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81FA7" w14:textId="77777777" w:rsidR="005C049F" w:rsidRPr="00983D52" w:rsidRDefault="00A0121E" w:rsidP="00415AAF">
      <w:pPr>
        <w:ind w:firstLine="472"/>
        <w:jc w:val="distribute"/>
      </w:pPr>
      <w:r w:rsidRPr="00983D52">
        <w:rPr>
          <w:rFonts w:hint="eastAsia"/>
          <w:noProof/>
          <w:lang w:eastAsia="zh-TW"/>
        </w:rPr>
        <w:drawing>
          <wp:anchor distT="0" distB="0" distL="114300" distR="114300" simplePos="0" relativeHeight="251656704" behindDoc="1" locked="0" layoutInCell="1" allowOverlap="1" wp14:anchorId="492A7098" wp14:editId="7C2E5A92">
            <wp:simplePos x="0" y="0"/>
            <wp:positionH relativeFrom="column">
              <wp:posOffset>-1111885</wp:posOffset>
            </wp:positionH>
            <wp:positionV relativeFrom="paragraph">
              <wp:posOffset>-2104390</wp:posOffset>
            </wp:positionV>
            <wp:extent cx="7614920" cy="11377930"/>
            <wp:effectExtent l="0" t="0" r="5080" b="0"/>
            <wp:wrapNone/>
            <wp:docPr id="61" name="圖片 8" descr="103-22香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22香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920" cy="1137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30BC1" w14:textId="77777777" w:rsidR="005C049F" w:rsidRPr="00983D52" w:rsidRDefault="005C049F" w:rsidP="005C049F">
      <w:pPr>
        <w:ind w:firstLine="472"/>
        <w:rPr>
          <w:lang w:eastAsia="zh-TW"/>
        </w:rPr>
      </w:pPr>
    </w:p>
    <w:p w14:paraId="2096CCE6" w14:textId="77777777" w:rsidR="005C049F" w:rsidRPr="00983D52" w:rsidRDefault="005C049F" w:rsidP="005C049F">
      <w:pPr>
        <w:ind w:firstLine="472"/>
        <w:rPr>
          <w:lang w:eastAsia="zh-TW"/>
        </w:rPr>
      </w:pPr>
    </w:p>
    <w:p w14:paraId="543F489A" w14:textId="77777777" w:rsidR="004F3AEB" w:rsidRPr="00983D52" w:rsidRDefault="006B21B0">
      <w:pPr>
        <w:widowControl/>
        <w:autoSpaceDE/>
        <w:autoSpaceDN/>
        <w:ind w:firstLineChars="0" w:firstLine="0"/>
        <w:jc w:val="left"/>
        <w:rPr>
          <w:lang w:eastAsia="zh-TW"/>
        </w:rPr>
      </w:pPr>
      <w:r w:rsidRPr="00983D52">
        <w:rPr>
          <w:rFonts w:hint="eastAsia"/>
          <w:noProof/>
          <w:lang w:eastAsia="zh-TW"/>
        </w:rPr>
        <mc:AlternateContent>
          <mc:Choice Requires="wps">
            <w:drawing>
              <wp:anchor distT="0" distB="0" distL="114300" distR="114300" simplePos="0" relativeHeight="251657728" behindDoc="0" locked="0" layoutInCell="1" allowOverlap="1" wp14:anchorId="19558DB3" wp14:editId="0229CCD8">
                <wp:simplePos x="0" y="0"/>
                <wp:positionH relativeFrom="column">
                  <wp:posOffset>-1072515</wp:posOffset>
                </wp:positionH>
                <wp:positionV relativeFrom="paragraph">
                  <wp:posOffset>7052310</wp:posOffset>
                </wp:positionV>
                <wp:extent cx="7642860" cy="1242060"/>
                <wp:effectExtent l="0" t="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4206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43DE5" w14:textId="77777777" w:rsidR="00B3716B" w:rsidRPr="0035437D" w:rsidRDefault="00B3716B" w:rsidP="009271D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327560F" w14:textId="77777777" w:rsidR="00B3716B" w:rsidRPr="0035437D" w:rsidRDefault="00B3716B" w:rsidP="009271D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4249A34" w14:textId="34691FB7" w:rsidR="00B3716B" w:rsidRPr="0035437D" w:rsidRDefault="00B3716B" w:rsidP="005D52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themeColor="background1"/>
                                <w:kern w:val="0"/>
                                <w:lang w:eastAsia="zh-TW"/>
                              </w:rPr>
                              <w:t>１１０</w:t>
                            </w:r>
                            <w:r w:rsidRPr="004F3AEB">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８</w:t>
                            </w:r>
                            <w:proofErr w:type="gramEnd"/>
                            <w:r w:rsidRPr="004F3AEB">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4.45pt;margin-top:555.3pt;width:601.8pt;height:9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TJgwIAAAYFAAAOAAAAZHJzL2Uyb0RvYy54bWysVNtu3CAQfa/Uf0C8b3yps1lb8Ua5dKtK&#10;6UVK+gEs4DWqzVBg106j/nsHvLtJWlWqqvoBDzAcZuac4fxi7Duyk9Yp0DXNTlJKpOYglN7U9Mv9&#10;aragxHmmBetAy5o+SEcvlq9fnQ+mkjm00AlpCYJoVw2mpq33pkoSx1vZM3cCRmrcbMD2zOPUbhJh&#10;2YDofZfkaTpPBrDCWODSOVy9mTbpMuI3jeT+U9M46UlXU4zNx9HGcR3GZHnOqo1lplV8Hwb7hyh6&#10;pjReeoS6YZ6RrVW/QfWKW3DQ+BMOfQJNo7iMOWA2WfpLNnctMzLmgsVx5lgm9/9g+cfdZ0uUqOk8&#10;p0SzHjm6l6MnVzCSMpRnMK5CrzuDfn7EZaQ5purMLfCvjmi4bpneyEtrYWglExheFk4mz45OOC6A&#10;rIcPIPAatvUQgcbG9qF2WA2C6EjTw5GaEArHxbN5kS/muMVxL8uLPMVJuINVh+PGOv9OQk+CUVOL&#10;3Ed4trt1fnI9uITbHHRKrFTXxYndrK87S3YMdfIGvzLmjugv3DodnDWEYxPitIJR4h1hL8QbeX8s&#10;Mcr0Ki9nq/nibFasitNZeZYuZmlWXpXztCiLm9WPEGBWVK0SQupbpeVBg1nxdxzvu2FST1QhGWpa&#10;nuanE0d/TDKN376EL5LslceW7FRf08XRiVWB2bdaYNqs8kx1k528DD8SgjU4/GNVog4C9ZMI/Lge&#10;ESWIYw3iARVhAflCbvEdQaMF+52SAXuypu7blllJSfdeo6pCA0cjKwqMjBJ7WF4fDKY5nq+pp2Qy&#10;r/3U7Vtj1aZF+Em8Gi5Rfo2KwngKZS9abLaYwf5hCN38fB69np6v5U8AAAD//wMAUEsDBBQABgAI&#10;AAAAIQC2Ae0H4wAAAA8BAAAPAAAAZHJzL2Rvd25yZXYueG1sTI/BTsMwDIbvSLxDZCRuW9KNhVGa&#10;TggJECdgm7ar14S2kDhVk3Xl7clOcLP1f/r9uViNzrLB9KH1pCCbCmCGKq9bqhVsN0+TJbAQkTRa&#10;T0bBjwmwKi8vCsy1P9GHGdaxZqmEQo4Kmhi7nPNQNcZhmPrOUMo+fe8wprWvue7xlMqd5TMhJHfY&#10;UrrQYGceG1N9r49OgVxI/rYZFuL13Y77Z/R7vvt6Uer6any4BxbNGP9gOOsndSiT08EfSQdmFUwy&#10;ubxLbEqyTEhgZ0bMb26BHdI0F3IGvCz4/z/KXwAAAP//AwBQSwECLQAUAAYACAAAACEAtoM4kv4A&#10;AADhAQAAEwAAAAAAAAAAAAAAAAAAAAAAW0NvbnRlbnRfVHlwZXNdLnhtbFBLAQItABQABgAIAAAA&#10;IQA4/SH/1gAAAJQBAAALAAAAAAAAAAAAAAAAAC8BAABfcmVscy8ucmVsc1BLAQItABQABgAIAAAA&#10;IQBZpTTJgwIAAAYFAAAOAAAAAAAAAAAAAAAAAC4CAABkcnMvZTJvRG9jLnhtbFBLAQItABQABgAI&#10;AAAAIQC2Ae0H4wAAAA8BAAAPAAAAAAAAAAAAAAAAAN0EAABkcnMvZG93bnJldi54bWxQSwUGAAAA&#10;AAQABADzAAAA7QUAAAAA&#10;" fillcolor="#339" stroked="f">
                <v:textbox inset="0,4mm,0,0">
                  <w:txbxContent>
                    <w:p w14:paraId="44E43DE5" w14:textId="77777777" w:rsidR="00BE11B7" w:rsidRPr="0035437D" w:rsidRDefault="00BE11B7" w:rsidP="009271D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0327560F" w14:textId="77777777" w:rsidR="00BE11B7" w:rsidRPr="0035437D" w:rsidRDefault="00BE11B7" w:rsidP="009271D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4249A34" w14:textId="34691FB7" w:rsidR="00BE11B7" w:rsidRPr="0035437D" w:rsidRDefault="00BE11B7" w:rsidP="005D52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themeColor="background1"/>
                          <w:kern w:val="0"/>
                          <w:lang w:eastAsia="zh-TW"/>
                        </w:rPr>
                        <w:t>１１０</w:t>
                      </w:r>
                      <w:r w:rsidRPr="004F3AEB">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８</w:t>
                      </w:r>
                      <w:proofErr w:type="gramEnd"/>
                      <w:r w:rsidRPr="004F3AEB">
                        <w:rPr>
                          <w:rFonts w:ascii="Arial" w:hAnsi="Arial" w:hint="eastAsia"/>
                          <w:color w:val="FFFFFF" w:themeColor="background1"/>
                          <w:spacing w:val="20"/>
                          <w:kern w:val="0"/>
                          <w:lang w:eastAsia="zh-TW"/>
                        </w:rPr>
                        <w:t>月</w:t>
                      </w:r>
                    </w:p>
                  </w:txbxContent>
                </v:textbox>
              </v:shape>
            </w:pict>
          </mc:Fallback>
        </mc:AlternateContent>
      </w:r>
      <w:r w:rsidR="004F3AEB" w:rsidRPr="00983D52">
        <w:rPr>
          <w:lang w:eastAsia="zh-TW"/>
        </w:rPr>
        <w:br w:type="page"/>
      </w:r>
    </w:p>
    <w:p w14:paraId="1AD12CDD" w14:textId="77777777" w:rsidR="005C049F" w:rsidRPr="00983D52" w:rsidRDefault="005C049F" w:rsidP="005C049F">
      <w:pPr>
        <w:ind w:firstLine="472"/>
        <w:rPr>
          <w:lang w:eastAsia="zh-TW"/>
        </w:rPr>
      </w:pPr>
    </w:p>
    <w:p w14:paraId="65B2E9DB" w14:textId="77777777" w:rsidR="001A5F9D" w:rsidRPr="00983D52" w:rsidRDefault="001A5F9D" w:rsidP="00AB45F8">
      <w:pPr>
        <w:pStyle w:val="afb"/>
        <w:jc w:val="both"/>
        <w:sectPr w:rsidR="001A5F9D" w:rsidRPr="00983D52"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983D52" w:rsidRPr="00983D52" w14:paraId="0DC32EFB" w14:textId="77777777">
        <w:trPr>
          <w:trHeight w:val="1293"/>
        </w:trPr>
        <w:tc>
          <w:tcPr>
            <w:tcW w:w="8560" w:type="dxa"/>
            <w:shd w:val="clear" w:color="auto" w:fill="auto"/>
            <w:vAlign w:val="center"/>
          </w:tcPr>
          <w:p w14:paraId="1BC27304" w14:textId="77777777" w:rsidR="009271D7" w:rsidRPr="00983D52" w:rsidRDefault="009271D7" w:rsidP="009271D7">
            <w:pPr>
              <w:pStyle w:val="afb"/>
              <w:ind w:left="1417" w:right="709" w:firstLine="488"/>
              <w:textAlignment w:val="auto"/>
            </w:pPr>
          </w:p>
        </w:tc>
      </w:tr>
      <w:tr w:rsidR="00983D52" w:rsidRPr="00983D52" w14:paraId="3E55A873" w14:textId="77777777">
        <w:trPr>
          <w:trHeight w:val="1701"/>
        </w:trPr>
        <w:tc>
          <w:tcPr>
            <w:tcW w:w="8560" w:type="dxa"/>
            <w:shd w:val="clear" w:color="auto" w:fill="auto"/>
            <w:vAlign w:val="center"/>
          </w:tcPr>
          <w:p w14:paraId="13EE1473" w14:textId="77777777" w:rsidR="009271D7" w:rsidRPr="00983D52" w:rsidRDefault="009271D7" w:rsidP="009271D7">
            <w:pPr>
              <w:ind w:left="709" w:right="709" w:firstLineChars="0" w:firstLine="0"/>
              <w:jc w:val="distribute"/>
              <w:rPr>
                <w:rFonts w:ascii="華康粗圓體" w:eastAsia="華康粗圓體" w:hAnsi="華康粗圓體" w:cs="Footlight MT Light"/>
                <w:spacing w:val="60"/>
                <w:kern w:val="72"/>
                <w:sz w:val="48"/>
                <w:szCs w:val="48"/>
              </w:rPr>
            </w:pPr>
            <w:r w:rsidRPr="00983D52">
              <w:rPr>
                <w:rFonts w:ascii="華康粗圓體" w:eastAsia="華康粗圓體" w:hAnsi="華康粗圓體" w:cs="標楷體"/>
                <w:spacing w:val="60"/>
                <w:kern w:val="72"/>
                <w:sz w:val="72"/>
                <w:szCs w:val="72"/>
              </w:rPr>
              <w:t>香港投資環境簡介</w:t>
            </w:r>
          </w:p>
          <w:p w14:paraId="2F933B46" w14:textId="77777777" w:rsidR="009271D7" w:rsidRPr="00983D52" w:rsidRDefault="009271D7" w:rsidP="009271D7">
            <w:pPr>
              <w:ind w:left="709" w:right="709" w:firstLineChars="0" w:firstLine="0"/>
              <w:rPr>
                <w:rFonts w:ascii="華康粗圓體" w:eastAsia="華康粗圓體" w:hAnsi="華康粗圓體"/>
                <w:sz w:val="46"/>
                <w:szCs w:val="46"/>
              </w:rPr>
            </w:pPr>
            <w:r w:rsidRPr="00983D52">
              <w:rPr>
                <w:rFonts w:ascii="華康粗圓體" w:eastAsia="華康粗圓體" w:hAnsi="華康粗圓體" w:cs="Footlight MT Light"/>
                <w:sz w:val="46"/>
                <w:szCs w:val="46"/>
              </w:rPr>
              <w:t>Investment Guide to Hong Kong</w:t>
            </w:r>
          </w:p>
        </w:tc>
      </w:tr>
      <w:tr w:rsidR="00983D52" w:rsidRPr="00983D52" w14:paraId="1C34FB1E" w14:textId="77777777">
        <w:trPr>
          <w:trHeight w:val="8037"/>
        </w:trPr>
        <w:tc>
          <w:tcPr>
            <w:tcW w:w="8560" w:type="dxa"/>
            <w:shd w:val="clear" w:color="auto" w:fill="auto"/>
          </w:tcPr>
          <w:p w14:paraId="772C0A35" w14:textId="77777777" w:rsidR="009271D7" w:rsidRPr="00983D52" w:rsidRDefault="009271D7" w:rsidP="009271D7">
            <w:pPr>
              <w:ind w:left="709" w:right="709" w:firstLineChars="0" w:firstLine="0"/>
              <w:jc w:val="center"/>
              <w:rPr>
                <w:rFonts w:ascii="華康中特圓體" w:eastAsia="華康中特圓體" w:hAnsi="華康中特圓體" w:cs="標楷體"/>
                <w:sz w:val="28"/>
                <w:szCs w:val="28"/>
                <w:lang w:eastAsia="zh-TW"/>
              </w:rPr>
            </w:pPr>
          </w:p>
          <w:p w14:paraId="6F908990" w14:textId="77777777" w:rsidR="009271D7" w:rsidRPr="00983D52" w:rsidRDefault="009271D7" w:rsidP="009271D7">
            <w:pPr>
              <w:ind w:left="709" w:right="709" w:firstLineChars="0" w:firstLine="0"/>
              <w:jc w:val="center"/>
              <w:rPr>
                <w:rFonts w:ascii="華康中特圓體" w:eastAsia="華康中特圓體" w:hAnsi="華康中特圓體" w:cs="標楷體"/>
                <w:sz w:val="28"/>
                <w:szCs w:val="28"/>
                <w:lang w:eastAsia="zh-TW"/>
              </w:rPr>
            </w:pPr>
          </w:p>
          <w:p w14:paraId="16FA5253" w14:textId="77777777" w:rsidR="009271D7" w:rsidRPr="00983D52" w:rsidRDefault="009271D7" w:rsidP="009271D7">
            <w:pPr>
              <w:ind w:left="709" w:right="709" w:firstLineChars="0" w:firstLine="0"/>
              <w:jc w:val="center"/>
              <w:rPr>
                <w:lang w:eastAsia="zh-TW"/>
              </w:rPr>
            </w:pPr>
            <w:r w:rsidRPr="00983D52">
              <w:rPr>
                <w:rFonts w:ascii="華康中特圓體" w:eastAsia="華康中特圓體" w:hAnsi="華康中特圓體" w:cs="標楷體"/>
                <w:sz w:val="28"/>
                <w:szCs w:val="28"/>
                <w:lang w:eastAsia="zh-TW"/>
              </w:rPr>
              <w:t>經濟部投資業務處  編印</w:t>
            </w:r>
          </w:p>
        </w:tc>
      </w:tr>
    </w:tbl>
    <w:p w14:paraId="379273E2" w14:textId="77777777" w:rsidR="009271D7" w:rsidRPr="00983D52" w:rsidRDefault="009271D7" w:rsidP="00330840">
      <w:pPr>
        <w:ind w:firstLineChars="0" w:firstLine="0"/>
        <w:jc w:val="center"/>
        <w:rPr>
          <w:rFonts w:ascii="華康中特圓體" w:eastAsia="華康中特圓體" w:hAnsi="標楷體"/>
          <w:sz w:val="28"/>
          <w:szCs w:val="28"/>
          <w:lang w:eastAsia="zh-TW"/>
        </w:rPr>
      </w:pPr>
      <w:r w:rsidRPr="00983D52">
        <w:rPr>
          <w:rFonts w:ascii="華康粗圓體" w:eastAsia="華康粗圓體" w:hint="eastAsia"/>
          <w:sz w:val="28"/>
          <w:szCs w:val="28"/>
          <w:lang w:eastAsia="zh-TW"/>
        </w:rPr>
        <w:t>感謝</w:t>
      </w:r>
      <w:r w:rsidR="007133A5" w:rsidRPr="00983D52">
        <w:rPr>
          <w:rFonts w:ascii="華康粗圓體" w:eastAsia="華康粗圓體" w:hint="eastAsia"/>
          <w:sz w:val="28"/>
          <w:szCs w:val="28"/>
          <w:lang w:eastAsia="zh-TW"/>
        </w:rPr>
        <w:t>香港辦事處經濟組</w:t>
      </w:r>
      <w:r w:rsidRPr="00983D52">
        <w:rPr>
          <w:rFonts w:ascii="華康粗圓體" w:eastAsia="華康粗圓體" w:hint="eastAsia"/>
          <w:sz w:val="28"/>
          <w:szCs w:val="28"/>
          <w:lang w:eastAsia="zh-TW"/>
        </w:rPr>
        <w:t>協助本書編撰</w:t>
      </w:r>
    </w:p>
    <w:p w14:paraId="0874719B" w14:textId="77777777" w:rsidR="006F3DD4" w:rsidRPr="00983D52" w:rsidRDefault="006F3DD4" w:rsidP="00AB45F8">
      <w:pPr>
        <w:ind w:firstLineChars="0" w:firstLine="0"/>
        <w:jc w:val="center"/>
        <w:rPr>
          <w:rFonts w:ascii="華康新特明體" w:eastAsia="華康新特明體"/>
          <w:sz w:val="40"/>
          <w:szCs w:val="40"/>
          <w:lang w:eastAsia="zh-TW"/>
        </w:rPr>
      </w:pPr>
      <w:r w:rsidRPr="00983D52">
        <w:rPr>
          <w:rFonts w:ascii="華康新特明體" w:eastAsia="華康新特明體"/>
          <w:sz w:val="40"/>
          <w:szCs w:val="40"/>
          <w:lang w:eastAsia="zh-TW"/>
        </w:rPr>
        <w:br w:type="page"/>
      </w:r>
    </w:p>
    <w:p w14:paraId="76370C3D" w14:textId="77777777" w:rsidR="007133A5" w:rsidRPr="00983D52" w:rsidRDefault="007133A5" w:rsidP="00AB45F8">
      <w:pPr>
        <w:ind w:firstLineChars="0" w:firstLine="0"/>
        <w:jc w:val="center"/>
        <w:rPr>
          <w:rFonts w:ascii="華康新特明體" w:eastAsia="華康新特明體"/>
          <w:sz w:val="40"/>
          <w:szCs w:val="40"/>
          <w:lang w:eastAsia="zh-TW"/>
        </w:rPr>
      </w:pPr>
    </w:p>
    <w:p w14:paraId="38DD848F" w14:textId="77777777" w:rsidR="007133A5" w:rsidRPr="00983D52" w:rsidRDefault="007133A5" w:rsidP="00AB45F8">
      <w:pPr>
        <w:ind w:firstLineChars="0" w:firstLine="0"/>
        <w:jc w:val="center"/>
        <w:rPr>
          <w:rFonts w:ascii="華康新特明體" w:eastAsia="華康新特明體"/>
          <w:sz w:val="40"/>
          <w:szCs w:val="40"/>
          <w:lang w:eastAsia="zh-TW"/>
        </w:rPr>
        <w:sectPr w:rsidR="007133A5" w:rsidRPr="00983D52" w:rsidSect="001B7CB9">
          <w:pgSz w:w="11906" w:h="16838" w:code="9"/>
          <w:pgMar w:top="2268" w:right="1701" w:bottom="1701" w:left="1701" w:header="1134" w:footer="851" w:gutter="0"/>
          <w:pgNumType w:start="1"/>
          <w:cols w:space="425"/>
          <w:docGrid w:type="linesAndChars" w:linePitch="514" w:charSpace="-774"/>
        </w:sectPr>
      </w:pPr>
    </w:p>
    <w:p w14:paraId="25333A4B" w14:textId="77777777" w:rsidR="005F2E60" w:rsidRPr="00983D52" w:rsidRDefault="005F2E60" w:rsidP="002A2AFA">
      <w:pPr>
        <w:autoSpaceDE/>
        <w:spacing w:beforeLines="100" w:before="514" w:afterLines="100" w:after="514"/>
        <w:ind w:firstLineChars="0" w:firstLine="0"/>
        <w:jc w:val="center"/>
        <w:rPr>
          <w:rFonts w:ascii="華康新特明體" w:eastAsia="華康新特明體"/>
          <w:sz w:val="40"/>
          <w:szCs w:val="40"/>
          <w:lang w:eastAsia="zh-TW"/>
        </w:rPr>
      </w:pPr>
      <w:r w:rsidRPr="00983D52">
        <w:rPr>
          <w:rFonts w:ascii="華康新特明體" w:eastAsia="華康新特明體" w:hint="eastAsia"/>
          <w:sz w:val="40"/>
          <w:szCs w:val="40"/>
        </w:rPr>
        <w:t>目　錄</w:t>
      </w:r>
    </w:p>
    <w:p w14:paraId="395008A4" w14:textId="6350364F" w:rsidR="00AF52F9" w:rsidRPr="00983D52" w:rsidRDefault="005F2E60" w:rsidP="00AF52F9">
      <w:pPr>
        <w:pStyle w:val="11"/>
        <w:rPr>
          <w:rStyle w:val="af4"/>
          <w:noProof/>
          <w:color w:val="auto"/>
          <w:u w:val="none"/>
        </w:rPr>
      </w:pPr>
      <w:r w:rsidRPr="00983D52">
        <w:fldChar w:fldCharType="begin"/>
      </w:r>
      <w:r w:rsidRPr="00983D52">
        <w:instrText xml:space="preserve"> </w:instrText>
      </w:r>
      <w:r w:rsidRPr="00983D52">
        <w:rPr>
          <w:rFonts w:hint="eastAsia"/>
        </w:rPr>
        <w:instrText>TOC \o "1-3" \h \z \t "</w:instrText>
      </w:r>
      <w:r w:rsidRPr="00983D52">
        <w:rPr>
          <w:rFonts w:hint="eastAsia"/>
        </w:rPr>
        <w:instrText>大標</w:instrText>
      </w:r>
      <w:r w:rsidRPr="00983D52">
        <w:rPr>
          <w:rFonts w:hint="eastAsia"/>
        </w:rPr>
        <w:instrText>,1"</w:instrText>
      </w:r>
      <w:r w:rsidRPr="00983D52">
        <w:instrText xml:space="preserve"> </w:instrText>
      </w:r>
      <w:r w:rsidRPr="00983D52">
        <w:fldChar w:fldCharType="separate"/>
      </w:r>
      <w:hyperlink w:anchor="_Toc10681628" w:history="1">
        <w:r w:rsidR="00AF52F9" w:rsidRPr="00983D52">
          <w:rPr>
            <w:rStyle w:val="af4"/>
            <w:rFonts w:hint="eastAsia"/>
            <w:noProof/>
            <w:color w:val="auto"/>
            <w:u w:val="none"/>
          </w:rPr>
          <w:t>第壹章　自然人文環境</w:t>
        </w:r>
        <w:r w:rsidR="00AF52F9" w:rsidRPr="00983D52">
          <w:rPr>
            <w:rStyle w:val="af4"/>
            <w:noProof/>
            <w:webHidden/>
            <w:color w:val="auto"/>
            <w:u w:val="none"/>
          </w:rPr>
          <w:tab/>
        </w:r>
        <w:r w:rsidR="00AF52F9" w:rsidRPr="00983D52">
          <w:rPr>
            <w:rStyle w:val="af4"/>
            <w:noProof/>
            <w:webHidden/>
            <w:color w:val="auto"/>
            <w:u w:val="none"/>
          </w:rPr>
          <w:fldChar w:fldCharType="begin"/>
        </w:r>
        <w:r w:rsidR="00AF52F9" w:rsidRPr="00983D52">
          <w:rPr>
            <w:rStyle w:val="af4"/>
            <w:noProof/>
            <w:webHidden/>
            <w:color w:val="auto"/>
            <w:u w:val="none"/>
          </w:rPr>
          <w:instrText xml:space="preserve"> PAGEREF _Toc10681628 \h </w:instrText>
        </w:r>
        <w:r w:rsidR="00AF52F9" w:rsidRPr="00983D52">
          <w:rPr>
            <w:rStyle w:val="af4"/>
            <w:noProof/>
            <w:webHidden/>
            <w:color w:val="auto"/>
            <w:u w:val="none"/>
          </w:rPr>
        </w:r>
        <w:r w:rsidR="00AF52F9" w:rsidRPr="00983D52">
          <w:rPr>
            <w:rStyle w:val="af4"/>
            <w:noProof/>
            <w:webHidden/>
            <w:color w:val="auto"/>
            <w:u w:val="none"/>
          </w:rPr>
          <w:fldChar w:fldCharType="separate"/>
        </w:r>
        <w:r w:rsidR="001B4FE3" w:rsidRPr="00983D52">
          <w:rPr>
            <w:rStyle w:val="af4"/>
            <w:noProof/>
            <w:webHidden/>
            <w:color w:val="auto"/>
            <w:u w:val="none"/>
          </w:rPr>
          <w:t>1</w:t>
        </w:r>
        <w:r w:rsidR="00AF52F9" w:rsidRPr="00983D52">
          <w:rPr>
            <w:rStyle w:val="af4"/>
            <w:noProof/>
            <w:webHidden/>
            <w:color w:val="auto"/>
            <w:u w:val="none"/>
          </w:rPr>
          <w:fldChar w:fldCharType="end"/>
        </w:r>
      </w:hyperlink>
    </w:p>
    <w:p w14:paraId="4E685AA9" w14:textId="645052FA" w:rsidR="00AF52F9" w:rsidRPr="00983D52" w:rsidRDefault="00800933">
      <w:pPr>
        <w:pStyle w:val="11"/>
        <w:rPr>
          <w:rFonts w:asciiTheme="minorHAnsi" w:eastAsiaTheme="minorEastAsia" w:hAnsiTheme="minorHAnsi" w:cstheme="minorBidi"/>
          <w:noProof/>
          <w:szCs w:val="22"/>
          <w:lang w:eastAsia="zh-TW"/>
        </w:rPr>
      </w:pPr>
      <w:hyperlink w:anchor="_Toc10681629" w:history="1">
        <w:r w:rsidR="00AF52F9" w:rsidRPr="00983D52">
          <w:rPr>
            <w:rStyle w:val="af4"/>
            <w:rFonts w:hint="eastAsia"/>
            <w:noProof/>
            <w:color w:val="auto"/>
            <w:u w:val="none"/>
          </w:rPr>
          <w:t>第貳章　經濟環境</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_Toc10681629 \h </w:instrText>
        </w:r>
        <w:r w:rsidR="00AF52F9" w:rsidRPr="00983D52">
          <w:rPr>
            <w:noProof/>
            <w:webHidden/>
          </w:rPr>
        </w:r>
        <w:r w:rsidR="00AF52F9" w:rsidRPr="00983D52">
          <w:rPr>
            <w:noProof/>
            <w:webHidden/>
          </w:rPr>
          <w:fldChar w:fldCharType="separate"/>
        </w:r>
        <w:r w:rsidR="001B4FE3" w:rsidRPr="00983D52">
          <w:rPr>
            <w:noProof/>
            <w:webHidden/>
          </w:rPr>
          <w:t>5</w:t>
        </w:r>
        <w:r w:rsidR="00AF52F9" w:rsidRPr="00983D52">
          <w:rPr>
            <w:noProof/>
            <w:webHidden/>
          </w:rPr>
          <w:fldChar w:fldCharType="end"/>
        </w:r>
      </w:hyperlink>
    </w:p>
    <w:p w14:paraId="146AF27E" w14:textId="321B54BD" w:rsidR="00AF52F9" w:rsidRPr="00983D52" w:rsidRDefault="00800933">
      <w:pPr>
        <w:pStyle w:val="11"/>
        <w:rPr>
          <w:rFonts w:asciiTheme="minorHAnsi" w:eastAsiaTheme="minorEastAsia" w:hAnsiTheme="minorHAnsi" w:cstheme="minorBidi"/>
          <w:noProof/>
          <w:szCs w:val="22"/>
          <w:lang w:eastAsia="zh-TW"/>
        </w:rPr>
      </w:pPr>
      <w:hyperlink w:anchor="_Toc10681630" w:history="1">
        <w:r w:rsidR="00AF52F9" w:rsidRPr="00983D52">
          <w:rPr>
            <w:rStyle w:val="af4"/>
            <w:rFonts w:hint="eastAsia"/>
            <w:noProof/>
            <w:color w:val="auto"/>
            <w:u w:val="none"/>
          </w:rPr>
          <w:t>第參章　外商在當地經營現況及投資機會</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_Toc10681630 \h </w:instrText>
        </w:r>
        <w:r w:rsidR="00AF52F9" w:rsidRPr="00983D52">
          <w:rPr>
            <w:noProof/>
            <w:webHidden/>
          </w:rPr>
        </w:r>
        <w:r w:rsidR="00AF52F9" w:rsidRPr="00983D52">
          <w:rPr>
            <w:noProof/>
            <w:webHidden/>
          </w:rPr>
          <w:fldChar w:fldCharType="separate"/>
        </w:r>
        <w:r w:rsidR="001B4FE3" w:rsidRPr="00983D52">
          <w:rPr>
            <w:noProof/>
            <w:webHidden/>
          </w:rPr>
          <w:t>31</w:t>
        </w:r>
        <w:r w:rsidR="00AF52F9" w:rsidRPr="00983D52">
          <w:rPr>
            <w:noProof/>
            <w:webHidden/>
          </w:rPr>
          <w:fldChar w:fldCharType="end"/>
        </w:r>
      </w:hyperlink>
    </w:p>
    <w:p w14:paraId="65E5913B" w14:textId="46666C8D" w:rsidR="00AF52F9" w:rsidRPr="00983D52" w:rsidRDefault="00800933">
      <w:pPr>
        <w:pStyle w:val="11"/>
        <w:rPr>
          <w:rFonts w:asciiTheme="minorHAnsi" w:eastAsiaTheme="minorEastAsia" w:hAnsiTheme="minorHAnsi" w:cstheme="minorBidi"/>
          <w:noProof/>
          <w:szCs w:val="22"/>
          <w:lang w:eastAsia="zh-TW"/>
        </w:rPr>
      </w:pPr>
      <w:hyperlink w:anchor="_Toc10681631" w:history="1">
        <w:r w:rsidR="00AF52F9" w:rsidRPr="00983D52">
          <w:rPr>
            <w:rStyle w:val="af4"/>
            <w:rFonts w:hint="eastAsia"/>
            <w:noProof/>
            <w:color w:val="auto"/>
            <w:u w:val="none"/>
          </w:rPr>
          <w:t>第肆章　投資法規及程序</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_Toc10681631 \h </w:instrText>
        </w:r>
        <w:r w:rsidR="00AF52F9" w:rsidRPr="00983D52">
          <w:rPr>
            <w:noProof/>
            <w:webHidden/>
          </w:rPr>
        </w:r>
        <w:r w:rsidR="00AF52F9" w:rsidRPr="00983D52">
          <w:rPr>
            <w:noProof/>
            <w:webHidden/>
          </w:rPr>
          <w:fldChar w:fldCharType="separate"/>
        </w:r>
        <w:r w:rsidR="001B4FE3" w:rsidRPr="00983D52">
          <w:rPr>
            <w:noProof/>
            <w:webHidden/>
          </w:rPr>
          <w:t>37</w:t>
        </w:r>
        <w:r w:rsidR="00AF52F9" w:rsidRPr="00983D52">
          <w:rPr>
            <w:noProof/>
            <w:webHidden/>
          </w:rPr>
          <w:fldChar w:fldCharType="end"/>
        </w:r>
      </w:hyperlink>
    </w:p>
    <w:p w14:paraId="33016CE2" w14:textId="79B373C6" w:rsidR="00AF52F9" w:rsidRPr="00983D52" w:rsidRDefault="00800933">
      <w:pPr>
        <w:pStyle w:val="11"/>
        <w:rPr>
          <w:rFonts w:asciiTheme="minorHAnsi" w:eastAsiaTheme="minorEastAsia" w:hAnsiTheme="minorHAnsi" w:cstheme="minorBidi"/>
          <w:noProof/>
          <w:szCs w:val="22"/>
          <w:lang w:eastAsia="zh-TW"/>
        </w:rPr>
      </w:pPr>
      <w:hyperlink w:anchor="_Toc10681632" w:history="1">
        <w:r w:rsidR="00AF52F9" w:rsidRPr="00983D52">
          <w:rPr>
            <w:rStyle w:val="af4"/>
            <w:rFonts w:hint="eastAsia"/>
            <w:noProof/>
            <w:color w:val="auto"/>
            <w:u w:val="none"/>
          </w:rPr>
          <w:t>第伍章　租稅及金融制度</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_Toc10681632 \h </w:instrText>
        </w:r>
        <w:r w:rsidR="00AF52F9" w:rsidRPr="00983D52">
          <w:rPr>
            <w:noProof/>
            <w:webHidden/>
          </w:rPr>
        </w:r>
        <w:r w:rsidR="00AF52F9" w:rsidRPr="00983D52">
          <w:rPr>
            <w:noProof/>
            <w:webHidden/>
          </w:rPr>
          <w:fldChar w:fldCharType="separate"/>
        </w:r>
        <w:r w:rsidR="001B4FE3" w:rsidRPr="00983D52">
          <w:rPr>
            <w:noProof/>
            <w:webHidden/>
          </w:rPr>
          <w:t>51</w:t>
        </w:r>
        <w:r w:rsidR="00AF52F9" w:rsidRPr="00983D52">
          <w:rPr>
            <w:noProof/>
            <w:webHidden/>
          </w:rPr>
          <w:fldChar w:fldCharType="end"/>
        </w:r>
      </w:hyperlink>
    </w:p>
    <w:p w14:paraId="58BAFBE2" w14:textId="2642ACF6" w:rsidR="00AF52F9" w:rsidRPr="00983D52" w:rsidRDefault="00800933">
      <w:pPr>
        <w:pStyle w:val="11"/>
        <w:rPr>
          <w:rFonts w:asciiTheme="minorHAnsi" w:eastAsiaTheme="minorEastAsia" w:hAnsiTheme="minorHAnsi" w:cstheme="minorBidi"/>
          <w:noProof/>
          <w:szCs w:val="22"/>
          <w:lang w:eastAsia="zh-TW"/>
        </w:rPr>
      </w:pPr>
      <w:hyperlink w:anchor="_Toc10681633" w:history="1">
        <w:r w:rsidR="00AF52F9" w:rsidRPr="00983D52">
          <w:rPr>
            <w:rStyle w:val="af4"/>
            <w:rFonts w:hint="eastAsia"/>
            <w:noProof/>
            <w:color w:val="auto"/>
            <w:u w:val="none"/>
          </w:rPr>
          <w:t>第陸章　基礎建設及成本</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_Toc10681633 \h </w:instrText>
        </w:r>
        <w:r w:rsidR="00AF52F9" w:rsidRPr="00983D52">
          <w:rPr>
            <w:noProof/>
            <w:webHidden/>
          </w:rPr>
        </w:r>
        <w:r w:rsidR="00AF52F9" w:rsidRPr="00983D52">
          <w:rPr>
            <w:noProof/>
            <w:webHidden/>
          </w:rPr>
          <w:fldChar w:fldCharType="separate"/>
        </w:r>
        <w:r w:rsidR="001B4FE3" w:rsidRPr="00983D52">
          <w:rPr>
            <w:noProof/>
            <w:webHidden/>
          </w:rPr>
          <w:t>57</w:t>
        </w:r>
        <w:r w:rsidR="00AF52F9" w:rsidRPr="00983D52">
          <w:rPr>
            <w:noProof/>
            <w:webHidden/>
          </w:rPr>
          <w:fldChar w:fldCharType="end"/>
        </w:r>
      </w:hyperlink>
    </w:p>
    <w:p w14:paraId="185DE884" w14:textId="731C5B83" w:rsidR="00AF52F9" w:rsidRPr="00983D52" w:rsidRDefault="00800933">
      <w:pPr>
        <w:pStyle w:val="11"/>
        <w:rPr>
          <w:rFonts w:asciiTheme="minorHAnsi" w:eastAsiaTheme="minorEastAsia" w:hAnsiTheme="minorHAnsi" w:cstheme="minorBidi"/>
          <w:noProof/>
          <w:szCs w:val="22"/>
          <w:lang w:eastAsia="zh-TW"/>
        </w:rPr>
      </w:pPr>
      <w:hyperlink w:anchor="_Toc10681634" w:history="1">
        <w:r w:rsidR="00AF52F9" w:rsidRPr="00983D52">
          <w:rPr>
            <w:rStyle w:val="af4"/>
            <w:rFonts w:hint="eastAsia"/>
            <w:noProof/>
            <w:color w:val="auto"/>
            <w:u w:val="none"/>
          </w:rPr>
          <w:t>第柒章　勞工</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_Toc10681634 \h </w:instrText>
        </w:r>
        <w:r w:rsidR="00AF52F9" w:rsidRPr="00983D52">
          <w:rPr>
            <w:noProof/>
            <w:webHidden/>
          </w:rPr>
        </w:r>
        <w:r w:rsidR="00AF52F9" w:rsidRPr="00983D52">
          <w:rPr>
            <w:noProof/>
            <w:webHidden/>
          </w:rPr>
          <w:fldChar w:fldCharType="separate"/>
        </w:r>
        <w:r w:rsidR="001B4FE3" w:rsidRPr="00983D52">
          <w:rPr>
            <w:noProof/>
            <w:webHidden/>
          </w:rPr>
          <w:t>61</w:t>
        </w:r>
        <w:r w:rsidR="00AF52F9" w:rsidRPr="00983D52">
          <w:rPr>
            <w:noProof/>
            <w:webHidden/>
          </w:rPr>
          <w:fldChar w:fldCharType="end"/>
        </w:r>
      </w:hyperlink>
    </w:p>
    <w:p w14:paraId="65ADDA81" w14:textId="010E0823" w:rsidR="00AF52F9" w:rsidRPr="00983D52" w:rsidRDefault="00800933">
      <w:pPr>
        <w:pStyle w:val="11"/>
        <w:rPr>
          <w:rFonts w:asciiTheme="minorHAnsi" w:eastAsiaTheme="minorEastAsia" w:hAnsiTheme="minorHAnsi" w:cstheme="minorBidi"/>
          <w:noProof/>
          <w:szCs w:val="22"/>
          <w:lang w:eastAsia="zh-TW"/>
        </w:rPr>
      </w:pPr>
      <w:hyperlink w:anchor="_Toc10681635" w:history="1">
        <w:r w:rsidR="00AF52F9" w:rsidRPr="00983D52">
          <w:rPr>
            <w:rStyle w:val="af4"/>
            <w:rFonts w:hint="eastAsia"/>
            <w:noProof/>
            <w:color w:val="auto"/>
            <w:u w:val="none"/>
          </w:rPr>
          <w:t>第捌章　簽證、居留及移民</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_Toc10681635 \h </w:instrText>
        </w:r>
        <w:r w:rsidR="00AF52F9" w:rsidRPr="00983D52">
          <w:rPr>
            <w:noProof/>
            <w:webHidden/>
          </w:rPr>
        </w:r>
        <w:r w:rsidR="00AF52F9" w:rsidRPr="00983D52">
          <w:rPr>
            <w:noProof/>
            <w:webHidden/>
          </w:rPr>
          <w:fldChar w:fldCharType="separate"/>
        </w:r>
        <w:r w:rsidR="001B4FE3" w:rsidRPr="00983D52">
          <w:rPr>
            <w:noProof/>
            <w:webHidden/>
          </w:rPr>
          <w:t>65</w:t>
        </w:r>
        <w:r w:rsidR="00AF52F9" w:rsidRPr="00983D52">
          <w:rPr>
            <w:noProof/>
            <w:webHidden/>
          </w:rPr>
          <w:fldChar w:fldCharType="end"/>
        </w:r>
      </w:hyperlink>
    </w:p>
    <w:p w14:paraId="59A47CCD" w14:textId="442927B0" w:rsidR="00AF52F9" w:rsidRPr="00983D52" w:rsidRDefault="00800933">
      <w:pPr>
        <w:pStyle w:val="11"/>
        <w:rPr>
          <w:rFonts w:asciiTheme="minorHAnsi" w:eastAsiaTheme="minorEastAsia" w:hAnsiTheme="minorHAnsi" w:cstheme="minorBidi"/>
          <w:noProof/>
          <w:szCs w:val="22"/>
          <w:lang w:eastAsia="zh-TW"/>
        </w:rPr>
      </w:pPr>
      <w:hyperlink w:anchor="_Toc10681636" w:history="1">
        <w:r w:rsidR="00AF52F9" w:rsidRPr="00983D52">
          <w:rPr>
            <w:rStyle w:val="af4"/>
            <w:rFonts w:hint="eastAsia"/>
            <w:noProof/>
            <w:color w:val="auto"/>
            <w:u w:val="none"/>
          </w:rPr>
          <w:t>第玖章　結論</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_Toc10681636 \h </w:instrText>
        </w:r>
        <w:r w:rsidR="00AF52F9" w:rsidRPr="00983D52">
          <w:rPr>
            <w:noProof/>
            <w:webHidden/>
          </w:rPr>
        </w:r>
        <w:r w:rsidR="00AF52F9" w:rsidRPr="00983D52">
          <w:rPr>
            <w:noProof/>
            <w:webHidden/>
          </w:rPr>
          <w:fldChar w:fldCharType="separate"/>
        </w:r>
        <w:r w:rsidR="001B4FE3" w:rsidRPr="00983D52">
          <w:rPr>
            <w:noProof/>
            <w:webHidden/>
          </w:rPr>
          <w:t>69</w:t>
        </w:r>
        <w:r w:rsidR="00AF52F9" w:rsidRPr="00983D52">
          <w:rPr>
            <w:noProof/>
            <w:webHidden/>
          </w:rPr>
          <w:fldChar w:fldCharType="end"/>
        </w:r>
      </w:hyperlink>
    </w:p>
    <w:p w14:paraId="16549A91" w14:textId="4921F1B1" w:rsidR="00AF52F9" w:rsidRPr="00983D52" w:rsidRDefault="00800933">
      <w:pPr>
        <w:pStyle w:val="11"/>
        <w:rPr>
          <w:rFonts w:asciiTheme="minorHAnsi" w:eastAsiaTheme="minorEastAsia" w:hAnsiTheme="minorHAnsi" w:cstheme="minorBidi"/>
          <w:noProof/>
          <w:szCs w:val="22"/>
          <w:lang w:eastAsia="zh-TW"/>
        </w:rPr>
      </w:pPr>
      <w:hyperlink w:anchor="_Toc10681637" w:history="1">
        <w:r w:rsidR="00AF52F9" w:rsidRPr="00983D52">
          <w:rPr>
            <w:rStyle w:val="af4"/>
            <w:rFonts w:hint="eastAsia"/>
            <w:noProof/>
            <w:color w:val="auto"/>
            <w:u w:val="none"/>
          </w:rPr>
          <w:t>附錄一　我國在當地駐外單位及臺（華）商團體</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_Toc10681637 \h </w:instrText>
        </w:r>
        <w:r w:rsidR="00AF52F9" w:rsidRPr="00983D52">
          <w:rPr>
            <w:noProof/>
            <w:webHidden/>
          </w:rPr>
        </w:r>
        <w:r w:rsidR="00AF52F9" w:rsidRPr="00983D52">
          <w:rPr>
            <w:noProof/>
            <w:webHidden/>
          </w:rPr>
          <w:fldChar w:fldCharType="separate"/>
        </w:r>
        <w:r w:rsidR="001B4FE3" w:rsidRPr="00983D52">
          <w:rPr>
            <w:noProof/>
            <w:webHidden/>
          </w:rPr>
          <w:t>71</w:t>
        </w:r>
        <w:r w:rsidR="00AF52F9" w:rsidRPr="00983D52">
          <w:rPr>
            <w:noProof/>
            <w:webHidden/>
          </w:rPr>
          <w:fldChar w:fldCharType="end"/>
        </w:r>
      </w:hyperlink>
    </w:p>
    <w:p w14:paraId="46BA7B33" w14:textId="1A3ECF3C" w:rsidR="00AF52F9" w:rsidRPr="00983D52" w:rsidRDefault="00800933">
      <w:pPr>
        <w:pStyle w:val="11"/>
        <w:rPr>
          <w:rFonts w:asciiTheme="minorHAnsi" w:eastAsiaTheme="minorEastAsia" w:hAnsiTheme="minorHAnsi" w:cstheme="minorBidi"/>
          <w:noProof/>
          <w:szCs w:val="22"/>
          <w:lang w:eastAsia="zh-TW"/>
        </w:rPr>
      </w:pPr>
      <w:hyperlink w:anchor="_Toc10681638" w:history="1">
        <w:r w:rsidR="00AF52F9" w:rsidRPr="00983D52">
          <w:rPr>
            <w:rStyle w:val="af4"/>
            <w:rFonts w:hint="eastAsia"/>
            <w:noProof/>
            <w:color w:val="auto"/>
            <w:u w:val="none"/>
          </w:rPr>
          <w:t>附錄二　當地重要投資相關機構</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_Toc10681638 \h </w:instrText>
        </w:r>
        <w:r w:rsidR="00AF52F9" w:rsidRPr="00983D52">
          <w:rPr>
            <w:noProof/>
            <w:webHidden/>
          </w:rPr>
        </w:r>
        <w:r w:rsidR="00AF52F9" w:rsidRPr="00983D52">
          <w:rPr>
            <w:noProof/>
            <w:webHidden/>
          </w:rPr>
          <w:fldChar w:fldCharType="separate"/>
        </w:r>
        <w:r w:rsidR="001B4FE3" w:rsidRPr="00983D52">
          <w:rPr>
            <w:noProof/>
            <w:webHidden/>
          </w:rPr>
          <w:t>78</w:t>
        </w:r>
        <w:r w:rsidR="00AF52F9" w:rsidRPr="00983D52">
          <w:rPr>
            <w:noProof/>
            <w:webHidden/>
          </w:rPr>
          <w:fldChar w:fldCharType="end"/>
        </w:r>
      </w:hyperlink>
    </w:p>
    <w:p w14:paraId="7B153B26" w14:textId="18983E1E" w:rsidR="00AF52F9" w:rsidRPr="00983D52" w:rsidRDefault="00800933">
      <w:pPr>
        <w:pStyle w:val="11"/>
        <w:rPr>
          <w:rFonts w:asciiTheme="minorHAnsi" w:eastAsiaTheme="minorEastAsia" w:hAnsiTheme="minorHAnsi" w:cstheme="minorBidi"/>
          <w:noProof/>
          <w:szCs w:val="22"/>
          <w:lang w:eastAsia="zh-TW"/>
        </w:rPr>
      </w:pPr>
      <w:hyperlink w:anchor="_Toc10681639" w:history="1">
        <w:r w:rsidR="00AF52F9" w:rsidRPr="00983D52">
          <w:rPr>
            <w:rStyle w:val="af4"/>
            <w:rFonts w:hint="eastAsia"/>
            <w:noProof/>
            <w:color w:val="auto"/>
            <w:u w:val="none"/>
          </w:rPr>
          <w:t>附錄三　當地外人投資統計</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_Toc10681639 \h </w:instrText>
        </w:r>
        <w:r w:rsidR="00AF52F9" w:rsidRPr="00983D52">
          <w:rPr>
            <w:noProof/>
            <w:webHidden/>
          </w:rPr>
        </w:r>
        <w:r w:rsidR="00AF52F9" w:rsidRPr="00983D52">
          <w:rPr>
            <w:noProof/>
            <w:webHidden/>
          </w:rPr>
          <w:fldChar w:fldCharType="separate"/>
        </w:r>
        <w:r w:rsidR="001B4FE3" w:rsidRPr="00983D52">
          <w:rPr>
            <w:noProof/>
            <w:webHidden/>
          </w:rPr>
          <w:t>80</w:t>
        </w:r>
        <w:r w:rsidR="00AF52F9" w:rsidRPr="00983D52">
          <w:rPr>
            <w:noProof/>
            <w:webHidden/>
          </w:rPr>
          <w:fldChar w:fldCharType="end"/>
        </w:r>
      </w:hyperlink>
    </w:p>
    <w:p w14:paraId="788B2905" w14:textId="769BFAF5" w:rsidR="00AF52F9" w:rsidRPr="00983D52" w:rsidRDefault="00800933">
      <w:pPr>
        <w:pStyle w:val="11"/>
        <w:rPr>
          <w:rFonts w:asciiTheme="minorHAnsi" w:eastAsiaTheme="minorEastAsia" w:hAnsiTheme="minorHAnsi" w:cstheme="minorBidi"/>
          <w:noProof/>
          <w:szCs w:val="22"/>
          <w:lang w:eastAsia="zh-TW"/>
        </w:rPr>
      </w:pPr>
      <w:hyperlink w:anchor="_Toc10681640" w:history="1">
        <w:r w:rsidR="00AF52F9" w:rsidRPr="00983D52">
          <w:rPr>
            <w:rStyle w:val="af4"/>
            <w:rFonts w:hint="eastAsia"/>
            <w:noProof/>
            <w:color w:val="auto"/>
            <w:u w:val="none"/>
          </w:rPr>
          <w:t xml:space="preserve">附錄四　</w:t>
        </w:r>
        <w:r w:rsidR="00DB57F2" w:rsidRPr="00983D52">
          <w:rPr>
            <w:rStyle w:val="af4"/>
            <w:rFonts w:hint="eastAsia"/>
            <w:noProof/>
            <w:color w:val="auto"/>
            <w:u w:val="none"/>
          </w:rPr>
          <w:t>我國廠商對當地國投資統計</w:t>
        </w:r>
        <w:r w:rsidR="00AF52F9" w:rsidRPr="00983D52">
          <w:rPr>
            <w:noProof/>
            <w:webHidden/>
          </w:rPr>
          <w:tab/>
        </w:r>
        <w:r w:rsidR="00AF52F9" w:rsidRPr="00983D52">
          <w:rPr>
            <w:noProof/>
            <w:webHidden/>
          </w:rPr>
          <w:fldChar w:fldCharType="begin"/>
        </w:r>
        <w:r w:rsidR="00AF52F9" w:rsidRPr="00983D52">
          <w:rPr>
            <w:noProof/>
            <w:webHidden/>
          </w:rPr>
          <w:instrText xml:space="preserve"> PAGEREF _Toc10681640 \h </w:instrText>
        </w:r>
        <w:r w:rsidR="00AF52F9" w:rsidRPr="00983D52">
          <w:rPr>
            <w:noProof/>
            <w:webHidden/>
          </w:rPr>
        </w:r>
        <w:r w:rsidR="00AF52F9" w:rsidRPr="00983D52">
          <w:rPr>
            <w:noProof/>
            <w:webHidden/>
          </w:rPr>
          <w:fldChar w:fldCharType="separate"/>
        </w:r>
        <w:r w:rsidR="001B4FE3" w:rsidRPr="00983D52">
          <w:rPr>
            <w:noProof/>
            <w:webHidden/>
          </w:rPr>
          <w:t>81</w:t>
        </w:r>
        <w:r w:rsidR="00AF52F9" w:rsidRPr="00983D52">
          <w:rPr>
            <w:noProof/>
            <w:webHidden/>
          </w:rPr>
          <w:fldChar w:fldCharType="end"/>
        </w:r>
      </w:hyperlink>
    </w:p>
    <w:p w14:paraId="0DB1ADB7" w14:textId="27C57121" w:rsidR="00AF52F9" w:rsidRPr="00983D52" w:rsidRDefault="00800933" w:rsidP="00AF52F9">
      <w:pPr>
        <w:pStyle w:val="11"/>
        <w:rPr>
          <w:rStyle w:val="af4"/>
          <w:noProof/>
          <w:color w:val="auto"/>
          <w:u w:val="none"/>
        </w:rPr>
      </w:pPr>
      <w:hyperlink w:anchor="_Toc10681641" w:history="1">
        <w:r w:rsidR="00AF52F9" w:rsidRPr="00983D52">
          <w:rPr>
            <w:rStyle w:val="af4"/>
            <w:rFonts w:hint="eastAsia"/>
            <w:noProof/>
            <w:color w:val="auto"/>
            <w:u w:val="none"/>
          </w:rPr>
          <w:t>附錄五　其他重要資料</w:t>
        </w:r>
        <w:r w:rsidR="00AF52F9" w:rsidRPr="00983D52">
          <w:rPr>
            <w:rStyle w:val="af4"/>
            <w:noProof/>
            <w:webHidden/>
            <w:color w:val="auto"/>
            <w:u w:val="none"/>
          </w:rPr>
          <w:tab/>
        </w:r>
        <w:r w:rsidR="00AF52F9" w:rsidRPr="00983D52">
          <w:rPr>
            <w:rStyle w:val="af4"/>
            <w:noProof/>
            <w:webHidden/>
            <w:color w:val="auto"/>
            <w:u w:val="none"/>
          </w:rPr>
          <w:fldChar w:fldCharType="begin"/>
        </w:r>
        <w:r w:rsidR="00AF52F9" w:rsidRPr="00983D52">
          <w:rPr>
            <w:rStyle w:val="af4"/>
            <w:noProof/>
            <w:webHidden/>
            <w:color w:val="auto"/>
            <w:u w:val="none"/>
          </w:rPr>
          <w:instrText xml:space="preserve"> PAGEREF _Toc10681641 \h </w:instrText>
        </w:r>
        <w:r w:rsidR="00AF52F9" w:rsidRPr="00983D52">
          <w:rPr>
            <w:rStyle w:val="af4"/>
            <w:noProof/>
            <w:webHidden/>
            <w:color w:val="auto"/>
            <w:u w:val="none"/>
          </w:rPr>
        </w:r>
        <w:r w:rsidR="00AF52F9" w:rsidRPr="00983D52">
          <w:rPr>
            <w:rStyle w:val="af4"/>
            <w:noProof/>
            <w:webHidden/>
            <w:color w:val="auto"/>
            <w:u w:val="none"/>
          </w:rPr>
          <w:fldChar w:fldCharType="separate"/>
        </w:r>
        <w:r w:rsidR="001B4FE3" w:rsidRPr="00983D52">
          <w:rPr>
            <w:rStyle w:val="af4"/>
            <w:noProof/>
            <w:webHidden/>
            <w:color w:val="auto"/>
            <w:u w:val="none"/>
          </w:rPr>
          <w:t>86</w:t>
        </w:r>
        <w:r w:rsidR="00AF52F9" w:rsidRPr="00983D52">
          <w:rPr>
            <w:rStyle w:val="af4"/>
            <w:noProof/>
            <w:webHidden/>
            <w:color w:val="auto"/>
            <w:u w:val="none"/>
          </w:rPr>
          <w:fldChar w:fldCharType="end"/>
        </w:r>
      </w:hyperlink>
    </w:p>
    <w:p w14:paraId="7461F38F" w14:textId="77777777" w:rsidR="007C509C" w:rsidRPr="00983D52" w:rsidRDefault="005F2E60" w:rsidP="00AB45F8">
      <w:pPr>
        <w:ind w:firstLineChars="0" w:firstLine="0"/>
        <w:rPr>
          <w:lang w:eastAsia="zh-TW"/>
        </w:rPr>
      </w:pPr>
      <w:r w:rsidRPr="00983D52">
        <w:fldChar w:fldCharType="end"/>
      </w:r>
      <w:r w:rsidR="005170BA" w:rsidRPr="00983D52">
        <w:rPr>
          <w:rFonts w:hint="eastAsia"/>
          <w:lang w:eastAsia="zh-TW"/>
        </w:rPr>
        <w:t xml:space="preserve"> </w:t>
      </w:r>
    </w:p>
    <w:p w14:paraId="6CC9A9FC" w14:textId="77777777" w:rsidR="006F3DD4" w:rsidRPr="00983D52" w:rsidRDefault="00644384" w:rsidP="00AB45F8">
      <w:pPr>
        <w:ind w:firstLineChars="0" w:firstLine="0"/>
        <w:jc w:val="center"/>
        <w:rPr>
          <w:rFonts w:ascii="華康超黑體" w:eastAsia="華康超黑體"/>
          <w:sz w:val="48"/>
          <w:szCs w:val="48"/>
          <w:lang w:eastAsia="zh-TW"/>
        </w:rPr>
      </w:pPr>
      <w:r w:rsidRPr="00983D52">
        <w:rPr>
          <w:rFonts w:ascii="華康超黑體" w:eastAsia="華康超黑體"/>
          <w:sz w:val="48"/>
          <w:szCs w:val="48"/>
        </w:rPr>
        <w:br w:type="page"/>
      </w:r>
    </w:p>
    <w:p w14:paraId="0F8B1E43" w14:textId="77777777" w:rsidR="007133A5" w:rsidRPr="00983D52" w:rsidRDefault="007133A5" w:rsidP="00AB45F8">
      <w:pPr>
        <w:ind w:firstLineChars="0" w:firstLine="0"/>
        <w:jc w:val="center"/>
        <w:rPr>
          <w:rFonts w:ascii="華康超黑體" w:eastAsia="華康超黑體"/>
          <w:sz w:val="48"/>
          <w:szCs w:val="48"/>
          <w:lang w:eastAsia="zh-TW"/>
        </w:rPr>
      </w:pPr>
    </w:p>
    <w:p w14:paraId="6714B19A" w14:textId="77777777" w:rsidR="007133A5" w:rsidRPr="00983D52" w:rsidRDefault="007133A5" w:rsidP="00AB45F8">
      <w:pPr>
        <w:ind w:firstLineChars="0" w:firstLine="0"/>
        <w:jc w:val="center"/>
        <w:rPr>
          <w:rFonts w:ascii="華康超黑體" w:eastAsia="華康超黑體"/>
          <w:sz w:val="48"/>
          <w:szCs w:val="48"/>
          <w:lang w:eastAsia="zh-TW"/>
        </w:rPr>
        <w:sectPr w:rsidR="007133A5" w:rsidRPr="00983D52" w:rsidSect="001B7CB9">
          <w:pgSz w:w="11906" w:h="16838" w:code="9"/>
          <w:pgMar w:top="2268" w:right="1701" w:bottom="1701" w:left="1701" w:header="1134" w:footer="851" w:gutter="0"/>
          <w:pgNumType w:start="1"/>
          <w:cols w:space="425"/>
          <w:docGrid w:type="linesAndChars" w:linePitch="514" w:charSpace="-774"/>
        </w:sectPr>
      </w:pPr>
    </w:p>
    <w:p w14:paraId="1FEE42CE" w14:textId="77777777" w:rsidR="009271D7" w:rsidRPr="00983D52" w:rsidRDefault="009271D7" w:rsidP="009271D7">
      <w:pPr>
        <w:pageBreakBefore/>
        <w:snapToGrid w:val="0"/>
        <w:spacing w:after="257"/>
        <w:ind w:firstLineChars="0" w:firstLine="0"/>
        <w:jc w:val="center"/>
        <w:rPr>
          <w:rFonts w:ascii="華康粗黑體" w:eastAsia="華康粗黑體" w:hAnsi="華康粗黑體" w:cs="標楷體"/>
          <w:sz w:val="32"/>
          <w:szCs w:val="32"/>
          <w:lang w:eastAsia="zh-TW"/>
        </w:rPr>
      </w:pPr>
      <w:r w:rsidRPr="00983D52">
        <w:rPr>
          <w:rFonts w:ascii="華康超黑體" w:eastAsia="華康超黑體" w:hAnsi="華康超黑體"/>
          <w:sz w:val="48"/>
          <w:szCs w:val="48"/>
          <w:lang w:eastAsia="zh-TW"/>
        </w:rPr>
        <w:t>香港基本資料表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983D52" w:rsidRPr="00983D52" w14:paraId="29AC5BFE" w14:textId="77777777" w:rsidTr="007133A5">
        <w:trPr>
          <w:trHeight w:val="680"/>
        </w:trPr>
        <w:tc>
          <w:tcPr>
            <w:tcW w:w="8624" w:type="dxa"/>
            <w:gridSpan w:val="2"/>
            <w:shd w:val="clear" w:color="auto" w:fill="auto"/>
            <w:vAlign w:val="center"/>
          </w:tcPr>
          <w:p w14:paraId="128594DB" w14:textId="77777777" w:rsidR="009271D7" w:rsidRPr="00983D52" w:rsidRDefault="009271D7" w:rsidP="009271D7">
            <w:pPr>
              <w:ind w:firstLineChars="0" w:firstLine="0"/>
              <w:jc w:val="center"/>
            </w:pPr>
            <w:r w:rsidRPr="00983D52">
              <w:rPr>
                <w:rFonts w:ascii="華康粗黑體" w:eastAsia="華康粗黑體" w:hAnsi="華康粗黑體" w:cs="標楷體"/>
                <w:sz w:val="32"/>
                <w:szCs w:val="32"/>
                <w:lang w:eastAsia="zh-TW"/>
              </w:rPr>
              <w:t>自  然  人  文</w:t>
            </w:r>
          </w:p>
        </w:tc>
      </w:tr>
      <w:tr w:rsidR="00983D52" w:rsidRPr="00983D52" w14:paraId="206FF414" w14:textId="77777777" w:rsidTr="007133A5">
        <w:trPr>
          <w:trHeight w:val="680"/>
        </w:trPr>
        <w:tc>
          <w:tcPr>
            <w:tcW w:w="2626" w:type="dxa"/>
            <w:shd w:val="clear" w:color="auto" w:fill="auto"/>
            <w:vAlign w:val="center"/>
          </w:tcPr>
          <w:p w14:paraId="5451EF39" w14:textId="77777777" w:rsidR="009271D7" w:rsidRPr="00983D52" w:rsidRDefault="009271D7" w:rsidP="009271D7">
            <w:pPr>
              <w:ind w:left="118" w:right="118" w:firstLineChars="0" w:firstLine="0"/>
              <w:jc w:val="distribute"/>
            </w:pPr>
            <w:r w:rsidRPr="00983D52">
              <w:t>地理環境</w:t>
            </w:r>
          </w:p>
        </w:tc>
        <w:tc>
          <w:tcPr>
            <w:tcW w:w="5998" w:type="dxa"/>
            <w:shd w:val="clear" w:color="auto" w:fill="auto"/>
            <w:vAlign w:val="center"/>
          </w:tcPr>
          <w:p w14:paraId="66533047" w14:textId="0AAA6224" w:rsidR="009271D7" w:rsidRPr="00983D52" w:rsidRDefault="00BE11B7" w:rsidP="00BE11B7">
            <w:pPr>
              <w:ind w:left="118" w:right="118" w:firstLineChars="0" w:firstLine="0"/>
              <w:rPr>
                <w:lang w:eastAsia="zh-TW"/>
              </w:rPr>
            </w:pPr>
            <w:r w:rsidRPr="00983D52">
              <w:rPr>
                <w:lang w:eastAsia="zh-TW"/>
              </w:rPr>
              <w:t>中國大陸</w:t>
            </w:r>
            <w:r w:rsidR="009271D7" w:rsidRPr="00983D52">
              <w:rPr>
                <w:lang w:eastAsia="zh-TW"/>
              </w:rPr>
              <w:t>之東南海岸，鄰廣東省，由</w:t>
            </w:r>
            <w:r w:rsidR="009271D7" w:rsidRPr="00983D52">
              <w:rPr>
                <w:lang w:eastAsia="zh-TW"/>
              </w:rPr>
              <w:t>262</w:t>
            </w:r>
            <w:r w:rsidR="009271D7" w:rsidRPr="00983D52">
              <w:rPr>
                <w:lang w:eastAsia="zh-TW"/>
              </w:rPr>
              <w:t>個大小島嶼及廣東珠江口以東的地區組成</w:t>
            </w:r>
          </w:p>
        </w:tc>
      </w:tr>
      <w:tr w:rsidR="00983D52" w:rsidRPr="00983D52" w14:paraId="7A2C6134" w14:textId="77777777" w:rsidTr="007133A5">
        <w:trPr>
          <w:trHeight w:val="680"/>
        </w:trPr>
        <w:tc>
          <w:tcPr>
            <w:tcW w:w="2626" w:type="dxa"/>
            <w:shd w:val="clear" w:color="auto" w:fill="auto"/>
            <w:vAlign w:val="center"/>
          </w:tcPr>
          <w:p w14:paraId="01F36668" w14:textId="77777777" w:rsidR="009271D7" w:rsidRPr="00983D52" w:rsidRDefault="009271D7" w:rsidP="009271D7">
            <w:pPr>
              <w:ind w:left="118" w:right="118" w:firstLineChars="0" w:firstLine="0"/>
              <w:jc w:val="distribute"/>
            </w:pPr>
            <w:r w:rsidRPr="00983D52">
              <w:t>面積</w:t>
            </w:r>
          </w:p>
        </w:tc>
        <w:tc>
          <w:tcPr>
            <w:tcW w:w="5998" w:type="dxa"/>
            <w:shd w:val="clear" w:color="auto" w:fill="auto"/>
            <w:vAlign w:val="center"/>
          </w:tcPr>
          <w:p w14:paraId="71AC4DAA" w14:textId="33B8AF4E" w:rsidR="009271D7" w:rsidRPr="00983D52" w:rsidRDefault="009271D7" w:rsidP="009271D7">
            <w:pPr>
              <w:ind w:left="118" w:right="118" w:firstLineChars="0" w:firstLine="0"/>
            </w:pPr>
            <w:r w:rsidRPr="00983D52">
              <w:t>1,1</w:t>
            </w:r>
            <w:r w:rsidR="005F053D" w:rsidRPr="00983D52">
              <w:rPr>
                <w:rFonts w:hint="eastAsia"/>
                <w:lang w:eastAsia="zh-TW"/>
              </w:rPr>
              <w:t>10</w:t>
            </w:r>
            <w:r w:rsidRPr="00983D52">
              <w:t>平方公里</w:t>
            </w:r>
          </w:p>
        </w:tc>
      </w:tr>
      <w:tr w:rsidR="00983D52" w:rsidRPr="00983D52" w14:paraId="5AB1B08B" w14:textId="77777777" w:rsidTr="007133A5">
        <w:trPr>
          <w:trHeight w:val="680"/>
        </w:trPr>
        <w:tc>
          <w:tcPr>
            <w:tcW w:w="2626" w:type="dxa"/>
            <w:shd w:val="clear" w:color="auto" w:fill="auto"/>
            <w:vAlign w:val="center"/>
          </w:tcPr>
          <w:p w14:paraId="1399EEC5" w14:textId="77777777" w:rsidR="009271D7" w:rsidRPr="00983D52" w:rsidRDefault="009271D7" w:rsidP="009271D7">
            <w:pPr>
              <w:ind w:left="118" w:right="118" w:firstLineChars="0" w:firstLine="0"/>
              <w:jc w:val="distribute"/>
            </w:pPr>
            <w:r w:rsidRPr="00983D52">
              <w:t>氣候</w:t>
            </w:r>
          </w:p>
        </w:tc>
        <w:tc>
          <w:tcPr>
            <w:tcW w:w="5998" w:type="dxa"/>
            <w:shd w:val="clear" w:color="auto" w:fill="auto"/>
            <w:vAlign w:val="center"/>
          </w:tcPr>
          <w:p w14:paraId="1369BE2E" w14:textId="77777777" w:rsidR="009271D7" w:rsidRPr="00983D52" w:rsidRDefault="009271D7" w:rsidP="009271D7">
            <w:pPr>
              <w:ind w:left="118" w:right="118" w:firstLineChars="0" w:firstLine="0"/>
            </w:pPr>
            <w:r w:rsidRPr="00983D52">
              <w:t>亞熱帶氣候</w:t>
            </w:r>
          </w:p>
        </w:tc>
      </w:tr>
      <w:tr w:rsidR="00983D52" w:rsidRPr="00983D52" w14:paraId="28D3945E" w14:textId="77777777" w:rsidTr="007133A5">
        <w:trPr>
          <w:trHeight w:val="680"/>
        </w:trPr>
        <w:tc>
          <w:tcPr>
            <w:tcW w:w="2626" w:type="dxa"/>
            <w:shd w:val="clear" w:color="auto" w:fill="auto"/>
            <w:vAlign w:val="center"/>
          </w:tcPr>
          <w:p w14:paraId="6DCEA96C" w14:textId="77777777" w:rsidR="009271D7" w:rsidRPr="00983D52" w:rsidRDefault="009271D7" w:rsidP="009271D7">
            <w:pPr>
              <w:ind w:left="118" w:right="118" w:firstLineChars="0" w:firstLine="0"/>
              <w:jc w:val="distribute"/>
            </w:pPr>
            <w:r w:rsidRPr="00983D52">
              <w:t>種族</w:t>
            </w:r>
          </w:p>
        </w:tc>
        <w:tc>
          <w:tcPr>
            <w:tcW w:w="5998" w:type="dxa"/>
            <w:shd w:val="clear" w:color="auto" w:fill="auto"/>
            <w:vAlign w:val="center"/>
          </w:tcPr>
          <w:p w14:paraId="2C4687C6" w14:textId="22264A26" w:rsidR="009271D7" w:rsidRPr="00983D52" w:rsidRDefault="009271D7" w:rsidP="009271D7">
            <w:pPr>
              <w:ind w:left="118" w:right="118" w:firstLineChars="0" w:firstLine="0"/>
            </w:pPr>
            <w:r w:rsidRPr="00983D52">
              <w:t>華人（</w:t>
            </w:r>
            <w:r w:rsidRPr="00983D52">
              <w:t>9</w:t>
            </w:r>
            <w:r w:rsidR="00E370C4" w:rsidRPr="00983D52">
              <w:rPr>
                <w:rFonts w:hint="eastAsia"/>
                <w:lang w:eastAsia="zh-TW"/>
              </w:rPr>
              <w:t>2</w:t>
            </w:r>
            <w:r w:rsidRPr="00983D52">
              <w:t>%</w:t>
            </w:r>
            <w:r w:rsidRPr="00983D52">
              <w:t>）</w:t>
            </w:r>
          </w:p>
        </w:tc>
      </w:tr>
      <w:tr w:rsidR="00983D52" w:rsidRPr="00983D52" w14:paraId="1817012F" w14:textId="77777777" w:rsidTr="007133A5">
        <w:trPr>
          <w:trHeight w:val="680"/>
        </w:trPr>
        <w:tc>
          <w:tcPr>
            <w:tcW w:w="2626" w:type="dxa"/>
            <w:shd w:val="clear" w:color="auto" w:fill="auto"/>
            <w:vAlign w:val="center"/>
          </w:tcPr>
          <w:p w14:paraId="57EFA108" w14:textId="77777777" w:rsidR="009271D7" w:rsidRPr="00983D52" w:rsidRDefault="009271D7" w:rsidP="009271D7">
            <w:pPr>
              <w:ind w:left="118" w:right="118" w:firstLineChars="0" w:firstLine="0"/>
              <w:jc w:val="distribute"/>
            </w:pPr>
            <w:r w:rsidRPr="00983D52">
              <w:t>人口結構</w:t>
            </w:r>
          </w:p>
        </w:tc>
        <w:tc>
          <w:tcPr>
            <w:tcW w:w="5998" w:type="dxa"/>
            <w:shd w:val="clear" w:color="auto" w:fill="auto"/>
            <w:vAlign w:val="center"/>
          </w:tcPr>
          <w:p w14:paraId="1F01834E" w14:textId="3CB9D825" w:rsidR="009271D7" w:rsidRPr="00983D52" w:rsidRDefault="00413AC4" w:rsidP="001E2A32">
            <w:pPr>
              <w:ind w:left="118" w:right="118" w:firstLineChars="0" w:firstLine="0"/>
            </w:pPr>
            <w:r w:rsidRPr="00983D52">
              <w:rPr>
                <w:rFonts w:hint="eastAsia"/>
                <w:lang w:eastAsia="zh-TW"/>
              </w:rPr>
              <w:t>747</w:t>
            </w:r>
            <w:r w:rsidRPr="00983D52">
              <w:rPr>
                <w:rFonts w:hint="eastAsia"/>
                <w:lang w:eastAsia="zh-TW"/>
              </w:rPr>
              <w:t>萬</w:t>
            </w:r>
            <w:r w:rsidRPr="00983D52">
              <w:rPr>
                <w:rFonts w:hint="eastAsia"/>
                <w:lang w:eastAsia="zh-TW"/>
              </w:rPr>
              <w:t>4200</w:t>
            </w:r>
            <w:r w:rsidRPr="00983D52">
              <w:rPr>
                <w:rFonts w:hint="eastAsia"/>
                <w:lang w:eastAsia="zh-TW"/>
              </w:rPr>
              <w:t>人</w:t>
            </w:r>
            <w:r w:rsidR="00B34DCE" w:rsidRPr="00983D52">
              <w:rPr>
                <w:rFonts w:hint="eastAsia"/>
              </w:rPr>
              <w:t>（</w:t>
            </w:r>
            <w:r w:rsidR="007F25D7" w:rsidRPr="00983D52">
              <w:rPr>
                <w:rFonts w:hint="eastAsia"/>
              </w:rPr>
              <w:t>20</w:t>
            </w:r>
            <w:r w:rsidR="00D226FA" w:rsidRPr="00983D52">
              <w:t>20</w:t>
            </w:r>
            <w:r w:rsidR="007F25D7" w:rsidRPr="00983D52">
              <w:rPr>
                <w:rFonts w:hint="eastAsia"/>
              </w:rPr>
              <w:t>年底</w:t>
            </w:r>
            <w:r w:rsidR="00B34DCE" w:rsidRPr="00983D52">
              <w:rPr>
                <w:rFonts w:hint="eastAsia"/>
              </w:rPr>
              <w:t>）</w:t>
            </w:r>
          </w:p>
        </w:tc>
      </w:tr>
      <w:tr w:rsidR="00983D52" w:rsidRPr="00983D52" w14:paraId="7F6844DF" w14:textId="77777777" w:rsidTr="007133A5">
        <w:trPr>
          <w:trHeight w:val="680"/>
        </w:trPr>
        <w:tc>
          <w:tcPr>
            <w:tcW w:w="2626" w:type="dxa"/>
            <w:shd w:val="clear" w:color="auto" w:fill="auto"/>
            <w:vAlign w:val="center"/>
          </w:tcPr>
          <w:p w14:paraId="4595243E" w14:textId="77777777" w:rsidR="009271D7" w:rsidRPr="00983D52" w:rsidRDefault="009271D7" w:rsidP="009271D7">
            <w:pPr>
              <w:ind w:left="118" w:right="118" w:firstLineChars="0" w:firstLine="0"/>
              <w:jc w:val="distribute"/>
            </w:pPr>
            <w:r w:rsidRPr="00983D52">
              <w:t>教育普及程度</w:t>
            </w:r>
          </w:p>
        </w:tc>
        <w:tc>
          <w:tcPr>
            <w:tcW w:w="5998" w:type="dxa"/>
            <w:shd w:val="clear" w:color="auto" w:fill="auto"/>
            <w:vAlign w:val="center"/>
          </w:tcPr>
          <w:p w14:paraId="059C32E6" w14:textId="58DCAC28" w:rsidR="005512A7" w:rsidRPr="00983D52" w:rsidRDefault="005512A7" w:rsidP="005512A7">
            <w:pPr>
              <w:ind w:left="118" w:right="118" w:firstLineChars="0" w:firstLine="0"/>
              <w:rPr>
                <w:lang w:eastAsia="zh-TW"/>
              </w:rPr>
            </w:pPr>
            <w:r w:rsidRPr="00983D52">
              <w:rPr>
                <w:rFonts w:hint="eastAsia"/>
                <w:lang w:eastAsia="zh-TW"/>
              </w:rPr>
              <w:t>20</w:t>
            </w:r>
            <w:r w:rsidR="009A3704" w:rsidRPr="00983D52">
              <w:rPr>
                <w:lang w:eastAsia="zh-TW"/>
              </w:rPr>
              <w:t>20</w:t>
            </w:r>
            <w:r w:rsidRPr="00983D52">
              <w:rPr>
                <w:rFonts w:hint="eastAsia"/>
                <w:lang w:eastAsia="zh-TW"/>
              </w:rPr>
              <w:t>年</w:t>
            </w:r>
            <w:r w:rsidR="00F931C8" w:rsidRPr="00983D52">
              <w:rPr>
                <w:rFonts w:hint="eastAsia"/>
                <w:lang w:eastAsia="zh-TW"/>
              </w:rPr>
              <w:t>15</w:t>
            </w:r>
            <w:r w:rsidR="00F931C8" w:rsidRPr="00983D52">
              <w:rPr>
                <w:rFonts w:hint="eastAsia"/>
                <w:lang w:eastAsia="zh-TW"/>
              </w:rPr>
              <w:t>歲及以上人口的教育程度</w:t>
            </w:r>
          </w:p>
          <w:p w14:paraId="545942E6" w14:textId="1A733F25" w:rsidR="00F931C8" w:rsidRPr="00983D52" w:rsidRDefault="00F931C8" w:rsidP="005512A7">
            <w:pPr>
              <w:ind w:left="118" w:right="118" w:firstLineChars="0" w:firstLine="0"/>
              <w:rPr>
                <w:lang w:eastAsia="zh-TW"/>
              </w:rPr>
            </w:pPr>
            <w:r w:rsidRPr="00983D52">
              <w:rPr>
                <w:rFonts w:hint="eastAsia"/>
                <w:lang w:eastAsia="zh-TW"/>
              </w:rPr>
              <w:t>小學及以下：</w:t>
            </w:r>
            <w:r w:rsidR="009A3704" w:rsidRPr="00983D52">
              <w:rPr>
                <w:lang w:eastAsia="zh-TW"/>
              </w:rPr>
              <w:t>17.9</w:t>
            </w:r>
            <w:r w:rsidR="00FC3A2A" w:rsidRPr="00983D52">
              <w:rPr>
                <w:rFonts w:hint="eastAsia"/>
                <w:lang w:eastAsia="zh-TW"/>
              </w:rPr>
              <w:t>%</w:t>
            </w:r>
            <w:r w:rsidR="005512A7" w:rsidRPr="00983D52">
              <w:rPr>
                <w:rFonts w:hint="eastAsia"/>
                <w:lang w:eastAsia="zh-TW"/>
              </w:rPr>
              <w:t>；</w:t>
            </w:r>
            <w:r w:rsidRPr="00983D52">
              <w:rPr>
                <w:rFonts w:hint="eastAsia"/>
                <w:lang w:eastAsia="zh-TW"/>
              </w:rPr>
              <w:t>中學</w:t>
            </w:r>
            <w:r w:rsidR="00FC3A2A" w:rsidRPr="00983D52">
              <w:rPr>
                <w:rFonts w:hint="eastAsia"/>
                <w:lang w:eastAsia="zh-TW"/>
              </w:rPr>
              <w:t>：</w:t>
            </w:r>
            <w:r w:rsidRPr="00983D52">
              <w:rPr>
                <w:lang w:eastAsia="zh-TW"/>
              </w:rPr>
              <w:t>4</w:t>
            </w:r>
            <w:r w:rsidR="009A3704" w:rsidRPr="00983D52">
              <w:rPr>
                <w:lang w:eastAsia="zh-TW"/>
              </w:rPr>
              <w:t>7</w:t>
            </w:r>
            <w:r w:rsidRPr="00983D52">
              <w:rPr>
                <w:lang w:eastAsia="zh-TW"/>
              </w:rPr>
              <w:t>.</w:t>
            </w:r>
            <w:r w:rsidR="009A3704" w:rsidRPr="00983D52">
              <w:rPr>
                <w:lang w:eastAsia="zh-TW"/>
              </w:rPr>
              <w:t>6</w:t>
            </w:r>
            <w:r w:rsidR="00FC3A2A" w:rsidRPr="00983D52">
              <w:rPr>
                <w:rFonts w:hint="eastAsia"/>
                <w:lang w:eastAsia="zh-TW"/>
              </w:rPr>
              <w:t>%</w:t>
            </w:r>
            <w:r w:rsidR="005512A7" w:rsidRPr="00983D52">
              <w:rPr>
                <w:rFonts w:hint="eastAsia"/>
                <w:lang w:eastAsia="zh-TW"/>
              </w:rPr>
              <w:t>；</w:t>
            </w:r>
            <w:r w:rsidRPr="00983D52">
              <w:rPr>
                <w:rFonts w:hint="eastAsia"/>
                <w:lang w:eastAsia="zh-TW"/>
              </w:rPr>
              <w:t>專上教育</w:t>
            </w:r>
            <w:r w:rsidR="00FC3A2A" w:rsidRPr="00983D52">
              <w:rPr>
                <w:rFonts w:hint="eastAsia"/>
                <w:lang w:eastAsia="zh-TW"/>
              </w:rPr>
              <w:t>：</w:t>
            </w:r>
            <w:r w:rsidR="00FC3A2A" w:rsidRPr="00983D52">
              <w:rPr>
                <w:rFonts w:hint="eastAsia"/>
                <w:lang w:eastAsia="zh-TW"/>
              </w:rPr>
              <w:t>3</w:t>
            </w:r>
            <w:r w:rsidR="009A3704" w:rsidRPr="00983D52">
              <w:rPr>
                <w:lang w:eastAsia="zh-TW"/>
              </w:rPr>
              <w:t>4</w:t>
            </w:r>
            <w:r w:rsidR="00FC3A2A" w:rsidRPr="00983D52">
              <w:rPr>
                <w:rFonts w:hint="eastAsia"/>
                <w:lang w:eastAsia="zh-TW"/>
              </w:rPr>
              <w:t>.</w:t>
            </w:r>
            <w:r w:rsidR="009A3704" w:rsidRPr="00983D52">
              <w:rPr>
                <w:lang w:eastAsia="zh-TW"/>
              </w:rPr>
              <w:t>5</w:t>
            </w:r>
            <w:r w:rsidR="00FC3A2A" w:rsidRPr="00983D52">
              <w:rPr>
                <w:rFonts w:hint="eastAsia"/>
                <w:lang w:eastAsia="zh-TW"/>
              </w:rPr>
              <w:t>%</w:t>
            </w:r>
          </w:p>
        </w:tc>
      </w:tr>
      <w:tr w:rsidR="00983D52" w:rsidRPr="00983D52" w14:paraId="0F703ACE" w14:textId="77777777" w:rsidTr="007133A5">
        <w:trPr>
          <w:trHeight w:val="680"/>
        </w:trPr>
        <w:tc>
          <w:tcPr>
            <w:tcW w:w="2626" w:type="dxa"/>
            <w:shd w:val="clear" w:color="auto" w:fill="auto"/>
            <w:vAlign w:val="center"/>
          </w:tcPr>
          <w:p w14:paraId="5E271E9D" w14:textId="77777777" w:rsidR="009271D7" w:rsidRPr="00983D52" w:rsidRDefault="009271D7" w:rsidP="009271D7">
            <w:pPr>
              <w:ind w:left="118" w:right="118" w:firstLineChars="0" w:firstLine="0"/>
              <w:jc w:val="distribute"/>
            </w:pPr>
            <w:r w:rsidRPr="00983D52">
              <w:t>語言</w:t>
            </w:r>
          </w:p>
        </w:tc>
        <w:tc>
          <w:tcPr>
            <w:tcW w:w="5998" w:type="dxa"/>
            <w:shd w:val="clear" w:color="auto" w:fill="auto"/>
            <w:vAlign w:val="center"/>
          </w:tcPr>
          <w:p w14:paraId="1DCE53C4" w14:textId="77777777" w:rsidR="009271D7" w:rsidRPr="00983D52" w:rsidRDefault="009271D7" w:rsidP="009271D7">
            <w:pPr>
              <w:ind w:left="118" w:right="118" w:firstLineChars="0" w:firstLine="0"/>
              <w:rPr>
                <w:lang w:eastAsia="zh-TW"/>
              </w:rPr>
            </w:pPr>
            <w:r w:rsidRPr="00983D52">
              <w:rPr>
                <w:lang w:eastAsia="zh-TW"/>
              </w:rPr>
              <w:t>廣東語、英語、</w:t>
            </w:r>
            <w:r w:rsidRPr="00983D52">
              <w:rPr>
                <w:rFonts w:hint="eastAsia"/>
                <w:lang w:eastAsia="zh-TW"/>
              </w:rPr>
              <w:t>國</w:t>
            </w:r>
            <w:r w:rsidRPr="00983D52">
              <w:rPr>
                <w:lang w:eastAsia="zh-TW"/>
              </w:rPr>
              <w:t>語</w:t>
            </w:r>
            <w:r w:rsidRPr="00983D52">
              <w:rPr>
                <w:rFonts w:hint="eastAsia"/>
                <w:lang w:eastAsia="zh-TW"/>
              </w:rPr>
              <w:t>（普通話）</w:t>
            </w:r>
          </w:p>
        </w:tc>
      </w:tr>
      <w:tr w:rsidR="00983D52" w:rsidRPr="00983D52" w14:paraId="3450FF0B" w14:textId="77777777" w:rsidTr="007133A5">
        <w:trPr>
          <w:trHeight w:val="680"/>
        </w:trPr>
        <w:tc>
          <w:tcPr>
            <w:tcW w:w="2626" w:type="dxa"/>
            <w:shd w:val="clear" w:color="auto" w:fill="auto"/>
            <w:vAlign w:val="center"/>
          </w:tcPr>
          <w:p w14:paraId="5F8CB7F1" w14:textId="77777777" w:rsidR="009271D7" w:rsidRPr="00983D52" w:rsidRDefault="009271D7" w:rsidP="009271D7">
            <w:pPr>
              <w:ind w:left="118" w:right="118" w:firstLineChars="0" w:firstLine="0"/>
              <w:jc w:val="distribute"/>
            </w:pPr>
            <w:r w:rsidRPr="00983D52">
              <w:t>宗教</w:t>
            </w:r>
          </w:p>
        </w:tc>
        <w:tc>
          <w:tcPr>
            <w:tcW w:w="5998" w:type="dxa"/>
            <w:shd w:val="clear" w:color="auto" w:fill="auto"/>
            <w:vAlign w:val="center"/>
          </w:tcPr>
          <w:p w14:paraId="347980DA" w14:textId="77777777" w:rsidR="009271D7" w:rsidRPr="00983D52" w:rsidRDefault="009271D7" w:rsidP="009271D7">
            <w:pPr>
              <w:ind w:left="118" w:right="118" w:firstLineChars="0" w:firstLine="0"/>
            </w:pPr>
            <w:r w:rsidRPr="00983D52">
              <w:t>無顯著宗教</w:t>
            </w:r>
          </w:p>
        </w:tc>
      </w:tr>
      <w:tr w:rsidR="00983D52" w:rsidRPr="00983D52" w14:paraId="32434C8E" w14:textId="77777777" w:rsidTr="007133A5">
        <w:trPr>
          <w:trHeight w:val="680"/>
        </w:trPr>
        <w:tc>
          <w:tcPr>
            <w:tcW w:w="2626" w:type="dxa"/>
            <w:shd w:val="clear" w:color="auto" w:fill="auto"/>
            <w:vAlign w:val="center"/>
          </w:tcPr>
          <w:p w14:paraId="2255064A" w14:textId="77777777" w:rsidR="009271D7" w:rsidRPr="00983D52" w:rsidRDefault="009271D7" w:rsidP="009271D7">
            <w:pPr>
              <w:ind w:left="118" w:right="118" w:firstLineChars="0" w:firstLine="0"/>
              <w:jc w:val="distribute"/>
            </w:pPr>
            <w:r w:rsidRPr="00983D52">
              <w:t>首都及重要城市</w:t>
            </w:r>
          </w:p>
        </w:tc>
        <w:tc>
          <w:tcPr>
            <w:tcW w:w="5998" w:type="dxa"/>
            <w:shd w:val="clear" w:color="auto" w:fill="auto"/>
            <w:vAlign w:val="center"/>
          </w:tcPr>
          <w:p w14:paraId="32DF0EB0" w14:textId="77777777" w:rsidR="009271D7" w:rsidRPr="00983D52" w:rsidRDefault="009271D7" w:rsidP="009271D7">
            <w:pPr>
              <w:ind w:left="118" w:right="118" w:firstLineChars="0" w:firstLine="0"/>
            </w:pPr>
            <w:r w:rsidRPr="00983D52">
              <w:t>N.A.</w:t>
            </w:r>
          </w:p>
        </w:tc>
      </w:tr>
      <w:tr w:rsidR="00983D52" w:rsidRPr="00983D52" w14:paraId="6F04C9C4" w14:textId="77777777" w:rsidTr="007133A5">
        <w:trPr>
          <w:trHeight w:val="680"/>
        </w:trPr>
        <w:tc>
          <w:tcPr>
            <w:tcW w:w="2626" w:type="dxa"/>
            <w:shd w:val="clear" w:color="auto" w:fill="auto"/>
            <w:vAlign w:val="center"/>
          </w:tcPr>
          <w:p w14:paraId="5ADCBC86" w14:textId="77777777" w:rsidR="009271D7" w:rsidRPr="00983D52" w:rsidRDefault="009271D7" w:rsidP="009271D7">
            <w:pPr>
              <w:ind w:left="118" w:right="118" w:firstLineChars="0" w:firstLine="0"/>
              <w:jc w:val="distribute"/>
            </w:pPr>
            <w:r w:rsidRPr="00983D52">
              <w:t>政治體制</w:t>
            </w:r>
          </w:p>
        </w:tc>
        <w:tc>
          <w:tcPr>
            <w:tcW w:w="5998" w:type="dxa"/>
            <w:shd w:val="clear" w:color="auto" w:fill="auto"/>
            <w:vAlign w:val="center"/>
          </w:tcPr>
          <w:p w14:paraId="613951D2" w14:textId="718A3EC6" w:rsidR="009271D7" w:rsidRPr="00983D52" w:rsidRDefault="00495A68" w:rsidP="009271D7">
            <w:pPr>
              <w:ind w:left="118" w:right="118" w:firstLineChars="0" w:firstLine="0"/>
              <w:rPr>
                <w:lang w:eastAsia="zh-TW"/>
              </w:rPr>
            </w:pPr>
            <w:r w:rsidRPr="00983D52">
              <w:rPr>
                <w:rFonts w:hint="eastAsia"/>
                <w:lang w:eastAsia="zh-TW"/>
              </w:rPr>
              <w:t>依據香港</w:t>
            </w:r>
            <w:r w:rsidR="0064454D" w:rsidRPr="00983D52">
              <w:rPr>
                <w:rFonts w:hint="eastAsia"/>
                <w:lang w:eastAsia="zh-TW"/>
              </w:rPr>
              <w:t>《基本法》</w:t>
            </w:r>
            <w:r w:rsidR="00A45F93" w:rsidRPr="00983D52">
              <w:rPr>
                <w:rFonts w:hint="eastAsia"/>
                <w:lang w:eastAsia="zh-TW"/>
              </w:rPr>
              <w:t>體制下實行</w:t>
            </w:r>
            <w:r w:rsidRPr="00983D52">
              <w:rPr>
                <w:rFonts w:hint="eastAsia"/>
                <w:lang w:eastAsia="zh-TW"/>
              </w:rPr>
              <w:t>「</w:t>
            </w:r>
            <w:r w:rsidR="0064454D" w:rsidRPr="00983D52">
              <w:rPr>
                <w:rFonts w:hint="eastAsia"/>
                <w:lang w:eastAsia="zh-TW"/>
              </w:rPr>
              <w:t>一國兩制</w:t>
            </w:r>
            <w:r w:rsidR="005B7165" w:rsidRPr="00983D52">
              <w:rPr>
                <w:rFonts w:hint="eastAsia"/>
                <w:lang w:eastAsia="zh-TW"/>
              </w:rPr>
              <w:t>」</w:t>
            </w:r>
          </w:p>
        </w:tc>
      </w:tr>
      <w:tr w:rsidR="00983D52" w:rsidRPr="00983D52" w14:paraId="1F1E3C0A" w14:textId="77777777" w:rsidTr="007133A5">
        <w:trPr>
          <w:trHeight w:val="680"/>
        </w:trPr>
        <w:tc>
          <w:tcPr>
            <w:tcW w:w="2626" w:type="dxa"/>
            <w:shd w:val="clear" w:color="auto" w:fill="auto"/>
            <w:vAlign w:val="center"/>
          </w:tcPr>
          <w:p w14:paraId="25BD544C" w14:textId="77777777" w:rsidR="009271D7" w:rsidRPr="00983D52" w:rsidRDefault="009271D7" w:rsidP="009271D7">
            <w:pPr>
              <w:ind w:left="118" w:right="118" w:firstLineChars="0" w:firstLine="0"/>
              <w:jc w:val="distribute"/>
            </w:pPr>
            <w:r w:rsidRPr="00983D52">
              <w:t>投資主管機關</w:t>
            </w:r>
          </w:p>
        </w:tc>
        <w:tc>
          <w:tcPr>
            <w:tcW w:w="5998" w:type="dxa"/>
            <w:shd w:val="clear" w:color="auto" w:fill="auto"/>
            <w:vAlign w:val="center"/>
          </w:tcPr>
          <w:p w14:paraId="6B57B741" w14:textId="77777777" w:rsidR="009271D7" w:rsidRPr="00983D52" w:rsidRDefault="009271D7" w:rsidP="009271D7">
            <w:pPr>
              <w:ind w:left="118" w:right="118" w:firstLineChars="0" w:firstLine="0"/>
              <w:rPr>
                <w:lang w:eastAsia="zh-TW"/>
              </w:rPr>
            </w:pPr>
            <w:r w:rsidRPr="00983D52">
              <w:rPr>
                <w:lang w:eastAsia="zh-TW"/>
              </w:rPr>
              <w:t>香港特區政府投資推廣署</w:t>
            </w:r>
          </w:p>
        </w:tc>
      </w:tr>
      <w:tr w:rsidR="00983D52" w:rsidRPr="00983D52" w14:paraId="1349FF04" w14:textId="77777777" w:rsidTr="007133A5">
        <w:trPr>
          <w:trHeight w:val="680"/>
        </w:trPr>
        <w:tc>
          <w:tcPr>
            <w:tcW w:w="8624" w:type="dxa"/>
            <w:gridSpan w:val="2"/>
            <w:shd w:val="clear" w:color="auto" w:fill="auto"/>
            <w:vAlign w:val="center"/>
          </w:tcPr>
          <w:p w14:paraId="65F2162F" w14:textId="77777777" w:rsidR="009271D7" w:rsidRPr="00983D52" w:rsidRDefault="009271D7" w:rsidP="009271D7">
            <w:pPr>
              <w:ind w:firstLineChars="0" w:firstLine="0"/>
              <w:jc w:val="center"/>
            </w:pPr>
            <w:r w:rsidRPr="00983D52">
              <w:rPr>
                <w:rFonts w:ascii="華康粗黑體" w:eastAsia="華康粗黑體" w:hAnsi="華康粗黑體" w:cs="標楷體"/>
                <w:sz w:val="32"/>
                <w:szCs w:val="32"/>
                <w:lang w:eastAsia="zh-TW"/>
              </w:rPr>
              <w:t xml:space="preserve">經  濟  概  </w:t>
            </w:r>
            <w:proofErr w:type="gramStart"/>
            <w:r w:rsidRPr="00983D52">
              <w:rPr>
                <w:rFonts w:ascii="華康粗黑體" w:eastAsia="華康粗黑體" w:hAnsi="華康粗黑體" w:cs="標楷體"/>
                <w:sz w:val="32"/>
                <w:szCs w:val="32"/>
                <w:lang w:eastAsia="zh-TW"/>
              </w:rPr>
              <w:t>況</w:t>
            </w:r>
            <w:proofErr w:type="gramEnd"/>
          </w:p>
        </w:tc>
      </w:tr>
      <w:tr w:rsidR="00983D52" w:rsidRPr="00983D52" w14:paraId="438CF635" w14:textId="77777777" w:rsidTr="007133A5">
        <w:trPr>
          <w:trHeight w:val="680"/>
        </w:trPr>
        <w:tc>
          <w:tcPr>
            <w:tcW w:w="2626" w:type="dxa"/>
            <w:shd w:val="clear" w:color="auto" w:fill="auto"/>
            <w:vAlign w:val="center"/>
          </w:tcPr>
          <w:p w14:paraId="18C8EC2F" w14:textId="77777777" w:rsidR="009271D7" w:rsidRPr="00983D52" w:rsidRDefault="009271D7" w:rsidP="009271D7">
            <w:pPr>
              <w:ind w:left="118" w:right="118" w:firstLineChars="0" w:firstLine="0"/>
              <w:jc w:val="distribute"/>
            </w:pPr>
            <w:r w:rsidRPr="00983D52">
              <w:t>幣制</w:t>
            </w:r>
          </w:p>
        </w:tc>
        <w:tc>
          <w:tcPr>
            <w:tcW w:w="5998" w:type="dxa"/>
            <w:shd w:val="clear" w:color="auto" w:fill="auto"/>
            <w:vAlign w:val="center"/>
          </w:tcPr>
          <w:p w14:paraId="6F199599" w14:textId="77777777" w:rsidR="009271D7" w:rsidRPr="00983D52" w:rsidRDefault="009271D7" w:rsidP="009271D7">
            <w:pPr>
              <w:ind w:left="118" w:right="118" w:firstLineChars="0" w:firstLine="0"/>
            </w:pPr>
            <w:r w:rsidRPr="00983D52">
              <w:t>港幣</w:t>
            </w:r>
          </w:p>
        </w:tc>
      </w:tr>
      <w:tr w:rsidR="00983D52" w:rsidRPr="00983D52" w14:paraId="2BA634E9" w14:textId="77777777" w:rsidTr="007133A5">
        <w:trPr>
          <w:trHeight w:val="680"/>
        </w:trPr>
        <w:tc>
          <w:tcPr>
            <w:tcW w:w="2626" w:type="dxa"/>
            <w:shd w:val="clear" w:color="auto" w:fill="auto"/>
            <w:vAlign w:val="center"/>
          </w:tcPr>
          <w:p w14:paraId="11CE3130" w14:textId="77777777" w:rsidR="009271D7" w:rsidRPr="00983D52" w:rsidRDefault="009271D7" w:rsidP="009271D7">
            <w:pPr>
              <w:ind w:left="118" w:right="118" w:firstLineChars="0" w:firstLine="0"/>
              <w:jc w:val="distribute"/>
            </w:pPr>
            <w:r w:rsidRPr="00983D52">
              <w:t>國內生產毛額</w:t>
            </w:r>
          </w:p>
        </w:tc>
        <w:tc>
          <w:tcPr>
            <w:tcW w:w="5998" w:type="dxa"/>
            <w:shd w:val="clear" w:color="auto" w:fill="auto"/>
            <w:vAlign w:val="center"/>
          </w:tcPr>
          <w:p w14:paraId="2E41C16D" w14:textId="7C1958CD" w:rsidR="009271D7" w:rsidRPr="00983D52" w:rsidRDefault="005F053D" w:rsidP="00FC3A2A">
            <w:pPr>
              <w:ind w:left="118" w:right="118" w:firstLineChars="0" w:firstLine="0"/>
            </w:pPr>
            <w:r w:rsidRPr="00983D52">
              <w:rPr>
                <w:rFonts w:hint="eastAsia"/>
              </w:rPr>
              <w:t>US$3,475</w:t>
            </w:r>
            <w:r w:rsidRPr="00983D52">
              <w:rPr>
                <w:rFonts w:hint="eastAsia"/>
              </w:rPr>
              <w:t>億</w:t>
            </w:r>
            <w:r w:rsidR="00BE11B7" w:rsidRPr="00983D52">
              <w:rPr>
                <w:rFonts w:hint="eastAsia"/>
              </w:rPr>
              <w:t>（</w:t>
            </w:r>
            <w:r w:rsidRPr="00983D52">
              <w:rPr>
                <w:rFonts w:hint="eastAsia"/>
              </w:rPr>
              <w:t>2020</w:t>
            </w:r>
            <w:r w:rsidR="00BE11B7" w:rsidRPr="00983D52">
              <w:rPr>
                <w:rFonts w:hint="eastAsia"/>
              </w:rPr>
              <w:t>）</w:t>
            </w:r>
          </w:p>
        </w:tc>
      </w:tr>
      <w:tr w:rsidR="00983D52" w:rsidRPr="00983D52" w14:paraId="50D9DA1E" w14:textId="77777777" w:rsidTr="007133A5">
        <w:trPr>
          <w:trHeight w:val="680"/>
        </w:trPr>
        <w:tc>
          <w:tcPr>
            <w:tcW w:w="2626" w:type="dxa"/>
            <w:shd w:val="clear" w:color="auto" w:fill="auto"/>
            <w:vAlign w:val="center"/>
          </w:tcPr>
          <w:p w14:paraId="22489EF8" w14:textId="77777777" w:rsidR="009271D7" w:rsidRPr="00983D52" w:rsidRDefault="009271D7" w:rsidP="009271D7">
            <w:pPr>
              <w:ind w:left="118" w:right="118" w:firstLineChars="0" w:firstLine="0"/>
              <w:jc w:val="distribute"/>
              <w:rPr>
                <w:lang w:eastAsia="zh-TW"/>
              </w:rPr>
            </w:pPr>
            <w:r w:rsidRPr="00983D52">
              <w:t>經濟成長率</w:t>
            </w:r>
          </w:p>
        </w:tc>
        <w:tc>
          <w:tcPr>
            <w:tcW w:w="5998" w:type="dxa"/>
            <w:shd w:val="clear" w:color="auto" w:fill="auto"/>
            <w:vAlign w:val="center"/>
          </w:tcPr>
          <w:p w14:paraId="57075F24" w14:textId="496D8A3A" w:rsidR="009271D7" w:rsidRPr="00983D52" w:rsidRDefault="005F053D" w:rsidP="00BE11B7">
            <w:pPr>
              <w:ind w:left="118" w:right="118" w:firstLineChars="0" w:firstLine="0"/>
            </w:pPr>
            <w:r w:rsidRPr="00983D52">
              <w:t>-6.1%</w:t>
            </w:r>
            <w:r w:rsidR="00BE11B7" w:rsidRPr="00983D52">
              <w:t>（</w:t>
            </w:r>
            <w:r w:rsidRPr="00983D52">
              <w:t>2020</w:t>
            </w:r>
            <w:r w:rsidR="00BE11B7" w:rsidRPr="00983D52">
              <w:t>）</w:t>
            </w:r>
          </w:p>
        </w:tc>
      </w:tr>
      <w:tr w:rsidR="00983D52" w:rsidRPr="00983D52" w14:paraId="0BE7CEB0" w14:textId="77777777" w:rsidTr="007133A5">
        <w:trPr>
          <w:trHeight w:val="680"/>
        </w:trPr>
        <w:tc>
          <w:tcPr>
            <w:tcW w:w="2626" w:type="dxa"/>
            <w:shd w:val="clear" w:color="auto" w:fill="auto"/>
            <w:vAlign w:val="center"/>
          </w:tcPr>
          <w:p w14:paraId="50919C45" w14:textId="77777777" w:rsidR="009271D7" w:rsidRPr="00983D52" w:rsidRDefault="009271D7" w:rsidP="009271D7">
            <w:pPr>
              <w:ind w:left="118" w:right="118" w:firstLineChars="0" w:firstLine="0"/>
              <w:jc w:val="distribute"/>
            </w:pPr>
            <w:r w:rsidRPr="00983D52">
              <w:t>平均國民所得</w:t>
            </w:r>
          </w:p>
        </w:tc>
        <w:tc>
          <w:tcPr>
            <w:tcW w:w="5998" w:type="dxa"/>
            <w:shd w:val="clear" w:color="auto" w:fill="auto"/>
            <w:vAlign w:val="center"/>
          </w:tcPr>
          <w:p w14:paraId="7D24E811" w14:textId="62255802" w:rsidR="009271D7" w:rsidRPr="00983D52" w:rsidRDefault="005F053D" w:rsidP="00FC3A2A">
            <w:pPr>
              <w:ind w:left="118" w:right="118" w:firstLineChars="0" w:firstLine="0"/>
            </w:pPr>
            <w:r w:rsidRPr="00983D52">
              <w:t>US$46,450</w:t>
            </w:r>
            <w:r w:rsidR="00BE11B7" w:rsidRPr="00983D52">
              <w:t>（</w:t>
            </w:r>
            <w:r w:rsidRPr="00983D52">
              <w:t>2020</w:t>
            </w:r>
            <w:r w:rsidR="00BE11B7" w:rsidRPr="00983D52">
              <w:t>）</w:t>
            </w:r>
          </w:p>
        </w:tc>
      </w:tr>
      <w:tr w:rsidR="00983D52" w:rsidRPr="00983D52" w14:paraId="3B31C3FA" w14:textId="77777777" w:rsidTr="007133A5">
        <w:trPr>
          <w:trHeight w:val="680"/>
        </w:trPr>
        <w:tc>
          <w:tcPr>
            <w:tcW w:w="2626" w:type="dxa"/>
            <w:shd w:val="clear" w:color="auto" w:fill="auto"/>
            <w:vAlign w:val="center"/>
          </w:tcPr>
          <w:p w14:paraId="56F0E8D0" w14:textId="77777777" w:rsidR="009271D7" w:rsidRPr="00983D52" w:rsidRDefault="009271D7" w:rsidP="009271D7">
            <w:pPr>
              <w:ind w:left="118" w:right="118" w:firstLineChars="0" w:firstLine="0"/>
              <w:jc w:val="distribute"/>
            </w:pPr>
            <w:r w:rsidRPr="00983D52">
              <w:rPr>
                <w:rFonts w:hint="eastAsia"/>
              </w:rPr>
              <w:t>匯率</w:t>
            </w:r>
          </w:p>
        </w:tc>
        <w:tc>
          <w:tcPr>
            <w:tcW w:w="5998" w:type="dxa"/>
            <w:shd w:val="clear" w:color="auto" w:fill="auto"/>
            <w:vAlign w:val="center"/>
          </w:tcPr>
          <w:p w14:paraId="73205A36" w14:textId="300A81FB" w:rsidR="009271D7" w:rsidRPr="00983D52" w:rsidRDefault="005F053D" w:rsidP="005F053D">
            <w:pPr>
              <w:ind w:left="118" w:right="118" w:firstLineChars="0" w:firstLine="0"/>
            </w:pPr>
            <w:r w:rsidRPr="00983D52">
              <w:rPr>
                <w:rFonts w:hint="eastAsia"/>
              </w:rPr>
              <w:t>US$1</w:t>
            </w:r>
            <w:r w:rsidRPr="00983D52">
              <w:t>：</w:t>
            </w:r>
            <w:r w:rsidRPr="00983D52">
              <w:rPr>
                <w:rFonts w:hint="eastAsia"/>
              </w:rPr>
              <w:t>7.75</w:t>
            </w:r>
            <w:r w:rsidRPr="00983D52">
              <w:t>元</w:t>
            </w:r>
            <w:r w:rsidR="00BE11B7" w:rsidRPr="00983D52">
              <w:rPr>
                <w:rFonts w:hint="eastAsia"/>
              </w:rPr>
              <w:t>（</w:t>
            </w:r>
            <w:r w:rsidRPr="00983D52">
              <w:rPr>
                <w:rFonts w:hint="eastAsia"/>
              </w:rPr>
              <w:t>2020</w:t>
            </w:r>
            <w:r w:rsidRPr="00983D52">
              <w:rPr>
                <w:rFonts w:hint="eastAsia"/>
              </w:rPr>
              <w:t>年底</w:t>
            </w:r>
            <w:r w:rsidR="00BE11B7" w:rsidRPr="00983D52">
              <w:rPr>
                <w:rFonts w:hint="eastAsia"/>
              </w:rPr>
              <w:t>）</w:t>
            </w:r>
          </w:p>
        </w:tc>
      </w:tr>
      <w:tr w:rsidR="00983D52" w:rsidRPr="00983D52" w14:paraId="00EE36C8" w14:textId="77777777" w:rsidTr="007133A5">
        <w:trPr>
          <w:trHeight w:val="680"/>
        </w:trPr>
        <w:tc>
          <w:tcPr>
            <w:tcW w:w="2626" w:type="dxa"/>
            <w:shd w:val="clear" w:color="auto" w:fill="auto"/>
            <w:vAlign w:val="center"/>
          </w:tcPr>
          <w:p w14:paraId="7F38191F" w14:textId="77777777" w:rsidR="009271D7" w:rsidRPr="00983D52" w:rsidRDefault="009271D7" w:rsidP="009271D7">
            <w:pPr>
              <w:ind w:left="118" w:right="118" w:firstLineChars="0" w:firstLine="0"/>
              <w:jc w:val="distribute"/>
              <w:rPr>
                <w:lang w:eastAsia="zh-TW"/>
              </w:rPr>
            </w:pPr>
            <w:r w:rsidRPr="00983D52">
              <w:rPr>
                <w:rFonts w:hint="eastAsia"/>
                <w:lang w:eastAsia="zh-TW"/>
              </w:rPr>
              <w:t>利率</w:t>
            </w:r>
          </w:p>
        </w:tc>
        <w:tc>
          <w:tcPr>
            <w:tcW w:w="5998" w:type="dxa"/>
            <w:shd w:val="clear" w:color="auto" w:fill="auto"/>
            <w:vAlign w:val="center"/>
          </w:tcPr>
          <w:p w14:paraId="2628A928" w14:textId="69DDD743" w:rsidR="009271D7" w:rsidRPr="00983D52" w:rsidRDefault="00441BDC" w:rsidP="00FC3A2A">
            <w:pPr>
              <w:ind w:left="118" w:right="118" w:firstLineChars="0" w:firstLine="0"/>
            </w:pPr>
            <w:r w:rsidRPr="00983D52">
              <w:rPr>
                <w:rFonts w:hint="eastAsia"/>
              </w:rPr>
              <w:t>5.0%</w:t>
            </w:r>
            <w:r w:rsidRPr="00983D52">
              <w:rPr>
                <w:rFonts w:hint="eastAsia"/>
              </w:rPr>
              <w:t>（</w:t>
            </w:r>
            <w:r w:rsidRPr="00983D52">
              <w:rPr>
                <w:rFonts w:hint="eastAsia"/>
              </w:rPr>
              <w:t>20</w:t>
            </w:r>
            <w:r w:rsidR="00722304" w:rsidRPr="00983D52">
              <w:rPr>
                <w:rFonts w:hint="eastAsia"/>
                <w:lang w:eastAsia="zh-TW"/>
              </w:rPr>
              <w:t>20</w:t>
            </w:r>
            <w:r w:rsidRPr="00983D52">
              <w:rPr>
                <w:rFonts w:hint="eastAsia"/>
              </w:rPr>
              <w:t>）</w:t>
            </w:r>
          </w:p>
        </w:tc>
      </w:tr>
      <w:tr w:rsidR="00983D52" w:rsidRPr="00983D52" w14:paraId="61D82013" w14:textId="77777777" w:rsidTr="007133A5">
        <w:trPr>
          <w:trHeight w:val="680"/>
        </w:trPr>
        <w:tc>
          <w:tcPr>
            <w:tcW w:w="2626" w:type="dxa"/>
            <w:shd w:val="clear" w:color="auto" w:fill="auto"/>
            <w:vAlign w:val="center"/>
          </w:tcPr>
          <w:p w14:paraId="4DB84290" w14:textId="77777777" w:rsidR="009271D7" w:rsidRPr="00983D52" w:rsidRDefault="009271D7" w:rsidP="009271D7">
            <w:pPr>
              <w:ind w:left="118" w:right="118" w:firstLineChars="0" w:firstLine="0"/>
              <w:jc w:val="distribute"/>
            </w:pPr>
            <w:r w:rsidRPr="00983D52">
              <w:rPr>
                <w:rFonts w:hint="eastAsia"/>
              </w:rPr>
              <w:t>通貨膨脹率</w:t>
            </w:r>
          </w:p>
        </w:tc>
        <w:tc>
          <w:tcPr>
            <w:tcW w:w="5998" w:type="dxa"/>
            <w:shd w:val="clear" w:color="auto" w:fill="auto"/>
            <w:vAlign w:val="center"/>
          </w:tcPr>
          <w:p w14:paraId="30DE7916" w14:textId="7B79EA78" w:rsidR="009271D7" w:rsidRPr="00983D52" w:rsidRDefault="00D50EDA" w:rsidP="00FC3A2A">
            <w:pPr>
              <w:ind w:left="118" w:right="118" w:firstLineChars="0" w:firstLine="0"/>
            </w:pPr>
            <w:r w:rsidRPr="00983D52">
              <w:rPr>
                <w:rFonts w:hint="eastAsia"/>
                <w:lang w:eastAsia="zh-TW"/>
              </w:rPr>
              <w:t>0.3</w:t>
            </w:r>
            <w:r w:rsidR="00441BDC" w:rsidRPr="00983D52">
              <w:rPr>
                <w:rFonts w:hint="eastAsia"/>
              </w:rPr>
              <w:t>%</w:t>
            </w:r>
            <w:r w:rsidR="00441BDC" w:rsidRPr="00983D52">
              <w:rPr>
                <w:rFonts w:hint="eastAsia"/>
              </w:rPr>
              <w:t>（</w:t>
            </w:r>
            <w:r w:rsidR="00441BDC" w:rsidRPr="00983D52">
              <w:rPr>
                <w:rFonts w:hint="eastAsia"/>
              </w:rPr>
              <w:t>20</w:t>
            </w:r>
            <w:r w:rsidRPr="00983D52">
              <w:rPr>
                <w:rFonts w:hint="eastAsia"/>
                <w:lang w:eastAsia="zh-TW"/>
              </w:rPr>
              <w:t>20</w:t>
            </w:r>
            <w:r w:rsidR="00441BDC" w:rsidRPr="00983D52">
              <w:rPr>
                <w:rFonts w:hint="eastAsia"/>
              </w:rPr>
              <w:t>）</w:t>
            </w:r>
          </w:p>
        </w:tc>
      </w:tr>
      <w:tr w:rsidR="00983D52" w:rsidRPr="00983D52" w14:paraId="14C917F5" w14:textId="77777777" w:rsidTr="007133A5">
        <w:trPr>
          <w:trHeight w:val="680"/>
        </w:trPr>
        <w:tc>
          <w:tcPr>
            <w:tcW w:w="2626" w:type="dxa"/>
            <w:shd w:val="clear" w:color="auto" w:fill="auto"/>
            <w:vAlign w:val="center"/>
          </w:tcPr>
          <w:p w14:paraId="3B536600" w14:textId="77777777" w:rsidR="009271D7" w:rsidRPr="00983D52" w:rsidRDefault="009271D7" w:rsidP="009271D7">
            <w:pPr>
              <w:ind w:left="118" w:right="118" w:firstLineChars="0" w:firstLine="0"/>
              <w:jc w:val="distribute"/>
            </w:pPr>
            <w:r w:rsidRPr="00983D52">
              <w:t>產值最高前</w:t>
            </w:r>
            <w:r w:rsidR="003B5836" w:rsidRPr="00983D52">
              <w:rPr>
                <w:rFonts w:hint="eastAsia"/>
                <w:lang w:eastAsia="zh-TW"/>
              </w:rPr>
              <w:t>5</w:t>
            </w:r>
            <w:r w:rsidR="003B5836" w:rsidRPr="00983D52">
              <w:rPr>
                <w:rFonts w:hint="eastAsia"/>
                <w:lang w:eastAsia="zh-TW"/>
              </w:rPr>
              <w:t>大</w:t>
            </w:r>
            <w:r w:rsidRPr="00983D52">
              <w:t>產業</w:t>
            </w:r>
          </w:p>
        </w:tc>
        <w:tc>
          <w:tcPr>
            <w:tcW w:w="5998" w:type="dxa"/>
            <w:shd w:val="clear" w:color="auto" w:fill="auto"/>
            <w:vAlign w:val="center"/>
          </w:tcPr>
          <w:p w14:paraId="097CD376" w14:textId="77777777" w:rsidR="009271D7" w:rsidRPr="00983D52" w:rsidRDefault="009271D7" w:rsidP="009271D7">
            <w:pPr>
              <w:ind w:left="118" w:right="118" w:firstLineChars="0" w:firstLine="0"/>
              <w:rPr>
                <w:lang w:eastAsia="zh-TW"/>
              </w:rPr>
            </w:pPr>
            <w:r w:rsidRPr="00983D52">
              <w:rPr>
                <w:lang w:eastAsia="zh-TW"/>
              </w:rPr>
              <w:t>貿易、金融服務、工商業支援及專業服務、物流、旅遊</w:t>
            </w:r>
          </w:p>
        </w:tc>
      </w:tr>
      <w:tr w:rsidR="00983D52" w:rsidRPr="00983D52" w14:paraId="241041DD" w14:textId="77777777" w:rsidTr="007133A5">
        <w:trPr>
          <w:trHeight w:val="680"/>
        </w:trPr>
        <w:tc>
          <w:tcPr>
            <w:tcW w:w="2626" w:type="dxa"/>
            <w:shd w:val="clear" w:color="auto" w:fill="auto"/>
            <w:vAlign w:val="center"/>
          </w:tcPr>
          <w:p w14:paraId="01A8CD6D" w14:textId="77777777" w:rsidR="009271D7" w:rsidRPr="00983D52" w:rsidRDefault="009271D7" w:rsidP="009271D7">
            <w:pPr>
              <w:ind w:left="118" w:right="118" w:firstLineChars="0" w:firstLine="0"/>
              <w:jc w:val="distribute"/>
              <w:rPr>
                <w:lang w:eastAsia="zh-TW"/>
              </w:rPr>
            </w:pPr>
            <w:r w:rsidRPr="00983D52">
              <w:rPr>
                <w:lang w:eastAsia="zh-TW"/>
              </w:rPr>
              <w:t>出口總金額</w:t>
            </w:r>
            <w:r w:rsidR="006B29B2" w:rsidRPr="00983D52">
              <w:rPr>
                <w:rFonts w:hint="eastAsia"/>
                <w:sz w:val="22"/>
                <w:lang w:eastAsia="zh-TW"/>
              </w:rPr>
              <w:t>（含轉口）</w:t>
            </w:r>
          </w:p>
        </w:tc>
        <w:tc>
          <w:tcPr>
            <w:tcW w:w="5998" w:type="dxa"/>
            <w:shd w:val="clear" w:color="auto" w:fill="auto"/>
            <w:vAlign w:val="center"/>
          </w:tcPr>
          <w:p w14:paraId="43DD83A6" w14:textId="31754845" w:rsidR="009271D7" w:rsidRPr="00983D52" w:rsidRDefault="00D50EDA" w:rsidP="00FC3A2A">
            <w:pPr>
              <w:ind w:left="118" w:right="118" w:firstLineChars="0" w:firstLine="0"/>
            </w:pPr>
            <w:r w:rsidRPr="00983D52">
              <w:rPr>
                <w:rFonts w:hint="eastAsia"/>
              </w:rPr>
              <w:t>US$5,035</w:t>
            </w:r>
            <w:r w:rsidRPr="00983D52">
              <w:rPr>
                <w:rFonts w:hint="eastAsia"/>
              </w:rPr>
              <w:t>億</w:t>
            </w:r>
            <w:r w:rsidR="00BE11B7" w:rsidRPr="00983D52">
              <w:rPr>
                <w:rFonts w:hint="eastAsia"/>
              </w:rPr>
              <w:t>（</w:t>
            </w:r>
            <w:r w:rsidRPr="00983D52">
              <w:rPr>
                <w:rFonts w:hint="eastAsia"/>
              </w:rPr>
              <w:t>2020</w:t>
            </w:r>
            <w:r w:rsidR="00BE11B7" w:rsidRPr="00983D52">
              <w:rPr>
                <w:rFonts w:hint="eastAsia"/>
              </w:rPr>
              <w:t>）</w:t>
            </w:r>
          </w:p>
        </w:tc>
      </w:tr>
      <w:tr w:rsidR="00983D52" w:rsidRPr="00983D52" w14:paraId="01DCC0A8" w14:textId="77777777" w:rsidTr="007133A5">
        <w:trPr>
          <w:trHeight w:val="680"/>
        </w:trPr>
        <w:tc>
          <w:tcPr>
            <w:tcW w:w="2626" w:type="dxa"/>
            <w:shd w:val="clear" w:color="auto" w:fill="auto"/>
            <w:vAlign w:val="center"/>
          </w:tcPr>
          <w:p w14:paraId="1EBB6FF6" w14:textId="77777777" w:rsidR="006B29B2" w:rsidRPr="00983D52" w:rsidRDefault="009271D7" w:rsidP="009271D7">
            <w:pPr>
              <w:ind w:left="118" w:right="118" w:firstLineChars="0" w:firstLine="0"/>
              <w:jc w:val="distribute"/>
              <w:rPr>
                <w:lang w:eastAsia="zh-TW"/>
              </w:rPr>
            </w:pPr>
            <w:r w:rsidRPr="00983D52">
              <w:rPr>
                <w:lang w:eastAsia="zh-TW"/>
              </w:rPr>
              <w:t>主要出口產品</w:t>
            </w:r>
          </w:p>
          <w:p w14:paraId="17C2FE72" w14:textId="77777777" w:rsidR="009271D7" w:rsidRPr="00983D52" w:rsidRDefault="006B29B2" w:rsidP="009271D7">
            <w:pPr>
              <w:ind w:left="118" w:right="118" w:firstLineChars="0" w:firstLine="0"/>
              <w:jc w:val="distribute"/>
              <w:rPr>
                <w:lang w:eastAsia="zh-TW"/>
              </w:rPr>
            </w:pPr>
            <w:r w:rsidRPr="00983D52">
              <w:rPr>
                <w:rFonts w:hint="eastAsia"/>
                <w:lang w:eastAsia="zh-TW"/>
              </w:rPr>
              <w:t>（含轉口）</w:t>
            </w:r>
          </w:p>
        </w:tc>
        <w:tc>
          <w:tcPr>
            <w:tcW w:w="5998" w:type="dxa"/>
            <w:shd w:val="clear" w:color="auto" w:fill="auto"/>
            <w:vAlign w:val="center"/>
          </w:tcPr>
          <w:p w14:paraId="2EA8193B" w14:textId="5F09D1F4" w:rsidR="009271D7" w:rsidRPr="00983D52" w:rsidRDefault="0005793C" w:rsidP="0005793C">
            <w:pPr>
              <w:ind w:left="118" w:right="118" w:firstLineChars="0" w:firstLine="0"/>
              <w:rPr>
                <w:lang w:eastAsia="zh-TW"/>
              </w:rPr>
            </w:pPr>
            <w:r w:rsidRPr="00983D52">
              <w:rPr>
                <w:rFonts w:hint="eastAsia"/>
                <w:lang w:eastAsia="zh-TW"/>
              </w:rPr>
              <w:t>集成電路；電話機、</w:t>
            </w:r>
            <w:r w:rsidR="00D226FA" w:rsidRPr="00983D52">
              <w:rPr>
                <w:rFonts w:hint="eastAsia"/>
                <w:lang w:eastAsia="zh-TW"/>
              </w:rPr>
              <w:t>發送或接收聲音、圖像等數據用的設</w:t>
            </w:r>
            <w:r w:rsidRPr="00983D52">
              <w:rPr>
                <w:rFonts w:hint="eastAsia"/>
                <w:lang w:eastAsia="zh-TW"/>
              </w:rPr>
              <w:t>備；</w:t>
            </w:r>
            <w:r w:rsidR="00D226FA" w:rsidRPr="00983D52">
              <w:rPr>
                <w:rFonts w:hint="eastAsia"/>
                <w:lang w:eastAsia="zh-TW"/>
              </w:rPr>
              <w:t>金</w:t>
            </w:r>
            <w:r w:rsidRPr="00983D52">
              <w:rPr>
                <w:rFonts w:hint="eastAsia"/>
                <w:lang w:eastAsia="zh-TW"/>
              </w:rPr>
              <w:t>，未鍛造、半製成或粉末狀；</w:t>
            </w:r>
            <w:r w:rsidR="00D226FA" w:rsidRPr="00983D52">
              <w:rPr>
                <w:rFonts w:hint="eastAsia"/>
                <w:lang w:eastAsia="zh-TW"/>
              </w:rPr>
              <w:t>專門或主要用於品目</w:t>
            </w:r>
            <w:r w:rsidR="00D226FA" w:rsidRPr="00983D52">
              <w:rPr>
                <w:rFonts w:hint="eastAsia"/>
                <w:lang w:eastAsia="zh-TW"/>
              </w:rPr>
              <w:t>8469</w:t>
            </w:r>
            <w:r w:rsidR="00D226FA" w:rsidRPr="00983D52">
              <w:rPr>
                <w:rFonts w:hint="eastAsia"/>
                <w:lang w:eastAsia="zh-TW"/>
              </w:rPr>
              <w:t>至</w:t>
            </w:r>
            <w:r w:rsidR="00D226FA" w:rsidRPr="00983D52">
              <w:rPr>
                <w:rFonts w:hint="eastAsia"/>
                <w:lang w:eastAsia="zh-TW"/>
              </w:rPr>
              <w:t>8472</w:t>
            </w:r>
            <w:r w:rsidR="00D226FA" w:rsidRPr="00983D52">
              <w:rPr>
                <w:rFonts w:hint="eastAsia"/>
                <w:lang w:eastAsia="zh-TW"/>
              </w:rPr>
              <w:t>機器的零件</w:t>
            </w:r>
          </w:p>
        </w:tc>
      </w:tr>
      <w:tr w:rsidR="00983D52" w:rsidRPr="00983D52" w14:paraId="076B5B76" w14:textId="77777777" w:rsidTr="007133A5">
        <w:trPr>
          <w:trHeight w:val="680"/>
        </w:trPr>
        <w:tc>
          <w:tcPr>
            <w:tcW w:w="2626" w:type="dxa"/>
            <w:shd w:val="clear" w:color="auto" w:fill="auto"/>
            <w:vAlign w:val="center"/>
          </w:tcPr>
          <w:p w14:paraId="0CD7A6CE" w14:textId="77777777" w:rsidR="009271D7" w:rsidRPr="00983D52" w:rsidRDefault="009271D7" w:rsidP="009271D7">
            <w:pPr>
              <w:ind w:left="118" w:right="118" w:firstLineChars="0" w:firstLine="0"/>
              <w:jc w:val="distribute"/>
              <w:rPr>
                <w:lang w:eastAsia="zh-TW"/>
              </w:rPr>
            </w:pPr>
            <w:r w:rsidRPr="00983D52">
              <w:rPr>
                <w:lang w:eastAsia="zh-TW"/>
              </w:rPr>
              <w:t>主要出口國家</w:t>
            </w:r>
          </w:p>
          <w:p w14:paraId="4826E20A" w14:textId="77777777" w:rsidR="006B29B2" w:rsidRPr="00983D52" w:rsidRDefault="006B29B2" w:rsidP="009271D7">
            <w:pPr>
              <w:ind w:left="118" w:right="118" w:firstLineChars="0" w:firstLine="0"/>
              <w:jc w:val="distribute"/>
              <w:rPr>
                <w:lang w:eastAsia="zh-TW"/>
              </w:rPr>
            </w:pPr>
            <w:r w:rsidRPr="00983D52">
              <w:rPr>
                <w:rFonts w:hint="eastAsia"/>
                <w:lang w:eastAsia="zh-TW"/>
              </w:rPr>
              <w:t>（含轉口）</w:t>
            </w:r>
          </w:p>
        </w:tc>
        <w:tc>
          <w:tcPr>
            <w:tcW w:w="5998" w:type="dxa"/>
            <w:shd w:val="clear" w:color="auto" w:fill="auto"/>
            <w:vAlign w:val="center"/>
          </w:tcPr>
          <w:p w14:paraId="16BA62C2" w14:textId="5964BEA6" w:rsidR="009271D7" w:rsidRPr="00983D52" w:rsidRDefault="00BE11B7" w:rsidP="009271D7">
            <w:pPr>
              <w:ind w:left="118" w:right="118" w:firstLineChars="0" w:firstLine="0"/>
              <w:rPr>
                <w:lang w:eastAsia="zh-TW"/>
              </w:rPr>
            </w:pPr>
            <w:r w:rsidRPr="00983D52">
              <w:rPr>
                <w:rFonts w:hint="eastAsia"/>
                <w:lang w:eastAsia="zh-TW"/>
              </w:rPr>
              <w:t>中國大陸</w:t>
            </w:r>
            <w:r w:rsidR="00D226FA" w:rsidRPr="00983D52">
              <w:rPr>
                <w:rFonts w:hint="eastAsia"/>
                <w:lang w:eastAsia="zh-TW"/>
              </w:rPr>
              <w:t>、美國、日本、</w:t>
            </w:r>
            <w:r w:rsidR="008033BD" w:rsidRPr="00983D52">
              <w:rPr>
                <w:rFonts w:hint="eastAsia"/>
                <w:lang w:eastAsia="zh-TW"/>
              </w:rPr>
              <w:t>臺灣</w:t>
            </w:r>
            <w:r w:rsidR="00D226FA" w:rsidRPr="00983D52">
              <w:rPr>
                <w:rFonts w:hint="eastAsia"/>
                <w:lang w:eastAsia="zh-TW"/>
              </w:rPr>
              <w:t>、印度、越南、荷蘭、新加坡、德國、韓國</w:t>
            </w:r>
          </w:p>
        </w:tc>
      </w:tr>
      <w:tr w:rsidR="00983D52" w:rsidRPr="00983D52" w14:paraId="1E75EF34" w14:textId="77777777" w:rsidTr="007133A5">
        <w:trPr>
          <w:trHeight w:val="680"/>
        </w:trPr>
        <w:tc>
          <w:tcPr>
            <w:tcW w:w="2626" w:type="dxa"/>
            <w:shd w:val="clear" w:color="auto" w:fill="auto"/>
            <w:vAlign w:val="center"/>
          </w:tcPr>
          <w:p w14:paraId="3CA06D13" w14:textId="77777777" w:rsidR="009271D7" w:rsidRPr="00983D52" w:rsidRDefault="009271D7" w:rsidP="009271D7">
            <w:pPr>
              <w:ind w:left="118" w:right="118" w:firstLineChars="0" w:firstLine="0"/>
              <w:jc w:val="distribute"/>
            </w:pPr>
            <w:r w:rsidRPr="00983D52">
              <w:t>進口總金額</w:t>
            </w:r>
          </w:p>
        </w:tc>
        <w:tc>
          <w:tcPr>
            <w:tcW w:w="5998" w:type="dxa"/>
            <w:shd w:val="clear" w:color="auto" w:fill="auto"/>
            <w:vAlign w:val="center"/>
          </w:tcPr>
          <w:p w14:paraId="71853602" w14:textId="02F47C41" w:rsidR="009271D7" w:rsidRPr="00983D52" w:rsidRDefault="00D226FA" w:rsidP="00FC3A2A">
            <w:pPr>
              <w:ind w:left="118" w:right="118" w:firstLineChars="0" w:firstLine="0"/>
            </w:pPr>
            <w:r w:rsidRPr="00983D52">
              <w:rPr>
                <w:rFonts w:hint="eastAsia"/>
              </w:rPr>
              <w:t>US$5,474</w:t>
            </w:r>
            <w:r w:rsidRPr="00983D52">
              <w:rPr>
                <w:rFonts w:hint="eastAsia"/>
              </w:rPr>
              <w:t>億</w:t>
            </w:r>
            <w:r w:rsidR="00BE11B7" w:rsidRPr="00983D52">
              <w:rPr>
                <w:rFonts w:hint="eastAsia"/>
              </w:rPr>
              <w:t>（</w:t>
            </w:r>
            <w:r w:rsidRPr="00983D52">
              <w:rPr>
                <w:rFonts w:hint="eastAsia"/>
              </w:rPr>
              <w:t>2020</w:t>
            </w:r>
            <w:r w:rsidR="00BE11B7" w:rsidRPr="00983D52">
              <w:rPr>
                <w:rFonts w:hint="eastAsia"/>
              </w:rPr>
              <w:t>）</w:t>
            </w:r>
          </w:p>
        </w:tc>
      </w:tr>
      <w:tr w:rsidR="00983D52" w:rsidRPr="00983D52" w14:paraId="142C9DCF" w14:textId="77777777" w:rsidTr="007133A5">
        <w:trPr>
          <w:trHeight w:val="680"/>
        </w:trPr>
        <w:tc>
          <w:tcPr>
            <w:tcW w:w="2626" w:type="dxa"/>
            <w:shd w:val="clear" w:color="auto" w:fill="auto"/>
            <w:vAlign w:val="center"/>
          </w:tcPr>
          <w:p w14:paraId="2D6656C3" w14:textId="77777777" w:rsidR="009271D7" w:rsidRPr="00983D52" w:rsidRDefault="009271D7" w:rsidP="009271D7">
            <w:pPr>
              <w:ind w:left="118" w:right="118" w:firstLineChars="0" w:firstLine="0"/>
              <w:jc w:val="distribute"/>
              <w:rPr>
                <w:rFonts w:ascii="華康細圓體" w:hAnsi="華康細圓體" w:cs="新細明體"/>
              </w:rPr>
            </w:pPr>
            <w:r w:rsidRPr="00983D52">
              <w:t>主要進口產品</w:t>
            </w:r>
          </w:p>
        </w:tc>
        <w:tc>
          <w:tcPr>
            <w:tcW w:w="5998" w:type="dxa"/>
            <w:shd w:val="clear" w:color="auto" w:fill="auto"/>
            <w:vAlign w:val="center"/>
          </w:tcPr>
          <w:p w14:paraId="4A1B4B82" w14:textId="1474C72D" w:rsidR="009271D7" w:rsidRPr="00983D52" w:rsidRDefault="0005793C" w:rsidP="009271D7">
            <w:pPr>
              <w:ind w:left="118" w:right="118" w:firstLineChars="0" w:firstLine="0"/>
              <w:rPr>
                <w:lang w:eastAsia="zh-TW"/>
              </w:rPr>
            </w:pPr>
            <w:r w:rsidRPr="00983D52">
              <w:rPr>
                <w:rFonts w:hint="eastAsia"/>
                <w:lang w:eastAsia="zh-TW"/>
              </w:rPr>
              <w:t>集成電路、</w:t>
            </w:r>
            <w:r w:rsidR="00D226FA" w:rsidRPr="00983D52">
              <w:rPr>
                <w:rFonts w:hint="eastAsia"/>
                <w:lang w:eastAsia="zh-TW"/>
              </w:rPr>
              <w:t>電話機，發送或接收聲音、圖像等數據用的設</w:t>
            </w:r>
            <w:r w:rsidRPr="00983D52">
              <w:rPr>
                <w:rFonts w:hint="eastAsia"/>
                <w:lang w:eastAsia="zh-TW"/>
              </w:rPr>
              <w:t>備；自動數據處理設備及其部件等；</w:t>
            </w:r>
            <w:r w:rsidR="00D226FA" w:rsidRPr="00983D52">
              <w:rPr>
                <w:rFonts w:hint="eastAsia"/>
                <w:lang w:eastAsia="zh-TW"/>
              </w:rPr>
              <w:t>專門或主要用於品目</w:t>
            </w:r>
            <w:r w:rsidR="00D226FA" w:rsidRPr="00983D52">
              <w:rPr>
                <w:rFonts w:hint="eastAsia"/>
                <w:lang w:eastAsia="zh-TW"/>
              </w:rPr>
              <w:t>8469</w:t>
            </w:r>
            <w:r w:rsidR="00D226FA" w:rsidRPr="00983D52">
              <w:rPr>
                <w:rFonts w:hint="eastAsia"/>
                <w:lang w:eastAsia="zh-TW"/>
              </w:rPr>
              <w:t>至</w:t>
            </w:r>
            <w:r w:rsidR="00D226FA" w:rsidRPr="00983D52">
              <w:rPr>
                <w:rFonts w:hint="eastAsia"/>
                <w:lang w:eastAsia="zh-TW"/>
              </w:rPr>
              <w:t>8472</w:t>
            </w:r>
            <w:r w:rsidRPr="00983D52">
              <w:rPr>
                <w:rFonts w:hint="eastAsia"/>
                <w:lang w:eastAsia="zh-TW"/>
              </w:rPr>
              <w:t>機器的零件；</w:t>
            </w:r>
            <w:r w:rsidR="00D226FA" w:rsidRPr="00983D52">
              <w:rPr>
                <w:rFonts w:hint="eastAsia"/>
                <w:lang w:eastAsia="zh-TW"/>
              </w:rPr>
              <w:t>金</w:t>
            </w:r>
            <w:r w:rsidRPr="00983D52">
              <w:rPr>
                <w:rFonts w:hint="eastAsia"/>
                <w:lang w:eastAsia="zh-TW"/>
              </w:rPr>
              <w:t>，</w:t>
            </w:r>
            <w:r w:rsidR="00D226FA" w:rsidRPr="00983D52">
              <w:rPr>
                <w:rFonts w:hint="eastAsia"/>
                <w:lang w:eastAsia="zh-TW"/>
              </w:rPr>
              <w:t>未鍛造、半製成或粉末狀</w:t>
            </w:r>
          </w:p>
        </w:tc>
      </w:tr>
      <w:tr w:rsidR="00983D52" w:rsidRPr="00983D52" w14:paraId="117D224C" w14:textId="77777777" w:rsidTr="007133A5">
        <w:trPr>
          <w:trHeight w:val="680"/>
        </w:trPr>
        <w:tc>
          <w:tcPr>
            <w:tcW w:w="2626" w:type="dxa"/>
            <w:shd w:val="clear" w:color="auto" w:fill="auto"/>
            <w:vAlign w:val="center"/>
          </w:tcPr>
          <w:p w14:paraId="0EAED10A" w14:textId="74196D91" w:rsidR="009271D7" w:rsidRPr="00983D52" w:rsidRDefault="009271D7" w:rsidP="009271D7">
            <w:pPr>
              <w:ind w:left="118" w:right="118" w:firstLineChars="0" w:firstLine="0"/>
              <w:jc w:val="distribute"/>
            </w:pPr>
            <w:r w:rsidRPr="00983D52">
              <w:t>主要進口</w:t>
            </w:r>
            <w:proofErr w:type="gramStart"/>
            <w:r w:rsidRPr="00983D52">
              <w:t>國</w:t>
            </w:r>
            <w:proofErr w:type="gramEnd"/>
            <w:r w:rsidR="00B3716B" w:rsidRPr="00983D52">
              <w:rPr>
                <w:rFonts w:hint="eastAsia"/>
                <w:lang w:eastAsia="zh-TW"/>
              </w:rPr>
              <w:t>家</w:t>
            </w:r>
          </w:p>
        </w:tc>
        <w:tc>
          <w:tcPr>
            <w:tcW w:w="5998" w:type="dxa"/>
            <w:shd w:val="clear" w:color="auto" w:fill="auto"/>
            <w:vAlign w:val="center"/>
          </w:tcPr>
          <w:p w14:paraId="63962101" w14:textId="74E402CC" w:rsidR="009271D7" w:rsidRPr="00983D52" w:rsidRDefault="00BE11B7" w:rsidP="009271D7">
            <w:pPr>
              <w:ind w:left="118" w:right="118" w:firstLineChars="0" w:firstLine="0"/>
              <w:rPr>
                <w:lang w:eastAsia="zh-TW"/>
              </w:rPr>
            </w:pPr>
            <w:r w:rsidRPr="00983D52">
              <w:rPr>
                <w:rFonts w:hint="eastAsia"/>
                <w:lang w:eastAsia="zh-TW"/>
              </w:rPr>
              <w:t>中國大陸</w:t>
            </w:r>
            <w:r w:rsidR="00D226FA" w:rsidRPr="00983D52">
              <w:rPr>
                <w:rFonts w:hint="eastAsia"/>
                <w:lang w:eastAsia="zh-TW"/>
              </w:rPr>
              <w:t>、</w:t>
            </w:r>
            <w:r w:rsidR="008033BD" w:rsidRPr="00983D52">
              <w:rPr>
                <w:rFonts w:hint="eastAsia"/>
                <w:lang w:eastAsia="zh-TW"/>
              </w:rPr>
              <w:t>臺灣</w:t>
            </w:r>
            <w:r w:rsidR="00D226FA" w:rsidRPr="00983D52">
              <w:rPr>
                <w:rFonts w:hint="eastAsia"/>
                <w:lang w:eastAsia="zh-TW"/>
              </w:rPr>
              <w:t>、新加坡、韓國、日本、美國、馬來西亞、越南、泰國、菲律賓</w:t>
            </w:r>
          </w:p>
        </w:tc>
      </w:tr>
    </w:tbl>
    <w:p w14:paraId="0899658D" w14:textId="77777777" w:rsidR="006F3DD4" w:rsidRPr="00983D52" w:rsidRDefault="006F3DD4" w:rsidP="00AB45F8">
      <w:pPr>
        <w:ind w:firstLine="472"/>
        <w:rPr>
          <w:lang w:eastAsia="zh-TW"/>
        </w:rPr>
      </w:pPr>
    </w:p>
    <w:p w14:paraId="7FD97E94" w14:textId="77777777" w:rsidR="00644384" w:rsidRPr="00983D52" w:rsidRDefault="00644384" w:rsidP="00301F41">
      <w:pPr>
        <w:pStyle w:val="12"/>
        <w:ind w:left="1772" w:hanging="591"/>
        <w:rPr>
          <w:lang w:val="en-US"/>
        </w:rPr>
        <w:sectPr w:rsidR="00644384" w:rsidRPr="00983D52" w:rsidSect="001B7CB9">
          <w:pgSz w:w="11906" w:h="16838" w:code="9"/>
          <w:pgMar w:top="2268" w:right="1701" w:bottom="1701" w:left="1701" w:header="1134" w:footer="851" w:gutter="0"/>
          <w:pgNumType w:start="1"/>
          <w:cols w:space="425"/>
          <w:docGrid w:type="linesAndChars" w:linePitch="514" w:charSpace="-774"/>
        </w:sectPr>
      </w:pPr>
    </w:p>
    <w:p w14:paraId="55D9E1FC" w14:textId="77777777" w:rsidR="009271D7" w:rsidRPr="00983D52" w:rsidRDefault="009271D7" w:rsidP="00136845">
      <w:pPr>
        <w:pStyle w:val="a3"/>
        <w:spacing w:before="514" w:after="771"/>
      </w:pPr>
      <w:bookmarkStart w:id="0" w:name="_Toc428889735"/>
      <w:bookmarkStart w:id="1" w:name="_Toc10681628"/>
      <w:r w:rsidRPr="00983D52">
        <w:t>第壹章　自然人文環境</w:t>
      </w:r>
      <w:bookmarkEnd w:id="0"/>
      <w:bookmarkEnd w:id="1"/>
    </w:p>
    <w:p w14:paraId="22BF61E1" w14:textId="77777777" w:rsidR="009271D7" w:rsidRPr="00983D52" w:rsidRDefault="009271D7" w:rsidP="006111EB">
      <w:pPr>
        <w:pStyle w:val="a4"/>
      </w:pPr>
      <w:r w:rsidRPr="00983D52">
        <w:t>一、自然環境</w:t>
      </w:r>
    </w:p>
    <w:p w14:paraId="231ACCB5" w14:textId="64E72597" w:rsidR="009271D7" w:rsidRPr="00983D52" w:rsidRDefault="009271D7" w:rsidP="009271D7">
      <w:pPr>
        <w:ind w:firstLine="472"/>
        <w:rPr>
          <w:lang w:eastAsia="zh-TW"/>
        </w:rPr>
      </w:pPr>
      <w:r w:rsidRPr="00983D52">
        <w:rPr>
          <w:lang w:eastAsia="zh-TW"/>
        </w:rPr>
        <w:t>香港位於</w:t>
      </w:r>
      <w:r w:rsidR="00BE11B7" w:rsidRPr="00983D52">
        <w:rPr>
          <w:lang w:eastAsia="zh-TW"/>
        </w:rPr>
        <w:t>中國大陸</w:t>
      </w:r>
      <w:r w:rsidRPr="00983D52">
        <w:rPr>
          <w:lang w:eastAsia="zh-TW"/>
        </w:rPr>
        <w:t>之東南海岸，毗鄰廣東省，是由</w:t>
      </w:r>
      <w:r w:rsidRPr="00983D52">
        <w:rPr>
          <w:lang w:eastAsia="zh-TW"/>
        </w:rPr>
        <w:t>262</w:t>
      </w:r>
      <w:r w:rsidRPr="00983D52">
        <w:rPr>
          <w:lang w:eastAsia="zh-TW"/>
        </w:rPr>
        <w:t>個大小島嶼及廣東省珠江口以東的部分地區組成，介於北緯</w:t>
      </w:r>
      <w:r w:rsidRPr="00983D52">
        <w:rPr>
          <w:lang w:eastAsia="zh-TW"/>
        </w:rPr>
        <w:t>22</w:t>
      </w:r>
      <w:r w:rsidRPr="00983D52">
        <w:rPr>
          <w:lang w:eastAsia="zh-TW"/>
        </w:rPr>
        <w:t>度</w:t>
      </w:r>
      <w:r w:rsidRPr="00983D52">
        <w:rPr>
          <w:lang w:eastAsia="zh-TW"/>
        </w:rPr>
        <w:t>35</w:t>
      </w:r>
      <w:r w:rsidRPr="00983D52">
        <w:rPr>
          <w:lang w:eastAsia="zh-TW"/>
        </w:rPr>
        <w:t>分和</w:t>
      </w:r>
      <w:r w:rsidRPr="00983D52">
        <w:rPr>
          <w:lang w:eastAsia="zh-TW"/>
        </w:rPr>
        <w:t>22</w:t>
      </w:r>
      <w:r w:rsidRPr="00983D52">
        <w:rPr>
          <w:lang w:eastAsia="zh-TW"/>
        </w:rPr>
        <w:t>度</w:t>
      </w:r>
      <w:r w:rsidRPr="00983D52">
        <w:rPr>
          <w:lang w:eastAsia="zh-TW"/>
        </w:rPr>
        <w:t>8</w:t>
      </w:r>
      <w:r w:rsidRPr="00983D52">
        <w:rPr>
          <w:lang w:eastAsia="zh-TW"/>
        </w:rPr>
        <w:t>分，東經</w:t>
      </w:r>
      <w:r w:rsidRPr="00983D52">
        <w:rPr>
          <w:lang w:eastAsia="zh-TW"/>
        </w:rPr>
        <w:t>113</w:t>
      </w:r>
      <w:r w:rsidRPr="00983D52">
        <w:rPr>
          <w:lang w:eastAsia="zh-TW"/>
        </w:rPr>
        <w:t>度</w:t>
      </w:r>
      <w:r w:rsidRPr="00983D52">
        <w:rPr>
          <w:lang w:eastAsia="zh-TW"/>
        </w:rPr>
        <w:t>49</w:t>
      </w:r>
      <w:r w:rsidRPr="00983D52">
        <w:rPr>
          <w:lang w:eastAsia="zh-TW"/>
        </w:rPr>
        <w:t>分和</w:t>
      </w:r>
      <w:r w:rsidRPr="00983D52">
        <w:rPr>
          <w:lang w:eastAsia="zh-TW"/>
        </w:rPr>
        <w:t>114</w:t>
      </w:r>
      <w:r w:rsidRPr="00983D52">
        <w:rPr>
          <w:lang w:eastAsia="zh-TW"/>
        </w:rPr>
        <w:t>度</w:t>
      </w:r>
      <w:r w:rsidRPr="00983D52">
        <w:rPr>
          <w:lang w:eastAsia="zh-TW"/>
        </w:rPr>
        <w:t>31</w:t>
      </w:r>
      <w:r w:rsidRPr="00983D52">
        <w:rPr>
          <w:lang w:eastAsia="zh-TW"/>
        </w:rPr>
        <w:t>分之間。</w:t>
      </w:r>
    </w:p>
    <w:p w14:paraId="562BF8AB" w14:textId="1BF8A8A4" w:rsidR="009271D7" w:rsidRPr="00983D52" w:rsidRDefault="009271D7" w:rsidP="009271D7">
      <w:pPr>
        <w:ind w:firstLine="472"/>
        <w:rPr>
          <w:lang w:eastAsia="zh-TW"/>
        </w:rPr>
      </w:pPr>
      <w:r w:rsidRPr="00983D52">
        <w:rPr>
          <w:lang w:eastAsia="zh-TW"/>
        </w:rPr>
        <w:t>香港地小人稠並缺乏天然資源，天然地形主要由陡峭的山坡及山脈構成，位處亞熱帶氣候溫和。面積</w:t>
      </w:r>
      <w:r w:rsidRPr="00983D52">
        <w:rPr>
          <w:lang w:eastAsia="zh-TW"/>
        </w:rPr>
        <w:t>1,1</w:t>
      </w:r>
      <w:r w:rsidR="00722304" w:rsidRPr="00983D52">
        <w:rPr>
          <w:rFonts w:hint="eastAsia"/>
          <w:lang w:eastAsia="zh-TW"/>
        </w:rPr>
        <w:t>10</w:t>
      </w:r>
      <w:r w:rsidRPr="00983D52">
        <w:rPr>
          <w:lang w:eastAsia="zh-TW"/>
        </w:rPr>
        <w:t>平方公里，土地開發及城市規劃採分區及密集方式，交通等生活機能便利。</w:t>
      </w:r>
    </w:p>
    <w:p w14:paraId="6FEFABCF" w14:textId="77777777" w:rsidR="009271D7" w:rsidRPr="00983D52" w:rsidRDefault="009271D7" w:rsidP="006111EB">
      <w:pPr>
        <w:pStyle w:val="a4"/>
      </w:pPr>
      <w:r w:rsidRPr="00983D52">
        <w:t>二、人文及社會環境</w:t>
      </w:r>
    </w:p>
    <w:p w14:paraId="589F0F6C" w14:textId="29AB5A5D" w:rsidR="009271D7" w:rsidRPr="00983D52" w:rsidRDefault="009271D7" w:rsidP="00BD6996">
      <w:pPr>
        <w:ind w:firstLine="472"/>
        <w:rPr>
          <w:lang w:eastAsia="zh-TW"/>
        </w:rPr>
      </w:pPr>
      <w:r w:rsidRPr="00983D52">
        <w:rPr>
          <w:lang w:eastAsia="zh-TW"/>
        </w:rPr>
        <w:t>香港是世界上人口密度最高的城市之一，至</w:t>
      </w:r>
      <w:r w:rsidR="00301F41" w:rsidRPr="00983D52">
        <w:rPr>
          <w:lang w:eastAsia="zh-TW"/>
        </w:rPr>
        <w:t>20</w:t>
      </w:r>
      <w:r w:rsidR="00004450" w:rsidRPr="00983D52">
        <w:rPr>
          <w:rFonts w:hint="eastAsia"/>
          <w:lang w:eastAsia="zh-TW"/>
        </w:rPr>
        <w:t>20</w:t>
      </w:r>
      <w:r w:rsidR="0005793C" w:rsidRPr="00983D52">
        <w:rPr>
          <w:lang w:eastAsia="zh-TW"/>
        </w:rPr>
        <w:t>年</w:t>
      </w:r>
      <w:r w:rsidRPr="00983D52">
        <w:rPr>
          <w:lang w:eastAsia="zh-TW"/>
        </w:rPr>
        <w:t>底為止，香港人口為</w:t>
      </w:r>
      <w:r w:rsidR="00004450" w:rsidRPr="00983D52">
        <w:rPr>
          <w:rFonts w:hint="eastAsia"/>
          <w:lang w:eastAsia="zh-TW"/>
        </w:rPr>
        <w:t>747</w:t>
      </w:r>
      <w:r w:rsidR="00004450" w:rsidRPr="00983D52">
        <w:rPr>
          <w:rFonts w:hint="eastAsia"/>
          <w:lang w:eastAsia="zh-TW"/>
        </w:rPr>
        <w:t>萬</w:t>
      </w:r>
      <w:r w:rsidR="00004450" w:rsidRPr="00983D52">
        <w:rPr>
          <w:rFonts w:hint="eastAsia"/>
          <w:lang w:eastAsia="zh-TW"/>
        </w:rPr>
        <w:t>4</w:t>
      </w:r>
      <w:r w:rsidR="00B3716B" w:rsidRPr="00983D52">
        <w:rPr>
          <w:rFonts w:hint="eastAsia"/>
          <w:lang w:eastAsia="zh-TW"/>
        </w:rPr>
        <w:t>,</w:t>
      </w:r>
      <w:r w:rsidR="00004450" w:rsidRPr="00983D52">
        <w:rPr>
          <w:rFonts w:hint="eastAsia"/>
          <w:lang w:eastAsia="zh-TW"/>
        </w:rPr>
        <w:t>200</w:t>
      </w:r>
      <w:r w:rsidR="00004450" w:rsidRPr="00983D52">
        <w:rPr>
          <w:rFonts w:hint="eastAsia"/>
          <w:lang w:eastAsia="zh-TW"/>
        </w:rPr>
        <w:t>人</w:t>
      </w:r>
      <w:r w:rsidRPr="00983D52">
        <w:rPr>
          <w:lang w:eastAsia="zh-TW"/>
        </w:rPr>
        <w:t>，人口密度為每平方公里</w:t>
      </w:r>
      <w:r w:rsidR="00641F98" w:rsidRPr="00983D52">
        <w:rPr>
          <w:rFonts w:hint="eastAsia"/>
          <w:lang w:eastAsia="zh-TW"/>
        </w:rPr>
        <w:t>約</w:t>
      </w:r>
      <w:r w:rsidR="00441BDC" w:rsidRPr="00983D52">
        <w:rPr>
          <w:lang w:eastAsia="zh-TW"/>
        </w:rPr>
        <w:t>6,</w:t>
      </w:r>
      <w:r w:rsidR="00004450" w:rsidRPr="00983D52">
        <w:rPr>
          <w:rFonts w:hint="eastAsia"/>
          <w:lang w:eastAsia="zh-TW"/>
        </w:rPr>
        <w:t>890</w:t>
      </w:r>
      <w:r w:rsidRPr="00983D52">
        <w:rPr>
          <w:lang w:eastAsia="zh-TW"/>
        </w:rPr>
        <w:t>人，人口增長率為</w:t>
      </w:r>
      <w:r w:rsidR="004A292D" w:rsidRPr="00983D52">
        <w:rPr>
          <w:rFonts w:hint="eastAsia"/>
          <w:lang w:eastAsia="zh-TW"/>
        </w:rPr>
        <w:t>-0.62%</w:t>
      </w:r>
      <w:r w:rsidRPr="00983D52">
        <w:rPr>
          <w:lang w:eastAsia="zh-TW"/>
        </w:rPr>
        <w:t>。</w:t>
      </w:r>
    </w:p>
    <w:p w14:paraId="691F7960" w14:textId="4B272F78" w:rsidR="009271D7" w:rsidRPr="00983D52" w:rsidRDefault="009271D7" w:rsidP="00BD6996">
      <w:pPr>
        <w:ind w:firstLine="472"/>
        <w:rPr>
          <w:lang w:eastAsia="zh-TW"/>
        </w:rPr>
      </w:pPr>
      <w:r w:rsidRPr="00983D52">
        <w:rPr>
          <w:lang w:eastAsia="zh-TW"/>
        </w:rPr>
        <w:t>香港當地以廣東語及英文為官方語言，而為服務</w:t>
      </w:r>
      <w:r w:rsidR="005C056F" w:rsidRPr="00983D52">
        <w:rPr>
          <w:lang w:eastAsia="zh-TW"/>
        </w:rPr>
        <w:t>大陸</w:t>
      </w:r>
      <w:r w:rsidRPr="00983D52">
        <w:rPr>
          <w:lang w:eastAsia="zh-TW"/>
        </w:rPr>
        <w:t>旅客</w:t>
      </w:r>
      <w:r w:rsidR="005B7165" w:rsidRPr="00983D52">
        <w:rPr>
          <w:rFonts w:hint="eastAsia"/>
          <w:lang w:eastAsia="zh-TW"/>
        </w:rPr>
        <w:t>與商務往來</w:t>
      </w:r>
      <w:r w:rsidRPr="00983D52">
        <w:rPr>
          <w:lang w:eastAsia="zh-TW"/>
        </w:rPr>
        <w:t>，</w:t>
      </w:r>
      <w:r w:rsidR="005B7165" w:rsidRPr="00983D52">
        <w:rPr>
          <w:rFonts w:hint="eastAsia"/>
          <w:lang w:eastAsia="zh-TW"/>
        </w:rPr>
        <w:t>國語</w:t>
      </w:r>
      <w:r w:rsidR="005B7165" w:rsidRPr="00983D52">
        <w:rPr>
          <w:lang w:eastAsia="zh-TW"/>
        </w:rPr>
        <w:t>在香港已</w:t>
      </w:r>
      <w:r w:rsidR="005B7165" w:rsidRPr="00983D52">
        <w:rPr>
          <w:rFonts w:hint="eastAsia"/>
          <w:lang w:eastAsia="zh-TW"/>
        </w:rPr>
        <w:t>相當</w:t>
      </w:r>
      <w:r w:rsidRPr="00983D52">
        <w:rPr>
          <w:lang w:eastAsia="zh-TW"/>
        </w:rPr>
        <w:t>普及。</w:t>
      </w:r>
    </w:p>
    <w:p w14:paraId="77803B3A" w14:textId="77777777" w:rsidR="009271D7" w:rsidRPr="00983D52" w:rsidRDefault="009271D7" w:rsidP="00BD6996">
      <w:pPr>
        <w:ind w:firstLine="472"/>
        <w:rPr>
          <w:lang w:eastAsia="zh-TW"/>
        </w:rPr>
      </w:pPr>
      <w:r w:rsidRPr="00983D52">
        <w:rPr>
          <w:lang w:eastAsia="zh-TW"/>
        </w:rPr>
        <w:t>香港主要為華人社會，其風俗習慣及民情與大多數華人無異，信仰以佛教、天主教、基督教及道教為主。</w:t>
      </w:r>
    </w:p>
    <w:p w14:paraId="0D6D1ABB" w14:textId="75A6DDB7" w:rsidR="009271D7" w:rsidRPr="00983D52" w:rsidRDefault="00D528D9" w:rsidP="00BD6996">
      <w:pPr>
        <w:ind w:firstLine="472"/>
        <w:rPr>
          <w:lang w:eastAsia="zh-TW"/>
        </w:rPr>
      </w:pPr>
      <w:r w:rsidRPr="00983D52">
        <w:rPr>
          <w:rFonts w:hint="eastAsia"/>
          <w:lang w:eastAsia="zh-TW"/>
        </w:rPr>
        <w:t>根據香港政府</w:t>
      </w:r>
      <w:r w:rsidRPr="00983D52">
        <w:rPr>
          <w:rFonts w:hint="eastAsia"/>
          <w:lang w:eastAsia="zh-TW"/>
        </w:rPr>
        <w:t>20</w:t>
      </w:r>
      <w:r w:rsidR="009A3704" w:rsidRPr="00983D52">
        <w:rPr>
          <w:lang w:eastAsia="zh-TW"/>
        </w:rPr>
        <w:t>20</w:t>
      </w:r>
      <w:r w:rsidRPr="00983D52">
        <w:rPr>
          <w:rFonts w:hint="eastAsia"/>
          <w:lang w:eastAsia="zh-TW"/>
        </w:rPr>
        <w:t>年統計，</w:t>
      </w:r>
      <w:r w:rsidR="00532880" w:rsidRPr="00983D52">
        <w:rPr>
          <w:rFonts w:hint="eastAsia"/>
          <w:lang w:eastAsia="zh-TW"/>
        </w:rPr>
        <w:t>15</w:t>
      </w:r>
      <w:r w:rsidR="00532880" w:rsidRPr="00983D52">
        <w:rPr>
          <w:rFonts w:hint="eastAsia"/>
          <w:lang w:eastAsia="zh-TW"/>
        </w:rPr>
        <w:t>歲以上人口教育程度分別為：</w:t>
      </w:r>
      <w:r w:rsidR="009A3704" w:rsidRPr="00983D52">
        <w:rPr>
          <w:rFonts w:hint="eastAsia"/>
          <w:lang w:eastAsia="zh-TW"/>
        </w:rPr>
        <w:t>小學及以下：</w:t>
      </w:r>
      <w:r w:rsidR="009A3704" w:rsidRPr="00983D52">
        <w:rPr>
          <w:rFonts w:hint="eastAsia"/>
          <w:lang w:eastAsia="zh-TW"/>
        </w:rPr>
        <w:t>17.9%</w:t>
      </w:r>
      <w:r w:rsidR="009A3704" w:rsidRPr="00983D52">
        <w:rPr>
          <w:rFonts w:hint="eastAsia"/>
          <w:lang w:eastAsia="zh-TW"/>
        </w:rPr>
        <w:t>；中學：</w:t>
      </w:r>
      <w:r w:rsidR="009A3704" w:rsidRPr="00983D52">
        <w:rPr>
          <w:rFonts w:hint="eastAsia"/>
          <w:lang w:eastAsia="zh-TW"/>
        </w:rPr>
        <w:t>47.6%</w:t>
      </w:r>
      <w:r w:rsidR="009A3704" w:rsidRPr="00983D52">
        <w:rPr>
          <w:rFonts w:hint="eastAsia"/>
          <w:lang w:eastAsia="zh-TW"/>
        </w:rPr>
        <w:t>；專上教育：</w:t>
      </w:r>
      <w:r w:rsidR="009A3704" w:rsidRPr="00983D52">
        <w:rPr>
          <w:rFonts w:hint="eastAsia"/>
          <w:lang w:eastAsia="zh-TW"/>
        </w:rPr>
        <w:t>34.5%</w:t>
      </w:r>
      <w:r w:rsidR="00532880" w:rsidRPr="00983D52">
        <w:rPr>
          <w:rFonts w:hint="eastAsia"/>
          <w:lang w:eastAsia="zh-TW"/>
        </w:rPr>
        <w:t>；</w:t>
      </w:r>
      <w:r w:rsidRPr="00983D52">
        <w:rPr>
          <w:rFonts w:hint="eastAsia"/>
          <w:lang w:eastAsia="zh-TW"/>
        </w:rPr>
        <w:t>其</w:t>
      </w:r>
      <w:r w:rsidR="002E7DF8" w:rsidRPr="00983D52">
        <w:rPr>
          <w:lang w:eastAsia="zh-TW"/>
        </w:rPr>
        <w:t>居民主要分布在海港沿岸及數個新市鎮</w:t>
      </w:r>
      <w:r w:rsidR="009271D7" w:rsidRPr="00983D52">
        <w:rPr>
          <w:lang w:eastAsia="zh-TW"/>
        </w:rPr>
        <w:t>，交通網絡相當發達。</w:t>
      </w:r>
    </w:p>
    <w:p w14:paraId="2DA738BF" w14:textId="77777777" w:rsidR="00F37F62" w:rsidRPr="00983D52" w:rsidRDefault="009271D7" w:rsidP="00F37F62">
      <w:pPr>
        <w:ind w:firstLine="472"/>
        <w:rPr>
          <w:lang w:eastAsia="zh-TW"/>
        </w:rPr>
      </w:pPr>
      <w:r w:rsidRPr="00983D52">
        <w:rPr>
          <w:lang w:eastAsia="zh-TW"/>
        </w:rPr>
        <w:t>香港經濟建基於企業經營自由、貿易自由、市場自由及對外開放；香港政府不設貿易限制，貨品進出口零關稅、無配額，對國內、外企業一視同仁；對對外投資及外來投資均無特別限制；不設外匯管制；企業或個別行業的擁有權無國籍限制。</w:t>
      </w:r>
    </w:p>
    <w:p w14:paraId="0338D5CD" w14:textId="77777777" w:rsidR="009271D7" w:rsidRPr="00983D52" w:rsidRDefault="009271D7" w:rsidP="00F37F62">
      <w:pPr>
        <w:pStyle w:val="a4"/>
      </w:pPr>
      <w:r w:rsidRPr="00983D52">
        <w:t>三、政治環境</w:t>
      </w:r>
    </w:p>
    <w:p w14:paraId="366EC7DB" w14:textId="4F9281A7" w:rsidR="009271D7" w:rsidRPr="00983D52" w:rsidRDefault="009271D7" w:rsidP="00BD6996">
      <w:pPr>
        <w:ind w:firstLine="472"/>
        <w:rPr>
          <w:lang w:eastAsia="zh-TW"/>
        </w:rPr>
      </w:pPr>
      <w:r w:rsidRPr="00983D52">
        <w:rPr>
          <w:lang w:eastAsia="zh-TW"/>
        </w:rPr>
        <w:t>1997</w:t>
      </w:r>
      <w:r w:rsidRPr="00983D52">
        <w:rPr>
          <w:lang w:eastAsia="zh-TW"/>
        </w:rPr>
        <w:t>年</w:t>
      </w:r>
      <w:r w:rsidRPr="00983D52">
        <w:rPr>
          <w:lang w:eastAsia="zh-TW"/>
        </w:rPr>
        <w:t>7</w:t>
      </w:r>
      <w:r w:rsidRPr="00983D52">
        <w:rPr>
          <w:lang w:eastAsia="zh-TW"/>
        </w:rPr>
        <w:t>月</w:t>
      </w:r>
      <w:r w:rsidRPr="00983D52">
        <w:rPr>
          <w:lang w:eastAsia="zh-TW"/>
        </w:rPr>
        <w:t>1</w:t>
      </w:r>
      <w:r w:rsidRPr="00983D52">
        <w:rPr>
          <w:lang w:eastAsia="zh-TW"/>
        </w:rPr>
        <w:t>日，香港</w:t>
      </w:r>
      <w:r w:rsidR="005B7165" w:rsidRPr="00983D52">
        <w:rPr>
          <w:rFonts w:hint="eastAsia"/>
          <w:lang w:eastAsia="zh-TW"/>
        </w:rPr>
        <w:t>主權移交，</w:t>
      </w:r>
      <w:r w:rsidRPr="00983D52">
        <w:rPr>
          <w:lang w:eastAsia="zh-TW"/>
        </w:rPr>
        <w:t>成為</w:t>
      </w:r>
      <w:r w:rsidR="00BE11B7" w:rsidRPr="00983D52">
        <w:rPr>
          <w:lang w:eastAsia="zh-TW"/>
        </w:rPr>
        <w:t>中國大陸</w:t>
      </w:r>
      <w:r w:rsidRPr="00983D52">
        <w:rPr>
          <w:lang w:eastAsia="zh-TW"/>
        </w:rPr>
        <w:t>的特別行政區。「</w:t>
      </w:r>
      <w:r w:rsidR="00A45F93" w:rsidRPr="00983D52">
        <w:rPr>
          <w:rFonts w:hint="eastAsia"/>
          <w:lang w:eastAsia="zh-TW"/>
        </w:rPr>
        <w:t>《中華人民共和國香港特別行政區基本法》</w:t>
      </w:r>
      <w:r w:rsidRPr="00983D52">
        <w:rPr>
          <w:lang w:eastAsia="zh-TW"/>
        </w:rPr>
        <w:t>」</w:t>
      </w:r>
      <w:r w:rsidR="00A45F93" w:rsidRPr="00983D52">
        <w:rPr>
          <w:rFonts w:hint="eastAsia"/>
          <w:lang w:eastAsia="zh-TW"/>
        </w:rPr>
        <w:t>（下稱《基本法》）</w:t>
      </w:r>
      <w:r w:rsidRPr="00983D52">
        <w:rPr>
          <w:lang w:eastAsia="zh-TW"/>
        </w:rPr>
        <w:t>以法律文件的形式，闡明</w:t>
      </w:r>
      <w:r w:rsidR="00BE11B7" w:rsidRPr="00983D52">
        <w:rPr>
          <w:rFonts w:hint="eastAsia"/>
          <w:lang w:eastAsia="zh-TW"/>
        </w:rPr>
        <w:t>中國大陸</w:t>
      </w:r>
      <w:r w:rsidRPr="00983D52">
        <w:rPr>
          <w:lang w:eastAsia="zh-TW"/>
        </w:rPr>
        <w:t>政府對香港的基本方針政策，同時也規定了</w:t>
      </w:r>
      <w:r w:rsidRPr="00983D52">
        <w:rPr>
          <w:lang w:eastAsia="zh-TW"/>
        </w:rPr>
        <w:t>1997</w:t>
      </w:r>
      <w:r w:rsidRPr="00983D52">
        <w:rPr>
          <w:lang w:eastAsia="zh-TW"/>
        </w:rPr>
        <w:t>年後</w:t>
      </w:r>
      <w:r w:rsidR="009C6B56" w:rsidRPr="00983D52">
        <w:rPr>
          <w:rFonts w:hint="eastAsia"/>
          <w:lang w:eastAsia="zh-TW"/>
        </w:rPr>
        <w:t>50</w:t>
      </w:r>
      <w:r w:rsidR="005B7165" w:rsidRPr="00983D52">
        <w:rPr>
          <w:lang w:eastAsia="zh-TW"/>
        </w:rPr>
        <w:t>年內，香港特別行政區的管</w:t>
      </w:r>
      <w:r w:rsidR="005B7165" w:rsidRPr="00983D52">
        <w:rPr>
          <w:rFonts w:hint="eastAsia"/>
          <w:lang w:eastAsia="zh-TW"/>
        </w:rPr>
        <w:t>治</w:t>
      </w:r>
      <w:r w:rsidR="005B7165" w:rsidRPr="00983D52">
        <w:rPr>
          <w:lang w:eastAsia="zh-TW"/>
        </w:rPr>
        <w:t>方</w:t>
      </w:r>
      <w:r w:rsidR="005B7165" w:rsidRPr="00983D52">
        <w:rPr>
          <w:rFonts w:hint="eastAsia"/>
          <w:lang w:eastAsia="zh-TW"/>
        </w:rPr>
        <w:t>針</w:t>
      </w:r>
      <w:r w:rsidRPr="00983D52">
        <w:rPr>
          <w:lang w:eastAsia="zh-TW"/>
        </w:rPr>
        <w:t>。</w:t>
      </w:r>
    </w:p>
    <w:p w14:paraId="52F5E0BF" w14:textId="7A416C11" w:rsidR="009271D7" w:rsidRPr="00983D52" w:rsidRDefault="009271D7" w:rsidP="00BD6996">
      <w:pPr>
        <w:ind w:firstLine="472"/>
        <w:rPr>
          <w:lang w:eastAsia="zh-TW"/>
        </w:rPr>
      </w:pPr>
      <w:r w:rsidRPr="00983D52">
        <w:rPr>
          <w:lang w:eastAsia="zh-TW"/>
        </w:rPr>
        <w:t>根據</w:t>
      </w:r>
      <w:r w:rsidR="00A45F93" w:rsidRPr="00983D52">
        <w:rPr>
          <w:rFonts w:hint="eastAsia"/>
          <w:lang w:eastAsia="zh-TW"/>
        </w:rPr>
        <w:t>《基本法》</w:t>
      </w:r>
      <w:r w:rsidRPr="00983D52">
        <w:rPr>
          <w:lang w:eastAsia="zh-TW"/>
        </w:rPr>
        <w:t>，除防務和外交事務外，香港特別行政區實行高度自治，享有行政管理權、立法權、獨立的司法權和終審權。特區</w:t>
      </w:r>
      <w:r w:rsidR="005B7165" w:rsidRPr="00983D52">
        <w:rPr>
          <w:rFonts w:hint="eastAsia"/>
          <w:lang w:eastAsia="zh-TW"/>
        </w:rPr>
        <w:t>政府</w:t>
      </w:r>
      <w:r w:rsidRPr="00983D52">
        <w:rPr>
          <w:lang w:eastAsia="zh-TW"/>
        </w:rPr>
        <w:t>的行政</w:t>
      </w:r>
      <w:r w:rsidR="005B7165" w:rsidRPr="00983D52">
        <w:rPr>
          <w:rFonts w:hint="eastAsia"/>
          <w:lang w:eastAsia="zh-TW"/>
        </w:rPr>
        <w:t>、</w:t>
      </w:r>
      <w:r w:rsidRPr="00983D52">
        <w:rPr>
          <w:lang w:eastAsia="zh-TW"/>
        </w:rPr>
        <w:t>立法機關由香港永久性居民組成，並保持自由港、單獨的關稅地區和國際金融中心的地位，且可在經濟、貿易、金融、航運、通訊、旅遊、文化、體育等領域以「</w:t>
      </w:r>
      <w:r w:rsidR="00BE11B7" w:rsidRPr="00983D52">
        <w:rPr>
          <w:lang w:eastAsia="zh-TW"/>
        </w:rPr>
        <w:t>中國大陸</w:t>
      </w:r>
      <w:r w:rsidRPr="00983D52">
        <w:rPr>
          <w:lang w:eastAsia="zh-TW"/>
        </w:rPr>
        <w:t>香港」名義，與世界各國、各地區及國際組織保持和發展關係，</w:t>
      </w:r>
      <w:r w:rsidR="005B7165" w:rsidRPr="00983D52">
        <w:rPr>
          <w:rFonts w:hint="eastAsia"/>
          <w:lang w:eastAsia="zh-TW"/>
        </w:rPr>
        <w:t>以</w:t>
      </w:r>
      <w:r w:rsidRPr="00983D52">
        <w:rPr>
          <w:lang w:eastAsia="zh-TW"/>
        </w:rPr>
        <w:t>及簽訂和履行有關協議。</w:t>
      </w:r>
    </w:p>
    <w:p w14:paraId="3DBBD51B" w14:textId="159F23D9" w:rsidR="009271D7" w:rsidRPr="00983D52" w:rsidRDefault="009271D7" w:rsidP="00BD6996">
      <w:pPr>
        <w:ind w:firstLine="472"/>
        <w:rPr>
          <w:lang w:eastAsia="zh-TW"/>
        </w:rPr>
      </w:pPr>
      <w:r w:rsidRPr="00983D52">
        <w:rPr>
          <w:lang w:eastAsia="zh-TW"/>
        </w:rPr>
        <w:t>香港擁有財政自主權、單獨貨幣發行制度、維持獨立關稅區及自由貿易體制的地位，並在</w:t>
      </w:r>
      <w:r w:rsidR="00BE11B7" w:rsidRPr="00983D52">
        <w:rPr>
          <w:lang w:eastAsia="zh-TW"/>
        </w:rPr>
        <w:t>中國大陸</w:t>
      </w:r>
      <w:r w:rsidRPr="00983D52">
        <w:rPr>
          <w:lang w:eastAsia="zh-TW"/>
        </w:rPr>
        <w:t>中央政府同意下，得以獨立關稅領域的</w:t>
      </w:r>
      <w:r w:rsidR="00F11341" w:rsidRPr="00983D52">
        <w:rPr>
          <w:lang w:eastAsia="zh-TW"/>
        </w:rPr>
        <w:t>身分</w:t>
      </w:r>
      <w:r w:rsidRPr="00983D52">
        <w:rPr>
          <w:lang w:eastAsia="zh-TW"/>
        </w:rPr>
        <w:t>或</w:t>
      </w:r>
      <w:r w:rsidR="006B29B2" w:rsidRPr="00983D52">
        <w:rPr>
          <w:rFonts w:hint="eastAsia"/>
          <w:lang w:eastAsia="zh-TW"/>
        </w:rPr>
        <w:t>「</w:t>
      </w:r>
      <w:r w:rsidR="00BE11B7" w:rsidRPr="00983D52">
        <w:rPr>
          <w:rFonts w:hint="eastAsia"/>
          <w:lang w:eastAsia="zh-TW"/>
        </w:rPr>
        <w:t>中國大陸</w:t>
      </w:r>
      <w:r w:rsidR="006B29B2" w:rsidRPr="00983D52">
        <w:rPr>
          <w:rFonts w:hint="eastAsia"/>
          <w:lang w:eastAsia="zh-TW"/>
        </w:rPr>
        <w:t>香港」併入</w:t>
      </w:r>
      <w:r w:rsidRPr="00983D52">
        <w:rPr>
          <w:lang w:eastAsia="zh-TW"/>
        </w:rPr>
        <w:t>代表團成員之</w:t>
      </w:r>
      <w:r w:rsidR="006B29B2" w:rsidRPr="00983D52">
        <w:rPr>
          <w:rFonts w:hint="eastAsia"/>
          <w:lang w:eastAsia="zh-TW"/>
        </w:rPr>
        <w:t>方式</w:t>
      </w:r>
      <w:r w:rsidRPr="00983D52">
        <w:rPr>
          <w:lang w:eastAsia="zh-TW"/>
        </w:rPr>
        <w:t>參與國際組織活動。</w:t>
      </w:r>
    </w:p>
    <w:p w14:paraId="69EB3EDA" w14:textId="61A98618" w:rsidR="009271D7" w:rsidRPr="00983D52" w:rsidRDefault="009271D7" w:rsidP="009271D7">
      <w:pPr>
        <w:ind w:firstLine="472"/>
        <w:rPr>
          <w:lang w:eastAsia="zh-TW"/>
        </w:rPr>
      </w:pPr>
      <w:r w:rsidRPr="00983D52">
        <w:rPr>
          <w:lang w:eastAsia="zh-TW"/>
        </w:rPr>
        <w:t>行政長官是香港特別行政區首長，負責執行</w:t>
      </w:r>
      <w:r w:rsidR="00A45F93" w:rsidRPr="00983D52">
        <w:rPr>
          <w:rFonts w:hint="eastAsia"/>
          <w:lang w:eastAsia="zh-TW"/>
        </w:rPr>
        <w:t>《基本法》</w:t>
      </w:r>
      <w:r w:rsidRPr="00983D52">
        <w:rPr>
          <w:lang w:eastAsia="zh-TW"/>
        </w:rPr>
        <w:t>、簽署立法會通過的法案和財政預算案、公</w:t>
      </w:r>
      <w:r w:rsidR="00C0428B" w:rsidRPr="00983D52">
        <w:rPr>
          <w:lang w:eastAsia="zh-TW"/>
        </w:rPr>
        <w:t>布</w:t>
      </w:r>
      <w:r w:rsidRPr="00983D52">
        <w:rPr>
          <w:lang w:eastAsia="zh-TW"/>
        </w:rPr>
        <w:t>法律、決定政府政策和發布行政命令、任免法官和公權人員，以及赦免或減輕刑責等職權。行政長官在作出決策時，由行政會議予以協助。</w:t>
      </w:r>
    </w:p>
    <w:p w14:paraId="00D72D6E" w14:textId="2799E478" w:rsidR="009271D7" w:rsidRPr="00983D52" w:rsidRDefault="009271D7" w:rsidP="009271D7">
      <w:pPr>
        <w:ind w:firstLine="472"/>
        <w:rPr>
          <w:lang w:eastAsia="zh-TW"/>
        </w:rPr>
      </w:pPr>
      <w:r w:rsidRPr="00983D52">
        <w:rPr>
          <w:lang w:eastAsia="zh-TW"/>
        </w:rPr>
        <w:t>根據</w:t>
      </w:r>
      <w:r w:rsidR="00A45F93" w:rsidRPr="00983D52">
        <w:rPr>
          <w:rFonts w:hint="eastAsia"/>
          <w:lang w:eastAsia="zh-TW"/>
        </w:rPr>
        <w:t>《基本法》</w:t>
      </w:r>
      <w:r w:rsidRPr="00983D52">
        <w:rPr>
          <w:lang w:eastAsia="zh-TW"/>
        </w:rPr>
        <w:t>的規定，行政長官通過選舉或協商產生，由</w:t>
      </w:r>
      <w:r w:rsidR="00BE11B7" w:rsidRPr="00983D52">
        <w:rPr>
          <w:rFonts w:hint="eastAsia"/>
          <w:lang w:eastAsia="zh-TW"/>
        </w:rPr>
        <w:t>中國大陸</w:t>
      </w:r>
      <w:r w:rsidRPr="00983D52">
        <w:rPr>
          <w:lang w:eastAsia="zh-TW"/>
        </w:rPr>
        <w:t>政府任命。</w:t>
      </w:r>
      <w:r w:rsidR="00A45F93" w:rsidRPr="00983D52">
        <w:rPr>
          <w:rFonts w:hint="eastAsia"/>
          <w:lang w:eastAsia="zh-TW"/>
        </w:rPr>
        <w:t>《基本法》</w:t>
      </w:r>
      <w:r w:rsidRPr="00983D52">
        <w:rPr>
          <w:lang w:eastAsia="zh-TW"/>
        </w:rPr>
        <w:t>明訂行政長官的產生，最終是要達到由一個有廣泛代表性的提名委員會，按民主程序提名後普選產生的目標。</w:t>
      </w:r>
    </w:p>
    <w:p w14:paraId="59F68E94" w14:textId="77777777" w:rsidR="009271D7" w:rsidRPr="00983D52" w:rsidRDefault="009271D7" w:rsidP="009271D7">
      <w:pPr>
        <w:ind w:firstLine="472"/>
        <w:rPr>
          <w:lang w:eastAsia="zh-TW"/>
        </w:rPr>
      </w:pPr>
      <w:r w:rsidRPr="00983D52">
        <w:rPr>
          <w:lang w:eastAsia="zh-TW"/>
        </w:rPr>
        <w:t>行政會議負責就重要決策向行政長官提出意見。行政會議由主要官員、立法會議員和社會人士組成，由行政長官主持會議並做出決定。</w:t>
      </w:r>
    </w:p>
    <w:p w14:paraId="616902ED" w14:textId="1F0E0F8C" w:rsidR="006F3CFC" w:rsidRPr="00983D52" w:rsidRDefault="009271D7" w:rsidP="006F71E2">
      <w:pPr>
        <w:ind w:firstLine="472"/>
        <w:rPr>
          <w:lang w:eastAsia="zh-TW"/>
        </w:rPr>
      </w:pPr>
      <w:r w:rsidRPr="00983D52">
        <w:rPr>
          <w:lang w:eastAsia="zh-TW"/>
        </w:rPr>
        <w:t>立法會係香港代議政治三層架構中之中央層級，有制定法例、審核通過財政預算、質詢政策及提出彈劾案等職權。</w:t>
      </w:r>
      <w:r w:rsidR="006F3CFC" w:rsidRPr="00983D52">
        <w:rPr>
          <w:rFonts w:hint="eastAsia"/>
          <w:lang w:eastAsia="zh-TW"/>
        </w:rPr>
        <w:t>全國人民代表大會於</w:t>
      </w:r>
      <w:r w:rsidR="006F3CFC" w:rsidRPr="00983D52">
        <w:rPr>
          <w:rFonts w:hint="eastAsia"/>
          <w:lang w:eastAsia="zh-TW"/>
        </w:rPr>
        <w:t>2021</w:t>
      </w:r>
      <w:r w:rsidR="006F3CFC" w:rsidRPr="00983D52">
        <w:rPr>
          <w:rFonts w:hint="eastAsia"/>
          <w:lang w:eastAsia="zh-TW"/>
        </w:rPr>
        <w:t>年</w:t>
      </w:r>
      <w:r w:rsidR="006F3CFC" w:rsidRPr="00983D52">
        <w:rPr>
          <w:rFonts w:hint="eastAsia"/>
          <w:lang w:eastAsia="zh-TW"/>
        </w:rPr>
        <w:t>3</w:t>
      </w:r>
      <w:r w:rsidR="006F3CFC" w:rsidRPr="00983D52">
        <w:rPr>
          <w:rFonts w:hint="eastAsia"/>
          <w:lang w:eastAsia="zh-TW"/>
        </w:rPr>
        <w:t>月</w:t>
      </w:r>
      <w:r w:rsidR="006F3CFC" w:rsidRPr="00983D52">
        <w:rPr>
          <w:rFonts w:hint="eastAsia"/>
          <w:lang w:eastAsia="zh-TW"/>
        </w:rPr>
        <w:t>11</w:t>
      </w:r>
      <w:r w:rsidR="006F3CFC" w:rsidRPr="00983D52">
        <w:rPr>
          <w:rFonts w:hint="eastAsia"/>
          <w:lang w:eastAsia="zh-TW"/>
        </w:rPr>
        <w:t>日通過《全國人民代表大會關於完善香港特別行政區選舉制度的決定》，並授權全國人大常委會修改《基本法》附件一《香港特別行政區行政長官的產生辦法》和附件二《香港特別行政區立法會的產生辦法和表決程序》。港府按全國人大常委會於</w:t>
      </w:r>
      <w:r w:rsidR="006F3CFC" w:rsidRPr="00983D52">
        <w:rPr>
          <w:rFonts w:hint="eastAsia"/>
          <w:lang w:eastAsia="zh-TW"/>
        </w:rPr>
        <w:t>3</w:t>
      </w:r>
      <w:r w:rsidR="006F3CFC" w:rsidRPr="00983D52">
        <w:rPr>
          <w:rFonts w:hint="eastAsia"/>
          <w:lang w:eastAsia="zh-TW"/>
        </w:rPr>
        <w:t>月</w:t>
      </w:r>
      <w:r w:rsidR="006F3CFC" w:rsidRPr="00983D52">
        <w:rPr>
          <w:rFonts w:hint="eastAsia"/>
          <w:lang w:eastAsia="zh-TW"/>
        </w:rPr>
        <w:t>30</w:t>
      </w:r>
      <w:r w:rsidR="006F3CFC" w:rsidRPr="00983D52">
        <w:rPr>
          <w:rFonts w:hint="eastAsia"/>
          <w:lang w:eastAsia="zh-TW"/>
        </w:rPr>
        <w:t>日通過新修訂的《基本法》附件一和附件二，推動修改本地相關選舉法律的工作，完善特區選舉制度。</w:t>
      </w:r>
      <w:r w:rsidR="004D61A2" w:rsidRPr="00983D52">
        <w:rPr>
          <w:rFonts w:hint="eastAsia"/>
          <w:lang w:eastAsia="zh-TW"/>
        </w:rPr>
        <w:t>香</w:t>
      </w:r>
      <w:r w:rsidR="006F71E2" w:rsidRPr="00983D52">
        <w:rPr>
          <w:rFonts w:hint="eastAsia"/>
          <w:lang w:eastAsia="zh-TW"/>
        </w:rPr>
        <w:t>港</w:t>
      </w:r>
      <w:r w:rsidR="004D61A2" w:rsidRPr="00983D52">
        <w:rPr>
          <w:rFonts w:hint="eastAsia"/>
          <w:lang w:eastAsia="zh-TW"/>
        </w:rPr>
        <w:t>立法會</w:t>
      </w:r>
      <w:r w:rsidR="004D61A2" w:rsidRPr="00983D52">
        <w:rPr>
          <w:rFonts w:hint="eastAsia"/>
          <w:lang w:eastAsia="zh-TW"/>
        </w:rPr>
        <w:t>5</w:t>
      </w:r>
      <w:r w:rsidR="006F3CFC" w:rsidRPr="00983D52">
        <w:rPr>
          <w:rFonts w:hint="eastAsia"/>
          <w:lang w:eastAsia="zh-TW"/>
        </w:rPr>
        <w:t>月</w:t>
      </w:r>
      <w:r w:rsidR="004D61A2" w:rsidRPr="00983D52">
        <w:rPr>
          <w:rFonts w:hint="eastAsia"/>
          <w:lang w:eastAsia="zh-TW"/>
        </w:rPr>
        <w:t>26</w:t>
      </w:r>
      <w:r w:rsidR="006F3CFC" w:rsidRPr="00983D52">
        <w:rPr>
          <w:rFonts w:hint="eastAsia"/>
          <w:lang w:eastAsia="zh-TW"/>
        </w:rPr>
        <w:t>日通過《</w:t>
      </w:r>
      <w:r w:rsidR="006F3CFC" w:rsidRPr="00983D52">
        <w:rPr>
          <w:rFonts w:hint="eastAsia"/>
          <w:lang w:eastAsia="zh-TW"/>
        </w:rPr>
        <w:t>2021</w:t>
      </w:r>
      <w:r w:rsidR="006F3CFC" w:rsidRPr="00983D52">
        <w:rPr>
          <w:rFonts w:hint="eastAsia"/>
          <w:lang w:eastAsia="zh-TW"/>
        </w:rPr>
        <w:t>年完善選舉制度</w:t>
      </w:r>
      <w:r w:rsidR="00BE11B7" w:rsidRPr="00983D52">
        <w:rPr>
          <w:rFonts w:hint="eastAsia"/>
          <w:lang w:eastAsia="zh-TW"/>
        </w:rPr>
        <w:t>（</w:t>
      </w:r>
      <w:r w:rsidR="006F3CFC" w:rsidRPr="00983D52">
        <w:rPr>
          <w:rFonts w:hint="eastAsia"/>
          <w:lang w:eastAsia="zh-TW"/>
        </w:rPr>
        <w:t>綜合修訂</w:t>
      </w:r>
      <w:r w:rsidR="00BE11B7" w:rsidRPr="00983D52">
        <w:rPr>
          <w:rFonts w:hint="eastAsia"/>
          <w:lang w:eastAsia="zh-TW"/>
        </w:rPr>
        <w:t>）</w:t>
      </w:r>
      <w:r w:rsidR="006F3CFC" w:rsidRPr="00983D52">
        <w:rPr>
          <w:rFonts w:hint="eastAsia"/>
          <w:lang w:eastAsia="zh-TW"/>
        </w:rPr>
        <w:t>條例》</w:t>
      </w:r>
      <w:r w:rsidR="004D61A2" w:rsidRPr="00983D52">
        <w:rPr>
          <w:rFonts w:hint="eastAsia"/>
          <w:lang w:eastAsia="zh-TW"/>
        </w:rPr>
        <w:t>，</w:t>
      </w:r>
      <w:r w:rsidR="004D61A2" w:rsidRPr="00983D52">
        <w:rPr>
          <w:rFonts w:hint="eastAsia"/>
          <w:lang w:eastAsia="zh-TW"/>
        </w:rPr>
        <w:t>5</w:t>
      </w:r>
      <w:r w:rsidR="004D61A2" w:rsidRPr="00983D52">
        <w:rPr>
          <w:rFonts w:hint="eastAsia"/>
          <w:lang w:eastAsia="zh-TW"/>
        </w:rPr>
        <w:t>月</w:t>
      </w:r>
      <w:r w:rsidR="004D61A2" w:rsidRPr="00983D52">
        <w:rPr>
          <w:rFonts w:hint="eastAsia"/>
          <w:lang w:eastAsia="zh-TW"/>
        </w:rPr>
        <w:t>31</w:t>
      </w:r>
      <w:r w:rsidR="004D61A2" w:rsidRPr="00983D52">
        <w:rPr>
          <w:rFonts w:hint="eastAsia"/>
          <w:lang w:eastAsia="zh-TW"/>
        </w:rPr>
        <w:t>日生效實施</w:t>
      </w:r>
      <w:r w:rsidR="006F3CFC" w:rsidRPr="00983D52">
        <w:rPr>
          <w:rFonts w:hint="eastAsia"/>
          <w:lang w:eastAsia="zh-TW"/>
        </w:rPr>
        <w:t>。</w:t>
      </w:r>
    </w:p>
    <w:p w14:paraId="30826C51" w14:textId="02EEE6A9" w:rsidR="00ED0903" w:rsidRPr="00983D52" w:rsidRDefault="00ED0903" w:rsidP="00ED0903">
      <w:pPr>
        <w:ind w:firstLine="472"/>
        <w:rPr>
          <w:lang w:eastAsia="zh-TW"/>
        </w:rPr>
      </w:pPr>
      <w:r w:rsidRPr="00983D52">
        <w:rPr>
          <w:rFonts w:hint="eastAsia"/>
          <w:lang w:eastAsia="zh-TW"/>
        </w:rPr>
        <w:t>根據新修訂的《基本法》附件二，立法會將由</w:t>
      </w:r>
      <w:r w:rsidRPr="00983D52">
        <w:rPr>
          <w:rFonts w:hint="eastAsia"/>
          <w:lang w:eastAsia="zh-TW"/>
        </w:rPr>
        <w:t>90</w:t>
      </w:r>
      <w:r w:rsidRPr="00983D52">
        <w:rPr>
          <w:rFonts w:hint="eastAsia"/>
          <w:lang w:eastAsia="zh-TW"/>
        </w:rPr>
        <w:t>位議員組成，包括：</w:t>
      </w:r>
      <w:r w:rsidRPr="00983D52">
        <w:rPr>
          <w:rFonts w:hint="eastAsia"/>
          <w:lang w:eastAsia="zh-TW"/>
        </w:rPr>
        <w:t>40</w:t>
      </w:r>
      <w:r w:rsidRPr="00983D52">
        <w:rPr>
          <w:rFonts w:hint="eastAsia"/>
          <w:lang w:eastAsia="zh-TW"/>
        </w:rPr>
        <w:t>位議員由選委會界別選出、</w:t>
      </w:r>
      <w:r w:rsidRPr="00983D52">
        <w:rPr>
          <w:rFonts w:hint="eastAsia"/>
          <w:lang w:eastAsia="zh-TW"/>
        </w:rPr>
        <w:t>30</w:t>
      </w:r>
      <w:r w:rsidRPr="00983D52">
        <w:rPr>
          <w:rFonts w:hint="eastAsia"/>
          <w:lang w:eastAsia="zh-TW"/>
        </w:rPr>
        <w:t>位由功能界別選出、</w:t>
      </w:r>
      <w:r w:rsidRPr="00983D52">
        <w:rPr>
          <w:rFonts w:hint="eastAsia"/>
          <w:lang w:eastAsia="zh-TW"/>
        </w:rPr>
        <w:t>20</w:t>
      </w:r>
      <w:r w:rsidRPr="00983D52">
        <w:rPr>
          <w:rFonts w:hint="eastAsia"/>
          <w:lang w:eastAsia="zh-TW"/>
        </w:rPr>
        <w:t>位由分區直選選出。選舉委員會界別分組選舉</w:t>
      </w:r>
      <w:r w:rsidR="00DD36DA" w:rsidRPr="00983D52">
        <w:rPr>
          <w:rFonts w:hint="eastAsia"/>
          <w:lang w:eastAsia="zh-TW"/>
        </w:rPr>
        <w:t>規劃</w:t>
      </w:r>
      <w:r w:rsidR="00DD36DA" w:rsidRPr="00983D52">
        <w:rPr>
          <w:lang w:eastAsia="zh-TW"/>
        </w:rPr>
        <w:t>於</w:t>
      </w:r>
      <w:r w:rsidRPr="00983D52">
        <w:rPr>
          <w:rFonts w:hint="eastAsia"/>
          <w:lang w:eastAsia="zh-TW"/>
        </w:rPr>
        <w:t>2021</w:t>
      </w:r>
      <w:r w:rsidRPr="00983D52">
        <w:rPr>
          <w:rFonts w:hint="eastAsia"/>
          <w:lang w:eastAsia="zh-TW"/>
        </w:rPr>
        <w:t>年</w:t>
      </w:r>
      <w:r w:rsidRPr="00983D52">
        <w:rPr>
          <w:rFonts w:hint="eastAsia"/>
          <w:lang w:eastAsia="zh-TW"/>
        </w:rPr>
        <w:t>9</w:t>
      </w:r>
      <w:r w:rsidRPr="00983D52">
        <w:rPr>
          <w:rFonts w:hint="eastAsia"/>
          <w:lang w:eastAsia="zh-TW"/>
        </w:rPr>
        <w:t>月</w:t>
      </w:r>
      <w:r w:rsidRPr="00983D52">
        <w:rPr>
          <w:rFonts w:hint="eastAsia"/>
          <w:lang w:eastAsia="zh-TW"/>
        </w:rPr>
        <w:t>19</w:t>
      </w:r>
      <w:r w:rsidRPr="00983D52">
        <w:rPr>
          <w:rFonts w:hint="eastAsia"/>
          <w:lang w:eastAsia="zh-TW"/>
        </w:rPr>
        <w:t>日舉行</w:t>
      </w:r>
      <w:r w:rsidR="00DD36DA" w:rsidRPr="00983D52">
        <w:rPr>
          <w:rFonts w:hint="eastAsia"/>
          <w:lang w:eastAsia="zh-TW"/>
        </w:rPr>
        <w:t>，</w:t>
      </w:r>
      <w:r w:rsidR="00DD36DA" w:rsidRPr="00983D52">
        <w:rPr>
          <w:lang w:eastAsia="zh-TW"/>
        </w:rPr>
        <w:t>第</w:t>
      </w:r>
      <w:r w:rsidR="00DD36DA" w:rsidRPr="00983D52">
        <w:rPr>
          <w:rFonts w:hint="eastAsia"/>
          <w:lang w:eastAsia="zh-TW"/>
        </w:rPr>
        <w:t>七</w:t>
      </w:r>
      <w:r w:rsidR="00DD36DA" w:rsidRPr="00983D52">
        <w:rPr>
          <w:lang w:eastAsia="zh-TW"/>
        </w:rPr>
        <w:t>屆</w:t>
      </w:r>
      <w:r w:rsidRPr="00983D52">
        <w:rPr>
          <w:rFonts w:hint="eastAsia"/>
          <w:lang w:eastAsia="zh-TW"/>
        </w:rPr>
        <w:t>立法會選舉</w:t>
      </w:r>
      <w:r w:rsidR="00597373" w:rsidRPr="00983D52">
        <w:rPr>
          <w:rFonts w:hint="eastAsia"/>
          <w:lang w:eastAsia="zh-TW"/>
        </w:rPr>
        <w:t>2021</w:t>
      </w:r>
      <w:r w:rsidRPr="00983D52">
        <w:rPr>
          <w:rFonts w:hint="eastAsia"/>
          <w:lang w:eastAsia="zh-TW"/>
        </w:rPr>
        <w:t>年</w:t>
      </w:r>
      <w:r w:rsidRPr="00983D52">
        <w:rPr>
          <w:rFonts w:hint="eastAsia"/>
          <w:lang w:eastAsia="zh-TW"/>
        </w:rPr>
        <w:t>12</w:t>
      </w:r>
      <w:r w:rsidRPr="00983D52">
        <w:rPr>
          <w:rFonts w:hint="eastAsia"/>
          <w:lang w:eastAsia="zh-TW"/>
        </w:rPr>
        <w:t>月</w:t>
      </w:r>
      <w:r w:rsidRPr="00983D52">
        <w:rPr>
          <w:rFonts w:hint="eastAsia"/>
          <w:lang w:eastAsia="zh-TW"/>
        </w:rPr>
        <w:t>19</w:t>
      </w:r>
      <w:r w:rsidRPr="00983D52">
        <w:rPr>
          <w:rFonts w:hint="eastAsia"/>
          <w:lang w:eastAsia="zh-TW"/>
        </w:rPr>
        <w:t>日舉行</w:t>
      </w:r>
      <w:r w:rsidR="00DD36DA" w:rsidRPr="00983D52">
        <w:rPr>
          <w:rFonts w:hint="eastAsia"/>
          <w:lang w:eastAsia="zh-TW"/>
        </w:rPr>
        <w:t>。</w:t>
      </w:r>
    </w:p>
    <w:p w14:paraId="770EE2A0" w14:textId="77777777" w:rsidR="009271D7" w:rsidRPr="00983D52" w:rsidRDefault="009271D7" w:rsidP="00F37F62">
      <w:pPr>
        <w:ind w:firstLine="472"/>
        <w:rPr>
          <w:lang w:eastAsia="zh-TW"/>
        </w:rPr>
      </w:pPr>
      <w:r w:rsidRPr="00983D52">
        <w:rPr>
          <w:lang w:eastAsia="zh-TW"/>
        </w:rPr>
        <w:t>香港現有終審法院、高等法院（分為上訴法庭和原訟法庭）、區域法庭（其中包括家事法庭）、土地審裁處、裁判法庭、死因裁判法庭及少年法庭。司法機構的首長是終審法院首席法官。香港司法人員不受行政或立法機關牽制，根據普通法的基本原則採用獨立審訊，對嚴重的刑事案件，則由高等法院原訴法庭法官會同由</w:t>
      </w:r>
      <w:r w:rsidR="002E7DF8" w:rsidRPr="00983D52">
        <w:rPr>
          <w:rFonts w:hint="eastAsia"/>
          <w:lang w:eastAsia="zh-TW"/>
        </w:rPr>
        <w:t>7</w:t>
      </w:r>
      <w:r w:rsidRPr="00983D52">
        <w:rPr>
          <w:lang w:eastAsia="zh-TW"/>
        </w:rPr>
        <w:t>名陪審員組成的陪審團審訊。「公民權利和政治權利國際公約」第</w:t>
      </w:r>
      <w:r w:rsidR="002E7DF8" w:rsidRPr="00983D52">
        <w:rPr>
          <w:rFonts w:hint="eastAsia"/>
          <w:lang w:eastAsia="zh-TW"/>
        </w:rPr>
        <w:t>14</w:t>
      </w:r>
      <w:r w:rsidRPr="00983D52">
        <w:rPr>
          <w:lang w:eastAsia="zh-TW"/>
        </w:rPr>
        <w:t>條的辯護原則，亦適用於香港，令被告的權利得以充分保障。</w:t>
      </w:r>
    </w:p>
    <w:p w14:paraId="0847E232" w14:textId="77777777" w:rsidR="00C0636F" w:rsidRPr="00983D52" w:rsidRDefault="00C0636F" w:rsidP="00FE04E0">
      <w:pPr>
        <w:ind w:firstLine="472"/>
        <w:rPr>
          <w:lang w:eastAsia="zh-TW"/>
        </w:rPr>
      </w:pPr>
    </w:p>
    <w:p w14:paraId="48BD5F0C" w14:textId="77777777" w:rsidR="00C0636F" w:rsidRPr="00983D52" w:rsidRDefault="00C0636F" w:rsidP="00FE04E0">
      <w:pPr>
        <w:ind w:firstLine="472"/>
        <w:rPr>
          <w:lang w:eastAsia="zh-TW"/>
        </w:rPr>
      </w:pPr>
    </w:p>
    <w:p w14:paraId="23F422C2" w14:textId="1B0DD63B" w:rsidR="00BD6996" w:rsidRPr="00983D52" w:rsidRDefault="00BD6996">
      <w:pPr>
        <w:widowControl/>
        <w:overflowPunct/>
        <w:autoSpaceDE/>
        <w:autoSpaceDN/>
        <w:ind w:firstLineChars="0" w:firstLine="0"/>
        <w:jc w:val="left"/>
        <w:rPr>
          <w:lang w:eastAsia="zh-TW"/>
        </w:rPr>
      </w:pPr>
      <w:r w:rsidRPr="00983D52">
        <w:rPr>
          <w:lang w:eastAsia="zh-TW"/>
        </w:rPr>
        <w:br w:type="page"/>
      </w:r>
    </w:p>
    <w:p w14:paraId="7CE0550C" w14:textId="77777777" w:rsidR="00C0636F" w:rsidRPr="00983D52" w:rsidRDefault="00C0636F" w:rsidP="00FE04E0">
      <w:pPr>
        <w:ind w:firstLine="472"/>
        <w:rPr>
          <w:lang w:eastAsia="zh-TW"/>
        </w:rPr>
      </w:pPr>
    </w:p>
    <w:p w14:paraId="67E62652" w14:textId="77777777" w:rsidR="00C0636F" w:rsidRPr="00983D52" w:rsidRDefault="00C0636F" w:rsidP="00FE04E0">
      <w:pPr>
        <w:ind w:firstLine="472"/>
        <w:rPr>
          <w:lang w:eastAsia="zh-TW"/>
        </w:rPr>
      </w:pPr>
    </w:p>
    <w:p w14:paraId="0358FA53" w14:textId="77777777" w:rsidR="00C0636F" w:rsidRPr="00983D52" w:rsidRDefault="00C0636F" w:rsidP="00FE04E0">
      <w:pPr>
        <w:ind w:firstLine="472"/>
        <w:rPr>
          <w:lang w:eastAsia="zh-TW"/>
        </w:rPr>
      </w:pPr>
    </w:p>
    <w:p w14:paraId="0787F029" w14:textId="77777777" w:rsidR="00C0636F" w:rsidRPr="00983D52" w:rsidRDefault="00C0636F" w:rsidP="00FE04E0">
      <w:pPr>
        <w:ind w:firstLine="472"/>
        <w:rPr>
          <w:rFonts w:eastAsia="DengXian"/>
          <w:lang w:eastAsia="zh-TW"/>
        </w:rPr>
        <w:sectPr w:rsidR="00C0636F" w:rsidRPr="00983D52" w:rsidSect="00D261A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5151C9B" w14:textId="77777777" w:rsidR="00116A5B" w:rsidRPr="00983D52" w:rsidRDefault="00116A5B" w:rsidP="002A2AFA">
      <w:pPr>
        <w:pStyle w:val="a3"/>
        <w:spacing w:before="514" w:after="771"/>
        <w:rPr>
          <w:rFonts w:ascii="Times New Roman"/>
        </w:rPr>
      </w:pPr>
      <w:bookmarkStart w:id="2" w:name="_Toc10681629"/>
      <w:r w:rsidRPr="00983D52">
        <w:rPr>
          <w:rFonts w:ascii="Times New Roman"/>
        </w:rPr>
        <w:t>第貳章　經濟環境</w:t>
      </w:r>
      <w:bookmarkEnd w:id="2"/>
    </w:p>
    <w:p w14:paraId="15F71345" w14:textId="77777777" w:rsidR="009271D7" w:rsidRPr="00983D52" w:rsidRDefault="009271D7" w:rsidP="006111EB">
      <w:pPr>
        <w:pStyle w:val="a4"/>
      </w:pPr>
      <w:r w:rsidRPr="00983D52">
        <w:t>一、經濟概況</w:t>
      </w:r>
    </w:p>
    <w:p w14:paraId="493E3D16" w14:textId="40CAC4D0" w:rsidR="004B20BC" w:rsidRPr="00983D52" w:rsidRDefault="004B20BC" w:rsidP="004B20BC">
      <w:pPr>
        <w:ind w:firstLine="472"/>
        <w:rPr>
          <w:lang w:eastAsia="zh-TW"/>
        </w:rPr>
      </w:pPr>
      <w:r w:rsidRPr="00983D52">
        <w:rPr>
          <w:rFonts w:hint="eastAsia"/>
          <w:lang w:eastAsia="zh-TW"/>
        </w:rPr>
        <w:t>香港經濟在</w:t>
      </w:r>
      <w:r w:rsidRPr="00983D52">
        <w:rPr>
          <w:lang w:eastAsia="zh-TW"/>
        </w:rPr>
        <w:t>2019</w:t>
      </w:r>
      <w:r w:rsidRPr="00983D52">
        <w:rPr>
          <w:rFonts w:hint="eastAsia"/>
          <w:lang w:eastAsia="zh-TW"/>
        </w:rPr>
        <w:t>年下半年步入衰退後，隨</w:t>
      </w:r>
      <w:r w:rsidR="00F11341" w:rsidRPr="00983D52">
        <w:rPr>
          <w:rFonts w:hint="eastAsia"/>
          <w:lang w:eastAsia="zh-TW"/>
        </w:rPr>
        <w:t>著「嚴重特殊傳染性肺炎」（</w:t>
      </w:r>
      <w:r w:rsidR="00F11341" w:rsidRPr="00983D52">
        <w:rPr>
          <w:rFonts w:hint="eastAsia"/>
          <w:lang w:eastAsia="zh-TW"/>
        </w:rPr>
        <w:t>COVID-19</w:t>
      </w:r>
      <w:r w:rsidR="00F11341" w:rsidRPr="00983D52">
        <w:rPr>
          <w:rFonts w:hint="eastAsia"/>
          <w:lang w:eastAsia="zh-TW"/>
        </w:rPr>
        <w:t>）</w:t>
      </w:r>
      <w:r w:rsidRPr="00983D52">
        <w:rPr>
          <w:rFonts w:hint="eastAsia"/>
          <w:lang w:eastAsia="zh-TW"/>
        </w:rPr>
        <w:t>疫情對全球和經濟活動造成沉重打擊，</w:t>
      </w:r>
      <w:r w:rsidRPr="00983D52">
        <w:rPr>
          <w:lang w:eastAsia="zh-TW"/>
        </w:rPr>
        <w:t>2020</w:t>
      </w:r>
      <w:r w:rsidRPr="00983D52">
        <w:rPr>
          <w:rFonts w:hint="eastAsia"/>
          <w:lang w:eastAsia="zh-TW"/>
        </w:rPr>
        <w:t>年上半年的按年收縮幅度明顯擴大，在下半年略為改善。整體貨物出口在</w:t>
      </w:r>
      <w:r w:rsidRPr="00983D52">
        <w:rPr>
          <w:lang w:eastAsia="zh-TW"/>
        </w:rPr>
        <w:t>2020</w:t>
      </w:r>
      <w:r w:rsidRPr="00983D52">
        <w:rPr>
          <w:rFonts w:hint="eastAsia"/>
          <w:lang w:eastAsia="zh-TW"/>
        </w:rPr>
        <w:t>年好轉，惟全年合計仍然錄得輕微跌幅。服務出口錄得有紀錄以來最大的年度跌幅。</w:t>
      </w:r>
    </w:p>
    <w:p w14:paraId="73BA5546" w14:textId="522D05AA" w:rsidR="004B20BC" w:rsidRPr="00983D52" w:rsidRDefault="004B20BC" w:rsidP="004B20BC">
      <w:pPr>
        <w:ind w:firstLine="472"/>
        <w:rPr>
          <w:lang w:eastAsia="zh-TW"/>
        </w:rPr>
      </w:pPr>
      <w:r w:rsidRPr="00983D52">
        <w:rPr>
          <w:rFonts w:hint="eastAsia"/>
          <w:lang w:eastAsia="zh-TW"/>
        </w:rPr>
        <w:t>至於香港本地人口經濟需求，由於</w:t>
      </w:r>
      <w:r w:rsidR="00F11341" w:rsidRPr="00983D52">
        <w:rPr>
          <w:rFonts w:hint="eastAsia"/>
          <w:lang w:eastAsia="zh-TW"/>
        </w:rPr>
        <w:t>「嚴重特殊傳染性肺炎」（</w:t>
      </w:r>
      <w:r w:rsidR="00F11341" w:rsidRPr="00983D52">
        <w:rPr>
          <w:rFonts w:hint="eastAsia"/>
          <w:lang w:eastAsia="zh-TW"/>
        </w:rPr>
        <w:t>COVID-19</w:t>
      </w:r>
      <w:r w:rsidR="00F11341" w:rsidRPr="00983D52">
        <w:rPr>
          <w:rFonts w:hint="eastAsia"/>
          <w:lang w:eastAsia="zh-TW"/>
        </w:rPr>
        <w:t>）</w:t>
      </w:r>
      <w:r w:rsidRPr="00983D52">
        <w:rPr>
          <w:rFonts w:hint="eastAsia"/>
          <w:lang w:eastAsia="zh-TW"/>
        </w:rPr>
        <w:t>疫情嚴重干擾香港本地消費活動、就業和收入情況惡化，以及外訪旅遊業幾近停頓，私人消費開支錄得歷來最大的年度跌幅。在營商環境嚴峻和建造活動疲弱的情況下，整體投資開支明顯下滑。經濟情況亦令勞工市場急劇惡化，與消費及旅遊相關行業、建造業和較低技術階層的失業率均明顯上升，消費物價在</w:t>
      </w:r>
      <w:r w:rsidRPr="00983D52">
        <w:rPr>
          <w:rFonts w:hint="eastAsia"/>
          <w:lang w:eastAsia="zh-TW"/>
        </w:rPr>
        <w:t>2020</w:t>
      </w:r>
      <w:r w:rsidRPr="00983D52">
        <w:rPr>
          <w:rFonts w:hint="eastAsia"/>
          <w:lang w:eastAsia="zh-TW"/>
        </w:rPr>
        <w:t>年明顯減退。</w:t>
      </w:r>
    </w:p>
    <w:p w14:paraId="4E6647EE" w14:textId="2E53DE7F" w:rsidR="004B20BC" w:rsidRPr="00983D52" w:rsidRDefault="004B20BC" w:rsidP="004B20BC">
      <w:pPr>
        <w:ind w:firstLine="472"/>
        <w:rPr>
          <w:lang w:eastAsia="zh-TW"/>
        </w:rPr>
      </w:pPr>
      <w:r w:rsidRPr="00983D52">
        <w:rPr>
          <w:rFonts w:hint="eastAsia"/>
          <w:lang w:eastAsia="zh-TW"/>
        </w:rPr>
        <w:t>2020</w:t>
      </w:r>
      <w:r w:rsidRPr="00983D52">
        <w:rPr>
          <w:rFonts w:hint="eastAsia"/>
          <w:lang w:eastAsia="zh-TW"/>
        </w:rPr>
        <w:t>年香港本地生產總值繼</w:t>
      </w:r>
      <w:r w:rsidRPr="00983D52">
        <w:rPr>
          <w:rFonts w:hint="eastAsia"/>
          <w:lang w:eastAsia="zh-TW"/>
        </w:rPr>
        <w:t>2019</w:t>
      </w:r>
      <w:r w:rsidRPr="00983D52">
        <w:rPr>
          <w:rFonts w:hint="eastAsia"/>
          <w:lang w:eastAsia="zh-TW"/>
        </w:rPr>
        <w:t>年實質收縮</w:t>
      </w:r>
      <w:r w:rsidRPr="00983D52">
        <w:rPr>
          <w:rFonts w:hint="eastAsia"/>
          <w:lang w:eastAsia="zh-TW"/>
        </w:rPr>
        <w:t>1.2%</w:t>
      </w:r>
      <w:r w:rsidRPr="00983D52">
        <w:rPr>
          <w:rFonts w:hint="eastAsia"/>
          <w:lang w:eastAsia="zh-TW"/>
        </w:rPr>
        <w:t>後，進一步收縮</w:t>
      </w:r>
      <w:r w:rsidRPr="00983D52">
        <w:rPr>
          <w:rFonts w:hint="eastAsia"/>
          <w:lang w:eastAsia="zh-TW"/>
        </w:rPr>
        <w:t>6.1%</w:t>
      </w:r>
      <w:r w:rsidRPr="00983D52">
        <w:rPr>
          <w:rFonts w:hint="eastAsia"/>
          <w:lang w:eastAsia="zh-TW"/>
        </w:rPr>
        <w:t>。當年季度統計顯示，第</w:t>
      </w:r>
      <w:r w:rsidRPr="00983D52">
        <w:rPr>
          <w:rFonts w:hint="eastAsia"/>
          <w:lang w:eastAsia="zh-TW"/>
        </w:rPr>
        <w:t>1</w:t>
      </w:r>
      <w:r w:rsidRPr="00983D52">
        <w:rPr>
          <w:rFonts w:hint="eastAsia"/>
          <w:lang w:eastAsia="zh-TW"/>
        </w:rPr>
        <w:t>季和第</w:t>
      </w:r>
      <w:r w:rsidRPr="00983D52">
        <w:rPr>
          <w:rFonts w:hint="eastAsia"/>
          <w:lang w:eastAsia="zh-TW"/>
        </w:rPr>
        <w:t>2</w:t>
      </w:r>
      <w:r w:rsidRPr="00983D52">
        <w:rPr>
          <w:rFonts w:hint="eastAsia"/>
          <w:lang w:eastAsia="zh-TW"/>
        </w:rPr>
        <w:t>季分別按年急跌</w:t>
      </w:r>
      <w:r w:rsidRPr="00983D52">
        <w:rPr>
          <w:rFonts w:hint="eastAsia"/>
          <w:lang w:eastAsia="zh-TW"/>
        </w:rPr>
        <w:t>9.1%</w:t>
      </w:r>
      <w:r w:rsidRPr="00983D52">
        <w:rPr>
          <w:rFonts w:hint="eastAsia"/>
          <w:lang w:eastAsia="zh-TW"/>
        </w:rPr>
        <w:t>和</w:t>
      </w:r>
      <w:r w:rsidRPr="00983D52">
        <w:rPr>
          <w:rFonts w:hint="eastAsia"/>
          <w:lang w:eastAsia="zh-TW"/>
        </w:rPr>
        <w:t>9.0%</w:t>
      </w:r>
      <w:r w:rsidRPr="00983D52">
        <w:rPr>
          <w:rFonts w:hint="eastAsia"/>
          <w:lang w:eastAsia="zh-TW"/>
        </w:rPr>
        <w:t>，而在第</w:t>
      </w:r>
      <w:r w:rsidRPr="00983D52">
        <w:rPr>
          <w:rFonts w:hint="eastAsia"/>
          <w:lang w:eastAsia="zh-TW"/>
        </w:rPr>
        <w:t>3</w:t>
      </w:r>
      <w:r w:rsidRPr="00983D52">
        <w:rPr>
          <w:rFonts w:hint="eastAsia"/>
          <w:lang w:eastAsia="zh-TW"/>
        </w:rPr>
        <w:t>季及第</w:t>
      </w:r>
      <w:r w:rsidRPr="00983D52">
        <w:rPr>
          <w:rFonts w:hint="eastAsia"/>
          <w:lang w:eastAsia="zh-TW"/>
        </w:rPr>
        <w:t>4</w:t>
      </w:r>
      <w:r w:rsidRPr="00983D52">
        <w:rPr>
          <w:rFonts w:hint="eastAsia"/>
          <w:lang w:eastAsia="zh-TW"/>
        </w:rPr>
        <w:t>季分別收窄至</w:t>
      </w:r>
      <w:r w:rsidRPr="00983D52">
        <w:rPr>
          <w:rFonts w:hint="eastAsia"/>
          <w:lang w:eastAsia="zh-TW"/>
        </w:rPr>
        <w:t>3.6%</w:t>
      </w:r>
      <w:r w:rsidRPr="00983D52">
        <w:rPr>
          <w:rFonts w:hint="eastAsia"/>
          <w:lang w:eastAsia="zh-TW"/>
        </w:rPr>
        <w:t>和</w:t>
      </w:r>
      <w:r w:rsidRPr="00983D52">
        <w:rPr>
          <w:rFonts w:hint="eastAsia"/>
          <w:lang w:eastAsia="zh-TW"/>
        </w:rPr>
        <w:t>3.0%</w:t>
      </w:r>
      <w:r w:rsidRPr="00983D52">
        <w:rPr>
          <w:rFonts w:hint="eastAsia"/>
          <w:lang w:eastAsia="zh-TW"/>
        </w:rPr>
        <w:t>。</w:t>
      </w:r>
    </w:p>
    <w:p w14:paraId="44E245B6" w14:textId="27689C5D" w:rsidR="004B20BC" w:rsidRPr="00983D52" w:rsidRDefault="004B20BC" w:rsidP="004B20BC">
      <w:pPr>
        <w:ind w:firstLine="472"/>
        <w:rPr>
          <w:lang w:eastAsia="zh-TW"/>
        </w:rPr>
      </w:pPr>
      <w:r w:rsidRPr="00983D52">
        <w:rPr>
          <w:rFonts w:hint="eastAsia"/>
          <w:lang w:eastAsia="zh-TW"/>
        </w:rPr>
        <w:t>整體貨物繼</w:t>
      </w:r>
      <w:r w:rsidRPr="00983D52">
        <w:rPr>
          <w:rFonts w:hint="eastAsia"/>
          <w:lang w:eastAsia="zh-TW"/>
        </w:rPr>
        <w:t>2019</w:t>
      </w:r>
      <w:r w:rsidRPr="00983D52">
        <w:rPr>
          <w:rFonts w:hint="eastAsia"/>
          <w:lang w:eastAsia="zh-TW"/>
        </w:rPr>
        <w:t>年實質下跌</w:t>
      </w:r>
      <w:r w:rsidRPr="00983D52">
        <w:rPr>
          <w:rFonts w:hint="eastAsia"/>
          <w:lang w:eastAsia="zh-TW"/>
        </w:rPr>
        <w:t>4.6%</w:t>
      </w:r>
      <w:r w:rsidRPr="00983D52">
        <w:rPr>
          <w:rFonts w:hint="eastAsia"/>
          <w:lang w:eastAsia="zh-TW"/>
        </w:rPr>
        <w:t>後，在</w:t>
      </w:r>
      <w:r w:rsidRPr="00983D52">
        <w:rPr>
          <w:rFonts w:hint="eastAsia"/>
          <w:lang w:eastAsia="zh-TW"/>
        </w:rPr>
        <w:t>2020</w:t>
      </w:r>
      <w:r w:rsidRPr="00983D52">
        <w:rPr>
          <w:rFonts w:hint="eastAsia"/>
          <w:lang w:eastAsia="zh-TW"/>
        </w:rPr>
        <w:t>年年內好轉，惟全年合計輕微下跌</w:t>
      </w:r>
      <w:r w:rsidRPr="00983D52">
        <w:rPr>
          <w:rFonts w:hint="eastAsia"/>
          <w:lang w:eastAsia="zh-TW"/>
        </w:rPr>
        <w:t>0.3%</w:t>
      </w:r>
      <w:r w:rsidRPr="00983D52">
        <w:rPr>
          <w:rFonts w:hint="eastAsia"/>
          <w:lang w:eastAsia="zh-TW"/>
        </w:rPr>
        <w:t>。</w:t>
      </w:r>
      <w:r w:rsidR="00F11341" w:rsidRPr="00983D52">
        <w:rPr>
          <w:rFonts w:hint="eastAsia"/>
          <w:lang w:eastAsia="zh-TW"/>
        </w:rPr>
        <w:t>「嚴重特殊傳染性肺炎」（</w:t>
      </w:r>
      <w:r w:rsidR="00F11341" w:rsidRPr="00983D52">
        <w:rPr>
          <w:rFonts w:hint="eastAsia"/>
          <w:lang w:eastAsia="zh-TW"/>
        </w:rPr>
        <w:t>COVID-19</w:t>
      </w:r>
      <w:r w:rsidR="00F11341" w:rsidRPr="00983D52">
        <w:rPr>
          <w:rFonts w:hint="eastAsia"/>
          <w:lang w:eastAsia="zh-TW"/>
        </w:rPr>
        <w:t>）</w:t>
      </w:r>
      <w:r w:rsidRPr="00983D52">
        <w:rPr>
          <w:rFonts w:hint="eastAsia"/>
          <w:lang w:eastAsia="zh-TW"/>
        </w:rPr>
        <w:t>疫情在上半年嚴重干擾區內供應鏈和環球需求，整體貨物出口的按年跌幅在第</w:t>
      </w:r>
      <w:r w:rsidRPr="00983D52">
        <w:rPr>
          <w:rFonts w:hint="eastAsia"/>
          <w:lang w:eastAsia="zh-TW"/>
        </w:rPr>
        <w:t>1</w:t>
      </w:r>
      <w:r w:rsidRPr="00983D52">
        <w:rPr>
          <w:rFonts w:hint="eastAsia"/>
          <w:lang w:eastAsia="zh-TW"/>
        </w:rPr>
        <w:t>季明顯擴大，並在第</w:t>
      </w:r>
      <w:r w:rsidRPr="00983D52">
        <w:rPr>
          <w:rFonts w:hint="eastAsia"/>
          <w:lang w:eastAsia="zh-TW"/>
        </w:rPr>
        <w:t>2</w:t>
      </w:r>
      <w:r w:rsidRPr="00983D52">
        <w:rPr>
          <w:rFonts w:hint="eastAsia"/>
          <w:lang w:eastAsia="zh-TW"/>
        </w:rPr>
        <w:t>季繼續下跌，直到下半年因環球經濟在大陸帶動下逐漸復甦而重拾增長。</w:t>
      </w:r>
    </w:p>
    <w:p w14:paraId="37991F33" w14:textId="0E087A64" w:rsidR="004B20BC" w:rsidRPr="00983D52" w:rsidRDefault="004B20BC" w:rsidP="004B20BC">
      <w:pPr>
        <w:ind w:firstLine="472"/>
        <w:rPr>
          <w:lang w:eastAsia="zh-TW"/>
        </w:rPr>
      </w:pPr>
      <w:r w:rsidRPr="00983D52">
        <w:rPr>
          <w:rFonts w:hint="eastAsia"/>
          <w:lang w:eastAsia="zh-TW"/>
        </w:rPr>
        <w:t>此外，</w:t>
      </w:r>
      <w:r w:rsidRPr="00983D52">
        <w:rPr>
          <w:lang w:eastAsia="zh-TW"/>
        </w:rPr>
        <w:t>2020</w:t>
      </w:r>
      <w:r w:rsidRPr="00983D52">
        <w:rPr>
          <w:rFonts w:hint="eastAsia"/>
          <w:lang w:eastAsia="zh-TW"/>
        </w:rPr>
        <w:t>年全年合計輸往美國和歐盟的出口急劇下跌，主要反映上半年先後因亞洲供應鏈受疫情干擾，以及美國和歐盟市場的進口需求劇減而表現欠佳。隨</w:t>
      </w:r>
      <w:r w:rsidR="00F11341" w:rsidRPr="00983D52">
        <w:rPr>
          <w:rFonts w:hint="eastAsia"/>
          <w:lang w:eastAsia="zh-TW"/>
        </w:rPr>
        <w:t>著</w:t>
      </w:r>
      <w:r w:rsidRPr="00983D52">
        <w:rPr>
          <w:rFonts w:hint="eastAsia"/>
          <w:lang w:eastAsia="zh-TW"/>
        </w:rPr>
        <w:t>大陸經濟自</w:t>
      </w:r>
      <w:r w:rsidRPr="00983D52">
        <w:rPr>
          <w:lang w:eastAsia="zh-TW"/>
        </w:rPr>
        <w:t>3</w:t>
      </w:r>
      <w:r w:rsidRPr="00983D52">
        <w:rPr>
          <w:rFonts w:hint="eastAsia"/>
          <w:lang w:eastAsia="zh-TW"/>
        </w:rPr>
        <w:t>月以後強勁反彈，輸往大陸的出口顯著上升。而輸往其他亞洲市場的出口則表現參差，日本和韓國的出口下跌，部分反映消費品的出口疲弱，而輸往印度的出口明顯下跌。受資本貨物和消費品的出口劇跌拖累，輸往新加坡的出口顯著下跌，惟輸往</w:t>
      </w:r>
      <w:r w:rsidR="00BE11B7" w:rsidRPr="00983D52">
        <w:rPr>
          <w:rFonts w:hint="eastAsia"/>
          <w:lang w:eastAsia="zh-TW"/>
        </w:rPr>
        <w:t>臺灣</w:t>
      </w:r>
      <w:r w:rsidRPr="00983D52">
        <w:rPr>
          <w:rFonts w:hint="eastAsia"/>
          <w:lang w:eastAsia="zh-TW"/>
        </w:rPr>
        <w:t>和越南的出口錄得明顯升幅。</w:t>
      </w:r>
    </w:p>
    <w:p w14:paraId="084EB754" w14:textId="366896BC" w:rsidR="004B20BC" w:rsidRPr="00983D52" w:rsidRDefault="004B20BC" w:rsidP="004B20BC">
      <w:pPr>
        <w:ind w:firstLine="472"/>
        <w:rPr>
          <w:lang w:eastAsia="zh-TW"/>
        </w:rPr>
      </w:pPr>
      <w:r w:rsidRPr="00983D52">
        <w:rPr>
          <w:rFonts w:hint="eastAsia"/>
          <w:lang w:eastAsia="zh-TW"/>
        </w:rPr>
        <w:t>服務出口繼</w:t>
      </w:r>
      <w:r w:rsidRPr="00983D52">
        <w:rPr>
          <w:lang w:eastAsia="zh-TW"/>
        </w:rPr>
        <w:t>2019</w:t>
      </w:r>
      <w:r w:rsidRPr="00983D52">
        <w:rPr>
          <w:rFonts w:hint="eastAsia"/>
          <w:lang w:eastAsia="zh-TW"/>
        </w:rPr>
        <w:t>年實質收縮</w:t>
      </w:r>
      <w:r w:rsidRPr="00983D52">
        <w:rPr>
          <w:lang w:eastAsia="zh-TW"/>
        </w:rPr>
        <w:t>10.2%</w:t>
      </w:r>
      <w:r w:rsidRPr="00983D52">
        <w:rPr>
          <w:rFonts w:hint="eastAsia"/>
          <w:lang w:eastAsia="zh-TW"/>
        </w:rPr>
        <w:t>後，在</w:t>
      </w:r>
      <w:r w:rsidRPr="00983D52">
        <w:rPr>
          <w:lang w:eastAsia="zh-TW"/>
        </w:rPr>
        <w:t>2020</w:t>
      </w:r>
      <w:r w:rsidRPr="00983D52">
        <w:rPr>
          <w:rFonts w:hint="eastAsia"/>
          <w:lang w:eastAsia="zh-TW"/>
        </w:rPr>
        <w:t>年進一步下跌</w:t>
      </w:r>
      <w:r w:rsidRPr="00983D52">
        <w:rPr>
          <w:lang w:eastAsia="zh-TW"/>
        </w:rPr>
        <w:t>36.8%</w:t>
      </w:r>
      <w:r w:rsidRPr="00983D52">
        <w:rPr>
          <w:rFonts w:hint="eastAsia"/>
          <w:lang w:eastAsia="zh-TW"/>
        </w:rPr>
        <w:t>，是有紀錄以來最大跌幅。</w:t>
      </w:r>
      <w:r w:rsidR="00F11341" w:rsidRPr="00983D52">
        <w:rPr>
          <w:rFonts w:hint="eastAsia"/>
          <w:lang w:eastAsia="zh-TW"/>
        </w:rPr>
        <w:t>「嚴重特殊傳染性肺炎」（</w:t>
      </w:r>
      <w:r w:rsidR="00F11341" w:rsidRPr="00983D52">
        <w:rPr>
          <w:rFonts w:hint="eastAsia"/>
          <w:lang w:eastAsia="zh-TW"/>
        </w:rPr>
        <w:t>COVID-19</w:t>
      </w:r>
      <w:r w:rsidR="00F11341" w:rsidRPr="00983D52">
        <w:rPr>
          <w:rFonts w:hint="eastAsia"/>
          <w:lang w:eastAsia="zh-TW"/>
        </w:rPr>
        <w:t>）</w:t>
      </w:r>
      <w:r w:rsidRPr="00983D52">
        <w:rPr>
          <w:rFonts w:hint="eastAsia"/>
          <w:lang w:eastAsia="zh-TW"/>
        </w:rPr>
        <w:t>疫情導致世界各地廣泛實施旅遊限制，訪港旅遊業自</w:t>
      </w:r>
      <w:r w:rsidRPr="00983D52">
        <w:rPr>
          <w:lang w:eastAsia="zh-TW"/>
        </w:rPr>
        <w:t>2020</w:t>
      </w:r>
      <w:r w:rsidRPr="00983D52">
        <w:rPr>
          <w:rFonts w:hint="eastAsia"/>
          <w:lang w:eastAsia="zh-TW"/>
        </w:rPr>
        <w:t>年</w:t>
      </w:r>
      <w:r w:rsidRPr="00983D52">
        <w:rPr>
          <w:lang w:eastAsia="zh-TW"/>
        </w:rPr>
        <w:t>2</w:t>
      </w:r>
      <w:r w:rsidRPr="00983D52">
        <w:rPr>
          <w:rFonts w:hint="eastAsia"/>
          <w:lang w:eastAsia="zh-TW"/>
        </w:rPr>
        <w:t>月起處於停頓狀態，旅遊服務輸出急挫</w:t>
      </w:r>
      <w:r w:rsidRPr="00983D52">
        <w:rPr>
          <w:lang w:eastAsia="zh-TW"/>
        </w:rPr>
        <w:t>90.5%</w:t>
      </w:r>
      <w:r w:rsidRPr="00983D52">
        <w:rPr>
          <w:rFonts w:hint="eastAsia"/>
          <w:lang w:eastAsia="zh-TW"/>
        </w:rPr>
        <w:t>。客運往來銳減，運輸服務輸出因而顯著下跌，但下跌速度在下半年</w:t>
      </w:r>
      <w:r w:rsidR="00F11341" w:rsidRPr="00983D52">
        <w:rPr>
          <w:rFonts w:hint="eastAsia"/>
          <w:lang w:eastAsia="zh-TW"/>
        </w:rPr>
        <w:t>隨著</w:t>
      </w:r>
      <w:r w:rsidRPr="00983D52">
        <w:rPr>
          <w:rFonts w:hint="eastAsia"/>
          <w:lang w:eastAsia="zh-TW"/>
        </w:rPr>
        <w:t>區內貿易和貨運往來改善而略為緩和。由於環球經濟環境嚴峻，商用及其他服務輸出亦見收縮。然而，受惠於跨境金融及集資活動活躍，金融服務輸出錄得溫和增長。</w:t>
      </w:r>
    </w:p>
    <w:p w14:paraId="4EDBD626" w14:textId="124CD616" w:rsidR="004B20BC" w:rsidRPr="00983D52" w:rsidRDefault="00CC700E" w:rsidP="004B20BC">
      <w:pPr>
        <w:ind w:firstLine="472"/>
        <w:rPr>
          <w:lang w:eastAsia="zh-TW"/>
        </w:rPr>
      </w:pPr>
      <w:r w:rsidRPr="00983D52">
        <w:rPr>
          <w:rFonts w:hint="eastAsia"/>
          <w:lang w:eastAsia="zh-TW"/>
        </w:rPr>
        <w:t>內需</w:t>
      </w:r>
      <w:r w:rsidR="004B20BC" w:rsidRPr="00983D52">
        <w:rPr>
          <w:rFonts w:hint="eastAsia"/>
          <w:lang w:eastAsia="zh-TW"/>
        </w:rPr>
        <w:t>在</w:t>
      </w:r>
      <w:r w:rsidR="004B20BC" w:rsidRPr="00983D52">
        <w:rPr>
          <w:lang w:eastAsia="zh-TW"/>
        </w:rPr>
        <w:t>2020</w:t>
      </w:r>
      <w:r w:rsidR="004B20BC" w:rsidRPr="00983D52">
        <w:rPr>
          <w:rFonts w:hint="eastAsia"/>
          <w:lang w:eastAsia="zh-TW"/>
        </w:rPr>
        <w:t>年遭受</w:t>
      </w:r>
      <w:r w:rsidR="00C67C6B" w:rsidRPr="00983D52">
        <w:rPr>
          <w:rFonts w:hint="eastAsia"/>
          <w:lang w:eastAsia="zh-TW"/>
        </w:rPr>
        <w:t>挑戰</w:t>
      </w:r>
      <w:r w:rsidR="004B20BC" w:rsidRPr="00983D52">
        <w:rPr>
          <w:rFonts w:hint="eastAsia"/>
          <w:lang w:eastAsia="zh-TW"/>
        </w:rPr>
        <w:t>。私人消費開支繼</w:t>
      </w:r>
      <w:r w:rsidR="004B20BC" w:rsidRPr="00983D52">
        <w:rPr>
          <w:lang w:eastAsia="zh-TW"/>
        </w:rPr>
        <w:t>2019</w:t>
      </w:r>
      <w:r w:rsidR="004B20BC" w:rsidRPr="00983D52">
        <w:rPr>
          <w:rFonts w:hint="eastAsia"/>
          <w:lang w:eastAsia="zh-TW"/>
        </w:rPr>
        <w:t>年實質下跌</w:t>
      </w:r>
      <w:r w:rsidR="004B20BC" w:rsidRPr="00983D52">
        <w:rPr>
          <w:lang w:eastAsia="zh-TW"/>
        </w:rPr>
        <w:t>1.1%</w:t>
      </w:r>
      <w:r w:rsidR="004B20BC" w:rsidRPr="00983D52">
        <w:rPr>
          <w:rFonts w:hint="eastAsia"/>
          <w:lang w:eastAsia="zh-TW"/>
        </w:rPr>
        <w:t>後，在</w:t>
      </w:r>
      <w:r w:rsidR="004B20BC" w:rsidRPr="00983D52">
        <w:rPr>
          <w:lang w:eastAsia="zh-TW"/>
        </w:rPr>
        <w:t>2020</w:t>
      </w:r>
      <w:r w:rsidR="004B20BC" w:rsidRPr="00983D52">
        <w:rPr>
          <w:rFonts w:hint="eastAsia"/>
          <w:lang w:eastAsia="zh-TW"/>
        </w:rPr>
        <w:t>年錄得</w:t>
      </w:r>
      <w:r w:rsidR="004B20BC" w:rsidRPr="00983D52">
        <w:rPr>
          <w:lang w:eastAsia="zh-TW"/>
        </w:rPr>
        <w:t>10.1%</w:t>
      </w:r>
      <w:r w:rsidR="004B20BC" w:rsidRPr="00983D52">
        <w:rPr>
          <w:rFonts w:hint="eastAsia"/>
          <w:lang w:eastAsia="zh-TW"/>
        </w:rPr>
        <w:t>歷來最大的年度跌幅。</w:t>
      </w:r>
      <w:r w:rsidR="00F11341" w:rsidRPr="00983D52">
        <w:rPr>
          <w:rFonts w:hint="eastAsia"/>
          <w:lang w:eastAsia="zh-TW"/>
        </w:rPr>
        <w:t>「嚴重特殊傳染性肺炎」（</w:t>
      </w:r>
      <w:r w:rsidR="00F11341" w:rsidRPr="00983D52">
        <w:rPr>
          <w:rFonts w:hint="eastAsia"/>
          <w:lang w:eastAsia="zh-TW"/>
        </w:rPr>
        <w:t>COVID-19</w:t>
      </w:r>
      <w:r w:rsidR="00F11341" w:rsidRPr="00983D52">
        <w:rPr>
          <w:rFonts w:hint="eastAsia"/>
          <w:lang w:eastAsia="zh-TW"/>
        </w:rPr>
        <w:t>）</w:t>
      </w:r>
      <w:r w:rsidR="004B20BC" w:rsidRPr="00983D52">
        <w:rPr>
          <w:rFonts w:hint="eastAsia"/>
          <w:lang w:eastAsia="zh-TW"/>
        </w:rPr>
        <w:t>疫情和相應的社交距離規定嚴重干擾消費活動，就業和收入情況惡化亦影響消費意欲。同時，隨</w:t>
      </w:r>
      <w:r w:rsidR="00F11341" w:rsidRPr="00983D52">
        <w:rPr>
          <w:rFonts w:hint="eastAsia"/>
          <w:lang w:eastAsia="zh-TW"/>
        </w:rPr>
        <w:t>著</w:t>
      </w:r>
      <w:r w:rsidR="004B20BC" w:rsidRPr="00983D52">
        <w:rPr>
          <w:rFonts w:hint="eastAsia"/>
          <w:lang w:eastAsia="zh-TW"/>
        </w:rPr>
        <w:t>世界各地實施嚴格的旅遊限制，外訪旅遊業陷入停頓。因此，私人消費開支在年內第</w:t>
      </w:r>
      <w:r w:rsidR="004B20BC" w:rsidRPr="00983D52">
        <w:rPr>
          <w:lang w:eastAsia="zh-TW"/>
        </w:rPr>
        <w:t>1</w:t>
      </w:r>
      <w:r w:rsidR="004B20BC" w:rsidRPr="00983D52">
        <w:rPr>
          <w:rFonts w:hint="eastAsia"/>
          <w:lang w:eastAsia="zh-TW"/>
        </w:rPr>
        <w:t>季和第</w:t>
      </w:r>
      <w:r w:rsidR="004B20BC" w:rsidRPr="00983D52">
        <w:rPr>
          <w:lang w:eastAsia="zh-TW"/>
        </w:rPr>
        <w:t>2</w:t>
      </w:r>
      <w:r w:rsidR="004B20BC" w:rsidRPr="00983D52">
        <w:rPr>
          <w:rFonts w:hint="eastAsia"/>
          <w:lang w:eastAsia="zh-TW"/>
        </w:rPr>
        <w:t>季均錄得雙位數的按年跌幅，直到下半年才出現一些相對改善。反觀政府消費開支，繼</w:t>
      </w:r>
      <w:r w:rsidR="004B20BC" w:rsidRPr="00983D52">
        <w:rPr>
          <w:lang w:eastAsia="zh-TW"/>
        </w:rPr>
        <w:t>2019</w:t>
      </w:r>
      <w:r w:rsidR="004B20BC" w:rsidRPr="00983D52">
        <w:rPr>
          <w:rFonts w:hint="eastAsia"/>
          <w:lang w:eastAsia="zh-TW"/>
        </w:rPr>
        <w:t>年按年實質上升</w:t>
      </w:r>
      <w:r w:rsidR="004B20BC" w:rsidRPr="00983D52">
        <w:rPr>
          <w:lang w:eastAsia="zh-TW"/>
        </w:rPr>
        <w:t>5.1%</w:t>
      </w:r>
      <w:r w:rsidR="004B20BC" w:rsidRPr="00983D52">
        <w:rPr>
          <w:rFonts w:hint="eastAsia"/>
          <w:lang w:eastAsia="zh-TW"/>
        </w:rPr>
        <w:t>後，在</w:t>
      </w:r>
      <w:r w:rsidR="004B20BC" w:rsidRPr="00983D52">
        <w:rPr>
          <w:lang w:eastAsia="zh-TW"/>
        </w:rPr>
        <w:t>2020</w:t>
      </w:r>
      <w:r w:rsidR="004B20BC" w:rsidRPr="00983D52">
        <w:rPr>
          <w:rFonts w:hint="eastAsia"/>
          <w:lang w:eastAsia="zh-TW"/>
        </w:rPr>
        <w:t>年進一步顯著上升</w:t>
      </w:r>
      <w:r w:rsidR="004B20BC" w:rsidRPr="00983D52">
        <w:rPr>
          <w:lang w:eastAsia="zh-TW"/>
        </w:rPr>
        <w:t>7.8%</w:t>
      </w:r>
      <w:r w:rsidR="004B20BC" w:rsidRPr="00983D52">
        <w:rPr>
          <w:rFonts w:hint="eastAsia"/>
          <w:lang w:eastAsia="zh-TW"/>
        </w:rPr>
        <w:t>。</w:t>
      </w:r>
    </w:p>
    <w:p w14:paraId="62B35854" w14:textId="64A59354" w:rsidR="004B20BC" w:rsidRPr="00983D52" w:rsidRDefault="004B20BC" w:rsidP="004B20BC">
      <w:pPr>
        <w:ind w:firstLine="472"/>
        <w:rPr>
          <w:lang w:eastAsia="zh-TW"/>
        </w:rPr>
      </w:pPr>
      <w:r w:rsidRPr="00983D52">
        <w:rPr>
          <w:rFonts w:hint="eastAsia"/>
          <w:lang w:eastAsia="zh-TW"/>
        </w:rPr>
        <w:t>香港按固定資本形成總額計算的整體投資開支，繼</w:t>
      </w:r>
      <w:r w:rsidRPr="00983D52">
        <w:rPr>
          <w:lang w:eastAsia="zh-TW"/>
        </w:rPr>
        <w:t>2019</w:t>
      </w:r>
      <w:r w:rsidRPr="00983D52">
        <w:rPr>
          <w:rFonts w:hint="eastAsia"/>
          <w:lang w:eastAsia="zh-TW"/>
        </w:rPr>
        <w:t>年實質下跌</w:t>
      </w:r>
      <w:r w:rsidRPr="00983D52">
        <w:rPr>
          <w:lang w:eastAsia="zh-TW"/>
        </w:rPr>
        <w:t>12.3%</w:t>
      </w:r>
      <w:r w:rsidRPr="00983D52">
        <w:rPr>
          <w:rFonts w:hint="eastAsia"/>
          <w:lang w:eastAsia="zh-TW"/>
        </w:rPr>
        <w:t>後，在</w:t>
      </w:r>
      <w:r w:rsidRPr="00983D52">
        <w:rPr>
          <w:lang w:eastAsia="zh-TW"/>
        </w:rPr>
        <w:t>2020</w:t>
      </w:r>
      <w:r w:rsidRPr="00983D52">
        <w:rPr>
          <w:rFonts w:hint="eastAsia"/>
          <w:lang w:eastAsia="zh-TW"/>
        </w:rPr>
        <w:t>年明顯下滑</w:t>
      </w:r>
      <w:r w:rsidRPr="00983D52">
        <w:rPr>
          <w:lang w:eastAsia="zh-TW"/>
        </w:rPr>
        <w:t>11.5%</w:t>
      </w:r>
      <w:r w:rsidRPr="00983D52">
        <w:rPr>
          <w:rFonts w:hint="eastAsia"/>
          <w:lang w:eastAsia="zh-TW"/>
        </w:rPr>
        <w:t>，儘管在第</w:t>
      </w:r>
      <w:r w:rsidRPr="00983D52">
        <w:rPr>
          <w:lang w:eastAsia="zh-TW"/>
        </w:rPr>
        <w:t>4</w:t>
      </w:r>
      <w:r w:rsidRPr="00983D52">
        <w:rPr>
          <w:rFonts w:hint="eastAsia"/>
          <w:lang w:eastAsia="zh-TW"/>
        </w:rPr>
        <w:t>季因比較基數低而略為回升。在營商前景極度不明朗下，營商氣氛急劇轉差，並在年內大致維持低迷，機器、設備及知識產權產品購置的開支劇跌</w:t>
      </w:r>
      <w:r w:rsidRPr="00983D52">
        <w:rPr>
          <w:lang w:eastAsia="zh-TW"/>
        </w:rPr>
        <w:t>19.2%</w:t>
      </w:r>
      <w:r w:rsidRPr="00983D52">
        <w:rPr>
          <w:rFonts w:hint="eastAsia"/>
          <w:lang w:eastAsia="zh-TW"/>
        </w:rPr>
        <w:t>。同時，樓宇及建造開支下跌</w:t>
      </w:r>
      <w:r w:rsidRPr="00983D52">
        <w:rPr>
          <w:lang w:eastAsia="zh-TW"/>
        </w:rPr>
        <w:t>8.2%</w:t>
      </w:r>
      <w:r w:rsidRPr="00983D52">
        <w:rPr>
          <w:rFonts w:hint="eastAsia"/>
          <w:lang w:eastAsia="zh-TW"/>
        </w:rPr>
        <w:t>，私營機構及公營部門的開支均下跌。另外，擁有權轉讓費用全年合計下跌，儘管在下半年</w:t>
      </w:r>
      <w:r w:rsidR="00F11341" w:rsidRPr="00983D52">
        <w:rPr>
          <w:rFonts w:hint="eastAsia"/>
          <w:lang w:eastAsia="zh-TW"/>
        </w:rPr>
        <w:t>隨著</w:t>
      </w:r>
      <w:r w:rsidRPr="00983D52">
        <w:rPr>
          <w:rFonts w:hint="eastAsia"/>
          <w:lang w:eastAsia="zh-TW"/>
        </w:rPr>
        <w:t>住宅物業市場轉趨活躍而顯著回升。</w:t>
      </w:r>
    </w:p>
    <w:p w14:paraId="15507745" w14:textId="3CEA8CDF" w:rsidR="004B20BC" w:rsidRPr="00983D52" w:rsidRDefault="004B20BC" w:rsidP="004B20BC">
      <w:pPr>
        <w:ind w:firstLine="472"/>
        <w:rPr>
          <w:lang w:eastAsia="zh-TW"/>
        </w:rPr>
      </w:pPr>
      <w:r w:rsidRPr="00983D52">
        <w:rPr>
          <w:rFonts w:hint="eastAsia"/>
          <w:lang w:eastAsia="zh-TW"/>
        </w:rPr>
        <w:t>勞工市場在</w:t>
      </w:r>
      <w:r w:rsidRPr="00983D52">
        <w:rPr>
          <w:rFonts w:hint="eastAsia"/>
          <w:lang w:eastAsia="zh-TW"/>
        </w:rPr>
        <w:t>2020</w:t>
      </w:r>
      <w:r w:rsidRPr="00983D52">
        <w:rPr>
          <w:rFonts w:hint="eastAsia"/>
          <w:lang w:eastAsia="zh-TW"/>
        </w:rPr>
        <w:t>年急劇惡化，全年大部分時間面對巨大壓力，儘管情況隨疫情變化而略有波動。經季節性調整的失業率在</w:t>
      </w:r>
      <w:r w:rsidRPr="00983D52">
        <w:rPr>
          <w:rFonts w:hint="eastAsia"/>
          <w:lang w:eastAsia="zh-TW"/>
        </w:rPr>
        <w:t>2020</w:t>
      </w:r>
      <w:r w:rsidRPr="00983D52">
        <w:rPr>
          <w:rFonts w:hint="eastAsia"/>
          <w:lang w:eastAsia="zh-TW"/>
        </w:rPr>
        <w:t>年第</w:t>
      </w:r>
      <w:r w:rsidRPr="00983D52">
        <w:rPr>
          <w:rFonts w:hint="eastAsia"/>
          <w:lang w:eastAsia="zh-TW"/>
        </w:rPr>
        <w:t>4</w:t>
      </w:r>
      <w:r w:rsidRPr="00983D52">
        <w:rPr>
          <w:rFonts w:hint="eastAsia"/>
          <w:lang w:eastAsia="zh-TW"/>
        </w:rPr>
        <w:t>季升至</w:t>
      </w:r>
      <w:r w:rsidRPr="00983D52">
        <w:rPr>
          <w:rFonts w:hint="eastAsia"/>
          <w:lang w:eastAsia="zh-TW"/>
        </w:rPr>
        <w:t>6.6%</w:t>
      </w:r>
      <w:r w:rsidRPr="00983D52">
        <w:rPr>
          <w:rFonts w:hint="eastAsia"/>
          <w:lang w:eastAsia="zh-TW"/>
        </w:rPr>
        <w:t>，是</w:t>
      </w:r>
      <w:r w:rsidRPr="00983D52">
        <w:rPr>
          <w:rFonts w:hint="eastAsia"/>
          <w:lang w:eastAsia="zh-TW"/>
        </w:rPr>
        <w:t>16</w:t>
      </w:r>
      <w:r w:rsidRPr="00983D52">
        <w:rPr>
          <w:rFonts w:hint="eastAsia"/>
          <w:lang w:eastAsia="zh-TW"/>
        </w:rPr>
        <w:t>年來最高。全年失業率上升</w:t>
      </w:r>
      <w:r w:rsidRPr="00983D52">
        <w:rPr>
          <w:rFonts w:hint="eastAsia"/>
          <w:lang w:eastAsia="zh-TW"/>
        </w:rPr>
        <w:t>3.0%</w:t>
      </w:r>
      <w:r w:rsidRPr="00983D52">
        <w:rPr>
          <w:rFonts w:hint="eastAsia"/>
          <w:lang w:eastAsia="zh-TW"/>
        </w:rPr>
        <w:t>至</w:t>
      </w:r>
      <w:r w:rsidRPr="00983D52">
        <w:rPr>
          <w:rFonts w:hint="eastAsia"/>
          <w:lang w:eastAsia="zh-TW"/>
        </w:rPr>
        <w:t>5.9%</w:t>
      </w:r>
      <w:r w:rsidRPr="00983D52">
        <w:rPr>
          <w:rFonts w:hint="eastAsia"/>
          <w:lang w:eastAsia="zh-TW"/>
        </w:rPr>
        <w:t>，就業不足率亦上升</w:t>
      </w:r>
      <w:r w:rsidRPr="00983D52">
        <w:rPr>
          <w:rFonts w:hint="eastAsia"/>
          <w:lang w:eastAsia="zh-TW"/>
        </w:rPr>
        <w:t>2.2%</w:t>
      </w:r>
      <w:r w:rsidRPr="00983D52">
        <w:rPr>
          <w:rFonts w:hint="eastAsia"/>
          <w:lang w:eastAsia="zh-TW"/>
        </w:rPr>
        <w:t>至</w:t>
      </w:r>
      <w:r w:rsidRPr="00983D52">
        <w:rPr>
          <w:rFonts w:hint="eastAsia"/>
          <w:lang w:eastAsia="zh-TW"/>
        </w:rPr>
        <w:t>3.3%</w:t>
      </w:r>
      <w:r w:rsidRPr="00983D52">
        <w:rPr>
          <w:rFonts w:hint="eastAsia"/>
          <w:lang w:eastAsia="zh-TW"/>
        </w:rPr>
        <w:t>。與消費及旅遊相關行業、建造業和較低技術階層的失業率均明顯上升。總就業人數錄得有紀錄以來最大跌幅，整體工資及勞工收入在</w:t>
      </w:r>
      <w:r w:rsidRPr="00983D52">
        <w:rPr>
          <w:rFonts w:hint="eastAsia"/>
          <w:lang w:eastAsia="zh-TW"/>
        </w:rPr>
        <w:t>2020</w:t>
      </w:r>
      <w:r w:rsidRPr="00983D52">
        <w:rPr>
          <w:rFonts w:hint="eastAsia"/>
          <w:lang w:eastAsia="zh-TW"/>
        </w:rPr>
        <w:t>年首</w:t>
      </w:r>
      <w:r w:rsidRPr="00983D52">
        <w:rPr>
          <w:rFonts w:hint="eastAsia"/>
          <w:lang w:eastAsia="zh-TW"/>
        </w:rPr>
        <w:t>3</w:t>
      </w:r>
      <w:r w:rsidRPr="00983D52">
        <w:rPr>
          <w:rFonts w:hint="eastAsia"/>
          <w:lang w:eastAsia="zh-TW"/>
        </w:rPr>
        <w:t>季以名義計算繼續錄得按年升幅，但第</w:t>
      </w:r>
      <w:r w:rsidRPr="00983D52">
        <w:rPr>
          <w:rFonts w:hint="eastAsia"/>
          <w:lang w:eastAsia="zh-TW"/>
        </w:rPr>
        <w:t>3</w:t>
      </w:r>
      <w:r w:rsidRPr="00983D52">
        <w:rPr>
          <w:rFonts w:hint="eastAsia"/>
          <w:lang w:eastAsia="zh-TW"/>
        </w:rPr>
        <w:t>季的速度是約</w:t>
      </w:r>
      <w:r w:rsidRPr="00983D52">
        <w:rPr>
          <w:rFonts w:hint="eastAsia"/>
          <w:lang w:eastAsia="zh-TW"/>
        </w:rPr>
        <w:t>10</w:t>
      </w:r>
      <w:r w:rsidRPr="00983D52">
        <w:rPr>
          <w:rFonts w:hint="eastAsia"/>
          <w:lang w:eastAsia="zh-TW"/>
        </w:rPr>
        <w:t>年以來最慢。住戶入息中位數在</w:t>
      </w:r>
      <w:r w:rsidRPr="00983D52">
        <w:rPr>
          <w:rFonts w:hint="eastAsia"/>
          <w:lang w:eastAsia="zh-TW"/>
        </w:rPr>
        <w:t>2020</w:t>
      </w:r>
      <w:r w:rsidRPr="00983D52">
        <w:rPr>
          <w:rFonts w:hint="eastAsia"/>
          <w:lang w:eastAsia="zh-TW"/>
        </w:rPr>
        <w:t>年大幅下跌。港府推行「保就業」</w:t>
      </w:r>
      <w:r w:rsidR="00DF42FB" w:rsidRPr="00983D52">
        <w:rPr>
          <w:rFonts w:hint="eastAsia"/>
          <w:lang w:eastAsia="zh-TW"/>
        </w:rPr>
        <w:t>計畫</w:t>
      </w:r>
      <w:r w:rsidRPr="00983D52">
        <w:rPr>
          <w:rFonts w:hint="eastAsia"/>
          <w:lang w:eastAsia="zh-TW"/>
        </w:rPr>
        <w:t>和其他紓緩措施，為勞工市場提供緩衝。</w:t>
      </w:r>
    </w:p>
    <w:p w14:paraId="4AFC42FF" w14:textId="6AF86904" w:rsidR="004B20BC" w:rsidRPr="00983D52" w:rsidRDefault="004B20BC" w:rsidP="004B20BC">
      <w:pPr>
        <w:ind w:firstLine="472"/>
        <w:rPr>
          <w:lang w:eastAsia="zh-TW"/>
        </w:rPr>
      </w:pPr>
      <w:r w:rsidRPr="00983D52">
        <w:rPr>
          <w:rFonts w:hint="eastAsia"/>
          <w:lang w:eastAsia="zh-TW"/>
        </w:rPr>
        <w:t>股票市場在</w:t>
      </w:r>
      <w:r w:rsidRPr="00983D52">
        <w:rPr>
          <w:lang w:eastAsia="zh-TW"/>
        </w:rPr>
        <w:t>2020</w:t>
      </w:r>
      <w:r w:rsidR="00C67C6B" w:rsidRPr="00983D52">
        <w:rPr>
          <w:rFonts w:hint="eastAsia"/>
          <w:lang w:eastAsia="zh-TW"/>
        </w:rPr>
        <w:t>年大幅波動。由於市場十分憂慮疫情對經濟</w:t>
      </w:r>
      <w:r w:rsidRPr="00983D52">
        <w:rPr>
          <w:rFonts w:hint="eastAsia"/>
          <w:lang w:eastAsia="zh-TW"/>
        </w:rPr>
        <w:t>衝擊，恒指在第</w:t>
      </w:r>
      <w:r w:rsidRPr="00983D52">
        <w:rPr>
          <w:lang w:eastAsia="zh-TW"/>
        </w:rPr>
        <w:t>1</w:t>
      </w:r>
      <w:r w:rsidRPr="00983D52">
        <w:rPr>
          <w:rFonts w:hint="eastAsia"/>
          <w:lang w:eastAsia="zh-TW"/>
        </w:rPr>
        <w:t>季經歷大幅調整，由</w:t>
      </w:r>
      <w:r w:rsidRPr="00983D52">
        <w:rPr>
          <w:lang w:eastAsia="zh-TW"/>
        </w:rPr>
        <w:t>1</w:t>
      </w:r>
      <w:r w:rsidRPr="00983D52">
        <w:rPr>
          <w:rFonts w:hint="eastAsia"/>
          <w:lang w:eastAsia="zh-TW"/>
        </w:rPr>
        <w:t>月</w:t>
      </w:r>
      <w:r w:rsidRPr="00983D52">
        <w:rPr>
          <w:lang w:eastAsia="zh-TW"/>
        </w:rPr>
        <w:t>17</w:t>
      </w:r>
      <w:r w:rsidRPr="00983D52">
        <w:rPr>
          <w:rFonts w:hint="eastAsia"/>
          <w:lang w:eastAsia="zh-TW"/>
        </w:rPr>
        <w:t>日</w:t>
      </w:r>
      <w:r w:rsidRPr="00983D52">
        <w:rPr>
          <w:lang w:eastAsia="zh-TW"/>
        </w:rPr>
        <w:t>29,056</w:t>
      </w:r>
      <w:r w:rsidRPr="00983D52">
        <w:rPr>
          <w:rFonts w:hint="eastAsia"/>
          <w:lang w:eastAsia="zh-TW"/>
        </w:rPr>
        <w:t>點的高位急挫至</w:t>
      </w:r>
      <w:r w:rsidRPr="00983D52">
        <w:rPr>
          <w:lang w:eastAsia="zh-TW"/>
        </w:rPr>
        <w:t>3</w:t>
      </w:r>
      <w:r w:rsidRPr="00983D52">
        <w:rPr>
          <w:rFonts w:hint="eastAsia"/>
          <w:lang w:eastAsia="zh-TW"/>
        </w:rPr>
        <w:t>月</w:t>
      </w:r>
      <w:r w:rsidRPr="00983D52">
        <w:rPr>
          <w:lang w:eastAsia="zh-TW"/>
        </w:rPr>
        <w:t>23</w:t>
      </w:r>
      <w:r w:rsidRPr="00983D52">
        <w:rPr>
          <w:rFonts w:hint="eastAsia"/>
          <w:lang w:eastAsia="zh-TW"/>
        </w:rPr>
        <w:t>日的</w:t>
      </w:r>
      <w:r w:rsidRPr="00983D52">
        <w:rPr>
          <w:lang w:eastAsia="zh-TW"/>
        </w:rPr>
        <w:t>21,696</w:t>
      </w:r>
      <w:r w:rsidRPr="00983D52">
        <w:rPr>
          <w:rFonts w:hint="eastAsia"/>
          <w:lang w:eastAsia="zh-TW"/>
        </w:rPr>
        <w:t>點，但隨</w:t>
      </w:r>
      <w:r w:rsidR="005E7EC7" w:rsidRPr="00983D52">
        <w:rPr>
          <w:rFonts w:hint="eastAsia"/>
          <w:lang w:eastAsia="zh-TW"/>
        </w:rPr>
        <w:t>著</w:t>
      </w:r>
      <w:r w:rsidRPr="00983D52">
        <w:rPr>
          <w:rFonts w:hint="eastAsia"/>
          <w:lang w:eastAsia="zh-TW"/>
        </w:rPr>
        <w:t>全球各地多個政府及央行推出大規模經濟支援措施，恒指在第</w:t>
      </w:r>
      <w:r w:rsidRPr="00983D52">
        <w:rPr>
          <w:lang w:eastAsia="zh-TW"/>
        </w:rPr>
        <w:t>2</w:t>
      </w:r>
      <w:r w:rsidRPr="00983D52">
        <w:rPr>
          <w:rFonts w:hint="eastAsia"/>
          <w:lang w:eastAsia="zh-TW"/>
        </w:rPr>
        <w:t>季回穩。陸美關係的發展和市場對環球經濟前景的憂慮令恒指在第</w:t>
      </w:r>
      <w:r w:rsidRPr="00983D52">
        <w:rPr>
          <w:lang w:eastAsia="zh-TW"/>
        </w:rPr>
        <w:t>3</w:t>
      </w:r>
      <w:r w:rsidRPr="00983D52">
        <w:rPr>
          <w:rFonts w:hint="eastAsia"/>
          <w:lang w:eastAsia="zh-TW"/>
        </w:rPr>
        <w:t>季再度下滑，直至第</w:t>
      </w:r>
      <w:r w:rsidRPr="00983D52">
        <w:rPr>
          <w:lang w:eastAsia="zh-TW"/>
        </w:rPr>
        <w:t>4</w:t>
      </w:r>
      <w:r w:rsidRPr="00983D52">
        <w:rPr>
          <w:rFonts w:hint="eastAsia"/>
          <w:lang w:eastAsia="zh-TW"/>
        </w:rPr>
        <w:t>季才強勁反彈。恒指在年底收報</w:t>
      </w:r>
      <w:r w:rsidRPr="00983D52">
        <w:rPr>
          <w:lang w:eastAsia="zh-TW"/>
        </w:rPr>
        <w:t>27,231</w:t>
      </w:r>
      <w:r w:rsidRPr="00983D52">
        <w:rPr>
          <w:rFonts w:hint="eastAsia"/>
          <w:lang w:eastAsia="zh-TW"/>
        </w:rPr>
        <w:t>點，較</w:t>
      </w:r>
      <w:r w:rsidRPr="00983D52">
        <w:rPr>
          <w:lang w:eastAsia="zh-TW"/>
        </w:rPr>
        <w:t>2019</w:t>
      </w:r>
      <w:r w:rsidR="00CC700E" w:rsidRPr="00983D52">
        <w:rPr>
          <w:rFonts w:hint="eastAsia"/>
          <w:lang w:eastAsia="zh-TW"/>
        </w:rPr>
        <w:t>年</w:t>
      </w:r>
      <w:r w:rsidRPr="00983D52">
        <w:rPr>
          <w:rFonts w:hint="eastAsia"/>
          <w:lang w:eastAsia="zh-TW"/>
        </w:rPr>
        <w:t>低</w:t>
      </w:r>
      <w:r w:rsidRPr="00983D52">
        <w:rPr>
          <w:lang w:eastAsia="zh-TW"/>
        </w:rPr>
        <w:t>3.4%</w:t>
      </w:r>
      <w:r w:rsidRPr="00983D52">
        <w:rPr>
          <w:rFonts w:hint="eastAsia"/>
          <w:lang w:eastAsia="zh-TW"/>
        </w:rPr>
        <w:t>。證券市場交投在</w:t>
      </w:r>
      <w:r w:rsidRPr="00983D52">
        <w:rPr>
          <w:lang w:eastAsia="zh-TW"/>
        </w:rPr>
        <w:t>2020</w:t>
      </w:r>
      <w:r w:rsidRPr="00983D52">
        <w:rPr>
          <w:rFonts w:hint="eastAsia"/>
          <w:lang w:eastAsia="zh-TW"/>
        </w:rPr>
        <w:t>年年內一直非常活躍，平均每日成交額在</w:t>
      </w:r>
      <w:r w:rsidRPr="00983D52">
        <w:rPr>
          <w:lang w:eastAsia="zh-TW"/>
        </w:rPr>
        <w:t>2020</w:t>
      </w:r>
      <w:r w:rsidRPr="00983D52">
        <w:rPr>
          <w:rFonts w:hint="eastAsia"/>
          <w:lang w:eastAsia="zh-TW"/>
        </w:rPr>
        <w:t>年急升</w:t>
      </w:r>
      <w:r w:rsidRPr="00983D52">
        <w:rPr>
          <w:lang w:eastAsia="zh-TW"/>
        </w:rPr>
        <w:t>48.6%</w:t>
      </w:r>
      <w:r w:rsidRPr="00983D52">
        <w:rPr>
          <w:rFonts w:hint="eastAsia"/>
          <w:lang w:eastAsia="zh-TW"/>
        </w:rPr>
        <w:t>至</w:t>
      </w:r>
      <w:r w:rsidRPr="00983D52">
        <w:rPr>
          <w:lang w:eastAsia="zh-TW"/>
        </w:rPr>
        <w:t>1,295</w:t>
      </w:r>
      <w:r w:rsidRPr="00983D52">
        <w:rPr>
          <w:rFonts w:hint="eastAsia"/>
          <w:lang w:eastAsia="zh-TW"/>
        </w:rPr>
        <w:t>億港元。</w:t>
      </w:r>
    </w:p>
    <w:p w14:paraId="4AA2FB91" w14:textId="77777777" w:rsidR="004B20BC" w:rsidRPr="00983D52" w:rsidRDefault="004B20BC" w:rsidP="004B20BC">
      <w:pPr>
        <w:ind w:firstLine="472"/>
        <w:rPr>
          <w:lang w:eastAsia="zh-TW"/>
        </w:rPr>
      </w:pPr>
      <w:r w:rsidRPr="00983D52">
        <w:rPr>
          <w:rFonts w:hint="eastAsia"/>
          <w:lang w:eastAsia="zh-TW"/>
        </w:rPr>
        <w:t>然而，在香港進行的首次公開招股活動，</w:t>
      </w:r>
      <w:r w:rsidRPr="00983D52">
        <w:rPr>
          <w:rFonts w:hint="eastAsia"/>
          <w:lang w:eastAsia="zh-TW"/>
        </w:rPr>
        <w:t>2020</w:t>
      </w:r>
      <w:r w:rsidRPr="00983D52">
        <w:rPr>
          <w:rFonts w:hint="eastAsia"/>
          <w:lang w:eastAsia="zh-TW"/>
        </w:rPr>
        <w:t>年集資總額上升</w:t>
      </w:r>
      <w:r w:rsidRPr="00983D52">
        <w:rPr>
          <w:rFonts w:hint="eastAsia"/>
          <w:lang w:eastAsia="zh-TW"/>
        </w:rPr>
        <w:t>26.5%</w:t>
      </w:r>
      <w:r w:rsidRPr="00983D52">
        <w:rPr>
          <w:rFonts w:hint="eastAsia"/>
          <w:lang w:eastAsia="zh-TW"/>
        </w:rPr>
        <w:t>至</w:t>
      </w:r>
      <w:r w:rsidRPr="00983D52">
        <w:rPr>
          <w:rFonts w:hint="eastAsia"/>
          <w:lang w:eastAsia="zh-TW"/>
        </w:rPr>
        <w:t>3,975</w:t>
      </w:r>
      <w:r w:rsidRPr="00983D52">
        <w:rPr>
          <w:rFonts w:hint="eastAsia"/>
          <w:lang w:eastAsia="zh-TW"/>
        </w:rPr>
        <w:t>億港元，令香港再度成為全球第</w:t>
      </w:r>
      <w:r w:rsidRPr="00983D52">
        <w:rPr>
          <w:rFonts w:hint="eastAsia"/>
          <w:lang w:eastAsia="zh-TW"/>
        </w:rPr>
        <w:t>2</w:t>
      </w:r>
      <w:r w:rsidRPr="00983D52">
        <w:rPr>
          <w:rFonts w:hint="eastAsia"/>
          <w:lang w:eastAsia="zh-TW"/>
        </w:rPr>
        <w:t>大首次公開招股集資中心。</w:t>
      </w:r>
    </w:p>
    <w:p w14:paraId="6999B5BA" w14:textId="77777777" w:rsidR="004B20BC" w:rsidRPr="00983D52" w:rsidRDefault="004B20BC" w:rsidP="004B20BC">
      <w:pPr>
        <w:ind w:firstLine="472"/>
        <w:rPr>
          <w:lang w:eastAsia="zh-TW"/>
        </w:rPr>
      </w:pPr>
      <w:r w:rsidRPr="00983D52">
        <w:rPr>
          <w:rFonts w:hint="eastAsia"/>
          <w:lang w:eastAsia="zh-TW"/>
        </w:rPr>
        <w:t>消費物價通脹在</w:t>
      </w:r>
      <w:r w:rsidRPr="00983D52">
        <w:rPr>
          <w:rFonts w:hint="eastAsia"/>
          <w:lang w:eastAsia="zh-TW"/>
        </w:rPr>
        <w:t>2020</w:t>
      </w:r>
      <w:r w:rsidRPr="00983D52">
        <w:rPr>
          <w:rFonts w:hint="eastAsia"/>
          <w:lang w:eastAsia="zh-TW"/>
        </w:rPr>
        <w:t>年明顯減退，撇除政府一次性紓緩措施的效應，基本消費物價通脹率由</w:t>
      </w:r>
      <w:r w:rsidRPr="00983D52">
        <w:rPr>
          <w:rFonts w:hint="eastAsia"/>
          <w:lang w:eastAsia="zh-TW"/>
        </w:rPr>
        <w:t>2019</w:t>
      </w:r>
      <w:r w:rsidRPr="00983D52">
        <w:rPr>
          <w:rFonts w:hint="eastAsia"/>
          <w:lang w:eastAsia="zh-TW"/>
        </w:rPr>
        <w:t>年的</w:t>
      </w:r>
      <w:r w:rsidRPr="00983D52">
        <w:rPr>
          <w:rFonts w:hint="eastAsia"/>
          <w:lang w:eastAsia="zh-TW"/>
        </w:rPr>
        <w:t>3.0%</w:t>
      </w:r>
      <w:r w:rsidRPr="00983D52">
        <w:rPr>
          <w:rFonts w:hint="eastAsia"/>
          <w:lang w:eastAsia="zh-TW"/>
        </w:rPr>
        <w:t>緩和至</w:t>
      </w:r>
      <w:r w:rsidRPr="00983D52">
        <w:rPr>
          <w:rFonts w:hint="eastAsia"/>
          <w:lang w:eastAsia="zh-TW"/>
        </w:rPr>
        <w:t>2020</w:t>
      </w:r>
      <w:r w:rsidRPr="00983D52">
        <w:rPr>
          <w:rFonts w:hint="eastAsia"/>
          <w:lang w:eastAsia="zh-TW"/>
        </w:rPr>
        <w:t>年的</w:t>
      </w:r>
      <w:r w:rsidRPr="00983D52">
        <w:rPr>
          <w:rFonts w:hint="eastAsia"/>
          <w:lang w:eastAsia="zh-TW"/>
        </w:rPr>
        <w:t>1.3%</w:t>
      </w:r>
      <w:r w:rsidRPr="00983D52">
        <w:rPr>
          <w:rFonts w:hint="eastAsia"/>
          <w:lang w:eastAsia="zh-TW"/>
        </w:rPr>
        <w:t>。整體消費物價通脹率亦由</w:t>
      </w:r>
      <w:r w:rsidRPr="00983D52">
        <w:rPr>
          <w:rFonts w:hint="eastAsia"/>
          <w:lang w:eastAsia="zh-TW"/>
        </w:rPr>
        <w:t>2.9%</w:t>
      </w:r>
      <w:r w:rsidRPr="00983D52">
        <w:rPr>
          <w:rFonts w:hint="eastAsia"/>
          <w:lang w:eastAsia="zh-TW"/>
        </w:rPr>
        <w:t>下跌至</w:t>
      </w:r>
      <w:r w:rsidRPr="00983D52">
        <w:rPr>
          <w:rFonts w:hint="eastAsia"/>
          <w:lang w:eastAsia="zh-TW"/>
        </w:rPr>
        <w:t>0.3%</w:t>
      </w:r>
      <w:r w:rsidRPr="00983D52">
        <w:rPr>
          <w:rFonts w:hint="eastAsia"/>
          <w:lang w:eastAsia="zh-TW"/>
        </w:rPr>
        <w:t>。基本消費物價指數的主要組成項目中，私人房屋租金在</w:t>
      </w:r>
      <w:r w:rsidRPr="00983D52">
        <w:rPr>
          <w:rFonts w:hint="eastAsia"/>
          <w:lang w:eastAsia="zh-TW"/>
        </w:rPr>
        <w:t>2020</w:t>
      </w:r>
      <w:r w:rsidRPr="00983D52">
        <w:rPr>
          <w:rFonts w:hint="eastAsia"/>
          <w:lang w:eastAsia="zh-TW"/>
        </w:rPr>
        <w:t>零年一直維持放緩趨勢，並在年內後期錄得輕微跌幅。食品通脹亦見緩和，原因是基本食品價格的升幅在下半年因比較基數高而放緩，而外出用膳價格的升幅亦在疫情下收窄。成本壓力方面，工資增長減慢至逾</w:t>
      </w:r>
      <w:r w:rsidRPr="00983D52">
        <w:rPr>
          <w:rFonts w:hint="eastAsia"/>
          <w:lang w:eastAsia="zh-TW"/>
        </w:rPr>
        <w:t>10</w:t>
      </w:r>
      <w:r w:rsidRPr="00983D52">
        <w:rPr>
          <w:rFonts w:hint="eastAsia"/>
          <w:lang w:eastAsia="zh-TW"/>
        </w:rPr>
        <w:t>年來最低，而商業樓宇租金壓力則顯著回軟。由於香港多個主要進口來源地的通脹率放緩，加上國際能源價格顯著下跌，外圍價格壓力在</w:t>
      </w:r>
      <w:r w:rsidRPr="00983D52">
        <w:rPr>
          <w:rFonts w:hint="eastAsia"/>
          <w:lang w:eastAsia="zh-TW"/>
        </w:rPr>
        <w:t>2020</w:t>
      </w:r>
      <w:r w:rsidRPr="00983D52">
        <w:rPr>
          <w:rFonts w:hint="eastAsia"/>
          <w:lang w:eastAsia="zh-TW"/>
        </w:rPr>
        <w:t>年維持輕微，進口價格全年合計錄得輕微跌幅。</w:t>
      </w:r>
    </w:p>
    <w:p w14:paraId="7DDF87DE" w14:textId="77777777" w:rsidR="004B20BC" w:rsidRPr="00983D52" w:rsidRDefault="004B20BC" w:rsidP="004B20BC">
      <w:pPr>
        <w:ind w:firstLine="472"/>
        <w:rPr>
          <w:lang w:eastAsia="zh-TW"/>
        </w:rPr>
      </w:pPr>
      <w:r w:rsidRPr="00983D52">
        <w:rPr>
          <w:rFonts w:hint="eastAsia"/>
          <w:lang w:eastAsia="zh-TW"/>
        </w:rPr>
        <w:t>香港生產總值平減物價指數的升幅由</w:t>
      </w:r>
      <w:r w:rsidRPr="00983D52">
        <w:rPr>
          <w:rFonts w:hint="eastAsia"/>
          <w:lang w:eastAsia="zh-TW"/>
        </w:rPr>
        <w:t>2019</w:t>
      </w:r>
      <w:r w:rsidRPr="00983D52">
        <w:rPr>
          <w:rFonts w:hint="eastAsia"/>
          <w:lang w:eastAsia="zh-TW"/>
        </w:rPr>
        <w:t>年的</w:t>
      </w:r>
      <w:r w:rsidRPr="00983D52">
        <w:rPr>
          <w:rFonts w:hint="eastAsia"/>
          <w:lang w:eastAsia="zh-TW"/>
        </w:rPr>
        <w:t>2.4%</w:t>
      </w:r>
      <w:r w:rsidRPr="00983D52">
        <w:rPr>
          <w:rFonts w:hint="eastAsia"/>
          <w:lang w:eastAsia="zh-TW"/>
        </w:rPr>
        <w:t>緩和至</w:t>
      </w:r>
      <w:r w:rsidRPr="00983D52">
        <w:rPr>
          <w:rFonts w:hint="eastAsia"/>
          <w:lang w:eastAsia="zh-TW"/>
        </w:rPr>
        <w:t>2020</w:t>
      </w:r>
      <w:r w:rsidRPr="00983D52">
        <w:rPr>
          <w:rFonts w:hint="eastAsia"/>
          <w:lang w:eastAsia="zh-TW"/>
        </w:rPr>
        <w:t>年的</w:t>
      </w:r>
      <w:r w:rsidRPr="00983D52">
        <w:rPr>
          <w:rFonts w:hint="eastAsia"/>
          <w:lang w:eastAsia="zh-TW"/>
        </w:rPr>
        <w:t>0.8%</w:t>
      </w:r>
      <w:r w:rsidRPr="00983D52">
        <w:rPr>
          <w:rFonts w:hint="eastAsia"/>
          <w:lang w:eastAsia="zh-TW"/>
        </w:rPr>
        <w:t>。在本地生產總值平減物價指數中，貿易價格比率在</w:t>
      </w:r>
      <w:r w:rsidRPr="00983D52">
        <w:rPr>
          <w:rFonts w:hint="eastAsia"/>
          <w:lang w:eastAsia="zh-TW"/>
        </w:rPr>
        <w:t>2020</w:t>
      </w:r>
      <w:r w:rsidRPr="00983D52">
        <w:rPr>
          <w:rFonts w:hint="eastAsia"/>
          <w:lang w:eastAsia="zh-TW"/>
        </w:rPr>
        <w:t>年幾無變動。撇除對外貿易這個組成項目，內部需求平減物價指數在</w:t>
      </w:r>
      <w:r w:rsidRPr="00983D52">
        <w:rPr>
          <w:rFonts w:hint="eastAsia"/>
          <w:lang w:eastAsia="zh-TW"/>
        </w:rPr>
        <w:t>2020</w:t>
      </w:r>
      <w:r w:rsidRPr="00983D52">
        <w:rPr>
          <w:rFonts w:hint="eastAsia"/>
          <w:lang w:eastAsia="zh-TW"/>
        </w:rPr>
        <w:t>年上升</w:t>
      </w:r>
      <w:r w:rsidRPr="00983D52">
        <w:rPr>
          <w:rFonts w:hint="eastAsia"/>
          <w:lang w:eastAsia="zh-TW"/>
        </w:rPr>
        <w:t>0.9%</w:t>
      </w:r>
      <w:r w:rsidRPr="00983D52">
        <w:rPr>
          <w:rFonts w:hint="eastAsia"/>
          <w:lang w:eastAsia="zh-TW"/>
        </w:rPr>
        <w:t>，低於</w:t>
      </w:r>
      <w:r w:rsidRPr="00983D52">
        <w:rPr>
          <w:rFonts w:hint="eastAsia"/>
          <w:lang w:eastAsia="zh-TW"/>
        </w:rPr>
        <w:t>2019</w:t>
      </w:r>
      <w:r w:rsidRPr="00983D52">
        <w:rPr>
          <w:rFonts w:hint="eastAsia"/>
          <w:lang w:eastAsia="zh-TW"/>
        </w:rPr>
        <w:t>年</w:t>
      </w:r>
      <w:r w:rsidRPr="00983D52">
        <w:rPr>
          <w:rFonts w:hint="eastAsia"/>
          <w:lang w:eastAsia="zh-TW"/>
        </w:rPr>
        <w:t>2.8%</w:t>
      </w:r>
      <w:r w:rsidRPr="00983D52">
        <w:rPr>
          <w:rFonts w:hint="eastAsia"/>
          <w:lang w:eastAsia="zh-TW"/>
        </w:rPr>
        <w:t>的升幅。</w:t>
      </w:r>
    </w:p>
    <w:p w14:paraId="1837D547" w14:textId="552BD1A4" w:rsidR="00F873A2" w:rsidRPr="00983D52" w:rsidRDefault="008C1749" w:rsidP="004B20BC">
      <w:pPr>
        <w:ind w:firstLine="472"/>
        <w:rPr>
          <w:lang w:eastAsia="zh-TW"/>
        </w:rPr>
      </w:pPr>
      <w:r w:rsidRPr="00983D52">
        <w:rPr>
          <w:rFonts w:hint="eastAsia"/>
          <w:lang w:eastAsia="zh-TW"/>
        </w:rPr>
        <w:t>香港迄今已分別與</w:t>
      </w:r>
      <w:r w:rsidR="00BE11B7" w:rsidRPr="00983D52">
        <w:rPr>
          <w:rFonts w:hint="eastAsia"/>
          <w:lang w:eastAsia="zh-TW"/>
        </w:rPr>
        <w:t>中國大陸</w:t>
      </w:r>
      <w:r w:rsidRPr="00983D52">
        <w:rPr>
          <w:rFonts w:hint="eastAsia"/>
          <w:lang w:eastAsia="zh-TW"/>
        </w:rPr>
        <w:t>（</w:t>
      </w:r>
      <w:r w:rsidRPr="00983D52">
        <w:rPr>
          <w:rFonts w:hint="eastAsia"/>
          <w:lang w:eastAsia="zh-TW"/>
        </w:rPr>
        <w:t>2003</w:t>
      </w:r>
      <w:r w:rsidRPr="00983D52">
        <w:rPr>
          <w:rFonts w:hint="eastAsia"/>
          <w:lang w:eastAsia="zh-TW"/>
        </w:rPr>
        <w:t>年</w:t>
      </w:r>
      <w:r w:rsidRPr="00983D52">
        <w:rPr>
          <w:rFonts w:hint="eastAsia"/>
          <w:lang w:eastAsia="zh-TW"/>
        </w:rPr>
        <w:t>6</w:t>
      </w:r>
      <w:r w:rsidRPr="00983D52">
        <w:rPr>
          <w:rFonts w:hint="eastAsia"/>
          <w:lang w:eastAsia="zh-TW"/>
        </w:rPr>
        <w:t>月）、紐西蘭（</w:t>
      </w:r>
      <w:r w:rsidRPr="00983D52">
        <w:rPr>
          <w:rFonts w:hint="eastAsia"/>
          <w:lang w:eastAsia="zh-TW"/>
        </w:rPr>
        <w:t>2010</w:t>
      </w:r>
      <w:r w:rsidRPr="00983D52">
        <w:rPr>
          <w:rFonts w:hint="eastAsia"/>
          <w:lang w:eastAsia="zh-TW"/>
        </w:rPr>
        <w:t>年</w:t>
      </w:r>
      <w:r w:rsidRPr="00983D52">
        <w:rPr>
          <w:rFonts w:hint="eastAsia"/>
          <w:lang w:eastAsia="zh-TW"/>
        </w:rPr>
        <w:t>3</w:t>
      </w:r>
      <w:r w:rsidRPr="00983D52">
        <w:rPr>
          <w:rFonts w:hint="eastAsia"/>
          <w:lang w:eastAsia="zh-TW"/>
        </w:rPr>
        <w:t>月）、歐盟（</w:t>
      </w:r>
      <w:r w:rsidRPr="00983D52">
        <w:rPr>
          <w:rFonts w:hint="eastAsia"/>
          <w:lang w:eastAsia="zh-TW"/>
        </w:rPr>
        <w:t>2011</w:t>
      </w:r>
      <w:r w:rsidRPr="00983D52">
        <w:rPr>
          <w:rFonts w:hint="eastAsia"/>
          <w:lang w:eastAsia="zh-TW"/>
        </w:rPr>
        <w:t>年</w:t>
      </w:r>
      <w:r w:rsidRPr="00983D52">
        <w:rPr>
          <w:rFonts w:hint="eastAsia"/>
          <w:lang w:eastAsia="zh-TW"/>
        </w:rPr>
        <w:t>6</w:t>
      </w:r>
      <w:r w:rsidRPr="00983D52">
        <w:rPr>
          <w:rFonts w:hint="eastAsia"/>
          <w:lang w:eastAsia="zh-TW"/>
        </w:rPr>
        <w:t>月）、智利（</w:t>
      </w:r>
      <w:r w:rsidRPr="00983D52">
        <w:rPr>
          <w:rFonts w:hint="eastAsia"/>
          <w:lang w:eastAsia="zh-TW"/>
        </w:rPr>
        <w:t>2012</w:t>
      </w:r>
      <w:r w:rsidRPr="00983D52">
        <w:rPr>
          <w:rFonts w:hint="eastAsia"/>
          <w:lang w:eastAsia="zh-TW"/>
        </w:rPr>
        <w:t>年</w:t>
      </w:r>
      <w:r w:rsidRPr="00983D52">
        <w:rPr>
          <w:rFonts w:hint="eastAsia"/>
          <w:lang w:eastAsia="zh-TW"/>
        </w:rPr>
        <w:t>9</w:t>
      </w:r>
      <w:r w:rsidRPr="00983D52">
        <w:rPr>
          <w:rFonts w:hint="eastAsia"/>
          <w:lang w:eastAsia="zh-TW"/>
        </w:rPr>
        <w:t>月）、澳門（</w:t>
      </w:r>
      <w:r w:rsidRPr="00983D52">
        <w:rPr>
          <w:rFonts w:hint="eastAsia"/>
          <w:lang w:eastAsia="zh-TW"/>
        </w:rPr>
        <w:t>2017</w:t>
      </w:r>
      <w:r w:rsidRPr="00983D52">
        <w:rPr>
          <w:rFonts w:hint="eastAsia"/>
          <w:lang w:eastAsia="zh-TW"/>
        </w:rPr>
        <w:t>年</w:t>
      </w:r>
      <w:r w:rsidRPr="00983D52">
        <w:rPr>
          <w:rFonts w:hint="eastAsia"/>
          <w:lang w:eastAsia="zh-TW"/>
        </w:rPr>
        <w:t>10</w:t>
      </w:r>
      <w:r w:rsidRPr="00983D52">
        <w:rPr>
          <w:rFonts w:hint="eastAsia"/>
          <w:lang w:eastAsia="zh-TW"/>
        </w:rPr>
        <w:t>月）、東協（</w:t>
      </w:r>
      <w:r w:rsidRPr="00983D52">
        <w:rPr>
          <w:rFonts w:hint="eastAsia"/>
          <w:lang w:eastAsia="zh-TW"/>
        </w:rPr>
        <w:t>2017</w:t>
      </w:r>
      <w:r w:rsidRPr="00983D52">
        <w:rPr>
          <w:rFonts w:hint="eastAsia"/>
          <w:lang w:eastAsia="zh-TW"/>
        </w:rPr>
        <w:t>年</w:t>
      </w:r>
      <w:r w:rsidRPr="00983D52">
        <w:rPr>
          <w:rFonts w:hint="eastAsia"/>
          <w:lang w:eastAsia="zh-TW"/>
        </w:rPr>
        <w:t>11</w:t>
      </w:r>
      <w:r w:rsidRPr="00983D52">
        <w:rPr>
          <w:rFonts w:hint="eastAsia"/>
          <w:lang w:eastAsia="zh-TW"/>
        </w:rPr>
        <w:t>月）、喬治亞（</w:t>
      </w:r>
      <w:r w:rsidRPr="00983D52">
        <w:rPr>
          <w:rFonts w:hint="eastAsia"/>
          <w:lang w:eastAsia="zh-TW"/>
        </w:rPr>
        <w:t>2018</w:t>
      </w:r>
      <w:r w:rsidRPr="00983D52">
        <w:rPr>
          <w:rFonts w:hint="eastAsia"/>
          <w:lang w:eastAsia="zh-TW"/>
        </w:rPr>
        <w:t>年</w:t>
      </w:r>
      <w:r w:rsidRPr="00983D52">
        <w:rPr>
          <w:rFonts w:hint="eastAsia"/>
          <w:lang w:eastAsia="zh-TW"/>
        </w:rPr>
        <w:t>6</w:t>
      </w:r>
      <w:r w:rsidRPr="00983D52">
        <w:rPr>
          <w:rFonts w:hint="eastAsia"/>
          <w:lang w:eastAsia="zh-TW"/>
        </w:rPr>
        <w:t>月）以及澳洲（</w:t>
      </w:r>
      <w:r w:rsidRPr="00983D52">
        <w:rPr>
          <w:rFonts w:hint="eastAsia"/>
          <w:lang w:eastAsia="zh-TW"/>
        </w:rPr>
        <w:t>2019</w:t>
      </w:r>
      <w:r w:rsidRPr="00983D52">
        <w:rPr>
          <w:rFonts w:hint="eastAsia"/>
          <w:lang w:eastAsia="zh-TW"/>
        </w:rPr>
        <w:t>年</w:t>
      </w:r>
      <w:r w:rsidRPr="00983D52">
        <w:rPr>
          <w:rFonts w:hint="eastAsia"/>
          <w:lang w:eastAsia="zh-TW"/>
        </w:rPr>
        <w:t>3</w:t>
      </w:r>
      <w:r w:rsidRPr="00983D52">
        <w:rPr>
          <w:rFonts w:hint="eastAsia"/>
          <w:lang w:eastAsia="zh-TW"/>
        </w:rPr>
        <w:t>月）簽署</w:t>
      </w:r>
      <w:r w:rsidRPr="00983D52">
        <w:rPr>
          <w:rFonts w:hint="eastAsia"/>
          <w:lang w:eastAsia="zh-TW"/>
        </w:rPr>
        <w:t>8</w:t>
      </w:r>
      <w:r w:rsidR="006A1F26" w:rsidRPr="00983D52">
        <w:rPr>
          <w:rFonts w:hint="eastAsia"/>
          <w:lang w:eastAsia="zh-TW"/>
        </w:rPr>
        <w:t>份自貿協定；</w:t>
      </w:r>
      <w:r w:rsidR="00E53E88" w:rsidRPr="00983D52">
        <w:rPr>
          <w:rFonts w:hint="eastAsia"/>
          <w:lang w:eastAsia="zh-TW"/>
        </w:rPr>
        <w:t>2018</w:t>
      </w:r>
      <w:r w:rsidR="00E53E88" w:rsidRPr="00983D52">
        <w:rPr>
          <w:rFonts w:hint="eastAsia"/>
          <w:lang w:eastAsia="zh-TW"/>
        </w:rPr>
        <w:t>年</w:t>
      </w:r>
      <w:r w:rsidR="006A1F26" w:rsidRPr="00983D52">
        <w:rPr>
          <w:rFonts w:hint="eastAsia"/>
          <w:lang w:eastAsia="zh-TW"/>
        </w:rPr>
        <w:t>亦</w:t>
      </w:r>
      <w:r w:rsidR="00E53E88" w:rsidRPr="00983D52">
        <w:rPr>
          <w:rFonts w:hint="eastAsia"/>
          <w:lang w:eastAsia="zh-TW"/>
        </w:rPr>
        <w:t>完成</w:t>
      </w:r>
      <w:r w:rsidRPr="00983D52">
        <w:rPr>
          <w:rFonts w:hint="eastAsia"/>
          <w:lang w:eastAsia="zh-TW"/>
        </w:rPr>
        <w:t>與馬爾地夫</w:t>
      </w:r>
      <w:r w:rsidRPr="00983D52">
        <w:rPr>
          <w:rFonts w:hint="eastAsia"/>
          <w:lang w:eastAsia="zh-TW"/>
        </w:rPr>
        <w:t>FTA</w:t>
      </w:r>
      <w:r w:rsidRPr="00983D52">
        <w:rPr>
          <w:rFonts w:hint="eastAsia"/>
          <w:lang w:eastAsia="zh-TW"/>
        </w:rPr>
        <w:t>談判</w:t>
      </w:r>
      <w:r w:rsidR="006A1F26" w:rsidRPr="00983D52">
        <w:rPr>
          <w:rFonts w:hint="eastAsia"/>
          <w:lang w:eastAsia="zh-TW"/>
        </w:rPr>
        <w:t>，並提出參與</w:t>
      </w:r>
      <w:r w:rsidR="006A1F26" w:rsidRPr="00983D52">
        <w:rPr>
          <w:rFonts w:hint="eastAsia"/>
          <w:lang w:eastAsia="zh-TW"/>
        </w:rPr>
        <w:t>RCEP</w:t>
      </w:r>
      <w:r w:rsidR="006A1F26" w:rsidRPr="00983D52">
        <w:rPr>
          <w:rFonts w:hint="eastAsia"/>
          <w:lang w:eastAsia="zh-TW"/>
        </w:rPr>
        <w:t>意願</w:t>
      </w:r>
      <w:r w:rsidRPr="00983D52">
        <w:rPr>
          <w:rFonts w:hint="eastAsia"/>
          <w:lang w:eastAsia="zh-TW"/>
        </w:rPr>
        <w:t>。</w:t>
      </w:r>
    </w:p>
    <w:p w14:paraId="30FDC96E" w14:textId="77777777" w:rsidR="009271D7" w:rsidRPr="00983D52" w:rsidRDefault="009271D7" w:rsidP="000E50E0">
      <w:pPr>
        <w:pStyle w:val="a4"/>
        <w:rPr>
          <w:rFonts w:hAnsi="Times New Roman"/>
        </w:rPr>
      </w:pPr>
      <w:r w:rsidRPr="00983D52">
        <w:t>二、天然資源</w:t>
      </w:r>
    </w:p>
    <w:p w14:paraId="13254320" w14:textId="77777777" w:rsidR="004A2636" w:rsidRPr="00983D52" w:rsidRDefault="004A2636" w:rsidP="00F37F62">
      <w:pPr>
        <w:ind w:firstLine="472"/>
        <w:rPr>
          <w:lang w:eastAsia="zh-TW"/>
        </w:rPr>
      </w:pPr>
      <w:r w:rsidRPr="00983D52">
        <w:rPr>
          <w:rFonts w:hint="eastAsia"/>
          <w:lang w:eastAsia="zh-TW"/>
        </w:rPr>
        <w:t>香港面積狹小，自然資源極為有限，幾乎所有產品之原料皆仰賴進口，包括民生用品、食品、工業原料、機器、燃料、飲用水及電等均倚賴外地輸入和供給。</w:t>
      </w:r>
    </w:p>
    <w:p w14:paraId="178CE504" w14:textId="178A4730" w:rsidR="004A2636" w:rsidRPr="00983D52" w:rsidRDefault="004A2636" w:rsidP="00F37F62">
      <w:pPr>
        <w:ind w:firstLine="472"/>
        <w:rPr>
          <w:lang w:eastAsia="zh-TW"/>
        </w:rPr>
      </w:pPr>
      <w:r w:rsidRPr="00983D52">
        <w:rPr>
          <w:rFonts w:hint="eastAsia"/>
          <w:lang w:eastAsia="zh-TW"/>
        </w:rPr>
        <w:t>香港</w:t>
      </w:r>
      <w:r w:rsidR="00CD7F20" w:rsidRPr="00983D52">
        <w:rPr>
          <w:rFonts w:hint="eastAsia"/>
          <w:lang w:eastAsia="zh-TW"/>
        </w:rPr>
        <w:t>雖已發現金屬和非金屬礦物多種，但蘊藏量很少，缺乏開採</w:t>
      </w:r>
      <w:r w:rsidR="001665DD" w:rsidRPr="00983D52">
        <w:rPr>
          <w:rFonts w:hint="eastAsia"/>
          <w:lang w:eastAsia="zh-TW"/>
        </w:rPr>
        <w:t>的商業價值；</w:t>
      </w:r>
      <w:r w:rsidRPr="00983D52">
        <w:rPr>
          <w:rFonts w:hint="eastAsia"/>
          <w:lang w:eastAsia="zh-TW"/>
        </w:rPr>
        <w:t>森林資源亦稀少，由於面積有限及人為的破壞，幾乎沒有天然樹林，其林地面積約</w:t>
      </w:r>
      <w:r w:rsidR="00C0428B" w:rsidRPr="00983D52">
        <w:rPr>
          <w:rFonts w:hint="eastAsia"/>
          <w:lang w:eastAsia="zh-TW"/>
        </w:rPr>
        <w:t>占</w:t>
      </w:r>
      <w:r w:rsidR="004D43CF" w:rsidRPr="00983D52">
        <w:rPr>
          <w:lang w:eastAsia="zh-TW"/>
        </w:rPr>
        <w:t>276</w:t>
      </w:r>
      <w:r w:rsidRPr="00983D52">
        <w:rPr>
          <w:rFonts w:hint="eastAsia"/>
          <w:lang w:eastAsia="zh-TW"/>
        </w:rPr>
        <w:t>平方公里，</w:t>
      </w:r>
      <w:r w:rsidR="00C0428B" w:rsidRPr="00983D52">
        <w:rPr>
          <w:rFonts w:hint="eastAsia"/>
          <w:lang w:eastAsia="zh-TW"/>
        </w:rPr>
        <w:t>占</w:t>
      </w:r>
      <w:r w:rsidRPr="00983D52">
        <w:rPr>
          <w:rFonts w:hint="eastAsia"/>
          <w:lang w:eastAsia="zh-TW"/>
        </w:rPr>
        <w:t>土地總面積</w:t>
      </w:r>
      <w:r w:rsidR="004D43CF" w:rsidRPr="00983D52">
        <w:rPr>
          <w:lang w:eastAsia="zh-TW"/>
        </w:rPr>
        <w:t>24.8</w:t>
      </w:r>
      <w:r w:rsidRPr="00983D52">
        <w:rPr>
          <w:rFonts w:hint="eastAsia"/>
          <w:lang w:eastAsia="zh-TW"/>
        </w:rPr>
        <w:t>%</w:t>
      </w:r>
      <w:r w:rsidRPr="00983D52">
        <w:rPr>
          <w:rFonts w:hint="eastAsia"/>
          <w:lang w:eastAsia="zh-TW"/>
        </w:rPr>
        <w:t>。</w:t>
      </w:r>
    </w:p>
    <w:p w14:paraId="133A7B62" w14:textId="3CA5495D" w:rsidR="001665DD" w:rsidRPr="00983D52" w:rsidRDefault="001665DD" w:rsidP="00F37F62">
      <w:pPr>
        <w:ind w:firstLine="472"/>
        <w:rPr>
          <w:lang w:eastAsia="zh-TW"/>
        </w:rPr>
      </w:pPr>
      <w:r w:rsidRPr="00983D52">
        <w:rPr>
          <w:rFonts w:hint="eastAsia"/>
          <w:lang w:eastAsia="zh-TW"/>
        </w:rPr>
        <w:t>然而，香港漁業資源豐富，捕撈漁業於</w:t>
      </w:r>
      <w:r w:rsidRPr="00983D52">
        <w:rPr>
          <w:rFonts w:hint="eastAsia"/>
          <w:lang w:eastAsia="zh-TW"/>
        </w:rPr>
        <w:t>20</w:t>
      </w:r>
      <w:r w:rsidR="00BE5C67" w:rsidRPr="00983D52">
        <w:rPr>
          <w:lang w:eastAsia="zh-TW"/>
        </w:rPr>
        <w:t>20</w:t>
      </w:r>
      <w:r w:rsidRPr="00983D52">
        <w:rPr>
          <w:rFonts w:hint="eastAsia"/>
          <w:lang w:eastAsia="zh-TW"/>
        </w:rPr>
        <w:t>年漁</w:t>
      </w:r>
      <w:r w:rsidR="00CD7F20" w:rsidRPr="00983D52">
        <w:rPr>
          <w:rFonts w:hint="eastAsia"/>
          <w:lang w:eastAsia="zh-TW"/>
        </w:rPr>
        <w:t>獲</w:t>
      </w:r>
      <w:r w:rsidRPr="00983D52">
        <w:rPr>
          <w:rFonts w:hint="eastAsia"/>
          <w:lang w:eastAsia="zh-TW"/>
        </w:rPr>
        <w:t>量約為</w:t>
      </w:r>
      <w:r w:rsidRPr="00983D52">
        <w:rPr>
          <w:rFonts w:hint="eastAsia"/>
          <w:lang w:eastAsia="zh-TW"/>
        </w:rPr>
        <w:t>1</w:t>
      </w:r>
      <w:r w:rsidR="00BE5C67" w:rsidRPr="00983D52">
        <w:rPr>
          <w:lang w:eastAsia="zh-TW"/>
        </w:rPr>
        <w:t>1.6</w:t>
      </w:r>
      <w:r w:rsidRPr="00983D52">
        <w:rPr>
          <w:rFonts w:hint="eastAsia"/>
          <w:lang w:eastAsia="zh-TW"/>
        </w:rPr>
        <w:t>萬公噸，價值約達</w:t>
      </w:r>
      <w:r w:rsidR="00BE5C67" w:rsidRPr="00983D52">
        <w:rPr>
          <w:lang w:eastAsia="zh-TW"/>
        </w:rPr>
        <w:t>27</w:t>
      </w:r>
      <w:r w:rsidRPr="00983D52">
        <w:rPr>
          <w:rFonts w:hint="eastAsia"/>
          <w:lang w:eastAsia="zh-TW"/>
        </w:rPr>
        <w:t>億</w:t>
      </w:r>
      <w:r w:rsidR="00CD7F20" w:rsidRPr="00983D52">
        <w:rPr>
          <w:rFonts w:hint="eastAsia"/>
          <w:lang w:eastAsia="zh-TW"/>
        </w:rPr>
        <w:t>港</w:t>
      </w:r>
      <w:r w:rsidRPr="00983D52">
        <w:rPr>
          <w:rFonts w:hint="eastAsia"/>
          <w:lang w:eastAsia="zh-TW"/>
        </w:rPr>
        <w:t>元，為本地市場提供穩定的海魚供應。現時香港約有</w:t>
      </w:r>
      <w:r w:rsidRPr="00983D52">
        <w:rPr>
          <w:rFonts w:hint="eastAsia"/>
          <w:lang w:eastAsia="zh-TW"/>
        </w:rPr>
        <w:t>5,0</w:t>
      </w:r>
      <w:r w:rsidR="00BE5C67" w:rsidRPr="00983D52">
        <w:rPr>
          <w:lang w:eastAsia="zh-TW"/>
        </w:rPr>
        <w:t>40</w:t>
      </w:r>
      <w:r w:rsidRPr="00983D52">
        <w:rPr>
          <w:rFonts w:hint="eastAsia"/>
          <w:lang w:eastAsia="zh-TW"/>
        </w:rPr>
        <w:t>艘漁船，並估計有約</w:t>
      </w:r>
      <w:r w:rsidRPr="00983D52">
        <w:rPr>
          <w:rFonts w:hint="eastAsia"/>
          <w:lang w:eastAsia="zh-TW"/>
        </w:rPr>
        <w:t>10,</w:t>
      </w:r>
      <w:r w:rsidR="00741E80" w:rsidRPr="00983D52">
        <w:rPr>
          <w:rFonts w:hint="eastAsia"/>
          <w:lang w:eastAsia="zh-TW"/>
        </w:rPr>
        <w:t>1</w:t>
      </w:r>
      <w:r w:rsidR="00BE5C67" w:rsidRPr="00983D52">
        <w:rPr>
          <w:lang w:eastAsia="zh-TW"/>
        </w:rPr>
        <w:t>50</w:t>
      </w:r>
      <w:r w:rsidRPr="00983D52">
        <w:rPr>
          <w:rFonts w:hint="eastAsia"/>
          <w:lang w:eastAsia="zh-TW"/>
        </w:rPr>
        <w:t>名本地漁民。大多數的本地漁船由家庭成員操作，另僱用大陸漁工協助作業。此外，與捕撈漁業相關的附屬行業，例如魚類批銷及零售、燃料及漁具供應和製冰等，亦提供一定的就業機會</w:t>
      </w:r>
      <w:r w:rsidR="00995ED4" w:rsidRPr="00983D52">
        <w:rPr>
          <w:rFonts w:hint="eastAsia"/>
          <w:lang w:eastAsia="zh-TW"/>
        </w:rPr>
        <w:t>。</w:t>
      </w:r>
    </w:p>
    <w:p w14:paraId="459C2988" w14:textId="77777777" w:rsidR="009271D7" w:rsidRPr="00983D52" w:rsidRDefault="009271D7" w:rsidP="006111EB">
      <w:pPr>
        <w:pStyle w:val="a4"/>
      </w:pPr>
      <w:r w:rsidRPr="00983D52">
        <w:t>三、產業概況</w:t>
      </w:r>
    </w:p>
    <w:p w14:paraId="2976F7D9" w14:textId="2DD109F5" w:rsidR="00CC700E" w:rsidRPr="00983D52" w:rsidRDefault="0024604A" w:rsidP="005E58D6">
      <w:pPr>
        <w:ind w:firstLine="472"/>
        <w:rPr>
          <w:lang w:eastAsia="zh-TW"/>
        </w:rPr>
      </w:pPr>
      <w:r w:rsidRPr="00983D52">
        <w:rPr>
          <w:rFonts w:hint="eastAsia"/>
          <w:lang w:eastAsia="zh-TW"/>
        </w:rPr>
        <w:t>香港在</w:t>
      </w:r>
      <w:r w:rsidRPr="00983D52">
        <w:rPr>
          <w:lang w:eastAsia="zh-TW"/>
        </w:rPr>
        <w:t>2020</w:t>
      </w:r>
      <w:r w:rsidRPr="00983D52">
        <w:rPr>
          <w:rFonts w:hint="eastAsia"/>
          <w:lang w:eastAsia="zh-TW"/>
        </w:rPr>
        <w:t>年曾被《華爾街日報》和美國傳統基金會評為全球第二大自由經濟體，也是全球服務業主導程度最高的經濟體，服務業占</w:t>
      </w:r>
      <w:r w:rsidRPr="00983D52">
        <w:rPr>
          <w:lang w:eastAsia="zh-TW"/>
        </w:rPr>
        <w:t>GDP 93.4%</w:t>
      </w:r>
      <w:r w:rsidRPr="00983D52">
        <w:rPr>
          <w:rFonts w:hint="eastAsia"/>
          <w:lang w:eastAsia="zh-TW"/>
        </w:rPr>
        <w:t>。然而，香港在</w:t>
      </w:r>
      <w:r w:rsidRPr="00983D52">
        <w:rPr>
          <w:lang w:eastAsia="zh-TW"/>
        </w:rPr>
        <w:t>2021</w:t>
      </w:r>
      <w:r w:rsidRPr="00983D52">
        <w:rPr>
          <w:rFonts w:hint="eastAsia"/>
          <w:lang w:eastAsia="zh-TW"/>
        </w:rPr>
        <w:t>年全球自由經濟體排名被除名，與</w:t>
      </w:r>
      <w:r w:rsidR="00BE11B7" w:rsidRPr="00983D52">
        <w:rPr>
          <w:rFonts w:hint="eastAsia"/>
          <w:lang w:eastAsia="zh-TW"/>
        </w:rPr>
        <w:t>中國大陸</w:t>
      </w:r>
      <w:r w:rsidRPr="00983D52">
        <w:rPr>
          <w:rFonts w:hint="eastAsia"/>
          <w:lang w:eastAsia="zh-TW"/>
        </w:rPr>
        <w:t>一同被評分，排第</w:t>
      </w:r>
      <w:r w:rsidRPr="00983D52">
        <w:rPr>
          <w:lang w:eastAsia="zh-TW"/>
        </w:rPr>
        <w:t>107</w:t>
      </w:r>
      <w:r w:rsidRPr="00983D52">
        <w:rPr>
          <w:rFonts w:hint="eastAsia"/>
          <w:lang w:eastAsia="zh-TW"/>
        </w:rPr>
        <w:t>位。調查報告指出香港的任何政策最終均由</w:t>
      </w:r>
      <w:r w:rsidR="00B16D7E" w:rsidRPr="00983D52">
        <w:rPr>
          <w:rFonts w:hint="eastAsia"/>
          <w:lang w:eastAsia="zh-TW"/>
        </w:rPr>
        <w:t>大陸</w:t>
      </w:r>
      <w:r w:rsidRPr="00983D52">
        <w:rPr>
          <w:rFonts w:hint="eastAsia"/>
          <w:lang w:eastAsia="zh-TW"/>
        </w:rPr>
        <w:t>政府控制。</w:t>
      </w:r>
    </w:p>
    <w:p w14:paraId="3886620A" w14:textId="0EC674E0" w:rsidR="00141A73" w:rsidRPr="00983D52" w:rsidRDefault="0024604A" w:rsidP="005E58D6">
      <w:pPr>
        <w:ind w:firstLine="472"/>
        <w:rPr>
          <w:lang w:eastAsia="zh-TW"/>
        </w:rPr>
      </w:pPr>
      <w:r w:rsidRPr="00983D52">
        <w:rPr>
          <w:rFonts w:hint="eastAsia"/>
          <w:lang w:eastAsia="zh-TW"/>
        </w:rPr>
        <w:t>根據</w:t>
      </w:r>
      <w:r w:rsidR="00B16D7E" w:rsidRPr="00983D52">
        <w:rPr>
          <w:rFonts w:hint="eastAsia"/>
          <w:lang w:eastAsia="zh-TW"/>
        </w:rPr>
        <w:t>WTO</w:t>
      </w:r>
      <w:r w:rsidRPr="00983D52">
        <w:rPr>
          <w:rFonts w:hint="eastAsia"/>
          <w:lang w:eastAsia="zh-TW"/>
        </w:rPr>
        <w:t>資料顯示，</w:t>
      </w:r>
      <w:r w:rsidRPr="00983D52">
        <w:rPr>
          <w:lang w:eastAsia="zh-TW"/>
        </w:rPr>
        <w:t>2019</w:t>
      </w:r>
      <w:r w:rsidRPr="00983D52">
        <w:rPr>
          <w:rFonts w:hint="eastAsia"/>
          <w:lang w:eastAsia="zh-TW"/>
        </w:rPr>
        <w:t>年香港是全球第</w:t>
      </w:r>
      <w:r w:rsidRPr="00983D52">
        <w:rPr>
          <w:lang w:eastAsia="zh-TW"/>
        </w:rPr>
        <w:t>8</w:t>
      </w:r>
      <w:r w:rsidRPr="00983D52">
        <w:rPr>
          <w:rFonts w:hint="eastAsia"/>
          <w:lang w:eastAsia="zh-TW"/>
        </w:rPr>
        <w:t>大商品輸出地，也是全球第</w:t>
      </w:r>
      <w:r w:rsidRPr="00983D52">
        <w:rPr>
          <w:lang w:eastAsia="zh-TW"/>
        </w:rPr>
        <w:t>17</w:t>
      </w:r>
      <w:r w:rsidRPr="00983D52">
        <w:rPr>
          <w:rFonts w:hint="eastAsia"/>
          <w:lang w:eastAsia="zh-TW"/>
        </w:rPr>
        <w:t>大服務輸出地。隨</w:t>
      </w:r>
      <w:r w:rsidR="005E7EC7" w:rsidRPr="00983D52">
        <w:rPr>
          <w:rFonts w:hint="eastAsia"/>
          <w:lang w:eastAsia="zh-TW"/>
        </w:rPr>
        <w:t>著</w:t>
      </w:r>
      <w:r w:rsidRPr="00983D52">
        <w:rPr>
          <w:rFonts w:hint="eastAsia"/>
          <w:lang w:eastAsia="zh-TW"/>
        </w:rPr>
        <w:t>全球經濟因</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疫情影響下蕭條，加上美國與</w:t>
      </w:r>
      <w:r w:rsidR="00BE11B7" w:rsidRPr="00983D52">
        <w:rPr>
          <w:rFonts w:hint="eastAsia"/>
          <w:lang w:eastAsia="zh-TW"/>
        </w:rPr>
        <w:t>中國大陸</w:t>
      </w:r>
      <w:r w:rsidRPr="00983D52">
        <w:rPr>
          <w:rFonts w:hint="eastAsia"/>
          <w:lang w:eastAsia="zh-TW"/>
        </w:rPr>
        <w:t>的貿易戰仍未結束，</w:t>
      </w:r>
      <w:r w:rsidRPr="00983D52">
        <w:rPr>
          <w:lang w:eastAsia="zh-TW"/>
        </w:rPr>
        <w:t>2020</w:t>
      </w:r>
      <w:r w:rsidRPr="00983D52">
        <w:rPr>
          <w:rFonts w:hint="eastAsia"/>
          <w:lang w:eastAsia="zh-TW"/>
        </w:rPr>
        <w:t>年香港經濟延續</w:t>
      </w:r>
      <w:r w:rsidRPr="00983D52">
        <w:rPr>
          <w:lang w:eastAsia="zh-TW"/>
        </w:rPr>
        <w:t>2019</w:t>
      </w:r>
      <w:r w:rsidRPr="00983D52">
        <w:rPr>
          <w:rFonts w:hint="eastAsia"/>
          <w:lang w:eastAsia="zh-TW"/>
        </w:rPr>
        <w:t>年下調的趨勢，而且下調的跌幅擴大。由於港府未能有效地採取防疫措施，</w:t>
      </w:r>
      <w:r w:rsidR="00F018FF" w:rsidRPr="00983D52">
        <w:rPr>
          <w:rFonts w:hint="eastAsia"/>
          <w:lang w:eastAsia="zh-TW"/>
        </w:rPr>
        <w:t>使各行各業經營不易</w:t>
      </w:r>
      <w:r w:rsidRPr="00983D52">
        <w:rPr>
          <w:rFonts w:hint="eastAsia"/>
          <w:lang w:eastAsia="zh-TW"/>
        </w:rPr>
        <w:t>，香港經濟在</w:t>
      </w:r>
      <w:r w:rsidRPr="00983D52">
        <w:rPr>
          <w:rFonts w:hint="eastAsia"/>
          <w:lang w:eastAsia="zh-TW"/>
        </w:rPr>
        <w:t>2020</w:t>
      </w:r>
      <w:r w:rsidRPr="00983D52">
        <w:rPr>
          <w:rFonts w:hint="eastAsia"/>
          <w:lang w:eastAsia="zh-TW"/>
        </w:rPr>
        <w:t>年</w:t>
      </w:r>
      <w:r w:rsidR="00F018FF" w:rsidRPr="00983D52">
        <w:rPr>
          <w:rFonts w:hint="eastAsia"/>
          <w:lang w:eastAsia="zh-TW"/>
        </w:rPr>
        <w:t>仍</w:t>
      </w:r>
      <w:r w:rsidRPr="00983D52">
        <w:rPr>
          <w:rFonts w:hint="eastAsia"/>
          <w:lang w:eastAsia="zh-TW"/>
        </w:rPr>
        <w:t>衰退，整體投資開支</w:t>
      </w:r>
      <w:r w:rsidR="00F018FF" w:rsidRPr="00983D52">
        <w:rPr>
          <w:rFonts w:hint="eastAsia"/>
          <w:lang w:eastAsia="zh-TW"/>
        </w:rPr>
        <w:t>亦下</w:t>
      </w:r>
      <w:r w:rsidRPr="00983D52">
        <w:rPr>
          <w:rFonts w:hint="eastAsia"/>
          <w:lang w:eastAsia="zh-TW"/>
        </w:rPr>
        <w:t>跌。消費意欲大減，私人消費開支錄得自</w:t>
      </w:r>
      <w:r w:rsidRPr="00983D52">
        <w:rPr>
          <w:rFonts w:hint="eastAsia"/>
          <w:lang w:eastAsia="zh-TW"/>
        </w:rPr>
        <w:t>2003</w:t>
      </w:r>
      <w:r w:rsidRPr="00983D52">
        <w:rPr>
          <w:rFonts w:hint="eastAsia"/>
          <w:lang w:eastAsia="zh-TW"/>
        </w:rPr>
        <w:t>年以來第二次年度跌幅。香港實質本地生產總值在第三季按年下跌</w:t>
      </w:r>
      <w:r w:rsidRPr="00983D52">
        <w:rPr>
          <w:rFonts w:hint="eastAsia"/>
          <w:lang w:eastAsia="zh-TW"/>
        </w:rPr>
        <w:t>3.6%</w:t>
      </w:r>
      <w:r w:rsidRPr="00983D52">
        <w:rPr>
          <w:rFonts w:hint="eastAsia"/>
          <w:lang w:eastAsia="zh-TW"/>
        </w:rPr>
        <w:t>後，於</w:t>
      </w:r>
      <w:r w:rsidRPr="00983D52">
        <w:rPr>
          <w:rFonts w:hint="eastAsia"/>
          <w:lang w:eastAsia="zh-TW"/>
        </w:rPr>
        <w:t>2020</w:t>
      </w:r>
      <w:r w:rsidRPr="00983D52">
        <w:rPr>
          <w:rFonts w:hint="eastAsia"/>
          <w:lang w:eastAsia="zh-TW"/>
        </w:rPr>
        <w:t>年第四季按年收縮</w:t>
      </w:r>
      <w:r w:rsidRPr="00983D52">
        <w:rPr>
          <w:rFonts w:hint="eastAsia"/>
          <w:lang w:eastAsia="zh-TW"/>
        </w:rPr>
        <w:t>3.0%</w:t>
      </w:r>
      <w:r w:rsidRPr="00983D52">
        <w:rPr>
          <w:rFonts w:hint="eastAsia"/>
          <w:lang w:eastAsia="zh-TW"/>
        </w:rPr>
        <w:t>。</w:t>
      </w:r>
      <w:r w:rsidRPr="00983D52">
        <w:rPr>
          <w:rFonts w:hint="eastAsia"/>
          <w:lang w:eastAsia="zh-TW"/>
        </w:rPr>
        <w:t>2020</w:t>
      </w:r>
      <w:r w:rsidRPr="00983D52">
        <w:rPr>
          <w:rFonts w:hint="eastAsia"/>
          <w:lang w:eastAsia="zh-TW"/>
        </w:rPr>
        <w:t>年全年，香港本地生產總值（</w:t>
      </w:r>
      <w:r w:rsidRPr="00983D52">
        <w:rPr>
          <w:rFonts w:hint="eastAsia"/>
          <w:lang w:eastAsia="zh-TW"/>
        </w:rPr>
        <w:t>GDP</w:t>
      </w:r>
      <w:r w:rsidRPr="00983D52">
        <w:rPr>
          <w:rFonts w:hint="eastAsia"/>
          <w:lang w:eastAsia="zh-TW"/>
        </w:rPr>
        <w:t>）實質下跌</w:t>
      </w:r>
      <w:r w:rsidRPr="00983D52">
        <w:rPr>
          <w:rFonts w:hint="eastAsia"/>
          <w:lang w:eastAsia="zh-TW"/>
        </w:rPr>
        <w:t>6.1%</w:t>
      </w:r>
      <w:r w:rsidRPr="00983D52">
        <w:rPr>
          <w:rFonts w:hint="eastAsia"/>
          <w:lang w:eastAsia="zh-TW"/>
        </w:rPr>
        <w:t>，是自</w:t>
      </w:r>
      <w:r w:rsidRPr="00983D52">
        <w:rPr>
          <w:rFonts w:hint="eastAsia"/>
          <w:lang w:eastAsia="zh-TW"/>
        </w:rPr>
        <w:t>2019</w:t>
      </w:r>
      <w:r w:rsidR="00F018FF" w:rsidRPr="00983D52">
        <w:rPr>
          <w:rFonts w:hint="eastAsia"/>
          <w:lang w:eastAsia="zh-TW"/>
        </w:rPr>
        <w:t>年以來連續第</w:t>
      </w:r>
      <w:r w:rsidR="00F018FF" w:rsidRPr="00983D52">
        <w:rPr>
          <w:rFonts w:hint="eastAsia"/>
          <w:lang w:eastAsia="zh-TW"/>
        </w:rPr>
        <w:t>2</w:t>
      </w:r>
      <w:r w:rsidR="00F018FF" w:rsidRPr="00983D52">
        <w:rPr>
          <w:rFonts w:hint="eastAsia"/>
          <w:lang w:eastAsia="zh-TW"/>
        </w:rPr>
        <w:t>年</w:t>
      </w:r>
      <w:r w:rsidRPr="00983D52">
        <w:rPr>
          <w:rFonts w:hint="eastAsia"/>
          <w:lang w:eastAsia="zh-TW"/>
        </w:rPr>
        <w:t>跌幅。</w:t>
      </w:r>
    </w:p>
    <w:p w14:paraId="22FDE81C" w14:textId="5C145CCB" w:rsidR="00F018FF" w:rsidRPr="00983D52" w:rsidRDefault="0024604A" w:rsidP="005E58D6">
      <w:pPr>
        <w:ind w:firstLine="472"/>
        <w:rPr>
          <w:lang w:eastAsia="zh-TW"/>
        </w:rPr>
      </w:pPr>
      <w:r w:rsidRPr="00983D52">
        <w:rPr>
          <w:rFonts w:hint="eastAsia"/>
          <w:lang w:eastAsia="zh-TW"/>
        </w:rPr>
        <w:t>2020</w:t>
      </w:r>
      <w:r w:rsidRPr="00983D52">
        <w:rPr>
          <w:rFonts w:hint="eastAsia"/>
          <w:lang w:eastAsia="zh-TW"/>
        </w:rPr>
        <w:t>年</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肺炎固然是市場關注焦點，疫情至今在世界各地爆發</w:t>
      </w:r>
      <w:r w:rsidRPr="00983D52">
        <w:rPr>
          <w:rFonts w:hint="eastAsia"/>
          <w:lang w:eastAsia="zh-TW"/>
        </w:rPr>
        <w:t>1</w:t>
      </w:r>
      <w:r w:rsidRPr="00983D52">
        <w:rPr>
          <w:rFonts w:hint="eastAsia"/>
          <w:lang w:eastAsia="zh-TW"/>
        </w:rPr>
        <w:t>年多以來仍然有確診個案，成為全球大流行的疾病。此外，</w:t>
      </w:r>
      <w:r w:rsidR="00F018FF" w:rsidRPr="00983D52">
        <w:rPr>
          <w:rFonts w:hint="eastAsia"/>
          <w:lang w:eastAsia="zh-TW"/>
        </w:rPr>
        <w:t>大陸</w:t>
      </w:r>
      <w:r w:rsidRPr="00983D52">
        <w:rPr>
          <w:rFonts w:hint="eastAsia"/>
          <w:lang w:eastAsia="zh-TW"/>
        </w:rPr>
        <w:t>全國人民代表大會常務委員會（簡稱</w:t>
      </w:r>
      <w:r w:rsidR="00BE11B7" w:rsidRPr="00983D52">
        <w:rPr>
          <w:rFonts w:hint="eastAsia"/>
          <w:lang w:eastAsia="zh-TW"/>
        </w:rPr>
        <w:t>：</w:t>
      </w:r>
      <w:r w:rsidRPr="00983D52">
        <w:rPr>
          <w:rFonts w:hint="eastAsia"/>
          <w:lang w:eastAsia="zh-TW"/>
        </w:rPr>
        <w:t>全國人大常委會）在</w:t>
      </w:r>
      <w:r w:rsidRPr="00983D52">
        <w:rPr>
          <w:rFonts w:hint="eastAsia"/>
          <w:lang w:eastAsia="zh-TW"/>
        </w:rPr>
        <w:t>2020</w:t>
      </w:r>
      <w:r w:rsidRPr="00983D52">
        <w:rPr>
          <w:rFonts w:hint="eastAsia"/>
          <w:lang w:eastAsia="zh-TW"/>
        </w:rPr>
        <w:t>年</w:t>
      </w:r>
      <w:r w:rsidRPr="00983D52">
        <w:rPr>
          <w:rFonts w:hint="eastAsia"/>
          <w:lang w:eastAsia="zh-TW"/>
        </w:rPr>
        <w:t>6</w:t>
      </w:r>
      <w:r w:rsidRPr="00983D52">
        <w:rPr>
          <w:rFonts w:hint="eastAsia"/>
          <w:lang w:eastAsia="zh-TW"/>
        </w:rPr>
        <w:t>月</w:t>
      </w:r>
      <w:r w:rsidRPr="00983D52">
        <w:rPr>
          <w:rFonts w:hint="eastAsia"/>
          <w:lang w:eastAsia="zh-TW"/>
        </w:rPr>
        <w:t>30</w:t>
      </w:r>
      <w:r w:rsidRPr="00983D52">
        <w:rPr>
          <w:rFonts w:hint="eastAsia"/>
          <w:lang w:eastAsia="zh-TW"/>
        </w:rPr>
        <w:t>日通過《中華人民共和國香港特別行政區維護國家安全法》（簡稱</w:t>
      </w:r>
      <w:r w:rsidR="005E7EC7" w:rsidRPr="00983D52">
        <w:rPr>
          <w:rFonts w:hint="eastAsia"/>
          <w:lang w:eastAsia="zh-TW"/>
        </w:rPr>
        <w:t>：</w:t>
      </w:r>
      <w:r w:rsidRPr="00983D52">
        <w:rPr>
          <w:rFonts w:hint="eastAsia"/>
          <w:lang w:eastAsia="zh-TW"/>
        </w:rPr>
        <w:t>港版國安法），條文內容不清晰令外國企業擔心誤墮法網，</w:t>
      </w:r>
      <w:r w:rsidR="00F018FF" w:rsidRPr="00983D52">
        <w:rPr>
          <w:rFonts w:hint="eastAsia"/>
          <w:lang w:eastAsia="zh-TW"/>
        </w:rPr>
        <w:t>需</w:t>
      </w:r>
      <w:r w:rsidRPr="00983D52">
        <w:rPr>
          <w:rFonts w:hint="eastAsia"/>
          <w:lang w:eastAsia="zh-TW"/>
        </w:rPr>
        <w:t>重新考慮調整其在港發展策略，使香港經濟前景不明朗。</w:t>
      </w:r>
    </w:p>
    <w:p w14:paraId="58C91CE9" w14:textId="2D2B7832" w:rsidR="0024604A" w:rsidRPr="00983D52" w:rsidRDefault="0024604A" w:rsidP="005E58D6">
      <w:pPr>
        <w:ind w:firstLine="472"/>
        <w:rPr>
          <w:lang w:eastAsia="zh-TW"/>
        </w:rPr>
      </w:pPr>
      <w:r w:rsidRPr="00983D52">
        <w:rPr>
          <w:rFonts w:hint="eastAsia"/>
          <w:lang w:eastAsia="zh-TW"/>
        </w:rPr>
        <w:t>全球經濟在疫情蔓延下面對許多不明朗因素，加上世界各地在</w:t>
      </w:r>
      <w:r w:rsidRPr="00983D52">
        <w:rPr>
          <w:rFonts w:hint="eastAsia"/>
          <w:lang w:eastAsia="zh-TW"/>
        </w:rPr>
        <w:t>2021</w:t>
      </w:r>
      <w:r w:rsidRPr="00983D52">
        <w:rPr>
          <w:rFonts w:hint="eastAsia"/>
          <w:lang w:eastAsia="zh-TW"/>
        </w:rPr>
        <w:t>年接種疫苗的速度未如理想，而美中貿易戰由貿易層面發展至非貿易層面的角力，延伸至</w:t>
      </w:r>
      <w:r w:rsidR="00F018FF" w:rsidRPr="00983D52">
        <w:rPr>
          <w:rFonts w:hint="eastAsia"/>
          <w:lang w:eastAsia="zh-TW"/>
        </w:rPr>
        <w:t>大陸許多</w:t>
      </w:r>
      <w:r w:rsidRPr="00983D52">
        <w:rPr>
          <w:rFonts w:hint="eastAsia"/>
          <w:lang w:eastAsia="zh-TW"/>
        </w:rPr>
        <w:t>產業受限制在美國營運，</w:t>
      </w:r>
      <w:r w:rsidR="00BE11B7" w:rsidRPr="00983D52">
        <w:rPr>
          <w:rFonts w:hint="eastAsia"/>
          <w:lang w:eastAsia="zh-TW"/>
        </w:rPr>
        <w:t>中國大陸</w:t>
      </w:r>
      <w:r w:rsidRPr="00983D52">
        <w:rPr>
          <w:rFonts w:hint="eastAsia"/>
          <w:lang w:eastAsia="zh-TW"/>
        </w:rPr>
        <w:t>在不同領域的發展受到</w:t>
      </w:r>
      <w:r w:rsidR="00F018FF" w:rsidRPr="00983D52">
        <w:rPr>
          <w:rFonts w:hint="eastAsia"/>
          <w:lang w:eastAsia="zh-TW"/>
        </w:rPr>
        <w:t>多</w:t>
      </w:r>
      <w:r w:rsidRPr="00983D52">
        <w:rPr>
          <w:rFonts w:hint="eastAsia"/>
          <w:lang w:eastAsia="zh-TW"/>
        </w:rPr>
        <w:t>國圍堵。</w:t>
      </w:r>
    </w:p>
    <w:p w14:paraId="554204C0" w14:textId="77777777" w:rsidR="001E7BF3" w:rsidRPr="00983D52" w:rsidRDefault="0024604A" w:rsidP="005E58D6">
      <w:pPr>
        <w:ind w:firstLine="472"/>
        <w:rPr>
          <w:lang w:eastAsia="zh-TW"/>
        </w:rPr>
      </w:pPr>
      <w:r w:rsidRPr="00983D52">
        <w:rPr>
          <w:rFonts w:hint="eastAsia"/>
          <w:lang w:eastAsia="zh-TW"/>
        </w:rPr>
        <w:t>雖然香港經濟面對衰退，但是</w:t>
      </w:r>
      <w:r w:rsidRPr="00983D52">
        <w:rPr>
          <w:rFonts w:hint="eastAsia"/>
          <w:lang w:eastAsia="zh-TW"/>
        </w:rPr>
        <w:t>2020</w:t>
      </w:r>
      <w:r w:rsidRPr="00983D52">
        <w:rPr>
          <w:rFonts w:hint="eastAsia"/>
          <w:lang w:eastAsia="zh-TW"/>
        </w:rPr>
        <w:t>年整體住宅成交量與</w:t>
      </w:r>
      <w:r w:rsidRPr="00983D52">
        <w:rPr>
          <w:rFonts w:hint="eastAsia"/>
          <w:lang w:eastAsia="zh-TW"/>
        </w:rPr>
        <w:t>2019</w:t>
      </w:r>
      <w:r w:rsidRPr="00983D52">
        <w:rPr>
          <w:rFonts w:hint="eastAsia"/>
          <w:lang w:eastAsia="zh-TW"/>
        </w:rPr>
        <w:t>年相若，房地產價格仍然輕微上升</w:t>
      </w:r>
      <w:r w:rsidRPr="00983D52">
        <w:rPr>
          <w:rFonts w:hint="eastAsia"/>
          <w:lang w:eastAsia="zh-TW"/>
        </w:rPr>
        <w:t>0.03%</w:t>
      </w:r>
      <w:r w:rsidRPr="00983D52">
        <w:rPr>
          <w:rFonts w:hint="eastAsia"/>
          <w:lang w:eastAsia="zh-TW"/>
        </w:rPr>
        <w:t>。樓價在經濟衰退期間持續攀升主要受到美國採取量化寬鬆，一方面支持金融機構，減輕疫情對金融市場的衝擊，亦降低企業的融資成本，另一方面也托住資產價格，包括樓價。根據調查國際顧問機構</w:t>
      </w:r>
      <w:r w:rsidRPr="00983D52">
        <w:rPr>
          <w:rFonts w:hint="eastAsia"/>
          <w:lang w:eastAsia="zh-TW"/>
        </w:rPr>
        <w:t>Demographia</w:t>
      </w:r>
      <w:r w:rsidRPr="00983D52">
        <w:rPr>
          <w:rFonts w:hint="eastAsia"/>
          <w:lang w:eastAsia="zh-TW"/>
        </w:rPr>
        <w:t>最新發表的調查報告顯示，香港連續</w:t>
      </w:r>
      <w:r w:rsidRPr="00983D52">
        <w:rPr>
          <w:rFonts w:hint="eastAsia"/>
          <w:lang w:eastAsia="zh-TW"/>
        </w:rPr>
        <w:t>11</w:t>
      </w:r>
      <w:r w:rsidRPr="00983D52">
        <w:rPr>
          <w:rFonts w:hint="eastAsia"/>
          <w:lang w:eastAsia="zh-TW"/>
        </w:rPr>
        <w:t>年成為樓價最難負擔城市之榜首，一般家庭需要不吃不喝超過</w:t>
      </w:r>
      <w:r w:rsidRPr="00983D52">
        <w:rPr>
          <w:rFonts w:hint="eastAsia"/>
          <w:lang w:eastAsia="zh-TW"/>
        </w:rPr>
        <w:t>20.7</w:t>
      </w:r>
      <w:r w:rsidRPr="00983D52">
        <w:rPr>
          <w:rFonts w:hint="eastAsia"/>
          <w:lang w:eastAsia="zh-TW"/>
        </w:rPr>
        <w:t>年才可以置業。港府在</w:t>
      </w:r>
      <w:r w:rsidRPr="00983D52">
        <w:rPr>
          <w:rFonts w:hint="eastAsia"/>
          <w:lang w:eastAsia="zh-TW"/>
        </w:rPr>
        <w:t>2019</w:t>
      </w:r>
      <w:r w:rsidRPr="00983D52">
        <w:rPr>
          <w:rFonts w:hint="eastAsia"/>
          <w:lang w:eastAsia="zh-TW"/>
        </w:rPr>
        <w:t>年公布研究在交椅洲和喜靈洲附近分階段填海，建造共約</w:t>
      </w:r>
      <w:r w:rsidRPr="00983D52">
        <w:rPr>
          <w:rFonts w:hint="eastAsia"/>
          <w:lang w:eastAsia="zh-TW"/>
        </w:rPr>
        <w:t>1,700</w:t>
      </w:r>
      <w:r w:rsidRPr="00983D52">
        <w:rPr>
          <w:rFonts w:hint="eastAsia"/>
          <w:lang w:eastAsia="zh-TW"/>
        </w:rPr>
        <w:t>公頃的多個人工島，首階段的填海工程暫定於</w:t>
      </w:r>
      <w:r w:rsidRPr="00983D52">
        <w:rPr>
          <w:rFonts w:hint="eastAsia"/>
          <w:lang w:eastAsia="zh-TW"/>
        </w:rPr>
        <w:t>2025</w:t>
      </w:r>
      <w:r w:rsidRPr="00983D52">
        <w:rPr>
          <w:rFonts w:hint="eastAsia"/>
          <w:lang w:eastAsia="zh-TW"/>
        </w:rPr>
        <w:t>年展開，使未來土地供應持續增加減低香港房地產價格的升幅。然而，預計接近</w:t>
      </w:r>
      <w:r w:rsidRPr="00983D52">
        <w:rPr>
          <w:rFonts w:hint="eastAsia"/>
          <w:lang w:eastAsia="zh-TW"/>
        </w:rPr>
        <w:t>10,000</w:t>
      </w:r>
      <w:r w:rsidRPr="00983D52">
        <w:rPr>
          <w:rFonts w:hint="eastAsia"/>
          <w:lang w:eastAsia="zh-TW"/>
        </w:rPr>
        <w:t>億港元的填海計畫除了可能耗儘政府儲備外，短期內依然沒有辦法解決高樓價問題</w:t>
      </w:r>
      <w:r w:rsidR="00F018FF" w:rsidRPr="00983D52">
        <w:rPr>
          <w:rFonts w:hint="eastAsia"/>
          <w:lang w:eastAsia="zh-TW"/>
        </w:rPr>
        <w:t>。由於香港進出口貿易、金融及房地產等主要經濟產業支柱相當依賴大陸</w:t>
      </w:r>
      <w:r w:rsidRPr="00983D52">
        <w:rPr>
          <w:rFonts w:hint="eastAsia"/>
          <w:lang w:eastAsia="zh-TW"/>
        </w:rPr>
        <w:t>經濟表現，在</w:t>
      </w:r>
      <w:r w:rsidR="00F018FF" w:rsidRPr="00983D52">
        <w:rPr>
          <w:rFonts w:hint="eastAsia"/>
          <w:lang w:eastAsia="zh-TW"/>
        </w:rPr>
        <w:t>大陸</w:t>
      </w:r>
      <w:r w:rsidRPr="00983D52">
        <w:rPr>
          <w:rFonts w:hint="eastAsia"/>
          <w:lang w:eastAsia="zh-TW"/>
        </w:rPr>
        <w:t>經濟受到產業發展放緩和疫情打擊下，香港經濟表現勢將受影響。</w:t>
      </w:r>
    </w:p>
    <w:p w14:paraId="611D3706" w14:textId="68C67024" w:rsidR="0024604A" w:rsidRPr="00983D52" w:rsidRDefault="0024604A" w:rsidP="005E58D6">
      <w:pPr>
        <w:ind w:firstLine="472"/>
        <w:rPr>
          <w:lang w:eastAsia="zh-TW"/>
        </w:rPr>
      </w:pPr>
      <w:r w:rsidRPr="00983D52">
        <w:rPr>
          <w:rFonts w:hint="eastAsia"/>
          <w:lang w:eastAsia="zh-TW"/>
        </w:rPr>
        <w:t>香港經濟短期前景極具挑戰，</w:t>
      </w:r>
      <w:r w:rsidRPr="00983D52">
        <w:rPr>
          <w:rFonts w:hint="eastAsia"/>
          <w:lang w:eastAsia="zh-TW"/>
        </w:rPr>
        <w:t>2020</w:t>
      </w:r>
      <w:r w:rsidRPr="00983D52">
        <w:rPr>
          <w:rFonts w:hint="eastAsia"/>
          <w:lang w:eastAsia="zh-TW"/>
        </w:rPr>
        <w:t>年經濟已經陷入衰退，即是自由經濟體制受到不同原因的衝擊或圍堵。</w:t>
      </w:r>
      <w:r w:rsidRPr="00983D52">
        <w:rPr>
          <w:rFonts w:hint="eastAsia"/>
          <w:lang w:eastAsia="zh-TW"/>
        </w:rPr>
        <w:t>2021</w:t>
      </w:r>
      <w:r w:rsidRPr="00983D52">
        <w:rPr>
          <w:rFonts w:hint="eastAsia"/>
          <w:lang w:eastAsia="zh-TW"/>
        </w:rPr>
        <w:t>年香港經濟的實際情況主要受到</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疫情的嚴重性和持續時間的高度不確定性，同時亦將視乎美中關係及港府處理社會事件的發展，因此預期</w:t>
      </w:r>
      <w:r w:rsidRPr="00983D52">
        <w:rPr>
          <w:rFonts w:hint="eastAsia"/>
          <w:lang w:eastAsia="zh-TW"/>
        </w:rPr>
        <w:t>2021</w:t>
      </w:r>
      <w:r w:rsidRPr="00983D52">
        <w:rPr>
          <w:rFonts w:hint="eastAsia"/>
          <w:lang w:eastAsia="zh-TW"/>
        </w:rPr>
        <w:t>年經濟再度出現年度收縮的可能性仍然持續。然而，港府評估到內外最新形勢及財政措施的提振作用，料</w:t>
      </w:r>
      <w:r w:rsidRPr="00983D52">
        <w:rPr>
          <w:rFonts w:hint="eastAsia"/>
          <w:lang w:eastAsia="zh-TW"/>
        </w:rPr>
        <w:t>2021</w:t>
      </w:r>
      <w:r w:rsidRPr="00983D52">
        <w:rPr>
          <w:rFonts w:hint="eastAsia"/>
          <w:lang w:eastAsia="zh-TW"/>
        </w:rPr>
        <w:t>年香港經濟增長</w:t>
      </w:r>
      <w:proofErr w:type="gramStart"/>
      <w:r w:rsidRPr="00983D52">
        <w:rPr>
          <w:rFonts w:hint="eastAsia"/>
          <w:lang w:eastAsia="zh-TW"/>
        </w:rPr>
        <w:t>介</w:t>
      </w:r>
      <w:proofErr w:type="gramEnd"/>
      <w:r w:rsidRPr="00983D52">
        <w:rPr>
          <w:rFonts w:hint="eastAsia"/>
          <w:lang w:eastAsia="zh-TW"/>
        </w:rPr>
        <w:t>乎</w:t>
      </w:r>
      <w:r w:rsidRPr="00983D52">
        <w:rPr>
          <w:rFonts w:hint="eastAsia"/>
          <w:lang w:eastAsia="zh-TW"/>
        </w:rPr>
        <w:t>3.5</w:t>
      </w:r>
      <w:r w:rsidRPr="00983D52">
        <w:rPr>
          <w:rFonts w:hint="eastAsia"/>
          <w:lang w:eastAsia="zh-TW"/>
        </w:rPr>
        <w:t>至</w:t>
      </w:r>
      <w:r w:rsidRPr="00983D52">
        <w:rPr>
          <w:rFonts w:hint="eastAsia"/>
          <w:lang w:eastAsia="zh-TW"/>
        </w:rPr>
        <w:t>5.5%</w:t>
      </w:r>
      <w:r w:rsidRPr="00983D52">
        <w:rPr>
          <w:rFonts w:hint="eastAsia"/>
          <w:lang w:eastAsia="zh-TW"/>
        </w:rPr>
        <w:t>，而失業率在</w:t>
      </w:r>
      <w:r w:rsidRPr="00983D52">
        <w:rPr>
          <w:rFonts w:hint="eastAsia"/>
          <w:lang w:eastAsia="zh-TW"/>
        </w:rPr>
        <w:t>2020</w:t>
      </w:r>
      <w:r w:rsidRPr="00983D52">
        <w:rPr>
          <w:rFonts w:hint="eastAsia"/>
          <w:lang w:eastAsia="zh-TW"/>
        </w:rPr>
        <w:t>年第四季已上升至</w:t>
      </w:r>
      <w:r w:rsidRPr="00983D52">
        <w:rPr>
          <w:rFonts w:hint="eastAsia"/>
          <w:lang w:eastAsia="zh-TW"/>
        </w:rPr>
        <w:t>7.0%</w:t>
      </w:r>
      <w:r w:rsidRPr="00983D52">
        <w:rPr>
          <w:rFonts w:hint="eastAsia"/>
          <w:lang w:eastAsia="zh-TW"/>
        </w:rPr>
        <w:t>，是近</w:t>
      </w:r>
      <w:r w:rsidRPr="00983D52">
        <w:rPr>
          <w:rFonts w:hint="eastAsia"/>
          <w:lang w:eastAsia="zh-TW"/>
        </w:rPr>
        <w:t>17</w:t>
      </w:r>
      <w:r w:rsidRPr="00983D52">
        <w:rPr>
          <w:rFonts w:hint="eastAsia"/>
          <w:lang w:eastAsia="zh-TW"/>
        </w:rPr>
        <w:t>年高位，料</w:t>
      </w:r>
      <w:r w:rsidRPr="00983D52">
        <w:rPr>
          <w:rFonts w:hint="eastAsia"/>
          <w:lang w:eastAsia="zh-TW"/>
        </w:rPr>
        <w:t>2021</w:t>
      </w:r>
      <w:r w:rsidRPr="00983D52">
        <w:rPr>
          <w:rFonts w:hint="eastAsia"/>
          <w:lang w:eastAsia="zh-TW"/>
        </w:rPr>
        <w:t>年失業率高企情況短期內將繼續維持，甚至持續上升，香港本地消費預計進一步疲弱。</w:t>
      </w:r>
    </w:p>
    <w:p w14:paraId="6D00BB8F" w14:textId="08661FA6" w:rsidR="0024604A" w:rsidRPr="00983D52" w:rsidRDefault="0024604A" w:rsidP="005E58D6">
      <w:pPr>
        <w:ind w:firstLine="472"/>
        <w:rPr>
          <w:lang w:eastAsia="zh-TW"/>
        </w:rPr>
      </w:pPr>
      <w:r w:rsidRPr="00983D52">
        <w:rPr>
          <w:rFonts w:hint="eastAsia"/>
          <w:lang w:eastAsia="zh-TW"/>
        </w:rPr>
        <w:t>在四大支柱行業中，貿易及物流業屬最大的支柱行業，占本地生產總值</w:t>
      </w:r>
      <w:r w:rsidRPr="00983D52">
        <w:rPr>
          <w:rFonts w:hint="eastAsia"/>
          <w:lang w:eastAsia="zh-TW"/>
        </w:rPr>
        <w:t>19.8%</w:t>
      </w:r>
      <w:r w:rsidRPr="00983D52">
        <w:rPr>
          <w:rFonts w:hint="eastAsia"/>
          <w:lang w:eastAsia="zh-TW"/>
        </w:rPr>
        <w:t>，並為</w:t>
      </w:r>
      <w:r w:rsidRPr="00983D52">
        <w:rPr>
          <w:rFonts w:hint="eastAsia"/>
          <w:lang w:eastAsia="zh-TW"/>
        </w:rPr>
        <w:t>12.9%</w:t>
      </w:r>
      <w:r w:rsidRPr="00983D52">
        <w:rPr>
          <w:rFonts w:hint="eastAsia"/>
          <w:lang w:eastAsia="zh-TW"/>
        </w:rPr>
        <w:t>的就業人口提供超過</w:t>
      </w:r>
      <w:r w:rsidRPr="00983D52">
        <w:rPr>
          <w:rFonts w:hint="eastAsia"/>
          <w:lang w:eastAsia="zh-TW"/>
        </w:rPr>
        <w:t>49</w:t>
      </w:r>
      <w:r w:rsidR="001E7BF3" w:rsidRPr="00983D52">
        <w:rPr>
          <w:rFonts w:hint="eastAsia"/>
          <w:lang w:eastAsia="zh-TW"/>
        </w:rPr>
        <w:t>萬個職位。雖然香港</w:t>
      </w:r>
      <w:r w:rsidRPr="00983D52">
        <w:rPr>
          <w:rFonts w:hint="eastAsia"/>
          <w:lang w:eastAsia="zh-TW"/>
        </w:rPr>
        <w:t>經濟有所轉型，但是香港作為重要轉口港的角色並沒有改變，特別是對於</w:t>
      </w:r>
      <w:r w:rsidR="00BE11B7" w:rsidRPr="00983D52">
        <w:rPr>
          <w:rFonts w:hint="eastAsia"/>
          <w:lang w:eastAsia="zh-TW"/>
        </w:rPr>
        <w:t>中國大陸</w:t>
      </w:r>
      <w:r w:rsidRPr="00983D52">
        <w:rPr>
          <w:rFonts w:hint="eastAsia"/>
          <w:lang w:eastAsia="zh-TW"/>
        </w:rPr>
        <w:t>，根據香港政府統計，</w:t>
      </w:r>
      <w:r w:rsidRPr="00983D52">
        <w:rPr>
          <w:rFonts w:hint="eastAsia"/>
          <w:lang w:eastAsia="zh-TW"/>
        </w:rPr>
        <w:t>2020</w:t>
      </w:r>
      <w:r w:rsidRPr="00983D52">
        <w:rPr>
          <w:rFonts w:hint="eastAsia"/>
          <w:lang w:eastAsia="zh-TW"/>
        </w:rPr>
        <w:t>年有</w:t>
      </w:r>
      <w:r w:rsidRPr="00983D52">
        <w:rPr>
          <w:rFonts w:hint="eastAsia"/>
          <w:lang w:eastAsia="zh-TW"/>
        </w:rPr>
        <w:t>53%</w:t>
      </w:r>
      <w:r w:rsidRPr="00983D52">
        <w:rPr>
          <w:rFonts w:hint="eastAsia"/>
          <w:lang w:eastAsia="zh-TW"/>
        </w:rPr>
        <w:t>的轉口貨物原產地為大陸，有</w:t>
      </w:r>
      <w:r w:rsidRPr="00983D52">
        <w:rPr>
          <w:rFonts w:hint="eastAsia"/>
          <w:lang w:eastAsia="zh-TW"/>
        </w:rPr>
        <w:t>59%</w:t>
      </w:r>
      <w:r w:rsidRPr="00983D52">
        <w:rPr>
          <w:rFonts w:hint="eastAsia"/>
          <w:lang w:eastAsia="zh-TW"/>
        </w:rPr>
        <w:t>以大陸為目的地。對大部分在香港處理的貨物而言，香港既非貨源地，亦非目的地，而是作為貨物流通的一個中間環節。高效率的物流服務能縮短貨運時間，有助減低存貨量及節省成本，從而提高生產力，因此吸引了各方的貨物經香港轉口，繼續帶動物流業的發展。</w:t>
      </w:r>
    </w:p>
    <w:p w14:paraId="741AC26D" w14:textId="29BAF63E" w:rsidR="0024604A" w:rsidRPr="00983D52" w:rsidRDefault="0024604A" w:rsidP="005E58D6">
      <w:pPr>
        <w:ind w:firstLine="472"/>
        <w:rPr>
          <w:lang w:eastAsia="zh-TW"/>
        </w:rPr>
      </w:pPr>
      <w:r w:rsidRPr="00983D52">
        <w:rPr>
          <w:rFonts w:hint="eastAsia"/>
          <w:lang w:eastAsia="zh-TW"/>
        </w:rPr>
        <w:t>高薪職位較多的金融服務業，是香港第二大支柱行業。展望</w:t>
      </w:r>
      <w:r w:rsidR="00BE11B7" w:rsidRPr="00983D52">
        <w:rPr>
          <w:rFonts w:hint="eastAsia"/>
          <w:lang w:eastAsia="zh-TW"/>
        </w:rPr>
        <w:t>中國大陸</w:t>
      </w:r>
      <w:r w:rsidRPr="00983D52">
        <w:rPr>
          <w:rFonts w:hint="eastAsia"/>
          <w:lang w:eastAsia="zh-TW"/>
        </w:rPr>
        <w:t>儘早落實粵港澳大灣區雙向理財通機制的措施，進一步開放資本帳和境內的資本市場，吸納</w:t>
      </w:r>
      <w:r w:rsidR="00BE11B7" w:rsidRPr="00983D52">
        <w:rPr>
          <w:rFonts w:hint="eastAsia"/>
          <w:lang w:eastAsia="zh-TW"/>
        </w:rPr>
        <w:t>中國大陸</w:t>
      </w:r>
      <w:r w:rsidRPr="00983D52">
        <w:rPr>
          <w:rFonts w:hint="eastAsia"/>
          <w:lang w:eastAsia="zh-TW"/>
        </w:rPr>
        <w:t>的資本。旅遊業屬四大支柱行業中最小的。因</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疫情限制各地旅客出入境，</w:t>
      </w:r>
      <w:r w:rsidRPr="00983D52">
        <w:rPr>
          <w:rFonts w:hint="eastAsia"/>
          <w:lang w:eastAsia="zh-TW"/>
        </w:rPr>
        <w:t>2020</w:t>
      </w:r>
      <w:r w:rsidRPr="00983D52">
        <w:rPr>
          <w:rFonts w:hint="eastAsia"/>
          <w:lang w:eastAsia="zh-TW"/>
        </w:rPr>
        <w:t>年整體訪港旅客人次下跌</w:t>
      </w:r>
      <w:r w:rsidRPr="00983D52">
        <w:rPr>
          <w:rFonts w:hint="eastAsia"/>
          <w:lang w:eastAsia="zh-TW"/>
        </w:rPr>
        <w:t>93.6%</w:t>
      </w:r>
      <w:r w:rsidRPr="00983D52">
        <w:rPr>
          <w:rFonts w:hint="eastAsia"/>
          <w:lang w:eastAsia="zh-TW"/>
        </w:rPr>
        <w:t>，是有紀錄以來最大的年度跌幅。旅遊業自</w:t>
      </w:r>
      <w:r w:rsidRPr="00983D52">
        <w:rPr>
          <w:rFonts w:hint="eastAsia"/>
          <w:lang w:eastAsia="zh-TW"/>
        </w:rPr>
        <w:t>2003</w:t>
      </w:r>
      <w:r w:rsidRPr="00983D52">
        <w:rPr>
          <w:rFonts w:hint="eastAsia"/>
          <w:lang w:eastAsia="zh-TW"/>
        </w:rPr>
        <w:t>年開放</w:t>
      </w:r>
      <w:r w:rsidR="00BE11B7" w:rsidRPr="00983D52">
        <w:rPr>
          <w:rFonts w:hint="eastAsia"/>
          <w:lang w:eastAsia="zh-TW"/>
        </w:rPr>
        <w:t>中國大陸</w:t>
      </w:r>
      <w:r w:rsidRPr="00983D52">
        <w:rPr>
          <w:rFonts w:hint="eastAsia"/>
          <w:lang w:eastAsia="zh-TW"/>
        </w:rPr>
        <w:t>旅客免簽證後，</w:t>
      </w:r>
      <w:r w:rsidR="00CC700E" w:rsidRPr="00983D52">
        <w:rPr>
          <w:rFonts w:hint="eastAsia"/>
          <w:lang w:eastAsia="zh-TW"/>
        </w:rPr>
        <w:t>經過多年</w:t>
      </w:r>
      <w:r w:rsidR="001E7BF3" w:rsidRPr="00983D52">
        <w:rPr>
          <w:rFonts w:hint="eastAsia"/>
          <w:lang w:eastAsia="zh-TW"/>
        </w:rPr>
        <w:t>急速發展，目前正面對承受及接待旅客能力有限、過度依賴陸</w:t>
      </w:r>
      <w:r w:rsidRPr="00983D52">
        <w:rPr>
          <w:rFonts w:hint="eastAsia"/>
          <w:lang w:eastAsia="zh-TW"/>
        </w:rPr>
        <w:t>客的</w:t>
      </w:r>
      <w:r w:rsidR="00CC700E" w:rsidRPr="00983D52">
        <w:rPr>
          <w:rFonts w:hint="eastAsia"/>
          <w:lang w:eastAsia="zh-TW"/>
        </w:rPr>
        <w:t>問題以及旅遊景點缺乏創新元素，社會上有意見要求開拓大陸以外</w:t>
      </w:r>
      <w:r w:rsidRPr="00983D52">
        <w:rPr>
          <w:rFonts w:hint="eastAsia"/>
          <w:lang w:eastAsia="zh-TW"/>
        </w:rPr>
        <w:t>市場，特別是主打獎勵旅遊和深度文化旅遊市場，以達致多元化的客源組合。</w:t>
      </w:r>
    </w:p>
    <w:p w14:paraId="2E64D6A4" w14:textId="580D4C42" w:rsidR="0024604A" w:rsidRPr="00983D52" w:rsidRDefault="0024604A" w:rsidP="005E58D6">
      <w:pPr>
        <w:ind w:firstLine="472"/>
        <w:rPr>
          <w:lang w:eastAsia="zh-TW"/>
        </w:rPr>
      </w:pPr>
      <w:r w:rsidRPr="00983D52">
        <w:rPr>
          <w:rFonts w:hint="eastAsia"/>
          <w:lang w:eastAsia="zh-TW"/>
        </w:rPr>
        <w:t>香港具有優勢可進一步發展</w:t>
      </w:r>
      <w:r w:rsidR="001E7BF3" w:rsidRPr="00983D52">
        <w:rPr>
          <w:rFonts w:hint="eastAsia"/>
          <w:lang w:eastAsia="zh-TW"/>
        </w:rPr>
        <w:t>6</w:t>
      </w:r>
      <w:r w:rsidR="001E7BF3" w:rsidRPr="00983D52">
        <w:rPr>
          <w:rFonts w:hint="eastAsia"/>
          <w:lang w:eastAsia="zh-TW"/>
        </w:rPr>
        <w:t>項產業：</w:t>
      </w:r>
      <w:r w:rsidRPr="00983D52">
        <w:rPr>
          <w:rFonts w:hint="eastAsia"/>
          <w:lang w:eastAsia="zh-TW"/>
        </w:rPr>
        <w:t>文化及創意產業、醫療產業、教育產業、創新及科技產業、</w:t>
      </w:r>
      <w:r w:rsidR="001E7BF3" w:rsidRPr="00983D52">
        <w:rPr>
          <w:rFonts w:hint="eastAsia"/>
          <w:lang w:eastAsia="zh-TW"/>
        </w:rPr>
        <w:t>檢測及認證產業及環保產業。與其他支柱行業相比，專業服務業的前景有其</w:t>
      </w:r>
      <w:r w:rsidRPr="00983D52">
        <w:rPr>
          <w:rFonts w:hint="eastAsia"/>
          <w:lang w:eastAsia="zh-TW"/>
        </w:rPr>
        <w:t>樂觀</w:t>
      </w:r>
      <w:r w:rsidR="001E7BF3" w:rsidRPr="00983D52">
        <w:rPr>
          <w:rFonts w:hint="eastAsia"/>
          <w:lang w:eastAsia="zh-TW"/>
        </w:rPr>
        <w:t>優勢。</w:t>
      </w:r>
    </w:p>
    <w:p w14:paraId="69AA0643" w14:textId="343ABCF5" w:rsidR="0024604A" w:rsidRPr="00983D52" w:rsidRDefault="0024604A" w:rsidP="005E58D6">
      <w:pPr>
        <w:ind w:firstLine="472"/>
        <w:rPr>
          <w:lang w:eastAsia="zh-TW"/>
        </w:rPr>
      </w:pPr>
      <w:r w:rsidRPr="00983D52">
        <w:rPr>
          <w:rFonts w:hint="eastAsia"/>
          <w:lang w:eastAsia="zh-TW"/>
        </w:rPr>
        <w:t>香港財政司司長陳茂波在</w:t>
      </w:r>
      <w:r w:rsidRPr="00983D52">
        <w:rPr>
          <w:rFonts w:hint="eastAsia"/>
          <w:lang w:eastAsia="zh-TW"/>
        </w:rPr>
        <w:t>2020</w:t>
      </w:r>
      <w:r w:rsidR="00CC700E" w:rsidRPr="00983D52">
        <w:rPr>
          <w:rFonts w:hint="eastAsia"/>
          <w:lang w:eastAsia="zh-TW"/>
        </w:rPr>
        <w:t>年財政預算案中，提出</w:t>
      </w:r>
      <w:r w:rsidRPr="00983D52">
        <w:rPr>
          <w:rFonts w:hint="eastAsia"/>
          <w:lang w:eastAsia="zh-TW"/>
        </w:rPr>
        <w:t>一系列措施，以推動香港經濟發展。在金融服務業方面，政府首批總值</w:t>
      </w:r>
      <w:r w:rsidRPr="00983D52">
        <w:rPr>
          <w:rFonts w:hint="eastAsia"/>
          <w:lang w:eastAsia="zh-TW"/>
        </w:rPr>
        <w:t>10</w:t>
      </w:r>
      <w:r w:rsidRPr="00983D52">
        <w:rPr>
          <w:rFonts w:hint="eastAsia"/>
          <w:lang w:eastAsia="zh-TW"/>
        </w:rPr>
        <w:t>億美元的綠色債券獲得正面評價，而政府正</w:t>
      </w:r>
      <w:r w:rsidR="00DF42FB" w:rsidRPr="00983D52">
        <w:rPr>
          <w:rFonts w:hint="eastAsia"/>
          <w:lang w:eastAsia="zh-TW"/>
        </w:rPr>
        <w:t>計劃</w:t>
      </w:r>
      <w:r w:rsidRPr="00983D52">
        <w:rPr>
          <w:rFonts w:hint="eastAsia"/>
          <w:lang w:eastAsia="zh-TW"/>
        </w:rPr>
        <w:t>於未來</w:t>
      </w:r>
      <w:r w:rsidRPr="00983D52">
        <w:rPr>
          <w:rFonts w:hint="eastAsia"/>
          <w:lang w:eastAsia="zh-TW"/>
        </w:rPr>
        <w:t>5</w:t>
      </w:r>
      <w:r w:rsidRPr="00983D52">
        <w:rPr>
          <w:rFonts w:hint="eastAsia"/>
          <w:lang w:eastAsia="zh-TW"/>
        </w:rPr>
        <w:t>年發行合共約</w:t>
      </w:r>
      <w:r w:rsidRPr="00983D52">
        <w:rPr>
          <w:rFonts w:hint="eastAsia"/>
          <w:lang w:eastAsia="zh-TW"/>
        </w:rPr>
        <w:t>1,755</w:t>
      </w:r>
      <w:r w:rsidRPr="00983D52">
        <w:rPr>
          <w:rFonts w:hint="eastAsia"/>
          <w:lang w:eastAsia="zh-TW"/>
        </w:rPr>
        <w:t>億港元綠色債券，進一步鞏固和發展香港作為區內首要綠色金融樞紐的地位。在環境保護方面，政府亦建議撥款向「回收基金」增撥</w:t>
      </w:r>
      <w:r w:rsidRPr="00983D52">
        <w:rPr>
          <w:rFonts w:hint="eastAsia"/>
          <w:lang w:eastAsia="zh-TW"/>
        </w:rPr>
        <w:t>12</w:t>
      </w:r>
      <w:r w:rsidRPr="00983D52">
        <w:rPr>
          <w:rFonts w:hint="eastAsia"/>
          <w:lang w:eastAsia="zh-TW"/>
        </w:rPr>
        <w:t>億港元，延長申請期至</w:t>
      </w:r>
      <w:r w:rsidRPr="00983D52">
        <w:rPr>
          <w:rFonts w:hint="eastAsia"/>
          <w:lang w:eastAsia="zh-TW"/>
        </w:rPr>
        <w:t>2027</w:t>
      </w:r>
      <w:r w:rsidRPr="00983D52">
        <w:rPr>
          <w:rFonts w:hint="eastAsia"/>
          <w:lang w:eastAsia="zh-TW"/>
        </w:rPr>
        <w:t>年，繼續協助回收業界，尤其中小企提高作業能力和效率。</w:t>
      </w:r>
    </w:p>
    <w:p w14:paraId="4B0ABB73" w14:textId="4A6CFECF" w:rsidR="0024604A" w:rsidRPr="00983D52" w:rsidRDefault="0024604A" w:rsidP="005E58D6">
      <w:pPr>
        <w:ind w:firstLine="472"/>
        <w:rPr>
          <w:lang w:eastAsia="zh-TW"/>
        </w:rPr>
      </w:pPr>
      <w:r w:rsidRPr="00983D52">
        <w:rPr>
          <w:rFonts w:hint="eastAsia"/>
          <w:lang w:eastAsia="zh-TW"/>
        </w:rPr>
        <w:t>在創新科技發展方面，政府正全力推動位處落馬洲河套區的港深創新及科技園（創科園）的發展。項目已獲撥款約</w:t>
      </w:r>
      <w:r w:rsidRPr="00983D52">
        <w:rPr>
          <w:rFonts w:hint="eastAsia"/>
          <w:lang w:eastAsia="zh-TW"/>
        </w:rPr>
        <w:t>325</w:t>
      </w:r>
      <w:r w:rsidRPr="00983D52">
        <w:rPr>
          <w:rFonts w:hint="eastAsia"/>
          <w:lang w:eastAsia="zh-TW"/>
        </w:rPr>
        <w:t>億港元，開展建設工程，預期第一批設施可於</w:t>
      </w:r>
      <w:r w:rsidRPr="00983D52">
        <w:rPr>
          <w:rFonts w:hint="eastAsia"/>
          <w:lang w:eastAsia="zh-TW"/>
        </w:rPr>
        <w:t>2024</w:t>
      </w:r>
      <w:r w:rsidRPr="00983D52">
        <w:rPr>
          <w:rFonts w:hint="eastAsia"/>
          <w:lang w:eastAsia="zh-TW"/>
        </w:rPr>
        <w:t>至</w:t>
      </w:r>
      <w:r w:rsidRPr="00983D52">
        <w:rPr>
          <w:rFonts w:hint="eastAsia"/>
          <w:lang w:eastAsia="zh-TW"/>
        </w:rPr>
        <w:t>2027</w:t>
      </w:r>
      <w:r w:rsidRPr="00983D52">
        <w:rPr>
          <w:rFonts w:hint="eastAsia"/>
          <w:lang w:eastAsia="zh-TW"/>
        </w:rPr>
        <w:t>年分階段落成，估計對香港經濟貢獻每年達</w:t>
      </w:r>
      <w:r w:rsidRPr="00983D52">
        <w:rPr>
          <w:rFonts w:hint="eastAsia"/>
          <w:lang w:eastAsia="zh-TW"/>
        </w:rPr>
        <w:t>55</w:t>
      </w:r>
      <w:r w:rsidRPr="00983D52">
        <w:rPr>
          <w:rFonts w:hint="eastAsia"/>
          <w:lang w:eastAsia="zh-TW"/>
        </w:rPr>
        <w:t>億港元，以及創造約</w:t>
      </w:r>
      <w:r w:rsidRPr="00983D52">
        <w:rPr>
          <w:rFonts w:hint="eastAsia"/>
          <w:lang w:eastAsia="zh-TW"/>
        </w:rPr>
        <w:t>4,800</w:t>
      </w:r>
      <w:r w:rsidRPr="00983D52">
        <w:rPr>
          <w:rFonts w:hint="eastAsia"/>
          <w:lang w:eastAsia="zh-TW"/>
        </w:rPr>
        <w:t>個職位。全面發展後的創科園會是香港歷來最大的創科平台，提供</w:t>
      </w:r>
      <w:r w:rsidRPr="00983D52">
        <w:rPr>
          <w:rFonts w:hint="eastAsia"/>
          <w:lang w:eastAsia="zh-TW"/>
        </w:rPr>
        <w:t>120</w:t>
      </w:r>
      <w:r w:rsidR="001E7BF3" w:rsidRPr="00983D52">
        <w:rPr>
          <w:rFonts w:hint="eastAsia"/>
          <w:lang w:eastAsia="zh-TW"/>
        </w:rPr>
        <w:t>萬平方米總樓面面積，規模約為科學園</w:t>
      </w:r>
      <w:r w:rsidR="001E7BF3" w:rsidRPr="00983D52">
        <w:rPr>
          <w:rFonts w:hint="eastAsia"/>
          <w:lang w:eastAsia="zh-TW"/>
        </w:rPr>
        <w:t>3</w:t>
      </w:r>
      <w:r w:rsidRPr="00983D52">
        <w:rPr>
          <w:rFonts w:hint="eastAsia"/>
          <w:lang w:eastAsia="zh-TW"/>
        </w:rPr>
        <w:t>倍，估計對經濟貢獻每年達</w:t>
      </w:r>
      <w:r w:rsidRPr="00983D52">
        <w:rPr>
          <w:rFonts w:hint="eastAsia"/>
          <w:lang w:eastAsia="zh-TW"/>
        </w:rPr>
        <w:t>520</w:t>
      </w:r>
      <w:r w:rsidRPr="00983D52">
        <w:rPr>
          <w:rFonts w:hint="eastAsia"/>
          <w:lang w:eastAsia="zh-TW"/>
        </w:rPr>
        <w:t>億港元，以及創造約</w:t>
      </w:r>
      <w:r w:rsidRPr="00983D52">
        <w:rPr>
          <w:rFonts w:hint="eastAsia"/>
          <w:lang w:eastAsia="zh-TW"/>
        </w:rPr>
        <w:t>52,000</w:t>
      </w:r>
      <w:r w:rsidRPr="00983D52">
        <w:rPr>
          <w:rFonts w:hint="eastAsia"/>
          <w:lang w:eastAsia="zh-TW"/>
        </w:rPr>
        <w:t>個職位。</w:t>
      </w:r>
      <w:r w:rsidRPr="00983D52">
        <w:rPr>
          <w:rFonts w:hint="eastAsia"/>
          <w:lang w:eastAsia="zh-TW"/>
        </w:rPr>
        <w:t>2020</w:t>
      </w:r>
      <w:r w:rsidRPr="00983D52">
        <w:rPr>
          <w:rFonts w:hint="eastAsia"/>
          <w:lang w:eastAsia="zh-TW"/>
        </w:rPr>
        <w:t>年政府再增撥推行</w:t>
      </w:r>
      <w:r w:rsidRPr="00983D52">
        <w:rPr>
          <w:rFonts w:hint="eastAsia"/>
          <w:lang w:eastAsia="zh-TW"/>
        </w:rPr>
        <w:t>20</w:t>
      </w:r>
      <w:r w:rsidRPr="00983D52">
        <w:rPr>
          <w:rFonts w:hint="eastAsia"/>
          <w:lang w:eastAsia="zh-TW"/>
        </w:rPr>
        <w:t>億港元「再工業化資助計畫」，以配對形式資助生產商在港設立智能生產線，已收到</w:t>
      </w:r>
      <w:r w:rsidRPr="00983D52">
        <w:rPr>
          <w:rFonts w:hint="eastAsia"/>
          <w:lang w:eastAsia="zh-TW"/>
        </w:rPr>
        <w:t>12</w:t>
      </w:r>
      <w:r w:rsidRPr="00983D52">
        <w:rPr>
          <w:rFonts w:hint="eastAsia"/>
          <w:lang w:eastAsia="zh-TW"/>
        </w:rPr>
        <w:t>宗申請，而</w:t>
      </w:r>
      <w:r w:rsidR="001E7BF3" w:rsidRPr="00983D52">
        <w:rPr>
          <w:rFonts w:hint="eastAsia"/>
          <w:lang w:eastAsia="zh-TW"/>
        </w:rPr>
        <w:t>科</w:t>
      </w:r>
      <w:r w:rsidRPr="00983D52">
        <w:rPr>
          <w:rFonts w:hint="eastAsia"/>
          <w:lang w:eastAsia="zh-TW"/>
        </w:rPr>
        <w:t>技園公司正在將軍澳工業</w:t>
      </w:r>
      <w:r w:rsidRPr="00983D52">
        <w:rPr>
          <w:rFonts w:asciiTheme="majorEastAsia" w:eastAsiaTheme="majorEastAsia" w:hAnsiTheme="majorEastAsia" w:hint="eastAsia"/>
          <w:lang w:eastAsia="zh-TW"/>
        </w:rPr>
        <w:t>邨</w:t>
      </w:r>
      <w:r w:rsidRPr="00983D52">
        <w:rPr>
          <w:rFonts w:hint="eastAsia"/>
          <w:lang w:eastAsia="zh-TW"/>
        </w:rPr>
        <w:t>發展先進製造業中心和在元朗工業邨發展微電子中心，分別會在</w:t>
      </w:r>
      <w:r w:rsidRPr="00983D52">
        <w:rPr>
          <w:lang w:eastAsia="zh-TW"/>
        </w:rPr>
        <w:t>2022</w:t>
      </w:r>
      <w:r w:rsidRPr="00983D52">
        <w:rPr>
          <w:rFonts w:hint="eastAsia"/>
          <w:lang w:eastAsia="zh-TW"/>
        </w:rPr>
        <w:t>年和</w:t>
      </w:r>
      <w:r w:rsidRPr="00983D52">
        <w:rPr>
          <w:lang w:eastAsia="zh-TW"/>
        </w:rPr>
        <w:t>2023</w:t>
      </w:r>
      <w:r w:rsidRPr="00983D52">
        <w:rPr>
          <w:rFonts w:hint="eastAsia"/>
          <w:lang w:eastAsia="zh-TW"/>
        </w:rPr>
        <w:t>年落成，為智能生產和高端製造業提供共超過</w:t>
      </w:r>
      <w:r w:rsidRPr="00983D52">
        <w:rPr>
          <w:lang w:eastAsia="zh-TW"/>
        </w:rPr>
        <w:t>14</w:t>
      </w:r>
      <w:r w:rsidRPr="00983D52">
        <w:rPr>
          <w:rFonts w:hint="eastAsia"/>
          <w:lang w:eastAsia="zh-TW"/>
        </w:rPr>
        <w:t>萬平方米的樓面面積。另擴大科技園公司「科技企業投資基金」至</w:t>
      </w:r>
      <w:r w:rsidRPr="00983D52">
        <w:rPr>
          <w:lang w:eastAsia="zh-TW"/>
        </w:rPr>
        <w:t>3.5</w:t>
      </w:r>
      <w:r w:rsidRPr="00983D52">
        <w:rPr>
          <w:rFonts w:hint="eastAsia"/>
          <w:lang w:eastAsia="zh-TW"/>
        </w:rPr>
        <w:t>億港元。在數碼基建方面，香港現時</w:t>
      </w:r>
      <w:r w:rsidRPr="00983D52">
        <w:rPr>
          <w:lang w:eastAsia="zh-TW"/>
        </w:rPr>
        <w:t>5G</w:t>
      </w:r>
      <w:r w:rsidRPr="00983D52">
        <w:rPr>
          <w:rFonts w:hint="eastAsia"/>
          <w:lang w:eastAsia="zh-TW"/>
        </w:rPr>
        <w:t>網絡覆蓋率已逾</w:t>
      </w:r>
      <w:r w:rsidRPr="00983D52">
        <w:rPr>
          <w:lang w:eastAsia="zh-TW"/>
        </w:rPr>
        <w:t>90%</w:t>
      </w:r>
      <w:r w:rsidRPr="00983D52">
        <w:rPr>
          <w:rFonts w:hint="eastAsia"/>
          <w:lang w:eastAsia="zh-TW"/>
        </w:rPr>
        <w:t>，「擴展光纖網絡至偏遠地區鄉村資助</w:t>
      </w:r>
      <w:r w:rsidR="00DF42FB" w:rsidRPr="00983D52">
        <w:rPr>
          <w:rFonts w:hint="eastAsia"/>
          <w:lang w:eastAsia="zh-TW"/>
        </w:rPr>
        <w:t>計畫</w:t>
      </w:r>
      <w:r w:rsidRPr="00983D52">
        <w:rPr>
          <w:rFonts w:hint="eastAsia"/>
          <w:lang w:eastAsia="zh-TW"/>
        </w:rPr>
        <w:t>」由</w:t>
      </w:r>
      <w:r w:rsidRPr="00983D52">
        <w:rPr>
          <w:lang w:eastAsia="zh-TW"/>
        </w:rPr>
        <w:t>2021</w:t>
      </w:r>
      <w:r w:rsidRPr="00983D52">
        <w:rPr>
          <w:rFonts w:hint="eastAsia"/>
          <w:lang w:eastAsia="zh-TW"/>
        </w:rPr>
        <w:t>年起分階段完成。政府將繼續支援</w:t>
      </w:r>
      <w:r w:rsidRPr="00983D52">
        <w:rPr>
          <w:lang w:eastAsia="zh-TW"/>
        </w:rPr>
        <w:t>5G</w:t>
      </w:r>
      <w:r w:rsidRPr="00983D52">
        <w:rPr>
          <w:rFonts w:hint="eastAsia"/>
          <w:lang w:eastAsia="zh-TW"/>
        </w:rPr>
        <w:t>網絡和應用服務的推展；供應更多不同頻帶</w:t>
      </w:r>
      <w:r w:rsidRPr="00983D52">
        <w:rPr>
          <w:lang w:eastAsia="zh-TW"/>
        </w:rPr>
        <w:t>5G</w:t>
      </w:r>
      <w:r w:rsidRPr="00983D52">
        <w:rPr>
          <w:rFonts w:hint="eastAsia"/>
          <w:lang w:eastAsia="zh-TW"/>
        </w:rPr>
        <w:t>頻譜；便利營辦商在合適的政府場所及公共設施安裝基站；協助搬遷大埔</w:t>
      </w:r>
      <w:r w:rsidR="00BE11B7" w:rsidRPr="00983D52">
        <w:rPr>
          <w:rFonts w:hint="eastAsia"/>
          <w:lang w:eastAsia="zh-TW"/>
        </w:rPr>
        <w:t>衛</w:t>
      </w:r>
      <w:r w:rsidRPr="00983D52">
        <w:rPr>
          <w:rFonts w:hint="eastAsia"/>
          <w:lang w:eastAsia="zh-TW"/>
        </w:rPr>
        <w:t>星測控站；以及在舂坎角電訊港提供土地興建連接對外電訊設施的基建。</w:t>
      </w:r>
    </w:p>
    <w:p w14:paraId="6F727488" w14:textId="528488EA" w:rsidR="0024604A" w:rsidRPr="00983D52" w:rsidRDefault="0024604A" w:rsidP="005E58D6">
      <w:pPr>
        <w:ind w:firstLine="472"/>
        <w:rPr>
          <w:lang w:eastAsia="zh-TW"/>
        </w:rPr>
      </w:pPr>
      <w:r w:rsidRPr="00983D52">
        <w:rPr>
          <w:rFonts w:hint="eastAsia"/>
          <w:lang w:eastAsia="zh-TW"/>
        </w:rPr>
        <w:t>在創意產業方面，政府「創意智優計畫」再度注資</w:t>
      </w:r>
      <w:r w:rsidRPr="00983D52">
        <w:rPr>
          <w:lang w:eastAsia="zh-TW"/>
        </w:rPr>
        <w:t>10</w:t>
      </w:r>
      <w:r w:rsidRPr="00983D52">
        <w:rPr>
          <w:rFonts w:hint="eastAsia"/>
          <w:lang w:eastAsia="zh-TW"/>
        </w:rPr>
        <w:t>億港元，另外西九文化區內的</w:t>
      </w:r>
      <w:r w:rsidRPr="00983D52">
        <w:rPr>
          <w:lang w:eastAsia="zh-TW"/>
        </w:rPr>
        <w:t>M+</w:t>
      </w:r>
      <w:r w:rsidRPr="00983D52">
        <w:rPr>
          <w:rFonts w:hint="eastAsia"/>
          <w:lang w:eastAsia="zh-TW"/>
        </w:rPr>
        <w:t>博物館及香港故宮文化博物館分別會在</w:t>
      </w:r>
      <w:r w:rsidRPr="00983D52">
        <w:rPr>
          <w:lang w:eastAsia="zh-TW"/>
        </w:rPr>
        <w:t>2021</w:t>
      </w:r>
      <w:r w:rsidRPr="00983D52">
        <w:rPr>
          <w:rFonts w:hint="eastAsia"/>
          <w:lang w:eastAsia="zh-TW"/>
        </w:rPr>
        <w:t>年和</w:t>
      </w:r>
      <w:r w:rsidRPr="00983D52">
        <w:rPr>
          <w:lang w:eastAsia="zh-TW"/>
        </w:rPr>
        <w:t>2022</w:t>
      </w:r>
      <w:r w:rsidRPr="00983D52">
        <w:rPr>
          <w:rFonts w:hint="eastAsia"/>
          <w:lang w:eastAsia="zh-TW"/>
        </w:rPr>
        <w:t>年開幕，演藝綜合劇場亦預計於</w:t>
      </w:r>
      <w:r w:rsidRPr="00983D52">
        <w:rPr>
          <w:lang w:eastAsia="zh-TW"/>
        </w:rPr>
        <w:t>2024</w:t>
      </w:r>
      <w:r w:rsidRPr="00983D52">
        <w:rPr>
          <w:rFonts w:hint="eastAsia"/>
          <w:lang w:eastAsia="zh-TW"/>
        </w:rPr>
        <w:t>年落成，為藝術文化界帶來多元發展機會。推動國際航運中心方面，政府與香港機場管理局（機管局）正積極推動多式聯運，讓</w:t>
      </w:r>
      <w:r w:rsidR="00BE11B7" w:rsidRPr="00983D52">
        <w:rPr>
          <w:rFonts w:hint="eastAsia"/>
          <w:lang w:eastAsia="zh-TW"/>
        </w:rPr>
        <w:t>中國大陸</w:t>
      </w:r>
      <w:r w:rsidRPr="00983D52">
        <w:rPr>
          <w:rFonts w:hint="eastAsia"/>
          <w:lang w:eastAsia="zh-TW"/>
        </w:rPr>
        <w:t>出口貨物無縫通過香港國際機場轉運世界各地。</w:t>
      </w:r>
      <w:r w:rsidR="00F11341" w:rsidRPr="00983D52">
        <w:rPr>
          <w:rFonts w:hint="eastAsia"/>
          <w:lang w:eastAsia="zh-TW"/>
        </w:rPr>
        <w:t>隨著</w:t>
      </w:r>
      <w:r w:rsidRPr="00983D52">
        <w:rPr>
          <w:rFonts w:hint="eastAsia"/>
          <w:lang w:eastAsia="zh-TW"/>
        </w:rPr>
        <w:t>現有的速遞貨運站擴建、新的高端物流中心及機場三跑道系統將會先後啓用，香港國際機場每年的貨運處理能力預計將由</w:t>
      </w:r>
      <w:r w:rsidRPr="00983D52">
        <w:rPr>
          <w:lang w:eastAsia="zh-TW"/>
        </w:rPr>
        <w:t>740</w:t>
      </w:r>
      <w:r w:rsidRPr="00983D52">
        <w:rPr>
          <w:rFonts w:hint="eastAsia"/>
          <w:lang w:eastAsia="zh-TW"/>
        </w:rPr>
        <w:t>萬公噸增加至</w:t>
      </w:r>
      <w:r w:rsidRPr="00983D52">
        <w:rPr>
          <w:lang w:eastAsia="zh-TW"/>
        </w:rPr>
        <w:t>2024</w:t>
      </w:r>
      <w:r w:rsidRPr="00983D52">
        <w:rPr>
          <w:rFonts w:hint="eastAsia"/>
          <w:lang w:eastAsia="zh-TW"/>
        </w:rPr>
        <w:t>年的約</w:t>
      </w:r>
      <w:r w:rsidRPr="00983D52">
        <w:rPr>
          <w:lang w:eastAsia="zh-TW"/>
        </w:rPr>
        <w:t>900</w:t>
      </w:r>
      <w:r w:rsidRPr="00983D52">
        <w:rPr>
          <w:rFonts w:hint="eastAsia"/>
          <w:lang w:eastAsia="zh-TW"/>
        </w:rPr>
        <w:t>萬公噸。</w:t>
      </w:r>
    </w:p>
    <w:p w14:paraId="40841AB7" w14:textId="37C31E90" w:rsidR="00CB1A9B" w:rsidRPr="00983D52" w:rsidRDefault="00CB1A9B" w:rsidP="00CB1A9B">
      <w:pPr>
        <w:pStyle w:val="ae"/>
      </w:pPr>
      <w:r w:rsidRPr="00983D52">
        <w:rPr>
          <w:rFonts w:hint="eastAsia"/>
        </w:rPr>
        <w:t>（一）</w:t>
      </w:r>
      <w:r w:rsidRPr="00983D52">
        <w:rPr>
          <w:rFonts w:hint="eastAsia"/>
        </w:rPr>
        <w:tab/>
      </w:r>
      <w:r w:rsidR="00116633" w:rsidRPr="00983D52">
        <w:rPr>
          <w:rFonts w:hint="eastAsia"/>
        </w:rPr>
        <w:t>批發零售業</w:t>
      </w:r>
    </w:p>
    <w:p w14:paraId="2701B9BF" w14:textId="0DA28118" w:rsidR="00CB1A9B" w:rsidRPr="00983D52" w:rsidRDefault="00116633" w:rsidP="00CB1A9B">
      <w:pPr>
        <w:pStyle w:val="af0"/>
        <w:ind w:left="945" w:firstLine="472"/>
        <w:rPr>
          <w:lang w:eastAsia="zh-TW"/>
        </w:rPr>
      </w:pPr>
      <w:r w:rsidRPr="00983D52">
        <w:rPr>
          <w:rFonts w:hint="eastAsia"/>
          <w:lang w:eastAsia="zh-TW"/>
        </w:rPr>
        <w:t>2020</w:t>
      </w:r>
      <w:r w:rsidRPr="00983D52">
        <w:rPr>
          <w:rFonts w:hint="eastAsia"/>
          <w:lang w:eastAsia="zh-TW"/>
        </w:rPr>
        <w:t>年訪港旅客約</w:t>
      </w:r>
      <w:r w:rsidRPr="00983D52">
        <w:rPr>
          <w:rFonts w:hint="eastAsia"/>
          <w:lang w:eastAsia="zh-TW"/>
        </w:rPr>
        <w:t>357</w:t>
      </w:r>
      <w:r w:rsidRPr="00983D52">
        <w:rPr>
          <w:rFonts w:hint="eastAsia"/>
          <w:lang w:eastAsia="zh-TW"/>
        </w:rPr>
        <w:t>萬人次，比</w:t>
      </w:r>
      <w:r w:rsidRPr="00983D52">
        <w:rPr>
          <w:rFonts w:hint="eastAsia"/>
          <w:lang w:eastAsia="zh-TW"/>
        </w:rPr>
        <w:t>2019</w:t>
      </w:r>
      <w:r w:rsidRPr="00983D52">
        <w:rPr>
          <w:rFonts w:hint="eastAsia"/>
          <w:lang w:eastAsia="zh-TW"/>
        </w:rPr>
        <w:t>年下跌</w:t>
      </w:r>
      <w:r w:rsidRPr="00983D52">
        <w:rPr>
          <w:rFonts w:hint="eastAsia"/>
          <w:lang w:eastAsia="zh-TW"/>
        </w:rPr>
        <w:t>93.6%</w:t>
      </w:r>
      <w:r w:rsidRPr="00983D52">
        <w:rPr>
          <w:rFonts w:hint="eastAsia"/>
          <w:lang w:eastAsia="zh-TW"/>
        </w:rPr>
        <w:t>，是有紀錄以來最大的年度跌幅。訪港旅客主要客源來自</w:t>
      </w:r>
      <w:r w:rsidR="00BE11B7" w:rsidRPr="00983D52">
        <w:rPr>
          <w:rFonts w:hint="eastAsia"/>
          <w:lang w:eastAsia="zh-TW"/>
        </w:rPr>
        <w:t>中國大陸</w:t>
      </w:r>
      <w:r w:rsidRPr="00983D52">
        <w:rPr>
          <w:rFonts w:hint="eastAsia"/>
          <w:lang w:eastAsia="zh-TW"/>
        </w:rPr>
        <w:t>，達</w:t>
      </w:r>
      <w:r w:rsidRPr="00983D52">
        <w:rPr>
          <w:rFonts w:hint="eastAsia"/>
          <w:lang w:eastAsia="zh-TW"/>
        </w:rPr>
        <w:t>270</w:t>
      </w:r>
      <w:r w:rsidRPr="00983D52">
        <w:rPr>
          <w:rFonts w:hint="eastAsia"/>
          <w:lang w:eastAsia="zh-TW"/>
        </w:rPr>
        <w:t>萬人次，占</w:t>
      </w:r>
      <w:r w:rsidRPr="00983D52">
        <w:rPr>
          <w:rFonts w:hint="eastAsia"/>
          <w:lang w:eastAsia="zh-TW"/>
        </w:rPr>
        <w:t>76%</w:t>
      </w:r>
      <w:r w:rsidRPr="00983D52">
        <w:rPr>
          <w:rFonts w:hint="eastAsia"/>
          <w:lang w:eastAsia="zh-TW"/>
        </w:rPr>
        <w:t>，按年下跌</w:t>
      </w:r>
      <w:r w:rsidRPr="00983D52">
        <w:rPr>
          <w:rFonts w:hint="eastAsia"/>
          <w:lang w:eastAsia="zh-TW"/>
        </w:rPr>
        <w:t>93.8%</w:t>
      </w:r>
      <w:r w:rsidRPr="00983D52">
        <w:rPr>
          <w:rFonts w:hint="eastAsia"/>
          <w:lang w:eastAsia="zh-TW"/>
        </w:rPr>
        <w:t>。</w:t>
      </w:r>
      <w:r w:rsidRPr="00983D52">
        <w:rPr>
          <w:rFonts w:hint="eastAsia"/>
          <w:lang w:eastAsia="zh-TW"/>
        </w:rPr>
        <w:t>2019</w:t>
      </w:r>
      <w:r w:rsidRPr="00983D52">
        <w:rPr>
          <w:rFonts w:hint="eastAsia"/>
          <w:lang w:eastAsia="zh-TW"/>
        </w:rPr>
        <w:t>年全年，香港零售業銷售價值按年下跌</w:t>
      </w:r>
      <w:r w:rsidRPr="00983D52">
        <w:rPr>
          <w:rFonts w:hint="eastAsia"/>
          <w:lang w:eastAsia="zh-TW"/>
        </w:rPr>
        <w:t>24.3%</w:t>
      </w:r>
      <w:r w:rsidRPr="00983D52">
        <w:rPr>
          <w:rFonts w:hint="eastAsia"/>
          <w:lang w:eastAsia="zh-TW"/>
        </w:rPr>
        <w:t>至</w:t>
      </w:r>
      <w:r w:rsidRPr="00983D52">
        <w:rPr>
          <w:rFonts w:hint="eastAsia"/>
          <w:lang w:eastAsia="zh-TW"/>
        </w:rPr>
        <w:t>3,265</w:t>
      </w:r>
      <w:r w:rsidRPr="00983D52">
        <w:rPr>
          <w:rFonts w:hint="eastAsia"/>
          <w:lang w:eastAsia="zh-TW"/>
        </w:rPr>
        <w:t>億港元，而零售業銷貨量下跌</w:t>
      </w:r>
      <w:r w:rsidRPr="00983D52">
        <w:rPr>
          <w:rFonts w:hint="eastAsia"/>
          <w:lang w:eastAsia="zh-TW"/>
        </w:rPr>
        <w:t>25.5%</w:t>
      </w:r>
      <w:r w:rsidRPr="00983D52">
        <w:rPr>
          <w:rFonts w:hint="eastAsia"/>
          <w:lang w:eastAsia="zh-TW"/>
        </w:rPr>
        <w:t>，是</w:t>
      </w:r>
      <w:r w:rsidRPr="00983D52">
        <w:rPr>
          <w:rFonts w:hint="eastAsia"/>
          <w:lang w:eastAsia="zh-TW"/>
        </w:rPr>
        <w:t>1998</w:t>
      </w:r>
      <w:r w:rsidRPr="00983D52">
        <w:rPr>
          <w:rFonts w:hint="eastAsia"/>
          <w:lang w:eastAsia="zh-TW"/>
        </w:rPr>
        <w:t>年以來的最大年度跌幅。零售業表現在</w:t>
      </w:r>
      <w:r w:rsidRPr="00983D52">
        <w:rPr>
          <w:rFonts w:hint="eastAsia"/>
          <w:lang w:eastAsia="zh-TW"/>
        </w:rPr>
        <w:t>2020</w:t>
      </w:r>
      <w:r w:rsidRPr="00983D52">
        <w:rPr>
          <w:rFonts w:hint="eastAsia"/>
          <w:lang w:eastAsia="zh-TW"/>
        </w:rPr>
        <w:t>年主要受</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疫情因而實施的社交距離措施和旅遊業冰封所影響。</w:t>
      </w:r>
    </w:p>
    <w:p w14:paraId="3EC16E35" w14:textId="2EEB5D9E" w:rsidR="00116633" w:rsidRPr="00983D52" w:rsidRDefault="00116633" w:rsidP="00CB1A9B">
      <w:pPr>
        <w:pStyle w:val="af0"/>
        <w:ind w:left="945" w:firstLine="472"/>
        <w:rPr>
          <w:lang w:eastAsia="zh-TW"/>
        </w:rPr>
      </w:pPr>
      <w:r w:rsidRPr="00983D52">
        <w:rPr>
          <w:rFonts w:hint="eastAsia"/>
          <w:lang w:eastAsia="zh-TW"/>
        </w:rPr>
        <w:t>2020</w:t>
      </w:r>
      <w:r w:rsidR="001E7BF3" w:rsidRPr="00983D52">
        <w:rPr>
          <w:rFonts w:hint="eastAsia"/>
          <w:lang w:eastAsia="zh-TW"/>
        </w:rPr>
        <w:t>年</w:t>
      </w:r>
      <w:r w:rsidRPr="00983D52">
        <w:rPr>
          <w:rFonts w:hint="eastAsia"/>
          <w:lang w:eastAsia="zh-TW"/>
        </w:rPr>
        <w:t>零售業銷貨價值大幅下跌</w:t>
      </w:r>
      <w:r w:rsidRPr="00983D52">
        <w:rPr>
          <w:rFonts w:hint="eastAsia"/>
          <w:lang w:eastAsia="zh-TW"/>
        </w:rPr>
        <w:t>24.3%</w:t>
      </w:r>
      <w:r w:rsidRPr="00983D52">
        <w:rPr>
          <w:rFonts w:hint="eastAsia"/>
          <w:lang w:eastAsia="zh-TW"/>
        </w:rPr>
        <w:t>，其中珠寶首飾、鐘表及名貴禮物的銷貨價值下跌幅度最大，比</w:t>
      </w:r>
      <w:r w:rsidRPr="00983D52">
        <w:rPr>
          <w:rFonts w:hint="eastAsia"/>
          <w:lang w:eastAsia="zh-TW"/>
        </w:rPr>
        <w:t>2019</w:t>
      </w:r>
      <w:r w:rsidRPr="00983D52">
        <w:rPr>
          <w:rFonts w:hint="eastAsia"/>
          <w:lang w:eastAsia="zh-TW"/>
        </w:rPr>
        <w:t>年大幅下跌</w:t>
      </w:r>
      <w:r w:rsidRPr="00983D52">
        <w:rPr>
          <w:rFonts w:hint="eastAsia"/>
          <w:lang w:eastAsia="zh-TW"/>
        </w:rPr>
        <w:t>54.0%</w:t>
      </w:r>
      <w:r w:rsidRPr="00983D52">
        <w:rPr>
          <w:rFonts w:hint="eastAsia"/>
          <w:lang w:eastAsia="zh-TW"/>
        </w:rPr>
        <w:t>；其次為藥物及化妝品，銷貨價值下跌</w:t>
      </w:r>
      <w:r w:rsidRPr="00983D52">
        <w:rPr>
          <w:rFonts w:hint="eastAsia"/>
          <w:lang w:eastAsia="zh-TW"/>
        </w:rPr>
        <w:t>50.0%</w:t>
      </w:r>
      <w:r w:rsidRPr="00983D52">
        <w:rPr>
          <w:rFonts w:hint="eastAsia"/>
          <w:lang w:eastAsia="zh-TW"/>
        </w:rPr>
        <w:t>，只有超級市場銷貨價值升</w:t>
      </w:r>
      <w:r w:rsidRPr="00983D52">
        <w:rPr>
          <w:rFonts w:hint="eastAsia"/>
          <w:lang w:eastAsia="zh-TW"/>
        </w:rPr>
        <w:t>9.7%</w:t>
      </w:r>
      <w:r w:rsidRPr="00983D52">
        <w:rPr>
          <w:rFonts w:hint="eastAsia"/>
          <w:lang w:eastAsia="zh-TW"/>
        </w:rPr>
        <w:t>，以及傢具及固定裝置升</w:t>
      </w:r>
      <w:r w:rsidRPr="00983D52">
        <w:rPr>
          <w:rFonts w:hint="eastAsia"/>
          <w:lang w:eastAsia="zh-TW"/>
        </w:rPr>
        <w:t>0.4%</w:t>
      </w:r>
      <w:r w:rsidRPr="00983D52">
        <w:rPr>
          <w:rFonts w:hint="eastAsia"/>
          <w:lang w:eastAsia="zh-TW"/>
        </w:rPr>
        <w:t>。</w:t>
      </w:r>
      <w:r w:rsidRPr="00983D52">
        <w:rPr>
          <w:rFonts w:hint="eastAsia"/>
          <w:lang w:eastAsia="zh-TW"/>
        </w:rPr>
        <w:t>2020</w:t>
      </w:r>
      <w:r w:rsidRPr="00983D52">
        <w:rPr>
          <w:rFonts w:hint="eastAsia"/>
          <w:lang w:eastAsia="zh-TW"/>
        </w:rPr>
        <w:t>年數據顯示，下半年零售業跌幅有放緩趨勢。直至</w:t>
      </w:r>
      <w:r w:rsidRPr="00983D52">
        <w:rPr>
          <w:rFonts w:hint="eastAsia"/>
          <w:lang w:eastAsia="zh-TW"/>
        </w:rPr>
        <w:t>2020</w:t>
      </w:r>
      <w:r w:rsidRPr="00983D52">
        <w:rPr>
          <w:rFonts w:hint="eastAsia"/>
          <w:lang w:eastAsia="zh-TW"/>
        </w:rPr>
        <w:t>年</w:t>
      </w:r>
      <w:r w:rsidRPr="00983D52">
        <w:rPr>
          <w:rFonts w:hint="eastAsia"/>
          <w:lang w:eastAsia="zh-TW"/>
        </w:rPr>
        <w:t>1</w:t>
      </w:r>
      <w:r w:rsidRPr="00983D52">
        <w:rPr>
          <w:rFonts w:hint="eastAsia"/>
          <w:lang w:eastAsia="zh-TW"/>
        </w:rPr>
        <w:t>月的數據，零售銷貨價值約</w:t>
      </w:r>
      <w:r w:rsidRPr="00983D52">
        <w:rPr>
          <w:rFonts w:hint="eastAsia"/>
          <w:lang w:eastAsia="zh-TW"/>
        </w:rPr>
        <w:t>326</w:t>
      </w:r>
      <w:r w:rsidRPr="00983D52">
        <w:rPr>
          <w:rFonts w:hint="eastAsia"/>
          <w:lang w:eastAsia="zh-TW"/>
        </w:rPr>
        <w:t>億元，銷貨價值比</w:t>
      </w:r>
      <w:r w:rsidRPr="00983D52">
        <w:rPr>
          <w:rFonts w:hint="eastAsia"/>
          <w:lang w:eastAsia="zh-TW"/>
        </w:rPr>
        <w:t>2020</w:t>
      </w:r>
      <w:r w:rsidRPr="00983D52">
        <w:rPr>
          <w:rFonts w:hint="eastAsia"/>
          <w:lang w:eastAsia="zh-TW"/>
        </w:rPr>
        <w:t>年</w:t>
      </w:r>
      <w:r w:rsidRPr="00983D52">
        <w:rPr>
          <w:rFonts w:hint="eastAsia"/>
          <w:lang w:eastAsia="zh-TW"/>
        </w:rPr>
        <w:t>12</w:t>
      </w:r>
      <w:r w:rsidRPr="00983D52">
        <w:rPr>
          <w:rFonts w:hint="eastAsia"/>
          <w:lang w:eastAsia="zh-TW"/>
        </w:rPr>
        <w:t>月有輕微回升，當中以鞋類、有關製品及其他衣服配件的銷貨價值下跌</w:t>
      </w:r>
      <w:r w:rsidRPr="00983D52">
        <w:rPr>
          <w:rFonts w:hint="eastAsia"/>
          <w:lang w:eastAsia="zh-TW"/>
        </w:rPr>
        <w:t>35.1%</w:t>
      </w:r>
      <w:r w:rsidRPr="00983D52">
        <w:rPr>
          <w:rFonts w:hint="eastAsia"/>
          <w:lang w:eastAsia="zh-TW"/>
        </w:rPr>
        <w:t>最為嚴重，其次為珠寶首飾、鐘表及名貴禮物，可見</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的威脅嚴重打擊零售業。</w:t>
      </w:r>
    </w:p>
    <w:p w14:paraId="0CC00088" w14:textId="1B512F64" w:rsidR="00116633" w:rsidRPr="00983D52" w:rsidRDefault="00116633" w:rsidP="00CB1A9B">
      <w:pPr>
        <w:pStyle w:val="af0"/>
        <w:ind w:left="945" w:firstLine="472"/>
        <w:rPr>
          <w:lang w:eastAsia="zh-TW"/>
        </w:rPr>
      </w:pPr>
      <w:r w:rsidRPr="00983D52">
        <w:rPr>
          <w:rFonts w:hint="eastAsia"/>
          <w:lang w:eastAsia="zh-TW"/>
        </w:rPr>
        <w:t>2020</w:t>
      </w:r>
      <w:r w:rsidRPr="00983D52">
        <w:rPr>
          <w:rFonts w:hint="eastAsia"/>
          <w:lang w:eastAsia="zh-TW"/>
        </w:rPr>
        <w:t>年，香港約有</w:t>
      </w:r>
      <w:r w:rsidRPr="00983D52">
        <w:rPr>
          <w:rFonts w:hint="eastAsia"/>
          <w:lang w:eastAsia="zh-TW"/>
        </w:rPr>
        <w:t>6</w:t>
      </w:r>
      <w:r w:rsidRPr="00983D52">
        <w:rPr>
          <w:rFonts w:hint="eastAsia"/>
          <w:lang w:eastAsia="zh-TW"/>
        </w:rPr>
        <w:t>萬</w:t>
      </w:r>
      <w:r w:rsidRPr="00983D52">
        <w:rPr>
          <w:rFonts w:hint="eastAsia"/>
          <w:lang w:eastAsia="zh-TW"/>
        </w:rPr>
        <w:t>2,000</w:t>
      </w:r>
      <w:r w:rsidRPr="00983D52">
        <w:rPr>
          <w:rFonts w:hint="eastAsia"/>
          <w:lang w:eastAsia="zh-TW"/>
        </w:rPr>
        <w:t>間零售店舖，提供就業人口約</w:t>
      </w:r>
      <w:r w:rsidRPr="00983D52">
        <w:rPr>
          <w:rFonts w:hint="eastAsia"/>
          <w:lang w:eastAsia="zh-TW"/>
        </w:rPr>
        <w:t>25</w:t>
      </w:r>
      <w:r w:rsidRPr="00983D52">
        <w:rPr>
          <w:rFonts w:hint="eastAsia"/>
          <w:lang w:eastAsia="zh-TW"/>
        </w:rPr>
        <w:t>萬，香港零售業總額占香港</w:t>
      </w:r>
      <w:r w:rsidRPr="00983D52">
        <w:rPr>
          <w:rFonts w:hint="eastAsia"/>
          <w:lang w:eastAsia="zh-TW"/>
        </w:rPr>
        <w:t>GDP</w:t>
      </w:r>
      <w:r w:rsidRPr="00983D52">
        <w:rPr>
          <w:rFonts w:hint="eastAsia"/>
          <w:lang w:eastAsia="zh-TW"/>
        </w:rPr>
        <w:t>的</w:t>
      </w:r>
      <w:r w:rsidRPr="00983D52">
        <w:rPr>
          <w:rFonts w:hint="eastAsia"/>
          <w:lang w:eastAsia="zh-TW"/>
        </w:rPr>
        <w:t>1%</w:t>
      </w:r>
      <w:r w:rsidRPr="00983D52">
        <w:rPr>
          <w:rFonts w:hint="eastAsia"/>
          <w:lang w:eastAsia="zh-TW"/>
        </w:rPr>
        <w:t>左右。由於地窄人稠，市區大樓林立，海陸交通網絡綿密，傳統市集與現代購物中心並存，形成特有之批發零售經營環境，也創造出很多特有之連鎖經營管理模式。</w:t>
      </w:r>
    </w:p>
    <w:p w14:paraId="7375D90D" w14:textId="1F16D6FC" w:rsidR="00CB1A9B" w:rsidRPr="00983D52" w:rsidRDefault="00116633" w:rsidP="00116633">
      <w:pPr>
        <w:pStyle w:val="af0"/>
        <w:ind w:left="945" w:firstLine="472"/>
        <w:rPr>
          <w:lang w:eastAsia="zh-TW"/>
        </w:rPr>
      </w:pPr>
      <w:r w:rsidRPr="00983D52">
        <w:rPr>
          <w:rFonts w:hint="eastAsia"/>
          <w:lang w:eastAsia="zh-TW"/>
        </w:rPr>
        <w:t>訪港旅客總數占</w:t>
      </w:r>
      <w:r w:rsidRPr="00983D52">
        <w:rPr>
          <w:rFonts w:hint="eastAsia"/>
          <w:lang w:eastAsia="zh-TW"/>
        </w:rPr>
        <w:t>75.8%</w:t>
      </w:r>
      <w:r w:rsidRPr="00983D52">
        <w:rPr>
          <w:rFonts w:hint="eastAsia"/>
          <w:lang w:eastAsia="zh-TW"/>
        </w:rPr>
        <w:t>的</w:t>
      </w:r>
      <w:r w:rsidR="00BE11B7" w:rsidRPr="00983D52">
        <w:rPr>
          <w:rFonts w:hint="eastAsia"/>
          <w:lang w:eastAsia="zh-TW"/>
        </w:rPr>
        <w:t>中國大陸</w:t>
      </w:r>
      <w:r w:rsidRPr="00983D52">
        <w:rPr>
          <w:rFonts w:hint="eastAsia"/>
          <w:lang w:eastAsia="zh-TW"/>
        </w:rPr>
        <w:t>旅客中，他們對零售層面的需求已有改變。從過去大量採購高價名牌產品的鐘表、珠寶、時裝、皮件及鮑魚海味等，轉為採購各類別的消費性產品，例如奶粉、尿片、藥妝品以至巧克力、糖果甚至節令產品。相反，近年</w:t>
      </w:r>
      <w:r w:rsidR="00BE11B7" w:rsidRPr="00983D52">
        <w:rPr>
          <w:rFonts w:hint="eastAsia"/>
          <w:lang w:eastAsia="zh-TW"/>
        </w:rPr>
        <w:t>中國大陸</w:t>
      </w:r>
      <w:r w:rsidRPr="00983D52">
        <w:rPr>
          <w:rFonts w:hint="eastAsia"/>
          <w:lang w:eastAsia="zh-TW"/>
        </w:rPr>
        <w:t>一線城市的人民消費能力提高，旅遊目的地自然有更多選擇，加上香港旅遊景點的接待能力飽和，導致</w:t>
      </w:r>
      <w:r w:rsidR="00BE11B7" w:rsidRPr="00983D52">
        <w:rPr>
          <w:rFonts w:hint="eastAsia"/>
          <w:lang w:eastAsia="zh-TW"/>
        </w:rPr>
        <w:t>中國大陸</w:t>
      </w:r>
      <w:r w:rsidRPr="00983D52">
        <w:rPr>
          <w:rFonts w:hint="eastAsia"/>
          <w:lang w:eastAsia="zh-TW"/>
        </w:rPr>
        <w:t>旅客減少來港消費。</w:t>
      </w:r>
    </w:p>
    <w:p w14:paraId="0B14C3A8" w14:textId="77777777" w:rsidR="00CB1A9B" w:rsidRPr="00983D52" w:rsidRDefault="00CB1A9B" w:rsidP="00190835">
      <w:pPr>
        <w:pStyle w:val="ae"/>
      </w:pPr>
      <w:r w:rsidRPr="00983D52">
        <w:rPr>
          <w:rFonts w:hint="eastAsia"/>
        </w:rPr>
        <w:t>（二）</w:t>
      </w:r>
      <w:r w:rsidRPr="00983D52">
        <w:rPr>
          <w:rFonts w:hint="eastAsia"/>
        </w:rPr>
        <w:tab/>
      </w:r>
      <w:r w:rsidRPr="00983D52">
        <w:rPr>
          <w:rFonts w:hint="eastAsia"/>
        </w:rPr>
        <w:t>物流倉儲業</w:t>
      </w:r>
    </w:p>
    <w:p w14:paraId="4D9DECA9" w14:textId="23930A5A" w:rsidR="001C4DA6" w:rsidRPr="00983D52" w:rsidRDefault="001C4DA6" w:rsidP="00CB1A9B">
      <w:pPr>
        <w:pStyle w:val="af0"/>
        <w:ind w:left="945" w:firstLine="472"/>
        <w:rPr>
          <w:lang w:eastAsia="zh-TW"/>
        </w:rPr>
      </w:pPr>
      <w:r w:rsidRPr="00983D52">
        <w:rPr>
          <w:rFonts w:hint="eastAsia"/>
          <w:lang w:eastAsia="zh-TW"/>
        </w:rPr>
        <w:t>香港國際機場的航空交通量受全球及區內貿易往來疲弱拖累，物流業在</w:t>
      </w:r>
      <w:r w:rsidRPr="00983D52">
        <w:rPr>
          <w:rFonts w:hint="eastAsia"/>
          <w:lang w:eastAsia="zh-TW"/>
        </w:rPr>
        <w:t>2020</w:t>
      </w:r>
      <w:r w:rsidRPr="00983D52">
        <w:rPr>
          <w:rFonts w:hint="eastAsia"/>
          <w:lang w:eastAsia="zh-TW"/>
        </w:rPr>
        <w:t>年全年表現欠佳。根據機場統計資料顯示，</w:t>
      </w:r>
      <w:r w:rsidRPr="00983D52">
        <w:rPr>
          <w:rFonts w:hint="eastAsia"/>
          <w:lang w:eastAsia="zh-TW"/>
        </w:rPr>
        <w:t>2020</w:t>
      </w:r>
      <w:r w:rsidRPr="00983D52">
        <w:rPr>
          <w:rFonts w:hint="eastAsia"/>
          <w:lang w:eastAsia="zh-TW"/>
        </w:rPr>
        <w:t>年三項航空交通量均持續有下調趨勢。</w:t>
      </w:r>
      <w:r w:rsidRPr="00983D52">
        <w:rPr>
          <w:rFonts w:hint="eastAsia"/>
          <w:lang w:eastAsia="zh-TW"/>
        </w:rPr>
        <w:t>2020</w:t>
      </w:r>
      <w:r w:rsidRPr="00983D52">
        <w:rPr>
          <w:rFonts w:hint="eastAsia"/>
          <w:lang w:eastAsia="zh-TW"/>
        </w:rPr>
        <w:t>年客運量約</w:t>
      </w:r>
      <w:r w:rsidRPr="00983D52">
        <w:rPr>
          <w:rFonts w:hint="eastAsia"/>
          <w:lang w:eastAsia="zh-TW"/>
        </w:rPr>
        <w:t>884</w:t>
      </w:r>
      <w:r w:rsidRPr="00983D52">
        <w:rPr>
          <w:rFonts w:hint="eastAsia"/>
          <w:lang w:eastAsia="zh-TW"/>
        </w:rPr>
        <w:t>萬人次，較</w:t>
      </w:r>
      <w:r w:rsidRPr="00983D52">
        <w:rPr>
          <w:rFonts w:hint="eastAsia"/>
          <w:lang w:eastAsia="zh-TW"/>
        </w:rPr>
        <w:t>2018</w:t>
      </w:r>
      <w:r w:rsidRPr="00983D52">
        <w:rPr>
          <w:rFonts w:hint="eastAsia"/>
          <w:lang w:eastAsia="zh-TW"/>
        </w:rPr>
        <w:t>年的</w:t>
      </w:r>
      <w:r w:rsidRPr="00983D52">
        <w:rPr>
          <w:rFonts w:hint="eastAsia"/>
          <w:lang w:eastAsia="zh-TW"/>
        </w:rPr>
        <w:t>7,129</w:t>
      </w:r>
      <w:r w:rsidRPr="00983D52">
        <w:rPr>
          <w:rFonts w:hint="eastAsia"/>
          <w:lang w:eastAsia="zh-TW"/>
        </w:rPr>
        <w:t>萬人次下跌</w:t>
      </w:r>
      <w:r w:rsidRPr="00983D52">
        <w:rPr>
          <w:rFonts w:hint="eastAsia"/>
          <w:lang w:eastAsia="zh-TW"/>
        </w:rPr>
        <w:t>87.7%</w:t>
      </w:r>
      <w:r w:rsidRPr="00983D52">
        <w:rPr>
          <w:rFonts w:hint="eastAsia"/>
          <w:lang w:eastAsia="zh-TW"/>
        </w:rPr>
        <w:t>，飛機起降量為</w:t>
      </w:r>
      <w:r w:rsidRPr="00983D52">
        <w:rPr>
          <w:rFonts w:hint="eastAsia"/>
          <w:lang w:eastAsia="zh-TW"/>
        </w:rPr>
        <w:t>16</w:t>
      </w:r>
      <w:r w:rsidRPr="00983D52">
        <w:rPr>
          <w:rFonts w:hint="eastAsia"/>
          <w:lang w:eastAsia="zh-TW"/>
        </w:rPr>
        <w:t>萬</w:t>
      </w:r>
      <w:r w:rsidRPr="00983D52">
        <w:rPr>
          <w:rFonts w:hint="eastAsia"/>
          <w:lang w:eastAsia="zh-TW"/>
        </w:rPr>
        <w:t>655</w:t>
      </w:r>
      <w:r w:rsidRPr="00983D52">
        <w:rPr>
          <w:rFonts w:hint="eastAsia"/>
          <w:lang w:eastAsia="zh-TW"/>
        </w:rPr>
        <w:t>架次，較</w:t>
      </w:r>
      <w:r w:rsidRPr="00983D52">
        <w:rPr>
          <w:rFonts w:hint="eastAsia"/>
          <w:lang w:eastAsia="zh-TW"/>
        </w:rPr>
        <w:t>2018</w:t>
      </w:r>
      <w:r w:rsidRPr="00983D52">
        <w:rPr>
          <w:rFonts w:hint="eastAsia"/>
          <w:lang w:eastAsia="zh-TW"/>
        </w:rPr>
        <w:t>年的</w:t>
      </w:r>
      <w:r w:rsidRPr="00983D52">
        <w:rPr>
          <w:rFonts w:hint="eastAsia"/>
          <w:lang w:eastAsia="zh-TW"/>
        </w:rPr>
        <w:t>41</w:t>
      </w:r>
      <w:r w:rsidRPr="00983D52">
        <w:rPr>
          <w:rFonts w:hint="eastAsia"/>
          <w:lang w:eastAsia="zh-TW"/>
        </w:rPr>
        <w:t>萬</w:t>
      </w:r>
      <w:r w:rsidRPr="00983D52">
        <w:rPr>
          <w:rFonts w:hint="eastAsia"/>
          <w:lang w:eastAsia="zh-TW"/>
        </w:rPr>
        <w:t>9,786</w:t>
      </w:r>
      <w:r w:rsidRPr="00983D52">
        <w:rPr>
          <w:rFonts w:hint="eastAsia"/>
          <w:lang w:eastAsia="zh-TW"/>
        </w:rPr>
        <w:t>架次下跌</w:t>
      </w:r>
      <w:r w:rsidRPr="00983D52">
        <w:rPr>
          <w:rFonts w:hint="eastAsia"/>
          <w:lang w:eastAsia="zh-TW"/>
        </w:rPr>
        <w:t>61.7%</w:t>
      </w:r>
      <w:r w:rsidRPr="00983D52">
        <w:rPr>
          <w:rFonts w:hint="eastAsia"/>
          <w:lang w:eastAsia="zh-TW"/>
        </w:rPr>
        <w:t>，而貨運總量為</w:t>
      </w:r>
      <w:r w:rsidRPr="00983D52">
        <w:rPr>
          <w:rFonts w:hint="eastAsia"/>
          <w:lang w:eastAsia="zh-TW"/>
        </w:rPr>
        <w:t>447</w:t>
      </w:r>
      <w:r w:rsidRPr="00983D52">
        <w:rPr>
          <w:rFonts w:hint="eastAsia"/>
          <w:lang w:eastAsia="zh-TW"/>
        </w:rPr>
        <w:t>萬噸，較</w:t>
      </w:r>
      <w:r w:rsidRPr="00983D52">
        <w:rPr>
          <w:rFonts w:hint="eastAsia"/>
          <w:lang w:eastAsia="zh-TW"/>
        </w:rPr>
        <w:t>2018</w:t>
      </w:r>
      <w:r w:rsidRPr="00983D52">
        <w:rPr>
          <w:rFonts w:hint="eastAsia"/>
          <w:lang w:eastAsia="zh-TW"/>
        </w:rPr>
        <w:t>年的</w:t>
      </w:r>
      <w:r w:rsidRPr="00983D52">
        <w:rPr>
          <w:rFonts w:hint="eastAsia"/>
          <w:lang w:eastAsia="zh-TW"/>
        </w:rPr>
        <w:t>470</w:t>
      </w:r>
      <w:r w:rsidRPr="00983D52">
        <w:rPr>
          <w:rFonts w:hint="eastAsia"/>
          <w:lang w:eastAsia="zh-TW"/>
        </w:rPr>
        <w:t>萬噸下跌</w:t>
      </w:r>
      <w:r w:rsidRPr="00983D52">
        <w:rPr>
          <w:rFonts w:hint="eastAsia"/>
          <w:lang w:eastAsia="zh-TW"/>
        </w:rPr>
        <w:t>7.0%</w:t>
      </w:r>
      <w:r w:rsidRPr="00983D52">
        <w:rPr>
          <w:rFonts w:hint="eastAsia"/>
          <w:lang w:eastAsia="zh-TW"/>
        </w:rPr>
        <w:t>。</w:t>
      </w:r>
    </w:p>
    <w:p w14:paraId="46AB515D" w14:textId="7647EC60" w:rsidR="001C4DA6" w:rsidRPr="00983D52" w:rsidRDefault="001C4DA6" w:rsidP="00CB1A9B">
      <w:pPr>
        <w:pStyle w:val="af0"/>
        <w:ind w:left="945" w:firstLine="472"/>
        <w:rPr>
          <w:lang w:eastAsia="zh-TW"/>
        </w:rPr>
      </w:pPr>
      <w:r w:rsidRPr="00983D52">
        <w:rPr>
          <w:rFonts w:hint="eastAsia"/>
          <w:lang w:eastAsia="zh-TW"/>
        </w:rPr>
        <w:t>香港機場管理局估計，</w:t>
      </w:r>
      <w:r w:rsidR="001E7BF3" w:rsidRPr="00983D52">
        <w:rPr>
          <w:rFonts w:hint="eastAsia"/>
          <w:lang w:eastAsia="zh-TW"/>
        </w:rPr>
        <w:t>新建中的</w:t>
      </w:r>
      <w:r w:rsidRPr="00983D52">
        <w:rPr>
          <w:rFonts w:hint="eastAsia"/>
          <w:lang w:eastAsia="zh-TW"/>
        </w:rPr>
        <w:t>三跑道系統在</w:t>
      </w:r>
      <w:r w:rsidRPr="00983D52">
        <w:rPr>
          <w:rFonts w:hint="eastAsia"/>
          <w:lang w:eastAsia="zh-TW"/>
        </w:rPr>
        <w:t>2024</w:t>
      </w:r>
      <w:r w:rsidRPr="00983D52">
        <w:rPr>
          <w:rFonts w:hint="eastAsia"/>
          <w:lang w:eastAsia="zh-TW"/>
        </w:rPr>
        <w:t>年底全面運作後，每年客運和貨運能力將分別提升至約</w:t>
      </w:r>
      <w:r w:rsidRPr="00983D52">
        <w:rPr>
          <w:rFonts w:hint="eastAsia"/>
          <w:lang w:eastAsia="zh-TW"/>
        </w:rPr>
        <w:t>1</w:t>
      </w:r>
      <w:r w:rsidRPr="00983D52">
        <w:rPr>
          <w:rFonts w:hint="eastAsia"/>
          <w:lang w:eastAsia="zh-TW"/>
        </w:rPr>
        <w:t>億人次和約</w:t>
      </w:r>
      <w:r w:rsidRPr="00983D52">
        <w:rPr>
          <w:rFonts w:hint="eastAsia"/>
          <w:lang w:eastAsia="zh-TW"/>
        </w:rPr>
        <w:t>900</w:t>
      </w:r>
      <w:r w:rsidRPr="00983D52">
        <w:rPr>
          <w:rFonts w:hint="eastAsia"/>
          <w:lang w:eastAsia="zh-TW"/>
        </w:rPr>
        <w:t>萬公噸，足以應付至</w:t>
      </w:r>
      <w:r w:rsidRPr="00983D52">
        <w:rPr>
          <w:rFonts w:hint="eastAsia"/>
          <w:lang w:eastAsia="zh-TW"/>
        </w:rPr>
        <w:t>2030</w:t>
      </w:r>
      <w:r w:rsidR="001E7BF3" w:rsidRPr="00983D52">
        <w:rPr>
          <w:rFonts w:hint="eastAsia"/>
          <w:lang w:eastAsia="zh-TW"/>
        </w:rPr>
        <w:t>年的航運需求。該</w:t>
      </w:r>
      <w:r w:rsidRPr="00983D52">
        <w:rPr>
          <w:rFonts w:hint="eastAsia"/>
          <w:lang w:eastAsia="zh-TW"/>
        </w:rPr>
        <w:t>局正擴建速遞貨運站、發展高端物流中心、提升處理高價值溫控貨物的能力等，以鞏固貨運物流的領先地位。同時，政府</w:t>
      </w:r>
      <w:r w:rsidR="00DF42FB" w:rsidRPr="00983D52">
        <w:rPr>
          <w:rFonts w:hint="eastAsia"/>
          <w:lang w:eastAsia="zh-TW"/>
        </w:rPr>
        <w:t>計劃</w:t>
      </w:r>
      <w:r w:rsidRPr="00983D52">
        <w:rPr>
          <w:rFonts w:hint="eastAsia"/>
          <w:lang w:eastAsia="zh-TW"/>
        </w:rPr>
        <w:t>重建位於香港國際機場的空郵中心。香港郵政已完成前期準備工作，有望能儘快展開工程，促進跨境物流商貿及把握電子商貿的商機。</w:t>
      </w:r>
    </w:p>
    <w:p w14:paraId="280BDFC4" w14:textId="68BF7B70" w:rsidR="001C4DA6" w:rsidRPr="00983D52" w:rsidRDefault="001C4DA6" w:rsidP="00CB1A9B">
      <w:pPr>
        <w:pStyle w:val="af0"/>
        <w:ind w:left="945" w:firstLine="472"/>
        <w:rPr>
          <w:lang w:eastAsia="zh-TW"/>
        </w:rPr>
      </w:pPr>
      <w:r w:rsidRPr="00983D52">
        <w:rPr>
          <w:rFonts w:hint="eastAsia"/>
          <w:lang w:eastAsia="zh-TW"/>
        </w:rPr>
        <w:t>香港現有超過</w:t>
      </w:r>
      <w:r w:rsidRPr="00983D52">
        <w:rPr>
          <w:rFonts w:hint="eastAsia"/>
          <w:lang w:eastAsia="zh-TW"/>
        </w:rPr>
        <w:t>800</w:t>
      </w:r>
      <w:r w:rsidRPr="00983D52">
        <w:rPr>
          <w:rFonts w:hint="eastAsia"/>
          <w:lang w:eastAsia="zh-TW"/>
        </w:rPr>
        <w:t>間海運服務公司，為香港、</w:t>
      </w:r>
      <w:r w:rsidR="00BE11B7" w:rsidRPr="00983D52">
        <w:rPr>
          <w:rFonts w:hint="eastAsia"/>
          <w:lang w:eastAsia="zh-TW"/>
        </w:rPr>
        <w:t>中國大陸</w:t>
      </w:r>
      <w:r w:rsidRPr="00983D52">
        <w:rPr>
          <w:rFonts w:hint="eastAsia"/>
          <w:lang w:eastAsia="zh-TW"/>
        </w:rPr>
        <w:t>和海外的船運企業提供多元化和優質的高增值海運服務，涵蓋海事保險、海事法律及仲裁服務、船務代理和船舶管理、船務經紀及租賃等。香港海運港口局公布，香港</w:t>
      </w:r>
      <w:r w:rsidRPr="00983D52">
        <w:rPr>
          <w:rFonts w:hint="eastAsia"/>
          <w:lang w:eastAsia="zh-TW"/>
        </w:rPr>
        <w:t>2019</w:t>
      </w:r>
      <w:r w:rsidRPr="00983D52">
        <w:rPr>
          <w:rFonts w:hint="eastAsia"/>
          <w:lang w:eastAsia="zh-TW"/>
        </w:rPr>
        <w:t>年港口貨櫃吞吐量共錄得超過</w:t>
      </w:r>
      <w:r w:rsidRPr="00983D52">
        <w:rPr>
          <w:rFonts w:hint="eastAsia"/>
          <w:lang w:eastAsia="zh-TW"/>
        </w:rPr>
        <w:t>1,795</w:t>
      </w:r>
      <w:r w:rsidRPr="00983D52">
        <w:rPr>
          <w:rFonts w:hint="eastAsia"/>
          <w:lang w:eastAsia="zh-TW"/>
        </w:rPr>
        <w:t>萬個標準箱（</w:t>
      </w:r>
      <w:r w:rsidRPr="00983D52">
        <w:rPr>
          <w:rFonts w:hint="eastAsia"/>
          <w:lang w:eastAsia="zh-TW"/>
        </w:rPr>
        <w:t>TEU</w:t>
      </w:r>
      <w:r w:rsidRPr="00983D52">
        <w:rPr>
          <w:rFonts w:hint="eastAsia"/>
          <w:lang w:eastAsia="zh-TW"/>
        </w:rPr>
        <w:t>），按年下跌</w:t>
      </w:r>
      <w:r w:rsidRPr="00983D52">
        <w:rPr>
          <w:rFonts w:hint="eastAsia"/>
          <w:lang w:eastAsia="zh-TW"/>
        </w:rPr>
        <w:t>1.9%</w:t>
      </w:r>
      <w:r w:rsidRPr="00983D52">
        <w:rPr>
          <w:rFonts w:hint="eastAsia"/>
          <w:lang w:eastAsia="zh-TW"/>
        </w:rPr>
        <w:t>，低於</w:t>
      </w:r>
      <w:r w:rsidRPr="00983D52">
        <w:rPr>
          <w:rFonts w:hint="eastAsia"/>
          <w:lang w:eastAsia="zh-TW"/>
        </w:rPr>
        <w:t>2,000</w:t>
      </w:r>
      <w:r w:rsidRPr="00983D52">
        <w:rPr>
          <w:rFonts w:hint="eastAsia"/>
          <w:lang w:eastAsia="zh-TW"/>
        </w:rPr>
        <w:t>萬個</w:t>
      </w:r>
      <w:r w:rsidR="000F2BB6" w:rsidRPr="00983D52">
        <w:rPr>
          <w:rFonts w:hint="eastAsia"/>
          <w:lang w:eastAsia="zh-TW"/>
        </w:rPr>
        <w:t>TEU</w:t>
      </w:r>
      <w:r w:rsidRPr="00983D52">
        <w:rPr>
          <w:rFonts w:hint="eastAsia"/>
          <w:lang w:eastAsia="zh-TW"/>
        </w:rPr>
        <w:t>。全球貨櫃港排名由</w:t>
      </w:r>
      <w:r w:rsidRPr="00983D52">
        <w:rPr>
          <w:rFonts w:hint="eastAsia"/>
          <w:lang w:eastAsia="zh-TW"/>
        </w:rPr>
        <w:t>2017</w:t>
      </w:r>
      <w:r w:rsidRPr="00983D52">
        <w:rPr>
          <w:rFonts w:hint="eastAsia"/>
          <w:lang w:eastAsia="zh-TW"/>
        </w:rPr>
        <w:t>年的第五位，</w:t>
      </w:r>
      <w:r w:rsidRPr="00983D52">
        <w:rPr>
          <w:rFonts w:hint="eastAsia"/>
          <w:lang w:eastAsia="zh-TW"/>
        </w:rPr>
        <w:t>2019</w:t>
      </w:r>
      <w:r w:rsidRPr="00983D52">
        <w:rPr>
          <w:rFonts w:hint="eastAsia"/>
          <w:lang w:eastAsia="zh-TW"/>
        </w:rPr>
        <w:t>年下跌排名至第九位，</w:t>
      </w:r>
      <w:r w:rsidRPr="00983D52">
        <w:rPr>
          <w:rFonts w:hint="eastAsia"/>
          <w:lang w:eastAsia="zh-TW"/>
        </w:rPr>
        <w:t>2020</w:t>
      </w:r>
      <w:r w:rsidRPr="00983D52">
        <w:rPr>
          <w:rFonts w:hint="eastAsia"/>
          <w:lang w:eastAsia="zh-TW"/>
        </w:rPr>
        <w:t>年仍然維持第九位。</w:t>
      </w:r>
      <w:r w:rsidRPr="00983D52">
        <w:rPr>
          <w:rFonts w:hint="eastAsia"/>
          <w:lang w:eastAsia="zh-TW"/>
        </w:rPr>
        <w:t>2021</w:t>
      </w:r>
      <w:r w:rsidRPr="00983D52">
        <w:rPr>
          <w:rFonts w:hint="eastAsia"/>
          <w:lang w:eastAsia="zh-TW"/>
        </w:rPr>
        <w:t>年</w:t>
      </w:r>
      <w:r w:rsidRPr="00983D52">
        <w:rPr>
          <w:rFonts w:hint="eastAsia"/>
          <w:lang w:eastAsia="zh-TW"/>
        </w:rPr>
        <w:t>1</w:t>
      </w:r>
      <w:r w:rsidRPr="00983D52">
        <w:rPr>
          <w:rFonts w:hint="eastAsia"/>
          <w:lang w:eastAsia="zh-TW"/>
        </w:rPr>
        <w:t>月單月計，香港貨櫃吞吐量月內處理超過</w:t>
      </w:r>
      <w:r w:rsidRPr="00983D52">
        <w:rPr>
          <w:rFonts w:hint="eastAsia"/>
          <w:lang w:eastAsia="zh-TW"/>
        </w:rPr>
        <w:t>148</w:t>
      </w:r>
      <w:r w:rsidRPr="00983D52">
        <w:rPr>
          <w:rFonts w:hint="eastAsia"/>
          <w:lang w:eastAsia="zh-TW"/>
        </w:rPr>
        <w:t>萬個標準箱，與</w:t>
      </w:r>
      <w:r w:rsidRPr="00983D52">
        <w:rPr>
          <w:rFonts w:hint="eastAsia"/>
          <w:lang w:eastAsia="zh-TW"/>
        </w:rPr>
        <w:t>2020</w:t>
      </w:r>
      <w:r w:rsidRPr="00983D52">
        <w:rPr>
          <w:rFonts w:hint="eastAsia"/>
          <w:lang w:eastAsia="zh-TW"/>
        </w:rPr>
        <w:t>年同期比較跌上升</w:t>
      </w:r>
      <w:r w:rsidRPr="00983D52">
        <w:rPr>
          <w:rFonts w:hint="eastAsia"/>
          <w:lang w:eastAsia="zh-TW"/>
        </w:rPr>
        <w:t>4.1%</w:t>
      </w:r>
      <w:r w:rsidRPr="00983D52">
        <w:rPr>
          <w:rFonts w:hint="eastAsia"/>
          <w:lang w:eastAsia="zh-TW"/>
        </w:rPr>
        <w:t>。</w:t>
      </w:r>
    </w:p>
    <w:p w14:paraId="75C70D76" w14:textId="49CF1E8F" w:rsidR="001C4DA6" w:rsidRPr="00983D52" w:rsidRDefault="001C4DA6" w:rsidP="00CB1A9B">
      <w:pPr>
        <w:pStyle w:val="af0"/>
        <w:ind w:left="945" w:firstLine="472"/>
        <w:rPr>
          <w:lang w:eastAsia="zh-TW"/>
        </w:rPr>
      </w:pPr>
      <w:r w:rsidRPr="00983D52">
        <w:rPr>
          <w:rFonts w:hint="eastAsia"/>
          <w:lang w:eastAsia="zh-TW"/>
        </w:rPr>
        <w:t>物流倉儲業是香港的傳統支柱產業，涵蓋的服務範圍包括海、陸、空貨站、運輸、貨運代理、倉儲、供應鏈管理等。香港所有貨櫃碼頭均由私人投資及營運，每星期提供約</w:t>
      </w:r>
      <w:r w:rsidRPr="00983D52">
        <w:rPr>
          <w:rFonts w:hint="eastAsia"/>
          <w:lang w:eastAsia="zh-TW"/>
        </w:rPr>
        <w:t>280</w:t>
      </w:r>
      <w:r w:rsidRPr="00983D52">
        <w:rPr>
          <w:rFonts w:hint="eastAsia"/>
          <w:lang w:eastAsia="zh-TW"/>
        </w:rPr>
        <w:t>班貨櫃班輪服務，連接香港至全球約</w:t>
      </w:r>
      <w:r w:rsidRPr="00983D52">
        <w:rPr>
          <w:rFonts w:hint="eastAsia"/>
          <w:lang w:eastAsia="zh-TW"/>
        </w:rPr>
        <w:t>600</w:t>
      </w:r>
      <w:r w:rsidRPr="00983D52">
        <w:rPr>
          <w:rFonts w:hint="eastAsia"/>
          <w:lang w:eastAsia="zh-TW"/>
        </w:rPr>
        <w:t>個重要港口。根據香港差餉物業估價署資料，香港目前超過</w:t>
      </w:r>
      <w:r w:rsidRPr="00983D52">
        <w:rPr>
          <w:rFonts w:hint="eastAsia"/>
          <w:lang w:eastAsia="zh-TW"/>
        </w:rPr>
        <w:t>375</w:t>
      </w:r>
      <w:r w:rsidRPr="00983D52">
        <w:rPr>
          <w:rFonts w:hint="eastAsia"/>
          <w:lang w:eastAsia="zh-TW"/>
        </w:rPr>
        <w:t>萬平方公尺的貨物倉儲，提供各類型貨品的物流貯存設施。貨運代理業正受到多個全球發展趨勢的影響，包括供應鏈全球化、度身訂造服務普及化、產品週期縮短、降低存貨和快速回應要求等。面對這些趨勢，越來越多企業認為有需要尋求外界幫助，以優化其供應鏈管理，因此第三方及第四方物流服務供應商遂應運而生，提供更多供應鏈管理服務。知名的全球性第三方物流業者多已在香港設立營運據點，加上當地業者、大陸業者及區域性業者，香港物流業能提供多元化、客製化的多樣性服務。</w:t>
      </w:r>
    </w:p>
    <w:p w14:paraId="53BC31BF" w14:textId="038756A2" w:rsidR="00CB1A9B" w:rsidRPr="00983D52" w:rsidRDefault="001C4DA6" w:rsidP="001C4DA6">
      <w:pPr>
        <w:pStyle w:val="af0"/>
        <w:ind w:left="945" w:firstLine="472"/>
        <w:rPr>
          <w:lang w:eastAsia="zh-TW"/>
        </w:rPr>
      </w:pPr>
      <w:r w:rsidRPr="00983D52">
        <w:rPr>
          <w:rFonts w:hint="eastAsia"/>
          <w:lang w:eastAsia="zh-TW"/>
        </w:rPr>
        <w:t>香港是全球第四大船舶註冊地，截止</w:t>
      </w:r>
      <w:r w:rsidRPr="00983D52">
        <w:rPr>
          <w:rFonts w:hint="eastAsia"/>
          <w:lang w:eastAsia="zh-TW"/>
        </w:rPr>
        <w:t>2020</w:t>
      </w:r>
      <w:r w:rsidRPr="00983D52">
        <w:rPr>
          <w:rFonts w:hint="eastAsia"/>
          <w:lang w:eastAsia="zh-TW"/>
        </w:rPr>
        <w:t>年</w:t>
      </w:r>
      <w:r w:rsidRPr="00983D52">
        <w:rPr>
          <w:rFonts w:hint="eastAsia"/>
          <w:lang w:eastAsia="zh-TW"/>
        </w:rPr>
        <w:t>1</w:t>
      </w:r>
      <w:r w:rsidRPr="00983D52">
        <w:rPr>
          <w:rFonts w:hint="eastAsia"/>
          <w:lang w:eastAsia="zh-TW"/>
        </w:rPr>
        <w:t>月已向香港船舶註冊處註冊的船舶有</w:t>
      </w:r>
      <w:r w:rsidRPr="00983D52">
        <w:rPr>
          <w:rFonts w:hint="eastAsia"/>
          <w:lang w:eastAsia="zh-TW"/>
        </w:rPr>
        <w:t>2,694</w:t>
      </w:r>
      <w:r w:rsidRPr="00983D52">
        <w:rPr>
          <w:rFonts w:hint="eastAsia"/>
          <w:lang w:eastAsia="zh-TW"/>
        </w:rPr>
        <w:t>艘，合計突破</w:t>
      </w:r>
      <w:r w:rsidRPr="00983D52">
        <w:rPr>
          <w:rFonts w:hint="eastAsia"/>
          <w:lang w:eastAsia="zh-TW"/>
        </w:rPr>
        <w:t>1</w:t>
      </w:r>
      <w:r w:rsidRPr="00983D52">
        <w:rPr>
          <w:rFonts w:hint="eastAsia"/>
          <w:lang w:eastAsia="zh-TW"/>
        </w:rPr>
        <w:t>億</w:t>
      </w:r>
      <w:r w:rsidRPr="00983D52">
        <w:rPr>
          <w:rFonts w:hint="eastAsia"/>
          <w:lang w:eastAsia="zh-TW"/>
        </w:rPr>
        <w:t>3,000</w:t>
      </w:r>
      <w:r w:rsidRPr="00983D52">
        <w:rPr>
          <w:rFonts w:hint="eastAsia"/>
          <w:lang w:eastAsia="zh-TW"/>
        </w:rPr>
        <w:t>萬註冊總噸，令香港成為世界第四大船舶註冊地，跟隨在巴拿馬、利比里亞和馬紹爾群島之後。在香港註冊的船舶接近</w:t>
      </w:r>
      <w:r w:rsidRPr="00983D52">
        <w:rPr>
          <w:rFonts w:hint="eastAsia"/>
          <w:lang w:eastAsia="zh-TW"/>
        </w:rPr>
        <w:t>90%</w:t>
      </w:r>
      <w:r w:rsidRPr="00983D52">
        <w:rPr>
          <w:rFonts w:hint="eastAsia"/>
          <w:lang w:eastAsia="zh-TW"/>
        </w:rPr>
        <w:t>屬外國公司擁有，香港註冊的船舶從國際營運所得的利潤，可獲豁免課利得稅，因此很多外國船東都選擇在香港註冊。</w:t>
      </w:r>
    </w:p>
    <w:p w14:paraId="4DB28835" w14:textId="5520259B" w:rsidR="001C4DA6" w:rsidRPr="00983D52" w:rsidRDefault="00CB1A9B" w:rsidP="001C4DA6">
      <w:pPr>
        <w:pStyle w:val="ae"/>
      </w:pPr>
      <w:r w:rsidRPr="00983D52">
        <w:rPr>
          <w:rFonts w:hint="eastAsia"/>
        </w:rPr>
        <w:t>（三）</w:t>
      </w:r>
      <w:r w:rsidRPr="00983D52">
        <w:rPr>
          <w:rFonts w:hint="eastAsia"/>
        </w:rPr>
        <w:tab/>
      </w:r>
      <w:r w:rsidRPr="00983D52">
        <w:rPr>
          <w:rFonts w:hint="eastAsia"/>
        </w:rPr>
        <w:t>金融業</w:t>
      </w:r>
    </w:p>
    <w:p w14:paraId="003D29E7" w14:textId="6C49B8A5" w:rsidR="00FA16E5" w:rsidRPr="00983D52" w:rsidRDefault="001C4DA6" w:rsidP="00CB1A9B">
      <w:pPr>
        <w:pStyle w:val="af0"/>
        <w:ind w:left="945" w:firstLine="472"/>
        <w:rPr>
          <w:lang w:eastAsia="zh-TW"/>
        </w:rPr>
      </w:pPr>
      <w:r w:rsidRPr="00983D52">
        <w:rPr>
          <w:rFonts w:hint="eastAsia"/>
          <w:lang w:eastAsia="zh-TW"/>
        </w:rPr>
        <w:t>香港是一個高競爭力的國際商業樞紐。據國際結算銀行調查顯示，香港是全球第五大金融中心，僅次於倫敦、紐約、上海和東京，亦是亞洲第三大和全球第四大外匯市場，平均每日成交額達</w:t>
      </w:r>
      <w:r w:rsidRPr="00983D52">
        <w:rPr>
          <w:rFonts w:hint="eastAsia"/>
          <w:lang w:eastAsia="zh-TW"/>
        </w:rPr>
        <w:t>6,320</w:t>
      </w:r>
      <w:r w:rsidRPr="00983D52">
        <w:rPr>
          <w:rFonts w:hint="eastAsia"/>
          <w:lang w:eastAsia="zh-TW"/>
        </w:rPr>
        <w:t>億美元。</w:t>
      </w:r>
    </w:p>
    <w:p w14:paraId="62533037" w14:textId="23AE396F" w:rsidR="001C4DA6" w:rsidRPr="00983D52" w:rsidRDefault="001C4DA6" w:rsidP="00CB1A9B">
      <w:pPr>
        <w:pStyle w:val="af0"/>
        <w:ind w:left="945" w:firstLine="472"/>
        <w:rPr>
          <w:lang w:eastAsia="zh-TW"/>
        </w:rPr>
      </w:pPr>
      <w:r w:rsidRPr="00983D52">
        <w:rPr>
          <w:rFonts w:hint="eastAsia"/>
          <w:lang w:eastAsia="zh-TW"/>
        </w:rPr>
        <w:t>與此同時，香港是全球離岸人民幣業務樞紐，根據環球銀行金融電訊協會（</w:t>
      </w:r>
      <w:r w:rsidRPr="00983D52">
        <w:rPr>
          <w:rFonts w:hint="eastAsia"/>
          <w:lang w:eastAsia="zh-TW"/>
        </w:rPr>
        <w:t>SWIFT</w:t>
      </w:r>
      <w:r w:rsidRPr="00983D52">
        <w:rPr>
          <w:rFonts w:hint="eastAsia"/>
          <w:lang w:eastAsia="zh-TW"/>
        </w:rPr>
        <w:t>）的資料，</w:t>
      </w:r>
      <w:r w:rsidRPr="00983D52">
        <w:rPr>
          <w:rFonts w:hint="eastAsia"/>
          <w:lang w:eastAsia="zh-TW"/>
        </w:rPr>
        <w:t>2019</w:t>
      </w:r>
      <w:r w:rsidRPr="00983D52">
        <w:rPr>
          <w:rFonts w:hint="eastAsia"/>
          <w:lang w:eastAsia="zh-TW"/>
        </w:rPr>
        <w:t>年，香港是全球最二大的離岸人民幣結算中心，占全球離岸人民幣存量約</w:t>
      </w:r>
      <w:r w:rsidRPr="00983D52">
        <w:rPr>
          <w:rFonts w:hint="eastAsia"/>
          <w:lang w:eastAsia="zh-TW"/>
        </w:rPr>
        <w:t>50%</w:t>
      </w:r>
      <w:r w:rsidRPr="00983D52">
        <w:rPr>
          <w:rFonts w:hint="eastAsia"/>
          <w:lang w:eastAsia="zh-TW"/>
        </w:rPr>
        <w:t>。截至</w:t>
      </w:r>
      <w:r w:rsidRPr="00983D52">
        <w:rPr>
          <w:rFonts w:hint="eastAsia"/>
          <w:lang w:eastAsia="zh-TW"/>
        </w:rPr>
        <w:t>2019</w:t>
      </w:r>
      <w:r w:rsidRPr="00983D52">
        <w:rPr>
          <w:rFonts w:hint="eastAsia"/>
          <w:lang w:eastAsia="zh-TW"/>
        </w:rPr>
        <w:t>年</w:t>
      </w:r>
      <w:r w:rsidRPr="00983D52">
        <w:rPr>
          <w:rFonts w:hint="eastAsia"/>
          <w:lang w:eastAsia="zh-TW"/>
        </w:rPr>
        <w:t>12</w:t>
      </w:r>
      <w:r w:rsidRPr="00983D52">
        <w:rPr>
          <w:rFonts w:hint="eastAsia"/>
          <w:lang w:eastAsia="zh-TW"/>
        </w:rPr>
        <w:t>月底，上市公司數目達</w:t>
      </w:r>
      <w:r w:rsidRPr="00983D52">
        <w:rPr>
          <w:rFonts w:hint="eastAsia"/>
          <w:lang w:eastAsia="zh-TW"/>
        </w:rPr>
        <w:t>2,538</w:t>
      </w:r>
      <w:r w:rsidRPr="00983D52">
        <w:rPr>
          <w:rFonts w:hint="eastAsia"/>
          <w:lang w:eastAsia="zh-TW"/>
        </w:rPr>
        <w:t>家，總市值達</w:t>
      </w:r>
      <w:r w:rsidRPr="00983D52">
        <w:rPr>
          <w:rFonts w:hint="eastAsia"/>
          <w:lang w:eastAsia="zh-TW"/>
        </w:rPr>
        <w:t>6</w:t>
      </w:r>
      <w:r w:rsidRPr="00983D52">
        <w:rPr>
          <w:rFonts w:hint="eastAsia"/>
          <w:lang w:eastAsia="zh-TW"/>
        </w:rPr>
        <w:t>兆</w:t>
      </w:r>
      <w:r w:rsidRPr="00983D52">
        <w:rPr>
          <w:rFonts w:hint="eastAsia"/>
          <w:lang w:eastAsia="zh-TW"/>
        </w:rPr>
        <w:t>1,000</w:t>
      </w:r>
      <w:r w:rsidRPr="00983D52">
        <w:rPr>
          <w:rFonts w:hint="eastAsia"/>
          <w:lang w:eastAsia="zh-TW"/>
        </w:rPr>
        <w:t>億美元。香港也是</w:t>
      </w:r>
      <w:r w:rsidR="00BE11B7" w:rsidRPr="00983D52">
        <w:rPr>
          <w:rFonts w:hint="eastAsia"/>
          <w:lang w:eastAsia="zh-TW"/>
        </w:rPr>
        <w:t>中國大陸</w:t>
      </w:r>
      <w:r w:rsidRPr="00983D52">
        <w:rPr>
          <w:rFonts w:hint="eastAsia"/>
          <w:lang w:eastAsia="zh-TW"/>
        </w:rPr>
        <w:t>企業重要的離岸集資中心。截至</w:t>
      </w:r>
      <w:r w:rsidRPr="00983D52">
        <w:rPr>
          <w:rFonts w:hint="eastAsia"/>
          <w:lang w:eastAsia="zh-TW"/>
        </w:rPr>
        <w:t>2020</w:t>
      </w:r>
      <w:r w:rsidRPr="00983D52">
        <w:rPr>
          <w:rFonts w:hint="eastAsia"/>
          <w:lang w:eastAsia="zh-TW"/>
        </w:rPr>
        <w:t>年底，在香港上市的</w:t>
      </w:r>
      <w:r w:rsidR="00BE11B7" w:rsidRPr="00983D52">
        <w:rPr>
          <w:rFonts w:hint="eastAsia"/>
          <w:lang w:eastAsia="zh-TW"/>
        </w:rPr>
        <w:t>中國大陸</w:t>
      </w:r>
      <w:r w:rsidRPr="00983D52">
        <w:rPr>
          <w:rFonts w:hint="eastAsia"/>
          <w:lang w:eastAsia="zh-TW"/>
        </w:rPr>
        <w:t>企業有</w:t>
      </w:r>
      <w:r w:rsidRPr="00983D52">
        <w:rPr>
          <w:rFonts w:hint="eastAsia"/>
          <w:lang w:eastAsia="zh-TW"/>
        </w:rPr>
        <w:t>1,431</w:t>
      </w:r>
      <w:r w:rsidRPr="00983D52">
        <w:rPr>
          <w:rFonts w:hint="eastAsia"/>
          <w:lang w:eastAsia="zh-TW"/>
        </w:rPr>
        <w:t>家，其中包括</w:t>
      </w:r>
      <w:r w:rsidRPr="00983D52">
        <w:rPr>
          <w:rFonts w:hint="eastAsia"/>
          <w:lang w:eastAsia="zh-TW"/>
        </w:rPr>
        <w:t>H</w:t>
      </w:r>
      <w:r w:rsidRPr="00983D52">
        <w:rPr>
          <w:rFonts w:hint="eastAsia"/>
          <w:lang w:eastAsia="zh-TW"/>
        </w:rPr>
        <w:t>股、紅籌股及民營企業，總市值約為</w:t>
      </w:r>
      <w:r w:rsidRPr="00983D52">
        <w:rPr>
          <w:rFonts w:hint="eastAsia"/>
          <w:lang w:eastAsia="zh-TW"/>
        </w:rPr>
        <w:t>4.9</w:t>
      </w:r>
      <w:r w:rsidRPr="00983D52">
        <w:rPr>
          <w:rFonts w:hint="eastAsia"/>
          <w:lang w:eastAsia="zh-TW"/>
        </w:rPr>
        <w:t>萬億美元，</w:t>
      </w:r>
      <w:r w:rsidR="00BE11B7" w:rsidRPr="00983D52">
        <w:rPr>
          <w:rFonts w:hint="eastAsia"/>
          <w:lang w:eastAsia="zh-TW"/>
        </w:rPr>
        <w:t>占</w:t>
      </w:r>
      <w:r w:rsidRPr="00983D52">
        <w:rPr>
          <w:rFonts w:hint="eastAsia"/>
          <w:lang w:eastAsia="zh-TW"/>
        </w:rPr>
        <w:t>市場總值的</w:t>
      </w:r>
      <w:r w:rsidRPr="00983D52">
        <w:rPr>
          <w:rFonts w:hint="eastAsia"/>
          <w:lang w:eastAsia="zh-TW"/>
        </w:rPr>
        <w:t>80%</w:t>
      </w:r>
      <w:r w:rsidRPr="00983D52">
        <w:rPr>
          <w:rFonts w:hint="eastAsia"/>
          <w:lang w:eastAsia="zh-TW"/>
        </w:rPr>
        <w:t>。</w:t>
      </w:r>
    </w:p>
    <w:p w14:paraId="02A9C1D3" w14:textId="2619612E" w:rsidR="001C4DA6" w:rsidRPr="00983D52" w:rsidRDefault="001C4DA6" w:rsidP="00CB1A9B">
      <w:pPr>
        <w:pStyle w:val="af0"/>
        <w:ind w:left="945" w:firstLine="472"/>
        <w:rPr>
          <w:lang w:eastAsia="zh-TW"/>
        </w:rPr>
      </w:pPr>
      <w:r w:rsidRPr="00983D52">
        <w:rPr>
          <w:rFonts w:hint="eastAsia"/>
          <w:lang w:eastAsia="zh-TW"/>
        </w:rPr>
        <w:t>香港是亞太區重要的銀行和金融中心，香港共有</w:t>
      </w:r>
      <w:r w:rsidRPr="00983D52">
        <w:rPr>
          <w:rFonts w:hint="eastAsia"/>
          <w:lang w:eastAsia="zh-TW"/>
        </w:rPr>
        <w:t>190</w:t>
      </w:r>
      <w:r w:rsidRPr="00983D52">
        <w:rPr>
          <w:rFonts w:hint="eastAsia"/>
          <w:lang w:eastAsia="zh-TW"/>
        </w:rPr>
        <w:t>家認可機構和</w:t>
      </w:r>
      <w:r w:rsidRPr="00983D52">
        <w:rPr>
          <w:rFonts w:hint="eastAsia"/>
          <w:lang w:eastAsia="zh-TW"/>
        </w:rPr>
        <w:t>43</w:t>
      </w:r>
      <w:r w:rsidRPr="00983D52">
        <w:rPr>
          <w:rFonts w:hint="eastAsia"/>
          <w:lang w:eastAsia="zh-TW"/>
        </w:rPr>
        <w:t>個代表辦事處；香港銀行體系分為持牌銀行、有限制牌照銀行及接受存款公司三級，各級銀行業務範圍不同，只有持牌銀行和有限制牌照銀行才可稱為銀行。香港共有</w:t>
      </w:r>
      <w:r w:rsidRPr="00983D52">
        <w:rPr>
          <w:rFonts w:hint="eastAsia"/>
          <w:lang w:eastAsia="zh-TW"/>
        </w:rPr>
        <w:t>161</w:t>
      </w:r>
      <w:r w:rsidRPr="00983D52">
        <w:rPr>
          <w:rFonts w:hint="eastAsia"/>
          <w:lang w:eastAsia="zh-TW"/>
        </w:rPr>
        <w:t>家持牌銀行，</w:t>
      </w:r>
      <w:r w:rsidRPr="00983D52">
        <w:rPr>
          <w:rFonts w:hint="eastAsia"/>
          <w:lang w:eastAsia="zh-TW"/>
        </w:rPr>
        <w:t>17</w:t>
      </w:r>
      <w:r w:rsidRPr="00983D52">
        <w:rPr>
          <w:rFonts w:hint="eastAsia"/>
          <w:lang w:eastAsia="zh-TW"/>
        </w:rPr>
        <w:t>家有限制牌照銀行及</w:t>
      </w:r>
      <w:r w:rsidRPr="00983D52">
        <w:rPr>
          <w:rFonts w:hint="eastAsia"/>
          <w:lang w:eastAsia="zh-TW"/>
        </w:rPr>
        <w:t>12</w:t>
      </w:r>
      <w:r w:rsidRPr="00983D52">
        <w:rPr>
          <w:rFonts w:hint="eastAsia"/>
          <w:lang w:eastAsia="zh-TW"/>
        </w:rPr>
        <w:t>家接受存款公司，以及</w:t>
      </w:r>
      <w:r w:rsidRPr="00983D52">
        <w:rPr>
          <w:rFonts w:hint="eastAsia"/>
          <w:lang w:eastAsia="zh-TW"/>
        </w:rPr>
        <w:t>43</w:t>
      </w:r>
      <w:r w:rsidRPr="00983D52">
        <w:rPr>
          <w:rFonts w:hint="eastAsia"/>
          <w:lang w:eastAsia="zh-TW"/>
        </w:rPr>
        <w:t>家外資銀行代表辦事處，</w:t>
      </w:r>
      <w:r w:rsidRPr="00983D52">
        <w:rPr>
          <w:rFonts w:hint="eastAsia"/>
          <w:lang w:eastAsia="zh-TW"/>
        </w:rPr>
        <w:t>2019</w:t>
      </w:r>
      <w:r w:rsidRPr="00983D52">
        <w:rPr>
          <w:rFonts w:hint="eastAsia"/>
          <w:lang w:eastAsia="zh-TW"/>
        </w:rPr>
        <w:t>年銀行業</w:t>
      </w:r>
      <w:r w:rsidR="008033BD" w:rsidRPr="00983D52">
        <w:rPr>
          <w:rFonts w:hint="eastAsia"/>
          <w:lang w:eastAsia="zh-TW"/>
        </w:rPr>
        <w:t>雇員</w:t>
      </w:r>
      <w:r w:rsidRPr="00983D52">
        <w:rPr>
          <w:rFonts w:hint="eastAsia"/>
          <w:lang w:eastAsia="zh-TW"/>
        </w:rPr>
        <w:t>人數近</w:t>
      </w:r>
      <w:r w:rsidRPr="00983D52">
        <w:rPr>
          <w:rFonts w:hint="eastAsia"/>
          <w:lang w:eastAsia="zh-TW"/>
        </w:rPr>
        <w:t>10</w:t>
      </w:r>
      <w:r w:rsidRPr="00983D52">
        <w:rPr>
          <w:rFonts w:hint="eastAsia"/>
          <w:lang w:eastAsia="zh-TW"/>
        </w:rPr>
        <w:t>萬人。</w:t>
      </w:r>
      <w:r w:rsidRPr="00983D52">
        <w:rPr>
          <w:rFonts w:hint="eastAsia"/>
          <w:lang w:eastAsia="zh-TW"/>
        </w:rPr>
        <w:t>2019</w:t>
      </w:r>
      <w:r w:rsidRPr="00983D52">
        <w:rPr>
          <w:rFonts w:hint="eastAsia"/>
          <w:lang w:eastAsia="zh-TW"/>
        </w:rPr>
        <w:t>年</w:t>
      </w:r>
      <w:r w:rsidRPr="00983D52">
        <w:rPr>
          <w:rFonts w:hint="eastAsia"/>
          <w:lang w:eastAsia="zh-TW"/>
        </w:rPr>
        <w:t>3</w:t>
      </w:r>
      <w:r w:rsidRPr="00983D52">
        <w:rPr>
          <w:rFonts w:hint="eastAsia"/>
          <w:lang w:eastAsia="zh-TW"/>
        </w:rPr>
        <w:t>月，金管局開始發出虛擬銀行牌照。截至</w:t>
      </w:r>
      <w:r w:rsidRPr="00983D52">
        <w:rPr>
          <w:rFonts w:hint="eastAsia"/>
          <w:lang w:eastAsia="zh-TW"/>
        </w:rPr>
        <w:t>2020</w:t>
      </w:r>
      <w:r w:rsidRPr="00983D52">
        <w:rPr>
          <w:rFonts w:hint="eastAsia"/>
          <w:lang w:eastAsia="zh-TW"/>
        </w:rPr>
        <w:t>年年底，香港共有</w:t>
      </w:r>
      <w:r w:rsidRPr="00983D52">
        <w:rPr>
          <w:rFonts w:hint="eastAsia"/>
          <w:lang w:eastAsia="zh-TW"/>
        </w:rPr>
        <w:t>8</w:t>
      </w:r>
      <w:r w:rsidRPr="00983D52">
        <w:rPr>
          <w:rFonts w:hint="eastAsia"/>
          <w:lang w:eastAsia="zh-TW"/>
        </w:rPr>
        <w:t>家虛擬銀行，包括</w:t>
      </w:r>
      <w:r w:rsidRPr="00983D52">
        <w:rPr>
          <w:rFonts w:hint="eastAsia"/>
          <w:lang w:eastAsia="zh-TW"/>
        </w:rPr>
        <w:t>Livi VB Limited</w:t>
      </w:r>
      <w:r w:rsidRPr="00983D52">
        <w:rPr>
          <w:rFonts w:hint="eastAsia"/>
          <w:lang w:eastAsia="zh-TW"/>
        </w:rPr>
        <w:t>、</w:t>
      </w:r>
      <w:r w:rsidRPr="00983D52">
        <w:rPr>
          <w:rFonts w:hint="eastAsia"/>
          <w:lang w:eastAsia="zh-TW"/>
        </w:rPr>
        <w:t>SC Digital Solutions Limited</w:t>
      </w:r>
      <w:r w:rsidRPr="00983D52">
        <w:rPr>
          <w:rFonts w:hint="eastAsia"/>
          <w:lang w:eastAsia="zh-TW"/>
        </w:rPr>
        <w:t>、眾安虛擬金融有限公司、</w:t>
      </w:r>
      <w:r w:rsidRPr="00983D52">
        <w:rPr>
          <w:rFonts w:hint="eastAsia"/>
          <w:lang w:eastAsia="zh-TW"/>
        </w:rPr>
        <w:t>Welab Digital Limited</w:t>
      </w:r>
      <w:r w:rsidRPr="00983D52">
        <w:rPr>
          <w:rFonts w:hint="eastAsia"/>
          <w:lang w:eastAsia="zh-TW"/>
        </w:rPr>
        <w:t>、螞蟻商家服務（香港）有限公司、貽豐有限公司、洞見金融科技有限公司及平安壹賬通有限公司。</w:t>
      </w:r>
    </w:p>
    <w:p w14:paraId="7EBDE000" w14:textId="49184B7A" w:rsidR="001C4DA6" w:rsidRPr="00983D52" w:rsidRDefault="00FA16E5" w:rsidP="00CB1A9B">
      <w:pPr>
        <w:pStyle w:val="af0"/>
        <w:ind w:left="945" w:firstLine="472"/>
        <w:rPr>
          <w:lang w:eastAsia="zh-TW"/>
        </w:rPr>
      </w:pPr>
      <w:r w:rsidRPr="00983D52">
        <w:rPr>
          <w:rFonts w:hint="eastAsia"/>
          <w:lang w:eastAsia="zh-TW"/>
        </w:rPr>
        <w:t>根據香港金管局</w:t>
      </w:r>
      <w:r w:rsidR="001C4DA6" w:rsidRPr="00983D52">
        <w:rPr>
          <w:rFonts w:hint="eastAsia"/>
          <w:lang w:eastAsia="zh-TW"/>
        </w:rPr>
        <w:t>統計資料顯示，共有</w:t>
      </w:r>
      <w:r w:rsidR="001C4DA6" w:rsidRPr="00983D52">
        <w:rPr>
          <w:lang w:eastAsia="zh-TW"/>
        </w:rPr>
        <w:t>31</w:t>
      </w:r>
      <w:r w:rsidR="001C4DA6" w:rsidRPr="00983D52">
        <w:rPr>
          <w:rFonts w:hint="eastAsia"/>
          <w:lang w:eastAsia="zh-TW"/>
        </w:rPr>
        <w:t>家本地註冊銀行，外資背景共有</w:t>
      </w:r>
      <w:r w:rsidR="001C4DA6" w:rsidRPr="00983D52">
        <w:rPr>
          <w:lang w:eastAsia="zh-TW"/>
        </w:rPr>
        <w:t>7</w:t>
      </w:r>
      <w:r w:rsidR="001C4DA6" w:rsidRPr="00983D52">
        <w:rPr>
          <w:rFonts w:hint="eastAsia"/>
          <w:lang w:eastAsia="zh-TW"/>
        </w:rPr>
        <w:t>家，包括花旗、星展、恒生、渣打、</w:t>
      </w:r>
      <w:r w:rsidR="00F53BAB" w:rsidRPr="00983D52">
        <w:rPr>
          <w:rFonts w:hint="eastAsia"/>
          <w:lang w:eastAsia="zh-TW"/>
        </w:rPr>
        <w:t>匯</w:t>
      </w:r>
      <w:r w:rsidR="001C4DA6" w:rsidRPr="00983D52">
        <w:rPr>
          <w:rFonts w:hint="eastAsia"/>
          <w:lang w:eastAsia="zh-TW"/>
        </w:rPr>
        <w:t>豐、華僑永亨、大眾。根據畢馬威的報告顯示，目前十大本地註</w:t>
      </w:r>
      <w:r w:rsidRPr="00983D52">
        <w:rPr>
          <w:rFonts w:hint="eastAsia"/>
          <w:lang w:eastAsia="zh-TW"/>
        </w:rPr>
        <w:t>冊銀行中僅有恆生、</w:t>
      </w:r>
      <w:r w:rsidR="00F53BAB" w:rsidRPr="00983D52">
        <w:rPr>
          <w:rFonts w:hint="eastAsia"/>
          <w:lang w:eastAsia="zh-TW"/>
        </w:rPr>
        <w:t>匯豐</w:t>
      </w:r>
      <w:r w:rsidRPr="00983D52">
        <w:rPr>
          <w:rFonts w:hint="eastAsia"/>
          <w:lang w:eastAsia="zh-TW"/>
        </w:rPr>
        <w:t>、星展、渣打四家擁有外資背景，其餘則均為陸</w:t>
      </w:r>
      <w:r w:rsidR="001C4DA6" w:rsidRPr="00983D52">
        <w:rPr>
          <w:rFonts w:hint="eastAsia"/>
          <w:lang w:eastAsia="zh-TW"/>
        </w:rPr>
        <w:t>資，包括東亞、南商、中信、中銀香港、工銀亞洲、建行亞洲。截至</w:t>
      </w:r>
      <w:r w:rsidR="001C4DA6" w:rsidRPr="00983D52">
        <w:rPr>
          <w:lang w:eastAsia="zh-TW"/>
        </w:rPr>
        <w:t>2020</w:t>
      </w:r>
      <w:r w:rsidR="001C4DA6" w:rsidRPr="00983D52">
        <w:rPr>
          <w:rFonts w:hint="eastAsia"/>
          <w:lang w:eastAsia="zh-TW"/>
        </w:rPr>
        <w:t>年底，在</w:t>
      </w:r>
      <w:r w:rsidR="00BE11B7" w:rsidRPr="00983D52">
        <w:rPr>
          <w:rFonts w:hint="eastAsia"/>
          <w:lang w:eastAsia="zh-TW"/>
        </w:rPr>
        <w:t>中國大陸</w:t>
      </w:r>
      <w:r w:rsidR="001C4DA6" w:rsidRPr="00983D52">
        <w:rPr>
          <w:rFonts w:hint="eastAsia"/>
          <w:lang w:eastAsia="zh-TW"/>
        </w:rPr>
        <w:t>註冊成立的金融機構，共有</w:t>
      </w:r>
      <w:r w:rsidR="001C4DA6" w:rsidRPr="00983D52">
        <w:rPr>
          <w:lang w:eastAsia="zh-TW"/>
        </w:rPr>
        <w:t>14</w:t>
      </w:r>
      <w:r w:rsidR="001C4DA6" w:rsidRPr="00983D52">
        <w:rPr>
          <w:rFonts w:hint="eastAsia"/>
          <w:lang w:eastAsia="zh-TW"/>
        </w:rPr>
        <w:t>家持牌銀行和</w:t>
      </w:r>
      <w:r w:rsidR="001C4DA6" w:rsidRPr="00983D52">
        <w:rPr>
          <w:lang w:eastAsia="zh-TW"/>
        </w:rPr>
        <w:t>5</w:t>
      </w:r>
      <w:r w:rsidR="001C4DA6" w:rsidRPr="00983D52">
        <w:rPr>
          <w:rFonts w:hint="eastAsia"/>
          <w:lang w:eastAsia="zh-TW"/>
        </w:rPr>
        <w:t>家代表處在香港經營業務。</w:t>
      </w:r>
      <w:r w:rsidR="00BE11B7" w:rsidRPr="00983D52">
        <w:rPr>
          <w:rFonts w:hint="eastAsia"/>
          <w:lang w:eastAsia="zh-TW"/>
        </w:rPr>
        <w:t>中國大陸</w:t>
      </w:r>
      <w:r w:rsidR="001C4DA6" w:rsidRPr="00983D52">
        <w:rPr>
          <w:rFonts w:hint="eastAsia"/>
          <w:lang w:eastAsia="zh-TW"/>
        </w:rPr>
        <w:t>銀行、</w:t>
      </w:r>
      <w:r w:rsidR="00BE11B7" w:rsidRPr="00983D52">
        <w:rPr>
          <w:rFonts w:hint="eastAsia"/>
          <w:lang w:eastAsia="zh-TW"/>
        </w:rPr>
        <w:t>中國大陸</w:t>
      </w:r>
      <w:r w:rsidR="001C4DA6" w:rsidRPr="00983D52">
        <w:rPr>
          <w:rFonts w:hint="eastAsia"/>
          <w:lang w:eastAsia="zh-TW"/>
        </w:rPr>
        <w:t>工商銀行、</w:t>
      </w:r>
      <w:r w:rsidR="00BE11B7" w:rsidRPr="00983D52">
        <w:rPr>
          <w:rFonts w:hint="eastAsia"/>
          <w:lang w:eastAsia="zh-TW"/>
        </w:rPr>
        <w:t>中國大陸</w:t>
      </w:r>
      <w:r w:rsidR="001C4DA6" w:rsidRPr="00983D52">
        <w:rPr>
          <w:rFonts w:hint="eastAsia"/>
          <w:lang w:eastAsia="zh-TW"/>
        </w:rPr>
        <w:t>農業銀行和</w:t>
      </w:r>
      <w:r w:rsidR="00BE11B7" w:rsidRPr="00983D52">
        <w:rPr>
          <w:rFonts w:hint="eastAsia"/>
          <w:lang w:eastAsia="zh-TW"/>
        </w:rPr>
        <w:t>中國大陸</w:t>
      </w:r>
      <w:r w:rsidR="001C4DA6" w:rsidRPr="00983D52">
        <w:rPr>
          <w:rFonts w:hint="eastAsia"/>
          <w:lang w:eastAsia="zh-TW"/>
        </w:rPr>
        <w:t>建設銀行等大型機構已在香港開展分行業務。其他</w:t>
      </w:r>
      <w:r w:rsidR="00BE11B7" w:rsidRPr="00983D52">
        <w:rPr>
          <w:rFonts w:hint="eastAsia"/>
          <w:lang w:eastAsia="zh-TW"/>
        </w:rPr>
        <w:t>中國大陸</w:t>
      </w:r>
      <w:r w:rsidR="001C4DA6" w:rsidRPr="00983D52">
        <w:rPr>
          <w:rFonts w:hint="eastAsia"/>
          <w:lang w:eastAsia="zh-TW"/>
        </w:rPr>
        <w:t>商業銀行包括北京銀行、東莞銀行、渤海銀行、廣發銀行及</w:t>
      </w:r>
      <w:r w:rsidR="00BE11B7" w:rsidRPr="00983D52">
        <w:rPr>
          <w:rFonts w:hint="eastAsia"/>
          <w:lang w:eastAsia="zh-TW"/>
        </w:rPr>
        <w:t>中國大陸</w:t>
      </w:r>
      <w:r w:rsidR="001C4DA6" w:rsidRPr="00983D52">
        <w:rPr>
          <w:rFonts w:hint="eastAsia"/>
          <w:lang w:eastAsia="zh-TW"/>
        </w:rPr>
        <w:t>進出口銀行則在港設有代表處。</w:t>
      </w:r>
    </w:p>
    <w:p w14:paraId="757EDA95" w14:textId="28B9877E" w:rsidR="00CB1A9B" w:rsidRPr="00983D52" w:rsidRDefault="001C4DA6" w:rsidP="001C4DA6">
      <w:pPr>
        <w:pStyle w:val="af0"/>
        <w:ind w:left="945" w:firstLine="472"/>
        <w:rPr>
          <w:lang w:eastAsia="zh-TW"/>
        </w:rPr>
      </w:pPr>
      <w:r w:rsidRPr="00983D52">
        <w:rPr>
          <w:rFonts w:hint="eastAsia"/>
          <w:lang w:eastAsia="zh-TW"/>
        </w:rPr>
        <w:t>香港是亞洲主要的保險中心，</w:t>
      </w:r>
      <w:r w:rsidRPr="00983D52">
        <w:rPr>
          <w:rFonts w:hint="eastAsia"/>
          <w:lang w:eastAsia="zh-TW"/>
        </w:rPr>
        <w:t>2020</w:t>
      </w:r>
      <w:r w:rsidRPr="00983D52">
        <w:rPr>
          <w:rFonts w:hint="eastAsia"/>
          <w:lang w:eastAsia="zh-TW"/>
        </w:rPr>
        <w:t>年香港共有</w:t>
      </w:r>
      <w:r w:rsidRPr="00983D52">
        <w:rPr>
          <w:rFonts w:hint="eastAsia"/>
          <w:lang w:eastAsia="zh-TW"/>
        </w:rPr>
        <w:t>165</w:t>
      </w:r>
      <w:r w:rsidRPr="00983D52">
        <w:rPr>
          <w:rFonts w:hint="eastAsia"/>
          <w:lang w:eastAsia="zh-TW"/>
        </w:rPr>
        <w:t>家獲授權保險公司，其中約半數在海外註冊成立，分別來自</w:t>
      </w:r>
      <w:r w:rsidRPr="00983D52">
        <w:rPr>
          <w:rFonts w:hint="eastAsia"/>
          <w:lang w:eastAsia="zh-TW"/>
        </w:rPr>
        <w:t>22</w:t>
      </w:r>
      <w:r w:rsidRPr="00983D52">
        <w:rPr>
          <w:rFonts w:hint="eastAsia"/>
          <w:lang w:eastAsia="zh-TW"/>
        </w:rPr>
        <w:t>個國家和地區，而百慕達、英國和美國公司數目居於前列。前五大保險公司為安盛保險有限公司、保柏（亞洲）有限公司、</w:t>
      </w:r>
      <w:r w:rsidR="00BE11B7" w:rsidRPr="00983D52">
        <w:rPr>
          <w:rFonts w:hint="eastAsia"/>
          <w:lang w:eastAsia="zh-TW"/>
        </w:rPr>
        <w:t>中國大陸</w:t>
      </w:r>
      <w:r w:rsidRPr="00983D52">
        <w:rPr>
          <w:rFonts w:hint="eastAsia"/>
          <w:lang w:eastAsia="zh-TW"/>
        </w:rPr>
        <w:t>太平保險（香港）有限公司、蘇黎世保險（香港）及中銀集團保險有限公司。香港保險業監管局在</w:t>
      </w:r>
      <w:r w:rsidRPr="00983D52">
        <w:rPr>
          <w:rFonts w:hint="eastAsia"/>
          <w:lang w:eastAsia="zh-TW"/>
        </w:rPr>
        <w:t>2018</w:t>
      </w:r>
      <w:r w:rsidRPr="00983D52">
        <w:rPr>
          <w:rFonts w:hint="eastAsia"/>
          <w:lang w:eastAsia="zh-TW"/>
        </w:rPr>
        <w:t>年推出快速審批系統，處理採用全數碼分銷渠道經營的新保險公司的授權申請，並向本土數碼保險商保泰人壽保險有限公司發出首個虛擬牌照。保泰人壽可直接向客戶提供保險產品，過程毋須任何保險中介人參與。保監局在</w:t>
      </w:r>
      <w:r w:rsidRPr="00983D52">
        <w:rPr>
          <w:rFonts w:hint="eastAsia"/>
          <w:lang w:eastAsia="zh-TW"/>
        </w:rPr>
        <w:t>2019</w:t>
      </w:r>
      <w:r w:rsidRPr="00983D52">
        <w:rPr>
          <w:rFonts w:hint="eastAsia"/>
          <w:lang w:eastAsia="zh-TW"/>
        </w:rPr>
        <w:t>年</w:t>
      </w:r>
      <w:r w:rsidRPr="00983D52">
        <w:rPr>
          <w:rFonts w:hint="eastAsia"/>
          <w:lang w:eastAsia="zh-TW"/>
        </w:rPr>
        <w:t>10</w:t>
      </w:r>
      <w:r w:rsidRPr="00983D52">
        <w:rPr>
          <w:rFonts w:hint="eastAsia"/>
          <w:lang w:eastAsia="zh-TW"/>
        </w:rPr>
        <w:t>月首次發出虛擬牌照，繼續推動保險科技發展，為終端客戶提供更多選擇。</w:t>
      </w:r>
    </w:p>
    <w:p w14:paraId="46E01914" w14:textId="33FF5F57" w:rsidR="001C4DA6" w:rsidRPr="00983D52" w:rsidRDefault="00CB1A9B" w:rsidP="001C4DA6">
      <w:pPr>
        <w:pStyle w:val="ae"/>
      </w:pPr>
      <w:r w:rsidRPr="00983D52">
        <w:rPr>
          <w:rFonts w:hint="eastAsia"/>
        </w:rPr>
        <w:t>（四）</w:t>
      </w:r>
      <w:r w:rsidRPr="00983D52">
        <w:rPr>
          <w:rFonts w:hint="eastAsia"/>
        </w:rPr>
        <w:tab/>
      </w:r>
      <w:r w:rsidRPr="00983D52">
        <w:rPr>
          <w:rFonts w:hint="eastAsia"/>
        </w:rPr>
        <w:t>觀光會展業</w:t>
      </w:r>
    </w:p>
    <w:p w14:paraId="0988C29B" w14:textId="1493D2EB" w:rsidR="001C4DA6" w:rsidRPr="00983D52" w:rsidRDefault="001C4DA6" w:rsidP="00CB1A9B">
      <w:pPr>
        <w:pStyle w:val="af0"/>
        <w:ind w:left="945" w:firstLine="472"/>
        <w:rPr>
          <w:lang w:eastAsia="zh-TW"/>
        </w:rPr>
      </w:pPr>
      <w:r w:rsidRPr="00983D52">
        <w:rPr>
          <w:rFonts w:hint="eastAsia"/>
          <w:lang w:eastAsia="zh-TW"/>
        </w:rPr>
        <w:t>香港是世界上備受歡迎的商業及大型會議舉辦地點，香港有超過</w:t>
      </w:r>
      <w:r w:rsidRPr="00983D52">
        <w:rPr>
          <w:rFonts w:hint="eastAsia"/>
          <w:lang w:eastAsia="zh-TW"/>
        </w:rPr>
        <w:t>50</w:t>
      </w:r>
      <w:r w:rsidRPr="00983D52">
        <w:rPr>
          <w:rFonts w:hint="eastAsia"/>
          <w:lang w:eastAsia="zh-TW"/>
        </w:rPr>
        <w:t>個大小不同的會展場地，最重要場地有兩個，一是位於灣仔商業中心的「香港會議展覽中心」，二是鄰近香港國際機場的「亞洲國際博覽館」，還有是位於前啟德機場附近的舊展館「九龍灣國際展貿中心」。</w:t>
      </w:r>
      <w:r w:rsidRPr="00983D52">
        <w:rPr>
          <w:rFonts w:hint="eastAsia"/>
          <w:lang w:eastAsia="zh-TW"/>
        </w:rPr>
        <w:t>2020</w:t>
      </w:r>
      <w:r w:rsidRPr="00983D52">
        <w:rPr>
          <w:rFonts w:hint="eastAsia"/>
          <w:lang w:eastAsia="zh-TW"/>
        </w:rPr>
        <w:t>年，香港成功獲「十年最佳大獎</w:t>
      </w:r>
      <w:r w:rsidRPr="00983D52">
        <w:rPr>
          <w:rFonts w:hint="eastAsia"/>
          <w:lang w:eastAsia="zh-TW"/>
        </w:rPr>
        <w:t xml:space="preserve"> </w:t>
      </w:r>
      <w:r w:rsidRPr="00983D52">
        <w:rPr>
          <w:rFonts w:hint="eastAsia"/>
          <w:lang w:eastAsia="zh-TW"/>
        </w:rPr>
        <w:t>—</w:t>
      </w:r>
      <w:r w:rsidRPr="00983D52">
        <w:rPr>
          <w:rFonts w:hint="eastAsia"/>
          <w:lang w:eastAsia="zh-TW"/>
        </w:rPr>
        <w:t xml:space="preserve"> </w:t>
      </w:r>
      <w:r w:rsidRPr="00983D52">
        <w:rPr>
          <w:rFonts w:hint="eastAsia"/>
          <w:lang w:eastAsia="zh-TW"/>
        </w:rPr>
        <w:t>最佳會議城市」（</w:t>
      </w:r>
      <w:r w:rsidRPr="00983D52">
        <w:rPr>
          <w:rFonts w:hint="eastAsia"/>
          <w:lang w:eastAsia="zh-TW"/>
        </w:rPr>
        <w:t>Smart Travel Asia</w:t>
      </w:r>
      <w:r w:rsidRPr="00983D52">
        <w:rPr>
          <w:rFonts w:hint="eastAsia"/>
          <w:lang w:eastAsia="zh-TW"/>
        </w:rPr>
        <w:t>）的殊榮。行政長官林鄭月娥在</w:t>
      </w:r>
      <w:r w:rsidRPr="00983D52">
        <w:rPr>
          <w:rFonts w:hint="eastAsia"/>
          <w:lang w:eastAsia="zh-TW"/>
        </w:rPr>
        <w:t>2018</w:t>
      </w:r>
      <w:r w:rsidRPr="00983D52">
        <w:rPr>
          <w:rFonts w:hint="eastAsia"/>
          <w:lang w:eastAsia="zh-TW"/>
        </w:rPr>
        <w:t>年施政報告，宣布增加會展場地設施供應，包括把灣仔北發展為亞洲會展樞紐，將會把灣仔北三座政府大樓及港灣消防局用地重建為會展設施、酒店和寫字樓，以及研究亞洲國際博覽館第二期擴建計畫，目前仍沒有任何進展。</w:t>
      </w:r>
    </w:p>
    <w:p w14:paraId="1FD532DA" w14:textId="10BC7031" w:rsidR="00F37B91" w:rsidRPr="00983D52" w:rsidRDefault="001C4DA6" w:rsidP="00CB1A9B">
      <w:pPr>
        <w:pStyle w:val="af0"/>
        <w:ind w:left="945" w:firstLine="472"/>
        <w:rPr>
          <w:lang w:eastAsia="zh-TW"/>
        </w:rPr>
      </w:pPr>
      <w:r w:rsidRPr="00983D52">
        <w:rPr>
          <w:rFonts w:hint="eastAsia"/>
          <w:lang w:eastAsia="zh-TW"/>
        </w:rPr>
        <w:t>香港貿發局每年在香港舉辦</w:t>
      </w:r>
      <w:r w:rsidRPr="00983D52">
        <w:rPr>
          <w:lang w:eastAsia="zh-TW"/>
        </w:rPr>
        <w:t>30</w:t>
      </w:r>
      <w:r w:rsidRPr="00983D52">
        <w:rPr>
          <w:rFonts w:hint="eastAsia"/>
          <w:lang w:eastAsia="zh-TW"/>
        </w:rPr>
        <w:t>多場國際貿易展覽會，其中組成</w:t>
      </w:r>
      <w:r w:rsidRPr="00983D52">
        <w:rPr>
          <w:lang w:eastAsia="zh-TW"/>
        </w:rPr>
        <w:t>11</w:t>
      </w:r>
      <w:r w:rsidRPr="00983D52">
        <w:rPr>
          <w:rFonts w:hint="eastAsia"/>
          <w:lang w:eastAsia="zh-TW"/>
        </w:rPr>
        <w:t>個亞洲最大的採購平台，而電子、珠寶、禮品、鐘表以及燈飾的商貿平台更是全球最大。這些展覽在</w:t>
      </w:r>
      <w:r w:rsidRPr="00983D52">
        <w:rPr>
          <w:lang w:eastAsia="zh-TW"/>
        </w:rPr>
        <w:t>2020</w:t>
      </w:r>
      <w:r w:rsidRPr="00983D52">
        <w:rPr>
          <w:rFonts w:hint="eastAsia"/>
          <w:lang w:eastAsia="zh-TW"/>
        </w:rPr>
        <w:t>年因</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疫</w:t>
      </w:r>
      <w:r w:rsidR="00F37B91" w:rsidRPr="00983D52">
        <w:rPr>
          <w:rFonts w:hint="eastAsia"/>
          <w:lang w:eastAsia="zh-TW"/>
        </w:rPr>
        <w:t>情影響實體展覽舉行，促使香港貿發局將展覽延期或改為網上形式舉行；該局</w:t>
      </w:r>
      <w:r w:rsidR="00DF42FB" w:rsidRPr="00983D52">
        <w:rPr>
          <w:rFonts w:hint="eastAsia"/>
          <w:lang w:eastAsia="zh-TW"/>
        </w:rPr>
        <w:t>計劃</w:t>
      </w:r>
      <w:r w:rsidRPr="00983D52">
        <w:rPr>
          <w:lang w:eastAsia="zh-TW"/>
        </w:rPr>
        <w:t>2021</w:t>
      </w:r>
      <w:r w:rsidRPr="00983D52">
        <w:rPr>
          <w:rFonts w:hint="eastAsia"/>
          <w:lang w:eastAsia="zh-TW"/>
        </w:rPr>
        <w:t>年仍然「雙軌走路」，結合綫上和綫下形式辦展覽。</w:t>
      </w:r>
    </w:p>
    <w:p w14:paraId="5051CD53" w14:textId="510C89DF" w:rsidR="001C4DA6" w:rsidRPr="00983D52" w:rsidRDefault="001C4DA6" w:rsidP="00CB1A9B">
      <w:pPr>
        <w:pStyle w:val="af0"/>
        <w:ind w:left="945" w:firstLine="472"/>
        <w:rPr>
          <w:lang w:eastAsia="zh-TW"/>
        </w:rPr>
      </w:pPr>
      <w:r w:rsidRPr="00983D52">
        <w:rPr>
          <w:rFonts w:hint="eastAsia"/>
          <w:lang w:eastAsia="zh-TW"/>
        </w:rPr>
        <w:t>香港貿發局舉行「夏季採購匯」新設</w:t>
      </w:r>
      <w:r w:rsidRPr="00983D52">
        <w:rPr>
          <w:lang w:eastAsia="zh-TW"/>
        </w:rPr>
        <w:t>AI</w:t>
      </w:r>
      <w:r w:rsidRPr="00983D52">
        <w:rPr>
          <w:rFonts w:hint="eastAsia"/>
          <w:lang w:eastAsia="zh-TW"/>
        </w:rPr>
        <w:t>配對平台。網上展覽結合</w:t>
      </w:r>
      <w:r w:rsidRPr="00983D52">
        <w:rPr>
          <w:lang w:eastAsia="zh-TW"/>
        </w:rPr>
        <w:t>9</w:t>
      </w:r>
      <w:r w:rsidRPr="00983D52">
        <w:rPr>
          <w:rFonts w:hint="eastAsia"/>
          <w:lang w:eastAsia="zh-TW"/>
        </w:rPr>
        <w:t>個展覽，超過</w:t>
      </w:r>
      <w:r w:rsidRPr="00983D52">
        <w:rPr>
          <w:lang w:eastAsia="zh-TW"/>
        </w:rPr>
        <w:t>1,300</w:t>
      </w:r>
      <w:r w:rsidRPr="00983D52">
        <w:rPr>
          <w:rFonts w:hint="eastAsia"/>
          <w:lang w:eastAsia="zh-TW"/>
        </w:rPr>
        <w:t>家參展商；並通過新設的人工智能商貿配對平台「商對易」（</w:t>
      </w:r>
      <w:r w:rsidRPr="00983D52">
        <w:rPr>
          <w:lang w:eastAsia="zh-TW"/>
        </w:rPr>
        <w:t>Click2Match</w:t>
      </w:r>
      <w:r w:rsidRPr="00983D52">
        <w:rPr>
          <w:rFonts w:hint="eastAsia"/>
          <w:lang w:eastAsia="zh-TW"/>
        </w:rPr>
        <w:t>），助買賣雙方配對和交易。買家只要開啟網站，便看見模擬展場，</w:t>
      </w:r>
      <w:r w:rsidRPr="00983D52">
        <w:rPr>
          <w:rFonts w:hint="eastAsia"/>
          <w:lang w:eastAsia="zh-TW"/>
        </w:rPr>
        <w:t>9</w:t>
      </w:r>
      <w:r w:rsidRPr="00983D52">
        <w:rPr>
          <w:rFonts w:hint="eastAsia"/>
          <w:lang w:eastAsia="zh-TW"/>
        </w:rPr>
        <w:t>個展覽以</w:t>
      </w:r>
      <w:r w:rsidRPr="00983D52">
        <w:rPr>
          <w:rFonts w:hint="eastAsia"/>
          <w:lang w:eastAsia="zh-TW"/>
        </w:rPr>
        <w:t>9</w:t>
      </w:r>
      <w:r w:rsidRPr="00983D52">
        <w:rPr>
          <w:rFonts w:hint="eastAsia"/>
          <w:lang w:eastAsia="zh-TW"/>
        </w:rPr>
        <w:t>枝彩旗識別，買家可自行選擇參與。香港貿發局為參展商量身訂製虛擬會議，安排合共</w:t>
      </w:r>
      <w:r w:rsidRPr="00983D52">
        <w:rPr>
          <w:rFonts w:hint="eastAsia"/>
          <w:lang w:eastAsia="zh-TW"/>
        </w:rPr>
        <w:t>5,000</w:t>
      </w:r>
      <w:r w:rsidRPr="00983D52">
        <w:rPr>
          <w:rFonts w:hint="eastAsia"/>
          <w:lang w:eastAsia="zh-TW"/>
        </w:rPr>
        <w:t>場會議，藉此協助香港中小企探索新市場，為他們拓展環球網絡。</w:t>
      </w:r>
    </w:p>
    <w:p w14:paraId="1B5F85F3" w14:textId="2A225538" w:rsidR="001C4DA6" w:rsidRPr="00983D52" w:rsidRDefault="001C4DA6" w:rsidP="00CB1A9B">
      <w:pPr>
        <w:pStyle w:val="af0"/>
        <w:ind w:left="945" w:firstLine="472"/>
        <w:rPr>
          <w:lang w:eastAsia="zh-TW"/>
        </w:rPr>
      </w:pPr>
      <w:r w:rsidRPr="00983D52">
        <w:rPr>
          <w:rFonts w:hint="eastAsia"/>
          <w:lang w:eastAsia="zh-TW"/>
        </w:rPr>
        <w:t>根據香港展覽會議業協會（</w:t>
      </w:r>
      <w:r w:rsidRPr="00983D52">
        <w:rPr>
          <w:rFonts w:hint="eastAsia"/>
          <w:lang w:eastAsia="zh-TW"/>
        </w:rPr>
        <w:t>HKECIA</w:t>
      </w:r>
      <w:r w:rsidRPr="00983D52">
        <w:rPr>
          <w:rFonts w:hint="eastAsia"/>
          <w:lang w:eastAsia="zh-TW"/>
        </w:rPr>
        <w:t>）資料顯示，香港共超過</w:t>
      </w:r>
      <w:r w:rsidRPr="00983D52">
        <w:rPr>
          <w:rFonts w:hint="eastAsia"/>
          <w:lang w:eastAsia="zh-TW"/>
        </w:rPr>
        <w:t>30</w:t>
      </w:r>
      <w:r w:rsidRPr="00983D52">
        <w:rPr>
          <w:rFonts w:hint="eastAsia"/>
          <w:lang w:eastAsia="zh-TW"/>
        </w:rPr>
        <w:t>家展會主辦業者，舉辦各式專業或綜合性展之商貿（</w:t>
      </w:r>
      <w:r w:rsidRPr="00983D52">
        <w:rPr>
          <w:rFonts w:hint="eastAsia"/>
          <w:lang w:eastAsia="zh-TW"/>
        </w:rPr>
        <w:t>B2B</w:t>
      </w:r>
      <w:r w:rsidRPr="00983D52">
        <w:rPr>
          <w:rFonts w:hint="eastAsia"/>
          <w:lang w:eastAsia="zh-TW"/>
        </w:rPr>
        <w:t>）及消費（</w:t>
      </w:r>
      <w:r w:rsidRPr="00983D52">
        <w:rPr>
          <w:rFonts w:hint="eastAsia"/>
          <w:lang w:eastAsia="zh-TW"/>
        </w:rPr>
        <w:t>B2C</w:t>
      </w:r>
      <w:r w:rsidRPr="00983D52">
        <w:rPr>
          <w:rFonts w:hint="eastAsia"/>
          <w:lang w:eastAsia="zh-TW"/>
        </w:rPr>
        <w:t>）性質展覽會；除本地機構及公司外，有多家外國展覽主辦單位來香港設立地區總部或分公司，統籌在香港及大陸辦展。香港最主要的六個辦展單位為：香港貿易發展局、</w:t>
      </w:r>
      <w:r w:rsidRPr="00983D52">
        <w:rPr>
          <w:rFonts w:hint="eastAsia"/>
          <w:lang w:eastAsia="zh-TW"/>
        </w:rPr>
        <w:t>UBM Asia Ltd</w:t>
      </w:r>
      <w:r w:rsidRPr="00983D52">
        <w:rPr>
          <w:rFonts w:hint="eastAsia"/>
          <w:lang w:eastAsia="zh-TW"/>
        </w:rPr>
        <w:t>、</w:t>
      </w:r>
      <w:r w:rsidRPr="00983D52">
        <w:rPr>
          <w:rFonts w:hint="eastAsia"/>
          <w:lang w:eastAsia="zh-TW"/>
        </w:rPr>
        <w:t>Global Sources</w:t>
      </w:r>
      <w:r w:rsidRPr="00983D52">
        <w:rPr>
          <w:rFonts w:hint="eastAsia"/>
          <w:lang w:eastAsia="zh-TW"/>
        </w:rPr>
        <w:t>、</w:t>
      </w:r>
      <w:r w:rsidRPr="00983D52">
        <w:rPr>
          <w:rFonts w:hint="eastAsia"/>
          <w:lang w:eastAsia="zh-TW"/>
        </w:rPr>
        <w:t xml:space="preserve">MEGA EXPO </w:t>
      </w:r>
      <w:r w:rsidR="00BE11B7" w:rsidRPr="00983D52">
        <w:rPr>
          <w:rFonts w:hint="eastAsia"/>
          <w:lang w:eastAsia="zh-TW"/>
        </w:rPr>
        <w:t>（</w:t>
      </w:r>
      <w:r w:rsidRPr="00983D52">
        <w:rPr>
          <w:rFonts w:hint="eastAsia"/>
          <w:lang w:eastAsia="zh-TW"/>
        </w:rPr>
        <w:t>HONG KONG</w:t>
      </w:r>
      <w:r w:rsidR="00BE11B7" w:rsidRPr="00983D52">
        <w:rPr>
          <w:rFonts w:hint="eastAsia"/>
          <w:lang w:eastAsia="zh-TW"/>
        </w:rPr>
        <w:t>）</w:t>
      </w:r>
      <w:r w:rsidRPr="00983D52">
        <w:rPr>
          <w:rFonts w:hint="eastAsia"/>
          <w:lang w:eastAsia="zh-TW"/>
        </w:rPr>
        <w:t>LIMITED</w:t>
      </w:r>
      <w:r w:rsidRPr="00983D52">
        <w:rPr>
          <w:rFonts w:hint="eastAsia"/>
          <w:lang w:eastAsia="zh-TW"/>
        </w:rPr>
        <w:t>、</w:t>
      </w:r>
      <w:r w:rsidRPr="00983D52">
        <w:rPr>
          <w:rFonts w:hint="eastAsia"/>
          <w:lang w:eastAsia="zh-TW"/>
        </w:rPr>
        <w:t>Messe Frankfurt</w:t>
      </w:r>
      <w:r w:rsidR="00BE11B7" w:rsidRPr="00983D52">
        <w:rPr>
          <w:rFonts w:hint="eastAsia"/>
          <w:lang w:eastAsia="zh-TW"/>
        </w:rPr>
        <w:t>（</w:t>
      </w:r>
      <w:r w:rsidRPr="00983D52">
        <w:rPr>
          <w:rFonts w:hint="eastAsia"/>
          <w:lang w:eastAsia="zh-TW"/>
        </w:rPr>
        <w:t>HK</w:t>
      </w:r>
      <w:r w:rsidR="00BE11B7" w:rsidRPr="00983D52">
        <w:rPr>
          <w:rFonts w:hint="eastAsia"/>
          <w:lang w:eastAsia="zh-TW"/>
        </w:rPr>
        <w:t>）</w:t>
      </w:r>
      <w:r w:rsidRPr="00983D52">
        <w:rPr>
          <w:rFonts w:hint="eastAsia"/>
          <w:lang w:eastAsia="zh-TW"/>
        </w:rPr>
        <w:t>Ltd</w:t>
      </w:r>
      <w:r w:rsidR="00BE11B7" w:rsidRPr="00983D52">
        <w:rPr>
          <w:rFonts w:hint="eastAsia"/>
          <w:lang w:eastAsia="zh-TW"/>
        </w:rPr>
        <w:t>）</w:t>
      </w:r>
      <w:r w:rsidRPr="00983D52">
        <w:rPr>
          <w:rFonts w:hint="eastAsia"/>
          <w:lang w:eastAsia="zh-TW"/>
        </w:rPr>
        <w:t>、</w:t>
      </w:r>
      <w:r w:rsidRPr="00983D52">
        <w:rPr>
          <w:rFonts w:hint="eastAsia"/>
          <w:lang w:eastAsia="zh-TW"/>
        </w:rPr>
        <w:t>Hong Kong Exhibition Services Ltd.</w:t>
      </w:r>
      <w:r w:rsidR="00BE11B7" w:rsidRPr="00983D52">
        <w:rPr>
          <w:rFonts w:hint="eastAsia"/>
          <w:lang w:eastAsia="zh-TW"/>
        </w:rPr>
        <w:t>）</w:t>
      </w:r>
      <w:r w:rsidRPr="00983D52">
        <w:rPr>
          <w:rFonts w:hint="eastAsia"/>
          <w:lang w:eastAsia="zh-TW"/>
        </w:rPr>
        <w:t>等。</w:t>
      </w:r>
    </w:p>
    <w:p w14:paraId="11AFB074" w14:textId="77777777" w:rsidR="00CB1A9B" w:rsidRPr="00983D52" w:rsidRDefault="00CB1A9B" w:rsidP="00190835">
      <w:pPr>
        <w:pStyle w:val="ae"/>
      </w:pPr>
      <w:r w:rsidRPr="00983D52">
        <w:rPr>
          <w:rFonts w:hint="eastAsia"/>
        </w:rPr>
        <w:t>（五）</w:t>
      </w:r>
      <w:r w:rsidRPr="00983D52">
        <w:rPr>
          <w:rFonts w:hint="eastAsia"/>
        </w:rPr>
        <w:tab/>
      </w:r>
      <w:r w:rsidRPr="00983D52">
        <w:rPr>
          <w:rFonts w:hint="eastAsia"/>
        </w:rPr>
        <w:t>香港品牌授權業</w:t>
      </w:r>
    </w:p>
    <w:p w14:paraId="21B85D72" w14:textId="5B1A1549" w:rsidR="00942EF4" w:rsidRPr="00983D52" w:rsidRDefault="00942EF4" w:rsidP="00CB1A9B">
      <w:pPr>
        <w:pStyle w:val="af0"/>
        <w:ind w:left="945" w:firstLine="472"/>
        <w:rPr>
          <w:lang w:eastAsia="zh-TW"/>
        </w:rPr>
      </w:pPr>
      <w:r w:rsidRPr="00983D52">
        <w:rPr>
          <w:rFonts w:hint="eastAsia"/>
          <w:lang w:eastAsia="zh-TW"/>
        </w:rPr>
        <w:t>香港的品牌授權市場在</w:t>
      </w:r>
      <w:r w:rsidRPr="00983D52">
        <w:rPr>
          <w:rFonts w:hint="eastAsia"/>
          <w:lang w:eastAsia="zh-TW"/>
        </w:rPr>
        <w:t>1990</w:t>
      </w:r>
      <w:r w:rsidRPr="00983D52">
        <w:rPr>
          <w:rFonts w:hint="eastAsia"/>
          <w:lang w:eastAsia="zh-TW"/>
        </w:rPr>
        <w:t>年代起步，發展快速。國際授</w:t>
      </w:r>
      <w:r w:rsidR="00F37B91" w:rsidRPr="00983D52">
        <w:rPr>
          <w:rFonts w:hint="eastAsia"/>
          <w:lang w:eastAsia="zh-TW"/>
        </w:rPr>
        <w:t>權商及授權代理商喜歡選擇以香港作為策略基地，拓展在亞洲特別是</w:t>
      </w:r>
      <w:r w:rsidRPr="00983D52">
        <w:rPr>
          <w:rFonts w:hint="eastAsia"/>
          <w:lang w:eastAsia="zh-TW"/>
        </w:rPr>
        <w:t>大陸的授權業務，主因香港擁有多項優勢，包括保護智慧財產權、恪守商業合同、分銷網路發達，加上香港授權經營商雲集、業界人才濟濟、市場觸覺敏銳，以及與大陸商貿聯繫密切。香港商標註冊處於</w:t>
      </w:r>
      <w:r w:rsidRPr="00983D52">
        <w:rPr>
          <w:rFonts w:hint="eastAsia"/>
          <w:lang w:eastAsia="zh-TW"/>
        </w:rPr>
        <w:t>1874</w:t>
      </w:r>
      <w:r w:rsidRPr="00983D52">
        <w:rPr>
          <w:rFonts w:hint="eastAsia"/>
          <w:lang w:eastAsia="zh-TW"/>
        </w:rPr>
        <w:t>年成立，是全球歷史最悠久的商標註冊處之一。</w:t>
      </w:r>
    </w:p>
    <w:p w14:paraId="2E5DF43E" w14:textId="2932BF1B" w:rsidR="00942EF4" w:rsidRPr="00983D52" w:rsidRDefault="00942EF4" w:rsidP="00CB1A9B">
      <w:pPr>
        <w:pStyle w:val="af0"/>
        <w:ind w:left="945" w:firstLine="472"/>
        <w:rPr>
          <w:lang w:eastAsia="zh-TW"/>
        </w:rPr>
      </w:pPr>
      <w:r w:rsidRPr="00983D52">
        <w:rPr>
          <w:rFonts w:hint="eastAsia"/>
          <w:lang w:eastAsia="zh-TW"/>
        </w:rPr>
        <w:t>香港是亞洲的購物及娛樂勝地，吸引國際運動品牌來此開展授權業務，如英國職業足球隊曼聯（</w:t>
      </w:r>
      <w:r w:rsidRPr="00983D52">
        <w:rPr>
          <w:rFonts w:hint="eastAsia"/>
          <w:lang w:eastAsia="zh-TW"/>
        </w:rPr>
        <w:t>Manchester United</w:t>
      </w:r>
      <w:r w:rsidRPr="00983D52">
        <w:rPr>
          <w:rFonts w:hint="eastAsia"/>
          <w:lang w:eastAsia="zh-TW"/>
        </w:rPr>
        <w:t>）與香港授權代理商合作開設主題餐廳，華納兄弟（</w:t>
      </w:r>
      <w:r w:rsidRPr="00983D52">
        <w:rPr>
          <w:rFonts w:hint="eastAsia"/>
          <w:lang w:eastAsia="zh-TW"/>
        </w:rPr>
        <w:t>Warner Bros</w:t>
      </w:r>
      <w:r w:rsidRPr="00983D52">
        <w:rPr>
          <w:rFonts w:hint="eastAsia"/>
          <w:lang w:eastAsia="zh-TW"/>
        </w:rPr>
        <w:t>）、美泰（</w:t>
      </w:r>
      <w:r w:rsidRPr="00983D52">
        <w:rPr>
          <w:rFonts w:hint="eastAsia"/>
          <w:lang w:eastAsia="zh-TW"/>
        </w:rPr>
        <w:t>Mattel</w:t>
      </w:r>
      <w:r w:rsidRPr="00983D52">
        <w:rPr>
          <w:rFonts w:hint="eastAsia"/>
          <w:lang w:eastAsia="zh-TW"/>
        </w:rPr>
        <w:t>）及美國職業籃球協會（</w:t>
      </w:r>
      <w:r w:rsidRPr="00983D52">
        <w:rPr>
          <w:rFonts w:hint="eastAsia"/>
          <w:lang w:eastAsia="zh-TW"/>
        </w:rPr>
        <w:t>NBA</w:t>
      </w:r>
      <w:r w:rsidRPr="00983D52">
        <w:rPr>
          <w:rFonts w:hint="eastAsia"/>
          <w:lang w:eastAsia="zh-TW"/>
        </w:rPr>
        <w:t>）等，也已在香港設立辦事處，其中不少是該授權商在亞洲的地區總部。</w:t>
      </w:r>
    </w:p>
    <w:p w14:paraId="4A43A392" w14:textId="102E8819" w:rsidR="00942EF4" w:rsidRPr="00983D52" w:rsidRDefault="00942EF4" w:rsidP="00942EF4">
      <w:pPr>
        <w:pStyle w:val="af0"/>
        <w:ind w:left="945" w:firstLine="472"/>
        <w:rPr>
          <w:lang w:eastAsia="zh-TW"/>
        </w:rPr>
      </w:pPr>
      <w:r w:rsidRPr="00983D52">
        <w:rPr>
          <w:rFonts w:hint="eastAsia"/>
          <w:lang w:eastAsia="zh-TW"/>
        </w:rPr>
        <w:t>港商</w:t>
      </w:r>
      <w:r w:rsidRPr="00983D52">
        <w:rPr>
          <w:rFonts w:hint="eastAsia"/>
          <w:lang w:eastAsia="zh-TW"/>
        </w:rPr>
        <w:t>YGM</w:t>
      </w:r>
      <w:r w:rsidRPr="00983D52">
        <w:rPr>
          <w:rFonts w:hint="eastAsia"/>
          <w:lang w:eastAsia="zh-TW"/>
        </w:rPr>
        <w:t>已成為歐洲設計師品牌的授權經營商，負責在</w:t>
      </w:r>
      <w:r w:rsidR="00BE11B7" w:rsidRPr="00983D52">
        <w:rPr>
          <w:rFonts w:hint="eastAsia"/>
          <w:lang w:eastAsia="zh-TW"/>
        </w:rPr>
        <w:t>中國大陸</w:t>
      </w:r>
      <w:r w:rsidRPr="00983D52">
        <w:rPr>
          <w:rFonts w:hint="eastAsia"/>
          <w:lang w:eastAsia="zh-TW"/>
        </w:rPr>
        <w:t>和亞洲其他市場的銷售及分銷業務。一些來自歐洲、日本和美國的國際授權代理商和品牌管理公司，如艾康尼斯品牌集團（</w:t>
      </w:r>
      <w:r w:rsidRPr="00983D52">
        <w:rPr>
          <w:rFonts w:hint="eastAsia"/>
          <w:lang w:eastAsia="zh-TW"/>
        </w:rPr>
        <w:t>Iconix Brand Group</w:t>
      </w:r>
      <w:r w:rsidRPr="00983D52">
        <w:rPr>
          <w:rFonts w:hint="eastAsia"/>
          <w:lang w:eastAsia="zh-TW"/>
        </w:rPr>
        <w:t>），亦在香港設立辦事處，希望以香港為跳板，開拓</w:t>
      </w:r>
      <w:r w:rsidR="00BE11B7" w:rsidRPr="00983D52">
        <w:rPr>
          <w:rFonts w:hint="eastAsia"/>
          <w:lang w:eastAsia="zh-TW"/>
        </w:rPr>
        <w:t>中國大陸</w:t>
      </w:r>
      <w:r w:rsidRPr="00983D52">
        <w:rPr>
          <w:rFonts w:hint="eastAsia"/>
          <w:lang w:eastAsia="zh-TW"/>
        </w:rPr>
        <w:t>及東南亞市場。</w:t>
      </w:r>
    </w:p>
    <w:p w14:paraId="2259F0A9" w14:textId="117C115C" w:rsidR="00CB1A9B" w:rsidRPr="00983D52" w:rsidRDefault="00942EF4" w:rsidP="00942EF4">
      <w:pPr>
        <w:pStyle w:val="af0"/>
        <w:ind w:left="945" w:firstLine="472"/>
        <w:rPr>
          <w:lang w:eastAsia="zh-TW"/>
        </w:rPr>
      </w:pPr>
      <w:r w:rsidRPr="00983D52">
        <w:rPr>
          <w:rFonts w:hint="eastAsia"/>
          <w:lang w:eastAsia="zh-TW"/>
        </w:rPr>
        <w:t>香港擁有完善的知識產權保護制度和大量專業人才，能為全球頂尖品牌和國際授權代理商進入亞洲市場提供理想平台。全球授權業業務持續快速增長，香港貿發局總裁方舜文表示，</w:t>
      </w:r>
      <w:r w:rsidRPr="00983D52">
        <w:rPr>
          <w:rFonts w:hint="eastAsia"/>
          <w:lang w:eastAsia="zh-TW"/>
        </w:rPr>
        <w:t>2018</w:t>
      </w:r>
      <w:r w:rsidRPr="00983D52">
        <w:rPr>
          <w:rFonts w:hint="eastAsia"/>
          <w:lang w:eastAsia="zh-TW"/>
        </w:rPr>
        <w:t>年全球授權商品零售額達</w:t>
      </w:r>
      <w:r w:rsidRPr="00983D52">
        <w:rPr>
          <w:rFonts w:hint="eastAsia"/>
          <w:lang w:eastAsia="zh-TW"/>
        </w:rPr>
        <w:t>2,800</w:t>
      </w:r>
      <w:r w:rsidRPr="00983D52">
        <w:rPr>
          <w:rFonts w:hint="eastAsia"/>
          <w:lang w:eastAsia="zh-TW"/>
        </w:rPr>
        <w:t>億美元，較對上一年的增長</w:t>
      </w:r>
      <w:r w:rsidRPr="00983D52">
        <w:rPr>
          <w:rFonts w:hint="eastAsia"/>
          <w:lang w:eastAsia="zh-TW"/>
        </w:rPr>
        <w:t>3.2%</w:t>
      </w:r>
      <w:r w:rsidRPr="00983D52">
        <w:rPr>
          <w:rFonts w:hint="eastAsia"/>
          <w:lang w:eastAsia="zh-TW"/>
        </w:rPr>
        <w:t>，當中亞洲地區就占了總額的</w:t>
      </w:r>
      <w:r w:rsidRPr="00983D52">
        <w:rPr>
          <w:rFonts w:hint="eastAsia"/>
          <w:lang w:eastAsia="zh-TW"/>
        </w:rPr>
        <w:t>12%</w:t>
      </w:r>
      <w:r w:rsidR="00F37B91" w:rsidRPr="00983D52">
        <w:rPr>
          <w:rFonts w:hint="eastAsia"/>
          <w:lang w:eastAsia="zh-TW"/>
        </w:rPr>
        <w:t>。亞洲地區中，大陸</w:t>
      </w:r>
      <w:r w:rsidRPr="00983D52">
        <w:rPr>
          <w:rFonts w:hint="eastAsia"/>
          <w:lang w:eastAsia="zh-TW"/>
        </w:rPr>
        <w:t>增幅最大，同比增長</w:t>
      </w:r>
      <w:r w:rsidRPr="00983D52">
        <w:rPr>
          <w:rFonts w:hint="eastAsia"/>
          <w:lang w:eastAsia="zh-TW"/>
        </w:rPr>
        <w:t>6.5%</w:t>
      </w:r>
      <w:r w:rsidRPr="00983D52">
        <w:rPr>
          <w:rFonts w:hint="eastAsia"/>
          <w:lang w:eastAsia="zh-TW"/>
        </w:rPr>
        <w:t>，成為授權業發展的重要引擎。香港業界可扮演中間人角色，助外國授權項目打進內地市場。而本港也愈來愈多原創設計品牌以授權方式營運。</w:t>
      </w:r>
    </w:p>
    <w:p w14:paraId="6F72476D" w14:textId="77777777" w:rsidR="00CB1A9B" w:rsidRPr="00983D52" w:rsidRDefault="00CB1A9B" w:rsidP="00190835">
      <w:pPr>
        <w:pStyle w:val="ae"/>
      </w:pPr>
      <w:r w:rsidRPr="00983D52">
        <w:rPr>
          <w:rFonts w:hint="eastAsia"/>
        </w:rPr>
        <w:t>（六）</w:t>
      </w:r>
      <w:r w:rsidRPr="00983D52">
        <w:rPr>
          <w:rFonts w:hint="eastAsia"/>
        </w:rPr>
        <w:tab/>
      </w:r>
      <w:r w:rsidRPr="00983D52">
        <w:rPr>
          <w:rFonts w:hint="eastAsia"/>
        </w:rPr>
        <w:t>電子業</w:t>
      </w:r>
    </w:p>
    <w:p w14:paraId="054770E2" w14:textId="04A9E355" w:rsidR="00942EF4" w:rsidRPr="00983D52" w:rsidRDefault="00942EF4" w:rsidP="00CB1A9B">
      <w:pPr>
        <w:pStyle w:val="af0"/>
        <w:ind w:left="945" w:firstLine="472"/>
        <w:rPr>
          <w:lang w:eastAsia="zh-TW"/>
        </w:rPr>
      </w:pPr>
      <w:r w:rsidRPr="00983D52">
        <w:rPr>
          <w:rFonts w:hint="eastAsia"/>
          <w:lang w:eastAsia="zh-TW"/>
        </w:rPr>
        <w:t>電子業是香港最大的外銷製造業，而</w:t>
      </w:r>
      <w:r w:rsidRPr="00983D52">
        <w:rPr>
          <w:rFonts w:hint="eastAsia"/>
          <w:lang w:eastAsia="zh-TW"/>
        </w:rPr>
        <w:t>2020</w:t>
      </w:r>
      <w:r w:rsidRPr="00983D52">
        <w:rPr>
          <w:rFonts w:hint="eastAsia"/>
          <w:lang w:eastAsia="zh-TW"/>
        </w:rPr>
        <w:t>年電</w:t>
      </w:r>
      <w:r w:rsidR="00F37B91" w:rsidRPr="00983D52">
        <w:rPr>
          <w:rFonts w:hint="eastAsia"/>
          <w:lang w:eastAsia="zh-TW"/>
        </w:rPr>
        <w:t>子產品出口卻受到</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00F37B91" w:rsidRPr="00983D52">
        <w:rPr>
          <w:rFonts w:hint="eastAsia"/>
          <w:lang w:eastAsia="zh-TW"/>
        </w:rPr>
        <w:t>疫情帶動全球需求減弱所影響。根據香港貿發</w:t>
      </w:r>
      <w:r w:rsidRPr="00983D52">
        <w:rPr>
          <w:rFonts w:hint="eastAsia"/>
          <w:lang w:eastAsia="zh-TW"/>
        </w:rPr>
        <w:t>局出口指數，電子業下跌至</w:t>
      </w:r>
      <w:r w:rsidRPr="00983D52">
        <w:rPr>
          <w:rFonts w:hint="eastAsia"/>
          <w:lang w:eastAsia="zh-TW"/>
        </w:rPr>
        <w:t>31.6</w:t>
      </w:r>
      <w:r w:rsidRPr="00983D52">
        <w:rPr>
          <w:rFonts w:hint="eastAsia"/>
          <w:lang w:eastAsia="zh-TW"/>
        </w:rPr>
        <w:t>，而</w:t>
      </w:r>
      <w:r w:rsidRPr="00983D52">
        <w:rPr>
          <w:rFonts w:hint="eastAsia"/>
          <w:lang w:eastAsia="zh-TW"/>
        </w:rPr>
        <w:t>2020</w:t>
      </w:r>
      <w:r w:rsidRPr="00983D52">
        <w:rPr>
          <w:rFonts w:hint="eastAsia"/>
          <w:lang w:eastAsia="zh-TW"/>
        </w:rPr>
        <w:t>年第二季指數錄得</w:t>
      </w:r>
      <w:r w:rsidRPr="00983D52">
        <w:rPr>
          <w:rFonts w:hint="eastAsia"/>
          <w:lang w:eastAsia="zh-TW"/>
        </w:rPr>
        <w:t>18.7</w:t>
      </w:r>
      <w:r w:rsidRPr="00983D52">
        <w:rPr>
          <w:rFonts w:hint="eastAsia"/>
          <w:lang w:eastAsia="zh-TW"/>
        </w:rPr>
        <w:t>，比</w:t>
      </w:r>
      <w:r w:rsidRPr="00983D52">
        <w:rPr>
          <w:rFonts w:hint="eastAsia"/>
          <w:lang w:eastAsia="zh-TW"/>
        </w:rPr>
        <w:t>2020</w:t>
      </w:r>
      <w:r w:rsidRPr="00983D52">
        <w:rPr>
          <w:rFonts w:hint="eastAsia"/>
          <w:lang w:eastAsia="zh-TW"/>
        </w:rPr>
        <w:t>年第一季輕微上升。香港在影音設備的製造在</w:t>
      </w:r>
      <w:r w:rsidRPr="00983D52">
        <w:rPr>
          <w:rFonts w:hint="eastAsia"/>
          <w:lang w:eastAsia="zh-TW"/>
        </w:rPr>
        <w:t>1980</w:t>
      </w:r>
      <w:r w:rsidRPr="00983D52">
        <w:rPr>
          <w:rFonts w:hint="eastAsia"/>
          <w:lang w:eastAsia="zh-TW"/>
        </w:rPr>
        <w:t>年代起已被</w:t>
      </w:r>
      <w:r w:rsidR="00BE11B7" w:rsidRPr="00983D52">
        <w:rPr>
          <w:rFonts w:hint="eastAsia"/>
          <w:lang w:eastAsia="zh-TW"/>
        </w:rPr>
        <w:t>中國大陸</w:t>
      </w:r>
      <w:r w:rsidRPr="00983D52">
        <w:rPr>
          <w:rFonts w:hint="eastAsia"/>
          <w:lang w:eastAsia="zh-TW"/>
        </w:rPr>
        <w:t>取代，香港電子廠商大多從事主要負責研發、產品設計和開發、管理、物流支援以及市場推廣等。香港生產商主要以原創設計（</w:t>
      </w:r>
      <w:r w:rsidRPr="00983D52">
        <w:rPr>
          <w:rFonts w:hint="eastAsia"/>
          <w:lang w:eastAsia="zh-TW"/>
        </w:rPr>
        <w:t>ODM</w:t>
      </w:r>
      <w:r w:rsidRPr="00983D52">
        <w:rPr>
          <w:rFonts w:hint="eastAsia"/>
          <w:lang w:eastAsia="zh-TW"/>
        </w:rPr>
        <w:t>）模式，為海外市場的知名品牌製造產品。一些主要買家在香港設有採購辦事處，直接採購。香港公司亦向北美及歐洲的專業進口商和貿易商銷售產品，這些外國業者通過本身的通路分銷，或轉售予客戶進一步分銷。</w:t>
      </w:r>
    </w:p>
    <w:p w14:paraId="4BAA0204" w14:textId="25D6862F" w:rsidR="00942EF4" w:rsidRPr="00983D52" w:rsidRDefault="00942EF4" w:rsidP="00942EF4">
      <w:pPr>
        <w:pStyle w:val="af0"/>
        <w:ind w:left="945" w:firstLine="472"/>
        <w:rPr>
          <w:lang w:eastAsia="zh-TW"/>
        </w:rPr>
      </w:pPr>
      <w:r w:rsidRPr="00983D52">
        <w:rPr>
          <w:rFonts w:hint="eastAsia"/>
          <w:lang w:eastAsia="zh-TW"/>
        </w:rPr>
        <w:t>電子業是香港最大的產品出口創匯行業，占香港</w:t>
      </w:r>
      <w:r w:rsidRPr="00983D52">
        <w:rPr>
          <w:rFonts w:hint="eastAsia"/>
          <w:lang w:eastAsia="zh-TW"/>
        </w:rPr>
        <w:t>2019</w:t>
      </w:r>
      <w:r w:rsidRPr="00983D52">
        <w:rPr>
          <w:rFonts w:hint="eastAsia"/>
          <w:lang w:eastAsia="zh-TW"/>
        </w:rPr>
        <w:t>年總出口</w:t>
      </w:r>
      <w:r w:rsidRPr="00983D52">
        <w:rPr>
          <w:rFonts w:hint="eastAsia"/>
          <w:lang w:eastAsia="zh-TW"/>
        </w:rPr>
        <w:t>68.3%</w:t>
      </w:r>
      <w:r w:rsidRPr="00983D52">
        <w:rPr>
          <w:rFonts w:hint="eastAsia"/>
          <w:lang w:eastAsia="zh-TW"/>
        </w:rPr>
        <w:t>。業內出口以轉口為主，多屬高科技產品，尤以電訊設備、半導體及電腦相關產品為多。統計顯示以價值計算，香港是全球最大的主導體電路出口地，全球第二大的電腦零配件及電話或行動電話及聲音錄製器具出口地，以及全球第三大的影像錄製器具出口地。</w:t>
      </w:r>
      <w:r w:rsidRPr="00983D52">
        <w:rPr>
          <w:rFonts w:hint="eastAsia"/>
          <w:lang w:eastAsia="zh-TW"/>
        </w:rPr>
        <w:t>2019</w:t>
      </w:r>
      <w:r w:rsidRPr="00983D52">
        <w:rPr>
          <w:rFonts w:hint="eastAsia"/>
          <w:lang w:eastAsia="zh-TW"/>
        </w:rPr>
        <w:t>年香港的電子產品總出口下跌</w:t>
      </w:r>
      <w:r w:rsidRPr="00983D52">
        <w:rPr>
          <w:rFonts w:hint="eastAsia"/>
          <w:lang w:eastAsia="zh-TW"/>
        </w:rPr>
        <w:t>4.1%</w:t>
      </w:r>
      <w:r w:rsidR="00F37B91" w:rsidRPr="00983D52">
        <w:rPr>
          <w:rFonts w:hint="eastAsia"/>
          <w:lang w:eastAsia="zh-TW"/>
        </w:rPr>
        <w:t>。主要出口市場為</w:t>
      </w:r>
      <w:r w:rsidR="00BE11B7" w:rsidRPr="00983D52">
        <w:rPr>
          <w:rFonts w:hint="eastAsia"/>
          <w:lang w:eastAsia="zh-TW"/>
        </w:rPr>
        <w:t>中國大陸</w:t>
      </w:r>
      <w:r w:rsidR="00F37B91" w:rsidRPr="00983D52">
        <w:rPr>
          <w:rFonts w:hint="eastAsia"/>
          <w:lang w:eastAsia="zh-TW"/>
        </w:rPr>
        <w:t>、歐盟、東協</w:t>
      </w:r>
      <w:r w:rsidRPr="00983D52">
        <w:rPr>
          <w:rFonts w:hint="eastAsia"/>
          <w:lang w:eastAsia="zh-TW"/>
        </w:rPr>
        <w:t>和美國。</w:t>
      </w:r>
    </w:p>
    <w:p w14:paraId="584371F6" w14:textId="0A990B29" w:rsidR="00942EF4" w:rsidRPr="00983D52" w:rsidRDefault="00942EF4" w:rsidP="00942EF4">
      <w:pPr>
        <w:pStyle w:val="af0"/>
        <w:ind w:left="945" w:firstLine="472"/>
        <w:rPr>
          <w:lang w:eastAsia="zh-TW"/>
        </w:rPr>
      </w:pPr>
      <w:r w:rsidRPr="00983D52">
        <w:rPr>
          <w:rFonts w:hint="eastAsia"/>
          <w:lang w:eastAsia="zh-TW"/>
        </w:rPr>
        <w:t>零部件占香港電子產品出口約四分之三，大部分轉口到大陸作加工生產用途，製成品占香港電子產品出口約四分之一，當中大部分是家用電子消費品，包括多種視聽設備、電腦產品及電訊設備。大部分香港電子生產商已把生產設施遷至大陸，香港負責研發、產品設計和開發、管理、物流支援以及市場推廣等。</w:t>
      </w:r>
    </w:p>
    <w:p w14:paraId="6B272A31" w14:textId="7C512AFB" w:rsidR="00CB1A9B" w:rsidRPr="00983D52" w:rsidRDefault="00942EF4" w:rsidP="00942EF4">
      <w:pPr>
        <w:pStyle w:val="af0"/>
        <w:ind w:left="945" w:firstLine="472"/>
        <w:rPr>
          <w:lang w:eastAsia="zh-TW"/>
        </w:rPr>
      </w:pPr>
      <w:r w:rsidRPr="00983D52">
        <w:rPr>
          <w:rFonts w:hint="eastAsia"/>
          <w:lang w:eastAsia="zh-TW"/>
        </w:rPr>
        <w:t>CEPA</w:t>
      </w:r>
      <w:r w:rsidRPr="00983D52">
        <w:rPr>
          <w:rFonts w:hint="eastAsia"/>
          <w:lang w:eastAsia="zh-TW"/>
        </w:rPr>
        <w:t>實施後，部分電子產品及零組件自香港輸往</w:t>
      </w:r>
      <w:r w:rsidR="00BE11B7" w:rsidRPr="00983D52">
        <w:rPr>
          <w:rFonts w:hint="eastAsia"/>
          <w:lang w:eastAsia="zh-TW"/>
        </w:rPr>
        <w:t>中國大陸</w:t>
      </w:r>
      <w:r w:rsidRPr="00983D52">
        <w:rPr>
          <w:rFonts w:hint="eastAsia"/>
          <w:lang w:eastAsia="zh-TW"/>
        </w:rPr>
        <w:t>可享有零關稅待遇，使香港該類別產品的出口增加，主因香港電子業者善於引進最新技術和零組件，可為</w:t>
      </w:r>
      <w:r w:rsidR="00BE11B7" w:rsidRPr="00983D52">
        <w:rPr>
          <w:rFonts w:hint="eastAsia"/>
          <w:lang w:eastAsia="zh-TW"/>
        </w:rPr>
        <w:t>中國大陸</w:t>
      </w:r>
      <w:r w:rsidRPr="00983D52">
        <w:rPr>
          <w:rFonts w:hint="eastAsia"/>
          <w:lang w:eastAsia="zh-TW"/>
        </w:rPr>
        <w:t>電子廠提供最新零組件和國際市場資訊的服務。以大陸為生產基地的香港電子業者，近年受</w:t>
      </w:r>
      <w:r w:rsidR="00F37B91" w:rsidRPr="00983D52">
        <w:rPr>
          <w:rFonts w:hint="eastAsia"/>
          <w:lang w:eastAsia="zh-TW"/>
        </w:rPr>
        <w:t>工資高漲，部分將生產基地移轉至東協</w:t>
      </w:r>
      <w:r w:rsidRPr="00983D52">
        <w:rPr>
          <w:rFonts w:hint="eastAsia"/>
          <w:lang w:eastAsia="zh-TW"/>
        </w:rPr>
        <w:t>國家。此外鑒於</w:t>
      </w:r>
      <w:r w:rsidRPr="00983D52">
        <w:rPr>
          <w:rFonts w:hint="eastAsia"/>
          <w:lang w:eastAsia="zh-TW"/>
        </w:rPr>
        <w:t>3D</w:t>
      </w:r>
      <w:r w:rsidRPr="00983D52">
        <w:rPr>
          <w:rFonts w:hint="eastAsia"/>
          <w:lang w:eastAsia="zh-TW"/>
        </w:rPr>
        <w:t>打印技術及相關物料的成本下降，若干業者更積極推出</w:t>
      </w:r>
      <w:r w:rsidRPr="00983D52">
        <w:rPr>
          <w:rFonts w:hint="eastAsia"/>
          <w:lang w:eastAsia="zh-TW"/>
        </w:rPr>
        <w:t>3D</w:t>
      </w:r>
      <w:r w:rsidRPr="00983D52">
        <w:rPr>
          <w:rFonts w:hint="eastAsia"/>
          <w:lang w:eastAsia="zh-TW"/>
        </w:rPr>
        <w:t>打印機。另一方面，電子業界也積極開拓一些特色產品的發展，包括運動攝影機和航拍機，及與物聯網（</w:t>
      </w:r>
      <w:r w:rsidRPr="00983D52">
        <w:rPr>
          <w:rFonts w:hint="eastAsia"/>
          <w:lang w:eastAsia="zh-TW"/>
        </w:rPr>
        <w:t>IoT</w:t>
      </w:r>
      <w:r w:rsidRPr="00983D52">
        <w:rPr>
          <w:rFonts w:hint="eastAsia"/>
          <w:lang w:eastAsia="zh-TW"/>
        </w:rPr>
        <w:t>）應用的相關設備。有業者認為這些產品能激發市場需求，開創新業務。其中，智能家居將會是物聯網應用中，會大幅刺激對相關資訊科技系統、硬件和裝置需求的主要領域之一。</w:t>
      </w:r>
    </w:p>
    <w:p w14:paraId="588A97FB" w14:textId="77777777" w:rsidR="00CB1A9B" w:rsidRPr="00983D52" w:rsidRDefault="00CB1A9B" w:rsidP="00190835">
      <w:pPr>
        <w:pStyle w:val="ae"/>
      </w:pPr>
      <w:r w:rsidRPr="00983D52">
        <w:rPr>
          <w:rFonts w:hint="eastAsia"/>
        </w:rPr>
        <w:t>（七）</w:t>
      </w:r>
      <w:r w:rsidRPr="00983D52">
        <w:rPr>
          <w:rFonts w:hint="eastAsia"/>
        </w:rPr>
        <w:tab/>
      </w:r>
      <w:r w:rsidRPr="00983D52">
        <w:rPr>
          <w:rFonts w:hint="eastAsia"/>
        </w:rPr>
        <w:t>紡織業</w:t>
      </w:r>
    </w:p>
    <w:p w14:paraId="20357A26" w14:textId="0A87FB4E" w:rsidR="00942EF4" w:rsidRPr="00983D52" w:rsidRDefault="00942EF4" w:rsidP="00CB1A9B">
      <w:pPr>
        <w:pStyle w:val="af0"/>
        <w:ind w:left="945" w:firstLine="472"/>
        <w:rPr>
          <w:lang w:eastAsia="zh-TW"/>
        </w:rPr>
      </w:pPr>
      <w:r w:rsidRPr="00983D52">
        <w:rPr>
          <w:rFonts w:hint="eastAsia"/>
          <w:lang w:eastAsia="zh-TW"/>
        </w:rPr>
        <w:t>2019</w:t>
      </w:r>
      <w:r w:rsidRPr="00983D52">
        <w:rPr>
          <w:rFonts w:hint="eastAsia"/>
          <w:lang w:eastAsia="zh-TW"/>
        </w:rPr>
        <w:t>年香港紡織產品出口總值約</w:t>
      </w:r>
      <w:r w:rsidRPr="00983D52">
        <w:rPr>
          <w:rFonts w:hint="eastAsia"/>
          <w:lang w:eastAsia="zh-TW"/>
        </w:rPr>
        <w:t>64</w:t>
      </w:r>
      <w:r w:rsidRPr="00983D52">
        <w:rPr>
          <w:rFonts w:hint="eastAsia"/>
          <w:lang w:eastAsia="zh-TW"/>
        </w:rPr>
        <w:t>億</w:t>
      </w:r>
      <w:r w:rsidRPr="00983D52">
        <w:rPr>
          <w:rFonts w:hint="eastAsia"/>
          <w:lang w:eastAsia="zh-TW"/>
        </w:rPr>
        <w:t>3,700</w:t>
      </w:r>
      <w:r w:rsidRPr="00983D52">
        <w:rPr>
          <w:rFonts w:hint="eastAsia"/>
          <w:lang w:eastAsia="zh-TW"/>
        </w:rPr>
        <w:t>萬美元，較</w:t>
      </w:r>
      <w:r w:rsidRPr="00983D52">
        <w:rPr>
          <w:rFonts w:hint="eastAsia"/>
          <w:lang w:eastAsia="zh-TW"/>
        </w:rPr>
        <w:t>2018</w:t>
      </w:r>
      <w:r w:rsidRPr="00983D52">
        <w:rPr>
          <w:rFonts w:hint="eastAsia"/>
          <w:lang w:eastAsia="zh-TW"/>
        </w:rPr>
        <w:t>年約</w:t>
      </w:r>
      <w:r w:rsidRPr="00983D52">
        <w:rPr>
          <w:rFonts w:hint="eastAsia"/>
          <w:lang w:eastAsia="zh-TW"/>
        </w:rPr>
        <w:t>74</w:t>
      </w:r>
      <w:r w:rsidRPr="00983D52">
        <w:rPr>
          <w:rFonts w:hint="eastAsia"/>
          <w:lang w:eastAsia="zh-TW"/>
        </w:rPr>
        <w:t>億</w:t>
      </w:r>
      <w:r w:rsidRPr="00983D52">
        <w:rPr>
          <w:rFonts w:hint="eastAsia"/>
          <w:lang w:eastAsia="zh-TW"/>
        </w:rPr>
        <w:t>4,000</w:t>
      </w:r>
      <w:r w:rsidRPr="00983D52">
        <w:rPr>
          <w:rFonts w:hint="eastAsia"/>
          <w:lang w:eastAsia="zh-TW"/>
        </w:rPr>
        <w:t>萬美元下跌</w:t>
      </w:r>
      <w:r w:rsidRPr="00983D52">
        <w:rPr>
          <w:rFonts w:hint="eastAsia"/>
          <w:lang w:eastAsia="zh-TW"/>
        </w:rPr>
        <w:t>13.5%</w:t>
      </w:r>
      <w:r w:rsidRPr="00983D52">
        <w:rPr>
          <w:rFonts w:hint="eastAsia"/>
          <w:lang w:eastAsia="zh-TW"/>
        </w:rPr>
        <w:t>，其中絕大部分是轉口。主要出口市場是大陸、越南、孟加拉、柬埔寨、印尼、緬甸、泰國、美國、印度及菲律賓；銷往</w:t>
      </w:r>
      <w:r w:rsidR="00BE11B7" w:rsidRPr="00983D52">
        <w:rPr>
          <w:rFonts w:hint="eastAsia"/>
          <w:lang w:eastAsia="zh-TW"/>
        </w:rPr>
        <w:t>臺灣</w:t>
      </w:r>
      <w:r w:rsidRPr="00983D52">
        <w:rPr>
          <w:rFonts w:hint="eastAsia"/>
          <w:lang w:eastAsia="zh-TW"/>
        </w:rPr>
        <w:t>約</w:t>
      </w:r>
      <w:r w:rsidRPr="00983D52">
        <w:rPr>
          <w:rFonts w:hint="eastAsia"/>
          <w:lang w:eastAsia="zh-TW"/>
        </w:rPr>
        <w:t>2,700</w:t>
      </w:r>
      <w:r w:rsidRPr="00983D52">
        <w:rPr>
          <w:rFonts w:hint="eastAsia"/>
          <w:lang w:eastAsia="zh-TW"/>
        </w:rPr>
        <w:t>萬美元。</w:t>
      </w:r>
    </w:p>
    <w:p w14:paraId="5B4BBBBE" w14:textId="6586E699" w:rsidR="00942EF4" w:rsidRPr="00983D52" w:rsidRDefault="00942EF4" w:rsidP="00942EF4">
      <w:pPr>
        <w:pStyle w:val="af0"/>
        <w:ind w:left="945" w:firstLine="472"/>
        <w:rPr>
          <w:lang w:eastAsia="zh-TW"/>
        </w:rPr>
      </w:pPr>
      <w:r w:rsidRPr="00983D52">
        <w:rPr>
          <w:rFonts w:hint="eastAsia"/>
          <w:lang w:eastAsia="zh-TW"/>
        </w:rPr>
        <w:t>香港紡織業不但向本地服裝製造商供應布料，也向大陸及其他離岸生產基地的廠商供貨。不少港商憑藉累積多年的生產經驗，拓展紡織品貿易業務。香港紡織業以供應優質印染布料聞名，其他強項包括棉紡、梭織牛仔布、針織成形衫片及幼針棉織品等。隨著全球製造業形勢轉變以及競爭加劇，香港紡織業已朝高增值的方向發展，提供原創設計及自家品牌產品，以迎合市場對高檔紡織品的需求。紡織業者在香港主要從事較高增值的活動，例如銷售、市場推廣、品質控制、設計及開發等，而生產活動則在外地廠房進行。</w:t>
      </w:r>
    </w:p>
    <w:p w14:paraId="036E4C5B" w14:textId="63F92A4B" w:rsidR="00942EF4" w:rsidRPr="00983D52" w:rsidRDefault="00942EF4" w:rsidP="00942EF4">
      <w:pPr>
        <w:pStyle w:val="af0"/>
        <w:ind w:left="945" w:firstLine="472"/>
        <w:rPr>
          <w:lang w:eastAsia="zh-TW"/>
        </w:rPr>
      </w:pPr>
      <w:r w:rsidRPr="00983D52">
        <w:rPr>
          <w:rFonts w:hint="eastAsia"/>
          <w:lang w:eastAsia="zh-TW"/>
        </w:rPr>
        <w:t>香港是區內重要的生產中心以及全球服裝採購樞紐，為本港紡織業締造有利條件，向本地及海外服裝生產商與採購商供應產品。香港的紡織品製造商及貿易商主要向亞洲製衣企業供應產品，同時國際紡織品公司也借助香港向其他亞洲市場推銷產品。</w:t>
      </w:r>
    </w:p>
    <w:p w14:paraId="531BB9A0" w14:textId="13B687F7" w:rsidR="00CB1A9B" w:rsidRPr="00983D52" w:rsidRDefault="00CC700E" w:rsidP="00942EF4">
      <w:pPr>
        <w:pStyle w:val="af0"/>
        <w:ind w:left="945" w:firstLine="472"/>
        <w:rPr>
          <w:lang w:eastAsia="zh-TW"/>
        </w:rPr>
      </w:pPr>
      <w:r w:rsidRPr="00983D52">
        <w:rPr>
          <w:rFonts w:hint="eastAsia"/>
          <w:lang w:eastAsia="zh-TW"/>
        </w:rPr>
        <w:t>近年美國、歐盟和日本給予開發</w:t>
      </w:r>
      <w:r w:rsidR="00BE11B7" w:rsidRPr="00983D52">
        <w:rPr>
          <w:rFonts w:hint="eastAsia"/>
          <w:lang w:eastAsia="zh-TW"/>
        </w:rPr>
        <w:t>中國大陸</w:t>
      </w:r>
      <w:r w:rsidR="00942EF4" w:rsidRPr="00983D52">
        <w:rPr>
          <w:rFonts w:hint="eastAsia"/>
          <w:lang w:eastAsia="zh-TW"/>
        </w:rPr>
        <w:t>家</w:t>
      </w:r>
      <w:r w:rsidR="00BE11B7" w:rsidRPr="00983D52">
        <w:rPr>
          <w:rFonts w:hint="eastAsia"/>
          <w:lang w:eastAsia="zh-TW"/>
        </w:rPr>
        <w:t>（</w:t>
      </w:r>
      <w:r w:rsidRPr="00983D52">
        <w:rPr>
          <w:rFonts w:hint="eastAsia"/>
          <w:lang w:eastAsia="zh-TW"/>
        </w:rPr>
        <w:t>包括東協</w:t>
      </w:r>
      <w:r w:rsidR="00942EF4" w:rsidRPr="00983D52">
        <w:rPr>
          <w:rFonts w:hint="eastAsia"/>
          <w:lang w:eastAsia="zh-TW"/>
        </w:rPr>
        <w:t>和孟加拉</w:t>
      </w:r>
      <w:r w:rsidR="00BE11B7" w:rsidRPr="00983D52">
        <w:rPr>
          <w:rFonts w:hint="eastAsia"/>
          <w:lang w:eastAsia="zh-TW"/>
        </w:rPr>
        <w:t>）</w:t>
      </w:r>
      <w:r w:rsidRPr="00983D52">
        <w:rPr>
          <w:rFonts w:hint="eastAsia"/>
          <w:lang w:eastAsia="zh-TW"/>
        </w:rPr>
        <w:t>較優惠的市場進</w:t>
      </w:r>
      <w:r w:rsidR="00942EF4" w:rsidRPr="00983D52">
        <w:rPr>
          <w:rFonts w:hint="eastAsia"/>
          <w:lang w:eastAsia="zh-TW"/>
        </w:rPr>
        <w:t>入條</w:t>
      </w:r>
      <w:r w:rsidRPr="00983D52">
        <w:rPr>
          <w:rFonts w:hint="eastAsia"/>
          <w:lang w:eastAsia="zh-TW"/>
        </w:rPr>
        <w:t>件，因而削弱</w:t>
      </w:r>
      <w:r w:rsidR="00942EF4" w:rsidRPr="00983D52">
        <w:rPr>
          <w:rFonts w:hint="eastAsia"/>
          <w:lang w:eastAsia="zh-TW"/>
        </w:rPr>
        <w:t>香港製造商的競爭力。由於</w:t>
      </w:r>
      <w:r w:rsidR="00BE11B7" w:rsidRPr="00983D52">
        <w:rPr>
          <w:rFonts w:hint="eastAsia"/>
          <w:lang w:eastAsia="zh-TW"/>
        </w:rPr>
        <w:t>中國大陸</w:t>
      </w:r>
      <w:r w:rsidR="00942EF4" w:rsidRPr="00983D52">
        <w:rPr>
          <w:rFonts w:hint="eastAsia"/>
          <w:lang w:eastAsia="zh-TW"/>
        </w:rPr>
        <w:t>勞工成本上漲、人民幣升值及環保法規收緊，越來越多香港生產商把較低檔及量產成衣的生產線轉移至東南亞國家，例如孟加拉、越南、柬埔寨及印尼。香港則主力製造精良及高增值產品，例如環錠精紡、開端精紡、幼針棉織品以及複雜印花染色布料。成衣業仍然是香港僱用最多勞工的製造業，截至</w:t>
      </w:r>
      <w:r w:rsidR="00942EF4" w:rsidRPr="00983D52">
        <w:rPr>
          <w:rFonts w:hint="eastAsia"/>
          <w:lang w:eastAsia="zh-TW"/>
        </w:rPr>
        <w:t>2020</w:t>
      </w:r>
      <w:r w:rsidR="00942EF4" w:rsidRPr="00983D52">
        <w:rPr>
          <w:rFonts w:hint="eastAsia"/>
          <w:lang w:eastAsia="zh-TW"/>
        </w:rPr>
        <w:t>年</w:t>
      </w:r>
      <w:r w:rsidR="00942EF4" w:rsidRPr="00983D52">
        <w:rPr>
          <w:rFonts w:hint="eastAsia"/>
          <w:lang w:eastAsia="zh-TW"/>
        </w:rPr>
        <w:t>3</w:t>
      </w:r>
      <w:r w:rsidR="00942EF4" w:rsidRPr="00983D52">
        <w:rPr>
          <w:rFonts w:hint="eastAsia"/>
          <w:lang w:eastAsia="zh-TW"/>
        </w:rPr>
        <w:t>月，香港的紡織製品及成衣廠商（含進出口及製造）約</w:t>
      </w:r>
      <w:r w:rsidR="00942EF4" w:rsidRPr="00983D52">
        <w:rPr>
          <w:rFonts w:hint="eastAsia"/>
          <w:lang w:eastAsia="zh-TW"/>
        </w:rPr>
        <w:t>5,169</w:t>
      </w:r>
      <w:r w:rsidR="00942EF4" w:rsidRPr="00983D52">
        <w:rPr>
          <w:rFonts w:hint="eastAsia"/>
          <w:lang w:eastAsia="zh-TW"/>
        </w:rPr>
        <w:t>家，總就業人數超過</w:t>
      </w:r>
      <w:r w:rsidR="00942EF4" w:rsidRPr="00983D52">
        <w:rPr>
          <w:rFonts w:hint="eastAsia"/>
          <w:lang w:eastAsia="zh-TW"/>
        </w:rPr>
        <w:t>23,000</w:t>
      </w:r>
      <w:r w:rsidR="00942EF4" w:rsidRPr="00983D52">
        <w:rPr>
          <w:rFonts w:hint="eastAsia"/>
          <w:lang w:eastAsia="zh-TW"/>
        </w:rPr>
        <w:t>人。</w:t>
      </w:r>
    </w:p>
    <w:p w14:paraId="69AD1566" w14:textId="77777777" w:rsidR="00CB1A9B" w:rsidRPr="00983D52" w:rsidRDefault="00CB1A9B" w:rsidP="00190835">
      <w:pPr>
        <w:pStyle w:val="ae"/>
      </w:pPr>
      <w:r w:rsidRPr="00983D52">
        <w:rPr>
          <w:rFonts w:hint="eastAsia"/>
        </w:rPr>
        <w:t>（八）</w:t>
      </w:r>
      <w:r w:rsidRPr="00983D52">
        <w:rPr>
          <w:rFonts w:hint="eastAsia"/>
        </w:rPr>
        <w:tab/>
      </w:r>
      <w:r w:rsidRPr="00983D52">
        <w:rPr>
          <w:rFonts w:hint="eastAsia"/>
        </w:rPr>
        <w:t>鐘表業</w:t>
      </w:r>
    </w:p>
    <w:p w14:paraId="2D8CD540" w14:textId="53B08CC2" w:rsidR="00942EF4" w:rsidRPr="00983D52" w:rsidRDefault="00942EF4" w:rsidP="00CB1A9B">
      <w:pPr>
        <w:pStyle w:val="af0"/>
        <w:ind w:left="945" w:firstLine="472"/>
        <w:rPr>
          <w:lang w:eastAsia="zh-TW"/>
        </w:rPr>
      </w:pPr>
      <w:r w:rsidRPr="00983D52">
        <w:rPr>
          <w:rFonts w:hint="eastAsia"/>
          <w:lang w:eastAsia="zh-TW"/>
        </w:rPr>
        <w:t>香港是全球最大的完整手表及組裝表芯進口地，以及第二大鐘表出口地，目前香港有鐘表製造廠商約</w:t>
      </w:r>
      <w:r w:rsidRPr="00983D52">
        <w:rPr>
          <w:rFonts w:hint="eastAsia"/>
          <w:lang w:eastAsia="zh-TW"/>
        </w:rPr>
        <w:t>50</w:t>
      </w:r>
      <w:r w:rsidRPr="00983D52">
        <w:rPr>
          <w:rFonts w:hint="eastAsia"/>
          <w:lang w:eastAsia="zh-TW"/>
        </w:rPr>
        <w:t>餘家，鐘表貿易業者約</w:t>
      </w:r>
      <w:r w:rsidRPr="00983D52">
        <w:rPr>
          <w:rFonts w:hint="eastAsia"/>
          <w:lang w:eastAsia="zh-TW"/>
        </w:rPr>
        <w:t>2,300</w:t>
      </w:r>
      <w:r w:rsidRPr="00983D52">
        <w:rPr>
          <w:rFonts w:hint="eastAsia"/>
          <w:lang w:eastAsia="zh-TW"/>
        </w:rPr>
        <w:t>餘家，僱用員工合共超過</w:t>
      </w:r>
      <w:r w:rsidRPr="00983D52">
        <w:rPr>
          <w:rFonts w:hint="eastAsia"/>
          <w:lang w:eastAsia="zh-TW"/>
        </w:rPr>
        <w:t>15,000</w:t>
      </w:r>
      <w:r w:rsidRPr="00983D52">
        <w:rPr>
          <w:rFonts w:hint="eastAsia"/>
          <w:lang w:eastAsia="zh-TW"/>
        </w:rPr>
        <w:t>人。</w:t>
      </w:r>
      <w:r w:rsidRPr="00983D52">
        <w:rPr>
          <w:rFonts w:hint="eastAsia"/>
          <w:lang w:eastAsia="zh-TW"/>
        </w:rPr>
        <w:t>2020</w:t>
      </w:r>
      <w:r w:rsidRPr="00983D52">
        <w:rPr>
          <w:rFonts w:hint="eastAsia"/>
          <w:lang w:eastAsia="zh-TW"/>
        </w:rPr>
        <w:t>年香港鐘表出口總值</w:t>
      </w:r>
      <w:r w:rsidRPr="00983D52">
        <w:rPr>
          <w:rFonts w:hint="eastAsia"/>
          <w:lang w:eastAsia="zh-TW"/>
        </w:rPr>
        <w:t>59</w:t>
      </w:r>
      <w:r w:rsidRPr="00983D52">
        <w:rPr>
          <w:rFonts w:hint="eastAsia"/>
          <w:lang w:eastAsia="zh-TW"/>
        </w:rPr>
        <w:t>億</w:t>
      </w:r>
      <w:r w:rsidRPr="00983D52">
        <w:rPr>
          <w:rFonts w:hint="eastAsia"/>
          <w:lang w:eastAsia="zh-TW"/>
        </w:rPr>
        <w:t>7,400</w:t>
      </w:r>
      <w:r w:rsidRPr="00983D52">
        <w:rPr>
          <w:rFonts w:hint="eastAsia"/>
          <w:lang w:eastAsia="zh-TW"/>
        </w:rPr>
        <w:t>萬美元，較</w:t>
      </w:r>
      <w:r w:rsidRPr="00983D52">
        <w:rPr>
          <w:rFonts w:hint="eastAsia"/>
          <w:lang w:eastAsia="zh-TW"/>
        </w:rPr>
        <w:t>2018</w:t>
      </w:r>
      <w:r w:rsidRPr="00983D52">
        <w:rPr>
          <w:rFonts w:hint="eastAsia"/>
          <w:lang w:eastAsia="zh-TW"/>
        </w:rPr>
        <w:t>年的</w:t>
      </w:r>
      <w:r w:rsidRPr="00983D52">
        <w:rPr>
          <w:rFonts w:hint="eastAsia"/>
          <w:lang w:eastAsia="zh-TW"/>
        </w:rPr>
        <w:t>82</w:t>
      </w:r>
      <w:r w:rsidRPr="00983D52">
        <w:rPr>
          <w:rFonts w:hint="eastAsia"/>
          <w:lang w:eastAsia="zh-TW"/>
        </w:rPr>
        <w:t>億</w:t>
      </w:r>
      <w:r w:rsidRPr="00983D52">
        <w:rPr>
          <w:rFonts w:hint="eastAsia"/>
          <w:lang w:eastAsia="zh-TW"/>
        </w:rPr>
        <w:t>7,200</w:t>
      </w:r>
      <w:r w:rsidRPr="00983D52">
        <w:rPr>
          <w:rFonts w:hint="eastAsia"/>
          <w:lang w:eastAsia="zh-TW"/>
        </w:rPr>
        <w:t>萬美元下跌</w:t>
      </w:r>
      <w:r w:rsidRPr="00983D52">
        <w:rPr>
          <w:rFonts w:hint="eastAsia"/>
          <w:lang w:eastAsia="zh-TW"/>
        </w:rPr>
        <w:t>27.8%</w:t>
      </w:r>
      <w:r w:rsidRPr="00983D52">
        <w:rPr>
          <w:rFonts w:hint="eastAsia"/>
          <w:lang w:eastAsia="zh-TW"/>
        </w:rPr>
        <w:t>，其中三大出口市場為</w:t>
      </w:r>
      <w:r w:rsidR="00BE11B7" w:rsidRPr="00983D52">
        <w:rPr>
          <w:rFonts w:hint="eastAsia"/>
          <w:lang w:eastAsia="zh-TW"/>
        </w:rPr>
        <w:t>中國大陸</w:t>
      </w:r>
      <w:r w:rsidRPr="00983D52">
        <w:rPr>
          <w:rFonts w:hint="eastAsia"/>
          <w:lang w:eastAsia="zh-TW"/>
        </w:rPr>
        <w:t>、美國和瑞士，三地合共占出口總額</w:t>
      </w:r>
      <w:r w:rsidRPr="00983D52">
        <w:rPr>
          <w:rFonts w:hint="eastAsia"/>
          <w:lang w:eastAsia="zh-TW"/>
        </w:rPr>
        <w:t>47%</w:t>
      </w:r>
      <w:r w:rsidRPr="00983D52">
        <w:rPr>
          <w:rFonts w:hint="eastAsia"/>
          <w:lang w:eastAsia="zh-TW"/>
        </w:rPr>
        <w:t>。</w:t>
      </w:r>
    </w:p>
    <w:p w14:paraId="3948E0D4" w14:textId="77777777" w:rsidR="00942EF4" w:rsidRPr="00983D52" w:rsidRDefault="00942EF4" w:rsidP="00942EF4">
      <w:pPr>
        <w:pStyle w:val="af0"/>
        <w:ind w:left="945" w:firstLine="472"/>
        <w:rPr>
          <w:lang w:eastAsia="zh-TW"/>
        </w:rPr>
      </w:pPr>
      <w:r w:rsidRPr="00983D52">
        <w:rPr>
          <w:rFonts w:hint="eastAsia"/>
          <w:lang w:eastAsia="zh-TW"/>
        </w:rPr>
        <w:t>香港鐘表主要產品包括以電池驅動的腕表，占總出口</w:t>
      </w:r>
      <w:r w:rsidRPr="00983D52">
        <w:rPr>
          <w:rFonts w:hint="eastAsia"/>
          <w:lang w:eastAsia="zh-TW"/>
        </w:rPr>
        <w:t>41%</w:t>
      </w:r>
      <w:r w:rsidRPr="00983D52">
        <w:rPr>
          <w:rFonts w:hint="eastAsia"/>
          <w:lang w:eastAsia="zh-TW"/>
        </w:rPr>
        <w:t>，香港出口的腕表種類繁多，包括指針表、電子表、金屬表、塑料表，時尚表、經典表、首飾表、運動表及其他表類等。香港亦出口多種鐘表零部件，例如已經組合的鐘表芯、鐘表殼、鐘表面、表扣帶、表帶和表殼零件。</w:t>
      </w:r>
    </w:p>
    <w:p w14:paraId="3BE5F26B" w14:textId="03F99233" w:rsidR="00942EF4" w:rsidRPr="00983D52" w:rsidRDefault="00942EF4" w:rsidP="00942EF4">
      <w:pPr>
        <w:pStyle w:val="af0"/>
        <w:ind w:left="945" w:firstLine="472"/>
        <w:rPr>
          <w:lang w:eastAsia="zh-TW"/>
        </w:rPr>
      </w:pPr>
      <w:r w:rsidRPr="00983D52">
        <w:rPr>
          <w:rFonts w:hint="eastAsia"/>
          <w:lang w:eastAsia="zh-TW"/>
        </w:rPr>
        <w:t>香港鐘表廠商大多從事原件製造生產（</w:t>
      </w:r>
      <w:r w:rsidRPr="00983D52">
        <w:rPr>
          <w:rFonts w:hint="eastAsia"/>
          <w:lang w:eastAsia="zh-TW"/>
        </w:rPr>
        <w:t>OEM</w:t>
      </w:r>
      <w:r w:rsidRPr="00983D52">
        <w:rPr>
          <w:rFonts w:hint="eastAsia"/>
          <w:lang w:eastAsia="zh-TW"/>
        </w:rPr>
        <w:t>）及原創設計生產（</w:t>
      </w:r>
      <w:r w:rsidRPr="00983D52">
        <w:rPr>
          <w:rFonts w:hint="eastAsia"/>
          <w:lang w:eastAsia="zh-TW"/>
        </w:rPr>
        <w:t>ODM</w:t>
      </w:r>
      <w:r w:rsidRPr="00983D52">
        <w:rPr>
          <w:rFonts w:hint="eastAsia"/>
          <w:lang w:eastAsia="zh-TW"/>
        </w:rPr>
        <w:t>）業務，由於每個型號的訂貨量較少，因此很難進行自動化生產，發揮規模經濟效益。另方面香港廠商大多以美元定價，極易受到匯價波動影響利潤。品牌型形象和款式設計已成為主要利潤成長來源，品牌塑造將成為香港鐘表行業未來努力的方向。香港以</w:t>
      </w:r>
      <w:r w:rsidRPr="00983D52">
        <w:rPr>
          <w:rFonts w:hint="eastAsia"/>
          <w:lang w:eastAsia="zh-TW"/>
        </w:rPr>
        <w:t>OEM</w:t>
      </w:r>
      <w:r w:rsidRPr="00983D52">
        <w:rPr>
          <w:rFonts w:hint="eastAsia"/>
          <w:lang w:eastAsia="zh-TW"/>
        </w:rPr>
        <w:t>形式生產的鐘表，主要銷售予美國、歐盟和日本的進口商及分銷商，少數生產商直接與連鎖店及時裝品牌訂立</w:t>
      </w:r>
      <w:r w:rsidRPr="00983D52">
        <w:rPr>
          <w:rFonts w:hint="eastAsia"/>
          <w:lang w:eastAsia="zh-TW"/>
        </w:rPr>
        <w:t>OEM</w:t>
      </w:r>
      <w:r w:rsidRPr="00983D52">
        <w:rPr>
          <w:rFonts w:hint="eastAsia"/>
          <w:lang w:eastAsia="zh-TW"/>
        </w:rPr>
        <w:t>安排，為他們生產款式獨特的產品，配合其品牌形象。</w:t>
      </w:r>
    </w:p>
    <w:p w14:paraId="7F91BEB2" w14:textId="153AB51C" w:rsidR="00942EF4" w:rsidRPr="00983D52" w:rsidRDefault="00942EF4" w:rsidP="00942EF4">
      <w:pPr>
        <w:pStyle w:val="af0"/>
        <w:ind w:left="945" w:firstLine="472"/>
        <w:rPr>
          <w:lang w:eastAsia="zh-TW"/>
        </w:rPr>
      </w:pPr>
      <w:r w:rsidRPr="00983D52">
        <w:rPr>
          <w:rFonts w:hint="eastAsia"/>
          <w:lang w:eastAsia="zh-TW"/>
        </w:rPr>
        <w:t>香港表廠商會為加強保護知識產權，設立「鐘表設計版權儲存中心」，讓會員存放商品創作，並為商品版權提供第三方認證服務。香港政府的創新及科技基金資助成立的香港鐘表科技中心，擔當中央機構的角色，將有關科技轉移至當地製造商，並提供獨立檢測服務，特別是市場上未有提供的檢測服務。</w:t>
      </w:r>
    </w:p>
    <w:p w14:paraId="7A50828C" w14:textId="022C1B37" w:rsidR="0041605E" w:rsidRPr="00983D52" w:rsidRDefault="00942EF4" w:rsidP="00942EF4">
      <w:pPr>
        <w:pStyle w:val="af0"/>
        <w:ind w:left="945" w:firstLine="472"/>
        <w:rPr>
          <w:lang w:eastAsia="zh-TW"/>
        </w:rPr>
      </w:pPr>
      <w:r w:rsidRPr="00983D52">
        <w:rPr>
          <w:rFonts w:hint="eastAsia"/>
          <w:lang w:eastAsia="zh-TW"/>
        </w:rPr>
        <w:t>按照</w:t>
      </w:r>
      <w:r w:rsidRPr="00983D52">
        <w:rPr>
          <w:rFonts w:hint="eastAsia"/>
          <w:lang w:eastAsia="zh-TW"/>
        </w:rPr>
        <w:t>CEPA</w:t>
      </w:r>
      <w:r w:rsidRPr="00983D52">
        <w:rPr>
          <w:rFonts w:hint="eastAsia"/>
          <w:lang w:eastAsia="zh-TW"/>
        </w:rPr>
        <w:t>協議，所有原產於香港的產品均可按零關稅輸往</w:t>
      </w:r>
      <w:r w:rsidR="00BE11B7" w:rsidRPr="00983D52">
        <w:rPr>
          <w:rFonts w:hint="eastAsia"/>
          <w:lang w:eastAsia="zh-TW"/>
        </w:rPr>
        <w:t>中國大陸</w:t>
      </w:r>
      <w:r w:rsidRPr="00983D52">
        <w:rPr>
          <w:rFonts w:hint="eastAsia"/>
          <w:lang w:eastAsia="zh-TW"/>
        </w:rPr>
        <w:t>，香港製造的香港品牌手表，已獲免除</w:t>
      </w:r>
      <w:r w:rsidRPr="00983D52">
        <w:rPr>
          <w:rFonts w:hint="eastAsia"/>
          <w:lang w:eastAsia="zh-TW"/>
        </w:rPr>
        <w:t>CEPA</w:t>
      </w:r>
      <w:r w:rsidRPr="00983D52">
        <w:rPr>
          <w:rFonts w:hint="eastAsia"/>
          <w:lang w:eastAsia="zh-TW"/>
        </w:rPr>
        <w:t>原產地規則中</w:t>
      </w:r>
      <w:r w:rsidRPr="00983D52">
        <w:rPr>
          <w:rFonts w:hint="eastAsia"/>
          <w:lang w:eastAsia="zh-TW"/>
        </w:rPr>
        <w:t>30%</w:t>
      </w:r>
      <w:r w:rsidRPr="00983D52">
        <w:rPr>
          <w:rFonts w:hint="eastAsia"/>
          <w:lang w:eastAsia="zh-TW"/>
        </w:rPr>
        <w:t>增值比重的規定，輸往</w:t>
      </w:r>
      <w:r w:rsidR="00BE11B7" w:rsidRPr="00983D52">
        <w:rPr>
          <w:rFonts w:hint="eastAsia"/>
          <w:lang w:eastAsia="zh-TW"/>
        </w:rPr>
        <w:t>中國大陸</w:t>
      </w:r>
      <w:r w:rsidRPr="00983D52">
        <w:rPr>
          <w:rFonts w:hint="eastAsia"/>
          <w:lang w:eastAsia="zh-TW"/>
        </w:rPr>
        <w:t>時可以享有零關稅待遇，目前香港廠商多利用中檔品牌的定位策略拓展大陸市場。數碼渠道對鐘表銷售的重要性繼續增加。互聯網是推廣及銷售鐘表的新興渠道，越來越多鐘表零售商及經銷商設立網站，除了推廣產品及提供產品目錄外，亦提供網上銷售服務，以及客製化服務。</w:t>
      </w:r>
    </w:p>
    <w:p w14:paraId="55880603" w14:textId="20A8C55A" w:rsidR="0041605E" w:rsidRPr="00983D52" w:rsidRDefault="00DF42FB" w:rsidP="0039389C">
      <w:pPr>
        <w:ind w:firstLine="472"/>
        <w:rPr>
          <w:lang w:eastAsia="zh-TW"/>
        </w:rPr>
      </w:pPr>
      <w:r w:rsidRPr="00983D52">
        <w:rPr>
          <w:lang w:eastAsia="zh-TW"/>
        </w:rPr>
        <w:t>「嚴重特殊傳染性肺炎」（</w:t>
      </w:r>
      <w:r w:rsidRPr="00983D52">
        <w:rPr>
          <w:lang w:eastAsia="zh-TW"/>
        </w:rPr>
        <w:t>COVID-19</w:t>
      </w:r>
      <w:r w:rsidRPr="00983D52">
        <w:rPr>
          <w:lang w:eastAsia="zh-TW"/>
        </w:rPr>
        <w:t>）</w:t>
      </w:r>
      <w:r w:rsidR="00F63425" w:rsidRPr="00983D52">
        <w:rPr>
          <w:rFonts w:hint="eastAsia"/>
          <w:lang w:eastAsia="zh-TW"/>
        </w:rPr>
        <w:t>後疫情投資布局之產業鏈變化</w:t>
      </w:r>
    </w:p>
    <w:p w14:paraId="56A5B1C0" w14:textId="0AB1BC7F" w:rsidR="0039389C" w:rsidRPr="00983D52" w:rsidRDefault="0039389C" w:rsidP="006044E3">
      <w:pPr>
        <w:ind w:firstLine="472"/>
        <w:rPr>
          <w:lang w:eastAsia="zh-TW"/>
        </w:rPr>
      </w:pPr>
      <w:r w:rsidRPr="00983D52">
        <w:rPr>
          <w:rFonts w:hint="eastAsia"/>
          <w:lang w:eastAsia="zh-TW"/>
        </w:rPr>
        <w:t>香港產業結構以對外導向服務業為主，全球疫情下，經濟動能受衝擊相對明顯。其服務業產業鍊，大體來說有</w:t>
      </w:r>
      <w:r w:rsidR="006044E3" w:rsidRPr="00983D52">
        <w:rPr>
          <w:rFonts w:hint="eastAsia"/>
          <w:lang w:eastAsia="zh-TW"/>
        </w:rPr>
        <w:t>兩大動能：</w:t>
      </w:r>
      <w:r w:rsidRPr="00983D52">
        <w:rPr>
          <w:rFonts w:hint="eastAsia"/>
          <w:lang w:eastAsia="zh-TW"/>
        </w:rPr>
        <w:t>貿易航運物流，帶動的金融與法律服務業金流；以及觀光人流，帶動的零售餐飲業金流。除進出口轉口貿易外，其他服務業動能皆有挑戰待克服。</w:t>
      </w:r>
    </w:p>
    <w:p w14:paraId="77FBCF92" w14:textId="336C899B" w:rsidR="00BE11B7" w:rsidRPr="00983D52" w:rsidRDefault="0039389C" w:rsidP="00BE11B7">
      <w:pPr>
        <w:ind w:firstLine="472"/>
        <w:rPr>
          <w:lang w:eastAsia="zh-TW"/>
        </w:rPr>
      </w:pPr>
      <w:r w:rsidRPr="00983D52">
        <w:rPr>
          <w:rFonts w:hint="eastAsia"/>
          <w:lang w:eastAsia="zh-TW"/>
        </w:rPr>
        <w:t>至</w:t>
      </w:r>
      <w:r w:rsidRPr="00983D52">
        <w:rPr>
          <w:rFonts w:hint="eastAsia"/>
          <w:lang w:eastAsia="zh-TW"/>
        </w:rPr>
        <w:t>2021</w:t>
      </w:r>
      <w:r w:rsidRPr="00983D52">
        <w:rPr>
          <w:rFonts w:hint="eastAsia"/>
          <w:lang w:eastAsia="zh-TW"/>
        </w:rPr>
        <w:t>年</w:t>
      </w:r>
      <w:r w:rsidRPr="00983D52">
        <w:rPr>
          <w:rFonts w:hint="eastAsia"/>
          <w:lang w:eastAsia="zh-TW"/>
        </w:rPr>
        <w:t>5</w:t>
      </w:r>
      <w:r w:rsidRPr="00983D52">
        <w:rPr>
          <w:rFonts w:hint="eastAsia"/>
          <w:lang w:eastAsia="zh-TW"/>
        </w:rPr>
        <w:t>月，因全球疫情未歇，香港專業貿易展與觀光人流仍未能恢復。對於疫情後的服務業產業鏈變化，暫無有效振興措施。預期要待全球疫情進一步受控，方能觀察其投資</w:t>
      </w:r>
      <w:r w:rsidR="008033BD" w:rsidRPr="00983D52">
        <w:rPr>
          <w:rFonts w:hint="eastAsia"/>
          <w:lang w:eastAsia="zh-TW"/>
        </w:rPr>
        <w:t>布</w:t>
      </w:r>
      <w:r w:rsidRPr="00983D52">
        <w:rPr>
          <w:rFonts w:hint="eastAsia"/>
          <w:lang w:eastAsia="zh-TW"/>
        </w:rPr>
        <w:t>局變化。</w:t>
      </w:r>
    </w:p>
    <w:p w14:paraId="628C2A62" w14:textId="711CC699" w:rsidR="009271D7" w:rsidRPr="00983D52" w:rsidRDefault="009271D7" w:rsidP="006111EB">
      <w:pPr>
        <w:pStyle w:val="a4"/>
      </w:pPr>
      <w:r w:rsidRPr="00983D52">
        <w:t>四、經濟展望</w:t>
      </w:r>
    </w:p>
    <w:p w14:paraId="3642DD6D" w14:textId="77777777" w:rsidR="009271D7" w:rsidRPr="00983D52" w:rsidRDefault="009271D7" w:rsidP="00190835">
      <w:pPr>
        <w:pStyle w:val="ae"/>
      </w:pPr>
      <w:r w:rsidRPr="00983D52">
        <w:t>（一）政府重要經濟措施</w:t>
      </w:r>
    </w:p>
    <w:p w14:paraId="1A97F1E7" w14:textId="77777777" w:rsidR="00B25D62" w:rsidRPr="00983D52" w:rsidRDefault="00B25D62" w:rsidP="00F37F62">
      <w:pPr>
        <w:pStyle w:val="af0"/>
        <w:ind w:left="945" w:firstLine="472"/>
        <w:rPr>
          <w:lang w:eastAsia="zh-TW"/>
        </w:rPr>
      </w:pPr>
      <w:r w:rsidRPr="00983D52">
        <w:rPr>
          <w:rFonts w:hint="eastAsia"/>
          <w:lang w:eastAsia="zh-TW"/>
        </w:rPr>
        <w:t>香港政府在</w:t>
      </w:r>
      <w:r w:rsidRPr="00983D52">
        <w:rPr>
          <w:rFonts w:hint="eastAsia"/>
          <w:lang w:eastAsia="zh-TW"/>
        </w:rPr>
        <w:t>2020</w:t>
      </w:r>
      <w:r w:rsidRPr="00983D52">
        <w:rPr>
          <w:rFonts w:hint="eastAsia"/>
          <w:lang w:eastAsia="zh-TW"/>
        </w:rPr>
        <w:t>年</w:t>
      </w:r>
      <w:r w:rsidRPr="00983D52">
        <w:rPr>
          <w:rFonts w:hint="eastAsia"/>
          <w:lang w:eastAsia="zh-TW"/>
        </w:rPr>
        <w:t>11</w:t>
      </w:r>
      <w:r w:rsidRPr="00983D52">
        <w:rPr>
          <w:rFonts w:hint="eastAsia"/>
          <w:lang w:eastAsia="zh-TW"/>
        </w:rPr>
        <w:t>月發表《</w:t>
      </w:r>
      <w:r w:rsidRPr="00983D52">
        <w:rPr>
          <w:rFonts w:hint="eastAsia"/>
          <w:lang w:eastAsia="zh-TW"/>
        </w:rPr>
        <w:t>2020</w:t>
      </w:r>
      <w:r w:rsidRPr="00983D52">
        <w:rPr>
          <w:rFonts w:hint="eastAsia"/>
          <w:lang w:eastAsia="zh-TW"/>
        </w:rPr>
        <w:t>年施政報告》，針對會展產業、創意產業、旅遊業等多個產業宣布一系列經貿措施。</w:t>
      </w:r>
    </w:p>
    <w:p w14:paraId="1E700F37" w14:textId="63E47CD1" w:rsidR="001426B8" w:rsidRPr="00983D52" w:rsidRDefault="00B25D62" w:rsidP="00B25D62">
      <w:pPr>
        <w:pStyle w:val="af0"/>
        <w:ind w:left="945" w:firstLine="472"/>
        <w:rPr>
          <w:lang w:eastAsia="zh-TW"/>
        </w:rPr>
      </w:pPr>
      <w:r w:rsidRPr="00983D52">
        <w:rPr>
          <w:rFonts w:hint="eastAsia"/>
          <w:lang w:eastAsia="zh-TW"/>
        </w:rPr>
        <w:t>會展產業方面，將落實重建多個政府用地為會展設施、酒店和寫字樓，以及推進亞洲國際博覽館二期發展</w:t>
      </w:r>
      <w:r w:rsidR="00DF42FB" w:rsidRPr="00983D52">
        <w:rPr>
          <w:rFonts w:hint="eastAsia"/>
          <w:lang w:eastAsia="zh-TW"/>
        </w:rPr>
        <w:t>計畫</w:t>
      </w:r>
      <w:r w:rsidRPr="00983D52">
        <w:rPr>
          <w:rFonts w:hint="eastAsia"/>
          <w:lang w:eastAsia="zh-TW"/>
        </w:rPr>
        <w:t>。此外，將運用</w:t>
      </w:r>
      <w:r w:rsidRPr="00983D52">
        <w:rPr>
          <w:rFonts w:hint="eastAsia"/>
          <w:lang w:eastAsia="zh-TW"/>
        </w:rPr>
        <w:t>10</w:t>
      </w:r>
      <w:r w:rsidRPr="00983D52">
        <w:rPr>
          <w:rFonts w:hint="eastAsia"/>
          <w:lang w:eastAsia="zh-TW"/>
        </w:rPr>
        <w:t>億港元資助參與由貿發局舉辦的展覽參展商和主要會議的參加者。</w:t>
      </w:r>
    </w:p>
    <w:p w14:paraId="75A4FB61" w14:textId="2A978B3B" w:rsidR="00B25D62" w:rsidRPr="00983D52" w:rsidRDefault="00B25D62" w:rsidP="00B25D62">
      <w:pPr>
        <w:pStyle w:val="af0"/>
        <w:ind w:left="945" w:firstLine="472"/>
        <w:rPr>
          <w:lang w:eastAsia="zh-TW"/>
        </w:rPr>
      </w:pPr>
      <w:r w:rsidRPr="00983D52">
        <w:rPr>
          <w:rFonts w:hint="eastAsia"/>
          <w:lang w:eastAsia="zh-TW"/>
        </w:rPr>
        <w:t>創意產業方面，向「創意智優</w:t>
      </w:r>
      <w:r w:rsidR="00DF42FB" w:rsidRPr="00983D52">
        <w:rPr>
          <w:rFonts w:hint="eastAsia"/>
          <w:lang w:eastAsia="zh-TW"/>
        </w:rPr>
        <w:t>計畫</w:t>
      </w:r>
      <w:r w:rsidRPr="00983D52">
        <w:rPr>
          <w:rFonts w:hint="eastAsia"/>
          <w:lang w:eastAsia="zh-TW"/>
        </w:rPr>
        <w:t>」再注資</w:t>
      </w:r>
      <w:r w:rsidRPr="00983D52">
        <w:rPr>
          <w:rFonts w:hint="eastAsia"/>
          <w:lang w:eastAsia="zh-TW"/>
        </w:rPr>
        <w:t>10</w:t>
      </w:r>
      <w:r w:rsidRPr="00983D52">
        <w:rPr>
          <w:rFonts w:hint="eastAsia"/>
          <w:lang w:eastAsia="zh-TW"/>
        </w:rPr>
        <w:t>億元，以及成立跨政策局專責小組，促進藝術科技的推廣和發展，並預留合共</w:t>
      </w:r>
      <w:r w:rsidRPr="00983D52">
        <w:rPr>
          <w:rFonts w:hint="eastAsia"/>
          <w:lang w:eastAsia="zh-TW"/>
        </w:rPr>
        <w:t>1</w:t>
      </w:r>
      <w:r w:rsidRPr="00983D52">
        <w:rPr>
          <w:rFonts w:hint="eastAsia"/>
          <w:lang w:eastAsia="zh-TW"/>
        </w:rPr>
        <w:t>億元及提供先進場地及配套設施作實驗用途。</w:t>
      </w:r>
    </w:p>
    <w:p w14:paraId="789683C1" w14:textId="4FAB8482" w:rsidR="00B25D62" w:rsidRPr="00983D52" w:rsidRDefault="00B25D62" w:rsidP="00B25D62">
      <w:pPr>
        <w:pStyle w:val="af0"/>
        <w:ind w:left="945" w:firstLine="472"/>
        <w:rPr>
          <w:lang w:eastAsia="zh-TW"/>
        </w:rPr>
      </w:pPr>
      <w:r w:rsidRPr="00983D52">
        <w:rPr>
          <w:rFonts w:hint="eastAsia"/>
          <w:lang w:eastAsia="zh-TW"/>
        </w:rPr>
        <w:t>旅遊業方面，為受疫情重創的旅遊業界推出額外</w:t>
      </w:r>
      <w:r w:rsidRPr="00983D52">
        <w:rPr>
          <w:rFonts w:hint="eastAsia"/>
          <w:lang w:eastAsia="zh-TW"/>
        </w:rPr>
        <w:t>6</w:t>
      </w:r>
      <w:r w:rsidRPr="00983D52">
        <w:rPr>
          <w:rFonts w:hint="eastAsia"/>
          <w:lang w:eastAsia="zh-TW"/>
        </w:rPr>
        <w:t>億元紓困措施，待疫情緩和後，開拓更多本地文</w:t>
      </w:r>
      <w:r w:rsidR="000D133C" w:rsidRPr="00983D52">
        <w:rPr>
          <w:rFonts w:hint="eastAsia"/>
          <w:lang w:eastAsia="zh-TW"/>
        </w:rPr>
        <w:t>化和綠色旅遊資源，以期擴闊海內外客源及提供豐富的歷史文化及旅遊休</w:t>
      </w:r>
      <w:r w:rsidRPr="00983D52">
        <w:rPr>
          <w:rFonts w:hint="eastAsia"/>
          <w:lang w:eastAsia="zh-TW"/>
        </w:rPr>
        <w:t>閒體驗。</w:t>
      </w:r>
    </w:p>
    <w:p w14:paraId="1D5C2342" w14:textId="2EB20372" w:rsidR="00B25D62" w:rsidRPr="00983D52" w:rsidRDefault="00B25D62" w:rsidP="00B25D62">
      <w:pPr>
        <w:pStyle w:val="af0"/>
        <w:ind w:left="945" w:firstLine="472"/>
        <w:rPr>
          <w:lang w:eastAsia="zh-TW"/>
        </w:rPr>
      </w:pPr>
      <w:r w:rsidRPr="00983D52">
        <w:rPr>
          <w:rFonts w:hint="eastAsia"/>
          <w:lang w:eastAsia="zh-TW"/>
        </w:rPr>
        <w:t>此外，為支援商貿和中小企業，港府擴大「中小企業市場推廣基金」資助範圍，讓受疫情影響企業充分利用線上線下展銷。此外，在「專業服務協進支援</w:t>
      </w:r>
      <w:r w:rsidR="00DF42FB" w:rsidRPr="00983D52">
        <w:rPr>
          <w:rFonts w:hint="eastAsia"/>
          <w:lang w:eastAsia="zh-TW"/>
        </w:rPr>
        <w:t>計畫</w:t>
      </w:r>
      <w:r w:rsidRPr="00983D52">
        <w:rPr>
          <w:rFonts w:hint="eastAsia"/>
          <w:lang w:eastAsia="zh-TW"/>
        </w:rPr>
        <w:t>」下預留</w:t>
      </w:r>
      <w:r w:rsidRPr="00983D52">
        <w:rPr>
          <w:rFonts w:hint="eastAsia"/>
          <w:lang w:eastAsia="zh-TW"/>
        </w:rPr>
        <w:t>5,000</w:t>
      </w:r>
      <w:r w:rsidRPr="00983D52">
        <w:rPr>
          <w:rFonts w:hint="eastAsia"/>
          <w:lang w:eastAsia="zh-TW"/>
        </w:rPr>
        <w:t>萬元，資助專業團體加強宣傳推廣，以及推出一站式「</w:t>
      </w:r>
      <w:r w:rsidRPr="00983D52">
        <w:rPr>
          <w:rFonts w:hint="eastAsia"/>
          <w:lang w:eastAsia="zh-TW"/>
        </w:rPr>
        <w:t>GoGBA</w:t>
      </w:r>
      <w:r w:rsidRPr="00983D52">
        <w:rPr>
          <w:rFonts w:hint="eastAsia"/>
          <w:lang w:eastAsia="zh-TW"/>
        </w:rPr>
        <w:t>」平台，提供政策諮詢、培訓和對接服務，以協助港商拓展「內銷市場」和進軍大陸大型電商平台。</w:t>
      </w:r>
    </w:p>
    <w:p w14:paraId="2A175DD8" w14:textId="77777777" w:rsidR="009271D7" w:rsidRPr="00983D52" w:rsidRDefault="009271D7" w:rsidP="005F321D">
      <w:pPr>
        <w:pStyle w:val="ae"/>
        <w:rPr>
          <w:szCs w:val="24"/>
        </w:rPr>
      </w:pPr>
      <w:r w:rsidRPr="00983D52">
        <w:t>（二）未來展望</w:t>
      </w:r>
    </w:p>
    <w:p w14:paraId="754C3FCF" w14:textId="34ABD3FE" w:rsidR="00AD107B" w:rsidRPr="00983D52" w:rsidRDefault="00AD107B" w:rsidP="00AD107B">
      <w:pPr>
        <w:pStyle w:val="af0"/>
        <w:ind w:left="945" w:firstLine="472"/>
        <w:rPr>
          <w:lang w:eastAsia="zh-TW"/>
        </w:rPr>
      </w:pPr>
      <w:r w:rsidRPr="00983D52">
        <w:rPr>
          <w:rFonts w:hint="eastAsia"/>
          <w:lang w:eastAsia="zh-TW"/>
        </w:rPr>
        <w:t>香港貨物出口在</w:t>
      </w:r>
      <w:r w:rsidRPr="00983D52">
        <w:rPr>
          <w:rFonts w:hint="eastAsia"/>
          <w:lang w:eastAsia="zh-TW"/>
        </w:rPr>
        <w:t>2021</w:t>
      </w:r>
      <w:r w:rsidR="00671567" w:rsidRPr="00983D52">
        <w:rPr>
          <w:rFonts w:hint="eastAsia"/>
          <w:lang w:eastAsia="zh-TW"/>
        </w:rPr>
        <w:t>年有望受惠於外貿環境進一步復甦</w:t>
      </w:r>
      <w:r w:rsidRPr="00983D52">
        <w:rPr>
          <w:rFonts w:hint="eastAsia"/>
          <w:lang w:eastAsia="zh-TW"/>
        </w:rPr>
        <w:t>，尤其是在下半年，</w:t>
      </w:r>
      <w:r w:rsidR="00671567" w:rsidRPr="00983D52">
        <w:rPr>
          <w:rFonts w:hint="eastAsia"/>
          <w:lang w:eastAsia="zh-TW"/>
        </w:rPr>
        <w:t>但</w:t>
      </w:r>
      <w:r w:rsidRPr="00983D52">
        <w:rPr>
          <w:rFonts w:hint="eastAsia"/>
          <w:lang w:eastAsia="zh-TW"/>
        </w:rPr>
        <w:t>視乎當地</w:t>
      </w:r>
      <w:r w:rsidR="00671567" w:rsidRPr="00983D52">
        <w:rPr>
          <w:rFonts w:hint="eastAsia"/>
          <w:lang w:eastAsia="zh-TW"/>
        </w:rPr>
        <w:t>的大型疫苗接種</w:t>
      </w:r>
      <w:r w:rsidR="00DF42FB" w:rsidRPr="00983D52">
        <w:rPr>
          <w:rFonts w:hint="eastAsia"/>
          <w:lang w:eastAsia="zh-TW"/>
        </w:rPr>
        <w:t>計畫</w:t>
      </w:r>
      <w:r w:rsidR="00671567" w:rsidRPr="00983D52">
        <w:rPr>
          <w:rFonts w:hint="eastAsia"/>
          <w:lang w:eastAsia="zh-TW"/>
        </w:rPr>
        <w:t>能否成功遏止疫情。服務輸出也應有所改善，但復原</w:t>
      </w:r>
      <w:r w:rsidRPr="00983D52">
        <w:rPr>
          <w:rFonts w:hint="eastAsia"/>
          <w:lang w:eastAsia="zh-TW"/>
        </w:rPr>
        <w:t>步伐將受制於跨境旅遊情況，這些活動或需時逐步回復正常。</w:t>
      </w:r>
    </w:p>
    <w:p w14:paraId="638CAA75" w14:textId="4D6C923B" w:rsidR="00AD107B" w:rsidRPr="00983D52" w:rsidRDefault="00AD107B" w:rsidP="00AD107B">
      <w:pPr>
        <w:pStyle w:val="af0"/>
        <w:ind w:left="945" w:firstLine="472"/>
        <w:rPr>
          <w:lang w:eastAsia="zh-TW"/>
        </w:rPr>
      </w:pPr>
      <w:r w:rsidRPr="00983D52">
        <w:rPr>
          <w:rFonts w:hint="eastAsia"/>
          <w:lang w:eastAsia="zh-TW"/>
        </w:rPr>
        <w:t>總括而言，香港經濟</w:t>
      </w:r>
      <w:r w:rsidR="00671567" w:rsidRPr="00983D52">
        <w:rPr>
          <w:rFonts w:hint="eastAsia"/>
          <w:lang w:eastAsia="zh-TW"/>
        </w:rPr>
        <w:t>預期</w:t>
      </w:r>
      <w:r w:rsidRPr="00983D52">
        <w:rPr>
          <w:rFonts w:hint="eastAsia"/>
          <w:lang w:eastAsia="zh-TW"/>
        </w:rPr>
        <w:t>在</w:t>
      </w:r>
      <w:r w:rsidRPr="00983D52">
        <w:rPr>
          <w:rFonts w:hint="eastAsia"/>
          <w:lang w:eastAsia="zh-TW"/>
        </w:rPr>
        <w:t>2021</w:t>
      </w:r>
      <w:r w:rsidRPr="00983D52">
        <w:rPr>
          <w:rFonts w:hint="eastAsia"/>
          <w:lang w:eastAsia="zh-TW"/>
        </w:rPr>
        <w:t>年恢復增長，但復甦的廣度和強度則受疫情不確定性影響。陸美關係的演變和地緣政治緊張局勢，也是須注意風險因素。考慮到各項措施帶來的支援作用，預測香港經濟在</w:t>
      </w:r>
      <w:r w:rsidRPr="00983D52">
        <w:rPr>
          <w:rFonts w:hint="eastAsia"/>
          <w:lang w:eastAsia="zh-TW"/>
        </w:rPr>
        <w:t>2021</w:t>
      </w:r>
      <w:r w:rsidRPr="00983D52">
        <w:rPr>
          <w:rFonts w:hint="eastAsia"/>
          <w:lang w:eastAsia="zh-TW"/>
        </w:rPr>
        <w:t>年增長</w:t>
      </w:r>
      <w:r w:rsidRPr="00983D52">
        <w:rPr>
          <w:rFonts w:hint="eastAsia"/>
          <w:lang w:eastAsia="zh-TW"/>
        </w:rPr>
        <w:t>3.5%</w:t>
      </w:r>
      <w:r w:rsidRPr="00983D52">
        <w:rPr>
          <w:rFonts w:hint="eastAsia"/>
          <w:lang w:eastAsia="zh-TW"/>
        </w:rPr>
        <w:t>至</w:t>
      </w:r>
      <w:r w:rsidRPr="00983D52">
        <w:rPr>
          <w:rFonts w:hint="eastAsia"/>
          <w:lang w:eastAsia="zh-TW"/>
        </w:rPr>
        <w:t>5.5%</w:t>
      </w:r>
      <w:r w:rsidRPr="00983D52">
        <w:rPr>
          <w:rFonts w:hint="eastAsia"/>
          <w:lang w:eastAsia="zh-TW"/>
        </w:rPr>
        <w:t>，增長預測區間相對較闊，反映環球及本地經濟均面對高度不確定性。</w:t>
      </w:r>
    </w:p>
    <w:p w14:paraId="267426AB" w14:textId="681E7FFC" w:rsidR="00AD107B" w:rsidRPr="00983D52" w:rsidRDefault="00AD107B" w:rsidP="00AD107B">
      <w:pPr>
        <w:pStyle w:val="af0"/>
        <w:ind w:left="945" w:firstLine="472"/>
        <w:rPr>
          <w:lang w:eastAsia="zh-TW"/>
        </w:rPr>
      </w:pPr>
      <w:r w:rsidRPr="00983D52">
        <w:rPr>
          <w:rFonts w:hint="eastAsia"/>
          <w:lang w:eastAsia="zh-TW"/>
        </w:rPr>
        <w:t>在通貨膨漲方面，</w:t>
      </w:r>
      <w:r w:rsidR="00671567" w:rsidRPr="00983D52">
        <w:rPr>
          <w:rFonts w:hint="eastAsia"/>
          <w:lang w:eastAsia="zh-TW"/>
        </w:rPr>
        <w:t>預期</w:t>
      </w:r>
      <w:r w:rsidRPr="00983D52">
        <w:rPr>
          <w:rFonts w:hint="eastAsia"/>
          <w:lang w:eastAsia="zh-TW"/>
        </w:rPr>
        <w:t>2021</w:t>
      </w:r>
      <w:r w:rsidR="00671567" w:rsidRPr="00983D52">
        <w:rPr>
          <w:rFonts w:hint="eastAsia"/>
          <w:lang w:eastAsia="zh-TW"/>
        </w:rPr>
        <w:t>年仍保</w:t>
      </w:r>
      <w:r w:rsidRPr="00983D52">
        <w:rPr>
          <w:rFonts w:hint="eastAsia"/>
          <w:lang w:eastAsia="zh-TW"/>
        </w:rPr>
        <w:t>持</w:t>
      </w:r>
      <w:r w:rsidR="00671567" w:rsidRPr="00983D52">
        <w:rPr>
          <w:rFonts w:hint="eastAsia"/>
          <w:lang w:eastAsia="zh-TW"/>
        </w:rPr>
        <w:t>穩定</w:t>
      </w:r>
      <w:r w:rsidRPr="00983D52">
        <w:rPr>
          <w:rFonts w:hint="eastAsia"/>
          <w:lang w:eastAsia="zh-TW"/>
        </w:rPr>
        <w:t>。由於環球經濟活動要恢復到疫情前的水平並不容易，外圍價格壓力料會保持溫和。香港經濟連續</w:t>
      </w:r>
      <w:r w:rsidRPr="00983D52">
        <w:rPr>
          <w:rFonts w:hint="eastAsia"/>
          <w:lang w:eastAsia="zh-TW"/>
        </w:rPr>
        <w:t>2</w:t>
      </w:r>
      <w:r w:rsidRPr="00983D52">
        <w:rPr>
          <w:rFonts w:hint="eastAsia"/>
          <w:lang w:eastAsia="zh-TW"/>
        </w:rPr>
        <w:t>年收縮後，在</w:t>
      </w:r>
      <w:r w:rsidRPr="00983D52">
        <w:rPr>
          <w:rFonts w:hint="eastAsia"/>
          <w:lang w:eastAsia="zh-TW"/>
        </w:rPr>
        <w:t>2021</w:t>
      </w:r>
      <w:r w:rsidRPr="00983D52">
        <w:rPr>
          <w:rFonts w:hint="eastAsia"/>
          <w:lang w:eastAsia="zh-TW"/>
        </w:rPr>
        <w:t>年大部分時間料會在低於生產容量的情況下運行，商業樓宇租金和勞工成本將維持受控。預測</w:t>
      </w:r>
      <w:r w:rsidRPr="00983D52">
        <w:rPr>
          <w:rFonts w:hint="eastAsia"/>
          <w:lang w:eastAsia="zh-TW"/>
        </w:rPr>
        <w:t>2021</w:t>
      </w:r>
      <w:r w:rsidRPr="00983D52">
        <w:rPr>
          <w:rFonts w:hint="eastAsia"/>
          <w:lang w:eastAsia="zh-TW"/>
        </w:rPr>
        <w:t>年基本消費物價通脹為</w:t>
      </w:r>
      <w:r w:rsidRPr="00983D52">
        <w:rPr>
          <w:rFonts w:hint="eastAsia"/>
          <w:lang w:eastAsia="zh-TW"/>
        </w:rPr>
        <w:t>1%</w:t>
      </w:r>
      <w:r w:rsidRPr="00983D52">
        <w:rPr>
          <w:rFonts w:hint="eastAsia"/>
          <w:lang w:eastAsia="zh-TW"/>
        </w:rPr>
        <w:t>，低於</w:t>
      </w:r>
      <w:r w:rsidRPr="00983D52">
        <w:rPr>
          <w:rFonts w:hint="eastAsia"/>
          <w:lang w:eastAsia="zh-TW"/>
        </w:rPr>
        <w:t>2020</w:t>
      </w:r>
      <w:r w:rsidRPr="00983D52">
        <w:rPr>
          <w:rFonts w:hint="eastAsia"/>
          <w:lang w:eastAsia="zh-TW"/>
        </w:rPr>
        <w:t>年的</w:t>
      </w:r>
      <w:r w:rsidRPr="00983D52">
        <w:rPr>
          <w:rFonts w:hint="eastAsia"/>
          <w:lang w:eastAsia="zh-TW"/>
        </w:rPr>
        <w:t>1.3%</w:t>
      </w:r>
      <w:r w:rsidRPr="00983D52">
        <w:rPr>
          <w:rFonts w:hint="eastAsia"/>
          <w:lang w:eastAsia="zh-TW"/>
        </w:rPr>
        <w:t>。</w:t>
      </w:r>
    </w:p>
    <w:p w14:paraId="703F26D5" w14:textId="777A1240" w:rsidR="00AD107B" w:rsidRPr="00983D52" w:rsidRDefault="00AD107B" w:rsidP="00AD107B">
      <w:pPr>
        <w:pStyle w:val="af0"/>
        <w:ind w:left="945" w:firstLine="472"/>
        <w:rPr>
          <w:lang w:eastAsia="zh-TW"/>
        </w:rPr>
      </w:pPr>
      <w:r w:rsidRPr="00983D52">
        <w:rPr>
          <w:rFonts w:hint="eastAsia"/>
          <w:lang w:eastAsia="zh-TW"/>
        </w:rPr>
        <w:t>香港中期經濟展望正面，環球經濟重心將繼續東移，預料大陸仍會是環球經濟增長的主要火車頭之一。</w:t>
      </w:r>
    </w:p>
    <w:p w14:paraId="4C7C7286" w14:textId="5D3248F1" w:rsidR="001426B8" w:rsidRPr="00983D52" w:rsidRDefault="001426B8" w:rsidP="00AD107B">
      <w:pPr>
        <w:pStyle w:val="af0"/>
        <w:ind w:left="945" w:firstLine="472"/>
        <w:rPr>
          <w:lang w:eastAsia="zh-TW"/>
        </w:rPr>
      </w:pPr>
      <w:r w:rsidRPr="00983D52">
        <w:rPr>
          <w:rFonts w:hint="eastAsia"/>
          <w:lang w:eastAsia="zh-TW"/>
        </w:rPr>
        <w:t>（</w:t>
      </w:r>
      <w:r w:rsidR="00AD107B" w:rsidRPr="00983D52">
        <w:rPr>
          <w:rFonts w:hint="eastAsia"/>
          <w:lang w:eastAsia="zh-TW"/>
        </w:rPr>
        <w:t>上述資料主要係參考香港政府</w:t>
      </w:r>
      <w:r w:rsidR="00AD107B" w:rsidRPr="00983D52">
        <w:rPr>
          <w:rFonts w:hint="eastAsia"/>
          <w:lang w:eastAsia="zh-TW"/>
        </w:rPr>
        <w:t>2021</w:t>
      </w:r>
      <w:r w:rsidR="00AD107B" w:rsidRPr="00983D52">
        <w:rPr>
          <w:rFonts w:hint="eastAsia"/>
          <w:lang w:eastAsia="zh-TW"/>
        </w:rPr>
        <w:t>年</w:t>
      </w:r>
      <w:r w:rsidR="00AD107B" w:rsidRPr="00983D52">
        <w:rPr>
          <w:rFonts w:hint="eastAsia"/>
          <w:lang w:eastAsia="zh-TW"/>
        </w:rPr>
        <w:t>2</w:t>
      </w:r>
      <w:r w:rsidR="00AD107B" w:rsidRPr="00983D52">
        <w:rPr>
          <w:rFonts w:hint="eastAsia"/>
          <w:lang w:eastAsia="zh-TW"/>
        </w:rPr>
        <w:t>月</w:t>
      </w:r>
      <w:r w:rsidR="00AD107B" w:rsidRPr="00983D52">
        <w:rPr>
          <w:rFonts w:hint="eastAsia"/>
          <w:lang w:eastAsia="zh-TW"/>
        </w:rPr>
        <w:t>24</w:t>
      </w:r>
      <w:r w:rsidR="00AD107B" w:rsidRPr="00983D52">
        <w:rPr>
          <w:rFonts w:hint="eastAsia"/>
          <w:lang w:eastAsia="zh-TW"/>
        </w:rPr>
        <w:t>日公布《香港經濟近況》及</w:t>
      </w:r>
      <w:r w:rsidR="00AD107B" w:rsidRPr="00983D52">
        <w:rPr>
          <w:rFonts w:hint="eastAsia"/>
          <w:lang w:eastAsia="zh-TW"/>
        </w:rPr>
        <w:t>2020</w:t>
      </w:r>
      <w:r w:rsidR="00AD107B" w:rsidRPr="00983D52">
        <w:rPr>
          <w:rFonts w:hint="eastAsia"/>
          <w:lang w:eastAsia="zh-TW"/>
        </w:rPr>
        <w:t>年</w:t>
      </w:r>
      <w:r w:rsidR="00AD107B" w:rsidRPr="00983D52">
        <w:rPr>
          <w:rFonts w:hint="eastAsia"/>
          <w:lang w:eastAsia="zh-TW"/>
        </w:rPr>
        <w:t>11</w:t>
      </w:r>
      <w:r w:rsidR="00AD107B" w:rsidRPr="00983D52">
        <w:rPr>
          <w:rFonts w:hint="eastAsia"/>
          <w:lang w:eastAsia="zh-TW"/>
        </w:rPr>
        <w:t>月</w:t>
      </w:r>
      <w:r w:rsidR="00AD107B" w:rsidRPr="00983D52">
        <w:rPr>
          <w:rFonts w:hint="eastAsia"/>
          <w:lang w:eastAsia="zh-TW"/>
        </w:rPr>
        <w:t>25</w:t>
      </w:r>
      <w:r w:rsidR="00AD107B" w:rsidRPr="00983D52">
        <w:rPr>
          <w:rFonts w:hint="eastAsia"/>
          <w:lang w:eastAsia="zh-TW"/>
        </w:rPr>
        <w:t>日發布《</w:t>
      </w:r>
      <w:r w:rsidR="00AD107B" w:rsidRPr="00983D52">
        <w:rPr>
          <w:rFonts w:hint="eastAsia"/>
          <w:lang w:eastAsia="zh-TW"/>
        </w:rPr>
        <w:t>2020</w:t>
      </w:r>
      <w:r w:rsidR="00AD107B" w:rsidRPr="00983D52">
        <w:rPr>
          <w:rFonts w:hint="eastAsia"/>
          <w:lang w:eastAsia="zh-TW"/>
        </w:rPr>
        <w:t>年施政報告》等資料彙整撰稿。</w:t>
      </w:r>
      <w:r w:rsidRPr="00983D52">
        <w:rPr>
          <w:rFonts w:hint="eastAsia"/>
          <w:lang w:eastAsia="zh-TW"/>
        </w:rPr>
        <w:t>）</w:t>
      </w:r>
    </w:p>
    <w:p w14:paraId="615CF62D" w14:textId="77777777" w:rsidR="009271D7" w:rsidRPr="00983D52" w:rsidRDefault="009271D7" w:rsidP="00305C71">
      <w:pPr>
        <w:pStyle w:val="a4"/>
      </w:pPr>
      <w:r w:rsidRPr="00983D52">
        <w:t>五、市場環境</w:t>
      </w:r>
    </w:p>
    <w:p w14:paraId="465D11E9" w14:textId="77777777" w:rsidR="00305C71" w:rsidRPr="00983D52" w:rsidRDefault="007133A5" w:rsidP="00F37F62">
      <w:pPr>
        <w:pStyle w:val="ae"/>
      </w:pPr>
      <w:r w:rsidRPr="00983D52">
        <w:rPr>
          <w:rFonts w:hint="eastAsia"/>
        </w:rPr>
        <w:t>（</w:t>
      </w:r>
      <w:r w:rsidR="00305C71" w:rsidRPr="00983D52">
        <w:rPr>
          <w:rFonts w:hint="eastAsia"/>
        </w:rPr>
        <w:t>一</w:t>
      </w:r>
      <w:r w:rsidRPr="00983D52">
        <w:rPr>
          <w:rFonts w:hint="eastAsia"/>
        </w:rPr>
        <w:t>）</w:t>
      </w:r>
      <w:r w:rsidR="00305C71" w:rsidRPr="00983D52">
        <w:rPr>
          <w:rFonts w:hint="eastAsia"/>
        </w:rPr>
        <w:t>一般市場情況</w:t>
      </w:r>
    </w:p>
    <w:p w14:paraId="4EA41F9D" w14:textId="108877FC" w:rsidR="00667E55" w:rsidRPr="00983D52" w:rsidRDefault="00667E55" w:rsidP="001426B8">
      <w:pPr>
        <w:pStyle w:val="af0"/>
        <w:ind w:left="945" w:firstLine="472"/>
        <w:rPr>
          <w:lang w:eastAsia="zh-TW"/>
        </w:rPr>
      </w:pPr>
      <w:r w:rsidRPr="00983D52">
        <w:rPr>
          <w:rFonts w:hint="eastAsia"/>
          <w:lang w:eastAsia="zh-TW"/>
        </w:rPr>
        <w:t>香港人口組成以</w:t>
      </w:r>
      <w:r w:rsidR="00BE11B7" w:rsidRPr="00983D52">
        <w:rPr>
          <w:rFonts w:hint="eastAsia"/>
          <w:lang w:eastAsia="zh-TW"/>
        </w:rPr>
        <w:t>中國大陸</w:t>
      </w:r>
      <w:r w:rsidRPr="00983D52">
        <w:rPr>
          <w:rFonts w:hint="eastAsia"/>
          <w:lang w:eastAsia="zh-TW"/>
        </w:rPr>
        <w:t>移民為主，因受英國政府百年管治的影響，除保留</w:t>
      </w:r>
      <w:r w:rsidR="00BE11B7" w:rsidRPr="00983D52">
        <w:rPr>
          <w:rFonts w:hint="eastAsia"/>
          <w:lang w:eastAsia="zh-TW"/>
        </w:rPr>
        <w:t>中國大陸</w:t>
      </w:r>
      <w:r w:rsidRPr="00983D52">
        <w:rPr>
          <w:rFonts w:hint="eastAsia"/>
          <w:lang w:eastAsia="zh-TW"/>
        </w:rPr>
        <w:t>傳統習俗外，過往曾具西方祟尚法治精神，建立優良的司法制度，形成一個華洋共處的社會，中西融合的市場環境。</w:t>
      </w:r>
    </w:p>
    <w:p w14:paraId="63A6CEA6" w14:textId="7BE9CEE0" w:rsidR="00667E55" w:rsidRPr="00983D52" w:rsidRDefault="00667E55" w:rsidP="00667E55">
      <w:pPr>
        <w:pStyle w:val="af0"/>
        <w:ind w:left="945" w:firstLine="472"/>
        <w:rPr>
          <w:lang w:eastAsia="zh-TW"/>
        </w:rPr>
      </w:pPr>
      <w:r w:rsidRPr="00983D52">
        <w:rPr>
          <w:rFonts w:hint="eastAsia"/>
          <w:lang w:eastAsia="zh-TW"/>
        </w:rPr>
        <w:t>香港人口以華人為主，現今的香港居民主要為於</w:t>
      </w:r>
      <w:r w:rsidRPr="00983D52">
        <w:rPr>
          <w:rFonts w:hint="eastAsia"/>
          <w:lang w:eastAsia="zh-TW"/>
        </w:rPr>
        <w:t>1945</w:t>
      </w:r>
      <w:r w:rsidRPr="00983D52">
        <w:rPr>
          <w:rFonts w:hint="eastAsia"/>
          <w:lang w:eastAsia="zh-TW"/>
        </w:rPr>
        <w:t>年由</w:t>
      </w:r>
      <w:r w:rsidR="002566C2" w:rsidRPr="00983D52">
        <w:rPr>
          <w:rFonts w:hint="eastAsia"/>
          <w:lang w:eastAsia="zh-TW"/>
        </w:rPr>
        <w:t>大陸</w:t>
      </w:r>
      <w:r w:rsidRPr="00983D52">
        <w:rPr>
          <w:rFonts w:hint="eastAsia"/>
          <w:lang w:eastAsia="zh-TW"/>
        </w:rPr>
        <w:t>以及世界各地的華人移民及其後代。</w:t>
      </w:r>
      <w:r w:rsidRPr="00983D52">
        <w:rPr>
          <w:rFonts w:hint="eastAsia"/>
          <w:lang w:eastAsia="zh-TW"/>
        </w:rPr>
        <w:t>2020</w:t>
      </w:r>
      <w:r w:rsidRPr="00983D52">
        <w:rPr>
          <w:rFonts w:hint="eastAsia"/>
          <w:lang w:eastAsia="zh-TW"/>
        </w:rPr>
        <w:t>年香港人口</w:t>
      </w:r>
      <w:r w:rsidRPr="00983D52">
        <w:rPr>
          <w:rFonts w:hint="eastAsia"/>
          <w:lang w:eastAsia="zh-TW"/>
        </w:rPr>
        <w:t>747</w:t>
      </w:r>
      <w:r w:rsidRPr="00983D52">
        <w:rPr>
          <w:rFonts w:hint="eastAsia"/>
          <w:lang w:eastAsia="zh-TW"/>
        </w:rPr>
        <w:t>萬，與</w:t>
      </w:r>
      <w:r w:rsidRPr="00983D52">
        <w:rPr>
          <w:rFonts w:hint="eastAsia"/>
          <w:lang w:eastAsia="zh-TW"/>
        </w:rPr>
        <w:t>2019</w:t>
      </w:r>
      <w:r w:rsidRPr="00983D52">
        <w:rPr>
          <w:rFonts w:hint="eastAsia"/>
          <w:lang w:eastAsia="zh-TW"/>
        </w:rPr>
        <w:t>年底人口相比減少</w:t>
      </w:r>
      <w:r w:rsidRPr="00983D52">
        <w:rPr>
          <w:rFonts w:hint="eastAsia"/>
          <w:lang w:eastAsia="zh-TW"/>
        </w:rPr>
        <w:t>46,500</w:t>
      </w:r>
      <w:r w:rsidRPr="00983D52">
        <w:rPr>
          <w:rFonts w:hint="eastAsia"/>
          <w:lang w:eastAsia="zh-TW"/>
        </w:rPr>
        <w:t>人，跌幅</w:t>
      </w:r>
      <w:r w:rsidRPr="00983D52">
        <w:rPr>
          <w:rFonts w:hint="eastAsia"/>
          <w:lang w:eastAsia="zh-TW"/>
        </w:rPr>
        <w:t>0.6%</w:t>
      </w:r>
      <w:r w:rsidRPr="00983D52">
        <w:rPr>
          <w:rFonts w:hint="eastAsia"/>
          <w:lang w:eastAsia="zh-TW"/>
        </w:rPr>
        <w:t>。其中去年有</w:t>
      </w:r>
      <w:r w:rsidRPr="00983D52">
        <w:rPr>
          <w:rFonts w:hint="eastAsia"/>
          <w:lang w:eastAsia="zh-TW"/>
        </w:rPr>
        <w:t>5</w:t>
      </w:r>
      <w:r w:rsidRPr="00983D52">
        <w:rPr>
          <w:rFonts w:hint="eastAsia"/>
          <w:lang w:eastAsia="zh-TW"/>
        </w:rPr>
        <w:t>萬人移離香港，屬</w:t>
      </w:r>
      <w:r w:rsidRPr="00983D52">
        <w:rPr>
          <w:rFonts w:hint="eastAsia"/>
          <w:lang w:eastAsia="zh-TW"/>
        </w:rPr>
        <w:t>10</w:t>
      </w:r>
      <w:r w:rsidRPr="00983D52">
        <w:rPr>
          <w:rFonts w:hint="eastAsia"/>
          <w:lang w:eastAsia="zh-TW"/>
        </w:rPr>
        <w:t>年以來新高。</w:t>
      </w:r>
      <w:r w:rsidRPr="00983D52">
        <w:rPr>
          <w:rFonts w:hint="eastAsia"/>
          <w:lang w:eastAsia="zh-TW"/>
        </w:rPr>
        <w:t>2020</w:t>
      </w:r>
      <w:r w:rsidRPr="00983D52">
        <w:rPr>
          <w:rFonts w:hint="eastAsia"/>
          <w:lang w:eastAsia="zh-TW"/>
        </w:rPr>
        <w:t>年香港勞動人口約</w:t>
      </w:r>
      <w:r w:rsidRPr="00983D52">
        <w:rPr>
          <w:rFonts w:hint="eastAsia"/>
          <w:lang w:eastAsia="zh-TW"/>
        </w:rPr>
        <w:t>387</w:t>
      </w:r>
      <w:r w:rsidRPr="00983D52">
        <w:rPr>
          <w:rFonts w:hint="eastAsia"/>
          <w:lang w:eastAsia="zh-TW"/>
        </w:rPr>
        <w:t>萬人，男女性比率各占一半左右。根據統計處</w:t>
      </w:r>
      <w:r w:rsidRPr="00983D52">
        <w:rPr>
          <w:rFonts w:hint="eastAsia"/>
          <w:lang w:eastAsia="zh-TW"/>
        </w:rPr>
        <w:t>2016</w:t>
      </w:r>
      <w:r w:rsidRPr="00983D52">
        <w:rPr>
          <w:rFonts w:hint="eastAsia"/>
          <w:lang w:eastAsia="zh-TW"/>
        </w:rPr>
        <w:t>年中期人口統計，香港人口包括逾</w:t>
      </w:r>
      <w:r w:rsidRPr="00983D52">
        <w:rPr>
          <w:rFonts w:hint="eastAsia"/>
          <w:lang w:eastAsia="zh-TW"/>
        </w:rPr>
        <w:t>27</w:t>
      </w:r>
      <w:r w:rsidRPr="00983D52">
        <w:rPr>
          <w:rFonts w:hint="eastAsia"/>
          <w:lang w:eastAsia="zh-TW"/>
        </w:rPr>
        <w:t>萬少數族裔人士，占香港人口</w:t>
      </w:r>
      <w:r w:rsidRPr="00983D52">
        <w:rPr>
          <w:rFonts w:hint="eastAsia"/>
          <w:lang w:eastAsia="zh-TW"/>
        </w:rPr>
        <w:t>3.8%</w:t>
      </w:r>
      <w:r w:rsidRPr="00983D52">
        <w:rPr>
          <w:rFonts w:hint="eastAsia"/>
          <w:lang w:eastAsia="zh-TW"/>
        </w:rPr>
        <w:t>，當中南亞裔人士（包括印度、巴基斯坦及尼泊爾裔）占約</w:t>
      </w:r>
      <w:r w:rsidRPr="00983D52">
        <w:rPr>
          <w:rFonts w:hint="eastAsia"/>
          <w:lang w:eastAsia="zh-TW"/>
        </w:rPr>
        <w:t>30%</w:t>
      </w:r>
      <w:r w:rsidRPr="00983D52">
        <w:rPr>
          <w:rFonts w:hint="eastAsia"/>
          <w:lang w:eastAsia="zh-TW"/>
        </w:rPr>
        <w:t>，香港是世界人口密度</w:t>
      </w:r>
      <w:proofErr w:type="gramStart"/>
      <w:r w:rsidRPr="00983D52">
        <w:rPr>
          <w:rFonts w:hint="eastAsia"/>
          <w:lang w:eastAsia="zh-TW"/>
        </w:rPr>
        <w:t>最</w:t>
      </w:r>
      <w:proofErr w:type="gramEnd"/>
      <w:r w:rsidRPr="00983D52">
        <w:rPr>
          <w:rFonts w:hint="eastAsia"/>
          <w:lang w:eastAsia="zh-TW"/>
        </w:rPr>
        <w:t>高地方之一，每平方公里為</w:t>
      </w:r>
      <w:r w:rsidRPr="00983D52">
        <w:rPr>
          <w:rFonts w:hint="eastAsia"/>
          <w:lang w:eastAsia="zh-TW"/>
        </w:rPr>
        <w:t>6,700</w:t>
      </w:r>
      <w:r w:rsidRPr="00983D52">
        <w:rPr>
          <w:rFonts w:hint="eastAsia"/>
          <w:lang w:eastAsia="zh-TW"/>
        </w:rPr>
        <w:t>人。</w:t>
      </w:r>
    </w:p>
    <w:p w14:paraId="31B14B95" w14:textId="0092B4D2" w:rsidR="002566C2" w:rsidRPr="00983D52" w:rsidRDefault="00667E55" w:rsidP="00667E55">
      <w:pPr>
        <w:pStyle w:val="af0"/>
        <w:ind w:left="945" w:firstLine="472"/>
        <w:rPr>
          <w:lang w:eastAsia="zh-TW"/>
        </w:rPr>
      </w:pPr>
      <w:r w:rsidRPr="00983D52">
        <w:rPr>
          <w:rFonts w:hint="eastAsia"/>
          <w:lang w:eastAsia="zh-TW"/>
        </w:rPr>
        <w:t>傳統香港居民辛勤努力、適應力強、重視子女教育且富創業精神，中文和英文同屬香港的法定語文</w:t>
      </w:r>
      <w:r w:rsidR="00CC700E" w:rsidRPr="00983D52">
        <w:rPr>
          <w:rFonts w:hint="eastAsia"/>
          <w:lang w:eastAsia="zh-TW"/>
        </w:rPr>
        <w:t>，日常使用廣東話為主，任職政府機關、法界、商界或獨立專業人士，</w:t>
      </w:r>
      <w:r w:rsidRPr="00983D52">
        <w:rPr>
          <w:rFonts w:hint="eastAsia"/>
          <w:lang w:eastAsia="zh-TW"/>
        </w:rPr>
        <w:t>普遍使用英文溝通。自香港主權移交予</w:t>
      </w:r>
      <w:r w:rsidR="00BE11B7" w:rsidRPr="00983D52">
        <w:rPr>
          <w:rFonts w:hint="eastAsia"/>
          <w:lang w:eastAsia="zh-TW"/>
        </w:rPr>
        <w:t>中國大陸</w:t>
      </w:r>
      <w:r w:rsidRPr="00983D52">
        <w:rPr>
          <w:rFonts w:hint="eastAsia"/>
          <w:lang w:eastAsia="zh-TW"/>
        </w:rPr>
        <w:t>後，大陸地區新移入香港人口快速增加，國語在香港日漸普及，香港不乏精通雙語的國際人才，也造就香港高度國際化的雙語、多語市場環境。</w:t>
      </w:r>
    </w:p>
    <w:p w14:paraId="2A08AF3E" w14:textId="77777777" w:rsidR="00667E55" w:rsidRPr="00983D52" w:rsidRDefault="00667E55" w:rsidP="00667E55">
      <w:pPr>
        <w:pStyle w:val="af0"/>
        <w:ind w:left="945" w:firstLine="472"/>
        <w:rPr>
          <w:lang w:eastAsia="zh-TW"/>
        </w:rPr>
      </w:pPr>
      <w:r w:rsidRPr="00983D52">
        <w:rPr>
          <w:rFonts w:hint="eastAsia"/>
          <w:lang w:eastAsia="zh-TW"/>
        </w:rPr>
        <w:t>香港一直是全球出生率最低的地區之一，職業婦女比率高，「晚婚、不結婚、不生育」的社會趨勢，導致新生兒童大幅下降，社會結構出現少子化的型態，單子家庭在香港非常普遍。香港學校分發入學制度是以戶籍學區分派，為使子女能夠進入名校就讀，香港家長願付出極為昂貴的租金，遷往名校林立的社區。</w:t>
      </w:r>
    </w:p>
    <w:p w14:paraId="01B3EA43" w14:textId="31C2532A" w:rsidR="00667E55" w:rsidRPr="00983D52" w:rsidRDefault="00667E55" w:rsidP="00667E55">
      <w:pPr>
        <w:pStyle w:val="af0"/>
        <w:ind w:left="945" w:firstLine="472"/>
        <w:rPr>
          <w:lang w:eastAsia="zh-TW"/>
        </w:rPr>
      </w:pPr>
      <w:r w:rsidRPr="00983D52">
        <w:rPr>
          <w:rFonts w:hint="eastAsia"/>
          <w:lang w:eastAsia="zh-TW"/>
        </w:rPr>
        <w:t>香港房價、租金高昂，除公司行號經營成本高漲，一般民眾的生活負擔亦頗沉重。多數中產家庭需靠夫婦工作的雙薪收入維持生活，加上政府對家庭外傭採取開放政策，家庭僱用來自印尼、菲律賓之外籍傭工照顧年幼子女或長者甚為普遍。</w:t>
      </w:r>
      <w:r w:rsidRPr="00983D52">
        <w:rPr>
          <w:rFonts w:hint="eastAsia"/>
          <w:lang w:eastAsia="zh-TW"/>
        </w:rPr>
        <w:t>2020</w:t>
      </w:r>
      <w:r w:rsidRPr="00983D52">
        <w:rPr>
          <w:rFonts w:hint="eastAsia"/>
          <w:lang w:eastAsia="zh-TW"/>
        </w:rPr>
        <w:t>年香港已有約</w:t>
      </w:r>
      <w:r w:rsidRPr="00983D52">
        <w:rPr>
          <w:rFonts w:hint="eastAsia"/>
          <w:lang w:eastAsia="zh-TW"/>
        </w:rPr>
        <w:t>370,000</w:t>
      </w:r>
      <w:r w:rsidRPr="00983D52">
        <w:rPr>
          <w:rFonts w:hint="eastAsia"/>
          <w:lang w:eastAsia="zh-TW"/>
        </w:rPr>
        <w:t>萬位外籍家庭傭工，統計顯示平均每七個家庭就有一個外傭，當中超過</w:t>
      </w:r>
      <w:r w:rsidRPr="00983D52">
        <w:rPr>
          <w:rFonts w:hint="eastAsia"/>
          <w:lang w:eastAsia="zh-TW"/>
        </w:rPr>
        <w:t>90%</w:t>
      </w:r>
      <w:r w:rsidRPr="00983D52">
        <w:rPr>
          <w:rFonts w:hint="eastAsia"/>
          <w:lang w:eastAsia="zh-TW"/>
        </w:rPr>
        <w:t>來自印尼或菲律賓，數十萬傭工人口形成特有之消費族群。</w:t>
      </w:r>
    </w:p>
    <w:p w14:paraId="37FFC6F5" w14:textId="63DB6BB8" w:rsidR="00667E55" w:rsidRPr="00983D52" w:rsidRDefault="00667E55" w:rsidP="00667E55">
      <w:pPr>
        <w:pStyle w:val="af0"/>
        <w:ind w:left="945" w:firstLine="472"/>
        <w:rPr>
          <w:lang w:eastAsia="zh-TW"/>
        </w:rPr>
      </w:pPr>
      <w:r w:rsidRPr="00983D52">
        <w:rPr>
          <w:rFonts w:hint="eastAsia"/>
          <w:lang w:eastAsia="zh-TW"/>
        </w:rPr>
        <w:t>2021</w:t>
      </w:r>
      <w:r w:rsidRPr="00983D52">
        <w:rPr>
          <w:rFonts w:hint="eastAsia"/>
          <w:lang w:eastAsia="zh-TW"/>
        </w:rPr>
        <w:t>年財政預算案中提出了一系列措施，以提升香港經濟。包括寬減</w:t>
      </w:r>
      <w:r w:rsidRPr="00983D52">
        <w:rPr>
          <w:rFonts w:hint="eastAsia"/>
          <w:lang w:eastAsia="zh-TW"/>
        </w:rPr>
        <w:t>2020</w:t>
      </w:r>
      <w:r w:rsidRPr="00983D52">
        <w:rPr>
          <w:rFonts w:hint="eastAsia"/>
          <w:lang w:eastAsia="zh-TW"/>
        </w:rPr>
        <w:t>至</w:t>
      </w:r>
      <w:r w:rsidRPr="00983D52">
        <w:rPr>
          <w:rFonts w:hint="eastAsia"/>
          <w:lang w:eastAsia="zh-TW"/>
        </w:rPr>
        <w:t>2021</w:t>
      </w:r>
      <w:r w:rsidRPr="00983D52">
        <w:rPr>
          <w:rFonts w:hint="eastAsia"/>
          <w:lang w:eastAsia="zh-TW"/>
        </w:rPr>
        <w:t>年課稅年度百分之百的利得稅，上限為</w:t>
      </w:r>
      <w:r w:rsidRPr="00983D52">
        <w:rPr>
          <w:rFonts w:hint="eastAsia"/>
          <w:lang w:eastAsia="zh-TW"/>
        </w:rPr>
        <w:t>1</w:t>
      </w:r>
      <w:r w:rsidRPr="00983D52">
        <w:rPr>
          <w:rFonts w:hint="eastAsia"/>
          <w:lang w:eastAsia="zh-TW"/>
        </w:rPr>
        <w:t>萬港元。政府亦改良「中小企融資擔保</w:t>
      </w:r>
      <w:r w:rsidR="00DF42FB" w:rsidRPr="00983D52">
        <w:rPr>
          <w:rFonts w:hint="eastAsia"/>
          <w:lang w:eastAsia="zh-TW"/>
        </w:rPr>
        <w:t>計畫</w:t>
      </w:r>
      <w:r w:rsidRPr="00983D52">
        <w:rPr>
          <w:rFonts w:hint="eastAsia"/>
          <w:lang w:eastAsia="zh-TW"/>
        </w:rPr>
        <w:t>」，並先後推出</w:t>
      </w:r>
      <w:r w:rsidRPr="00983D52">
        <w:rPr>
          <w:rFonts w:hint="eastAsia"/>
          <w:lang w:eastAsia="zh-TW"/>
        </w:rPr>
        <w:t>90%</w:t>
      </w:r>
      <w:r w:rsidRPr="00983D52">
        <w:rPr>
          <w:rFonts w:hint="eastAsia"/>
          <w:lang w:eastAsia="zh-TW"/>
        </w:rPr>
        <w:t>擔保產品及為期</w:t>
      </w:r>
      <w:r w:rsidRPr="00983D52">
        <w:rPr>
          <w:rFonts w:hint="eastAsia"/>
          <w:lang w:eastAsia="zh-TW"/>
        </w:rPr>
        <w:t>1</w:t>
      </w:r>
      <w:r w:rsidRPr="00983D52">
        <w:rPr>
          <w:rFonts w:hint="eastAsia"/>
          <w:lang w:eastAsia="zh-TW"/>
        </w:rPr>
        <w:t>年的百分百特別擔保產品，為企業提供低息貸款或利息補貼，以及推出「還息不還本」安排，讓企業有喘息和復元的空間。至</w:t>
      </w:r>
      <w:r w:rsidRPr="00983D52">
        <w:rPr>
          <w:rFonts w:hint="eastAsia"/>
          <w:lang w:eastAsia="zh-TW"/>
        </w:rPr>
        <w:t>2021</w:t>
      </w:r>
      <w:r w:rsidRPr="00983D52">
        <w:rPr>
          <w:rFonts w:hint="eastAsia"/>
          <w:lang w:eastAsia="zh-TW"/>
        </w:rPr>
        <w:t>年</w:t>
      </w:r>
      <w:r w:rsidRPr="00983D52">
        <w:rPr>
          <w:rFonts w:hint="eastAsia"/>
          <w:lang w:eastAsia="zh-TW"/>
        </w:rPr>
        <w:t>1</w:t>
      </w:r>
      <w:r w:rsidRPr="00983D52">
        <w:rPr>
          <w:rFonts w:hint="eastAsia"/>
          <w:lang w:eastAsia="zh-TW"/>
        </w:rPr>
        <w:t>月底，百分百擔保產品共批出</w:t>
      </w:r>
      <w:r w:rsidRPr="00983D52">
        <w:rPr>
          <w:rFonts w:hint="eastAsia"/>
          <w:lang w:eastAsia="zh-TW"/>
        </w:rPr>
        <w:t>427</w:t>
      </w:r>
      <w:r w:rsidRPr="00983D52">
        <w:rPr>
          <w:rFonts w:hint="eastAsia"/>
          <w:lang w:eastAsia="zh-TW"/>
        </w:rPr>
        <w:t>億港元貸款，惠及超過</w:t>
      </w:r>
      <w:r w:rsidRPr="00983D52">
        <w:rPr>
          <w:rFonts w:hint="eastAsia"/>
          <w:lang w:eastAsia="zh-TW"/>
        </w:rPr>
        <w:t>2</w:t>
      </w:r>
      <w:r w:rsidRPr="00983D52">
        <w:rPr>
          <w:rFonts w:hint="eastAsia"/>
          <w:lang w:eastAsia="zh-TW"/>
        </w:rPr>
        <w:t>萬家企業，涉及</w:t>
      </w:r>
      <w:r w:rsidRPr="00983D52">
        <w:rPr>
          <w:rFonts w:hint="eastAsia"/>
          <w:lang w:eastAsia="zh-TW"/>
        </w:rPr>
        <w:t>26</w:t>
      </w:r>
      <w:r w:rsidR="002566C2" w:rsidRPr="00983D52">
        <w:rPr>
          <w:rFonts w:hint="eastAsia"/>
          <w:lang w:eastAsia="zh-TW"/>
        </w:rPr>
        <w:t>萬名</w:t>
      </w:r>
      <w:r w:rsidR="008033BD" w:rsidRPr="00983D52">
        <w:rPr>
          <w:rFonts w:hint="eastAsia"/>
          <w:lang w:eastAsia="zh-TW"/>
        </w:rPr>
        <w:t>雇員</w:t>
      </w:r>
      <w:r w:rsidR="002566C2" w:rsidRPr="00983D52">
        <w:rPr>
          <w:rFonts w:hint="eastAsia"/>
          <w:lang w:eastAsia="zh-TW"/>
        </w:rPr>
        <w:t>。港府</w:t>
      </w:r>
      <w:r w:rsidRPr="00983D52">
        <w:rPr>
          <w:rFonts w:hint="eastAsia"/>
          <w:lang w:eastAsia="zh-TW"/>
        </w:rPr>
        <w:t>2021</w:t>
      </w:r>
      <w:r w:rsidRPr="00983D52">
        <w:rPr>
          <w:rFonts w:hint="eastAsia"/>
          <w:lang w:eastAsia="zh-TW"/>
        </w:rPr>
        <w:t>年進一步提高每家企業最高貸款額，由</w:t>
      </w:r>
      <w:r w:rsidRPr="00983D52">
        <w:rPr>
          <w:rFonts w:hint="eastAsia"/>
          <w:lang w:eastAsia="zh-TW"/>
        </w:rPr>
        <w:t>12</w:t>
      </w:r>
      <w:r w:rsidRPr="00983D52">
        <w:rPr>
          <w:rFonts w:hint="eastAsia"/>
          <w:lang w:eastAsia="zh-TW"/>
        </w:rPr>
        <w:t>個月</w:t>
      </w:r>
      <w:r w:rsidR="008033BD" w:rsidRPr="00983D52">
        <w:rPr>
          <w:rFonts w:hint="eastAsia"/>
          <w:lang w:eastAsia="zh-TW"/>
        </w:rPr>
        <w:t>雇員</w:t>
      </w:r>
      <w:r w:rsidRPr="00983D52">
        <w:rPr>
          <w:rFonts w:hint="eastAsia"/>
          <w:lang w:eastAsia="zh-TW"/>
        </w:rPr>
        <w:t>薪金及租金的總和增至</w:t>
      </w:r>
      <w:r w:rsidRPr="00983D52">
        <w:rPr>
          <w:rFonts w:hint="eastAsia"/>
          <w:lang w:eastAsia="zh-TW"/>
        </w:rPr>
        <w:t>18</w:t>
      </w:r>
      <w:r w:rsidRPr="00983D52">
        <w:rPr>
          <w:rFonts w:hint="eastAsia"/>
          <w:lang w:eastAsia="zh-TW"/>
        </w:rPr>
        <w:t>個月，上限由</w:t>
      </w:r>
      <w:r w:rsidRPr="00983D52">
        <w:rPr>
          <w:rFonts w:hint="eastAsia"/>
          <w:lang w:eastAsia="zh-TW"/>
        </w:rPr>
        <w:t>5</w:t>
      </w:r>
      <w:r w:rsidR="008033BD" w:rsidRPr="00983D52">
        <w:rPr>
          <w:rFonts w:hint="eastAsia"/>
          <w:lang w:eastAsia="zh-TW"/>
        </w:rPr>
        <w:t>00</w:t>
      </w:r>
      <w:r w:rsidRPr="00983D52">
        <w:rPr>
          <w:rFonts w:hint="eastAsia"/>
          <w:lang w:eastAsia="zh-TW"/>
        </w:rPr>
        <w:t>萬港元增至</w:t>
      </w:r>
      <w:r w:rsidR="008033BD" w:rsidRPr="00983D52">
        <w:rPr>
          <w:rFonts w:hint="eastAsia"/>
          <w:lang w:eastAsia="zh-TW"/>
        </w:rPr>
        <w:t>600</w:t>
      </w:r>
      <w:r w:rsidRPr="00983D52">
        <w:rPr>
          <w:rFonts w:hint="eastAsia"/>
          <w:lang w:eastAsia="zh-TW"/>
        </w:rPr>
        <w:t>萬港元；最長還款期由</w:t>
      </w:r>
      <w:r w:rsidRPr="00983D52">
        <w:rPr>
          <w:rFonts w:hint="eastAsia"/>
          <w:lang w:eastAsia="zh-TW"/>
        </w:rPr>
        <w:t>5</w:t>
      </w:r>
      <w:r w:rsidRPr="00983D52">
        <w:rPr>
          <w:rFonts w:hint="eastAsia"/>
          <w:lang w:eastAsia="zh-TW"/>
        </w:rPr>
        <w:t>年延長至</w:t>
      </w:r>
      <w:r w:rsidRPr="00983D52">
        <w:rPr>
          <w:rFonts w:hint="eastAsia"/>
          <w:lang w:eastAsia="zh-TW"/>
        </w:rPr>
        <w:t>8</w:t>
      </w:r>
      <w:r w:rsidRPr="00983D52">
        <w:rPr>
          <w:rFonts w:hint="eastAsia"/>
          <w:lang w:eastAsia="zh-TW"/>
        </w:rPr>
        <w:t>年；以及將「還息不還本」安排，由最長</w:t>
      </w:r>
      <w:r w:rsidRPr="00983D52">
        <w:rPr>
          <w:rFonts w:hint="eastAsia"/>
          <w:lang w:eastAsia="zh-TW"/>
        </w:rPr>
        <w:t>12</w:t>
      </w:r>
      <w:r w:rsidRPr="00983D52">
        <w:rPr>
          <w:rFonts w:hint="eastAsia"/>
          <w:lang w:eastAsia="zh-TW"/>
        </w:rPr>
        <w:t>個月增至</w:t>
      </w:r>
      <w:r w:rsidRPr="00983D52">
        <w:rPr>
          <w:rFonts w:hint="eastAsia"/>
          <w:lang w:eastAsia="zh-TW"/>
        </w:rPr>
        <w:t>18</w:t>
      </w:r>
      <w:r w:rsidRPr="00983D52">
        <w:rPr>
          <w:rFonts w:hint="eastAsia"/>
          <w:lang w:eastAsia="zh-TW"/>
        </w:rPr>
        <w:t>個月。</w:t>
      </w:r>
    </w:p>
    <w:p w14:paraId="5891EBD6" w14:textId="77777777" w:rsidR="002566C2" w:rsidRPr="00983D52" w:rsidRDefault="00667E55" w:rsidP="00667E55">
      <w:pPr>
        <w:pStyle w:val="af0"/>
        <w:ind w:left="945" w:firstLine="472"/>
        <w:rPr>
          <w:lang w:eastAsia="zh-TW"/>
        </w:rPr>
      </w:pPr>
      <w:r w:rsidRPr="00983D52">
        <w:rPr>
          <w:rFonts w:hint="eastAsia"/>
          <w:lang w:eastAsia="zh-TW"/>
        </w:rPr>
        <w:t>為了加速再工業化，香港再度注資</w:t>
      </w:r>
      <w:r w:rsidRPr="00983D52">
        <w:rPr>
          <w:rFonts w:hint="eastAsia"/>
          <w:lang w:eastAsia="zh-TW"/>
        </w:rPr>
        <w:t>20</w:t>
      </w:r>
      <w:r w:rsidRPr="00983D52">
        <w:rPr>
          <w:rFonts w:hint="eastAsia"/>
          <w:lang w:eastAsia="zh-TW"/>
        </w:rPr>
        <w:t>億港元推行「再工業化資助計畫」，自</w:t>
      </w:r>
      <w:r w:rsidRPr="00983D52">
        <w:rPr>
          <w:rFonts w:hint="eastAsia"/>
          <w:lang w:eastAsia="zh-TW"/>
        </w:rPr>
        <w:t>2020</w:t>
      </w:r>
      <w:r w:rsidRPr="00983D52">
        <w:rPr>
          <w:rFonts w:hint="eastAsia"/>
          <w:lang w:eastAsia="zh-TW"/>
        </w:rPr>
        <w:t>年</w:t>
      </w:r>
      <w:r w:rsidRPr="00983D52">
        <w:rPr>
          <w:rFonts w:hint="eastAsia"/>
          <w:lang w:eastAsia="zh-TW"/>
        </w:rPr>
        <w:t>7</w:t>
      </w:r>
      <w:r w:rsidRPr="00983D52">
        <w:rPr>
          <w:rFonts w:hint="eastAsia"/>
          <w:lang w:eastAsia="zh-TW"/>
        </w:rPr>
        <w:t>月推出已收到</w:t>
      </w:r>
      <w:r w:rsidRPr="00983D52">
        <w:rPr>
          <w:rFonts w:hint="eastAsia"/>
          <w:lang w:eastAsia="zh-TW"/>
        </w:rPr>
        <w:t>12</w:t>
      </w:r>
      <w:r w:rsidRPr="00983D52">
        <w:rPr>
          <w:rFonts w:hint="eastAsia"/>
          <w:lang w:eastAsia="zh-TW"/>
        </w:rPr>
        <w:t>宗申請，以配對形式資助生產商在港設立新的智能生產線。</w:t>
      </w:r>
    </w:p>
    <w:p w14:paraId="5307A63A" w14:textId="71115897" w:rsidR="002566C2" w:rsidRPr="00983D52" w:rsidRDefault="00667E55" w:rsidP="00667E55">
      <w:pPr>
        <w:pStyle w:val="af0"/>
        <w:ind w:left="945" w:firstLine="472"/>
        <w:rPr>
          <w:lang w:eastAsia="zh-TW"/>
        </w:rPr>
      </w:pPr>
      <w:r w:rsidRPr="00983D52">
        <w:rPr>
          <w:rFonts w:hint="eastAsia"/>
          <w:lang w:eastAsia="zh-TW"/>
        </w:rPr>
        <w:t>港府估計在新發展區及其他正在規劃中的政府或私人發展項目內，合共有超過</w:t>
      </w:r>
      <w:r w:rsidRPr="00983D52">
        <w:rPr>
          <w:rFonts w:hint="eastAsia"/>
          <w:lang w:eastAsia="zh-TW"/>
        </w:rPr>
        <w:t>860</w:t>
      </w:r>
      <w:r w:rsidRPr="00983D52">
        <w:rPr>
          <w:rFonts w:hint="eastAsia"/>
          <w:lang w:eastAsia="zh-TW"/>
        </w:rPr>
        <w:t>公頃的新界棕地可陸續發展作房屋或其他土地用途</w:t>
      </w:r>
    </w:p>
    <w:p w14:paraId="6A806777" w14:textId="18A13D4F" w:rsidR="00667E55" w:rsidRPr="00983D52" w:rsidRDefault="00667E55" w:rsidP="00667E55">
      <w:pPr>
        <w:pStyle w:val="af0"/>
        <w:ind w:left="945" w:firstLine="472"/>
        <w:rPr>
          <w:lang w:eastAsia="zh-TW"/>
        </w:rPr>
      </w:pPr>
      <w:r w:rsidRPr="00983D52">
        <w:rPr>
          <w:rFonts w:hint="eastAsia"/>
          <w:lang w:eastAsia="zh-TW"/>
        </w:rPr>
        <w:t>香港是在</w:t>
      </w:r>
      <w:r w:rsidR="00BE11B7" w:rsidRPr="00983D52">
        <w:rPr>
          <w:rFonts w:hint="eastAsia"/>
          <w:lang w:eastAsia="zh-TW"/>
        </w:rPr>
        <w:t>中國大陸</w:t>
      </w:r>
      <w:r w:rsidRPr="00983D52">
        <w:rPr>
          <w:rFonts w:hint="eastAsia"/>
          <w:lang w:eastAsia="zh-TW"/>
        </w:rPr>
        <w:t>最二大的海外直接投資來源地，據香港政府統計處數字顯示，</w:t>
      </w:r>
      <w:r w:rsidRPr="00983D52">
        <w:rPr>
          <w:rFonts w:hint="eastAsia"/>
          <w:lang w:eastAsia="zh-TW"/>
        </w:rPr>
        <w:t>2019</w:t>
      </w:r>
      <w:r w:rsidRPr="00983D52">
        <w:rPr>
          <w:rFonts w:hint="eastAsia"/>
          <w:lang w:eastAsia="zh-TW"/>
        </w:rPr>
        <w:t>年</w:t>
      </w:r>
      <w:r w:rsidR="00BE11B7" w:rsidRPr="00983D52">
        <w:rPr>
          <w:rFonts w:hint="eastAsia"/>
          <w:lang w:eastAsia="zh-TW"/>
        </w:rPr>
        <w:t>中國大陸</w:t>
      </w:r>
      <w:r w:rsidRPr="00983D52">
        <w:rPr>
          <w:rFonts w:hint="eastAsia"/>
          <w:lang w:eastAsia="zh-TW"/>
        </w:rPr>
        <w:t>在香港的直接投資存量達</w:t>
      </w:r>
      <w:r w:rsidRPr="00983D52">
        <w:rPr>
          <w:rFonts w:hint="eastAsia"/>
          <w:lang w:eastAsia="zh-TW"/>
        </w:rPr>
        <w:t>5,254</w:t>
      </w:r>
      <w:r w:rsidRPr="00983D52">
        <w:rPr>
          <w:rFonts w:hint="eastAsia"/>
          <w:lang w:eastAsia="zh-TW"/>
        </w:rPr>
        <w:t>億美元，占所有來源地的</w:t>
      </w:r>
      <w:r w:rsidRPr="00983D52">
        <w:rPr>
          <w:rFonts w:hint="eastAsia"/>
          <w:lang w:eastAsia="zh-TW"/>
        </w:rPr>
        <w:t>28.1%</w:t>
      </w:r>
      <w:r w:rsidRPr="00983D52">
        <w:rPr>
          <w:rFonts w:hint="eastAsia"/>
          <w:lang w:eastAsia="zh-TW"/>
        </w:rPr>
        <w:t>。至於英屬維爾京群島在香港的直接投資存量達</w:t>
      </w:r>
      <w:r w:rsidRPr="00983D52">
        <w:rPr>
          <w:rFonts w:hint="eastAsia"/>
          <w:lang w:eastAsia="zh-TW"/>
        </w:rPr>
        <w:t>6,356</w:t>
      </w:r>
      <w:r w:rsidRPr="00983D52">
        <w:rPr>
          <w:rFonts w:hint="eastAsia"/>
          <w:lang w:eastAsia="zh-TW"/>
        </w:rPr>
        <w:t>億美元，占所有來源地的</w:t>
      </w:r>
      <w:r w:rsidRPr="00983D52">
        <w:rPr>
          <w:rFonts w:hint="eastAsia"/>
          <w:lang w:eastAsia="zh-TW"/>
        </w:rPr>
        <w:t>33.9%</w:t>
      </w:r>
      <w:r w:rsidRPr="00983D52">
        <w:rPr>
          <w:rFonts w:hint="eastAsia"/>
          <w:lang w:eastAsia="zh-TW"/>
        </w:rPr>
        <w:t>，排名第一。</w:t>
      </w:r>
    </w:p>
    <w:p w14:paraId="5B0E1E7D" w14:textId="7BBDFFB6" w:rsidR="00667E55" w:rsidRPr="00983D52" w:rsidRDefault="00667E55" w:rsidP="00667E55">
      <w:pPr>
        <w:pStyle w:val="af0"/>
        <w:ind w:left="945" w:firstLine="472"/>
        <w:rPr>
          <w:lang w:eastAsia="zh-TW"/>
        </w:rPr>
      </w:pPr>
      <w:r w:rsidRPr="00983D52">
        <w:rPr>
          <w:rFonts w:hint="eastAsia"/>
          <w:lang w:eastAsia="zh-TW"/>
        </w:rPr>
        <w:t>香港是跨國公司設立地區總部或代表辦事處的熱門地點，藉此管理他們在亞太地區的業務。根據港府統計處發表的「</w:t>
      </w:r>
      <w:r w:rsidRPr="00983D52">
        <w:rPr>
          <w:rFonts w:hint="eastAsia"/>
          <w:lang w:eastAsia="zh-TW"/>
        </w:rPr>
        <w:t>2020</w:t>
      </w:r>
      <w:r w:rsidRPr="00983D52">
        <w:rPr>
          <w:rFonts w:hint="eastAsia"/>
          <w:lang w:eastAsia="zh-TW"/>
        </w:rPr>
        <w:t>年有香港境外母公司的駐港公司按年統計調查」結果顯示，母公司在海外及大陸的駐港公司數目由</w:t>
      </w:r>
      <w:r w:rsidRPr="00983D52">
        <w:rPr>
          <w:rFonts w:hint="eastAsia"/>
          <w:lang w:eastAsia="zh-TW"/>
        </w:rPr>
        <w:t>2019</w:t>
      </w:r>
      <w:r w:rsidRPr="00983D52">
        <w:rPr>
          <w:rFonts w:hint="eastAsia"/>
          <w:lang w:eastAsia="zh-TW"/>
        </w:rPr>
        <w:t>年的</w:t>
      </w:r>
      <w:r w:rsidRPr="00983D52">
        <w:rPr>
          <w:rFonts w:hint="eastAsia"/>
          <w:lang w:eastAsia="zh-TW"/>
        </w:rPr>
        <w:t>9,040</w:t>
      </w:r>
      <w:r w:rsidRPr="00983D52">
        <w:rPr>
          <w:rFonts w:hint="eastAsia"/>
          <w:lang w:eastAsia="zh-TW"/>
        </w:rPr>
        <w:t>間下跌至</w:t>
      </w:r>
      <w:r w:rsidRPr="00983D52">
        <w:rPr>
          <w:rFonts w:hint="eastAsia"/>
          <w:lang w:eastAsia="zh-TW"/>
        </w:rPr>
        <w:t>2020</w:t>
      </w:r>
      <w:r w:rsidRPr="00983D52">
        <w:rPr>
          <w:rFonts w:hint="eastAsia"/>
          <w:lang w:eastAsia="zh-TW"/>
        </w:rPr>
        <w:t>年的</w:t>
      </w:r>
      <w:r w:rsidRPr="00983D52">
        <w:rPr>
          <w:rFonts w:hint="eastAsia"/>
          <w:lang w:eastAsia="zh-TW"/>
        </w:rPr>
        <w:t>9,025</w:t>
      </w:r>
      <w:r w:rsidRPr="00983D52">
        <w:rPr>
          <w:rFonts w:hint="eastAsia"/>
          <w:lang w:eastAsia="zh-TW"/>
        </w:rPr>
        <w:t>間，數據為</w:t>
      </w:r>
      <w:r w:rsidRPr="00983D52">
        <w:rPr>
          <w:rFonts w:hint="eastAsia"/>
          <w:lang w:eastAsia="zh-TW"/>
        </w:rPr>
        <w:t>2010</w:t>
      </w:r>
      <w:r w:rsidRPr="00983D52">
        <w:rPr>
          <w:rFonts w:hint="eastAsia"/>
          <w:lang w:eastAsia="zh-TW"/>
        </w:rPr>
        <w:t>年連升</w:t>
      </w:r>
      <w:r w:rsidRPr="00983D52">
        <w:rPr>
          <w:rFonts w:hint="eastAsia"/>
          <w:lang w:eastAsia="zh-TW"/>
        </w:rPr>
        <w:t>10</w:t>
      </w:r>
      <w:r w:rsidRPr="00983D52">
        <w:rPr>
          <w:rFonts w:hint="eastAsia"/>
          <w:lang w:eastAsia="zh-TW"/>
        </w:rPr>
        <w:t>年以來首度下跌。該</w:t>
      </w:r>
      <w:r w:rsidRPr="00983D52">
        <w:rPr>
          <w:rFonts w:hint="eastAsia"/>
          <w:lang w:eastAsia="zh-TW"/>
        </w:rPr>
        <w:t>9,025</w:t>
      </w:r>
      <w:r w:rsidRPr="00983D52">
        <w:rPr>
          <w:rFonts w:hint="eastAsia"/>
          <w:lang w:eastAsia="zh-TW"/>
        </w:rPr>
        <w:t>間公司包括</w:t>
      </w:r>
      <w:r w:rsidRPr="00983D52">
        <w:rPr>
          <w:rFonts w:hint="eastAsia"/>
          <w:lang w:eastAsia="zh-TW"/>
        </w:rPr>
        <w:t>1,540</w:t>
      </w:r>
      <w:r w:rsidRPr="00983D52">
        <w:rPr>
          <w:rFonts w:hint="eastAsia"/>
          <w:lang w:eastAsia="zh-TW"/>
        </w:rPr>
        <w:t>間地區總部、</w:t>
      </w:r>
      <w:r w:rsidRPr="00983D52">
        <w:rPr>
          <w:rFonts w:hint="eastAsia"/>
          <w:lang w:eastAsia="zh-TW"/>
        </w:rPr>
        <w:t>2,479</w:t>
      </w:r>
      <w:r w:rsidRPr="00983D52">
        <w:rPr>
          <w:rFonts w:hint="eastAsia"/>
          <w:lang w:eastAsia="zh-TW"/>
        </w:rPr>
        <w:t>間地區辦事處及</w:t>
      </w:r>
      <w:r w:rsidRPr="00983D52">
        <w:rPr>
          <w:rFonts w:hint="eastAsia"/>
          <w:lang w:eastAsia="zh-TW"/>
        </w:rPr>
        <w:t>5,042</w:t>
      </w:r>
      <w:r w:rsidRPr="00983D52">
        <w:rPr>
          <w:rFonts w:hint="eastAsia"/>
          <w:lang w:eastAsia="zh-TW"/>
        </w:rPr>
        <w:t>間當地辦事處。這些海外及</w:t>
      </w:r>
      <w:r w:rsidR="00BE11B7" w:rsidRPr="00983D52">
        <w:rPr>
          <w:rFonts w:hint="eastAsia"/>
          <w:lang w:eastAsia="zh-TW"/>
        </w:rPr>
        <w:t>中國大陸</w:t>
      </w:r>
      <w:r w:rsidRPr="00983D52">
        <w:rPr>
          <w:rFonts w:hint="eastAsia"/>
          <w:lang w:eastAsia="zh-TW"/>
        </w:rPr>
        <w:t>公司的總就業人數達</w:t>
      </w:r>
      <w:r w:rsidRPr="00983D52">
        <w:rPr>
          <w:rFonts w:hint="eastAsia"/>
          <w:lang w:eastAsia="zh-TW"/>
        </w:rPr>
        <w:t>48</w:t>
      </w:r>
      <w:r w:rsidRPr="00983D52">
        <w:rPr>
          <w:rFonts w:hint="eastAsia"/>
          <w:lang w:eastAsia="zh-TW"/>
        </w:rPr>
        <w:t>萬</w:t>
      </w:r>
      <w:r w:rsidRPr="00983D52">
        <w:rPr>
          <w:rFonts w:hint="eastAsia"/>
          <w:lang w:eastAsia="zh-TW"/>
        </w:rPr>
        <w:t>3,000</w:t>
      </w:r>
      <w:r w:rsidRPr="00983D52">
        <w:rPr>
          <w:rFonts w:hint="eastAsia"/>
          <w:lang w:eastAsia="zh-TW"/>
        </w:rPr>
        <w:t>人，較</w:t>
      </w:r>
      <w:r w:rsidRPr="00983D52">
        <w:rPr>
          <w:rFonts w:hint="eastAsia"/>
          <w:lang w:eastAsia="zh-TW"/>
        </w:rPr>
        <w:t>2019</w:t>
      </w:r>
      <w:r w:rsidRPr="00983D52">
        <w:rPr>
          <w:rFonts w:hint="eastAsia"/>
          <w:lang w:eastAsia="zh-TW"/>
        </w:rPr>
        <w:t>年下跌了</w:t>
      </w:r>
      <w:r w:rsidRPr="00983D52">
        <w:rPr>
          <w:rFonts w:hint="eastAsia"/>
          <w:lang w:eastAsia="zh-TW"/>
        </w:rPr>
        <w:t>2%</w:t>
      </w:r>
      <w:r w:rsidRPr="00983D52">
        <w:rPr>
          <w:rFonts w:hint="eastAsia"/>
          <w:lang w:eastAsia="zh-TW"/>
        </w:rPr>
        <w:t>。按行業分類而言，地區總部及地區辦事處以進出口貿易、批發及零售業居首位，共有</w:t>
      </w:r>
      <w:r w:rsidRPr="00983D52">
        <w:rPr>
          <w:rFonts w:hint="eastAsia"/>
          <w:lang w:eastAsia="zh-TW"/>
        </w:rPr>
        <w:t>4,212</w:t>
      </w:r>
      <w:r w:rsidRPr="00983D52">
        <w:rPr>
          <w:rFonts w:hint="eastAsia"/>
          <w:lang w:eastAsia="zh-TW"/>
        </w:rPr>
        <w:t>間公司，其次是金融及銀行業，共有</w:t>
      </w:r>
      <w:r w:rsidRPr="00983D52">
        <w:rPr>
          <w:rFonts w:hint="eastAsia"/>
          <w:lang w:eastAsia="zh-TW"/>
        </w:rPr>
        <w:t>1,735</w:t>
      </w:r>
      <w:r w:rsidRPr="00983D52">
        <w:rPr>
          <w:rFonts w:hint="eastAsia"/>
          <w:lang w:eastAsia="zh-TW"/>
        </w:rPr>
        <w:t>間，第三位為專業、商用及教育服務業，共有</w:t>
      </w:r>
      <w:r w:rsidRPr="00983D52">
        <w:rPr>
          <w:rFonts w:hint="eastAsia"/>
          <w:lang w:eastAsia="zh-TW"/>
        </w:rPr>
        <w:t>1,392</w:t>
      </w:r>
      <w:r w:rsidRPr="00983D52">
        <w:rPr>
          <w:rFonts w:hint="eastAsia"/>
          <w:lang w:eastAsia="zh-TW"/>
        </w:rPr>
        <w:t>間。</w:t>
      </w:r>
    </w:p>
    <w:p w14:paraId="41006BB4" w14:textId="77777777" w:rsidR="00C67C6B" w:rsidRPr="00983D52" w:rsidRDefault="002566C2" w:rsidP="00667E55">
      <w:pPr>
        <w:pStyle w:val="af0"/>
        <w:ind w:left="945" w:firstLine="472"/>
        <w:rPr>
          <w:lang w:eastAsia="zh-TW"/>
        </w:rPr>
      </w:pPr>
      <w:r w:rsidRPr="00983D52">
        <w:rPr>
          <w:rFonts w:hint="eastAsia"/>
          <w:lang w:eastAsia="zh-TW"/>
        </w:rPr>
        <w:t>香港市民</w:t>
      </w:r>
      <w:r w:rsidR="00667E55" w:rsidRPr="00983D52">
        <w:rPr>
          <w:rFonts w:hint="eastAsia"/>
          <w:lang w:eastAsia="zh-TW"/>
        </w:rPr>
        <w:t>仍然保持高度競爭力和國際視野，吸引世界各國成立地區總部或代表辦事處，但近年香港傳統的開放及市場主導經濟，正與大陸在貿易、旅遊和金融方面融合，對經濟自由的風險相應增加。</w:t>
      </w:r>
    </w:p>
    <w:p w14:paraId="47B48E95" w14:textId="7C820197" w:rsidR="00667E55" w:rsidRPr="00983D52" w:rsidRDefault="00667E55" w:rsidP="00667E55">
      <w:pPr>
        <w:pStyle w:val="af0"/>
        <w:ind w:left="945" w:firstLine="472"/>
        <w:rPr>
          <w:lang w:eastAsia="zh-TW"/>
        </w:rPr>
      </w:pPr>
      <w:r w:rsidRPr="00983D52">
        <w:rPr>
          <w:rFonts w:hint="eastAsia"/>
          <w:lang w:eastAsia="zh-TW"/>
        </w:rPr>
        <w:t>《港版國安法》的實施令</w:t>
      </w:r>
      <w:r w:rsidR="00C67C6B" w:rsidRPr="00983D52">
        <w:rPr>
          <w:rFonts w:hint="eastAsia"/>
          <w:lang w:eastAsia="zh-TW"/>
        </w:rPr>
        <w:t>部分</w:t>
      </w:r>
      <w:r w:rsidRPr="00983D52">
        <w:rPr>
          <w:rFonts w:hint="eastAsia"/>
          <w:lang w:eastAsia="zh-TW"/>
        </w:rPr>
        <w:t>外商擔心香港不再享有高度自治，令香港法律再難保障投資與資金，重新審視在港營運部署。</w:t>
      </w:r>
      <w:r w:rsidR="00C67C6B" w:rsidRPr="00983D52">
        <w:rPr>
          <w:rFonts w:hint="eastAsia"/>
          <w:lang w:eastAsia="zh-TW"/>
        </w:rPr>
        <w:t>國際社會亦關注仍否保留司法獨立，削弱作為區域營商地點聲譽。</w:t>
      </w:r>
    </w:p>
    <w:p w14:paraId="74CEB68E" w14:textId="77777777" w:rsidR="00667E55" w:rsidRPr="00983D52" w:rsidRDefault="00667E55" w:rsidP="00667E55">
      <w:pPr>
        <w:pStyle w:val="af0"/>
        <w:ind w:left="945" w:firstLine="472"/>
        <w:rPr>
          <w:lang w:eastAsia="zh-TW"/>
        </w:rPr>
      </w:pPr>
      <w:r w:rsidRPr="00983D52">
        <w:rPr>
          <w:rFonts w:hint="eastAsia"/>
          <w:lang w:eastAsia="zh-TW"/>
        </w:rPr>
        <w:t>通路方面，隨著香港消費者對購物環境要求不斷提升，消費習慣已漸漸從傳統市場轉至大型購物中心及連鎖超市，以及鄰近居家或工作地點的</w:t>
      </w:r>
      <w:r w:rsidRPr="00983D52">
        <w:rPr>
          <w:rFonts w:hint="eastAsia"/>
          <w:lang w:eastAsia="zh-TW"/>
        </w:rPr>
        <w:t>24</w:t>
      </w:r>
      <w:r w:rsidRPr="00983D52">
        <w:rPr>
          <w:rFonts w:hint="eastAsia"/>
          <w:lang w:eastAsia="zh-TW"/>
        </w:rPr>
        <w:t>小時營業便利店。香港最大的兩家超市連鎖「百佳」及「惠康」，各擁有</w:t>
      </w:r>
      <w:r w:rsidRPr="00983D52">
        <w:rPr>
          <w:rFonts w:hint="eastAsia"/>
          <w:lang w:eastAsia="zh-TW"/>
        </w:rPr>
        <w:t>200</w:t>
      </w:r>
      <w:r w:rsidRPr="00983D52">
        <w:rPr>
          <w:rFonts w:hint="eastAsia"/>
          <w:lang w:eastAsia="zh-TW"/>
        </w:rPr>
        <w:t>餘家分店，在香港超市的市占率達七成以上，加上屬於該二大超市集團的「萬寧」及「屈臣氏」藥妝連鎖店，成為日用消費品必須爭取上架的通路。</w:t>
      </w:r>
    </w:p>
    <w:p w14:paraId="393E49EA" w14:textId="5480832E" w:rsidR="00667E55" w:rsidRPr="00983D52" w:rsidRDefault="00667E55" w:rsidP="00667E55">
      <w:pPr>
        <w:pStyle w:val="af0"/>
        <w:ind w:left="945" w:firstLine="472"/>
        <w:rPr>
          <w:lang w:eastAsia="zh-TW"/>
        </w:rPr>
      </w:pPr>
      <w:r w:rsidRPr="00983D52">
        <w:rPr>
          <w:rFonts w:hint="eastAsia"/>
          <w:lang w:eastAsia="zh-TW"/>
        </w:rPr>
        <w:t>因市場通路高度競爭，中小型零售業者必需切入「利基」市場，例如</w:t>
      </w:r>
      <w:r w:rsidRPr="00983D52">
        <w:rPr>
          <w:lang w:eastAsia="zh-TW"/>
        </w:rPr>
        <w:t>Great Food Hall</w:t>
      </w:r>
      <w:r w:rsidRPr="00983D52">
        <w:rPr>
          <w:rFonts w:hint="eastAsia"/>
          <w:lang w:eastAsia="zh-TW"/>
        </w:rPr>
        <w:t>及</w:t>
      </w:r>
      <w:r w:rsidRPr="00983D52">
        <w:rPr>
          <w:lang w:eastAsia="zh-TW"/>
        </w:rPr>
        <w:t>City’super</w:t>
      </w:r>
      <w:r w:rsidRPr="00983D52">
        <w:rPr>
          <w:rFonts w:hint="eastAsia"/>
          <w:lang w:eastAsia="zh-TW"/>
        </w:rPr>
        <w:t>等超市，以販售高檔進口食品為主，店面設於精華區，擺設時尚高雅，售價雖高但仍有一定的顧客消費群。日本大型連鎖雜貨店「驚安の殿堂」在</w:t>
      </w:r>
      <w:r w:rsidRPr="00983D52">
        <w:rPr>
          <w:lang w:eastAsia="zh-TW"/>
        </w:rPr>
        <w:t>2019</w:t>
      </w:r>
      <w:r w:rsidRPr="00983D52">
        <w:rPr>
          <w:rFonts w:hint="eastAsia"/>
          <w:lang w:eastAsia="zh-TW"/>
        </w:rPr>
        <w:t>年</w:t>
      </w:r>
      <w:r w:rsidRPr="00983D52">
        <w:rPr>
          <w:lang w:eastAsia="zh-TW"/>
        </w:rPr>
        <w:t>7</w:t>
      </w:r>
      <w:r w:rsidRPr="00983D52">
        <w:rPr>
          <w:rFonts w:hint="eastAsia"/>
          <w:lang w:eastAsia="zh-TW"/>
        </w:rPr>
        <w:t>月進軍香港市場，接近</w:t>
      </w:r>
      <w:r w:rsidRPr="00983D52">
        <w:rPr>
          <w:lang w:eastAsia="zh-TW"/>
        </w:rPr>
        <w:t>2</w:t>
      </w:r>
      <w:r w:rsidRPr="00983D52">
        <w:rPr>
          <w:rFonts w:hint="eastAsia"/>
          <w:lang w:eastAsia="zh-TW"/>
        </w:rPr>
        <w:t>年已開設</w:t>
      </w:r>
      <w:r w:rsidRPr="00983D52">
        <w:rPr>
          <w:lang w:eastAsia="zh-TW"/>
        </w:rPr>
        <w:t>7</w:t>
      </w:r>
      <w:r w:rsidRPr="00983D52">
        <w:rPr>
          <w:rFonts w:hint="eastAsia"/>
          <w:lang w:eastAsia="zh-TW"/>
        </w:rPr>
        <w:t>間分店。店舖主要直送來自日本產品，包括零食、飲品、糧油雜貨、酒類、急凍食品、嬰兒用品、寵物零食、家庭用品、個人護理用品以及化妝品等。與此同時，由於香港具備優良的電子商務市場環境，近年網路市集、網上購物快速成長。當中以</w:t>
      </w:r>
      <w:r w:rsidRPr="00983D52">
        <w:rPr>
          <w:lang w:eastAsia="zh-TW"/>
        </w:rPr>
        <w:t>HKTV</w:t>
      </w:r>
      <w:r w:rsidRPr="00983D52">
        <w:rPr>
          <w:rFonts w:hint="eastAsia"/>
          <w:lang w:eastAsia="zh-TW"/>
        </w:rPr>
        <w:t>mall</w:t>
      </w:r>
      <w:r w:rsidRPr="00983D52">
        <w:rPr>
          <w:rFonts w:hint="eastAsia"/>
          <w:lang w:eastAsia="zh-TW"/>
        </w:rPr>
        <w:t>網上購物平台增長最快，</w:t>
      </w:r>
      <w:r w:rsidRPr="00983D52">
        <w:rPr>
          <w:rFonts w:hint="eastAsia"/>
          <w:lang w:eastAsia="zh-TW"/>
        </w:rPr>
        <w:t>2020</w:t>
      </w:r>
      <w:r w:rsidRPr="00983D52">
        <w:rPr>
          <w:rFonts w:hint="eastAsia"/>
          <w:lang w:eastAsia="zh-TW"/>
        </w:rPr>
        <w:t>年上半年的訂單總商品交易額為</w:t>
      </w:r>
      <w:r w:rsidRPr="00983D52">
        <w:rPr>
          <w:rFonts w:hint="eastAsia"/>
          <w:lang w:eastAsia="zh-TW"/>
        </w:rPr>
        <w:t>27.4</w:t>
      </w:r>
      <w:r w:rsidRPr="00983D52">
        <w:rPr>
          <w:rFonts w:hint="eastAsia"/>
          <w:lang w:eastAsia="zh-TW"/>
        </w:rPr>
        <w:t>億港元，較</w:t>
      </w:r>
      <w:r w:rsidRPr="00983D52">
        <w:rPr>
          <w:rFonts w:hint="eastAsia"/>
          <w:lang w:eastAsia="zh-TW"/>
        </w:rPr>
        <w:t>2019</w:t>
      </w:r>
      <w:r w:rsidRPr="00983D52">
        <w:rPr>
          <w:rFonts w:hint="eastAsia"/>
          <w:lang w:eastAsia="zh-TW"/>
        </w:rPr>
        <w:t>年上半年的</w:t>
      </w:r>
      <w:r w:rsidRPr="00983D52">
        <w:rPr>
          <w:rFonts w:hint="eastAsia"/>
          <w:lang w:eastAsia="zh-TW"/>
        </w:rPr>
        <w:t>12.86</w:t>
      </w:r>
      <w:r w:rsidRPr="00983D52">
        <w:rPr>
          <w:rFonts w:hint="eastAsia"/>
          <w:lang w:eastAsia="zh-TW"/>
        </w:rPr>
        <w:t>億港元增幅達</w:t>
      </w:r>
      <w:r w:rsidRPr="00983D52">
        <w:rPr>
          <w:rFonts w:hint="eastAsia"/>
          <w:lang w:eastAsia="zh-TW"/>
        </w:rPr>
        <w:t>113.6%</w:t>
      </w:r>
      <w:r w:rsidRPr="00983D52">
        <w:rPr>
          <w:rFonts w:hint="eastAsia"/>
          <w:lang w:eastAsia="zh-TW"/>
        </w:rPr>
        <w:t>。受</w:t>
      </w:r>
      <w:r w:rsidR="00F11341" w:rsidRPr="00983D52">
        <w:rPr>
          <w:rFonts w:hint="eastAsia"/>
          <w:lang w:eastAsia="zh-TW"/>
        </w:rPr>
        <w:t>「嚴重特殊傳染性肺炎」（</w:t>
      </w:r>
      <w:r w:rsidR="00F11341" w:rsidRPr="00983D52">
        <w:rPr>
          <w:lang w:eastAsia="zh-TW"/>
        </w:rPr>
        <w:t>COVID-19</w:t>
      </w:r>
      <w:r w:rsidR="00F11341" w:rsidRPr="00983D52">
        <w:rPr>
          <w:rFonts w:hint="eastAsia"/>
          <w:lang w:eastAsia="zh-TW"/>
        </w:rPr>
        <w:t>）</w:t>
      </w:r>
      <w:r w:rsidRPr="00983D52">
        <w:rPr>
          <w:rFonts w:hint="eastAsia"/>
          <w:lang w:eastAsia="zh-TW"/>
        </w:rPr>
        <w:t>疫情帶動下，部分客戶因減少外出購物，轉而至線上購物，估計交易額在</w:t>
      </w:r>
      <w:r w:rsidRPr="00983D52">
        <w:rPr>
          <w:rFonts w:hint="eastAsia"/>
          <w:lang w:eastAsia="zh-TW"/>
        </w:rPr>
        <w:t>2021</w:t>
      </w:r>
      <w:r w:rsidRPr="00983D52">
        <w:rPr>
          <w:rFonts w:hint="eastAsia"/>
          <w:lang w:eastAsia="zh-TW"/>
        </w:rPr>
        <w:t>年也會持續增長。</w:t>
      </w:r>
    </w:p>
    <w:p w14:paraId="1AD4D422" w14:textId="7E5F9B04" w:rsidR="00305C71" w:rsidRPr="00983D52" w:rsidRDefault="00667E55" w:rsidP="00667E55">
      <w:pPr>
        <w:pStyle w:val="af0"/>
        <w:ind w:left="945" w:firstLine="472"/>
        <w:rPr>
          <w:lang w:eastAsia="zh-TW"/>
        </w:rPr>
      </w:pPr>
      <w:r w:rsidRPr="00983D52">
        <w:rPr>
          <w:rFonts w:hint="eastAsia"/>
          <w:lang w:eastAsia="zh-TW"/>
        </w:rPr>
        <w:t>香港是一個自由港，維持簡單低稅率的政策，目前公司利得稅率</w:t>
      </w:r>
      <w:r w:rsidRPr="00983D52">
        <w:rPr>
          <w:rFonts w:hint="eastAsia"/>
          <w:lang w:eastAsia="zh-TW"/>
        </w:rPr>
        <w:t>16.5%</w:t>
      </w:r>
      <w:r w:rsidRPr="00983D52">
        <w:rPr>
          <w:rFonts w:hint="eastAsia"/>
          <w:lang w:eastAsia="zh-TW"/>
        </w:rPr>
        <w:t>，個人薪資所得最高稅率則為</w:t>
      </w:r>
      <w:r w:rsidRPr="00983D52">
        <w:rPr>
          <w:rFonts w:hint="eastAsia"/>
          <w:lang w:eastAsia="zh-TW"/>
        </w:rPr>
        <w:t>15%</w:t>
      </w:r>
      <w:r w:rsidRPr="00983D52">
        <w:rPr>
          <w:rFonts w:hint="eastAsia"/>
          <w:lang w:eastAsia="zh-TW"/>
        </w:rPr>
        <w:t>，相對上優惠而且簡單。</w:t>
      </w:r>
      <w:r w:rsidRPr="00983D52">
        <w:rPr>
          <w:rFonts w:hint="eastAsia"/>
          <w:lang w:eastAsia="zh-TW"/>
        </w:rPr>
        <w:t>2008</w:t>
      </w:r>
      <w:r w:rsidRPr="00983D52">
        <w:rPr>
          <w:rFonts w:hint="eastAsia"/>
          <w:lang w:eastAsia="zh-TW"/>
        </w:rPr>
        <w:t>年大幅取消酒類進口稅後，香港成為全球少數對葡萄酒完全免稅的地區之一，近年已取代了倫敦與紐約，成為全球最大的葡萄酒拍賣市場。</w:t>
      </w:r>
    </w:p>
    <w:p w14:paraId="71DAE69A" w14:textId="77777777" w:rsidR="00305C71" w:rsidRPr="00983D52" w:rsidRDefault="007133A5" w:rsidP="001242D0">
      <w:pPr>
        <w:pStyle w:val="ae"/>
      </w:pPr>
      <w:r w:rsidRPr="00983D52">
        <w:rPr>
          <w:rFonts w:hint="eastAsia"/>
        </w:rPr>
        <w:t>（</w:t>
      </w:r>
      <w:r w:rsidR="00305C71" w:rsidRPr="00983D52">
        <w:rPr>
          <w:rFonts w:hint="eastAsia"/>
        </w:rPr>
        <w:t>二</w:t>
      </w:r>
      <w:r w:rsidRPr="00983D52">
        <w:rPr>
          <w:rFonts w:hint="eastAsia"/>
        </w:rPr>
        <w:t>）</w:t>
      </w:r>
      <w:r w:rsidR="00305C71" w:rsidRPr="00983D52">
        <w:rPr>
          <w:rFonts w:hint="eastAsia"/>
        </w:rPr>
        <w:t>競爭對手國在當地行銷策略</w:t>
      </w:r>
    </w:p>
    <w:p w14:paraId="670D099F" w14:textId="53B256B8" w:rsidR="00667E55" w:rsidRPr="00983D52" w:rsidRDefault="00667E55" w:rsidP="001242D0">
      <w:pPr>
        <w:pStyle w:val="af0"/>
        <w:ind w:left="945" w:firstLine="472"/>
        <w:rPr>
          <w:lang w:eastAsia="zh-TW"/>
        </w:rPr>
      </w:pPr>
      <w:r w:rsidRPr="00983D52">
        <w:rPr>
          <w:rFonts w:hint="eastAsia"/>
          <w:lang w:eastAsia="zh-TW"/>
        </w:rPr>
        <w:t>日本是香港第</w:t>
      </w:r>
      <w:r w:rsidRPr="00983D52">
        <w:rPr>
          <w:rFonts w:hint="eastAsia"/>
          <w:lang w:eastAsia="zh-TW"/>
        </w:rPr>
        <w:t>5</w:t>
      </w:r>
      <w:r w:rsidRPr="00983D52">
        <w:rPr>
          <w:rFonts w:hint="eastAsia"/>
          <w:lang w:eastAsia="zh-TW"/>
        </w:rPr>
        <w:t>大貿易夥伴，主要進口貨品包括電動機械、器具及用具，及其電動部件；電訊及聲音收錄及重播器具及設備；以及辦公室機器及自動資料處理機，走高品質、高價位路線，且有完善售後服務，使其產品在香港享有不錯之市場占有率。</w:t>
      </w:r>
    </w:p>
    <w:p w14:paraId="17DF2DA1" w14:textId="77777777" w:rsidR="00667E55" w:rsidRPr="00983D52" w:rsidRDefault="00667E55" w:rsidP="00667E55">
      <w:pPr>
        <w:pStyle w:val="af0"/>
        <w:ind w:left="945" w:firstLine="472"/>
        <w:rPr>
          <w:lang w:eastAsia="zh-TW"/>
        </w:rPr>
      </w:pPr>
      <w:r w:rsidRPr="00983D52">
        <w:rPr>
          <w:rFonts w:hint="eastAsia"/>
          <w:lang w:eastAsia="zh-TW"/>
        </w:rPr>
        <w:t>在香港較為著名的日本品牌</w:t>
      </w:r>
      <w:r w:rsidRPr="00983D52">
        <w:rPr>
          <w:rFonts w:hint="eastAsia"/>
          <w:lang w:eastAsia="zh-TW"/>
        </w:rPr>
        <w:t>:</w:t>
      </w:r>
      <w:r w:rsidRPr="00983D52">
        <w:rPr>
          <w:rFonts w:hint="eastAsia"/>
          <w:lang w:eastAsia="zh-TW"/>
        </w:rPr>
        <w:t>電腦電子產品如富士通</w:t>
      </w:r>
      <w:r w:rsidRPr="00983D52">
        <w:rPr>
          <w:rFonts w:hint="eastAsia"/>
          <w:lang w:eastAsia="zh-TW"/>
        </w:rPr>
        <w:t>FUJITSU</w:t>
      </w:r>
      <w:r w:rsidRPr="00983D52">
        <w:rPr>
          <w:rFonts w:hint="eastAsia"/>
          <w:lang w:eastAsia="zh-TW"/>
        </w:rPr>
        <w:t>、柯尼卡</w:t>
      </w:r>
      <w:r w:rsidRPr="00983D52">
        <w:rPr>
          <w:rFonts w:hint="eastAsia"/>
          <w:lang w:eastAsia="zh-TW"/>
        </w:rPr>
        <w:t>KONIKA</w:t>
      </w:r>
      <w:r w:rsidRPr="00983D52">
        <w:rPr>
          <w:rFonts w:hint="eastAsia"/>
          <w:lang w:eastAsia="zh-TW"/>
        </w:rPr>
        <w:t>、索尼</w:t>
      </w:r>
      <w:r w:rsidRPr="00983D52">
        <w:rPr>
          <w:rFonts w:hint="eastAsia"/>
          <w:lang w:eastAsia="zh-TW"/>
        </w:rPr>
        <w:t>SONY</w:t>
      </w:r>
      <w:r w:rsidRPr="00983D52">
        <w:rPr>
          <w:rFonts w:hint="eastAsia"/>
          <w:lang w:eastAsia="zh-TW"/>
        </w:rPr>
        <w:t>、</w:t>
      </w:r>
      <w:r w:rsidRPr="00983D52">
        <w:rPr>
          <w:rFonts w:hint="eastAsia"/>
          <w:lang w:eastAsia="zh-TW"/>
        </w:rPr>
        <w:t>JVC</w:t>
      </w:r>
      <w:r w:rsidRPr="00983D52">
        <w:rPr>
          <w:rFonts w:hint="eastAsia"/>
          <w:lang w:eastAsia="zh-TW"/>
        </w:rPr>
        <w:t>、松下</w:t>
      </w:r>
      <w:r w:rsidRPr="00983D52">
        <w:rPr>
          <w:rFonts w:hint="eastAsia"/>
          <w:lang w:eastAsia="zh-TW"/>
        </w:rPr>
        <w:t>PANASONIC</w:t>
      </w:r>
      <w:r w:rsidRPr="00983D52">
        <w:rPr>
          <w:rFonts w:hint="eastAsia"/>
          <w:lang w:eastAsia="zh-TW"/>
        </w:rPr>
        <w:t>、東芝</w:t>
      </w:r>
      <w:r w:rsidRPr="00983D52">
        <w:rPr>
          <w:rFonts w:hint="eastAsia"/>
          <w:lang w:eastAsia="zh-TW"/>
        </w:rPr>
        <w:t>TOSHIBA</w:t>
      </w:r>
      <w:r w:rsidRPr="00983D52">
        <w:rPr>
          <w:rFonts w:hint="eastAsia"/>
          <w:lang w:eastAsia="zh-TW"/>
        </w:rPr>
        <w:t>等；照相機產品如尼康</w:t>
      </w:r>
      <w:r w:rsidRPr="00983D52">
        <w:rPr>
          <w:rFonts w:hint="eastAsia"/>
          <w:lang w:eastAsia="zh-TW"/>
        </w:rPr>
        <w:t>NIKON</w:t>
      </w:r>
      <w:r w:rsidRPr="00983D52">
        <w:rPr>
          <w:rFonts w:hint="eastAsia"/>
          <w:lang w:eastAsia="zh-TW"/>
        </w:rPr>
        <w:t>、佳能</w:t>
      </w:r>
      <w:r w:rsidRPr="00983D52">
        <w:rPr>
          <w:rFonts w:hint="eastAsia"/>
          <w:lang w:eastAsia="zh-TW"/>
        </w:rPr>
        <w:t>CANON</w:t>
      </w:r>
      <w:r w:rsidRPr="00983D52">
        <w:rPr>
          <w:rFonts w:hint="eastAsia"/>
          <w:lang w:eastAsia="zh-TW"/>
        </w:rPr>
        <w:t>、富士</w:t>
      </w:r>
      <w:r w:rsidRPr="00983D52">
        <w:rPr>
          <w:rFonts w:hint="eastAsia"/>
          <w:lang w:eastAsia="zh-TW"/>
        </w:rPr>
        <w:t>FUJI</w:t>
      </w:r>
      <w:r w:rsidRPr="00983D52">
        <w:rPr>
          <w:rFonts w:hint="eastAsia"/>
          <w:lang w:eastAsia="zh-TW"/>
        </w:rPr>
        <w:t>、柯尼卡</w:t>
      </w:r>
      <w:r w:rsidRPr="00983D52">
        <w:rPr>
          <w:rFonts w:hint="eastAsia"/>
          <w:lang w:eastAsia="zh-TW"/>
        </w:rPr>
        <w:t>KONIKA</w:t>
      </w:r>
      <w:r w:rsidRPr="00983D52">
        <w:rPr>
          <w:rFonts w:hint="eastAsia"/>
          <w:lang w:eastAsia="zh-TW"/>
        </w:rPr>
        <w:t>、美能達</w:t>
      </w:r>
      <w:r w:rsidRPr="00983D52">
        <w:rPr>
          <w:rFonts w:hint="eastAsia"/>
          <w:lang w:eastAsia="zh-TW"/>
        </w:rPr>
        <w:t>MINOLTA</w:t>
      </w:r>
      <w:r w:rsidRPr="00983D52">
        <w:rPr>
          <w:rFonts w:hint="eastAsia"/>
          <w:lang w:eastAsia="zh-TW"/>
        </w:rPr>
        <w:t>、</w:t>
      </w:r>
      <w:r w:rsidRPr="00983D52">
        <w:rPr>
          <w:rFonts w:hint="eastAsia"/>
          <w:lang w:eastAsia="zh-TW"/>
        </w:rPr>
        <w:t>OLYMPUS</w:t>
      </w:r>
      <w:r w:rsidRPr="00983D52">
        <w:rPr>
          <w:rFonts w:hint="eastAsia"/>
          <w:lang w:eastAsia="zh-TW"/>
        </w:rPr>
        <w:t>等；汽車品牌如本田</w:t>
      </w:r>
      <w:r w:rsidRPr="00983D52">
        <w:rPr>
          <w:rFonts w:hint="eastAsia"/>
          <w:lang w:eastAsia="zh-TW"/>
        </w:rPr>
        <w:t>HONDA</w:t>
      </w:r>
      <w:r w:rsidRPr="00983D52">
        <w:rPr>
          <w:rFonts w:hint="eastAsia"/>
          <w:lang w:eastAsia="zh-TW"/>
        </w:rPr>
        <w:t>、豐田</w:t>
      </w:r>
      <w:r w:rsidRPr="00983D52">
        <w:rPr>
          <w:rFonts w:hint="eastAsia"/>
          <w:lang w:eastAsia="zh-TW"/>
        </w:rPr>
        <w:t>TOYOTA</w:t>
      </w:r>
      <w:r w:rsidRPr="00983D52">
        <w:rPr>
          <w:rFonts w:hint="eastAsia"/>
          <w:lang w:eastAsia="zh-TW"/>
        </w:rPr>
        <w:t>、鈴木</w:t>
      </w:r>
      <w:r w:rsidRPr="00983D52">
        <w:rPr>
          <w:rFonts w:hint="eastAsia"/>
          <w:lang w:eastAsia="zh-TW"/>
        </w:rPr>
        <w:t>SUZUKI</w:t>
      </w:r>
      <w:r w:rsidRPr="00983D52">
        <w:rPr>
          <w:rFonts w:hint="eastAsia"/>
          <w:lang w:eastAsia="zh-TW"/>
        </w:rPr>
        <w:t>、日產</w:t>
      </w:r>
      <w:r w:rsidRPr="00983D52">
        <w:rPr>
          <w:rFonts w:hint="eastAsia"/>
          <w:lang w:eastAsia="zh-TW"/>
        </w:rPr>
        <w:t>NISSAN</w:t>
      </w:r>
      <w:r w:rsidRPr="00983D52">
        <w:rPr>
          <w:rFonts w:hint="eastAsia"/>
          <w:lang w:eastAsia="zh-TW"/>
        </w:rPr>
        <w:t>、三菱</w:t>
      </w:r>
      <w:r w:rsidRPr="00983D52">
        <w:rPr>
          <w:rFonts w:hint="eastAsia"/>
          <w:lang w:eastAsia="zh-TW"/>
        </w:rPr>
        <w:t>MITSUBISHI</w:t>
      </w:r>
      <w:r w:rsidRPr="00983D52">
        <w:rPr>
          <w:rFonts w:hint="eastAsia"/>
          <w:lang w:eastAsia="zh-TW"/>
        </w:rPr>
        <w:t>、馬自達</w:t>
      </w:r>
      <w:r w:rsidRPr="00983D52">
        <w:rPr>
          <w:rFonts w:hint="eastAsia"/>
          <w:lang w:eastAsia="zh-TW"/>
        </w:rPr>
        <w:t>MAZDA</w:t>
      </w:r>
      <w:r w:rsidRPr="00983D52">
        <w:rPr>
          <w:rFonts w:hint="eastAsia"/>
          <w:lang w:eastAsia="zh-TW"/>
        </w:rPr>
        <w:t>、五十鈴</w:t>
      </w:r>
      <w:r w:rsidRPr="00983D52">
        <w:rPr>
          <w:rFonts w:hint="eastAsia"/>
          <w:lang w:eastAsia="zh-TW"/>
        </w:rPr>
        <w:t>ISUZU</w:t>
      </w:r>
      <w:r w:rsidRPr="00983D52">
        <w:rPr>
          <w:rFonts w:hint="eastAsia"/>
          <w:lang w:eastAsia="zh-TW"/>
        </w:rPr>
        <w:t>等。</w:t>
      </w:r>
    </w:p>
    <w:p w14:paraId="67E64936" w14:textId="2CCD016A" w:rsidR="00667E55" w:rsidRPr="00983D52" w:rsidRDefault="00667E55" w:rsidP="00667E55">
      <w:pPr>
        <w:pStyle w:val="af0"/>
        <w:ind w:left="945" w:firstLine="472"/>
        <w:rPr>
          <w:lang w:eastAsia="zh-TW"/>
        </w:rPr>
      </w:pPr>
      <w:r w:rsidRPr="00983D52">
        <w:rPr>
          <w:rFonts w:hint="eastAsia"/>
          <w:lang w:eastAsia="zh-TW"/>
        </w:rPr>
        <w:t>日本過去以觀光、文創結合產品行銷香港市場頗為成功，香港的百貨公司及超市，如一田、吉之島、</w:t>
      </w:r>
      <w:r w:rsidRPr="00983D52">
        <w:rPr>
          <w:lang w:eastAsia="zh-TW"/>
        </w:rPr>
        <w:t>City’super</w:t>
      </w:r>
      <w:r w:rsidRPr="00983D52">
        <w:rPr>
          <w:rFonts w:hint="eastAsia"/>
          <w:lang w:eastAsia="zh-TW"/>
        </w:rPr>
        <w:t>、</w:t>
      </w:r>
      <w:r w:rsidRPr="00983D52">
        <w:rPr>
          <w:lang w:eastAsia="zh-TW"/>
        </w:rPr>
        <w:t>Sogo</w:t>
      </w:r>
      <w:r w:rsidRPr="00983D52">
        <w:rPr>
          <w:rFonts w:hint="eastAsia"/>
          <w:lang w:eastAsia="zh-TW"/>
        </w:rPr>
        <w:t>，甚至港資的「日本城」連鎖家用品店雖只有部分日本產品，亦以日本品質形象作為訴求。當中日本大型連鎖雜貨店「驚安の殿堂」更是成功地進軍香港市場，建立一個大型銷售平台，出售來自日本的食品、家電和化妝品等。</w:t>
      </w:r>
      <w:r w:rsidRPr="00983D52">
        <w:rPr>
          <w:lang w:eastAsia="zh-TW"/>
        </w:rPr>
        <w:t>2020</w:t>
      </w:r>
      <w:r w:rsidRPr="00983D52">
        <w:rPr>
          <w:rFonts w:hint="eastAsia"/>
          <w:lang w:eastAsia="zh-TW"/>
        </w:rPr>
        <w:t>年香港連續</w:t>
      </w:r>
      <w:r w:rsidRPr="00983D52">
        <w:rPr>
          <w:lang w:eastAsia="zh-TW"/>
        </w:rPr>
        <w:t>15</w:t>
      </w:r>
      <w:r w:rsidRPr="00983D52">
        <w:rPr>
          <w:rFonts w:hint="eastAsia"/>
          <w:lang w:eastAsia="zh-TW"/>
        </w:rPr>
        <w:t>年成為日本最大海外消費市場，</w:t>
      </w:r>
      <w:r w:rsidRPr="00983D52">
        <w:rPr>
          <w:lang w:eastAsia="zh-TW"/>
        </w:rPr>
        <w:t>2020</w:t>
      </w:r>
      <w:r w:rsidRPr="00983D52">
        <w:rPr>
          <w:rFonts w:hint="eastAsia"/>
          <w:lang w:eastAsia="zh-TW"/>
        </w:rPr>
        <w:t>年香港人來自日本的農林水産物及食品消費約</w:t>
      </w:r>
      <w:r w:rsidRPr="00983D52">
        <w:rPr>
          <w:lang w:eastAsia="zh-TW"/>
        </w:rPr>
        <w:t>153</w:t>
      </w:r>
      <w:r w:rsidRPr="00983D52">
        <w:rPr>
          <w:rFonts w:hint="eastAsia"/>
          <w:lang w:eastAsia="zh-TW"/>
        </w:rPr>
        <w:t>億港元，比</w:t>
      </w:r>
      <w:r w:rsidRPr="00983D52">
        <w:rPr>
          <w:lang w:eastAsia="zh-TW"/>
        </w:rPr>
        <w:t>2019</w:t>
      </w:r>
      <w:r w:rsidRPr="00983D52">
        <w:rPr>
          <w:rFonts w:hint="eastAsia"/>
          <w:lang w:eastAsia="zh-TW"/>
        </w:rPr>
        <w:t>年按年上升</w:t>
      </w:r>
      <w:r w:rsidRPr="00983D52">
        <w:rPr>
          <w:lang w:eastAsia="zh-TW"/>
        </w:rPr>
        <w:t>1.2%</w:t>
      </w:r>
      <w:r w:rsidRPr="00983D52">
        <w:rPr>
          <w:rFonts w:hint="eastAsia"/>
          <w:lang w:eastAsia="zh-TW"/>
        </w:rPr>
        <w:t>。</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疫情並沒有有打擊港人消費意慾，反而愈買愈多日本產品。</w:t>
      </w:r>
    </w:p>
    <w:p w14:paraId="1DBB2697" w14:textId="2C1070E2" w:rsidR="00667E55" w:rsidRPr="00983D52" w:rsidRDefault="00667E55" w:rsidP="00667E55">
      <w:pPr>
        <w:pStyle w:val="af0"/>
        <w:ind w:left="945" w:firstLine="472"/>
        <w:rPr>
          <w:lang w:eastAsia="zh-TW"/>
        </w:rPr>
      </w:pPr>
      <w:r w:rsidRPr="00983D52">
        <w:rPr>
          <w:rFonts w:hint="eastAsia"/>
          <w:lang w:eastAsia="zh-TW"/>
        </w:rPr>
        <w:t>韓國是香港第</w:t>
      </w:r>
      <w:r w:rsidRPr="00983D52">
        <w:rPr>
          <w:rFonts w:hint="eastAsia"/>
          <w:lang w:eastAsia="zh-TW"/>
        </w:rPr>
        <w:t>6</w:t>
      </w:r>
      <w:r w:rsidRPr="00983D52">
        <w:rPr>
          <w:rFonts w:hint="eastAsia"/>
          <w:lang w:eastAsia="zh-TW"/>
        </w:rPr>
        <w:t>大貿易夥伴，韓</w:t>
      </w:r>
      <w:r w:rsidR="004907FE" w:rsidRPr="00983D52">
        <w:rPr>
          <w:rFonts w:hint="eastAsia"/>
          <w:lang w:eastAsia="zh-TW"/>
        </w:rPr>
        <w:t>商</w:t>
      </w:r>
      <w:r w:rsidRPr="00983D52">
        <w:rPr>
          <w:rFonts w:hint="eastAsia"/>
          <w:lang w:eastAsia="zh-TW"/>
        </w:rPr>
        <w:t>在港主要產品包括電子、家電、藥妝及各類消費性商品，韓國商品著重設計感的特色，非常受到香港年輕消費族群的喜愛，加上價格及品質適中，在香港市場占有一席之地。在品牌建立方面，韓國廠商透過電視和電影，深化消費者品牌印象，使其產品在香港享有很高之市場占有率。另一方面，韓國亦擅長塑造國家品牌概念，並擅用透過國家軟實力，拉近與強化年輕族群的連結。</w:t>
      </w:r>
    </w:p>
    <w:p w14:paraId="2FC430DE" w14:textId="77777777" w:rsidR="00667E55" w:rsidRPr="00983D52" w:rsidRDefault="00667E55" w:rsidP="00667E55">
      <w:pPr>
        <w:pStyle w:val="af0"/>
        <w:ind w:left="945" w:firstLine="472"/>
        <w:rPr>
          <w:lang w:eastAsia="zh-TW"/>
        </w:rPr>
      </w:pPr>
      <w:r w:rsidRPr="00983D52">
        <w:rPr>
          <w:rFonts w:hint="eastAsia"/>
          <w:lang w:eastAsia="zh-TW"/>
        </w:rPr>
        <w:t>韓國觀光公社（</w:t>
      </w:r>
      <w:r w:rsidRPr="00983D52">
        <w:rPr>
          <w:rFonts w:hint="eastAsia"/>
          <w:lang w:eastAsia="zh-TW"/>
        </w:rPr>
        <w:t>Korean Tourism Organization</w:t>
      </w:r>
      <w:r w:rsidRPr="00983D52">
        <w:rPr>
          <w:rFonts w:hint="eastAsia"/>
          <w:lang w:eastAsia="zh-TW"/>
        </w:rPr>
        <w:t>）的香港分社位於銅鑼灣世貿中心</w:t>
      </w:r>
      <w:r w:rsidRPr="00983D52">
        <w:rPr>
          <w:rFonts w:hint="eastAsia"/>
          <w:lang w:eastAsia="zh-TW"/>
        </w:rPr>
        <w:t>22</w:t>
      </w:r>
      <w:r w:rsidRPr="00983D52">
        <w:rPr>
          <w:rFonts w:hint="eastAsia"/>
          <w:lang w:eastAsia="zh-TW"/>
        </w:rPr>
        <w:t>樓，設有韓國旅遊諮詢中心及展覽館</w:t>
      </w:r>
      <w:r w:rsidRPr="00983D52">
        <w:rPr>
          <w:rFonts w:hint="eastAsia"/>
          <w:lang w:eastAsia="zh-TW"/>
        </w:rPr>
        <w:t>Korea Plaza</w:t>
      </w:r>
      <w:r w:rsidRPr="00983D52">
        <w:rPr>
          <w:rFonts w:hint="eastAsia"/>
          <w:lang w:eastAsia="zh-TW"/>
        </w:rPr>
        <w:t>。</w:t>
      </w:r>
      <w:r w:rsidRPr="00983D52">
        <w:rPr>
          <w:rFonts w:hint="eastAsia"/>
          <w:lang w:eastAsia="zh-TW"/>
        </w:rPr>
        <w:t>Korea Plaza</w:t>
      </w:r>
      <w:r w:rsidRPr="00983D52">
        <w:rPr>
          <w:rFonts w:hint="eastAsia"/>
          <w:lang w:eastAsia="zh-TW"/>
        </w:rPr>
        <w:t>劃分為兩大展示空間：潮流區和傳統體驗區，潮流區設有咨詢櫃檯及小冊子空間，旅客可在此索取旅遊小冊子或向職員咨詢有關韓國旅遊的事宜。</w:t>
      </w:r>
    </w:p>
    <w:p w14:paraId="14938F77" w14:textId="77777777" w:rsidR="00667E55" w:rsidRPr="00983D52" w:rsidRDefault="00667E55" w:rsidP="00667E55">
      <w:pPr>
        <w:pStyle w:val="af0"/>
        <w:ind w:left="945" w:firstLine="472"/>
        <w:rPr>
          <w:lang w:eastAsia="zh-TW"/>
        </w:rPr>
      </w:pPr>
      <w:r w:rsidRPr="00983D52">
        <w:rPr>
          <w:rFonts w:hint="eastAsia"/>
          <w:lang w:eastAsia="zh-TW"/>
        </w:rPr>
        <w:t>由於手機應用程式日漸普及，韓國觀光公社亦致力推出了不同的韓國旅遊手機應用程式供旅客下載，因此</w:t>
      </w:r>
      <w:r w:rsidRPr="00983D52">
        <w:rPr>
          <w:rFonts w:hint="eastAsia"/>
          <w:lang w:eastAsia="zh-TW"/>
        </w:rPr>
        <w:t>Korea Plaza</w:t>
      </w:r>
      <w:r w:rsidRPr="00983D52">
        <w:rPr>
          <w:rFonts w:hint="eastAsia"/>
          <w:lang w:eastAsia="zh-TW"/>
        </w:rPr>
        <w:t>除了電腦外，亦提供平板電腦，讓客人可輕鬆使用這些手機程式，搜尋旅遊資訊。</w:t>
      </w:r>
      <w:r w:rsidRPr="00983D52">
        <w:rPr>
          <w:rFonts w:hint="eastAsia"/>
          <w:lang w:eastAsia="zh-TW"/>
        </w:rPr>
        <w:t>Korea Plaza</w:t>
      </w:r>
      <w:r w:rsidRPr="00983D52">
        <w:rPr>
          <w:rFonts w:hint="eastAsia"/>
          <w:lang w:eastAsia="zh-TW"/>
        </w:rPr>
        <w:t>亦免費舉辦多元化的韓國交流活動供大眾參與，包括旅遊韓語文化講座、韓國自由行旅遊講座等，大家可以透過此類活動認識韓國文化，大電視不時播放韓流短片及旅遊特輯，讓客人感受韓國的魅力。</w:t>
      </w:r>
    </w:p>
    <w:p w14:paraId="7BF38166" w14:textId="00C15C3F" w:rsidR="00667E55" w:rsidRPr="00983D52" w:rsidRDefault="00667E55" w:rsidP="00667E55">
      <w:pPr>
        <w:pStyle w:val="af0"/>
        <w:ind w:left="945" w:firstLine="472"/>
        <w:rPr>
          <w:lang w:eastAsia="zh-TW"/>
        </w:rPr>
      </w:pPr>
      <w:r w:rsidRPr="00983D52">
        <w:rPr>
          <w:rFonts w:hint="eastAsia"/>
          <w:lang w:eastAsia="zh-TW"/>
        </w:rPr>
        <w:t>從電腦電子產品到加工食品，韓國和日本是</w:t>
      </w:r>
      <w:r w:rsidR="00BE11B7" w:rsidRPr="00983D52">
        <w:rPr>
          <w:rFonts w:hint="eastAsia"/>
          <w:lang w:eastAsia="zh-TW"/>
        </w:rPr>
        <w:t>臺灣</w:t>
      </w:r>
      <w:r w:rsidRPr="00983D52">
        <w:rPr>
          <w:rFonts w:hint="eastAsia"/>
          <w:lang w:eastAsia="zh-TW"/>
        </w:rPr>
        <w:t>產品在香港的主要競爭對手，韓國品牌例如</w:t>
      </w:r>
      <w:r w:rsidRPr="00983D52">
        <w:rPr>
          <w:rFonts w:hint="eastAsia"/>
          <w:lang w:eastAsia="zh-TW"/>
        </w:rPr>
        <w:t>Samsung</w:t>
      </w:r>
      <w:r w:rsidRPr="00983D52">
        <w:rPr>
          <w:rFonts w:hint="eastAsia"/>
          <w:lang w:eastAsia="zh-TW"/>
        </w:rPr>
        <w:t>、</w:t>
      </w:r>
      <w:r w:rsidRPr="00983D52">
        <w:rPr>
          <w:rFonts w:hint="eastAsia"/>
          <w:lang w:eastAsia="zh-TW"/>
        </w:rPr>
        <w:t>LG</w:t>
      </w:r>
      <w:r w:rsidRPr="00983D52">
        <w:rPr>
          <w:rFonts w:hint="eastAsia"/>
          <w:lang w:eastAsia="zh-TW"/>
        </w:rPr>
        <w:t>、</w:t>
      </w:r>
      <w:r w:rsidRPr="00983D52">
        <w:rPr>
          <w:rFonts w:hint="eastAsia"/>
          <w:lang w:eastAsia="zh-TW"/>
        </w:rPr>
        <w:t>Hyundai</w:t>
      </w:r>
      <w:r w:rsidRPr="00983D52">
        <w:rPr>
          <w:rFonts w:hint="eastAsia"/>
          <w:lang w:eastAsia="zh-TW"/>
        </w:rPr>
        <w:t>；日本品牌例如</w:t>
      </w:r>
      <w:r w:rsidRPr="00983D52">
        <w:rPr>
          <w:rFonts w:hint="eastAsia"/>
          <w:lang w:eastAsia="zh-TW"/>
        </w:rPr>
        <w:t>Panasonic</w:t>
      </w:r>
      <w:r w:rsidRPr="00983D52">
        <w:rPr>
          <w:rFonts w:hint="eastAsia"/>
          <w:lang w:eastAsia="zh-TW"/>
        </w:rPr>
        <w:t>、</w:t>
      </w:r>
      <w:r w:rsidRPr="00983D52">
        <w:rPr>
          <w:rFonts w:hint="eastAsia"/>
          <w:lang w:eastAsia="zh-TW"/>
        </w:rPr>
        <w:t>Sony</w:t>
      </w:r>
      <w:r w:rsidRPr="00983D52">
        <w:rPr>
          <w:rFonts w:hint="eastAsia"/>
          <w:lang w:eastAsia="zh-TW"/>
        </w:rPr>
        <w:t>、</w:t>
      </w:r>
      <w:r w:rsidRPr="00983D52">
        <w:rPr>
          <w:rFonts w:hint="eastAsia"/>
          <w:lang w:eastAsia="zh-TW"/>
        </w:rPr>
        <w:t>Hitachi</w:t>
      </w:r>
      <w:r w:rsidRPr="00983D52">
        <w:rPr>
          <w:rFonts w:hint="eastAsia"/>
          <w:lang w:eastAsia="zh-TW"/>
        </w:rPr>
        <w:t>、</w:t>
      </w:r>
      <w:r w:rsidRPr="00983D52">
        <w:rPr>
          <w:rFonts w:hint="eastAsia"/>
          <w:lang w:eastAsia="zh-TW"/>
        </w:rPr>
        <w:t>Toshiba</w:t>
      </w:r>
      <w:r w:rsidRPr="00983D52">
        <w:rPr>
          <w:rFonts w:hint="eastAsia"/>
          <w:lang w:eastAsia="zh-TW"/>
        </w:rPr>
        <w:t>等，都喜歡在香港維多利亞港的兩岸豎立巨大霓虹燈廣告招牌，在夜幕低垂的香港天際極為眩目耀眼，這些巨額租金的廣告招牌，吸引數以萬計</w:t>
      </w:r>
      <w:r w:rsidR="00CE0909" w:rsidRPr="00983D52">
        <w:rPr>
          <w:rFonts w:hint="eastAsia"/>
          <w:lang w:eastAsia="zh-TW"/>
        </w:rPr>
        <w:t>消費者</w:t>
      </w:r>
      <w:r w:rsidRPr="00983D52">
        <w:rPr>
          <w:rFonts w:hint="eastAsia"/>
          <w:lang w:eastAsia="zh-TW"/>
        </w:rPr>
        <w:t>的目光，極具品牌宣傳效力。此外，大樓帷幕看板、地鐵燈箱海報及公車彩繪車身廣告，也是日、韓等國際品牌業者常用的廣告行銷。</w:t>
      </w:r>
    </w:p>
    <w:p w14:paraId="23AA2BBD" w14:textId="1E362714" w:rsidR="00305C71" w:rsidRPr="00983D52" w:rsidRDefault="004907FE" w:rsidP="00667E55">
      <w:pPr>
        <w:pStyle w:val="af0"/>
        <w:ind w:left="945" w:firstLine="472"/>
        <w:rPr>
          <w:lang w:eastAsia="zh-TW"/>
        </w:rPr>
      </w:pPr>
      <w:r w:rsidRPr="00983D52">
        <w:rPr>
          <w:rFonts w:hint="eastAsia"/>
          <w:lang w:eastAsia="zh-TW"/>
        </w:rPr>
        <w:t>為了進軍</w:t>
      </w:r>
      <w:r w:rsidR="00BE11B7" w:rsidRPr="00983D52">
        <w:rPr>
          <w:rFonts w:hint="eastAsia"/>
          <w:lang w:eastAsia="zh-TW"/>
        </w:rPr>
        <w:t>中國大陸</w:t>
      </w:r>
      <w:r w:rsidRPr="00983D52">
        <w:rPr>
          <w:rFonts w:hint="eastAsia"/>
          <w:lang w:eastAsia="zh-TW"/>
        </w:rPr>
        <w:t>消費市場，有些</w:t>
      </w:r>
      <w:r w:rsidR="00667E55" w:rsidRPr="00983D52">
        <w:rPr>
          <w:rFonts w:hint="eastAsia"/>
          <w:lang w:eastAsia="zh-TW"/>
        </w:rPr>
        <w:t>日、韓企業在香港設立地區總部，參加香港的展覽會，舉辦商業說明會。近年香港舉行的主要國際展覽會，韓國、日本都設立大型的國家館。日、韓大商社亦在香港設立分公司或子公司，蒐集市場資訊、進行市場行銷、提供售後服務及爭取工程標案。日、韓兩國的貿易推廣機構除執行貿易推廣活動外，十分著重市場調查，投入資源作市場研究。</w:t>
      </w:r>
    </w:p>
    <w:p w14:paraId="525CABE1" w14:textId="3F313726" w:rsidR="009271D7" w:rsidRPr="00983D52" w:rsidRDefault="009271D7" w:rsidP="00305C71">
      <w:pPr>
        <w:pStyle w:val="a4"/>
        <w:rPr>
          <w:rFonts w:hAnsi="Times New Roman"/>
        </w:rPr>
      </w:pPr>
      <w:r w:rsidRPr="00983D52">
        <w:t>六、投資環境風險</w:t>
      </w:r>
    </w:p>
    <w:p w14:paraId="483AB5BF" w14:textId="77777777" w:rsidR="009271D7" w:rsidRPr="00983D52" w:rsidRDefault="009271D7" w:rsidP="009271D7">
      <w:pPr>
        <w:ind w:firstLine="472"/>
        <w:rPr>
          <w:lang w:eastAsia="zh-TW"/>
        </w:rPr>
      </w:pPr>
      <w:r w:rsidRPr="00983D52">
        <w:rPr>
          <w:lang w:eastAsia="zh-TW"/>
        </w:rPr>
        <w:t>香港經濟建基於企業經營自由、貿易自由、市場自由及對外開放；香港政府不設貿易限制，貨品進出口零關稅、無配額，對國內、外企業一視同仁；對對外投資及外來投資均無特別限制；不設外匯管制；企業或個別行業的擁有權無國籍限制。</w:t>
      </w:r>
    </w:p>
    <w:p w14:paraId="0F5B4684" w14:textId="77777777" w:rsidR="003F42F6" w:rsidRPr="00983D52" w:rsidRDefault="009271D7" w:rsidP="009271D7">
      <w:pPr>
        <w:ind w:firstLine="472"/>
        <w:rPr>
          <w:lang w:eastAsia="zh-TW"/>
        </w:rPr>
      </w:pPr>
      <w:r w:rsidRPr="00983D52">
        <w:rPr>
          <w:lang w:eastAsia="zh-TW"/>
        </w:rPr>
        <w:t>且投資環境自由開放，資金進出暢通，法治基礎根深蒂固，法律制度及金融體系健全，稅率低、稅制簡單，且只對以來源為香港的盈利或收入課徵稅賦，投資環境風險</w:t>
      </w:r>
      <w:r w:rsidR="00E33267" w:rsidRPr="00983D52">
        <w:rPr>
          <w:rFonts w:hint="eastAsia"/>
          <w:lang w:eastAsia="zh-TW"/>
        </w:rPr>
        <w:t>穩定</w:t>
      </w:r>
      <w:r w:rsidRPr="00983D52">
        <w:rPr>
          <w:lang w:eastAsia="zh-TW"/>
        </w:rPr>
        <w:t>。</w:t>
      </w:r>
    </w:p>
    <w:p w14:paraId="3BACFF89" w14:textId="7BB5A788" w:rsidR="00647996" w:rsidRPr="00983D52" w:rsidRDefault="00E33267" w:rsidP="001242D0">
      <w:pPr>
        <w:ind w:firstLine="472"/>
        <w:rPr>
          <w:strike/>
          <w:lang w:eastAsia="zh-TW"/>
        </w:rPr>
      </w:pPr>
      <w:proofErr w:type="gramStart"/>
      <w:r w:rsidRPr="00983D52">
        <w:rPr>
          <w:rFonts w:hint="eastAsia"/>
          <w:lang w:eastAsia="zh-TW"/>
        </w:rPr>
        <w:t>此外，</w:t>
      </w:r>
      <w:proofErr w:type="gramEnd"/>
      <w:r w:rsidRPr="00983D52">
        <w:rPr>
          <w:rFonts w:hint="eastAsia"/>
          <w:lang w:eastAsia="zh-TW"/>
        </w:rPr>
        <w:t>國際信評機構「標準普爾」（</w:t>
      </w:r>
      <w:r w:rsidRPr="00983D52">
        <w:rPr>
          <w:rFonts w:hint="eastAsia"/>
          <w:lang w:eastAsia="zh-TW"/>
        </w:rPr>
        <w:t>Standard and Poor's</w:t>
      </w:r>
      <w:r w:rsidR="00FD443A" w:rsidRPr="00983D52">
        <w:rPr>
          <w:rFonts w:hint="eastAsia"/>
          <w:lang w:eastAsia="zh-TW"/>
        </w:rPr>
        <w:t>）</w:t>
      </w:r>
      <w:r w:rsidRPr="00983D52">
        <w:rPr>
          <w:rFonts w:hint="eastAsia"/>
          <w:lang w:eastAsia="zh-TW"/>
        </w:rPr>
        <w:t>於</w:t>
      </w:r>
      <w:r w:rsidRPr="00983D52">
        <w:rPr>
          <w:rFonts w:hint="eastAsia"/>
          <w:lang w:eastAsia="zh-TW"/>
        </w:rPr>
        <w:t>20</w:t>
      </w:r>
      <w:r w:rsidR="00427087" w:rsidRPr="00983D52">
        <w:rPr>
          <w:rFonts w:hint="eastAsia"/>
          <w:lang w:eastAsia="zh-TW"/>
        </w:rPr>
        <w:t>2</w:t>
      </w:r>
      <w:r w:rsidR="00976C0D" w:rsidRPr="00983D52">
        <w:rPr>
          <w:rFonts w:hint="eastAsia"/>
          <w:lang w:eastAsia="zh-TW"/>
        </w:rPr>
        <w:t>0</w:t>
      </w:r>
      <w:r w:rsidRPr="00983D52">
        <w:rPr>
          <w:rFonts w:hint="eastAsia"/>
          <w:lang w:eastAsia="zh-TW"/>
        </w:rPr>
        <w:t>年宣布，</w:t>
      </w:r>
      <w:r w:rsidR="00226AFE" w:rsidRPr="00983D52">
        <w:rPr>
          <w:rFonts w:hint="eastAsia"/>
          <w:lang w:eastAsia="zh-TW"/>
        </w:rPr>
        <w:t>香港</w:t>
      </w:r>
      <w:r w:rsidR="00FD443A" w:rsidRPr="00983D52">
        <w:rPr>
          <w:rFonts w:hint="eastAsia"/>
          <w:lang w:eastAsia="zh-TW"/>
        </w:rPr>
        <w:t>長期信貸評級「</w:t>
      </w:r>
      <w:r w:rsidR="00FD443A" w:rsidRPr="00983D52">
        <w:rPr>
          <w:rFonts w:hint="eastAsia"/>
          <w:lang w:eastAsia="zh-TW"/>
        </w:rPr>
        <w:t>AA+</w:t>
      </w:r>
      <w:r w:rsidR="00FD443A" w:rsidRPr="00983D52">
        <w:rPr>
          <w:rFonts w:hint="eastAsia"/>
          <w:lang w:eastAsia="zh-TW"/>
        </w:rPr>
        <w:t>」，短期信貸評級「</w:t>
      </w:r>
      <w:r w:rsidR="00FD443A" w:rsidRPr="00983D52">
        <w:rPr>
          <w:rFonts w:hint="eastAsia"/>
          <w:lang w:eastAsia="zh-TW"/>
        </w:rPr>
        <w:t>A1+</w:t>
      </w:r>
      <w:r w:rsidR="00FD443A" w:rsidRPr="00983D52">
        <w:rPr>
          <w:rFonts w:hint="eastAsia"/>
          <w:lang w:eastAsia="zh-TW"/>
        </w:rPr>
        <w:t>」，評級前景維持「穩定」。</w:t>
      </w:r>
    </w:p>
    <w:p w14:paraId="30F9DFAE" w14:textId="3D59C2B7" w:rsidR="00CE0909" w:rsidRPr="00983D52" w:rsidRDefault="00CE0909" w:rsidP="00021BEE">
      <w:pPr>
        <w:ind w:firstLine="472"/>
        <w:rPr>
          <w:lang w:eastAsia="zh-TW"/>
        </w:rPr>
      </w:pPr>
      <w:r w:rsidRPr="00983D52">
        <w:rPr>
          <w:rFonts w:hint="eastAsia"/>
          <w:lang w:eastAsia="zh-TW"/>
        </w:rPr>
        <w:t>惠譽</w:t>
      </w:r>
      <w:r w:rsidR="00BE11B7" w:rsidRPr="00983D52">
        <w:rPr>
          <w:rFonts w:hint="eastAsia"/>
          <w:lang w:eastAsia="zh-TW"/>
        </w:rPr>
        <w:t>（</w:t>
      </w:r>
      <w:r w:rsidRPr="00983D52">
        <w:rPr>
          <w:lang w:eastAsia="zh-TW"/>
        </w:rPr>
        <w:t>F</w:t>
      </w:r>
      <w:r w:rsidRPr="00983D52">
        <w:rPr>
          <w:rFonts w:hint="eastAsia"/>
          <w:lang w:eastAsia="zh-TW"/>
        </w:rPr>
        <w:t>i</w:t>
      </w:r>
      <w:r w:rsidRPr="00983D52">
        <w:rPr>
          <w:lang w:eastAsia="zh-TW"/>
        </w:rPr>
        <w:t>tch Ratings</w:t>
      </w:r>
      <w:r w:rsidR="00BE11B7" w:rsidRPr="00983D52">
        <w:rPr>
          <w:rFonts w:hint="eastAsia"/>
          <w:lang w:eastAsia="zh-TW"/>
        </w:rPr>
        <w:t>）</w:t>
      </w:r>
      <w:r w:rsidRPr="00983D52">
        <w:rPr>
          <w:rFonts w:hint="eastAsia"/>
          <w:lang w:eastAsia="zh-TW"/>
        </w:rPr>
        <w:t>於</w:t>
      </w:r>
      <w:r w:rsidRPr="00983D52">
        <w:rPr>
          <w:rFonts w:hint="eastAsia"/>
          <w:lang w:eastAsia="zh-TW"/>
        </w:rPr>
        <w:t>2021</w:t>
      </w:r>
      <w:r w:rsidRPr="00983D52">
        <w:rPr>
          <w:rFonts w:hint="eastAsia"/>
          <w:lang w:eastAsia="zh-TW"/>
        </w:rPr>
        <w:t>年</w:t>
      </w:r>
      <w:r w:rsidRPr="00983D52">
        <w:rPr>
          <w:rFonts w:hint="eastAsia"/>
          <w:lang w:eastAsia="zh-TW"/>
        </w:rPr>
        <w:t>4</w:t>
      </w:r>
      <w:r w:rsidRPr="00983D52">
        <w:rPr>
          <w:rFonts w:hint="eastAsia"/>
          <w:lang w:eastAsia="zh-TW"/>
        </w:rPr>
        <w:t>月</w:t>
      </w:r>
      <w:r w:rsidRPr="00983D52">
        <w:rPr>
          <w:rFonts w:hint="eastAsia"/>
          <w:lang w:eastAsia="zh-TW"/>
        </w:rPr>
        <w:t>15</w:t>
      </w:r>
      <w:r w:rsidRPr="00983D52">
        <w:rPr>
          <w:rFonts w:hint="eastAsia"/>
          <w:lang w:eastAsia="zh-TW"/>
        </w:rPr>
        <w:t>日發布《</w:t>
      </w:r>
      <w:r w:rsidRPr="00983D52">
        <w:rPr>
          <w:lang w:eastAsia="zh-TW"/>
        </w:rPr>
        <w:t>F</w:t>
      </w:r>
      <w:r w:rsidRPr="00983D52">
        <w:rPr>
          <w:rFonts w:hint="eastAsia"/>
          <w:lang w:eastAsia="zh-TW"/>
        </w:rPr>
        <w:t>i</w:t>
      </w:r>
      <w:r w:rsidRPr="00983D52">
        <w:rPr>
          <w:lang w:eastAsia="zh-TW"/>
        </w:rPr>
        <w:t>tch Afrms Hong Kong at’AA-‘</w:t>
      </w:r>
      <w:r w:rsidRPr="00983D52">
        <w:rPr>
          <w:rFonts w:hint="eastAsia"/>
          <w:lang w:eastAsia="zh-TW"/>
        </w:rPr>
        <w:t>；</w:t>
      </w:r>
      <w:r w:rsidRPr="00983D52">
        <w:rPr>
          <w:rFonts w:hint="eastAsia"/>
          <w:lang w:eastAsia="zh-TW"/>
        </w:rPr>
        <w:t>O</w:t>
      </w:r>
      <w:r w:rsidRPr="00983D52">
        <w:rPr>
          <w:lang w:eastAsia="zh-TW"/>
        </w:rPr>
        <w:t>utlook Stable</w:t>
      </w:r>
      <w:r w:rsidRPr="00983D52">
        <w:rPr>
          <w:rFonts w:hint="eastAsia"/>
          <w:lang w:eastAsia="zh-TW"/>
        </w:rPr>
        <w:t>》報告，公布香港信用評級維持「</w:t>
      </w:r>
      <w:r w:rsidRPr="00983D52">
        <w:rPr>
          <w:rFonts w:hint="eastAsia"/>
          <w:lang w:eastAsia="zh-TW"/>
        </w:rPr>
        <w:t>AA-</w:t>
      </w:r>
      <w:r w:rsidRPr="00983D52">
        <w:rPr>
          <w:rFonts w:hint="eastAsia"/>
          <w:lang w:eastAsia="zh-TW"/>
        </w:rPr>
        <w:t>」，評級展望「穩定」。</w:t>
      </w:r>
    </w:p>
    <w:p w14:paraId="766F0C0C" w14:textId="11A3E7AC" w:rsidR="00C0636F" w:rsidRPr="00983D52" w:rsidRDefault="00976C0D" w:rsidP="00976C0D">
      <w:pPr>
        <w:ind w:firstLineChars="0" w:firstLine="420"/>
        <w:rPr>
          <w:lang w:eastAsia="zh-TW"/>
        </w:rPr>
      </w:pPr>
      <w:bookmarkStart w:id="3" w:name="_Toc428889737"/>
      <w:r w:rsidRPr="00983D52">
        <w:rPr>
          <w:rFonts w:hint="eastAsia"/>
          <w:lang w:eastAsia="zh-TW"/>
        </w:rPr>
        <w:t>美國傳統基金會（</w:t>
      </w:r>
      <w:r w:rsidRPr="00983D52">
        <w:rPr>
          <w:rFonts w:hint="eastAsia"/>
          <w:lang w:eastAsia="zh-TW"/>
        </w:rPr>
        <w:t>The Heritage Foundation</w:t>
      </w:r>
      <w:r w:rsidR="00CE0909" w:rsidRPr="00983D52">
        <w:rPr>
          <w:rFonts w:hint="eastAsia"/>
          <w:lang w:eastAsia="zh-TW"/>
        </w:rPr>
        <w:t>）</w:t>
      </w:r>
      <w:r w:rsidRPr="00983D52">
        <w:rPr>
          <w:rFonts w:hint="eastAsia"/>
          <w:lang w:eastAsia="zh-TW"/>
        </w:rPr>
        <w:t>2021</w:t>
      </w:r>
      <w:r w:rsidRPr="00983D52">
        <w:rPr>
          <w:rFonts w:hint="eastAsia"/>
          <w:lang w:eastAsia="zh-TW"/>
        </w:rPr>
        <w:t>年</w:t>
      </w:r>
      <w:r w:rsidRPr="00983D52">
        <w:rPr>
          <w:rFonts w:hint="eastAsia"/>
          <w:lang w:eastAsia="zh-TW"/>
        </w:rPr>
        <w:t>3</w:t>
      </w:r>
      <w:r w:rsidRPr="00983D52">
        <w:rPr>
          <w:rFonts w:hint="eastAsia"/>
          <w:lang w:eastAsia="zh-TW"/>
        </w:rPr>
        <w:t>月</w:t>
      </w:r>
      <w:r w:rsidRPr="00983D52">
        <w:rPr>
          <w:rFonts w:hint="eastAsia"/>
          <w:lang w:eastAsia="zh-TW"/>
        </w:rPr>
        <w:t>5</w:t>
      </w:r>
      <w:r w:rsidRPr="00983D52">
        <w:rPr>
          <w:rFonts w:hint="eastAsia"/>
          <w:lang w:eastAsia="zh-TW"/>
        </w:rPr>
        <w:t>日發布《</w:t>
      </w:r>
      <w:r w:rsidRPr="00983D52">
        <w:rPr>
          <w:rFonts w:hint="eastAsia"/>
          <w:lang w:eastAsia="zh-TW"/>
        </w:rPr>
        <w:t>2021</w:t>
      </w:r>
      <w:r w:rsidRPr="00983D52">
        <w:rPr>
          <w:rFonts w:hint="eastAsia"/>
          <w:lang w:eastAsia="zh-TW"/>
        </w:rPr>
        <w:t>年經濟自由度指數》，香港及澳門不再獲獨立評級。</w:t>
      </w:r>
      <w:r w:rsidR="00CE0909" w:rsidRPr="00983D52">
        <w:rPr>
          <w:rFonts w:hint="eastAsia"/>
          <w:lang w:eastAsia="zh-TW"/>
        </w:rPr>
        <w:t>該</w:t>
      </w:r>
      <w:r w:rsidRPr="00983D52">
        <w:rPr>
          <w:rFonts w:hint="eastAsia"/>
          <w:lang w:eastAsia="zh-TW"/>
        </w:rPr>
        <w:t>基金會指出，雖然港澳兩地仍較不少大陸城市享有更多經濟自由，惟「過去數年政策明顯由北京政府操控」（</w:t>
      </w:r>
      <w:r w:rsidRPr="00983D52">
        <w:rPr>
          <w:rFonts w:hint="eastAsia"/>
          <w:lang w:eastAsia="zh-TW"/>
        </w:rPr>
        <w:t>ultimately controlled from Beijing</w:t>
      </w:r>
      <w:r w:rsidRPr="00983D52">
        <w:rPr>
          <w:rFonts w:hint="eastAsia"/>
          <w:lang w:eastAsia="zh-TW"/>
        </w:rPr>
        <w:t>），未來將視情況，或會將港澳相關經濟自由發展併入</w:t>
      </w:r>
      <w:r w:rsidR="00BE11B7" w:rsidRPr="00983D52">
        <w:rPr>
          <w:rFonts w:hint="eastAsia"/>
          <w:lang w:eastAsia="zh-TW"/>
        </w:rPr>
        <w:t>中國大陸</w:t>
      </w:r>
      <w:r w:rsidRPr="00983D52">
        <w:rPr>
          <w:rFonts w:hint="eastAsia"/>
          <w:lang w:eastAsia="zh-TW"/>
        </w:rPr>
        <w:t>作為單一經濟體評級。</w:t>
      </w:r>
    </w:p>
    <w:p w14:paraId="341A1870" w14:textId="77777777" w:rsidR="00976C0D" w:rsidRPr="00983D52" w:rsidRDefault="00976C0D" w:rsidP="00976C0D">
      <w:pPr>
        <w:ind w:firstLineChars="0" w:firstLine="420"/>
        <w:rPr>
          <w:lang w:eastAsia="zh-TW"/>
        </w:rPr>
      </w:pPr>
    </w:p>
    <w:p w14:paraId="378FB8AD" w14:textId="1FACA8A8" w:rsidR="00021BEE" w:rsidRPr="00983D52" w:rsidRDefault="00021BEE">
      <w:pPr>
        <w:widowControl/>
        <w:overflowPunct/>
        <w:autoSpaceDE/>
        <w:autoSpaceDN/>
        <w:ind w:firstLineChars="0" w:firstLine="0"/>
        <w:jc w:val="left"/>
        <w:rPr>
          <w:lang w:eastAsia="zh-TW"/>
        </w:rPr>
      </w:pPr>
      <w:r w:rsidRPr="00983D52">
        <w:rPr>
          <w:lang w:eastAsia="zh-TW"/>
        </w:rPr>
        <w:br w:type="page"/>
      </w:r>
    </w:p>
    <w:p w14:paraId="3DCEE669" w14:textId="77777777" w:rsidR="00021BEE" w:rsidRPr="00983D52" w:rsidRDefault="00021BEE" w:rsidP="00976C0D">
      <w:pPr>
        <w:ind w:firstLineChars="0" w:firstLine="420"/>
        <w:rPr>
          <w:lang w:eastAsia="zh-TW"/>
        </w:rPr>
      </w:pPr>
    </w:p>
    <w:p w14:paraId="456A1885" w14:textId="77777777" w:rsidR="00021BEE" w:rsidRPr="00983D52" w:rsidRDefault="00021BEE" w:rsidP="00976C0D">
      <w:pPr>
        <w:ind w:firstLineChars="0" w:firstLine="420"/>
        <w:rPr>
          <w:lang w:eastAsia="zh-TW"/>
        </w:rPr>
      </w:pPr>
    </w:p>
    <w:p w14:paraId="3B240FFD" w14:textId="339E89CB" w:rsidR="00976C0D" w:rsidRPr="00983D52" w:rsidRDefault="00976C0D" w:rsidP="00976C0D">
      <w:pPr>
        <w:ind w:firstLineChars="0" w:firstLine="420"/>
        <w:rPr>
          <w:lang w:eastAsia="zh-TW"/>
        </w:rPr>
        <w:sectPr w:rsidR="00976C0D" w:rsidRPr="00983D52" w:rsidSect="003E0BC3">
          <w:headerReference w:type="default" r:id="rId20"/>
          <w:pgSz w:w="11906" w:h="16838" w:code="9"/>
          <w:pgMar w:top="2268" w:right="1701" w:bottom="1701" w:left="1701" w:header="1134" w:footer="851" w:gutter="0"/>
          <w:cols w:space="425"/>
          <w:docGrid w:type="linesAndChars" w:linePitch="514" w:charSpace="-774"/>
        </w:sectPr>
      </w:pPr>
    </w:p>
    <w:p w14:paraId="71862690" w14:textId="77777777" w:rsidR="009271D7" w:rsidRPr="00983D52" w:rsidRDefault="009271D7" w:rsidP="00330840">
      <w:pPr>
        <w:pStyle w:val="a3"/>
        <w:spacing w:before="514" w:after="771"/>
      </w:pPr>
      <w:bookmarkStart w:id="4" w:name="_Toc10681630"/>
      <w:r w:rsidRPr="00983D52">
        <w:t>第參章　外商在當地經營現況及投資機會</w:t>
      </w:r>
      <w:bookmarkEnd w:id="3"/>
      <w:bookmarkEnd w:id="4"/>
    </w:p>
    <w:p w14:paraId="4282515B" w14:textId="77777777" w:rsidR="00595436" w:rsidRPr="00983D52" w:rsidRDefault="009271D7" w:rsidP="00226AFE">
      <w:pPr>
        <w:pStyle w:val="a4"/>
      </w:pPr>
      <w:r w:rsidRPr="00983D52">
        <w:t>一、外商在當地經營現況</w:t>
      </w:r>
    </w:p>
    <w:p w14:paraId="1C77F165" w14:textId="625A232B" w:rsidR="00226AFE" w:rsidRPr="00983D52" w:rsidRDefault="00226AFE" w:rsidP="001242D0">
      <w:pPr>
        <w:ind w:firstLine="472"/>
        <w:rPr>
          <w:snapToGrid w:val="0"/>
          <w:lang w:eastAsia="zh-TW"/>
        </w:rPr>
      </w:pPr>
      <w:r w:rsidRPr="00983D52">
        <w:rPr>
          <w:rFonts w:hint="eastAsia"/>
          <w:snapToGrid w:val="0"/>
          <w:lang w:eastAsia="zh-TW"/>
        </w:rPr>
        <w:t>香港位處亞洲的地理及經濟中心，毗鄰珠江三角洲，交通運輸四通八達，為進入</w:t>
      </w:r>
      <w:r w:rsidR="00BE11B7" w:rsidRPr="00983D52">
        <w:rPr>
          <w:rFonts w:hint="eastAsia"/>
          <w:snapToGrid w:val="0"/>
          <w:lang w:eastAsia="zh-TW"/>
        </w:rPr>
        <w:t>中國大陸</w:t>
      </w:r>
      <w:r w:rsidRPr="00983D52">
        <w:rPr>
          <w:rFonts w:hint="eastAsia"/>
          <w:snapToGrid w:val="0"/>
          <w:lang w:eastAsia="zh-TW"/>
        </w:rPr>
        <w:t>市場之主要門戶。整體而言，香港投資環境自由開放，資金進出暢通無阻，法律制度及金融體系成熟，稅率低、稅制簡單，且只針對來源為香港的盈利或收入課徵稅賦，對外資具有吸引力。</w:t>
      </w:r>
    </w:p>
    <w:p w14:paraId="4074614B" w14:textId="77777777" w:rsidR="00226AFE" w:rsidRPr="00983D52" w:rsidRDefault="00226AFE" w:rsidP="001242D0">
      <w:pPr>
        <w:ind w:firstLine="472"/>
        <w:rPr>
          <w:snapToGrid w:val="0"/>
          <w:lang w:eastAsia="zh-TW"/>
        </w:rPr>
      </w:pPr>
      <w:r w:rsidRPr="00983D52">
        <w:rPr>
          <w:rFonts w:hint="eastAsia"/>
          <w:snapToGrid w:val="0"/>
          <w:lang w:eastAsia="zh-TW"/>
        </w:rPr>
        <w:t>香港為自由港，對經濟事務過往採不干預政策，也無特別投資限制，但獨占行業（如公共交通工具、電力、煤氣等）、敏感性行業（如武器、軍備、藥品、毒藥、菸、酒等）之生產，須向特定部門申請特別執照。另製菸及釀酒需設倉庫，俾海關派人常駐查核。而有關環保的生產事業，需向有關部門申請並受其監督。</w:t>
      </w:r>
    </w:p>
    <w:p w14:paraId="15F7D55F" w14:textId="306C1434" w:rsidR="000B5C62" w:rsidRPr="00983D52" w:rsidRDefault="00226AFE" w:rsidP="001242D0">
      <w:pPr>
        <w:ind w:firstLine="472"/>
        <w:rPr>
          <w:snapToGrid w:val="0"/>
          <w:lang w:eastAsia="zh-TW"/>
        </w:rPr>
      </w:pPr>
      <w:r w:rsidRPr="00983D52">
        <w:rPr>
          <w:rFonts w:hint="eastAsia"/>
          <w:snapToGrid w:val="0"/>
          <w:lang w:eastAsia="zh-TW"/>
        </w:rPr>
        <w:t>在直接外來投資方面，據聯合國貿易和發展會議</w:t>
      </w:r>
      <w:r w:rsidR="007133A5" w:rsidRPr="00983D52">
        <w:rPr>
          <w:rFonts w:hint="eastAsia"/>
          <w:snapToGrid w:val="0"/>
          <w:lang w:eastAsia="zh-TW"/>
        </w:rPr>
        <w:t>（</w:t>
      </w:r>
      <w:r w:rsidRPr="00983D52">
        <w:rPr>
          <w:rFonts w:hint="eastAsia"/>
          <w:snapToGrid w:val="0"/>
          <w:lang w:eastAsia="zh-TW"/>
        </w:rPr>
        <w:t>UNCTAD</w:t>
      </w:r>
      <w:r w:rsidR="007133A5" w:rsidRPr="00983D52">
        <w:rPr>
          <w:rFonts w:hint="eastAsia"/>
          <w:snapToGrid w:val="0"/>
          <w:lang w:eastAsia="zh-TW"/>
        </w:rPr>
        <w:t>）</w:t>
      </w:r>
      <w:r w:rsidRPr="00983D52">
        <w:rPr>
          <w:rFonts w:hint="eastAsia"/>
          <w:snapToGrid w:val="0"/>
          <w:lang w:eastAsia="zh-TW"/>
        </w:rPr>
        <w:t>《</w:t>
      </w:r>
      <w:r w:rsidRPr="00983D52">
        <w:rPr>
          <w:rFonts w:hint="eastAsia"/>
          <w:snapToGrid w:val="0"/>
          <w:lang w:eastAsia="zh-TW"/>
        </w:rPr>
        <w:t>20</w:t>
      </w:r>
      <w:r w:rsidR="00CF7C05" w:rsidRPr="00983D52">
        <w:rPr>
          <w:rFonts w:hint="eastAsia"/>
          <w:snapToGrid w:val="0"/>
          <w:lang w:eastAsia="zh-TW"/>
        </w:rPr>
        <w:t>20</w:t>
      </w:r>
      <w:r w:rsidRPr="00983D52">
        <w:rPr>
          <w:rFonts w:hint="eastAsia"/>
          <w:snapToGrid w:val="0"/>
          <w:lang w:eastAsia="zh-TW"/>
        </w:rPr>
        <w:t>年世界投資報告》，</w:t>
      </w:r>
      <w:r w:rsidR="000B5C62" w:rsidRPr="00983D52">
        <w:rPr>
          <w:rFonts w:hint="eastAsia"/>
          <w:snapToGrid w:val="0"/>
          <w:lang w:eastAsia="zh-TW"/>
        </w:rPr>
        <w:t>香港為</w:t>
      </w:r>
      <w:r w:rsidR="000B5C62" w:rsidRPr="00983D52">
        <w:rPr>
          <w:rFonts w:hint="eastAsia"/>
          <w:snapToGrid w:val="0"/>
          <w:lang w:eastAsia="zh-TW"/>
        </w:rPr>
        <w:t>201</w:t>
      </w:r>
      <w:r w:rsidR="00CF7C05" w:rsidRPr="00983D52">
        <w:rPr>
          <w:rFonts w:hint="eastAsia"/>
          <w:snapToGrid w:val="0"/>
          <w:lang w:eastAsia="zh-TW"/>
        </w:rPr>
        <w:t>9</w:t>
      </w:r>
      <w:r w:rsidR="000B5C62" w:rsidRPr="00983D52">
        <w:rPr>
          <w:rFonts w:hint="eastAsia"/>
          <w:snapToGrid w:val="0"/>
          <w:lang w:eastAsia="zh-TW"/>
        </w:rPr>
        <w:t>年全球第</w:t>
      </w:r>
      <w:r w:rsidR="00CF7C05" w:rsidRPr="00983D52">
        <w:rPr>
          <w:rFonts w:hint="eastAsia"/>
          <w:snapToGrid w:val="0"/>
          <w:lang w:eastAsia="zh-TW"/>
        </w:rPr>
        <w:t>七</w:t>
      </w:r>
      <w:r w:rsidR="000B5C62" w:rsidRPr="00983D52">
        <w:rPr>
          <w:rFonts w:hint="eastAsia"/>
          <w:snapToGrid w:val="0"/>
          <w:lang w:eastAsia="zh-TW"/>
        </w:rPr>
        <w:t>大接受外來直接投資的經濟體，</w:t>
      </w:r>
      <w:r w:rsidR="00CF7C05" w:rsidRPr="00983D52">
        <w:rPr>
          <w:rFonts w:hint="eastAsia"/>
          <w:snapToGrid w:val="0"/>
          <w:lang w:eastAsia="zh-TW"/>
        </w:rPr>
        <w:t>於</w:t>
      </w:r>
      <w:r w:rsidR="00CF7C05" w:rsidRPr="00983D52">
        <w:rPr>
          <w:rFonts w:hint="eastAsia"/>
          <w:snapToGrid w:val="0"/>
          <w:lang w:eastAsia="zh-TW"/>
        </w:rPr>
        <w:t>2019</w:t>
      </w:r>
      <w:r w:rsidR="00CF7C05" w:rsidRPr="00983D52">
        <w:rPr>
          <w:rFonts w:hint="eastAsia"/>
          <w:snapToGrid w:val="0"/>
          <w:lang w:eastAsia="zh-TW"/>
        </w:rPr>
        <w:t>年吸納的直接外來投資為</w:t>
      </w:r>
      <w:r w:rsidR="00CF7C05" w:rsidRPr="00983D52">
        <w:rPr>
          <w:rFonts w:hint="eastAsia"/>
          <w:snapToGrid w:val="0"/>
          <w:lang w:eastAsia="zh-TW"/>
        </w:rPr>
        <w:t>684</w:t>
      </w:r>
      <w:r w:rsidR="00CF7C05" w:rsidRPr="00983D52">
        <w:rPr>
          <w:rFonts w:hint="eastAsia"/>
          <w:snapToGrid w:val="0"/>
          <w:lang w:eastAsia="zh-TW"/>
        </w:rPr>
        <w:t>億美元，亞洲排名僅次於</w:t>
      </w:r>
      <w:r w:rsidR="00BE11B7" w:rsidRPr="00983D52">
        <w:rPr>
          <w:rFonts w:hint="eastAsia"/>
          <w:snapToGrid w:val="0"/>
          <w:lang w:eastAsia="zh-TW"/>
        </w:rPr>
        <w:t>中國大陸（</w:t>
      </w:r>
      <w:r w:rsidR="00CF7C05" w:rsidRPr="00983D52">
        <w:rPr>
          <w:rFonts w:hint="eastAsia"/>
          <w:snapToGrid w:val="0"/>
          <w:lang w:eastAsia="zh-TW"/>
        </w:rPr>
        <w:t>1,412</w:t>
      </w:r>
      <w:r w:rsidR="00CF7C05" w:rsidRPr="00983D52">
        <w:rPr>
          <w:rFonts w:hint="eastAsia"/>
          <w:snapToGrid w:val="0"/>
          <w:lang w:eastAsia="zh-TW"/>
        </w:rPr>
        <w:t>億美元</w:t>
      </w:r>
      <w:r w:rsidR="00BE11B7" w:rsidRPr="00983D52">
        <w:rPr>
          <w:rFonts w:hint="eastAsia"/>
          <w:snapToGrid w:val="0"/>
          <w:lang w:eastAsia="zh-TW"/>
        </w:rPr>
        <w:t>）</w:t>
      </w:r>
      <w:r w:rsidR="00CF7C05" w:rsidRPr="00983D52">
        <w:rPr>
          <w:rFonts w:hint="eastAsia"/>
          <w:snapToGrid w:val="0"/>
          <w:lang w:eastAsia="zh-TW"/>
        </w:rPr>
        <w:t>及新加坡</w:t>
      </w:r>
      <w:r w:rsidR="00BE11B7" w:rsidRPr="00983D52">
        <w:rPr>
          <w:rFonts w:hint="eastAsia"/>
          <w:snapToGrid w:val="0"/>
          <w:lang w:eastAsia="zh-TW"/>
        </w:rPr>
        <w:t>（</w:t>
      </w:r>
      <w:r w:rsidR="00CF7C05" w:rsidRPr="00983D52">
        <w:rPr>
          <w:rFonts w:hint="eastAsia"/>
          <w:snapToGrid w:val="0"/>
          <w:lang w:eastAsia="zh-TW"/>
        </w:rPr>
        <w:t>921</w:t>
      </w:r>
      <w:r w:rsidR="00CF7C05" w:rsidRPr="00983D52">
        <w:rPr>
          <w:rFonts w:hint="eastAsia"/>
          <w:snapToGrid w:val="0"/>
          <w:lang w:eastAsia="zh-TW"/>
        </w:rPr>
        <w:t>億美元</w:t>
      </w:r>
      <w:r w:rsidR="00BE11B7" w:rsidRPr="00983D52">
        <w:rPr>
          <w:rFonts w:hint="eastAsia"/>
          <w:snapToGrid w:val="0"/>
          <w:lang w:eastAsia="zh-TW"/>
        </w:rPr>
        <w:t>）</w:t>
      </w:r>
      <w:r w:rsidR="000B5C62" w:rsidRPr="00983D52">
        <w:rPr>
          <w:rFonts w:hint="eastAsia"/>
          <w:snapToGrid w:val="0"/>
          <w:lang w:eastAsia="zh-TW"/>
        </w:rPr>
        <w:t>。</w:t>
      </w:r>
      <w:r w:rsidR="000B5C62" w:rsidRPr="00983D52">
        <w:rPr>
          <w:rFonts w:hint="eastAsia"/>
          <w:snapToGrid w:val="0"/>
          <w:lang w:eastAsia="zh-TW"/>
        </w:rPr>
        <w:t xml:space="preserve"> </w:t>
      </w:r>
    </w:p>
    <w:p w14:paraId="15EB0FFB" w14:textId="2F173BC0" w:rsidR="000B5C62" w:rsidRPr="00983D52" w:rsidRDefault="00CF7C05" w:rsidP="001242D0">
      <w:pPr>
        <w:ind w:firstLine="472"/>
        <w:rPr>
          <w:snapToGrid w:val="0"/>
          <w:lang w:eastAsia="zh-TW"/>
        </w:rPr>
      </w:pPr>
      <w:r w:rsidRPr="00983D52">
        <w:rPr>
          <w:rFonts w:hint="eastAsia"/>
          <w:snapToGrid w:val="0"/>
          <w:lang w:eastAsia="zh-TW"/>
        </w:rPr>
        <w:t>截至</w:t>
      </w:r>
      <w:r w:rsidRPr="00983D52">
        <w:rPr>
          <w:rFonts w:hint="eastAsia"/>
          <w:snapToGrid w:val="0"/>
          <w:lang w:eastAsia="zh-TW"/>
        </w:rPr>
        <w:t>2019</w:t>
      </w:r>
      <w:r w:rsidRPr="00983D52">
        <w:rPr>
          <w:rFonts w:hint="eastAsia"/>
          <w:snapToGrid w:val="0"/>
          <w:lang w:eastAsia="zh-TW"/>
        </w:rPr>
        <w:t>年底為止，香港的直接外來投資存量估計為</w:t>
      </w:r>
      <w:r w:rsidRPr="00983D52">
        <w:rPr>
          <w:rFonts w:hint="eastAsia"/>
          <w:snapToGrid w:val="0"/>
          <w:lang w:eastAsia="zh-TW"/>
        </w:rPr>
        <w:t>18,679</w:t>
      </w:r>
      <w:r w:rsidRPr="00983D52">
        <w:rPr>
          <w:rFonts w:hint="eastAsia"/>
          <w:snapToGrid w:val="0"/>
          <w:lang w:eastAsia="zh-TW"/>
        </w:rPr>
        <w:t>億美元；其中，英屬維京群島、開曼群島、荷蘭和百慕達分別</w:t>
      </w:r>
      <w:r w:rsidR="00BE11B7" w:rsidRPr="00983D52">
        <w:rPr>
          <w:rFonts w:hint="eastAsia"/>
          <w:snapToGrid w:val="0"/>
          <w:lang w:eastAsia="zh-TW"/>
        </w:rPr>
        <w:t>占</w:t>
      </w:r>
      <w:r w:rsidRPr="00983D52">
        <w:rPr>
          <w:rFonts w:hint="eastAsia"/>
          <w:snapToGrid w:val="0"/>
          <w:lang w:eastAsia="zh-TW"/>
        </w:rPr>
        <w:t>直接外來投資存量的</w:t>
      </w:r>
      <w:r w:rsidRPr="00983D52">
        <w:rPr>
          <w:rFonts w:hint="eastAsia"/>
          <w:snapToGrid w:val="0"/>
          <w:lang w:eastAsia="zh-TW"/>
        </w:rPr>
        <w:t>33.9%</w:t>
      </w:r>
      <w:r w:rsidRPr="00983D52">
        <w:rPr>
          <w:rFonts w:hint="eastAsia"/>
          <w:snapToGrid w:val="0"/>
          <w:lang w:eastAsia="zh-TW"/>
        </w:rPr>
        <w:t>、</w:t>
      </w:r>
      <w:r w:rsidRPr="00983D52">
        <w:rPr>
          <w:rFonts w:hint="eastAsia"/>
          <w:snapToGrid w:val="0"/>
          <w:lang w:eastAsia="zh-TW"/>
        </w:rPr>
        <w:t>9.5%</w:t>
      </w:r>
      <w:r w:rsidRPr="00983D52">
        <w:rPr>
          <w:rFonts w:hint="eastAsia"/>
          <w:snapToGrid w:val="0"/>
          <w:lang w:eastAsia="zh-TW"/>
        </w:rPr>
        <w:t>、</w:t>
      </w:r>
      <w:r w:rsidRPr="00983D52">
        <w:rPr>
          <w:rFonts w:hint="eastAsia"/>
          <w:snapToGrid w:val="0"/>
          <w:lang w:eastAsia="zh-TW"/>
        </w:rPr>
        <w:t>8.2%</w:t>
      </w:r>
      <w:r w:rsidRPr="00983D52">
        <w:rPr>
          <w:rFonts w:hint="eastAsia"/>
          <w:snapToGrid w:val="0"/>
          <w:lang w:eastAsia="zh-TW"/>
        </w:rPr>
        <w:t>和</w:t>
      </w:r>
      <w:r w:rsidRPr="00983D52">
        <w:rPr>
          <w:rFonts w:hint="eastAsia"/>
          <w:snapToGrid w:val="0"/>
          <w:lang w:eastAsia="zh-TW"/>
        </w:rPr>
        <w:t>5.9%</w:t>
      </w:r>
      <w:r w:rsidRPr="00983D52">
        <w:rPr>
          <w:rFonts w:hint="eastAsia"/>
          <w:snapToGrid w:val="0"/>
          <w:lang w:eastAsia="zh-TW"/>
        </w:rPr>
        <w:t>。大陸仍是香港最重要的直接投資來源地</w:t>
      </w:r>
      <w:r w:rsidR="00BE11B7" w:rsidRPr="00983D52">
        <w:rPr>
          <w:rFonts w:hint="eastAsia"/>
          <w:snapToGrid w:val="0"/>
          <w:lang w:eastAsia="zh-TW"/>
        </w:rPr>
        <w:t>（占</w:t>
      </w:r>
      <w:r w:rsidRPr="00983D52">
        <w:rPr>
          <w:rFonts w:hint="eastAsia"/>
          <w:snapToGrid w:val="0"/>
          <w:lang w:eastAsia="zh-TW"/>
        </w:rPr>
        <w:t>總額的</w:t>
      </w:r>
      <w:r w:rsidRPr="00983D52">
        <w:rPr>
          <w:rFonts w:hint="eastAsia"/>
          <w:snapToGrid w:val="0"/>
          <w:lang w:eastAsia="zh-TW"/>
        </w:rPr>
        <w:t>28.1%</w:t>
      </w:r>
      <w:r w:rsidR="00BE11B7" w:rsidRPr="00983D52">
        <w:rPr>
          <w:rFonts w:hint="eastAsia"/>
          <w:snapToGrid w:val="0"/>
          <w:lang w:eastAsia="zh-TW"/>
        </w:rPr>
        <w:t>）</w:t>
      </w:r>
      <w:r w:rsidRPr="00983D52">
        <w:rPr>
          <w:rFonts w:hint="eastAsia"/>
          <w:snapToGrid w:val="0"/>
          <w:lang w:eastAsia="zh-TW"/>
        </w:rPr>
        <w:t>。大部分直接投資存量均與服務業有關，包括專業及商用服務、銀行業、進出口貿易、批發及零售等</w:t>
      </w:r>
      <w:r w:rsidR="000B5C62" w:rsidRPr="00983D52">
        <w:rPr>
          <w:rFonts w:hint="eastAsia"/>
          <w:snapToGrid w:val="0"/>
          <w:lang w:eastAsia="zh-TW"/>
        </w:rPr>
        <w:t>。</w:t>
      </w:r>
    </w:p>
    <w:p w14:paraId="12D375F0" w14:textId="3C0AD1D7" w:rsidR="000B5C62" w:rsidRPr="00983D52" w:rsidRDefault="00226AFE" w:rsidP="00226AFE">
      <w:pPr>
        <w:ind w:firstLine="472"/>
        <w:rPr>
          <w:snapToGrid w:val="0"/>
          <w:lang w:eastAsia="zh-TW"/>
        </w:rPr>
      </w:pPr>
      <w:r w:rsidRPr="00983D52">
        <w:rPr>
          <w:rFonts w:hint="eastAsia"/>
          <w:snapToGrid w:val="0"/>
          <w:lang w:eastAsia="zh-TW"/>
        </w:rPr>
        <w:t>1997</w:t>
      </w:r>
      <w:r w:rsidRPr="00983D52">
        <w:rPr>
          <w:rFonts w:hint="eastAsia"/>
          <w:snapToGrid w:val="0"/>
          <w:lang w:eastAsia="zh-TW"/>
        </w:rPr>
        <w:t>年香港主權更迭後，仍保持區域金融中心的地位，</w:t>
      </w:r>
      <w:r w:rsidR="00CF7C05" w:rsidRPr="00983D52">
        <w:rPr>
          <w:rFonts w:hint="eastAsia"/>
          <w:snapToGrid w:val="0"/>
          <w:lang w:eastAsia="zh-TW"/>
        </w:rPr>
        <w:t>截至</w:t>
      </w:r>
      <w:r w:rsidR="00CF7C05" w:rsidRPr="00983D52">
        <w:rPr>
          <w:rFonts w:hint="eastAsia"/>
          <w:snapToGrid w:val="0"/>
          <w:lang w:eastAsia="zh-TW"/>
        </w:rPr>
        <w:t>2020</w:t>
      </w:r>
      <w:r w:rsidR="00CF7C05" w:rsidRPr="00983D52">
        <w:rPr>
          <w:rFonts w:hint="eastAsia"/>
          <w:snapToGrid w:val="0"/>
          <w:lang w:eastAsia="zh-TW"/>
        </w:rPr>
        <w:t>年</w:t>
      </w:r>
      <w:r w:rsidR="00CF7C05" w:rsidRPr="00983D52">
        <w:rPr>
          <w:rFonts w:hint="eastAsia"/>
          <w:snapToGrid w:val="0"/>
          <w:lang w:eastAsia="zh-TW"/>
        </w:rPr>
        <w:t>6</w:t>
      </w:r>
      <w:r w:rsidR="00CF7C05" w:rsidRPr="00983D52">
        <w:rPr>
          <w:rFonts w:hint="eastAsia"/>
          <w:snapToGrid w:val="0"/>
          <w:lang w:eastAsia="zh-TW"/>
        </w:rPr>
        <w:t>月，香港共有</w:t>
      </w:r>
      <w:r w:rsidR="00CF7C05" w:rsidRPr="00983D52">
        <w:rPr>
          <w:rFonts w:hint="eastAsia"/>
          <w:snapToGrid w:val="0"/>
          <w:lang w:eastAsia="zh-TW"/>
        </w:rPr>
        <w:t>3,983</w:t>
      </w:r>
      <w:r w:rsidR="00CF7C05" w:rsidRPr="00983D52">
        <w:rPr>
          <w:rFonts w:hint="eastAsia"/>
          <w:snapToGrid w:val="0"/>
          <w:lang w:eastAsia="zh-TW"/>
        </w:rPr>
        <w:t>家地區總部和地區辦事處</w:t>
      </w:r>
      <w:r w:rsidR="000B5C62" w:rsidRPr="00983D52">
        <w:rPr>
          <w:rFonts w:hint="eastAsia"/>
          <w:snapToGrid w:val="0"/>
          <w:lang w:eastAsia="zh-TW"/>
        </w:rPr>
        <w:t>，代表其位於香港以外地區的母公司，</w:t>
      </w:r>
      <w:r w:rsidR="00CF7C05" w:rsidRPr="00983D52">
        <w:rPr>
          <w:rFonts w:hint="eastAsia"/>
          <w:snapToGrid w:val="0"/>
          <w:lang w:eastAsia="zh-TW"/>
        </w:rPr>
        <w:t>比去年下跌</w:t>
      </w:r>
      <w:r w:rsidR="00CF7C05" w:rsidRPr="00983D52">
        <w:rPr>
          <w:rFonts w:hint="eastAsia"/>
          <w:snapToGrid w:val="0"/>
          <w:lang w:eastAsia="zh-TW"/>
        </w:rPr>
        <w:t>1.19%</w:t>
      </w:r>
      <w:r w:rsidR="000B5C62" w:rsidRPr="00983D52">
        <w:rPr>
          <w:rFonts w:hint="eastAsia"/>
          <w:snapToGrid w:val="0"/>
          <w:lang w:eastAsia="zh-TW"/>
        </w:rPr>
        <w:t>。</w:t>
      </w:r>
      <w:r w:rsidR="00CF7C05" w:rsidRPr="00983D52">
        <w:rPr>
          <w:rFonts w:hint="eastAsia"/>
          <w:snapToGrid w:val="0"/>
          <w:lang w:eastAsia="zh-TW"/>
        </w:rPr>
        <w:t>這些公司來自不同的國家和行業，以美國在香港設立的地區總部</w:t>
      </w:r>
      <w:r w:rsidR="00CF7C05" w:rsidRPr="00983D52">
        <w:rPr>
          <w:rFonts w:hint="eastAsia"/>
          <w:snapToGrid w:val="0"/>
          <w:lang w:eastAsia="zh-TW"/>
        </w:rPr>
        <w:t>/</w:t>
      </w:r>
      <w:r w:rsidR="00CF7C05" w:rsidRPr="00983D52">
        <w:rPr>
          <w:rFonts w:hint="eastAsia"/>
          <w:snapToGrid w:val="0"/>
          <w:lang w:eastAsia="zh-TW"/>
        </w:rPr>
        <w:t>地區辦事處最多</w:t>
      </w:r>
      <w:r w:rsidR="00BE11B7" w:rsidRPr="00983D52">
        <w:rPr>
          <w:rFonts w:hint="eastAsia"/>
          <w:snapToGrid w:val="0"/>
          <w:lang w:eastAsia="zh-TW"/>
        </w:rPr>
        <w:t>（占</w:t>
      </w:r>
      <w:r w:rsidR="00CF7C05" w:rsidRPr="00983D52">
        <w:rPr>
          <w:rFonts w:hint="eastAsia"/>
          <w:snapToGrid w:val="0"/>
          <w:lang w:eastAsia="zh-TW"/>
        </w:rPr>
        <w:t>17.3%</w:t>
      </w:r>
      <w:r w:rsidR="00BE11B7" w:rsidRPr="00983D52">
        <w:rPr>
          <w:rFonts w:hint="eastAsia"/>
          <w:snapToGrid w:val="0"/>
          <w:lang w:eastAsia="zh-TW"/>
        </w:rPr>
        <w:t>）</w:t>
      </w:r>
      <w:r w:rsidR="00CF7C05" w:rsidRPr="00983D52">
        <w:rPr>
          <w:rFonts w:hint="eastAsia"/>
          <w:snapToGrid w:val="0"/>
          <w:lang w:eastAsia="zh-TW"/>
        </w:rPr>
        <w:t>，其次是日本</w:t>
      </w:r>
      <w:r w:rsidR="00BE11B7" w:rsidRPr="00983D52">
        <w:rPr>
          <w:rFonts w:hint="eastAsia"/>
          <w:snapToGrid w:val="0"/>
          <w:lang w:eastAsia="zh-TW"/>
        </w:rPr>
        <w:t>（</w:t>
      </w:r>
      <w:r w:rsidR="00CF7C05" w:rsidRPr="00983D52">
        <w:rPr>
          <w:rFonts w:hint="eastAsia"/>
          <w:snapToGrid w:val="0"/>
          <w:lang w:eastAsia="zh-TW"/>
        </w:rPr>
        <w:t>16.4%</w:t>
      </w:r>
      <w:r w:rsidR="00BE11B7" w:rsidRPr="00983D52">
        <w:rPr>
          <w:rFonts w:hint="eastAsia"/>
          <w:snapToGrid w:val="0"/>
          <w:lang w:eastAsia="zh-TW"/>
        </w:rPr>
        <w:t>）</w:t>
      </w:r>
      <w:r w:rsidR="00CF7C05" w:rsidRPr="00983D52">
        <w:rPr>
          <w:rFonts w:hint="eastAsia"/>
          <w:snapToGrid w:val="0"/>
          <w:lang w:eastAsia="zh-TW"/>
        </w:rPr>
        <w:t>、</w:t>
      </w:r>
      <w:r w:rsidR="00BE11B7" w:rsidRPr="00983D52">
        <w:rPr>
          <w:rFonts w:hint="eastAsia"/>
          <w:snapToGrid w:val="0"/>
          <w:lang w:eastAsia="zh-TW"/>
        </w:rPr>
        <w:t>中國大陸（</w:t>
      </w:r>
      <w:r w:rsidR="00CF7C05" w:rsidRPr="00983D52">
        <w:rPr>
          <w:rFonts w:hint="eastAsia"/>
          <w:snapToGrid w:val="0"/>
          <w:lang w:eastAsia="zh-TW"/>
        </w:rPr>
        <w:t>14.6%</w:t>
      </w:r>
      <w:r w:rsidR="00BE11B7" w:rsidRPr="00983D52">
        <w:rPr>
          <w:rFonts w:hint="eastAsia"/>
          <w:snapToGrid w:val="0"/>
          <w:lang w:eastAsia="zh-TW"/>
        </w:rPr>
        <w:t>）</w:t>
      </w:r>
      <w:r w:rsidR="00CF7C05" w:rsidRPr="00983D52">
        <w:rPr>
          <w:rFonts w:hint="eastAsia"/>
          <w:snapToGrid w:val="0"/>
          <w:lang w:eastAsia="zh-TW"/>
        </w:rPr>
        <w:t>和英國</w:t>
      </w:r>
      <w:r w:rsidR="00BE11B7" w:rsidRPr="00983D52">
        <w:rPr>
          <w:rFonts w:hint="eastAsia"/>
          <w:snapToGrid w:val="0"/>
          <w:lang w:eastAsia="zh-TW"/>
        </w:rPr>
        <w:t>（</w:t>
      </w:r>
      <w:r w:rsidR="00CF7C05" w:rsidRPr="00983D52">
        <w:rPr>
          <w:rFonts w:hint="eastAsia"/>
          <w:snapToGrid w:val="0"/>
          <w:lang w:eastAsia="zh-TW"/>
        </w:rPr>
        <w:t>8.6%</w:t>
      </w:r>
      <w:r w:rsidR="00BE11B7" w:rsidRPr="00983D52">
        <w:rPr>
          <w:rFonts w:hint="eastAsia"/>
          <w:snapToGrid w:val="0"/>
          <w:lang w:eastAsia="zh-TW"/>
        </w:rPr>
        <w:t>）</w:t>
      </w:r>
      <w:r w:rsidR="00CF7C05" w:rsidRPr="00983D52">
        <w:rPr>
          <w:rFonts w:hint="eastAsia"/>
          <w:snapToGrid w:val="0"/>
          <w:lang w:eastAsia="zh-TW"/>
        </w:rPr>
        <w:t>。在香港的地區總部</w:t>
      </w:r>
      <w:r w:rsidR="00CF7C05" w:rsidRPr="00983D52">
        <w:rPr>
          <w:rFonts w:hint="eastAsia"/>
          <w:snapToGrid w:val="0"/>
          <w:lang w:eastAsia="zh-TW"/>
        </w:rPr>
        <w:t>/</w:t>
      </w:r>
      <w:r w:rsidR="00CF7C05" w:rsidRPr="00983D52">
        <w:rPr>
          <w:rFonts w:hint="eastAsia"/>
          <w:snapToGrid w:val="0"/>
          <w:lang w:eastAsia="zh-TW"/>
        </w:rPr>
        <w:t>地區辦事處大部分屬進出口貿易、批發及零售業</w:t>
      </w:r>
      <w:r w:rsidR="00BE11B7" w:rsidRPr="00983D52">
        <w:rPr>
          <w:rFonts w:hint="eastAsia"/>
          <w:snapToGrid w:val="0"/>
          <w:lang w:eastAsia="zh-TW"/>
        </w:rPr>
        <w:t>（</w:t>
      </w:r>
      <w:r w:rsidR="00CF7C05" w:rsidRPr="00983D52">
        <w:rPr>
          <w:rFonts w:hint="eastAsia"/>
          <w:snapToGrid w:val="0"/>
          <w:lang w:eastAsia="zh-TW"/>
        </w:rPr>
        <w:t>47.6%</w:t>
      </w:r>
      <w:r w:rsidR="00BE11B7" w:rsidRPr="00983D52">
        <w:rPr>
          <w:rFonts w:hint="eastAsia"/>
          <w:snapToGrid w:val="0"/>
          <w:lang w:eastAsia="zh-TW"/>
        </w:rPr>
        <w:t>）</w:t>
      </w:r>
      <w:r w:rsidR="00CF7C05" w:rsidRPr="00983D52">
        <w:rPr>
          <w:rFonts w:hint="eastAsia"/>
          <w:snapToGrid w:val="0"/>
          <w:lang w:eastAsia="zh-TW"/>
        </w:rPr>
        <w:t>，其他則是專業、商用和教育服務</w:t>
      </w:r>
      <w:r w:rsidR="00BE11B7" w:rsidRPr="00983D52">
        <w:rPr>
          <w:rFonts w:hint="eastAsia"/>
          <w:snapToGrid w:val="0"/>
          <w:lang w:eastAsia="zh-TW"/>
        </w:rPr>
        <w:t>（</w:t>
      </w:r>
      <w:r w:rsidR="00CF7C05" w:rsidRPr="00983D52">
        <w:rPr>
          <w:rFonts w:hint="eastAsia"/>
          <w:snapToGrid w:val="0"/>
          <w:lang w:eastAsia="zh-TW"/>
        </w:rPr>
        <w:t>14.8%</w:t>
      </w:r>
      <w:r w:rsidR="00BE11B7" w:rsidRPr="00983D52">
        <w:rPr>
          <w:rFonts w:hint="eastAsia"/>
          <w:snapToGrid w:val="0"/>
          <w:lang w:eastAsia="zh-TW"/>
        </w:rPr>
        <w:t>）</w:t>
      </w:r>
      <w:r w:rsidR="00CF7C05" w:rsidRPr="00983D52">
        <w:rPr>
          <w:rFonts w:hint="eastAsia"/>
          <w:snapToGrid w:val="0"/>
          <w:lang w:eastAsia="zh-TW"/>
        </w:rPr>
        <w:t>，金融及銀行業</w:t>
      </w:r>
      <w:r w:rsidR="00BE11B7" w:rsidRPr="00983D52">
        <w:rPr>
          <w:rFonts w:hint="eastAsia"/>
          <w:snapToGrid w:val="0"/>
          <w:lang w:eastAsia="zh-TW"/>
        </w:rPr>
        <w:t>（</w:t>
      </w:r>
      <w:r w:rsidR="00CF7C05" w:rsidRPr="00983D52">
        <w:rPr>
          <w:rFonts w:hint="eastAsia"/>
          <w:snapToGrid w:val="0"/>
          <w:lang w:eastAsia="zh-TW"/>
        </w:rPr>
        <w:t>13.6%</w:t>
      </w:r>
      <w:r w:rsidR="00BE11B7" w:rsidRPr="00983D52">
        <w:rPr>
          <w:rFonts w:hint="eastAsia"/>
          <w:snapToGrid w:val="0"/>
          <w:lang w:eastAsia="zh-TW"/>
        </w:rPr>
        <w:t>）</w:t>
      </w:r>
      <w:r w:rsidR="00CF7C05" w:rsidRPr="00983D52">
        <w:rPr>
          <w:rFonts w:hint="eastAsia"/>
          <w:snapToGrid w:val="0"/>
          <w:lang w:eastAsia="zh-TW"/>
        </w:rPr>
        <w:t>，以及運輸、倉庫及快遞服務業</w:t>
      </w:r>
      <w:r w:rsidR="00BE11B7" w:rsidRPr="00983D52">
        <w:rPr>
          <w:rFonts w:hint="eastAsia"/>
          <w:snapToGrid w:val="0"/>
          <w:lang w:eastAsia="zh-TW"/>
        </w:rPr>
        <w:t>（</w:t>
      </w:r>
      <w:r w:rsidR="00CF7C05" w:rsidRPr="00983D52">
        <w:rPr>
          <w:rFonts w:hint="eastAsia"/>
          <w:snapToGrid w:val="0"/>
          <w:lang w:eastAsia="zh-TW"/>
        </w:rPr>
        <w:t>7.5%</w:t>
      </w:r>
      <w:r w:rsidR="00BE11B7" w:rsidRPr="00983D52">
        <w:rPr>
          <w:rFonts w:hint="eastAsia"/>
          <w:snapToGrid w:val="0"/>
          <w:lang w:eastAsia="zh-TW"/>
        </w:rPr>
        <w:t>）</w:t>
      </w:r>
      <w:r w:rsidR="000B5C62" w:rsidRPr="00983D52">
        <w:rPr>
          <w:rFonts w:hint="eastAsia"/>
          <w:snapToGrid w:val="0"/>
          <w:lang w:eastAsia="zh-TW"/>
        </w:rPr>
        <w:t>。</w:t>
      </w:r>
    </w:p>
    <w:p w14:paraId="706A89A7" w14:textId="77777777" w:rsidR="009271D7" w:rsidRPr="00983D52" w:rsidRDefault="009271D7" w:rsidP="006111EB">
      <w:pPr>
        <w:pStyle w:val="a4"/>
      </w:pPr>
      <w:r w:rsidRPr="00983D52">
        <w:t>二、臺商在當地經營現況</w:t>
      </w:r>
    </w:p>
    <w:p w14:paraId="422FAF19" w14:textId="1906E452" w:rsidR="009271D7" w:rsidRPr="00983D52" w:rsidRDefault="009271D7" w:rsidP="009271D7">
      <w:pPr>
        <w:ind w:firstLine="472"/>
        <w:rPr>
          <w:lang w:eastAsia="zh-TW"/>
        </w:rPr>
      </w:pPr>
      <w:r w:rsidRPr="00983D52">
        <w:rPr>
          <w:lang w:eastAsia="zh-TW"/>
        </w:rPr>
        <w:t>香港除作為兩岸間接貿易之轉運站外，也是我商間接投資</w:t>
      </w:r>
      <w:r w:rsidR="00BE11B7" w:rsidRPr="00983D52">
        <w:rPr>
          <w:lang w:eastAsia="zh-TW"/>
        </w:rPr>
        <w:t>中國大陸</w:t>
      </w:r>
      <w:r w:rsidRPr="00983D52">
        <w:rPr>
          <w:lang w:eastAsia="zh-TW"/>
        </w:rPr>
        <w:t>的重要門戶與據點。在臺灣經濟發展過程中，來自香港的僑外資也扮演極重要角色。如今香港則成我國企業向</w:t>
      </w:r>
      <w:r w:rsidR="00BE11B7" w:rsidRPr="00983D52">
        <w:rPr>
          <w:lang w:eastAsia="zh-TW"/>
        </w:rPr>
        <w:t>中國大陸</w:t>
      </w:r>
      <w:r w:rsidRPr="00983D52">
        <w:rPr>
          <w:lang w:eastAsia="zh-TW"/>
        </w:rPr>
        <w:t>發展的資金調度、行銷通路中介站。</w:t>
      </w:r>
    </w:p>
    <w:p w14:paraId="3A5D2D6C" w14:textId="62F51222" w:rsidR="009271D7" w:rsidRPr="00983D52" w:rsidRDefault="009271D7" w:rsidP="009271D7">
      <w:pPr>
        <w:ind w:firstLine="472"/>
        <w:rPr>
          <w:lang w:eastAsia="zh-TW"/>
        </w:rPr>
      </w:pPr>
      <w:r w:rsidRPr="00983D52">
        <w:rPr>
          <w:lang w:eastAsia="zh-TW"/>
        </w:rPr>
        <w:t>自</w:t>
      </w:r>
      <w:r w:rsidRPr="00983D52">
        <w:rPr>
          <w:lang w:eastAsia="zh-TW"/>
        </w:rPr>
        <w:t>1987</w:t>
      </w:r>
      <w:r w:rsidRPr="00983D52">
        <w:rPr>
          <w:lang w:eastAsia="zh-TW"/>
        </w:rPr>
        <w:t>年以後，我商赴</w:t>
      </w:r>
      <w:r w:rsidR="00BE11B7" w:rsidRPr="00983D52">
        <w:rPr>
          <w:lang w:eastAsia="zh-TW"/>
        </w:rPr>
        <w:t>中國大陸</w:t>
      </w:r>
      <w:r w:rsidRPr="00983D52">
        <w:rPr>
          <w:lang w:eastAsia="zh-TW"/>
        </w:rPr>
        <w:t>投資之熱潮帶動對香港投資增加，特別是</w:t>
      </w:r>
      <w:r w:rsidRPr="00983D52">
        <w:rPr>
          <w:lang w:eastAsia="zh-TW"/>
        </w:rPr>
        <w:t>1990</w:t>
      </w:r>
      <w:r w:rsidRPr="00983D52">
        <w:rPr>
          <w:lang w:eastAsia="zh-TW"/>
        </w:rPr>
        <w:t>年我對</w:t>
      </w:r>
      <w:r w:rsidR="00BE11B7" w:rsidRPr="00983D52">
        <w:rPr>
          <w:lang w:eastAsia="zh-TW"/>
        </w:rPr>
        <w:t>中國大陸</w:t>
      </w:r>
      <w:r w:rsidRPr="00983D52">
        <w:rPr>
          <w:lang w:eastAsia="zh-TW"/>
        </w:rPr>
        <w:t>間接投資管理辦法提出後，我商投資</w:t>
      </w:r>
      <w:r w:rsidR="00BE11B7" w:rsidRPr="00983D52">
        <w:rPr>
          <w:lang w:eastAsia="zh-TW"/>
        </w:rPr>
        <w:t>中國大陸</w:t>
      </w:r>
      <w:r w:rsidRPr="00983D52">
        <w:rPr>
          <w:lang w:eastAsia="zh-TW"/>
        </w:rPr>
        <w:t>金額及件數</w:t>
      </w:r>
      <w:r w:rsidR="00CE0909" w:rsidRPr="00983D52">
        <w:rPr>
          <w:rFonts w:hint="eastAsia"/>
          <w:lang w:eastAsia="zh-TW"/>
        </w:rPr>
        <w:t>漸</w:t>
      </w:r>
      <w:r w:rsidRPr="00983D52">
        <w:rPr>
          <w:lang w:eastAsia="zh-TW"/>
        </w:rPr>
        <w:t>增。在</w:t>
      </w:r>
      <w:r w:rsidRPr="00983D52">
        <w:rPr>
          <w:lang w:eastAsia="zh-TW"/>
        </w:rPr>
        <w:t>1991</w:t>
      </w:r>
      <w:r w:rsidRPr="00983D52">
        <w:rPr>
          <w:lang w:eastAsia="zh-TW"/>
        </w:rPr>
        <w:t>年政府核准對香港投資金額達</w:t>
      </w:r>
      <w:r w:rsidRPr="00983D52">
        <w:rPr>
          <w:lang w:eastAsia="zh-TW"/>
        </w:rPr>
        <w:t>1</w:t>
      </w:r>
      <w:r w:rsidRPr="00983D52">
        <w:rPr>
          <w:lang w:eastAsia="zh-TW"/>
        </w:rPr>
        <w:t>億</w:t>
      </w:r>
      <w:r w:rsidRPr="00983D52">
        <w:rPr>
          <w:lang w:eastAsia="zh-TW"/>
        </w:rPr>
        <w:t>9,963</w:t>
      </w:r>
      <w:r w:rsidRPr="00983D52">
        <w:rPr>
          <w:lang w:eastAsia="zh-TW"/>
        </w:rPr>
        <w:t>萬美元，尤其顯示香港在臺商間接投資</w:t>
      </w:r>
      <w:r w:rsidR="00BE11B7" w:rsidRPr="00983D52">
        <w:rPr>
          <w:lang w:eastAsia="zh-TW"/>
        </w:rPr>
        <w:t>中國大陸</w:t>
      </w:r>
      <w:r w:rsidRPr="00983D52">
        <w:rPr>
          <w:lang w:eastAsia="zh-TW"/>
        </w:rPr>
        <w:t>架構下的中介地位。亞洲金融風暴以後，我對東南亞地區投資巨幅下降，對香港及</w:t>
      </w:r>
      <w:r w:rsidR="00BE11B7" w:rsidRPr="00983D52">
        <w:rPr>
          <w:lang w:eastAsia="zh-TW"/>
        </w:rPr>
        <w:t>中國大陸</w:t>
      </w:r>
      <w:r w:rsidRPr="00983D52">
        <w:rPr>
          <w:lang w:eastAsia="zh-TW"/>
        </w:rPr>
        <w:t>投仍持續增加。</w:t>
      </w:r>
    </w:p>
    <w:p w14:paraId="7EA4EF45" w14:textId="2E6D1999" w:rsidR="00CE0909" w:rsidRPr="00983D52" w:rsidRDefault="00226AFE" w:rsidP="000B5C62">
      <w:pPr>
        <w:ind w:firstLine="472"/>
        <w:rPr>
          <w:snapToGrid w:val="0"/>
          <w:lang w:eastAsia="zh-TW"/>
        </w:rPr>
      </w:pPr>
      <w:r w:rsidRPr="00983D52">
        <w:rPr>
          <w:rFonts w:hint="eastAsia"/>
          <w:snapToGrid w:val="0"/>
          <w:lang w:eastAsia="zh-TW"/>
        </w:rPr>
        <w:t>香港也為</w:t>
      </w:r>
      <w:r w:rsidR="007133A5" w:rsidRPr="00983D52">
        <w:rPr>
          <w:rFonts w:hint="eastAsia"/>
          <w:snapToGrid w:val="0"/>
          <w:lang w:eastAsia="zh-TW"/>
        </w:rPr>
        <w:t>臺商</w:t>
      </w:r>
      <w:r w:rsidRPr="00983D52">
        <w:rPr>
          <w:rFonts w:hint="eastAsia"/>
          <w:snapToGrid w:val="0"/>
          <w:lang w:eastAsia="zh-TW"/>
        </w:rPr>
        <w:t>間接投資</w:t>
      </w:r>
      <w:r w:rsidR="00BE11B7" w:rsidRPr="00983D52">
        <w:rPr>
          <w:rFonts w:hint="eastAsia"/>
          <w:snapToGrid w:val="0"/>
          <w:lang w:eastAsia="zh-TW"/>
        </w:rPr>
        <w:t>中國大陸</w:t>
      </w:r>
      <w:r w:rsidRPr="00983D52">
        <w:rPr>
          <w:rFonts w:hint="eastAsia"/>
          <w:snapToGrid w:val="0"/>
          <w:lang w:eastAsia="zh-TW"/>
        </w:rPr>
        <w:t>的重要據點，依據經濟部投資審議委員會統計資料，</w:t>
      </w:r>
      <w:r w:rsidR="000B5C62" w:rsidRPr="00983D52">
        <w:rPr>
          <w:rFonts w:hint="eastAsia"/>
          <w:snapToGrid w:val="0"/>
          <w:lang w:eastAsia="zh-TW"/>
        </w:rPr>
        <w:t>截至</w:t>
      </w:r>
      <w:r w:rsidR="000B5C62" w:rsidRPr="00983D52">
        <w:rPr>
          <w:rFonts w:hint="eastAsia"/>
          <w:snapToGrid w:val="0"/>
          <w:lang w:eastAsia="zh-TW"/>
        </w:rPr>
        <w:t>20</w:t>
      </w:r>
      <w:r w:rsidR="009C48E4" w:rsidRPr="00983D52">
        <w:rPr>
          <w:rFonts w:hint="eastAsia"/>
          <w:snapToGrid w:val="0"/>
          <w:lang w:eastAsia="zh-TW"/>
        </w:rPr>
        <w:t>20</w:t>
      </w:r>
      <w:r w:rsidR="000B5C62" w:rsidRPr="00983D52">
        <w:rPr>
          <w:rFonts w:hint="eastAsia"/>
          <w:snapToGrid w:val="0"/>
          <w:lang w:eastAsia="zh-TW"/>
        </w:rPr>
        <w:t>年</w:t>
      </w:r>
      <w:r w:rsidR="000B5C62" w:rsidRPr="00983D52">
        <w:rPr>
          <w:rFonts w:hint="eastAsia"/>
          <w:snapToGrid w:val="0"/>
          <w:lang w:eastAsia="zh-TW"/>
        </w:rPr>
        <w:t>12</w:t>
      </w:r>
      <w:r w:rsidR="000B5C62" w:rsidRPr="00983D52">
        <w:rPr>
          <w:rFonts w:hint="eastAsia"/>
          <w:snapToGrid w:val="0"/>
          <w:lang w:eastAsia="zh-TW"/>
        </w:rPr>
        <w:t>月底止，臺商在香港累計投資金額為</w:t>
      </w:r>
      <w:r w:rsidR="009C48E4" w:rsidRPr="00983D52">
        <w:rPr>
          <w:rFonts w:hint="eastAsia"/>
          <w:snapToGrid w:val="0"/>
          <w:lang w:eastAsia="zh-TW"/>
        </w:rPr>
        <w:t>為</w:t>
      </w:r>
      <w:r w:rsidR="009C48E4" w:rsidRPr="00983D52">
        <w:rPr>
          <w:rFonts w:hint="eastAsia"/>
          <w:snapToGrid w:val="0"/>
          <w:lang w:eastAsia="zh-TW"/>
        </w:rPr>
        <w:t>79</w:t>
      </w:r>
      <w:r w:rsidR="009C48E4" w:rsidRPr="00983D52">
        <w:rPr>
          <w:rFonts w:hint="eastAsia"/>
          <w:snapToGrid w:val="0"/>
          <w:lang w:eastAsia="zh-TW"/>
        </w:rPr>
        <w:t>億</w:t>
      </w:r>
      <w:r w:rsidR="009C48E4" w:rsidRPr="00983D52">
        <w:rPr>
          <w:rFonts w:hint="eastAsia"/>
          <w:snapToGrid w:val="0"/>
          <w:lang w:eastAsia="zh-TW"/>
        </w:rPr>
        <w:t>8,432</w:t>
      </w:r>
      <w:r w:rsidR="009C48E4" w:rsidRPr="00983D52">
        <w:rPr>
          <w:rFonts w:hint="eastAsia"/>
          <w:snapToGrid w:val="0"/>
          <w:lang w:eastAsia="zh-TW"/>
        </w:rPr>
        <w:t>萬美元，</w:t>
      </w:r>
      <w:r w:rsidR="009C48E4" w:rsidRPr="00983D52">
        <w:rPr>
          <w:rFonts w:hint="eastAsia"/>
          <w:snapToGrid w:val="0"/>
          <w:lang w:eastAsia="zh-TW"/>
        </w:rPr>
        <w:t>2020</w:t>
      </w:r>
      <w:r w:rsidR="009C48E4" w:rsidRPr="00983D52">
        <w:rPr>
          <w:rFonts w:hint="eastAsia"/>
          <w:snapToGrid w:val="0"/>
          <w:lang w:eastAsia="zh-TW"/>
        </w:rPr>
        <w:t>年投資金額達</w:t>
      </w:r>
      <w:r w:rsidR="009C48E4" w:rsidRPr="00983D52">
        <w:rPr>
          <w:rFonts w:hint="eastAsia"/>
          <w:snapToGrid w:val="0"/>
          <w:lang w:eastAsia="zh-TW"/>
        </w:rPr>
        <w:t>9.11</w:t>
      </w:r>
      <w:r w:rsidR="009C48E4" w:rsidRPr="00983D52">
        <w:rPr>
          <w:rFonts w:hint="eastAsia"/>
          <w:snapToGrid w:val="0"/>
          <w:lang w:eastAsia="zh-TW"/>
        </w:rPr>
        <w:t>億美元，較</w:t>
      </w:r>
      <w:r w:rsidR="009C48E4" w:rsidRPr="00983D52">
        <w:rPr>
          <w:rFonts w:hint="eastAsia"/>
          <w:snapToGrid w:val="0"/>
          <w:lang w:eastAsia="zh-TW"/>
        </w:rPr>
        <w:t>2019</w:t>
      </w:r>
      <w:r w:rsidR="009C48E4" w:rsidRPr="00983D52">
        <w:rPr>
          <w:rFonts w:hint="eastAsia"/>
          <w:snapToGrid w:val="0"/>
          <w:lang w:eastAsia="zh-TW"/>
        </w:rPr>
        <w:t>年成長</w:t>
      </w:r>
      <w:r w:rsidR="009C48E4" w:rsidRPr="00983D52">
        <w:rPr>
          <w:rFonts w:hint="eastAsia"/>
          <w:snapToGrid w:val="0"/>
          <w:lang w:eastAsia="zh-TW"/>
        </w:rPr>
        <w:t>99.32%</w:t>
      </w:r>
      <w:r w:rsidR="000B5C62" w:rsidRPr="00983D52">
        <w:rPr>
          <w:rFonts w:hint="eastAsia"/>
          <w:snapToGrid w:val="0"/>
          <w:lang w:eastAsia="zh-TW"/>
        </w:rPr>
        <w:t>，</w:t>
      </w:r>
      <w:r w:rsidR="009C48E4" w:rsidRPr="00983D52">
        <w:rPr>
          <w:rFonts w:hint="eastAsia"/>
          <w:snapToGrid w:val="0"/>
          <w:lang w:eastAsia="zh-TW"/>
        </w:rPr>
        <w:t>主要投資行業涵蓋批發及零售、金融及保險、資訊及通訊傳播業、專業、科學及技術服務業、電子零組件製造等</w:t>
      </w:r>
      <w:r w:rsidR="000B5C62" w:rsidRPr="00983D52">
        <w:rPr>
          <w:rFonts w:hint="eastAsia"/>
          <w:snapToGrid w:val="0"/>
          <w:lang w:eastAsia="zh-TW"/>
        </w:rPr>
        <w:t>。</w:t>
      </w:r>
    </w:p>
    <w:p w14:paraId="03C7D27C" w14:textId="37693AE6" w:rsidR="000B5C62" w:rsidRPr="00983D52" w:rsidRDefault="009C48E4" w:rsidP="000B5C62">
      <w:pPr>
        <w:ind w:firstLine="472"/>
        <w:rPr>
          <w:snapToGrid w:val="0"/>
          <w:lang w:eastAsia="zh-TW"/>
        </w:rPr>
      </w:pPr>
      <w:r w:rsidRPr="00983D52">
        <w:rPr>
          <w:rFonts w:hint="eastAsia"/>
          <w:snapToGrid w:val="0"/>
          <w:lang w:eastAsia="zh-TW"/>
        </w:rPr>
        <w:t>依據香港經濟貿易文化辦事處網站資料，截至</w:t>
      </w:r>
      <w:r w:rsidRPr="00983D52">
        <w:rPr>
          <w:rFonts w:hint="eastAsia"/>
          <w:snapToGrid w:val="0"/>
          <w:lang w:eastAsia="zh-TW"/>
        </w:rPr>
        <w:t>2020</w:t>
      </w:r>
      <w:r w:rsidRPr="00983D52">
        <w:rPr>
          <w:rFonts w:hint="eastAsia"/>
          <w:snapToGrid w:val="0"/>
          <w:lang w:eastAsia="zh-TW"/>
        </w:rPr>
        <w:t>年</w:t>
      </w:r>
      <w:r w:rsidRPr="00983D52">
        <w:rPr>
          <w:rFonts w:hint="eastAsia"/>
          <w:snapToGrid w:val="0"/>
          <w:lang w:eastAsia="zh-TW"/>
        </w:rPr>
        <w:t>6</w:t>
      </w:r>
      <w:r w:rsidRPr="00983D52">
        <w:rPr>
          <w:rFonts w:hint="eastAsia"/>
          <w:snapToGrid w:val="0"/>
          <w:lang w:eastAsia="zh-TW"/>
        </w:rPr>
        <w:t>月，來自</w:t>
      </w:r>
      <w:r w:rsidR="00BE11B7" w:rsidRPr="00983D52">
        <w:rPr>
          <w:rFonts w:hint="eastAsia"/>
          <w:snapToGrid w:val="0"/>
          <w:lang w:eastAsia="zh-TW"/>
        </w:rPr>
        <w:t>臺灣</w:t>
      </w:r>
      <w:r w:rsidRPr="00983D52">
        <w:rPr>
          <w:rFonts w:hint="eastAsia"/>
          <w:snapToGrid w:val="0"/>
          <w:lang w:eastAsia="zh-TW"/>
        </w:rPr>
        <w:t>的駐港地區總部公司有</w:t>
      </w:r>
      <w:r w:rsidRPr="00983D52">
        <w:rPr>
          <w:rFonts w:hint="eastAsia"/>
          <w:snapToGrid w:val="0"/>
          <w:lang w:eastAsia="zh-TW"/>
        </w:rPr>
        <w:t>28</w:t>
      </w:r>
      <w:r w:rsidRPr="00983D52">
        <w:rPr>
          <w:rFonts w:hint="eastAsia"/>
          <w:snapToGrid w:val="0"/>
          <w:lang w:eastAsia="zh-TW"/>
        </w:rPr>
        <w:t>間，駐港地區辦事處公司達</w:t>
      </w:r>
      <w:r w:rsidRPr="00983D52">
        <w:rPr>
          <w:rFonts w:hint="eastAsia"/>
          <w:snapToGrid w:val="0"/>
          <w:lang w:eastAsia="zh-TW"/>
        </w:rPr>
        <w:t>103</w:t>
      </w:r>
      <w:r w:rsidRPr="00983D52">
        <w:rPr>
          <w:rFonts w:hint="eastAsia"/>
          <w:snapToGrid w:val="0"/>
          <w:lang w:eastAsia="zh-TW"/>
        </w:rPr>
        <w:t>間，辦事處公司有</w:t>
      </w:r>
      <w:r w:rsidRPr="00983D52">
        <w:rPr>
          <w:rFonts w:hint="eastAsia"/>
          <w:snapToGrid w:val="0"/>
          <w:lang w:eastAsia="zh-TW"/>
        </w:rPr>
        <w:t>226</w:t>
      </w:r>
      <w:r w:rsidRPr="00983D52">
        <w:rPr>
          <w:rFonts w:hint="eastAsia"/>
          <w:snapToGrid w:val="0"/>
          <w:lang w:eastAsia="zh-TW"/>
        </w:rPr>
        <w:t>間。</w:t>
      </w:r>
    </w:p>
    <w:p w14:paraId="2AE9DDE9" w14:textId="76F58DF1" w:rsidR="000B5C62" w:rsidRPr="00983D52" w:rsidRDefault="000B5C62" w:rsidP="000B5C62">
      <w:pPr>
        <w:ind w:firstLine="472"/>
        <w:rPr>
          <w:snapToGrid w:val="0"/>
          <w:lang w:eastAsia="zh-TW"/>
        </w:rPr>
      </w:pPr>
      <w:r w:rsidRPr="00983D52">
        <w:rPr>
          <w:rFonts w:hint="eastAsia"/>
          <w:snapToGrid w:val="0"/>
          <w:lang w:eastAsia="zh-TW"/>
        </w:rPr>
        <w:t>另一方面，</w:t>
      </w:r>
      <w:r w:rsidR="009C48E4" w:rsidRPr="00983D52">
        <w:rPr>
          <w:rFonts w:hint="eastAsia"/>
          <w:snapToGrid w:val="0"/>
          <w:lang w:eastAsia="zh-TW"/>
        </w:rPr>
        <w:t>截至</w:t>
      </w:r>
      <w:r w:rsidR="009C48E4" w:rsidRPr="00983D52">
        <w:rPr>
          <w:rFonts w:hint="eastAsia"/>
          <w:snapToGrid w:val="0"/>
          <w:lang w:eastAsia="zh-TW"/>
        </w:rPr>
        <w:t>2020</w:t>
      </w:r>
      <w:r w:rsidR="009C48E4" w:rsidRPr="00983D52">
        <w:rPr>
          <w:rFonts w:hint="eastAsia"/>
          <w:snapToGrid w:val="0"/>
          <w:lang w:eastAsia="zh-TW"/>
        </w:rPr>
        <w:t>年</w:t>
      </w:r>
      <w:r w:rsidR="009C48E4" w:rsidRPr="00983D52">
        <w:rPr>
          <w:rFonts w:hint="eastAsia"/>
          <w:snapToGrid w:val="0"/>
          <w:lang w:eastAsia="zh-TW"/>
        </w:rPr>
        <w:t>12</w:t>
      </w:r>
      <w:r w:rsidR="009C48E4" w:rsidRPr="00983D52">
        <w:rPr>
          <w:rFonts w:hint="eastAsia"/>
          <w:snapToGrid w:val="0"/>
          <w:lang w:eastAsia="zh-TW"/>
        </w:rPr>
        <w:t>月底止，港商赴</w:t>
      </w:r>
      <w:r w:rsidR="008033BD" w:rsidRPr="00983D52">
        <w:rPr>
          <w:rFonts w:hint="eastAsia"/>
          <w:snapToGrid w:val="0"/>
          <w:lang w:eastAsia="zh-TW"/>
        </w:rPr>
        <w:t>臺</w:t>
      </w:r>
      <w:r w:rsidR="009C48E4" w:rsidRPr="00983D52">
        <w:rPr>
          <w:rFonts w:hint="eastAsia"/>
          <w:snapToGrid w:val="0"/>
          <w:lang w:eastAsia="zh-TW"/>
        </w:rPr>
        <w:t>投資累計金額為</w:t>
      </w:r>
      <w:r w:rsidR="009C48E4" w:rsidRPr="00983D52">
        <w:rPr>
          <w:rFonts w:hint="eastAsia"/>
          <w:snapToGrid w:val="0"/>
          <w:lang w:eastAsia="zh-TW"/>
        </w:rPr>
        <w:t>96</w:t>
      </w:r>
      <w:r w:rsidR="009C48E4" w:rsidRPr="00983D52">
        <w:rPr>
          <w:rFonts w:hint="eastAsia"/>
          <w:snapToGrid w:val="0"/>
          <w:lang w:eastAsia="zh-TW"/>
        </w:rPr>
        <w:t>億</w:t>
      </w:r>
      <w:r w:rsidR="009C48E4" w:rsidRPr="00983D52">
        <w:rPr>
          <w:rFonts w:hint="eastAsia"/>
          <w:snapToGrid w:val="0"/>
          <w:lang w:eastAsia="zh-TW"/>
        </w:rPr>
        <w:t>9,850</w:t>
      </w:r>
      <w:r w:rsidR="009C48E4" w:rsidRPr="00983D52">
        <w:rPr>
          <w:rFonts w:hint="eastAsia"/>
          <w:snapToGrid w:val="0"/>
          <w:lang w:eastAsia="zh-TW"/>
        </w:rPr>
        <w:t>萬美元，</w:t>
      </w:r>
      <w:r w:rsidR="009C48E4" w:rsidRPr="00983D52">
        <w:rPr>
          <w:rFonts w:hint="eastAsia"/>
          <w:snapToGrid w:val="0"/>
          <w:lang w:eastAsia="zh-TW"/>
        </w:rPr>
        <w:t>2020</w:t>
      </w:r>
      <w:r w:rsidR="009C48E4" w:rsidRPr="00983D52">
        <w:rPr>
          <w:rFonts w:hint="eastAsia"/>
          <w:snapToGrid w:val="0"/>
          <w:lang w:eastAsia="zh-TW"/>
        </w:rPr>
        <w:t>年投資金額為</w:t>
      </w:r>
      <w:r w:rsidR="009C48E4" w:rsidRPr="00983D52">
        <w:rPr>
          <w:rFonts w:hint="eastAsia"/>
          <w:snapToGrid w:val="0"/>
          <w:lang w:eastAsia="zh-TW"/>
        </w:rPr>
        <w:t>5</w:t>
      </w:r>
      <w:r w:rsidR="009C48E4" w:rsidRPr="00983D52">
        <w:rPr>
          <w:rFonts w:hint="eastAsia"/>
          <w:snapToGrid w:val="0"/>
          <w:lang w:eastAsia="zh-TW"/>
        </w:rPr>
        <w:t>億</w:t>
      </w:r>
      <w:r w:rsidR="009C48E4" w:rsidRPr="00983D52">
        <w:rPr>
          <w:rFonts w:hint="eastAsia"/>
          <w:snapToGrid w:val="0"/>
          <w:lang w:eastAsia="zh-TW"/>
        </w:rPr>
        <w:t>5,484</w:t>
      </w:r>
      <w:r w:rsidR="009C48E4" w:rsidRPr="00983D52">
        <w:rPr>
          <w:rFonts w:hint="eastAsia"/>
          <w:snapToGrid w:val="0"/>
          <w:lang w:eastAsia="zh-TW"/>
        </w:rPr>
        <w:t>萬美元，較</w:t>
      </w:r>
      <w:r w:rsidR="009C48E4" w:rsidRPr="00983D52">
        <w:rPr>
          <w:rFonts w:hint="eastAsia"/>
          <w:snapToGrid w:val="0"/>
          <w:lang w:eastAsia="zh-TW"/>
        </w:rPr>
        <w:t>2019</w:t>
      </w:r>
      <w:r w:rsidR="009C48E4" w:rsidRPr="00983D52">
        <w:rPr>
          <w:rFonts w:hint="eastAsia"/>
          <w:snapToGrid w:val="0"/>
          <w:lang w:eastAsia="zh-TW"/>
        </w:rPr>
        <w:t>年同期減少</w:t>
      </w:r>
      <w:r w:rsidR="009C48E4" w:rsidRPr="00983D52">
        <w:rPr>
          <w:rFonts w:hint="eastAsia"/>
          <w:snapToGrid w:val="0"/>
          <w:lang w:eastAsia="zh-TW"/>
        </w:rPr>
        <w:t>14.25%</w:t>
      </w:r>
      <w:r w:rsidRPr="00983D52">
        <w:rPr>
          <w:rFonts w:hint="eastAsia"/>
          <w:snapToGrid w:val="0"/>
          <w:lang w:eastAsia="zh-TW"/>
        </w:rPr>
        <w:t>。</w:t>
      </w:r>
    </w:p>
    <w:p w14:paraId="49C9BB44" w14:textId="77777777" w:rsidR="009271D7" w:rsidRPr="00983D52" w:rsidRDefault="009271D7" w:rsidP="001242D0">
      <w:pPr>
        <w:ind w:firstLine="472"/>
        <w:rPr>
          <w:lang w:eastAsia="zh-TW"/>
        </w:rPr>
      </w:pPr>
      <w:r w:rsidRPr="00983D52">
        <w:rPr>
          <w:lang w:eastAsia="zh-TW"/>
        </w:rPr>
        <w:t>儘管我國資金進出香港之確實數字難以掌握，但我國企業在當地經營現況為：</w:t>
      </w:r>
    </w:p>
    <w:p w14:paraId="5B21F1C0" w14:textId="77777777" w:rsidR="009271D7" w:rsidRPr="00983D52" w:rsidRDefault="009271D7" w:rsidP="001242D0">
      <w:pPr>
        <w:pStyle w:val="ae"/>
        <w:rPr>
          <w:lang w:eastAsia="zh-TW"/>
        </w:rPr>
      </w:pPr>
      <w:r w:rsidRPr="00983D52">
        <w:t>（一）</w:t>
      </w:r>
      <w:r w:rsidR="00C96E33" w:rsidRPr="00983D52">
        <w:t>經</w:t>
      </w:r>
      <w:r w:rsidRPr="00983D52">
        <w:t>政府核准之對港投資案，主要投資產業類別依序為金融保險業、批發零售業、塑膠製品製造業、電力設備製造業、資訊及通訊傳播業、電子零組件製造業、化學材料製造業、住宿及餐飲業、不動產業、專業，科學及技術服務業及機械設備製造業等。亞洲金融危機以後，我國金融服務業積極赴港投資設立營運據點，與日、韓、東南亞金融業縮小或撤離在港營運，形成強烈對比。隨著香港於</w:t>
      </w:r>
      <w:r w:rsidRPr="00983D52">
        <w:t>1999</w:t>
      </w:r>
      <w:r w:rsidRPr="00983D52">
        <w:t>年</w:t>
      </w:r>
      <w:r w:rsidRPr="00983D52">
        <w:t>8</w:t>
      </w:r>
      <w:r w:rsidRPr="00983D52">
        <w:t>月推出二板市場創業板，吸引中小型科技公司在港上市集資，</w:t>
      </w:r>
      <w:r w:rsidR="00AE6DB3" w:rsidRPr="00983D52">
        <w:rPr>
          <w:rFonts w:hint="eastAsia"/>
        </w:rPr>
        <w:t>有</w:t>
      </w:r>
      <w:r w:rsidR="001242D0" w:rsidRPr="00983D52">
        <w:rPr>
          <w:rFonts w:hint="eastAsia"/>
        </w:rPr>
        <w:t>臺</w:t>
      </w:r>
      <w:r w:rsidR="00AE6DB3" w:rsidRPr="00983D52">
        <w:t>資企業向香港證管會申請上市，</w:t>
      </w:r>
      <w:r w:rsidRPr="00983D52">
        <w:t>在香港股市籌措資金，目前約有</w:t>
      </w:r>
      <w:r w:rsidRPr="00983D52">
        <w:t>50</w:t>
      </w:r>
      <w:r w:rsidRPr="00983D52">
        <w:t>家</w:t>
      </w:r>
      <w:r w:rsidR="00B02A69" w:rsidRPr="00983D52">
        <w:t>臺</w:t>
      </w:r>
      <w:r w:rsidRPr="00983D52">
        <w:t>資公司在香港上市。</w:t>
      </w:r>
    </w:p>
    <w:p w14:paraId="4044289E" w14:textId="6879DE4E" w:rsidR="009271D7" w:rsidRPr="00983D52" w:rsidRDefault="00AE6DB3" w:rsidP="001242D0">
      <w:pPr>
        <w:pStyle w:val="ae"/>
      </w:pPr>
      <w:r w:rsidRPr="00983D52">
        <w:t>（二）</w:t>
      </w:r>
      <w:r w:rsidR="007133A5" w:rsidRPr="00983D52">
        <w:rPr>
          <w:rFonts w:hint="eastAsia"/>
        </w:rPr>
        <w:t>臺商</w:t>
      </w:r>
      <w:r w:rsidR="009271D7" w:rsidRPr="00983D52">
        <w:t>投資在香港製造業所占比重不及日本、美國、英國、</w:t>
      </w:r>
      <w:r w:rsidR="00BE11B7" w:rsidRPr="00983D52">
        <w:t>中國大陸</w:t>
      </w:r>
      <w:r w:rsidR="00C96E33" w:rsidRPr="00983D52">
        <w:t>、荷蘭及新加坡等主要投資國及地區。美、</w:t>
      </w:r>
      <w:r w:rsidRPr="00983D52">
        <w:t>日等</w:t>
      </w:r>
      <w:r w:rsidRPr="00983D52">
        <w:rPr>
          <w:rFonts w:hint="eastAsia"/>
        </w:rPr>
        <w:t>在港外商</w:t>
      </w:r>
      <w:r w:rsidR="009271D7" w:rsidRPr="00983D52">
        <w:t>投資又集中於電子、電機、食品及飲料、印刷出版、紡織及成衣業，特別是</w:t>
      </w:r>
      <w:r w:rsidRPr="00983D52">
        <w:t>高科技</w:t>
      </w:r>
      <w:r w:rsidR="009271D7" w:rsidRPr="00983D52">
        <w:t>為大宗。相對地，我國對</w:t>
      </w:r>
      <w:r w:rsidR="00AD7A07" w:rsidRPr="00983D52">
        <w:rPr>
          <w:rFonts w:hint="eastAsia"/>
        </w:rPr>
        <w:t>香</w:t>
      </w:r>
      <w:r w:rsidR="009271D7" w:rsidRPr="00983D52">
        <w:t>港製造業投資亦由非金屬及礦產製品轉為電子電器製品。隨著香港發展科技產業，</w:t>
      </w:r>
      <w:r w:rsidR="00886EC3" w:rsidRPr="00983D52">
        <w:rPr>
          <w:rFonts w:hint="eastAsia"/>
        </w:rPr>
        <w:t>臺</w:t>
      </w:r>
      <w:r w:rsidR="009271D7" w:rsidRPr="00983D52">
        <w:t>港企業在電子資訊、網際網路及電子商貿領域合作互有空間，如新浪網來港設立分公司以及和信超媒體與香港盈科合作案例。</w:t>
      </w:r>
    </w:p>
    <w:p w14:paraId="11D71562" w14:textId="3FF13C41" w:rsidR="009271D7" w:rsidRPr="00983D52" w:rsidRDefault="009271D7" w:rsidP="001242D0">
      <w:pPr>
        <w:pStyle w:val="ae"/>
      </w:pPr>
      <w:r w:rsidRPr="00983D52">
        <w:t>（三）過去臺商投資</w:t>
      </w:r>
      <w:r w:rsidR="00BE11B7" w:rsidRPr="00983D52">
        <w:t>中國大陸</w:t>
      </w:r>
      <w:r w:rsidR="00AE6DB3" w:rsidRPr="00983D52">
        <w:rPr>
          <w:rFonts w:hint="eastAsia"/>
        </w:rPr>
        <w:t>有經由</w:t>
      </w:r>
      <w:r w:rsidRPr="00983D52">
        <w:t>香港為</w:t>
      </w:r>
      <w:r w:rsidR="00AE6DB3" w:rsidRPr="00983D52">
        <w:rPr>
          <w:rFonts w:hint="eastAsia"/>
        </w:rPr>
        <w:t>中</w:t>
      </w:r>
      <w:r w:rsidR="00AE6DB3" w:rsidRPr="00983D52">
        <w:t>轉投資地。惟近年來，臺商</w:t>
      </w:r>
      <w:r w:rsidRPr="00983D52">
        <w:t>似有漸</w:t>
      </w:r>
      <w:r w:rsidR="00AE6DB3" w:rsidRPr="00983D52">
        <w:rPr>
          <w:rFonts w:hint="eastAsia"/>
        </w:rPr>
        <w:t>自香港</w:t>
      </w:r>
      <w:r w:rsidR="00AE6DB3" w:rsidRPr="00983D52">
        <w:t>轉移至維京群島、百慕達等</w:t>
      </w:r>
      <w:r w:rsidRPr="00983D52">
        <w:t>避稅天堂為公司註冊地，再進行對</w:t>
      </w:r>
      <w:r w:rsidR="005C056F" w:rsidRPr="00983D52">
        <w:t>陸</w:t>
      </w:r>
      <w:r w:rsidRPr="00983D52">
        <w:t>港投資</w:t>
      </w:r>
      <w:r w:rsidR="00692445" w:rsidRPr="00983D52">
        <w:rPr>
          <w:rFonts w:hint="eastAsia"/>
        </w:rPr>
        <w:t>情形</w:t>
      </w:r>
      <w:r w:rsidRPr="00983D52">
        <w:t>。</w:t>
      </w:r>
    </w:p>
    <w:p w14:paraId="035C1E3B" w14:textId="77777777" w:rsidR="009271D7" w:rsidRPr="00983D52" w:rsidRDefault="009271D7" w:rsidP="001242D0">
      <w:pPr>
        <w:pStyle w:val="ae"/>
      </w:pPr>
      <w:r w:rsidRPr="00983D52">
        <w:t>（四）</w:t>
      </w:r>
      <w:r w:rsidR="00AE6DB3" w:rsidRPr="00983D52">
        <w:t>隨著兩岸經貿、香港融入</w:t>
      </w:r>
      <w:r w:rsidR="00AE6DB3" w:rsidRPr="00983D52">
        <w:rPr>
          <w:rFonts w:hint="eastAsia"/>
        </w:rPr>
        <w:t>珠三角</w:t>
      </w:r>
      <w:r w:rsidRPr="00983D52">
        <w:t>經濟圈之快速發展，我國企業在香港之投資範圍已由股市、房地產、製造業轉向網際網路公司、銀行保險、證券、財務管理及營運中心等多元化發展，除拓展</w:t>
      </w:r>
      <w:r w:rsidR="005C056F" w:rsidRPr="00983D52">
        <w:t>大陸</w:t>
      </w:r>
      <w:r w:rsidRPr="00983D52">
        <w:t>經貿市場外，也漸以香港為開拓東南亞市場之樞紐。金融、證券業紛紛來港發展，若干</w:t>
      </w:r>
      <w:r w:rsidR="00B02A69" w:rsidRPr="00983D52">
        <w:t>臺</w:t>
      </w:r>
      <w:r w:rsidRPr="00983D52">
        <w:t>資企業在</w:t>
      </w:r>
      <w:r w:rsidR="00AE6DB3" w:rsidRPr="00983D52">
        <w:rPr>
          <w:rFonts w:hint="eastAsia"/>
        </w:rPr>
        <w:t>香</w:t>
      </w:r>
      <w:r w:rsidR="00AE6DB3" w:rsidRPr="00983D52">
        <w:t>港</w:t>
      </w:r>
      <w:r w:rsidRPr="00983D52">
        <w:t>掛牌上市集資</w:t>
      </w:r>
      <w:r w:rsidR="00AE6DB3" w:rsidRPr="00983D52">
        <w:t>，或成立控股公司等，</w:t>
      </w:r>
      <w:r w:rsidRPr="00983D52">
        <w:t>進行財務管理及調度。</w:t>
      </w:r>
    </w:p>
    <w:p w14:paraId="000077CF" w14:textId="39FA6406" w:rsidR="009271D7" w:rsidRPr="00983D52" w:rsidRDefault="009271D7" w:rsidP="009271D7">
      <w:pPr>
        <w:ind w:firstLine="472"/>
        <w:rPr>
          <w:lang w:eastAsia="zh-TW"/>
        </w:rPr>
      </w:pPr>
      <w:r w:rsidRPr="00983D52">
        <w:rPr>
          <w:lang w:eastAsia="zh-TW"/>
        </w:rPr>
        <w:t>預料未來我商在港投資領域將集中以電子商務</w:t>
      </w:r>
      <w:r w:rsidR="00692445" w:rsidRPr="00983D52">
        <w:rPr>
          <w:rFonts w:hint="eastAsia"/>
          <w:lang w:eastAsia="zh-TW"/>
        </w:rPr>
        <w:t>、</w:t>
      </w:r>
      <w:r w:rsidR="00CE5961" w:rsidRPr="00983D52">
        <w:rPr>
          <w:rFonts w:hint="eastAsia"/>
          <w:lang w:eastAsia="zh-TW"/>
        </w:rPr>
        <w:t>文創</w:t>
      </w:r>
      <w:r w:rsidR="00692445" w:rsidRPr="00983D52">
        <w:rPr>
          <w:rFonts w:hint="eastAsia"/>
          <w:lang w:eastAsia="zh-TW"/>
        </w:rPr>
        <w:t>及餐飲</w:t>
      </w:r>
      <w:r w:rsidRPr="00983D52">
        <w:rPr>
          <w:lang w:eastAsia="zh-TW"/>
        </w:rPr>
        <w:t>有關行業為主</w:t>
      </w:r>
      <w:r w:rsidR="00CE5961" w:rsidRPr="00983D52">
        <w:rPr>
          <w:rFonts w:hint="eastAsia"/>
          <w:lang w:eastAsia="zh-TW"/>
        </w:rPr>
        <w:t>；</w:t>
      </w:r>
      <w:r w:rsidR="00CE5961" w:rsidRPr="00983D52">
        <w:rPr>
          <w:lang w:eastAsia="zh-TW"/>
        </w:rPr>
        <w:t>香港將</w:t>
      </w:r>
      <w:r w:rsidR="00CE5961" w:rsidRPr="00983D52">
        <w:rPr>
          <w:rFonts w:hint="eastAsia"/>
          <w:lang w:eastAsia="zh-TW"/>
        </w:rPr>
        <w:t>繼續作為</w:t>
      </w:r>
      <w:r w:rsidRPr="00983D52">
        <w:rPr>
          <w:lang w:eastAsia="zh-TW"/>
        </w:rPr>
        <w:t>臺商邁向國際化發展之重要據點及橋樑。</w:t>
      </w:r>
    </w:p>
    <w:p w14:paraId="2D00E06B" w14:textId="77777777" w:rsidR="009271D7" w:rsidRPr="00983D52" w:rsidRDefault="009271D7" w:rsidP="006111EB">
      <w:pPr>
        <w:pStyle w:val="a4"/>
      </w:pPr>
      <w:r w:rsidRPr="00983D52">
        <w:t>三、投資機會</w:t>
      </w:r>
    </w:p>
    <w:p w14:paraId="15AE46C3" w14:textId="77777777" w:rsidR="009271D7" w:rsidRPr="00983D52" w:rsidRDefault="00AE6DB3" w:rsidP="001242D0">
      <w:pPr>
        <w:ind w:firstLine="472"/>
        <w:rPr>
          <w:lang w:eastAsia="zh-TW"/>
        </w:rPr>
      </w:pPr>
      <w:r w:rsidRPr="00983D52">
        <w:rPr>
          <w:lang w:eastAsia="zh-TW"/>
        </w:rPr>
        <w:t>面對來自亞太地區</w:t>
      </w:r>
      <w:r w:rsidRPr="00983D52">
        <w:rPr>
          <w:rFonts w:hint="eastAsia"/>
          <w:lang w:eastAsia="zh-TW"/>
        </w:rPr>
        <w:t>其他</w:t>
      </w:r>
      <w:r w:rsidR="009271D7" w:rsidRPr="00983D52">
        <w:rPr>
          <w:lang w:eastAsia="zh-TW"/>
        </w:rPr>
        <w:t>經濟體日趨激烈之競爭，加上香港勞工成本高，土地價格貴，及主要出口市場對品質標準之要求提高，香港製造業已無法再僅靠價格及應變迅速與他國競爭。</w:t>
      </w:r>
    </w:p>
    <w:p w14:paraId="59DD5897" w14:textId="77777777" w:rsidR="0097045C" w:rsidRPr="00983D52" w:rsidRDefault="0097045C" w:rsidP="001242D0">
      <w:pPr>
        <w:ind w:firstLine="472"/>
        <w:rPr>
          <w:lang w:eastAsia="zh-TW"/>
        </w:rPr>
      </w:pPr>
      <w:r w:rsidRPr="00983D52">
        <w:rPr>
          <w:rFonts w:hint="eastAsia"/>
          <w:lang w:eastAsia="zh-TW"/>
        </w:rPr>
        <w:t>服務型經濟體</w:t>
      </w:r>
      <w:r w:rsidR="00AE6DB3" w:rsidRPr="00983D52">
        <w:rPr>
          <w:rFonts w:hint="eastAsia"/>
          <w:lang w:eastAsia="zh-TW"/>
        </w:rPr>
        <w:t>需要成熟的電子商貿系統，而</w:t>
      </w:r>
      <w:r w:rsidRPr="00983D52">
        <w:rPr>
          <w:rFonts w:hint="eastAsia"/>
          <w:lang w:eastAsia="zh-TW"/>
        </w:rPr>
        <w:t>香港在電子商務交易平台仍有發展空間。近年</w:t>
      </w:r>
      <w:r w:rsidR="007133A5" w:rsidRPr="00983D52">
        <w:rPr>
          <w:rFonts w:hint="eastAsia"/>
          <w:lang w:eastAsia="zh-TW"/>
        </w:rPr>
        <w:t>臺灣</w:t>
      </w:r>
      <w:r w:rsidRPr="00983D52">
        <w:rPr>
          <w:rFonts w:hint="eastAsia"/>
          <w:lang w:eastAsia="zh-TW"/>
        </w:rPr>
        <w:t>赴港投資從事電子商務領域業者，都是著眼於香港的應用市場，或盼拓展香港市場進一步進軍第</w:t>
      </w:r>
      <w:r w:rsidRPr="00983D52">
        <w:rPr>
          <w:rFonts w:hint="eastAsia"/>
          <w:lang w:eastAsia="zh-TW"/>
        </w:rPr>
        <w:t>3</w:t>
      </w:r>
      <w:r w:rsidRPr="00983D52">
        <w:rPr>
          <w:rFonts w:hint="eastAsia"/>
          <w:lang w:eastAsia="zh-TW"/>
        </w:rPr>
        <w:t>地市場。</w:t>
      </w:r>
    </w:p>
    <w:p w14:paraId="1B9C8A13" w14:textId="77777777" w:rsidR="0097045C" w:rsidRPr="00983D52" w:rsidRDefault="0097045C" w:rsidP="001242D0">
      <w:pPr>
        <w:ind w:firstLine="472"/>
        <w:rPr>
          <w:lang w:eastAsia="zh-TW"/>
        </w:rPr>
      </w:pPr>
      <w:r w:rsidRPr="00983D52">
        <w:rPr>
          <w:rFonts w:hint="eastAsia"/>
          <w:lang w:eastAsia="zh-TW"/>
        </w:rPr>
        <w:t>香港金融業自由化程度高、開放項目多，目前正推動發展金融創新與金融科技</w:t>
      </w:r>
      <w:r w:rsidR="007133A5" w:rsidRPr="00983D52">
        <w:rPr>
          <w:rFonts w:hint="eastAsia"/>
          <w:lang w:eastAsia="zh-TW"/>
        </w:rPr>
        <w:t>（</w:t>
      </w:r>
      <w:r w:rsidRPr="00983D52">
        <w:rPr>
          <w:rFonts w:hint="eastAsia"/>
          <w:lang w:eastAsia="zh-TW"/>
        </w:rPr>
        <w:t>Fintech</w:t>
      </w:r>
      <w:r w:rsidR="007133A5" w:rsidRPr="00983D52">
        <w:rPr>
          <w:rFonts w:hint="eastAsia"/>
          <w:lang w:eastAsia="zh-TW"/>
        </w:rPr>
        <w:t>）</w:t>
      </w:r>
      <w:r w:rsidRPr="00983D52">
        <w:rPr>
          <w:rFonts w:hint="eastAsia"/>
          <w:lang w:eastAsia="zh-TW"/>
        </w:rPr>
        <w:t>，香港雖然有龐大的金融科技需求，惟香港本地相對科技人才供需失衡，即使推出育成、資助研發等多項補助，仍無法</w:t>
      </w:r>
      <w:r w:rsidR="00AE6DB3" w:rsidRPr="00983D52">
        <w:rPr>
          <w:rFonts w:hint="eastAsia"/>
          <w:lang w:eastAsia="zh-TW"/>
        </w:rPr>
        <w:t>完全</w:t>
      </w:r>
      <w:r w:rsidRPr="00983D52">
        <w:rPr>
          <w:rFonts w:hint="eastAsia"/>
          <w:lang w:eastAsia="zh-TW"/>
        </w:rPr>
        <w:t>滿足業界需求。我國具備充足的科技人才及研發能量，可評估透過相互的投資合作讓</w:t>
      </w:r>
      <w:r w:rsidR="00B02A69" w:rsidRPr="00983D52">
        <w:rPr>
          <w:rFonts w:hint="eastAsia"/>
          <w:lang w:eastAsia="zh-TW"/>
        </w:rPr>
        <w:t>臺</w:t>
      </w:r>
      <w:r w:rsidRPr="00983D52">
        <w:rPr>
          <w:rFonts w:hint="eastAsia"/>
          <w:lang w:eastAsia="zh-TW"/>
        </w:rPr>
        <w:t>港兩地相輔相成。</w:t>
      </w:r>
    </w:p>
    <w:p w14:paraId="5F69BFFC" w14:textId="77777777" w:rsidR="0097045C" w:rsidRPr="00983D52" w:rsidRDefault="0097045C" w:rsidP="001242D0">
      <w:pPr>
        <w:ind w:firstLine="472"/>
        <w:rPr>
          <w:lang w:eastAsia="zh-TW"/>
        </w:rPr>
      </w:pPr>
      <w:r w:rsidRPr="00983D52">
        <w:rPr>
          <w:rFonts w:hint="eastAsia"/>
          <w:lang w:eastAsia="zh-TW"/>
        </w:rPr>
        <w:t>大數據相關的建設與應用係智慧城市的重要發展趨勢，香港政府鼓勵業者在港設立數據中心，包括提供新土地、鼓勵工業大廈活化發展數據中心等，香港政府也將大數據的運用應用在海關、貿易及物流的互聯互通。</w:t>
      </w:r>
    </w:p>
    <w:p w14:paraId="76F71284" w14:textId="77777777" w:rsidR="009271D7" w:rsidRPr="00983D52" w:rsidRDefault="0097045C" w:rsidP="001242D0">
      <w:pPr>
        <w:ind w:firstLine="472"/>
        <w:rPr>
          <w:lang w:eastAsia="zh-TW"/>
        </w:rPr>
      </w:pPr>
      <w:r w:rsidRPr="00983D52">
        <w:rPr>
          <w:rFonts w:hint="eastAsia"/>
          <w:lang w:eastAsia="zh-TW"/>
        </w:rPr>
        <w:t>香港在智慧交通方面仍處發展階段，亦推動智能停車位尋找系統、太陽能智慧屏幕巴士站、整合電動車充電及出租系統、無障礙社區等措施，我國在交通方面的科技應用發展經驗成熟，</w:t>
      </w:r>
      <w:r w:rsidR="007133A5" w:rsidRPr="00983D52">
        <w:rPr>
          <w:rFonts w:hint="eastAsia"/>
          <w:lang w:eastAsia="zh-TW"/>
        </w:rPr>
        <w:t>臺商</w:t>
      </w:r>
      <w:r w:rsidRPr="00983D52">
        <w:rPr>
          <w:rFonts w:hint="eastAsia"/>
          <w:lang w:eastAsia="zh-TW"/>
        </w:rPr>
        <w:t>或可考慮赴港投資相關領域。</w:t>
      </w:r>
    </w:p>
    <w:p w14:paraId="7F8E4856" w14:textId="77777777" w:rsidR="0097045C" w:rsidRPr="00983D52" w:rsidRDefault="0097045C" w:rsidP="001242D0">
      <w:pPr>
        <w:ind w:firstLine="472"/>
        <w:rPr>
          <w:lang w:eastAsia="zh-TW"/>
        </w:rPr>
      </w:pPr>
      <w:r w:rsidRPr="00983D52">
        <w:rPr>
          <w:rFonts w:hint="eastAsia"/>
          <w:lang w:eastAsia="zh-TW"/>
        </w:rPr>
        <w:t>此外，港府繼續加強與現有貿易夥伴的經濟聯繫。香港目前已與紐西蘭、歐盟、智利、喬治亞、東協、澳洲等締結《自由貿易協定》，為香港的貨物貿易、服務貿易，提供法律保障和更佳的市場進入條件。</w:t>
      </w:r>
    </w:p>
    <w:p w14:paraId="107A0B26" w14:textId="29C0C17B" w:rsidR="0097045C" w:rsidRPr="00983D52" w:rsidRDefault="0097045C" w:rsidP="001242D0">
      <w:pPr>
        <w:ind w:firstLine="472"/>
        <w:rPr>
          <w:lang w:eastAsia="zh-TW"/>
        </w:rPr>
      </w:pPr>
      <w:r w:rsidRPr="00983D52">
        <w:rPr>
          <w:rFonts w:hint="eastAsia"/>
          <w:lang w:eastAsia="zh-TW"/>
        </w:rPr>
        <w:t>除自由貿易協定外，香港亦與</w:t>
      </w:r>
      <w:r w:rsidRPr="00983D52">
        <w:rPr>
          <w:rFonts w:hint="eastAsia"/>
          <w:lang w:eastAsia="zh-TW"/>
        </w:rPr>
        <w:t>2</w:t>
      </w:r>
      <w:r w:rsidR="00970A7B" w:rsidRPr="00983D52">
        <w:rPr>
          <w:rFonts w:hint="eastAsia"/>
          <w:lang w:eastAsia="zh-TW"/>
        </w:rPr>
        <w:t>1</w:t>
      </w:r>
      <w:r w:rsidRPr="00983D52">
        <w:rPr>
          <w:rFonts w:hint="eastAsia"/>
          <w:lang w:eastAsia="zh-TW"/>
        </w:rPr>
        <w:t>個經濟體簽署促進和保護投資協定，並分別與巴林、墨西哥、緬甸及阿拉伯聯合大公國完成有關談判；另外，目前</w:t>
      </w:r>
      <w:r w:rsidR="00AE6DB3" w:rsidRPr="00983D52">
        <w:rPr>
          <w:rFonts w:hint="eastAsia"/>
          <w:lang w:eastAsia="zh-TW"/>
        </w:rPr>
        <w:t>分別與伊朗及俄羅斯進行促進和保護投資協定談判。另一方面，香港已與</w:t>
      </w:r>
      <w:r w:rsidRPr="00983D52">
        <w:rPr>
          <w:rFonts w:hint="eastAsia"/>
          <w:lang w:eastAsia="zh-TW"/>
        </w:rPr>
        <w:t>約</w:t>
      </w:r>
      <w:r w:rsidRPr="00983D52">
        <w:rPr>
          <w:rFonts w:hint="eastAsia"/>
          <w:lang w:eastAsia="zh-TW"/>
        </w:rPr>
        <w:t>4</w:t>
      </w:r>
      <w:r w:rsidR="00F073A8" w:rsidRPr="00983D52">
        <w:rPr>
          <w:rFonts w:hint="eastAsia"/>
          <w:lang w:eastAsia="zh-TW"/>
        </w:rPr>
        <w:t>5</w:t>
      </w:r>
      <w:r w:rsidR="00AE6DB3" w:rsidRPr="00983D52">
        <w:rPr>
          <w:rFonts w:hint="eastAsia"/>
          <w:lang w:eastAsia="zh-TW"/>
        </w:rPr>
        <w:t>個管轄區簽訂全面性避免雙重徵稅協定，同</w:t>
      </w:r>
      <w:r w:rsidRPr="00983D52">
        <w:rPr>
          <w:rFonts w:hint="eastAsia"/>
          <w:lang w:eastAsia="zh-TW"/>
        </w:rPr>
        <w:t>另外</w:t>
      </w:r>
      <w:r w:rsidRPr="00983D52">
        <w:rPr>
          <w:rFonts w:hint="eastAsia"/>
          <w:lang w:eastAsia="zh-TW"/>
        </w:rPr>
        <w:t>1</w:t>
      </w:r>
      <w:r w:rsidR="00F073A8" w:rsidRPr="00983D52">
        <w:rPr>
          <w:rFonts w:hint="eastAsia"/>
          <w:lang w:eastAsia="zh-TW"/>
        </w:rPr>
        <w:t>2</w:t>
      </w:r>
      <w:r w:rsidRPr="00983D52">
        <w:rPr>
          <w:rFonts w:hint="eastAsia"/>
          <w:lang w:eastAsia="zh-TW"/>
        </w:rPr>
        <w:t>個國家</w:t>
      </w:r>
      <w:r w:rsidRPr="00983D52">
        <w:rPr>
          <w:rFonts w:hint="eastAsia"/>
          <w:lang w:eastAsia="zh-TW"/>
        </w:rPr>
        <w:t>/</w:t>
      </w:r>
      <w:r w:rsidRPr="00983D52">
        <w:rPr>
          <w:rFonts w:hint="eastAsia"/>
          <w:lang w:eastAsia="zh-TW"/>
        </w:rPr>
        <w:t>地區的談判則在進行中。</w:t>
      </w:r>
    </w:p>
    <w:p w14:paraId="298BADE8" w14:textId="722451FC" w:rsidR="00C56A1B" w:rsidRPr="00983D52" w:rsidRDefault="00970A7B" w:rsidP="009271D7">
      <w:pPr>
        <w:ind w:firstLine="472"/>
        <w:rPr>
          <w:lang w:eastAsia="zh-TW"/>
        </w:rPr>
      </w:pPr>
      <w:r w:rsidRPr="00983D52">
        <w:rPr>
          <w:rFonts w:hint="eastAsia"/>
          <w:lang w:eastAsia="zh-TW"/>
        </w:rPr>
        <w:t>（上述資料主要係參考香港政府統計處、香港貿易發展局網站、香港投資推廣署網站、香港公司註冊處網站等資料彙整撰稿）</w:t>
      </w:r>
    </w:p>
    <w:p w14:paraId="0FAA9077" w14:textId="77777777" w:rsidR="00021BEE" w:rsidRPr="00983D52" w:rsidRDefault="00021BEE">
      <w:pPr>
        <w:widowControl/>
        <w:overflowPunct/>
        <w:autoSpaceDE/>
        <w:autoSpaceDN/>
        <w:ind w:firstLineChars="0" w:firstLine="0"/>
        <w:jc w:val="left"/>
        <w:rPr>
          <w:lang w:eastAsia="zh-TW"/>
        </w:rPr>
      </w:pPr>
    </w:p>
    <w:p w14:paraId="6E9B7791" w14:textId="77777777" w:rsidR="001242D0" w:rsidRPr="00983D52" w:rsidRDefault="001242D0">
      <w:pPr>
        <w:widowControl/>
        <w:overflowPunct/>
        <w:autoSpaceDE/>
        <w:autoSpaceDN/>
        <w:ind w:firstLineChars="0" w:firstLine="0"/>
        <w:jc w:val="left"/>
        <w:rPr>
          <w:lang w:eastAsia="zh-TW"/>
        </w:rPr>
      </w:pPr>
      <w:r w:rsidRPr="00983D52">
        <w:rPr>
          <w:lang w:eastAsia="zh-TW"/>
        </w:rPr>
        <w:br w:type="page"/>
      </w:r>
    </w:p>
    <w:p w14:paraId="5D46F128" w14:textId="77777777" w:rsidR="00D61889" w:rsidRPr="00983D52" w:rsidRDefault="00D61889" w:rsidP="00AB45F8">
      <w:pPr>
        <w:ind w:firstLineChars="0" w:firstLine="0"/>
        <w:rPr>
          <w:lang w:eastAsia="zh-TW"/>
        </w:rPr>
      </w:pPr>
    </w:p>
    <w:p w14:paraId="123B8002" w14:textId="77777777" w:rsidR="00021BEE" w:rsidRPr="00983D52" w:rsidRDefault="00021BEE" w:rsidP="00AB45F8">
      <w:pPr>
        <w:ind w:firstLineChars="0" w:firstLine="0"/>
        <w:rPr>
          <w:lang w:eastAsia="zh-TW"/>
        </w:rPr>
      </w:pPr>
    </w:p>
    <w:p w14:paraId="059E7290" w14:textId="77777777" w:rsidR="001A023D" w:rsidRPr="00983D52" w:rsidRDefault="001A023D" w:rsidP="00AB45F8">
      <w:pPr>
        <w:ind w:firstLineChars="0" w:firstLine="0"/>
        <w:rPr>
          <w:lang w:eastAsia="zh-TW"/>
        </w:rPr>
        <w:sectPr w:rsidR="001A023D" w:rsidRPr="00983D52" w:rsidSect="003E0BC3">
          <w:headerReference w:type="default" r:id="rId21"/>
          <w:pgSz w:w="11906" w:h="16838" w:code="9"/>
          <w:pgMar w:top="2268" w:right="1701" w:bottom="1701" w:left="1701" w:header="1134" w:footer="851" w:gutter="0"/>
          <w:cols w:space="425"/>
          <w:docGrid w:type="linesAndChars" w:linePitch="514" w:charSpace="-774"/>
        </w:sectPr>
      </w:pPr>
    </w:p>
    <w:p w14:paraId="2A9DA86D" w14:textId="77777777" w:rsidR="009271D7" w:rsidRPr="00983D52" w:rsidRDefault="009271D7" w:rsidP="00330840">
      <w:pPr>
        <w:pStyle w:val="a3"/>
        <w:spacing w:before="514" w:after="771"/>
      </w:pPr>
      <w:bookmarkStart w:id="5" w:name="_Toc428889738"/>
      <w:bookmarkStart w:id="6" w:name="_Toc10681631"/>
      <w:r w:rsidRPr="00983D52">
        <w:t>第肆章　投資法規及程序</w:t>
      </w:r>
      <w:bookmarkEnd w:id="5"/>
      <w:bookmarkEnd w:id="6"/>
    </w:p>
    <w:p w14:paraId="7D531438" w14:textId="77777777" w:rsidR="009271D7" w:rsidRPr="00983D52" w:rsidRDefault="009271D7" w:rsidP="006111EB">
      <w:pPr>
        <w:pStyle w:val="a4"/>
      </w:pPr>
      <w:r w:rsidRPr="00983D52">
        <w:t>一、主要投資法令</w:t>
      </w:r>
    </w:p>
    <w:p w14:paraId="773B9224" w14:textId="77777777" w:rsidR="009271D7" w:rsidRPr="00983D52" w:rsidRDefault="009271D7" w:rsidP="001242D0">
      <w:pPr>
        <w:ind w:firstLine="472"/>
        <w:rPr>
          <w:lang w:eastAsia="zh-TW"/>
        </w:rPr>
      </w:pPr>
      <w:r w:rsidRPr="00983D52">
        <w:rPr>
          <w:lang w:eastAsia="zh-TW"/>
        </w:rPr>
        <w:t>香港特區政府原則上對經貿事務採積極不干預政策，故無專門獎勵外人投資措</w:t>
      </w:r>
      <w:r w:rsidR="0097045C" w:rsidRPr="00983D52">
        <w:rPr>
          <w:lang w:eastAsia="zh-TW"/>
        </w:rPr>
        <w:t>施，亦無特別外人投資限制</w:t>
      </w:r>
      <w:r w:rsidR="0097045C" w:rsidRPr="00983D52">
        <w:rPr>
          <w:rFonts w:hint="eastAsia"/>
          <w:lang w:eastAsia="zh-TW"/>
        </w:rPr>
        <w:t>，但獨占行業（如公共交通工具、電力、煤氣等）、敏感性行業（如武器、軍備、藥品、毒藥、菸、酒等）之生產，須向特定部門申請特別執照。另製菸及釀酒需設倉庫，俾海關派人常駐查核。而有關環保的生產事業，需向有關部門申請並受其監督。</w:t>
      </w:r>
    </w:p>
    <w:p w14:paraId="43625B33" w14:textId="77777777" w:rsidR="009271D7" w:rsidRPr="00983D52" w:rsidRDefault="009271D7" w:rsidP="006111EB">
      <w:pPr>
        <w:pStyle w:val="a4"/>
      </w:pPr>
      <w:r w:rsidRPr="00983D52">
        <w:t>二、投資申請之規定、程序、應準備文件及審查流程</w:t>
      </w:r>
    </w:p>
    <w:p w14:paraId="2F519190" w14:textId="77777777" w:rsidR="009271D7" w:rsidRPr="00983D52" w:rsidRDefault="009271D7" w:rsidP="009271D7">
      <w:pPr>
        <w:pStyle w:val="ae"/>
      </w:pPr>
      <w:r w:rsidRPr="00983D52">
        <w:t>（一）申請註冊成立本地公司</w:t>
      </w:r>
    </w:p>
    <w:p w14:paraId="674A1993" w14:textId="5961187C" w:rsidR="009271D7" w:rsidRPr="00983D52" w:rsidRDefault="009271D7" w:rsidP="009271D7">
      <w:pPr>
        <w:pStyle w:val="af0"/>
        <w:ind w:left="945" w:firstLine="472"/>
        <w:rPr>
          <w:lang w:eastAsia="zh-TW"/>
        </w:rPr>
      </w:pPr>
      <w:r w:rsidRPr="00983D52">
        <w:rPr>
          <w:lang w:eastAsia="zh-TW"/>
        </w:rPr>
        <w:t>外商在香港註冊成立本地公司，或登記在香港設立營業據點的海外公司，須至公司註冊處（香港金鐘道</w:t>
      </w:r>
      <w:r w:rsidRPr="00983D52">
        <w:rPr>
          <w:lang w:eastAsia="zh-TW"/>
        </w:rPr>
        <w:t>66</w:t>
      </w:r>
      <w:r w:rsidRPr="00983D52">
        <w:rPr>
          <w:lang w:eastAsia="zh-TW"/>
        </w:rPr>
        <w:t>號金鐘道政府合署高座</w:t>
      </w:r>
      <w:r w:rsidRPr="00983D52">
        <w:rPr>
          <w:lang w:eastAsia="zh-TW"/>
        </w:rPr>
        <w:t>14</w:t>
      </w:r>
      <w:r w:rsidRPr="00983D52">
        <w:rPr>
          <w:lang w:eastAsia="zh-TW"/>
        </w:rPr>
        <w:t>樓；網址：</w:t>
      </w:r>
      <w:r w:rsidRPr="00983D52">
        <w:rPr>
          <w:lang w:eastAsia="zh-TW"/>
        </w:rPr>
        <w:t>http://www.cr.gov.hk/tc/home/index.htm</w:t>
      </w:r>
      <w:r w:rsidRPr="00983D52">
        <w:rPr>
          <w:lang w:eastAsia="zh-TW"/>
        </w:rPr>
        <w:t>）辦理。依香港法例第</w:t>
      </w:r>
      <w:r w:rsidRPr="00983D52">
        <w:rPr>
          <w:lang w:eastAsia="zh-TW"/>
        </w:rPr>
        <w:t>32</w:t>
      </w:r>
      <w:r w:rsidRPr="00983D52">
        <w:rPr>
          <w:lang w:eastAsia="zh-TW"/>
        </w:rPr>
        <w:t>章公司條例（</w:t>
      </w:r>
      <w:r w:rsidRPr="00983D52">
        <w:rPr>
          <w:lang w:eastAsia="zh-TW"/>
        </w:rPr>
        <w:t>Companies Ordinance</w:t>
      </w:r>
      <w:r w:rsidRPr="00983D52">
        <w:rPr>
          <w:lang w:eastAsia="zh-TW"/>
        </w:rPr>
        <w:t>）提出申請，外國人申請程序及規定與香港居民</w:t>
      </w:r>
      <w:r w:rsidR="00D4264B" w:rsidRPr="00983D52">
        <w:rPr>
          <w:rFonts w:hint="eastAsia"/>
          <w:lang w:eastAsia="zh-TW"/>
        </w:rPr>
        <w:t>相</w:t>
      </w:r>
      <w:r w:rsidRPr="00983D52">
        <w:rPr>
          <w:lang w:eastAsia="zh-TW"/>
        </w:rPr>
        <w:t>同，惟該公司之公司秘書（</w:t>
      </w:r>
      <w:r w:rsidRPr="00983D52">
        <w:rPr>
          <w:lang w:eastAsia="zh-TW"/>
        </w:rPr>
        <w:t>Company Secretary</w:t>
      </w:r>
      <w:r w:rsidRPr="00983D52">
        <w:rPr>
          <w:lang w:eastAsia="zh-TW"/>
        </w:rPr>
        <w:t>）必須為香港居民。</w:t>
      </w:r>
    </w:p>
    <w:p w14:paraId="20C41B8F" w14:textId="77777777" w:rsidR="009271D7" w:rsidRPr="00983D52" w:rsidRDefault="009271D7" w:rsidP="009271D7">
      <w:pPr>
        <w:pStyle w:val="af0"/>
        <w:ind w:left="945" w:firstLine="472"/>
        <w:rPr>
          <w:lang w:eastAsia="zh-TW"/>
        </w:rPr>
      </w:pPr>
      <w:r w:rsidRPr="00983D52">
        <w:rPr>
          <w:lang w:eastAsia="zh-TW"/>
        </w:rPr>
        <w:t>申請註冊成立有限公司，申請人先擬定公司的中英文名稱，可上網至公司註冊處查詢有無重覆，若無相同者，即可以擬訂的名稱辦理註冊手續。</w:t>
      </w:r>
    </w:p>
    <w:p w14:paraId="1E61F9CB" w14:textId="77777777" w:rsidR="009271D7" w:rsidRPr="00983D52" w:rsidRDefault="009271D7" w:rsidP="009271D7">
      <w:pPr>
        <w:pStyle w:val="af0"/>
        <w:ind w:left="945" w:firstLine="472"/>
        <w:rPr>
          <w:lang w:eastAsia="zh-TW"/>
        </w:rPr>
      </w:pPr>
      <w:r w:rsidRPr="00983D52">
        <w:rPr>
          <w:lang w:eastAsia="zh-TW"/>
        </w:rPr>
        <w:t>有限公司可分為私人股份有限公司、公眾股份有限公司及無股本的公眾擔保有限公司。公眾</w:t>
      </w:r>
      <w:r w:rsidR="005F321D" w:rsidRPr="00983D52">
        <w:rPr>
          <w:rFonts w:hint="eastAsia"/>
          <w:lang w:eastAsia="zh-TW"/>
        </w:rPr>
        <w:t>股份</w:t>
      </w:r>
      <w:r w:rsidRPr="00983D52">
        <w:rPr>
          <w:lang w:eastAsia="zh-TW"/>
        </w:rPr>
        <w:t>有限公司係指其組織章程內，載明股份可以轉讓過戶，又可以公開發行股票或債券，股東數超過</w:t>
      </w:r>
      <w:r w:rsidRPr="00983D52">
        <w:rPr>
          <w:lang w:eastAsia="zh-TW"/>
        </w:rPr>
        <w:t>50</w:t>
      </w:r>
      <w:r w:rsidRPr="00983D52">
        <w:rPr>
          <w:lang w:eastAsia="zh-TW"/>
        </w:rPr>
        <w:t>名，且帳目必須經「會計師」審核的公司。該類公司又分「有股本」和「無股本」公司，有股本公司通常適用於營利性質的公司，而無股本公司則適合一些聯誼組合，如工商協會、公會及非營利性團體等。私人股份有限公司必須要有二名香港居民為發起人，股東至少要有二人，註冊資本額，組織章程必須載明股份轉讓過戶權利，但不得公開邀請認購公司之股票或債券，股東可以不是香港居民。核發公司註冊證書（</w:t>
      </w:r>
      <w:r w:rsidRPr="00983D52">
        <w:rPr>
          <w:lang w:eastAsia="zh-TW"/>
        </w:rPr>
        <w:t>Certificate of Incorporation</w:t>
      </w:r>
      <w:r w:rsidRPr="00983D52">
        <w:rPr>
          <w:lang w:eastAsia="zh-TW"/>
        </w:rPr>
        <w:t>）約</w:t>
      </w:r>
      <w:r w:rsidRPr="00983D52">
        <w:rPr>
          <w:lang w:eastAsia="zh-TW"/>
        </w:rPr>
        <w:t>4</w:t>
      </w:r>
      <w:r w:rsidRPr="00983D52">
        <w:rPr>
          <w:lang w:eastAsia="zh-TW"/>
        </w:rPr>
        <w:t>個工作天。</w:t>
      </w:r>
    </w:p>
    <w:p w14:paraId="2FB8A71B" w14:textId="77777777" w:rsidR="009271D7" w:rsidRPr="00983D52" w:rsidRDefault="009271D7" w:rsidP="009271D7">
      <w:pPr>
        <w:pStyle w:val="af0"/>
        <w:ind w:left="945" w:firstLine="472"/>
        <w:rPr>
          <w:lang w:eastAsia="zh-TW"/>
        </w:rPr>
      </w:pPr>
      <w:r w:rsidRPr="00983D52">
        <w:rPr>
          <w:lang w:eastAsia="zh-TW"/>
        </w:rPr>
        <w:t>成立有限公司之章程，可委託律師或專業人士代為撰寫英文的組織大綱（</w:t>
      </w:r>
      <w:r w:rsidRPr="00983D52">
        <w:rPr>
          <w:lang w:eastAsia="zh-TW"/>
        </w:rPr>
        <w:t>Memorandum of Association</w:t>
      </w:r>
      <w:r w:rsidRPr="00983D52">
        <w:rPr>
          <w:lang w:eastAsia="zh-TW"/>
        </w:rPr>
        <w:t>）和組織細則（</w:t>
      </w:r>
      <w:r w:rsidRPr="00983D52">
        <w:rPr>
          <w:lang w:eastAsia="zh-TW"/>
        </w:rPr>
        <w:t>Articles of Association</w:t>
      </w:r>
      <w:r w:rsidRPr="00983D52">
        <w:rPr>
          <w:lang w:eastAsia="zh-TW"/>
        </w:rPr>
        <w:t>）。</w:t>
      </w:r>
    </w:p>
    <w:p w14:paraId="59EF7FCA" w14:textId="77777777" w:rsidR="009271D7" w:rsidRPr="00983D52" w:rsidRDefault="009271D7" w:rsidP="005F12F5">
      <w:pPr>
        <w:pStyle w:val="a6"/>
        <w:ind w:left="1417" w:hanging="472"/>
      </w:pPr>
      <w:r w:rsidRPr="00983D52">
        <w:t>１、擬註冊公司的組織大綱及組織細則，須按照下列方式簽署：</w:t>
      </w:r>
    </w:p>
    <w:p w14:paraId="54063F13" w14:textId="77777777" w:rsidR="009271D7" w:rsidRPr="00983D52" w:rsidRDefault="009271D7" w:rsidP="009271D7">
      <w:pPr>
        <w:pStyle w:val="12"/>
        <w:ind w:left="1772" w:hanging="591"/>
      </w:pPr>
      <w:r w:rsidRPr="00983D52">
        <w:t>（</w:t>
      </w:r>
      <w:r w:rsidRPr="00983D52">
        <w:t>1</w:t>
      </w:r>
      <w:r w:rsidRPr="00983D52">
        <w:t>）</w:t>
      </w:r>
      <w:r w:rsidRPr="00983D52">
        <w:tab/>
      </w:r>
      <w:r w:rsidRPr="00983D52">
        <w:t>組織大綱：最少須由兩名認股人簽署，每人最少購買一股，每名認股人須在一名公證人面前簽署，並須由該公證人證明簽名屬實，該公證人亦須簽署及清楚列明其本人職業及地址。</w:t>
      </w:r>
    </w:p>
    <w:p w14:paraId="0EAE9BD0" w14:textId="77777777" w:rsidR="009271D7" w:rsidRPr="00983D52" w:rsidRDefault="009271D7" w:rsidP="009271D7">
      <w:pPr>
        <w:pStyle w:val="12"/>
        <w:ind w:left="1772" w:hanging="591"/>
      </w:pPr>
      <w:r w:rsidRPr="00983D52">
        <w:t>（</w:t>
      </w:r>
      <w:r w:rsidRPr="00983D52">
        <w:t>2</w:t>
      </w:r>
      <w:r w:rsidRPr="00983D52">
        <w:t>）</w:t>
      </w:r>
      <w:r w:rsidRPr="00983D52">
        <w:tab/>
      </w:r>
      <w:r w:rsidRPr="00983D52">
        <w:t>組織細則：必須由每名在組織大綱簽署的認股人在一名公證人面前簽署，並須由該公證人證明簽名屬實，該公證人亦須簽署及清楚列明其本人職業及地址。</w:t>
      </w:r>
    </w:p>
    <w:p w14:paraId="5B9C4138" w14:textId="77777777" w:rsidR="009271D7" w:rsidRPr="00983D52" w:rsidRDefault="009271D7" w:rsidP="005F12F5">
      <w:pPr>
        <w:pStyle w:val="a6"/>
        <w:ind w:left="1417" w:hanging="472"/>
      </w:pPr>
      <w:r w:rsidRPr="00983D52">
        <w:t>２、聲明已遵守有關註冊事項的法定聲明。</w:t>
      </w:r>
    </w:p>
    <w:p w14:paraId="147EE633" w14:textId="77777777" w:rsidR="009271D7" w:rsidRPr="00983D52" w:rsidRDefault="009271D7" w:rsidP="005F12F5">
      <w:pPr>
        <w:pStyle w:val="a6"/>
        <w:ind w:left="1417" w:hanging="472"/>
      </w:pPr>
      <w:r w:rsidRPr="00983D52">
        <w:t>３、具函載述擬採用的公司名稱、遞交文件者的姓名、聯絡電話、傳真號碼及地址。</w:t>
      </w:r>
    </w:p>
    <w:p w14:paraId="6351F8BC" w14:textId="77777777" w:rsidR="009271D7" w:rsidRPr="00983D52" w:rsidRDefault="009271D7" w:rsidP="005F321D">
      <w:pPr>
        <w:pStyle w:val="af0"/>
        <w:ind w:left="945" w:firstLine="472"/>
        <w:rPr>
          <w:lang w:eastAsia="zh-TW"/>
        </w:rPr>
      </w:pPr>
      <w:r w:rsidRPr="00983D52">
        <w:rPr>
          <w:lang w:eastAsia="zh-TW"/>
        </w:rPr>
        <w:t>上述簽署辦妥後，再由受委託組織公司之律師，或由在公司組織章程</w:t>
      </w:r>
      <w:r w:rsidRPr="00983D52">
        <w:rPr>
          <w:spacing w:val="-2"/>
          <w:lang w:eastAsia="zh-TW"/>
        </w:rPr>
        <w:t>內列明為公司董事或秘書的人，在香港法院或政府監誓官面前作宣誓，然後將「組織大網」、「組織細則」及「宣誓聲明書」（</w:t>
      </w:r>
      <w:r w:rsidRPr="00983D52">
        <w:rPr>
          <w:spacing w:val="-2"/>
          <w:lang w:eastAsia="zh-TW"/>
        </w:rPr>
        <w:t>Statutory of Declaration</w:t>
      </w:r>
      <w:r w:rsidRPr="00983D52">
        <w:rPr>
          <w:spacing w:val="-2"/>
          <w:lang w:eastAsia="zh-TW"/>
        </w:rPr>
        <w:t>）</w:t>
      </w:r>
      <w:r w:rsidRPr="00983D52">
        <w:rPr>
          <w:lang w:eastAsia="zh-TW"/>
        </w:rPr>
        <w:t>三種文件送公司註冊處核辦。</w:t>
      </w:r>
    </w:p>
    <w:p w14:paraId="5AC025B4" w14:textId="77777777" w:rsidR="009271D7" w:rsidRPr="00983D52" w:rsidRDefault="009271D7" w:rsidP="005F321D">
      <w:pPr>
        <w:pStyle w:val="af0"/>
        <w:ind w:left="945" w:firstLine="472"/>
      </w:pPr>
      <w:r w:rsidRPr="00983D52">
        <w:t>公司被核准成立後，僅為一個「法人」的產生，如法人要進行商業行為，須向香港稅務局之商業登記處辦理商業登記證，填具「商業登記：（</w:t>
      </w:r>
      <w:r w:rsidRPr="00983D52">
        <w:t>B</w:t>
      </w:r>
      <w:r w:rsidRPr="00983D52">
        <w:t>）表格」，並繳交年費，領取商業登記證（</w:t>
      </w:r>
      <w:r w:rsidRPr="00983D52">
        <w:t>Business Registration Certificate</w:t>
      </w:r>
      <w:r w:rsidRPr="00983D52">
        <w:t>）。</w:t>
      </w:r>
    </w:p>
    <w:p w14:paraId="18734954" w14:textId="0881B81C" w:rsidR="009271D7" w:rsidRPr="00983D52" w:rsidRDefault="009271D7" w:rsidP="009271D7">
      <w:pPr>
        <w:pStyle w:val="af0"/>
        <w:ind w:left="945" w:firstLine="472"/>
        <w:rPr>
          <w:lang w:eastAsia="zh-TW"/>
        </w:rPr>
      </w:pPr>
      <w:r w:rsidRPr="00983D52">
        <w:rPr>
          <w:lang w:eastAsia="zh-TW"/>
        </w:rPr>
        <w:t>在香港註冊成立無限公司，須有一位具有香港居民</w:t>
      </w:r>
      <w:r w:rsidR="00F11341" w:rsidRPr="00983D52">
        <w:rPr>
          <w:lang w:eastAsia="zh-TW"/>
        </w:rPr>
        <w:t>身分</w:t>
      </w:r>
      <w:r w:rsidRPr="00983D52">
        <w:rPr>
          <w:lang w:eastAsia="zh-TW"/>
        </w:rPr>
        <w:t>的人作為「保證人」。</w:t>
      </w:r>
    </w:p>
    <w:p w14:paraId="19D0D450" w14:textId="77777777" w:rsidR="009271D7" w:rsidRPr="00983D52" w:rsidRDefault="009271D7" w:rsidP="001242D0">
      <w:pPr>
        <w:pStyle w:val="af0"/>
        <w:ind w:left="945" w:firstLine="472"/>
        <w:rPr>
          <w:lang w:eastAsia="zh-TW"/>
        </w:rPr>
      </w:pPr>
      <w:r w:rsidRPr="00983D52">
        <w:rPr>
          <w:lang w:eastAsia="zh-TW"/>
        </w:rPr>
        <w:t>無限公司可分：（</w:t>
      </w:r>
      <w:r w:rsidRPr="00983D52">
        <w:rPr>
          <w:lang w:eastAsia="zh-TW"/>
        </w:rPr>
        <w:t>1</w:t>
      </w:r>
      <w:r w:rsidRPr="00983D52">
        <w:rPr>
          <w:lang w:eastAsia="zh-TW"/>
        </w:rPr>
        <w:t>）獨資經營；（</w:t>
      </w:r>
      <w:r w:rsidRPr="00983D52">
        <w:rPr>
          <w:lang w:eastAsia="zh-TW"/>
        </w:rPr>
        <w:t>2</w:t>
      </w:r>
      <w:r w:rsidR="00AE6DB3" w:rsidRPr="00983D52">
        <w:rPr>
          <w:lang w:eastAsia="zh-TW"/>
        </w:rPr>
        <w:t>）合夥合股經營等二類。</w:t>
      </w:r>
      <w:r w:rsidR="007133A5" w:rsidRPr="00983D52">
        <w:rPr>
          <w:rFonts w:hint="eastAsia"/>
          <w:lang w:eastAsia="zh-TW"/>
        </w:rPr>
        <w:t>臺商</w:t>
      </w:r>
      <w:r w:rsidRPr="00983D52">
        <w:rPr>
          <w:lang w:eastAsia="zh-TW"/>
        </w:rPr>
        <w:t>可以獨資在港成立無限公司，亦可由多位共同合夥合股在港成立無限公司，更可由一位或多位</w:t>
      </w:r>
      <w:r w:rsidR="007133A5" w:rsidRPr="00983D52">
        <w:rPr>
          <w:rFonts w:hint="eastAsia"/>
          <w:lang w:eastAsia="zh-TW"/>
        </w:rPr>
        <w:t>臺商</w:t>
      </w:r>
      <w:r w:rsidRPr="00983D52">
        <w:rPr>
          <w:lang w:eastAsia="zh-TW"/>
        </w:rPr>
        <w:t>與一位或多位香港居民共組無限公司，在有香港居民參與股東的條件下，則無須另找「保證人」。合夥經營時最好訂定合夥協議或合約，不論有無協議或合約，所有合夥人均受香港法例第三十八章「合夥經營條例」規範。</w:t>
      </w:r>
    </w:p>
    <w:p w14:paraId="7B6DCEC3" w14:textId="77777777" w:rsidR="00BF576D" w:rsidRPr="00983D52" w:rsidRDefault="00BF576D" w:rsidP="009271D7">
      <w:pPr>
        <w:pStyle w:val="af0"/>
        <w:ind w:left="945" w:firstLine="472"/>
        <w:rPr>
          <w:lang w:eastAsia="zh-TW"/>
        </w:rPr>
      </w:pPr>
      <w:r w:rsidRPr="00983D52">
        <w:rPr>
          <w:rFonts w:hint="eastAsia"/>
          <w:lang w:eastAsia="zh-TW"/>
        </w:rPr>
        <w:t>此外，港府為提高註冊公司實益擁有權的透明度，以履行香港的國際責任，經修訂的《</w:t>
      </w:r>
      <w:r w:rsidRPr="00983D52">
        <w:rPr>
          <w:rFonts w:hint="eastAsia"/>
          <w:lang w:eastAsia="zh-TW"/>
        </w:rPr>
        <w:t>2018</w:t>
      </w:r>
      <w:r w:rsidRPr="00983D52">
        <w:rPr>
          <w:rFonts w:hint="eastAsia"/>
          <w:lang w:eastAsia="zh-TW"/>
        </w:rPr>
        <w:t>年公司（修訂）條例》（第</w:t>
      </w:r>
      <w:r w:rsidRPr="00983D52">
        <w:rPr>
          <w:rFonts w:hint="eastAsia"/>
          <w:lang w:eastAsia="zh-TW"/>
        </w:rPr>
        <w:t>622</w:t>
      </w:r>
      <w:r w:rsidRPr="00983D52">
        <w:rPr>
          <w:rFonts w:hint="eastAsia"/>
          <w:lang w:eastAsia="zh-TW"/>
        </w:rPr>
        <w:t>章）規定，自</w:t>
      </w:r>
      <w:r w:rsidRPr="00983D52">
        <w:rPr>
          <w:rFonts w:hint="eastAsia"/>
          <w:lang w:eastAsia="zh-TW"/>
        </w:rPr>
        <w:t>2018</w:t>
      </w:r>
      <w:r w:rsidRPr="00983D52">
        <w:rPr>
          <w:rFonts w:hint="eastAsia"/>
          <w:lang w:eastAsia="zh-TW"/>
        </w:rPr>
        <w:t>年</w:t>
      </w:r>
      <w:r w:rsidRPr="00983D52">
        <w:rPr>
          <w:rFonts w:hint="eastAsia"/>
          <w:lang w:eastAsia="zh-TW"/>
        </w:rPr>
        <w:t>3</w:t>
      </w:r>
      <w:r w:rsidRPr="00983D52">
        <w:rPr>
          <w:rFonts w:hint="eastAsia"/>
          <w:lang w:eastAsia="zh-TW"/>
        </w:rPr>
        <w:t>月</w:t>
      </w:r>
      <w:r w:rsidRPr="00983D52">
        <w:rPr>
          <w:rFonts w:hint="eastAsia"/>
          <w:lang w:eastAsia="zh-TW"/>
        </w:rPr>
        <w:t>1</w:t>
      </w:r>
      <w:r w:rsidRPr="00983D52">
        <w:rPr>
          <w:rFonts w:hint="eastAsia"/>
          <w:lang w:eastAsia="zh-TW"/>
        </w:rPr>
        <w:t>日起，在香港成立為法團的公司（上市公司除外）須取得和保存實益擁有權的最新資料以備存「重要控制人登記冊」，供執法人員隨時進行查閱，如未履行即屬刑罪。</w:t>
      </w:r>
      <w:r w:rsidR="00F83595" w:rsidRPr="00983D52">
        <w:rPr>
          <w:rFonts w:hint="eastAsia"/>
          <w:lang w:eastAsia="zh-TW"/>
        </w:rPr>
        <w:t>其</w:t>
      </w:r>
      <w:r w:rsidRPr="00983D52">
        <w:rPr>
          <w:rFonts w:hint="eastAsia"/>
          <w:lang w:eastAsia="zh-TW"/>
        </w:rPr>
        <w:t>中</w:t>
      </w:r>
      <w:r w:rsidR="00F83595" w:rsidRPr="00983D52">
        <w:rPr>
          <w:rFonts w:hint="eastAsia"/>
          <w:lang w:eastAsia="zh-TW"/>
        </w:rPr>
        <w:t>，</w:t>
      </w:r>
      <w:r w:rsidRPr="00983D52">
        <w:rPr>
          <w:rFonts w:hint="eastAsia"/>
          <w:lang w:eastAsia="zh-TW"/>
        </w:rPr>
        <w:t>「重要控制人」係指公司的「須登記人士」或「須登記法律實體」，並對該公司有「重大控制權」。</w:t>
      </w:r>
    </w:p>
    <w:p w14:paraId="3EA1F68A" w14:textId="77777777" w:rsidR="009271D7" w:rsidRPr="00983D52" w:rsidRDefault="009271D7" w:rsidP="009271D7">
      <w:pPr>
        <w:pStyle w:val="ae"/>
      </w:pPr>
      <w:r w:rsidRPr="00983D52">
        <w:t>（二）申請登記海外公司（非香港公司）</w:t>
      </w:r>
    </w:p>
    <w:p w14:paraId="667BF4F5" w14:textId="4C220CC2" w:rsidR="009271D7" w:rsidRPr="00983D52" w:rsidRDefault="009271D7" w:rsidP="009271D7">
      <w:pPr>
        <w:pStyle w:val="af0"/>
        <w:ind w:left="945" w:firstLine="472"/>
        <w:rPr>
          <w:lang w:eastAsia="zh-TW"/>
        </w:rPr>
      </w:pPr>
      <w:r w:rsidRPr="00983D52">
        <w:rPr>
          <w:lang w:eastAsia="zh-TW"/>
        </w:rPr>
        <w:t>海外公司必須在香港設立營業地點的一個月內，向香港公司註冊處海外公司註冊組（電話：</w:t>
      </w:r>
      <w:r w:rsidRPr="00983D52">
        <w:rPr>
          <w:lang w:eastAsia="zh-TW"/>
        </w:rPr>
        <w:t>852-2867-2587</w:t>
      </w:r>
      <w:r w:rsidRPr="00983D52">
        <w:rPr>
          <w:lang w:eastAsia="zh-TW"/>
        </w:rPr>
        <w:t>）辦理登記。申辦登記須遞交公司章程文件核覆副本、董事及秘書資料；在香港獲授權代表海外公司的人員資料、公司在香港及註冊成立地點的主要營業地點資料、公司在註冊成立地點的註冊辦事處、代表人委任備忘錄或授權書、公司註冊證書副本及公司最近期帳目核覆副本等文件，約</w:t>
      </w:r>
      <w:r w:rsidRPr="00983D52">
        <w:rPr>
          <w:lang w:eastAsia="zh-TW"/>
        </w:rPr>
        <w:t>1</w:t>
      </w:r>
      <w:r w:rsidR="00E33081" w:rsidRPr="00983D52">
        <w:rPr>
          <w:rFonts w:hint="eastAsia"/>
          <w:lang w:eastAsia="zh-TW"/>
        </w:rPr>
        <w:t>0</w:t>
      </w:r>
      <w:r w:rsidRPr="00983D52">
        <w:rPr>
          <w:lang w:eastAsia="zh-TW"/>
        </w:rPr>
        <w:t>個工作天即可核發公司登記證明書。</w:t>
      </w:r>
    </w:p>
    <w:p w14:paraId="617DDBC3" w14:textId="77777777" w:rsidR="00190835" w:rsidRPr="00983D52" w:rsidRDefault="00190835" w:rsidP="009271D7">
      <w:pPr>
        <w:pStyle w:val="ae"/>
        <w:rPr>
          <w:lang w:val="en-US" w:eastAsia="zh-TW"/>
        </w:rPr>
      </w:pPr>
    </w:p>
    <w:p w14:paraId="3C713944" w14:textId="77777777" w:rsidR="009271D7" w:rsidRPr="00983D52" w:rsidRDefault="009271D7" w:rsidP="009271D7">
      <w:pPr>
        <w:pStyle w:val="ae"/>
        <w:rPr>
          <w:lang w:val="en-US"/>
        </w:rPr>
      </w:pPr>
      <w:r w:rsidRPr="00983D52">
        <w:rPr>
          <w:lang w:val="en-US"/>
        </w:rPr>
        <w:t>（</w:t>
      </w:r>
      <w:r w:rsidRPr="00983D52">
        <w:t>三</w:t>
      </w:r>
      <w:r w:rsidRPr="00983D52">
        <w:rPr>
          <w:lang w:val="en-US"/>
        </w:rPr>
        <w:t>）</w:t>
      </w:r>
      <w:r w:rsidRPr="00983D52">
        <w:t>辦理商業登記</w:t>
      </w:r>
    </w:p>
    <w:p w14:paraId="5EAEAC82" w14:textId="3D377582" w:rsidR="009271D7" w:rsidRPr="00983D52" w:rsidRDefault="009271D7" w:rsidP="00583F60">
      <w:pPr>
        <w:pStyle w:val="af0"/>
        <w:kinsoku w:val="0"/>
        <w:wordWrap w:val="0"/>
        <w:ind w:left="945" w:firstLine="472"/>
        <w:rPr>
          <w:lang w:eastAsia="zh-TW"/>
        </w:rPr>
      </w:pPr>
      <w:r w:rsidRPr="00983D52">
        <w:rPr>
          <w:lang w:eastAsia="zh-TW"/>
        </w:rPr>
        <w:t>根據香港商業登記條例規定，在香港經營任何業務，均需於開業一個月內向香港稅務局轄下的商業登記部門（網址：</w:t>
      </w:r>
      <w:r w:rsidR="00E33081" w:rsidRPr="00983D52">
        <w:t>https://www.ird.gov.hk/chi/tax/bre.htm</w:t>
      </w:r>
      <w:r w:rsidRPr="00983D52">
        <w:rPr>
          <w:lang w:eastAsia="zh-TW"/>
        </w:rPr>
        <w:t>）辦理商業登記，違例者可被判罰款</w:t>
      </w:r>
      <w:r w:rsidRPr="00983D52">
        <w:rPr>
          <w:lang w:eastAsia="zh-TW"/>
        </w:rPr>
        <w:t>5,000</w:t>
      </w:r>
      <w:r w:rsidRPr="00983D52">
        <w:rPr>
          <w:lang w:eastAsia="zh-TW"/>
        </w:rPr>
        <w:t>港元及入獄一年。</w:t>
      </w:r>
    </w:p>
    <w:p w14:paraId="6E1CEA04" w14:textId="77777777" w:rsidR="009271D7" w:rsidRPr="00983D52" w:rsidRDefault="009271D7" w:rsidP="009271D7">
      <w:pPr>
        <w:pStyle w:val="af0"/>
        <w:ind w:left="945" w:firstLine="472"/>
        <w:rPr>
          <w:lang w:eastAsia="zh-TW"/>
        </w:rPr>
      </w:pPr>
      <w:r w:rsidRPr="00983D52">
        <w:rPr>
          <w:lang w:eastAsia="zh-TW"/>
        </w:rPr>
        <w:t>在香港註冊成立的本地公司或適用於公司條例第</w:t>
      </w:r>
      <w:r w:rsidRPr="00983D52">
        <w:rPr>
          <w:lang w:eastAsia="zh-TW"/>
        </w:rPr>
        <w:t>11</w:t>
      </w:r>
      <w:r w:rsidRPr="00983D52">
        <w:rPr>
          <w:lang w:eastAsia="zh-TW"/>
        </w:rPr>
        <w:t>條的公司（是指在香港設立營業地點的海外公司），均被視為經營行業圖利的人士，並須根據商業登記條例辦理商業登記。獨資或合夥經營的新業務，亦必須於開業日期起計一個月內，向商業登記署登記。</w:t>
      </w:r>
    </w:p>
    <w:p w14:paraId="664A7FC8" w14:textId="301D36C4" w:rsidR="009271D7" w:rsidRPr="00983D52" w:rsidRDefault="009271D7" w:rsidP="009271D7">
      <w:pPr>
        <w:pStyle w:val="af0"/>
        <w:ind w:left="945" w:firstLine="472"/>
        <w:rPr>
          <w:lang w:eastAsia="zh-TW"/>
        </w:rPr>
      </w:pPr>
      <w:r w:rsidRPr="00983D52">
        <w:t>向商業登記部門辦理商業登記的手續相當簡單，只要填妥有關申請表格，親自或郵寄交香港稅務局商業登記署（</w:t>
      </w:r>
      <w:r w:rsidRPr="00983D52">
        <w:t>The Business Registration Office of The Inland Revenue Department</w:t>
      </w:r>
      <w:r w:rsidRPr="00983D52">
        <w:t>），當天或二個工作天內即可核發商業登記證。</w:t>
      </w:r>
      <w:r w:rsidRPr="00983D52">
        <w:rPr>
          <w:lang w:eastAsia="zh-TW"/>
        </w:rPr>
        <w:t>申請人需填寫下列資料並檢附相關文件：（</w:t>
      </w:r>
      <w:r w:rsidRPr="00983D52">
        <w:rPr>
          <w:lang w:eastAsia="zh-TW"/>
        </w:rPr>
        <w:t>1</w:t>
      </w:r>
      <w:r w:rsidRPr="00983D52">
        <w:rPr>
          <w:lang w:eastAsia="zh-TW"/>
        </w:rPr>
        <w:t>）公司中、英文名稱；（</w:t>
      </w:r>
      <w:r w:rsidRPr="00983D52">
        <w:rPr>
          <w:lang w:eastAsia="zh-TW"/>
        </w:rPr>
        <w:t>2</w:t>
      </w:r>
      <w:r w:rsidRPr="00983D52">
        <w:rPr>
          <w:lang w:eastAsia="zh-TW"/>
        </w:rPr>
        <w:t>）負責人或合夥人的中、英文姓名及所有別名、護照和</w:t>
      </w:r>
      <w:r w:rsidR="00F11341" w:rsidRPr="00983D52">
        <w:rPr>
          <w:lang w:eastAsia="zh-TW"/>
        </w:rPr>
        <w:t>身分</w:t>
      </w:r>
      <w:r w:rsidRPr="00983D52">
        <w:rPr>
          <w:lang w:eastAsia="zh-TW"/>
        </w:rPr>
        <w:t>證號碼（需附影印本）；（</w:t>
      </w:r>
      <w:r w:rsidRPr="00983D52">
        <w:rPr>
          <w:lang w:eastAsia="zh-TW"/>
        </w:rPr>
        <w:t>3</w:t>
      </w:r>
      <w:r w:rsidRPr="00983D52">
        <w:rPr>
          <w:lang w:eastAsia="zh-TW"/>
        </w:rPr>
        <w:t>）國內、香港的住宅地址；（</w:t>
      </w:r>
      <w:r w:rsidRPr="00983D52">
        <w:rPr>
          <w:lang w:eastAsia="zh-TW"/>
        </w:rPr>
        <w:t>4</w:t>
      </w:r>
      <w:r w:rsidRPr="00983D52">
        <w:rPr>
          <w:lang w:eastAsia="zh-TW"/>
        </w:rPr>
        <w:t>）公司營業的香港地址；（</w:t>
      </w:r>
      <w:r w:rsidRPr="00983D52">
        <w:rPr>
          <w:lang w:eastAsia="zh-TW"/>
        </w:rPr>
        <w:t>5</w:t>
      </w:r>
      <w:r w:rsidRPr="00983D52">
        <w:rPr>
          <w:lang w:eastAsia="zh-TW"/>
        </w:rPr>
        <w:t>）公司營業性質；（</w:t>
      </w:r>
      <w:r w:rsidRPr="00983D52">
        <w:rPr>
          <w:lang w:eastAsia="zh-TW"/>
        </w:rPr>
        <w:t>6</w:t>
      </w:r>
      <w:r w:rsidRPr="00983D52">
        <w:rPr>
          <w:lang w:eastAsia="zh-TW"/>
        </w:rPr>
        <w:t>）開業日期；（</w:t>
      </w:r>
      <w:r w:rsidRPr="00983D52">
        <w:rPr>
          <w:lang w:eastAsia="zh-TW"/>
        </w:rPr>
        <w:t>7</w:t>
      </w:r>
      <w:r w:rsidRPr="00983D52">
        <w:rPr>
          <w:lang w:eastAsia="zh-TW"/>
        </w:rPr>
        <w:t>）簽名；（</w:t>
      </w:r>
      <w:r w:rsidRPr="00983D52">
        <w:rPr>
          <w:lang w:eastAsia="zh-TW"/>
        </w:rPr>
        <w:t>8</w:t>
      </w:r>
      <w:r w:rsidRPr="00983D52">
        <w:rPr>
          <w:lang w:eastAsia="zh-TW"/>
        </w:rPr>
        <w:t>）保證人中、英文姓名；（</w:t>
      </w:r>
      <w:r w:rsidRPr="00983D52">
        <w:rPr>
          <w:lang w:eastAsia="zh-TW"/>
        </w:rPr>
        <w:t>9</w:t>
      </w:r>
      <w:r w:rsidRPr="00983D52">
        <w:rPr>
          <w:lang w:eastAsia="zh-TW"/>
        </w:rPr>
        <w:t>）保證人住宅地址、電話；（</w:t>
      </w:r>
      <w:r w:rsidRPr="00983D52">
        <w:rPr>
          <w:lang w:eastAsia="zh-TW"/>
        </w:rPr>
        <w:t>10</w:t>
      </w:r>
      <w:r w:rsidRPr="00983D52">
        <w:rPr>
          <w:lang w:eastAsia="zh-TW"/>
        </w:rPr>
        <w:t>）保證人簽名。</w:t>
      </w:r>
    </w:p>
    <w:p w14:paraId="5314FDE3" w14:textId="2E5F7BD0" w:rsidR="009271D7" w:rsidRPr="00983D52" w:rsidRDefault="009271D7" w:rsidP="001242D0">
      <w:pPr>
        <w:pStyle w:val="af0"/>
        <w:ind w:left="945" w:firstLine="472"/>
        <w:rPr>
          <w:lang w:eastAsia="zh-TW"/>
        </w:rPr>
      </w:pPr>
      <w:r w:rsidRPr="00983D52">
        <w:rPr>
          <w:lang w:eastAsia="zh-TW"/>
        </w:rPr>
        <w:t>商業登記證分一年有效期及三年有效期兩種，費用固定及以登記證的開始生效日釐訂。對於新開業的業務，其首張登記證的開始生效日期是有關業務的開業日期，不是申請商業登記或分行登記日期。根據《公司條例》在香港註冊成立的有限公司，其首張商業登記證的開始生效日期是它的註冊日期。該署人員接到申請表格後，會發出一份繳納每年商業登記費及徵費的通知書，繳費後便在通知書上打上印以示金額收訖，從而使該份通知書成為有效的商業登記證，自</w:t>
      </w:r>
      <w:r w:rsidRPr="00983D52">
        <w:rPr>
          <w:lang w:eastAsia="zh-TW"/>
        </w:rPr>
        <w:t>20</w:t>
      </w:r>
      <w:r w:rsidR="00401F53" w:rsidRPr="00983D52">
        <w:rPr>
          <w:rFonts w:hint="eastAsia"/>
          <w:lang w:eastAsia="zh-TW"/>
        </w:rPr>
        <w:t>21</w:t>
      </w:r>
      <w:r w:rsidRPr="00983D52">
        <w:rPr>
          <w:lang w:eastAsia="zh-TW"/>
        </w:rPr>
        <w:t>年</w:t>
      </w:r>
      <w:r w:rsidR="00401F53" w:rsidRPr="00983D52">
        <w:rPr>
          <w:rFonts w:hint="eastAsia"/>
          <w:lang w:eastAsia="zh-TW"/>
        </w:rPr>
        <w:t>3</w:t>
      </w:r>
      <w:r w:rsidRPr="00983D52">
        <w:rPr>
          <w:lang w:eastAsia="zh-TW"/>
        </w:rPr>
        <w:t>月</w:t>
      </w:r>
      <w:r w:rsidR="00401F53" w:rsidRPr="00983D52">
        <w:rPr>
          <w:rFonts w:hint="eastAsia"/>
          <w:lang w:eastAsia="zh-TW"/>
        </w:rPr>
        <w:t>21</w:t>
      </w:r>
      <w:r w:rsidRPr="00983D52">
        <w:rPr>
          <w:lang w:eastAsia="zh-TW"/>
        </w:rPr>
        <w:t>日或以後，</w:t>
      </w:r>
      <w:r w:rsidRPr="00983D52">
        <w:rPr>
          <w:rFonts w:hint="eastAsia"/>
          <w:lang w:eastAsia="zh-TW"/>
        </w:rPr>
        <w:t>1</w:t>
      </w:r>
      <w:r w:rsidRPr="00983D52">
        <w:rPr>
          <w:rFonts w:hint="eastAsia"/>
          <w:lang w:eastAsia="zh-TW"/>
        </w:rPr>
        <w:t>年證</w:t>
      </w:r>
      <w:r w:rsidR="00FE6FC5" w:rsidRPr="00983D52">
        <w:rPr>
          <w:rFonts w:hint="eastAsia"/>
          <w:lang w:eastAsia="zh-TW"/>
        </w:rPr>
        <w:t>登記費為</w:t>
      </w:r>
      <w:r w:rsidR="00F67B86" w:rsidRPr="00983D52">
        <w:rPr>
          <w:rFonts w:hint="eastAsia"/>
          <w:lang w:eastAsia="zh-TW"/>
        </w:rPr>
        <w:t>免費</w:t>
      </w:r>
      <w:r w:rsidRPr="00983D52">
        <w:rPr>
          <w:rFonts w:hint="eastAsia"/>
          <w:lang w:eastAsia="zh-TW"/>
        </w:rPr>
        <w:t>，每年徵費則為</w:t>
      </w:r>
      <w:r w:rsidRPr="00983D52">
        <w:rPr>
          <w:rFonts w:hint="eastAsia"/>
          <w:lang w:eastAsia="zh-TW"/>
        </w:rPr>
        <w:t>250</w:t>
      </w:r>
      <w:r w:rsidRPr="00983D52">
        <w:rPr>
          <w:rFonts w:hint="eastAsia"/>
          <w:lang w:eastAsia="zh-TW"/>
        </w:rPr>
        <w:t>港元；</w:t>
      </w:r>
      <w:r w:rsidRPr="00983D52">
        <w:rPr>
          <w:rFonts w:hint="eastAsia"/>
          <w:lang w:eastAsia="zh-TW"/>
        </w:rPr>
        <w:t>3</w:t>
      </w:r>
      <w:r w:rsidRPr="00983D52">
        <w:rPr>
          <w:rFonts w:hint="eastAsia"/>
          <w:lang w:eastAsia="zh-TW"/>
        </w:rPr>
        <w:t>年證登記費為</w:t>
      </w:r>
      <w:r w:rsidR="00F67B86" w:rsidRPr="00983D52">
        <w:rPr>
          <w:rFonts w:hint="eastAsia"/>
          <w:lang w:eastAsia="zh-TW"/>
        </w:rPr>
        <w:t>3</w:t>
      </w:r>
      <w:r w:rsidRPr="00983D52">
        <w:rPr>
          <w:rFonts w:hint="eastAsia"/>
          <w:lang w:eastAsia="zh-TW"/>
        </w:rPr>
        <w:t>,200</w:t>
      </w:r>
      <w:r w:rsidRPr="00983D52">
        <w:rPr>
          <w:rFonts w:hint="eastAsia"/>
          <w:lang w:eastAsia="zh-TW"/>
        </w:rPr>
        <w:t>港元，每年徵費則為</w:t>
      </w:r>
      <w:r w:rsidRPr="00983D52">
        <w:rPr>
          <w:rFonts w:hint="eastAsia"/>
          <w:lang w:eastAsia="zh-TW"/>
        </w:rPr>
        <w:t>750</w:t>
      </w:r>
      <w:r w:rsidRPr="00983D52">
        <w:rPr>
          <w:rFonts w:hint="eastAsia"/>
          <w:lang w:eastAsia="zh-TW"/>
        </w:rPr>
        <w:t>港元。</w:t>
      </w:r>
    </w:p>
    <w:p w14:paraId="675CCC52" w14:textId="77777777" w:rsidR="00147594" w:rsidRPr="00983D52" w:rsidRDefault="009271D7" w:rsidP="00BF576D">
      <w:pPr>
        <w:pStyle w:val="af0"/>
        <w:ind w:left="945" w:firstLine="472"/>
        <w:rPr>
          <w:lang w:eastAsia="zh-TW"/>
        </w:rPr>
      </w:pPr>
      <w:r w:rsidRPr="00983D52">
        <w:rPr>
          <w:lang w:eastAsia="zh-TW"/>
        </w:rPr>
        <w:t>商業登記部門設於香港的辦事處的地址如下：香港灣仔告士打道五號稅務大樓四樓稅務局商業登記署。查詢電話：</w:t>
      </w:r>
      <w:r w:rsidRPr="00983D52">
        <w:rPr>
          <w:lang w:eastAsia="zh-TW"/>
        </w:rPr>
        <w:t>852-1878-088</w:t>
      </w:r>
      <w:r w:rsidR="001242D0" w:rsidRPr="00983D52">
        <w:rPr>
          <w:lang w:eastAsia="zh-TW"/>
        </w:rPr>
        <w:t>。</w:t>
      </w:r>
    </w:p>
    <w:p w14:paraId="6E176457" w14:textId="77777777" w:rsidR="009271D7" w:rsidRPr="00983D52" w:rsidRDefault="009271D7" w:rsidP="009271D7">
      <w:pPr>
        <w:pStyle w:val="ae"/>
      </w:pPr>
      <w:r w:rsidRPr="00983D52">
        <w:t>（四）申請設廠</w:t>
      </w:r>
    </w:p>
    <w:p w14:paraId="127155CB" w14:textId="77777777" w:rsidR="009271D7" w:rsidRPr="00983D52" w:rsidRDefault="009271D7" w:rsidP="009271D7">
      <w:pPr>
        <w:pStyle w:val="af0"/>
        <w:ind w:left="945" w:firstLine="472"/>
        <w:rPr>
          <w:lang w:eastAsia="zh-TW"/>
        </w:rPr>
      </w:pPr>
      <w:r w:rsidRPr="00983D52">
        <w:rPr>
          <w:lang w:eastAsia="zh-TW"/>
        </w:rPr>
        <w:t>各類型公司皆可以設廠，惟須向勞工處辦理有關工廠及工業經營登記（網址：</w:t>
      </w:r>
      <w:r w:rsidRPr="00983D52">
        <w:rPr>
          <w:lang w:eastAsia="zh-TW"/>
        </w:rPr>
        <w:t>http://www.labour.gov.hk/front.htm</w:t>
      </w:r>
      <w:r w:rsidRPr="00983D52">
        <w:rPr>
          <w:lang w:eastAsia="zh-TW"/>
        </w:rPr>
        <w:t>），不發證書但可收到回卡及登記號碼，登記資料表則列入勞工處檔案；產品若須出口，尚須另向港府工業貿易署申請工廠暨產品登記（</w:t>
      </w:r>
      <w:r w:rsidRPr="00983D52">
        <w:rPr>
          <w:lang w:eastAsia="zh-TW"/>
        </w:rPr>
        <w:t>Registration of Factory</w:t>
      </w:r>
      <w:r w:rsidRPr="00983D52">
        <w:rPr>
          <w:lang w:eastAsia="zh-TW"/>
        </w:rPr>
        <w:t>），亦不發證書，僅有回函及登記號碼，可供日後憑以申請產地來源證用。</w:t>
      </w:r>
    </w:p>
    <w:p w14:paraId="20F50DB6" w14:textId="77777777" w:rsidR="009271D7" w:rsidRPr="00983D52" w:rsidRDefault="009271D7" w:rsidP="009271D7">
      <w:pPr>
        <w:pStyle w:val="af0"/>
        <w:ind w:left="945" w:firstLine="472"/>
        <w:rPr>
          <w:lang w:eastAsia="zh-TW"/>
        </w:rPr>
      </w:pPr>
      <w:r w:rsidRPr="00983D52">
        <w:rPr>
          <w:lang w:eastAsia="zh-TW"/>
        </w:rPr>
        <w:t>投資人可購置或租賃工業大樓設廠，如擬自行建廠，須向建築物條例執行處申請建築許可及建成後之使用執照，此外亦須獲得消防處之使用許可，方可啟用。若擬在工業村設廠，須向香港科技園公司工業村辦事處提出申請</w:t>
      </w:r>
      <w:proofErr w:type="gramStart"/>
      <w:r w:rsidRPr="00983D52">
        <w:rPr>
          <w:lang w:eastAsia="zh-TW"/>
        </w:rPr>
        <w:t>（</w:t>
      </w:r>
      <w:proofErr w:type="gramEnd"/>
      <w:r w:rsidRPr="00983D52">
        <w:rPr>
          <w:lang w:eastAsia="zh-TW"/>
        </w:rPr>
        <w:t>地址：香港九龍塘達之路</w:t>
      </w:r>
      <w:r w:rsidRPr="00983D52">
        <w:rPr>
          <w:lang w:eastAsia="zh-TW"/>
        </w:rPr>
        <w:t>72</w:t>
      </w:r>
      <w:r w:rsidRPr="00983D52">
        <w:rPr>
          <w:lang w:eastAsia="zh-TW"/>
        </w:rPr>
        <w:t>號科技中心</w:t>
      </w:r>
      <w:r w:rsidRPr="00983D52">
        <w:rPr>
          <w:lang w:eastAsia="zh-TW"/>
        </w:rPr>
        <w:t>2</w:t>
      </w:r>
      <w:r w:rsidRPr="00983D52">
        <w:rPr>
          <w:lang w:eastAsia="zh-TW"/>
        </w:rPr>
        <w:t>樓；網址：</w:t>
      </w:r>
      <w:hyperlink r:id="rId22" w:history="1">
        <w:r w:rsidRPr="00983D52">
          <w:rPr>
            <w:rStyle w:val="af4"/>
            <w:color w:val="auto"/>
            <w:u w:val="none"/>
            <w:lang w:eastAsia="zh-TW"/>
          </w:rPr>
          <w:t>http://www.hkstp.org/HKSTPC/b5_html/b5_index.jsp</w:t>
        </w:r>
      </w:hyperlink>
      <w:r w:rsidRPr="00983D52">
        <w:rPr>
          <w:lang w:eastAsia="zh-TW"/>
        </w:rPr>
        <w:t>；電話：</w:t>
      </w:r>
      <w:r w:rsidRPr="00983D52">
        <w:rPr>
          <w:lang w:eastAsia="zh-TW"/>
        </w:rPr>
        <w:t>852-2784-2666</w:t>
      </w:r>
      <w:r w:rsidRPr="00983D52">
        <w:rPr>
          <w:lang w:eastAsia="zh-TW"/>
        </w:rPr>
        <w:t>；傳真：</w:t>
      </w:r>
      <w:r w:rsidRPr="00983D52">
        <w:rPr>
          <w:lang w:eastAsia="zh-TW"/>
        </w:rPr>
        <w:t>852-2778-4183</w:t>
      </w:r>
      <w:proofErr w:type="gramStart"/>
      <w:r w:rsidRPr="00983D52">
        <w:rPr>
          <w:lang w:eastAsia="zh-TW"/>
        </w:rPr>
        <w:t>）</w:t>
      </w:r>
      <w:proofErr w:type="gramEnd"/>
      <w:r w:rsidRPr="00983D52">
        <w:rPr>
          <w:lang w:eastAsia="zh-TW"/>
        </w:rPr>
        <w:t>，香港目前在大埔、元朗、將軍澳有三個工業村，皆由該公司管理。</w:t>
      </w:r>
    </w:p>
    <w:p w14:paraId="741BC519" w14:textId="77777777" w:rsidR="009271D7" w:rsidRPr="00983D52" w:rsidRDefault="009271D7" w:rsidP="00511541">
      <w:pPr>
        <w:pStyle w:val="afc"/>
        <w:pageBreakBefore/>
        <w:spacing w:beforeLines="0" w:before="0"/>
      </w:pPr>
      <w:r w:rsidRPr="00983D52">
        <w:rPr>
          <w:rFonts w:ascii="Wingdings 2" w:hAnsi="Wingdings 2"/>
        </w:rPr>
        <w:t></w:t>
      </w:r>
      <w:r w:rsidRPr="00983D52">
        <w:rPr>
          <w:rFonts w:cs="華康粗圓體"/>
        </w:rPr>
        <w:t xml:space="preserve"> </w:t>
      </w:r>
      <w:r w:rsidRPr="00983D52">
        <w:t>投資申請流程表</w:t>
      </w:r>
    </w:p>
    <w:p w14:paraId="686542F2" w14:textId="77777777" w:rsidR="009271D7" w:rsidRPr="00983D52" w:rsidRDefault="00A0121E" w:rsidP="009271D7">
      <w:pPr>
        <w:pStyle w:val="afb"/>
        <w:ind w:firstLine="392"/>
      </w:pPr>
      <w:r w:rsidRPr="00983D52">
        <w:rPr>
          <w:noProof/>
          <w:sz w:val="20"/>
        </w:rPr>
        <mc:AlternateContent>
          <mc:Choice Requires="wpg">
            <w:drawing>
              <wp:inline distT="0" distB="0" distL="0" distR="0" wp14:anchorId="18A43285" wp14:editId="6E32C6B2">
                <wp:extent cx="5040630" cy="7803515"/>
                <wp:effectExtent l="9525" t="9525" r="7620" b="6985"/>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803515"/>
                          <a:chOff x="0" y="0"/>
                          <a:chExt cx="7938" cy="11704"/>
                        </a:xfrm>
                      </wpg:grpSpPr>
                      <wps:wsp>
                        <wps:cNvPr id="37" name="Text Box 11"/>
                        <wps:cNvSpPr txBox="1">
                          <a:spLocks noChangeArrowheads="1"/>
                        </wps:cNvSpPr>
                        <wps:spPr bwMode="auto">
                          <a:xfrm>
                            <a:off x="2550" y="0"/>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A8507E" w14:textId="77777777" w:rsidR="00B3716B" w:rsidRDefault="00B3716B" w:rsidP="00583F60">
                              <w:pPr>
                                <w:spacing w:beforeLines="10" w:before="51" w:line="360" w:lineRule="exact"/>
                                <w:ind w:firstLineChars="0" w:firstLine="0"/>
                                <w:jc w:val="center"/>
                                <w:rPr>
                                  <w:szCs w:val="20"/>
                                  <w:lang w:eastAsia="zh-TW"/>
                                </w:rPr>
                              </w:pPr>
                              <w:r>
                                <w:rPr>
                                  <w:szCs w:val="20"/>
                                  <w:lang w:eastAsia="zh-TW"/>
                                </w:rPr>
                                <w:t>本地或外國人</w:t>
                              </w:r>
                            </w:p>
                            <w:p w14:paraId="3124AB52" w14:textId="77777777" w:rsidR="00B3716B" w:rsidRDefault="00B3716B" w:rsidP="009271D7">
                              <w:pPr>
                                <w:spacing w:line="360" w:lineRule="exact"/>
                                <w:ind w:firstLineChars="0" w:firstLine="0"/>
                                <w:jc w:val="center"/>
                                <w:rPr>
                                  <w:szCs w:val="20"/>
                                  <w:lang w:eastAsia="zh-TW"/>
                                </w:rPr>
                              </w:pPr>
                              <w:r>
                                <w:rPr>
                                  <w:szCs w:val="20"/>
                                  <w:lang w:eastAsia="zh-TW"/>
                                </w:rPr>
                                <w:t>成立公司</w:t>
                              </w:r>
                            </w:p>
                          </w:txbxContent>
                        </wps:txbx>
                        <wps:bodyPr rot="0" vert="horz" wrap="square" lIns="0" tIns="0" rIns="0" bIns="0" anchor="t" anchorCtr="0">
                          <a:noAutofit/>
                        </wps:bodyPr>
                      </wps:wsp>
                      <wps:wsp>
                        <wps:cNvPr id="38" name="Line 12"/>
                        <wps:cNvCnPr/>
                        <wps:spPr bwMode="auto">
                          <a:xfrm>
                            <a:off x="3969" y="866"/>
                            <a:ext cx="0" cy="5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Text Box 13"/>
                        <wps:cNvSpPr txBox="1">
                          <a:spLocks noChangeArrowheads="1"/>
                        </wps:cNvSpPr>
                        <wps:spPr bwMode="auto">
                          <a:xfrm>
                            <a:off x="2550" y="1446"/>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A218C4" w14:textId="77777777" w:rsidR="00B3716B" w:rsidRDefault="00B3716B" w:rsidP="00583F60">
                              <w:pPr>
                                <w:spacing w:beforeLines="10" w:before="51" w:line="360" w:lineRule="exact"/>
                                <w:ind w:firstLineChars="0" w:firstLine="0"/>
                                <w:jc w:val="center"/>
                                <w:rPr>
                                  <w:szCs w:val="20"/>
                                  <w:lang w:eastAsia="zh-TW"/>
                                </w:rPr>
                              </w:pPr>
                              <w:r>
                                <w:rPr>
                                  <w:szCs w:val="20"/>
                                  <w:lang w:eastAsia="zh-TW"/>
                                </w:rPr>
                                <w:t>申請公司註冊證書</w:t>
                              </w:r>
                            </w:p>
                            <w:p w14:paraId="2D9D1263" w14:textId="77777777" w:rsidR="00B3716B" w:rsidRDefault="00B3716B" w:rsidP="009271D7">
                              <w:pPr>
                                <w:spacing w:line="360" w:lineRule="exact"/>
                                <w:ind w:firstLineChars="0" w:firstLine="0"/>
                                <w:jc w:val="center"/>
                                <w:rPr>
                                  <w:szCs w:val="20"/>
                                  <w:lang w:eastAsia="zh-TW"/>
                                </w:rPr>
                              </w:pPr>
                              <w:r>
                                <w:rPr>
                                  <w:szCs w:val="20"/>
                                  <w:lang w:eastAsia="zh-TW"/>
                                </w:rPr>
                                <w:t>（註冊總署公司註冊處）</w:t>
                              </w:r>
                            </w:p>
                            <w:p w14:paraId="7DD72B1D" w14:textId="77777777" w:rsidR="00B3716B" w:rsidRDefault="00B3716B" w:rsidP="001B2153">
                              <w:pPr>
                                <w:ind w:firstLine="472"/>
                                <w:rPr>
                                  <w:lang w:eastAsia="zh-TW"/>
                                </w:rPr>
                              </w:pPr>
                            </w:p>
                          </w:txbxContent>
                        </wps:txbx>
                        <wps:bodyPr rot="0" vert="horz" wrap="square" lIns="0" tIns="0" rIns="0" bIns="0" anchor="t" anchorCtr="0">
                          <a:noAutofit/>
                        </wps:bodyPr>
                      </wps:wsp>
                      <wps:wsp>
                        <wps:cNvPr id="40" name="Line 14"/>
                        <wps:cNvCnPr/>
                        <wps:spPr bwMode="auto">
                          <a:xfrm>
                            <a:off x="3969" y="231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Text Box 15"/>
                        <wps:cNvSpPr txBox="1">
                          <a:spLocks noChangeArrowheads="1"/>
                        </wps:cNvSpPr>
                        <wps:spPr bwMode="auto">
                          <a:xfrm>
                            <a:off x="2550" y="2890"/>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6F332" w14:textId="77777777" w:rsidR="00B3716B" w:rsidRDefault="00B3716B" w:rsidP="00583F60">
                              <w:pPr>
                                <w:spacing w:beforeLines="10" w:before="51" w:line="360" w:lineRule="exact"/>
                                <w:ind w:firstLineChars="0" w:firstLine="0"/>
                                <w:jc w:val="center"/>
                                <w:rPr>
                                  <w:szCs w:val="20"/>
                                  <w:lang w:eastAsia="zh-TW"/>
                                </w:rPr>
                              </w:pPr>
                              <w:r>
                                <w:rPr>
                                  <w:szCs w:val="20"/>
                                  <w:lang w:eastAsia="zh-TW"/>
                                </w:rPr>
                                <w:t>申請商業登記證</w:t>
                              </w:r>
                            </w:p>
                            <w:p w14:paraId="36ECA4A0" w14:textId="77777777" w:rsidR="00B3716B" w:rsidRDefault="00B3716B" w:rsidP="009271D7">
                              <w:pPr>
                                <w:spacing w:line="360" w:lineRule="exact"/>
                                <w:ind w:firstLineChars="0" w:firstLine="0"/>
                                <w:jc w:val="center"/>
                                <w:rPr>
                                  <w:szCs w:val="20"/>
                                  <w:lang w:eastAsia="zh-TW"/>
                                </w:rPr>
                              </w:pPr>
                              <w:r>
                                <w:rPr>
                                  <w:szCs w:val="20"/>
                                  <w:lang w:eastAsia="zh-TW"/>
                                </w:rPr>
                                <w:t>（稅務局商業登記署）</w:t>
                              </w:r>
                            </w:p>
                            <w:p w14:paraId="2F745156" w14:textId="77777777" w:rsidR="00B3716B" w:rsidRDefault="00B3716B" w:rsidP="001B2153">
                              <w:pPr>
                                <w:ind w:firstLine="472"/>
                                <w:rPr>
                                  <w:lang w:eastAsia="zh-TW"/>
                                </w:rPr>
                              </w:pPr>
                            </w:p>
                          </w:txbxContent>
                        </wps:txbx>
                        <wps:bodyPr rot="0" vert="horz" wrap="square" lIns="0" tIns="0" rIns="0" bIns="0" anchor="t" anchorCtr="0">
                          <a:noAutofit/>
                        </wps:bodyPr>
                      </wps:wsp>
                      <wps:wsp>
                        <wps:cNvPr id="42" name="Line 16"/>
                        <wps:cNvCnPr/>
                        <wps:spPr bwMode="auto">
                          <a:xfrm>
                            <a:off x="3969" y="3758"/>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Text Box 17"/>
                        <wps:cNvSpPr txBox="1">
                          <a:spLocks noChangeArrowheads="1"/>
                        </wps:cNvSpPr>
                        <wps:spPr bwMode="auto">
                          <a:xfrm>
                            <a:off x="2550" y="4338"/>
                            <a:ext cx="2834" cy="57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39DD3" w14:textId="77777777" w:rsidR="00B3716B" w:rsidRDefault="00B3716B" w:rsidP="00583F60">
                              <w:pPr>
                                <w:spacing w:beforeLines="10" w:before="51" w:line="360" w:lineRule="exact"/>
                                <w:ind w:firstLineChars="0" w:firstLine="0"/>
                                <w:jc w:val="center"/>
                                <w:rPr>
                                  <w:szCs w:val="20"/>
                                  <w:lang w:eastAsia="zh-TW"/>
                                </w:rPr>
                              </w:pPr>
                              <w:r>
                                <w:rPr>
                                  <w:szCs w:val="20"/>
                                  <w:lang w:eastAsia="zh-TW"/>
                                </w:rPr>
                                <w:t>設</w:t>
                              </w:r>
                              <w:r>
                                <w:rPr>
                                  <w:szCs w:val="20"/>
                                  <w:lang w:eastAsia="zh-TW"/>
                                </w:rPr>
                                <w:t xml:space="preserve"> </w:t>
                              </w:r>
                              <w:r>
                                <w:rPr>
                                  <w:szCs w:val="20"/>
                                  <w:lang w:eastAsia="zh-TW"/>
                                </w:rPr>
                                <w:t>廠</w:t>
                              </w:r>
                            </w:p>
                          </w:txbxContent>
                        </wps:txbx>
                        <wps:bodyPr rot="0" vert="horz" wrap="square" lIns="0" tIns="0" rIns="0" bIns="0" anchor="t" anchorCtr="0">
                          <a:noAutofit/>
                        </wps:bodyPr>
                      </wps:wsp>
                      <wps:wsp>
                        <wps:cNvPr id="44" name="Line 18"/>
                        <wps:cNvCnPr/>
                        <wps:spPr bwMode="auto">
                          <a:xfrm>
                            <a:off x="3969" y="4916"/>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19"/>
                        <wps:cNvSpPr txBox="1">
                          <a:spLocks noChangeArrowheads="1"/>
                        </wps:cNvSpPr>
                        <wps:spPr bwMode="auto">
                          <a:xfrm>
                            <a:off x="2550" y="5493"/>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37EEB" w14:textId="77777777" w:rsidR="00B3716B" w:rsidRDefault="00B3716B" w:rsidP="00583F60">
                              <w:pPr>
                                <w:spacing w:beforeLines="10" w:before="51" w:line="360" w:lineRule="exact"/>
                                <w:ind w:firstLineChars="0" w:firstLine="0"/>
                                <w:jc w:val="center"/>
                                <w:rPr>
                                  <w:szCs w:val="20"/>
                                  <w:lang w:eastAsia="zh-TW"/>
                                </w:rPr>
                              </w:pPr>
                              <w:r>
                                <w:rPr>
                                  <w:szCs w:val="20"/>
                                  <w:lang w:eastAsia="zh-TW"/>
                                </w:rPr>
                                <w:t>於工業村建廠或於</w:t>
                              </w:r>
                            </w:p>
                            <w:p w14:paraId="40B8AAEE" w14:textId="77777777" w:rsidR="00B3716B" w:rsidRDefault="00B3716B" w:rsidP="009271D7">
                              <w:pPr>
                                <w:spacing w:line="360" w:lineRule="exact"/>
                                <w:ind w:firstLineChars="0" w:firstLine="0"/>
                                <w:jc w:val="center"/>
                                <w:rPr>
                                  <w:szCs w:val="20"/>
                                  <w:lang w:eastAsia="zh-TW"/>
                                </w:rPr>
                              </w:pPr>
                              <w:r>
                                <w:rPr>
                                  <w:szCs w:val="20"/>
                                  <w:lang w:eastAsia="zh-TW"/>
                                </w:rPr>
                                <w:t>適當地點租、建廠房</w:t>
                              </w:r>
                            </w:p>
                          </w:txbxContent>
                        </wps:txbx>
                        <wps:bodyPr rot="0" vert="horz" wrap="square" lIns="0" tIns="0" rIns="0" bIns="0" anchor="t" anchorCtr="0">
                          <a:noAutofit/>
                        </wps:bodyPr>
                      </wps:wsp>
                      <wps:wsp>
                        <wps:cNvPr id="46" name="Line 20"/>
                        <wps:cNvCnPr/>
                        <wps:spPr bwMode="auto">
                          <a:xfrm>
                            <a:off x="3969" y="636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21"/>
                        <wps:cNvSpPr txBox="1">
                          <a:spLocks noChangeArrowheads="1"/>
                        </wps:cNvSpPr>
                        <wps:spPr bwMode="auto">
                          <a:xfrm>
                            <a:off x="0"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93EEE4" w14:textId="77777777" w:rsidR="00B3716B" w:rsidRPr="005F321D" w:rsidRDefault="00B3716B" w:rsidP="009271D7">
                              <w:pPr>
                                <w:ind w:firstLineChars="0" w:firstLine="0"/>
                                <w:jc w:val="center"/>
                                <w:rPr>
                                  <w:szCs w:val="20"/>
                                  <w:lang w:eastAsia="zh-TW"/>
                                </w:rPr>
                              </w:pPr>
                              <w:r w:rsidRPr="005F321D">
                                <w:rPr>
                                  <w:szCs w:val="20"/>
                                  <w:lang w:eastAsia="zh-TW"/>
                                </w:rPr>
                                <w:t>（電話公司）</w:t>
                              </w:r>
                            </w:p>
                            <w:p w14:paraId="4E4077D2" w14:textId="77777777" w:rsidR="00B3716B" w:rsidRDefault="00B3716B" w:rsidP="009271D7">
                              <w:pPr>
                                <w:ind w:firstLineChars="0" w:firstLine="0"/>
                                <w:jc w:val="center"/>
                                <w:rPr>
                                  <w:szCs w:val="20"/>
                                  <w:lang w:eastAsia="zh-TW"/>
                                </w:rPr>
                              </w:pPr>
                              <w:r>
                                <w:rPr>
                                  <w:szCs w:val="20"/>
                                  <w:lang w:eastAsia="zh-TW"/>
                                </w:rPr>
                                <w:t>申請電話</w:t>
                              </w:r>
                            </w:p>
                          </w:txbxContent>
                        </wps:txbx>
                        <wps:bodyPr rot="0" vert="eaVert" wrap="square" lIns="0" tIns="36360" rIns="0" bIns="36360" anchor="t" anchorCtr="0">
                          <a:noAutofit/>
                        </wps:bodyPr>
                      </wps:wsp>
                      <wps:wsp>
                        <wps:cNvPr id="48" name="Text Box 22"/>
                        <wps:cNvSpPr txBox="1">
                          <a:spLocks noChangeArrowheads="1"/>
                        </wps:cNvSpPr>
                        <wps:spPr bwMode="auto">
                          <a:xfrm>
                            <a:off x="6804"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26644A" w14:textId="77777777" w:rsidR="00B3716B" w:rsidRPr="005F321D" w:rsidRDefault="00B3716B" w:rsidP="001B2153">
                              <w:pPr>
                                <w:snapToGrid w:val="0"/>
                                <w:spacing w:beforeLines="20" w:before="102"/>
                                <w:ind w:firstLineChars="0" w:firstLine="0"/>
                                <w:jc w:val="center"/>
                                <w:rPr>
                                  <w:szCs w:val="20"/>
                                  <w:lang w:eastAsia="zh-TW"/>
                                </w:rPr>
                              </w:pPr>
                              <w:r w:rsidRPr="005F321D">
                                <w:rPr>
                                  <w:szCs w:val="20"/>
                                  <w:lang w:eastAsia="zh-TW"/>
                                </w:rPr>
                                <w:t>（建築物條例執行處）</w:t>
                              </w:r>
                            </w:p>
                            <w:p w14:paraId="5EE2513C" w14:textId="77777777" w:rsidR="00B3716B" w:rsidRDefault="00B3716B" w:rsidP="009271D7">
                              <w:pPr>
                                <w:snapToGrid w:val="0"/>
                                <w:ind w:firstLineChars="0" w:firstLine="0"/>
                                <w:jc w:val="center"/>
                                <w:rPr>
                                  <w:szCs w:val="20"/>
                                  <w:lang w:eastAsia="zh-TW"/>
                                </w:rPr>
                              </w:pPr>
                              <w:r>
                                <w:rPr>
                                  <w:szCs w:val="20"/>
                                  <w:lang w:eastAsia="zh-TW"/>
                                </w:rPr>
                                <w:t>申請建築物許可</w:t>
                              </w:r>
                            </w:p>
                            <w:p w14:paraId="2B534948" w14:textId="77777777" w:rsidR="00B3716B" w:rsidRDefault="00B3716B" w:rsidP="009271D7">
                              <w:pPr>
                                <w:snapToGrid w:val="0"/>
                                <w:ind w:firstLineChars="0" w:firstLine="0"/>
                                <w:jc w:val="center"/>
                                <w:rPr>
                                  <w:szCs w:val="20"/>
                                  <w:lang w:eastAsia="zh-TW"/>
                                </w:rPr>
                              </w:pPr>
                              <w:r>
                                <w:rPr>
                                  <w:szCs w:val="20"/>
                                  <w:lang w:eastAsia="zh-TW"/>
                                </w:rPr>
                                <w:t>及使用執照</w:t>
                              </w:r>
                            </w:p>
                          </w:txbxContent>
                        </wps:txbx>
                        <wps:bodyPr rot="0" vert="eaVert" wrap="square" lIns="0" tIns="36360" rIns="0" bIns="36360" anchor="t" anchorCtr="0">
                          <a:noAutofit/>
                        </wps:bodyPr>
                      </wps:wsp>
                      <wps:wsp>
                        <wps:cNvPr id="49" name="Text Box 23"/>
                        <wps:cNvSpPr txBox="1">
                          <a:spLocks noChangeArrowheads="1"/>
                        </wps:cNvSpPr>
                        <wps:spPr bwMode="auto">
                          <a:xfrm>
                            <a:off x="1701"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C6D13" w14:textId="77777777" w:rsidR="00B3716B" w:rsidRPr="005F321D" w:rsidRDefault="00B3716B" w:rsidP="009271D7">
                              <w:pPr>
                                <w:ind w:firstLineChars="0" w:firstLine="0"/>
                                <w:jc w:val="center"/>
                                <w:rPr>
                                  <w:szCs w:val="20"/>
                                  <w:lang w:eastAsia="zh-TW"/>
                                </w:rPr>
                              </w:pPr>
                              <w:r w:rsidRPr="005F321D">
                                <w:rPr>
                                  <w:szCs w:val="20"/>
                                  <w:lang w:eastAsia="zh-TW"/>
                                </w:rPr>
                                <w:t>（水</w:t>
                              </w:r>
                              <w:proofErr w:type="gramStart"/>
                              <w:r w:rsidRPr="005F321D">
                                <w:rPr>
                                  <w:szCs w:val="20"/>
                                  <w:lang w:eastAsia="zh-TW"/>
                                </w:rPr>
                                <w:t>務</w:t>
                              </w:r>
                              <w:proofErr w:type="gramEnd"/>
                              <w:r w:rsidRPr="005F321D">
                                <w:rPr>
                                  <w:szCs w:val="20"/>
                                  <w:lang w:eastAsia="zh-TW"/>
                                </w:rPr>
                                <w:t>局）</w:t>
                              </w:r>
                            </w:p>
                            <w:p w14:paraId="3F41575B" w14:textId="77777777" w:rsidR="00B3716B" w:rsidRDefault="00B3716B" w:rsidP="009271D7">
                              <w:pPr>
                                <w:ind w:firstLineChars="0" w:firstLine="0"/>
                                <w:jc w:val="center"/>
                                <w:rPr>
                                  <w:szCs w:val="20"/>
                                  <w:lang w:eastAsia="zh-TW"/>
                                </w:rPr>
                              </w:pPr>
                              <w:r>
                                <w:rPr>
                                  <w:szCs w:val="20"/>
                                  <w:lang w:eastAsia="zh-TW"/>
                                </w:rPr>
                                <w:t>申請供水</w:t>
                              </w:r>
                            </w:p>
                          </w:txbxContent>
                        </wps:txbx>
                        <wps:bodyPr rot="0" vert="eaVert" wrap="square" lIns="0" tIns="36360" rIns="0" bIns="36360" anchor="t" anchorCtr="0">
                          <a:noAutofit/>
                        </wps:bodyPr>
                      </wps:wsp>
                      <wps:wsp>
                        <wps:cNvPr id="50" name="Text Box 24"/>
                        <wps:cNvSpPr txBox="1">
                          <a:spLocks noChangeArrowheads="1"/>
                        </wps:cNvSpPr>
                        <wps:spPr bwMode="auto">
                          <a:xfrm>
                            <a:off x="3402"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6E27D9" w14:textId="77777777" w:rsidR="00B3716B" w:rsidRPr="005F321D" w:rsidRDefault="00B3716B" w:rsidP="009271D7">
                              <w:pPr>
                                <w:ind w:firstLineChars="0" w:firstLine="0"/>
                                <w:jc w:val="center"/>
                                <w:rPr>
                                  <w:szCs w:val="20"/>
                                  <w:lang w:eastAsia="zh-TW"/>
                                </w:rPr>
                              </w:pPr>
                              <w:r w:rsidRPr="005F321D">
                                <w:rPr>
                                  <w:szCs w:val="20"/>
                                  <w:lang w:eastAsia="zh-TW"/>
                                </w:rPr>
                                <w:t>（電燈公司）</w:t>
                              </w:r>
                            </w:p>
                            <w:p w14:paraId="46FB8985" w14:textId="77777777" w:rsidR="00B3716B" w:rsidRDefault="00B3716B" w:rsidP="009271D7">
                              <w:pPr>
                                <w:ind w:firstLineChars="0" w:firstLine="0"/>
                                <w:jc w:val="center"/>
                                <w:rPr>
                                  <w:szCs w:val="20"/>
                                  <w:lang w:eastAsia="zh-TW"/>
                                </w:rPr>
                              </w:pPr>
                              <w:r>
                                <w:rPr>
                                  <w:szCs w:val="20"/>
                                  <w:lang w:eastAsia="zh-TW"/>
                                </w:rPr>
                                <w:t>申請供電</w:t>
                              </w:r>
                            </w:p>
                          </w:txbxContent>
                        </wps:txbx>
                        <wps:bodyPr rot="0" vert="eaVert" wrap="square" lIns="0" tIns="36360" rIns="0" bIns="36360" anchor="t" anchorCtr="0">
                          <a:noAutofit/>
                        </wps:bodyPr>
                      </wps:wsp>
                      <wps:wsp>
                        <wps:cNvPr id="51" name="Text Box 25"/>
                        <wps:cNvSpPr txBox="1">
                          <a:spLocks noChangeArrowheads="1"/>
                        </wps:cNvSpPr>
                        <wps:spPr bwMode="auto">
                          <a:xfrm>
                            <a:off x="5103"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ECD23" w14:textId="77777777" w:rsidR="00B3716B" w:rsidRPr="005F321D" w:rsidRDefault="00B3716B" w:rsidP="009271D7">
                              <w:pPr>
                                <w:ind w:firstLineChars="0" w:firstLine="0"/>
                                <w:jc w:val="center"/>
                                <w:rPr>
                                  <w:szCs w:val="20"/>
                                  <w:lang w:eastAsia="zh-TW"/>
                                </w:rPr>
                              </w:pPr>
                              <w:r w:rsidRPr="005F321D">
                                <w:rPr>
                                  <w:szCs w:val="20"/>
                                  <w:lang w:eastAsia="zh-TW"/>
                                </w:rPr>
                                <w:t>（消防處申請）</w:t>
                              </w:r>
                            </w:p>
                            <w:p w14:paraId="3ED0AB8E" w14:textId="77777777" w:rsidR="00B3716B" w:rsidRDefault="00B3716B" w:rsidP="009271D7">
                              <w:pPr>
                                <w:ind w:firstLineChars="0" w:firstLine="0"/>
                                <w:jc w:val="center"/>
                                <w:rPr>
                                  <w:szCs w:val="20"/>
                                  <w:lang w:eastAsia="zh-TW"/>
                                </w:rPr>
                              </w:pPr>
                              <w:r>
                                <w:rPr>
                                  <w:szCs w:val="20"/>
                                  <w:lang w:eastAsia="zh-TW"/>
                                </w:rPr>
                                <w:t>使用許可</w:t>
                              </w:r>
                            </w:p>
                          </w:txbxContent>
                        </wps:txbx>
                        <wps:bodyPr rot="0" vert="eaVert" wrap="square" lIns="0" tIns="36360" rIns="0" bIns="36360" anchor="t" anchorCtr="0">
                          <a:noAutofit/>
                        </wps:bodyPr>
                      </wps:wsp>
                      <wps:wsp>
                        <wps:cNvPr id="52" name="Line 26"/>
                        <wps:cNvCnPr/>
                        <wps:spPr bwMode="auto">
                          <a:xfrm>
                            <a:off x="567" y="6652"/>
                            <a:ext cx="680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27"/>
                        <wps:cNvCnPr/>
                        <wps:spPr bwMode="auto">
                          <a:xfrm>
                            <a:off x="567"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28"/>
                        <wps:cNvCnPr/>
                        <wps:spPr bwMode="auto">
                          <a:xfrm>
                            <a:off x="2268"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29"/>
                        <wps:cNvCnPr/>
                        <wps:spPr bwMode="auto">
                          <a:xfrm>
                            <a:off x="56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0"/>
                        <wps:cNvCnPr/>
                        <wps:spPr bwMode="auto">
                          <a:xfrm>
                            <a:off x="73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Text Box 31"/>
                        <wps:cNvSpPr txBox="1">
                          <a:spLocks noChangeArrowheads="1"/>
                        </wps:cNvSpPr>
                        <wps:spPr bwMode="auto">
                          <a:xfrm>
                            <a:off x="5103" y="9944"/>
                            <a:ext cx="1133" cy="1734"/>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5F32A" w14:textId="77777777" w:rsidR="00B3716B" w:rsidRPr="005F321D" w:rsidRDefault="00B3716B" w:rsidP="009271D7">
                              <w:pPr>
                                <w:ind w:firstLineChars="0" w:firstLine="0"/>
                                <w:jc w:val="center"/>
                                <w:rPr>
                                  <w:szCs w:val="20"/>
                                  <w:lang w:eastAsia="zh-TW"/>
                                </w:rPr>
                              </w:pPr>
                              <w:r w:rsidRPr="005F321D">
                                <w:rPr>
                                  <w:szCs w:val="20"/>
                                  <w:lang w:eastAsia="zh-TW"/>
                                </w:rPr>
                                <w:t>（勞工處）</w:t>
                              </w:r>
                            </w:p>
                            <w:p w14:paraId="76FE8D83" w14:textId="77777777" w:rsidR="00B3716B" w:rsidRDefault="00B3716B"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s:wsp>
                        <wps:cNvPr id="58" name="Line 32"/>
                        <wps:cNvCnPr/>
                        <wps:spPr bwMode="auto">
                          <a:xfrm>
                            <a:off x="2268"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33"/>
                        <wps:cNvCnPr/>
                        <wps:spPr bwMode="auto">
                          <a:xfrm>
                            <a:off x="5670"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34"/>
                        <wps:cNvSpPr txBox="1">
                          <a:spLocks noChangeArrowheads="1"/>
                        </wps:cNvSpPr>
                        <wps:spPr bwMode="auto">
                          <a:xfrm>
                            <a:off x="1710" y="9967"/>
                            <a:ext cx="1133" cy="173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BC3CAF" w14:textId="77777777" w:rsidR="00B3716B" w:rsidRPr="005F321D" w:rsidRDefault="00B3716B" w:rsidP="009271D7">
                              <w:pPr>
                                <w:ind w:firstLineChars="0" w:firstLine="0"/>
                                <w:jc w:val="center"/>
                                <w:rPr>
                                  <w:szCs w:val="20"/>
                                  <w:lang w:eastAsia="zh-TW"/>
                                </w:rPr>
                              </w:pPr>
                              <w:r w:rsidRPr="005F321D">
                                <w:rPr>
                                  <w:szCs w:val="20"/>
                                  <w:lang w:eastAsia="zh-TW"/>
                                </w:rPr>
                                <w:t>（工貿署）</w:t>
                              </w:r>
                            </w:p>
                            <w:p w14:paraId="5F70E448" w14:textId="77777777" w:rsidR="00B3716B" w:rsidRDefault="00B3716B"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g:wgp>
                  </a:graphicData>
                </a:graphic>
              </wp:inline>
            </w:drawing>
          </mc:Choice>
          <mc:Fallback>
            <w:pict>
              <v:group id="Group 10" o:spid="_x0000_s1027" style="width:396.9pt;height:614.45pt;mso-position-horizontal-relative:char;mso-position-vertical-relative:line" coordsize="793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XIVwcAAE5gAAAOAAAAZHJzL2Uyb0RvYy54bWzsXW1v2zYQ/j5g/0HQd9d6fzHqFIlfigHd&#10;VqDd9pmRZFuYLHqUEjsb9t93PEqULDtL4rh2WzMFEsmWKPLI54539+j69t1mmWn3CStSmg91842h&#10;a0ke0TjN50P9t8/TXqBrRUnymGQ0T4b6Q1Lo765+/OHtejVILLqgWZwwDRrJi8F6NdQXZbka9PtF&#10;tEiWpHhDV0kOX84oW5ISTtm8HzOyhtaXWd8yDK+/pixeMRolRQGfjsWX+hW2P5slUfnrbFYkpZYN&#10;dehbib8Z/r7lv/tXb8lgzshqkUZVN8gBvViSNIeHyqbGpCTaHUt3mlqmEaMFnZVvIrrs09ksjRIc&#10;A4zGNDqjec/o3QrHMh+s5yspJhBtR04HNxv9cv+RaWk81G1P13KyhDnCx2omCme9mg/gmvds9Wn1&#10;kYkRwuEHGv1ZgOz63e/5+VxcrN2uf6YxtEfuSorC2czYkjcBw9Y2OAcPcg6STalF8KFrOIZnw1RF&#10;8J0fGLZrumKWogVM5c590WJS3emHNiw2fptp+obDb+qTgXgm9rPqF18bsNiKRp7F6+T5aUFWCU5T&#10;wWVVy9Ov5fmZj+2GbjTT5J3iT4fLuDy1cgOfQ4dRPIUQq5bT0YLk8+SaMbpeJCSG/uGdMAp5q2in&#10;4I08JWfLdUGeu6K2AtsRAgs8lLEUFxmsWFG+T+hS4wdDnQGQsI/k/kNRCsnWl/AZLWiWxtM0y/CE&#10;zW9HGdPuCYBuij/VZGxdluXaeqiHtscnmwD2i7+EGB5ty8CffW0t0xLUSJYuh3ogLyIDLrxJHkN/&#10;yaAkaSaOYZhZzj9KUEGIAcHZpoRD/BzmC8H7z/XUNXzHDnq+79o9x54YvZtgOupdj0zP8yc3o5uJ&#10;+S/vtekMFmkcJ/kE2yxqXWI6z1tblVYTWkBqE9lB3it6B2P8tIjXWpzyObHd0DJ1OAF1Zvli1BrJ&#10;5qCHo5LpGqPlH2m5wNXJYcbbKNpTExj8XyVO2TqipvXg/s7YxBUbEBVIspYark2+HMXCLDe3G1Qr&#10;csnf0vgBFiv0CpEPNgMOFpT9rWtr0L98+u8IS3Qt+ymHBc+VdX3A6oPb+oDkEdw61EtdE4ejEpU6&#10;H2NOr0HhzFJcphwx4snQ2wr3p1IAoI2EQv2Q5olmWi3wj/KPrFIFz4KwHXohQjjwPN4Myh31ZaUp&#10;XT+oJrJWsjU8KwRn0AdcAo8gOKccvtj0twDM0AgnwSRweo7lTXqOMR73rqcjp+dNTd8d2+PRaNwB&#10;Jh/ecVApRdWChtB9Ag/19CgVEgmN2pJTpR5r1VH/RcXbUSECtrAiT41bQJrAbWO47RZ2z2C4Tcfp&#10;wF7ZbmW7v7jtlhbr4my3A2a1bbvRm6h23wfbbssWe4A9xttXxlsZb4hffDf7/3MZbwc8oq7xRt+2&#10;5Tqf2Ou2grCKM/E4AI9xtI032nXleCvHey32wvW2hp91gwr1brn+u2/XLB1vuWW9PONt1TpAON4I&#10;sdcab9t30cNWxlt53t34/fcWvDub8bZr4DaeN+6Mz2e8HRuSClsBt8Z4u/4T23YVNVdRc5kRqI12&#10;/fd/jbf0Ny/PeENKqu15I/pea7yd0OzEz2TY/AkIq7C5Cpt/W5m3sxlvtwZuY7zD84bNXSdEL6jZ&#10;szfGu0qkKc9bed7H9rxlvOnyjLfkEKHnbVUUIiStHBw292wPExENipXxVjlvwZxTnjeQJF9E/ttP&#10;VnN2yWrALQK/9+SeN2AbmGpe6HQwb5o2RAc4u89yrCc27crvVn73YX63DBXvNd0J+R1Ya0/w1Wyw&#10;V7CIO5y16tNvgbfmSN6a3MhbkglwUuKqFwCNt1IHnRSaUgeSollHJxV5NT72Tl4Gny9ZHezS4SyZ&#10;WzypOgBWP2T31e5AcdnPxGWXsegLVgf8VZIOwcaS2YqTqgPbMSDRr9SBUgdnUgcyun3J6mCXb2fJ&#10;+OdJ1YFrGhAgEOpAOQvqTbfTv+kmo92XrA+2uXeWDKiALnhpBsD1ICrJAe25nWAgBAbgOTwYiDJ/&#10;PImn0vcqfa/S99s1EvZnAFzJvROpOxn6OCpwq8ydFaArpXCr3lbFshffwQvvwuaf/m1Vd5svZ8kY&#10;xQG4tSwPYv97La4Crkq5q5S7rEt0hJS7K/lywuDKaMIBwIWdMgBUAZe/YCeqLqj6EDtVphRX5jhc&#10;GXeb5Aa1qhqezEtdXN9WwN0ul6KAq4ALpLPnVc3iju2+wnmPuLi7JDf7PCQ3GasOQweTZw23tSG2&#10;mD6UZ+MORV3ETlVlU1XZoA6feHHsdS+HN5UILzlWLYluuAO32yS3lxpy6TqHto86pUF05To/+bbo&#10;Vx+r1sqHFZTzLFkK1SkzqNQH5RuLJRTsS6DkIBwIXfXc0orK0CtD/6UMvaSsCWC36WovBbZ0rRWw&#10;n1kzVQFbAfsLAZsT6zvkM7FHPvlrKqYP9bF5xC0MIUsNlq+x91s7eMx/qx28esn02NT0ppzw17mD&#10;h6KtWLQe/deqwD6vit8+h+P2fwNw9R8AAAD//wMAUEsDBBQABgAIAAAAIQASlpq03QAAAAYBAAAP&#10;AAAAZHJzL2Rvd25yZXYueG1sTI9BS8NAEIXvgv9hGcGb3SRFbWM2pRT1VARbQbxNk2kSmp0N2W2S&#10;/ntHL3oZeLzHm+9lq8m2aqDeN44NxLMIFHHhyoYrAx/7l7sFKB+QS2wdk4ELeVjl11cZpqUb+Z2G&#10;XaiUlLBP0UAdQpdq7YuaLPqZ64jFO7reYhDZV7rscZRy2+okih60xYblQ40dbWoqTruzNfA64rie&#10;x8/D9nTcXL7292+f25iMub2Z1k+gAk3hLww/+IIOuTAd3JlLr1oDMiT8XvEel3OZcZBQkiyWoPNM&#10;/8fPvwEAAP//AwBQSwECLQAUAAYACAAAACEAtoM4kv4AAADhAQAAEwAAAAAAAAAAAAAAAAAAAAAA&#10;W0NvbnRlbnRfVHlwZXNdLnhtbFBLAQItABQABgAIAAAAIQA4/SH/1gAAAJQBAAALAAAAAAAAAAAA&#10;AAAAAC8BAABfcmVscy8ucmVsc1BLAQItABQABgAIAAAAIQCgdGXIVwcAAE5gAAAOAAAAAAAAAAAA&#10;AAAAAC4CAABkcnMvZTJvRG9jLnhtbFBLAQItABQABgAIAAAAIQASlpq03QAAAAYBAAAPAAAAAAAA&#10;AAAAAAAAALEJAABkcnMvZG93bnJldi54bWxQSwUGAAAAAAQABADzAAAAuwoAAAAA&#10;">
                <v:shape id="Text Box 11" o:spid="_x0000_s1028" type="#_x0000_t202" style="position:absolute;left:2550;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r4MYA&#10;AADbAAAADwAAAGRycy9kb3ducmV2LnhtbESP3WrCQBSE7wt9h+UUelc3KraauhEVhGrB4g/09pA9&#10;ZtNmz4bsRuPbu0Khl8PMfMNMZ52txJkaXzpW0O8lIIhzp0suFBwPq5cxCB+QNVaOScGVPMyyx4cp&#10;ptpdeEfnfShEhLBPUYEJoU6l9Lkhi77nauLonVxjMUTZFFI3eIlwW8lBkrxKiyXHBYM1LQ3lv/vW&#10;KvjZDhZhPRptJu3WfSfmU+5W1y+lnp+6+TuIQF34D/+1P7SC4Rvcv8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r4MYAAADbAAAADwAAAAAAAAAAAAAAAACYAgAAZHJz&#10;L2Rvd25yZXYueG1sUEsFBgAAAAAEAAQA9QAAAIsDAAAAAA==&#10;" strokeweight=".26mm">
                  <v:stroke endcap="square"/>
                  <v:textbox inset="0,0,0,0">
                    <w:txbxContent>
                      <w:p w14:paraId="01A8507E" w14:textId="77777777" w:rsidR="00BE11B7" w:rsidRDefault="00BE11B7" w:rsidP="00583F60">
                        <w:pPr>
                          <w:spacing w:beforeLines="10" w:before="51" w:line="360" w:lineRule="exact"/>
                          <w:ind w:firstLineChars="0" w:firstLine="0"/>
                          <w:jc w:val="center"/>
                          <w:rPr>
                            <w:szCs w:val="20"/>
                            <w:lang w:eastAsia="zh-TW"/>
                          </w:rPr>
                        </w:pPr>
                        <w:r>
                          <w:rPr>
                            <w:szCs w:val="20"/>
                            <w:lang w:eastAsia="zh-TW"/>
                          </w:rPr>
                          <w:t>本地或外國人</w:t>
                        </w:r>
                      </w:p>
                      <w:p w14:paraId="3124AB52" w14:textId="77777777" w:rsidR="00BE11B7" w:rsidRDefault="00BE11B7" w:rsidP="009271D7">
                        <w:pPr>
                          <w:spacing w:line="360" w:lineRule="exact"/>
                          <w:ind w:firstLineChars="0" w:firstLine="0"/>
                          <w:jc w:val="center"/>
                          <w:rPr>
                            <w:szCs w:val="20"/>
                            <w:lang w:eastAsia="zh-TW"/>
                          </w:rPr>
                        </w:pPr>
                        <w:r>
                          <w:rPr>
                            <w:szCs w:val="20"/>
                            <w:lang w:eastAsia="zh-TW"/>
                          </w:rPr>
                          <w:t>成立公司</w:t>
                        </w:r>
                      </w:p>
                    </w:txbxContent>
                  </v:textbox>
                </v:shape>
                <v:line id="Line 12" o:spid="_x0000_s1029" style="position:absolute;visibility:visible;mso-wrap-style:square" from="3969,866" to="396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Zh8IAAADbAAAADwAAAGRycy9kb3ducmV2LnhtbERPW2vCMBR+H+w/hDPYm6ZT2LRrKiII&#10;GwyZFxDfjs1ZU9eclCTT+u/Ng7DHj+9ezHrbijP50DhW8DLMQBBXTjdcK9htl4MJiBCRNbaOScGV&#10;AszKx4cCc+0uvKbzJtYihXDIUYGJsculDJUhi2HoOuLE/ThvMSboa6k9XlK4beUoy16lxYZTg8GO&#10;Foaq382fVUDzI8rV+NuZr9XCf+7f9Olwmir1/NTP30FE6uO/+O7+0ArGaWz6kn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Zh8IAAADbAAAADwAAAAAAAAAAAAAA&#10;AAChAgAAZHJzL2Rvd25yZXYueG1sUEsFBgAAAAAEAAQA+QAAAJADAAAAAA==&#10;" strokeweight=".26mm">
                  <v:stroke joinstyle="miter" endcap="square"/>
                </v:line>
                <v:shape id="Text Box 13" o:spid="_x0000_s1030" type="#_x0000_t202" style="position:absolute;left:2550;top:1446;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aCcUA&#10;AADbAAAADwAAAGRycy9kb3ducmV2LnhtbESP3WrCQBSE7wt9h+UI3tWNFqVGN0ELgj9g0Ra8PWSP&#10;2djs2ZBdNb59t1Do5TAz3zDzvLO1uFHrK8cKhoMEBHHhdMWlgq/P1csbCB+QNdaOScGDPOTZ89Mc&#10;U+3ufKDbMZQiQtinqMCE0KRS+sKQRT9wDXH0zq61GKJsS6lbvEe4reUoSSbSYsVxwWBD74aK7+PV&#10;KrjsR8uwGY+30+venRKzk4fV40Opfq9bzEAE6sJ/+K+91gpep/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9oJxQAAANsAAAAPAAAAAAAAAAAAAAAAAJgCAABkcnMv&#10;ZG93bnJldi54bWxQSwUGAAAAAAQABAD1AAAAigMAAAAA&#10;" strokeweight=".26mm">
                  <v:stroke endcap="square"/>
                  <v:textbox inset="0,0,0,0">
                    <w:txbxContent>
                      <w:p w14:paraId="68A218C4" w14:textId="77777777" w:rsidR="00BE11B7" w:rsidRDefault="00BE11B7" w:rsidP="00583F60">
                        <w:pPr>
                          <w:spacing w:beforeLines="10" w:before="51" w:line="360" w:lineRule="exact"/>
                          <w:ind w:firstLineChars="0" w:firstLine="0"/>
                          <w:jc w:val="center"/>
                          <w:rPr>
                            <w:szCs w:val="20"/>
                            <w:lang w:eastAsia="zh-TW"/>
                          </w:rPr>
                        </w:pPr>
                        <w:r>
                          <w:rPr>
                            <w:szCs w:val="20"/>
                            <w:lang w:eastAsia="zh-TW"/>
                          </w:rPr>
                          <w:t>申請公司註冊證書</w:t>
                        </w:r>
                      </w:p>
                      <w:p w14:paraId="2D9D1263" w14:textId="77777777" w:rsidR="00BE11B7" w:rsidRDefault="00BE11B7" w:rsidP="009271D7">
                        <w:pPr>
                          <w:spacing w:line="360" w:lineRule="exact"/>
                          <w:ind w:firstLineChars="0" w:firstLine="0"/>
                          <w:jc w:val="center"/>
                          <w:rPr>
                            <w:szCs w:val="20"/>
                            <w:lang w:eastAsia="zh-TW"/>
                          </w:rPr>
                        </w:pPr>
                        <w:r>
                          <w:rPr>
                            <w:szCs w:val="20"/>
                            <w:lang w:eastAsia="zh-TW"/>
                          </w:rPr>
                          <w:t>（註冊總署公司註冊處）</w:t>
                        </w:r>
                      </w:p>
                      <w:p w14:paraId="7DD72B1D" w14:textId="77777777" w:rsidR="00BE11B7" w:rsidRDefault="00BE11B7" w:rsidP="001B2153">
                        <w:pPr>
                          <w:ind w:firstLine="472"/>
                          <w:rPr>
                            <w:lang w:eastAsia="zh-TW"/>
                          </w:rPr>
                        </w:pPr>
                      </w:p>
                    </w:txbxContent>
                  </v:textbox>
                </v:shape>
                <v:line id="Line 14" o:spid="_x0000_s1031" style="position:absolute;visibility:visible;mso-wrap-style:square" from="3969,2312" to="3969,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m/MIAAADbAAAADwAAAGRycy9kb3ducmV2LnhtbERPy2oCMRTdC/5DuII7zfigrVOjiCBU&#10;KNJOC9Ld7eR2Mjq5GZJUp3/fLASXh/NerjvbiAv5UDtWMBlnIIhLp2uuFHx+7EZPIEJE1tg4JgV/&#10;FGC96veWmGt35Xe6FLESKYRDjgpMjG0uZSgNWQxj1xIn7sd5izFBX0nt8ZrCbSOnWfYgLdacGgy2&#10;tDVUnotfq4A23ygPszdnXg9bvz8+6tPXaaHUcNBtnkFE6uJdfHO/aAXztD59S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Nm/MIAAADbAAAADwAAAAAAAAAAAAAA&#10;AAChAgAAZHJzL2Rvd25yZXYueG1sUEsFBgAAAAAEAAQA+QAAAJADAAAAAA==&#10;" strokeweight=".26mm">
                  <v:stroke joinstyle="miter" endcap="square"/>
                </v:line>
                <v:shape id="Text Box 15" o:spid="_x0000_s1032" type="#_x0000_t202" style="position:absolute;left:2550;top:2890;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csUA&#10;AADbAAAADwAAAGRycy9kb3ducmV2LnhtbESP3WoCMRSE74W+QziF3tWsUku7GqUKgj+grC14e9gc&#10;N2s3J8sm6vr2RhC8HGbmG2Y0aW0lztT40rGCXjcBQZw7XXKh4O93/v4FwgdkjZVjUnAlD5PxS2eE&#10;qXYXzui8C4WIEPYpKjAh1KmUPjdk0XddTRy9g2sshiibQuoGLxFuK9lPkk9pseS4YLCmmaH8f3ey&#10;Co6b/jQsB4PV92nj9olZy2x+3Sr19tr+DEEEasMz/GgvtIKPHty/xB8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6VyxQAAANsAAAAPAAAAAAAAAAAAAAAAAJgCAABkcnMv&#10;ZG93bnJldi54bWxQSwUGAAAAAAQABAD1AAAAigMAAAAA&#10;" strokeweight=".26mm">
                  <v:stroke endcap="square"/>
                  <v:textbox inset="0,0,0,0">
                    <w:txbxContent>
                      <w:p w14:paraId="4246F332" w14:textId="77777777" w:rsidR="00BE11B7" w:rsidRDefault="00BE11B7" w:rsidP="00583F60">
                        <w:pPr>
                          <w:spacing w:beforeLines="10" w:before="51" w:line="360" w:lineRule="exact"/>
                          <w:ind w:firstLineChars="0" w:firstLine="0"/>
                          <w:jc w:val="center"/>
                          <w:rPr>
                            <w:szCs w:val="20"/>
                            <w:lang w:eastAsia="zh-TW"/>
                          </w:rPr>
                        </w:pPr>
                        <w:r>
                          <w:rPr>
                            <w:szCs w:val="20"/>
                            <w:lang w:eastAsia="zh-TW"/>
                          </w:rPr>
                          <w:t>申請商業登記證</w:t>
                        </w:r>
                      </w:p>
                      <w:p w14:paraId="36ECA4A0" w14:textId="77777777" w:rsidR="00BE11B7" w:rsidRDefault="00BE11B7" w:rsidP="009271D7">
                        <w:pPr>
                          <w:spacing w:line="360" w:lineRule="exact"/>
                          <w:ind w:firstLineChars="0" w:firstLine="0"/>
                          <w:jc w:val="center"/>
                          <w:rPr>
                            <w:szCs w:val="20"/>
                            <w:lang w:eastAsia="zh-TW"/>
                          </w:rPr>
                        </w:pPr>
                        <w:r>
                          <w:rPr>
                            <w:szCs w:val="20"/>
                            <w:lang w:eastAsia="zh-TW"/>
                          </w:rPr>
                          <w:t>（稅務局商業登記署）</w:t>
                        </w:r>
                      </w:p>
                      <w:p w14:paraId="2F745156" w14:textId="77777777" w:rsidR="00BE11B7" w:rsidRDefault="00BE11B7" w:rsidP="001B2153">
                        <w:pPr>
                          <w:ind w:firstLine="472"/>
                          <w:rPr>
                            <w:lang w:eastAsia="zh-TW"/>
                          </w:rPr>
                        </w:pPr>
                      </w:p>
                    </w:txbxContent>
                  </v:textbox>
                </v:shape>
                <v:line id="Line 16" o:spid="_x0000_s1033" style="position:absolute;visibility:visible;mso-wrap-style:square" from="3969,3758" to="3969,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dEMQAAADbAAAADwAAAGRycy9kb3ducmV2LnhtbESPQWsCMRSE74X+h/AEb5pVi2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V0QxAAAANsAAAAPAAAAAAAAAAAA&#10;AAAAAKECAABkcnMvZG93bnJldi54bWxQSwUGAAAAAAQABAD5AAAAkgMAAAAA&#10;" strokeweight=".26mm">
                  <v:stroke joinstyle="miter" endcap="square"/>
                </v:line>
                <v:shape id="Text Box 17" o:spid="_x0000_s1034" type="#_x0000_t202" style="position:absolute;left:2550;top:4338;width:283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ensUA&#10;AADbAAAADwAAAGRycy9kb3ducmV2LnhtbESP3WoCMRSE7wXfIRyhd5rVVtHVKG1BaCso/oC3h81x&#10;s7o5WTZR17dvCgUvh5n5hpktGluKG9W+cKyg30tAEGdOF5wrOOyX3TEIH5A1lo5JwYM8LObt1gxT&#10;7e68pdsu5CJC2KeowIRQpVL6zJBF33MVcfROrrYYoqxzqWu8R7gt5SBJRtJiwXHBYEWfhrLL7moV&#10;nNeDj/A9HP5Mrmt3TMxKbpePjVIvneZ9CiJQE57h//aXVvD2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Z6exQAAANsAAAAPAAAAAAAAAAAAAAAAAJgCAABkcnMv&#10;ZG93bnJldi54bWxQSwUGAAAAAAQABAD1AAAAigMAAAAA&#10;" strokeweight=".26mm">
                  <v:stroke endcap="square"/>
                  <v:textbox inset="0,0,0,0">
                    <w:txbxContent>
                      <w:p w14:paraId="56339DD3" w14:textId="77777777" w:rsidR="00BE11B7" w:rsidRDefault="00BE11B7" w:rsidP="00583F60">
                        <w:pPr>
                          <w:spacing w:beforeLines="10" w:before="51" w:line="360" w:lineRule="exact"/>
                          <w:ind w:firstLineChars="0" w:firstLine="0"/>
                          <w:jc w:val="center"/>
                          <w:rPr>
                            <w:szCs w:val="20"/>
                            <w:lang w:eastAsia="zh-TW"/>
                          </w:rPr>
                        </w:pPr>
                        <w:r>
                          <w:rPr>
                            <w:szCs w:val="20"/>
                            <w:lang w:eastAsia="zh-TW"/>
                          </w:rPr>
                          <w:t>設</w:t>
                        </w:r>
                        <w:r>
                          <w:rPr>
                            <w:szCs w:val="20"/>
                            <w:lang w:eastAsia="zh-TW"/>
                          </w:rPr>
                          <w:t xml:space="preserve"> </w:t>
                        </w:r>
                        <w:r>
                          <w:rPr>
                            <w:szCs w:val="20"/>
                            <w:lang w:eastAsia="zh-TW"/>
                          </w:rPr>
                          <w:t>廠</w:t>
                        </w:r>
                      </w:p>
                    </w:txbxContent>
                  </v:textbox>
                </v:shape>
                <v:line id="Line 18" o:spid="_x0000_s1035" style="position:absolute;visibility:visible;mso-wrap-style:square" from="3969,4916" to="3969,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8QAAADbAAAADwAAAGRycy9kb3ducmV2LnhtbESPQWsCMRSE7wX/Q3hCb5q1l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GD/xAAAANsAAAAPAAAAAAAAAAAA&#10;AAAAAKECAABkcnMvZG93bnJldi54bWxQSwUGAAAAAAQABAD5AAAAkgMAAAAA&#10;" strokeweight=".26mm">
                  <v:stroke joinstyle="miter" endcap="square"/>
                </v:line>
                <v:shape id="Text Box 19" o:spid="_x0000_s1036" type="#_x0000_t202" style="position:absolute;left:2550;top:5493;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jccUA&#10;AADbAAAADwAAAGRycy9kb3ducmV2LnhtbESP3WoCMRSE7wXfIRyhdzWrdEu7GqUKgj9g0RZ6e9gc&#10;N2s3J8sm6vr2RhC8HGbmG2Y8bW0lztT40rGCQT8BQZw7XXKh4Pdn8foBwgdkjZVjUnAlD9NJtzPG&#10;TLsL7+i8D4WIEPYZKjAh1JmUPjdk0fddTRy9g2sshiibQuoGLxFuKzlMkndpseS4YLCmuaH8f3+y&#10;Co7b4Sys0nT9edq6v8Rs5G5x/Vbqpdd+jUAEasMz/GgvtYK3FO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KNxxQAAANsAAAAPAAAAAAAAAAAAAAAAAJgCAABkcnMv&#10;ZG93bnJldi54bWxQSwUGAAAAAAQABAD1AAAAigMAAAAA&#10;" strokeweight=".26mm">
                  <v:stroke endcap="square"/>
                  <v:textbox inset="0,0,0,0">
                    <w:txbxContent>
                      <w:p w14:paraId="04D37EEB" w14:textId="77777777" w:rsidR="00BE11B7" w:rsidRDefault="00BE11B7" w:rsidP="00583F60">
                        <w:pPr>
                          <w:spacing w:beforeLines="10" w:before="51" w:line="360" w:lineRule="exact"/>
                          <w:ind w:firstLineChars="0" w:firstLine="0"/>
                          <w:jc w:val="center"/>
                          <w:rPr>
                            <w:szCs w:val="20"/>
                            <w:lang w:eastAsia="zh-TW"/>
                          </w:rPr>
                        </w:pPr>
                        <w:r>
                          <w:rPr>
                            <w:szCs w:val="20"/>
                            <w:lang w:eastAsia="zh-TW"/>
                          </w:rPr>
                          <w:t>於工業村建廠或於</w:t>
                        </w:r>
                      </w:p>
                      <w:p w14:paraId="40B8AAEE" w14:textId="77777777" w:rsidR="00BE11B7" w:rsidRDefault="00BE11B7" w:rsidP="009271D7">
                        <w:pPr>
                          <w:spacing w:line="360" w:lineRule="exact"/>
                          <w:ind w:firstLineChars="0" w:firstLine="0"/>
                          <w:jc w:val="center"/>
                          <w:rPr>
                            <w:szCs w:val="20"/>
                            <w:lang w:eastAsia="zh-TW"/>
                          </w:rPr>
                        </w:pPr>
                        <w:r>
                          <w:rPr>
                            <w:szCs w:val="20"/>
                            <w:lang w:eastAsia="zh-TW"/>
                          </w:rPr>
                          <w:t>適當地點租、建廠房</w:t>
                        </w:r>
                      </w:p>
                    </w:txbxContent>
                  </v:textbox>
                </v:shape>
                <v:line id="Line 20" o:spid="_x0000_s1037" style="position:absolute;visibility:visible;mso-wrap-style:square" from="3969,6362" to="3969,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E8UAAADbAAAADwAAAGRycy9kb3ducmV2LnhtbESP3WoCMRSE7wt9h3CE3mnWVrR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E8UAAADbAAAADwAAAAAAAAAA&#10;AAAAAAChAgAAZHJzL2Rvd25yZXYueG1sUEsFBgAAAAAEAAQA+QAAAJMDAAAAAA==&#10;" strokeweight=".26mm">
                  <v:stroke joinstyle="miter" endcap="square"/>
                </v:line>
                <v:shape id="Text Box 21" o:spid="_x0000_s1038" type="#_x0000_t202" style="position:absolute;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XbMUA&#10;AADbAAAADwAAAGRycy9kb3ducmV2LnhtbESPQWvCQBSE70L/w/IKXkQ3itg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ddsxQAAANsAAAAPAAAAAAAAAAAAAAAAAJgCAABkcnMv&#10;ZG93bnJldi54bWxQSwUGAAAAAAQABAD1AAAAigMAAAAA&#10;" strokeweight=".26mm">
                  <v:stroke endcap="square"/>
                  <v:textbox style="layout-flow:vertical-ideographic" inset="0,1.01mm,0,1.01mm">
                    <w:txbxContent>
                      <w:p w14:paraId="2893EEE4" w14:textId="77777777" w:rsidR="00BE11B7" w:rsidRPr="005F321D" w:rsidRDefault="00BE11B7" w:rsidP="009271D7">
                        <w:pPr>
                          <w:ind w:firstLineChars="0" w:firstLine="0"/>
                          <w:jc w:val="center"/>
                          <w:rPr>
                            <w:szCs w:val="20"/>
                            <w:lang w:eastAsia="zh-TW"/>
                          </w:rPr>
                        </w:pPr>
                        <w:r w:rsidRPr="005F321D">
                          <w:rPr>
                            <w:szCs w:val="20"/>
                            <w:lang w:eastAsia="zh-TW"/>
                          </w:rPr>
                          <w:t>（電話公司）</w:t>
                        </w:r>
                      </w:p>
                      <w:p w14:paraId="4E4077D2" w14:textId="77777777" w:rsidR="00BE11B7" w:rsidRDefault="00BE11B7" w:rsidP="009271D7">
                        <w:pPr>
                          <w:ind w:firstLineChars="0" w:firstLine="0"/>
                          <w:jc w:val="center"/>
                          <w:rPr>
                            <w:szCs w:val="20"/>
                            <w:lang w:eastAsia="zh-TW"/>
                          </w:rPr>
                        </w:pPr>
                        <w:r>
                          <w:rPr>
                            <w:szCs w:val="20"/>
                            <w:lang w:eastAsia="zh-TW"/>
                          </w:rPr>
                          <w:t>申請電話</w:t>
                        </w:r>
                      </w:p>
                    </w:txbxContent>
                  </v:textbox>
                </v:shape>
                <v:shape id="Text Box 22" o:spid="_x0000_s1039" type="#_x0000_t202" style="position:absolute;left:6804;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DHsIA&#10;AADbAAAADwAAAGRycy9kb3ducmV2LnhtbERPW2vCMBR+H/gfwhH2Imu6MUQ6YymCFwaDWYW9Hpqz&#10;ptqcdE2s3b9fHgY+fnz3ZT7aVgzU+8axguckBUFcOd1wreB03DwtQPiArLF1TAp+yUO+mjwsMdPu&#10;xgcaylCLGMI+QwUmhC6T0leGLPrEdcSR+3a9xRBhX0vd4y2G21a+pOlcWmw4NhjsaG2oupRXq6Ab&#10;cBE+5j/n5mtWvW9LQ5/FbqbU43Qs3kAEGsNd/O/eawWv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kMewgAAANsAAAAPAAAAAAAAAAAAAAAAAJgCAABkcnMvZG93&#10;bnJldi54bWxQSwUGAAAAAAQABAD1AAAAhwMAAAAA&#10;" strokeweight=".26mm">
                  <v:stroke endcap="square"/>
                  <v:textbox style="layout-flow:vertical-ideographic" inset="0,1.01mm,0,1.01mm">
                    <w:txbxContent>
                      <w:p w14:paraId="5F26644A" w14:textId="77777777" w:rsidR="00BE11B7" w:rsidRPr="005F321D" w:rsidRDefault="00BE11B7" w:rsidP="001B2153">
                        <w:pPr>
                          <w:snapToGrid w:val="0"/>
                          <w:spacing w:beforeLines="20" w:before="102"/>
                          <w:ind w:firstLineChars="0" w:firstLine="0"/>
                          <w:jc w:val="center"/>
                          <w:rPr>
                            <w:szCs w:val="20"/>
                            <w:lang w:eastAsia="zh-TW"/>
                          </w:rPr>
                        </w:pPr>
                        <w:r w:rsidRPr="005F321D">
                          <w:rPr>
                            <w:szCs w:val="20"/>
                            <w:lang w:eastAsia="zh-TW"/>
                          </w:rPr>
                          <w:t>（建築物條例執行處）</w:t>
                        </w:r>
                      </w:p>
                      <w:p w14:paraId="5EE2513C" w14:textId="77777777" w:rsidR="00BE11B7" w:rsidRDefault="00BE11B7" w:rsidP="009271D7">
                        <w:pPr>
                          <w:snapToGrid w:val="0"/>
                          <w:ind w:firstLineChars="0" w:firstLine="0"/>
                          <w:jc w:val="center"/>
                          <w:rPr>
                            <w:szCs w:val="20"/>
                            <w:lang w:eastAsia="zh-TW"/>
                          </w:rPr>
                        </w:pPr>
                        <w:r>
                          <w:rPr>
                            <w:szCs w:val="20"/>
                            <w:lang w:eastAsia="zh-TW"/>
                          </w:rPr>
                          <w:t>申請建築物許可</w:t>
                        </w:r>
                      </w:p>
                      <w:p w14:paraId="2B534948" w14:textId="77777777" w:rsidR="00BE11B7" w:rsidRDefault="00BE11B7" w:rsidP="009271D7">
                        <w:pPr>
                          <w:snapToGrid w:val="0"/>
                          <w:ind w:firstLineChars="0" w:firstLine="0"/>
                          <w:jc w:val="center"/>
                          <w:rPr>
                            <w:szCs w:val="20"/>
                            <w:lang w:eastAsia="zh-TW"/>
                          </w:rPr>
                        </w:pPr>
                        <w:r>
                          <w:rPr>
                            <w:szCs w:val="20"/>
                            <w:lang w:eastAsia="zh-TW"/>
                          </w:rPr>
                          <w:t>及使用執照</w:t>
                        </w:r>
                      </w:p>
                    </w:txbxContent>
                  </v:textbox>
                </v:shape>
                <v:shape id="Text Box 23" o:spid="_x0000_s1040" type="#_x0000_t202" style="position:absolute;left:1701;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mhcQA&#10;AADbAAAADwAAAGRycy9kb3ducmV2LnhtbESPQWvCQBSE70L/w/IKvUjdVERs6ipSqIog1Ch4fWRf&#10;s9Hs2zS7jfHfu4LQ4zAz3zDTeWcr0VLjS8cK3gYJCOLc6ZILBYf91+sEhA/IGivHpOBKHuazp94U&#10;U+0uvKM2C4WIEPYpKjAh1KmUPjdk0Q9cTRy9H9dYDFE2hdQNXiLcVnKYJGNpseS4YLCmT0P5Ofuz&#10;CuoWJ2E7/j2Vx36+WWaGvhervlIvz93iA0SgLvyHH+21VjB6h/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5oXEAAAA2wAAAA8AAAAAAAAAAAAAAAAAmAIAAGRycy9k&#10;b3ducmV2LnhtbFBLBQYAAAAABAAEAPUAAACJAwAAAAA=&#10;" strokeweight=".26mm">
                  <v:stroke endcap="square"/>
                  <v:textbox style="layout-flow:vertical-ideographic" inset="0,1.01mm,0,1.01mm">
                    <w:txbxContent>
                      <w:p w14:paraId="6D8C6D13" w14:textId="77777777" w:rsidR="00BE11B7" w:rsidRPr="005F321D" w:rsidRDefault="00BE11B7" w:rsidP="009271D7">
                        <w:pPr>
                          <w:ind w:firstLineChars="0" w:firstLine="0"/>
                          <w:jc w:val="center"/>
                          <w:rPr>
                            <w:szCs w:val="20"/>
                            <w:lang w:eastAsia="zh-TW"/>
                          </w:rPr>
                        </w:pPr>
                        <w:r w:rsidRPr="005F321D">
                          <w:rPr>
                            <w:szCs w:val="20"/>
                            <w:lang w:eastAsia="zh-TW"/>
                          </w:rPr>
                          <w:t>（水</w:t>
                        </w:r>
                        <w:proofErr w:type="gramStart"/>
                        <w:r w:rsidRPr="005F321D">
                          <w:rPr>
                            <w:szCs w:val="20"/>
                            <w:lang w:eastAsia="zh-TW"/>
                          </w:rPr>
                          <w:t>務</w:t>
                        </w:r>
                        <w:proofErr w:type="gramEnd"/>
                        <w:r w:rsidRPr="005F321D">
                          <w:rPr>
                            <w:szCs w:val="20"/>
                            <w:lang w:eastAsia="zh-TW"/>
                          </w:rPr>
                          <w:t>局）</w:t>
                        </w:r>
                      </w:p>
                      <w:p w14:paraId="3F41575B" w14:textId="77777777" w:rsidR="00BE11B7" w:rsidRDefault="00BE11B7" w:rsidP="009271D7">
                        <w:pPr>
                          <w:ind w:firstLineChars="0" w:firstLine="0"/>
                          <w:jc w:val="center"/>
                          <w:rPr>
                            <w:szCs w:val="20"/>
                            <w:lang w:eastAsia="zh-TW"/>
                          </w:rPr>
                        </w:pPr>
                        <w:r>
                          <w:rPr>
                            <w:szCs w:val="20"/>
                            <w:lang w:eastAsia="zh-TW"/>
                          </w:rPr>
                          <w:t>申請供水</w:t>
                        </w:r>
                      </w:p>
                    </w:txbxContent>
                  </v:textbox>
                </v:shape>
                <v:shape id="Text Box 24" o:spid="_x0000_s1041" type="#_x0000_t202" style="position:absolute;left:3402;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ZxcIA&#10;AADbAAAADwAAAGRycy9kb3ducmV2LnhtbERPW2vCMBR+H/gfwhH2Imu6wUQ6YymCFwaDWYW9Hpqz&#10;ptqcdE2s3b9fHgY+fnz3ZT7aVgzU+8axguckBUFcOd1wreB03DwtQPiArLF1TAp+yUO+mjwsMdPu&#10;xgcaylCLGMI+QwUmhC6T0leGLPrEdcSR+3a9xRBhX0vd4y2G21a+pOlcWmw4NhjsaG2oupRXq6Ab&#10;cBE+5j/n5mtWvW9LQ5/FbqbU43Qs3kAEGsNd/O/eawWvcX3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dnFwgAAANsAAAAPAAAAAAAAAAAAAAAAAJgCAABkcnMvZG93&#10;bnJldi54bWxQSwUGAAAAAAQABAD1AAAAhwMAAAAA&#10;" strokeweight=".26mm">
                  <v:stroke endcap="square"/>
                  <v:textbox style="layout-flow:vertical-ideographic" inset="0,1.01mm,0,1.01mm">
                    <w:txbxContent>
                      <w:p w14:paraId="326E27D9" w14:textId="77777777" w:rsidR="00BE11B7" w:rsidRPr="005F321D" w:rsidRDefault="00BE11B7" w:rsidP="009271D7">
                        <w:pPr>
                          <w:ind w:firstLineChars="0" w:firstLine="0"/>
                          <w:jc w:val="center"/>
                          <w:rPr>
                            <w:szCs w:val="20"/>
                            <w:lang w:eastAsia="zh-TW"/>
                          </w:rPr>
                        </w:pPr>
                        <w:r w:rsidRPr="005F321D">
                          <w:rPr>
                            <w:szCs w:val="20"/>
                            <w:lang w:eastAsia="zh-TW"/>
                          </w:rPr>
                          <w:t>（電燈公司）</w:t>
                        </w:r>
                      </w:p>
                      <w:p w14:paraId="46FB8985" w14:textId="77777777" w:rsidR="00BE11B7" w:rsidRDefault="00BE11B7" w:rsidP="009271D7">
                        <w:pPr>
                          <w:ind w:firstLineChars="0" w:firstLine="0"/>
                          <w:jc w:val="center"/>
                          <w:rPr>
                            <w:szCs w:val="20"/>
                            <w:lang w:eastAsia="zh-TW"/>
                          </w:rPr>
                        </w:pPr>
                        <w:r>
                          <w:rPr>
                            <w:szCs w:val="20"/>
                            <w:lang w:eastAsia="zh-TW"/>
                          </w:rPr>
                          <w:t>申請供電</w:t>
                        </w:r>
                      </w:p>
                    </w:txbxContent>
                  </v:textbox>
                </v:shape>
                <v:shape id="Text Box 25" o:spid="_x0000_s1042" type="#_x0000_t202" style="position:absolute;left:5103;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8XsUA&#10;AADbAAAADwAAAGRycy9kb3ducmV2LnhtbESPQWvCQBSE7wX/w/IEL6IbCxVJ3QQRtKVQaKPg9ZF9&#10;zUazb2N2jem/7xYKPQ4z8w2zzgfbiJ46XztWsJgnIIhLp2uuFBwPu9kKhA/IGhvHpOCbPOTZ6GGN&#10;qXZ3/qS+CJWIEPYpKjAhtKmUvjRk0c9dSxy9L9dZDFF2ldQd3iPcNvIxSZbSYs1xwWBLW0PlpbhZ&#10;BW2Pq/C+vJ7r07R82xeGPjYvU6Um42HzDCLQEP7Df+1XreBpA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XxexQAAANsAAAAPAAAAAAAAAAAAAAAAAJgCAABkcnMv&#10;ZG93bnJldi54bWxQSwUGAAAAAAQABAD1AAAAigMAAAAA&#10;" strokeweight=".26mm">
                  <v:stroke endcap="square"/>
                  <v:textbox style="layout-flow:vertical-ideographic" inset="0,1.01mm,0,1.01mm">
                    <w:txbxContent>
                      <w:p w14:paraId="7CBECD23" w14:textId="77777777" w:rsidR="00BE11B7" w:rsidRPr="005F321D" w:rsidRDefault="00BE11B7" w:rsidP="009271D7">
                        <w:pPr>
                          <w:ind w:firstLineChars="0" w:firstLine="0"/>
                          <w:jc w:val="center"/>
                          <w:rPr>
                            <w:szCs w:val="20"/>
                            <w:lang w:eastAsia="zh-TW"/>
                          </w:rPr>
                        </w:pPr>
                        <w:r w:rsidRPr="005F321D">
                          <w:rPr>
                            <w:szCs w:val="20"/>
                            <w:lang w:eastAsia="zh-TW"/>
                          </w:rPr>
                          <w:t>（消防處申請）</w:t>
                        </w:r>
                      </w:p>
                      <w:p w14:paraId="3ED0AB8E" w14:textId="77777777" w:rsidR="00BE11B7" w:rsidRDefault="00BE11B7" w:rsidP="009271D7">
                        <w:pPr>
                          <w:ind w:firstLineChars="0" w:firstLine="0"/>
                          <w:jc w:val="center"/>
                          <w:rPr>
                            <w:szCs w:val="20"/>
                            <w:lang w:eastAsia="zh-TW"/>
                          </w:rPr>
                        </w:pPr>
                        <w:r>
                          <w:rPr>
                            <w:szCs w:val="20"/>
                            <w:lang w:eastAsia="zh-TW"/>
                          </w:rPr>
                          <w:t>使用許可</w:t>
                        </w:r>
                      </w:p>
                    </w:txbxContent>
                  </v:textbox>
                </v:shape>
                <v:line id="Line 26" o:spid="_x0000_s1043" style="position:absolute;visibility:visible;mso-wrap-style:square" from="567,6652" to="7369,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line id="Line 27" o:spid="_x0000_s1044" style="position:absolute;visibility:visible;mso-wrap-style:square" from="567,6652" to="567,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uVsQAAADbAAAADwAAAGRycy9kb3ducmV2LnhtbESPQWsCMRSE74X+h/AEb5pVqW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G5WxAAAANsAAAAPAAAAAAAAAAAA&#10;AAAAAKECAABkcnMvZG93bnJldi54bWxQSwUGAAAAAAQABAD5AAAAkgMAAAAA&#10;" strokeweight=".26mm">
                  <v:stroke joinstyle="miter" endcap="square"/>
                </v:line>
                <v:line id="Line 28" o:spid="_x0000_s1045" style="position:absolute;visibility:visible;mso-wrap-style:square" from="2268,6652" to="226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2IsYAAADbAAAADwAAAGRycy9kb3ducmV2LnhtbESPQUsDMRSE7wX/Q3iCtzZbbWtdNy2l&#10;IFSQolUo3p6b182um5clie36741Q6HGYmW+YYtnbVhzJh9qxgvEoA0FcOl1zpeDj/Wk4BxEissbW&#10;MSn4pQDLxdWgwFy7E7/RcRcrkSAcclRgYuxyKUNpyGIYuY44eQfnLcYkfSW1x1OC21beZtlMWqw5&#10;LRjsaG2o/N79WAW0+kK5vXt15mW79s/7e918Ng9K3Vz3q0cQkfp4CZ/bG61gOoH/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x9iLGAAAA2wAAAA8AAAAAAAAA&#10;AAAAAAAAoQIAAGRycy9kb3ducmV2LnhtbFBLBQYAAAAABAAEAPkAAACUAwAAAAA=&#10;" strokeweight=".26mm">
                  <v:stroke joinstyle="miter" endcap="square"/>
                </v:line>
                <v:line id="Line 29" o:spid="_x0000_s1046" style="position:absolute;visibility:visible;mso-wrap-style:square" from="5670,6652" to="56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TucQAAADbAAAADwAAAGRycy9kb3ducmV2LnhtbESPQWsCMRSE7wX/Q3hCb5q1x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5xAAAANsAAAAPAAAAAAAAAAAA&#10;AAAAAKECAABkcnMvZG93bnJldi54bWxQSwUGAAAAAAQABAD5AAAAkgMAAAAA&#10;" strokeweight=".26mm">
                  <v:stroke joinstyle="miter" endcap="square"/>
                </v:line>
                <v:line id="Line 30" o:spid="_x0000_s1047" style="position:absolute;visibility:visible;mso-wrap-style:square" from="7370,6652" to="73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zs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NzsUAAADbAAAADwAAAAAAAAAA&#10;AAAAAAChAgAAZHJzL2Rvd25yZXYueG1sUEsFBgAAAAAEAAQA+QAAAJMDAAAAAA==&#10;" strokeweight=".26mm">
                  <v:stroke joinstyle="miter" endcap="square"/>
                </v:line>
                <v:shape id="Text Box 31" o:spid="_x0000_s1048" type="#_x0000_t202" style="position:absolute;left:5103;top:9944;width:113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BscUA&#10;AADbAAAADwAAAGRycy9kb3ducmV2LnhtbESPQWvCQBSE70L/w/IKXkQ3Cto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EGxxQAAANsAAAAPAAAAAAAAAAAAAAAAAJgCAABkcnMv&#10;ZG93bnJldi54bWxQSwUGAAAAAAQABAD1AAAAigMAAAAA&#10;" strokeweight=".26mm">
                  <v:stroke endcap="square"/>
                  <v:textbox style="layout-flow:vertical-ideographic" inset="0,1.01mm,0,1.01mm">
                    <w:txbxContent>
                      <w:p w14:paraId="7B75F32A" w14:textId="77777777" w:rsidR="00BE11B7" w:rsidRPr="005F321D" w:rsidRDefault="00BE11B7" w:rsidP="009271D7">
                        <w:pPr>
                          <w:ind w:firstLineChars="0" w:firstLine="0"/>
                          <w:jc w:val="center"/>
                          <w:rPr>
                            <w:szCs w:val="20"/>
                            <w:lang w:eastAsia="zh-TW"/>
                          </w:rPr>
                        </w:pPr>
                        <w:r w:rsidRPr="005F321D">
                          <w:rPr>
                            <w:szCs w:val="20"/>
                            <w:lang w:eastAsia="zh-TW"/>
                          </w:rPr>
                          <w:t>（勞工處）</w:t>
                        </w:r>
                      </w:p>
                      <w:p w14:paraId="76FE8D83" w14:textId="77777777" w:rsidR="00BE11B7" w:rsidRDefault="00BE11B7" w:rsidP="009271D7">
                        <w:pPr>
                          <w:ind w:firstLineChars="0" w:firstLine="0"/>
                          <w:jc w:val="center"/>
                          <w:rPr>
                            <w:szCs w:val="20"/>
                            <w:lang w:eastAsia="zh-TW"/>
                          </w:rPr>
                        </w:pPr>
                        <w:r>
                          <w:rPr>
                            <w:szCs w:val="20"/>
                            <w:lang w:eastAsia="zh-TW"/>
                          </w:rPr>
                          <w:t>工廠登記</w:t>
                        </w:r>
                      </w:p>
                    </w:txbxContent>
                  </v:textbox>
                </v:shape>
                <v:line id="Line 32" o:spid="_x0000_s1049" style="position:absolute;visibility:visible;mso-wrap-style:square" from="2268,9371" to="2268,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mlsEAAADbAAAADwAAAGRycy9kb3ducmV2LnhtbESPTYvCQAyG78L+hyELe5F16oIi1VFk&#10;P2CvaoU9hk5si51MnRlt/febg+AxvHmf5FltBteqG4XYeDYwnWSgiEtvG64MFIef9wWomJAttp7J&#10;wJ0ibNYvoxXm1ve8o9s+VUogHHM0UKfU5VrHsiaHceI7YslOPjhMMoZK24C9wF2rP7Jsrh02LBdq&#10;7OizpvK8vzqhhBDGFGPfFfevv8vl+G3JF8a8vQ7bJahEQ3ouP9q/1sBMnhUX8Q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aaWwQAAANsAAAAPAAAAAAAAAAAAAAAA&#10;AKECAABkcnMvZG93bnJldi54bWxQSwUGAAAAAAQABAD5AAAAjwMAAAAA&#10;" strokeweight=".26mm">
                  <v:stroke endarrow="block" endarrowwidth="narrow" endarrowlength="short" joinstyle="miter" endcap="square"/>
                </v:line>
                <v:line id="Line 33" o:spid="_x0000_s1050" style="position:absolute;visibility:visible;mso-wrap-style:square" from="5670,9371" to="5670,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DDcAAAADbAAAADwAAAGRycy9kb3ducmV2LnhtbESPQYvCMBSE78L+h/AWvIimCop2jbK4&#10;Cl7VCh4fzdu2bPNSk6yt/94IgsdhZr5hluvO1OJGzleWFYxHCQji3OqKCwXZaTecg/ABWWNtmRTc&#10;ycN69dFbYqptywe6HUMhIoR9igrKEJpUSp+XZNCPbEMcvV/rDIYoXSG1wzbCTS0nSTKTBiuOCyU2&#10;tCkp/zv+m0hxzg3I+7bJ7j+X6/W81WQzpfqf3fcXiEBdeIdf7b1WMF3A80v8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lAw3AAAAA2wAAAA8AAAAAAAAAAAAAAAAA&#10;oQIAAGRycy9kb3ducmV2LnhtbFBLBQYAAAAABAAEAPkAAACOAwAAAAA=&#10;" strokeweight=".26mm">
                  <v:stroke endarrow="block" endarrowwidth="narrow" endarrowlength="short" joinstyle="miter" endcap="square"/>
                </v:line>
                <v:shape id="Text Box 34" o:spid="_x0000_s1051" type="#_x0000_t202" style="position:absolute;left:1710;top:9967;width:1133;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TeMEA&#10;AADbAAAADwAAAGRycy9kb3ducmV2LnhtbERPz2vCMBS+D/Y/hDfwIjbVQ5FqKjKYE0HYquD10Tyb&#10;uuala7Ja//vlMNjx4/u93oy2FQP1vnGsYJ6kIIgrpxuuFZxPb7MlCB+QNbaOScGDPGyK56c15trd&#10;+ZOGMtQihrDPUYEJocul9JUhiz5xHXHkrq63GCLsa6l7vMdw28pFmmbSYsOxwWBHr4aqr/LHKugG&#10;XIZj9n1rLtPqsCsNfWzfp0pNXsbtCkSgMfyL/9x7rSCL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E3jBAAAA2wAAAA8AAAAAAAAAAAAAAAAAmAIAAGRycy9kb3du&#10;cmV2LnhtbFBLBQYAAAAABAAEAPUAAACGAwAAAAA=&#10;" strokeweight=".26mm">
                  <v:stroke endcap="square"/>
                  <v:textbox style="layout-flow:vertical-ideographic" inset="0,1.01mm,0,1.01mm">
                    <w:txbxContent>
                      <w:p w14:paraId="5BBC3CAF" w14:textId="77777777" w:rsidR="00BE11B7" w:rsidRPr="005F321D" w:rsidRDefault="00BE11B7" w:rsidP="009271D7">
                        <w:pPr>
                          <w:ind w:firstLineChars="0" w:firstLine="0"/>
                          <w:jc w:val="center"/>
                          <w:rPr>
                            <w:szCs w:val="20"/>
                            <w:lang w:eastAsia="zh-TW"/>
                          </w:rPr>
                        </w:pPr>
                        <w:r w:rsidRPr="005F321D">
                          <w:rPr>
                            <w:szCs w:val="20"/>
                            <w:lang w:eastAsia="zh-TW"/>
                          </w:rPr>
                          <w:t>（工貿署）</w:t>
                        </w:r>
                      </w:p>
                      <w:p w14:paraId="5F70E448" w14:textId="77777777" w:rsidR="00BE11B7" w:rsidRDefault="00BE11B7" w:rsidP="009271D7">
                        <w:pPr>
                          <w:ind w:firstLineChars="0" w:firstLine="0"/>
                          <w:jc w:val="center"/>
                          <w:rPr>
                            <w:szCs w:val="20"/>
                            <w:lang w:eastAsia="zh-TW"/>
                          </w:rPr>
                        </w:pPr>
                        <w:r>
                          <w:rPr>
                            <w:szCs w:val="20"/>
                            <w:lang w:eastAsia="zh-TW"/>
                          </w:rPr>
                          <w:t>工廠登記</w:t>
                        </w:r>
                      </w:p>
                    </w:txbxContent>
                  </v:textbox>
                </v:shape>
                <w10:anchorlock/>
              </v:group>
            </w:pict>
          </mc:Fallback>
        </mc:AlternateContent>
      </w:r>
    </w:p>
    <w:p w14:paraId="0FC6294A" w14:textId="77777777" w:rsidR="009271D7" w:rsidRPr="00983D52" w:rsidRDefault="00511541" w:rsidP="006111EB">
      <w:pPr>
        <w:pStyle w:val="a4"/>
      </w:pPr>
      <w:r w:rsidRPr="00983D52">
        <w:br w:type="page"/>
      </w:r>
      <w:r w:rsidR="009271D7" w:rsidRPr="00983D52">
        <w:t>三、投資相關機關</w:t>
      </w:r>
    </w:p>
    <w:p w14:paraId="402ABA86" w14:textId="77777777" w:rsidR="009271D7" w:rsidRPr="00983D52" w:rsidRDefault="009271D7" w:rsidP="009271D7">
      <w:pPr>
        <w:ind w:firstLine="472"/>
        <w:rPr>
          <w:lang w:eastAsia="zh-TW"/>
        </w:rPr>
      </w:pPr>
      <w:r w:rsidRPr="00983D52">
        <w:rPr>
          <w:lang w:eastAsia="zh-TW"/>
        </w:rPr>
        <w:t>投資者設立公司或工廠，應分別向香港特區政府公司註冊處申辦公司註冊，並向稅務局轄下之商業登記署申辦商業登記證，以及向香港科技園公司工業村辦事處提出設廠申請，亦可購買或租賃私人工業大廈設廠。</w:t>
      </w:r>
    </w:p>
    <w:p w14:paraId="42427AD3" w14:textId="77777777" w:rsidR="009271D7" w:rsidRPr="00983D52" w:rsidRDefault="009271D7" w:rsidP="006111EB">
      <w:pPr>
        <w:pStyle w:val="a4"/>
      </w:pPr>
      <w:r w:rsidRPr="00983D52">
        <w:t>四、投資獎勵措施</w:t>
      </w:r>
    </w:p>
    <w:p w14:paraId="5F2139D2" w14:textId="47ACFDB5" w:rsidR="00DB31B0" w:rsidRPr="00983D52" w:rsidRDefault="00DB31B0" w:rsidP="00DB31B0">
      <w:pPr>
        <w:ind w:firstLineChars="0" w:firstLine="0"/>
        <w:rPr>
          <w:rFonts w:eastAsia="SimSun"/>
          <w:lang w:eastAsia="zh-TW"/>
        </w:rPr>
      </w:pPr>
      <w:r w:rsidRPr="00983D52">
        <w:rPr>
          <w:rFonts w:hint="eastAsia"/>
          <w:lang w:eastAsia="zh-TW"/>
        </w:rPr>
        <w:t>香港租稅、補助、其他</w:t>
      </w:r>
      <w:r w:rsidR="00D4462C" w:rsidRPr="00983D52">
        <w:rPr>
          <w:rFonts w:hint="eastAsia"/>
          <w:lang w:eastAsia="zh-TW"/>
        </w:rPr>
        <w:t>優惠措施</w:t>
      </w:r>
    </w:p>
    <w:p w14:paraId="0B6EC9D2" w14:textId="425F5A8A" w:rsidR="009271D7" w:rsidRPr="00983D52" w:rsidRDefault="009271D7" w:rsidP="009271D7">
      <w:pPr>
        <w:ind w:firstLine="472"/>
        <w:rPr>
          <w:lang w:eastAsia="zh-TW"/>
        </w:rPr>
      </w:pPr>
      <w:r w:rsidRPr="00983D52">
        <w:rPr>
          <w:lang w:eastAsia="zh-TW"/>
        </w:rPr>
        <w:t>香港無獎勵外人投資措施，無論是外商公司登記或本地公司法人團體之註冊成立均無差異，此二者均在同樣的法條下登記，以同等性質視之，課徵稅率亦無差別。外籍人士得以同等待遇投資任何香港自然人或法人可以投資之行業，且享有法律上百分之百的公平性。對童工與婦女勞工另有特別的法律保障外，所有的私人企業均可依法僱用勞工，僱用外籍勞工僅限於營建業。此外，私人僱用外籍女傭只能從事家庭幫傭工作。對於匯出淨額利益、利潤及其他經費沒有限制；外匯亦無管制；任何金額、任何時間均可自由匯入或匯出。</w:t>
      </w:r>
    </w:p>
    <w:p w14:paraId="3441369C" w14:textId="503C2CBC" w:rsidR="00DC0770" w:rsidRPr="00983D52" w:rsidRDefault="009271D7" w:rsidP="001242D0">
      <w:pPr>
        <w:ind w:firstLine="472"/>
        <w:rPr>
          <w:lang w:eastAsia="zh-TW"/>
        </w:rPr>
      </w:pPr>
      <w:r w:rsidRPr="00983D52">
        <w:rPr>
          <w:lang w:eastAsia="zh-TW"/>
        </w:rPr>
        <w:t>公司所得稅</w:t>
      </w:r>
      <w:r w:rsidR="00C96E33" w:rsidRPr="00983D52">
        <w:rPr>
          <w:rFonts w:hint="eastAsia"/>
          <w:lang w:eastAsia="zh-TW"/>
        </w:rPr>
        <w:t>為</w:t>
      </w:r>
      <w:r w:rsidR="003B5836" w:rsidRPr="00983D52">
        <w:rPr>
          <w:rFonts w:hint="eastAsia"/>
          <w:lang w:eastAsia="zh-TW"/>
        </w:rPr>
        <w:t>兩級制，稅率為</w:t>
      </w:r>
      <w:r w:rsidR="002E3662" w:rsidRPr="00983D52">
        <w:rPr>
          <w:rFonts w:hint="eastAsia"/>
          <w:lang w:eastAsia="zh-TW"/>
        </w:rPr>
        <w:t>8.25%</w:t>
      </w:r>
      <w:r w:rsidR="002E3662" w:rsidRPr="00983D52">
        <w:rPr>
          <w:rFonts w:hint="eastAsia"/>
          <w:lang w:eastAsia="zh-TW"/>
        </w:rPr>
        <w:t>至</w:t>
      </w:r>
      <w:r w:rsidRPr="00983D52">
        <w:rPr>
          <w:lang w:eastAsia="zh-TW"/>
        </w:rPr>
        <w:t>16.5%</w:t>
      </w:r>
      <w:r w:rsidR="003B5836" w:rsidRPr="00983D52">
        <w:rPr>
          <w:rFonts w:hint="eastAsia"/>
          <w:lang w:eastAsia="zh-TW"/>
        </w:rPr>
        <w:t>；</w:t>
      </w:r>
      <w:r w:rsidRPr="00983D52">
        <w:rPr>
          <w:lang w:eastAsia="zh-TW"/>
        </w:rPr>
        <w:t>進</w:t>
      </w:r>
      <w:r w:rsidR="00AE6DB3" w:rsidRPr="00983D52">
        <w:rPr>
          <w:lang w:eastAsia="zh-TW"/>
        </w:rPr>
        <w:t>口機械設備及物料無關稅，無股利股息稅、無資本利得稅，及無營業稅</w:t>
      </w:r>
      <w:r w:rsidRPr="00983D52">
        <w:rPr>
          <w:lang w:eastAsia="zh-TW"/>
        </w:rPr>
        <w:t>。對公司從事研發、市調、可行性評估及其他有關公司管理、營運之研究活動所衍生的費用，均可從寬減免賦稅。對製造電腦軟硬體事業，生產設備可</w:t>
      </w:r>
      <w:r w:rsidRPr="00983D52">
        <w:rPr>
          <w:lang w:eastAsia="zh-TW"/>
        </w:rPr>
        <w:t>100%</w:t>
      </w:r>
      <w:r w:rsidRPr="00983D52">
        <w:rPr>
          <w:lang w:eastAsia="zh-TW"/>
        </w:rPr>
        <w:t>立即折舊。對創新應用科技研發、高科技產業亦提供不同之資助</w:t>
      </w:r>
      <w:r w:rsidR="00767E77" w:rsidRPr="00983D52">
        <w:rPr>
          <w:lang w:eastAsia="zh-TW"/>
        </w:rPr>
        <w:t>計畫</w:t>
      </w:r>
      <w:r w:rsidRPr="00983D52">
        <w:rPr>
          <w:lang w:eastAsia="zh-TW"/>
        </w:rPr>
        <w:t>。無法在工業大樓設廠之生產廠，香港政府可以土地開發成本價，批給高科技產業。有關資助中小企業的</w:t>
      </w:r>
      <w:r w:rsidR="00767E77" w:rsidRPr="00983D52">
        <w:rPr>
          <w:lang w:eastAsia="zh-TW"/>
        </w:rPr>
        <w:t>計畫</w:t>
      </w:r>
      <w:r w:rsidRPr="00983D52">
        <w:rPr>
          <w:lang w:eastAsia="zh-TW"/>
        </w:rPr>
        <w:t>可至香港工業貿易署網頁</w:t>
      </w:r>
      <w:r w:rsidR="005E17CD" w:rsidRPr="00983D52">
        <w:rPr>
          <w:lang w:eastAsia="zh-TW"/>
        </w:rPr>
        <w:t>（</w:t>
      </w:r>
      <w:r w:rsidRPr="00983D52">
        <w:rPr>
          <w:lang w:eastAsia="zh-TW"/>
        </w:rPr>
        <w:t>http://www.smefund.tid.gov.hk/</w:t>
      </w:r>
      <w:r w:rsidR="005E17CD" w:rsidRPr="00983D52">
        <w:rPr>
          <w:lang w:eastAsia="zh-TW"/>
        </w:rPr>
        <w:t>）</w:t>
      </w:r>
      <w:r w:rsidRPr="00983D52">
        <w:rPr>
          <w:lang w:eastAsia="zh-TW"/>
        </w:rPr>
        <w:t>查閱。</w:t>
      </w:r>
    </w:p>
    <w:p w14:paraId="44D8D6CA" w14:textId="5024A40D" w:rsidR="00DC0770" w:rsidRPr="00983D52" w:rsidRDefault="009271D7" w:rsidP="00DC0770">
      <w:pPr>
        <w:ind w:firstLine="472"/>
        <w:rPr>
          <w:lang w:eastAsia="zh-TW"/>
        </w:rPr>
      </w:pPr>
      <w:r w:rsidRPr="00983D52">
        <w:rPr>
          <w:rFonts w:hint="eastAsia"/>
          <w:lang w:eastAsia="zh-TW"/>
        </w:rPr>
        <w:t>此外，</w:t>
      </w:r>
      <w:r w:rsidRPr="00983D52">
        <w:rPr>
          <w:lang w:eastAsia="zh-TW"/>
        </w:rPr>
        <w:t>香港</w:t>
      </w:r>
      <w:r w:rsidRPr="00983D52">
        <w:rPr>
          <w:rFonts w:hint="eastAsia"/>
          <w:lang w:eastAsia="zh-TW"/>
        </w:rPr>
        <w:t>政府</w:t>
      </w:r>
      <w:r w:rsidRPr="00983D52">
        <w:rPr>
          <w:lang w:eastAsia="zh-TW"/>
        </w:rPr>
        <w:t>設有多種</w:t>
      </w:r>
      <w:r w:rsidR="00767E77" w:rsidRPr="00983D52">
        <w:rPr>
          <w:lang w:eastAsia="zh-TW"/>
        </w:rPr>
        <w:t>計畫</w:t>
      </w:r>
      <w:r w:rsidRPr="00983D52">
        <w:rPr>
          <w:lang w:eastAsia="zh-TW"/>
        </w:rPr>
        <w:t>，支持香港本地和外來中小企業發展。</w:t>
      </w:r>
      <w:r w:rsidRPr="00983D52">
        <w:rPr>
          <w:rFonts w:hint="eastAsia"/>
          <w:lang w:eastAsia="zh-TW"/>
        </w:rPr>
        <w:t>包括</w:t>
      </w:r>
      <w:r w:rsidRPr="00983D52">
        <w:rPr>
          <w:lang w:eastAsia="zh-TW"/>
        </w:rPr>
        <w:t>：</w:t>
      </w:r>
    </w:p>
    <w:p w14:paraId="4DB4CE3C" w14:textId="77777777" w:rsidR="005F1AF3" w:rsidRPr="00983D52" w:rsidRDefault="005F1AF3" w:rsidP="001242D0">
      <w:pPr>
        <w:pStyle w:val="ae"/>
      </w:pPr>
      <w:r w:rsidRPr="00983D52">
        <w:rPr>
          <w:rFonts w:hint="eastAsia"/>
        </w:rPr>
        <w:t>（</w:t>
      </w:r>
      <w:r w:rsidR="005204A1" w:rsidRPr="00983D52">
        <w:rPr>
          <w:rFonts w:hint="eastAsia"/>
          <w:lang w:eastAsia="zh-TW"/>
        </w:rPr>
        <w:t>一</w:t>
      </w:r>
      <w:r w:rsidRPr="00983D52">
        <w:rPr>
          <w:rFonts w:hint="eastAsia"/>
        </w:rPr>
        <w:t>）產業群聚措施</w:t>
      </w:r>
    </w:p>
    <w:p w14:paraId="2C58BF3F" w14:textId="77777777" w:rsidR="005F1AF3" w:rsidRPr="00983D52" w:rsidRDefault="00886EC3" w:rsidP="00886EC3">
      <w:pPr>
        <w:pStyle w:val="a6"/>
        <w:ind w:left="1417" w:hanging="472"/>
      </w:pPr>
      <w:r w:rsidRPr="00983D52">
        <w:rPr>
          <w:rFonts w:hint="eastAsia"/>
        </w:rPr>
        <w:t>１、</w:t>
      </w:r>
      <w:r w:rsidR="005F1AF3" w:rsidRPr="00983D52">
        <w:rPr>
          <w:rFonts w:hint="eastAsia"/>
        </w:rPr>
        <w:t>香港科技園</w:t>
      </w:r>
      <w:r w:rsidR="005204A1" w:rsidRPr="00983D52">
        <w:rPr>
          <w:rFonts w:hint="eastAsia"/>
        </w:rPr>
        <w:t>：</w:t>
      </w:r>
    </w:p>
    <w:p w14:paraId="63AD997E" w14:textId="77777777" w:rsidR="005F1AF3" w:rsidRPr="00983D52" w:rsidRDefault="005F1AF3" w:rsidP="00886EC3">
      <w:pPr>
        <w:pStyle w:val="af3"/>
        <w:ind w:left="1417" w:firstLine="472"/>
      </w:pPr>
      <w:r w:rsidRPr="00983D52">
        <w:rPr>
          <w:rFonts w:hint="eastAsia"/>
        </w:rPr>
        <w:t>設立於</w:t>
      </w:r>
      <w:r w:rsidRPr="00983D52">
        <w:rPr>
          <w:rFonts w:hint="eastAsia"/>
        </w:rPr>
        <w:t>2001</w:t>
      </w:r>
      <w:r w:rsidRPr="00983D52">
        <w:rPr>
          <w:rFonts w:hint="eastAsia"/>
        </w:rPr>
        <w:t>年，以創建一個以科技園公司為核心的平台，支援及鼓勵香港本土創新科技，讓香港科技產業得以持續發展。科技園目前已達</w:t>
      </w:r>
      <w:r w:rsidRPr="00983D52">
        <w:rPr>
          <w:rFonts w:hint="eastAsia"/>
        </w:rPr>
        <w:t>500</w:t>
      </w:r>
      <w:r w:rsidRPr="00983D52">
        <w:rPr>
          <w:rFonts w:hint="eastAsia"/>
        </w:rPr>
        <w:t>家企業進駐，迄今已培育數百家新創企業，扶助該等企業茁壯成長。</w:t>
      </w:r>
    </w:p>
    <w:p w14:paraId="15E66D2A" w14:textId="22D571D3" w:rsidR="005F1AF3" w:rsidRPr="00983D52" w:rsidRDefault="005F1AF3" w:rsidP="00190835">
      <w:pPr>
        <w:pStyle w:val="af3"/>
        <w:wordWrap w:val="0"/>
        <w:ind w:left="1417" w:firstLine="472"/>
      </w:pPr>
      <w:r w:rsidRPr="00983D52">
        <w:rPr>
          <w:rFonts w:hint="eastAsia"/>
        </w:rPr>
        <w:t>該園提供為期</w:t>
      </w:r>
      <w:r w:rsidRPr="00983D52">
        <w:rPr>
          <w:rFonts w:hint="eastAsia"/>
        </w:rPr>
        <w:t>3</w:t>
      </w:r>
      <w:r w:rsidRPr="00983D52">
        <w:rPr>
          <w:rFonts w:hint="eastAsia"/>
        </w:rPr>
        <w:t>年的科技創業培育</w:t>
      </w:r>
      <w:r w:rsidR="00767E77" w:rsidRPr="00983D52">
        <w:rPr>
          <w:rFonts w:hint="eastAsia"/>
        </w:rPr>
        <w:t>計畫</w:t>
      </w:r>
      <w:r w:rsidRPr="00983D52">
        <w:rPr>
          <w:rFonts w:hint="eastAsia"/>
        </w:rPr>
        <w:t>，協助從事科技開發的初創企業，向每間培育公司提供最高達</w:t>
      </w:r>
      <w:r w:rsidR="007A39DB" w:rsidRPr="00983D52">
        <w:rPr>
          <w:rFonts w:hint="eastAsia"/>
        </w:rPr>
        <w:t>129</w:t>
      </w:r>
      <w:r w:rsidRPr="00983D52">
        <w:rPr>
          <w:rFonts w:hint="eastAsia"/>
        </w:rPr>
        <w:t>萬港元的資金津貼。於</w:t>
      </w:r>
      <w:r w:rsidR="00767E77" w:rsidRPr="00983D52">
        <w:rPr>
          <w:rFonts w:hint="eastAsia"/>
        </w:rPr>
        <w:t>計畫</w:t>
      </w:r>
      <w:r w:rsidRPr="00983D52">
        <w:rPr>
          <w:rFonts w:hint="eastAsia"/>
        </w:rPr>
        <w:t>期間，培育公司須接受每</w:t>
      </w:r>
      <w:r w:rsidRPr="00983D52">
        <w:rPr>
          <w:rFonts w:hint="eastAsia"/>
        </w:rPr>
        <w:t>3</w:t>
      </w:r>
      <w:r w:rsidRPr="00983D52">
        <w:rPr>
          <w:rFonts w:hint="eastAsia"/>
        </w:rPr>
        <w:t>至</w:t>
      </w:r>
      <w:r w:rsidRPr="00983D52">
        <w:rPr>
          <w:rFonts w:hint="eastAsia"/>
        </w:rPr>
        <w:t>6</w:t>
      </w:r>
      <w:r w:rsidRPr="00983D52">
        <w:rPr>
          <w:rFonts w:hint="eastAsia"/>
        </w:rPr>
        <w:t>個月的定期進度評估。</w:t>
      </w:r>
      <w:r w:rsidR="0038267A" w:rsidRPr="00983D52">
        <w:rPr>
          <w:rFonts w:hint="eastAsia"/>
        </w:rPr>
        <w:t>培育公司可獲編配位於香港科學園或創新中心的共享工作間或辦公室，並享有租金津貼優惠</w:t>
      </w:r>
      <w:r w:rsidRPr="00983D52">
        <w:rPr>
          <w:rFonts w:hint="eastAsia"/>
        </w:rPr>
        <w:t>。</w:t>
      </w:r>
      <w:r w:rsidR="00F11CD8" w:rsidRPr="00983D52">
        <w:rPr>
          <w:rFonts w:hint="eastAsia"/>
        </w:rPr>
        <w:t>相關資訊可至</w:t>
      </w:r>
      <w:r w:rsidR="00F11CD8" w:rsidRPr="00983D52">
        <w:t>https://www.hkstp.org/zh-hk/how-we-serve/incubation-programmes/incu-tech/</w:t>
      </w:r>
      <w:r w:rsidR="00F11CD8" w:rsidRPr="00983D52">
        <w:rPr>
          <w:rFonts w:hint="eastAsia"/>
        </w:rPr>
        <w:t>查閱。</w:t>
      </w:r>
    </w:p>
    <w:p w14:paraId="43F6976F" w14:textId="77777777" w:rsidR="00184B45" w:rsidRPr="00983D52" w:rsidRDefault="00886EC3" w:rsidP="00886EC3">
      <w:pPr>
        <w:pStyle w:val="a6"/>
        <w:ind w:left="1417" w:hanging="472"/>
      </w:pPr>
      <w:r w:rsidRPr="00983D52">
        <w:rPr>
          <w:rFonts w:hint="eastAsia"/>
        </w:rPr>
        <w:t>２、</w:t>
      </w:r>
      <w:r w:rsidR="00184B45" w:rsidRPr="00983D52">
        <w:rPr>
          <w:rFonts w:hint="eastAsia"/>
        </w:rPr>
        <w:t>香港「數碼港」：</w:t>
      </w:r>
    </w:p>
    <w:p w14:paraId="661C597C" w14:textId="77777777" w:rsidR="00184B45" w:rsidRPr="00983D52" w:rsidRDefault="00184B45" w:rsidP="001242D0">
      <w:pPr>
        <w:pStyle w:val="af3"/>
        <w:ind w:left="1417" w:firstLine="472"/>
      </w:pPr>
      <w:r w:rsidRPr="00983D52">
        <w:rPr>
          <w:rFonts w:hint="eastAsia"/>
        </w:rPr>
        <w:t>設立於</w:t>
      </w:r>
      <w:r w:rsidRPr="00983D52">
        <w:rPr>
          <w:rFonts w:hint="eastAsia"/>
        </w:rPr>
        <w:t>2000</w:t>
      </w:r>
      <w:r w:rsidRPr="00983D52">
        <w:rPr>
          <w:rFonts w:hint="eastAsia"/>
        </w:rPr>
        <w:t>年，為聚集</w:t>
      </w:r>
      <w:r w:rsidR="00465F66" w:rsidRPr="00983D52">
        <w:rPr>
          <w:rFonts w:hint="eastAsia"/>
        </w:rPr>
        <w:t>千餘</w:t>
      </w:r>
      <w:r w:rsidRPr="00983D52">
        <w:rPr>
          <w:rFonts w:hint="eastAsia"/>
        </w:rPr>
        <w:t>間數位科技公司的創新數碼社群，由香港政府全資擁有的香港數碼港管理有限公司管理。數碼港主要功能為扶助初創企業，推動數位科技發展；透過連繫策略夥伴及投資者，促進協作、創造機會；同時加快企業及中小企應用數位科技。</w:t>
      </w:r>
    </w:p>
    <w:p w14:paraId="68A1D3EB" w14:textId="422613FA" w:rsidR="00184B45" w:rsidRPr="00983D52" w:rsidRDefault="00184B45" w:rsidP="001242D0">
      <w:pPr>
        <w:pStyle w:val="af3"/>
        <w:ind w:left="1417" w:firstLine="472"/>
      </w:pPr>
      <w:r w:rsidRPr="00983D52">
        <w:rPr>
          <w:rFonts w:hint="eastAsia"/>
        </w:rPr>
        <w:t>數碼港集中發展</w:t>
      </w:r>
      <w:r w:rsidRPr="00983D52">
        <w:rPr>
          <w:rFonts w:hint="eastAsia"/>
        </w:rPr>
        <w:t>4</w:t>
      </w:r>
      <w:r w:rsidRPr="00983D52">
        <w:rPr>
          <w:rFonts w:hint="eastAsia"/>
        </w:rPr>
        <w:t>個數位科技領域，包括金融科技、電子商貿、物聯網</w:t>
      </w:r>
      <w:r w:rsidRPr="00983D52">
        <w:rPr>
          <w:rFonts w:hint="eastAsia"/>
        </w:rPr>
        <w:t>/</w:t>
      </w:r>
      <w:r w:rsidRPr="00983D52">
        <w:rPr>
          <w:rFonts w:hint="eastAsia"/>
        </w:rPr>
        <w:t>可穿戴科技、大數據</w:t>
      </w:r>
      <w:r w:rsidRPr="00983D52">
        <w:rPr>
          <w:rFonts w:hint="eastAsia"/>
        </w:rPr>
        <w:t>/</w:t>
      </w:r>
      <w:r w:rsidRPr="00983D52">
        <w:rPr>
          <w:rFonts w:hint="eastAsia"/>
        </w:rPr>
        <w:t>人工智能，以推動香港的智慧城市發展。</w:t>
      </w:r>
    </w:p>
    <w:p w14:paraId="234BD177" w14:textId="77777777" w:rsidR="005F1AF3" w:rsidRPr="00983D52" w:rsidRDefault="00886EC3" w:rsidP="00886EC3">
      <w:pPr>
        <w:pStyle w:val="a6"/>
        <w:ind w:left="1417" w:hanging="472"/>
      </w:pPr>
      <w:r w:rsidRPr="00983D52">
        <w:rPr>
          <w:rFonts w:hint="eastAsia"/>
        </w:rPr>
        <w:t>３、</w:t>
      </w:r>
      <w:r w:rsidR="005F1AF3" w:rsidRPr="00983D52">
        <w:rPr>
          <w:rFonts w:hint="eastAsia"/>
        </w:rPr>
        <w:t>香港「</w:t>
      </w:r>
      <w:r w:rsidR="005F1AF3" w:rsidRPr="00983D52">
        <w:rPr>
          <w:rFonts w:hint="eastAsia"/>
        </w:rPr>
        <w:t>PMQ</w:t>
      </w:r>
      <w:r w:rsidR="005F1AF3" w:rsidRPr="00983D52">
        <w:rPr>
          <w:rFonts w:hint="eastAsia"/>
        </w:rPr>
        <w:t>元創方」</w:t>
      </w:r>
    </w:p>
    <w:p w14:paraId="2EAF75B5" w14:textId="6F231F2F" w:rsidR="005F1AF3" w:rsidRPr="00983D52" w:rsidRDefault="005F1AF3" w:rsidP="00886EC3">
      <w:pPr>
        <w:pStyle w:val="af3"/>
        <w:ind w:left="1417" w:firstLine="472"/>
      </w:pPr>
      <w:r w:rsidRPr="00983D52">
        <w:rPr>
          <w:rFonts w:hint="eastAsia"/>
        </w:rPr>
        <w:t>香港於</w:t>
      </w:r>
      <w:r w:rsidRPr="00983D52">
        <w:rPr>
          <w:rFonts w:hint="eastAsia"/>
        </w:rPr>
        <w:t>2014</w:t>
      </w:r>
      <w:r w:rsidRPr="00983D52">
        <w:rPr>
          <w:rFonts w:hint="eastAsia"/>
        </w:rPr>
        <w:t>年在中環成立文創地標「</w:t>
      </w:r>
      <w:r w:rsidRPr="00983D52">
        <w:rPr>
          <w:rFonts w:hint="eastAsia"/>
        </w:rPr>
        <w:t>PMQ</w:t>
      </w:r>
      <w:r w:rsidRPr="00983D52">
        <w:rPr>
          <w:rFonts w:hint="eastAsia"/>
        </w:rPr>
        <w:t>元創方」，原址為已婚警察宿舍改造成為標誌性的創意中心。</w:t>
      </w:r>
      <w:r w:rsidRPr="00983D52">
        <w:rPr>
          <w:rFonts w:hint="eastAsia"/>
        </w:rPr>
        <w:t>PMQ</w:t>
      </w:r>
      <w:r w:rsidRPr="00983D52">
        <w:rPr>
          <w:rFonts w:hint="eastAsia"/>
        </w:rPr>
        <w:t>將營運權授予非營利的社會企業─元創方管理有限公司（</w:t>
      </w:r>
      <w:r w:rsidRPr="00983D52">
        <w:rPr>
          <w:rFonts w:hint="eastAsia"/>
        </w:rPr>
        <w:t>PMQ Management Co. Ltd</w:t>
      </w:r>
      <w:r w:rsidRPr="00983D52">
        <w:rPr>
          <w:rFonts w:hint="eastAsia"/>
        </w:rPr>
        <w:t>），並聯同香港設計中心、香港理工大學及職業訓練局轄下的香港知專設計學院經營，成為在港島精華地段具</w:t>
      </w:r>
      <w:r w:rsidR="001A7F48" w:rsidRPr="00983D52">
        <w:rPr>
          <w:rFonts w:hint="eastAsia"/>
        </w:rPr>
        <w:t>特色</w:t>
      </w:r>
      <w:r w:rsidRPr="00983D52">
        <w:rPr>
          <w:rFonts w:hint="eastAsia"/>
        </w:rPr>
        <w:t>的創意產業中心。</w:t>
      </w:r>
    </w:p>
    <w:p w14:paraId="1C43726E" w14:textId="77777777" w:rsidR="005F1AF3" w:rsidRPr="00983D52" w:rsidRDefault="005F1AF3" w:rsidP="00886EC3">
      <w:pPr>
        <w:pStyle w:val="af3"/>
        <w:ind w:left="1417" w:firstLine="472"/>
      </w:pPr>
      <w:r w:rsidRPr="00983D52">
        <w:rPr>
          <w:rFonts w:hint="eastAsia"/>
        </w:rPr>
        <w:t>目前</w:t>
      </w:r>
      <w:r w:rsidRPr="00983D52">
        <w:rPr>
          <w:rFonts w:hint="eastAsia"/>
        </w:rPr>
        <w:t>PMQ</w:t>
      </w:r>
      <w:r w:rsidRPr="00983D52">
        <w:rPr>
          <w:rFonts w:hint="eastAsia"/>
        </w:rPr>
        <w:t>群集眾多中小企業設計工作室及商店，超過</w:t>
      </w:r>
      <w:r w:rsidRPr="00983D52">
        <w:rPr>
          <w:rFonts w:hint="eastAsia"/>
        </w:rPr>
        <w:t>100</w:t>
      </w:r>
      <w:r w:rsidRPr="00983D52">
        <w:rPr>
          <w:rFonts w:hint="eastAsia"/>
        </w:rPr>
        <w:t>位設計師及創意企業家，帶來不同的時裝飾物、時尚生活產品、食品、家具、珠寶及手錶、設計服務及設計廊等。另外，</w:t>
      </w:r>
      <w:r w:rsidRPr="00983D52">
        <w:rPr>
          <w:rFonts w:hint="eastAsia"/>
        </w:rPr>
        <w:t>PMQ</w:t>
      </w:r>
      <w:r w:rsidRPr="00983D52">
        <w:rPr>
          <w:rFonts w:hint="eastAsia"/>
        </w:rPr>
        <w:t>規劃有餐廳、展覽場地及活動設施等</w:t>
      </w:r>
      <w:r w:rsidR="00692445" w:rsidRPr="00983D52">
        <w:rPr>
          <w:rFonts w:hint="eastAsia"/>
        </w:rPr>
        <w:t>，已有</w:t>
      </w:r>
      <w:r w:rsidR="00B23444" w:rsidRPr="00983D52">
        <w:rPr>
          <w:rFonts w:hint="eastAsia"/>
        </w:rPr>
        <w:t>臺商</w:t>
      </w:r>
      <w:r w:rsidR="00692445" w:rsidRPr="00983D52">
        <w:rPr>
          <w:rFonts w:hint="eastAsia"/>
        </w:rPr>
        <w:t>進駐</w:t>
      </w:r>
      <w:r w:rsidRPr="00983D52">
        <w:rPr>
          <w:rFonts w:hint="eastAsia"/>
        </w:rPr>
        <w:t>。</w:t>
      </w:r>
    </w:p>
    <w:p w14:paraId="628998FC" w14:textId="77777777" w:rsidR="005F1AF3" w:rsidRPr="00983D52" w:rsidRDefault="005F1AF3" w:rsidP="001242D0">
      <w:pPr>
        <w:pStyle w:val="ae"/>
      </w:pPr>
      <w:r w:rsidRPr="00983D52">
        <w:rPr>
          <w:rFonts w:hint="eastAsia"/>
        </w:rPr>
        <w:t>（</w:t>
      </w:r>
      <w:r w:rsidR="005204A1" w:rsidRPr="00983D52">
        <w:rPr>
          <w:rFonts w:hint="eastAsia"/>
        </w:rPr>
        <w:t>二</w:t>
      </w:r>
      <w:r w:rsidRPr="00983D52">
        <w:rPr>
          <w:rFonts w:hint="eastAsia"/>
        </w:rPr>
        <w:t>）資訊科技措施</w:t>
      </w:r>
    </w:p>
    <w:p w14:paraId="53BEF022" w14:textId="77777777" w:rsidR="005F1AF3" w:rsidRPr="00983D52" w:rsidRDefault="005F1AF3" w:rsidP="001242D0">
      <w:pPr>
        <w:pStyle w:val="af0"/>
        <w:ind w:left="945" w:firstLine="472"/>
        <w:rPr>
          <w:lang w:eastAsia="zh-TW"/>
        </w:rPr>
      </w:pPr>
      <w:r w:rsidRPr="00983D52">
        <w:rPr>
          <w:rFonts w:hint="eastAsia"/>
          <w:lang w:eastAsia="zh-TW"/>
        </w:rPr>
        <w:t>香港貿發局長期推出中小企業支援系列服務，其中一項為鼓勵中小企業透過該局設立或強化網站，推行網上宣傳推廣產品和服務，增加業務商機。並經諮詢網路相關行業商會，制定多項設計及強化網站套餐服務（英文）。貿發局中小企服務中心也定期舉辦工作坊、商貿配對和交流活動，讓中小企業建立人脈網絡、物色新商貿夥伴。</w:t>
      </w:r>
    </w:p>
    <w:p w14:paraId="5F0F3A77" w14:textId="77777777" w:rsidR="005F1AF3" w:rsidRPr="00983D52" w:rsidRDefault="005F1AF3" w:rsidP="001242D0">
      <w:pPr>
        <w:pStyle w:val="ae"/>
      </w:pPr>
      <w:r w:rsidRPr="00983D52">
        <w:rPr>
          <w:rFonts w:hint="eastAsia"/>
        </w:rPr>
        <w:t>（</w:t>
      </w:r>
      <w:r w:rsidR="005204A1" w:rsidRPr="00983D52">
        <w:rPr>
          <w:rFonts w:hint="eastAsia"/>
        </w:rPr>
        <w:t>三</w:t>
      </w:r>
      <w:r w:rsidRPr="00983D52">
        <w:rPr>
          <w:rFonts w:hint="eastAsia"/>
        </w:rPr>
        <w:t>）創新育成措施</w:t>
      </w:r>
    </w:p>
    <w:p w14:paraId="6642D992" w14:textId="19FABB0C" w:rsidR="00886EC3" w:rsidRPr="00983D52" w:rsidRDefault="00886EC3" w:rsidP="00886EC3">
      <w:pPr>
        <w:pStyle w:val="a6"/>
        <w:ind w:left="1417" w:hanging="472"/>
        <w:rPr>
          <w:strike/>
        </w:rPr>
      </w:pPr>
      <w:r w:rsidRPr="00983D52">
        <w:rPr>
          <w:rFonts w:hint="eastAsia"/>
        </w:rPr>
        <w:t>１、香港貿易發展局結合工業貿易署、創新科技署、知識產權署、生產力促進局、出口信用保險局、創意香港、工業總會、科技園、數碼港、青年協會，以及創意創業會等</w:t>
      </w:r>
      <w:r w:rsidRPr="00983D52">
        <w:rPr>
          <w:rFonts w:hint="eastAsia"/>
        </w:rPr>
        <w:t>11</w:t>
      </w:r>
      <w:r w:rsidRPr="00983D52">
        <w:rPr>
          <w:rFonts w:hint="eastAsia"/>
        </w:rPr>
        <w:t>家合作夥伴機構，成立「中小企創業支援服務</w:t>
      </w:r>
      <w:r w:rsidR="00767E77" w:rsidRPr="00983D52">
        <w:rPr>
          <w:rFonts w:hint="eastAsia"/>
        </w:rPr>
        <w:t>計畫</w:t>
      </w:r>
      <w:r w:rsidRPr="00983D52">
        <w:rPr>
          <w:rFonts w:hint="eastAsia"/>
        </w:rPr>
        <w:t>」，為中小企業網羅更多不同範疇、層面、形式的創業支援。提供的創業支援服務可以照顧中小企業在裝備期、實踐期和發展期</w:t>
      </w:r>
      <w:r w:rsidRPr="00983D52">
        <w:rPr>
          <w:rFonts w:hint="eastAsia"/>
        </w:rPr>
        <w:t>3</w:t>
      </w:r>
      <w:r w:rsidRPr="00983D52">
        <w:rPr>
          <w:rFonts w:hint="eastAsia"/>
        </w:rPr>
        <w:t>個創業階段的不同需要。</w:t>
      </w:r>
    </w:p>
    <w:p w14:paraId="2DA196EC" w14:textId="112D3A41" w:rsidR="00886EC3" w:rsidRPr="00983D52" w:rsidRDefault="00886EC3" w:rsidP="00886EC3">
      <w:pPr>
        <w:pStyle w:val="a6"/>
        <w:ind w:left="1417" w:hanging="472"/>
      </w:pPr>
      <w:r w:rsidRPr="00983D52">
        <w:rPr>
          <w:rFonts w:hint="eastAsia"/>
        </w:rPr>
        <w:t>２、香港科技園公司的「創業培育</w:t>
      </w:r>
      <w:r w:rsidR="00767E77" w:rsidRPr="00983D52">
        <w:rPr>
          <w:rFonts w:hint="eastAsia"/>
        </w:rPr>
        <w:t>計畫</w:t>
      </w:r>
      <w:r w:rsidRPr="00983D52">
        <w:rPr>
          <w:rFonts w:hint="eastAsia"/>
        </w:rPr>
        <w:t>」則提供培育服務，旨在協助科技創業者渡過關鍵的起步階段，使新創事業得以蓬勃發展。</w:t>
      </w:r>
      <w:r w:rsidRPr="00983D52">
        <w:rPr>
          <w:rFonts w:hint="eastAsia"/>
        </w:rPr>
        <w:t>3</w:t>
      </w:r>
      <w:r w:rsidRPr="00983D52">
        <w:rPr>
          <w:rFonts w:hint="eastAsia"/>
        </w:rPr>
        <w:t>個不同的創業培育</w:t>
      </w:r>
      <w:r w:rsidR="00767E77" w:rsidRPr="00983D52">
        <w:rPr>
          <w:rFonts w:hint="eastAsia"/>
        </w:rPr>
        <w:t>計畫</w:t>
      </w:r>
      <w:r w:rsidRPr="00983D52">
        <w:rPr>
          <w:rFonts w:hint="eastAsia"/>
        </w:rPr>
        <w:t>：網動科技創業培育</w:t>
      </w:r>
      <w:r w:rsidR="00767E77" w:rsidRPr="00983D52">
        <w:rPr>
          <w:rFonts w:hint="eastAsia"/>
        </w:rPr>
        <w:t>計畫</w:t>
      </w:r>
      <w:r w:rsidRPr="00983D52">
        <w:rPr>
          <w:rFonts w:hint="eastAsia"/>
        </w:rPr>
        <w:t>、科技創業培育</w:t>
      </w:r>
      <w:r w:rsidR="00767E77" w:rsidRPr="00983D52">
        <w:rPr>
          <w:rFonts w:hint="eastAsia"/>
        </w:rPr>
        <w:t>計畫</w:t>
      </w:r>
      <w:r w:rsidRPr="00983D52">
        <w:rPr>
          <w:rFonts w:hint="eastAsia"/>
        </w:rPr>
        <w:t>及生物科技創業培育</w:t>
      </w:r>
      <w:r w:rsidR="00767E77" w:rsidRPr="00983D52">
        <w:rPr>
          <w:rFonts w:hint="eastAsia"/>
        </w:rPr>
        <w:t>計畫</w:t>
      </w:r>
      <w:r w:rsidRPr="00983D52">
        <w:rPr>
          <w:rFonts w:hint="eastAsia"/>
        </w:rPr>
        <w:t>，分別專為從事網路與智能手機科技、科技及生物科技的新成立公司而設，主要目標是透過提供相關支援，鼓勵並推崇以創意為本的創業者。其支援包括：辦公室及設施、技術及管理支援、市場推廣及發展支援、業務發展支援、津貼資助等。</w:t>
      </w:r>
    </w:p>
    <w:p w14:paraId="2B27B041" w14:textId="22D10172" w:rsidR="00886EC3" w:rsidRPr="00983D52" w:rsidRDefault="00886EC3" w:rsidP="00886EC3">
      <w:pPr>
        <w:pStyle w:val="a6"/>
        <w:ind w:left="1417" w:hanging="472"/>
      </w:pPr>
      <w:r w:rsidRPr="00983D52">
        <w:rPr>
          <w:rFonts w:hint="eastAsia"/>
        </w:rPr>
        <w:t>３、由香港設計中心推動的「設計創業培育</w:t>
      </w:r>
      <w:r w:rsidR="00767E77" w:rsidRPr="00983D52">
        <w:rPr>
          <w:rFonts w:hint="eastAsia"/>
        </w:rPr>
        <w:t>計畫</w:t>
      </w:r>
      <w:r w:rsidRPr="00983D52">
        <w:rPr>
          <w:rFonts w:hint="eastAsia"/>
        </w:rPr>
        <w:t>」，旨在提高中小型企業對設計的興趣及鼓勵投資，該</w:t>
      </w:r>
      <w:r w:rsidR="00767E77" w:rsidRPr="00983D52">
        <w:rPr>
          <w:rFonts w:hint="eastAsia"/>
        </w:rPr>
        <w:t>計畫</w:t>
      </w:r>
      <w:r w:rsidRPr="00983D52">
        <w:rPr>
          <w:rFonts w:hint="eastAsia"/>
        </w:rPr>
        <w:t>適用行業包括：產品、服裝、珠寶、室內、品牌、包裝、視覺及媒體、藝術等設計。針對成立少於</w:t>
      </w:r>
      <w:r w:rsidRPr="00983D52">
        <w:rPr>
          <w:rFonts w:hint="eastAsia"/>
        </w:rPr>
        <w:t>3</w:t>
      </w:r>
      <w:r w:rsidRPr="00983D52">
        <w:rPr>
          <w:rFonts w:hint="eastAsia"/>
        </w:rPr>
        <w:t>年的香港註冊公司，也可提供基本辦公室及商務設施，以及給予最高</w:t>
      </w:r>
      <w:r w:rsidR="007F79BC" w:rsidRPr="00983D52">
        <w:t>50</w:t>
      </w:r>
      <w:r w:rsidRPr="00983D52">
        <w:rPr>
          <w:rFonts w:hint="eastAsia"/>
        </w:rPr>
        <w:t>萬港元的資助額。</w:t>
      </w:r>
    </w:p>
    <w:p w14:paraId="2CA18342" w14:textId="119624C5" w:rsidR="00886EC3" w:rsidRPr="00983D52" w:rsidRDefault="00886EC3" w:rsidP="001242D0">
      <w:pPr>
        <w:pStyle w:val="a6"/>
        <w:ind w:left="1417" w:hanging="472"/>
      </w:pPr>
      <w:r w:rsidRPr="00983D52">
        <w:rPr>
          <w:rFonts w:hint="eastAsia"/>
        </w:rPr>
        <w:t>４、香港數碼港推動的「數碼港培育</w:t>
      </w:r>
      <w:r w:rsidR="00767E77" w:rsidRPr="00983D52">
        <w:rPr>
          <w:rFonts w:hint="eastAsia"/>
        </w:rPr>
        <w:t>計畫</w:t>
      </w:r>
      <w:r w:rsidRPr="00983D52">
        <w:rPr>
          <w:rFonts w:hint="eastAsia"/>
        </w:rPr>
        <w:t>」係針對新成立或即將成立的資訊科技及通訊公司，提供</w:t>
      </w:r>
      <w:r w:rsidRPr="00983D52">
        <w:rPr>
          <w:rFonts w:hint="eastAsia"/>
        </w:rPr>
        <w:t>24</w:t>
      </w:r>
      <w:r w:rsidRPr="00983D52">
        <w:rPr>
          <w:rFonts w:hint="eastAsia"/>
        </w:rPr>
        <w:t>個月培育期，給予最高</w:t>
      </w:r>
      <w:r w:rsidR="00984B92" w:rsidRPr="00983D52">
        <w:rPr>
          <w:rFonts w:hint="eastAsia"/>
        </w:rPr>
        <w:t>50</w:t>
      </w:r>
      <w:r w:rsidRPr="00983D52">
        <w:rPr>
          <w:rFonts w:hint="eastAsia"/>
        </w:rPr>
        <w:t>萬港元補助。另外亦可享有培訓支援、科技通訊支援、專業諮詢服務、招聘本地畢業生補助、市場推廣、業務合作及投資配對機會等服務。</w:t>
      </w:r>
    </w:p>
    <w:p w14:paraId="4B35460E" w14:textId="5D7DA8BB" w:rsidR="00886EC3" w:rsidRPr="00983D52" w:rsidRDefault="00886EC3" w:rsidP="001242D0">
      <w:pPr>
        <w:pStyle w:val="a6"/>
        <w:ind w:left="1417" w:hanging="472"/>
      </w:pPr>
      <w:r w:rsidRPr="00983D52">
        <w:rPr>
          <w:rFonts w:hint="eastAsia"/>
        </w:rPr>
        <w:t>５、除現有的創新及科技基金、數碼港的創意微型基金、科學園的科技企業投資基金和不同的大學資助</w:t>
      </w:r>
      <w:r w:rsidR="00767E77" w:rsidRPr="00983D52">
        <w:rPr>
          <w:rFonts w:hint="eastAsia"/>
        </w:rPr>
        <w:t>計畫</w:t>
      </w:r>
      <w:r w:rsidRPr="00983D52">
        <w:rPr>
          <w:rFonts w:hint="eastAsia"/>
        </w:rPr>
        <w:t>外，數碼港撥款</w:t>
      </w:r>
      <w:r w:rsidR="007F79BC" w:rsidRPr="00983D52">
        <w:t>4</w:t>
      </w:r>
      <w:r w:rsidRPr="00983D52">
        <w:rPr>
          <w:rFonts w:hint="eastAsia"/>
        </w:rPr>
        <w:t>億港元成立「數碼港投資創業基金」，投資設於該港的資訊及通訊科技新創企業。此外，為吸引更多風險投資基金投資於當地的的創科新創企業，香港政府亦撥款</w:t>
      </w:r>
      <w:r w:rsidRPr="00983D52">
        <w:rPr>
          <w:rFonts w:hint="eastAsia"/>
        </w:rPr>
        <w:t>20</w:t>
      </w:r>
      <w:r w:rsidRPr="00983D52">
        <w:rPr>
          <w:rFonts w:hint="eastAsia"/>
        </w:rPr>
        <w:t>億港元，成立「創科創投基金」，以配對形式與私人風險投資基金共同投資。</w:t>
      </w:r>
    </w:p>
    <w:p w14:paraId="55CD6113" w14:textId="3F387AD5" w:rsidR="00886EC3" w:rsidRPr="00983D52" w:rsidRDefault="00886EC3" w:rsidP="009700F9">
      <w:pPr>
        <w:pStyle w:val="a6"/>
        <w:ind w:left="1417" w:hanging="472"/>
      </w:pPr>
      <w:r w:rsidRPr="00983D52">
        <w:rPr>
          <w:rFonts w:hint="eastAsia"/>
        </w:rPr>
        <w:t>６、為進一步支援香港創科生態圈的發展，港府支持香港科技園興建「創新斗室」，提供靈活設計的住宿單位，配以共用工作空間等設施，租予科學園內的培育公司或初創企業的人員，或園區內其他公司的外地科研人才。為推動「再工業化」，香港政府在將軍澳工業</w:t>
      </w:r>
      <w:r w:rsidRPr="00983D52">
        <w:rPr>
          <w:rFonts w:ascii="細明體" w:eastAsia="細明體" w:hAnsi="細明體" w:cs="細明體" w:hint="eastAsia"/>
        </w:rPr>
        <w:t>邨</w:t>
      </w:r>
      <w:r w:rsidRPr="00983D52">
        <w:rPr>
          <w:rFonts w:ascii="華康細圓體" w:hAnsi="華康細圓體" w:cs="華康細圓體" w:hint="eastAsia"/>
        </w:rPr>
        <w:t>興建</w:t>
      </w:r>
      <w:r w:rsidRPr="00983D52">
        <w:rPr>
          <w:rFonts w:hint="eastAsia"/>
        </w:rPr>
        <w:t>「數據技術中心」</w:t>
      </w:r>
      <w:r w:rsidR="009700F9" w:rsidRPr="00983D52">
        <w:rPr>
          <w:rFonts w:hint="eastAsia"/>
        </w:rPr>
        <w:t>及「先進製造業中心」，並分別於</w:t>
      </w:r>
      <w:r w:rsidR="009700F9" w:rsidRPr="00983D52">
        <w:t>2021</w:t>
      </w:r>
      <w:r w:rsidR="009700F9" w:rsidRPr="00983D52">
        <w:rPr>
          <w:rFonts w:hint="eastAsia"/>
        </w:rPr>
        <w:t>年開幕</w:t>
      </w:r>
      <w:r w:rsidRPr="00983D52">
        <w:rPr>
          <w:rFonts w:hint="eastAsia"/>
        </w:rPr>
        <w:t>及</w:t>
      </w:r>
      <w:r w:rsidRPr="00983D52">
        <w:t>2022</w:t>
      </w:r>
      <w:r w:rsidRPr="00983D52">
        <w:rPr>
          <w:rFonts w:hint="eastAsia"/>
        </w:rPr>
        <w:t>年後落成。此外，香港政府亦推出「科技券</w:t>
      </w:r>
      <w:r w:rsidR="00767E77" w:rsidRPr="00983D52">
        <w:rPr>
          <w:rFonts w:hint="eastAsia"/>
        </w:rPr>
        <w:t>計畫</w:t>
      </w:r>
      <w:r w:rsidRPr="00983D52">
        <w:rPr>
          <w:rFonts w:hint="eastAsia"/>
        </w:rPr>
        <w:t>」，資助中小企利用科技提高生產力或升級轉型。</w:t>
      </w:r>
    </w:p>
    <w:p w14:paraId="4311F583" w14:textId="32CBE316" w:rsidR="00886EC3" w:rsidRPr="00983D52" w:rsidRDefault="00886EC3" w:rsidP="001242D0">
      <w:pPr>
        <w:pStyle w:val="a6"/>
        <w:ind w:left="1417" w:hanging="472"/>
      </w:pPr>
      <w:r w:rsidRPr="00983D52">
        <w:rPr>
          <w:rFonts w:hint="eastAsia"/>
        </w:rPr>
        <w:t>７、科技券先導</w:t>
      </w:r>
      <w:r w:rsidR="00767E77" w:rsidRPr="00983D52">
        <w:rPr>
          <w:rFonts w:hint="eastAsia"/>
        </w:rPr>
        <w:t>計畫</w:t>
      </w:r>
      <w:r w:rsidRPr="00983D52">
        <w:rPr>
          <w:rFonts w:hint="eastAsia"/>
        </w:rPr>
        <w:t>：為加強中小企的長遠競爭力，香港政府於在「創新及科技基金」下推出「科技券</w:t>
      </w:r>
      <w:r w:rsidR="00767E77" w:rsidRPr="00983D52">
        <w:rPr>
          <w:rFonts w:hint="eastAsia"/>
        </w:rPr>
        <w:t>計畫</w:t>
      </w:r>
      <w:r w:rsidRPr="00983D52">
        <w:rPr>
          <w:rFonts w:hint="eastAsia"/>
        </w:rPr>
        <w:t>」，資助中小企業使用科技服務和方案，提高生產力和升級轉型。</w:t>
      </w:r>
      <w:r w:rsidR="00767E77" w:rsidRPr="00983D52">
        <w:rPr>
          <w:rFonts w:hint="eastAsia"/>
        </w:rPr>
        <w:t>計劃</w:t>
      </w:r>
      <w:r w:rsidRPr="00983D52">
        <w:rPr>
          <w:rFonts w:hint="eastAsia"/>
        </w:rPr>
        <w:t>以</w:t>
      </w:r>
      <w:r w:rsidR="00136B2B" w:rsidRPr="00983D52">
        <w:t>3</w:t>
      </w:r>
      <w:r w:rsidRPr="00983D52">
        <w:rPr>
          <w:rFonts w:hint="eastAsia"/>
        </w:rPr>
        <w:t>:1</w:t>
      </w:r>
      <w:r w:rsidRPr="00983D52">
        <w:rPr>
          <w:rFonts w:hint="eastAsia"/>
        </w:rPr>
        <w:t>的配對模式，為每家符合資格中小企業提供最多</w:t>
      </w:r>
      <w:r w:rsidR="00136B2B" w:rsidRPr="00983D52">
        <w:t>60</w:t>
      </w:r>
      <w:r w:rsidRPr="00983D52">
        <w:rPr>
          <w:rFonts w:hint="eastAsia"/>
        </w:rPr>
        <w:t>萬港元資助，但申請企業必須相對以現金投入不少於核准項目總成本</w:t>
      </w:r>
      <w:r w:rsidR="00136B2B" w:rsidRPr="00983D52">
        <w:rPr>
          <w:rFonts w:hint="eastAsia"/>
        </w:rPr>
        <w:t>四</w:t>
      </w:r>
      <w:r w:rsidRPr="00983D52">
        <w:rPr>
          <w:rFonts w:hint="eastAsia"/>
        </w:rPr>
        <w:t>分之一的資金。中小企業若希望透過創新科技轉型，可與本地大學或科技園公司合作，再由政府提供資助，藉此鼓勵更多中小企業善用科技提升服務，並為科學園和數碼港的中小企業提供商機。</w:t>
      </w:r>
    </w:p>
    <w:p w14:paraId="230473BD" w14:textId="77777777" w:rsidR="005F1AF3" w:rsidRPr="00983D52" w:rsidRDefault="005F1AF3" w:rsidP="001242D0">
      <w:pPr>
        <w:pStyle w:val="ae"/>
      </w:pPr>
      <w:r w:rsidRPr="00983D52">
        <w:rPr>
          <w:rFonts w:hint="eastAsia"/>
        </w:rPr>
        <w:t>（</w:t>
      </w:r>
      <w:r w:rsidR="005204A1" w:rsidRPr="00983D52">
        <w:rPr>
          <w:rFonts w:hint="eastAsia"/>
        </w:rPr>
        <w:t>四</w:t>
      </w:r>
      <w:r w:rsidRPr="00983D52">
        <w:rPr>
          <w:rFonts w:hint="eastAsia"/>
        </w:rPr>
        <w:t>）財務措施</w:t>
      </w:r>
    </w:p>
    <w:p w14:paraId="7CD8E8A2" w14:textId="1A5FBE20" w:rsidR="005F1AF3" w:rsidRPr="00983D52" w:rsidRDefault="005F1AF3" w:rsidP="00886EC3">
      <w:pPr>
        <w:pStyle w:val="af0"/>
        <w:ind w:left="945" w:firstLine="472"/>
        <w:rPr>
          <w:lang w:eastAsia="zh-TW"/>
        </w:rPr>
      </w:pPr>
      <w:r w:rsidRPr="00983D52">
        <w:rPr>
          <w:rFonts w:hint="eastAsia"/>
          <w:lang w:eastAsia="zh-TW"/>
        </w:rPr>
        <w:t>香港工業貿易署亦推出各項協助中小企業</w:t>
      </w:r>
      <w:r w:rsidR="00767E77" w:rsidRPr="00983D52">
        <w:rPr>
          <w:rFonts w:hint="eastAsia"/>
          <w:lang w:eastAsia="zh-TW"/>
        </w:rPr>
        <w:t>計畫</w:t>
      </w:r>
      <w:r w:rsidRPr="00983D52">
        <w:rPr>
          <w:rFonts w:hint="eastAsia"/>
          <w:lang w:eastAsia="zh-TW"/>
        </w:rPr>
        <w:t>，簡述如下：</w:t>
      </w:r>
    </w:p>
    <w:p w14:paraId="286179ED" w14:textId="318F72E9" w:rsidR="00886EC3" w:rsidRPr="00983D52" w:rsidRDefault="00886EC3" w:rsidP="00886EC3">
      <w:pPr>
        <w:pStyle w:val="a6"/>
        <w:ind w:left="1417" w:hanging="472"/>
      </w:pPr>
      <w:r w:rsidRPr="00983D52">
        <w:rPr>
          <w:rFonts w:hint="eastAsia"/>
        </w:rPr>
        <w:t>１、中小企業信貸保證</w:t>
      </w:r>
      <w:r w:rsidR="00767E77" w:rsidRPr="00983D52">
        <w:rPr>
          <w:rFonts w:hint="eastAsia"/>
        </w:rPr>
        <w:t>計畫</w:t>
      </w:r>
    </w:p>
    <w:p w14:paraId="3E8F424E" w14:textId="4A111892" w:rsidR="00886EC3" w:rsidRPr="00983D52" w:rsidRDefault="00886EC3" w:rsidP="00583F60">
      <w:pPr>
        <w:pStyle w:val="af3"/>
        <w:kinsoku w:val="0"/>
        <w:wordWrap w:val="0"/>
        <w:ind w:left="1417" w:firstLine="472"/>
      </w:pPr>
      <w:r w:rsidRPr="00983D52">
        <w:rPr>
          <w:rFonts w:hint="eastAsia"/>
        </w:rPr>
        <w:t>為協助中小企業向參與本</w:t>
      </w:r>
      <w:r w:rsidR="00767E77" w:rsidRPr="00983D52">
        <w:rPr>
          <w:rFonts w:hint="eastAsia"/>
        </w:rPr>
        <w:t>計畫</w:t>
      </w:r>
      <w:r w:rsidRPr="00983D52">
        <w:rPr>
          <w:rFonts w:hint="eastAsia"/>
        </w:rPr>
        <w:t>的貸款機構取得貸款，用作購置營運設備、器材與及營運資金，以協助提升生產力及競爭能力。貸款種類包括營運設備器材貸款及營運資金貸款；每家中小企業可獲得的保證額為獲批貸款額的</w:t>
      </w:r>
      <w:r w:rsidRPr="00983D52">
        <w:rPr>
          <w:rFonts w:hint="eastAsia"/>
        </w:rPr>
        <w:t>50%</w:t>
      </w:r>
      <w:r w:rsidRPr="00983D52">
        <w:rPr>
          <w:rFonts w:hint="eastAsia"/>
        </w:rPr>
        <w:t>，最高為</w:t>
      </w:r>
      <w:r w:rsidRPr="00983D52">
        <w:rPr>
          <w:rFonts w:hint="eastAsia"/>
        </w:rPr>
        <w:t>600</w:t>
      </w:r>
      <w:r w:rsidRPr="00983D52">
        <w:rPr>
          <w:rFonts w:hint="eastAsia"/>
        </w:rPr>
        <w:t>萬港元。信貸保證額，可靈活運用於營運設備及器材貸款與營運資金貸款。保證期由首次提取貸款日期起計，最長為</w:t>
      </w:r>
      <w:r w:rsidRPr="00983D52">
        <w:rPr>
          <w:rFonts w:hint="eastAsia"/>
        </w:rPr>
        <w:t>5</w:t>
      </w:r>
      <w:r w:rsidRPr="00983D52">
        <w:rPr>
          <w:rFonts w:hint="eastAsia"/>
        </w:rPr>
        <w:t>年。若中小企業已全數清還在本</w:t>
      </w:r>
      <w:r w:rsidR="00767E77" w:rsidRPr="00983D52">
        <w:rPr>
          <w:rFonts w:hint="eastAsia"/>
        </w:rPr>
        <w:t>計畫</w:t>
      </w:r>
      <w:r w:rsidRPr="00983D52">
        <w:rPr>
          <w:rFonts w:hint="eastAsia"/>
        </w:rPr>
        <w:t>下獲批信貸保證的任何一筆營運設備及器材貸款或營運資金貸款，該中小企業可再一次使用相應的信貸保證額，仍以</w:t>
      </w:r>
      <w:r w:rsidRPr="00983D52">
        <w:rPr>
          <w:rFonts w:hint="eastAsia"/>
        </w:rPr>
        <w:t>600</w:t>
      </w:r>
      <w:r w:rsidRPr="00983D52">
        <w:rPr>
          <w:rFonts w:hint="eastAsia"/>
        </w:rPr>
        <w:t>萬港元為上限</w:t>
      </w:r>
      <w:r w:rsidR="00C722F8" w:rsidRPr="00983D52">
        <w:rPr>
          <w:rFonts w:hint="eastAsia"/>
        </w:rPr>
        <w:t>，惟有關申請已於</w:t>
      </w:r>
      <w:r w:rsidR="00C722F8" w:rsidRPr="00983D52">
        <w:rPr>
          <w:rFonts w:hint="eastAsia"/>
        </w:rPr>
        <w:t>2021</w:t>
      </w:r>
      <w:r w:rsidR="00C722F8" w:rsidRPr="00983D52">
        <w:rPr>
          <w:rFonts w:hint="eastAsia"/>
        </w:rPr>
        <w:t>年</w:t>
      </w:r>
      <w:r w:rsidR="00C722F8" w:rsidRPr="00983D52">
        <w:rPr>
          <w:rFonts w:hint="eastAsia"/>
        </w:rPr>
        <w:t>3</w:t>
      </w:r>
      <w:r w:rsidR="00C722F8" w:rsidRPr="00983D52">
        <w:rPr>
          <w:rFonts w:hint="eastAsia"/>
        </w:rPr>
        <w:t>月</w:t>
      </w:r>
      <w:r w:rsidR="00C722F8" w:rsidRPr="00983D52">
        <w:rPr>
          <w:rFonts w:hint="eastAsia"/>
        </w:rPr>
        <w:t>31</w:t>
      </w:r>
      <w:r w:rsidR="00C722F8" w:rsidRPr="00983D52">
        <w:rPr>
          <w:rFonts w:hint="eastAsia"/>
        </w:rPr>
        <w:t>日結束</w:t>
      </w:r>
      <w:r w:rsidRPr="00983D52">
        <w:rPr>
          <w:rFonts w:hint="eastAsia"/>
        </w:rPr>
        <w:t>。（詳參工貿署網頁</w:t>
      </w:r>
      <w:r w:rsidRPr="00983D52">
        <w:rPr>
          <w:rFonts w:hint="eastAsia"/>
        </w:rPr>
        <w:t>http://www.smefund.tid.gov.hk</w:t>
      </w:r>
      <w:r w:rsidRPr="00983D52">
        <w:rPr>
          <w:rFonts w:hint="eastAsia"/>
        </w:rPr>
        <w:t>）</w:t>
      </w:r>
    </w:p>
    <w:p w14:paraId="18EF6F93" w14:textId="77777777" w:rsidR="00886EC3" w:rsidRPr="00983D52" w:rsidRDefault="00886EC3" w:rsidP="00886EC3">
      <w:pPr>
        <w:pStyle w:val="a6"/>
        <w:ind w:left="1417" w:hanging="472"/>
      </w:pPr>
      <w:r w:rsidRPr="00983D52">
        <w:rPr>
          <w:rFonts w:hint="eastAsia"/>
        </w:rPr>
        <w:t>２、中小企業市場推廣基金</w:t>
      </w:r>
    </w:p>
    <w:p w14:paraId="34980796" w14:textId="09D6DDEE" w:rsidR="00886EC3" w:rsidRPr="00983D52" w:rsidRDefault="00886EC3" w:rsidP="001242D0">
      <w:pPr>
        <w:pStyle w:val="af3"/>
        <w:ind w:left="1417" w:firstLine="472"/>
      </w:pPr>
      <w:r w:rsidRPr="00983D52">
        <w:rPr>
          <w:rFonts w:hint="eastAsia"/>
        </w:rPr>
        <w:t>提供資助以鼓勵中小企業積極參與拓展出口市場的推廣活動。最高資助額為申請企業就有關活動繳付受資助項目總費用的</w:t>
      </w:r>
      <w:r w:rsidRPr="00983D52">
        <w:rPr>
          <w:rFonts w:hint="eastAsia"/>
        </w:rPr>
        <w:t>50%</w:t>
      </w:r>
      <w:r w:rsidRPr="00983D52">
        <w:rPr>
          <w:rFonts w:hint="eastAsia"/>
        </w:rPr>
        <w:t>或</w:t>
      </w:r>
      <w:r w:rsidR="000043BE" w:rsidRPr="00983D52">
        <w:rPr>
          <w:rFonts w:hint="eastAsia"/>
        </w:rPr>
        <w:t>10</w:t>
      </w:r>
      <w:r w:rsidRPr="00983D52">
        <w:rPr>
          <w:rFonts w:hint="eastAsia"/>
        </w:rPr>
        <w:t>萬港元，以較低者為準</w:t>
      </w:r>
      <w:r w:rsidR="000043BE" w:rsidRPr="00983D52">
        <w:rPr>
          <w:rFonts w:hint="eastAsia"/>
        </w:rPr>
        <w:t>，企業申請基金資助的次數不限</w:t>
      </w:r>
      <w:r w:rsidRPr="00983D52">
        <w:rPr>
          <w:rFonts w:hint="eastAsia"/>
        </w:rPr>
        <w:t>。每家中小企業的累計資助上限為</w:t>
      </w:r>
      <w:r w:rsidR="00136B2B" w:rsidRPr="00983D52">
        <w:rPr>
          <w:rFonts w:hint="eastAsia"/>
        </w:rPr>
        <w:t>8</w:t>
      </w:r>
      <w:r w:rsidRPr="00983D52">
        <w:rPr>
          <w:rFonts w:hint="eastAsia"/>
        </w:rPr>
        <w:t>0</w:t>
      </w:r>
      <w:r w:rsidRPr="00983D52">
        <w:rPr>
          <w:rFonts w:hint="eastAsia"/>
        </w:rPr>
        <w:t>萬港元</w:t>
      </w:r>
      <w:r w:rsidR="000043BE" w:rsidRPr="00983D52">
        <w:rPr>
          <w:rFonts w:hint="eastAsia"/>
        </w:rPr>
        <w:t>。</w:t>
      </w:r>
      <w:r w:rsidR="00CD4C8D" w:rsidRPr="00983D52">
        <w:rPr>
          <w:rFonts w:hint="eastAsia"/>
        </w:rPr>
        <w:t>由</w:t>
      </w:r>
      <w:r w:rsidR="00CD4C8D" w:rsidRPr="00983D52">
        <w:rPr>
          <w:rFonts w:hint="eastAsia"/>
        </w:rPr>
        <w:t>2021</w:t>
      </w:r>
      <w:r w:rsidR="00CD4C8D" w:rsidRPr="00983D52">
        <w:rPr>
          <w:rFonts w:hint="eastAsia"/>
        </w:rPr>
        <w:t>年</w:t>
      </w:r>
      <w:r w:rsidR="00CD4C8D" w:rsidRPr="00983D52">
        <w:rPr>
          <w:rFonts w:hint="eastAsia"/>
        </w:rPr>
        <w:t>4</w:t>
      </w:r>
      <w:r w:rsidR="00CD4C8D" w:rsidRPr="00983D52">
        <w:rPr>
          <w:rFonts w:hint="eastAsia"/>
        </w:rPr>
        <w:t>月</w:t>
      </w:r>
      <w:r w:rsidR="00CD4C8D" w:rsidRPr="00983D52">
        <w:rPr>
          <w:rFonts w:hint="eastAsia"/>
        </w:rPr>
        <w:t>30</w:t>
      </w:r>
      <w:r w:rsidR="00CD4C8D" w:rsidRPr="00983D52">
        <w:rPr>
          <w:rFonts w:hint="eastAsia"/>
        </w:rPr>
        <w:t>日起，「中小企業市場推廣基金」已擴大資助範圍至涵蓋以香港市場為目標及具規模的展覽會和網上展覽會；以及放寬只限中小企業申請的要求，為期兩年。</w:t>
      </w:r>
      <w:r w:rsidRPr="00983D52">
        <w:rPr>
          <w:rFonts w:hint="eastAsia"/>
        </w:rPr>
        <w:t>最新的符合資格貿易網站名單，可參閱工貿署的「中小企業資助</w:t>
      </w:r>
      <w:r w:rsidR="00767E77" w:rsidRPr="00983D52">
        <w:rPr>
          <w:rFonts w:hint="eastAsia"/>
        </w:rPr>
        <w:t>計畫</w:t>
      </w:r>
      <w:r w:rsidRPr="00983D52">
        <w:rPr>
          <w:rFonts w:hint="eastAsia"/>
        </w:rPr>
        <w:t>」網頁（</w:t>
      </w:r>
      <w:r w:rsidRPr="00983D52">
        <w:rPr>
          <w:rFonts w:hint="eastAsia"/>
        </w:rPr>
        <w:t>http://www.smefund.tid.gov.hk</w:t>
      </w:r>
      <w:r w:rsidRPr="00983D52">
        <w:rPr>
          <w:rFonts w:hint="eastAsia"/>
        </w:rPr>
        <w:t>）。</w:t>
      </w:r>
    </w:p>
    <w:p w14:paraId="4767CD46" w14:textId="77777777" w:rsidR="005F1AF3" w:rsidRPr="00983D52" w:rsidRDefault="005F1AF3" w:rsidP="00886EC3">
      <w:pPr>
        <w:pStyle w:val="ae"/>
      </w:pPr>
      <w:r w:rsidRPr="00983D52">
        <w:rPr>
          <w:rFonts w:hint="eastAsia"/>
        </w:rPr>
        <w:t>（</w:t>
      </w:r>
      <w:r w:rsidR="005204A1" w:rsidRPr="00983D52">
        <w:rPr>
          <w:rFonts w:hint="eastAsia"/>
        </w:rPr>
        <w:t>五</w:t>
      </w:r>
      <w:r w:rsidRPr="00983D52">
        <w:rPr>
          <w:rFonts w:hint="eastAsia"/>
        </w:rPr>
        <w:t>）扶植新興產業措施</w:t>
      </w:r>
    </w:p>
    <w:p w14:paraId="743AD0B7" w14:textId="130CA148" w:rsidR="005F1AF3" w:rsidRPr="00983D52" w:rsidRDefault="005F1AF3" w:rsidP="001242D0">
      <w:pPr>
        <w:pStyle w:val="af0"/>
        <w:ind w:left="945" w:firstLine="472"/>
        <w:rPr>
          <w:strike/>
          <w:lang w:eastAsia="zh-TW"/>
        </w:rPr>
      </w:pPr>
      <w:r w:rsidRPr="00983D52">
        <w:rPr>
          <w:rFonts w:hint="eastAsia"/>
          <w:lang w:eastAsia="zh-TW"/>
        </w:rPr>
        <w:t>香港投資推廣署推出</w:t>
      </w:r>
      <w:r w:rsidRPr="00983D52">
        <w:rPr>
          <w:rFonts w:hint="eastAsia"/>
          <w:lang w:eastAsia="zh-TW"/>
        </w:rPr>
        <w:t>"StartmeupHK"</w:t>
      </w:r>
      <w:r w:rsidRPr="00983D52">
        <w:rPr>
          <w:rFonts w:hint="eastAsia"/>
          <w:lang w:eastAsia="zh-TW"/>
        </w:rPr>
        <w:t>網站，為新創企業提供資訊和交流管道。</w:t>
      </w:r>
    </w:p>
    <w:p w14:paraId="0F65F7F7" w14:textId="5ECD97B5" w:rsidR="005F1AF3" w:rsidRPr="00983D52" w:rsidRDefault="005F1AF3" w:rsidP="001242D0">
      <w:pPr>
        <w:pStyle w:val="af0"/>
        <w:ind w:left="945" w:firstLine="472"/>
        <w:rPr>
          <w:lang w:eastAsia="zh-TW"/>
        </w:rPr>
      </w:pPr>
      <w:r w:rsidRPr="00983D52">
        <w:rPr>
          <w:rFonts w:hint="eastAsia"/>
          <w:lang w:eastAsia="zh-TW"/>
        </w:rPr>
        <w:t>此外，為鼓勵青年創業，香港</w:t>
      </w:r>
      <w:r w:rsidR="000043BE" w:rsidRPr="00983D52">
        <w:rPr>
          <w:rFonts w:hint="eastAsia"/>
          <w:lang w:eastAsia="zh-TW"/>
        </w:rPr>
        <w:t>政府</w:t>
      </w:r>
      <w:r w:rsidRPr="00983D52">
        <w:rPr>
          <w:rFonts w:hint="eastAsia"/>
          <w:lang w:eastAsia="zh-TW"/>
        </w:rPr>
        <w:t>亦已透過「大學科技初創企業資助</w:t>
      </w:r>
      <w:r w:rsidR="00767E77" w:rsidRPr="00983D52">
        <w:rPr>
          <w:rFonts w:hint="eastAsia"/>
          <w:lang w:eastAsia="zh-TW"/>
        </w:rPr>
        <w:t>計畫</w:t>
      </w:r>
      <w:r w:rsidRPr="00983D52">
        <w:rPr>
          <w:rFonts w:hint="eastAsia"/>
          <w:lang w:eastAsia="zh-TW"/>
        </w:rPr>
        <w:t>」，資助</w:t>
      </w:r>
      <w:r w:rsidRPr="00983D52">
        <w:rPr>
          <w:rFonts w:hint="eastAsia"/>
          <w:lang w:eastAsia="zh-TW"/>
        </w:rPr>
        <w:t>6</w:t>
      </w:r>
      <w:r w:rsidRPr="00983D52">
        <w:rPr>
          <w:rFonts w:hint="eastAsia"/>
          <w:lang w:eastAsia="zh-TW"/>
        </w:rPr>
        <w:t>所本地大學，包括香港大學、香港中文大學、香港城市大學、香港科技大學、香港浸會大學及香港理工大學的團隊（每所大學每年可獲上限為</w:t>
      </w:r>
      <w:r w:rsidR="000043BE" w:rsidRPr="00983D52">
        <w:rPr>
          <w:rFonts w:hint="eastAsia"/>
          <w:lang w:eastAsia="zh-TW"/>
        </w:rPr>
        <w:t>8</w:t>
      </w:r>
      <w:r w:rsidRPr="00983D52">
        <w:rPr>
          <w:rFonts w:hint="eastAsia"/>
          <w:lang w:eastAsia="zh-TW"/>
        </w:rPr>
        <w:t>00</w:t>
      </w:r>
      <w:r w:rsidRPr="00983D52">
        <w:rPr>
          <w:rFonts w:hint="eastAsia"/>
          <w:lang w:eastAsia="zh-TW"/>
        </w:rPr>
        <w:t>萬港元資助），成立</w:t>
      </w:r>
      <w:r w:rsidRPr="00983D52">
        <w:rPr>
          <w:rFonts w:hint="eastAsia"/>
          <w:strike/>
          <w:lang w:eastAsia="zh-TW"/>
        </w:rPr>
        <w:t>超過</w:t>
      </w:r>
      <w:r w:rsidRPr="00983D52">
        <w:rPr>
          <w:rFonts w:hint="eastAsia"/>
          <w:strike/>
          <w:lang w:eastAsia="zh-TW"/>
        </w:rPr>
        <w:t>120</w:t>
      </w:r>
      <w:r w:rsidRPr="00983D52">
        <w:rPr>
          <w:rFonts w:hint="eastAsia"/>
          <w:strike/>
          <w:lang w:eastAsia="zh-TW"/>
        </w:rPr>
        <w:t>間</w:t>
      </w:r>
      <w:r w:rsidRPr="00983D52">
        <w:rPr>
          <w:rFonts w:hint="eastAsia"/>
          <w:lang w:eastAsia="zh-TW"/>
        </w:rPr>
        <w:t>科技初創企業（每間每年可獲上限為</w:t>
      </w:r>
      <w:r w:rsidRPr="00983D52">
        <w:rPr>
          <w:rFonts w:hint="eastAsia"/>
          <w:lang w:eastAsia="zh-TW"/>
        </w:rPr>
        <w:t>1</w:t>
      </w:r>
      <w:r w:rsidR="000043BE" w:rsidRPr="00983D52">
        <w:rPr>
          <w:rFonts w:hint="eastAsia"/>
          <w:lang w:eastAsia="zh-TW"/>
        </w:rPr>
        <w:t>5</w:t>
      </w:r>
      <w:r w:rsidRPr="00983D52">
        <w:rPr>
          <w:rFonts w:hint="eastAsia"/>
          <w:lang w:eastAsia="zh-TW"/>
        </w:rPr>
        <w:t>0</w:t>
      </w:r>
      <w:r w:rsidRPr="00983D52">
        <w:rPr>
          <w:rFonts w:hint="eastAsia"/>
          <w:lang w:eastAsia="zh-TW"/>
        </w:rPr>
        <w:t>萬港元資助</w:t>
      </w:r>
      <w:r w:rsidR="000043BE" w:rsidRPr="00983D52">
        <w:rPr>
          <w:rFonts w:hint="eastAsia"/>
          <w:lang w:eastAsia="zh-TW"/>
        </w:rPr>
        <w:t>，為期不超過三年</w:t>
      </w:r>
      <w:r w:rsidRPr="00983D52">
        <w:rPr>
          <w:rFonts w:hint="eastAsia"/>
          <w:lang w:eastAsia="zh-TW"/>
        </w:rPr>
        <w:t>），將其研究及研發成果商品化。資助範圍包括成立和營運科技初創企業的必須開支項目</w:t>
      </w:r>
      <w:r w:rsidR="00B23444" w:rsidRPr="00983D52">
        <w:rPr>
          <w:rFonts w:hint="eastAsia"/>
          <w:lang w:eastAsia="zh-TW"/>
        </w:rPr>
        <w:t>（</w:t>
      </w:r>
      <w:r w:rsidRPr="00983D52">
        <w:rPr>
          <w:rFonts w:hint="eastAsia"/>
          <w:lang w:eastAsia="zh-TW"/>
        </w:rPr>
        <w:t>例如家具及設備、法律和會計服務、租用所需的合適處所、人手等</w:t>
      </w:r>
      <w:r w:rsidR="00B23444" w:rsidRPr="00983D52">
        <w:rPr>
          <w:rFonts w:hint="eastAsia"/>
          <w:lang w:eastAsia="zh-TW"/>
        </w:rPr>
        <w:t>）</w:t>
      </w:r>
      <w:r w:rsidRPr="00983D52">
        <w:rPr>
          <w:rFonts w:hint="eastAsia"/>
          <w:lang w:eastAsia="zh-TW"/>
        </w:rPr>
        <w:t>、研發開支、宣傳活動及其研發成果、產品或服務的市場推廣工作。</w:t>
      </w:r>
    </w:p>
    <w:p w14:paraId="55E67F64" w14:textId="77777777" w:rsidR="005F1AF3" w:rsidRPr="00983D52" w:rsidRDefault="005F1AF3" w:rsidP="00886EC3">
      <w:pPr>
        <w:pStyle w:val="ae"/>
        <w:rPr>
          <w:lang w:val="en-US"/>
        </w:rPr>
      </w:pPr>
      <w:r w:rsidRPr="00983D52">
        <w:rPr>
          <w:rFonts w:hint="eastAsia"/>
          <w:lang w:val="en-US"/>
        </w:rPr>
        <w:t>（</w:t>
      </w:r>
      <w:r w:rsidR="005204A1" w:rsidRPr="00983D52">
        <w:rPr>
          <w:rFonts w:hint="eastAsia"/>
        </w:rPr>
        <w:t>六</w:t>
      </w:r>
      <w:r w:rsidRPr="00983D52">
        <w:rPr>
          <w:rFonts w:hint="eastAsia"/>
          <w:lang w:val="en-US"/>
        </w:rPr>
        <w:t>）</w:t>
      </w:r>
      <w:r w:rsidRPr="00983D52">
        <w:rPr>
          <w:rFonts w:hint="eastAsia"/>
        </w:rPr>
        <w:t>其他特殊政策及措施</w:t>
      </w:r>
    </w:p>
    <w:p w14:paraId="06B2162B" w14:textId="5CB67EBA" w:rsidR="00886EC3" w:rsidRPr="00983D52" w:rsidRDefault="00886EC3" w:rsidP="00886EC3">
      <w:pPr>
        <w:pStyle w:val="a6"/>
        <w:ind w:left="1417" w:hanging="472"/>
      </w:pPr>
      <w:r w:rsidRPr="00983D52">
        <w:rPr>
          <w:rFonts w:hint="eastAsia"/>
        </w:rPr>
        <w:t>１、協助香港設計業者開拓</w:t>
      </w:r>
      <w:r w:rsidR="00BE11B7" w:rsidRPr="00983D52">
        <w:rPr>
          <w:rFonts w:hint="eastAsia"/>
        </w:rPr>
        <w:t>中國大陸</w:t>
      </w:r>
      <w:r w:rsidRPr="00983D52">
        <w:rPr>
          <w:rFonts w:hint="eastAsia"/>
        </w:rPr>
        <w:t>市場</w:t>
      </w:r>
    </w:p>
    <w:p w14:paraId="7909263E" w14:textId="0FBA8DA5" w:rsidR="00886EC3" w:rsidRPr="00983D52" w:rsidRDefault="00886EC3" w:rsidP="001242D0">
      <w:pPr>
        <w:pStyle w:val="af3"/>
        <w:ind w:left="1417" w:firstLine="472"/>
      </w:pPr>
      <w:r w:rsidRPr="00983D52">
        <w:rPr>
          <w:rFonts w:hint="eastAsia"/>
        </w:rPr>
        <w:t>「香港設計廊」係由香港貿易發展局於</w:t>
      </w:r>
      <w:r w:rsidRPr="00983D52">
        <w:rPr>
          <w:rFonts w:hint="eastAsia"/>
        </w:rPr>
        <w:t>1991</w:t>
      </w:r>
      <w:r w:rsidRPr="00983D52">
        <w:rPr>
          <w:rFonts w:hint="eastAsia"/>
        </w:rPr>
        <w:t>年成立，</w:t>
      </w:r>
      <w:r w:rsidR="00E73B77" w:rsidRPr="00983D52">
        <w:rPr>
          <w:rFonts w:hint="eastAsia"/>
        </w:rPr>
        <w:t>分別位於香港會議展覽中心和香港國際機場。</w:t>
      </w:r>
      <w:r w:rsidRPr="00983D52">
        <w:rPr>
          <w:rFonts w:hint="eastAsia"/>
        </w:rPr>
        <w:t>主要致力於推動香港本土創意設計產業的發展，不僅是創意品牌測試新品市場反應的零售管道，更為其提供打造品牌知名度的國際化平台。目前並在北京、</w:t>
      </w:r>
      <w:r w:rsidR="005F1A0F" w:rsidRPr="00983D52">
        <w:rPr>
          <w:rFonts w:hint="eastAsia"/>
        </w:rPr>
        <w:t>成都、佛山、廣州、深圳、</w:t>
      </w:r>
      <w:r w:rsidRPr="00983D52">
        <w:rPr>
          <w:rFonts w:hint="eastAsia"/>
        </w:rPr>
        <w:t>上海、廣州、青島、武漢等地開設「香港設計廊」，提供平台讓香港企業，尤其是中小企業展銷其產品，協助更多港商進軍</w:t>
      </w:r>
      <w:r w:rsidR="00BE11B7" w:rsidRPr="00983D52">
        <w:rPr>
          <w:rFonts w:hint="eastAsia"/>
        </w:rPr>
        <w:t>中國大陸</w:t>
      </w:r>
      <w:r w:rsidRPr="00983D52">
        <w:rPr>
          <w:rFonts w:hint="eastAsia"/>
        </w:rPr>
        <w:t>市場，提高香港品牌在大陸消費者的認知。</w:t>
      </w:r>
    </w:p>
    <w:p w14:paraId="6F0D0252" w14:textId="77777777" w:rsidR="00886EC3" w:rsidRPr="00983D52" w:rsidRDefault="00886EC3" w:rsidP="00886EC3">
      <w:pPr>
        <w:pStyle w:val="a6"/>
        <w:ind w:left="1417" w:hanging="472"/>
      </w:pPr>
      <w:r w:rsidRPr="00983D52">
        <w:rPr>
          <w:rFonts w:hint="eastAsia"/>
        </w:rPr>
        <w:t>２、鼓勵中小企業使用設計服務</w:t>
      </w:r>
    </w:p>
    <w:p w14:paraId="611EEFE9" w14:textId="06D83CA8" w:rsidR="00886EC3" w:rsidRPr="00983D52" w:rsidRDefault="00886EC3" w:rsidP="00583F60">
      <w:pPr>
        <w:pStyle w:val="af3"/>
        <w:kinsoku w:val="0"/>
        <w:wordWrap w:val="0"/>
        <w:ind w:left="1417" w:firstLine="472"/>
      </w:pPr>
      <w:r w:rsidRPr="00983D52">
        <w:rPr>
          <w:rFonts w:hint="eastAsia"/>
        </w:rPr>
        <w:t>為中小企業的需要而設立的「創意智優</w:t>
      </w:r>
      <w:r w:rsidR="00767E77" w:rsidRPr="00983D52">
        <w:rPr>
          <w:rFonts w:hint="eastAsia"/>
        </w:rPr>
        <w:t>計畫</w:t>
      </w:r>
      <w:r w:rsidRPr="00983D52">
        <w:rPr>
          <w:rFonts w:hint="eastAsia"/>
        </w:rPr>
        <w:t>」，主要係支援創意產業範疇的發展（包括廣告、建築、設計、數位娛樂、電影、出版及印刷，以及電視及音樂）。為香港學術機構、產業支援機構、工商機構、專業團體、研究機構等，提供資助。該</w:t>
      </w:r>
      <w:r w:rsidR="00767E77" w:rsidRPr="00983D52">
        <w:rPr>
          <w:rFonts w:hint="eastAsia"/>
        </w:rPr>
        <w:t>計畫</w:t>
      </w:r>
      <w:r w:rsidRPr="00983D52">
        <w:rPr>
          <w:rFonts w:hint="eastAsia"/>
        </w:rPr>
        <w:t>沒有就資助項目數量設定限額，每項申請均按項目的優點進行評審，且無限定總資助上限，過去多年已成功協助不少中小企業透過設計改善其產品和服務，甚至成功拓展市場及銷售通路（詳參</w:t>
      </w:r>
      <w:r w:rsidR="00EB28C2" w:rsidRPr="00983D52">
        <w:t>https://www.createhk.gov.hk/tc/home.htm</w:t>
      </w:r>
      <w:r w:rsidRPr="00983D52">
        <w:rPr>
          <w:rFonts w:hint="eastAsia"/>
        </w:rPr>
        <w:t>）。</w:t>
      </w:r>
    </w:p>
    <w:p w14:paraId="7AE69BAD" w14:textId="77777777" w:rsidR="00886EC3" w:rsidRPr="00983D52" w:rsidRDefault="00886EC3" w:rsidP="00886EC3">
      <w:pPr>
        <w:pStyle w:val="a6"/>
        <w:ind w:left="1417" w:hanging="472"/>
      </w:pPr>
      <w:r w:rsidRPr="00983D52">
        <w:rPr>
          <w:rFonts w:hint="eastAsia"/>
        </w:rPr>
        <w:t>３、品牌發展及推廣</w:t>
      </w:r>
    </w:p>
    <w:p w14:paraId="7BEF3A79" w14:textId="4B21F7CE" w:rsidR="005F1AF3" w:rsidRPr="00983D52" w:rsidRDefault="005F1AF3" w:rsidP="00886EC3">
      <w:pPr>
        <w:pStyle w:val="af3"/>
        <w:ind w:left="1417" w:firstLine="472"/>
      </w:pPr>
      <w:r w:rsidRPr="00983D52">
        <w:rPr>
          <w:rFonts w:hint="eastAsia"/>
        </w:rPr>
        <w:t>香港於</w:t>
      </w:r>
      <w:r w:rsidRPr="00983D52">
        <w:rPr>
          <w:rFonts w:hint="eastAsia"/>
        </w:rPr>
        <w:t>2012</w:t>
      </w:r>
      <w:r w:rsidRPr="00983D52">
        <w:rPr>
          <w:rFonts w:hint="eastAsia"/>
        </w:rPr>
        <w:t>年</w:t>
      </w:r>
      <w:r w:rsidRPr="00983D52">
        <w:rPr>
          <w:rFonts w:hint="eastAsia"/>
        </w:rPr>
        <w:t>6</w:t>
      </w:r>
      <w:r w:rsidRPr="00983D52">
        <w:rPr>
          <w:rFonts w:hint="eastAsia"/>
        </w:rPr>
        <w:t>月推出一項總值</w:t>
      </w:r>
      <w:r w:rsidRPr="00983D52">
        <w:rPr>
          <w:rFonts w:hint="eastAsia"/>
        </w:rPr>
        <w:t>10</w:t>
      </w:r>
      <w:r w:rsidRPr="00983D52">
        <w:rPr>
          <w:rFonts w:hint="eastAsia"/>
        </w:rPr>
        <w:t>億港元的「發展品牌、升級轉型及拓展內銷市場的專項基金」（簡稱「</w:t>
      </w:r>
      <w:r w:rsidRPr="00983D52">
        <w:rPr>
          <w:rFonts w:hint="eastAsia"/>
        </w:rPr>
        <w:t>BUD</w:t>
      </w:r>
      <w:r w:rsidRPr="00983D52">
        <w:rPr>
          <w:rFonts w:hint="eastAsia"/>
        </w:rPr>
        <w:t>專項基金」），鼓勵香港企業朝高增值方向發展，透過發展品牌、升級轉型和拓展內銷，開拓及發展</w:t>
      </w:r>
      <w:r w:rsidR="00BE11B7" w:rsidRPr="00983D52">
        <w:rPr>
          <w:rFonts w:hint="eastAsia"/>
        </w:rPr>
        <w:t>中國大陸</w:t>
      </w:r>
      <w:r w:rsidRPr="00983D52">
        <w:rPr>
          <w:rFonts w:hint="eastAsia"/>
        </w:rPr>
        <w:t>市場。</w:t>
      </w:r>
    </w:p>
    <w:p w14:paraId="7C98B3F3" w14:textId="60082D04" w:rsidR="0062450D" w:rsidRPr="00983D52" w:rsidRDefault="0062450D" w:rsidP="0062450D">
      <w:pPr>
        <w:pStyle w:val="af3"/>
        <w:ind w:left="1417" w:firstLine="472"/>
      </w:pPr>
      <w:r w:rsidRPr="00983D52">
        <w:rPr>
          <w:rFonts w:hint="eastAsia"/>
        </w:rPr>
        <w:t>為進一步支持企業應對香港經濟所面臨的挑戰，</w:t>
      </w:r>
      <w:r w:rsidRPr="00983D52">
        <w:rPr>
          <w:rFonts w:hint="eastAsia"/>
        </w:rPr>
        <w:t>2019-20</w:t>
      </w:r>
      <w:r w:rsidRPr="00983D52">
        <w:rPr>
          <w:rFonts w:hint="eastAsia"/>
        </w:rPr>
        <w:t>年</w:t>
      </w:r>
      <w:r w:rsidR="00C842C0" w:rsidRPr="00983D52">
        <w:rPr>
          <w:rFonts w:hint="eastAsia"/>
        </w:rPr>
        <w:t>《</w:t>
      </w:r>
      <w:r w:rsidRPr="00983D52">
        <w:rPr>
          <w:rFonts w:hint="eastAsia"/>
        </w:rPr>
        <w:t>預算案</w:t>
      </w:r>
      <w:r w:rsidR="00C842C0" w:rsidRPr="00983D52">
        <w:rPr>
          <w:rFonts w:hint="eastAsia"/>
        </w:rPr>
        <w:t>》</w:t>
      </w:r>
      <w:r w:rsidRPr="00983D52">
        <w:rPr>
          <w:rFonts w:hint="eastAsia"/>
        </w:rPr>
        <w:t>建議向</w:t>
      </w:r>
      <w:r w:rsidRPr="00983D52">
        <w:rPr>
          <w:rFonts w:hint="eastAsia"/>
        </w:rPr>
        <w:t>BUD</w:t>
      </w:r>
      <w:r w:rsidRPr="00983D52">
        <w:rPr>
          <w:rFonts w:hint="eastAsia"/>
        </w:rPr>
        <w:t>專項基金注資</w:t>
      </w:r>
      <w:r w:rsidR="00DC16A4" w:rsidRPr="00983D52">
        <w:rPr>
          <w:rFonts w:hint="eastAsia"/>
        </w:rPr>
        <w:t>10</w:t>
      </w:r>
      <w:r w:rsidRPr="00983D52">
        <w:rPr>
          <w:rFonts w:hint="eastAsia"/>
        </w:rPr>
        <w:t>億港元，並將</w:t>
      </w:r>
      <w:r w:rsidRPr="00983D52">
        <w:rPr>
          <w:rFonts w:hint="eastAsia"/>
        </w:rPr>
        <w:t>BUD</w:t>
      </w:r>
      <w:r w:rsidR="00CE0909" w:rsidRPr="00983D52">
        <w:rPr>
          <w:rFonts w:hint="eastAsia"/>
        </w:rPr>
        <w:t>專項基金的資助適用地域範圍擴大至所有與香港簽署</w:t>
      </w:r>
      <w:r w:rsidR="00CE0909" w:rsidRPr="00983D52">
        <w:rPr>
          <w:rFonts w:hint="eastAsia"/>
        </w:rPr>
        <w:t>FTA</w:t>
      </w:r>
      <w:r w:rsidRPr="00983D52">
        <w:rPr>
          <w:rFonts w:hint="eastAsia"/>
        </w:rPr>
        <w:t>的經濟體。進一步擴大基金的資助適用範圍至涵蓋所有在及將來與香港簽署自貿協定的經濟體，即原有的「內地</w:t>
      </w:r>
      <w:r w:rsidR="00DF42FB" w:rsidRPr="00983D52">
        <w:rPr>
          <w:rFonts w:hint="eastAsia"/>
        </w:rPr>
        <w:t>計畫</w:t>
      </w:r>
      <w:r w:rsidRPr="00983D52">
        <w:rPr>
          <w:rFonts w:hint="eastAsia"/>
        </w:rPr>
        <w:t>」之外，亦推出「自貿協定</w:t>
      </w:r>
      <w:r w:rsidR="00DF42FB" w:rsidRPr="00983D52">
        <w:rPr>
          <w:rFonts w:hint="eastAsia"/>
        </w:rPr>
        <w:t>計畫</w:t>
      </w:r>
      <w:r w:rsidRPr="00983D52">
        <w:rPr>
          <w:rFonts w:hint="eastAsia"/>
        </w:rPr>
        <w:t>」（「東盟</w:t>
      </w:r>
      <w:r w:rsidR="00DF42FB" w:rsidRPr="00983D52">
        <w:rPr>
          <w:rFonts w:hint="eastAsia"/>
        </w:rPr>
        <w:t>計畫</w:t>
      </w:r>
      <w:r w:rsidRPr="00983D52">
        <w:rPr>
          <w:rFonts w:hint="eastAsia"/>
        </w:rPr>
        <w:t>」被納入其下）。立法會財務委員會</w:t>
      </w:r>
      <w:r w:rsidRPr="00983D52">
        <w:rPr>
          <w:rFonts w:hint="eastAsia"/>
        </w:rPr>
        <w:t>2019</w:t>
      </w:r>
      <w:r w:rsidRPr="00983D52">
        <w:rPr>
          <w:rFonts w:hint="eastAsia"/>
        </w:rPr>
        <w:t>年</w:t>
      </w:r>
      <w:r w:rsidRPr="00983D52">
        <w:rPr>
          <w:rFonts w:hint="eastAsia"/>
        </w:rPr>
        <w:t>12</w:t>
      </w:r>
      <w:r w:rsidRPr="00983D52">
        <w:rPr>
          <w:rFonts w:hint="eastAsia"/>
        </w:rPr>
        <w:t>月批准建議及注資</w:t>
      </w:r>
      <w:r w:rsidR="00DC16A4" w:rsidRPr="00983D52">
        <w:rPr>
          <w:rFonts w:hint="eastAsia"/>
        </w:rPr>
        <w:t>20</w:t>
      </w:r>
      <w:r w:rsidRPr="00983D52">
        <w:rPr>
          <w:rFonts w:hint="eastAsia"/>
        </w:rPr>
        <w:t>億港元（包括財政司司長於</w:t>
      </w:r>
      <w:r w:rsidRPr="00983D52">
        <w:rPr>
          <w:rFonts w:hint="eastAsia"/>
        </w:rPr>
        <w:t>2019</w:t>
      </w:r>
      <w:r w:rsidRPr="00983D52">
        <w:rPr>
          <w:rFonts w:hint="eastAsia"/>
        </w:rPr>
        <w:t>年</w:t>
      </w:r>
      <w:r w:rsidRPr="00983D52">
        <w:rPr>
          <w:rFonts w:hint="eastAsia"/>
        </w:rPr>
        <w:t>8</w:t>
      </w:r>
      <w:r w:rsidRPr="00983D52">
        <w:rPr>
          <w:rFonts w:hint="eastAsia"/>
        </w:rPr>
        <w:t>月宣布注資十億港元以優化「內地</w:t>
      </w:r>
      <w:r w:rsidR="00DF42FB" w:rsidRPr="00983D52">
        <w:rPr>
          <w:rFonts w:hint="eastAsia"/>
        </w:rPr>
        <w:t>計畫</w:t>
      </w:r>
      <w:r w:rsidRPr="00983D52">
        <w:rPr>
          <w:rFonts w:hint="eastAsia"/>
        </w:rPr>
        <w:t>」）。</w:t>
      </w:r>
    </w:p>
    <w:p w14:paraId="5341DFAE" w14:textId="3F69D220" w:rsidR="00D4462C" w:rsidRPr="00983D52" w:rsidRDefault="00E31DBF" w:rsidP="00E31DBF">
      <w:pPr>
        <w:pStyle w:val="af3"/>
        <w:ind w:left="1417" w:firstLine="472"/>
      </w:pPr>
      <w:r w:rsidRPr="00983D52">
        <w:rPr>
          <w:rFonts w:hint="eastAsia"/>
        </w:rPr>
        <w:t>「</w:t>
      </w:r>
      <w:r w:rsidRPr="00983D52">
        <w:rPr>
          <w:rFonts w:hint="eastAsia"/>
        </w:rPr>
        <w:t>BUD</w:t>
      </w:r>
      <w:r w:rsidRPr="00983D52">
        <w:rPr>
          <w:rFonts w:hint="eastAsia"/>
        </w:rPr>
        <w:t>專項基金」優化措施於</w:t>
      </w:r>
      <w:r w:rsidRPr="00983D52">
        <w:rPr>
          <w:rFonts w:hint="eastAsia"/>
        </w:rPr>
        <w:t>2020</w:t>
      </w:r>
      <w:r w:rsidRPr="00983D52">
        <w:rPr>
          <w:rFonts w:hint="eastAsia"/>
        </w:rPr>
        <w:t>年</w:t>
      </w:r>
      <w:r w:rsidRPr="00983D52">
        <w:rPr>
          <w:rFonts w:hint="eastAsia"/>
        </w:rPr>
        <w:t>4</w:t>
      </w:r>
      <w:r w:rsidRPr="00983D52">
        <w:rPr>
          <w:rFonts w:hint="eastAsia"/>
        </w:rPr>
        <w:t>月</w:t>
      </w:r>
      <w:r w:rsidRPr="00983D52">
        <w:rPr>
          <w:rFonts w:hint="eastAsia"/>
        </w:rPr>
        <w:t>9</w:t>
      </w:r>
      <w:r w:rsidRPr="00983D52">
        <w:rPr>
          <w:rFonts w:hint="eastAsia"/>
        </w:rPr>
        <w:t>日實施，包括「自貿協定計畫」及「優化版內地計畫」兩部分。將原本的「東盟計畫」擴展為「自由貿易協定（自貿協定）計畫」，資助地域範圍擴大至涵蓋其他與香港簽署自貿協定的經濟體。資助個別香港非上市企業提升其於上揭市場之競爭力及業務發展。企業可以透過等額資助方式，就最多</w:t>
      </w:r>
      <w:r w:rsidR="003A4270" w:rsidRPr="00983D52">
        <w:rPr>
          <w:rFonts w:hint="eastAsia"/>
        </w:rPr>
        <w:t>40</w:t>
      </w:r>
      <w:r w:rsidRPr="00983D52">
        <w:rPr>
          <w:rFonts w:hint="eastAsia"/>
        </w:rPr>
        <w:t>個核准項目獲得累計</w:t>
      </w:r>
      <w:r w:rsidRPr="00983D52">
        <w:rPr>
          <w:rFonts w:hint="eastAsia"/>
        </w:rPr>
        <w:t>4</w:t>
      </w:r>
      <w:r w:rsidRPr="00983D52">
        <w:t>00</w:t>
      </w:r>
      <w:r w:rsidRPr="00983D52">
        <w:rPr>
          <w:rFonts w:hint="eastAsia"/>
        </w:rPr>
        <w:t>萬元的資助，每個項目的資助上限為</w:t>
      </w:r>
      <w:r w:rsidRPr="00983D52">
        <w:t xml:space="preserve">100 </w:t>
      </w:r>
      <w:r w:rsidRPr="00983D52">
        <w:rPr>
          <w:rFonts w:hint="eastAsia"/>
        </w:rPr>
        <w:t>萬元。後者則協助香港企業拓展</w:t>
      </w:r>
      <w:r w:rsidR="00BE11B7" w:rsidRPr="00983D52">
        <w:rPr>
          <w:rFonts w:hint="eastAsia"/>
        </w:rPr>
        <w:t>中國大陸</w:t>
      </w:r>
      <w:r w:rsidRPr="00983D52">
        <w:rPr>
          <w:rFonts w:hint="eastAsia"/>
        </w:rPr>
        <w:t>市場，每家企業累計資助上限為</w:t>
      </w:r>
      <w:r w:rsidRPr="00983D52">
        <w:rPr>
          <w:rFonts w:hint="eastAsia"/>
        </w:rPr>
        <w:t>400</w:t>
      </w:r>
      <w:r w:rsidRPr="00983D52">
        <w:rPr>
          <w:rFonts w:hint="eastAsia"/>
        </w:rPr>
        <w:t>萬元，每個項目資助上限亦為</w:t>
      </w:r>
      <w:r w:rsidRPr="00983D52">
        <w:rPr>
          <w:rFonts w:hint="eastAsia"/>
        </w:rPr>
        <w:t>100</w:t>
      </w:r>
      <w:r w:rsidRPr="00983D52">
        <w:rPr>
          <w:rFonts w:hint="eastAsia"/>
        </w:rPr>
        <w:t>萬元，獲資助項目的數目上限為</w:t>
      </w:r>
      <w:r w:rsidR="003A4270" w:rsidRPr="00983D52">
        <w:rPr>
          <w:rFonts w:hint="eastAsia"/>
        </w:rPr>
        <w:t>40</w:t>
      </w:r>
      <w:r w:rsidRPr="00983D52">
        <w:rPr>
          <w:rFonts w:hint="eastAsia"/>
        </w:rPr>
        <w:t>個。</w:t>
      </w:r>
    </w:p>
    <w:p w14:paraId="26B6A45A" w14:textId="117671F8" w:rsidR="00D4462C" w:rsidRPr="00983D52" w:rsidRDefault="00DF42FB" w:rsidP="00583F60">
      <w:pPr>
        <w:ind w:firstLine="472"/>
        <w:rPr>
          <w:rFonts w:eastAsia="SimSun"/>
          <w:lang w:eastAsia="zh-TW"/>
        </w:rPr>
      </w:pPr>
      <w:r w:rsidRPr="00983D52">
        <w:rPr>
          <w:rFonts w:hint="eastAsia"/>
          <w:lang w:eastAsia="zh-TW"/>
        </w:rPr>
        <w:t>「嚴重特殊傳染性肺炎」（</w:t>
      </w:r>
      <w:r w:rsidRPr="00983D52">
        <w:rPr>
          <w:rFonts w:hint="eastAsia"/>
          <w:lang w:eastAsia="zh-TW"/>
        </w:rPr>
        <w:t>COVID-19</w:t>
      </w:r>
      <w:r w:rsidRPr="00983D52">
        <w:rPr>
          <w:rFonts w:hint="eastAsia"/>
          <w:lang w:eastAsia="zh-TW"/>
        </w:rPr>
        <w:t>）</w:t>
      </w:r>
      <w:r w:rsidR="00D4462C" w:rsidRPr="00983D52">
        <w:rPr>
          <w:rFonts w:hint="eastAsia"/>
          <w:lang w:eastAsia="zh-TW"/>
        </w:rPr>
        <w:t>後疫情之投資優惠政策及補助措施</w:t>
      </w:r>
    </w:p>
    <w:p w14:paraId="63D9F995" w14:textId="040DF64F" w:rsidR="00E31DBF" w:rsidRPr="00983D52" w:rsidRDefault="00D4462C" w:rsidP="00583F60">
      <w:pPr>
        <w:kinsoku w:val="0"/>
        <w:wordWrap w:val="0"/>
        <w:ind w:firstLine="472"/>
        <w:rPr>
          <w:lang w:eastAsia="zh-TW"/>
        </w:rPr>
      </w:pPr>
      <w:r w:rsidRPr="00983D52">
        <w:rPr>
          <w:rFonts w:hint="eastAsia"/>
          <w:lang w:eastAsia="zh-TW"/>
        </w:rPr>
        <w:t>香港無獎勵外人投資措施，無論是外商公司登記或本地公司法人團體之註冊成立均無差異，此二者均在同樣的法條下登記，以同等性質視之，課徵稅率亦無差別。</w:t>
      </w:r>
      <w:r w:rsidR="00891B0A" w:rsidRPr="00983D52">
        <w:rPr>
          <w:rFonts w:hint="eastAsia"/>
          <w:lang w:eastAsia="zh-TW"/>
        </w:rPr>
        <w:t>惟</w:t>
      </w:r>
      <w:r w:rsidR="00F11341" w:rsidRPr="00983D52">
        <w:rPr>
          <w:rFonts w:hint="eastAsia"/>
          <w:lang w:eastAsia="zh-TW"/>
        </w:rPr>
        <w:t>「嚴重特殊傳染性肺炎」（</w:t>
      </w:r>
      <w:r w:rsidR="00F11341" w:rsidRPr="00983D52">
        <w:rPr>
          <w:lang w:eastAsia="zh-TW"/>
        </w:rPr>
        <w:t>COVID-19</w:t>
      </w:r>
      <w:r w:rsidR="00F11341" w:rsidRPr="00983D52">
        <w:rPr>
          <w:rFonts w:hint="eastAsia"/>
          <w:lang w:eastAsia="zh-TW"/>
        </w:rPr>
        <w:t>）</w:t>
      </w:r>
      <w:r w:rsidR="00891B0A" w:rsidRPr="00983D52">
        <w:rPr>
          <w:rFonts w:hint="eastAsia"/>
          <w:lang w:eastAsia="zh-TW"/>
        </w:rPr>
        <w:t>疫情肆虐全球，對香港各行各業均受到影響，港府於</w:t>
      </w:r>
      <w:r w:rsidR="00891B0A" w:rsidRPr="00983D52">
        <w:rPr>
          <w:rFonts w:hint="eastAsia"/>
          <w:lang w:eastAsia="zh-TW"/>
        </w:rPr>
        <w:t>2020</w:t>
      </w:r>
      <w:r w:rsidR="00891B0A" w:rsidRPr="00983D52">
        <w:rPr>
          <w:rFonts w:hint="eastAsia"/>
          <w:lang w:eastAsia="zh-TW"/>
        </w:rPr>
        <w:t>年</w:t>
      </w:r>
      <w:r w:rsidR="00891B0A" w:rsidRPr="00983D52">
        <w:rPr>
          <w:rFonts w:hint="eastAsia"/>
          <w:lang w:eastAsia="zh-TW"/>
        </w:rPr>
        <w:t>2</w:t>
      </w:r>
      <w:r w:rsidR="00891B0A" w:rsidRPr="00983D52">
        <w:rPr>
          <w:rFonts w:hint="eastAsia"/>
          <w:lang w:eastAsia="zh-TW"/>
        </w:rPr>
        <w:t>月</w:t>
      </w:r>
      <w:r w:rsidR="00891B0A" w:rsidRPr="00983D52">
        <w:rPr>
          <w:rFonts w:hint="eastAsia"/>
          <w:lang w:eastAsia="zh-TW"/>
        </w:rPr>
        <w:t>5</w:t>
      </w:r>
      <w:r w:rsidR="00891B0A" w:rsidRPr="00983D52">
        <w:rPr>
          <w:rFonts w:hint="eastAsia"/>
          <w:lang w:eastAsia="zh-TW"/>
        </w:rPr>
        <w:t>日宣布成立「防疫抗疫基金」，旨在協助企業繼續經營、保住員工的就業、減輕企業和市民的財政負擔、令香港經濟在疫情受控後盡快復蘇。</w:t>
      </w:r>
      <w:r w:rsidR="00834E5D" w:rsidRPr="00983D52">
        <w:rPr>
          <w:rFonts w:hint="eastAsia"/>
          <w:lang w:eastAsia="zh-TW"/>
        </w:rPr>
        <w:t>該基金有針對各行業受疫情影響的程度推出不同的補助措施，涉及的行業包括：物業管理業、建造業、零售業、運輸業、會議展覽業、旅遊業等，而補助</w:t>
      </w:r>
      <w:r w:rsidR="00DF42FB" w:rsidRPr="00983D52">
        <w:rPr>
          <w:rFonts w:hint="eastAsia"/>
          <w:lang w:eastAsia="zh-TW"/>
        </w:rPr>
        <w:t>計畫</w:t>
      </w:r>
      <w:r w:rsidR="00834E5D" w:rsidRPr="00983D52">
        <w:rPr>
          <w:rFonts w:hint="eastAsia"/>
          <w:lang w:eastAsia="zh-TW"/>
        </w:rPr>
        <w:t>包括：薪金補貼、燃料補貼、</w:t>
      </w:r>
      <w:r w:rsidR="00F2790B" w:rsidRPr="00983D52">
        <w:rPr>
          <w:rFonts w:hint="eastAsia"/>
          <w:lang w:eastAsia="zh-TW"/>
        </w:rPr>
        <w:t>場地租金資助等，而我國在港企業亦同樣受惠。有關「防疫抗疫基金」各項補助詳情，可至港府</w:t>
      </w:r>
      <w:r w:rsidR="00F2790B" w:rsidRPr="00983D52">
        <w:rPr>
          <w:rFonts w:hint="eastAsia"/>
          <w:lang w:eastAsia="zh-TW"/>
        </w:rPr>
        <w:t>2019</w:t>
      </w:r>
      <w:r w:rsidR="00F2790B" w:rsidRPr="00983D52">
        <w:rPr>
          <w:rFonts w:hint="eastAsia"/>
          <w:lang w:eastAsia="zh-TW"/>
        </w:rPr>
        <w:t>冠狀病毒病專題網站查閱</w:t>
      </w:r>
      <w:r w:rsidR="00BE11B7" w:rsidRPr="00983D52">
        <w:rPr>
          <w:rFonts w:hint="eastAsia"/>
          <w:lang w:eastAsia="zh-TW"/>
        </w:rPr>
        <w:t>（</w:t>
      </w:r>
      <w:r w:rsidR="00F2790B" w:rsidRPr="00983D52">
        <w:rPr>
          <w:rFonts w:hint="eastAsia"/>
          <w:lang w:eastAsia="zh-TW"/>
        </w:rPr>
        <w:t>網址：</w:t>
      </w:r>
      <w:r w:rsidR="00F2790B" w:rsidRPr="00983D52">
        <w:rPr>
          <w:lang w:eastAsia="zh-TW"/>
        </w:rPr>
        <w:t>https://www.coronavirus.gov.hk/chi/anti-epidemic-fund.html</w:t>
      </w:r>
      <w:r w:rsidR="00BE11B7" w:rsidRPr="00983D52">
        <w:rPr>
          <w:rFonts w:hint="eastAsia"/>
          <w:lang w:eastAsia="zh-TW"/>
        </w:rPr>
        <w:t>）</w:t>
      </w:r>
      <w:r w:rsidR="00F2790B" w:rsidRPr="00983D52">
        <w:rPr>
          <w:rFonts w:hint="eastAsia"/>
          <w:lang w:eastAsia="zh-TW"/>
        </w:rPr>
        <w:t>。</w:t>
      </w:r>
    </w:p>
    <w:p w14:paraId="46F25C31" w14:textId="77777777" w:rsidR="009271D7" w:rsidRPr="00983D52" w:rsidRDefault="009271D7" w:rsidP="005F321D">
      <w:pPr>
        <w:pStyle w:val="a4"/>
      </w:pPr>
      <w:r w:rsidRPr="00983D52">
        <w:t>五、其他投資相關法令</w:t>
      </w:r>
    </w:p>
    <w:p w14:paraId="5AC7AF3F" w14:textId="77777777" w:rsidR="009271D7" w:rsidRPr="00983D52" w:rsidRDefault="009271D7" w:rsidP="009271D7">
      <w:pPr>
        <w:ind w:firstLine="472"/>
        <w:rPr>
          <w:lang w:eastAsia="zh-TW"/>
        </w:rPr>
      </w:pPr>
      <w:r w:rsidRPr="00983D52">
        <w:rPr>
          <w:lang w:eastAsia="zh-TW"/>
        </w:rPr>
        <w:t>依據香港公司法有四種不同的公司組織。一為公開募股有限公司（</w:t>
      </w:r>
      <w:r w:rsidRPr="00983D52">
        <w:rPr>
          <w:lang w:eastAsia="zh-TW"/>
        </w:rPr>
        <w:t>Public Company</w:t>
      </w:r>
      <w:r w:rsidRPr="00983D52">
        <w:rPr>
          <w:lang w:eastAsia="zh-TW"/>
        </w:rPr>
        <w:t>），二為非公開募股有限公司（</w:t>
      </w:r>
      <w:r w:rsidRPr="00983D52">
        <w:rPr>
          <w:lang w:eastAsia="zh-TW"/>
        </w:rPr>
        <w:t>Private Company</w:t>
      </w:r>
      <w:r w:rsidRPr="00983D52">
        <w:rPr>
          <w:lang w:eastAsia="zh-TW"/>
        </w:rPr>
        <w:t>），三為獨資無限公司（</w:t>
      </w:r>
      <w:r w:rsidRPr="00983D52">
        <w:rPr>
          <w:lang w:eastAsia="zh-TW"/>
        </w:rPr>
        <w:t>Unlimited Company</w:t>
      </w:r>
      <w:r w:rsidRPr="00983D52">
        <w:rPr>
          <w:lang w:eastAsia="zh-TW"/>
        </w:rPr>
        <w:t>），四為合股無限公司（</w:t>
      </w:r>
      <w:r w:rsidRPr="00983D52">
        <w:rPr>
          <w:lang w:eastAsia="zh-TW"/>
        </w:rPr>
        <w:t>Unlimited Company by Shares</w:t>
      </w:r>
      <w:r w:rsidRPr="00983D52">
        <w:rPr>
          <w:lang w:eastAsia="zh-TW"/>
        </w:rPr>
        <w:t>）。</w:t>
      </w:r>
    </w:p>
    <w:p w14:paraId="399AEFDC" w14:textId="77777777" w:rsidR="005E2E03" w:rsidRPr="00983D52" w:rsidRDefault="009271D7" w:rsidP="00DD0C86">
      <w:pPr>
        <w:ind w:firstLine="472"/>
        <w:rPr>
          <w:lang w:eastAsia="zh-TW"/>
        </w:rPr>
      </w:pPr>
      <w:r w:rsidRPr="00983D52">
        <w:rPr>
          <w:lang w:eastAsia="zh-TW"/>
        </w:rPr>
        <w:t>在香港註冊成立有限公司或登記在香港設立營業地點的海外公司，均受香港法例第</w:t>
      </w:r>
      <w:r w:rsidRPr="00983D52">
        <w:rPr>
          <w:lang w:eastAsia="zh-TW"/>
        </w:rPr>
        <w:t>32</w:t>
      </w:r>
      <w:r w:rsidRPr="00983D52">
        <w:rPr>
          <w:lang w:eastAsia="zh-TW"/>
        </w:rPr>
        <w:t>章公司條例規範。</w:t>
      </w:r>
    </w:p>
    <w:p w14:paraId="07F09AF3" w14:textId="77777777" w:rsidR="003F563D" w:rsidRPr="00983D52" w:rsidRDefault="003F563D" w:rsidP="00DD0C86">
      <w:pPr>
        <w:ind w:firstLine="472"/>
        <w:rPr>
          <w:rFonts w:eastAsiaTheme="minorEastAsia"/>
          <w:lang w:eastAsia="zh-TW"/>
        </w:rPr>
      </w:pPr>
    </w:p>
    <w:p w14:paraId="34750F74" w14:textId="77777777" w:rsidR="001242D0" w:rsidRPr="00983D52" w:rsidRDefault="001242D0" w:rsidP="00DD0C86">
      <w:pPr>
        <w:ind w:firstLine="472"/>
        <w:rPr>
          <w:rFonts w:eastAsiaTheme="minorEastAsia"/>
          <w:lang w:eastAsia="zh-TW"/>
        </w:rPr>
      </w:pPr>
    </w:p>
    <w:p w14:paraId="09DEB14E" w14:textId="77777777" w:rsidR="005E2E03" w:rsidRPr="00983D52" w:rsidRDefault="005E2E03" w:rsidP="005E2E03">
      <w:pPr>
        <w:pStyle w:val="af0"/>
        <w:ind w:leftChars="0" w:left="0" w:firstLineChars="0" w:firstLine="0"/>
        <w:rPr>
          <w:lang w:eastAsia="zh-TW"/>
        </w:rPr>
      </w:pPr>
    </w:p>
    <w:p w14:paraId="3F44C0D9" w14:textId="77777777" w:rsidR="003F563D" w:rsidRPr="00983D52" w:rsidRDefault="003F563D" w:rsidP="003F563D">
      <w:pPr>
        <w:ind w:left="472" w:firstLineChars="0" w:firstLine="0"/>
        <w:rPr>
          <w:lang w:eastAsia="zh-TW"/>
        </w:rPr>
        <w:sectPr w:rsidR="003F563D" w:rsidRPr="00983D52" w:rsidSect="009271D7">
          <w:headerReference w:type="default" r:id="rId23"/>
          <w:pgSz w:w="11906" w:h="16838" w:code="9"/>
          <w:pgMar w:top="2268" w:right="1701" w:bottom="1701" w:left="1701" w:header="1134" w:footer="851" w:gutter="0"/>
          <w:cols w:space="720"/>
          <w:docGrid w:type="linesAndChars" w:linePitch="514" w:charSpace="-774"/>
        </w:sectPr>
      </w:pPr>
      <w:bookmarkStart w:id="7" w:name="_Toc428889739"/>
    </w:p>
    <w:p w14:paraId="4BA7118F" w14:textId="77777777" w:rsidR="009271D7" w:rsidRPr="00983D52" w:rsidRDefault="009271D7" w:rsidP="00330840">
      <w:pPr>
        <w:pStyle w:val="a3"/>
        <w:spacing w:before="514" w:after="771"/>
      </w:pPr>
      <w:bookmarkStart w:id="8" w:name="_Toc10681632"/>
      <w:r w:rsidRPr="00983D52">
        <w:t>第伍章　租稅及金融制度</w:t>
      </w:r>
      <w:bookmarkEnd w:id="7"/>
      <w:bookmarkEnd w:id="8"/>
    </w:p>
    <w:p w14:paraId="635974C9" w14:textId="77777777" w:rsidR="009271D7" w:rsidRPr="00983D52" w:rsidRDefault="009271D7" w:rsidP="006111EB">
      <w:pPr>
        <w:pStyle w:val="a4"/>
      </w:pPr>
      <w:r w:rsidRPr="00983D52">
        <w:t>一、租稅</w:t>
      </w:r>
    </w:p>
    <w:p w14:paraId="79E23B0D" w14:textId="77777777" w:rsidR="009271D7" w:rsidRPr="00983D52" w:rsidRDefault="009271D7" w:rsidP="001242D0">
      <w:pPr>
        <w:ind w:firstLine="472"/>
        <w:rPr>
          <w:lang w:eastAsia="zh-TW"/>
        </w:rPr>
      </w:pPr>
      <w:r w:rsidRPr="00983D52">
        <w:rPr>
          <w:lang w:eastAsia="zh-TW"/>
        </w:rPr>
        <w:t>香港的稅制為全球最有利營商的稅制之一，</w:t>
      </w:r>
      <w:r w:rsidR="006A4E62" w:rsidRPr="00983D52">
        <w:rPr>
          <w:rFonts w:hint="eastAsia"/>
          <w:lang w:eastAsia="zh-TW"/>
        </w:rPr>
        <w:t>2018</w:t>
      </w:r>
      <w:r w:rsidR="006A4E62" w:rsidRPr="00983D52">
        <w:rPr>
          <w:rFonts w:hint="eastAsia"/>
          <w:lang w:eastAsia="zh-TW"/>
        </w:rPr>
        <w:t>年</w:t>
      </w:r>
      <w:r w:rsidR="006A4E62" w:rsidRPr="00983D52">
        <w:rPr>
          <w:rFonts w:hint="eastAsia"/>
          <w:lang w:eastAsia="zh-TW"/>
        </w:rPr>
        <w:t>4</w:t>
      </w:r>
      <w:r w:rsidR="006A4E62" w:rsidRPr="00983D52">
        <w:rPr>
          <w:rFonts w:hint="eastAsia"/>
          <w:lang w:eastAsia="zh-TW"/>
        </w:rPr>
        <w:t>月起，香港實施兩級制</w:t>
      </w:r>
      <w:r w:rsidR="00562501" w:rsidRPr="00983D52">
        <w:rPr>
          <w:rFonts w:hint="eastAsia"/>
          <w:lang w:eastAsia="zh-TW"/>
        </w:rPr>
        <w:t>所得</w:t>
      </w:r>
      <w:r w:rsidR="006A4E62" w:rsidRPr="00983D52">
        <w:rPr>
          <w:rFonts w:hint="eastAsia"/>
          <w:lang w:eastAsia="zh-TW"/>
        </w:rPr>
        <w:t>稅率，法團</w:t>
      </w:r>
      <w:r w:rsidR="007133A5" w:rsidRPr="00983D52">
        <w:rPr>
          <w:rFonts w:hint="eastAsia"/>
          <w:lang w:eastAsia="zh-TW"/>
        </w:rPr>
        <w:t>（</w:t>
      </w:r>
      <w:r w:rsidR="00C53247" w:rsidRPr="00983D52">
        <w:rPr>
          <w:rFonts w:hint="eastAsia"/>
          <w:lang w:eastAsia="zh-TW"/>
        </w:rPr>
        <w:t>有限公司</w:t>
      </w:r>
      <w:r w:rsidR="007133A5" w:rsidRPr="00983D52">
        <w:rPr>
          <w:rFonts w:hint="eastAsia"/>
          <w:lang w:eastAsia="zh-TW"/>
        </w:rPr>
        <w:t>）</w:t>
      </w:r>
      <w:r w:rsidR="006A4E62" w:rsidRPr="00983D52">
        <w:rPr>
          <w:rFonts w:hint="eastAsia"/>
          <w:lang w:eastAsia="zh-TW"/>
        </w:rPr>
        <w:t>首</w:t>
      </w:r>
      <w:r w:rsidR="006A4E62" w:rsidRPr="00983D52">
        <w:rPr>
          <w:lang w:eastAsia="zh-TW"/>
        </w:rPr>
        <w:t>200</w:t>
      </w:r>
      <w:r w:rsidR="006A4E62" w:rsidRPr="00983D52">
        <w:rPr>
          <w:rFonts w:hint="eastAsia"/>
          <w:lang w:eastAsia="zh-TW"/>
        </w:rPr>
        <w:t>萬</w:t>
      </w:r>
      <w:r w:rsidR="003B5836" w:rsidRPr="00983D52">
        <w:rPr>
          <w:rFonts w:hint="eastAsia"/>
          <w:lang w:eastAsia="zh-TW"/>
        </w:rPr>
        <w:t>港</w:t>
      </w:r>
      <w:r w:rsidR="006A4E62" w:rsidRPr="00983D52">
        <w:rPr>
          <w:rFonts w:hint="eastAsia"/>
          <w:lang w:eastAsia="zh-TW"/>
        </w:rPr>
        <w:t>元的利得稅稅率將降至</w:t>
      </w:r>
      <w:r w:rsidR="006A4E62" w:rsidRPr="00983D52">
        <w:rPr>
          <w:lang w:eastAsia="zh-TW"/>
        </w:rPr>
        <w:t>8.25%</w:t>
      </w:r>
      <w:r w:rsidR="006A4E62" w:rsidRPr="00983D52">
        <w:rPr>
          <w:rFonts w:hint="eastAsia"/>
          <w:lang w:eastAsia="zh-TW"/>
        </w:rPr>
        <w:t>，其後的利潤則繼續按</w:t>
      </w:r>
      <w:r w:rsidR="006A4E62" w:rsidRPr="00983D52">
        <w:rPr>
          <w:lang w:eastAsia="zh-TW"/>
        </w:rPr>
        <w:t>16.5%</w:t>
      </w:r>
      <w:r w:rsidR="006A4E62" w:rsidRPr="00983D52">
        <w:rPr>
          <w:rFonts w:hint="eastAsia"/>
          <w:lang w:eastAsia="zh-TW"/>
        </w:rPr>
        <w:t>徵稅；</w:t>
      </w:r>
      <w:r w:rsidR="00562501" w:rsidRPr="00983D52">
        <w:rPr>
          <w:rFonts w:hint="eastAsia"/>
          <w:lang w:eastAsia="zh-TW"/>
        </w:rPr>
        <w:t>獨資或合夥業務的非法團業務，兩級的所得</w:t>
      </w:r>
      <w:r w:rsidR="006A4E62" w:rsidRPr="00983D52">
        <w:rPr>
          <w:rFonts w:hint="eastAsia"/>
          <w:lang w:eastAsia="zh-TW"/>
        </w:rPr>
        <w:t>稅稅率相應為</w:t>
      </w:r>
      <w:r w:rsidR="006A4E62" w:rsidRPr="00983D52">
        <w:rPr>
          <w:lang w:eastAsia="zh-TW"/>
        </w:rPr>
        <w:t>7.5%</w:t>
      </w:r>
      <w:r w:rsidR="006A4E62" w:rsidRPr="00983D52">
        <w:rPr>
          <w:rFonts w:hint="eastAsia"/>
          <w:lang w:eastAsia="zh-TW"/>
        </w:rPr>
        <w:t>及</w:t>
      </w:r>
      <w:r w:rsidR="006A4E62" w:rsidRPr="00983D52">
        <w:rPr>
          <w:lang w:eastAsia="zh-TW"/>
        </w:rPr>
        <w:t>15%</w:t>
      </w:r>
      <w:r w:rsidR="006A4E62" w:rsidRPr="00983D52">
        <w:rPr>
          <w:rFonts w:hint="eastAsia"/>
          <w:lang w:eastAsia="zh-TW"/>
        </w:rPr>
        <w:t>。</w:t>
      </w:r>
      <w:r w:rsidRPr="00983D52">
        <w:rPr>
          <w:lang w:eastAsia="zh-TW"/>
        </w:rPr>
        <w:t>個人薪俸稅率如按標準稅率計算，</w:t>
      </w:r>
      <w:r w:rsidRPr="00983D52">
        <w:rPr>
          <w:lang w:eastAsia="zh-TW"/>
        </w:rPr>
        <w:t>20</w:t>
      </w:r>
      <w:r w:rsidRPr="00983D52">
        <w:rPr>
          <w:rFonts w:hint="eastAsia"/>
          <w:lang w:eastAsia="zh-TW"/>
        </w:rPr>
        <w:t>1</w:t>
      </w:r>
      <w:r w:rsidR="006A4E62" w:rsidRPr="00983D52">
        <w:rPr>
          <w:rFonts w:hint="eastAsia"/>
          <w:lang w:eastAsia="zh-TW"/>
        </w:rPr>
        <w:t>8</w:t>
      </w:r>
      <w:r w:rsidRPr="00983D52">
        <w:rPr>
          <w:rFonts w:hint="eastAsia"/>
          <w:lang w:eastAsia="zh-TW"/>
        </w:rPr>
        <w:t>/1</w:t>
      </w:r>
      <w:r w:rsidR="006A4E62" w:rsidRPr="00983D52">
        <w:rPr>
          <w:rFonts w:hint="eastAsia"/>
          <w:lang w:eastAsia="zh-TW"/>
        </w:rPr>
        <w:t>9</w:t>
      </w:r>
      <w:r w:rsidRPr="00983D52">
        <w:rPr>
          <w:lang w:eastAsia="zh-TW"/>
        </w:rPr>
        <w:t>年度最高稅率應不高於</w:t>
      </w:r>
      <w:r w:rsidRPr="00983D52">
        <w:rPr>
          <w:lang w:eastAsia="zh-TW"/>
        </w:rPr>
        <w:t>1</w:t>
      </w:r>
      <w:r w:rsidR="006A4E62" w:rsidRPr="00983D52">
        <w:rPr>
          <w:rFonts w:hint="eastAsia"/>
          <w:lang w:eastAsia="zh-TW"/>
        </w:rPr>
        <w:t>7</w:t>
      </w:r>
      <w:r w:rsidRPr="00983D52">
        <w:rPr>
          <w:lang w:eastAsia="zh-TW"/>
        </w:rPr>
        <w:t>%</w:t>
      </w:r>
      <w:r w:rsidRPr="00983D52">
        <w:rPr>
          <w:lang w:eastAsia="zh-TW"/>
        </w:rPr>
        <w:t>。香港不徵收增值稅，銷售稅或資本增益稅，也不徵收股息或利息預扣稅，只有源自香港的收入才須課稅，在香港以外的地方所賺取的收入毋需納稅。依香港稅務條例（香港法例第</w:t>
      </w:r>
      <w:r w:rsidRPr="00983D52">
        <w:rPr>
          <w:lang w:eastAsia="zh-TW"/>
        </w:rPr>
        <w:t>112</w:t>
      </w:r>
      <w:r w:rsidRPr="00983D52">
        <w:rPr>
          <w:lang w:eastAsia="zh-TW"/>
        </w:rPr>
        <w:t>章）規定，香港徵收</w:t>
      </w:r>
      <w:r w:rsidRPr="00983D52">
        <w:rPr>
          <w:lang w:eastAsia="zh-TW"/>
        </w:rPr>
        <w:t>3</w:t>
      </w:r>
      <w:r w:rsidRPr="00983D52">
        <w:rPr>
          <w:lang w:eastAsia="zh-TW"/>
        </w:rPr>
        <w:t>種直接稅，課稅年度是由</w:t>
      </w:r>
      <w:r w:rsidRPr="00983D52">
        <w:rPr>
          <w:lang w:eastAsia="zh-TW"/>
        </w:rPr>
        <w:t>4</w:t>
      </w:r>
      <w:r w:rsidRPr="00983D52">
        <w:rPr>
          <w:lang w:eastAsia="zh-TW"/>
        </w:rPr>
        <w:t>月</w:t>
      </w:r>
      <w:r w:rsidRPr="00983D52">
        <w:rPr>
          <w:lang w:eastAsia="zh-TW"/>
        </w:rPr>
        <w:t>1</w:t>
      </w:r>
      <w:r w:rsidRPr="00983D52">
        <w:rPr>
          <w:lang w:eastAsia="zh-TW"/>
        </w:rPr>
        <w:t>日至翌年</w:t>
      </w:r>
      <w:r w:rsidRPr="00983D52">
        <w:rPr>
          <w:lang w:eastAsia="zh-TW"/>
        </w:rPr>
        <w:t>3</w:t>
      </w:r>
      <w:r w:rsidRPr="00983D52">
        <w:rPr>
          <w:lang w:eastAsia="zh-TW"/>
        </w:rPr>
        <w:t>月</w:t>
      </w:r>
      <w:r w:rsidRPr="00983D52">
        <w:rPr>
          <w:lang w:eastAsia="zh-TW"/>
        </w:rPr>
        <w:t>31</w:t>
      </w:r>
      <w:r w:rsidRPr="00983D52">
        <w:rPr>
          <w:lang w:eastAsia="zh-TW"/>
        </w:rPr>
        <w:t>日。</w:t>
      </w:r>
    </w:p>
    <w:p w14:paraId="77006179" w14:textId="77777777" w:rsidR="009271D7" w:rsidRPr="00983D52" w:rsidRDefault="009271D7" w:rsidP="009271D7">
      <w:pPr>
        <w:ind w:firstLine="472"/>
        <w:rPr>
          <w:lang w:eastAsia="zh-TW"/>
        </w:rPr>
      </w:pPr>
      <w:r w:rsidRPr="00983D52">
        <w:rPr>
          <w:lang w:eastAsia="zh-TW"/>
        </w:rPr>
        <w:t>稅務條例規定徵收下列稅項：</w:t>
      </w:r>
    </w:p>
    <w:p w14:paraId="64A8539E" w14:textId="77777777" w:rsidR="009271D7" w:rsidRPr="00983D52" w:rsidRDefault="006A4E62" w:rsidP="009271D7">
      <w:pPr>
        <w:ind w:firstLine="472"/>
        <w:rPr>
          <w:lang w:eastAsia="zh-TW"/>
        </w:rPr>
      </w:pPr>
      <w:r w:rsidRPr="00983D52">
        <w:rPr>
          <w:lang w:eastAsia="zh-TW"/>
        </w:rPr>
        <w:t>－</w:t>
      </w:r>
      <w:r w:rsidR="00562501" w:rsidRPr="00983D52">
        <w:rPr>
          <w:rFonts w:hint="eastAsia"/>
          <w:lang w:eastAsia="zh-TW"/>
        </w:rPr>
        <w:t>所得</w:t>
      </w:r>
      <w:r w:rsidR="009271D7" w:rsidRPr="00983D52">
        <w:rPr>
          <w:lang w:eastAsia="zh-TW"/>
        </w:rPr>
        <w:t>稅</w:t>
      </w:r>
    </w:p>
    <w:p w14:paraId="289CCD8F" w14:textId="77777777" w:rsidR="009271D7" w:rsidRPr="00983D52" w:rsidRDefault="009271D7" w:rsidP="009271D7">
      <w:pPr>
        <w:ind w:firstLine="472"/>
        <w:rPr>
          <w:lang w:eastAsia="zh-TW"/>
        </w:rPr>
      </w:pPr>
      <w:r w:rsidRPr="00983D52">
        <w:rPr>
          <w:lang w:eastAsia="zh-TW"/>
        </w:rPr>
        <w:t>－薪俸稅</w:t>
      </w:r>
    </w:p>
    <w:p w14:paraId="2286B5C7" w14:textId="77777777" w:rsidR="009271D7" w:rsidRPr="00983D52" w:rsidRDefault="009271D7" w:rsidP="009271D7">
      <w:pPr>
        <w:ind w:firstLine="472"/>
        <w:rPr>
          <w:rFonts w:ascii="Wingdings 2" w:hAnsi="Wingdings 2"/>
          <w:lang w:eastAsia="zh-TW"/>
        </w:rPr>
      </w:pPr>
      <w:r w:rsidRPr="00983D52">
        <w:rPr>
          <w:lang w:eastAsia="zh-TW"/>
        </w:rPr>
        <w:t>－物業稅</w:t>
      </w:r>
    </w:p>
    <w:p w14:paraId="24F84A11" w14:textId="77777777" w:rsidR="009271D7" w:rsidRPr="00983D52" w:rsidRDefault="009271D7" w:rsidP="009271D7">
      <w:pPr>
        <w:pStyle w:val="ae"/>
      </w:pPr>
      <w:r w:rsidRPr="00983D52">
        <w:rPr>
          <w:rFonts w:ascii="Wingdings 2" w:hAnsi="Wingdings 2"/>
        </w:rPr>
        <w:t></w:t>
      </w:r>
      <w:r w:rsidRPr="00983D52">
        <w:rPr>
          <w:rFonts w:eastAsia="Times New Roman"/>
        </w:rPr>
        <w:t xml:space="preserve"> </w:t>
      </w:r>
      <w:r w:rsidR="00562501" w:rsidRPr="00983D52">
        <w:rPr>
          <w:rFonts w:hint="eastAsia"/>
          <w:lang w:eastAsia="zh-TW"/>
        </w:rPr>
        <w:t>所得</w:t>
      </w:r>
      <w:r w:rsidRPr="00983D52">
        <w:t>稅</w:t>
      </w:r>
    </w:p>
    <w:p w14:paraId="643E3F8C" w14:textId="77777777" w:rsidR="009271D7" w:rsidRPr="00983D52" w:rsidRDefault="009271D7" w:rsidP="009271D7">
      <w:pPr>
        <w:pStyle w:val="ae"/>
      </w:pPr>
      <w:r w:rsidRPr="00983D52">
        <w:t>（一）課稅範圍</w:t>
      </w:r>
    </w:p>
    <w:p w14:paraId="4318C1BD" w14:textId="77777777" w:rsidR="009271D7" w:rsidRPr="00983D52" w:rsidRDefault="009271D7" w:rsidP="009271D7">
      <w:pPr>
        <w:pStyle w:val="af0"/>
        <w:ind w:left="945" w:firstLine="472"/>
        <w:rPr>
          <w:lang w:eastAsia="zh-TW"/>
        </w:rPr>
      </w:pPr>
      <w:r w:rsidRPr="00983D52">
        <w:rPr>
          <w:lang w:eastAsia="zh-TW"/>
        </w:rPr>
        <w:t>凡在香港經營行業、專業或業務而從該行業，專業或業務獲得於香港產生或得自香港的所有利潤（由出售資本資產所獲得的溢利除外）的人士，包括公司、合夥商號、信託人或團體及自然人，均須繳稅。</w:t>
      </w:r>
    </w:p>
    <w:p w14:paraId="27CD4E5F" w14:textId="77777777" w:rsidR="009271D7" w:rsidRPr="00983D52" w:rsidRDefault="009271D7" w:rsidP="009271D7">
      <w:pPr>
        <w:pStyle w:val="af0"/>
        <w:ind w:left="945" w:firstLine="472"/>
        <w:rPr>
          <w:lang w:eastAsia="zh-TW"/>
        </w:rPr>
      </w:pPr>
      <w:r w:rsidRPr="00983D52">
        <w:rPr>
          <w:lang w:eastAsia="zh-TW"/>
        </w:rPr>
        <w:t>徵稅對象並無香港居民或非港居民的分別。因此，香港居民可從海外賺取溢利，而不須在港</w:t>
      </w:r>
      <w:r w:rsidR="00C53247" w:rsidRPr="00983D52">
        <w:rPr>
          <w:lang w:eastAsia="zh-TW"/>
        </w:rPr>
        <w:t>納稅</w:t>
      </w:r>
      <w:r w:rsidR="00C53247" w:rsidRPr="00983D52">
        <w:rPr>
          <w:rFonts w:hint="eastAsia"/>
          <w:lang w:eastAsia="zh-TW"/>
        </w:rPr>
        <w:t>；</w:t>
      </w:r>
      <w:r w:rsidRPr="00983D52">
        <w:rPr>
          <w:lang w:eastAsia="zh-TW"/>
        </w:rPr>
        <w:t>非香港居民如在香港賺取利潤，則須在港納稅。至於業務是否在港經營及</w:t>
      </w:r>
      <w:r w:rsidRPr="00983D52">
        <w:rPr>
          <w:rFonts w:hint="eastAsia"/>
          <w:lang w:eastAsia="zh-TW"/>
        </w:rPr>
        <w:t>盈</w:t>
      </w:r>
      <w:r w:rsidRPr="00983D52">
        <w:rPr>
          <w:lang w:eastAsia="zh-TW"/>
        </w:rPr>
        <w:t>利是否獲自香港，主要是根據事實認定，但所採用的原則可參考在香港法庭及終審法院判決的稅務案件。</w:t>
      </w:r>
    </w:p>
    <w:p w14:paraId="0A445CC5" w14:textId="77777777" w:rsidR="009271D7" w:rsidRPr="00983D52" w:rsidRDefault="009271D7" w:rsidP="009271D7">
      <w:pPr>
        <w:pStyle w:val="af0"/>
        <w:ind w:left="945" w:firstLine="472"/>
        <w:rPr>
          <w:lang w:eastAsia="zh-TW"/>
        </w:rPr>
      </w:pPr>
      <w:r w:rsidRPr="00983D52">
        <w:rPr>
          <w:lang w:eastAsia="zh-TW"/>
        </w:rPr>
        <w:t>以下各項均視為來自或獲自在香港經營行業、專業或業務的收入：</w:t>
      </w:r>
    </w:p>
    <w:p w14:paraId="7BA7A543" w14:textId="77777777" w:rsidR="009271D7" w:rsidRPr="00983D52" w:rsidRDefault="009271D7" w:rsidP="005F12F5">
      <w:pPr>
        <w:pStyle w:val="a6"/>
        <w:ind w:left="1417" w:hanging="472"/>
      </w:pPr>
      <w:r w:rsidRPr="00983D52">
        <w:t>１、因在香港放映或使用電影或電視的影片膠捲或記錄帶，或任何錄音，或任何與該等影片或影帶有關的宣傳資料而獲得的款項。</w:t>
      </w:r>
    </w:p>
    <w:p w14:paraId="697C0847" w14:textId="77777777" w:rsidR="009271D7" w:rsidRPr="00983D52" w:rsidRDefault="009271D7" w:rsidP="005F12F5">
      <w:pPr>
        <w:pStyle w:val="a6"/>
        <w:ind w:left="1417" w:hanging="472"/>
      </w:pPr>
      <w:r w:rsidRPr="00983D52">
        <w:t>２、因有人在香港使用或有權使用專利權、設計、商標、受版權保護的資料，秘密工序或方程式或其他類似性質的財產而收取的款項。</w:t>
      </w:r>
    </w:p>
    <w:p w14:paraId="56567F42" w14:textId="77777777" w:rsidR="009271D7" w:rsidRPr="00983D52" w:rsidRDefault="009271D7" w:rsidP="005F12F5">
      <w:pPr>
        <w:pStyle w:val="a6"/>
        <w:ind w:left="1417" w:hanging="472"/>
      </w:pPr>
      <w:r w:rsidRPr="00983D52">
        <w:t>３、因有人在香港使用或有權使用動產，而收取租賃、租金或其他類似收費款項。</w:t>
      </w:r>
    </w:p>
    <w:p w14:paraId="4F5CDD4B" w14:textId="412F9F68" w:rsidR="009271D7" w:rsidRPr="00983D52" w:rsidRDefault="00162ADB" w:rsidP="001242D0">
      <w:pPr>
        <w:pStyle w:val="af0"/>
        <w:ind w:left="945" w:firstLine="472"/>
        <w:rPr>
          <w:lang w:eastAsia="zh-TW"/>
        </w:rPr>
      </w:pPr>
      <w:r w:rsidRPr="00983D52">
        <w:rPr>
          <w:rFonts w:hint="eastAsia"/>
          <w:lang w:eastAsia="zh-TW"/>
        </w:rPr>
        <w:t>截至</w:t>
      </w:r>
      <w:r w:rsidRPr="00983D52">
        <w:rPr>
          <w:rFonts w:hint="eastAsia"/>
          <w:lang w:eastAsia="zh-TW"/>
        </w:rPr>
        <w:t>2021</w:t>
      </w:r>
      <w:r w:rsidRPr="00983D52">
        <w:rPr>
          <w:rFonts w:hint="eastAsia"/>
          <w:lang w:eastAsia="zh-TW"/>
        </w:rPr>
        <w:t>年</w:t>
      </w:r>
      <w:r w:rsidRPr="00983D52">
        <w:rPr>
          <w:rFonts w:hint="eastAsia"/>
          <w:lang w:eastAsia="zh-TW"/>
        </w:rPr>
        <w:t>3</w:t>
      </w:r>
      <w:r w:rsidRPr="00983D52">
        <w:rPr>
          <w:rFonts w:hint="eastAsia"/>
          <w:lang w:eastAsia="zh-TW"/>
        </w:rPr>
        <w:t>月，</w:t>
      </w:r>
      <w:r w:rsidR="009271D7" w:rsidRPr="00983D52">
        <w:rPr>
          <w:lang w:eastAsia="zh-TW"/>
        </w:rPr>
        <w:t>香港已與</w:t>
      </w:r>
      <w:r w:rsidR="00C12742" w:rsidRPr="00983D52">
        <w:rPr>
          <w:rFonts w:hint="eastAsia"/>
          <w:lang w:eastAsia="zh-TW"/>
        </w:rPr>
        <w:t>奧地利、白俄羅斯、比利時、汶萊、加拿大、捷克、芬蘭、法國、梅西島、匈牙利、印度、印尼、愛爾蘭、義大利、日本、澤西島、韓國、科威特、拉脫維亞、列支敦士登、盧森堡、</w:t>
      </w:r>
      <w:r w:rsidR="00BE11B7" w:rsidRPr="00983D52">
        <w:rPr>
          <w:rFonts w:hint="eastAsia"/>
          <w:lang w:eastAsia="zh-TW"/>
        </w:rPr>
        <w:t>中國大陸</w:t>
      </w:r>
      <w:r w:rsidR="00C12742" w:rsidRPr="00983D52">
        <w:rPr>
          <w:rFonts w:hint="eastAsia"/>
          <w:lang w:eastAsia="zh-TW"/>
        </w:rPr>
        <w:t>、馬來西亞、馬耳他、墨西哥、荷蘭、紐西蘭、巴基斯坦、葡萄牙、卡達、羅馬尼亞、俄羅斯、沙烏地阿拉伯、南非、西班牙、瑞士、泰國、阿拉伯聯合大公國、英國、越南等</w:t>
      </w:r>
      <w:r w:rsidRPr="00983D52">
        <w:rPr>
          <w:rFonts w:hint="eastAsia"/>
          <w:lang w:eastAsia="zh-TW"/>
        </w:rPr>
        <w:t>45</w:t>
      </w:r>
      <w:r w:rsidRPr="00983D52">
        <w:rPr>
          <w:rFonts w:hint="eastAsia"/>
          <w:lang w:eastAsia="zh-TW"/>
        </w:rPr>
        <w:t>個稅務管轄區簽訂全面性協定，並正與</w:t>
      </w:r>
      <w:r w:rsidRPr="00983D52">
        <w:rPr>
          <w:rFonts w:hint="eastAsia"/>
          <w:lang w:eastAsia="zh-TW"/>
        </w:rPr>
        <w:t>12</w:t>
      </w:r>
      <w:r w:rsidRPr="00983D52">
        <w:rPr>
          <w:rFonts w:hint="eastAsia"/>
          <w:lang w:eastAsia="zh-TW"/>
        </w:rPr>
        <w:t>個稅務管轄區進行磋商。</w:t>
      </w:r>
      <w:r w:rsidR="00562501" w:rsidRPr="00983D52">
        <w:rPr>
          <w:rFonts w:hint="eastAsia"/>
          <w:lang w:eastAsia="zh-TW"/>
        </w:rPr>
        <w:t>在海運業方面，</w:t>
      </w:r>
      <w:r w:rsidR="009271D7" w:rsidRPr="00983D52">
        <w:rPr>
          <w:lang w:eastAsia="zh-TW"/>
        </w:rPr>
        <w:t>並與美國</w:t>
      </w:r>
      <w:r w:rsidR="00C12742" w:rsidRPr="00983D52">
        <w:rPr>
          <w:rFonts w:hint="eastAsia"/>
          <w:lang w:eastAsia="zh-TW"/>
        </w:rPr>
        <w:t>、英國、丹麥、德國、荷蘭、挪威、新加坡及斯里蘭卡</w:t>
      </w:r>
      <w:r w:rsidR="009271D7" w:rsidRPr="00983D52">
        <w:rPr>
          <w:lang w:eastAsia="zh-TW"/>
        </w:rPr>
        <w:t>簽署</w:t>
      </w:r>
      <w:r w:rsidR="00562501" w:rsidRPr="00983D52">
        <w:rPr>
          <w:rFonts w:hint="eastAsia"/>
          <w:lang w:eastAsia="zh-TW"/>
        </w:rPr>
        <w:t>航運收入</w:t>
      </w:r>
      <w:r w:rsidR="00C12742" w:rsidRPr="00983D52">
        <w:rPr>
          <w:rFonts w:hint="eastAsia"/>
          <w:lang w:eastAsia="zh-TW"/>
        </w:rPr>
        <w:t>避免雙重課稅協定</w:t>
      </w:r>
      <w:r w:rsidR="00562501" w:rsidRPr="00983D52">
        <w:rPr>
          <w:rFonts w:hint="eastAsia"/>
          <w:lang w:eastAsia="zh-TW"/>
        </w:rPr>
        <w:t>，與韓國、智利、紐西蘭簽署豁免徵稅對等待遇的安排。</w:t>
      </w:r>
    </w:p>
    <w:p w14:paraId="38A269AD" w14:textId="77777777" w:rsidR="009271D7" w:rsidRPr="00983D52" w:rsidRDefault="009271D7" w:rsidP="009271D7">
      <w:pPr>
        <w:pStyle w:val="ae"/>
      </w:pPr>
      <w:r w:rsidRPr="00983D52">
        <w:t>（二）評稅的基期</w:t>
      </w:r>
    </w:p>
    <w:p w14:paraId="49BCED1C" w14:textId="77777777" w:rsidR="009271D7" w:rsidRPr="00983D52" w:rsidRDefault="009271D7" w:rsidP="009271D7">
      <w:pPr>
        <w:pStyle w:val="af0"/>
        <w:ind w:left="945" w:firstLine="472"/>
        <w:rPr>
          <w:lang w:eastAsia="zh-TW"/>
        </w:rPr>
      </w:pPr>
      <w:r w:rsidRPr="00983D52">
        <w:rPr>
          <w:lang w:eastAsia="zh-TW"/>
        </w:rPr>
        <w:t>所得稅是根據課稅年度內的應評稅溢利而徵收的，對於按年結算帳項的業務，應評稅利潤是按照在有關課稅年度內結束的會計年度所賺得的溢利計算；至於</w:t>
      </w:r>
      <w:r w:rsidRPr="00983D52">
        <w:rPr>
          <w:lang w:eastAsia="zh-TW"/>
        </w:rPr>
        <w:t>1974</w:t>
      </w:r>
      <w:r w:rsidRPr="00983D52">
        <w:rPr>
          <w:lang w:eastAsia="zh-TW"/>
        </w:rPr>
        <w:t>年</w:t>
      </w:r>
      <w:r w:rsidRPr="00983D52">
        <w:rPr>
          <w:lang w:eastAsia="zh-TW"/>
        </w:rPr>
        <w:t>4</w:t>
      </w:r>
      <w:r w:rsidRPr="00983D52">
        <w:rPr>
          <w:lang w:eastAsia="zh-TW"/>
        </w:rPr>
        <w:t>月</w:t>
      </w:r>
      <w:r w:rsidRPr="00983D52">
        <w:rPr>
          <w:lang w:eastAsia="zh-TW"/>
        </w:rPr>
        <w:t>1</w:t>
      </w:r>
      <w:r w:rsidRPr="00983D52">
        <w:rPr>
          <w:lang w:eastAsia="zh-TW"/>
        </w:rPr>
        <w:t>日或該日以後開業，而帳項結算日期每年均截至同一日為止的業務，應評稅利潤總額則與開業以來所獲得的按稅例調整後的利潤相等。在有關課稅年度內，經營者須根據上一年度評定的利潤繳納一項暫繳稅。當有關年度的利潤在下一年度評定後，首先會將已繳納的暫繳稅用以抵消該有關年度應繳納的利得稅，如有剩餘，則用以抵消下一年度的暫繳稅。</w:t>
      </w:r>
    </w:p>
    <w:p w14:paraId="6FE12E26" w14:textId="77777777" w:rsidR="009271D7" w:rsidRPr="00983D52" w:rsidRDefault="009271D7" w:rsidP="009271D7">
      <w:pPr>
        <w:pStyle w:val="ae"/>
      </w:pPr>
      <w:r w:rsidRPr="00983D52">
        <w:rPr>
          <w:rFonts w:ascii="Wingdings 2" w:hAnsi="Wingdings 2"/>
        </w:rPr>
        <w:t></w:t>
      </w:r>
      <w:r w:rsidRPr="00983D52">
        <w:rPr>
          <w:rFonts w:eastAsia="Times New Roman"/>
        </w:rPr>
        <w:t xml:space="preserve"> </w:t>
      </w:r>
      <w:r w:rsidRPr="00983D52">
        <w:t>薪俸稅</w:t>
      </w:r>
    </w:p>
    <w:p w14:paraId="2CB465FC" w14:textId="77777777" w:rsidR="009271D7" w:rsidRPr="00983D52" w:rsidRDefault="009271D7" w:rsidP="005F321D">
      <w:pPr>
        <w:pStyle w:val="ae"/>
      </w:pPr>
      <w:r w:rsidRPr="00983D52">
        <w:t>（一）課稅範圍</w:t>
      </w:r>
    </w:p>
    <w:p w14:paraId="1FB949E4" w14:textId="401ECF41" w:rsidR="009271D7" w:rsidRPr="00983D52" w:rsidRDefault="00B9260C" w:rsidP="009271D7">
      <w:pPr>
        <w:pStyle w:val="af0"/>
        <w:ind w:left="945" w:firstLine="472"/>
        <w:rPr>
          <w:lang w:eastAsia="zh-TW"/>
        </w:rPr>
      </w:pPr>
      <w:r w:rsidRPr="00983D52">
        <w:rPr>
          <w:rFonts w:hint="eastAsia"/>
          <w:lang w:eastAsia="zh-TW"/>
        </w:rPr>
        <w:t>在</w:t>
      </w:r>
      <w:r w:rsidR="009271D7" w:rsidRPr="00983D52">
        <w:rPr>
          <w:lang w:eastAsia="zh-TW"/>
        </w:rPr>
        <w:t>香港產生或得自香港的職位、受僱及退休金的入息均須課繳薪俸稅。「於香港產生或得自香港的入息」一詞，包括所有因在香港提供服務而獲得的收入，但此項定義並不影響該詞的一般廣泛含義。稅率對海員、航空人員及其他在香港作短暫停留的人士，及在香港以</w:t>
      </w:r>
      <w:r w:rsidR="009271D7" w:rsidRPr="00983D52">
        <w:rPr>
          <w:rFonts w:hint="eastAsia"/>
          <w:lang w:eastAsia="zh-TW"/>
        </w:rPr>
        <w:t>外</w:t>
      </w:r>
      <w:r w:rsidR="009271D7" w:rsidRPr="00983D52">
        <w:rPr>
          <w:lang w:eastAsia="zh-TW"/>
        </w:rPr>
        <w:t>任何地區已繳納在性質上與香港薪俸稅大致相同稅項的人士，均有特別規定。</w:t>
      </w:r>
    </w:p>
    <w:p w14:paraId="22548566" w14:textId="77777777" w:rsidR="009271D7" w:rsidRPr="00983D52" w:rsidRDefault="009271D7" w:rsidP="009271D7">
      <w:pPr>
        <w:pStyle w:val="af0"/>
        <w:ind w:left="945" w:firstLine="472"/>
        <w:rPr>
          <w:lang w:eastAsia="zh-TW"/>
        </w:rPr>
      </w:pPr>
      <w:r w:rsidRPr="00983D52">
        <w:rPr>
          <w:lang w:eastAsia="zh-TW"/>
        </w:rPr>
        <w:t>入息一詞包括各種收入，也包括由雇主免費供給的寓所租值，或該項租值較</w:t>
      </w:r>
      <w:r w:rsidR="00DB57F2" w:rsidRPr="00983D52">
        <w:rPr>
          <w:lang w:eastAsia="zh-TW"/>
        </w:rPr>
        <w:t>雇員</w:t>
      </w:r>
      <w:r w:rsidRPr="00983D52">
        <w:rPr>
          <w:lang w:eastAsia="zh-TW"/>
        </w:rPr>
        <w:t>實際付與業主租金所多出的數目，評稅時所計算的寓所租值為：雇主或與雇主有聯繫的人士給與該</w:t>
      </w:r>
      <w:r w:rsidR="00DB57F2" w:rsidRPr="00983D52">
        <w:rPr>
          <w:lang w:eastAsia="zh-TW"/>
        </w:rPr>
        <w:t>雇員</w:t>
      </w:r>
      <w:r w:rsidRPr="00983D52">
        <w:rPr>
          <w:lang w:eastAsia="zh-TW"/>
        </w:rPr>
        <w:t>的薪酬總數（扣除支出折舊等後）的</w:t>
      </w:r>
      <w:r w:rsidRPr="00983D52">
        <w:rPr>
          <w:lang w:eastAsia="zh-TW"/>
        </w:rPr>
        <w:t>10%</w:t>
      </w:r>
      <w:r w:rsidRPr="00983D52">
        <w:rPr>
          <w:lang w:eastAsia="zh-TW"/>
        </w:rPr>
        <w:t>。如</w:t>
      </w:r>
      <w:r w:rsidR="00DB57F2" w:rsidRPr="00983D52">
        <w:rPr>
          <w:lang w:eastAsia="zh-TW"/>
        </w:rPr>
        <w:t>雇員</w:t>
      </w:r>
      <w:r w:rsidRPr="00983D52">
        <w:rPr>
          <w:lang w:eastAsia="zh-TW"/>
        </w:rPr>
        <w:t>自賃寓所，而由雇主補發部分所付的租金，則該寓所將視為由雇主免費供給論，如雇主只補發部分所付的租金，該寓所仍將視為由雇主供給，但未補發的數額，則視為</w:t>
      </w:r>
      <w:r w:rsidR="00DB57F2" w:rsidRPr="00983D52">
        <w:rPr>
          <w:lang w:eastAsia="zh-TW"/>
        </w:rPr>
        <w:t>雇員</w:t>
      </w:r>
      <w:r w:rsidRPr="00983D52">
        <w:rPr>
          <w:lang w:eastAsia="zh-TW"/>
        </w:rPr>
        <w:t>實際付給雇主的租金。</w:t>
      </w:r>
    </w:p>
    <w:p w14:paraId="1F8E5E2B" w14:textId="77777777" w:rsidR="009271D7" w:rsidRPr="00983D52" w:rsidRDefault="009271D7" w:rsidP="005F321D">
      <w:pPr>
        <w:pStyle w:val="ae"/>
      </w:pPr>
      <w:r w:rsidRPr="00983D52">
        <w:t>（二）評稅基礎</w:t>
      </w:r>
    </w:p>
    <w:p w14:paraId="33BF4F5E" w14:textId="77777777" w:rsidR="009271D7" w:rsidRPr="00983D52" w:rsidRDefault="009271D7" w:rsidP="009271D7">
      <w:pPr>
        <w:pStyle w:val="af0"/>
        <w:ind w:left="945" w:firstLine="472"/>
        <w:rPr>
          <w:lang w:eastAsia="zh-TW"/>
        </w:rPr>
      </w:pPr>
      <w:r w:rsidRPr="00983D52">
        <w:rPr>
          <w:lang w:eastAsia="zh-TW"/>
        </w:rPr>
        <w:t>薪俸稅的課徵是以課稅年度內的實際入息計算，並在該課稅年度先行徵收一項暫繳薪俸稅，到下一年度評定該課稅年度應課繳的薪俸稅後，已繳付的暫繳稅先用以抵銷該筆稅款，如有剩餘則用以抵銷下一年度的暫繳稅。暫繳薪俸稅是根據上一年度入息減去免稅項目後計算，如上一年度並非全年有入息，暫繳稅則根據該課稅年度全年的估計入息減去免稅項目後計算。</w:t>
      </w:r>
    </w:p>
    <w:p w14:paraId="4D54A862" w14:textId="77777777" w:rsidR="009271D7" w:rsidRPr="00983D52" w:rsidRDefault="009271D7" w:rsidP="009271D7">
      <w:pPr>
        <w:pStyle w:val="ae"/>
      </w:pPr>
      <w:r w:rsidRPr="00983D52">
        <w:rPr>
          <w:rFonts w:ascii="Wingdings 2" w:hAnsi="Wingdings 2"/>
        </w:rPr>
        <w:t></w:t>
      </w:r>
      <w:r w:rsidRPr="00983D52">
        <w:rPr>
          <w:rFonts w:eastAsia="Times New Roman"/>
        </w:rPr>
        <w:t xml:space="preserve"> </w:t>
      </w:r>
      <w:r w:rsidRPr="00983D52">
        <w:t>物業稅</w:t>
      </w:r>
    </w:p>
    <w:p w14:paraId="43CC8C45" w14:textId="77777777" w:rsidR="009271D7" w:rsidRPr="00983D52" w:rsidRDefault="009271D7" w:rsidP="009271D7">
      <w:pPr>
        <w:pStyle w:val="ae"/>
      </w:pPr>
      <w:r w:rsidRPr="00983D52">
        <w:t>（一）課稅範圍</w:t>
      </w:r>
    </w:p>
    <w:p w14:paraId="192E16A6" w14:textId="77777777" w:rsidR="009271D7" w:rsidRPr="00983D52" w:rsidRDefault="009271D7" w:rsidP="009271D7">
      <w:pPr>
        <w:pStyle w:val="af0"/>
        <w:ind w:left="945" w:firstLine="472"/>
        <w:rPr>
          <w:lang w:eastAsia="zh-TW"/>
        </w:rPr>
      </w:pPr>
      <w:r w:rsidRPr="00983D52">
        <w:rPr>
          <w:lang w:eastAsia="zh-TW"/>
        </w:rPr>
        <w:t>物業稅是向香港土地或樓宇的業主所徵收的稅項，自</w:t>
      </w:r>
      <w:r w:rsidRPr="00983D52">
        <w:rPr>
          <w:lang w:eastAsia="zh-TW"/>
        </w:rPr>
        <w:t>2009</w:t>
      </w:r>
      <w:r w:rsidRPr="00983D52">
        <w:rPr>
          <w:lang w:eastAsia="zh-TW"/>
        </w:rPr>
        <w:t>年</w:t>
      </w:r>
      <w:r w:rsidRPr="00983D52">
        <w:rPr>
          <w:lang w:eastAsia="zh-TW"/>
        </w:rPr>
        <w:t>4</w:t>
      </w:r>
      <w:r w:rsidRPr="00983D52">
        <w:rPr>
          <w:lang w:eastAsia="zh-TW"/>
        </w:rPr>
        <w:t>月起之計算方式是將物業的評稅淨值以標準稅率</w:t>
      </w:r>
      <w:r w:rsidRPr="00983D52">
        <w:rPr>
          <w:lang w:eastAsia="zh-TW"/>
        </w:rPr>
        <w:t>15%</w:t>
      </w:r>
      <w:r w:rsidRPr="00983D52">
        <w:rPr>
          <w:lang w:eastAsia="zh-TW"/>
        </w:rPr>
        <w:t>計稅，更可扣減</w:t>
      </w:r>
      <w:r w:rsidRPr="00983D52">
        <w:rPr>
          <w:lang w:eastAsia="zh-TW"/>
        </w:rPr>
        <w:t>20%</w:t>
      </w:r>
      <w:r w:rsidRPr="00983D52">
        <w:rPr>
          <w:lang w:eastAsia="zh-TW"/>
        </w:rPr>
        <w:t>的維修及保養費用。</w:t>
      </w:r>
    </w:p>
    <w:p w14:paraId="1827A125" w14:textId="77777777" w:rsidR="009271D7" w:rsidRPr="00983D52" w:rsidRDefault="009271D7" w:rsidP="009271D7">
      <w:pPr>
        <w:pStyle w:val="ae"/>
      </w:pPr>
      <w:r w:rsidRPr="00983D52">
        <w:t>（二）評稅基準</w:t>
      </w:r>
    </w:p>
    <w:p w14:paraId="435DBCD1" w14:textId="77777777" w:rsidR="009271D7" w:rsidRPr="00983D52" w:rsidRDefault="009271D7" w:rsidP="009271D7">
      <w:pPr>
        <w:pStyle w:val="af0"/>
        <w:ind w:left="945" w:firstLine="472"/>
        <w:rPr>
          <w:lang w:eastAsia="zh-TW"/>
        </w:rPr>
      </w:pPr>
      <w:r w:rsidRPr="00983D52">
        <w:rPr>
          <w:lang w:eastAsia="zh-TW"/>
        </w:rPr>
        <w:t>物業的應評稅值是根據為換取物業的使用權而付予業主的代價實際租金收入而釐定，代價包括租金、為樓宇的使用權而支付的許可證費用、整筆頂手費、支付予擁有人的服務費及管理費、由住客支付的擁有人開支（如修理費）等等。物業的應評稅淨值是以評稅值（扣除業主支付的差餉後）減去</w:t>
      </w:r>
      <w:r w:rsidRPr="00983D52">
        <w:rPr>
          <w:lang w:eastAsia="zh-TW"/>
        </w:rPr>
        <w:t>20%</w:t>
      </w:r>
      <w:r w:rsidRPr="00983D52">
        <w:rPr>
          <w:lang w:eastAsia="zh-TW"/>
        </w:rPr>
        <w:t>的修理及支出免稅額後，所得出的數目。</w:t>
      </w:r>
    </w:p>
    <w:p w14:paraId="7E21767D" w14:textId="77777777" w:rsidR="009271D7" w:rsidRPr="00983D52" w:rsidRDefault="009271D7" w:rsidP="009271D7">
      <w:pPr>
        <w:pStyle w:val="ae"/>
      </w:pPr>
      <w:r w:rsidRPr="00983D52">
        <w:t>（三）可獲減免的扣除額</w:t>
      </w:r>
    </w:p>
    <w:p w14:paraId="64CB8E12" w14:textId="77777777" w:rsidR="009271D7" w:rsidRPr="00983D52" w:rsidRDefault="009271D7" w:rsidP="005F12F5">
      <w:pPr>
        <w:pStyle w:val="a6"/>
        <w:ind w:left="1417" w:hanging="472"/>
      </w:pPr>
      <w:r w:rsidRPr="00983D52">
        <w:t>可申請減免的扣除額如下：</w:t>
      </w:r>
    </w:p>
    <w:p w14:paraId="701641B2" w14:textId="77777777" w:rsidR="009271D7" w:rsidRPr="00983D52" w:rsidRDefault="009271D7" w:rsidP="005F12F5">
      <w:pPr>
        <w:pStyle w:val="a6"/>
        <w:ind w:left="1417" w:hanging="472"/>
      </w:pPr>
      <w:r w:rsidRPr="00983D52">
        <w:t>１、由擁有人負責支付的差餉；</w:t>
      </w:r>
    </w:p>
    <w:p w14:paraId="20E33EDB" w14:textId="77777777" w:rsidR="009271D7" w:rsidRPr="00983D52" w:rsidRDefault="009271D7" w:rsidP="005F12F5">
      <w:pPr>
        <w:pStyle w:val="a6"/>
        <w:ind w:left="1417" w:hanging="472"/>
      </w:pPr>
      <w:r w:rsidRPr="00983D52">
        <w:t>２、在有關課稅年度內應該課稅但已不能追討的租金。（曾作不能追討的租金扣除但其後收回的款項，在收回款項的年度內，須納入為用以計算評稅值的款項）。</w:t>
      </w:r>
    </w:p>
    <w:p w14:paraId="48EF0E55" w14:textId="77777777" w:rsidR="009271D7" w:rsidRPr="00983D52" w:rsidRDefault="009271D7" w:rsidP="005F12F5">
      <w:pPr>
        <w:pStyle w:val="a6"/>
        <w:ind w:left="1417" w:hanging="472"/>
      </w:pPr>
      <w:r w:rsidRPr="00983D52">
        <w:t>３、供擁有人用作商業用途的物業</w:t>
      </w:r>
    </w:p>
    <w:p w14:paraId="1605A441" w14:textId="77777777" w:rsidR="009271D7" w:rsidRPr="00983D52" w:rsidRDefault="009271D7" w:rsidP="009271D7">
      <w:pPr>
        <w:pStyle w:val="af0"/>
        <w:ind w:left="945" w:firstLine="472"/>
        <w:rPr>
          <w:lang w:eastAsia="zh-TW"/>
        </w:rPr>
      </w:pPr>
      <w:r w:rsidRPr="00983D52">
        <w:rPr>
          <w:lang w:eastAsia="zh-TW"/>
        </w:rPr>
        <w:t>如應課徵物業稅的收入已包括在納稅人所得的溢潤內評定利得稅，或物業由擁有人自用作商業用途，則已繳付的物業稅可從已評定的利得稅內扣除。在香港經營行業、專業或業務的法團，則可以書面向稅務局局長申請獲免繳付可從利得稅內抵銷的物業稅。</w:t>
      </w:r>
    </w:p>
    <w:p w14:paraId="717B0F20" w14:textId="77777777" w:rsidR="009271D7" w:rsidRPr="00983D52" w:rsidRDefault="009271D7" w:rsidP="009271D7">
      <w:pPr>
        <w:pStyle w:val="ae"/>
      </w:pPr>
      <w:r w:rsidRPr="00983D52">
        <w:t>（四）收稅程序</w:t>
      </w:r>
    </w:p>
    <w:p w14:paraId="190043B3" w14:textId="77777777" w:rsidR="009271D7" w:rsidRPr="00983D52" w:rsidRDefault="009271D7" w:rsidP="009271D7">
      <w:pPr>
        <w:pStyle w:val="af0"/>
        <w:ind w:left="945" w:firstLine="472"/>
        <w:rPr>
          <w:lang w:eastAsia="zh-TW"/>
        </w:rPr>
      </w:pPr>
      <w:r w:rsidRPr="00983D52">
        <w:rPr>
          <w:lang w:eastAsia="zh-TW"/>
        </w:rPr>
        <w:t>向納稅人發出的評稅通知書內均列明繳稅的期限，倘逾期而仍未清繳全部稅款，稅務局會就逾期未繳的稅額加徵</w:t>
      </w:r>
      <w:r w:rsidRPr="00983D52">
        <w:rPr>
          <w:lang w:eastAsia="zh-TW"/>
        </w:rPr>
        <w:t>5%</w:t>
      </w:r>
      <w:r w:rsidRPr="00983D52">
        <w:rPr>
          <w:lang w:eastAsia="zh-TW"/>
        </w:rPr>
        <w:t>的附加費，倘納稅人於繳稅限期後六個月仍未清繳稅款及</w:t>
      </w:r>
      <w:r w:rsidRPr="00983D52">
        <w:rPr>
          <w:lang w:eastAsia="zh-TW"/>
        </w:rPr>
        <w:t>5%</w:t>
      </w:r>
      <w:r w:rsidRPr="00983D52">
        <w:rPr>
          <w:lang w:eastAsia="zh-TW"/>
        </w:rPr>
        <w:t>的附加費，則稅務局會再加徵相等於逾期未繳款項的總額（包括前述的</w:t>
      </w:r>
      <w:r w:rsidRPr="00983D52">
        <w:rPr>
          <w:lang w:eastAsia="zh-TW"/>
        </w:rPr>
        <w:t>5%</w:t>
      </w:r>
      <w:r w:rsidRPr="00983D52">
        <w:rPr>
          <w:lang w:eastAsia="zh-TW"/>
        </w:rPr>
        <w:t>的附加費在內）</w:t>
      </w:r>
      <w:r w:rsidRPr="00983D52">
        <w:rPr>
          <w:lang w:eastAsia="zh-TW"/>
        </w:rPr>
        <w:t>10%</w:t>
      </w:r>
      <w:r w:rsidRPr="00983D52">
        <w:rPr>
          <w:lang w:eastAsia="zh-TW"/>
        </w:rPr>
        <w:t>的附加費，如到繳稅期限而納稅人仍未繳交第一期暫繳薪俸稅或利得稅，則第二期稅款也視為立即到期論。</w:t>
      </w:r>
    </w:p>
    <w:p w14:paraId="3A31F448" w14:textId="77777777" w:rsidR="009271D7" w:rsidRPr="00983D52" w:rsidRDefault="009271D7" w:rsidP="009271D7">
      <w:pPr>
        <w:pStyle w:val="af0"/>
        <w:ind w:left="945" w:firstLine="472"/>
        <w:rPr>
          <w:lang w:eastAsia="zh-TW"/>
        </w:rPr>
      </w:pPr>
      <w:r w:rsidRPr="00983D52">
        <w:rPr>
          <w:lang w:eastAsia="zh-TW"/>
        </w:rPr>
        <w:t>稅務局局長有權對任何欠稅人士採取追稅行動，包括在區域法院進行民事起訴，倘有第三者欠下欠稅人款項或準備付款予欠稅人時，稅務局局長也可以向該名第三者發出通知，規定他將不超過所欠稅款的款項交予稅務局。拖欠稅款的納稅人除了須繳付在登錄判決時已到期繳付的欠稅外，還須負責繳付以下的收費和利息：</w:t>
      </w:r>
    </w:p>
    <w:p w14:paraId="29754839" w14:textId="77777777" w:rsidR="009271D7" w:rsidRPr="00983D52" w:rsidRDefault="009271D7" w:rsidP="005F12F5">
      <w:pPr>
        <w:pStyle w:val="a6"/>
        <w:ind w:left="1417" w:hanging="472"/>
      </w:pPr>
      <w:r w:rsidRPr="00983D52">
        <w:t>１、法院費用（港幣</w:t>
      </w:r>
      <w:r w:rsidRPr="00983D52">
        <w:t>630</w:t>
      </w:r>
      <w:r w:rsidRPr="00983D52">
        <w:t>元）</w:t>
      </w:r>
    </w:p>
    <w:p w14:paraId="136072EC" w14:textId="77777777" w:rsidR="009271D7" w:rsidRPr="00983D52" w:rsidRDefault="009271D7" w:rsidP="005F12F5">
      <w:pPr>
        <w:pStyle w:val="a6"/>
        <w:ind w:left="1417" w:hanging="472"/>
        <w:rPr>
          <w:strike/>
        </w:rPr>
      </w:pPr>
      <w:r w:rsidRPr="00983D52">
        <w:t>２、定額訟費－傳票服務（港幣</w:t>
      </w:r>
      <w:r w:rsidRPr="00983D52">
        <w:t>300</w:t>
      </w:r>
      <w:r w:rsidRPr="00983D52">
        <w:t>元）</w:t>
      </w:r>
      <w:r w:rsidRPr="00983D52">
        <w:br/>
      </w:r>
      <w:r w:rsidRPr="00983D52">
        <w:rPr>
          <w:strike/>
        </w:rPr>
        <w:t>首被告人以外其他每名被告的額外費用（港幣</w:t>
      </w:r>
      <w:r w:rsidRPr="00983D52">
        <w:rPr>
          <w:strike/>
        </w:rPr>
        <w:t>40</w:t>
      </w:r>
      <w:r w:rsidRPr="00983D52">
        <w:rPr>
          <w:strike/>
        </w:rPr>
        <w:t>元）</w:t>
      </w:r>
    </w:p>
    <w:p w14:paraId="762594C2" w14:textId="77777777" w:rsidR="009271D7" w:rsidRPr="00983D52" w:rsidRDefault="009271D7" w:rsidP="005F12F5">
      <w:pPr>
        <w:pStyle w:val="a6"/>
        <w:ind w:left="1417" w:hanging="472"/>
      </w:pPr>
      <w:r w:rsidRPr="00983D52">
        <w:t>３、由申索訴訟開始至判定債項全數清繳期間的利息。</w:t>
      </w:r>
    </w:p>
    <w:p w14:paraId="1AC8CC31" w14:textId="77777777" w:rsidR="009271D7" w:rsidRPr="00983D52" w:rsidRDefault="009271D7" w:rsidP="006111EB">
      <w:pPr>
        <w:pStyle w:val="a4"/>
      </w:pPr>
      <w:r w:rsidRPr="00983D52">
        <w:t>二、金融</w:t>
      </w:r>
    </w:p>
    <w:p w14:paraId="244E3511" w14:textId="77777777" w:rsidR="009271D7" w:rsidRPr="00983D52" w:rsidRDefault="009271D7" w:rsidP="009271D7">
      <w:pPr>
        <w:ind w:firstLine="472"/>
        <w:rPr>
          <w:lang w:eastAsia="zh-TW"/>
        </w:rPr>
      </w:pPr>
      <w:r w:rsidRPr="00983D52">
        <w:rPr>
          <w:lang w:eastAsia="zh-TW"/>
        </w:rPr>
        <w:t>香港在</w:t>
      </w:r>
      <w:r w:rsidRPr="00983D52">
        <w:rPr>
          <w:lang w:eastAsia="zh-TW"/>
        </w:rPr>
        <w:t>1983</w:t>
      </w:r>
      <w:r w:rsidRPr="00983D52">
        <w:rPr>
          <w:lang w:eastAsia="zh-TW"/>
        </w:rPr>
        <w:t>年開始實施聯繫匯率制度（港元匯率與美元掛鉤，並透過嚴謹及穩健的貨幣發行局制度來實施），這是一種貨幣發行局制度。根據貨幣發行局制度的規定，貨幣基礎的流量和存量都必須得到外匯儲備的十足支持。換言之，貨幣基礎的任何變動必須與外匯儲備的相應變動一致。在香港，貨幣基礎的組成部分包括：</w:t>
      </w:r>
    </w:p>
    <w:p w14:paraId="675688AB" w14:textId="77777777" w:rsidR="009271D7" w:rsidRPr="00983D52" w:rsidRDefault="009271D7" w:rsidP="009271D7">
      <w:pPr>
        <w:pStyle w:val="ae"/>
      </w:pPr>
      <w:r w:rsidRPr="00983D52">
        <w:t>（一）已發行負債證明書（用作支持銀行紙幣）和由政府發行的紙幣及硬幣；</w:t>
      </w:r>
    </w:p>
    <w:p w14:paraId="7DC5EA80" w14:textId="77777777" w:rsidR="009271D7" w:rsidRPr="00983D52" w:rsidRDefault="009271D7" w:rsidP="009271D7">
      <w:pPr>
        <w:pStyle w:val="ae"/>
      </w:pPr>
      <w:r w:rsidRPr="00983D52">
        <w:t>（二）持牌銀行在金管局的結算戶口結餘總額，即總結餘（開設這些結算戶口的目的，是結算銀行相互間和金管局與銀行之間的交易）；及</w:t>
      </w:r>
    </w:p>
    <w:p w14:paraId="2CC21D4C" w14:textId="77777777" w:rsidR="009271D7" w:rsidRPr="00983D52" w:rsidRDefault="009271D7" w:rsidP="009271D7">
      <w:pPr>
        <w:pStyle w:val="ae"/>
      </w:pPr>
      <w:r w:rsidRPr="00983D52">
        <w:t>（三）未償還外匯基金票據和債券總額。</w:t>
      </w:r>
    </w:p>
    <w:p w14:paraId="2DEABC8F" w14:textId="77777777" w:rsidR="009271D7" w:rsidRPr="00983D52" w:rsidRDefault="009271D7" w:rsidP="009271D7">
      <w:pPr>
        <w:ind w:firstLine="472"/>
        <w:rPr>
          <w:lang w:eastAsia="zh-TW"/>
        </w:rPr>
      </w:pPr>
      <w:r w:rsidRPr="00983D52">
        <w:rPr>
          <w:lang w:eastAsia="zh-TW"/>
        </w:rPr>
        <w:t>在貨幣發行局制度下，港元匯率透過自動的利率調節機制維持穩定。當港元資產的需求減少，港元匯率減弱至兌換保證匯率時，香港金融管理局便會向銀行買入港元，貨幣基礎隨之收縮，利率因而上升，吸引資金流入，以維持匯率穩定。相反，若港元資產的需求增加，使匯率轉強，銀行可向金管局買入港元，貨幣基礎因而擴大，對利率造成下調壓力，遏止資金繼續流入。</w:t>
      </w:r>
      <w:proofErr w:type="gramStart"/>
      <w:r w:rsidRPr="00983D52">
        <w:rPr>
          <w:lang w:eastAsia="zh-TW"/>
        </w:rPr>
        <w:t>（</w:t>
      </w:r>
      <w:proofErr w:type="gramEnd"/>
      <w:r w:rsidRPr="00983D52">
        <w:rPr>
          <w:lang w:eastAsia="zh-TW"/>
        </w:rPr>
        <w:t>香港聯繫匯率制度可參考</w:t>
      </w:r>
      <w:hyperlink r:id="rId24" w:history="1">
        <w:r w:rsidRPr="00983D52">
          <w:rPr>
            <w:rStyle w:val="af4"/>
            <w:color w:val="auto"/>
            <w:u w:val="none"/>
            <w:lang w:eastAsia="zh-TW"/>
          </w:rPr>
          <w:t>http://www.info.gov.hk/hkma/chi/public/hkmalin/hkmalin_index.htm</w:t>
        </w:r>
      </w:hyperlink>
      <w:r w:rsidRPr="00983D52">
        <w:rPr>
          <w:lang w:eastAsia="zh-TW"/>
        </w:rPr>
        <w:t>網站資料</w:t>
      </w:r>
      <w:proofErr w:type="gramStart"/>
      <w:r w:rsidRPr="00983D52">
        <w:rPr>
          <w:lang w:eastAsia="zh-TW"/>
        </w:rPr>
        <w:t>）</w:t>
      </w:r>
      <w:proofErr w:type="gramEnd"/>
    </w:p>
    <w:p w14:paraId="21508C86" w14:textId="77777777" w:rsidR="009271D7" w:rsidRPr="00983D52" w:rsidRDefault="009271D7" w:rsidP="009271D7">
      <w:pPr>
        <w:ind w:firstLine="472"/>
        <w:rPr>
          <w:lang w:eastAsia="zh-TW"/>
        </w:rPr>
      </w:pPr>
      <w:r w:rsidRPr="00983D52">
        <w:rPr>
          <w:lang w:eastAsia="zh-TW"/>
        </w:rPr>
        <w:t>香港金融管理局是香港政府架構中負責維持貨幣及銀行體系穩定的機構，其主要職能為維持港元匯價穩定；透過穩健投資策略，管理外匯基金（即香港的官方儲備）；促進香港銀行體系穩健；發展香港金融市場基礎設施，使貨幣暢順流通。</w:t>
      </w:r>
    </w:p>
    <w:p w14:paraId="2A2BAA9A" w14:textId="77777777" w:rsidR="009271D7" w:rsidRPr="00983D52" w:rsidRDefault="009271D7" w:rsidP="009271D7">
      <w:pPr>
        <w:ind w:firstLine="472"/>
        <w:rPr>
          <w:lang w:eastAsia="zh-TW"/>
        </w:rPr>
      </w:pPr>
      <w:r w:rsidRPr="00983D52">
        <w:rPr>
          <w:lang w:eastAsia="zh-TW"/>
        </w:rPr>
        <w:t>香港金管局的政策目標為：在聯繫匯率制度的架構內，透過外匯基金的穩健管理、貨幣政策操作和其他適當措施，維持貨幣穩定；透過規管銀行業務和接受存款業務，以及監管認可機構，促進銀行體系的安全和穩定；及促進金融體系，尤其是支付和結算安排的效率、健全性與發展。</w:t>
      </w:r>
    </w:p>
    <w:p w14:paraId="683C9914" w14:textId="77777777" w:rsidR="009271D7" w:rsidRPr="00983D52" w:rsidRDefault="009271D7" w:rsidP="009271D7">
      <w:pPr>
        <w:ind w:firstLine="472"/>
        <w:rPr>
          <w:lang w:eastAsia="zh-TW"/>
        </w:rPr>
      </w:pPr>
      <w:r w:rsidRPr="00983D52">
        <w:rPr>
          <w:lang w:eastAsia="zh-TW"/>
        </w:rPr>
        <w:t>香港的外匯基金是根據</w:t>
      </w:r>
      <w:r w:rsidRPr="00983D52">
        <w:rPr>
          <w:lang w:eastAsia="zh-TW"/>
        </w:rPr>
        <w:t>1935</w:t>
      </w:r>
      <w:r w:rsidRPr="00983D52">
        <w:rPr>
          <w:lang w:eastAsia="zh-TW"/>
        </w:rPr>
        <w:t>年的《貨幣條例》（已</w:t>
      </w:r>
      <w:r w:rsidRPr="00983D52">
        <w:rPr>
          <w:rFonts w:hint="eastAsia"/>
          <w:lang w:eastAsia="zh-TW"/>
        </w:rPr>
        <w:t>更</w:t>
      </w:r>
      <w:r w:rsidRPr="00983D52">
        <w:rPr>
          <w:lang w:eastAsia="zh-TW"/>
        </w:rPr>
        <w:t>名為《外匯基金條例》）設立。自成立以來，基金一直持有支持香港紙幣發行的儲備。外匯基金的作用在</w:t>
      </w:r>
      <w:r w:rsidRPr="00983D52">
        <w:rPr>
          <w:lang w:eastAsia="zh-TW"/>
        </w:rPr>
        <w:t>1976</w:t>
      </w:r>
      <w:r w:rsidRPr="00983D52">
        <w:rPr>
          <w:lang w:eastAsia="zh-TW"/>
        </w:rPr>
        <w:t>年擴大，硬幣發行基金（作為支持政府發行硬幣）的資產和政府一般收入帳目的大部分外幣資產均轉撥到外匯基金。</w:t>
      </w:r>
      <w:r w:rsidRPr="00983D52">
        <w:rPr>
          <w:lang w:eastAsia="zh-TW"/>
        </w:rPr>
        <w:t>1978</w:t>
      </w:r>
      <w:r w:rsidRPr="00983D52">
        <w:rPr>
          <w:lang w:eastAsia="zh-TW"/>
        </w:rPr>
        <w:t>年</w:t>
      </w:r>
      <w:r w:rsidRPr="00983D52">
        <w:rPr>
          <w:lang w:eastAsia="zh-TW"/>
        </w:rPr>
        <w:t>12</w:t>
      </w:r>
      <w:r w:rsidRPr="00983D52">
        <w:rPr>
          <w:lang w:eastAsia="zh-TW"/>
        </w:rPr>
        <w:t>月</w:t>
      </w:r>
      <w:r w:rsidRPr="00983D52">
        <w:rPr>
          <w:lang w:eastAsia="zh-TW"/>
        </w:rPr>
        <w:t>31</w:t>
      </w:r>
      <w:r w:rsidRPr="00983D52">
        <w:rPr>
          <w:lang w:eastAsia="zh-TW"/>
        </w:rPr>
        <w:t>日，硬幣發行基金與外匯基金合併。</w:t>
      </w:r>
    </w:p>
    <w:p w14:paraId="77C98AE0" w14:textId="77777777" w:rsidR="009271D7" w:rsidRPr="00983D52" w:rsidRDefault="009271D7" w:rsidP="009271D7">
      <w:pPr>
        <w:ind w:firstLine="472"/>
        <w:rPr>
          <w:lang w:eastAsia="zh-TW"/>
        </w:rPr>
      </w:pPr>
      <w:r w:rsidRPr="00983D52">
        <w:rPr>
          <w:lang w:eastAsia="zh-TW"/>
        </w:rPr>
        <w:t>香港政府在</w:t>
      </w:r>
      <w:r w:rsidRPr="00983D52">
        <w:rPr>
          <w:lang w:eastAsia="zh-TW"/>
        </w:rPr>
        <w:t>1976</w:t>
      </w:r>
      <w:r w:rsidRPr="00983D52">
        <w:rPr>
          <w:lang w:eastAsia="zh-TW"/>
        </w:rPr>
        <w:t>年開始將其財政儲備轉撥到外匯基金。推出該項安排，是為了避免財政儲備要承擔來自外幣資產投資的匯兌風險，以及集中政府金融資產的管理。財政儲備並非永久撥作外匯基金之用，而是在有需要時會付還予政府一般收入帳目，用作滿足一般收入帳目的用途。透過這樣的財政儲備轉撥，政府的大部分金融資產均存放於外匯基金。</w:t>
      </w:r>
    </w:p>
    <w:p w14:paraId="09E1A1D3" w14:textId="77777777" w:rsidR="009271D7" w:rsidRPr="00983D52" w:rsidRDefault="009271D7" w:rsidP="009271D7">
      <w:pPr>
        <w:ind w:left="472" w:firstLine="472"/>
        <w:rPr>
          <w:lang w:eastAsia="zh-TW"/>
        </w:rPr>
      </w:pPr>
    </w:p>
    <w:p w14:paraId="3009C53D" w14:textId="77777777" w:rsidR="009271D7" w:rsidRPr="00983D52" w:rsidRDefault="009271D7" w:rsidP="009271D7">
      <w:pPr>
        <w:ind w:firstLine="472"/>
        <w:rPr>
          <w:lang w:eastAsia="zh-TW"/>
        </w:rPr>
        <w:sectPr w:rsidR="009271D7" w:rsidRPr="00983D52" w:rsidSect="009271D7">
          <w:headerReference w:type="default" r:id="rId25"/>
          <w:pgSz w:w="11906" w:h="16838" w:code="9"/>
          <w:pgMar w:top="2268" w:right="1701" w:bottom="1701" w:left="1701" w:header="1134" w:footer="851" w:gutter="0"/>
          <w:cols w:space="720"/>
          <w:docGrid w:type="linesAndChars" w:linePitch="514" w:charSpace="-774"/>
        </w:sectPr>
      </w:pPr>
    </w:p>
    <w:p w14:paraId="01E087BC" w14:textId="77777777" w:rsidR="009271D7" w:rsidRPr="00983D52" w:rsidRDefault="009271D7" w:rsidP="009271D7">
      <w:pPr>
        <w:pStyle w:val="a3"/>
        <w:spacing w:before="514" w:after="771"/>
      </w:pPr>
      <w:bookmarkStart w:id="9" w:name="_Toc428889740"/>
      <w:bookmarkStart w:id="10" w:name="_Toc10681633"/>
      <w:r w:rsidRPr="00983D52">
        <w:t>第陸章　基礎建設及成本</w:t>
      </w:r>
      <w:bookmarkEnd w:id="9"/>
      <w:bookmarkEnd w:id="10"/>
    </w:p>
    <w:p w14:paraId="1DC3F138" w14:textId="77777777" w:rsidR="009271D7" w:rsidRPr="00983D52" w:rsidRDefault="009271D7" w:rsidP="006111EB">
      <w:pPr>
        <w:pStyle w:val="a4"/>
      </w:pPr>
      <w:r w:rsidRPr="00983D52">
        <w:t>一、土地</w:t>
      </w:r>
    </w:p>
    <w:p w14:paraId="0109B47C" w14:textId="77777777" w:rsidR="009271D7" w:rsidRPr="00983D52" w:rsidRDefault="009271D7" w:rsidP="009271D7">
      <w:pPr>
        <w:ind w:firstLine="472"/>
        <w:rPr>
          <w:lang w:eastAsia="zh-TW"/>
        </w:rPr>
      </w:pPr>
      <w:r w:rsidRPr="00983D52">
        <w:rPr>
          <w:lang w:eastAsia="zh-TW"/>
        </w:rPr>
        <w:t>香港對於外籍人士購買土地並沒有限制，土地皆屬特區政府所有，且多數透過拍賣出售並重新簽訂土地契約。土地契約須經香港政府批准，最晚租期不得超過西元</w:t>
      </w:r>
      <w:r w:rsidRPr="00983D52">
        <w:rPr>
          <w:lang w:eastAsia="zh-TW"/>
        </w:rPr>
        <w:t>2047</w:t>
      </w:r>
      <w:r w:rsidRPr="00983D52">
        <w:rPr>
          <w:lang w:eastAsia="zh-TW"/>
        </w:rPr>
        <w:t>年</w:t>
      </w:r>
      <w:r w:rsidRPr="00983D52">
        <w:rPr>
          <w:lang w:eastAsia="zh-TW"/>
        </w:rPr>
        <w:t>6</w:t>
      </w:r>
      <w:r w:rsidRPr="00983D52">
        <w:rPr>
          <w:lang w:eastAsia="zh-TW"/>
        </w:rPr>
        <w:t>月</w:t>
      </w:r>
      <w:r w:rsidRPr="00983D52">
        <w:rPr>
          <w:lang w:eastAsia="zh-TW"/>
        </w:rPr>
        <w:t>30</w:t>
      </w:r>
      <w:r w:rsidRPr="00983D52">
        <w:rPr>
          <w:lang w:eastAsia="zh-TW"/>
        </w:rPr>
        <w:t>日，即不超過</w:t>
      </w:r>
      <w:r w:rsidRPr="00983D52">
        <w:rPr>
          <w:lang w:eastAsia="zh-TW"/>
        </w:rPr>
        <w:t>1997</w:t>
      </w:r>
      <w:r w:rsidRPr="00983D52">
        <w:rPr>
          <w:lang w:eastAsia="zh-TW"/>
        </w:rPr>
        <w:t>年後</w:t>
      </w:r>
      <w:r w:rsidRPr="00983D52">
        <w:rPr>
          <w:lang w:eastAsia="zh-TW"/>
        </w:rPr>
        <w:t>50</w:t>
      </w:r>
      <w:r w:rsidRPr="00983D52">
        <w:rPr>
          <w:lang w:eastAsia="zh-TW"/>
        </w:rPr>
        <w:t>年。利息之支付和租金（</w:t>
      </w:r>
      <w:r w:rsidRPr="00983D52">
        <w:rPr>
          <w:lang w:eastAsia="zh-TW"/>
        </w:rPr>
        <w:t>Premium and Nominal Rent</w:t>
      </w:r>
      <w:r w:rsidRPr="00983D52">
        <w:rPr>
          <w:lang w:eastAsia="zh-TW"/>
        </w:rPr>
        <w:t>）亦在</w:t>
      </w:r>
      <w:r w:rsidRPr="00983D52">
        <w:rPr>
          <w:lang w:eastAsia="zh-TW"/>
        </w:rPr>
        <w:t>1997</w:t>
      </w:r>
      <w:r w:rsidRPr="00983D52">
        <w:rPr>
          <w:lang w:eastAsia="zh-TW"/>
        </w:rPr>
        <w:t>年</w:t>
      </w:r>
      <w:r w:rsidRPr="00983D52">
        <w:rPr>
          <w:lang w:eastAsia="zh-TW"/>
        </w:rPr>
        <w:t>6</w:t>
      </w:r>
      <w:r w:rsidRPr="00983D52">
        <w:rPr>
          <w:lang w:eastAsia="zh-TW"/>
        </w:rPr>
        <w:t>月</w:t>
      </w:r>
      <w:r w:rsidRPr="00983D52">
        <w:rPr>
          <w:lang w:eastAsia="zh-TW"/>
        </w:rPr>
        <w:t>30</w:t>
      </w:r>
      <w:r w:rsidRPr="00983D52">
        <w:rPr>
          <w:lang w:eastAsia="zh-TW"/>
        </w:rPr>
        <w:t>日到期，</w:t>
      </w:r>
      <w:r w:rsidRPr="00983D52">
        <w:rPr>
          <w:lang w:eastAsia="zh-TW"/>
        </w:rPr>
        <w:t>1997</w:t>
      </w:r>
      <w:r w:rsidRPr="00983D52">
        <w:rPr>
          <w:lang w:eastAsia="zh-TW"/>
        </w:rPr>
        <w:t>年</w:t>
      </w:r>
      <w:r w:rsidRPr="00983D52">
        <w:rPr>
          <w:lang w:eastAsia="zh-TW"/>
        </w:rPr>
        <w:t>6</w:t>
      </w:r>
      <w:r w:rsidRPr="00983D52">
        <w:rPr>
          <w:lang w:eastAsia="zh-TW"/>
        </w:rPr>
        <w:t>月</w:t>
      </w:r>
      <w:r w:rsidRPr="00983D52">
        <w:rPr>
          <w:lang w:eastAsia="zh-TW"/>
        </w:rPr>
        <w:t>30</w:t>
      </w:r>
      <w:r w:rsidRPr="00983D52">
        <w:rPr>
          <w:lang w:eastAsia="zh-TW"/>
        </w:rPr>
        <w:t>日之後毋須再付額外的利息，惟須課徵財產課稅評定價格</w:t>
      </w:r>
      <w:r w:rsidRPr="00983D52">
        <w:rPr>
          <w:lang w:eastAsia="zh-TW"/>
        </w:rPr>
        <w:t>3%</w:t>
      </w:r>
      <w:r w:rsidRPr="00983D52">
        <w:rPr>
          <w:lang w:eastAsia="zh-TW"/>
        </w:rPr>
        <w:t>之年租（</w:t>
      </w:r>
      <w:r w:rsidRPr="00983D52">
        <w:rPr>
          <w:lang w:eastAsia="zh-TW"/>
        </w:rPr>
        <w:t>Annual Rent of 3% of The Ratable Value of The Property</w:t>
      </w:r>
      <w:r w:rsidRPr="00983D52">
        <w:rPr>
          <w:lang w:eastAsia="zh-TW"/>
        </w:rPr>
        <w:t>）。土地契約可移轉，不必再經香港政府之許可。</w:t>
      </w:r>
    </w:p>
    <w:p w14:paraId="6C5DB9EF" w14:textId="6965F39E" w:rsidR="009271D7" w:rsidRPr="00983D52" w:rsidRDefault="009271D7" w:rsidP="001242D0">
      <w:pPr>
        <w:ind w:firstLine="472"/>
        <w:rPr>
          <w:strike/>
          <w:lang w:eastAsia="zh-TW"/>
        </w:rPr>
      </w:pPr>
      <w:r w:rsidRPr="00983D52">
        <w:rPr>
          <w:lang w:eastAsia="zh-TW"/>
        </w:rPr>
        <w:t>香港科技園公司經營之工業村有大埔、元朗、將軍澳工業村，工業村用地必須用做一般生產事業工廠用地，不得做違法商業用途，且不得經營倉儲或批發業</w:t>
      </w:r>
      <w:r w:rsidR="00C53247" w:rsidRPr="00983D52">
        <w:rPr>
          <w:lang w:eastAsia="zh-TW"/>
        </w:rPr>
        <w:t>為本業之活動，並歡迎設立研發中心、技術中心以及高科技術或產業等</w:t>
      </w:r>
      <w:r w:rsidRPr="00983D52">
        <w:rPr>
          <w:lang w:eastAsia="zh-TW"/>
        </w:rPr>
        <w:t>。</w:t>
      </w:r>
    </w:p>
    <w:p w14:paraId="62B2EB34" w14:textId="77777777" w:rsidR="009271D7" w:rsidRPr="00983D52" w:rsidRDefault="009271D7" w:rsidP="005F321D">
      <w:pPr>
        <w:pStyle w:val="a4"/>
      </w:pPr>
      <w:r w:rsidRPr="00983D52">
        <w:t>二、</w:t>
      </w:r>
      <w:r w:rsidR="00C96E33" w:rsidRPr="00983D52">
        <w:rPr>
          <w:rFonts w:hint="eastAsia"/>
        </w:rPr>
        <w:t>水電瓦斯等</w:t>
      </w:r>
      <w:r w:rsidR="009D1447" w:rsidRPr="00983D52">
        <w:rPr>
          <w:rFonts w:hint="eastAsia"/>
        </w:rPr>
        <w:t>公用資</w:t>
      </w:r>
      <w:r w:rsidRPr="00983D52">
        <w:t>源</w:t>
      </w:r>
    </w:p>
    <w:p w14:paraId="04F60622" w14:textId="77777777" w:rsidR="009271D7" w:rsidRPr="00983D52" w:rsidRDefault="00C53247" w:rsidP="001242D0">
      <w:pPr>
        <w:ind w:firstLine="472"/>
        <w:rPr>
          <w:lang w:eastAsia="zh-TW"/>
        </w:rPr>
      </w:pPr>
      <w:r w:rsidRPr="00983D52">
        <w:rPr>
          <w:lang w:eastAsia="zh-TW"/>
        </w:rPr>
        <w:t>香港的電力由香港電燈有限公司及中華電力有限公司供</w:t>
      </w:r>
      <w:r w:rsidRPr="00983D52">
        <w:rPr>
          <w:rFonts w:hint="eastAsia"/>
          <w:lang w:eastAsia="zh-TW"/>
        </w:rPr>
        <w:t>輸</w:t>
      </w:r>
      <w:r w:rsidR="009271D7" w:rsidRPr="00983D52">
        <w:rPr>
          <w:lang w:eastAsia="zh-TW"/>
        </w:rPr>
        <w:t>。前者向香港島及南丫島供應電源。後者提供九龍半島、新界及其他外圍島嶼的電力供應。他們亦就新電源供應的應用及連接、電力品質及有關電力供應的任何其他事宜提供技術諮詢服務。費用一般按月支付。</w:t>
      </w:r>
    </w:p>
    <w:p w14:paraId="6D55EA77" w14:textId="77777777" w:rsidR="009271D7" w:rsidRPr="00983D52" w:rsidRDefault="009271D7" w:rsidP="001242D0">
      <w:pPr>
        <w:ind w:firstLine="472"/>
        <w:rPr>
          <w:lang w:eastAsia="zh-TW"/>
        </w:rPr>
      </w:pPr>
      <w:r w:rsidRPr="00983D52">
        <w:rPr>
          <w:lang w:eastAsia="zh-TW"/>
        </w:rPr>
        <w:t>燃氣廣泛用於香港的家庭、商業及工業用途。香港燃氣類型通常為煤氣及工業氣體。</w:t>
      </w:r>
    </w:p>
    <w:p w14:paraId="1410C634" w14:textId="77777777" w:rsidR="009271D7" w:rsidRPr="00983D52" w:rsidRDefault="009271D7" w:rsidP="001242D0">
      <w:pPr>
        <w:ind w:firstLine="472"/>
        <w:rPr>
          <w:lang w:eastAsia="zh-TW"/>
        </w:rPr>
      </w:pPr>
      <w:r w:rsidRPr="00983D52">
        <w:rPr>
          <w:lang w:eastAsia="zh-TW"/>
        </w:rPr>
        <w:t>香港的用水由水務署供應，所有的用水者均須繳納排污費。水費一般每四個月收取一次。</w:t>
      </w:r>
    </w:p>
    <w:p w14:paraId="52E7E795" w14:textId="6FEDEF06" w:rsidR="00A44947" w:rsidRPr="00983D52" w:rsidRDefault="00DD4879" w:rsidP="001242D0">
      <w:pPr>
        <w:ind w:firstLine="472"/>
        <w:rPr>
          <w:lang w:eastAsia="zh-TW"/>
        </w:rPr>
      </w:pPr>
      <w:r w:rsidRPr="00983D52">
        <w:rPr>
          <w:rFonts w:hint="eastAsia"/>
          <w:lang w:eastAsia="zh-TW"/>
        </w:rPr>
        <w:t>港府</w:t>
      </w:r>
      <w:r w:rsidR="00A44947" w:rsidRPr="00983D52">
        <w:rPr>
          <w:rFonts w:hint="eastAsia"/>
          <w:lang w:eastAsia="zh-TW"/>
        </w:rPr>
        <w:t>於</w:t>
      </w:r>
      <w:r w:rsidRPr="00983D52">
        <w:rPr>
          <w:rFonts w:hint="eastAsia"/>
          <w:lang w:eastAsia="zh-TW"/>
        </w:rPr>
        <w:t>2020</w:t>
      </w:r>
      <w:r w:rsidRPr="00983D52">
        <w:rPr>
          <w:rFonts w:hint="eastAsia"/>
          <w:lang w:eastAsia="zh-TW"/>
        </w:rPr>
        <w:t>至</w:t>
      </w:r>
      <w:r w:rsidRPr="00983D52">
        <w:rPr>
          <w:rFonts w:hint="eastAsia"/>
          <w:lang w:eastAsia="zh-TW"/>
        </w:rPr>
        <w:t>21</w:t>
      </w:r>
      <w:r w:rsidRPr="00983D52">
        <w:rPr>
          <w:rFonts w:hint="eastAsia"/>
          <w:lang w:eastAsia="zh-TW"/>
        </w:rPr>
        <w:t>財政年度《財政預算案》延續去年宣布的紓困措施包括：補貼非住宅電力用戶電費及寬減非住宅用戶水費</w:t>
      </w:r>
      <w:r w:rsidRPr="00983D52">
        <w:rPr>
          <w:rFonts w:hint="eastAsia"/>
          <w:lang w:eastAsia="zh-TW"/>
        </w:rPr>
        <w:t>/</w:t>
      </w:r>
      <w:r w:rsidRPr="00983D52">
        <w:rPr>
          <w:rFonts w:hint="eastAsia"/>
          <w:lang w:eastAsia="zh-TW"/>
        </w:rPr>
        <w:t>排污費。</w:t>
      </w:r>
    </w:p>
    <w:p w14:paraId="62906CD0" w14:textId="77777777" w:rsidR="009271D7" w:rsidRPr="00983D52" w:rsidRDefault="009271D7" w:rsidP="006111EB">
      <w:pPr>
        <w:pStyle w:val="a4"/>
      </w:pPr>
      <w:r w:rsidRPr="00983D52">
        <w:t>三、通訊</w:t>
      </w:r>
    </w:p>
    <w:p w14:paraId="59AB630B" w14:textId="77777777" w:rsidR="009271D7" w:rsidRPr="00983D52" w:rsidRDefault="009271D7" w:rsidP="009271D7">
      <w:pPr>
        <w:ind w:firstLine="472"/>
        <w:rPr>
          <w:lang w:eastAsia="zh-TW"/>
        </w:rPr>
      </w:pPr>
      <w:r w:rsidRPr="00983D52">
        <w:rPr>
          <w:lang w:eastAsia="zh-TW"/>
        </w:rPr>
        <w:t>香港電訊基建設施的技術含量在全球屈指可數。設備與服務無所不達，傳輸速度極快。寬頻已覆蓋所有商廈及住宅。</w:t>
      </w:r>
    </w:p>
    <w:p w14:paraId="1F038406" w14:textId="77777777" w:rsidR="009271D7" w:rsidRPr="00983D52" w:rsidRDefault="009271D7" w:rsidP="001242D0">
      <w:pPr>
        <w:ind w:firstLine="472"/>
        <w:rPr>
          <w:lang w:eastAsia="zh-TW"/>
        </w:rPr>
      </w:pPr>
      <w:r w:rsidRPr="00983D52">
        <w:rPr>
          <w:lang w:eastAsia="zh-TW"/>
        </w:rPr>
        <w:t>香港的本地固定電話網路已實現完全數</w:t>
      </w:r>
      <w:r w:rsidR="00511541" w:rsidRPr="00983D52">
        <w:rPr>
          <w:rFonts w:hint="eastAsia"/>
          <w:lang w:eastAsia="zh-TW"/>
        </w:rPr>
        <w:t>位</w:t>
      </w:r>
      <w:r w:rsidRPr="00983D52">
        <w:rPr>
          <w:lang w:eastAsia="zh-TW"/>
        </w:rPr>
        <w:t>化。主要的電訊運營商包括：香港電訊有限公司、和記環球電訊有限公司、香</w:t>
      </w:r>
      <w:r w:rsidR="003E55C8" w:rsidRPr="00983D52">
        <w:rPr>
          <w:lang w:eastAsia="zh-TW"/>
        </w:rPr>
        <w:t>港九倉電訊有限公司、新世界電訊有限公司及香港寬頻網絡有限公司等</w:t>
      </w:r>
      <w:r w:rsidR="003E55C8" w:rsidRPr="00983D52">
        <w:rPr>
          <w:rFonts w:hint="eastAsia"/>
          <w:lang w:eastAsia="zh-TW"/>
        </w:rPr>
        <w:t>；</w:t>
      </w:r>
      <w:r w:rsidRPr="00983D52">
        <w:rPr>
          <w:lang w:eastAsia="zh-TW"/>
        </w:rPr>
        <w:t>提供電話、寬頻上網及</w:t>
      </w:r>
      <w:r w:rsidRPr="00983D52">
        <w:rPr>
          <w:lang w:eastAsia="zh-TW"/>
        </w:rPr>
        <w:t>IP</w:t>
      </w:r>
      <w:r w:rsidR="003E55C8" w:rsidRPr="00983D52">
        <w:rPr>
          <w:lang w:eastAsia="zh-TW"/>
        </w:rPr>
        <w:t>電視服務</w:t>
      </w:r>
      <w:r w:rsidR="003E55C8" w:rsidRPr="00983D52">
        <w:rPr>
          <w:rFonts w:hint="eastAsia"/>
          <w:lang w:eastAsia="zh-TW"/>
        </w:rPr>
        <w:t>等</w:t>
      </w:r>
      <w:r w:rsidRPr="00983D52">
        <w:rPr>
          <w:lang w:eastAsia="zh-TW"/>
        </w:rPr>
        <w:t>三網合一服務。</w:t>
      </w:r>
    </w:p>
    <w:p w14:paraId="64ECAAA7" w14:textId="77777777" w:rsidR="009271D7" w:rsidRPr="00983D52" w:rsidRDefault="003E55C8" w:rsidP="001242D0">
      <w:pPr>
        <w:ind w:firstLine="472"/>
        <w:rPr>
          <w:lang w:eastAsia="zh-TW"/>
        </w:rPr>
      </w:pPr>
      <w:r w:rsidRPr="00983D52">
        <w:rPr>
          <w:lang w:eastAsia="zh-TW"/>
        </w:rPr>
        <w:t>電訊連接</w:t>
      </w:r>
      <w:r w:rsidRPr="00983D52">
        <w:rPr>
          <w:rFonts w:hint="eastAsia"/>
          <w:lang w:eastAsia="zh-TW"/>
        </w:rPr>
        <w:t>約</w:t>
      </w:r>
      <w:r w:rsidR="009271D7" w:rsidRPr="00983D52">
        <w:rPr>
          <w:lang w:eastAsia="zh-TW"/>
        </w:rPr>
        <w:t>在一週內安裝完成，並收取一次性安裝費。所有本地業務及住宅固定服務均按包月收費。移動電話與固定服務的強制號碼可攜帶性，使用戶可在保留原號碼的基礎上</w:t>
      </w:r>
      <w:r w:rsidRPr="00983D52">
        <w:rPr>
          <w:rFonts w:hint="eastAsia"/>
          <w:lang w:eastAsia="zh-TW"/>
        </w:rPr>
        <w:t>約滿</w:t>
      </w:r>
      <w:r w:rsidR="009271D7" w:rsidRPr="00983D52">
        <w:rPr>
          <w:lang w:eastAsia="zh-TW"/>
        </w:rPr>
        <w:t>自由更換服務供應商。</w:t>
      </w:r>
    </w:p>
    <w:p w14:paraId="665BA5A7" w14:textId="2685BABE" w:rsidR="009271D7" w:rsidRPr="00983D52" w:rsidRDefault="009271D7" w:rsidP="001242D0">
      <w:pPr>
        <w:ind w:firstLine="472"/>
        <w:rPr>
          <w:lang w:eastAsia="zh-TW"/>
        </w:rPr>
      </w:pPr>
      <w:r w:rsidRPr="00983D52">
        <w:rPr>
          <w:lang w:eastAsia="zh-TW"/>
        </w:rPr>
        <w:t>香港國際直撥服務</w:t>
      </w:r>
      <w:r w:rsidR="00DF1E65" w:rsidRPr="00983D52">
        <w:rPr>
          <w:rFonts w:hint="eastAsia"/>
          <w:lang w:eastAsia="zh-TW"/>
        </w:rPr>
        <w:t>，提供</w:t>
      </w:r>
      <w:r w:rsidRPr="00983D52">
        <w:rPr>
          <w:lang w:eastAsia="zh-TW"/>
        </w:rPr>
        <w:t>香港與全世界</w:t>
      </w:r>
      <w:r w:rsidRPr="00983D52">
        <w:rPr>
          <w:lang w:eastAsia="zh-TW"/>
        </w:rPr>
        <w:t>230</w:t>
      </w:r>
      <w:r w:rsidRPr="00983D52">
        <w:rPr>
          <w:lang w:eastAsia="zh-TW"/>
        </w:rPr>
        <w:t>多個國家及</w:t>
      </w:r>
      <w:r w:rsidR="00BE11B7" w:rsidRPr="00983D52">
        <w:rPr>
          <w:lang w:eastAsia="zh-TW"/>
        </w:rPr>
        <w:t>中國大陸</w:t>
      </w:r>
      <w:r w:rsidRPr="00983D52">
        <w:rPr>
          <w:lang w:eastAsia="zh-TW"/>
        </w:rPr>
        <w:t>1,300</w:t>
      </w:r>
      <w:r w:rsidR="00DF1E65" w:rsidRPr="00983D52">
        <w:rPr>
          <w:lang w:eastAsia="zh-TW"/>
        </w:rPr>
        <w:t>多個城市聯絡</w:t>
      </w:r>
      <w:r w:rsidRPr="00983D52">
        <w:rPr>
          <w:lang w:eastAsia="zh-TW"/>
        </w:rPr>
        <w:t>。隨著國際直撥服務市場的貿易自由化，在香港撥打國際長途的費用亦逐漸降低。撥打美國等國際長途電話，每分鐘收費低於</w:t>
      </w:r>
      <w:r w:rsidRPr="00983D52">
        <w:rPr>
          <w:lang w:eastAsia="zh-TW"/>
        </w:rPr>
        <w:t>1</w:t>
      </w:r>
      <w:r w:rsidRPr="00983D52">
        <w:rPr>
          <w:lang w:eastAsia="zh-TW"/>
        </w:rPr>
        <w:t>港元。</w:t>
      </w:r>
    </w:p>
    <w:p w14:paraId="64EEE177" w14:textId="08AB1F0F" w:rsidR="00D744E0" w:rsidRPr="00983D52" w:rsidRDefault="009271D7" w:rsidP="001242D0">
      <w:pPr>
        <w:ind w:firstLine="472"/>
        <w:rPr>
          <w:rFonts w:eastAsia="DengXian"/>
          <w:lang w:eastAsia="zh-TW"/>
        </w:rPr>
      </w:pPr>
      <w:r w:rsidRPr="00983D52">
        <w:rPr>
          <w:lang w:eastAsia="zh-TW"/>
        </w:rPr>
        <w:t>香港共有</w:t>
      </w:r>
      <w:r w:rsidRPr="00983D52">
        <w:rPr>
          <w:rFonts w:hint="eastAsia"/>
          <w:lang w:eastAsia="zh-TW"/>
        </w:rPr>
        <w:t>4</w:t>
      </w:r>
      <w:r w:rsidRPr="00983D52">
        <w:rPr>
          <w:lang w:eastAsia="zh-TW"/>
        </w:rPr>
        <w:t>間流動網絡營辦商</w:t>
      </w:r>
      <w:r w:rsidR="00DF1E65" w:rsidRPr="00983D52">
        <w:rPr>
          <w:lang w:eastAsia="zh-TW"/>
        </w:rPr>
        <w:t>，由於競爭激烈，服務</w:t>
      </w:r>
      <w:r w:rsidR="00767E77" w:rsidRPr="00983D52">
        <w:rPr>
          <w:lang w:eastAsia="zh-TW"/>
        </w:rPr>
        <w:t>計畫</w:t>
      </w:r>
      <w:r w:rsidR="00DF1E65" w:rsidRPr="00983D52">
        <w:rPr>
          <w:lang w:eastAsia="zh-TW"/>
        </w:rPr>
        <w:t>價格</w:t>
      </w:r>
      <w:r w:rsidR="00DF1E65" w:rsidRPr="00983D52">
        <w:rPr>
          <w:rFonts w:hint="eastAsia"/>
          <w:lang w:eastAsia="zh-TW"/>
        </w:rPr>
        <w:t>可多比較</w:t>
      </w:r>
      <w:r w:rsidRPr="00983D52">
        <w:rPr>
          <w:lang w:eastAsia="zh-TW"/>
        </w:rPr>
        <w:t>，行動電話數量高於人口數量。</w:t>
      </w:r>
      <w:r w:rsidR="004C4452" w:rsidRPr="00983D52">
        <w:rPr>
          <w:rFonts w:hint="eastAsia"/>
          <w:lang w:eastAsia="zh-TW"/>
        </w:rPr>
        <w:t>此外，香港</w:t>
      </w:r>
      <w:r w:rsidR="00DF1E65" w:rsidRPr="00983D52">
        <w:rPr>
          <w:rFonts w:hint="eastAsia"/>
          <w:lang w:eastAsia="zh-TW"/>
        </w:rPr>
        <w:t>政府</w:t>
      </w:r>
      <w:r w:rsidR="00DF1E65" w:rsidRPr="00983D52">
        <w:rPr>
          <w:rFonts w:hint="eastAsia"/>
          <w:lang w:eastAsia="zh-TW"/>
        </w:rPr>
        <w:t>2018</w:t>
      </w:r>
      <w:r w:rsidR="00DF1E65" w:rsidRPr="00983D52">
        <w:rPr>
          <w:rFonts w:hint="eastAsia"/>
          <w:lang w:eastAsia="zh-TW"/>
        </w:rPr>
        <w:t>年</w:t>
      </w:r>
      <w:r w:rsidR="00DF1E65" w:rsidRPr="00983D52">
        <w:rPr>
          <w:rFonts w:hint="eastAsia"/>
          <w:lang w:eastAsia="zh-TW"/>
        </w:rPr>
        <w:t>3</w:t>
      </w:r>
      <w:r w:rsidR="00DF1E65" w:rsidRPr="00983D52">
        <w:rPr>
          <w:rFonts w:hint="eastAsia"/>
          <w:lang w:eastAsia="zh-TW"/>
        </w:rPr>
        <w:t>月已推出</w:t>
      </w:r>
      <w:r w:rsidR="00DF1E65" w:rsidRPr="00983D52">
        <w:rPr>
          <w:rFonts w:hint="eastAsia"/>
          <w:lang w:eastAsia="zh-TW"/>
        </w:rPr>
        <w:t>5G</w:t>
      </w:r>
      <w:r w:rsidR="00DF1E65" w:rsidRPr="00983D52">
        <w:rPr>
          <w:rFonts w:hint="eastAsia"/>
          <w:lang w:eastAsia="zh-TW"/>
        </w:rPr>
        <w:t>先導</w:t>
      </w:r>
      <w:r w:rsidR="00767E77" w:rsidRPr="00983D52">
        <w:rPr>
          <w:rFonts w:hint="eastAsia"/>
          <w:lang w:eastAsia="zh-TW"/>
        </w:rPr>
        <w:t>計畫</w:t>
      </w:r>
      <w:r w:rsidR="00DF1E65" w:rsidRPr="00983D52">
        <w:rPr>
          <w:rFonts w:hint="eastAsia"/>
          <w:lang w:eastAsia="zh-TW"/>
        </w:rPr>
        <w:t>，主動開放合適的政府場所予流動服務營辦商安裝基地台；並</w:t>
      </w:r>
      <w:r w:rsidR="00AE11BD" w:rsidRPr="00983D52">
        <w:rPr>
          <w:rFonts w:hint="eastAsia"/>
          <w:lang w:eastAsia="zh-TW"/>
        </w:rPr>
        <w:t>自</w:t>
      </w:r>
      <w:r w:rsidR="00DF1E65" w:rsidRPr="00983D52">
        <w:rPr>
          <w:rFonts w:hint="eastAsia"/>
          <w:lang w:eastAsia="zh-TW"/>
        </w:rPr>
        <w:t>2020</w:t>
      </w:r>
      <w:r w:rsidR="00DF1E65" w:rsidRPr="00983D52">
        <w:rPr>
          <w:rFonts w:hint="eastAsia"/>
          <w:lang w:eastAsia="zh-TW"/>
        </w:rPr>
        <w:t>年</w:t>
      </w:r>
      <w:r w:rsidR="00DF1E65" w:rsidRPr="00983D52">
        <w:rPr>
          <w:rFonts w:hint="eastAsia"/>
          <w:lang w:eastAsia="zh-TW"/>
        </w:rPr>
        <w:t>4</w:t>
      </w:r>
      <w:r w:rsidR="00DF1E65" w:rsidRPr="00983D52">
        <w:rPr>
          <w:rFonts w:hint="eastAsia"/>
          <w:lang w:eastAsia="zh-TW"/>
        </w:rPr>
        <w:t>月</w:t>
      </w:r>
      <w:r w:rsidR="00AE11BD" w:rsidRPr="00983D52">
        <w:rPr>
          <w:rFonts w:hint="eastAsia"/>
          <w:lang w:eastAsia="zh-TW"/>
        </w:rPr>
        <w:t>起推出</w:t>
      </w:r>
      <w:r w:rsidR="00DF1E65" w:rsidRPr="00983D52">
        <w:rPr>
          <w:rFonts w:hint="eastAsia"/>
          <w:lang w:eastAsia="zh-TW"/>
        </w:rPr>
        <w:t>商用</w:t>
      </w:r>
      <w:r w:rsidR="00DF1E65" w:rsidRPr="00983D52">
        <w:rPr>
          <w:rFonts w:hint="eastAsia"/>
          <w:lang w:eastAsia="zh-TW"/>
        </w:rPr>
        <w:t>5G</w:t>
      </w:r>
      <w:r w:rsidR="00DF1E65" w:rsidRPr="00983D52">
        <w:rPr>
          <w:rFonts w:hint="eastAsia"/>
          <w:lang w:eastAsia="zh-TW"/>
        </w:rPr>
        <w:t>服務。</w:t>
      </w:r>
    </w:p>
    <w:p w14:paraId="3B4C7E5A" w14:textId="77777777" w:rsidR="009271D7" w:rsidRPr="00983D52" w:rsidRDefault="009271D7" w:rsidP="00190835">
      <w:pPr>
        <w:pStyle w:val="a4"/>
        <w:pageBreakBefore/>
      </w:pPr>
      <w:r w:rsidRPr="00983D52">
        <w:t>四、運輸</w:t>
      </w:r>
    </w:p>
    <w:p w14:paraId="009820A9" w14:textId="77777777" w:rsidR="009271D7" w:rsidRPr="00983D52" w:rsidRDefault="009271D7" w:rsidP="009271D7">
      <w:pPr>
        <w:pStyle w:val="ae"/>
      </w:pPr>
      <w:r w:rsidRPr="00983D52">
        <w:t>（一）航空運輸：</w:t>
      </w:r>
    </w:p>
    <w:p w14:paraId="67299E54" w14:textId="77777777" w:rsidR="009271D7" w:rsidRPr="00983D52" w:rsidRDefault="009271D7" w:rsidP="009271D7">
      <w:pPr>
        <w:pStyle w:val="af0"/>
        <w:ind w:left="945" w:firstLine="472"/>
        <w:rPr>
          <w:lang w:eastAsia="zh-TW"/>
        </w:rPr>
      </w:pPr>
      <w:r w:rsidRPr="00983D52">
        <w:rPr>
          <w:lang w:eastAsia="zh-TW"/>
        </w:rPr>
        <w:t>香港國際機場坐落於大嶼山赤</w:t>
      </w:r>
      <w:r w:rsidRPr="00983D52">
        <w:rPr>
          <w:rFonts w:ascii="細明體" w:eastAsia="細明體" w:hAnsi="細明體" w:cs="細明體" w:hint="eastAsia"/>
          <w:lang w:eastAsia="zh-TW"/>
        </w:rPr>
        <w:t>鱲</w:t>
      </w:r>
      <w:r w:rsidRPr="00983D52">
        <w:rPr>
          <w:lang w:eastAsia="zh-TW"/>
        </w:rPr>
        <w:t>角，亦是交通最便利的城市機場之一，從市中心乘機場快線列車只需</w:t>
      </w:r>
      <w:r w:rsidRPr="00983D52">
        <w:rPr>
          <w:lang w:eastAsia="zh-TW"/>
        </w:rPr>
        <w:t>23</w:t>
      </w:r>
      <w:r w:rsidRPr="00983D52">
        <w:rPr>
          <w:lang w:eastAsia="zh-TW"/>
        </w:rPr>
        <w:t>分鐘，全程</w:t>
      </w:r>
      <w:r w:rsidRPr="00983D52">
        <w:rPr>
          <w:lang w:eastAsia="zh-TW"/>
        </w:rPr>
        <w:t>35</w:t>
      </w:r>
      <w:r w:rsidRPr="00983D52">
        <w:rPr>
          <w:lang w:eastAsia="zh-TW"/>
        </w:rPr>
        <w:t>公里。</w:t>
      </w:r>
    </w:p>
    <w:p w14:paraId="42ABD96E" w14:textId="7A9BC5BD" w:rsidR="009271D7" w:rsidRPr="00983D52" w:rsidRDefault="00BA373D" w:rsidP="009271D7">
      <w:pPr>
        <w:pStyle w:val="af0"/>
        <w:ind w:left="945" w:firstLine="472"/>
        <w:rPr>
          <w:strike/>
          <w:lang w:eastAsia="zh-TW"/>
        </w:rPr>
      </w:pPr>
      <w:r w:rsidRPr="00983D52">
        <w:rPr>
          <w:lang w:eastAsia="zh-TW"/>
        </w:rPr>
        <w:t>20</w:t>
      </w:r>
      <w:r w:rsidR="00AE11BD" w:rsidRPr="00983D52">
        <w:rPr>
          <w:rFonts w:hint="eastAsia"/>
          <w:lang w:eastAsia="zh-TW"/>
        </w:rPr>
        <w:t>20</w:t>
      </w:r>
      <w:r w:rsidR="009271D7" w:rsidRPr="00983D52">
        <w:rPr>
          <w:lang w:eastAsia="zh-TW"/>
        </w:rPr>
        <w:t>年</w:t>
      </w:r>
      <w:r w:rsidR="00AE11BD" w:rsidRPr="00983D52">
        <w:rPr>
          <w:rFonts w:hint="eastAsia"/>
          <w:lang w:eastAsia="zh-TW"/>
        </w:rPr>
        <w:t>受</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00AE11BD" w:rsidRPr="00983D52">
        <w:rPr>
          <w:rFonts w:hint="eastAsia"/>
          <w:lang w:eastAsia="zh-TW"/>
        </w:rPr>
        <w:t>疫情影響</w:t>
      </w:r>
      <w:r w:rsidR="009271D7" w:rsidRPr="00983D52">
        <w:rPr>
          <w:lang w:eastAsia="zh-TW"/>
        </w:rPr>
        <w:t>，香港國際機場的總客運量達</w:t>
      </w:r>
      <w:r w:rsidR="00AE11BD" w:rsidRPr="00983D52">
        <w:rPr>
          <w:rFonts w:hint="eastAsia"/>
          <w:lang w:eastAsia="zh-TW"/>
        </w:rPr>
        <w:t>880</w:t>
      </w:r>
      <w:r w:rsidR="009271D7" w:rsidRPr="00983D52">
        <w:rPr>
          <w:lang w:eastAsia="zh-TW"/>
        </w:rPr>
        <w:t>萬人次，連接全球</w:t>
      </w:r>
      <w:r w:rsidR="00AE11BD" w:rsidRPr="00983D52">
        <w:rPr>
          <w:rFonts w:hint="eastAsia"/>
          <w:lang w:eastAsia="zh-TW"/>
        </w:rPr>
        <w:t>逾</w:t>
      </w:r>
      <w:r w:rsidR="00AE11BD" w:rsidRPr="00983D52">
        <w:rPr>
          <w:rFonts w:hint="eastAsia"/>
          <w:lang w:eastAsia="zh-TW"/>
        </w:rPr>
        <w:t>200</w:t>
      </w:r>
      <w:r w:rsidR="009271D7" w:rsidRPr="00983D52">
        <w:rPr>
          <w:lang w:eastAsia="zh-TW"/>
        </w:rPr>
        <w:t>個航點。超過</w:t>
      </w:r>
      <w:r w:rsidR="009271D7" w:rsidRPr="00983D52">
        <w:rPr>
          <w:lang w:eastAsia="zh-TW"/>
        </w:rPr>
        <w:t>100</w:t>
      </w:r>
      <w:r w:rsidR="009271D7" w:rsidRPr="00983D52">
        <w:rPr>
          <w:lang w:eastAsia="zh-TW"/>
        </w:rPr>
        <w:t>家航空公司在機場營運，</w:t>
      </w:r>
      <w:r w:rsidRPr="00983D52">
        <w:rPr>
          <w:rFonts w:hint="eastAsia"/>
          <w:lang w:eastAsia="zh-TW"/>
        </w:rPr>
        <w:t>飛機起降量達</w:t>
      </w:r>
      <w:r w:rsidR="00AE11BD" w:rsidRPr="00983D52">
        <w:rPr>
          <w:rFonts w:hint="eastAsia"/>
          <w:lang w:eastAsia="zh-TW"/>
        </w:rPr>
        <w:t>160,655</w:t>
      </w:r>
      <w:r w:rsidRPr="00983D52">
        <w:rPr>
          <w:rFonts w:hint="eastAsia"/>
          <w:lang w:eastAsia="zh-TW"/>
        </w:rPr>
        <w:t>架次</w:t>
      </w:r>
      <w:r w:rsidR="00583F60" w:rsidRPr="00983D52">
        <w:rPr>
          <w:rFonts w:hint="eastAsia"/>
          <w:lang w:eastAsia="zh-TW"/>
        </w:rPr>
        <w:t>，</w:t>
      </w:r>
      <w:r w:rsidR="009271D7" w:rsidRPr="00983D52">
        <w:rPr>
          <w:lang w:eastAsia="zh-TW"/>
        </w:rPr>
        <w:t>總航空貨運量約</w:t>
      </w:r>
      <w:r w:rsidRPr="00983D52">
        <w:rPr>
          <w:lang w:eastAsia="zh-TW"/>
        </w:rPr>
        <w:t>4</w:t>
      </w:r>
      <w:r w:rsidR="001116DD" w:rsidRPr="00983D52">
        <w:rPr>
          <w:rFonts w:hint="eastAsia"/>
          <w:lang w:eastAsia="zh-TW"/>
        </w:rPr>
        <w:t>5</w:t>
      </w:r>
      <w:r w:rsidR="00B52AFB" w:rsidRPr="00983D52">
        <w:rPr>
          <w:rFonts w:hint="eastAsia"/>
          <w:lang w:eastAsia="zh-TW"/>
        </w:rPr>
        <w:t>0</w:t>
      </w:r>
      <w:r w:rsidR="009271D7" w:rsidRPr="00983D52">
        <w:rPr>
          <w:lang w:eastAsia="zh-TW"/>
        </w:rPr>
        <w:t>萬公噸。香港國際機場亦是全世界最繁忙的國際空運貨品航線之一。預計</w:t>
      </w:r>
      <w:r w:rsidR="009271D7" w:rsidRPr="00983D52">
        <w:rPr>
          <w:lang w:eastAsia="zh-TW"/>
        </w:rPr>
        <w:t>20</w:t>
      </w:r>
      <w:r w:rsidR="00DC1DC3" w:rsidRPr="00983D52">
        <w:rPr>
          <w:rFonts w:hint="eastAsia"/>
          <w:lang w:eastAsia="zh-TW"/>
        </w:rPr>
        <w:t>35</w:t>
      </w:r>
      <w:r w:rsidR="009271D7" w:rsidRPr="00983D52">
        <w:rPr>
          <w:lang w:eastAsia="zh-TW"/>
        </w:rPr>
        <w:t>年全年的客運及貨運需求量分別約為</w:t>
      </w:r>
      <w:r w:rsidR="009271D7" w:rsidRPr="00983D52">
        <w:rPr>
          <w:rFonts w:hint="eastAsia"/>
          <w:lang w:eastAsia="zh-TW"/>
        </w:rPr>
        <w:t>1.2</w:t>
      </w:r>
      <w:r w:rsidR="009271D7" w:rsidRPr="00983D52">
        <w:rPr>
          <w:rFonts w:hint="eastAsia"/>
          <w:lang w:eastAsia="zh-TW"/>
        </w:rPr>
        <w:t>億</w:t>
      </w:r>
      <w:r w:rsidR="009271D7" w:rsidRPr="00983D52">
        <w:rPr>
          <w:lang w:eastAsia="zh-TW"/>
        </w:rPr>
        <w:t>人次及</w:t>
      </w:r>
      <w:r w:rsidR="00DC1DC3" w:rsidRPr="00983D52">
        <w:rPr>
          <w:rFonts w:hint="eastAsia"/>
          <w:lang w:eastAsia="zh-TW"/>
        </w:rPr>
        <w:t>1,000</w:t>
      </w:r>
      <w:r w:rsidR="00583F60" w:rsidRPr="00983D52">
        <w:rPr>
          <w:lang w:eastAsia="zh-TW"/>
        </w:rPr>
        <w:t>萬公噸</w:t>
      </w:r>
      <w:r w:rsidR="00583F60" w:rsidRPr="00983D52">
        <w:rPr>
          <w:rFonts w:hint="eastAsia"/>
          <w:lang w:eastAsia="zh-TW"/>
        </w:rPr>
        <w:t>。</w:t>
      </w:r>
    </w:p>
    <w:p w14:paraId="55C118E4" w14:textId="77777777" w:rsidR="009271D7" w:rsidRPr="00983D52" w:rsidRDefault="009271D7" w:rsidP="009271D7">
      <w:pPr>
        <w:pStyle w:val="ae"/>
      </w:pPr>
      <w:r w:rsidRPr="00983D52">
        <w:t>（二）海上運輸：</w:t>
      </w:r>
    </w:p>
    <w:p w14:paraId="6BE4CB0D" w14:textId="482D40B7" w:rsidR="009271D7" w:rsidRPr="00983D52" w:rsidRDefault="009271D7" w:rsidP="001242D0">
      <w:pPr>
        <w:pStyle w:val="af0"/>
        <w:ind w:left="945" w:firstLine="472"/>
        <w:rPr>
          <w:lang w:eastAsia="zh-TW"/>
        </w:rPr>
      </w:pPr>
      <w:r w:rsidRPr="00983D52">
        <w:rPr>
          <w:lang w:eastAsia="zh-TW"/>
        </w:rPr>
        <w:t>過去幾年，香港一直是世界最繁忙的港口</w:t>
      </w:r>
      <w:r w:rsidR="009D6BFE" w:rsidRPr="00983D52">
        <w:rPr>
          <w:rFonts w:hint="eastAsia"/>
          <w:lang w:eastAsia="zh-TW"/>
        </w:rPr>
        <w:t>之一</w:t>
      </w:r>
      <w:r w:rsidRPr="00983D52">
        <w:rPr>
          <w:lang w:eastAsia="zh-TW"/>
        </w:rPr>
        <w:t>。香港的海洋及內河船隻交通流量龐大，幾乎每分鐘都有船隻到港或離港。這為需要運輸貨品者提供有效、靈活及經濟的運輸方式。擁有超大貨品處理量與廣泛運輸目的地，昂貴的部分集裝箱</w:t>
      </w:r>
      <w:r w:rsidR="00DF1E65" w:rsidRPr="00983D52">
        <w:rPr>
          <w:lang w:eastAsia="zh-TW"/>
        </w:rPr>
        <w:t>貨物已然不成問題</w:t>
      </w:r>
      <w:r w:rsidR="001A3F08" w:rsidRPr="00983D52">
        <w:rPr>
          <w:rFonts w:hint="eastAsia"/>
          <w:lang w:eastAsia="zh-TW"/>
        </w:rPr>
        <w:t>，</w:t>
      </w:r>
      <w:r w:rsidR="00DF1E65" w:rsidRPr="00983D52">
        <w:rPr>
          <w:lang w:eastAsia="zh-TW"/>
        </w:rPr>
        <w:t>香港</w:t>
      </w:r>
      <w:r w:rsidR="001A3F08" w:rsidRPr="00983D52">
        <w:rPr>
          <w:lang w:eastAsia="zh-TW"/>
        </w:rPr>
        <w:t>目前</w:t>
      </w:r>
      <w:r w:rsidR="001A3F08" w:rsidRPr="00983D52">
        <w:rPr>
          <w:rFonts w:hint="eastAsia"/>
          <w:lang w:eastAsia="zh-TW"/>
        </w:rPr>
        <w:t>有</w:t>
      </w:r>
      <w:r w:rsidR="001A3F08" w:rsidRPr="00983D52">
        <w:rPr>
          <w:rFonts w:hint="eastAsia"/>
          <w:lang w:eastAsia="zh-TW"/>
        </w:rPr>
        <w:t>6</w:t>
      </w:r>
      <w:r w:rsidR="001A3F08" w:rsidRPr="00983D52">
        <w:rPr>
          <w:rFonts w:hint="eastAsia"/>
          <w:lang w:eastAsia="zh-TW"/>
        </w:rPr>
        <w:t>個公眾貨物裝卸區，提供</w:t>
      </w:r>
      <w:r w:rsidR="001A3F08" w:rsidRPr="00983D52">
        <w:rPr>
          <w:rFonts w:hint="eastAsia"/>
          <w:lang w:eastAsia="zh-TW"/>
        </w:rPr>
        <w:t>4,852</w:t>
      </w:r>
      <w:r w:rsidR="001A3F08" w:rsidRPr="00983D52">
        <w:rPr>
          <w:rFonts w:hint="eastAsia"/>
          <w:lang w:eastAsia="zh-TW"/>
        </w:rPr>
        <w:t>米堤岸，由</w:t>
      </w:r>
      <w:r w:rsidR="00CE0909" w:rsidRPr="00983D52">
        <w:rPr>
          <w:rFonts w:hint="eastAsia"/>
          <w:lang w:eastAsia="zh-TW"/>
        </w:rPr>
        <w:t>政府</w:t>
      </w:r>
      <w:r w:rsidR="001A3F08" w:rsidRPr="00983D52">
        <w:rPr>
          <w:rFonts w:hint="eastAsia"/>
          <w:lang w:eastAsia="zh-TW"/>
        </w:rPr>
        <w:t>海事處管理。</w:t>
      </w:r>
    </w:p>
    <w:p w14:paraId="434EA4F6" w14:textId="77777777" w:rsidR="009271D7" w:rsidRPr="00983D52" w:rsidRDefault="009271D7" w:rsidP="009271D7">
      <w:pPr>
        <w:pStyle w:val="ae"/>
      </w:pPr>
      <w:r w:rsidRPr="00983D52">
        <w:t>（三）香港運輸：</w:t>
      </w:r>
    </w:p>
    <w:p w14:paraId="3B1B594B" w14:textId="59889126" w:rsidR="009271D7" w:rsidRPr="00983D52" w:rsidRDefault="009271D7" w:rsidP="001242D0">
      <w:pPr>
        <w:pStyle w:val="af0"/>
        <w:ind w:left="945" w:firstLine="472"/>
        <w:rPr>
          <w:lang w:eastAsia="zh-TW"/>
        </w:rPr>
      </w:pPr>
      <w:r w:rsidRPr="00983D52">
        <w:rPr>
          <w:lang w:eastAsia="zh-TW"/>
        </w:rPr>
        <w:t>香港公共交通</w:t>
      </w:r>
      <w:r w:rsidR="00F32037" w:rsidRPr="00983D52">
        <w:rPr>
          <w:rFonts w:hint="eastAsia"/>
          <w:lang w:eastAsia="zh-TW"/>
        </w:rPr>
        <w:t>方便。</w:t>
      </w:r>
      <w:r w:rsidR="00DF1E65" w:rsidRPr="00983D52">
        <w:rPr>
          <w:lang w:eastAsia="zh-TW"/>
        </w:rPr>
        <w:t>主要在地下行駛的列車為地下鐵路（地鐵），共</w:t>
      </w:r>
      <w:r w:rsidR="00163D6F" w:rsidRPr="00983D52">
        <w:rPr>
          <w:rFonts w:hint="eastAsia"/>
          <w:lang w:eastAsia="zh-TW"/>
        </w:rPr>
        <w:t>10</w:t>
      </w:r>
      <w:r w:rsidR="00DF1E65" w:rsidRPr="00983D52">
        <w:rPr>
          <w:lang w:eastAsia="zh-TW"/>
        </w:rPr>
        <w:t>條線</w:t>
      </w:r>
      <w:r w:rsidR="00DF1E65" w:rsidRPr="00983D52">
        <w:rPr>
          <w:rFonts w:hint="eastAsia"/>
          <w:lang w:eastAsia="zh-TW"/>
        </w:rPr>
        <w:t>。</w:t>
      </w:r>
      <w:r w:rsidRPr="00983D52">
        <w:rPr>
          <w:lang w:eastAsia="zh-TW"/>
        </w:rPr>
        <w:t>其中一條僅行駛於香港島，並與多條海底隧道相連，通向九龍，並繼續通往新界及大嶼山。通往機場的地鐵線為機場快線，該線路為高速線路，從大嶼山機場到香港島中心商業區沿線</w:t>
      </w:r>
      <w:r w:rsidRPr="00983D52">
        <w:rPr>
          <w:lang w:eastAsia="zh-TW"/>
        </w:rPr>
        <w:t>35</w:t>
      </w:r>
      <w:r w:rsidRPr="00983D52">
        <w:rPr>
          <w:lang w:eastAsia="zh-TW"/>
        </w:rPr>
        <w:t>公里，全程只需</w:t>
      </w:r>
      <w:r w:rsidRPr="00983D52">
        <w:rPr>
          <w:lang w:eastAsia="zh-TW"/>
        </w:rPr>
        <w:t>23</w:t>
      </w:r>
      <w:r w:rsidRPr="00983D52">
        <w:rPr>
          <w:lang w:eastAsia="zh-TW"/>
        </w:rPr>
        <w:t>分鐘。亦可搭乘</w:t>
      </w:r>
      <w:r w:rsidR="00F32037" w:rsidRPr="00983D52">
        <w:rPr>
          <w:rFonts w:hint="eastAsia"/>
          <w:lang w:eastAsia="zh-TW"/>
        </w:rPr>
        <w:t>高鐵或</w:t>
      </w:r>
      <w:r w:rsidRPr="00983D52">
        <w:rPr>
          <w:lang w:eastAsia="zh-TW"/>
        </w:rPr>
        <w:t>地鐵進入</w:t>
      </w:r>
      <w:r w:rsidR="00BE11B7" w:rsidRPr="00983D52">
        <w:rPr>
          <w:lang w:eastAsia="zh-TW"/>
        </w:rPr>
        <w:t>中國大陸</w:t>
      </w:r>
      <w:r w:rsidRPr="00983D52">
        <w:rPr>
          <w:lang w:eastAsia="zh-TW"/>
        </w:rPr>
        <w:t>境內。</w:t>
      </w:r>
    </w:p>
    <w:p w14:paraId="233D699D" w14:textId="77777777" w:rsidR="009271D7" w:rsidRPr="00983D52" w:rsidRDefault="009271D7" w:rsidP="001242D0">
      <w:pPr>
        <w:pStyle w:val="af0"/>
        <w:ind w:left="945" w:firstLine="472"/>
        <w:rPr>
          <w:lang w:eastAsia="zh-TW"/>
        </w:rPr>
      </w:pPr>
      <w:r w:rsidRPr="00983D52">
        <w:rPr>
          <w:lang w:eastAsia="zh-TW"/>
        </w:rPr>
        <w:t>香港採用兩個電車系統：歷史超過</w:t>
      </w:r>
      <w:r w:rsidRPr="00983D52">
        <w:rPr>
          <w:lang w:eastAsia="zh-TW"/>
        </w:rPr>
        <w:t>100</w:t>
      </w:r>
      <w:r w:rsidRPr="00983D52">
        <w:rPr>
          <w:lang w:eastAsia="zh-TW"/>
        </w:rPr>
        <w:t>年</w:t>
      </w:r>
      <w:r w:rsidR="00F32037" w:rsidRPr="00983D52">
        <w:rPr>
          <w:lang w:eastAsia="zh-TW"/>
        </w:rPr>
        <w:t>的山頂纜車－纜索鐵道直上太平山頂；電車網路設有多條線路，服務</w:t>
      </w:r>
      <w:r w:rsidR="00F32037" w:rsidRPr="00983D52">
        <w:rPr>
          <w:rFonts w:hint="eastAsia"/>
          <w:lang w:eastAsia="zh-TW"/>
        </w:rPr>
        <w:t>在</w:t>
      </w:r>
      <w:r w:rsidRPr="00983D52">
        <w:rPr>
          <w:lang w:eastAsia="zh-TW"/>
        </w:rPr>
        <w:t>香港島。</w:t>
      </w:r>
    </w:p>
    <w:p w14:paraId="06097DF0" w14:textId="77777777" w:rsidR="009271D7" w:rsidRPr="00983D52" w:rsidRDefault="009271D7" w:rsidP="001242D0">
      <w:pPr>
        <w:pStyle w:val="af0"/>
        <w:ind w:left="945" w:firstLine="472"/>
        <w:rPr>
          <w:lang w:eastAsia="zh-TW"/>
        </w:rPr>
      </w:pPr>
      <w:r w:rsidRPr="00983D52">
        <w:rPr>
          <w:lang w:eastAsia="zh-TW"/>
        </w:rPr>
        <w:t>香港過往船隻繁多，往返於約</w:t>
      </w:r>
      <w:r w:rsidRPr="00983D52">
        <w:rPr>
          <w:lang w:eastAsia="zh-TW"/>
        </w:rPr>
        <w:t>200</w:t>
      </w:r>
      <w:r w:rsidRPr="00983D52">
        <w:rPr>
          <w:lang w:eastAsia="zh-TW"/>
        </w:rPr>
        <w:t>多個島嶼之間。天星小輪是香港的</w:t>
      </w:r>
      <w:r w:rsidR="00F32037" w:rsidRPr="00983D52">
        <w:rPr>
          <w:lang w:eastAsia="zh-TW"/>
        </w:rPr>
        <w:t>傳統交通方式</w:t>
      </w:r>
      <w:r w:rsidR="00C97381" w:rsidRPr="00983D52">
        <w:rPr>
          <w:lang w:eastAsia="zh-TW"/>
        </w:rPr>
        <w:t>，</w:t>
      </w:r>
      <w:r w:rsidRPr="00983D52">
        <w:rPr>
          <w:lang w:eastAsia="zh-TW"/>
        </w:rPr>
        <w:t>為香港的標誌。</w:t>
      </w:r>
    </w:p>
    <w:p w14:paraId="353101C2" w14:textId="77777777" w:rsidR="009271D7" w:rsidRPr="00983D52" w:rsidRDefault="009271D7" w:rsidP="009271D7">
      <w:pPr>
        <w:pStyle w:val="ae"/>
      </w:pPr>
      <w:r w:rsidRPr="00983D52">
        <w:t>（四）郵政服務：</w:t>
      </w:r>
    </w:p>
    <w:p w14:paraId="341D3157" w14:textId="77777777" w:rsidR="009271D7" w:rsidRPr="00983D52" w:rsidRDefault="009271D7" w:rsidP="001242D0">
      <w:pPr>
        <w:pStyle w:val="af0"/>
        <w:ind w:left="945" w:firstLine="472"/>
        <w:rPr>
          <w:lang w:eastAsia="zh-TW"/>
        </w:rPr>
      </w:pPr>
      <w:r w:rsidRPr="00983D52">
        <w:rPr>
          <w:lang w:eastAsia="zh-TW"/>
        </w:rPr>
        <w:t>香港郵政對郵件與包裹收取不同費用，包括本地平郵、航空郵件、通函郵寄服務、速遞服務及本地大宗郵寄。</w:t>
      </w:r>
      <w:r w:rsidR="00F32037" w:rsidRPr="00983D52">
        <w:rPr>
          <w:rFonts w:hint="eastAsia"/>
          <w:lang w:eastAsia="zh-TW"/>
        </w:rPr>
        <w:t>此</w:t>
      </w:r>
      <w:r w:rsidRPr="00983D52">
        <w:rPr>
          <w:lang w:eastAsia="zh-TW"/>
        </w:rPr>
        <w:t>外，亦有許多國際快遞公司在香港提供快遞服務。</w:t>
      </w:r>
    </w:p>
    <w:p w14:paraId="5EFAA37B" w14:textId="77777777" w:rsidR="000C5F1B" w:rsidRPr="00983D52" w:rsidRDefault="000C5F1B" w:rsidP="00AB45F8">
      <w:pPr>
        <w:ind w:firstLine="472"/>
        <w:rPr>
          <w:lang w:eastAsia="zh-TW"/>
        </w:rPr>
      </w:pPr>
    </w:p>
    <w:p w14:paraId="505E8D75" w14:textId="77777777" w:rsidR="001242D0" w:rsidRPr="00983D52" w:rsidRDefault="001242D0" w:rsidP="00AB45F8">
      <w:pPr>
        <w:ind w:firstLine="472"/>
        <w:rPr>
          <w:lang w:eastAsia="zh-TW"/>
        </w:rPr>
      </w:pPr>
    </w:p>
    <w:p w14:paraId="5665B14C" w14:textId="77777777" w:rsidR="001242D0" w:rsidRPr="00983D52" w:rsidRDefault="001242D0" w:rsidP="00AB45F8">
      <w:pPr>
        <w:ind w:firstLine="472"/>
        <w:rPr>
          <w:lang w:eastAsia="zh-TW"/>
        </w:rPr>
      </w:pPr>
    </w:p>
    <w:p w14:paraId="164F8AC0" w14:textId="77777777" w:rsidR="003F563D" w:rsidRPr="00983D52" w:rsidRDefault="003F563D" w:rsidP="003F563D">
      <w:pPr>
        <w:ind w:left="472" w:firstLineChars="0" w:firstLine="0"/>
        <w:rPr>
          <w:lang w:eastAsia="zh-TW"/>
        </w:rPr>
        <w:sectPr w:rsidR="003F563D" w:rsidRPr="00983D52" w:rsidSect="003E0BC3">
          <w:headerReference w:type="default" r:id="rId26"/>
          <w:pgSz w:w="11906" w:h="16838" w:code="9"/>
          <w:pgMar w:top="2268" w:right="1701" w:bottom="1701" w:left="1701" w:header="1134" w:footer="851" w:gutter="0"/>
          <w:cols w:space="425"/>
          <w:docGrid w:type="linesAndChars" w:linePitch="514" w:charSpace="-774"/>
        </w:sectPr>
      </w:pPr>
      <w:bookmarkStart w:id="11" w:name="_Toc428889741"/>
    </w:p>
    <w:p w14:paraId="048AAEF0" w14:textId="77777777" w:rsidR="009271D7" w:rsidRPr="00983D52" w:rsidRDefault="009271D7" w:rsidP="00330840">
      <w:pPr>
        <w:pStyle w:val="a3"/>
        <w:spacing w:before="514" w:after="771"/>
      </w:pPr>
      <w:bookmarkStart w:id="12" w:name="_Toc10681634"/>
      <w:r w:rsidRPr="00983D52">
        <w:t>第柒章　勞工</w:t>
      </w:r>
      <w:bookmarkEnd w:id="11"/>
      <w:bookmarkEnd w:id="12"/>
    </w:p>
    <w:p w14:paraId="5765CFBA" w14:textId="77777777" w:rsidR="009271D7" w:rsidRPr="00983D52" w:rsidRDefault="009271D7" w:rsidP="006111EB">
      <w:pPr>
        <w:pStyle w:val="a4"/>
      </w:pPr>
      <w:r w:rsidRPr="00983D52">
        <w:t>一、勞工素質及結構</w:t>
      </w:r>
    </w:p>
    <w:p w14:paraId="77DF08A7" w14:textId="3257121C" w:rsidR="00C97381" w:rsidRPr="00983D52" w:rsidRDefault="00F32037" w:rsidP="001242D0">
      <w:pPr>
        <w:ind w:firstLine="472"/>
        <w:rPr>
          <w:lang w:eastAsia="zh-TW"/>
        </w:rPr>
      </w:pPr>
      <w:r w:rsidRPr="00983D52">
        <w:rPr>
          <w:rFonts w:hint="eastAsia"/>
          <w:lang w:eastAsia="zh-TW"/>
        </w:rPr>
        <w:t>20</w:t>
      </w:r>
      <w:r w:rsidR="001A3F08" w:rsidRPr="00983D52">
        <w:rPr>
          <w:rFonts w:hint="eastAsia"/>
          <w:lang w:eastAsia="zh-TW"/>
        </w:rPr>
        <w:t>20</w:t>
      </w:r>
      <w:r w:rsidRPr="00983D52">
        <w:rPr>
          <w:rFonts w:hint="eastAsia"/>
          <w:lang w:eastAsia="zh-TW"/>
        </w:rPr>
        <w:t>年</w:t>
      </w:r>
      <w:r w:rsidR="009271D7" w:rsidRPr="00983D52">
        <w:rPr>
          <w:lang w:eastAsia="zh-TW"/>
        </w:rPr>
        <w:t>香港的勞動人口約</w:t>
      </w:r>
      <w:r w:rsidR="009271D7" w:rsidRPr="00983D52">
        <w:rPr>
          <w:lang w:eastAsia="zh-TW"/>
        </w:rPr>
        <w:t>3</w:t>
      </w:r>
      <w:r w:rsidR="001A3F08" w:rsidRPr="00983D52">
        <w:rPr>
          <w:rFonts w:hint="eastAsia"/>
          <w:lang w:eastAsia="zh-TW"/>
        </w:rPr>
        <w:t>89</w:t>
      </w:r>
      <w:r w:rsidR="009271D7" w:rsidRPr="00983D52">
        <w:rPr>
          <w:lang w:eastAsia="zh-TW"/>
        </w:rPr>
        <w:t>萬，其中男性占</w:t>
      </w:r>
      <w:r w:rsidR="001830CF" w:rsidRPr="00983D52">
        <w:rPr>
          <w:rFonts w:hint="eastAsia"/>
          <w:lang w:eastAsia="zh-TW"/>
        </w:rPr>
        <w:t>49</w:t>
      </w:r>
      <w:r w:rsidR="00562501" w:rsidRPr="00983D52">
        <w:rPr>
          <w:rFonts w:hint="eastAsia"/>
          <w:lang w:eastAsia="zh-TW"/>
        </w:rPr>
        <w:t>.</w:t>
      </w:r>
      <w:r w:rsidR="001830CF" w:rsidRPr="00983D52">
        <w:rPr>
          <w:rFonts w:hint="eastAsia"/>
          <w:lang w:eastAsia="zh-TW"/>
        </w:rPr>
        <w:t>9</w:t>
      </w:r>
      <w:r w:rsidR="009271D7" w:rsidRPr="00983D52">
        <w:rPr>
          <w:lang w:eastAsia="zh-TW"/>
        </w:rPr>
        <w:t>%</w:t>
      </w:r>
      <w:r w:rsidR="009271D7" w:rsidRPr="00983D52">
        <w:rPr>
          <w:lang w:eastAsia="zh-TW"/>
        </w:rPr>
        <w:t>，女性占</w:t>
      </w:r>
      <w:r w:rsidR="001830CF" w:rsidRPr="00983D52">
        <w:rPr>
          <w:rFonts w:hint="eastAsia"/>
          <w:lang w:eastAsia="zh-TW"/>
        </w:rPr>
        <w:t>50.1</w:t>
      </w:r>
      <w:r w:rsidR="009271D7" w:rsidRPr="00983D52">
        <w:rPr>
          <w:lang w:eastAsia="zh-TW"/>
        </w:rPr>
        <w:t>%</w:t>
      </w:r>
      <w:r w:rsidR="009271D7" w:rsidRPr="00983D52">
        <w:rPr>
          <w:lang w:eastAsia="zh-TW"/>
        </w:rPr>
        <w:t>。人民辛勤努力、適應力強、教育程度高且富創業精神。由於香港生活水準高，故很多家庭都是夫婦一同出外工作，才能夠賺取足夠的生活費用，故小家庭僱用印尼、菲律賓外傭，以便女主人可出外工作甚為普遍。</w:t>
      </w:r>
    </w:p>
    <w:p w14:paraId="590F418D" w14:textId="77777777" w:rsidR="008F708D" w:rsidRPr="00983D52" w:rsidRDefault="009271D7" w:rsidP="001242D0">
      <w:pPr>
        <w:ind w:firstLine="472"/>
        <w:rPr>
          <w:lang w:eastAsia="zh-TW"/>
        </w:rPr>
      </w:pPr>
      <w:r w:rsidRPr="00983D52">
        <w:rPr>
          <w:rFonts w:hint="eastAsia"/>
          <w:lang w:eastAsia="zh-TW"/>
        </w:rPr>
        <w:t>香港</w:t>
      </w:r>
      <w:r w:rsidR="00BA373D" w:rsidRPr="00983D52">
        <w:rPr>
          <w:rFonts w:hint="eastAsia"/>
          <w:lang w:eastAsia="zh-TW"/>
        </w:rPr>
        <w:t>勞工市場在</w:t>
      </w:r>
      <w:r w:rsidR="001830CF" w:rsidRPr="00983D52">
        <w:rPr>
          <w:rFonts w:hint="eastAsia"/>
          <w:lang w:eastAsia="zh-TW"/>
        </w:rPr>
        <w:t>2020</w:t>
      </w:r>
      <w:r w:rsidR="00BA373D" w:rsidRPr="00983D52">
        <w:rPr>
          <w:rFonts w:hint="eastAsia"/>
          <w:lang w:eastAsia="zh-TW"/>
        </w:rPr>
        <w:t>年</w:t>
      </w:r>
      <w:r w:rsidR="00DA56B7" w:rsidRPr="00983D52">
        <w:rPr>
          <w:rFonts w:hint="eastAsia"/>
          <w:lang w:eastAsia="zh-TW"/>
        </w:rPr>
        <w:t>勞動人口</w:t>
      </w:r>
      <w:r w:rsidR="000F53FF" w:rsidRPr="00983D52">
        <w:rPr>
          <w:rFonts w:hint="eastAsia"/>
          <w:lang w:eastAsia="zh-TW"/>
        </w:rPr>
        <w:t>下降</w:t>
      </w:r>
      <w:r w:rsidR="001830CF" w:rsidRPr="00983D52">
        <w:rPr>
          <w:rFonts w:hint="eastAsia"/>
          <w:lang w:eastAsia="zh-TW"/>
        </w:rPr>
        <w:t>2</w:t>
      </w:r>
      <w:r w:rsidR="00DA56B7" w:rsidRPr="00983D52">
        <w:rPr>
          <w:rFonts w:hint="eastAsia"/>
          <w:lang w:eastAsia="zh-TW"/>
        </w:rPr>
        <w:t>%</w:t>
      </w:r>
      <w:r w:rsidR="00DA56B7" w:rsidRPr="00983D52">
        <w:rPr>
          <w:rFonts w:hint="eastAsia"/>
          <w:lang w:eastAsia="zh-TW"/>
        </w:rPr>
        <w:t>至</w:t>
      </w:r>
      <w:r w:rsidR="00DA56B7" w:rsidRPr="00983D52">
        <w:rPr>
          <w:rFonts w:hint="eastAsia"/>
          <w:lang w:eastAsia="zh-TW"/>
        </w:rPr>
        <w:t>3,</w:t>
      </w:r>
      <w:r w:rsidR="001830CF" w:rsidRPr="00983D52">
        <w:rPr>
          <w:rFonts w:hint="eastAsia"/>
          <w:lang w:eastAsia="zh-TW"/>
        </w:rPr>
        <w:t>888</w:t>
      </w:r>
      <w:r w:rsidR="00DA56B7" w:rsidRPr="00983D52">
        <w:rPr>
          <w:rFonts w:hint="eastAsia"/>
          <w:lang w:eastAsia="zh-TW"/>
        </w:rPr>
        <w:t>,</w:t>
      </w:r>
      <w:r w:rsidR="000F53FF" w:rsidRPr="00983D52">
        <w:rPr>
          <w:rFonts w:hint="eastAsia"/>
          <w:lang w:eastAsia="zh-TW"/>
        </w:rPr>
        <w:t>2</w:t>
      </w:r>
      <w:r w:rsidR="00DA56B7" w:rsidRPr="00983D52">
        <w:rPr>
          <w:rFonts w:hint="eastAsia"/>
          <w:lang w:eastAsia="zh-TW"/>
        </w:rPr>
        <w:t>00</w:t>
      </w:r>
      <w:r w:rsidR="00DA56B7" w:rsidRPr="00983D52">
        <w:rPr>
          <w:rFonts w:hint="eastAsia"/>
          <w:lang w:eastAsia="zh-TW"/>
        </w:rPr>
        <w:t>人</w:t>
      </w:r>
      <w:r w:rsidR="00BA373D" w:rsidRPr="00983D52">
        <w:rPr>
          <w:rFonts w:hint="eastAsia"/>
          <w:lang w:eastAsia="zh-TW"/>
        </w:rPr>
        <w:t>。</w:t>
      </w:r>
      <w:r w:rsidR="001830CF" w:rsidRPr="00983D52">
        <w:rPr>
          <w:rFonts w:hint="eastAsia"/>
          <w:snapToGrid w:val="0"/>
          <w:lang w:eastAsia="zh-TW"/>
        </w:rPr>
        <w:t>經季節性調整的失業率在</w:t>
      </w:r>
      <w:r w:rsidR="001830CF" w:rsidRPr="00983D52">
        <w:rPr>
          <w:rFonts w:hint="eastAsia"/>
          <w:snapToGrid w:val="0"/>
          <w:lang w:eastAsia="zh-TW"/>
        </w:rPr>
        <w:t>2020</w:t>
      </w:r>
      <w:r w:rsidR="001830CF" w:rsidRPr="00983D52">
        <w:rPr>
          <w:rFonts w:hint="eastAsia"/>
          <w:snapToGrid w:val="0"/>
          <w:lang w:eastAsia="zh-TW"/>
        </w:rPr>
        <w:t>年第</w:t>
      </w:r>
      <w:r w:rsidR="001830CF" w:rsidRPr="00983D52">
        <w:rPr>
          <w:rFonts w:hint="eastAsia"/>
          <w:snapToGrid w:val="0"/>
          <w:lang w:eastAsia="zh-TW"/>
        </w:rPr>
        <w:t>4</w:t>
      </w:r>
      <w:r w:rsidR="001830CF" w:rsidRPr="00983D52">
        <w:rPr>
          <w:rFonts w:hint="eastAsia"/>
          <w:snapToGrid w:val="0"/>
          <w:lang w:eastAsia="zh-TW"/>
        </w:rPr>
        <w:t>季升至</w:t>
      </w:r>
      <w:r w:rsidR="001830CF" w:rsidRPr="00983D52">
        <w:rPr>
          <w:rFonts w:hint="eastAsia"/>
          <w:snapToGrid w:val="0"/>
          <w:lang w:eastAsia="zh-TW"/>
        </w:rPr>
        <w:t>6.6%</w:t>
      </w:r>
      <w:r w:rsidR="001830CF" w:rsidRPr="00983D52">
        <w:rPr>
          <w:rFonts w:hint="eastAsia"/>
          <w:snapToGrid w:val="0"/>
          <w:lang w:eastAsia="zh-TW"/>
        </w:rPr>
        <w:t>，是</w:t>
      </w:r>
      <w:r w:rsidR="001830CF" w:rsidRPr="00983D52">
        <w:rPr>
          <w:rFonts w:hint="eastAsia"/>
          <w:snapToGrid w:val="0"/>
          <w:lang w:eastAsia="zh-TW"/>
        </w:rPr>
        <w:t>16</w:t>
      </w:r>
      <w:r w:rsidR="001830CF" w:rsidRPr="00983D52">
        <w:rPr>
          <w:rFonts w:hint="eastAsia"/>
          <w:snapToGrid w:val="0"/>
          <w:lang w:eastAsia="zh-TW"/>
        </w:rPr>
        <w:t>年來最高</w:t>
      </w:r>
      <w:r w:rsidR="003E6620" w:rsidRPr="00983D52">
        <w:rPr>
          <w:rFonts w:hint="eastAsia"/>
          <w:snapToGrid w:val="0"/>
          <w:lang w:eastAsia="zh-TW"/>
        </w:rPr>
        <w:t>，</w:t>
      </w:r>
      <w:r w:rsidR="001830CF" w:rsidRPr="00983D52">
        <w:rPr>
          <w:rFonts w:hint="eastAsia"/>
          <w:snapToGrid w:val="0"/>
          <w:lang w:eastAsia="zh-TW"/>
        </w:rPr>
        <w:t>全年失業率上升</w:t>
      </w:r>
      <w:r w:rsidR="001830CF" w:rsidRPr="00983D52">
        <w:rPr>
          <w:rFonts w:hint="eastAsia"/>
          <w:snapToGrid w:val="0"/>
          <w:lang w:eastAsia="zh-TW"/>
        </w:rPr>
        <w:t>3.0%</w:t>
      </w:r>
      <w:r w:rsidR="001830CF" w:rsidRPr="00983D52">
        <w:rPr>
          <w:rFonts w:hint="eastAsia"/>
          <w:snapToGrid w:val="0"/>
          <w:lang w:eastAsia="zh-TW"/>
        </w:rPr>
        <w:t>至</w:t>
      </w:r>
      <w:r w:rsidR="001830CF" w:rsidRPr="00983D52">
        <w:rPr>
          <w:rFonts w:hint="eastAsia"/>
          <w:snapToGrid w:val="0"/>
          <w:lang w:eastAsia="zh-TW"/>
        </w:rPr>
        <w:t>5.9%</w:t>
      </w:r>
      <w:r w:rsidR="001E5D50" w:rsidRPr="00983D52">
        <w:rPr>
          <w:rFonts w:hint="eastAsia"/>
          <w:lang w:eastAsia="zh-TW"/>
        </w:rPr>
        <w:t>，</w:t>
      </w:r>
      <w:r w:rsidR="001830CF" w:rsidRPr="00983D52">
        <w:rPr>
          <w:rFonts w:hint="eastAsia"/>
          <w:lang w:eastAsia="zh-TW"/>
        </w:rPr>
        <w:t>就業不足率亦上升</w:t>
      </w:r>
      <w:r w:rsidR="001830CF" w:rsidRPr="00983D52">
        <w:rPr>
          <w:rFonts w:hint="eastAsia"/>
          <w:lang w:eastAsia="zh-TW"/>
        </w:rPr>
        <w:t>2.2%</w:t>
      </w:r>
      <w:r w:rsidR="001830CF" w:rsidRPr="00983D52">
        <w:rPr>
          <w:rFonts w:hint="eastAsia"/>
          <w:lang w:eastAsia="zh-TW"/>
        </w:rPr>
        <w:t>至</w:t>
      </w:r>
      <w:r w:rsidR="001830CF" w:rsidRPr="00983D52">
        <w:rPr>
          <w:rFonts w:hint="eastAsia"/>
          <w:lang w:eastAsia="zh-TW"/>
        </w:rPr>
        <w:t>3.3%</w:t>
      </w:r>
      <w:r w:rsidR="001830CF" w:rsidRPr="00983D52">
        <w:rPr>
          <w:rFonts w:hint="eastAsia"/>
          <w:lang w:eastAsia="zh-TW"/>
        </w:rPr>
        <w:t>。</w:t>
      </w:r>
      <w:r w:rsidR="008F708D" w:rsidRPr="00983D52">
        <w:rPr>
          <w:rFonts w:hint="eastAsia"/>
          <w:lang w:eastAsia="zh-TW"/>
        </w:rPr>
        <w:t>總就業人數錄得有紀錄以來最大跌幅，整體工資及勞工收入在</w:t>
      </w:r>
      <w:r w:rsidR="008F708D" w:rsidRPr="00983D52">
        <w:rPr>
          <w:rFonts w:hint="eastAsia"/>
          <w:lang w:eastAsia="zh-TW"/>
        </w:rPr>
        <w:t>2020</w:t>
      </w:r>
      <w:r w:rsidR="008F708D" w:rsidRPr="00983D52">
        <w:rPr>
          <w:rFonts w:hint="eastAsia"/>
          <w:lang w:eastAsia="zh-TW"/>
        </w:rPr>
        <w:t>年首</w:t>
      </w:r>
      <w:r w:rsidR="008F708D" w:rsidRPr="00983D52">
        <w:rPr>
          <w:rFonts w:hint="eastAsia"/>
          <w:lang w:eastAsia="zh-TW"/>
        </w:rPr>
        <w:t>3</w:t>
      </w:r>
      <w:r w:rsidR="008F708D" w:rsidRPr="00983D52">
        <w:rPr>
          <w:rFonts w:hint="eastAsia"/>
          <w:lang w:eastAsia="zh-TW"/>
        </w:rPr>
        <w:t>季以名義計算繼續錄得按年升幅，但第</w:t>
      </w:r>
      <w:r w:rsidR="008F708D" w:rsidRPr="00983D52">
        <w:rPr>
          <w:rFonts w:hint="eastAsia"/>
          <w:lang w:eastAsia="zh-TW"/>
        </w:rPr>
        <w:t>3</w:t>
      </w:r>
      <w:r w:rsidR="008F708D" w:rsidRPr="00983D52">
        <w:rPr>
          <w:rFonts w:hint="eastAsia"/>
          <w:lang w:eastAsia="zh-TW"/>
        </w:rPr>
        <w:t>季的速度是約</w:t>
      </w:r>
      <w:r w:rsidR="008F708D" w:rsidRPr="00983D52">
        <w:rPr>
          <w:rFonts w:hint="eastAsia"/>
          <w:lang w:eastAsia="zh-TW"/>
        </w:rPr>
        <w:t>10</w:t>
      </w:r>
      <w:r w:rsidR="008F708D" w:rsidRPr="00983D52">
        <w:rPr>
          <w:rFonts w:hint="eastAsia"/>
          <w:lang w:eastAsia="zh-TW"/>
        </w:rPr>
        <w:t>年以來最慢。</w:t>
      </w:r>
    </w:p>
    <w:p w14:paraId="5D6EA12B" w14:textId="7F7A673B" w:rsidR="009271D7" w:rsidRPr="00983D52" w:rsidRDefault="00C96E33" w:rsidP="001242D0">
      <w:pPr>
        <w:ind w:firstLine="472"/>
        <w:rPr>
          <w:lang w:eastAsia="zh-TW"/>
        </w:rPr>
      </w:pPr>
      <w:r w:rsidRPr="00983D52">
        <w:rPr>
          <w:lang w:eastAsia="zh-TW"/>
        </w:rPr>
        <w:t>香港工資</w:t>
      </w:r>
      <w:r w:rsidRPr="00983D52">
        <w:rPr>
          <w:rFonts w:hint="eastAsia"/>
          <w:lang w:eastAsia="zh-TW"/>
        </w:rPr>
        <w:t>為</w:t>
      </w:r>
      <w:r w:rsidR="009271D7" w:rsidRPr="00983D52">
        <w:rPr>
          <w:lang w:eastAsia="zh-TW"/>
        </w:rPr>
        <w:t>分計件、計時及按職務</w:t>
      </w:r>
      <w:r w:rsidRPr="00983D52">
        <w:rPr>
          <w:rFonts w:hint="eastAsia"/>
          <w:lang w:eastAsia="zh-TW"/>
        </w:rPr>
        <w:t>等方式</w:t>
      </w:r>
      <w:r w:rsidR="009271D7" w:rsidRPr="00983D52">
        <w:rPr>
          <w:lang w:eastAsia="zh-TW"/>
        </w:rPr>
        <w:t>發放，計件工資多用於產品可數之行業如製衣業，但為數不多，計時計日則多用於臨時工及家庭工。香港製造業因已大量北移至</w:t>
      </w:r>
      <w:r w:rsidR="00BE11B7" w:rsidRPr="00983D52">
        <w:rPr>
          <w:lang w:eastAsia="zh-TW"/>
        </w:rPr>
        <w:t>中國大陸</w:t>
      </w:r>
      <w:r w:rsidR="009271D7" w:rsidRPr="00983D52">
        <w:rPr>
          <w:lang w:eastAsia="zh-TW"/>
        </w:rPr>
        <w:t>生產</w:t>
      </w:r>
      <w:r w:rsidR="00F32037" w:rsidRPr="00983D52">
        <w:rPr>
          <w:rFonts w:hint="eastAsia"/>
          <w:lang w:eastAsia="zh-TW"/>
        </w:rPr>
        <w:t>而減少</w:t>
      </w:r>
      <w:r w:rsidR="009271D7" w:rsidRPr="00983D52">
        <w:rPr>
          <w:lang w:eastAsia="zh-TW"/>
        </w:rPr>
        <w:t>，目前每週平均工作時數為</w:t>
      </w:r>
      <w:r w:rsidR="009271D7" w:rsidRPr="00983D52">
        <w:rPr>
          <w:lang w:eastAsia="zh-TW"/>
        </w:rPr>
        <w:t>44</w:t>
      </w:r>
      <w:r w:rsidR="009271D7" w:rsidRPr="00983D52">
        <w:rPr>
          <w:lang w:eastAsia="zh-TW"/>
        </w:rPr>
        <w:t>小時，但不同的職業和企業，其平均工時亦不同，如某些製造業每日工作</w:t>
      </w:r>
      <w:r w:rsidR="009271D7" w:rsidRPr="00983D52">
        <w:rPr>
          <w:lang w:eastAsia="zh-TW"/>
        </w:rPr>
        <w:t>8.5</w:t>
      </w:r>
      <w:r w:rsidR="009271D7" w:rsidRPr="00983D52">
        <w:rPr>
          <w:lang w:eastAsia="zh-TW"/>
        </w:rPr>
        <w:t>小時，而一週工作</w:t>
      </w:r>
      <w:r w:rsidR="009271D7" w:rsidRPr="00983D52">
        <w:rPr>
          <w:lang w:eastAsia="zh-TW"/>
        </w:rPr>
        <w:t>5</w:t>
      </w:r>
      <w:r w:rsidR="009271D7" w:rsidRPr="00983D52">
        <w:rPr>
          <w:lang w:eastAsia="zh-TW"/>
        </w:rPr>
        <w:t>天。金融服務業則每週工作</w:t>
      </w:r>
      <w:r w:rsidR="009271D7" w:rsidRPr="00983D52">
        <w:rPr>
          <w:lang w:eastAsia="zh-TW"/>
        </w:rPr>
        <w:t>5</w:t>
      </w:r>
      <w:r w:rsidR="009271D7" w:rsidRPr="00983D52">
        <w:rPr>
          <w:lang w:eastAsia="zh-TW"/>
        </w:rPr>
        <w:t>天半。</w:t>
      </w:r>
    </w:p>
    <w:p w14:paraId="7829DDF6" w14:textId="77777777" w:rsidR="009271D7" w:rsidRPr="00983D52" w:rsidRDefault="00511541" w:rsidP="006111EB">
      <w:pPr>
        <w:pStyle w:val="a4"/>
      </w:pPr>
      <w:r w:rsidRPr="00983D52">
        <w:br w:type="page"/>
      </w:r>
      <w:r w:rsidR="009271D7" w:rsidRPr="00983D52">
        <w:t>二、勞工法令</w:t>
      </w:r>
    </w:p>
    <w:p w14:paraId="7935236B" w14:textId="77777777" w:rsidR="009271D7" w:rsidRPr="00983D52" w:rsidRDefault="009271D7" w:rsidP="009056B9">
      <w:pPr>
        <w:ind w:firstLine="472"/>
        <w:rPr>
          <w:lang w:eastAsia="zh-TW"/>
        </w:rPr>
      </w:pPr>
      <w:r w:rsidRPr="00983D52">
        <w:rPr>
          <w:lang w:eastAsia="zh-TW"/>
        </w:rPr>
        <w:t>《僱傭條例》是規管香港僱傭條件的主要法例。所有《僱傭條例》適用的</w:t>
      </w:r>
      <w:r w:rsidR="00DB57F2" w:rsidRPr="00983D52">
        <w:rPr>
          <w:lang w:eastAsia="zh-TW"/>
        </w:rPr>
        <w:t>雇員</w:t>
      </w:r>
      <w:r w:rsidRPr="00983D52">
        <w:rPr>
          <w:lang w:eastAsia="zh-TW"/>
        </w:rPr>
        <w:t>，不論其工作時數，都享有條例下的基本保障，條例自</w:t>
      </w:r>
      <w:r w:rsidRPr="00983D52">
        <w:rPr>
          <w:lang w:eastAsia="zh-TW"/>
        </w:rPr>
        <w:t>1968</w:t>
      </w:r>
      <w:r w:rsidR="009D6BFE" w:rsidRPr="00983D52">
        <w:rPr>
          <w:rFonts w:hint="eastAsia"/>
          <w:lang w:eastAsia="zh-TW"/>
        </w:rPr>
        <w:t>年</w:t>
      </w:r>
      <w:r w:rsidRPr="00983D52">
        <w:rPr>
          <w:lang w:eastAsia="zh-TW"/>
        </w:rPr>
        <w:t>制定以來，經大幅修訂，目前為</w:t>
      </w:r>
      <w:r w:rsidR="00DB57F2" w:rsidRPr="00983D52">
        <w:rPr>
          <w:lang w:eastAsia="zh-TW"/>
        </w:rPr>
        <w:t>雇員</w:t>
      </w:r>
      <w:r w:rsidRPr="00983D52">
        <w:rPr>
          <w:lang w:eastAsia="zh-TW"/>
        </w:rPr>
        <w:t>提供全面的僱傭保障和福利，其中包括：工資保障；休息日；有薪假日；有薪年假；疾病津貼；生育保障；遣散費；長期服務金；僱傭保障；終止僱傭合約；保障</w:t>
      </w:r>
      <w:r w:rsidR="00DB57F2" w:rsidRPr="00983D52">
        <w:rPr>
          <w:lang w:eastAsia="zh-TW"/>
        </w:rPr>
        <w:t>雇員</w:t>
      </w:r>
      <w:r w:rsidRPr="00983D52">
        <w:rPr>
          <w:lang w:eastAsia="zh-TW"/>
        </w:rPr>
        <w:t>不會因參與職工會活動而遭歧視。</w:t>
      </w:r>
      <w:proofErr w:type="gramStart"/>
      <w:r w:rsidRPr="00983D52">
        <w:rPr>
          <w:lang w:eastAsia="zh-TW"/>
        </w:rPr>
        <w:t>（僱傭</w:t>
      </w:r>
      <w:proofErr w:type="gramEnd"/>
      <w:r w:rsidRPr="00983D52">
        <w:rPr>
          <w:lang w:eastAsia="zh-TW"/>
        </w:rPr>
        <w:t>條例簡明指南</w:t>
      </w:r>
      <w:hyperlink r:id="rId27" w:history="1">
        <w:r w:rsidRPr="00983D52">
          <w:rPr>
            <w:rStyle w:val="af4"/>
            <w:color w:val="auto"/>
            <w:u w:val="none"/>
            <w:lang w:eastAsia="zh-TW"/>
          </w:rPr>
          <w:t>http://www.labour.gov.hk/public/ConciseGuide.htm</w:t>
        </w:r>
      </w:hyperlink>
      <w:proofErr w:type="gramStart"/>
      <w:r w:rsidRPr="00983D52">
        <w:rPr>
          <w:lang w:eastAsia="zh-TW"/>
        </w:rPr>
        <w:t>）</w:t>
      </w:r>
      <w:proofErr w:type="gramEnd"/>
      <w:r w:rsidRPr="00983D52">
        <w:rPr>
          <w:lang w:eastAsia="zh-TW"/>
        </w:rPr>
        <w:t>。</w:t>
      </w:r>
      <w:r w:rsidR="00DB57F2" w:rsidRPr="00983D52">
        <w:rPr>
          <w:lang w:eastAsia="zh-TW"/>
        </w:rPr>
        <w:t>雇員</w:t>
      </w:r>
      <w:r w:rsidRPr="00983D52">
        <w:rPr>
          <w:lang w:eastAsia="zh-TW"/>
        </w:rPr>
        <w:t>如根據「連續性合約」受僱，便可享有更多權益，例如休息日、有薪年假、疾病津貼、遣散費及強積金等。連續性合約係指</w:t>
      </w:r>
      <w:r w:rsidR="00DB57F2" w:rsidRPr="00983D52">
        <w:rPr>
          <w:lang w:eastAsia="zh-TW"/>
        </w:rPr>
        <w:t>雇員</w:t>
      </w:r>
      <w:r w:rsidRPr="00983D52">
        <w:rPr>
          <w:lang w:eastAsia="zh-TW"/>
        </w:rPr>
        <w:t>如連續受僱於同一雇主</w:t>
      </w:r>
      <w:r w:rsidRPr="00983D52">
        <w:rPr>
          <w:lang w:eastAsia="zh-TW"/>
        </w:rPr>
        <w:t>4</w:t>
      </w:r>
      <w:r w:rsidRPr="00983D52">
        <w:rPr>
          <w:lang w:eastAsia="zh-TW"/>
        </w:rPr>
        <w:t>星期或以上，每星期最少工作</w:t>
      </w:r>
      <w:r w:rsidRPr="00983D52">
        <w:rPr>
          <w:lang w:eastAsia="zh-TW"/>
        </w:rPr>
        <w:t>18</w:t>
      </w:r>
      <w:r w:rsidRPr="00983D52">
        <w:rPr>
          <w:lang w:eastAsia="zh-TW"/>
        </w:rPr>
        <w:t>小時，其僱傭合約便屬「連續性合約」。</w:t>
      </w:r>
    </w:p>
    <w:p w14:paraId="069CC639" w14:textId="1971C4B5" w:rsidR="009271D7" w:rsidRPr="00983D52" w:rsidRDefault="009271D7" w:rsidP="001242D0">
      <w:pPr>
        <w:ind w:firstLine="472"/>
        <w:rPr>
          <w:lang w:eastAsia="zh-TW"/>
        </w:rPr>
      </w:pPr>
      <w:r w:rsidRPr="00983D52">
        <w:rPr>
          <w:lang w:eastAsia="zh-TW"/>
        </w:rPr>
        <w:t>此外，香港立法會於</w:t>
      </w:r>
      <w:r w:rsidRPr="00983D52">
        <w:rPr>
          <w:lang w:eastAsia="zh-TW"/>
        </w:rPr>
        <w:t>2010</w:t>
      </w:r>
      <w:r w:rsidRPr="00983D52">
        <w:rPr>
          <w:lang w:eastAsia="zh-TW"/>
        </w:rPr>
        <w:t>年</w:t>
      </w:r>
      <w:r w:rsidRPr="00983D52">
        <w:rPr>
          <w:lang w:eastAsia="zh-TW"/>
        </w:rPr>
        <w:t>7</w:t>
      </w:r>
      <w:r w:rsidRPr="00983D52">
        <w:rPr>
          <w:lang w:eastAsia="zh-TW"/>
        </w:rPr>
        <w:t>月間三讀通過《最低工資條例》，該條例旨在訂立法定最低工資制度，在防止工資過低、儘量減少低薪職位流失、維持香港經濟發展及競爭力等關鍵層面取得適當平衡。</w:t>
      </w:r>
      <w:r w:rsidR="009D1447" w:rsidRPr="00983D52">
        <w:rPr>
          <w:lang w:eastAsia="zh-TW"/>
        </w:rPr>
        <w:t>香港</w:t>
      </w:r>
      <w:r w:rsidR="009D1447" w:rsidRPr="00983D52">
        <w:rPr>
          <w:rFonts w:hint="eastAsia"/>
          <w:lang w:eastAsia="zh-TW"/>
        </w:rPr>
        <w:t>法定最低工資自</w:t>
      </w:r>
      <w:r w:rsidR="000E66BE" w:rsidRPr="00983D52">
        <w:rPr>
          <w:rFonts w:hint="eastAsia"/>
          <w:lang w:eastAsia="zh-TW"/>
        </w:rPr>
        <w:t>201</w:t>
      </w:r>
      <w:r w:rsidR="00B565DA" w:rsidRPr="00983D52">
        <w:rPr>
          <w:rFonts w:hint="eastAsia"/>
          <w:lang w:eastAsia="zh-TW"/>
        </w:rPr>
        <w:t>9</w:t>
      </w:r>
      <w:r w:rsidR="009D1447" w:rsidRPr="00983D52">
        <w:rPr>
          <w:rFonts w:hint="eastAsia"/>
          <w:lang w:eastAsia="zh-TW"/>
        </w:rPr>
        <w:t>年</w:t>
      </w:r>
      <w:r w:rsidR="009D1447" w:rsidRPr="00983D52">
        <w:rPr>
          <w:rFonts w:hint="eastAsia"/>
          <w:lang w:eastAsia="zh-TW"/>
        </w:rPr>
        <w:t>5</w:t>
      </w:r>
      <w:r w:rsidR="009D1447" w:rsidRPr="00983D52">
        <w:rPr>
          <w:rFonts w:hint="eastAsia"/>
          <w:lang w:eastAsia="zh-TW"/>
        </w:rPr>
        <w:t>月</w:t>
      </w:r>
      <w:r w:rsidR="009D1447" w:rsidRPr="00983D52">
        <w:rPr>
          <w:rFonts w:hint="eastAsia"/>
          <w:lang w:eastAsia="zh-TW"/>
        </w:rPr>
        <w:t>1</w:t>
      </w:r>
      <w:r w:rsidR="009D1447" w:rsidRPr="00983D52">
        <w:rPr>
          <w:rFonts w:hint="eastAsia"/>
          <w:lang w:eastAsia="zh-TW"/>
        </w:rPr>
        <w:t>日起，由每小時</w:t>
      </w:r>
      <w:r w:rsidR="009D1447" w:rsidRPr="00983D52">
        <w:rPr>
          <w:rFonts w:hint="eastAsia"/>
          <w:lang w:eastAsia="zh-TW"/>
        </w:rPr>
        <w:t>3</w:t>
      </w:r>
      <w:r w:rsidR="000E66BE" w:rsidRPr="00983D52">
        <w:rPr>
          <w:rFonts w:hint="eastAsia"/>
          <w:lang w:eastAsia="zh-TW"/>
        </w:rPr>
        <w:t>4</w:t>
      </w:r>
      <w:r w:rsidR="009D1447" w:rsidRPr="00983D52">
        <w:rPr>
          <w:rFonts w:hint="eastAsia"/>
          <w:lang w:eastAsia="zh-TW"/>
        </w:rPr>
        <w:t>.5</w:t>
      </w:r>
      <w:r w:rsidR="009D1447" w:rsidRPr="00983D52">
        <w:rPr>
          <w:rFonts w:hint="eastAsia"/>
          <w:lang w:eastAsia="zh-TW"/>
        </w:rPr>
        <w:t>港元調升至每小時</w:t>
      </w:r>
      <w:r w:rsidR="000E66BE" w:rsidRPr="00983D52">
        <w:rPr>
          <w:rFonts w:hint="eastAsia"/>
          <w:lang w:eastAsia="zh-TW"/>
        </w:rPr>
        <w:t>37</w:t>
      </w:r>
      <w:r w:rsidR="009D1447" w:rsidRPr="00983D52">
        <w:rPr>
          <w:rFonts w:hint="eastAsia"/>
          <w:lang w:eastAsia="zh-TW"/>
        </w:rPr>
        <w:t>.5</w:t>
      </w:r>
      <w:r w:rsidR="009D1447" w:rsidRPr="00983D52">
        <w:rPr>
          <w:rFonts w:hint="eastAsia"/>
          <w:lang w:eastAsia="zh-TW"/>
        </w:rPr>
        <w:t>港元。</w:t>
      </w:r>
      <w:r w:rsidRPr="00983D52">
        <w:rPr>
          <w:lang w:eastAsia="zh-TW"/>
        </w:rPr>
        <w:t>香港勞工處並公布《法定最低工資：雇主及</w:t>
      </w:r>
      <w:r w:rsidR="00DB57F2" w:rsidRPr="00983D52">
        <w:rPr>
          <w:lang w:eastAsia="zh-TW"/>
        </w:rPr>
        <w:t>雇員</w:t>
      </w:r>
      <w:r w:rsidRPr="00983D52">
        <w:rPr>
          <w:lang w:eastAsia="zh-TW"/>
        </w:rPr>
        <w:t>參考指引》，協助雇主和</w:t>
      </w:r>
      <w:r w:rsidR="00DB57F2" w:rsidRPr="00983D52">
        <w:rPr>
          <w:lang w:eastAsia="zh-TW"/>
        </w:rPr>
        <w:t>雇員</w:t>
      </w:r>
      <w:r w:rsidRPr="00983D52">
        <w:rPr>
          <w:lang w:eastAsia="zh-TW"/>
        </w:rPr>
        <w:t>了解《最低工資條例》的實際運作，以便符合法例的要求（詳參香港勞工處網站</w:t>
      </w:r>
      <w:r w:rsidRPr="00983D52">
        <w:rPr>
          <w:lang w:eastAsia="zh-TW"/>
        </w:rPr>
        <w:t>http://www.labour.gov.hk</w:t>
      </w:r>
      <w:r w:rsidRPr="00983D52">
        <w:rPr>
          <w:lang w:eastAsia="zh-TW"/>
        </w:rPr>
        <w:t>；</w:t>
      </w:r>
      <w:r w:rsidRPr="00983D52">
        <w:rPr>
          <w:lang w:eastAsia="zh-TW"/>
        </w:rPr>
        <w:t>24</w:t>
      </w:r>
      <w:r w:rsidRPr="00983D52">
        <w:rPr>
          <w:lang w:eastAsia="zh-TW"/>
        </w:rPr>
        <w:t>小時電話查詢熱線：</w:t>
      </w:r>
      <w:r w:rsidRPr="00983D52">
        <w:rPr>
          <w:lang w:eastAsia="zh-TW"/>
        </w:rPr>
        <w:t>852-2717-1771</w:t>
      </w:r>
      <w:r w:rsidRPr="00983D52">
        <w:rPr>
          <w:lang w:eastAsia="zh-TW"/>
        </w:rPr>
        <w:t>）。</w:t>
      </w:r>
    </w:p>
    <w:p w14:paraId="476D200B" w14:textId="282EB7E8" w:rsidR="009271D7" w:rsidRPr="00983D52" w:rsidRDefault="009271D7" w:rsidP="001242D0">
      <w:pPr>
        <w:ind w:firstLine="472"/>
        <w:rPr>
          <w:lang w:eastAsia="zh-TW"/>
        </w:rPr>
      </w:pPr>
      <w:r w:rsidRPr="00983D52">
        <w:rPr>
          <w:rFonts w:hint="eastAsia"/>
          <w:lang w:eastAsia="zh-TW"/>
        </w:rPr>
        <w:t>據香港統計處統計，</w:t>
      </w:r>
      <w:r w:rsidR="00BA373D" w:rsidRPr="00983D52">
        <w:rPr>
          <w:lang w:eastAsia="zh-TW"/>
        </w:rPr>
        <w:t>20</w:t>
      </w:r>
      <w:r w:rsidR="00365413" w:rsidRPr="00983D52">
        <w:rPr>
          <w:rFonts w:hint="eastAsia"/>
          <w:lang w:eastAsia="zh-TW"/>
        </w:rPr>
        <w:t>20</w:t>
      </w:r>
      <w:r w:rsidRPr="00983D52">
        <w:rPr>
          <w:rFonts w:hint="eastAsia"/>
          <w:lang w:eastAsia="zh-TW"/>
        </w:rPr>
        <w:t>年</w:t>
      </w:r>
      <w:r w:rsidRPr="00983D52">
        <w:rPr>
          <w:rFonts w:hint="eastAsia"/>
          <w:lang w:eastAsia="zh-TW"/>
        </w:rPr>
        <w:t>5</w:t>
      </w:r>
      <w:r w:rsidRPr="00983D52">
        <w:rPr>
          <w:rFonts w:hint="eastAsia"/>
          <w:lang w:eastAsia="zh-TW"/>
        </w:rPr>
        <w:t>月至</w:t>
      </w:r>
      <w:r w:rsidRPr="00983D52">
        <w:rPr>
          <w:rFonts w:hint="eastAsia"/>
          <w:lang w:eastAsia="zh-TW"/>
        </w:rPr>
        <w:t>6</w:t>
      </w:r>
      <w:r w:rsidRPr="00983D52">
        <w:rPr>
          <w:rFonts w:hint="eastAsia"/>
          <w:lang w:eastAsia="zh-TW"/>
        </w:rPr>
        <w:t>月香港全職</w:t>
      </w:r>
      <w:r w:rsidR="00DB57F2" w:rsidRPr="00983D52">
        <w:rPr>
          <w:rFonts w:hint="eastAsia"/>
          <w:lang w:eastAsia="zh-TW"/>
        </w:rPr>
        <w:t>雇員</w:t>
      </w:r>
      <w:r w:rsidRPr="00983D52">
        <w:rPr>
          <w:rFonts w:hint="eastAsia"/>
          <w:lang w:eastAsia="zh-TW"/>
        </w:rPr>
        <w:t>的每月薪資中位數為</w:t>
      </w:r>
      <w:r w:rsidR="00B862C3" w:rsidRPr="00983D52">
        <w:rPr>
          <w:lang w:eastAsia="zh-TW"/>
        </w:rPr>
        <w:t>18,</w:t>
      </w:r>
      <w:r w:rsidR="00365413" w:rsidRPr="00983D52">
        <w:rPr>
          <w:rFonts w:hint="eastAsia"/>
          <w:lang w:eastAsia="zh-TW"/>
        </w:rPr>
        <w:t>4</w:t>
      </w:r>
      <w:r w:rsidR="00B862C3" w:rsidRPr="00983D52">
        <w:rPr>
          <w:lang w:eastAsia="zh-TW"/>
        </w:rPr>
        <w:t>00</w:t>
      </w:r>
      <w:r w:rsidRPr="00983D52">
        <w:rPr>
          <w:rFonts w:hint="eastAsia"/>
          <w:lang w:eastAsia="zh-TW"/>
        </w:rPr>
        <w:t>港元，較</w:t>
      </w:r>
      <w:r w:rsidR="00BA373D" w:rsidRPr="00983D52">
        <w:rPr>
          <w:lang w:eastAsia="zh-TW"/>
        </w:rPr>
        <w:t>201</w:t>
      </w:r>
      <w:r w:rsidR="00365413" w:rsidRPr="00983D52">
        <w:rPr>
          <w:rFonts w:hint="eastAsia"/>
          <w:lang w:eastAsia="zh-TW"/>
        </w:rPr>
        <w:t>9</w:t>
      </w:r>
      <w:r w:rsidRPr="00983D52">
        <w:rPr>
          <w:rFonts w:hint="eastAsia"/>
          <w:lang w:eastAsia="zh-TW"/>
        </w:rPr>
        <w:t>年成長</w:t>
      </w:r>
      <w:r w:rsidR="00365413" w:rsidRPr="00983D52">
        <w:rPr>
          <w:rFonts w:hint="eastAsia"/>
          <w:lang w:eastAsia="zh-TW"/>
        </w:rPr>
        <w:t>1.5</w:t>
      </w:r>
      <w:r w:rsidRPr="00983D52">
        <w:rPr>
          <w:rFonts w:hint="eastAsia"/>
          <w:lang w:eastAsia="zh-TW"/>
        </w:rPr>
        <w:t>%</w:t>
      </w:r>
      <w:r w:rsidRPr="00983D52">
        <w:rPr>
          <w:rFonts w:hint="eastAsia"/>
          <w:lang w:eastAsia="zh-TW"/>
        </w:rPr>
        <w:t>。香港薪資</w:t>
      </w:r>
      <w:r w:rsidR="005E17CD" w:rsidRPr="00983D52">
        <w:rPr>
          <w:rFonts w:hint="eastAsia"/>
          <w:lang w:eastAsia="zh-TW"/>
        </w:rPr>
        <w:t>（</w:t>
      </w:r>
      <w:r w:rsidRPr="00983D52">
        <w:rPr>
          <w:rFonts w:hint="eastAsia"/>
          <w:lang w:eastAsia="zh-TW"/>
        </w:rPr>
        <w:t>按：薪資僅包括基本工資、不屬賞贈性質的佣金及小費、年終酬金以外的津貼、加班費</w:t>
      </w:r>
      <w:r w:rsidR="005E17CD" w:rsidRPr="00983D52">
        <w:rPr>
          <w:rFonts w:hint="eastAsia"/>
          <w:lang w:eastAsia="zh-TW"/>
        </w:rPr>
        <w:t>）</w:t>
      </w:r>
      <w:r w:rsidRPr="00983D52">
        <w:rPr>
          <w:rFonts w:hint="eastAsia"/>
          <w:lang w:eastAsia="zh-TW"/>
        </w:rPr>
        <w:t>最高的前</w:t>
      </w:r>
      <w:r w:rsidR="00B862C3" w:rsidRPr="00983D52">
        <w:rPr>
          <w:rFonts w:hint="eastAsia"/>
          <w:lang w:eastAsia="zh-TW"/>
        </w:rPr>
        <w:t>5</w:t>
      </w:r>
      <w:r w:rsidRPr="00983D52">
        <w:rPr>
          <w:rFonts w:hint="eastAsia"/>
          <w:lang w:eastAsia="zh-TW"/>
        </w:rPr>
        <w:t>個行業為</w:t>
      </w:r>
      <w:r w:rsidR="00E9186E" w:rsidRPr="00983D52">
        <w:rPr>
          <w:rFonts w:hint="eastAsia"/>
          <w:lang w:eastAsia="zh-TW"/>
        </w:rPr>
        <w:t>教育及公共行政、</w:t>
      </w:r>
      <w:r w:rsidR="00B862C3" w:rsidRPr="00983D52">
        <w:rPr>
          <w:rFonts w:hint="eastAsia"/>
          <w:lang w:eastAsia="zh-TW"/>
        </w:rPr>
        <w:t>金融及保險、</w:t>
      </w:r>
      <w:r w:rsidR="00E9186E" w:rsidRPr="00983D52">
        <w:rPr>
          <w:rFonts w:hint="eastAsia"/>
          <w:lang w:eastAsia="zh-TW"/>
        </w:rPr>
        <w:t>電力及燃氣供應暨廢棄物管理、專業科學及技術活動、資訊及通訊</w:t>
      </w:r>
      <w:r w:rsidRPr="00983D52">
        <w:rPr>
          <w:rFonts w:hint="eastAsia"/>
          <w:lang w:eastAsia="zh-TW"/>
        </w:rPr>
        <w:t>；每月薪資中位數則分別為</w:t>
      </w:r>
      <w:r w:rsidR="00365413" w:rsidRPr="00983D52">
        <w:rPr>
          <w:lang w:eastAsia="zh-TW"/>
        </w:rPr>
        <w:t>30,000</w:t>
      </w:r>
      <w:r w:rsidR="00E9186E" w:rsidRPr="00983D52">
        <w:rPr>
          <w:rFonts w:hint="eastAsia"/>
          <w:lang w:eastAsia="zh-TW"/>
        </w:rPr>
        <w:t>、</w:t>
      </w:r>
      <w:r w:rsidR="00365413" w:rsidRPr="00983D52">
        <w:rPr>
          <w:lang w:eastAsia="zh-TW"/>
        </w:rPr>
        <w:t>28,600</w:t>
      </w:r>
      <w:r w:rsidRPr="00983D52">
        <w:rPr>
          <w:rFonts w:hint="eastAsia"/>
          <w:lang w:eastAsia="zh-TW"/>
        </w:rPr>
        <w:t>、</w:t>
      </w:r>
      <w:r w:rsidR="00365413" w:rsidRPr="00983D52">
        <w:rPr>
          <w:lang w:eastAsia="zh-TW"/>
        </w:rPr>
        <w:t>28,000</w:t>
      </w:r>
      <w:r w:rsidRPr="00983D52">
        <w:rPr>
          <w:rFonts w:hint="eastAsia"/>
          <w:lang w:eastAsia="zh-TW"/>
        </w:rPr>
        <w:t>、</w:t>
      </w:r>
      <w:r w:rsidR="00365413" w:rsidRPr="00983D52">
        <w:rPr>
          <w:lang w:eastAsia="zh-TW"/>
        </w:rPr>
        <w:t>25,000</w:t>
      </w:r>
      <w:r w:rsidRPr="00983D52">
        <w:rPr>
          <w:rFonts w:hint="eastAsia"/>
          <w:lang w:eastAsia="zh-TW"/>
        </w:rPr>
        <w:t>及</w:t>
      </w:r>
      <w:r w:rsidR="00365413" w:rsidRPr="00983D52">
        <w:rPr>
          <w:lang w:eastAsia="zh-TW"/>
        </w:rPr>
        <w:t>23,700</w:t>
      </w:r>
      <w:r w:rsidRPr="00983D52">
        <w:rPr>
          <w:rFonts w:hint="eastAsia"/>
          <w:lang w:eastAsia="zh-TW"/>
        </w:rPr>
        <w:t>港元。依教育程度每月薪資中位數則分別為</w:t>
      </w:r>
      <w:r w:rsidR="00942E5F" w:rsidRPr="00983D52">
        <w:rPr>
          <w:rFonts w:hint="eastAsia"/>
          <w:lang w:eastAsia="zh-TW"/>
        </w:rPr>
        <w:t>：小學及以下</w:t>
      </w:r>
      <w:r w:rsidR="00263D49" w:rsidRPr="00983D52">
        <w:rPr>
          <w:rFonts w:hint="eastAsia"/>
          <w:lang w:eastAsia="zh-TW"/>
        </w:rPr>
        <w:t>1</w:t>
      </w:r>
      <w:r w:rsidR="00E9186E" w:rsidRPr="00983D52">
        <w:rPr>
          <w:rFonts w:hint="eastAsia"/>
          <w:lang w:eastAsia="zh-TW"/>
        </w:rPr>
        <w:t>2</w:t>
      </w:r>
      <w:r w:rsidRPr="00983D52">
        <w:rPr>
          <w:rFonts w:hint="eastAsia"/>
          <w:lang w:eastAsia="zh-TW"/>
        </w:rPr>
        <w:t>,</w:t>
      </w:r>
      <w:r w:rsidR="00481695" w:rsidRPr="00983D52">
        <w:rPr>
          <w:lang w:eastAsia="zh-TW"/>
        </w:rPr>
        <w:t>4</w:t>
      </w:r>
      <w:r w:rsidR="00B862C3" w:rsidRPr="00983D52">
        <w:rPr>
          <w:rFonts w:hint="eastAsia"/>
          <w:lang w:eastAsia="zh-TW"/>
        </w:rPr>
        <w:t>00</w:t>
      </w:r>
      <w:r w:rsidRPr="00983D52">
        <w:rPr>
          <w:rFonts w:hint="eastAsia"/>
          <w:lang w:eastAsia="zh-TW"/>
        </w:rPr>
        <w:t>、</w:t>
      </w:r>
      <w:r w:rsidR="00942E5F" w:rsidRPr="00983D52">
        <w:rPr>
          <w:rFonts w:hint="eastAsia"/>
          <w:lang w:eastAsia="zh-TW"/>
        </w:rPr>
        <w:t>國中</w:t>
      </w:r>
      <w:r w:rsidR="000F53FF" w:rsidRPr="00983D52">
        <w:rPr>
          <w:rFonts w:hint="eastAsia"/>
          <w:lang w:eastAsia="zh-TW"/>
        </w:rPr>
        <w:t>14</w:t>
      </w:r>
      <w:r w:rsidRPr="00983D52">
        <w:rPr>
          <w:rFonts w:hint="eastAsia"/>
          <w:lang w:eastAsia="zh-TW"/>
        </w:rPr>
        <w:t>,</w:t>
      </w:r>
      <w:r w:rsidR="00481695" w:rsidRPr="00983D52">
        <w:rPr>
          <w:lang w:eastAsia="zh-TW"/>
        </w:rPr>
        <w:t>3</w:t>
      </w:r>
      <w:r w:rsidR="00237FDD" w:rsidRPr="00983D52">
        <w:rPr>
          <w:lang w:eastAsia="zh-TW"/>
        </w:rPr>
        <w:t>00</w:t>
      </w:r>
      <w:r w:rsidRPr="00983D52">
        <w:rPr>
          <w:rFonts w:hint="eastAsia"/>
          <w:lang w:eastAsia="zh-TW"/>
        </w:rPr>
        <w:t>、</w:t>
      </w:r>
      <w:r w:rsidR="00942E5F" w:rsidRPr="00983D52">
        <w:rPr>
          <w:rFonts w:hint="eastAsia"/>
          <w:lang w:eastAsia="zh-TW"/>
        </w:rPr>
        <w:t>高中</w:t>
      </w:r>
      <w:r w:rsidR="00237FDD" w:rsidRPr="00983D52">
        <w:rPr>
          <w:lang w:eastAsia="zh-TW"/>
        </w:rPr>
        <w:t>1</w:t>
      </w:r>
      <w:r w:rsidR="000F53FF" w:rsidRPr="00983D52">
        <w:rPr>
          <w:rFonts w:hint="eastAsia"/>
          <w:lang w:eastAsia="zh-TW"/>
        </w:rPr>
        <w:t>7</w:t>
      </w:r>
      <w:r w:rsidRPr="00983D52">
        <w:rPr>
          <w:rFonts w:hint="eastAsia"/>
          <w:lang w:eastAsia="zh-TW"/>
        </w:rPr>
        <w:t>,</w:t>
      </w:r>
      <w:r w:rsidR="000F53FF" w:rsidRPr="00983D52">
        <w:rPr>
          <w:rFonts w:hint="eastAsia"/>
          <w:lang w:eastAsia="zh-TW"/>
        </w:rPr>
        <w:t>0</w:t>
      </w:r>
      <w:r w:rsidR="00237FDD" w:rsidRPr="00983D52">
        <w:rPr>
          <w:lang w:eastAsia="zh-TW"/>
        </w:rPr>
        <w:t>00</w:t>
      </w:r>
      <w:r w:rsidRPr="00983D52">
        <w:rPr>
          <w:rFonts w:hint="eastAsia"/>
          <w:lang w:eastAsia="zh-TW"/>
        </w:rPr>
        <w:t>及</w:t>
      </w:r>
      <w:r w:rsidR="00942E5F" w:rsidRPr="00983D52">
        <w:rPr>
          <w:rFonts w:hint="eastAsia"/>
          <w:lang w:eastAsia="zh-TW"/>
        </w:rPr>
        <w:t>大專以上</w:t>
      </w:r>
      <w:r w:rsidR="00E9186E" w:rsidRPr="00983D52">
        <w:rPr>
          <w:lang w:eastAsia="zh-TW"/>
        </w:rPr>
        <w:t>2</w:t>
      </w:r>
      <w:r w:rsidR="00481695" w:rsidRPr="00983D52">
        <w:rPr>
          <w:lang w:eastAsia="zh-TW"/>
        </w:rPr>
        <w:t>8</w:t>
      </w:r>
      <w:r w:rsidRPr="00983D52">
        <w:rPr>
          <w:rFonts w:hint="eastAsia"/>
          <w:lang w:eastAsia="zh-TW"/>
        </w:rPr>
        <w:t>,</w:t>
      </w:r>
      <w:r w:rsidR="00481695" w:rsidRPr="00983D52">
        <w:rPr>
          <w:lang w:eastAsia="zh-TW"/>
        </w:rPr>
        <w:t>5</w:t>
      </w:r>
      <w:r w:rsidR="00237FDD" w:rsidRPr="00983D52">
        <w:rPr>
          <w:lang w:eastAsia="zh-TW"/>
        </w:rPr>
        <w:t>00</w:t>
      </w:r>
      <w:r w:rsidRPr="00983D52">
        <w:rPr>
          <w:rFonts w:hint="eastAsia"/>
          <w:lang w:eastAsia="zh-TW"/>
        </w:rPr>
        <w:t>港元。</w:t>
      </w:r>
    </w:p>
    <w:p w14:paraId="40732DB2" w14:textId="3972FF54" w:rsidR="009271D7" w:rsidRPr="00983D52" w:rsidRDefault="009271D7" w:rsidP="005100EA">
      <w:pPr>
        <w:wordWrap w:val="0"/>
        <w:ind w:firstLine="472"/>
        <w:rPr>
          <w:lang w:eastAsia="zh-TW"/>
        </w:rPr>
      </w:pPr>
      <w:r w:rsidRPr="00983D52">
        <w:t>有關香港職工會條例（香港法例第</w:t>
      </w:r>
      <w:r w:rsidRPr="00983D52">
        <w:t>332</w:t>
      </w:r>
      <w:r w:rsidRPr="00983D52">
        <w:t>章）可參考以下網站：</w:t>
      </w:r>
      <w:r w:rsidR="005100EA" w:rsidRPr="00983D52">
        <w:t>https://www.labour.gov.hk/tc/legislat/contentB2.htm</w:t>
      </w:r>
      <w:r w:rsidRPr="00983D52">
        <w:t>；職業安全及健康條例（</w:t>
      </w:r>
      <w:r w:rsidR="005100EA" w:rsidRPr="00983D52">
        <w:t>https://www.labour.gov.hk/tc/legislat/content4.htm</w:t>
      </w:r>
      <w:r w:rsidRPr="00983D52">
        <w:t>）；往香港以外地方就業合約條例（香港法例第</w:t>
      </w:r>
      <w:r w:rsidRPr="00983D52">
        <w:t>78</w:t>
      </w:r>
      <w:r w:rsidRPr="00983D52">
        <w:t>章）（</w:t>
      </w:r>
      <w:r w:rsidR="00942E5F" w:rsidRPr="00983D52">
        <w:t>https://www.labour.gov.hk/tc/service/content4_3.htm</w:t>
      </w:r>
      <w:r w:rsidRPr="00983D52">
        <w:t>）；其他有關法例（</w:t>
      </w:r>
      <w:r w:rsidR="00B60929" w:rsidRPr="00983D52">
        <w:t>https://www.labour.gov.hk/tc/legislat/contentB4.htm</w:t>
      </w:r>
      <w:r w:rsidRPr="00983D52">
        <w:t>）。</w:t>
      </w:r>
    </w:p>
    <w:p w14:paraId="1DACEE7E" w14:textId="77777777" w:rsidR="00511541" w:rsidRPr="00983D52" w:rsidRDefault="00511541" w:rsidP="009271D7">
      <w:pPr>
        <w:ind w:firstLine="472"/>
        <w:rPr>
          <w:lang w:eastAsia="zh-TW"/>
        </w:rPr>
      </w:pPr>
    </w:p>
    <w:p w14:paraId="0E460FAC" w14:textId="77777777" w:rsidR="00B95932" w:rsidRPr="00983D52" w:rsidRDefault="009056B9" w:rsidP="00AB45F8">
      <w:pPr>
        <w:ind w:left="472" w:firstLineChars="0" w:firstLine="0"/>
        <w:rPr>
          <w:lang w:eastAsia="zh-TW"/>
        </w:rPr>
      </w:pPr>
      <w:r w:rsidRPr="00983D52">
        <w:rPr>
          <w:lang w:eastAsia="zh-TW"/>
        </w:rPr>
        <w:br w:type="page"/>
      </w:r>
    </w:p>
    <w:p w14:paraId="30D4004B" w14:textId="77777777" w:rsidR="001242D0" w:rsidRPr="00983D52" w:rsidRDefault="001242D0" w:rsidP="00AB45F8">
      <w:pPr>
        <w:ind w:left="472" w:firstLineChars="0" w:firstLine="0"/>
        <w:rPr>
          <w:lang w:eastAsia="zh-TW"/>
        </w:rPr>
      </w:pPr>
    </w:p>
    <w:p w14:paraId="2352098A" w14:textId="77777777" w:rsidR="00583F60" w:rsidRPr="00983D52" w:rsidRDefault="00583F60" w:rsidP="00AB45F8">
      <w:pPr>
        <w:ind w:left="472" w:firstLineChars="0" w:firstLine="0"/>
        <w:rPr>
          <w:lang w:eastAsia="zh-TW"/>
        </w:rPr>
      </w:pPr>
    </w:p>
    <w:p w14:paraId="501C09AC" w14:textId="77777777" w:rsidR="003F563D" w:rsidRPr="00983D52" w:rsidRDefault="003F563D" w:rsidP="003F563D">
      <w:pPr>
        <w:ind w:left="472" w:firstLineChars="0" w:firstLine="0"/>
        <w:sectPr w:rsidR="003F563D" w:rsidRPr="00983D52" w:rsidSect="003E0BC3">
          <w:headerReference w:type="default" r:id="rId28"/>
          <w:pgSz w:w="11906" w:h="16838" w:code="9"/>
          <w:pgMar w:top="2268" w:right="1701" w:bottom="1701" w:left="1701" w:header="1134" w:footer="851" w:gutter="0"/>
          <w:cols w:space="425"/>
          <w:docGrid w:type="linesAndChars" w:linePitch="514" w:charSpace="-774"/>
        </w:sectPr>
      </w:pPr>
      <w:bookmarkStart w:id="13" w:name="_Toc428889742"/>
    </w:p>
    <w:p w14:paraId="5EABEFD0" w14:textId="77777777" w:rsidR="00511541" w:rsidRPr="00983D52" w:rsidRDefault="00511541" w:rsidP="00511541">
      <w:pPr>
        <w:pStyle w:val="a3"/>
        <w:spacing w:before="514" w:after="771"/>
      </w:pPr>
      <w:bookmarkStart w:id="14" w:name="_Toc10681635"/>
      <w:r w:rsidRPr="00983D52">
        <w:t>第捌章　簽證、居留及移民</w:t>
      </w:r>
      <w:bookmarkEnd w:id="13"/>
      <w:bookmarkEnd w:id="14"/>
    </w:p>
    <w:p w14:paraId="051BE0B9" w14:textId="77777777" w:rsidR="00511541" w:rsidRPr="00983D52" w:rsidRDefault="00511541" w:rsidP="00511541">
      <w:pPr>
        <w:pStyle w:val="a4"/>
      </w:pPr>
      <w:r w:rsidRPr="00983D52">
        <w:t>一、簽證、居留權之取得及移民相關規定及手續</w:t>
      </w:r>
    </w:p>
    <w:p w14:paraId="1988CABD" w14:textId="137E9D7E" w:rsidR="00511541" w:rsidRPr="00983D52" w:rsidRDefault="00511541" w:rsidP="00511541">
      <w:pPr>
        <w:ind w:firstLine="472"/>
        <w:rPr>
          <w:lang w:eastAsia="zh-TW"/>
        </w:rPr>
      </w:pPr>
      <w:r w:rsidRPr="00983D52">
        <w:rPr>
          <w:lang w:eastAsia="zh-TW"/>
        </w:rPr>
        <w:t>一般而言，除擁有香港特區居留權或入境權的人士外，任何人士如欲以旅客</w:t>
      </w:r>
      <w:r w:rsidR="00F11341" w:rsidRPr="00983D52">
        <w:rPr>
          <w:lang w:eastAsia="zh-TW"/>
        </w:rPr>
        <w:t>身分</w:t>
      </w:r>
      <w:r w:rsidRPr="00983D52">
        <w:rPr>
          <w:lang w:eastAsia="zh-TW"/>
        </w:rPr>
        <w:t>在港逗留超過免簽證訪港期限，均須申領入境簽證／進入許可。雖然香港入境事務處會因應每宗申請的個別情況作出考慮，惟申請人必須符合一般的入境規定（例如：持有用以返回原居國或所屬國的有效旅行證件；沒有刑事</w:t>
      </w:r>
      <w:r w:rsidRPr="00983D52">
        <w:rPr>
          <w:rFonts w:hint="eastAsia"/>
          <w:lang w:eastAsia="zh-TW"/>
        </w:rPr>
        <w:t>紀</w:t>
      </w:r>
      <w:r w:rsidRPr="00983D52">
        <w:rPr>
          <w:lang w:eastAsia="zh-TW"/>
        </w:rPr>
        <w:t>錄，且其入境不會對香港構成保安或刑事問題；以及不可能成為香港的負擔等），並符合有關資格準則，方可獲考慮發給簽證／進入許可。獲准以訪客</w:t>
      </w:r>
      <w:r w:rsidR="00F11341" w:rsidRPr="00983D52">
        <w:rPr>
          <w:lang w:eastAsia="zh-TW"/>
        </w:rPr>
        <w:t>身分</w:t>
      </w:r>
      <w:r w:rsidRPr="00983D52">
        <w:rPr>
          <w:lang w:eastAsia="zh-TW"/>
        </w:rPr>
        <w:t>來港的申請人須受下列逗留條件所規限：</w:t>
      </w:r>
    </w:p>
    <w:p w14:paraId="2FD66A9C" w14:textId="77777777" w:rsidR="00511541" w:rsidRPr="00983D52" w:rsidRDefault="00511541" w:rsidP="00511541">
      <w:pPr>
        <w:pStyle w:val="ae"/>
      </w:pPr>
      <w:r w:rsidRPr="00983D52">
        <w:t>（一）申請人不得接受有薪或無薪的僱傭工作；</w:t>
      </w:r>
    </w:p>
    <w:p w14:paraId="4FC4B41E" w14:textId="77777777" w:rsidR="00511541" w:rsidRPr="00983D52" w:rsidRDefault="00511541" w:rsidP="00511541">
      <w:pPr>
        <w:pStyle w:val="ae"/>
      </w:pPr>
      <w:r w:rsidRPr="00983D52">
        <w:t>（二）申請人不得開辦或參與任何業務；以及</w:t>
      </w:r>
    </w:p>
    <w:p w14:paraId="483ECDBF" w14:textId="77777777" w:rsidR="00511541" w:rsidRPr="00983D52" w:rsidRDefault="00511541" w:rsidP="00511541">
      <w:pPr>
        <w:pStyle w:val="ae"/>
      </w:pPr>
      <w:r w:rsidRPr="00983D52">
        <w:t>（三）申請人不得就讀於學校、大學或其他教育機構。</w:t>
      </w:r>
    </w:p>
    <w:p w14:paraId="2C67F2FA" w14:textId="102B187F" w:rsidR="00511541" w:rsidRPr="00983D52" w:rsidRDefault="00511541" w:rsidP="001242D0">
      <w:pPr>
        <w:ind w:firstLine="472"/>
        <w:rPr>
          <w:lang w:eastAsia="zh-TW"/>
        </w:rPr>
      </w:pPr>
      <w:r w:rsidRPr="00983D52">
        <w:rPr>
          <w:lang w:eastAsia="zh-TW"/>
        </w:rPr>
        <w:t>一般而言，任何人士獲准以訪客</w:t>
      </w:r>
      <w:r w:rsidR="00F11341" w:rsidRPr="00983D52">
        <w:rPr>
          <w:lang w:eastAsia="zh-TW"/>
        </w:rPr>
        <w:t>身分</w:t>
      </w:r>
      <w:r w:rsidRPr="00983D52">
        <w:rPr>
          <w:lang w:eastAsia="zh-TW"/>
        </w:rPr>
        <w:t>在港逗留期間，可進行以下商務活動：簽訂合約或參加招標、投標；檢驗貨物／設備或監督其裝設／包裝；參加展覽會、交易會（但並不包括向公眾直接出售貨物或直接提供服務）；解決索賠問題或者進行民事訴訟活動；應邀從事商務、科技考察活動；及參與短期研究會或其他會議</w:t>
      </w:r>
      <w:r w:rsidR="00F32037" w:rsidRPr="00983D52">
        <w:rPr>
          <w:rFonts w:hint="eastAsia"/>
          <w:lang w:eastAsia="zh-TW"/>
        </w:rPr>
        <w:t>。我國</w:t>
      </w:r>
      <w:r w:rsidRPr="00983D52">
        <w:rPr>
          <w:lang w:eastAsia="zh-TW"/>
        </w:rPr>
        <w:t>居民可</w:t>
      </w:r>
      <w:r w:rsidR="00F32037" w:rsidRPr="00983D52">
        <w:rPr>
          <w:rFonts w:hint="eastAsia"/>
          <w:lang w:eastAsia="zh-TW"/>
        </w:rPr>
        <w:t>自行或</w:t>
      </w:r>
      <w:r w:rsidRPr="00983D52">
        <w:rPr>
          <w:lang w:eastAsia="zh-TW"/>
        </w:rPr>
        <w:t>透過分布於</w:t>
      </w:r>
      <w:r w:rsidR="002C4A0B" w:rsidRPr="00983D52">
        <w:rPr>
          <w:rFonts w:hint="eastAsia"/>
          <w:lang w:eastAsia="zh-TW"/>
        </w:rPr>
        <w:t>全</w:t>
      </w:r>
      <w:r w:rsidRPr="00983D52">
        <w:rPr>
          <w:lang w:eastAsia="zh-TW"/>
        </w:rPr>
        <w:t>臺灣的旅行社網絡特約商，通過互聯網申請網上快證，成功申請者最快可於申請當天赴香港旅遊。</w:t>
      </w:r>
    </w:p>
    <w:p w14:paraId="2AE12B73" w14:textId="77777777" w:rsidR="00511541" w:rsidRPr="00983D52" w:rsidRDefault="00511541" w:rsidP="00511541">
      <w:pPr>
        <w:ind w:firstLine="472"/>
        <w:rPr>
          <w:lang w:eastAsia="zh-TW"/>
        </w:rPr>
      </w:pPr>
      <w:r w:rsidRPr="00983D52">
        <w:rPr>
          <w:lang w:eastAsia="zh-TW"/>
        </w:rPr>
        <w:t>此外，根據香港入境條例，任何人如屬以下任何一項人士，即為香港特別行政區永久性居民並享有香港特別行政區的居留權：</w:t>
      </w:r>
    </w:p>
    <w:p w14:paraId="1B4CB152" w14:textId="7E1E7938" w:rsidR="00511541" w:rsidRPr="00983D52" w:rsidRDefault="00511541" w:rsidP="00511541">
      <w:pPr>
        <w:pStyle w:val="ae"/>
      </w:pPr>
      <w:r w:rsidRPr="00983D52">
        <w:t>（一）在香港特別行政區成立以前或以後在香港出生的</w:t>
      </w:r>
      <w:r w:rsidR="00BE11B7" w:rsidRPr="00983D52">
        <w:t>中國大陸</w:t>
      </w:r>
      <w:r w:rsidRPr="00983D52">
        <w:t>公民。</w:t>
      </w:r>
    </w:p>
    <w:p w14:paraId="683B68C2" w14:textId="6777AA44" w:rsidR="00511541" w:rsidRPr="00983D52" w:rsidRDefault="00511541" w:rsidP="00511541">
      <w:pPr>
        <w:pStyle w:val="ae"/>
      </w:pPr>
      <w:r w:rsidRPr="00983D52">
        <w:t>（二）在香港特別行政區成立以前或以後通常居住在香港連續七年或以上的</w:t>
      </w:r>
      <w:r w:rsidR="00BE11B7" w:rsidRPr="00983D52">
        <w:t>中國大陸</w:t>
      </w:r>
      <w:r w:rsidRPr="00983D52">
        <w:rPr>
          <w:rFonts w:hint="eastAsia"/>
        </w:rPr>
        <w:t>人士</w:t>
      </w:r>
      <w:r w:rsidRPr="00983D52">
        <w:t>。</w:t>
      </w:r>
    </w:p>
    <w:p w14:paraId="4A2ECFBD" w14:textId="63173604" w:rsidR="00511541" w:rsidRPr="00983D52" w:rsidRDefault="00511541" w:rsidP="00511541">
      <w:pPr>
        <w:pStyle w:val="ae"/>
      </w:pPr>
      <w:r w:rsidRPr="00983D52">
        <w:t>（三）</w:t>
      </w:r>
      <w:r w:rsidR="00BE11B7" w:rsidRPr="00983D52">
        <w:t>中國大陸</w:t>
      </w:r>
      <w:r w:rsidRPr="00983D52">
        <w:rPr>
          <w:rFonts w:hint="eastAsia"/>
        </w:rPr>
        <w:t>人士</w:t>
      </w:r>
      <w:r w:rsidRPr="00983D52">
        <w:t>在香港特別行政區成立以前或以後在香港以外所生的</w:t>
      </w:r>
      <w:r w:rsidR="00BE11B7" w:rsidRPr="00983D52">
        <w:t>中國大陸</w:t>
      </w:r>
      <w:r w:rsidRPr="00983D52">
        <w:t>籍子女，而在該子女出生時，該</w:t>
      </w:r>
      <w:r w:rsidR="00BE11B7" w:rsidRPr="00983D52">
        <w:t>中國大陸</w:t>
      </w:r>
      <w:r w:rsidRPr="00983D52">
        <w:rPr>
          <w:rFonts w:hint="eastAsia"/>
        </w:rPr>
        <w:t>人士</w:t>
      </w:r>
      <w:r w:rsidRPr="00983D52">
        <w:t>是符合（一）或（二）項規定的人。</w:t>
      </w:r>
    </w:p>
    <w:p w14:paraId="00E469C5" w14:textId="2D3D4135" w:rsidR="00511541" w:rsidRPr="00983D52" w:rsidRDefault="00511541" w:rsidP="00511541">
      <w:pPr>
        <w:pStyle w:val="ae"/>
      </w:pPr>
      <w:r w:rsidRPr="00983D52">
        <w:t>（四）在香港特別行政區成立以前或以後持有效旅行證件進入香港、通常居住在香港連續七年或以上並以香港為永久居住地的非</w:t>
      </w:r>
      <w:r w:rsidR="00BE11B7" w:rsidRPr="00983D52">
        <w:t>中國大陸</w:t>
      </w:r>
      <w:r w:rsidRPr="00983D52">
        <w:t>籍的人。</w:t>
      </w:r>
    </w:p>
    <w:p w14:paraId="55BA5174" w14:textId="77777777" w:rsidR="00511541" w:rsidRPr="00983D52" w:rsidRDefault="00511541" w:rsidP="00511541">
      <w:pPr>
        <w:pStyle w:val="ae"/>
      </w:pPr>
      <w:r w:rsidRPr="00983D52">
        <w:t>（五）在香港特別行政區成立以前或以後第（四）項的香港特別行政區永久性居民在香港所生的未滿</w:t>
      </w:r>
      <w:r w:rsidRPr="00983D52">
        <w:t>21</w:t>
      </w:r>
      <w:r w:rsidRPr="00983D52">
        <w:t>歲的子女，而在該子女出生時或年滿</w:t>
      </w:r>
      <w:r w:rsidRPr="00983D52">
        <w:t>21</w:t>
      </w:r>
      <w:r w:rsidRPr="00983D52">
        <w:t>歲前任何時間，其父親或母親已享有香港居留權。</w:t>
      </w:r>
    </w:p>
    <w:p w14:paraId="67D3B365" w14:textId="77777777" w:rsidR="00511541" w:rsidRPr="00983D52" w:rsidRDefault="00511541" w:rsidP="00511541">
      <w:pPr>
        <w:pStyle w:val="ae"/>
      </w:pPr>
      <w:r w:rsidRPr="00983D52">
        <w:t>（六）第（一）至（五）項的居民以外在香港特別行政區成立以前只在香港有居留權的人。</w:t>
      </w:r>
    </w:p>
    <w:p w14:paraId="7AFDD3F6" w14:textId="34C693C0" w:rsidR="00511541" w:rsidRPr="00983D52" w:rsidRDefault="00511541" w:rsidP="00FD3464">
      <w:pPr>
        <w:ind w:firstLine="472"/>
        <w:jc w:val="left"/>
        <w:rPr>
          <w:lang w:eastAsia="zh-TW"/>
        </w:rPr>
      </w:pPr>
      <w:r w:rsidRPr="00983D52">
        <w:rPr>
          <w:lang w:eastAsia="zh-TW"/>
        </w:rPr>
        <w:t>（有</w:t>
      </w:r>
      <w:r w:rsidRPr="00983D52">
        <w:rPr>
          <w:rFonts w:hint="eastAsia"/>
          <w:lang w:eastAsia="zh-TW"/>
        </w:rPr>
        <w:t>關</w:t>
      </w:r>
      <w:r w:rsidRPr="00983D52">
        <w:rPr>
          <w:lang w:eastAsia="zh-TW"/>
        </w:rPr>
        <w:t>香港居留權資訊請參考網站</w:t>
      </w:r>
      <w:r w:rsidR="00FD3464" w:rsidRPr="00983D52">
        <w:rPr>
          <w:lang w:eastAsia="zh-TW"/>
        </w:rPr>
        <w:t>https://www.immd.gov.hk/hkt/services/right-of-abode-in-hksar.html</w:t>
      </w:r>
      <w:r w:rsidRPr="00983D52">
        <w:rPr>
          <w:lang w:eastAsia="zh-TW"/>
        </w:rPr>
        <w:t>）</w:t>
      </w:r>
      <w:r w:rsidRPr="00983D52">
        <w:rPr>
          <w:rFonts w:hint="eastAsia"/>
          <w:lang w:eastAsia="zh-TW"/>
        </w:rPr>
        <w:t>香港政府已公布由</w:t>
      </w:r>
      <w:r w:rsidRPr="00983D52">
        <w:rPr>
          <w:rFonts w:hint="eastAsia"/>
          <w:lang w:eastAsia="zh-TW"/>
        </w:rPr>
        <w:t>2015</w:t>
      </w:r>
      <w:r w:rsidRPr="00983D52">
        <w:rPr>
          <w:rFonts w:hint="eastAsia"/>
          <w:lang w:eastAsia="zh-TW"/>
        </w:rPr>
        <w:t>年</w:t>
      </w:r>
      <w:r w:rsidRPr="00983D52">
        <w:rPr>
          <w:rFonts w:hint="eastAsia"/>
          <w:lang w:eastAsia="zh-TW"/>
        </w:rPr>
        <w:t>1</w:t>
      </w:r>
      <w:r w:rsidRPr="00983D52">
        <w:rPr>
          <w:rFonts w:hint="eastAsia"/>
          <w:lang w:eastAsia="zh-TW"/>
        </w:rPr>
        <w:t>月</w:t>
      </w:r>
      <w:r w:rsidRPr="00983D52">
        <w:rPr>
          <w:rFonts w:hint="eastAsia"/>
          <w:lang w:eastAsia="zh-TW"/>
        </w:rPr>
        <w:t>15</w:t>
      </w:r>
      <w:r w:rsidRPr="00983D52">
        <w:rPr>
          <w:rFonts w:hint="eastAsia"/>
          <w:lang w:eastAsia="zh-TW"/>
        </w:rPr>
        <w:t>日起暫停「資本投資者入境</w:t>
      </w:r>
      <w:r w:rsidR="00767E77" w:rsidRPr="00983D52">
        <w:rPr>
          <w:rFonts w:hint="eastAsia"/>
          <w:lang w:eastAsia="zh-TW"/>
        </w:rPr>
        <w:t>計畫</w:t>
      </w:r>
      <w:r w:rsidRPr="00983D52">
        <w:rPr>
          <w:rFonts w:hint="eastAsia"/>
          <w:lang w:eastAsia="zh-TW"/>
        </w:rPr>
        <w:t>」，直至另行通知為止。</w:t>
      </w:r>
      <w:r w:rsidRPr="00983D52">
        <w:rPr>
          <w:lang w:eastAsia="zh-TW"/>
        </w:rPr>
        <w:t>依據</w:t>
      </w:r>
      <w:r w:rsidRPr="00983D52">
        <w:rPr>
          <w:rFonts w:hint="eastAsia"/>
          <w:lang w:eastAsia="zh-TW"/>
        </w:rPr>
        <w:t>該</w:t>
      </w:r>
      <w:r w:rsidR="00767E77" w:rsidRPr="00983D52">
        <w:rPr>
          <w:lang w:eastAsia="zh-TW"/>
        </w:rPr>
        <w:t>計畫</w:t>
      </w:r>
      <w:r w:rsidRPr="00983D52">
        <w:rPr>
          <w:lang w:eastAsia="zh-TW"/>
        </w:rPr>
        <w:t>，個人可透過資本投資在香港定居。個人可控淨資產在香港投資超過</w:t>
      </w:r>
      <w:r w:rsidRPr="00983D52">
        <w:rPr>
          <w:lang w:eastAsia="zh-TW"/>
        </w:rPr>
        <w:t>1,000</w:t>
      </w:r>
      <w:r w:rsidRPr="00983D52">
        <w:rPr>
          <w:lang w:eastAsia="zh-TW"/>
        </w:rPr>
        <w:t>萬港元，即符合投資入港條件。透過此</w:t>
      </w:r>
      <w:r w:rsidR="00767E77" w:rsidRPr="00983D52">
        <w:rPr>
          <w:lang w:eastAsia="zh-TW"/>
        </w:rPr>
        <w:t>計畫</w:t>
      </w:r>
      <w:r w:rsidRPr="00983D52">
        <w:rPr>
          <w:lang w:eastAsia="zh-TW"/>
        </w:rPr>
        <w:t>往香港人士，可在香港獲聘用、開展經營活動或參與合作經營。惟為避免投資者以購屋置產投資方式移民香港，</w:t>
      </w:r>
      <w:r w:rsidR="00F32037" w:rsidRPr="00983D52">
        <w:rPr>
          <w:lang w:eastAsia="zh-TW"/>
        </w:rPr>
        <w:t>造成房價居高不下，港</w:t>
      </w:r>
      <w:r w:rsidRPr="00983D52">
        <w:rPr>
          <w:lang w:eastAsia="zh-TW"/>
        </w:rPr>
        <w:t>府於</w:t>
      </w:r>
      <w:r w:rsidRPr="00983D52">
        <w:rPr>
          <w:lang w:eastAsia="zh-TW"/>
        </w:rPr>
        <w:t>2011</w:t>
      </w:r>
      <w:r w:rsidRPr="00983D52">
        <w:rPr>
          <w:lang w:eastAsia="zh-TW"/>
        </w:rPr>
        <w:t>年取消購屋置產者可定居香港之規定。</w:t>
      </w:r>
    </w:p>
    <w:p w14:paraId="76B975F5" w14:textId="2DF3B2F7" w:rsidR="00511541" w:rsidRPr="00983D52" w:rsidRDefault="00511541" w:rsidP="001242D0">
      <w:pPr>
        <w:ind w:firstLine="472"/>
        <w:rPr>
          <w:lang w:eastAsia="zh-TW"/>
        </w:rPr>
      </w:pPr>
      <w:r w:rsidRPr="00983D52">
        <w:rPr>
          <w:rFonts w:hint="eastAsia"/>
          <w:lang w:eastAsia="zh-TW"/>
        </w:rPr>
        <w:t>香港政府由於人口老化及勞動力下降，須確保各項輸入</w:t>
      </w:r>
      <w:r w:rsidR="00767E77" w:rsidRPr="00983D52">
        <w:rPr>
          <w:rFonts w:hint="eastAsia"/>
          <w:lang w:eastAsia="zh-TW"/>
        </w:rPr>
        <w:t>計畫</w:t>
      </w:r>
      <w:r w:rsidRPr="00983D52">
        <w:rPr>
          <w:rFonts w:hint="eastAsia"/>
          <w:lang w:eastAsia="zh-TW"/>
        </w:rPr>
        <w:t>可以吸引及挽留來自香港以外地方的人才、專業人士及企業家，以支持香港的經濟發展，自</w:t>
      </w:r>
      <w:r w:rsidRPr="00983D52">
        <w:rPr>
          <w:rFonts w:hint="eastAsia"/>
          <w:lang w:eastAsia="zh-TW"/>
        </w:rPr>
        <w:t>2014</w:t>
      </w:r>
      <w:r w:rsidRPr="00983D52">
        <w:rPr>
          <w:rFonts w:hint="eastAsia"/>
          <w:lang w:eastAsia="zh-TW"/>
        </w:rPr>
        <w:t>年</w:t>
      </w:r>
      <w:r w:rsidRPr="00983D52">
        <w:rPr>
          <w:rFonts w:hint="eastAsia"/>
          <w:lang w:eastAsia="zh-TW"/>
        </w:rPr>
        <w:t>5</w:t>
      </w:r>
      <w:r w:rsidRPr="00983D52">
        <w:rPr>
          <w:rFonts w:hint="eastAsia"/>
          <w:lang w:eastAsia="zh-TW"/>
        </w:rPr>
        <w:t>月</w:t>
      </w:r>
      <w:r w:rsidRPr="00983D52">
        <w:rPr>
          <w:rFonts w:hint="eastAsia"/>
          <w:lang w:eastAsia="zh-TW"/>
        </w:rPr>
        <w:t>4</w:t>
      </w:r>
      <w:r w:rsidRPr="00983D52">
        <w:rPr>
          <w:rFonts w:hint="eastAsia"/>
          <w:lang w:eastAsia="zh-TW"/>
        </w:rPr>
        <w:t>日起試驗推行「輸入</w:t>
      </w:r>
      <w:r w:rsidR="00BE11B7" w:rsidRPr="00983D52">
        <w:rPr>
          <w:rFonts w:hint="eastAsia"/>
          <w:lang w:eastAsia="zh-TW"/>
        </w:rPr>
        <w:t>中國大陸</w:t>
      </w:r>
      <w:r w:rsidRPr="00983D52">
        <w:rPr>
          <w:rFonts w:hint="eastAsia"/>
          <w:lang w:eastAsia="zh-TW"/>
        </w:rPr>
        <w:t>籍香港永久性居民第二代</w:t>
      </w:r>
      <w:r w:rsidR="00767E77" w:rsidRPr="00983D52">
        <w:rPr>
          <w:rFonts w:hint="eastAsia"/>
          <w:lang w:eastAsia="zh-TW"/>
        </w:rPr>
        <w:t>計畫</w:t>
      </w:r>
      <w:r w:rsidRPr="00983D52">
        <w:rPr>
          <w:rFonts w:hint="eastAsia"/>
          <w:lang w:eastAsia="zh-TW"/>
        </w:rPr>
        <w:t>」，以及實施其他人才、專業人士和企業家入境安排的優化措施。該</w:t>
      </w:r>
      <w:r w:rsidR="00767E77" w:rsidRPr="00983D52">
        <w:rPr>
          <w:rFonts w:hint="eastAsia"/>
          <w:lang w:eastAsia="zh-TW"/>
        </w:rPr>
        <w:t>計畫</w:t>
      </w:r>
      <w:r w:rsidRPr="00983D52">
        <w:rPr>
          <w:rFonts w:hint="eastAsia"/>
          <w:lang w:eastAsia="zh-TW"/>
        </w:rPr>
        <w:t>旨在吸引已移居海外的</w:t>
      </w:r>
      <w:r w:rsidR="00BE11B7" w:rsidRPr="00983D52">
        <w:rPr>
          <w:rFonts w:hint="eastAsia"/>
          <w:lang w:eastAsia="zh-TW"/>
        </w:rPr>
        <w:t>中國大陸</w:t>
      </w:r>
      <w:r w:rsidRPr="00983D52">
        <w:rPr>
          <w:rFonts w:hint="eastAsia"/>
          <w:lang w:eastAsia="zh-TW"/>
        </w:rPr>
        <w:t>籍香港永久性居民的第二代回香港。</w:t>
      </w:r>
    </w:p>
    <w:p w14:paraId="43EF1FEE" w14:textId="77777777" w:rsidR="00511541" w:rsidRPr="00983D52" w:rsidRDefault="00511541" w:rsidP="00511541">
      <w:pPr>
        <w:pStyle w:val="a4"/>
      </w:pPr>
      <w:r w:rsidRPr="00983D52">
        <w:br w:type="page"/>
      </w:r>
      <w:r w:rsidRPr="00983D52">
        <w:t>二、聘用外籍員工之規定、承辦機機及申辦程序</w:t>
      </w:r>
    </w:p>
    <w:p w14:paraId="47A8C4E7" w14:textId="77777777" w:rsidR="00511541" w:rsidRPr="00983D52" w:rsidRDefault="00511541" w:rsidP="00511541">
      <w:pPr>
        <w:ind w:firstLine="472"/>
        <w:rPr>
          <w:lang w:eastAsia="zh-TW"/>
        </w:rPr>
      </w:pPr>
      <w:r w:rsidRPr="00983D52">
        <w:rPr>
          <w:lang w:eastAsia="zh-TW"/>
        </w:rPr>
        <w:t>欲赴香港工作的外籍人士須在抵達香港前獲得簽證。</w:t>
      </w:r>
    </w:p>
    <w:p w14:paraId="3096AAC9" w14:textId="77777777" w:rsidR="00511541" w:rsidRPr="00983D52" w:rsidRDefault="00511541" w:rsidP="00511541">
      <w:pPr>
        <w:ind w:firstLine="472"/>
        <w:rPr>
          <w:lang w:eastAsia="zh-TW"/>
        </w:rPr>
      </w:pPr>
      <w:r w:rsidRPr="00983D52">
        <w:rPr>
          <w:lang w:eastAsia="zh-TW"/>
        </w:rPr>
        <w:t>香港對入境工作採取開明寬鬆的政策。香港歡迎擁有特殊技能、知識或香港缺乏的有價值經驗的外籍人士赴香港工作。</w:t>
      </w:r>
    </w:p>
    <w:p w14:paraId="1F22A4D5" w14:textId="2C1468A6" w:rsidR="00511541" w:rsidRPr="00983D52" w:rsidRDefault="00511541" w:rsidP="00511541">
      <w:pPr>
        <w:ind w:firstLine="472"/>
        <w:rPr>
          <w:lang w:eastAsia="zh-TW"/>
        </w:rPr>
      </w:pPr>
      <w:r w:rsidRPr="00983D52">
        <w:rPr>
          <w:lang w:eastAsia="zh-TW"/>
        </w:rPr>
        <w:t>申請工作簽證必須有保證人，以個人或企業的名義提供工作。申請人必須填寫由入境事務處提供的表格與其他</w:t>
      </w:r>
      <w:r w:rsidRPr="00983D52">
        <w:rPr>
          <w:rFonts w:hint="eastAsia"/>
          <w:lang w:eastAsia="zh-TW"/>
        </w:rPr>
        <w:t>資</w:t>
      </w:r>
      <w:r w:rsidRPr="00983D52">
        <w:rPr>
          <w:lang w:eastAsia="zh-TW"/>
        </w:rPr>
        <w:t>料，一併直接送至香港入境事務處或透過設在本國的</w:t>
      </w:r>
      <w:r w:rsidR="00BE11B7" w:rsidRPr="00983D52">
        <w:rPr>
          <w:lang w:eastAsia="zh-TW"/>
        </w:rPr>
        <w:t>中國大陸</w:t>
      </w:r>
      <w:r w:rsidRPr="00983D52">
        <w:rPr>
          <w:lang w:eastAsia="zh-TW"/>
        </w:rPr>
        <w:t>使領館。</w:t>
      </w:r>
    </w:p>
    <w:p w14:paraId="0F1A419E" w14:textId="77777777" w:rsidR="00511541" w:rsidRPr="00983D52" w:rsidRDefault="00511541" w:rsidP="00511541">
      <w:pPr>
        <w:ind w:firstLine="472"/>
        <w:rPr>
          <w:lang w:eastAsia="zh-TW"/>
        </w:rPr>
      </w:pPr>
      <w:r w:rsidRPr="00983D52">
        <w:rPr>
          <w:lang w:eastAsia="zh-TW"/>
        </w:rPr>
        <w:t>申請香港工作簽證，申請人須提供資料包括雇主姓名、地址和電話號碼；擔保人的詳盡資料；申請人服務條約的複印件或寫明職位、薪金和福利的委任；工作內容詳述；申請人學歷和工作經驗的細節與證明；雇主信件與證明，須合理解釋職位本地無人勝任的原因。入境簽證申請的正常處理期為六週。</w:t>
      </w:r>
    </w:p>
    <w:p w14:paraId="7D5413C0" w14:textId="77777777" w:rsidR="00511541" w:rsidRPr="00983D52" w:rsidRDefault="00511541" w:rsidP="00511541">
      <w:pPr>
        <w:ind w:firstLine="472"/>
        <w:rPr>
          <w:lang w:eastAsia="zh-TW"/>
        </w:rPr>
      </w:pPr>
      <w:r w:rsidRPr="00983D52">
        <w:rPr>
          <w:lang w:eastAsia="zh-TW"/>
        </w:rPr>
        <w:t>在香港連續生活七年以上且在香港永久定居的個人，可申請永久居住權。擁有永久居住權即可在香港定居且免簽證工作。</w:t>
      </w:r>
    </w:p>
    <w:p w14:paraId="1D86A649" w14:textId="77777777" w:rsidR="00511541" w:rsidRPr="00983D52" w:rsidRDefault="00511541" w:rsidP="00511541">
      <w:pPr>
        <w:ind w:firstLine="472"/>
        <w:rPr>
          <w:lang w:eastAsia="zh-TW"/>
        </w:rPr>
      </w:pPr>
      <w:r w:rsidRPr="00983D52">
        <w:rPr>
          <w:lang w:eastAsia="zh-TW"/>
        </w:rPr>
        <w:t>成功獲得工作簽證或投資簽證的申請人，可攜配偶和子女一同前赴香港，惟必須提供足夠的資金及合適的住所。</w:t>
      </w:r>
    </w:p>
    <w:p w14:paraId="51A609F9" w14:textId="77777777" w:rsidR="00511541" w:rsidRPr="00983D52" w:rsidRDefault="00511541" w:rsidP="00511541">
      <w:pPr>
        <w:ind w:firstLine="472"/>
        <w:rPr>
          <w:lang w:eastAsia="zh-TW"/>
        </w:rPr>
      </w:pPr>
      <w:r w:rsidRPr="00983D52">
        <w:rPr>
          <w:lang w:eastAsia="zh-TW"/>
        </w:rPr>
        <w:t>眷屬入境期限與申請人一致。眷屬可在港學習，如需工作，無論是否領取薪金，均應向入境事務處提出申請。</w:t>
      </w:r>
    </w:p>
    <w:p w14:paraId="69D96BEC" w14:textId="77777777" w:rsidR="00511541" w:rsidRPr="00983D52" w:rsidRDefault="00511541" w:rsidP="00511541">
      <w:pPr>
        <w:pStyle w:val="a4"/>
      </w:pPr>
      <w:r w:rsidRPr="00983D52">
        <w:t>三、外商子女可就讀之教育機關及經營情形</w:t>
      </w:r>
    </w:p>
    <w:p w14:paraId="550E2E1A" w14:textId="2182B616" w:rsidR="00511541" w:rsidRPr="00983D52" w:rsidRDefault="00511541" w:rsidP="001242D0">
      <w:pPr>
        <w:ind w:firstLine="472"/>
        <w:rPr>
          <w:lang w:eastAsia="zh-TW"/>
        </w:rPr>
      </w:pPr>
      <w:r w:rsidRPr="00983D52">
        <w:rPr>
          <w:lang w:eastAsia="zh-TW"/>
        </w:rPr>
        <w:t>香港</w:t>
      </w:r>
      <w:r w:rsidRPr="00983D52">
        <w:rPr>
          <w:rFonts w:hint="eastAsia"/>
          <w:lang w:eastAsia="zh-TW"/>
        </w:rPr>
        <w:t>共有</w:t>
      </w:r>
      <w:r w:rsidR="003B5836" w:rsidRPr="00983D52">
        <w:rPr>
          <w:rFonts w:hint="eastAsia"/>
          <w:lang w:eastAsia="zh-TW"/>
        </w:rPr>
        <w:t>5</w:t>
      </w:r>
      <w:r w:rsidR="00724824" w:rsidRPr="00983D52">
        <w:rPr>
          <w:rFonts w:hint="eastAsia"/>
          <w:lang w:eastAsia="zh-TW"/>
        </w:rPr>
        <w:t>4</w:t>
      </w:r>
      <w:r w:rsidRPr="00983D52">
        <w:rPr>
          <w:lang w:eastAsia="zh-TW"/>
        </w:rPr>
        <w:t>所國際學校</w:t>
      </w:r>
      <w:r w:rsidRPr="00983D52">
        <w:rPr>
          <w:rFonts w:hint="eastAsia"/>
          <w:lang w:eastAsia="zh-TW"/>
        </w:rPr>
        <w:t>，其中</w:t>
      </w:r>
      <w:r w:rsidR="008274B1" w:rsidRPr="00983D52">
        <w:rPr>
          <w:rFonts w:hint="eastAsia"/>
          <w:lang w:eastAsia="zh-TW"/>
        </w:rPr>
        <w:t>20</w:t>
      </w:r>
      <w:r w:rsidRPr="00983D52">
        <w:rPr>
          <w:rFonts w:hint="eastAsia"/>
          <w:lang w:eastAsia="zh-TW"/>
        </w:rPr>
        <w:t>所僅開辦小學，</w:t>
      </w:r>
      <w:r w:rsidRPr="00983D52">
        <w:rPr>
          <w:rFonts w:hint="eastAsia"/>
          <w:lang w:eastAsia="zh-TW"/>
        </w:rPr>
        <w:t>8</w:t>
      </w:r>
      <w:r w:rsidRPr="00983D52">
        <w:rPr>
          <w:rFonts w:hint="eastAsia"/>
          <w:lang w:eastAsia="zh-TW"/>
        </w:rPr>
        <w:t>所僅開辦中學，</w:t>
      </w:r>
      <w:r w:rsidR="003B5836" w:rsidRPr="00983D52">
        <w:rPr>
          <w:rFonts w:hint="eastAsia"/>
          <w:lang w:eastAsia="zh-TW"/>
        </w:rPr>
        <w:t>2</w:t>
      </w:r>
      <w:r w:rsidR="008274B1" w:rsidRPr="00983D52">
        <w:rPr>
          <w:rFonts w:hint="eastAsia"/>
          <w:lang w:eastAsia="zh-TW"/>
        </w:rPr>
        <w:t>5</w:t>
      </w:r>
      <w:r w:rsidRPr="00983D52">
        <w:rPr>
          <w:rFonts w:hint="eastAsia"/>
          <w:lang w:eastAsia="zh-TW"/>
        </w:rPr>
        <w:t>所為中學暨小學</w:t>
      </w:r>
      <w:r w:rsidR="003B5836" w:rsidRPr="00983D52">
        <w:rPr>
          <w:rFonts w:hint="eastAsia"/>
          <w:lang w:eastAsia="zh-TW"/>
        </w:rPr>
        <w:t>，</w:t>
      </w:r>
      <w:r w:rsidR="003B5836" w:rsidRPr="00983D52">
        <w:rPr>
          <w:rFonts w:hint="eastAsia"/>
          <w:lang w:eastAsia="zh-TW"/>
        </w:rPr>
        <w:t>1</w:t>
      </w:r>
      <w:r w:rsidR="003B5836" w:rsidRPr="00983D52">
        <w:rPr>
          <w:rFonts w:hint="eastAsia"/>
          <w:lang w:eastAsia="zh-TW"/>
        </w:rPr>
        <w:t>所特殊學校</w:t>
      </w:r>
      <w:r w:rsidRPr="00983D52">
        <w:rPr>
          <w:rFonts w:hint="eastAsia"/>
          <w:lang w:eastAsia="zh-TW"/>
        </w:rPr>
        <w:t>，提供約</w:t>
      </w:r>
      <w:r w:rsidRPr="00983D52">
        <w:rPr>
          <w:rFonts w:hint="eastAsia"/>
          <w:lang w:eastAsia="zh-TW"/>
        </w:rPr>
        <w:t>4.</w:t>
      </w:r>
      <w:r w:rsidR="008274B1" w:rsidRPr="00983D52">
        <w:rPr>
          <w:rFonts w:hint="eastAsia"/>
          <w:lang w:eastAsia="zh-TW"/>
        </w:rPr>
        <w:t>5</w:t>
      </w:r>
      <w:r w:rsidRPr="00983D52">
        <w:rPr>
          <w:rFonts w:hint="eastAsia"/>
          <w:lang w:eastAsia="zh-TW"/>
        </w:rPr>
        <w:t>萬學生名額，</w:t>
      </w:r>
      <w:r w:rsidR="00F32037" w:rsidRPr="00983D52">
        <w:rPr>
          <w:rFonts w:hint="eastAsia"/>
          <w:lang w:eastAsia="zh-TW"/>
        </w:rPr>
        <w:t>主要招收外籍人士子女，或移民外地回流學生，但亦歡迎</w:t>
      </w:r>
      <w:r w:rsidRPr="00983D52">
        <w:rPr>
          <w:rFonts w:hint="eastAsia"/>
          <w:lang w:eastAsia="zh-TW"/>
        </w:rPr>
        <w:t>本地學生申請。近年不少香港家長把子女送進國際學校就讀，希望子女有更高的英語水準，及避免香港本地學校繁重的功課壓力，對將來前往外國升學亦較易適應，以致於香港國際學校招生經常額滿，有意進入就學者應儘早聯繫學校，做相關入學安排。另，國際學校入學除須支付高額學費外，家長或公司通常還須購買債券或支付年度贊助。</w:t>
      </w:r>
    </w:p>
    <w:p w14:paraId="1C0B6E78" w14:textId="77777777" w:rsidR="00511541" w:rsidRPr="00983D52" w:rsidRDefault="00511541" w:rsidP="00511541">
      <w:pPr>
        <w:ind w:firstLine="472"/>
        <w:rPr>
          <w:lang w:eastAsia="zh-TW"/>
        </w:rPr>
      </w:pPr>
      <w:r w:rsidRPr="00983D52">
        <w:rPr>
          <w:rFonts w:hint="eastAsia"/>
          <w:lang w:eastAsia="zh-TW"/>
        </w:rPr>
        <w:t>至於香港本地公立或津貼資助學校，則為適齡學童提供六年制免費小學、免費三年制初中課程（中一至中三）及免費三年制高中課程（中四至中六）。有關香港學校名單及資料，可至香港教育局網站查詢（</w:t>
      </w:r>
      <w:r w:rsidRPr="00983D52">
        <w:rPr>
          <w:lang w:eastAsia="zh-TW"/>
        </w:rPr>
        <w:t>http://www.edb.gov.hk/tc/student-parents/sch-info/sch-search/</w:t>
      </w:r>
      <w:r w:rsidRPr="00983D52">
        <w:rPr>
          <w:rFonts w:hint="eastAsia"/>
          <w:lang w:eastAsia="zh-TW"/>
        </w:rPr>
        <w:t>）。</w:t>
      </w:r>
    </w:p>
    <w:p w14:paraId="7D99AEF5" w14:textId="12FE9D02" w:rsidR="00511541" w:rsidRPr="00983D52" w:rsidRDefault="00511541" w:rsidP="001242D0">
      <w:pPr>
        <w:ind w:firstLine="472"/>
        <w:rPr>
          <w:lang w:eastAsia="zh-TW"/>
        </w:rPr>
      </w:pPr>
      <w:r w:rsidRPr="00983D52">
        <w:rPr>
          <w:lang w:eastAsia="zh-TW"/>
        </w:rPr>
        <w:t>香港目前</w:t>
      </w:r>
      <w:r w:rsidRPr="00983D52">
        <w:rPr>
          <w:rFonts w:hint="eastAsia"/>
          <w:lang w:eastAsia="zh-TW"/>
        </w:rPr>
        <w:t>共</w:t>
      </w:r>
      <w:r w:rsidRPr="00983D52">
        <w:rPr>
          <w:lang w:eastAsia="zh-TW"/>
        </w:rPr>
        <w:t>有城市大學、浸會大學、嶺南大學、中文大學、教育</w:t>
      </w:r>
      <w:r w:rsidR="00A7248D" w:rsidRPr="00983D52">
        <w:rPr>
          <w:rFonts w:hint="eastAsia"/>
          <w:lang w:eastAsia="zh-TW"/>
        </w:rPr>
        <w:t>大學</w:t>
      </w:r>
      <w:r w:rsidRPr="00983D52">
        <w:rPr>
          <w:lang w:eastAsia="zh-TW"/>
        </w:rPr>
        <w:t>、理工大學、香港大學、科技大學</w:t>
      </w:r>
      <w:r w:rsidR="00636EF3" w:rsidRPr="00983D52">
        <w:rPr>
          <w:lang w:eastAsia="zh-TW"/>
        </w:rPr>
        <w:t>及演藝學院</w:t>
      </w:r>
      <w:r w:rsidRPr="00983D52">
        <w:rPr>
          <w:lang w:eastAsia="zh-TW"/>
        </w:rPr>
        <w:t>9</w:t>
      </w:r>
      <w:r w:rsidRPr="00983D52">
        <w:rPr>
          <w:lang w:eastAsia="zh-TW"/>
        </w:rPr>
        <w:t>所公立大學及學院，私立則有</w:t>
      </w:r>
      <w:r w:rsidR="00636EF3" w:rsidRPr="00983D52">
        <w:rPr>
          <w:rFonts w:hint="eastAsia"/>
          <w:lang w:eastAsia="zh-TW"/>
        </w:rPr>
        <w:t>香港恒生大學、</w:t>
      </w:r>
      <w:r w:rsidRPr="00983D52">
        <w:rPr>
          <w:lang w:eastAsia="zh-TW"/>
        </w:rPr>
        <w:t>公開大學、樹</w:t>
      </w:r>
      <w:r w:rsidRPr="00983D52">
        <w:rPr>
          <w:rFonts w:hint="eastAsia"/>
          <w:lang w:eastAsia="zh-TW"/>
        </w:rPr>
        <w:t>仁</w:t>
      </w:r>
      <w:r w:rsidRPr="00983D52">
        <w:rPr>
          <w:lang w:eastAsia="zh-TW"/>
        </w:rPr>
        <w:t>大學及珠海學院等</w:t>
      </w:r>
      <w:r w:rsidR="00636EF3" w:rsidRPr="00983D52">
        <w:rPr>
          <w:rFonts w:hint="eastAsia"/>
          <w:lang w:eastAsia="zh-TW"/>
        </w:rPr>
        <w:t>1</w:t>
      </w:r>
      <w:r w:rsidR="00A7248D" w:rsidRPr="00983D52">
        <w:rPr>
          <w:rFonts w:hint="eastAsia"/>
          <w:lang w:eastAsia="zh-TW"/>
        </w:rPr>
        <w:t>3</w:t>
      </w:r>
      <w:r w:rsidRPr="00983D52">
        <w:rPr>
          <w:lang w:eastAsia="zh-TW"/>
        </w:rPr>
        <w:t>所，共</w:t>
      </w:r>
      <w:r w:rsidR="00636EF3" w:rsidRPr="00983D52">
        <w:rPr>
          <w:rFonts w:hint="eastAsia"/>
          <w:lang w:eastAsia="zh-TW"/>
        </w:rPr>
        <w:t>2</w:t>
      </w:r>
      <w:r w:rsidR="00A7248D" w:rsidRPr="00983D52">
        <w:rPr>
          <w:rFonts w:hint="eastAsia"/>
          <w:lang w:eastAsia="zh-TW"/>
        </w:rPr>
        <w:t>2</w:t>
      </w:r>
      <w:r w:rsidRPr="00983D52">
        <w:rPr>
          <w:lang w:eastAsia="zh-TW"/>
        </w:rPr>
        <w:t>所可頒授學位的高等教育院校。</w:t>
      </w:r>
      <w:r w:rsidRPr="00983D52">
        <w:rPr>
          <w:rFonts w:hint="eastAsia"/>
          <w:lang w:eastAsia="zh-TW"/>
        </w:rPr>
        <w:t>本地學生依據參加「香港中學文憑考試」（</w:t>
      </w:r>
      <w:r w:rsidRPr="00983D52">
        <w:rPr>
          <w:rFonts w:hint="eastAsia"/>
          <w:lang w:eastAsia="zh-TW"/>
        </w:rPr>
        <w:t>Hong Kong Diploma of Secondary Education Examination, HKDSE</w:t>
      </w:r>
      <w:r w:rsidRPr="00983D52">
        <w:rPr>
          <w:rFonts w:hint="eastAsia"/>
          <w:lang w:eastAsia="zh-TW"/>
        </w:rPr>
        <w:t>）成績進行分發，本地國際學校及海外學生則另有入學資格要求及申請程序。</w:t>
      </w:r>
    </w:p>
    <w:p w14:paraId="0BD9E425" w14:textId="77777777" w:rsidR="003E0BC3" w:rsidRPr="00983D52" w:rsidRDefault="003E0BC3" w:rsidP="00AB45F8">
      <w:pPr>
        <w:ind w:firstLineChars="0" w:firstLine="0"/>
        <w:rPr>
          <w:lang w:eastAsia="zh-TW"/>
        </w:rPr>
      </w:pPr>
    </w:p>
    <w:p w14:paraId="24F3C708" w14:textId="77777777" w:rsidR="00583F60" w:rsidRPr="00983D52" w:rsidRDefault="00583F60" w:rsidP="00AB45F8">
      <w:pPr>
        <w:ind w:firstLineChars="0" w:firstLine="0"/>
        <w:rPr>
          <w:lang w:eastAsia="zh-TW"/>
        </w:rPr>
      </w:pPr>
    </w:p>
    <w:p w14:paraId="41120BB9" w14:textId="77777777" w:rsidR="009A5BB7" w:rsidRPr="00983D52" w:rsidRDefault="009A5BB7" w:rsidP="00AB45F8">
      <w:pPr>
        <w:ind w:left="472" w:firstLineChars="0" w:firstLine="0"/>
        <w:rPr>
          <w:lang w:eastAsia="zh-TW"/>
        </w:rPr>
        <w:sectPr w:rsidR="009A5BB7" w:rsidRPr="00983D52" w:rsidSect="003E0BC3">
          <w:headerReference w:type="default" r:id="rId29"/>
          <w:pgSz w:w="11906" w:h="16838" w:code="9"/>
          <w:pgMar w:top="2268" w:right="1701" w:bottom="1701" w:left="1701" w:header="1134" w:footer="851" w:gutter="0"/>
          <w:cols w:space="425"/>
          <w:docGrid w:type="linesAndChars" w:linePitch="514" w:charSpace="-774"/>
        </w:sectPr>
      </w:pPr>
    </w:p>
    <w:p w14:paraId="6C589F75" w14:textId="77777777" w:rsidR="009271D7" w:rsidRPr="00983D52" w:rsidRDefault="009271D7" w:rsidP="00511541">
      <w:pPr>
        <w:pStyle w:val="a3"/>
        <w:spacing w:before="514" w:after="771"/>
      </w:pPr>
      <w:bookmarkStart w:id="15" w:name="_Toc428889743"/>
      <w:bookmarkStart w:id="16" w:name="_Toc10681636"/>
      <w:r w:rsidRPr="00983D52">
        <w:t>第玖章　結論</w:t>
      </w:r>
      <w:bookmarkEnd w:id="15"/>
      <w:bookmarkEnd w:id="16"/>
    </w:p>
    <w:p w14:paraId="1EEA30E2" w14:textId="6746EA3A" w:rsidR="009271D7" w:rsidRPr="00983D52" w:rsidRDefault="00F32037" w:rsidP="001242D0">
      <w:pPr>
        <w:ind w:firstLine="472"/>
        <w:rPr>
          <w:lang w:eastAsia="zh-TW"/>
        </w:rPr>
      </w:pPr>
      <w:r w:rsidRPr="00983D52">
        <w:rPr>
          <w:lang w:eastAsia="zh-TW"/>
        </w:rPr>
        <w:t>香港</w:t>
      </w:r>
      <w:r w:rsidR="009271D7" w:rsidRPr="00983D52">
        <w:rPr>
          <w:lang w:eastAsia="zh-TW"/>
        </w:rPr>
        <w:t>毗鄰珠江三角洲，位處進入</w:t>
      </w:r>
      <w:r w:rsidR="00BE11B7" w:rsidRPr="00983D52">
        <w:rPr>
          <w:lang w:eastAsia="zh-TW"/>
        </w:rPr>
        <w:t>中國大陸</w:t>
      </w:r>
      <w:r w:rsidR="009271D7" w:rsidRPr="00983D52">
        <w:rPr>
          <w:lang w:eastAsia="zh-TW"/>
        </w:rPr>
        <w:t>市場的門戶，而</w:t>
      </w:r>
      <w:r w:rsidR="00BE11B7" w:rsidRPr="00983D52">
        <w:rPr>
          <w:lang w:eastAsia="zh-TW"/>
        </w:rPr>
        <w:t>中國大陸</w:t>
      </w:r>
      <w:r w:rsidRPr="00983D52">
        <w:rPr>
          <w:rFonts w:hint="eastAsia"/>
          <w:lang w:eastAsia="zh-TW"/>
        </w:rPr>
        <w:t>長期為</w:t>
      </w:r>
      <w:r w:rsidRPr="00983D52">
        <w:rPr>
          <w:lang w:eastAsia="zh-TW"/>
        </w:rPr>
        <w:t>香港的</w:t>
      </w:r>
      <w:r w:rsidRPr="00983D52">
        <w:rPr>
          <w:rFonts w:hint="eastAsia"/>
          <w:lang w:eastAsia="zh-TW"/>
        </w:rPr>
        <w:t>經濟</w:t>
      </w:r>
      <w:r w:rsidR="009271D7" w:rsidRPr="00983D52">
        <w:rPr>
          <w:lang w:eastAsia="zh-TW"/>
        </w:rPr>
        <w:t>腹地。</w:t>
      </w:r>
    </w:p>
    <w:p w14:paraId="19621ECD" w14:textId="318617EA" w:rsidR="009271D7" w:rsidRPr="00983D52" w:rsidRDefault="009271D7" w:rsidP="001242D0">
      <w:pPr>
        <w:ind w:firstLine="472"/>
        <w:rPr>
          <w:lang w:eastAsia="zh-TW"/>
        </w:rPr>
      </w:pPr>
      <w:r w:rsidRPr="00983D52">
        <w:rPr>
          <w:lang w:eastAsia="zh-TW"/>
        </w:rPr>
        <w:t>由</w:t>
      </w:r>
      <w:r w:rsidRPr="00983D52">
        <w:rPr>
          <w:lang w:eastAsia="zh-TW"/>
        </w:rPr>
        <w:t>2004</w:t>
      </w:r>
      <w:r w:rsidRPr="00983D52">
        <w:rPr>
          <w:lang w:eastAsia="zh-TW"/>
        </w:rPr>
        <w:t>年開始實施的《內地與香港建立關於更緊密經貿關係的安排》（</w:t>
      </w:r>
      <w:r w:rsidRPr="00983D52">
        <w:rPr>
          <w:lang w:eastAsia="zh-TW"/>
        </w:rPr>
        <w:t>CEPA</w:t>
      </w:r>
      <w:r w:rsidRPr="00983D52">
        <w:rPr>
          <w:lang w:eastAsia="zh-TW"/>
        </w:rPr>
        <w:t>），為香港進入</w:t>
      </w:r>
      <w:r w:rsidR="00BE11B7" w:rsidRPr="00983D52">
        <w:rPr>
          <w:lang w:eastAsia="zh-TW"/>
        </w:rPr>
        <w:t>中國大陸</w:t>
      </w:r>
      <w:r w:rsidR="00C96E33" w:rsidRPr="00983D52">
        <w:rPr>
          <w:lang w:eastAsia="zh-TW"/>
        </w:rPr>
        <w:t>市場提供</w:t>
      </w:r>
      <w:r w:rsidR="00C96E33" w:rsidRPr="00983D52">
        <w:rPr>
          <w:rFonts w:hint="eastAsia"/>
          <w:lang w:eastAsia="zh-TW"/>
        </w:rPr>
        <w:t>特殊待遇，在</w:t>
      </w:r>
      <w:r w:rsidR="00C96E33" w:rsidRPr="00983D52">
        <w:rPr>
          <w:rFonts w:hint="eastAsia"/>
          <w:lang w:eastAsia="zh-TW"/>
        </w:rPr>
        <w:t>2017</w:t>
      </w:r>
      <w:r w:rsidR="00C96E33" w:rsidRPr="00983D52">
        <w:rPr>
          <w:rFonts w:hint="eastAsia"/>
          <w:lang w:eastAsia="zh-TW"/>
        </w:rPr>
        <w:t>年「大灣區」</w:t>
      </w:r>
      <w:r w:rsidR="00767E77" w:rsidRPr="00983D52">
        <w:rPr>
          <w:rFonts w:hint="eastAsia"/>
          <w:lang w:eastAsia="zh-TW"/>
        </w:rPr>
        <w:t>計畫</w:t>
      </w:r>
      <w:r w:rsidR="00C96E33" w:rsidRPr="00983D52">
        <w:rPr>
          <w:rFonts w:hint="eastAsia"/>
          <w:lang w:eastAsia="zh-TW"/>
        </w:rPr>
        <w:t>下，將進一步增加與鄰近珠江三角洲的經貿產業整合</w:t>
      </w:r>
      <w:r w:rsidRPr="00983D52">
        <w:rPr>
          <w:lang w:eastAsia="zh-TW"/>
        </w:rPr>
        <w:t>。</w:t>
      </w:r>
      <w:r w:rsidR="00D744E0" w:rsidRPr="00983D52">
        <w:rPr>
          <w:rFonts w:hint="eastAsia"/>
          <w:lang w:eastAsia="zh-TW"/>
        </w:rPr>
        <w:t>另透過「香港</w:t>
      </w:r>
      <w:r w:rsidR="00D744E0" w:rsidRPr="00983D52">
        <w:rPr>
          <w:rFonts w:hint="eastAsia"/>
          <w:lang w:eastAsia="zh-TW"/>
        </w:rPr>
        <w:t>-</w:t>
      </w:r>
      <w:r w:rsidR="00D744E0" w:rsidRPr="00983D52">
        <w:rPr>
          <w:rFonts w:hint="eastAsia"/>
          <w:lang w:eastAsia="zh-TW"/>
        </w:rPr>
        <w:t>東協</w:t>
      </w:r>
      <w:r w:rsidR="00D744E0" w:rsidRPr="00983D52">
        <w:rPr>
          <w:rFonts w:hint="eastAsia"/>
          <w:lang w:eastAsia="zh-TW"/>
        </w:rPr>
        <w:t>FTA</w:t>
      </w:r>
      <w:r w:rsidR="00D744E0" w:rsidRPr="00983D52">
        <w:rPr>
          <w:rFonts w:hint="eastAsia"/>
          <w:lang w:eastAsia="zh-TW"/>
        </w:rPr>
        <w:t>」，香港亦有</w:t>
      </w:r>
      <w:r w:rsidR="00767E77" w:rsidRPr="00983D52">
        <w:rPr>
          <w:rFonts w:hint="eastAsia"/>
          <w:lang w:eastAsia="zh-TW"/>
        </w:rPr>
        <w:t>計畫</w:t>
      </w:r>
      <w:r w:rsidR="00D744E0" w:rsidRPr="00983D52">
        <w:rPr>
          <w:rFonts w:hint="eastAsia"/>
          <w:lang w:eastAsia="zh-TW"/>
        </w:rPr>
        <w:t>盼能藉此爭取「一帶一路」海外商機。</w:t>
      </w:r>
    </w:p>
    <w:p w14:paraId="64446A00" w14:textId="5A69724E" w:rsidR="009271D7" w:rsidRPr="00983D52" w:rsidRDefault="009271D7" w:rsidP="001242D0">
      <w:pPr>
        <w:ind w:firstLine="472"/>
        <w:rPr>
          <w:lang w:eastAsia="zh-TW"/>
        </w:rPr>
      </w:pPr>
      <w:r w:rsidRPr="00983D52">
        <w:rPr>
          <w:lang w:eastAsia="zh-TW"/>
        </w:rPr>
        <w:t>香港國際級的金融及市場推廣的經驗和技術知識，完善的基建設施，配合</w:t>
      </w:r>
      <w:r w:rsidR="00BE11B7" w:rsidRPr="00983D52">
        <w:rPr>
          <w:lang w:eastAsia="zh-TW"/>
        </w:rPr>
        <w:t>中國大陸</w:t>
      </w:r>
      <w:r w:rsidRPr="00983D52">
        <w:rPr>
          <w:lang w:eastAsia="zh-TW"/>
        </w:rPr>
        <w:t>急速發展的製造及服務業，創造了雙贏的局面。</w:t>
      </w:r>
      <w:r w:rsidR="00BE11B7" w:rsidRPr="00983D52">
        <w:rPr>
          <w:lang w:eastAsia="zh-TW"/>
        </w:rPr>
        <w:t>中國大陸</w:t>
      </w:r>
      <w:r w:rsidRPr="00983D52">
        <w:rPr>
          <w:lang w:eastAsia="zh-TW"/>
        </w:rPr>
        <w:t>是香港最大的貿易夥伴</w:t>
      </w:r>
      <w:r w:rsidRPr="00983D52">
        <w:rPr>
          <w:rFonts w:hint="eastAsia"/>
          <w:lang w:eastAsia="zh-TW"/>
        </w:rPr>
        <w:t>，許多</w:t>
      </w:r>
      <w:r w:rsidRPr="00983D52">
        <w:rPr>
          <w:lang w:eastAsia="zh-TW"/>
        </w:rPr>
        <w:t>從事貿易的國際公司都選擇在香港設立進軍</w:t>
      </w:r>
      <w:r w:rsidR="00BE11B7" w:rsidRPr="00983D52">
        <w:rPr>
          <w:lang w:eastAsia="zh-TW"/>
        </w:rPr>
        <w:t>中國大陸</w:t>
      </w:r>
      <w:r w:rsidRPr="00983D52">
        <w:rPr>
          <w:lang w:eastAsia="zh-TW"/>
        </w:rPr>
        <w:t>的據點。</w:t>
      </w:r>
    </w:p>
    <w:p w14:paraId="2FA35F70" w14:textId="77777777" w:rsidR="009271D7" w:rsidRPr="00983D52" w:rsidRDefault="009271D7" w:rsidP="001242D0">
      <w:pPr>
        <w:ind w:firstLine="472"/>
        <w:rPr>
          <w:lang w:eastAsia="zh-TW"/>
        </w:rPr>
      </w:pPr>
      <w:r w:rsidRPr="00983D52">
        <w:rPr>
          <w:lang w:eastAsia="zh-TW"/>
        </w:rPr>
        <w:t>香港的稅率屬全球最</w:t>
      </w:r>
      <w:r w:rsidR="00005D05" w:rsidRPr="00983D52">
        <w:rPr>
          <w:lang w:eastAsia="zh-TW"/>
        </w:rPr>
        <w:t>低之列，稅制簡單。香港本地及外國公司需繳交的利得稅率亦</w:t>
      </w:r>
      <w:r w:rsidRPr="00983D52">
        <w:rPr>
          <w:lang w:eastAsia="zh-TW"/>
        </w:rPr>
        <w:t>低；扣除各項稅務寬減及資產貶值後，實質所繳的稅款更低。</w:t>
      </w:r>
    </w:p>
    <w:p w14:paraId="29911292" w14:textId="77777777" w:rsidR="009271D7" w:rsidRPr="00983D52" w:rsidRDefault="009271D7" w:rsidP="001242D0">
      <w:pPr>
        <w:ind w:firstLine="472"/>
        <w:rPr>
          <w:lang w:eastAsia="zh-TW"/>
        </w:rPr>
      </w:pPr>
      <w:r w:rsidRPr="00983D52">
        <w:rPr>
          <w:lang w:eastAsia="zh-TW"/>
        </w:rPr>
        <w:t>香港沒有資本利得稅，對股息及利息亦無預扣稅或社會保障扣款。此外，薪俸稅亦很低，香港只對個人在港或來自香港的薪金收入徵收最高</w:t>
      </w:r>
      <w:r w:rsidRPr="00983D52">
        <w:rPr>
          <w:lang w:eastAsia="zh-TW"/>
        </w:rPr>
        <w:t>1</w:t>
      </w:r>
      <w:r w:rsidR="00005D05" w:rsidRPr="00983D52">
        <w:rPr>
          <w:rFonts w:hint="eastAsia"/>
          <w:lang w:eastAsia="zh-TW"/>
        </w:rPr>
        <w:t>7</w:t>
      </w:r>
      <w:r w:rsidRPr="00983D52">
        <w:rPr>
          <w:lang w:eastAsia="zh-TW"/>
        </w:rPr>
        <w:t>%</w:t>
      </w:r>
      <w:r w:rsidRPr="00983D52">
        <w:rPr>
          <w:lang w:eastAsia="zh-TW"/>
        </w:rPr>
        <w:t>薪俸稅。薪俸稅按年徵收，每年可分兩期繳交，通常在</w:t>
      </w:r>
      <w:r w:rsidRPr="00983D52">
        <w:rPr>
          <w:lang w:eastAsia="zh-TW"/>
        </w:rPr>
        <w:t>12</w:t>
      </w:r>
      <w:r w:rsidRPr="00983D52">
        <w:rPr>
          <w:lang w:eastAsia="zh-TW"/>
        </w:rPr>
        <w:t>月及</w:t>
      </w:r>
      <w:r w:rsidRPr="00983D52">
        <w:rPr>
          <w:lang w:eastAsia="zh-TW"/>
        </w:rPr>
        <w:t>3</w:t>
      </w:r>
      <w:r w:rsidRPr="00983D52">
        <w:rPr>
          <w:lang w:eastAsia="zh-TW"/>
        </w:rPr>
        <w:t>月。</w:t>
      </w:r>
    </w:p>
    <w:p w14:paraId="3D823E6F" w14:textId="77777777" w:rsidR="009271D7" w:rsidRPr="00983D52" w:rsidRDefault="009271D7" w:rsidP="001242D0">
      <w:pPr>
        <w:ind w:firstLine="472"/>
        <w:rPr>
          <w:lang w:eastAsia="zh-TW"/>
        </w:rPr>
      </w:pPr>
      <w:r w:rsidRPr="00983D52">
        <w:rPr>
          <w:lang w:eastAsia="zh-TW"/>
        </w:rPr>
        <w:t>物業稅適用於在港持有土地或物業的業主。物業稅的稅率也很低，只是土地或樓宇租金收入的</w:t>
      </w:r>
      <w:r w:rsidRPr="00983D52">
        <w:rPr>
          <w:lang w:eastAsia="zh-TW"/>
        </w:rPr>
        <w:t>15%</w:t>
      </w:r>
      <w:r w:rsidRPr="00983D52">
        <w:rPr>
          <w:lang w:eastAsia="zh-TW"/>
        </w:rPr>
        <w:t>，更可扣減</w:t>
      </w:r>
      <w:r w:rsidRPr="00983D52">
        <w:rPr>
          <w:lang w:eastAsia="zh-TW"/>
        </w:rPr>
        <w:t>20%</w:t>
      </w:r>
      <w:r w:rsidRPr="00983D52">
        <w:rPr>
          <w:lang w:eastAsia="zh-TW"/>
        </w:rPr>
        <w:t>的維修及保養費用。香港並沒有銷售稅或增值稅。由於稅基窄，加上稅率非常低，香港的稅務負擔比幾乎所有其他已發展經濟體系要低很多。</w:t>
      </w:r>
    </w:p>
    <w:p w14:paraId="2BFCB7A8" w14:textId="4F6A78AA" w:rsidR="00DE65F1" w:rsidRPr="00983D52" w:rsidRDefault="00F32037" w:rsidP="007F7C49">
      <w:pPr>
        <w:ind w:firstLine="472"/>
        <w:rPr>
          <w:lang w:eastAsia="zh-TW"/>
        </w:rPr>
      </w:pPr>
      <w:r w:rsidRPr="00983D52">
        <w:rPr>
          <w:lang w:eastAsia="zh-TW"/>
        </w:rPr>
        <w:t>雖然不少國家已逐步開放其</w:t>
      </w:r>
      <w:r w:rsidRPr="00983D52">
        <w:rPr>
          <w:rFonts w:hint="eastAsia"/>
          <w:lang w:eastAsia="zh-TW"/>
        </w:rPr>
        <w:t>貨品貿易及服務貿易市場</w:t>
      </w:r>
      <w:r w:rsidR="009271D7" w:rsidRPr="00983D52">
        <w:rPr>
          <w:lang w:eastAsia="zh-TW"/>
        </w:rPr>
        <w:t>，但要趕上香港</w:t>
      </w:r>
      <w:r w:rsidRPr="00983D52">
        <w:rPr>
          <w:lang w:eastAsia="zh-TW"/>
        </w:rPr>
        <w:t>的自由港</w:t>
      </w:r>
      <w:r w:rsidRPr="00983D52">
        <w:rPr>
          <w:rFonts w:hint="eastAsia"/>
          <w:lang w:eastAsia="zh-TW"/>
        </w:rPr>
        <w:t>百年歷史</w:t>
      </w:r>
      <w:r w:rsidR="009271D7" w:rsidRPr="00983D52">
        <w:rPr>
          <w:lang w:eastAsia="zh-TW"/>
        </w:rPr>
        <w:t>，仍有</w:t>
      </w:r>
      <w:r w:rsidRPr="00983D52">
        <w:rPr>
          <w:rFonts w:hint="eastAsia"/>
          <w:lang w:eastAsia="zh-TW"/>
        </w:rPr>
        <w:t>差距</w:t>
      </w:r>
      <w:r w:rsidR="009271D7" w:rsidRPr="00983D52">
        <w:rPr>
          <w:lang w:eastAsia="zh-TW"/>
        </w:rPr>
        <w:t>。</w:t>
      </w:r>
      <w:r w:rsidR="00D744E0" w:rsidRPr="00983D52">
        <w:rPr>
          <w:rFonts w:hint="eastAsia"/>
          <w:lang w:eastAsia="zh-TW"/>
        </w:rPr>
        <w:t>此外，香港亦期盼透過「再工業化」及加速發展創新科技等，讓製造業亦能重新成為帶動經濟發展的動力。</w:t>
      </w:r>
    </w:p>
    <w:p w14:paraId="7FB4C855" w14:textId="5A1B9277" w:rsidR="00900E3E" w:rsidRPr="00983D52" w:rsidRDefault="00DB31B0" w:rsidP="007F7C49">
      <w:pPr>
        <w:ind w:firstLine="472"/>
        <w:rPr>
          <w:lang w:eastAsia="zh-TW"/>
        </w:rPr>
      </w:pPr>
      <w:r w:rsidRPr="00983D52">
        <w:rPr>
          <w:rFonts w:hint="eastAsia"/>
          <w:lang w:eastAsia="zh-TW"/>
        </w:rPr>
        <w:t>自</w:t>
      </w:r>
      <w:r w:rsidR="00900E3E" w:rsidRPr="00983D52">
        <w:rPr>
          <w:rFonts w:hint="eastAsia"/>
          <w:lang w:eastAsia="zh-TW"/>
        </w:rPr>
        <w:t>2020</w:t>
      </w:r>
      <w:r w:rsidR="00900E3E" w:rsidRPr="00983D52">
        <w:rPr>
          <w:rFonts w:hint="eastAsia"/>
          <w:lang w:eastAsia="zh-TW"/>
        </w:rPr>
        <w:t>年</w:t>
      </w:r>
      <w:r w:rsidR="005E7EC7" w:rsidRPr="00983D52">
        <w:rPr>
          <w:rFonts w:hint="eastAsia"/>
          <w:lang w:eastAsia="zh-TW"/>
        </w:rPr>
        <w:t>「嚴重特殊傳染性肺炎」（</w:t>
      </w:r>
      <w:r w:rsidR="005E7EC7" w:rsidRPr="00983D52">
        <w:rPr>
          <w:rFonts w:hint="eastAsia"/>
          <w:lang w:eastAsia="zh-TW"/>
        </w:rPr>
        <w:t>COVID-19</w:t>
      </w:r>
      <w:r w:rsidR="005E7EC7" w:rsidRPr="00983D52">
        <w:rPr>
          <w:rFonts w:hint="eastAsia"/>
          <w:lang w:eastAsia="zh-TW"/>
        </w:rPr>
        <w:t>）</w:t>
      </w:r>
      <w:r w:rsidRPr="00983D52">
        <w:rPr>
          <w:rFonts w:hint="eastAsia"/>
          <w:lang w:eastAsia="zh-TW"/>
        </w:rPr>
        <w:t>疫情在香港爆發</w:t>
      </w:r>
      <w:r w:rsidR="00900E3E" w:rsidRPr="00983D52">
        <w:rPr>
          <w:rFonts w:hint="eastAsia"/>
          <w:lang w:eastAsia="zh-TW"/>
        </w:rPr>
        <w:t>，對香港經濟環境與商業結構等造成相當程度的影響，建議新增投資與營商業務可多詳加評估。</w:t>
      </w:r>
    </w:p>
    <w:p w14:paraId="191E7B5B" w14:textId="77777777" w:rsidR="00DE65F1" w:rsidRPr="00983D52" w:rsidRDefault="00DE65F1" w:rsidP="00460B29">
      <w:pPr>
        <w:ind w:firstLine="472"/>
        <w:rPr>
          <w:kern w:val="0"/>
          <w:lang w:eastAsia="zh-TW"/>
        </w:rPr>
      </w:pPr>
    </w:p>
    <w:p w14:paraId="416F04EF" w14:textId="77777777" w:rsidR="009A5BB7" w:rsidRPr="00983D52" w:rsidRDefault="009A5BB7" w:rsidP="00AB45F8">
      <w:pPr>
        <w:ind w:firstLineChars="0" w:firstLine="0"/>
        <w:rPr>
          <w:lang w:eastAsia="zh-TW"/>
        </w:rPr>
        <w:sectPr w:rsidR="009A5BB7" w:rsidRPr="00983D52" w:rsidSect="003E0BC3">
          <w:headerReference w:type="default" r:id="rId30"/>
          <w:pgSz w:w="11906" w:h="16838" w:code="9"/>
          <w:pgMar w:top="2268" w:right="1701" w:bottom="1701" w:left="1701" w:header="1134" w:footer="851" w:gutter="0"/>
          <w:cols w:space="425"/>
          <w:docGrid w:type="linesAndChars" w:linePitch="514" w:charSpace="-774"/>
        </w:sectPr>
      </w:pPr>
    </w:p>
    <w:p w14:paraId="5B1D2B7A" w14:textId="77777777" w:rsidR="009271D7" w:rsidRPr="00983D52" w:rsidRDefault="009271D7" w:rsidP="00511541">
      <w:pPr>
        <w:pStyle w:val="a3"/>
        <w:spacing w:before="514" w:after="771"/>
      </w:pPr>
      <w:bookmarkStart w:id="17" w:name="_Toc428889744"/>
      <w:bookmarkStart w:id="18" w:name="_Toc10681637"/>
      <w:r w:rsidRPr="00983D52">
        <w:t>附錄一　我國在當地駐外單位及</w:t>
      </w:r>
      <w:r w:rsidR="00330840" w:rsidRPr="00983D52">
        <w:rPr>
          <w:rFonts w:hint="eastAsia"/>
        </w:rPr>
        <w:t>臺</w:t>
      </w:r>
      <w:r w:rsidR="005E17CD" w:rsidRPr="00983D52">
        <w:t>（</w:t>
      </w:r>
      <w:r w:rsidRPr="00983D52">
        <w:t>華</w:t>
      </w:r>
      <w:r w:rsidR="005E17CD" w:rsidRPr="00983D52">
        <w:t>）</w:t>
      </w:r>
      <w:r w:rsidRPr="00983D52">
        <w:t>商團體</w:t>
      </w:r>
      <w:bookmarkEnd w:id="17"/>
      <w:bookmarkEnd w:id="18"/>
    </w:p>
    <w:p w14:paraId="0919BB52" w14:textId="77777777" w:rsidR="009271D7" w:rsidRPr="00983D52" w:rsidRDefault="009271D7" w:rsidP="006111EB">
      <w:pPr>
        <w:pStyle w:val="a4"/>
      </w:pPr>
      <w:r w:rsidRPr="00983D52">
        <w:t>一、我國在當地駐外</w:t>
      </w:r>
      <w:r w:rsidR="00237FDD" w:rsidRPr="00983D52">
        <w:rPr>
          <w:rFonts w:hint="eastAsia"/>
        </w:rPr>
        <w:t>單位</w:t>
      </w:r>
    </w:p>
    <w:p w14:paraId="3B33DDA8" w14:textId="04D3B846" w:rsidR="009271D7" w:rsidRPr="00983D52" w:rsidRDefault="0058641D" w:rsidP="00DF632F">
      <w:pPr>
        <w:pStyle w:val="ae"/>
        <w:numPr>
          <w:ilvl w:val="0"/>
          <w:numId w:val="34"/>
        </w:numPr>
        <w:ind w:leftChars="0" w:left="472" w:firstLineChars="0" w:hanging="236"/>
      </w:pPr>
      <w:r w:rsidRPr="00983D52">
        <w:rPr>
          <w:rFonts w:hint="eastAsia"/>
          <w:lang w:eastAsia="zh-TW"/>
        </w:rPr>
        <w:t>台</w:t>
      </w:r>
      <w:r w:rsidR="009271D7" w:rsidRPr="00983D52">
        <w:t>北經濟文化辦事處</w:t>
      </w:r>
    </w:p>
    <w:p w14:paraId="4FCB3798" w14:textId="77777777" w:rsidR="009271D7" w:rsidRPr="00983D52" w:rsidRDefault="009271D7" w:rsidP="00190835">
      <w:pPr>
        <w:pStyle w:val="ae"/>
        <w:ind w:leftChars="200" w:left="944" w:hangingChars="200" w:hanging="472"/>
      </w:pPr>
      <w:r w:rsidRPr="00983D52">
        <w:t>香港金鐘道</w:t>
      </w:r>
      <w:r w:rsidRPr="00983D52">
        <w:t>89</w:t>
      </w:r>
      <w:r w:rsidRPr="00983D52">
        <w:t>號力寶中心力寶大廈</w:t>
      </w:r>
      <w:r w:rsidRPr="00983D52">
        <w:t>40</w:t>
      </w:r>
      <w:r w:rsidRPr="00983D52">
        <w:t>樓</w:t>
      </w:r>
    </w:p>
    <w:p w14:paraId="42209996" w14:textId="77777777" w:rsidR="009271D7" w:rsidRPr="00983D52" w:rsidRDefault="009271D7" w:rsidP="00190835">
      <w:pPr>
        <w:pStyle w:val="ae"/>
        <w:ind w:leftChars="200" w:left="944" w:hangingChars="200" w:hanging="472"/>
      </w:pPr>
      <w:r w:rsidRPr="00983D52">
        <w:t>電話：（</w:t>
      </w:r>
      <w:r w:rsidRPr="00983D52">
        <w:t>852</w:t>
      </w:r>
      <w:r w:rsidRPr="00983D52">
        <w:t>）</w:t>
      </w:r>
      <w:r w:rsidRPr="00983D52">
        <w:t xml:space="preserve">2525 8315 </w:t>
      </w:r>
      <w:r w:rsidRPr="00983D52">
        <w:t>傳真：（</w:t>
      </w:r>
      <w:r w:rsidRPr="00983D52">
        <w:t>852</w:t>
      </w:r>
      <w:r w:rsidRPr="00983D52">
        <w:t>）</w:t>
      </w:r>
      <w:r w:rsidRPr="00983D52">
        <w:t>2810 0591</w:t>
      </w:r>
    </w:p>
    <w:p w14:paraId="77B0E163" w14:textId="77777777" w:rsidR="009271D7" w:rsidRPr="00983D52" w:rsidRDefault="009271D7" w:rsidP="00190835">
      <w:pPr>
        <w:pStyle w:val="ae"/>
        <w:ind w:leftChars="200" w:left="944" w:hangingChars="200" w:hanging="472"/>
      </w:pPr>
      <w:r w:rsidRPr="00983D52">
        <w:t>電子郵件：</w:t>
      </w:r>
      <w:hyperlink r:id="rId31" w:history="1">
        <w:r w:rsidR="00C96E33" w:rsidRPr="00983D52">
          <w:rPr>
            <w:rStyle w:val="af4"/>
            <w:rFonts w:hint="eastAsia"/>
            <w:color w:val="auto"/>
            <w:u w:val="none"/>
          </w:rPr>
          <w:t>service</w:t>
        </w:r>
        <w:r w:rsidR="00C96E33" w:rsidRPr="00983D52">
          <w:rPr>
            <w:rStyle w:val="af4"/>
            <w:color w:val="auto"/>
            <w:u w:val="none"/>
          </w:rPr>
          <w:t>@</w:t>
        </w:r>
        <w:r w:rsidR="00C96E33" w:rsidRPr="00983D52">
          <w:rPr>
            <w:rStyle w:val="af4"/>
            <w:rFonts w:hint="eastAsia"/>
            <w:color w:val="auto"/>
            <w:u w:val="none"/>
          </w:rPr>
          <w:t>teco.org.hk</w:t>
        </w:r>
      </w:hyperlink>
    </w:p>
    <w:p w14:paraId="57C38142" w14:textId="2318F747" w:rsidR="00C96E33" w:rsidRPr="00983D52" w:rsidRDefault="0058641D" w:rsidP="00DF632F">
      <w:pPr>
        <w:pStyle w:val="ae"/>
        <w:numPr>
          <w:ilvl w:val="0"/>
          <w:numId w:val="34"/>
        </w:numPr>
        <w:ind w:leftChars="0" w:left="472" w:firstLineChars="0" w:hanging="236"/>
      </w:pPr>
      <w:r w:rsidRPr="00983D52">
        <w:rPr>
          <w:rFonts w:hint="eastAsia"/>
          <w:lang w:eastAsia="zh-TW"/>
        </w:rPr>
        <w:t>台</w:t>
      </w:r>
      <w:r w:rsidR="00FE65E9" w:rsidRPr="00983D52">
        <w:t>北經濟文化辦事處</w:t>
      </w:r>
      <w:r w:rsidR="00FE65E9" w:rsidRPr="00983D52">
        <w:rPr>
          <w:rFonts w:hint="eastAsia"/>
        </w:rPr>
        <w:t>經濟</w:t>
      </w:r>
      <w:r w:rsidR="00C96E33" w:rsidRPr="00983D52">
        <w:t>組（遠東貿易服務中心駐香港辦事處）</w:t>
      </w:r>
    </w:p>
    <w:p w14:paraId="0242A935" w14:textId="77777777" w:rsidR="00C96E33" w:rsidRPr="00983D52" w:rsidRDefault="00C96E33" w:rsidP="00C96E33">
      <w:pPr>
        <w:pStyle w:val="ae"/>
        <w:ind w:leftChars="200" w:left="944" w:hangingChars="200" w:hanging="472"/>
      </w:pPr>
      <w:r w:rsidRPr="00983D52">
        <w:t>香港灣仔港灣道</w:t>
      </w:r>
      <w:r w:rsidRPr="00983D52">
        <w:t>18</w:t>
      </w:r>
      <w:r w:rsidRPr="00983D52">
        <w:t>號中環廣場</w:t>
      </w:r>
      <w:r w:rsidRPr="00983D52">
        <w:t>1503</w:t>
      </w:r>
      <w:r w:rsidRPr="00983D52">
        <w:t>室</w:t>
      </w:r>
    </w:p>
    <w:p w14:paraId="5261FCC4" w14:textId="77777777" w:rsidR="00C96E33" w:rsidRPr="00983D52" w:rsidRDefault="00C96E33" w:rsidP="00C96E33">
      <w:pPr>
        <w:pStyle w:val="ae"/>
        <w:ind w:leftChars="200" w:left="944" w:hangingChars="200" w:hanging="472"/>
      </w:pPr>
      <w:r w:rsidRPr="00983D52">
        <w:t>電話：（</w:t>
      </w:r>
      <w:r w:rsidRPr="00983D52">
        <w:t>852</w:t>
      </w:r>
      <w:r w:rsidRPr="00983D52">
        <w:t>）</w:t>
      </w:r>
      <w:r w:rsidRPr="00983D52">
        <w:rPr>
          <w:lang w:eastAsia="zh-TW"/>
        </w:rPr>
        <w:t>2524</w:t>
      </w:r>
      <w:r w:rsidRPr="00983D52">
        <w:t xml:space="preserve"> </w:t>
      </w:r>
      <w:r w:rsidRPr="00983D52">
        <w:rPr>
          <w:lang w:eastAsia="zh-TW"/>
        </w:rPr>
        <w:t>3337</w:t>
      </w:r>
      <w:r w:rsidRPr="00983D52">
        <w:t xml:space="preserve"> </w:t>
      </w:r>
      <w:r w:rsidRPr="00983D52">
        <w:t>傳真：（</w:t>
      </w:r>
      <w:r w:rsidRPr="00983D52">
        <w:t>852</w:t>
      </w:r>
      <w:r w:rsidRPr="00983D52">
        <w:t>）</w:t>
      </w:r>
      <w:r w:rsidRPr="00983D52">
        <w:t>2521 7711</w:t>
      </w:r>
    </w:p>
    <w:p w14:paraId="142AD2FC" w14:textId="77777777" w:rsidR="00C96E33" w:rsidRPr="00983D52" w:rsidRDefault="00C96E33" w:rsidP="00C96E33">
      <w:pPr>
        <w:pStyle w:val="ae"/>
        <w:ind w:leftChars="200" w:left="944" w:hangingChars="200" w:hanging="472"/>
      </w:pPr>
      <w:r w:rsidRPr="00983D52">
        <w:t>電子郵件：</w:t>
      </w:r>
      <w:r w:rsidRPr="00983D52">
        <w:rPr>
          <w:lang w:eastAsia="zh-TW"/>
        </w:rPr>
        <w:t>hongkong</w:t>
      </w:r>
      <w:r w:rsidRPr="00983D52">
        <w:t>@</w:t>
      </w:r>
      <w:r w:rsidRPr="00983D52">
        <w:rPr>
          <w:lang w:eastAsia="zh-TW"/>
        </w:rPr>
        <w:t>moea.gov.tw</w:t>
      </w:r>
    </w:p>
    <w:p w14:paraId="49ECC79E" w14:textId="21CD3183" w:rsidR="009271D7" w:rsidRPr="00983D52" w:rsidRDefault="0058641D" w:rsidP="00DF632F">
      <w:pPr>
        <w:pStyle w:val="ae"/>
        <w:numPr>
          <w:ilvl w:val="0"/>
          <w:numId w:val="34"/>
        </w:numPr>
        <w:ind w:leftChars="0" w:left="472" w:firstLineChars="0" w:hanging="236"/>
      </w:pPr>
      <w:r w:rsidRPr="00983D52">
        <w:rPr>
          <w:rFonts w:hint="eastAsia"/>
          <w:lang w:eastAsia="zh-TW"/>
        </w:rPr>
        <w:t>台</w:t>
      </w:r>
      <w:r w:rsidR="009271D7" w:rsidRPr="00983D52">
        <w:t>北經濟文化辦事處新聞組（光華新聞文化中心）</w:t>
      </w:r>
    </w:p>
    <w:p w14:paraId="1BB2C979" w14:textId="77777777" w:rsidR="009271D7" w:rsidRPr="00983D52" w:rsidRDefault="009271D7" w:rsidP="00511541">
      <w:pPr>
        <w:pStyle w:val="ae"/>
        <w:ind w:leftChars="200" w:left="944" w:hangingChars="200" w:hanging="472"/>
      </w:pPr>
      <w:r w:rsidRPr="00983D52">
        <w:t>香港灣仔港灣道</w:t>
      </w:r>
      <w:r w:rsidRPr="00983D52">
        <w:t>18</w:t>
      </w:r>
      <w:r w:rsidRPr="00983D52">
        <w:t>號中環廣場</w:t>
      </w:r>
      <w:r w:rsidRPr="00983D52">
        <w:t>4907</w:t>
      </w:r>
      <w:r w:rsidRPr="00983D52">
        <w:t>室</w:t>
      </w:r>
    </w:p>
    <w:p w14:paraId="34E7EEF7" w14:textId="77777777" w:rsidR="009271D7" w:rsidRPr="00983D52" w:rsidRDefault="009271D7" w:rsidP="00511541">
      <w:pPr>
        <w:pStyle w:val="ae"/>
        <w:ind w:leftChars="200" w:left="944" w:hangingChars="200" w:hanging="472"/>
      </w:pPr>
      <w:r w:rsidRPr="00983D52">
        <w:t>電話：（</w:t>
      </w:r>
      <w:r w:rsidRPr="00983D52">
        <w:t>852</w:t>
      </w:r>
      <w:r w:rsidRPr="00983D52">
        <w:t>）</w:t>
      </w:r>
      <w:r w:rsidRPr="00983D52">
        <w:t xml:space="preserve">2523 5555 </w:t>
      </w:r>
      <w:r w:rsidRPr="00983D52">
        <w:t>傳真：（</w:t>
      </w:r>
      <w:r w:rsidRPr="00983D52">
        <w:t>852</w:t>
      </w:r>
      <w:r w:rsidRPr="00983D52">
        <w:t>）</w:t>
      </w:r>
      <w:r w:rsidRPr="00983D52">
        <w:t>2522 2680</w:t>
      </w:r>
    </w:p>
    <w:p w14:paraId="40C74290" w14:textId="77777777" w:rsidR="009271D7" w:rsidRPr="00983D52" w:rsidRDefault="009271D7" w:rsidP="00511541">
      <w:pPr>
        <w:pStyle w:val="ae"/>
        <w:ind w:leftChars="200" w:left="944" w:hangingChars="200" w:hanging="472"/>
      </w:pPr>
      <w:r w:rsidRPr="00983D52">
        <w:t>電子郵件：</w:t>
      </w:r>
      <w:r w:rsidRPr="00983D52">
        <w:t>khicc@taiwanculture-hk.org</w:t>
      </w:r>
    </w:p>
    <w:p w14:paraId="37515712" w14:textId="02E912AF" w:rsidR="009271D7" w:rsidRPr="00983D52" w:rsidRDefault="009271D7" w:rsidP="00511541">
      <w:pPr>
        <w:pStyle w:val="ae"/>
        <w:ind w:leftChars="200" w:left="944" w:hangingChars="200" w:hanging="472"/>
        <w:rPr>
          <w:lang w:eastAsia="zh-TW"/>
        </w:rPr>
      </w:pPr>
      <w:r w:rsidRPr="00983D52">
        <w:t>網址：</w:t>
      </w:r>
      <w:bookmarkStart w:id="19" w:name="_GoBack"/>
      <w:bookmarkEnd w:id="19"/>
      <w:r w:rsidR="009D6BFE" w:rsidRPr="00983D52">
        <w:t>http://www.teco-hk.org</w:t>
      </w:r>
    </w:p>
    <w:p w14:paraId="46860F53" w14:textId="0C026739" w:rsidR="009271D7" w:rsidRPr="00983D52" w:rsidRDefault="009271D7" w:rsidP="00DF632F">
      <w:pPr>
        <w:pStyle w:val="ae"/>
        <w:numPr>
          <w:ilvl w:val="0"/>
          <w:numId w:val="34"/>
        </w:numPr>
        <w:ind w:leftChars="0" w:left="472" w:firstLineChars="0" w:hanging="236"/>
      </w:pPr>
      <w:r w:rsidRPr="00983D52">
        <w:t>香港</w:t>
      </w:r>
      <w:r w:rsidR="0058641D" w:rsidRPr="00983D52">
        <w:rPr>
          <w:rFonts w:hint="eastAsia"/>
          <w:lang w:eastAsia="zh-TW"/>
        </w:rPr>
        <w:t>台</w:t>
      </w:r>
      <w:r w:rsidRPr="00983D52">
        <w:t>北貿易中心</w:t>
      </w:r>
    </w:p>
    <w:p w14:paraId="2006CF6D" w14:textId="77777777" w:rsidR="009271D7" w:rsidRPr="00983D52" w:rsidRDefault="009271D7" w:rsidP="00511541">
      <w:pPr>
        <w:pStyle w:val="ae"/>
        <w:ind w:leftChars="200" w:left="944" w:hangingChars="200" w:hanging="472"/>
      </w:pPr>
      <w:r w:rsidRPr="00983D52">
        <w:t>香港灣仔港灣道</w:t>
      </w:r>
      <w:r w:rsidRPr="00983D52">
        <w:t>18</w:t>
      </w:r>
      <w:r w:rsidRPr="00983D52">
        <w:t>號中環廣場</w:t>
      </w:r>
      <w:r w:rsidRPr="00983D52">
        <w:t>1502</w:t>
      </w:r>
      <w:r w:rsidRPr="00983D52">
        <w:t>室</w:t>
      </w:r>
    </w:p>
    <w:p w14:paraId="40504E22" w14:textId="77777777" w:rsidR="009271D7" w:rsidRPr="00983D52" w:rsidRDefault="009271D7" w:rsidP="00511541">
      <w:pPr>
        <w:pStyle w:val="ae"/>
        <w:ind w:leftChars="200" w:left="944" w:hangingChars="200" w:hanging="472"/>
      </w:pPr>
      <w:r w:rsidRPr="00983D52">
        <w:t>電話：（</w:t>
      </w:r>
      <w:r w:rsidRPr="00983D52">
        <w:t>852</w:t>
      </w:r>
      <w:r w:rsidRPr="00983D52">
        <w:t>）</w:t>
      </w:r>
      <w:r w:rsidRPr="00983D52">
        <w:t xml:space="preserve">2824 3211 </w:t>
      </w:r>
      <w:r w:rsidRPr="00983D52">
        <w:t>傳真：（</w:t>
      </w:r>
      <w:r w:rsidRPr="00983D52">
        <w:t>852</w:t>
      </w:r>
      <w:r w:rsidRPr="00983D52">
        <w:t>）</w:t>
      </w:r>
      <w:r w:rsidRPr="00983D52">
        <w:t>2824 0900</w:t>
      </w:r>
    </w:p>
    <w:p w14:paraId="63D23768" w14:textId="77777777" w:rsidR="009271D7" w:rsidRPr="00983D52" w:rsidRDefault="009271D7" w:rsidP="00511541">
      <w:pPr>
        <w:pStyle w:val="ae"/>
        <w:ind w:leftChars="200" w:left="944" w:hangingChars="200" w:hanging="472"/>
      </w:pPr>
      <w:r w:rsidRPr="00983D52">
        <w:t>電子郵件：</w:t>
      </w:r>
      <w:hyperlink r:id="rId32" w:history="1">
        <w:r w:rsidRPr="00983D52">
          <w:rPr>
            <w:rStyle w:val="af4"/>
            <w:color w:val="auto"/>
            <w:szCs w:val="24"/>
            <w:u w:val="none"/>
          </w:rPr>
          <w:t>hongkong@taitra.org.tw</w:t>
        </w:r>
      </w:hyperlink>
    </w:p>
    <w:p w14:paraId="12A46E72" w14:textId="77777777" w:rsidR="009271D7" w:rsidRPr="00983D52" w:rsidRDefault="009271D7" w:rsidP="00511541">
      <w:pPr>
        <w:pStyle w:val="ae"/>
        <w:ind w:leftChars="200" w:left="944" w:hangingChars="200" w:hanging="472"/>
      </w:pPr>
      <w:r w:rsidRPr="00983D52">
        <w:t>網址：</w:t>
      </w:r>
      <w:r w:rsidRPr="00983D52">
        <w:t>http://www.taiwantrade.com.tw</w:t>
      </w:r>
    </w:p>
    <w:p w14:paraId="492DC0D6" w14:textId="77777777" w:rsidR="009271D7" w:rsidRPr="00983D52" w:rsidRDefault="009271D7" w:rsidP="00DF632F">
      <w:pPr>
        <w:pStyle w:val="a4"/>
      </w:pPr>
      <w:r w:rsidRPr="00983D52">
        <w:br w:type="page"/>
      </w:r>
      <w:r w:rsidRPr="00983D52">
        <w:t>二、在當地之主要</w:t>
      </w:r>
      <w:r w:rsidR="00FA0996" w:rsidRPr="00983D52">
        <w:rPr>
          <w:rFonts w:hint="eastAsia"/>
        </w:rPr>
        <w:t>臺</w:t>
      </w:r>
      <w:r w:rsidRPr="00983D52">
        <w:t>／僑商組織</w:t>
      </w:r>
    </w:p>
    <w:p w14:paraId="1DEE53A6" w14:textId="798212CC" w:rsidR="00463FF1" w:rsidRPr="00983D52" w:rsidRDefault="00463FF1" w:rsidP="00463FF1">
      <w:pPr>
        <w:pStyle w:val="ae"/>
        <w:numPr>
          <w:ilvl w:val="0"/>
          <w:numId w:val="34"/>
        </w:numPr>
        <w:ind w:leftChars="0" w:left="472" w:firstLineChars="0" w:hanging="236"/>
        <w:rPr>
          <w:rFonts w:cs="新細明體"/>
        </w:rPr>
      </w:pPr>
      <w:r w:rsidRPr="00983D52">
        <w:t>香港</w:t>
      </w:r>
      <w:r w:rsidR="00BE11B7" w:rsidRPr="00983D52">
        <w:rPr>
          <w:rFonts w:hint="eastAsia"/>
          <w:lang w:eastAsia="zh-TW"/>
        </w:rPr>
        <w:t>臺灣</w:t>
      </w:r>
      <w:r w:rsidRPr="00983D52">
        <w:t>工商協會</w:t>
      </w:r>
    </w:p>
    <w:p w14:paraId="5B0BC738" w14:textId="77777777" w:rsidR="00463FF1" w:rsidRPr="00983D52" w:rsidRDefault="00463FF1" w:rsidP="00463FF1">
      <w:pPr>
        <w:pStyle w:val="ae"/>
        <w:ind w:leftChars="200" w:left="944" w:hangingChars="200" w:hanging="472"/>
        <w:rPr>
          <w:rFonts w:cs="新細明體"/>
        </w:rPr>
      </w:pPr>
      <w:r w:rsidRPr="00983D52">
        <w:rPr>
          <w:rFonts w:cs="新細明體" w:hint="eastAsia"/>
        </w:rPr>
        <w:t>香港新界火炭坳背灣街</w:t>
      </w:r>
      <w:r w:rsidRPr="00983D52">
        <w:rPr>
          <w:rFonts w:cs="新細明體" w:hint="eastAsia"/>
        </w:rPr>
        <w:t>26-28</w:t>
      </w:r>
      <w:r w:rsidRPr="00983D52">
        <w:rPr>
          <w:rFonts w:cs="新細明體" w:hint="eastAsia"/>
        </w:rPr>
        <w:t>號富騰工業中心</w:t>
      </w:r>
      <w:r w:rsidRPr="00983D52">
        <w:rPr>
          <w:rFonts w:cs="新細明體" w:hint="eastAsia"/>
        </w:rPr>
        <w:t>14</w:t>
      </w:r>
      <w:r w:rsidRPr="00983D52">
        <w:rPr>
          <w:rFonts w:cs="新細明體" w:hint="eastAsia"/>
        </w:rPr>
        <w:t>樓</w:t>
      </w:r>
      <w:r w:rsidRPr="00983D52">
        <w:rPr>
          <w:rFonts w:cs="新細明體" w:hint="eastAsia"/>
        </w:rPr>
        <w:t>16</w:t>
      </w:r>
      <w:r w:rsidRPr="00983D52">
        <w:rPr>
          <w:rFonts w:cs="新細明體" w:hint="eastAsia"/>
        </w:rPr>
        <w:t>室</w:t>
      </w:r>
    </w:p>
    <w:p w14:paraId="6DE686DC" w14:textId="77777777" w:rsidR="00463FF1" w:rsidRPr="00983D52" w:rsidRDefault="00463FF1" w:rsidP="00463FF1">
      <w:pPr>
        <w:pStyle w:val="ae"/>
        <w:ind w:leftChars="200" w:left="944" w:hangingChars="200" w:hanging="472"/>
        <w:rPr>
          <w:rFonts w:cs="新細明體"/>
        </w:rPr>
      </w:pPr>
      <w:r w:rsidRPr="00983D52">
        <w:rPr>
          <w:rFonts w:cs="新細明體"/>
        </w:rPr>
        <w:t>電話：（</w:t>
      </w:r>
      <w:r w:rsidRPr="00983D52">
        <w:rPr>
          <w:rFonts w:cs="新細明體"/>
        </w:rPr>
        <w:t>852</w:t>
      </w:r>
      <w:r w:rsidRPr="00983D52">
        <w:rPr>
          <w:rFonts w:cs="新細明體"/>
        </w:rPr>
        <w:t>）</w:t>
      </w:r>
      <w:r w:rsidRPr="00983D52">
        <w:rPr>
          <w:rFonts w:cs="新細明體"/>
        </w:rPr>
        <w:t xml:space="preserve">2802 2824, </w:t>
      </w:r>
      <w:r w:rsidRPr="00983D52">
        <w:rPr>
          <w:rFonts w:cs="新細明體"/>
        </w:rPr>
        <w:t>傳真：（</w:t>
      </w:r>
      <w:r w:rsidRPr="00983D52">
        <w:rPr>
          <w:rFonts w:cs="新細明體"/>
        </w:rPr>
        <w:t>852</w:t>
      </w:r>
      <w:r w:rsidRPr="00983D52">
        <w:rPr>
          <w:rFonts w:cs="新細明體" w:hint="eastAsia"/>
          <w:lang w:eastAsia="zh-TW"/>
        </w:rPr>
        <w:t>）</w:t>
      </w:r>
      <w:r w:rsidRPr="00983D52">
        <w:rPr>
          <w:rFonts w:cs="新細明體"/>
        </w:rPr>
        <w:t>2583 9713</w:t>
      </w:r>
    </w:p>
    <w:p w14:paraId="060C38DE" w14:textId="3DA8233E" w:rsidR="00463FF1" w:rsidRPr="00983D52" w:rsidRDefault="00463FF1" w:rsidP="00463FF1">
      <w:pPr>
        <w:pStyle w:val="ae"/>
        <w:ind w:leftChars="200" w:left="944" w:hangingChars="200" w:hanging="472"/>
        <w:rPr>
          <w:rFonts w:cs="新細明體"/>
          <w:lang w:eastAsia="zh-HK"/>
        </w:rPr>
      </w:pPr>
      <w:r w:rsidRPr="00983D52">
        <w:rPr>
          <w:rFonts w:cs="新細明體"/>
        </w:rPr>
        <w:t>網址：</w:t>
      </w:r>
      <w:r w:rsidRPr="00983D52">
        <w:rPr>
          <w:rFonts w:cs="新細明體"/>
        </w:rPr>
        <w:t xml:space="preserve">http://www.hktba.org.hk; </w:t>
      </w:r>
      <w:r w:rsidRPr="00983D52">
        <w:rPr>
          <w:rFonts w:cs="新細明體"/>
        </w:rPr>
        <w:t>電子郵件：</w:t>
      </w:r>
      <w:r w:rsidRPr="00983D52">
        <w:rPr>
          <w:rFonts w:cs="新細明體"/>
        </w:rPr>
        <w:t>taiwan@hktba.org.hk</w:t>
      </w:r>
    </w:p>
    <w:p w14:paraId="7B4BBF22" w14:textId="4DA41F00" w:rsidR="008D1B73" w:rsidRPr="00983D52" w:rsidRDefault="008D1B73" w:rsidP="00381F29">
      <w:pPr>
        <w:pStyle w:val="ae"/>
        <w:numPr>
          <w:ilvl w:val="0"/>
          <w:numId w:val="34"/>
        </w:numPr>
        <w:ind w:leftChars="0" w:left="472" w:firstLineChars="0" w:hanging="236"/>
        <w:rPr>
          <w:rFonts w:cs="新細明體"/>
        </w:rPr>
      </w:pPr>
      <w:r w:rsidRPr="00983D52">
        <w:t>港澳</w:t>
      </w:r>
      <w:r w:rsidR="00BE11B7" w:rsidRPr="00983D52">
        <w:rPr>
          <w:rFonts w:hint="eastAsia"/>
          <w:lang w:eastAsia="zh-TW"/>
        </w:rPr>
        <w:t>臺灣</w:t>
      </w:r>
      <w:r w:rsidRPr="00983D52">
        <w:t>同鄉會</w:t>
      </w:r>
    </w:p>
    <w:p w14:paraId="23F0830C" w14:textId="77777777" w:rsidR="008D1B73" w:rsidRPr="00983D52" w:rsidRDefault="008D1B73" w:rsidP="008D1B73">
      <w:pPr>
        <w:pStyle w:val="ae"/>
        <w:ind w:leftChars="200" w:left="944" w:hangingChars="200" w:hanging="472"/>
        <w:rPr>
          <w:rFonts w:cs="新細明體"/>
        </w:rPr>
      </w:pPr>
      <w:r w:rsidRPr="00983D52">
        <w:rPr>
          <w:rFonts w:cs="新細明體"/>
        </w:rPr>
        <w:t>香港灣仔駱克道</w:t>
      </w:r>
      <w:r w:rsidRPr="00983D52">
        <w:rPr>
          <w:rFonts w:cs="新細明體"/>
        </w:rPr>
        <w:t>385-387</w:t>
      </w:r>
      <w:r w:rsidRPr="00983D52">
        <w:rPr>
          <w:rFonts w:cs="新細明體"/>
        </w:rPr>
        <w:t>號裕安商業大廈</w:t>
      </w:r>
      <w:r w:rsidRPr="00983D52">
        <w:rPr>
          <w:rFonts w:cs="新細明體"/>
        </w:rPr>
        <w:t>7</w:t>
      </w:r>
      <w:r w:rsidRPr="00983D52">
        <w:rPr>
          <w:rFonts w:cs="新細明體"/>
        </w:rPr>
        <w:t>樓</w:t>
      </w:r>
    </w:p>
    <w:p w14:paraId="5CE03B66" w14:textId="77777777" w:rsidR="008D1B73" w:rsidRPr="00983D52" w:rsidRDefault="008D1B73" w:rsidP="008D1B73">
      <w:pPr>
        <w:pStyle w:val="ae"/>
        <w:ind w:leftChars="200" w:left="944" w:hangingChars="200" w:hanging="472"/>
        <w:rPr>
          <w:rFonts w:cs="新細明體"/>
        </w:rPr>
      </w:pPr>
      <w:r w:rsidRPr="00983D52">
        <w:rPr>
          <w:rFonts w:cs="新細明體"/>
        </w:rPr>
        <w:t>電話：</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 xml:space="preserve">2850 4367, </w:t>
      </w:r>
      <w:r w:rsidRPr="00983D52">
        <w:rPr>
          <w:rFonts w:cs="新細明體"/>
        </w:rPr>
        <w:t>傳真：</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2850 4250</w:t>
      </w:r>
    </w:p>
    <w:p w14:paraId="2153A24E" w14:textId="77777777" w:rsidR="008D1B73" w:rsidRPr="00983D52" w:rsidRDefault="008D1B73" w:rsidP="008D1B73">
      <w:pPr>
        <w:pStyle w:val="ae"/>
        <w:ind w:leftChars="200" w:left="944" w:hangingChars="200" w:hanging="472"/>
        <w:rPr>
          <w:rFonts w:cs="新細明體"/>
        </w:rPr>
      </w:pPr>
      <w:r w:rsidRPr="00983D52">
        <w:rPr>
          <w:rFonts w:cs="新細明體"/>
        </w:rPr>
        <w:t>網址：</w:t>
      </w:r>
      <w:r w:rsidRPr="00983D52">
        <w:rPr>
          <w:rFonts w:cs="新細明體"/>
        </w:rPr>
        <w:t xml:space="preserve">www.hkmta.hk; </w:t>
      </w:r>
      <w:r w:rsidRPr="00983D52">
        <w:rPr>
          <w:rFonts w:cs="新細明體"/>
        </w:rPr>
        <w:t>電子郵件：</w:t>
      </w:r>
      <w:r w:rsidRPr="00983D52">
        <w:rPr>
          <w:rFonts w:cs="新細明體"/>
        </w:rPr>
        <w:t>info@hkmta.hk</w:t>
      </w:r>
    </w:p>
    <w:p w14:paraId="2086538B" w14:textId="77BC5AE8" w:rsidR="008D1B73" w:rsidRPr="00983D52" w:rsidRDefault="008D1B73" w:rsidP="00381F29">
      <w:pPr>
        <w:pStyle w:val="ae"/>
        <w:numPr>
          <w:ilvl w:val="0"/>
          <w:numId w:val="34"/>
        </w:numPr>
        <w:ind w:leftChars="0" w:left="472" w:firstLineChars="0" w:hanging="236"/>
        <w:rPr>
          <w:rFonts w:cs="新細明體"/>
        </w:rPr>
      </w:pPr>
      <w:r w:rsidRPr="00983D52">
        <w:t>亞太</w:t>
      </w:r>
      <w:r w:rsidR="00BE11B7" w:rsidRPr="00983D52">
        <w:rPr>
          <w:rFonts w:hint="eastAsia"/>
          <w:lang w:eastAsia="zh-TW"/>
        </w:rPr>
        <w:t>臺商</w:t>
      </w:r>
      <w:r w:rsidRPr="00983D52">
        <w:t>聯合總會</w:t>
      </w:r>
    </w:p>
    <w:p w14:paraId="5C3FC0BA" w14:textId="77777777" w:rsidR="008D1B73" w:rsidRPr="00983D52" w:rsidRDefault="008D1B73" w:rsidP="008D1B73">
      <w:pPr>
        <w:pStyle w:val="ae"/>
        <w:ind w:leftChars="200" w:left="944" w:hangingChars="200" w:hanging="472"/>
        <w:rPr>
          <w:rFonts w:cs="新細明體"/>
        </w:rPr>
      </w:pPr>
      <w:r w:rsidRPr="00983D52">
        <w:rPr>
          <w:rFonts w:cs="新細明體"/>
        </w:rPr>
        <w:t>香港灣仔港灣道</w:t>
      </w:r>
      <w:r w:rsidRPr="00983D52">
        <w:rPr>
          <w:rFonts w:cs="新細明體"/>
        </w:rPr>
        <w:t>18</w:t>
      </w:r>
      <w:r w:rsidRPr="00983D52">
        <w:rPr>
          <w:rFonts w:cs="新細明體"/>
        </w:rPr>
        <w:t>號中環廣場</w:t>
      </w:r>
      <w:r w:rsidRPr="00983D52">
        <w:rPr>
          <w:rFonts w:cs="新細明體"/>
        </w:rPr>
        <w:t>35</w:t>
      </w:r>
      <w:r w:rsidRPr="00983D52">
        <w:rPr>
          <w:rFonts w:cs="新細明體"/>
        </w:rPr>
        <w:t>樓</w:t>
      </w:r>
    </w:p>
    <w:p w14:paraId="14D1997B" w14:textId="77777777" w:rsidR="008D1B73" w:rsidRPr="00983D52" w:rsidRDefault="008D1B73" w:rsidP="008D1B73">
      <w:pPr>
        <w:pStyle w:val="ae"/>
        <w:ind w:leftChars="200" w:left="944" w:hangingChars="200" w:hanging="472"/>
        <w:rPr>
          <w:rFonts w:cs="新細明體"/>
        </w:rPr>
      </w:pPr>
      <w:r w:rsidRPr="00983D52">
        <w:rPr>
          <w:rFonts w:cs="新細明體"/>
        </w:rPr>
        <w:t>電話：</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 xml:space="preserve">2802 8199, </w:t>
      </w:r>
      <w:r w:rsidRPr="00983D52">
        <w:rPr>
          <w:rFonts w:cs="新細明體"/>
        </w:rPr>
        <w:t>傳真：</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2802 9826</w:t>
      </w:r>
    </w:p>
    <w:p w14:paraId="47F9CB77" w14:textId="77777777" w:rsidR="008D1B73" w:rsidRPr="00983D52" w:rsidRDefault="008D1B73" w:rsidP="008D1B73">
      <w:pPr>
        <w:pStyle w:val="ae"/>
        <w:ind w:leftChars="200" w:left="944" w:hangingChars="200" w:hanging="472"/>
        <w:rPr>
          <w:rFonts w:cs="新細明體"/>
        </w:rPr>
      </w:pPr>
      <w:r w:rsidRPr="00983D52">
        <w:rPr>
          <w:rFonts w:cs="新細明體"/>
        </w:rPr>
        <w:t>電子郵件：</w:t>
      </w:r>
      <w:r w:rsidRPr="00983D52">
        <w:rPr>
          <w:rFonts w:cs="新細明體"/>
        </w:rPr>
        <w:t>aptfic@biznetvigator.com</w:t>
      </w:r>
    </w:p>
    <w:p w14:paraId="54FF6E85" w14:textId="77777777" w:rsidR="008D1B73" w:rsidRPr="00983D52" w:rsidRDefault="008D1B73" w:rsidP="00381F29">
      <w:pPr>
        <w:pStyle w:val="ae"/>
        <w:numPr>
          <w:ilvl w:val="0"/>
          <w:numId w:val="34"/>
        </w:numPr>
        <w:ind w:leftChars="0" w:left="472" w:firstLineChars="0" w:hanging="236"/>
        <w:rPr>
          <w:rFonts w:cs="新細明體"/>
        </w:rPr>
      </w:pPr>
      <w:r w:rsidRPr="00983D52">
        <w:t>國際華商協進會</w:t>
      </w:r>
    </w:p>
    <w:p w14:paraId="663FB96F" w14:textId="77777777" w:rsidR="008D1B73" w:rsidRPr="00983D52" w:rsidRDefault="008D1B73" w:rsidP="008D1B73">
      <w:pPr>
        <w:pStyle w:val="ae"/>
        <w:ind w:leftChars="200" w:left="944" w:hangingChars="200" w:hanging="472"/>
        <w:rPr>
          <w:rFonts w:cs="新細明體"/>
        </w:rPr>
      </w:pPr>
      <w:r w:rsidRPr="00983D52">
        <w:rPr>
          <w:rFonts w:cs="新細明體"/>
        </w:rPr>
        <w:t>香港德輔道中</w:t>
      </w:r>
      <w:r w:rsidRPr="00983D52">
        <w:rPr>
          <w:rFonts w:cs="新細明體"/>
        </w:rPr>
        <w:t>254-256</w:t>
      </w:r>
      <w:r w:rsidRPr="00983D52">
        <w:rPr>
          <w:rFonts w:cs="新細明體"/>
        </w:rPr>
        <w:t>號金融商業大廈</w:t>
      </w:r>
      <w:r w:rsidRPr="00983D52">
        <w:rPr>
          <w:rFonts w:cs="新細明體"/>
        </w:rPr>
        <w:t>9</w:t>
      </w:r>
      <w:r w:rsidRPr="00983D52">
        <w:rPr>
          <w:rFonts w:cs="新細明體"/>
        </w:rPr>
        <w:t>樓</w:t>
      </w:r>
      <w:r w:rsidRPr="00983D52">
        <w:rPr>
          <w:rFonts w:cs="新細明體"/>
        </w:rPr>
        <w:t>B</w:t>
      </w:r>
      <w:r w:rsidRPr="00983D52">
        <w:rPr>
          <w:rFonts w:cs="新細明體"/>
        </w:rPr>
        <w:t>室</w:t>
      </w:r>
    </w:p>
    <w:p w14:paraId="35B9BE5A" w14:textId="77777777" w:rsidR="008D1B73" w:rsidRPr="00983D52" w:rsidRDefault="008D1B73" w:rsidP="008D1B73">
      <w:pPr>
        <w:pStyle w:val="ae"/>
        <w:ind w:leftChars="200" w:left="944" w:hangingChars="200" w:hanging="472"/>
        <w:rPr>
          <w:rFonts w:cs="新細明體"/>
        </w:rPr>
      </w:pPr>
      <w:r w:rsidRPr="00983D52">
        <w:rPr>
          <w:rFonts w:cs="新細明體"/>
        </w:rPr>
        <w:t>電話：</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 xml:space="preserve">2108 4993 </w:t>
      </w:r>
      <w:r w:rsidRPr="00983D52">
        <w:rPr>
          <w:rFonts w:cs="新細明體"/>
        </w:rPr>
        <w:t>傳真：</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2810 9586</w:t>
      </w:r>
    </w:p>
    <w:p w14:paraId="31C8532B" w14:textId="77777777" w:rsidR="008D1B73" w:rsidRPr="00983D52" w:rsidRDefault="008D1B73" w:rsidP="008D1B73">
      <w:pPr>
        <w:pStyle w:val="ae"/>
        <w:ind w:leftChars="200" w:left="944" w:hangingChars="200" w:hanging="472"/>
        <w:rPr>
          <w:rFonts w:cs="新細明體"/>
        </w:rPr>
      </w:pPr>
      <w:r w:rsidRPr="00983D52">
        <w:rPr>
          <w:rFonts w:cs="新細明體"/>
        </w:rPr>
        <w:t>網址：</w:t>
      </w:r>
      <w:r w:rsidRPr="00983D52">
        <w:rPr>
          <w:rFonts w:cs="新細明體"/>
        </w:rPr>
        <w:t xml:space="preserve">http://www.iact.org.hk; </w:t>
      </w:r>
      <w:r w:rsidRPr="00983D52">
        <w:rPr>
          <w:rFonts w:cs="新細明體"/>
        </w:rPr>
        <w:t>電子郵件：</w:t>
      </w:r>
      <w:r w:rsidRPr="00983D52">
        <w:rPr>
          <w:rFonts w:cs="新細明體"/>
        </w:rPr>
        <w:t>info@iact.org.hk</w:t>
      </w:r>
    </w:p>
    <w:p w14:paraId="6D2B759B" w14:textId="1BDDF279" w:rsidR="008D1B73" w:rsidRPr="00983D52" w:rsidRDefault="008D1B73" w:rsidP="00381F29">
      <w:pPr>
        <w:pStyle w:val="ae"/>
        <w:numPr>
          <w:ilvl w:val="0"/>
          <w:numId w:val="34"/>
        </w:numPr>
        <w:ind w:leftChars="0" w:left="472" w:firstLineChars="0" w:hanging="236"/>
        <w:rPr>
          <w:rFonts w:cs="新細明體"/>
        </w:rPr>
      </w:pPr>
      <w:r w:rsidRPr="00983D52">
        <w:t>香港</w:t>
      </w:r>
      <w:r w:rsidR="00BE11B7" w:rsidRPr="00983D52">
        <w:rPr>
          <w:rFonts w:hint="eastAsia"/>
          <w:lang w:eastAsia="zh-TW"/>
        </w:rPr>
        <w:t>臺灣</w:t>
      </w:r>
      <w:r w:rsidRPr="00983D52">
        <w:t>婦女協會</w:t>
      </w:r>
    </w:p>
    <w:p w14:paraId="374BA51C" w14:textId="5645E7AA" w:rsidR="008D1B73" w:rsidRPr="00983D52" w:rsidRDefault="00573EB3" w:rsidP="008D1B73">
      <w:pPr>
        <w:pStyle w:val="ae"/>
        <w:ind w:leftChars="200" w:left="944" w:hangingChars="200" w:hanging="472"/>
        <w:rPr>
          <w:rFonts w:cs="新細明體"/>
        </w:rPr>
      </w:pPr>
      <w:r w:rsidRPr="00983D52">
        <w:rPr>
          <w:rFonts w:cs="新細明體" w:hint="eastAsia"/>
        </w:rPr>
        <w:t>香港九龍尖沙咀彌敦道</w:t>
      </w:r>
      <w:r w:rsidRPr="00983D52">
        <w:rPr>
          <w:rFonts w:cs="新細明體" w:hint="eastAsia"/>
        </w:rPr>
        <w:t>101</w:t>
      </w:r>
      <w:r w:rsidRPr="00983D52">
        <w:rPr>
          <w:rFonts w:cs="新細明體" w:hint="eastAsia"/>
        </w:rPr>
        <w:t>號海防大廈</w:t>
      </w:r>
      <w:r w:rsidRPr="00983D52">
        <w:rPr>
          <w:rFonts w:cs="新細明體" w:hint="eastAsia"/>
        </w:rPr>
        <w:t>702</w:t>
      </w:r>
      <w:r w:rsidRPr="00983D52">
        <w:rPr>
          <w:rFonts w:cs="新細明體" w:hint="eastAsia"/>
        </w:rPr>
        <w:t>室</w:t>
      </w:r>
    </w:p>
    <w:p w14:paraId="6C09E8EE" w14:textId="153D5B70" w:rsidR="008D1B73" w:rsidRPr="00983D52" w:rsidRDefault="008D1B73" w:rsidP="008D1B73">
      <w:pPr>
        <w:pStyle w:val="ae"/>
        <w:ind w:leftChars="200" w:left="944" w:hangingChars="200" w:hanging="472"/>
        <w:rPr>
          <w:rFonts w:cs="新細明體"/>
        </w:rPr>
      </w:pPr>
      <w:r w:rsidRPr="00983D52">
        <w:rPr>
          <w:rFonts w:cs="新細明體"/>
        </w:rPr>
        <w:t>電話：</w:t>
      </w:r>
      <w:r w:rsidR="005F12F5" w:rsidRPr="00983D52">
        <w:rPr>
          <w:rFonts w:cs="新細明體"/>
        </w:rPr>
        <w:t>（</w:t>
      </w:r>
      <w:r w:rsidRPr="00983D52">
        <w:rPr>
          <w:rFonts w:cs="新細明體"/>
        </w:rPr>
        <w:t>852</w:t>
      </w:r>
      <w:r w:rsidR="0058641D" w:rsidRPr="00983D52">
        <w:rPr>
          <w:rFonts w:cs="新細明體"/>
        </w:rPr>
        <w:t>）</w:t>
      </w:r>
      <w:r w:rsidR="00573EB3" w:rsidRPr="00983D52">
        <w:rPr>
          <w:rFonts w:cs="新細明體"/>
        </w:rPr>
        <w:t>6614 5286</w:t>
      </w:r>
      <w:r w:rsidRPr="00983D52">
        <w:rPr>
          <w:rFonts w:cs="新細明體"/>
        </w:rPr>
        <w:t xml:space="preserve"> , </w:t>
      </w:r>
      <w:r w:rsidRPr="00983D52">
        <w:rPr>
          <w:rFonts w:cs="新細明體"/>
        </w:rPr>
        <w:t>傳真：</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2771 5200</w:t>
      </w:r>
    </w:p>
    <w:p w14:paraId="5339D06C" w14:textId="77777777" w:rsidR="008D1B73" w:rsidRPr="00983D52" w:rsidRDefault="008D1B73" w:rsidP="008D1B73">
      <w:pPr>
        <w:pStyle w:val="ae"/>
        <w:ind w:leftChars="200" w:left="944" w:hangingChars="200" w:hanging="472"/>
        <w:rPr>
          <w:rFonts w:cs="新細明體"/>
        </w:rPr>
      </w:pPr>
      <w:r w:rsidRPr="00983D52">
        <w:rPr>
          <w:rFonts w:cs="新細明體"/>
        </w:rPr>
        <w:t>網址：</w:t>
      </w:r>
      <w:r w:rsidRPr="00983D52">
        <w:rPr>
          <w:rFonts w:cs="新細明體"/>
        </w:rPr>
        <w:t xml:space="preserve">http://www.hktla.org/; </w:t>
      </w:r>
      <w:r w:rsidRPr="00983D52">
        <w:rPr>
          <w:rFonts w:cs="新細明體"/>
        </w:rPr>
        <w:t>電子郵件：</w:t>
      </w:r>
      <w:r w:rsidRPr="00983D52">
        <w:rPr>
          <w:rFonts w:cs="新細明體"/>
        </w:rPr>
        <w:t>hktla.info@gmail.com</w:t>
      </w:r>
    </w:p>
    <w:p w14:paraId="3D066689" w14:textId="57AA4B27" w:rsidR="008D1B73" w:rsidRPr="00983D52" w:rsidRDefault="008D1B73" w:rsidP="00381F29">
      <w:pPr>
        <w:pStyle w:val="ae"/>
        <w:numPr>
          <w:ilvl w:val="0"/>
          <w:numId w:val="34"/>
        </w:numPr>
        <w:ind w:leftChars="0" w:left="472" w:firstLineChars="0" w:hanging="236"/>
        <w:rPr>
          <w:rFonts w:cs="新細明體"/>
        </w:rPr>
      </w:pPr>
      <w:r w:rsidRPr="00983D52">
        <w:t>港澳</w:t>
      </w:r>
      <w:r w:rsidR="00BE11B7" w:rsidRPr="00983D52">
        <w:rPr>
          <w:rFonts w:hint="eastAsia"/>
          <w:lang w:eastAsia="zh-TW"/>
        </w:rPr>
        <w:t>臺灣</w:t>
      </w:r>
      <w:r w:rsidRPr="00983D52">
        <w:t>慈善基金會</w:t>
      </w:r>
    </w:p>
    <w:p w14:paraId="14BE27CC" w14:textId="304C83EE" w:rsidR="003E3311" w:rsidRPr="00983D52" w:rsidRDefault="003E3311" w:rsidP="008D1B73">
      <w:pPr>
        <w:pStyle w:val="ae"/>
        <w:ind w:leftChars="200" w:left="944" w:hangingChars="200" w:hanging="472"/>
        <w:rPr>
          <w:rFonts w:cs="新細明體"/>
        </w:rPr>
      </w:pPr>
      <w:r w:rsidRPr="00983D52">
        <w:rPr>
          <w:rFonts w:cs="新細明體" w:hint="eastAsia"/>
        </w:rPr>
        <w:t>香港</w:t>
      </w:r>
      <w:r w:rsidR="00E7231D" w:rsidRPr="00983D52">
        <w:rPr>
          <w:rFonts w:cs="新細明體" w:hint="eastAsia"/>
        </w:rPr>
        <w:t>九龍尖東麼地道</w:t>
      </w:r>
      <w:r w:rsidR="00E7231D" w:rsidRPr="00983D52">
        <w:rPr>
          <w:rFonts w:cs="新細明體" w:hint="eastAsia"/>
        </w:rPr>
        <w:t>67</w:t>
      </w:r>
      <w:r w:rsidR="00E7231D" w:rsidRPr="00983D52">
        <w:rPr>
          <w:rFonts w:cs="新細明體" w:hint="eastAsia"/>
        </w:rPr>
        <w:t>號半島中心</w:t>
      </w:r>
      <w:r w:rsidR="00E7231D" w:rsidRPr="00983D52">
        <w:rPr>
          <w:rFonts w:cs="新細明體" w:hint="eastAsia"/>
        </w:rPr>
        <w:t>A</w:t>
      </w:r>
      <w:r w:rsidR="00E7231D" w:rsidRPr="00983D52">
        <w:rPr>
          <w:rFonts w:cs="新細明體" w:hint="eastAsia"/>
        </w:rPr>
        <w:t>座</w:t>
      </w:r>
      <w:r w:rsidR="00E7231D" w:rsidRPr="00983D52">
        <w:rPr>
          <w:rFonts w:cs="新細明體" w:hint="eastAsia"/>
        </w:rPr>
        <w:t>10</w:t>
      </w:r>
      <w:r w:rsidR="00E7231D" w:rsidRPr="00983D52">
        <w:rPr>
          <w:rFonts w:cs="新細明體" w:hint="eastAsia"/>
        </w:rPr>
        <w:t>樓</w:t>
      </w:r>
      <w:r w:rsidR="00E7231D" w:rsidRPr="00983D52">
        <w:rPr>
          <w:rFonts w:cs="新細明體" w:hint="eastAsia"/>
        </w:rPr>
        <w:t>01</w:t>
      </w:r>
      <w:r w:rsidR="00E7231D" w:rsidRPr="00983D52">
        <w:rPr>
          <w:rFonts w:cs="新細明體" w:hint="eastAsia"/>
        </w:rPr>
        <w:t>室</w:t>
      </w:r>
    </w:p>
    <w:p w14:paraId="264F58BF" w14:textId="32A23AFF" w:rsidR="008D1B73" w:rsidRPr="00983D52" w:rsidRDefault="008D1B73" w:rsidP="008D1B73">
      <w:pPr>
        <w:pStyle w:val="ae"/>
        <w:ind w:leftChars="200" w:left="944" w:hangingChars="200" w:hanging="472"/>
        <w:rPr>
          <w:rFonts w:cs="新細明體"/>
        </w:rPr>
      </w:pPr>
      <w:r w:rsidRPr="00983D52">
        <w:rPr>
          <w:rFonts w:cs="新細明體"/>
        </w:rPr>
        <w:t>電話：</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 xml:space="preserve">2736 2638, </w:t>
      </w:r>
      <w:r w:rsidRPr="00983D52">
        <w:rPr>
          <w:rFonts w:cs="新細明體"/>
        </w:rPr>
        <w:t>傳真：</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2736 9878</w:t>
      </w:r>
    </w:p>
    <w:p w14:paraId="4D0C4EC2" w14:textId="77777777" w:rsidR="008D1B73" w:rsidRPr="00983D52" w:rsidRDefault="008D1B73" w:rsidP="008D1B73">
      <w:pPr>
        <w:pStyle w:val="ae"/>
        <w:ind w:leftChars="200" w:left="944" w:hangingChars="200" w:hanging="472"/>
        <w:rPr>
          <w:rFonts w:cs="新細明體"/>
        </w:rPr>
      </w:pPr>
      <w:r w:rsidRPr="00983D52">
        <w:rPr>
          <w:rFonts w:cs="新細明體"/>
        </w:rPr>
        <w:t>網址：</w:t>
      </w:r>
      <w:r w:rsidRPr="00983D52">
        <w:rPr>
          <w:rFonts w:cs="新細明體"/>
        </w:rPr>
        <w:t xml:space="preserve">http://www.hmtcf.org/; </w:t>
      </w:r>
      <w:r w:rsidRPr="00983D52">
        <w:rPr>
          <w:rFonts w:cs="新細明體"/>
        </w:rPr>
        <w:t>電子郵件：</w:t>
      </w:r>
      <w:r w:rsidRPr="00983D52">
        <w:rPr>
          <w:rFonts w:cs="新細明體"/>
        </w:rPr>
        <w:t>info@hmtcf.org</w:t>
      </w:r>
    </w:p>
    <w:p w14:paraId="6C364B3B" w14:textId="3DA1E582" w:rsidR="008D1B73" w:rsidRPr="00983D52" w:rsidRDefault="008D1B73" w:rsidP="00381F29">
      <w:pPr>
        <w:pStyle w:val="ae"/>
        <w:numPr>
          <w:ilvl w:val="0"/>
          <w:numId w:val="34"/>
        </w:numPr>
        <w:ind w:leftChars="0" w:left="472" w:firstLineChars="0" w:hanging="236"/>
        <w:rPr>
          <w:rFonts w:cs="新細明體"/>
        </w:rPr>
      </w:pPr>
      <w:r w:rsidRPr="00983D52">
        <w:t>香港</w:t>
      </w:r>
      <w:r w:rsidR="00BE11B7" w:rsidRPr="00983D52">
        <w:rPr>
          <w:rFonts w:hint="eastAsia"/>
          <w:lang w:eastAsia="zh-TW"/>
        </w:rPr>
        <w:t>臺灣</w:t>
      </w:r>
      <w:r w:rsidRPr="00983D52">
        <w:t>客屬同鄉會</w:t>
      </w:r>
    </w:p>
    <w:p w14:paraId="79F0FFB4" w14:textId="77777777" w:rsidR="008D1B73" w:rsidRPr="00983D52" w:rsidRDefault="008D1B73" w:rsidP="008D1B73">
      <w:pPr>
        <w:pStyle w:val="ae"/>
        <w:ind w:leftChars="200" w:left="944" w:hangingChars="200" w:hanging="472"/>
        <w:rPr>
          <w:rFonts w:cs="新細明體"/>
        </w:rPr>
      </w:pPr>
      <w:r w:rsidRPr="00983D52">
        <w:rPr>
          <w:rFonts w:cs="新細明體"/>
        </w:rPr>
        <w:t>香港</w:t>
      </w:r>
      <w:r w:rsidR="001E4C8F" w:rsidRPr="00983D52">
        <w:rPr>
          <w:rFonts w:cs="新細明體" w:hint="eastAsia"/>
        </w:rPr>
        <w:t>九龍長沙灣長順街</w:t>
      </w:r>
      <w:r w:rsidR="001E4C8F" w:rsidRPr="00983D52">
        <w:rPr>
          <w:rFonts w:cs="新細明體" w:hint="eastAsia"/>
        </w:rPr>
        <w:t>5</w:t>
      </w:r>
      <w:r w:rsidR="001E4C8F" w:rsidRPr="00983D52">
        <w:rPr>
          <w:rFonts w:cs="新細明體" w:hint="eastAsia"/>
        </w:rPr>
        <w:t>號長江工廠大廈</w:t>
      </w:r>
      <w:r w:rsidR="001E4C8F" w:rsidRPr="00983D52">
        <w:rPr>
          <w:rFonts w:cs="新細明體" w:hint="eastAsia"/>
        </w:rPr>
        <w:t>A</w:t>
      </w:r>
      <w:r w:rsidR="001E4C8F" w:rsidRPr="00983D52">
        <w:rPr>
          <w:rFonts w:cs="新細明體" w:hint="eastAsia"/>
        </w:rPr>
        <w:t>座</w:t>
      </w:r>
      <w:r w:rsidR="001E4C8F" w:rsidRPr="00983D52">
        <w:rPr>
          <w:rFonts w:cs="新細明體" w:hint="eastAsia"/>
        </w:rPr>
        <w:t>3</w:t>
      </w:r>
      <w:r w:rsidR="001E4C8F" w:rsidRPr="00983D52">
        <w:rPr>
          <w:rFonts w:cs="新細明體" w:hint="eastAsia"/>
        </w:rPr>
        <w:t>樓</w:t>
      </w:r>
      <w:r w:rsidR="001E4C8F" w:rsidRPr="00983D52">
        <w:rPr>
          <w:rFonts w:cs="新細明體" w:hint="eastAsia"/>
        </w:rPr>
        <w:t>03</w:t>
      </w:r>
      <w:r w:rsidR="001E4C8F" w:rsidRPr="00983D52">
        <w:rPr>
          <w:rFonts w:cs="新細明體" w:hint="eastAsia"/>
        </w:rPr>
        <w:t>室</w:t>
      </w:r>
    </w:p>
    <w:p w14:paraId="2D8EA489" w14:textId="008D3DD1" w:rsidR="008D1B73" w:rsidRPr="00983D52" w:rsidRDefault="008D1B73" w:rsidP="008D1B73">
      <w:pPr>
        <w:pStyle w:val="ae"/>
        <w:ind w:leftChars="200" w:left="944" w:hangingChars="200" w:hanging="472"/>
        <w:rPr>
          <w:rFonts w:cs="新細明體"/>
        </w:rPr>
      </w:pPr>
      <w:r w:rsidRPr="00983D52">
        <w:rPr>
          <w:rFonts w:cs="新細明體"/>
        </w:rPr>
        <w:t>電話：</w:t>
      </w:r>
      <w:r w:rsidR="005F12F5" w:rsidRPr="00983D52">
        <w:rPr>
          <w:rFonts w:cs="新細明體"/>
        </w:rPr>
        <w:t>（</w:t>
      </w:r>
      <w:r w:rsidRPr="00983D52">
        <w:rPr>
          <w:rFonts w:cs="新細明體"/>
        </w:rPr>
        <w:t>852</w:t>
      </w:r>
      <w:r w:rsidR="0058641D" w:rsidRPr="00983D52">
        <w:rPr>
          <w:rFonts w:cs="新細明體"/>
        </w:rPr>
        <w:t>）</w:t>
      </w:r>
      <w:r w:rsidRPr="00983D52">
        <w:rPr>
          <w:rFonts w:cs="新細明體"/>
        </w:rPr>
        <w:t>2838 0817</w:t>
      </w:r>
    </w:p>
    <w:p w14:paraId="544AF742" w14:textId="77777777" w:rsidR="008D1B73" w:rsidRPr="00983D52" w:rsidRDefault="008D1B73" w:rsidP="008D1B73">
      <w:pPr>
        <w:pStyle w:val="ae"/>
        <w:ind w:leftChars="200" w:left="944" w:hangingChars="200" w:hanging="472"/>
        <w:rPr>
          <w:rFonts w:cs="新細明體"/>
        </w:rPr>
      </w:pPr>
      <w:r w:rsidRPr="00983D52">
        <w:rPr>
          <w:rFonts w:cs="新細明體"/>
        </w:rPr>
        <w:t>電子郵件：</w:t>
      </w:r>
      <w:r w:rsidRPr="00983D52">
        <w:rPr>
          <w:rFonts w:cs="新細明體"/>
        </w:rPr>
        <w:t>hkthakka@gmail.com</w:t>
      </w:r>
    </w:p>
    <w:p w14:paraId="5AFC707F" w14:textId="04CE4C0E" w:rsidR="008D1B73" w:rsidRPr="00983D52" w:rsidRDefault="008D1B73" w:rsidP="00381F29">
      <w:pPr>
        <w:pStyle w:val="ae"/>
        <w:numPr>
          <w:ilvl w:val="0"/>
          <w:numId w:val="34"/>
        </w:numPr>
        <w:ind w:leftChars="0" w:left="472" w:firstLineChars="0" w:hanging="236"/>
        <w:rPr>
          <w:rFonts w:cs="新細明體"/>
        </w:rPr>
      </w:pPr>
      <w:r w:rsidRPr="00983D52">
        <w:t>香港</w:t>
      </w:r>
      <w:r w:rsidR="00BE11B7" w:rsidRPr="00983D52">
        <w:rPr>
          <w:rFonts w:hint="eastAsia"/>
          <w:lang w:eastAsia="zh-TW"/>
        </w:rPr>
        <w:t>臺灣</w:t>
      </w:r>
      <w:r w:rsidRPr="00983D52">
        <w:t>商會</w:t>
      </w:r>
    </w:p>
    <w:p w14:paraId="2174A9F4" w14:textId="082D29FD" w:rsidR="008D1B73" w:rsidRPr="00983D52" w:rsidRDefault="00E7231D" w:rsidP="008D1B73">
      <w:pPr>
        <w:pStyle w:val="ae"/>
        <w:ind w:leftChars="200" w:left="944" w:hangingChars="200" w:hanging="472"/>
        <w:rPr>
          <w:rFonts w:cs="新細明體"/>
        </w:rPr>
      </w:pPr>
      <w:r w:rsidRPr="00983D52">
        <w:rPr>
          <w:rFonts w:cs="新細明體" w:hint="eastAsia"/>
        </w:rPr>
        <w:t>香港長沙灣永康街</w:t>
      </w:r>
      <w:r w:rsidRPr="00983D52">
        <w:rPr>
          <w:rFonts w:cs="新細明體" w:hint="eastAsia"/>
        </w:rPr>
        <w:t>37-39</w:t>
      </w:r>
      <w:r w:rsidRPr="00983D52">
        <w:rPr>
          <w:rFonts w:cs="新細明體" w:hint="eastAsia"/>
        </w:rPr>
        <w:t>號福源廣場</w:t>
      </w:r>
      <w:r w:rsidRPr="00983D52">
        <w:rPr>
          <w:rFonts w:cs="新細明體" w:hint="eastAsia"/>
        </w:rPr>
        <w:t>25</w:t>
      </w:r>
      <w:r w:rsidRPr="00983D52">
        <w:rPr>
          <w:rFonts w:cs="新細明體" w:hint="eastAsia"/>
        </w:rPr>
        <w:t>樓</w:t>
      </w:r>
      <w:r w:rsidRPr="00983D52">
        <w:rPr>
          <w:rFonts w:cs="新細明體" w:hint="eastAsia"/>
        </w:rPr>
        <w:t>C</w:t>
      </w:r>
      <w:r w:rsidRPr="00983D52">
        <w:rPr>
          <w:rFonts w:cs="新細明體" w:hint="eastAsia"/>
        </w:rPr>
        <w:t>室</w:t>
      </w:r>
    </w:p>
    <w:p w14:paraId="13A8CC1C" w14:textId="77777777" w:rsidR="008D1B73" w:rsidRPr="00983D52" w:rsidRDefault="008D1B73" w:rsidP="008D1B73">
      <w:pPr>
        <w:pStyle w:val="ae"/>
        <w:ind w:leftChars="200" w:left="944" w:hangingChars="200" w:hanging="472"/>
        <w:rPr>
          <w:rFonts w:cs="新細明體"/>
        </w:rPr>
      </w:pPr>
      <w:r w:rsidRPr="00983D52">
        <w:rPr>
          <w:rFonts w:cs="新細明體"/>
        </w:rPr>
        <w:t>電話：</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 xml:space="preserve">2721 7636, </w:t>
      </w:r>
      <w:r w:rsidRPr="00983D52">
        <w:rPr>
          <w:rFonts w:cs="新細明體"/>
        </w:rPr>
        <w:t>傳真：</w:t>
      </w:r>
      <w:r w:rsidR="005F12F5" w:rsidRPr="00983D52">
        <w:rPr>
          <w:rFonts w:cs="新細明體"/>
        </w:rPr>
        <w:t>（</w:t>
      </w:r>
      <w:r w:rsidRPr="00983D52">
        <w:rPr>
          <w:rFonts w:cs="新細明體"/>
        </w:rPr>
        <w:t>852</w:t>
      </w:r>
      <w:r w:rsidR="005F12F5" w:rsidRPr="00983D52">
        <w:rPr>
          <w:rFonts w:cs="新細明體"/>
        </w:rPr>
        <w:t>）</w:t>
      </w:r>
      <w:r w:rsidRPr="00983D52">
        <w:rPr>
          <w:rFonts w:cs="新細明體"/>
        </w:rPr>
        <w:t>2721 3470</w:t>
      </w:r>
    </w:p>
    <w:p w14:paraId="4DAB192D" w14:textId="77777777" w:rsidR="009271D7" w:rsidRPr="00983D52" w:rsidRDefault="008D1B73" w:rsidP="008D1B73">
      <w:pPr>
        <w:pStyle w:val="ae"/>
        <w:ind w:leftChars="200" w:left="944" w:hangingChars="200" w:hanging="472"/>
      </w:pPr>
      <w:r w:rsidRPr="00983D52">
        <w:rPr>
          <w:rFonts w:cs="新細明體"/>
        </w:rPr>
        <w:t>電子郵件：</w:t>
      </w:r>
      <w:r w:rsidRPr="00983D52">
        <w:rPr>
          <w:rFonts w:cs="新細明體"/>
        </w:rPr>
        <w:t>hktwchamber@biznetvigator.com</w:t>
      </w:r>
    </w:p>
    <w:p w14:paraId="37F1A65E" w14:textId="77777777" w:rsidR="009271D7" w:rsidRPr="00983D52" w:rsidRDefault="009271D7" w:rsidP="009056B9">
      <w:pPr>
        <w:pStyle w:val="a4"/>
      </w:pPr>
      <w:r w:rsidRPr="00983D52">
        <w:t>三、我國金融機構在當地分行</w:t>
      </w:r>
    </w:p>
    <w:p w14:paraId="4C8847E1" w14:textId="77777777" w:rsidR="00237FDD" w:rsidRPr="00983D52" w:rsidRDefault="00B23444" w:rsidP="00381F29">
      <w:pPr>
        <w:pStyle w:val="ae"/>
        <w:numPr>
          <w:ilvl w:val="0"/>
          <w:numId w:val="34"/>
        </w:numPr>
        <w:ind w:leftChars="0" w:left="472" w:firstLineChars="0" w:hanging="236"/>
      </w:pPr>
      <w:r w:rsidRPr="00983D52">
        <w:t>臺灣</w:t>
      </w:r>
      <w:r w:rsidR="00237FDD" w:rsidRPr="00983D52">
        <w:t>銀行香港分行</w:t>
      </w:r>
    </w:p>
    <w:p w14:paraId="233A5383" w14:textId="77777777" w:rsidR="00237FDD" w:rsidRPr="00983D52" w:rsidRDefault="00237FDD" w:rsidP="00381F29">
      <w:pPr>
        <w:pStyle w:val="ae"/>
        <w:ind w:leftChars="200" w:left="944" w:hangingChars="200" w:hanging="472"/>
      </w:pPr>
      <w:r w:rsidRPr="00983D52">
        <w:rPr>
          <w:rFonts w:cs="新細明體"/>
        </w:rPr>
        <w:t>香港中環皇后大道中</w:t>
      </w:r>
      <w:r w:rsidRPr="00983D52">
        <w:t>28</w:t>
      </w:r>
      <w:r w:rsidRPr="00983D52">
        <w:t>號中匯大廈</w:t>
      </w:r>
      <w:r w:rsidRPr="00983D52">
        <w:t>23</w:t>
      </w:r>
      <w:r w:rsidRPr="00983D52">
        <w:t>樓</w:t>
      </w:r>
    </w:p>
    <w:p w14:paraId="0FA29B17" w14:textId="77777777" w:rsidR="00237FDD" w:rsidRPr="00983D52" w:rsidRDefault="00237FDD" w:rsidP="00381F29">
      <w:pPr>
        <w:pStyle w:val="ae"/>
        <w:ind w:leftChars="200" w:left="944" w:hangingChars="200" w:hanging="472"/>
      </w:pPr>
      <w:r w:rsidRPr="00983D52">
        <w:t>電話：</w:t>
      </w:r>
      <w:r w:rsidR="00B23444" w:rsidRPr="00983D52">
        <w:t>（</w:t>
      </w:r>
      <w:r w:rsidRPr="00983D52">
        <w:t>852</w:t>
      </w:r>
      <w:r w:rsidR="00B23444" w:rsidRPr="00983D52">
        <w:t>）</w:t>
      </w:r>
      <w:r w:rsidRPr="00983D52">
        <w:t xml:space="preserve">2521 0567, </w:t>
      </w:r>
      <w:r w:rsidRPr="00983D52">
        <w:t>傳真：</w:t>
      </w:r>
      <w:r w:rsidR="00B23444" w:rsidRPr="00983D52">
        <w:t>（</w:t>
      </w:r>
      <w:r w:rsidRPr="00983D52">
        <w:t>852</w:t>
      </w:r>
      <w:r w:rsidR="00B23444" w:rsidRPr="00983D52">
        <w:t>）</w:t>
      </w:r>
      <w:r w:rsidRPr="00983D52">
        <w:t>2869 4957</w:t>
      </w:r>
    </w:p>
    <w:p w14:paraId="6C24744E" w14:textId="77777777" w:rsidR="00237FDD" w:rsidRPr="00983D52" w:rsidRDefault="00237FDD" w:rsidP="00381F29">
      <w:pPr>
        <w:pStyle w:val="ae"/>
        <w:numPr>
          <w:ilvl w:val="0"/>
          <w:numId w:val="34"/>
        </w:numPr>
        <w:ind w:leftChars="0" w:left="472" w:firstLineChars="0" w:hanging="236"/>
      </w:pPr>
      <w:r w:rsidRPr="00983D52">
        <w:t>第一商業銀行香港分行</w:t>
      </w:r>
    </w:p>
    <w:p w14:paraId="728AD120" w14:textId="1990333A" w:rsidR="003E3311" w:rsidRPr="00983D52" w:rsidRDefault="003E3311" w:rsidP="00381F29">
      <w:pPr>
        <w:pStyle w:val="ae"/>
        <w:ind w:leftChars="200" w:left="944" w:hangingChars="200" w:hanging="472"/>
        <w:rPr>
          <w:rFonts w:cs="新細明體"/>
        </w:rPr>
      </w:pPr>
      <w:r w:rsidRPr="00983D52">
        <w:rPr>
          <w:rFonts w:cs="新細明體"/>
        </w:rPr>
        <w:t>香港九龍尖沙咀廣東道</w:t>
      </w:r>
      <w:r w:rsidRPr="00983D52">
        <w:t>25</w:t>
      </w:r>
      <w:r w:rsidRPr="00983D52">
        <w:t>號</w:t>
      </w:r>
      <w:r w:rsidRPr="00983D52">
        <w:rPr>
          <w:rFonts w:cs="新細明體" w:hint="eastAsia"/>
        </w:rPr>
        <w:t>港威大廈英國保誠保險大樓</w:t>
      </w:r>
      <w:r w:rsidRPr="00983D52">
        <w:rPr>
          <w:rFonts w:cs="新細明體" w:hint="eastAsia"/>
        </w:rPr>
        <w:t>17</w:t>
      </w:r>
      <w:r w:rsidRPr="00983D52">
        <w:rPr>
          <w:rFonts w:cs="新細明體" w:hint="eastAsia"/>
        </w:rPr>
        <w:t>樓</w:t>
      </w:r>
      <w:r w:rsidRPr="00983D52">
        <w:rPr>
          <w:rFonts w:cs="新細明體" w:hint="eastAsia"/>
        </w:rPr>
        <w:t>1702</w:t>
      </w:r>
      <w:r w:rsidRPr="00983D52">
        <w:rPr>
          <w:rFonts w:cs="新細明體" w:hint="eastAsia"/>
        </w:rPr>
        <w:t>室</w:t>
      </w:r>
    </w:p>
    <w:p w14:paraId="78B3A3F3" w14:textId="2FFC064F" w:rsidR="00237FDD" w:rsidRPr="00983D52" w:rsidRDefault="00237FDD" w:rsidP="00381F29">
      <w:pPr>
        <w:pStyle w:val="ae"/>
        <w:ind w:leftChars="200" w:left="944" w:hangingChars="200" w:hanging="472"/>
      </w:pPr>
      <w:r w:rsidRPr="00983D52">
        <w:t>電話：</w:t>
      </w:r>
      <w:r w:rsidR="00B23444" w:rsidRPr="00983D52">
        <w:t>（</w:t>
      </w:r>
      <w:r w:rsidRPr="00983D52">
        <w:t>852</w:t>
      </w:r>
      <w:r w:rsidR="00B23444" w:rsidRPr="00983D52">
        <w:t>）</w:t>
      </w:r>
      <w:r w:rsidRPr="00983D52">
        <w:t xml:space="preserve">2868 9008, </w:t>
      </w:r>
      <w:r w:rsidRPr="00983D52">
        <w:t>傳真：</w:t>
      </w:r>
      <w:r w:rsidR="00B23444" w:rsidRPr="00983D52">
        <w:t>（</w:t>
      </w:r>
      <w:r w:rsidRPr="00983D52">
        <w:t>852</w:t>
      </w:r>
      <w:r w:rsidR="00B23444" w:rsidRPr="00983D52">
        <w:t>）</w:t>
      </w:r>
      <w:r w:rsidRPr="00983D52">
        <w:t>2526 2900</w:t>
      </w:r>
    </w:p>
    <w:p w14:paraId="1EA59A37" w14:textId="77777777" w:rsidR="00237FDD" w:rsidRPr="00983D52" w:rsidRDefault="00237FDD" w:rsidP="00381F29">
      <w:pPr>
        <w:pStyle w:val="ae"/>
        <w:numPr>
          <w:ilvl w:val="0"/>
          <w:numId w:val="34"/>
        </w:numPr>
        <w:ind w:leftChars="0" w:left="472" w:firstLineChars="0" w:hanging="236"/>
      </w:pPr>
      <w:r w:rsidRPr="00983D52">
        <w:t>彰化銀行香港分行</w:t>
      </w:r>
    </w:p>
    <w:p w14:paraId="5219EA0D" w14:textId="77777777" w:rsidR="00237FDD" w:rsidRPr="00983D52" w:rsidRDefault="00237FDD" w:rsidP="00381F29">
      <w:pPr>
        <w:pStyle w:val="ae"/>
        <w:ind w:leftChars="200" w:left="944" w:hangingChars="200" w:hanging="472"/>
      </w:pPr>
      <w:r w:rsidRPr="00983D52">
        <w:rPr>
          <w:rFonts w:cs="新細明體"/>
        </w:rPr>
        <w:t>香港九龍尖沙咀廣東道</w:t>
      </w:r>
      <w:r w:rsidRPr="00983D52">
        <w:t>25</w:t>
      </w:r>
      <w:r w:rsidRPr="00983D52">
        <w:t>號港威大廈第</w:t>
      </w:r>
      <w:r w:rsidRPr="00983D52">
        <w:t>2</w:t>
      </w:r>
      <w:r w:rsidRPr="00983D52">
        <w:t>座</w:t>
      </w:r>
      <w:r w:rsidRPr="00983D52">
        <w:t>14</w:t>
      </w:r>
      <w:r w:rsidRPr="00983D52">
        <w:t>樓</w:t>
      </w:r>
      <w:r w:rsidRPr="00983D52">
        <w:t>1401</w:t>
      </w:r>
      <w:r w:rsidRPr="00983D52">
        <w:t>室</w:t>
      </w:r>
    </w:p>
    <w:p w14:paraId="4734C5CC" w14:textId="77777777" w:rsidR="00237FDD" w:rsidRPr="00983D52" w:rsidRDefault="00237FDD" w:rsidP="00381F29">
      <w:pPr>
        <w:pStyle w:val="ae"/>
        <w:ind w:leftChars="200" w:left="944" w:hangingChars="200" w:hanging="472"/>
      </w:pPr>
      <w:r w:rsidRPr="00983D52">
        <w:t>電話：</w:t>
      </w:r>
      <w:r w:rsidR="00B23444" w:rsidRPr="00983D52">
        <w:t>（</w:t>
      </w:r>
      <w:r w:rsidRPr="00983D52">
        <w:t>852</w:t>
      </w:r>
      <w:r w:rsidR="00B23444" w:rsidRPr="00983D52">
        <w:t>）</w:t>
      </w:r>
      <w:r w:rsidRPr="00983D52">
        <w:t xml:space="preserve">2956 1212, </w:t>
      </w:r>
      <w:r w:rsidRPr="00983D52">
        <w:t>傳真：</w:t>
      </w:r>
      <w:r w:rsidR="00B23444" w:rsidRPr="00983D52">
        <w:t>（</w:t>
      </w:r>
      <w:r w:rsidRPr="00983D52">
        <w:t>852</w:t>
      </w:r>
      <w:r w:rsidR="00B23444" w:rsidRPr="00983D52">
        <w:t>）</w:t>
      </w:r>
      <w:r w:rsidRPr="00983D52">
        <w:t>2956 1898</w:t>
      </w:r>
    </w:p>
    <w:p w14:paraId="4E94EB1D" w14:textId="77777777" w:rsidR="00237FDD" w:rsidRPr="00983D52" w:rsidRDefault="00237FDD" w:rsidP="00381F29">
      <w:pPr>
        <w:pStyle w:val="ae"/>
        <w:numPr>
          <w:ilvl w:val="0"/>
          <w:numId w:val="34"/>
        </w:numPr>
        <w:ind w:leftChars="0" w:left="472" w:firstLineChars="0" w:hanging="236"/>
      </w:pPr>
      <w:r w:rsidRPr="00983D52">
        <w:t>華南商業銀行香港分行</w:t>
      </w:r>
    </w:p>
    <w:p w14:paraId="420CA6BB" w14:textId="77777777" w:rsidR="00237FDD" w:rsidRPr="00983D52" w:rsidRDefault="00237FDD" w:rsidP="00381F29">
      <w:pPr>
        <w:pStyle w:val="ae"/>
        <w:ind w:leftChars="200" w:left="944" w:hangingChars="200" w:hanging="472"/>
      </w:pPr>
      <w:r w:rsidRPr="00983D52">
        <w:rPr>
          <w:rFonts w:cs="新細明體"/>
        </w:rPr>
        <w:t>香港灣仔港灣道</w:t>
      </w:r>
      <w:r w:rsidRPr="00983D52">
        <w:t>18</w:t>
      </w:r>
      <w:r w:rsidRPr="00983D52">
        <w:t>號中環廣場</w:t>
      </w:r>
      <w:r w:rsidRPr="00983D52">
        <w:t>56</w:t>
      </w:r>
      <w:r w:rsidRPr="00983D52">
        <w:t>樓</w:t>
      </w:r>
      <w:r w:rsidRPr="00983D52">
        <w:t>5601-5603</w:t>
      </w:r>
      <w:r w:rsidRPr="00983D52">
        <w:t>室</w:t>
      </w:r>
    </w:p>
    <w:p w14:paraId="7A651CB0" w14:textId="77777777" w:rsidR="00237FDD" w:rsidRPr="00983D52" w:rsidRDefault="00237FDD" w:rsidP="00381F29">
      <w:pPr>
        <w:pStyle w:val="ae"/>
        <w:ind w:leftChars="200" w:left="944" w:hangingChars="200" w:hanging="472"/>
      </w:pPr>
      <w:r w:rsidRPr="00983D52">
        <w:t>電話：</w:t>
      </w:r>
      <w:r w:rsidR="00B23444" w:rsidRPr="00983D52">
        <w:t>（</w:t>
      </w:r>
      <w:r w:rsidRPr="00983D52">
        <w:t>852</w:t>
      </w:r>
      <w:r w:rsidR="00B23444" w:rsidRPr="00983D52">
        <w:t>）</w:t>
      </w:r>
      <w:r w:rsidRPr="00983D52">
        <w:t xml:space="preserve">2824 0288, </w:t>
      </w:r>
      <w:r w:rsidRPr="00983D52">
        <w:t>傳真：</w:t>
      </w:r>
      <w:r w:rsidR="00B23444" w:rsidRPr="00983D52">
        <w:t>（</w:t>
      </w:r>
      <w:r w:rsidRPr="00983D52">
        <w:t>852</w:t>
      </w:r>
      <w:r w:rsidR="00B23444" w:rsidRPr="00983D52">
        <w:t>）</w:t>
      </w:r>
      <w:r w:rsidRPr="00983D52">
        <w:t>2824 2515</w:t>
      </w:r>
    </w:p>
    <w:p w14:paraId="140A7417" w14:textId="7E930FCE" w:rsidR="00237FDD" w:rsidRPr="00983D52" w:rsidRDefault="00BE11B7" w:rsidP="00381F29">
      <w:pPr>
        <w:pStyle w:val="ae"/>
        <w:numPr>
          <w:ilvl w:val="0"/>
          <w:numId w:val="34"/>
        </w:numPr>
        <w:ind w:leftChars="0" w:left="472" w:firstLineChars="0" w:hanging="236"/>
      </w:pPr>
      <w:r w:rsidRPr="00983D52">
        <w:t>中國大陸</w:t>
      </w:r>
      <w:r w:rsidR="00237FDD" w:rsidRPr="00983D52">
        <w:t>信託商業銀行香港分行</w:t>
      </w:r>
    </w:p>
    <w:p w14:paraId="70145C69" w14:textId="77777777" w:rsidR="00237FDD" w:rsidRPr="00983D52" w:rsidRDefault="00237FDD" w:rsidP="00381F29">
      <w:pPr>
        <w:pStyle w:val="ae"/>
        <w:ind w:leftChars="200" w:left="944" w:hangingChars="200" w:hanging="472"/>
      </w:pPr>
      <w:r w:rsidRPr="00983D52">
        <w:rPr>
          <w:rFonts w:cs="新細明體"/>
        </w:rPr>
        <w:t>香港中環金融街</w:t>
      </w:r>
      <w:r w:rsidRPr="00983D52">
        <w:t>8</w:t>
      </w:r>
      <w:r w:rsidRPr="00983D52">
        <w:t>號國際金融中心二期</w:t>
      </w:r>
      <w:r w:rsidRPr="00983D52">
        <w:t>28</w:t>
      </w:r>
      <w:r w:rsidRPr="00983D52">
        <w:t>樓</w:t>
      </w:r>
      <w:r w:rsidRPr="00983D52">
        <w:t>2801</w:t>
      </w:r>
      <w:r w:rsidRPr="00983D52">
        <w:t>室</w:t>
      </w:r>
    </w:p>
    <w:p w14:paraId="582A21FA"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2916 1988, </w:t>
      </w:r>
      <w:r w:rsidRPr="00983D52">
        <w:t>傳真：</w:t>
      </w:r>
      <w:r w:rsidR="00B23444" w:rsidRPr="00983D52">
        <w:t>（</w:t>
      </w:r>
      <w:r w:rsidRPr="00983D52">
        <w:t>852</w:t>
      </w:r>
      <w:r w:rsidR="00B23444" w:rsidRPr="00983D52">
        <w:t>）</w:t>
      </w:r>
      <w:r w:rsidRPr="00983D52">
        <w:t>2810 9472</w:t>
      </w:r>
    </w:p>
    <w:p w14:paraId="63665B25" w14:textId="77777777" w:rsidR="00237FDD" w:rsidRPr="00983D52" w:rsidRDefault="00B23444" w:rsidP="00381F29">
      <w:pPr>
        <w:pStyle w:val="ae"/>
        <w:numPr>
          <w:ilvl w:val="0"/>
          <w:numId w:val="34"/>
        </w:numPr>
        <w:ind w:leftChars="0" w:left="472" w:firstLineChars="0" w:hanging="236"/>
      </w:pPr>
      <w:r w:rsidRPr="00983D52">
        <w:t>臺灣</w:t>
      </w:r>
      <w:r w:rsidR="00237FDD" w:rsidRPr="00983D52">
        <w:t>中小企業銀行香港分行</w:t>
      </w:r>
    </w:p>
    <w:p w14:paraId="68C386C9" w14:textId="77777777" w:rsidR="00237FDD" w:rsidRPr="00983D52" w:rsidRDefault="00237FDD" w:rsidP="00381F29">
      <w:pPr>
        <w:pStyle w:val="ae"/>
        <w:ind w:leftChars="200" w:left="944" w:hangingChars="200" w:hanging="472"/>
      </w:pPr>
      <w:r w:rsidRPr="00983D52">
        <w:rPr>
          <w:rFonts w:cs="新細明體"/>
        </w:rPr>
        <w:t>香港九龍尖沙咀廣東道</w:t>
      </w:r>
      <w:r w:rsidRPr="00983D52">
        <w:t>9</w:t>
      </w:r>
      <w:r w:rsidRPr="00983D52">
        <w:t>號港威大廈第</w:t>
      </w:r>
      <w:r w:rsidRPr="00983D52">
        <w:t>6</w:t>
      </w:r>
      <w:r w:rsidRPr="00983D52">
        <w:t>座</w:t>
      </w:r>
      <w:r w:rsidRPr="00983D52">
        <w:t>27</w:t>
      </w:r>
      <w:r w:rsidRPr="00983D52">
        <w:t>樓</w:t>
      </w:r>
      <w:r w:rsidRPr="00983D52">
        <w:t>2705-9</w:t>
      </w:r>
      <w:r w:rsidRPr="00983D52">
        <w:t>室</w:t>
      </w:r>
    </w:p>
    <w:p w14:paraId="3016BFE3" w14:textId="77777777" w:rsidR="00237FDD" w:rsidRPr="00983D52" w:rsidRDefault="00237FDD" w:rsidP="00381F29">
      <w:pPr>
        <w:pStyle w:val="ae"/>
        <w:ind w:leftChars="200" w:left="944" w:hangingChars="200" w:hanging="472"/>
      </w:pPr>
      <w:r w:rsidRPr="00983D52">
        <w:t>電話：</w:t>
      </w:r>
      <w:r w:rsidR="00B23444" w:rsidRPr="00983D52">
        <w:t>（</w:t>
      </w:r>
      <w:r w:rsidRPr="00983D52">
        <w:t>852</w:t>
      </w:r>
      <w:r w:rsidR="00B23444" w:rsidRPr="00983D52">
        <w:t>）</w:t>
      </w:r>
      <w:r w:rsidRPr="00983D52">
        <w:t xml:space="preserve">2971 0111, </w:t>
      </w:r>
      <w:r w:rsidRPr="00983D52">
        <w:t>傳真：</w:t>
      </w:r>
      <w:r w:rsidR="00B23444" w:rsidRPr="00983D52">
        <w:t>（</w:t>
      </w:r>
      <w:r w:rsidRPr="00983D52">
        <w:t>852</w:t>
      </w:r>
      <w:r w:rsidR="00B23444" w:rsidRPr="00983D52">
        <w:t>）</w:t>
      </w:r>
      <w:r w:rsidRPr="00983D52">
        <w:t>2511 6791</w:t>
      </w:r>
    </w:p>
    <w:p w14:paraId="73CC2C65" w14:textId="77777777" w:rsidR="00237FDD" w:rsidRPr="00983D52" w:rsidRDefault="00237FDD" w:rsidP="00381F29">
      <w:pPr>
        <w:pStyle w:val="ae"/>
        <w:numPr>
          <w:ilvl w:val="0"/>
          <w:numId w:val="34"/>
        </w:numPr>
        <w:ind w:leftChars="0" w:left="472" w:firstLineChars="0" w:hanging="236"/>
      </w:pPr>
      <w:r w:rsidRPr="00983D52">
        <w:t>兆豐國際商業銀行香港分行</w:t>
      </w:r>
    </w:p>
    <w:p w14:paraId="7AD02316" w14:textId="77777777" w:rsidR="00237FDD" w:rsidRPr="00983D52" w:rsidRDefault="00237FDD" w:rsidP="00381F29">
      <w:pPr>
        <w:pStyle w:val="ae"/>
        <w:ind w:leftChars="200" w:left="944" w:hangingChars="200" w:hanging="472"/>
      </w:pPr>
      <w:r w:rsidRPr="00983D52">
        <w:rPr>
          <w:rFonts w:cs="新細明體"/>
        </w:rPr>
        <w:t>香港九龍尖沙咀廣東道</w:t>
      </w:r>
      <w:r w:rsidRPr="00983D52">
        <w:t>21</w:t>
      </w:r>
      <w:r w:rsidRPr="00983D52">
        <w:t>號海港城港威大廈英國保誠保險大樓</w:t>
      </w:r>
      <w:r w:rsidRPr="00983D52">
        <w:t>22</w:t>
      </w:r>
      <w:r w:rsidRPr="00983D52">
        <w:t>樓</w:t>
      </w:r>
      <w:r w:rsidRPr="00983D52">
        <w:t>2201</w:t>
      </w:r>
      <w:r w:rsidRPr="00983D52">
        <w:t>室</w:t>
      </w:r>
    </w:p>
    <w:p w14:paraId="1DDF01B3" w14:textId="77777777" w:rsidR="00237FDD" w:rsidRPr="00983D52" w:rsidRDefault="00237FDD" w:rsidP="00381F29">
      <w:pPr>
        <w:pStyle w:val="ae"/>
        <w:ind w:leftChars="200" w:left="944" w:hangingChars="200" w:hanging="472"/>
      </w:pPr>
      <w:r w:rsidRPr="00983D52">
        <w:t>電話︰</w:t>
      </w:r>
      <w:r w:rsidR="00B23444" w:rsidRPr="00983D52">
        <w:t>（</w:t>
      </w:r>
      <w:r w:rsidRPr="00983D52">
        <w:t>852</w:t>
      </w:r>
      <w:r w:rsidR="00B23444" w:rsidRPr="00983D52">
        <w:t>）</w:t>
      </w:r>
      <w:r w:rsidRPr="00983D52">
        <w:t xml:space="preserve">2525 9687, </w:t>
      </w:r>
      <w:r w:rsidRPr="00983D52">
        <w:t>傳真︰</w:t>
      </w:r>
      <w:r w:rsidR="00B23444" w:rsidRPr="00983D52">
        <w:t>（</w:t>
      </w:r>
      <w:r w:rsidRPr="00983D52">
        <w:t>852</w:t>
      </w:r>
      <w:r w:rsidR="00B23444" w:rsidRPr="00983D52">
        <w:t>）</w:t>
      </w:r>
      <w:r w:rsidRPr="00983D52">
        <w:t>2525 9014</w:t>
      </w:r>
    </w:p>
    <w:p w14:paraId="0F50E980" w14:textId="77777777" w:rsidR="00237FDD" w:rsidRPr="00983D52" w:rsidRDefault="00237FDD" w:rsidP="00381F29">
      <w:pPr>
        <w:pStyle w:val="ae"/>
        <w:numPr>
          <w:ilvl w:val="0"/>
          <w:numId w:val="34"/>
        </w:numPr>
        <w:ind w:leftChars="0" w:left="472" w:firstLineChars="0" w:hanging="236"/>
      </w:pPr>
      <w:r w:rsidRPr="00983D52">
        <w:t>國泰世華銀行香港分行</w:t>
      </w:r>
    </w:p>
    <w:p w14:paraId="5F570091" w14:textId="77777777" w:rsidR="003E3311" w:rsidRPr="00983D52" w:rsidRDefault="003E3311" w:rsidP="00381F29">
      <w:pPr>
        <w:pStyle w:val="ae"/>
        <w:ind w:leftChars="200" w:left="944" w:hangingChars="200" w:hanging="472"/>
        <w:rPr>
          <w:rFonts w:cs="新細明體"/>
        </w:rPr>
      </w:pPr>
      <w:r w:rsidRPr="00983D52">
        <w:rPr>
          <w:rFonts w:cs="新細明體" w:hint="eastAsia"/>
        </w:rPr>
        <w:t>香港銅鑼灣新寧道</w:t>
      </w:r>
      <w:r w:rsidRPr="00983D52">
        <w:rPr>
          <w:rFonts w:cs="新細明體" w:hint="eastAsia"/>
        </w:rPr>
        <w:t>1</w:t>
      </w:r>
      <w:r w:rsidRPr="00983D52">
        <w:rPr>
          <w:rFonts w:cs="新細明體" w:hint="eastAsia"/>
        </w:rPr>
        <w:t>號利園三期</w:t>
      </w:r>
      <w:r w:rsidRPr="00983D52">
        <w:rPr>
          <w:rFonts w:cs="新細明體" w:hint="eastAsia"/>
        </w:rPr>
        <w:t>10-11</w:t>
      </w:r>
      <w:r w:rsidRPr="00983D52">
        <w:rPr>
          <w:rFonts w:cs="新細明體" w:hint="eastAsia"/>
        </w:rPr>
        <w:t>樓</w:t>
      </w:r>
      <w:r w:rsidRPr="00983D52">
        <w:rPr>
          <w:rFonts w:cs="新細明體" w:hint="eastAsia"/>
        </w:rPr>
        <w:t>1102</w:t>
      </w:r>
      <w:r w:rsidRPr="00983D52">
        <w:rPr>
          <w:rFonts w:cs="新細明體" w:hint="eastAsia"/>
        </w:rPr>
        <w:t>室</w:t>
      </w:r>
    </w:p>
    <w:p w14:paraId="4C8D8169" w14:textId="312B25D4"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2877 5488, </w:t>
      </w:r>
      <w:r w:rsidRPr="00983D52">
        <w:t>傳真︰</w:t>
      </w:r>
      <w:r w:rsidR="00B23444" w:rsidRPr="00983D52">
        <w:t>（</w:t>
      </w:r>
      <w:r w:rsidRPr="00983D52">
        <w:t>852</w:t>
      </w:r>
      <w:r w:rsidR="00B23444" w:rsidRPr="00983D52">
        <w:t>）</w:t>
      </w:r>
      <w:r w:rsidRPr="00983D52">
        <w:t>2527 0966</w:t>
      </w:r>
    </w:p>
    <w:p w14:paraId="6BAA8557" w14:textId="77777777" w:rsidR="00237FDD" w:rsidRPr="00983D52" w:rsidRDefault="00237FDD" w:rsidP="00381F29">
      <w:pPr>
        <w:pStyle w:val="ae"/>
        <w:numPr>
          <w:ilvl w:val="0"/>
          <w:numId w:val="34"/>
        </w:numPr>
        <w:ind w:leftChars="0" w:left="472" w:firstLineChars="0" w:hanging="236"/>
      </w:pPr>
      <w:r w:rsidRPr="00983D52">
        <w:t>台新銀行香港分行</w:t>
      </w:r>
    </w:p>
    <w:p w14:paraId="07CA3F8A" w14:textId="77777777" w:rsidR="00237FDD" w:rsidRPr="00983D52" w:rsidRDefault="00237FDD" w:rsidP="00381F29">
      <w:pPr>
        <w:pStyle w:val="ae"/>
        <w:ind w:leftChars="200" w:left="944" w:hangingChars="200" w:hanging="472"/>
      </w:pPr>
      <w:r w:rsidRPr="00983D52">
        <w:rPr>
          <w:rFonts w:cs="新細明體"/>
        </w:rPr>
        <w:t>香港九龍尖沙咀廣東道</w:t>
      </w:r>
      <w:r w:rsidRPr="00983D52">
        <w:t>15</w:t>
      </w:r>
      <w:r w:rsidRPr="00983D52">
        <w:t>號港威大廈永明金融大廈</w:t>
      </w:r>
      <w:r w:rsidRPr="00983D52">
        <w:t>6</w:t>
      </w:r>
      <w:r w:rsidRPr="00983D52">
        <w:t>樓</w:t>
      </w:r>
    </w:p>
    <w:p w14:paraId="74F43805"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2234 9009, </w:t>
      </w:r>
      <w:r w:rsidRPr="00983D52">
        <w:t>傳真︰</w:t>
      </w:r>
      <w:r w:rsidR="00B23444" w:rsidRPr="00983D52">
        <w:t>（</w:t>
      </w:r>
      <w:r w:rsidRPr="00983D52">
        <w:t>852</w:t>
      </w:r>
      <w:r w:rsidR="00B23444" w:rsidRPr="00983D52">
        <w:t>）</w:t>
      </w:r>
      <w:r w:rsidRPr="00983D52">
        <w:t>2234 9293</w:t>
      </w:r>
    </w:p>
    <w:p w14:paraId="5815FC12" w14:textId="77777777" w:rsidR="00237FDD" w:rsidRPr="00983D52" w:rsidRDefault="00237FDD" w:rsidP="00381F29">
      <w:pPr>
        <w:pStyle w:val="ae"/>
        <w:numPr>
          <w:ilvl w:val="0"/>
          <w:numId w:val="34"/>
        </w:numPr>
        <w:ind w:leftChars="0" w:left="472" w:firstLineChars="0" w:hanging="236"/>
      </w:pPr>
      <w:r w:rsidRPr="00983D52">
        <w:t>玉山銀行香港分行</w:t>
      </w:r>
    </w:p>
    <w:p w14:paraId="5E7419E0" w14:textId="77777777" w:rsidR="00237FDD" w:rsidRPr="00983D52" w:rsidRDefault="00237FDD" w:rsidP="00381F29">
      <w:pPr>
        <w:pStyle w:val="ae"/>
        <w:ind w:leftChars="200" w:left="944" w:hangingChars="200" w:hanging="472"/>
      </w:pPr>
      <w:r w:rsidRPr="00983D52">
        <w:rPr>
          <w:rFonts w:cs="新細明體"/>
        </w:rPr>
        <w:t>香港九龍尖沙咀廣東道</w:t>
      </w:r>
      <w:r w:rsidRPr="00983D52">
        <w:t>9</w:t>
      </w:r>
      <w:r w:rsidRPr="00983D52">
        <w:t>號港威大廈第</w:t>
      </w:r>
      <w:r w:rsidRPr="00983D52">
        <w:t>6</w:t>
      </w:r>
      <w:r w:rsidRPr="00983D52">
        <w:t>座</w:t>
      </w:r>
      <w:r w:rsidRPr="00983D52">
        <w:t>28</w:t>
      </w:r>
      <w:r w:rsidRPr="00983D52">
        <w:t>樓</w:t>
      </w:r>
      <w:r w:rsidRPr="00983D52">
        <w:t>2805</w:t>
      </w:r>
      <w:r w:rsidRPr="00983D52">
        <w:t>室</w:t>
      </w:r>
    </w:p>
    <w:p w14:paraId="27119053"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3405 6168, </w:t>
      </w:r>
      <w:r w:rsidRPr="00983D52">
        <w:t>傳真︰</w:t>
      </w:r>
      <w:r w:rsidR="00B23444" w:rsidRPr="00983D52">
        <w:t>（</w:t>
      </w:r>
      <w:r w:rsidRPr="00983D52">
        <w:t>852</w:t>
      </w:r>
      <w:r w:rsidR="00B23444" w:rsidRPr="00983D52">
        <w:t>）</w:t>
      </w:r>
      <w:r w:rsidRPr="00983D52">
        <w:t>2511 8788</w:t>
      </w:r>
    </w:p>
    <w:p w14:paraId="67DA93D8" w14:textId="77777777" w:rsidR="00237FDD" w:rsidRPr="00983D52" w:rsidRDefault="00237FDD" w:rsidP="00381F29">
      <w:pPr>
        <w:pStyle w:val="ae"/>
        <w:numPr>
          <w:ilvl w:val="0"/>
          <w:numId w:val="34"/>
        </w:numPr>
        <w:ind w:leftChars="0" w:left="472" w:firstLineChars="0" w:hanging="236"/>
      </w:pPr>
      <w:r w:rsidRPr="00983D52">
        <w:t>台北富邦銀行香港分行</w:t>
      </w:r>
    </w:p>
    <w:p w14:paraId="647644FE" w14:textId="77777777" w:rsidR="003E3311" w:rsidRPr="00983D52" w:rsidRDefault="003E3311" w:rsidP="00381F29">
      <w:pPr>
        <w:pStyle w:val="ae"/>
        <w:ind w:leftChars="200" w:left="944" w:hangingChars="200" w:hanging="472"/>
      </w:pPr>
      <w:r w:rsidRPr="00983D52">
        <w:rPr>
          <w:rFonts w:hint="eastAsia"/>
        </w:rPr>
        <w:t>香港九龍尖沙咀梳士巴利道</w:t>
      </w:r>
      <w:r w:rsidRPr="00983D52">
        <w:rPr>
          <w:rFonts w:hint="eastAsia"/>
        </w:rPr>
        <w:t xml:space="preserve"> 18 </w:t>
      </w:r>
      <w:r w:rsidRPr="00983D52">
        <w:rPr>
          <w:rFonts w:hint="eastAsia"/>
        </w:rPr>
        <w:t>號</w:t>
      </w:r>
      <w:r w:rsidRPr="00983D52">
        <w:rPr>
          <w:rFonts w:hint="eastAsia"/>
        </w:rPr>
        <w:t>, Victoria Dockside, K11 Atelier 16</w:t>
      </w:r>
      <w:r w:rsidRPr="00983D52">
        <w:rPr>
          <w:rFonts w:hint="eastAsia"/>
        </w:rPr>
        <w:t>樓</w:t>
      </w:r>
    </w:p>
    <w:p w14:paraId="4C1C1045" w14:textId="40F725E9"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2822 7700, </w:t>
      </w:r>
      <w:r w:rsidRPr="00983D52">
        <w:t>傳真：</w:t>
      </w:r>
      <w:r w:rsidR="00B23444" w:rsidRPr="00983D52">
        <w:t>（</w:t>
      </w:r>
      <w:r w:rsidRPr="00983D52">
        <w:t>852</w:t>
      </w:r>
      <w:r w:rsidR="00B23444" w:rsidRPr="00983D52">
        <w:t>）</w:t>
      </w:r>
      <w:r w:rsidRPr="00983D52">
        <w:t>2810 4483</w:t>
      </w:r>
    </w:p>
    <w:p w14:paraId="6BA8FCEF" w14:textId="77777777" w:rsidR="00237FDD" w:rsidRPr="00983D52" w:rsidRDefault="00237FDD" w:rsidP="00381F29">
      <w:pPr>
        <w:pStyle w:val="ae"/>
        <w:numPr>
          <w:ilvl w:val="0"/>
          <w:numId w:val="34"/>
        </w:numPr>
        <w:ind w:leftChars="0" w:left="472" w:firstLineChars="0" w:hanging="236"/>
      </w:pPr>
      <w:r w:rsidRPr="00983D52">
        <w:t>永豐商業銀行香港分行</w:t>
      </w:r>
    </w:p>
    <w:p w14:paraId="4CFC3CCF" w14:textId="77777777" w:rsidR="00237FDD" w:rsidRPr="00983D52" w:rsidRDefault="00237FDD" w:rsidP="00381F29">
      <w:pPr>
        <w:pStyle w:val="ae"/>
        <w:ind w:leftChars="200" w:left="944" w:hangingChars="200" w:hanging="472"/>
        <w:rPr>
          <w:rFonts w:cs="新細明體"/>
        </w:rPr>
      </w:pPr>
      <w:r w:rsidRPr="00983D52">
        <w:t>香</w:t>
      </w:r>
      <w:r w:rsidRPr="00983D52">
        <w:rPr>
          <w:rFonts w:cs="新細明體"/>
        </w:rPr>
        <w:t>港中環皇后大道</w:t>
      </w:r>
      <w:r w:rsidRPr="00983D52">
        <w:rPr>
          <w:rFonts w:cs="新細明體"/>
        </w:rPr>
        <w:t>28</w:t>
      </w:r>
      <w:r w:rsidRPr="00983D52">
        <w:rPr>
          <w:rFonts w:cs="新細明體"/>
        </w:rPr>
        <w:t>號中匯大廈</w:t>
      </w:r>
      <w:r w:rsidRPr="00983D52">
        <w:rPr>
          <w:rFonts w:cs="新細明體"/>
        </w:rPr>
        <w:t>26</w:t>
      </w:r>
      <w:r w:rsidRPr="00983D52">
        <w:rPr>
          <w:rFonts w:cs="新細明體"/>
        </w:rPr>
        <w:t>樓</w:t>
      </w:r>
    </w:p>
    <w:p w14:paraId="03B59EE7"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2801 2801, </w:t>
      </w:r>
      <w:r w:rsidRPr="00983D52">
        <w:t>傳真︰</w:t>
      </w:r>
      <w:r w:rsidR="00B23444" w:rsidRPr="00983D52">
        <w:t>（</w:t>
      </w:r>
      <w:r w:rsidRPr="00983D52">
        <w:t>852</w:t>
      </w:r>
      <w:r w:rsidR="00B23444" w:rsidRPr="00983D52">
        <w:t>）</w:t>
      </w:r>
      <w:r w:rsidRPr="00983D52">
        <w:t>2851 3163</w:t>
      </w:r>
    </w:p>
    <w:p w14:paraId="699DC541" w14:textId="77777777" w:rsidR="00237FDD" w:rsidRPr="00983D52" w:rsidRDefault="00237FDD" w:rsidP="00381F29">
      <w:pPr>
        <w:pStyle w:val="ae"/>
        <w:numPr>
          <w:ilvl w:val="0"/>
          <w:numId w:val="34"/>
        </w:numPr>
        <w:ind w:leftChars="0" w:left="472" w:firstLineChars="0" w:hanging="236"/>
      </w:pPr>
      <w:r w:rsidRPr="00983D52">
        <w:t>永豐商業銀行九龍分行</w:t>
      </w:r>
    </w:p>
    <w:p w14:paraId="64A53770" w14:textId="77777777" w:rsidR="00237FDD" w:rsidRPr="00983D52" w:rsidRDefault="00237FDD" w:rsidP="00381F29">
      <w:pPr>
        <w:pStyle w:val="ae"/>
        <w:ind w:leftChars="200" w:left="944" w:hangingChars="200" w:hanging="472"/>
        <w:rPr>
          <w:rFonts w:cs="新細明體"/>
        </w:rPr>
      </w:pPr>
      <w:r w:rsidRPr="00983D52">
        <w:t>香港</w:t>
      </w:r>
      <w:r w:rsidRPr="00983D52">
        <w:rPr>
          <w:rFonts w:cs="新細明體"/>
        </w:rPr>
        <w:t>九龍尖沙咀北京道</w:t>
      </w:r>
      <w:r w:rsidRPr="00983D52">
        <w:rPr>
          <w:rFonts w:cs="新細明體"/>
        </w:rPr>
        <w:t>1</w:t>
      </w:r>
      <w:r w:rsidRPr="00983D52">
        <w:rPr>
          <w:rFonts w:cs="新細明體"/>
        </w:rPr>
        <w:t>號</w:t>
      </w:r>
      <w:r w:rsidRPr="00983D52">
        <w:rPr>
          <w:rFonts w:cs="新細明體"/>
        </w:rPr>
        <w:t>18</w:t>
      </w:r>
      <w:r w:rsidRPr="00983D52">
        <w:rPr>
          <w:rFonts w:cs="新細明體"/>
        </w:rPr>
        <w:t>樓</w:t>
      </w:r>
    </w:p>
    <w:p w14:paraId="314CA1F3"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3655 8688, </w:t>
      </w:r>
      <w:r w:rsidRPr="00983D52">
        <w:t>傳真︰</w:t>
      </w:r>
      <w:r w:rsidR="00B23444" w:rsidRPr="00983D52">
        <w:t>（</w:t>
      </w:r>
      <w:r w:rsidRPr="00983D52">
        <w:t>852</w:t>
      </w:r>
      <w:r w:rsidR="00B23444" w:rsidRPr="00983D52">
        <w:t>）</w:t>
      </w:r>
      <w:r w:rsidRPr="00983D52">
        <w:t>3655 8610</w:t>
      </w:r>
    </w:p>
    <w:p w14:paraId="63EDAE15" w14:textId="77777777" w:rsidR="00237FDD" w:rsidRPr="00983D52" w:rsidRDefault="00B23444" w:rsidP="00381F29">
      <w:pPr>
        <w:pStyle w:val="ae"/>
        <w:numPr>
          <w:ilvl w:val="0"/>
          <w:numId w:val="34"/>
        </w:numPr>
        <w:ind w:leftChars="0" w:left="472" w:firstLineChars="0" w:hanging="236"/>
      </w:pPr>
      <w:r w:rsidRPr="00983D52">
        <w:t>臺灣</w:t>
      </w:r>
      <w:r w:rsidR="00237FDD" w:rsidRPr="00983D52">
        <w:t>土地銀行香港分行</w:t>
      </w:r>
    </w:p>
    <w:p w14:paraId="303C4E6C" w14:textId="77777777" w:rsidR="00237FDD" w:rsidRPr="00983D52" w:rsidRDefault="00237FDD" w:rsidP="00381F29">
      <w:pPr>
        <w:pStyle w:val="ae"/>
        <w:ind w:leftChars="200" w:left="944" w:hangingChars="200" w:hanging="472"/>
        <w:rPr>
          <w:rFonts w:cs="新細明體"/>
        </w:rPr>
      </w:pPr>
      <w:r w:rsidRPr="00983D52">
        <w:t>香港九</w:t>
      </w:r>
      <w:r w:rsidRPr="00983D52">
        <w:rPr>
          <w:rFonts w:cs="新細明體"/>
        </w:rPr>
        <w:t>龍尖沙咀廣東道</w:t>
      </w:r>
      <w:r w:rsidRPr="00983D52">
        <w:rPr>
          <w:rFonts w:cs="新細明體"/>
        </w:rPr>
        <w:t>25</w:t>
      </w:r>
      <w:r w:rsidRPr="00983D52">
        <w:rPr>
          <w:rFonts w:cs="新細明體"/>
        </w:rPr>
        <w:t>號港威大廈第一座</w:t>
      </w:r>
      <w:r w:rsidRPr="00983D52">
        <w:rPr>
          <w:rFonts w:cs="新細明體"/>
        </w:rPr>
        <w:t>31</w:t>
      </w:r>
      <w:r w:rsidRPr="00983D52">
        <w:rPr>
          <w:rFonts w:cs="新細明體"/>
        </w:rPr>
        <w:t>樓</w:t>
      </w:r>
      <w:r w:rsidRPr="00983D52">
        <w:rPr>
          <w:rFonts w:cs="新細明體"/>
        </w:rPr>
        <w:t>3101-6</w:t>
      </w:r>
      <w:r w:rsidRPr="00983D52">
        <w:rPr>
          <w:rFonts w:cs="新細明體"/>
        </w:rPr>
        <w:t>室</w:t>
      </w:r>
    </w:p>
    <w:p w14:paraId="14994334"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2581 0788, </w:t>
      </w:r>
      <w:r w:rsidRPr="00983D52">
        <w:t>傳真︰</w:t>
      </w:r>
      <w:r w:rsidR="00B23444" w:rsidRPr="00983D52">
        <w:t>（</w:t>
      </w:r>
      <w:r w:rsidRPr="00983D52">
        <w:t>852</w:t>
      </w:r>
      <w:r w:rsidR="00B23444" w:rsidRPr="00983D52">
        <w:t>）</w:t>
      </w:r>
      <w:r w:rsidRPr="00983D52">
        <w:t>2581 0777</w:t>
      </w:r>
    </w:p>
    <w:p w14:paraId="56B3DDAF" w14:textId="77777777" w:rsidR="00237FDD" w:rsidRPr="00983D52" w:rsidRDefault="00237FDD" w:rsidP="00381F29">
      <w:pPr>
        <w:pStyle w:val="ae"/>
        <w:numPr>
          <w:ilvl w:val="0"/>
          <w:numId w:val="34"/>
        </w:numPr>
        <w:ind w:leftChars="0" w:left="472" w:firstLineChars="0" w:hanging="236"/>
      </w:pPr>
      <w:r w:rsidRPr="00983D52">
        <w:t>合作金庫銀行香港分行</w:t>
      </w:r>
    </w:p>
    <w:p w14:paraId="4D4C5A77" w14:textId="77777777" w:rsidR="00237FDD" w:rsidRPr="00983D52" w:rsidRDefault="00237FDD" w:rsidP="00381F29">
      <w:pPr>
        <w:pStyle w:val="ae"/>
        <w:ind w:leftChars="200" w:left="944" w:hangingChars="200" w:hanging="472"/>
        <w:rPr>
          <w:rFonts w:cs="新細明體"/>
        </w:rPr>
      </w:pPr>
      <w:r w:rsidRPr="00983D52">
        <w:t>香港</w:t>
      </w:r>
      <w:r w:rsidRPr="00983D52">
        <w:rPr>
          <w:rFonts w:cs="新細明體"/>
        </w:rPr>
        <w:t>灣仔告士打道</w:t>
      </w:r>
      <w:r w:rsidRPr="00983D52">
        <w:rPr>
          <w:rFonts w:cs="新細明體"/>
        </w:rPr>
        <w:t>108</w:t>
      </w:r>
      <w:r w:rsidRPr="00983D52">
        <w:rPr>
          <w:rFonts w:cs="新細明體"/>
        </w:rPr>
        <w:t>號大新金融中心</w:t>
      </w:r>
      <w:r w:rsidRPr="00983D52">
        <w:rPr>
          <w:rFonts w:cs="新細明體"/>
        </w:rPr>
        <w:t>13</w:t>
      </w:r>
      <w:r w:rsidRPr="00983D52">
        <w:rPr>
          <w:rFonts w:cs="新細明體"/>
        </w:rPr>
        <w:t>樓</w:t>
      </w:r>
    </w:p>
    <w:p w14:paraId="0537638C"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2598 1128, </w:t>
      </w:r>
      <w:r w:rsidRPr="00983D52">
        <w:t>傳真：</w:t>
      </w:r>
      <w:r w:rsidR="00B23444" w:rsidRPr="00983D52">
        <w:t>（</w:t>
      </w:r>
      <w:r w:rsidRPr="00983D52">
        <w:t>852</w:t>
      </w:r>
      <w:r w:rsidR="00B23444" w:rsidRPr="00983D52">
        <w:t>）</w:t>
      </w:r>
      <w:r w:rsidRPr="00983D52">
        <w:t>2598 1028</w:t>
      </w:r>
    </w:p>
    <w:p w14:paraId="38F29CF2" w14:textId="77777777" w:rsidR="00237FDD" w:rsidRPr="00983D52" w:rsidRDefault="00237FDD" w:rsidP="00381F29">
      <w:pPr>
        <w:pStyle w:val="ae"/>
        <w:numPr>
          <w:ilvl w:val="0"/>
          <w:numId w:val="34"/>
        </w:numPr>
        <w:ind w:leftChars="0" w:left="472" w:firstLineChars="0" w:hanging="236"/>
      </w:pPr>
      <w:r w:rsidRPr="00983D52">
        <w:t>遠東國際商業銀行香港分行</w:t>
      </w:r>
    </w:p>
    <w:p w14:paraId="4E7BB466" w14:textId="77777777" w:rsidR="00237FDD" w:rsidRPr="00983D52" w:rsidRDefault="00237FDD" w:rsidP="00381F29">
      <w:pPr>
        <w:pStyle w:val="ae"/>
        <w:ind w:leftChars="200" w:left="944" w:hangingChars="200" w:hanging="472"/>
        <w:rPr>
          <w:rFonts w:cs="新細明體"/>
        </w:rPr>
      </w:pPr>
      <w:r w:rsidRPr="00983D52">
        <w:t>香港</w:t>
      </w:r>
      <w:r w:rsidRPr="00983D52">
        <w:rPr>
          <w:rFonts w:cs="新細明體"/>
        </w:rPr>
        <w:t>中環皇后大道中</w:t>
      </w:r>
      <w:r w:rsidRPr="00983D52">
        <w:rPr>
          <w:rFonts w:cs="新細明體"/>
        </w:rPr>
        <w:t>8</w:t>
      </w:r>
      <w:r w:rsidRPr="00983D52">
        <w:rPr>
          <w:rFonts w:cs="新細明體"/>
        </w:rPr>
        <w:t>號</w:t>
      </w:r>
      <w:r w:rsidRPr="00983D52">
        <w:rPr>
          <w:rFonts w:cs="新細明體"/>
        </w:rPr>
        <w:t>20</w:t>
      </w:r>
      <w:r w:rsidRPr="00983D52">
        <w:rPr>
          <w:rFonts w:cs="新細明體"/>
        </w:rPr>
        <w:t>樓</w:t>
      </w:r>
    </w:p>
    <w:p w14:paraId="7AC487A4"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2167 8183, </w:t>
      </w:r>
      <w:r w:rsidRPr="00983D52">
        <w:t>傳真︰</w:t>
      </w:r>
      <w:r w:rsidR="00B23444" w:rsidRPr="00983D52">
        <w:t>（</w:t>
      </w:r>
      <w:r w:rsidRPr="00983D52">
        <w:t>852</w:t>
      </w:r>
      <w:r w:rsidR="00B23444" w:rsidRPr="00983D52">
        <w:t>）</w:t>
      </w:r>
      <w:r w:rsidRPr="00983D52">
        <w:t>2167 8367</w:t>
      </w:r>
    </w:p>
    <w:p w14:paraId="60948F91" w14:textId="77777777" w:rsidR="00237FDD" w:rsidRPr="00983D52" w:rsidRDefault="00237FDD" w:rsidP="00381F29">
      <w:pPr>
        <w:pStyle w:val="ae"/>
        <w:numPr>
          <w:ilvl w:val="0"/>
          <w:numId w:val="34"/>
        </w:numPr>
        <w:ind w:leftChars="0" w:left="472" w:firstLineChars="0" w:hanging="236"/>
      </w:pPr>
      <w:r w:rsidRPr="00983D52">
        <w:rPr>
          <w:rFonts w:hint="eastAsia"/>
        </w:rPr>
        <w:t>王道商業銀行</w:t>
      </w:r>
    </w:p>
    <w:p w14:paraId="3E54AA95" w14:textId="77777777" w:rsidR="00237FDD" w:rsidRPr="00983D52" w:rsidRDefault="00237FDD" w:rsidP="00381F29">
      <w:pPr>
        <w:pStyle w:val="ae"/>
        <w:ind w:leftChars="200" w:left="944" w:hangingChars="200" w:hanging="472"/>
        <w:rPr>
          <w:rFonts w:cs="新細明體"/>
        </w:rPr>
      </w:pPr>
      <w:r w:rsidRPr="00983D52">
        <w:t>香港</w:t>
      </w:r>
      <w:r w:rsidRPr="00983D52">
        <w:rPr>
          <w:rFonts w:cs="新細明體" w:hint="eastAsia"/>
        </w:rPr>
        <w:t>九龍尖沙咀廣東道</w:t>
      </w:r>
      <w:r w:rsidRPr="00983D52">
        <w:rPr>
          <w:rFonts w:cs="新細明體" w:hint="eastAsia"/>
        </w:rPr>
        <w:t>25</w:t>
      </w:r>
      <w:r w:rsidRPr="00983D52">
        <w:rPr>
          <w:rFonts w:cs="新細明體" w:hint="eastAsia"/>
        </w:rPr>
        <w:t>號港威大廈</w:t>
      </w:r>
      <w:r w:rsidRPr="00983D52">
        <w:rPr>
          <w:rFonts w:cs="新細明體" w:hint="eastAsia"/>
        </w:rPr>
        <w:t>6</w:t>
      </w:r>
      <w:r w:rsidRPr="00983D52">
        <w:rPr>
          <w:rFonts w:cs="新細明體" w:hint="eastAsia"/>
        </w:rPr>
        <w:t>座</w:t>
      </w:r>
      <w:r w:rsidRPr="00983D52">
        <w:rPr>
          <w:rFonts w:cs="新細明體" w:hint="eastAsia"/>
        </w:rPr>
        <w:t>32</w:t>
      </w:r>
      <w:r w:rsidRPr="00983D52">
        <w:rPr>
          <w:rFonts w:cs="新細明體" w:hint="eastAsia"/>
        </w:rPr>
        <w:t>樓</w:t>
      </w:r>
      <w:r w:rsidRPr="00983D52">
        <w:rPr>
          <w:rFonts w:cs="新細明體" w:hint="eastAsia"/>
        </w:rPr>
        <w:t>3210-14</w:t>
      </w:r>
      <w:r w:rsidRPr="00983D52">
        <w:rPr>
          <w:rFonts w:cs="新細明體" w:hint="eastAsia"/>
        </w:rPr>
        <w:t>室</w:t>
      </w:r>
    </w:p>
    <w:p w14:paraId="5120E81A"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3165 8899, </w:t>
      </w:r>
      <w:r w:rsidRPr="00983D52">
        <w:t>傳真：</w:t>
      </w:r>
      <w:r w:rsidR="00B23444" w:rsidRPr="00983D52">
        <w:t>（</w:t>
      </w:r>
      <w:r w:rsidRPr="00983D52">
        <w:t>852</w:t>
      </w:r>
      <w:r w:rsidR="00B23444" w:rsidRPr="00983D52">
        <w:t>）</w:t>
      </w:r>
      <w:r w:rsidRPr="00983D52">
        <w:t>3165 8871</w:t>
      </w:r>
    </w:p>
    <w:p w14:paraId="7674FC58" w14:textId="77777777" w:rsidR="00237FDD" w:rsidRPr="00983D52" w:rsidRDefault="00237FDD" w:rsidP="00381F29">
      <w:pPr>
        <w:pStyle w:val="ae"/>
        <w:numPr>
          <w:ilvl w:val="0"/>
          <w:numId w:val="34"/>
        </w:numPr>
        <w:ind w:leftChars="0" w:left="472" w:firstLineChars="0" w:hanging="236"/>
      </w:pPr>
      <w:r w:rsidRPr="00983D52">
        <w:t>上海商業儲蓄銀行香港分行</w:t>
      </w:r>
    </w:p>
    <w:p w14:paraId="0101A014" w14:textId="77777777" w:rsidR="00237FDD" w:rsidRPr="00983D52" w:rsidRDefault="00237FDD" w:rsidP="00381F29">
      <w:pPr>
        <w:pStyle w:val="ae"/>
        <w:ind w:leftChars="200" w:left="944" w:hangingChars="200" w:hanging="472"/>
        <w:rPr>
          <w:rFonts w:cs="新細明體"/>
        </w:rPr>
      </w:pPr>
      <w:r w:rsidRPr="00983D52">
        <w:t>香港</w:t>
      </w:r>
      <w:r w:rsidRPr="00983D52">
        <w:rPr>
          <w:rFonts w:cs="新細明體"/>
        </w:rPr>
        <w:t>九龍尖沙咀中間道</w:t>
      </w:r>
      <w:r w:rsidRPr="00983D52">
        <w:rPr>
          <w:rFonts w:cs="新細明體"/>
        </w:rPr>
        <w:t>18</w:t>
      </w:r>
      <w:r w:rsidRPr="00983D52">
        <w:rPr>
          <w:rFonts w:cs="新細明體"/>
        </w:rPr>
        <w:t>號半島大廈</w:t>
      </w:r>
      <w:r w:rsidRPr="00983D52">
        <w:rPr>
          <w:rFonts w:cs="新細明體"/>
        </w:rPr>
        <w:t>10</w:t>
      </w:r>
      <w:r w:rsidRPr="00983D52">
        <w:rPr>
          <w:rFonts w:cs="新細明體"/>
        </w:rPr>
        <w:t>樓</w:t>
      </w:r>
    </w:p>
    <w:p w14:paraId="3666C628"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3960 1111, </w:t>
      </w:r>
      <w:r w:rsidRPr="00983D52">
        <w:t>傳真︰</w:t>
      </w:r>
      <w:r w:rsidR="00B23444" w:rsidRPr="00983D52">
        <w:t>（</w:t>
      </w:r>
      <w:r w:rsidRPr="00983D52">
        <w:t>852</w:t>
      </w:r>
      <w:r w:rsidR="00B23444" w:rsidRPr="00983D52">
        <w:t>）</w:t>
      </w:r>
      <w:r w:rsidRPr="00983D52">
        <w:t>2196 1000</w:t>
      </w:r>
    </w:p>
    <w:p w14:paraId="1FCCAA6D" w14:textId="77777777" w:rsidR="00237FDD" w:rsidRPr="00983D52" w:rsidRDefault="00237FDD" w:rsidP="00381F29">
      <w:pPr>
        <w:pStyle w:val="ae"/>
        <w:numPr>
          <w:ilvl w:val="0"/>
          <w:numId w:val="34"/>
        </w:numPr>
        <w:ind w:leftChars="0" w:left="472" w:firstLineChars="0" w:hanging="236"/>
      </w:pPr>
      <w:r w:rsidRPr="00983D52">
        <w:t>新光銀行香港分行</w:t>
      </w:r>
    </w:p>
    <w:p w14:paraId="09B2D7E4" w14:textId="455D0EF0" w:rsidR="00237FDD" w:rsidRPr="00983D52" w:rsidRDefault="00237FDD" w:rsidP="00381F29">
      <w:pPr>
        <w:pStyle w:val="ae"/>
        <w:ind w:leftChars="200" w:left="944" w:hangingChars="200" w:hanging="472"/>
        <w:rPr>
          <w:rFonts w:cs="新細明體"/>
        </w:rPr>
      </w:pPr>
      <w:r w:rsidRPr="00983D52">
        <w:t>香港九</w:t>
      </w:r>
      <w:r w:rsidRPr="00983D52">
        <w:rPr>
          <w:rFonts w:cs="新細明體"/>
        </w:rPr>
        <w:t>龍尖沙咀廣東道</w:t>
      </w:r>
      <w:r w:rsidRPr="00983D52">
        <w:rPr>
          <w:rFonts w:cs="新細明體"/>
        </w:rPr>
        <w:t>25</w:t>
      </w:r>
      <w:r w:rsidRPr="00983D52">
        <w:rPr>
          <w:rFonts w:cs="新細明體"/>
        </w:rPr>
        <w:t>號港威大廈</w:t>
      </w:r>
      <w:r w:rsidRPr="00983D52">
        <w:rPr>
          <w:rFonts w:cs="新細明體"/>
        </w:rPr>
        <w:t>2</w:t>
      </w:r>
      <w:r w:rsidRPr="00983D52">
        <w:rPr>
          <w:rFonts w:cs="新細明體"/>
        </w:rPr>
        <w:t>座</w:t>
      </w:r>
      <w:r w:rsidRPr="00983D52">
        <w:rPr>
          <w:rFonts w:cs="新細明體"/>
        </w:rPr>
        <w:t>15</w:t>
      </w:r>
      <w:r w:rsidRPr="00983D52">
        <w:rPr>
          <w:rFonts w:cs="新細明體"/>
        </w:rPr>
        <w:t>樓</w:t>
      </w:r>
      <w:r w:rsidRPr="00983D52">
        <w:rPr>
          <w:rFonts w:cs="新細明體"/>
        </w:rPr>
        <w:t>1502-</w:t>
      </w:r>
      <w:r w:rsidR="005E7904" w:rsidRPr="00983D52">
        <w:rPr>
          <w:rFonts w:cs="新細明體" w:hint="eastAsia"/>
        </w:rPr>
        <w:t>12</w:t>
      </w:r>
      <w:r w:rsidRPr="00983D52">
        <w:rPr>
          <w:rFonts w:cs="新細明體"/>
        </w:rPr>
        <w:t>室</w:t>
      </w:r>
    </w:p>
    <w:p w14:paraId="2D10F376"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3557 4666, </w:t>
      </w:r>
      <w:r w:rsidRPr="00983D52">
        <w:t>傳真：</w:t>
      </w:r>
      <w:r w:rsidR="00B23444" w:rsidRPr="00983D52">
        <w:t>（</w:t>
      </w:r>
      <w:r w:rsidRPr="00983D52">
        <w:t>852</w:t>
      </w:r>
      <w:r w:rsidR="00B23444" w:rsidRPr="00983D52">
        <w:t>）</w:t>
      </w:r>
      <w:r w:rsidRPr="00983D52">
        <w:t>2956 2180</w:t>
      </w:r>
    </w:p>
    <w:p w14:paraId="5B3F7A77" w14:textId="77777777" w:rsidR="00237FDD" w:rsidRPr="00983D52" w:rsidRDefault="00237FDD" w:rsidP="00381F29">
      <w:pPr>
        <w:pStyle w:val="ae"/>
        <w:numPr>
          <w:ilvl w:val="0"/>
          <w:numId w:val="34"/>
        </w:numPr>
        <w:ind w:leftChars="0" w:left="472" w:firstLineChars="0" w:hanging="236"/>
      </w:pPr>
      <w:r w:rsidRPr="00983D52">
        <w:t>元大寶來證券</w:t>
      </w:r>
      <w:r w:rsidR="00B23444" w:rsidRPr="00983D52">
        <w:t>（</w:t>
      </w:r>
      <w:r w:rsidRPr="00983D52">
        <w:t>香港</w:t>
      </w:r>
      <w:r w:rsidR="00B23444" w:rsidRPr="00983D52">
        <w:t>）</w:t>
      </w:r>
      <w:r w:rsidRPr="00983D52">
        <w:t>有限公司</w:t>
      </w:r>
    </w:p>
    <w:p w14:paraId="2D4A1168" w14:textId="77777777" w:rsidR="00237FDD" w:rsidRPr="00983D52" w:rsidRDefault="00237FDD" w:rsidP="00381F29">
      <w:pPr>
        <w:pStyle w:val="ae"/>
        <w:ind w:leftChars="200" w:left="944" w:hangingChars="200" w:hanging="472"/>
        <w:rPr>
          <w:rFonts w:cs="新細明體"/>
        </w:rPr>
      </w:pPr>
      <w:r w:rsidRPr="00983D52">
        <w:t>香港金</w:t>
      </w:r>
      <w:r w:rsidRPr="00983D52">
        <w:rPr>
          <w:rFonts w:cs="新細明體"/>
        </w:rPr>
        <w:t>鐘夏愨道</w:t>
      </w:r>
      <w:r w:rsidRPr="00983D52">
        <w:rPr>
          <w:rFonts w:cs="新細明體"/>
        </w:rPr>
        <w:t>18</w:t>
      </w:r>
      <w:r w:rsidRPr="00983D52">
        <w:rPr>
          <w:rFonts w:cs="新細明體"/>
        </w:rPr>
        <w:t>號海富中心</w:t>
      </w:r>
      <w:r w:rsidRPr="00983D52">
        <w:rPr>
          <w:rFonts w:cs="新細明體"/>
        </w:rPr>
        <w:t>1</w:t>
      </w:r>
      <w:r w:rsidRPr="00983D52">
        <w:rPr>
          <w:rFonts w:cs="新細明體"/>
        </w:rPr>
        <w:t>座</w:t>
      </w:r>
      <w:r w:rsidRPr="00983D52">
        <w:rPr>
          <w:rFonts w:cs="新細明體"/>
        </w:rPr>
        <w:t>23</w:t>
      </w:r>
      <w:r w:rsidRPr="00983D52">
        <w:rPr>
          <w:rFonts w:cs="新細明體"/>
        </w:rPr>
        <w:t>樓</w:t>
      </w:r>
    </w:p>
    <w:p w14:paraId="0D8A8505" w14:textId="1213905C"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3555 7888 </w:t>
      </w:r>
      <w:r w:rsidRPr="00983D52">
        <w:t>傳真</w:t>
      </w:r>
      <w:r w:rsidRPr="00983D52">
        <w:t>:</w:t>
      </w:r>
      <w:r w:rsidR="0058641D" w:rsidRPr="00983D52">
        <w:t>（</w:t>
      </w:r>
      <w:r w:rsidRPr="00983D52">
        <w:t>852</w:t>
      </w:r>
      <w:r w:rsidR="00B23444" w:rsidRPr="00983D52">
        <w:t>）</w:t>
      </w:r>
      <w:r w:rsidRPr="00983D52">
        <w:t>35557889</w:t>
      </w:r>
    </w:p>
    <w:p w14:paraId="161DDA2D" w14:textId="77777777" w:rsidR="00237FDD" w:rsidRPr="00983D52" w:rsidRDefault="00237FDD" w:rsidP="00381F29">
      <w:pPr>
        <w:pStyle w:val="ae"/>
        <w:numPr>
          <w:ilvl w:val="0"/>
          <w:numId w:val="34"/>
        </w:numPr>
        <w:ind w:leftChars="0" w:left="472" w:firstLineChars="0" w:hanging="236"/>
      </w:pPr>
      <w:r w:rsidRPr="00983D52">
        <w:t>元富證券</w:t>
      </w:r>
      <w:r w:rsidR="00B23444" w:rsidRPr="00983D52">
        <w:t>（</w:t>
      </w:r>
      <w:r w:rsidRPr="00983D52">
        <w:t>香港</w:t>
      </w:r>
      <w:r w:rsidR="00B23444" w:rsidRPr="00983D52">
        <w:t>）</w:t>
      </w:r>
      <w:r w:rsidRPr="00983D52">
        <w:t>有限公司</w:t>
      </w:r>
    </w:p>
    <w:p w14:paraId="12479D28" w14:textId="4C2EEBB9" w:rsidR="00237FDD" w:rsidRPr="00983D52" w:rsidRDefault="00237FDD" w:rsidP="00381F29">
      <w:pPr>
        <w:pStyle w:val="ae"/>
        <w:ind w:leftChars="200" w:left="944" w:hangingChars="200" w:hanging="472"/>
        <w:rPr>
          <w:rFonts w:cs="新細明體"/>
        </w:rPr>
      </w:pPr>
      <w:r w:rsidRPr="00983D52">
        <w:t>香港</w:t>
      </w:r>
      <w:r w:rsidR="001E4C8F" w:rsidRPr="00983D52">
        <w:rPr>
          <w:rFonts w:cs="新細明體" w:hint="eastAsia"/>
        </w:rPr>
        <w:t>上環文咸東街</w:t>
      </w:r>
      <w:r w:rsidR="001E4C8F" w:rsidRPr="00983D52">
        <w:rPr>
          <w:rFonts w:cs="新細明體" w:hint="eastAsia"/>
        </w:rPr>
        <w:t>50</w:t>
      </w:r>
      <w:r w:rsidR="001E4C8F" w:rsidRPr="00983D52">
        <w:rPr>
          <w:rFonts w:cs="新細明體" w:hint="eastAsia"/>
        </w:rPr>
        <w:t>號寶恆商業中心</w:t>
      </w:r>
      <w:r w:rsidR="00AA106B" w:rsidRPr="00983D52">
        <w:rPr>
          <w:rFonts w:cs="新細明體" w:hint="eastAsia"/>
        </w:rPr>
        <w:t>26</w:t>
      </w:r>
      <w:r w:rsidR="00AA106B" w:rsidRPr="00983D52">
        <w:rPr>
          <w:rFonts w:cs="新細明體" w:hint="eastAsia"/>
          <w:lang w:eastAsia="zh-TW"/>
        </w:rPr>
        <w:t>樓</w:t>
      </w:r>
    </w:p>
    <w:p w14:paraId="6064D2D5"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2295 3228</w:t>
      </w:r>
    </w:p>
    <w:p w14:paraId="16F92447" w14:textId="4D59E093" w:rsidR="00237FDD" w:rsidRPr="00983D52" w:rsidRDefault="00237FDD" w:rsidP="00381F29">
      <w:pPr>
        <w:pStyle w:val="ae"/>
        <w:numPr>
          <w:ilvl w:val="0"/>
          <w:numId w:val="34"/>
        </w:numPr>
        <w:ind w:leftChars="0" w:left="472" w:firstLineChars="0" w:hanging="236"/>
      </w:pPr>
      <w:r w:rsidRPr="00983D52">
        <w:t>永豐金證券</w:t>
      </w:r>
      <w:r w:rsidR="00B23444" w:rsidRPr="00983D52">
        <w:t>（</w:t>
      </w:r>
      <w:r w:rsidRPr="00983D52">
        <w:t>亞洲</w:t>
      </w:r>
      <w:r w:rsidR="00B23444" w:rsidRPr="00983D52">
        <w:t>）</w:t>
      </w:r>
      <w:r w:rsidRPr="00983D52">
        <w:t>有限公司</w:t>
      </w:r>
    </w:p>
    <w:p w14:paraId="0C094B49" w14:textId="3A60F9E7" w:rsidR="007C3BFA" w:rsidRPr="00983D52" w:rsidRDefault="007C3BFA" w:rsidP="007C3BFA">
      <w:pPr>
        <w:pStyle w:val="ae"/>
        <w:ind w:leftChars="0" w:left="472" w:firstLineChars="0" w:firstLine="0"/>
      </w:pPr>
      <w:r w:rsidRPr="00983D52">
        <w:rPr>
          <w:rFonts w:hint="eastAsia"/>
        </w:rPr>
        <w:t>香港銅鑼灣新寧道一號利園三期七樓</w:t>
      </w:r>
    </w:p>
    <w:p w14:paraId="3DB0131F"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t xml:space="preserve">2586 8288, </w:t>
      </w:r>
      <w:r w:rsidRPr="00983D52">
        <w:t>傳真：</w:t>
      </w:r>
      <w:r w:rsidR="00B23444" w:rsidRPr="00983D52">
        <w:t>（</w:t>
      </w:r>
      <w:r w:rsidRPr="00983D52">
        <w:t>852</w:t>
      </w:r>
      <w:r w:rsidR="00B23444" w:rsidRPr="00983D52">
        <w:t>）</w:t>
      </w:r>
      <w:r w:rsidRPr="00983D52">
        <w:t>2586 8300</w:t>
      </w:r>
    </w:p>
    <w:p w14:paraId="6EFA9085" w14:textId="77777777" w:rsidR="00237FDD" w:rsidRPr="00983D52" w:rsidRDefault="00237FDD" w:rsidP="00381F29">
      <w:pPr>
        <w:pStyle w:val="ae"/>
        <w:numPr>
          <w:ilvl w:val="0"/>
          <w:numId w:val="34"/>
        </w:numPr>
        <w:ind w:leftChars="0" w:left="472" w:firstLineChars="0" w:hanging="236"/>
      </w:pPr>
      <w:r w:rsidRPr="00983D52">
        <w:rPr>
          <w:rFonts w:hint="eastAsia"/>
        </w:rPr>
        <w:t>國泰</w:t>
      </w:r>
      <w:r w:rsidRPr="00983D52">
        <w:t>證券</w:t>
      </w:r>
      <w:r w:rsidR="00B23444" w:rsidRPr="00983D52">
        <w:t>（</w:t>
      </w:r>
      <w:r w:rsidRPr="00983D52">
        <w:t>香港</w:t>
      </w:r>
      <w:r w:rsidR="00B23444" w:rsidRPr="00983D52">
        <w:t>）</w:t>
      </w:r>
      <w:r w:rsidRPr="00983D52">
        <w:t>有限公司</w:t>
      </w:r>
    </w:p>
    <w:p w14:paraId="1D873322" w14:textId="77777777" w:rsidR="00237FDD" w:rsidRPr="00983D52" w:rsidRDefault="00237FDD" w:rsidP="00381F29">
      <w:pPr>
        <w:pStyle w:val="ae"/>
        <w:ind w:leftChars="200" w:left="944" w:hangingChars="200" w:hanging="472"/>
        <w:rPr>
          <w:rFonts w:cs="新細明體"/>
        </w:rPr>
      </w:pPr>
      <w:r w:rsidRPr="00983D52">
        <w:rPr>
          <w:rFonts w:hint="eastAsia"/>
        </w:rPr>
        <w:t>香港</w:t>
      </w:r>
      <w:r w:rsidRPr="00983D52">
        <w:rPr>
          <w:rFonts w:cs="新細明體" w:hint="eastAsia"/>
        </w:rPr>
        <w:t>中環皇后大道中</w:t>
      </w:r>
      <w:r w:rsidRPr="00983D52">
        <w:rPr>
          <w:rFonts w:cs="新細明體" w:hint="eastAsia"/>
        </w:rPr>
        <w:t>29</w:t>
      </w:r>
      <w:r w:rsidRPr="00983D52">
        <w:rPr>
          <w:rFonts w:cs="新細明體" w:hint="eastAsia"/>
        </w:rPr>
        <w:t>號華人行</w:t>
      </w:r>
      <w:r w:rsidRPr="00983D52">
        <w:rPr>
          <w:rFonts w:cs="新細明體" w:hint="eastAsia"/>
        </w:rPr>
        <w:t>10</w:t>
      </w:r>
      <w:r w:rsidRPr="00983D52">
        <w:rPr>
          <w:rFonts w:cs="新細明體" w:hint="eastAsia"/>
        </w:rPr>
        <w:t>樓</w:t>
      </w:r>
      <w:r w:rsidRPr="00983D52">
        <w:rPr>
          <w:rFonts w:cs="新細明體" w:hint="eastAsia"/>
        </w:rPr>
        <w:t>1001</w:t>
      </w:r>
      <w:r w:rsidRPr="00983D52">
        <w:rPr>
          <w:rFonts w:cs="新細明體" w:hint="eastAsia"/>
        </w:rPr>
        <w:t>室</w:t>
      </w:r>
    </w:p>
    <w:p w14:paraId="66C159B8" w14:textId="77777777" w:rsidR="00237FDD" w:rsidRPr="00983D52" w:rsidRDefault="00237FDD" w:rsidP="00381F29">
      <w:pPr>
        <w:pStyle w:val="ae"/>
        <w:ind w:leftChars="200" w:left="944" w:hangingChars="200" w:hanging="472"/>
      </w:pPr>
      <w:r w:rsidRPr="00983D52">
        <w:rPr>
          <w:rFonts w:cs="新細明體"/>
        </w:rPr>
        <w:t>電話</w:t>
      </w:r>
      <w:r w:rsidRPr="00983D52">
        <w:t>：</w:t>
      </w:r>
      <w:r w:rsidR="00B23444" w:rsidRPr="00983D52">
        <w:t>（</w:t>
      </w:r>
      <w:r w:rsidRPr="00983D52">
        <w:t>852</w:t>
      </w:r>
      <w:r w:rsidR="00B23444" w:rsidRPr="00983D52">
        <w:t>）</w:t>
      </w:r>
      <w:r w:rsidRPr="00983D52">
        <w:rPr>
          <w:rFonts w:hint="eastAsia"/>
        </w:rPr>
        <w:t>3701 2288</w:t>
      </w:r>
      <w:r w:rsidRPr="00983D52">
        <w:t xml:space="preserve">, </w:t>
      </w:r>
      <w:r w:rsidRPr="00983D52">
        <w:t>傳真：</w:t>
      </w:r>
      <w:r w:rsidR="00B23444" w:rsidRPr="00983D52">
        <w:t>（</w:t>
      </w:r>
      <w:r w:rsidRPr="00983D52">
        <w:t>852</w:t>
      </w:r>
      <w:r w:rsidR="00B23444" w:rsidRPr="00983D52">
        <w:t>）</w:t>
      </w:r>
      <w:r w:rsidRPr="00983D52">
        <w:rPr>
          <w:rFonts w:hint="eastAsia"/>
        </w:rPr>
        <w:t>3701 2281</w:t>
      </w:r>
    </w:p>
    <w:p w14:paraId="229BD4CB" w14:textId="77777777" w:rsidR="00237FDD" w:rsidRPr="00983D52" w:rsidRDefault="00237FDD" w:rsidP="00381F29">
      <w:pPr>
        <w:pStyle w:val="ae"/>
        <w:numPr>
          <w:ilvl w:val="0"/>
          <w:numId w:val="34"/>
        </w:numPr>
        <w:ind w:leftChars="0" w:left="472" w:firstLineChars="0" w:hanging="236"/>
      </w:pPr>
      <w:r w:rsidRPr="00983D52">
        <w:t>康和證券</w:t>
      </w:r>
      <w:r w:rsidR="00B23444" w:rsidRPr="00983D52">
        <w:t>（</w:t>
      </w:r>
      <w:r w:rsidRPr="00983D52">
        <w:t>香港</w:t>
      </w:r>
      <w:r w:rsidR="00B23444" w:rsidRPr="00983D52">
        <w:t>）</w:t>
      </w:r>
      <w:r w:rsidRPr="00983D52">
        <w:t>有限公司</w:t>
      </w:r>
    </w:p>
    <w:p w14:paraId="4F3F2744" w14:textId="77777777" w:rsidR="00237FDD" w:rsidRPr="00983D52" w:rsidRDefault="00237FDD" w:rsidP="00381F29">
      <w:pPr>
        <w:pStyle w:val="ae"/>
        <w:ind w:leftChars="200" w:left="944" w:hangingChars="200" w:hanging="472"/>
        <w:rPr>
          <w:rFonts w:cs="新細明體"/>
        </w:rPr>
      </w:pPr>
      <w:r w:rsidRPr="00983D52">
        <w:t>香港金</w:t>
      </w:r>
      <w:r w:rsidRPr="00983D52">
        <w:rPr>
          <w:rFonts w:cs="新細明體"/>
        </w:rPr>
        <w:t>鐘夏愨道</w:t>
      </w:r>
      <w:r w:rsidRPr="00983D52">
        <w:rPr>
          <w:rFonts w:cs="新細明體"/>
        </w:rPr>
        <w:t>18</w:t>
      </w:r>
      <w:r w:rsidRPr="00983D52">
        <w:rPr>
          <w:rFonts w:cs="新細明體"/>
        </w:rPr>
        <w:t>號海富中心一座</w:t>
      </w:r>
      <w:r w:rsidRPr="00983D52">
        <w:rPr>
          <w:rFonts w:cs="新細明體"/>
        </w:rPr>
        <w:t>7</w:t>
      </w:r>
      <w:r w:rsidRPr="00983D52">
        <w:rPr>
          <w:rFonts w:cs="新細明體"/>
        </w:rPr>
        <w:t>樓</w:t>
      </w:r>
      <w:r w:rsidRPr="00983D52">
        <w:rPr>
          <w:rFonts w:cs="新細明體"/>
        </w:rPr>
        <w:t>702</w:t>
      </w:r>
      <w:r w:rsidRPr="00983D52">
        <w:rPr>
          <w:rFonts w:cs="新細明體"/>
        </w:rPr>
        <w:t>室</w:t>
      </w:r>
    </w:p>
    <w:p w14:paraId="44D24C65"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3405 7388, </w:t>
      </w:r>
      <w:r w:rsidRPr="00983D52">
        <w:t>傳真：</w:t>
      </w:r>
      <w:r w:rsidR="00B23444" w:rsidRPr="00983D52">
        <w:t>（</w:t>
      </w:r>
      <w:r w:rsidRPr="00983D52">
        <w:t>852</w:t>
      </w:r>
      <w:r w:rsidR="00B23444" w:rsidRPr="00983D52">
        <w:t>）</w:t>
      </w:r>
      <w:r w:rsidRPr="00983D52">
        <w:t>3405 7300</w:t>
      </w:r>
    </w:p>
    <w:p w14:paraId="52C99FB9" w14:textId="77777777" w:rsidR="00237FDD" w:rsidRPr="00983D52" w:rsidRDefault="00237FDD" w:rsidP="00381F29">
      <w:pPr>
        <w:pStyle w:val="ae"/>
        <w:numPr>
          <w:ilvl w:val="0"/>
          <w:numId w:val="34"/>
        </w:numPr>
        <w:ind w:leftChars="0" w:left="472" w:firstLineChars="0" w:hanging="236"/>
      </w:pPr>
      <w:r w:rsidRPr="00983D52">
        <w:t>第一金和昇證券</w:t>
      </w:r>
      <w:r w:rsidR="00B23444" w:rsidRPr="00983D52">
        <w:t>（</w:t>
      </w:r>
      <w:r w:rsidRPr="00983D52">
        <w:t>香港</w:t>
      </w:r>
      <w:r w:rsidR="00B23444" w:rsidRPr="00983D52">
        <w:t>）</w:t>
      </w:r>
      <w:r w:rsidRPr="00983D52">
        <w:t>有限公司</w:t>
      </w:r>
    </w:p>
    <w:p w14:paraId="1C015EAA" w14:textId="77777777" w:rsidR="00237FDD" w:rsidRPr="00983D52" w:rsidRDefault="00237FDD" w:rsidP="00381F29">
      <w:pPr>
        <w:pStyle w:val="ae"/>
        <w:ind w:leftChars="200" w:left="944" w:hangingChars="200" w:hanging="472"/>
        <w:rPr>
          <w:rFonts w:cs="新細明體"/>
        </w:rPr>
      </w:pPr>
      <w:r w:rsidRPr="00983D52">
        <w:rPr>
          <w:rFonts w:hint="eastAsia"/>
        </w:rPr>
        <w:t>香港中</w:t>
      </w:r>
      <w:r w:rsidRPr="00983D52">
        <w:rPr>
          <w:rFonts w:cs="新細明體" w:hint="eastAsia"/>
        </w:rPr>
        <w:t>環德輔道中</w:t>
      </w:r>
      <w:r w:rsidRPr="00983D52">
        <w:rPr>
          <w:rFonts w:cs="新細明體" w:hint="eastAsia"/>
        </w:rPr>
        <w:t>199</w:t>
      </w:r>
      <w:r w:rsidRPr="00983D52">
        <w:rPr>
          <w:rFonts w:cs="新細明體" w:hint="eastAsia"/>
        </w:rPr>
        <w:t>號無限極廣場</w:t>
      </w:r>
      <w:r w:rsidRPr="00983D52">
        <w:rPr>
          <w:rFonts w:cs="新細明體" w:hint="eastAsia"/>
        </w:rPr>
        <w:t>10</w:t>
      </w:r>
      <w:r w:rsidRPr="00983D52">
        <w:rPr>
          <w:rFonts w:cs="新細明體" w:hint="eastAsia"/>
        </w:rPr>
        <w:t>樓</w:t>
      </w:r>
      <w:r w:rsidRPr="00983D52">
        <w:rPr>
          <w:rFonts w:cs="新細明體" w:hint="eastAsia"/>
        </w:rPr>
        <w:t>1003</w:t>
      </w:r>
      <w:r w:rsidRPr="00983D52">
        <w:rPr>
          <w:rFonts w:cs="新細明體" w:hint="eastAsia"/>
        </w:rPr>
        <w:t>室</w:t>
      </w:r>
    </w:p>
    <w:p w14:paraId="7B996D28"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2867 7288, </w:t>
      </w:r>
      <w:r w:rsidRPr="00983D52">
        <w:t>傳真：</w:t>
      </w:r>
      <w:r w:rsidR="00B23444" w:rsidRPr="00983D52">
        <w:t>（</w:t>
      </w:r>
      <w:r w:rsidRPr="00983D52">
        <w:t>852</w:t>
      </w:r>
      <w:r w:rsidR="00B23444" w:rsidRPr="00983D52">
        <w:t>）</w:t>
      </w:r>
      <w:r w:rsidRPr="00983D52">
        <w:t>2810 0281</w:t>
      </w:r>
    </w:p>
    <w:p w14:paraId="47FD89B9" w14:textId="77777777" w:rsidR="00237FDD" w:rsidRPr="00983D52" w:rsidRDefault="00237FDD" w:rsidP="00381F29">
      <w:pPr>
        <w:pStyle w:val="ae"/>
        <w:numPr>
          <w:ilvl w:val="0"/>
          <w:numId w:val="34"/>
        </w:numPr>
        <w:ind w:leftChars="0" w:left="472" w:firstLineChars="0" w:hanging="236"/>
      </w:pPr>
      <w:r w:rsidRPr="00983D52">
        <w:t>統一證券</w:t>
      </w:r>
      <w:r w:rsidR="00B23444" w:rsidRPr="00983D52">
        <w:t>（</w:t>
      </w:r>
      <w:r w:rsidRPr="00983D52">
        <w:t>香港</w:t>
      </w:r>
      <w:r w:rsidR="00B23444" w:rsidRPr="00983D52">
        <w:t>）</w:t>
      </w:r>
      <w:r w:rsidRPr="00983D52">
        <w:t>有限公司</w:t>
      </w:r>
    </w:p>
    <w:p w14:paraId="64995127" w14:textId="77777777" w:rsidR="00237FDD" w:rsidRPr="00983D52" w:rsidRDefault="001E4C8F" w:rsidP="001E4C8F">
      <w:pPr>
        <w:pStyle w:val="ae"/>
        <w:ind w:leftChars="200" w:left="944" w:hangingChars="200" w:hanging="472"/>
        <w:rPr>
          <w:rFonts w:cs="新細明體"/>
        </w:rPr>
      </w:pPr>
      <w:r w:rsidRPr="00983D52">
        <w:t>香港</w:t>
      </w:r>
      <w:r w:rsidRPr="00983D52">
        <w:rPr>
          <w:rFonts w:hint="eastAsia"/>
          <w:lang w:eastAsia="zh-TW"/>
        </w:rPr>
        <w:t>上環</w:t>
      </w:r>
      <w:r w:rsidR="00237FDD" w:rsidRPr="00983D52">
        <w:rPr>
          <w:rFonts w:cs="新細明體"/>
        </w:rPr>
        <w:t>德輔道中</w:t>
      </w:r>
      <w:r w:rsidR="00237FDD" w:rsidRPr="00983D52">
        <w:rPr>
          <w:rFonts w:cs="新細明體"/>
        </w:rPr>
        <w:t>199</w:t>
      </w:r>
      <w:r w:rsidR="00237FDD" w:rsidRPr="00983D52">
        <w:rPr>
          <w:rFonts w:cs="新細明體"/>
        </w:rPr>
        <w:t>號無限極廣場</w:t>
      </w:r>
      <w:r w:rsidR="00237FDD" w:rsidRPr="00983D52">
        <w:rPr>
          <w:rFonts w:cs="新細明體"/>
        </w:rPr>
        <w:t>26</w:t>
      </w:r>
      <w:r w:rsidR="00237FDD" w:rsidRPr="00983D52">
        <w:rPr>
          <w:rFonts w:cs="新細明體"/>
        </w:rPr>
        <w:t>樓</w:t>
      </w:r>
      <w:r w:rsidR="00237FDD" w:rsidRPr="00983D52">
        <w:rPr>
          <w:rFonts w:cs="新細明體"/>
        </w:rPr>
        <w:t>2603-6</w:t>
      </w:r>
      <w:r w:rsidR="00237FDD" w:rsidRPr="00983D52">
        <w:rPr>
          <w:rFonts w:cs="新細明體"/>
        </w:rPr>
        <w:t>室</w:t>
      </w:r>
    </w:p>
    <w:p w14:paraId="68CB21ED"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2956 3330, </w:t>
      </w:r>
      <w:r w:rsidRPr="00983D52">
        <w:t>傳真：</w:t>
      </w:r>
      <w:r w:rsidR="00B23444" w:rsidRPr="00983D52">
        <w:t>（</w:t>
      </w:r>
      <w:r w:rsidRPr="00983D52">
        <w:t>852</w:t>
      </w:r>
      <w:r w:rsidR="00B23444" w:rsidRPr="00983D52">
        <w:t>）</w:t>
      </w:r>
      <w:r w:rsidRPr="00983D52">
        <w:t>2956 3822</w:t>
      </w:r>
    </w:p>
    <w:p w14:paraId="53E17C5B" w14:textId="77777777" w:rsidR="00237FDD" w:rsidRPr="00983D52" w:rsidRDefault="00237FDD" w:rsidP="00381F29">
      <w:pPr>
        <w:pStyle w:val="ae"/>
        <w:numPr>
          <w:ilvl w:val="0"/>
          <w:numId w:val="34"/>
        </w:numPr>
        <w:ind w:leftChars="0" w:left="472" w:firstLineChars="0" w:hanging="236"/>
      </w:pPr>
      <w:r w:rsidRPr="00983D52">
        <w:t>凱基證券亞洲有限公司</w:t>
      </w:r>
    </w:p>
    <w:p w14:paraId="0C6C812F" w14:textId="77777777" w:rsidR="00237FDD" w:rsidRPr="00983D52" w:rsidRDefault="00237FDD" w:rsidP="00381F29">
      <w:pPr>
        <w:pStyle w:val="ae"/>
        <w:ind w:leftChars="200" w:left="944" w:hangingChars="200" w:hanging="472"/>
        <w:rPr>
          <w:rFonts w:cs="新細明體"/>
        </w:rPr>
      </w:pPr>
      <w:r w:rsidRPr="00983D52">
        <w:t>香港灣</w:t>
      </w:r>
      <w:r w:rsidRPr="00983D52">
        <w:rPr>
          <w:rFonts w:cs="新細明體"/>
        </w:rPr>
        <w:t>仔港灣道</w:t>
      </w:r>
      <w:r w:rsidRPr="00983D52">
        <w:rPr>
          <w:rFonts w:cs="新細明體"/>
        </w:rPr>
        <w:t>18</w:t>
      </w:r>
      <w:r w:rsidRPr="00983D52">
        <w:rPr>
          <w:rFonts w:cs="新細明體"/>
        </w:rPr>
        <w:t>號中環廣場</w:t>
      </w:r>
      <w:r w:rsidRPr="00983D52">
        <w:rPr>
          <w:rFonts w:cs="新細明體"/>
        </w:rPr>
        <w:t>41</w:t>
      </w:r>
      <w:r w:rsidRPr="00983D52">
        <w:rPr>
          <w:rFonts w:cs="新細明體"/>
        </w:rPr>
        <w:t>樓</w:t>
      </w:r>
    </w:p>
    <w:p w14:paraId="39A49E8C"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2878 6888, </w:t>
      </w:r>
      <w:r w:rsidRPr="00983D52">
        <w:t>傳真：</w:t>
      </w:r>
      <w:r w:rsidR="00B23444" w:rsidRPr="00983D52">
        <w:t>（</w:t>
      </w:r>
      <w:r w:rsidRPr="00983D52">
        <w:t>852</w:t>
      </w:r>
      <w:r w:rsidR="00B23444" w:rsidRPr="00983D52">
        <w:t>）</w:t>
      </w:r>
      <w:r w:rsidRPr="00983D52">
        <w:t>2878 6800</w:t>
      </w:r>
    </w:p>
    <w:p w14:paraId="7B633CB8" w14:textId="1A0EEB48" w:rsidR="00237FDD" w:rsidRPr="00983D52" w:rsidRDefault="00237FDD" w:rsidP="00381F29">
      <w:pPr>
        <w:pStyle w:val="ae"/>
        <w:numPr>
          <w:ilvl w:val="0"/>
          <w:numId w:val="34"/>
        </w:numPr>
        <w:ind w:leftChars="0" w:left="472" w:firstLineChars="0" w:hanging="236"/>
      </w:pPr>
      <w:r w:rsidRPr="00983D52">
        <w:t>富邦證券</w:t>
      </w:r>
      <w:r w:rsidR="00B23444" w:rsidRPr="00983D52">
        <w:t>（</w:t>
      </w:r>
      <w:r w:rsidRPr="00983D52">
        <w:t>香港</w:t>
      </w:r>
      <w:r w:rsidR="00B23444" w:rsidRPr="00983D52">
        <w:t>）</w:t>
      </w:r>
      <w:r w:rsidRPr="00983D52">
        <w:t>有限公司</w:t>
      </w:r>
    </w:p>
    <w:p w14:paraId="35AE9489" w14:textId="77777777" w:rsidR="00D93B0D" w:rsidRPr="00983D52" w:rsidRDefault="00D93B0D" w:rsidP="00D93B0D">
      <w:pPr>
        <w:pStyle w:val="ae"/>
        <w:ind w:leftChars="0" w:firstLineChars="0" w:hanging="473"/>
        <w:rPr>
          <w:rFonts w:cs="新細明體"/>
        </w:rPr>
      </w:pPr>
      <w:r w:rsidRPr="00983D52">
        <w:rPr>
          <w:rFonts w:cs="新細明體" w:hint="eastAsia"/>
        </w:rPr>
        <w:t>香港北角電氣道</w:t>
      </w:r>
      <w:r w:rsidRPr="00983D52">
        <w:rPr>
          <w:rFonts w:cs="新細明體"/>
        </w:rPr>
        <w:t>218</w:t>
      </w:r>
      <w:r w:rsidRPr="00983D52">
        <w:rPr>
          <w:rFonts w:cs="新細明體" w:hint="eastAsia"/>
        </w:rPr>
        <w:t>號港滙東</w:t>
      </w:r>
      <w:r w:rsidRPr="00983D52">
        <w:rPr>
          <w:rFonts w:cs="新細明體"/>
        </w:rPr>
        <w:t>10</w:t>
      </w:r>
      <w:r w:rsidRPr="00983D52">
        <w:rPr>
          <w:rFonts w:cs="新細明體" w:hint="eastAsia"/>
        </w:rPr>
        <w:t>樓</w:t>
      </w:r>
      <w:r w:rsidRPr="00983D52">
        <w:rPr>
          <w:rFonts w:cs="新細明體"/>
        </w:rPr>
        <w:t>1002</w:t>
      </w:r>
      <w:r w:rsidRPr="00983D52">
        <w:rPr>
          <w:rFonts w:cs="新細明體" w:hint="eastAsia"/>
        </w:rPr>
        <w:t>室</w:t>
      </w:r>
      <w:r w:rsidRPr="00983D52">
        <w:rPr>
          <w:rFonts w:cs="新細明體"/>
        </w:rPr>
        <w:t>28814500</w:t>
      </w:r>
    </w:p>
    <w:p w14:paraId="39E37512" w14:textId="54C6C007" w:rsidR="00D93B0D" w:rsidRPr="00983D52" w:rsidRDefault="00D93B0D" w:rsidP="00D93B0D">
      <w:pPr>
        <w:pStyle w:val="ae"/>
        <w:ind w:leftChars="0" w:firstLineChars="0" w:hanging="525"/>
      </w:pPr>
      <w:r w:rsidRPr="00983D52">
        <w:rPr>
          <w:rFonts w:cs="新細明體" w:hint="eastAsia"/>
        </w:rPr>
        <w:t>電話：</w:t>
      </w:r>
      <w:r w:rsidR="00BE11B7" w:rsidRPr="00983D52">
        <w:rPr>
          <w:rFonts w:cs="新細明體" w:hint="eastAsia"/>
        </w:rPr>
        <w:t>（</w:t>
      </w:r>
      <w:r w:rsidRPr="00983D52">
        <w:rPr>
          <w:rFonts w:cs="新細明體" w:hint="eastAsia"/>
        </w:rPr>
        <w:t>852</w:t>
      </w:r>
      <w:r w:rsidR="00BE11B7" w:rsidRPr="00983D52">
        <w:rPr>
          <w:rFonts w:cs="新細明體" w:hint="eastAsia"/>
        </w:rPr>
        <w:t>）</w:t>
      </w:r>
      <w:r w:rsidRPr="00983D52">
        <w:rPr>
          <w:rFonts w:cs="新細明體" w:hint="eastAsia"/>
        </w:rPr>
        <w:t xml:space="preserve"> 2881 4500, </w:t>
      </w:r>
      <w:r w:rsidRPr="00983D52">
        <w:rPr>
          <w:rFonts w:cs="新細明體" w:hint="eastAsia"/>
        </w:rPr>
        <w:t>傳真：</w:t>
      </w:r>
      <w:r w:rsidR="00BE11B7" w:rsidRPr="00983D52">
        <w:rPr>
          <w:rFonts w:cs="新細明體" w:hint="eastAsia"/>
        </w:rPr>
        <w:t>（</w:t>
      </w:r>
      <w:r w:rsidRPr="00983D52">
        <w:rPr>
          <w:rFonts w:cs="新細明體" w:hint="eastAsia"/>
        </w:rPr>
        <w:t>852</w:t>
      </w:r>
      <w:r w:rsidR="00BE11B7" w:rsidRPr="00983D52">
        <w:rPr>
          <w:rFonts w:cs="新細明體" w:hint="eastAsia"/>
        </w:rPr>
        <w:t>）</w:t>
      </w:r>
      <w:r w:rsidRPr="00983D52">
        <w:rPr>
          <w:rFonts w:cs="新細明體" w:hint="eastAsia"/>
        </w:rPr>
        <w:t xml:space="preserve"> 2812 6269</w:t>
      </w:r>
    </w:p>
    <w:p w14:paraId="63918E71" w14:textId="652AE6C1" w:rsidR="00237FDD" w:rsidRPr="00983D52" w:rsidRDefault="00237FDD" w:rsidP="00D93B0D">
      <w:pPr>
        <w:pStyle w:val="ae"/>
        <w:numPr>
          <w:ilvl w:val="0"/>
          <w:numId w:val="34"/>
        </w:numPr>
        <w:ind w:leftChars="0" w:firstLineChars="0"/>
      </w:pPr>
      <w:r w:rsidRPr="00983D52">
        <w:t>華南永昌證券</w:t>
      </w:r>
      <w:r w:rsidR="00B23444" w:rsidRPr="00983D52">
        <w:t>（</w:t>
      </w:r>
      <w:r w:rsidRPr="00983D52">
        <w:t>香港</w:t>
      </w:r>
      <w:r w:rsidR="00B23444" w:rsidRPr="00983D52">
        <w:t>）</w:t>
      </w:r>
      <w:r w:rsidRPr="00983D52">
        <w:t>有限公司</w:t>
      </w:r>
    </w:p>
    <w:p w14:paraId="621260B0" w14:textId="77777777" w:rsidR="00237FDD" w:rsidRPr="00983D52" w:rsidRDefault="00237FDD" w:rsidP="00381F29">
      <w:pPr>
        <w:pStyle w:val="ae"/>
        <w:ind w:leftChars="200" w:left="944" w:hangingChars="200" w:hanging="472"/>
        <w:rPr>
          <w:rFonts w:cs="新細明體"/>
        </w:rPr>
      </w:pPr>
      <w:r w:rsidRPr="00983D52">
        <w:t>香港中</w:t>
      </w:r>
      <w:r w:rsidRPr="00983D52">
        <w:rPr>
          <w:rFonts w:cs="新細明體"/>
        </w:rPr>
        <w:t>環德輔道中</w:t>
      </w:r>
      <w:r w:rsidRPr="00983D52">
        <w:rPr>
          <w:rFonts w:cs="新細明體"/>
        </w:rPr>
        <w:t>232</w:t>
      </w:r>
      <w:r w:rsidRPr="00983D52">
        <w:rPr>
          <w:rFonts w:cs="新細明體"/>
        </w:rPr>
        <w:t>號嘉華銀行中心</w:t>
      </w:r>
      <w:r w:rsidRPr="00983D52">
        <w:rPr>
          <w:rFonts w:cs="新細明體"/>
        </w:rPr>
        <w:t>6</w:t>
      </w:r>
      <w:r w:rsidRPr="00983D52">
        <w:rPr>
          <w:rFonts w:cs="新細明體"/>
        </w:rPr>
        <w:t>樓</w:t>
      </w:r>
    </w:p>
    <w:p w14:paraId="76141F65" w14:textId="69E535BA"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00D93B0D" w:rsidRPr="00983D52">
        <w:t>2293 4500</w:t>
      </w:r>
      <w:r w:rsidRPr="00983D52">
        <w:t xml:space="preserve">, </w:t>
      </w:r>
      <w:r w:rsidRPr="00983D52">
        <w:t>傳真：</w:t>
      </w:r>
      <w:r w:rsidR="00B23444" w:rsidRPr="00983D52">
        <w:t>（</w:t>
      </w:r>
      <w:r w:rsidRPr="00983D52">
        <w:t>852</w:t>
      </w:r>
      <w:r w:rsidR="00B23444" w:rsidRPr="00983D52">
        <w:t>）</w:t>
      </w:r>
      <w:r w:rsidR="00D93B0D" w:rsidRPr="00983D52">
        <w:t>2522 8205</w:t>
      </w:r>
    </w:p>
    <w:p w14:paraId="7D054F43" w14:textId="77777777" w:rsidR="00237FDD" w:rsidRPr="00983D52" w:rsidRDefault="00237FDD" w:rsidP="00381F29">
      <w:pPr>
        <w:pStyle w:val="ae"/>
        <w:numPr>
          <w:ilvl w:val="0"/>
          <w:numId w:val="34"/>
        </w:numPr>
        <w:ind w:leftChars="0" w:left="472" w:firstLineChars="0" w:hanging="236"/>
      </w:pPr>
      <w:r w:rsidRPr="00983D52">
        <w:t>群益證券</w:t>
      </w:r>
      <w:r w:rsidR="00B23444" w:rsidRPr="00983D52">
        <w:t>（</w:t>
      </w:r>
      <w:r w:rsidRPr="00983D52">
        <w:t>香港</w:t>
      </w:r>
      <w:r w:rsidR="00B23444" w:rsidRPr="00983D52">
        <w:t>）</w:t>
      </w:r>
      <w:r w:rsidRPr="00983D52">
        <w:t>有限公司</w:t>
      </w:r>
    </w:p>
    <w:p w14:paraId="4FBEBAFE" w14:textId="77777777" w:rsidR="00237FDD" w:rsidRPr="00983D52" w:rsidRDefault="00237FDD" w:rsidP="00381F29">
      <w:pPr>
        <w:pStyle w:val="ae"/>
        <w:ind w:leftChars="200" w:left="944" w:hangingChars="200" w:hanging="472"/>
        <w:rPr>
          <w:rFonts w:cs="新細明體"/>
        </w:rPr>
      </w:pPr>
      <w:r w:rsidRPr="00983D52">
        <w:t>香港</w:t>
      </w:r>
      <w:r w:rsidRPr="00983D52">
        <w:rPr>
          <w:rFonts w:cs="新細明體"/>
        </w:rPr>
        <w:t>中環皇后大道中</w:t>
      </w:r>
      <w:r w:rsidRPr="00983D52">
        <w:rPr>
          <w:rFonts w:cs="新細明體"/>
        </w:rPr>
        <w:t>183</w:t>
      </w:r>
      <w:r w:rsidRPr="00983D52">
        <w:rPr>
          <w:rFonts w:cs="新細明體"/>
        </w:rPr>
        <w:t>號中遠大廈</w:t>
      </w:r>
      <w:r w:rsidRPr="00983D52">
        <w:rPr>
          <w:rFonts w:cs="新細明體"/>
        </w:rPr>
        <w:t>32</w:t>
      </w:r>
      <w:r w:rsidRPr="00983D52">
        <w:rPr>
          <w:rFonts w:cs="新細明體"/>
        </w:rPr>
        <w:t>樓</w:t>
      </w:r>
      <w:r w:rsidRPr="00983D52">
        <w:rPr>
          <w:rFonts w:cs="新細明體"/>
        </w:rPr>
        <w:t>3204-07</w:t>
      </w:r>
      <w:r w:rsidRPr="00983D52">
        <w:rPr>
          <w:rFonts w:cs="新細明體"/>
        </w:rPr>
        <w:t>室</w:t>
      </w:r>
    </w:p>
    <w:p w14:paraId="631893A3"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2530 9966, </w:t>
      </w:r>
      <w:r w:rsidRPr="00983D52">
        <w:t>傳真：</w:t>
      </w:r>
      <w:r w:rsidR="00B23444" w:rsidRPr="00983D52">
        <w:t>（</w:t>
      </w:r>
      <w:r w:rsidRPr="00983D52">
        <w:t>852</w:t>
      </w:r>
      <w:r w:rsidR="00B23444" w:rsidRPr="00983D52">
        <w:t>）</w:t>
      </w:r>
      <w:r w:rsidRPr="00983D52">
        <w:t>2104 6006</w:t>
      </w:r>
    </w:p>
    <w:p w14:paraId="40E4CD99" w14:textId="211DE155" w:rsidR="00237FDD" w:rsidRPr="00983D52" w:rsidRDefault="00BE11B7" w:rsidP="00381F29">
      <w:pPr>
        <w:pStyle w:val="ae"/>
        <w:numPr>
          <w:ilvl w:val="0"/>
          <w:numId w:val="34"/>
        </w:numPr>
        <w:ind w:leftChars="0" w:left="472" w:firstLineChars="0" w:hanging="236"/>
      </w:pPr>
      <w:r w:rsidRPr="00983D52">
        <w:t>中國大陸</w:t>
      </w:r>
      <w:r w:rsidR="00237FDD" w:rsidRPr="00983D52">
        <w:t>信託證券</w:t>
      </w:r>
      <w:r w:rsidR="00B23444" w:rsidRPr="00983D52">
        <w:t>（</w:t>
      </w:r>
      <w:r w:rsidR="00237FDD" w:rsidRPr="00983D52">
        <w:t>香港</w:t>
      </w:r>
      <w:r w:rsidR="00B23444" w:rsidRPr="00983D52">
        <w:t>）</w:t>
      </w:r>
      <w:r w:rsidR="00237FDD" w:rsidRPr="00983D52">
        <w:t>有限公司</w:t>
      </w:r>
    </w:p>
    <w:p w14:paraId="24B04A50" w14:textId="0457D9BC" w:rsidR="00237FDD" w:rsidRPr="00983D52" w:rsidRDefault="00237FDD" w:rsidP="00381F29">
      <w:pPr>
        <w:pStyle w:val="ae"/>
        <w:ind w:leftChars="200" w:left="944" w:hangingChars="200" w:hanging="472"/>
        <w:rPr>
          <w:rFonts w:cs="新細明體"/>
        </w:rPr>
      </w:pPr>
      <w:r w:rsidRPr="00983D52">
        <w:t>香港中</w:t>
      </w:r>
      <w:r w:rsidRPr="00983D52">
        <w:rPr>
          <w:rFonts w:cs="新細明體"/>
        </w:rPr>
        <w:t>環金融街</w:t>
      </w:r>
      <w:r w:rsidRPr="00983D52">
        <w:rPr>
          <w:rFonts w:cs="新細明體"/>
        </w:rPr>
        <w:t>8</w:t>
      </w:r>
      <w:r w:rsidRPr="00983D52">
        <w:rPr>
          <w:rFonts w:cs="新細明體"/>
        </w:rPr>
        <w:t>號國際金融中心二期</w:t>
      </w:r>
      <w:r w:rsidRPr="00983D52">
        <w:rPr>
          <w:rFonts w:cs="新細明體"/>
        </w:rPr>
        <w:t>28</w:t>
      </w:r>
      <w:r w:rsidRPr="00983D52">
        <w:rPr>
          <w:rFonts w:cs="新細明體"/>
        </w:rPr>
        <w:t>樓</w:t>
      </w:r>
      <w:r w:rsidRPr="00983D52">
        <w:rPr>
          <w:rFonts w:cs="新細明體"/>
        </w:rPr>
        <w:t>280</w:t>
      </w:r>
      <w:r w:rsidR="006A2057" w:rsidRPr="00983D52">
        <w:rPr>
          <w:rFonts w:cs="新細明體"/>
        </w:rPr>
        <w:t>9</w:t>
      </w:r>
      <w:r w:rsidRPr="00983D52">
        <w:rPr>
          <w:rFonts w:cs="新細明體"/>
        </w:rPr>
        <w:t>室</w:t>
      </w:r>
    </w:p>
    <w:p w14:paraId="1A1FAFD6"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2916 1888, </w:t>
      </w:r>
      <w:r w:rsidRPr="00983D52">
        <w:t>傳真：</w:t>
      </w:r>
      <w:r w:rsidR="00B23444" w:rsidRPr="00983D52">
        <w:t>（</w:t>
      </w:r>
      <w:r w:rsidRPr="00983D52">
        <w:t>852</w:t>
      </w:r>
      <w:r w:rsidR="00B23444" w:rsidRPr="00983D52">
        <w:t>）</w:t>
      </w:r>
      <w:r w:rsidRPr="00983D52">
        <w:t>3101 0278</w:t>
      </w:r>
    </w:p>
    <w:p w14:paraId="4CA9773D" w14:textId="77777777" w:rsidR="00237FDD" w:rsidRPr="00983D52" w:rsidRDefault="00237FDD" w:rsidP="00381F29">
      <w:pPr>
        <w:pStyle w:val="ae"/>
        <w:numPr>
          <w:ilvl w:val="0"/>
          <w:numId w:val="34"/>
        </w:numPr>
        <w:ind w:leftChars="0" w:left="472" w:firstLineChars="0" w:hanging="236"/>
      </w:pPr>
      <w:r w:rsidRPr="00983D52">
        <w:t>日盛嘉富證券股份有限公司</w:t>
      </w:r>
    </w:p>
    <w:p w14:paraId="1C50387A" w14:textId="77777777" w:rsidR="00237FDD" w:rsidRPr="00983D52" w:rsidRDefault="00237FDD" w:rsidP="00381F29">
      <w:pPr>
        <w:pStyle w:val="ae"/>
        <w:ind w:leftChars="200" w:left="944" w:hangingChars="200" w:hanging="472"/>
        <w:rPr>
          <w:rFonts w:cs="新細明體"/>
        </w:rPr>
      </w:pPr>
      <w:r w:rsidRPr="00983D52">
        <w:t>香港</w:t>
      </w:r>
      <w:r w:rsidR="001E4C8F" w:rsidRPr="00983D52">
        <w:rPr>
          <w:rFonts w:hint="eastAsia"/>
        </w:rPr>
        <w:t>九龍紅磡德豐街</w:t>
      </w:r>
      <w:r w:rsidR="001E4C8F" w:rsidRPr="00983D52">
        <w:rPr>
          <w:rFonts w:hint="eastAsia"/>
        </w:rPr>
        <w:t>22</w:t>
      </w:r>
      <w:r w:rsidR="001E4C8F" w:rsidRPr="00983D52">
        <w:rPr>
          <w:rFonts w:hint="eastAsia"/>
        </w:rPr>
        <w:t>號海濱廣場</w:t>
      </w:r>
      <w:r w:rsidR="001E4C8F" w:rsidRPr="00983D52">
        <w:rPr>
          <w:rFonts w:hint="eastAsia"/>
        </w:rPr>
        <w:t>2</w:t>
      </w:r>
      <w:r w:rsidR="001E4C8F" w:rsidRPr="00983D52">
        <w:rPr>
          <w:rFonts w:hint="eastAsia"/>
        </w:rPr>
        <w:t>座</w:t>
      </w:r>
      <w:r w:rsidR="001E4C8F" w:rsidRPr="00983D52">
        <w:rPr>
          <w:rFonts w:hint="eastAsia"/>
        </w:rPr>
        <w:t>9</w:t>
      </w:r>
      <w:r w:rsidR="001E4C8F" w:rsidRPr="00983D52">
        <w:rPr>
          <w:rFonts w:hint="eastAsia"/>
        </w:rPr>
        <w:t>樓</w:t>
      </w:r>
      <w:r w:rsidR="001E4C8F" w:rsidRPr="00983D52">
        <w:rPr>
          <w:rFonts w:hint="eastAsia"/>
        </w:rPr>
        <w:t>905-6</w:t>
      </w:r>
      <w:r w:rsidR="001E4C8F" w:rsidRPr="00983D52">
        <w:rPr>
          <w:rFonts w:hint="eastAsia"/>
        </w:rPr>
        <w:t>室</w:t>
      </w:r>
    </w:p>
    <w:p w14:paraId="4C936794" w14:textId="77777777" w:rsidR="00237FDD" w:rsidRPr="00983D52" w:rsidRDefault="00237FDD" w:rsidP="00381F29">
      <w:pPr>
        <w:pStyle w:val="ae"/>
        <w:ind w:leftChars="200" w:left="944" w:hangingChars="200" w:hanging="472"/>
      </w:pPr>
      <w:r w:rsidRPr="00983D52">
        <w:rPr>
          <w:rFonts w:cs="新細明體"/>
        </w:rPr>
        <w:t>電話：</w:t>
      </w:r>
      <w:r w:rsidR="00B23444" w:rsidRPr="00983D52">
        <w:t>（</w:t>
      </w:r>
      <w:r w:rsidRPr="00983D52">
        <w:t>852</w:t>
      </w:r>
      <w:r w:rsidR="00B23444" w:rsidRPr="00983D52">
        <w:t>）</w:t>
      </w:r>
      <w:r w:rsidRPr="00983D52">
        <w:t xml:space="preserve">2869 7066, </w:t>
      </w:r>
      <w:r w:rsidRPr="00983D52">
        <w:t>傳真：</w:t>
      </w:r>
      <w:r w:rsidR="00B23444" w:rsidRPr="00983D52">
        <w:t>（</w:t>
      </w:r>
      <w:r w:rsidRPr="00983D52">
        <w:t>852</w:t>
      </w:r>
      <w:r w:rsidR="00B23444" w:rsidRPr="00983D52">
        <w:t>）</w:t>
      </w:r>
      <w:r w:rsidRPr="00983D52">
        <w:t>2766 1232</w:t>
      </w:r>
    </w:p>
    <w:p w14:paraId="4DF968A3" w14:textId="77777777" w:rsidR="00237FDD" w:rsidRPr="00983D52" w:rsidRDefault="00B23444" w:rsidP="00381F29">
      <w:pPr>
        <w:pStyle w:val="ae"/>
        <w:numPr>
          <w:ilvl w:val="0"/>
          <w:numId w:val="34"/>
        </w:numPr>
        <w:ind w:leftChars="0" w:left="472" w:firstLineChars="0" w:hanging="236"/>
      </w:pPr>
      <w:r w:rsidRPr="00983D52">
        <w:t>臺灣</w:t>
      </w:r>
      <w:r w:rsidR="00237FDD" w:rsidRPr="00983D52">
        <w:t>工銀證</w:t>
      </w:r>
      <w:r w:rsidRPr="00983D52">
        <w:t>（</w:t>
      </w:r>
      <w:r w:rsidR="00237FDD" w:rsidRPr="00983D52">
        <w:t>香港</w:t>
      </w:r>
      <w:r w:rsidRPr="00983D52">
        <w:t>）</w:t>
      </w:r>
      <w:r w:rsidR="00237FDD" w:rsidRPr="00983D52">
        <w:t>有限公司</w:t>
      </w:r>
    </w:p>
    <w:p w14:paraId="7430272E" w14:textId="77777777" w:rsidR="00237FDD" w:rsidRPr="00983D52" w:rsidRDefault="00237FDD" w:rsidP="00381F29">
      <w:pPr>
        <w:pStyle w:val="ae"/>
        <w:ind w:leftChars="200" w:left="944" w:hangingChars="200" w:hanging="472"/>
        <w:rPr>
          <w:rFonts w:cs="新細明體"/>
        </w:rPr>
      </w:pPr>
      <w:r w:rsidRPr="00983D52">
        <w:t>香港金</w:t>
      </w:r>
      <w:r w:rsidRPr="00983D52">
        <w:rPr>
          <w:rFonts w:cs="新細明體"/>
        </w:rPr>
        <w:t>鐘道</w:t>
      </w:r>
      <w:r w:rsidRPr="00983D52">
        <w:rPr>
          <w:rFonts w:cs="新細明體"/>
        </w:rPr>
        <w:t>89</w:t>
      </w:r>
      <w:r w:rsidRPr="00983D52">
        <w:rPr>
          <w:rFonts w:cs="新細明體"/>
        </w:rPr>
        <w:t>號力寶中心第</w:t>
      </w:r>
      <w:r w:rsidRPr="00983D52">
        <w:rPr>
          <w:rFonts w:cs="新細明體"/>
        </w:rPr>
        <w:t>1</w:t>
      </w:r>
      <w:r w:rsidRPr="00983D52">
        <w:rPr>
          <w:rFonts w:cs="新細明體"/>
        </w:rPr>
        <w:t>座</w:t>
      </w:r>
      <w:r w:rsidRPr="00983D52">
        <w:rPr>
          <w:rFonts w:cs="新細明體"/>
        </w:rPr>
        <w:t>13</w:t>
      </w:r>
      <w:r w:rsidRPr="00983D52">
        <w:rPr>
          <w:rFonts w:cs="新細明體"/>
        </w:rPr>
        <w:t>樓</w:t>
      </w:r>
      <w:r w:rsidRPr="00983D52">
        <w:rPr>
          <w:rFonts w:cs="新細明體"/>
        </w:rPr>
        <w:t>1308B-10</w:t>
      </w:r>
      <w:r w:rsidRPr="00983D52">
        <w:rPr>
          <w:rFonts w:cs="新細明體"/>
        </w:rPr>
        <w:t>室</w:t>
      </w:r>
    </w:p>
    <w:p w14:paraId="765BF41D" w14:textId="77777777" w:rsidR="00237FDD" w:rsidRPr="00983D52" w:rsidRDefault="00237FDD" w:rsidP="00381F29">
      <w:pPr>
        <w:pStyle w:val="ae"/>
        <w:ind w:leftChars="200" w:left="944" w:hangingChars="200" w:hanging="472"/>
      </w:pPr>
      <w:r w:rsidRPr="00983D52">
        <w:rPr>
          <w:rFonts w:cs="新細明體"/>
        </w:rPr>
        <w:t>電話：</w:t>
      </w:r>
      <w:r w:rsidR="00B23444" w:rsidRPr="00983D52">
        <w:rPr>
          <w:rFonts w:cs="新細明體"/>
        </w:rPr>
        <w:t>（</w:t>
      </w:r>
      <w:r w:rsidRPr="00983D52">
        <w:t>852</w:t>
      </w:r>
      <w:r w:rsidR="00B23444" w:rsidRPr="00983D52">
        <w:t>）</w:t>
      </w:r>
      <w:r w:rsidRPr="00983D52">
        <w:t xml:space="preserve">2107 0888, </w:t>
      </w:r>
      <w:r w:rsidRPr="00983D52">
        <w:t>傳真：</w:t>
      </w:r>
      <w:r w:rsidR="00B23444" w:rsidRPr="00983D52">
        <w:t>（</w:t>
      </w:r>
      <w:r w:rsidRPr="00983D52">
        <w:t>852</w:t>
      </w:r>
      <w:r w:rsidR="00B23444" w:rsidRPr="00983D52">
        <w:t>）</w:t>
      </w:r>
      <w:r w:rsidRPr="00983D52">
        <w:t>2530 3180</w:t>
      </w:r>
    </w:p>
    <w:p w14:paraId="40B0E5A9" w14:textId="77777777" w:rsidR="00237FDD" w:rsidRPr="00983D52" w:rsidRDefault="00237FDD" w:rsidP="00381F29">
      <w:pPr>
        <w:pStyle w:val="ae"/>
        <w:numPr>
          <w:ilvl w:val="0"/>
          <w:numId w:val="34"/>
        </w:numPr>
        <w:ind w:leftChars="0" w:left="472" w:firstLineChars="0" w:hanging="236"/>
      </w:pPr>
      <w:r w:rsidRPr="00983D52">
        <w:rPr>
          <w:rFonts w:hint="eastAsia"/>
        </w:rPr>
        <w:t>富邦人壽</w:t>
      </w:r>
      <w:r w:rsidR="00B23444" w:rsidRPr="00983D52">
        <w:rPr>
          <w:rFonts w:hint="eastAsia"/>
        </w:rPr>
        <w:t>（</w:t>
      </w:r>
      <w:r w:rsidRPr="00983D52">
        <w:rPr>
          <w:rFonts w:hint="eastAsia"/>
        </w:rPr>
        <w:t>香港</w:t>
      </w:r>
      <w:r w:rsidR="00B23444" w:rsidRPr="00983D52">
        <w:rPr>
          <w:rFonts w:hint="eastAsia"/>
        </w:rPr>
        <w:t>）</w:t>
      </w:r>
      <w:r w:rsidRPr="00983D52">
        <w:rPr>
          <w:rFonts w:hint="eastAsia"/>
        </w:rPr>
        <w:t>有限公司</w:t>
      </w:r>
    </w:p>
    <w:p w14:paraId="5D67583D" w14:textId="77777777" w:rsidR="00237FDD" w:rsidRPr="00983D52" w:rsidRDefault="00237FDD" w:rsidP="00381F29">
      <w:pPr>
        <w:pStyle w:val="ae"/>
        <w:ind w:leftChars="200" w:left="944" w:hangingChars="200" w:hanging="472"/>
        <w:rPr>
          <w:rFonts w:cs="新細明體"/>
        </w:rPr>
      </w:pPr>
      <w:r w:rsidRPr="00983D52">
        <w:t>香港</w:t>
      </w:r>
      <w:r w:rsidR="00381F29" w:rsidRPr="00983D52">
        <w:rPr>
          <w:rFonts w:ascii="華康細圓體" w:eastAsia="細明體" w:hAnsi="細明體" w:cs="細明體" w:hint="eastAsia"/>
          <w:lang w:eastAsia="zh-TW"/>
        </w:rPr>
        <w:t>鰂</w:t>
      </w:r>
      <w:r w:rsidRPr="00983D52">
        <w:rPr>
          <w:rFonts w:hint="eastAsia"/>
        </w:rPr>
        <w:t>魚</w:t>
      </w:r>
      <w:r w:rsidRPr="00983D52">
        <w:rPr>
          <w:rFonts w:cs="新細明體" w:hint="eastAsia"/>
        </w:rPr>
        <w:t>涌太古灣道</w:t>
      </w:r>
      <w:r w:rsidRPr="00983D52">
        <w:rPr>
          <w:rFonts w:cs="新細明體"/>
        </w:rPr>
        <w:t>12</w:t>
      </w:r>
      <w:r w:rsidRPr="00983D52">
        <w:rPr>
          <w:rFonts w:cs="新細明體" w:hint="eastAsia"/>
        </w:rPr>
        <w:t>號太古城中心</w:t>
      </w:r>
      <w:r w:rsidRPr="00983D52">
        <w:rPr>
          <w:rFonts w:cs="新細明體" w:hint="eastAsia"/>
        </w:rPr>
        <w:t>4</w:t>
      </w:r>
      <w:r w:rsidRPr="00983D52">
        <w:rPr>
          <w:rFonts w:cs="新細明體" w:hint="eastAsia"/>
        </w:rPr>
        <w:t>座</w:t>
      </w:r>
      <w:r w:rsidRPr="00983D52">
        <w:rPr>
          <w:rFonts w:cs="新細明體" w:hint="eastAsia"/>
        </w:rPr>
        <w:t>3</w:t>
      </w:r>
      <w:r w:rsidRPr="00983D52">
        <w:rPr>
          <w:rFonts w:cs="新細明體" w:hint="eastAsia"/>
        </w:rPr>
        <w:t>樓</w:t>
      </w:r>
      <w:r w:rsidRPr="00983D52">
        <w:rPr>
          <w:rFonts w:cs="新細明體" w:hint="eastAsia"/>
        </w:rPr>
        <w:t>301-303</w:t>
      </w:r>
      <w:r w:rsidRPr="00983D52">
        <w:rPr>
          <w:rFonts w:cs="新細明體" w:hint="eastAsia"/>
        </w:rPr>
        <w:t>室</w:t>
      </w:r>
    </w:p>
    <w:p w14:paraId="60B0FFD0" w14:textId="77777777" w:rsidR="00237FDD" w:rsidRPr="00983D52" w:rsidRDefault="00237FDD" w:rsidP="00381F29">
      <w:pPr>
        <w:pStyle w:val="ae"/>
        <w:ind w:leftChars="200" w:left="944" w:hangingChars="200" w:hanging="472"/>
        <w:rPr>
          <w:szCs w:val="24"/>
        </w:rPr>
      </w:pPr>
      <w:r w:rsidRPr="00983D52">
        <w:rPr>
          <w:rFonts w:cs="新細明體"/>
        </w:rPr>
        <w:t>電話：</w:t>
      </w:r>
      <w:r w:rsidR="00B23444" w:rsidRPr="00983D52">
        <w:rPr>
          <w:rFonts w:cs="新細明體"/>
        </w:rPr>
        <w:t>（</w:t>
      </w:r>
      <w:r w:rsidRPr="00983D52">
        <w:rPr>
          <w:szCs w:val="24"/>
        </w:rPr>
        <w:t>852</w:t>
      </w:r>
      <w:r w:rsidR="00B23444" w:rsidRPr="00983D52">
        <w:rPr>
          <w:szCs w:val="24"/>
        </w:rPr>
        <w:t>）</w:t>
      </w:r>
      <w:r w:rsidRPr="00983D52">
        <w:rPr>
          <w:szCs w:val="24"/>
        </w:rPr>
        <w:t>2</w:t>
      </w:r>
      <w:r w:rsidRPr="00983D52">
        <w:rPr>
          <w:rFonts w:hint="eastAsia"/>
          <w:szCs w:val="24"/>
        </w:rPr>
        <w:t>516</w:t>
      </w:r>
      <w:r w:rsidRPr="00983D52">
        <w:rPr>
          <w:szCs w:val="24"/>
        </w:rPr>
        <w:t xml:space="preserve"> 0</w:t>
      </w:r>
      <w:r w:rsidRPr="00983D52">
        <w:rPr>
          <w:rFonts w:hint="eastAsia"/>
          <w:szCs w:val="24"/>
        </w:rPr>
        <w:t>111</w:t>
      </w:r>
      <w:r w:rsidRPr="00983D52">
        <w:rPr>
          <w:szCs w:val="24"/>
        </w:rPr>
        <w:t xml:space="preserve">, </w:t>
      </w:r>
      <w:r w:rsidRPr="00983D52">
        <w:rPr>
          <w:szCs w:val="24"/>
        </w:rPr>
        <w:t>傳真：</w:t>
      </w:r>
      <w:r w:rsidR="00B23444" w:rsidRPr="00983D52">
        <w:rPr>
          <w:szCs w:val="24"/>
        </w:rPr>
        <w:t>（</w:t>
      </w:r>
      <w:r w:rsidRPr="00983D52">
        <w:rPr>
          <w:szCs w:val="24"/>
        </w:rPr>
        <w:t>852</w:t>
      </w:r>
      <w:r w:rsidR="00B23444" w:rsidRPr="00983D52">
        <w:rPr>
          <w:szCs w:val="24"/>
        </w:rPr>
        <w:t>）</w:t>
      </w:r>
      <w:r w:rsidRPr="00983D52">
        <w:rPr>
          <w:szCs w:val="24"/>
        </w:rPr>
        <w:t>25</w:t>
      </w:r>
      <w:r w:rsidRPr="00983D52">
        <w:rPr>
          <w:rFonts w:hint="eastAsia"/>
          <w:szCs w:val="24"/>
        </w:rPr>
        <w:t>16</w:t>
      </w:r>
      <w:r w:rsidRPr="00983D52">
        <w:rPr>
          <w:szCs w:val="24"/>
        </w:rPr>
        <w:t xml:space="preserve"> </w:t>
      </w:r>
      <w:r w:rsidRPr="00983D52">
        <w:rPr>
          <w:rFonts w:hint="eastAsia"/>
          <w:szCs w:val="24"/>
        </w:rPr>
        <w:t>0199</w:t>
      </w:r>
    </w:p>
    <w:p w14:paraId="0152BEBC" w14:textId="77777777" w:rsidR="00237FDD" w:rsidRPr="00983D52" w:rsidRDefault="00237FDD" w:rsidP="00237FDD">
      <w:pPr>
        <w:pStyle w:val="ae"/>
        <w:rPr>
          <w:rFonts w:cs="新細明體"/>
        </w:rPr>
      </w:pPr>
    </w:p>
    <w:p w14:paraId="5E6BE28D" w14:textId="77777777" w:rsidR="00237FDD" w:rsidRPr="00983D52" w:rsidRDefault="00237FDD" w:rsidP="00237FDD">
      <w:pPr>
        <w:pStyle w:val="ae"/>
        <w:rPr>
          <w:rFonts w:cs="新細明體"/>
        </w:rPr>
      </w:pPr>
    </w:p>
    <w:p w14:paraId="6BDF1429" w14:textId="77777777" w:rsidR="009271D7" w:rsidRPr="00983D52" w:rsidRDefault="00381F29" w:rsidP="009056B9">
      <w:pPr>
        <w:pStyle w:val="a3"/>
        <w:spacing w:before="514" w:after="771"/>
      </w:pPr>
      <w:bookmarkStart w:id="20" w:name="_Toc428889745"/>
      <w:r w:rsidRPr="00983D52">
        <w:br w:type="page"/>
      </w:r>
      <w:bookmarkStart w:id="21" w:name="_Toc10681638"/>
      <w:r w:rsidR="009271D7" w:rsidRPr="00983D52">
        <w:t>附錄二　當地重要投資相關機構</w:t>
      </w:r>
      <w:bookmarkEnd w:id="20"/>
      <w:bookmarkEnd w:id="21"/>
    </w:p>
    <w:p w14:paraId="68156580" w14:textId="77777777" w:rsidR="009271D7" w:rsidRPr="00983D52" w:rsidRDefault="009271D7" w:rsidP="009056B9">
      <w:pPr>
        <w:pStyle w:val="a4"/>
      </w:pPr>
      <w:r w:rsidRPr="00983D52">
        <w:t>一、駐我國單位</w:t>
      </w:r>
    </w:p>
    <w:p w14:paraId="17E3BC0A" w14:textId="0A77D685" w:rsidR="00D710A8" w:rsidRPr="00983D52" w:rsidRDefault="00D710A8" w:rsidP="00381F29">
      <w:pPr>
        <w:pStyle w:val="ae"/>
        <w:numPr>
          <w:ilvl w:val="0"/>
          <w:numId w:val="34"/>
        </w:numPr>
        <w:ind w:leftChars="0" w:left="472" w:firstLineChars="0" w:hanging="236"/>
      </w:pPr>
      <w:r w:rsidRPr="00983D52">
        <w:t>香港經濟貿易文化辦事處</w:t>
      </w:r>
      <w:r w:rsidR="00BE11B7" w:rsidRPr="00983D52">
        <w:rPr>
          <w:rFonts w:hint="eastAsia"/>
          <w:lang w:eastAsia="zh-TW"/>
        </w:rPr>
        <w:t>（</w:t>
      </w:r>
      <w:r w:rsidR="00F57213" w:rsidRPr="00983D52">
        <w:rPr>
          <w:rFonts w:hint="eastAsia"/>
          <w:lang w:eastAsia="zh-TW"/>
        </w:rPr>
        <w:t>暫時停止運作</w:t>
      </w:r>
      <w:r w:rsidR="00BE11B7" w:rsidRPr="00983D52">
        <w:rPr>
          <w:lang w:eastAsia="zh-TW"/>
        </w:rPr>
        <w:t>）</w:t>
      </w:r>
    </w:p>
    <w:p w14:paraId="2D46996F" w14:textId="77777777" w:rsidR="00DA138F" w:rsidRPr="00983D52" w:rsidRDefault="00DA138F" w:rsidP="00DA138F">
      <w:pPr>
        <w:pStyle w:val="ae"/>
        <w:ind w:leftChars="200" w:left="944" w:hangingChars="200" w:hanging="472"/>
        <w:rPr>
          <w:rFonts w:cs="新細明體"/>
        </w:rPr>
      </w:pPr>
      <w:r w:rsidRPr="00983D52">
        <w:rPr>
          <w:rFonts w:cs="新細明體"/>
        </w:rPr>
        <w:t>電話：</w:t>
      </w:r>
      <w:r w:rsidRPr="00983D52">
        <w:rPr>
          <w:rFonts w:cs="新細明體" w:hint="eastAsia"/>
        </w:rPr>
        <w:t>+</w:t>
      </w:r>
      <w:r w:rsidRPr="00983D52">
        <w:rPr>
          <w:rFonts w:cs="新細明體"/>
        </w:rPr>
        <w:t>852 2824 6111</w:t>
      </w:r>
    </w:p>
    <w:p w14:paraId="08790720" w14:textId="77777777" w:rsidR="00DA138F" w:rsidRPr="00983D52" w:rsidRDefault="00DA138F" w:rsidP="00DA138F">
      <w:pPr>
        <w:pStyle w:val="ae"/>
        <w:ind w:leftChars="200" w:left="944" w:hangingChars="200" w:hanging="472"/>
      </w:pPr>
      <w:r w:rsidRPr="00983D52">
        <w:rPr>
          <w:rFonts w:cs="新細明體"/>
        </w:rPr>
        <w:t>電子郵</w:t>
      </w:r>
      <w:r w:rsidRPr="00983D52">
        <w:t>件：</w:t>
      </w:r>
      <w:r w:rsidRPr="00983D52">
        <w:t>enquiry@immd.gov.hk</w:t>
      </w:r>
    </w:p>
    <w:p w14:paraId="092A0D22" w14:textId="77777777" w:rsidR="00DA138F" w:rsidRPr="00983D52" w:rsidRDefault="00DA138F" w:rsidP="00381F29">
      <w:pPr>
        <w:pStyle w:val="ae"/>
        <w:ind w:leftChars="200" w:left="944" w:hangingChars="200" w:hanging="472"/>
        <w:rPr>
          <w:lang w:eastAsia="zh-TW"/>
        </w:rPr>
      </w:pPr>
    </w:p>
    <w:p w14:paraId="2DCEE903" w14:textId="77777777" w:rsidR="00D710A8" w:rsidRPr="00983D52" w:rsidRDefault="00D710A8" w:rsidP="00381F29">
      <w:pPr>
        <w:pStyle w:val="ae"/>
        <w:numPr>
          <w:ilvl w:val="0"/>
          <w:numId w:val="34"/>
        </w:numPr>
        <w:ind w:leftChars="0" w:left="472" w:firstLineChars="0" w:hanging="236"/>
      </w:pPr>
      <w:r w:rsidRPr="00983D52">
        <w:t>香港貿易發展局</w:t>
      </w:r>
      <w:r w:rsidR="00B23444" w:rsidRPr="00983D52">
        <w:t>臺灣</w:t>
      </w:r>
      <w:r w:rsidRPr="00983D52">
        <w:t>分公司</w:t>
      </w:r>
    </w:p>
    <w:p w14:paraId="75CDD72D" w14:textId="1D7C6E0D" w:rsidR="00D710A8" w:rsidRPr="00983D52" w:rsidRDefault="00B23444" w:rsidP="00381F29">
      <w:pPr>
        <w:pStyle w:val="ae"/>
        <w:ind w:leftChars="200" w:left="944" w:hangingChars="200" w:hanging="472"/>
        <w:rPr>
          <w:rFonts w:cs="新細明體"/>
        </w:rPr>
      </w:pPr>
      <w:r w:rsidRPr="00983D52">
        <w:t>臺灣</w:t>
      </w:r>
      <w:r w:rsidR="0056546C" w:rsidRPr="00983D52">
        <w:t>臺</w:t>
      </w:r>
      <w:r w:rsidR="00D710A8" w:rsidRPr="00983D52">
        <w:rPr>
          <w:rFonts w:cs="新細明體"/>
        </w:rPr>
        <w:t>北市松仁路</w:t>
      </w:r>
      <w:r w:rsidR="00D710A8" w:rsidRPr="00983D52">
        <w:rPr>
          <w:rFonts w:cs="新細明體"/>
        </w:rPr>
        <w:t>97</w:t>
      </w:r>
      <w:r w:rsidR="00D710A8" w:rsidRPr="00983D52">
        <w:rPr>
          <w:rFonts w:cs="新細明體"/>
        </w:rPr>
        <w:t>號</w:t>
      </w:r>
      <w:r w:rsidR="00D710A8" w:rsidRPr="00983D52">
        <w:rPr>
          <w:rFonts w:cs="新細明體"/>
        </w:rPr>
        <w:t>7</w:t>
      </w:r>
      <w:r w:rsidR="00D710A8" w:rsidRPr="00983D52">
        <w:rPr>
          <w:rFonts w:cs="新細明體"/>
        </w:rPr>
        <w:t>樓</w:t>
      </w:r>
      <w:r w:rsidR="00D710A8" w:rsidRPr="00983D52">
        <w:rPr>
          <w:rFonts w:cs="新細明體"/>
        </w:rPr>
        <w:t>B</w:t>
      </w:r>
      <w:r w:rsidR="00D710A8" w:rsidRPr="00983D52">
        <w:rPr>
          <w:rFonts w:cs="新細明體"/>
        </w:rPr>
        <w:t>室</w:t>
      </w:r>
    </w:p>
    <w:p w14:paraId="74C4D74D" w14:textId="77777777" w:rsidR="00D710A8" w:rsidRPr="00983D52" w:rsidRDefault="00D710A8" w:rsidP="00381F29">
      <w:pPr>
        <w:pStyle w:val="ae"/>
        <w:ind w:leftChars="200" w:left="944" w:hangingChars="200" w:hanging="472"/>
        <w:rPr>
          <w:rFonts w:cs="新細明體"/>
        </w:rPr>
      </w:pPr>
      <w:r w:rsidRPr="00983D52">
        <w:rPr>
          <w:rFonts w:cs="新細明體"/>
        </w:rPr>
        <w:t>電話：</w:t>
      </w:r>
      <w:r w:rsidR="00B23444" w:rsidRPr="00983D52">
        <w:rPr>
          <w:rFonts w:cs="新細明體"/>
        </w:rPr>
        <w:t>（</w:t>
      </w:r>
      <w:r w:rsidRPr="00983D52">
        <w:rPr>
          <w:rFonts w:cs="新細明體"/>
        </w:rPr>
        <w:t>02</w:t>
      </w:r>
      <w:r w:rsidR="00B23444" w:rsidRPr="00983D52">
        <w:rPr>
          <w:rFonts w:cs="新細明體"/>
        </w:rPr>
        <w:t>）</w:t>
      </w:r>
      <w:r w:rsidRPr="00983D52">
        <w:rPr>
          <w:rFonts w:cs="新細明體"/>
        </w:rPr>
        <w:t xml:space="preserve">87884545, </w:t>
      </w:r>
      <w:r w:rsidRPr="00983D52">
        <w:rPr>
          <w:rFonts w:cs="新細明體"/>
        </w:rPr>
        <w:t>傳真：</w:t>
      </w:r>
      <w:r w:rsidR="00B23444" w:rsidRPr="00983D52">
        <w:rPr>
          <w:rFonts w:cs="新細明體"/>
        </w:rPr>
        <w:t>（</w:t>
      </w:r>
      <w:r w:rsidRPr="00983D52">
        <w:rPr>
          <w:rFonts w:cs="新細明體"/>
        </w:rPr>
        <w:t>02</w:t>
      </w:r>
      <w:r w:rsidR="00B23444" w:rsidRPr="00983D52">
        <w:rPr>
          <w:rFonts w:cs="新細明體"/>
        </w:rPr>
        <w:t>）</w:t>
      </w:r>
      <w:r w:rsidRPr="00983D52">
        <w:rPr>
          <w:rFonts w:cs="新細明體"/>
        </w:rPr>
        <w:t>8788-4209</w:t>
      </w:r>
    </w:p>
    <w:p w14:paraId="3E848BDA" w14:textId="77777777" w:rsidR="00D710A8" w:rsidRPr="00983D52" w:rsidRDefault="00D710A8" w:rsidP="00381F29">
      <w:pPr>
        <w:pStyle w:val="ae"/>
        <w:ind w:leftChars="200" w:left="944" w:hangingChars="200" w:hanging="472"/>
      </w:pPr>
      <w:r w:rsidRPr="00983D52">
        <w:rPr>
          <w:rFonts w:cs="新細明體"/>
        </w:rPr>
        <w:t>電子郵</w:t>
      </w:r>
      <w:r w:rsidRPr="00983D52">
        <w:t>件：</w:t>
      </w:r>
      <w:r w:rsidRPr="00983D52">
        <w:t>taipe</w:t>
      </w:r>
      <w:r w:rsidRPr="00983D52">
        <w:rPr>
          <w:szCs w:val="24"/>
        </w:rPr>
        <w:t>i.office@hktdc.org</w:t>
      </w:r>
    </w:p>
    <w:p w14:paraId="7DF5ECCE" w14:textId="77777777" w:rsidR="009271D7" w:rsidRPr="00983D52" w:rsidRDefault="009271D7" w:rsidP="009056B9">
      <w:pPr>
        <w:pStyle w:val="a4"/>
      </w:pPr>
      <w:r w:rsidRPr="00983D52">
        <w:t>二、當地投資相關機構</w:t>
      </w:r>
    </w:p>
    <w:p w14:paraId="5E8A8708" w14:textId="77777777" w:rsidR="009271D7" w:rsidRPr="00983D52" w:rsidRDefault="009271D7" w:rsidP="00381F29">
      <w:pPr>
        <w:pStyle w:val="ae"/>
        <w:numPr>
          <w:ilvl w:val="0"/>
          <w:numId w:val="34"/>
        </w:numPr>
        <w:ind w:leftChars="0" w:left="472" w:firstLineChars="0" w:hanging="236"/>
      </w:pPr>
      <w:r w:rsidRPr="00983D52">
        <w:t>投資推廣署</w:t>
      </w:r>
    </w:p>
    <w:p w14:paraId="036B22D7" w14:textId="00102BEF" w:rsidR="009271D7" w:rsidRPr="00983D52" w:rsidRDefault="009271D7" w:rsidP="00381F29">
      <w:pPr>
        <w:pStyle w:val="ae"/>
        <w:ind w:leftChars="200" w:left="944" w:hangingChars="200" w:hanging="472"/>
        <w:rPr>
          <w:rFonts w:cs="新細明體"/>
        </w:rPr>
      </w:pPr>
      <w:r w:rsidRPr="00983D52">
        <w:t>香港中</w:t>
      </w:r>
      <w:r w:rsidRPr="00983D52">
        <w:rPr>
          <w:rFonts w:cs="新細明體"/>
        </w:rPr>
        <w:t>環紅棉路</w:t>
      </w:r>
      <w:r w:rsidRPr="00983D52">
        <w:rPr>
          <w:rFonts w:cs="新細明體"/>
        </w:rPr>
        <w:t>8</w:t>
      </w:r>
      <w:r w:rsidRPr="00983D52">
        <w:rPr>
          <w:rFonts w:cs="新細明體"/>
        </w:rPr>
        <w:t>號東昌大廈</w:t>
      </w:r>
      <w:r w:rsidRPr="00983D52">
        <w:rPr>
          <w:rFonts w:cs="新細明體"/>
        </w:rPr>
        <w:t>2</w:t>
      </w:r>
      <w:r w:rsidR="00B07C2E" w:rsidRPr="00983D52">
        <w:rPr>
          <w:rFonts w:cs="新細明體" w:hint="eastAsia"/>
        </w:rPr>
        <w:t>4</w:t>
      </w:r>
      <w:r w:rsidRPr="00983D52">
        <w:rPr>
          <w:rFonts w:cs="新細明體"/>
        </w:rPr>
        <w:t>樓</w:t>
      </w:r>
    </w:p>
    <w:p w14:paraId="402438EB" w14:textId="77777777" w:rsidR="009271D7" w:rsidRPr="00983D52" w:rsidRDefault="009271D7" w:rsidP="00381F29">
      <w:pPr>
        <w:pStyle w:val="ae"/>
        <w:ind w:leftChars="200" w:left="944" w:hangingChars="200" w:hanging="472"/>
        <w:rPr>
          <w:rFonts w:cs="新細明體"/>
        </w:rPr>
      </w:pPr>
      <w:r w:rsidRPr="00983D52">
        <w:rPr>
          <w:rFonts w:cs="新細明體"/>
        </w:rPr>
        <w:t>電話：</w:t>
      </w:r>
      <w:r w:rsidRPr="00983D52">
        <w:rPr>
          <w:rFonts w:cs="新細明體"/>
        </w:rPr>
        <w:t xml:space="preserve">3107 1000 </w:t>
      </w:r>
      <w:r w:rsidRPr="00983D52">
        <w:rPr>
          <w:rFonts w:cs="新細明體"/>
        </w:rPr>
        <w:t>傳真：</w:t>
      </w:r>
      <w:r w:rsidRPr="00983D52">
        <w:rPr>
          <w:rFonts w:cs="新細明體"/>
        </w:rPr>
        <w:t>3107 9007</w:t>
      </w:r>
    </w:p>
    <w:p w14:paraId="48A86CA8" w14:textId="77777777" w:rsidR="009271D7" w:rsidRPr="00983D52" w:rsidRDefault="009271D7" w:rsidP="00381F29">
      <w:pPr>
        <w:pStyle w:val="ae"/>
        <w:ind w:leftChars="200" w:left="944" w:hangingChars="200" w:hanging="472"/>
      </w:pPr>
      <w:r w:rsidRPr="00983D52">
        <w:rPr>
          <w:rFonts w:cs="新細明體"/>
        </w:rPr>
        <w:t>網址：</w:t>
      </w:r>
      <w:r w:rsidRPr="00983D52">
        <w:rPr>
          <w:rFonts w:cs="新細明體"/>
        </w:rPr>
        <w:t>h</w:t>
      </w:r>
      <w:r w:rsidRPr="00983D52">
        <w:t>ttp://www.investhk.gov.hk/</w:t>
      </w:r>
    </w:p>
    <w:p w14:paraId="005D4858" w14:textId="77777777" w:rsidR="009271D7" w:rsidRPr="00983D52" w:rsidRDefault="009271D7" w:rsidP="00381F29">
      <w:pPr>
        <w:pStyle w:val="ae"/>
        <w:numPr>
          <w:ilvl w:val="0"/>
          <w:numId w:val="34"/>
        </w:numPr>
        <w:ind w:leftChars="0" w:left="472" w:firstLineChars="0" w:hanging="236"/>
      </w:pPr>
      <w:r w:rsidRPr="00983D52">
        <w:t>公司註冊處</w:t>
      </w:r>
    </w:p>
    <w:p w14:paraId="15AD0D3F" w14:textId="77777777" w:rsidR="009271D7" w:rsidRPr="00983D52" w:rsidRDefault="009271D7" w:rsidP="00381F29">
      <w:pPr>
        <w:pStyle w:val="ae"/>
        <w:ind w:leftChars="200" w:left="944" w:hangingChars="200" w:hanging="472"/>
        <w:rPr>
          <w:rFonts w:cs="新細明體"/>
        </w:rPr>
      </w:pPr>
      <w:r w:rsidRPr="00983D52">
        <w:t>香港金</w:t>
      </w:r>
      <w:r w:rsidRPr="00983D52">
        <w:rPr>
          <w:rFonts w:cs="新細明體"/>
        </w:rPr>
        <w:t>鐘道</w:t>
      </w:r>
      <w:r w:rsidRPr="00983D52">
        <w:rPr>
          <w:rFonts w:cs="新細明體"/>
        </w:rPr>
        <w:t>66</w:t>
      </w:r>
      <w:r w:rsidRPr="00983D52">
        <w:rPr>
          <w:rFonts w:cs="新細明體"/>
        </w:rPr>
        <w:t>號金鐘道政府合署</w:t>
      </w:r>
      <w:r w:rsidRPr="00983D52">
        <w:rPr>
          <w:rFonts w:cs="新細明體"/>
        </w:rPr>
        <w:t>14</w:t>
      </w:r>
      <w:r w:rsidRPr="00983D52">
        <w:rPr>
          <w:rFonts w:cs="新細明體"/>
        </w:rPr>
        <w:t>樓詢問處</w:t>
      </w:r>
    </w:p>
    <w:p w14:paraId="2AE1E2FC" w14:textId="77777777" w:rsidR="009271D7" w:rsidRPr="00983D52" w:rsidRDefault="009271D7" w:rsidP="00381F29">
      <w:pPr>
        <w:pStyle w:val="ae"/>
        <w:ind w:leftChars="200" w:left="944" w:hangingChars="200" w:hanging="472"/>
        <w:rPr>
          <w:rFonts w:cs="新細明體"/>
        </w:rPr>
      </w:pPr>
      <w:r w:rsidRPr="00983D52">
        <w:rPr>
          <w:rFonts w:cs="新細明體"/>
        </w:rPr>
        <w:t>電話：</w:t>
      </w:r>
      <w:r w:rsidRPr="00983D52">
        <w:rPr>
          <w:rFonts w:cs="新細明體"/>
        </w:rPr>
        <w:t xml:space="preserve">2234 9933 </w:t>
      </w:r>
      <w:r w:rsidRPr="00983D52">
        <w:rPr>
          <w:rFonts w:cs="新細明體"/>
        </w:rPr>
        <w:t>傳真：</w:t>
      </w:r>
      <w:r w:rsidRPr="00983D52">
        <w:rPr>
          <w:rFonts w:cs="新細明體"/>
        </w:rPr>
        <w:t>2596 0585</w:t>
      </w:r>
    </w:p>
    <w:p w14:paraId="36CDAF20" w14:textId="77777777" w:rsidR="009271D7" w:rsidRPr="00983D52" w:rsidRDefault="009271D7" w:rsidP="00381F29">
      <w:pPr>
        <w:pStyle w:val="ae"/>
        <w:ind w:leftChars="200" w:left="944" w:hangingChars="200" w:hanging="472"/>
        <w:rPr>
          <w:lang w:eastAsia="zh-TW"/>
        </w:rPr>
      </w:pPr>
      <w:r w:rsidRPr="00983D52">
        <w:rPr>
          <w:rFonts w:cs="新細明體"/>
        </w:rPr>
        <w:t>網址：</w:t>
      </w:r>
      <w:hyperlink r:id="rId33" w:history="1">
        <w:r w:rsidRPr="00983D52">
          <w:t>http://www.cr.gov.hk/tc/home/index.htm</w:t>
        </w:r>
      </w:hyperlink>
    </w:p>
    <w:p w14:paraId="0BC438EB" w14:textId="77777777" w:rsidR="00FA0996" w:rsidRPr="00983D52" w:rsidRDefault="00FA0996" w:rsidP="00381F29">
      <w:pPr>
        <w:pStyle w:val="ae"/>
        <w:ind w:leftChars="200" w:left="944" w:hangingChars="200" w:hanging="472"/>
        <w:rPr>
          <w:lang w:eastAsia="zh-TW"/>
        </w:rPr>
      </w:pPr>
    </w:p>
    <w:p w14:paraId="01C83E21" w14:textId="77777777" w:rsidR="009271D7" w:rsidRPr="00983D52" w:rsidRDefault="009271D7" w:rsidP="00381F29">
      <w:pPr>
        <w:pStyle w:val="ae"/>
        <w:numPr>
          <w:ilvl w:val="0"/>
          <w:numId w:val="34"/>
        </w:numPr>
        <w:ind w:leftChars="0" w:left="472" w:firstLineChars="0" w:hanging="236"/>
      </w:pPr>
      <w:r w:rsidRPr="00983D52">
        <w:t>工業貿易署</w:t>
      </w:r>
    </w:p>
    <w:p w14:paraId="7A0438A6" w14:textId="77777777" w:rsidR="009271D7" w:rsidRPr="00983D52" w:rsidRDefault="009271D7" w:rsidP="00381F29">
      <w:pPr>
        <w:pStyle w:val="ae"/>
        <w:ind w:leftChars="200" w:left="944" w:hangingChars="200" w:hanging="472"/>
        <w:rPr>
          <w:rFonts w:cs="新細明體"/>
          <w:lang w:eastAsia="zh-TW"/>
        </w:rPr>
      </w:pPr>
      <w:r w:rsidRPr="00983D52">
        <w:t>香港九</w:t>
      </w:r>
      <w:r w:rsidRPr="00983D52">
        <w:rPr>
          <w:rFonts w:cs="新細明體"/>
        </w:rPr>
        <w:t>龍城協調道</w:t>
      </w:r>
      <w:r w:rsidRPr="00983D52">
        <w:rPr>
          <w:rFonts w:cs="新細明體"/>
        </w:rPr>
        <w:t>3</w:t>
      </w:r>
      <w:r w:rsidRPr="00983D52">
        <w:rPr>
          <w:rFonts w:cs="新細明體"/>
        </w:rPr>
        <w:t>號工業貿易大樓</w:t>
      </w:r>
    </w:p>
    <w:p w14:paraId="0EFE2F26" w14:textId="77777777" w:rsidR="009271D7" w:rsidRPr="00983D52" w:rsidRDefault="009271D7" w:rsidP="00381F29">
      <w:pPr>
        <w:pStyle w:val="ae"/>
        <w:ind w:leftChars="200" w:left="944" w:hangingChars="200" w:hanging="472"/>
        <w:rPr>
          <w:rFonts w:cs="新細明體"/>
        </w:rPr>
      </w:pPr>
      <w:r w:rsidRPr="00983D52">
        <w:rPr>
          <w:rFonts w:cs="新細明體"/>
        </w:rPr>
        <w:t>電話：</w:t>
      </w:r>
      <w:r w:rsidRPr="00983D52">
        <w:rPr>
          <w:rFonts w:cs="新細明體"/>
        </w:rPr>
        <w:t xml:space="preserve">2392 2922 </w:t>
      </w:r>
      <w:r w:rsidRPr="00983D52">
        <w:rPr>
          <w:rFonts w:cs="新細明體"/>
        </w:rPr>
        <w:t>電郵：</w:t>
      </w:r>
      <w:hyperlink r:id="rId34" w:history="1">
        <w:r w:rsidRPr="00983D52">
          <w:rPr>
            <w:rFonts w:cs="新細明體"/>
          </w:rPr>
          <w:t>enquiry@tid.gov.hk</w:t>
        </w:r>
      </w:hyperlink>
    </w:p>
    <w:p w14:paraId="48636C24" w14:textId="77777777" w:rsidR="009271D7" w:rsidRPr="00983D52" w:rsidRDefault="009271D7" w:rsidP="00381F29">
      <w:pPr>
        <w:pStyle w:val="ae"/>
        <w:ind w:leftChars="200" w:left="944" w:hangingChars="200" w:hanging="472"/>
      </w:pPr>
      <w:r w:rsidRPr="00983D52">
        <w:rPr>
          <w:rFonts w:cs="新細明體"/>
        </w:rPr>
        <w:t>網址：</w:t>
      </w:r>
      <w:hyperlink r:id="rId35" w:history="1">
        <w:r w:rsidRPr="00983D52">
          <w:rPr>
            <w:rFonts w:cs="新細明體"/>
          </w:rPr>
          <w:t>http://www.tid.gov.hk/cindex.html</w:t>
        </w:r>
      </w:hyperlink>
    </w:p>
    <w:p w14:paraId="293888C8" w14:textId="77777777" w:rsidR="009271D7" w:rsidRPr="00983D52" w:rsidRDefault="009271D7" w:rsidP="00381F29">
      <w:pPr>
        <w:pStyle w:val="ae"/>
        <w:numPr>
          <w:ilvl w:val="0"/>
          <w:numId w:val="34"/>
        </w:numPr>
        <w:ind w:leftChars="0" w:left="472" w:firstLineChars="0" w:hanging="236"/>
      </w:pPr>
      <w:r w:rsidRPr="00983D52">
        <w:t>稅務局商業登記署</w:t>
      </w:r>
    </w:p>
    <w:p w14:paraId="78E4231D" w14:textId="77777777" w:rsidR="009271D7" w:rsidRPr="00983D52" w:rsidRDefault="009271D7" w:rsidP="00381F29">
      <w:pPr>
        <w:pStyle w:val="ae"/>
        <w:ind w:leftChars="200" w:left="944" w:hangingChars="200" w:hanging="472"/>
        <w:rPr>
          <w:rFonts w:cs="新細明體"/>
        </w:rPr>
      </w:pPr>
      <w:r w:rsidRPr="00983D52">
        <w:t>香港灣</w:t>
      </w:r>
      <w:r w:rsidRPr="00983D52">
        <w:rPr>
          <w:rFonts w:cs="新細明體"/>
        </w:rPr>
        <w:t>仔告士打道</w:t>
      </w:r>
      <w:r w:rsidRPr="00983D52">
        <w:rPr>
          <w:rFonts w:cs="新細明體"/>
        </w:rPr>
        <w:t xml:space="preserve"> 5 </w:t>
      </w:r>
      <w:r w:rsidRPr="00983D52">
        <w:rPr>
          <w:rFonts w:cs="新細明體"/>
        </w:rPr>
        <w:t>號稅務大樓</w:t>
      </w:r>
      <w:r w:rsidRPr="00983D52">
        <w:rPr>
          <w:rFonts w:cs="新細明體"/>
        </w:rPr>
        <w:t xml:space="preserve"> 4 </w:t>
      </w:r>
      <w:r w:rsidRPr="00983D52">
        <w:rPr>
          <w:rFonts w:cs="新細明體"/>
        </w:rPr>
        <w:t>字樓</w:t>
      </w:r>
    </w:p>
    <w:p w14:paraId="63241428" w14:textId="77777777" w:rsidR="009271D7" w:rsidRPr="00983D52" w:rsidRDefault="009271D7" w:rsidP="00381F29">
      <w:pPr>
        <w:pStyle w:val="ae"/>
        <w:ind w:leftChars="200" w:left="944" w:hangingChars="200" w:hanging="472"/>
        <w:rPr>
          <w:rFonts w:cs="新細明體"/>
        </w:rPr>
      </w:pPr>
      <w:r w:rsidRPr="00983D52">
        <w:rPr>
          <w:rFonts w:cs="新細明體"/>
        </w:rPr>
        <w:t>電話：</w:t>
      </w:r>
      <w:r w:rsidRPr="00983D52">
        <w:rPr>
          <w:rFonts w:cs="新細明體"/>
        </w:rPr>
        <w:t xml:space="preserve">187 8088 </w:t>
      </w:r>
      <w:r w:rsidRPr="00983D52">
        <w:rPr>
          <w:rFonts w:cs="新細明體"/>
        </w:rPr>
        <w:t>電郵：</w:t>
      </w:r>
      <w:hyperlink r:id="rId36" w:history="1">
        <w:r w:rsidRPr="00983D52">
          <w:rPr>
            <w:rFonts w:cs="新細明體"/>
          </w:rPr>
          <w:t>taxbro@ird.gov.hk</w:t>
        </w:r>
      </w:hyperlink>
    </w:p>
    <w:p w14:paraId="7A262FD9" w14:textId="77777777" w:rsidR="009271D7" w:rsidRPr="00983D52" w:rsidRDefault="009271D7" w:rsidP="00381F29">
      <w:pPr>
        <w:pStyle w:val="ae"/>
        <w:ind w:leftChars="200" w:left="944" w:hangingChars="200" w:hanging="472"/>
      </w:pPr>
      <w:r w:rsidRPr="00983D52">
        <w:rPr>
          <w:rFonts w:cs="新細明體"/>
        </w:rPr>
        <w:t>網址：</w:t>
      </w:r>
      <w:hyperlink r:id="rId37" w:history="1">
        <w:r w:rsidRPr="00983D52">
          <w:rPr>
            <w:rFonts w:cs="新細明體"/>
          </w:rPr>
          <w:t>http://www.ird.gov.hk/chi/welcome.htm</w:t>
        </w:r>
      </w:hyperlink>
    </w:p>
    <w:p w14:paraId="26069890" w14:textId="77777777" w:rsidR="009271D7" w:rsidRPr="00983D52" w:rsidRDefault="009271D7" w:rsidP="009271D7">
      <w:pPr>
        <w:pStyle w:val="ae"/>
      </w:pPr>
    </w:p>
    <w:p w14:paraId="6617822F" w14:textId="77777777" w:rsidR="009271D7" w:rsidRPr="00983D52" w:rsidRDefault="009271D7" w:rsidP="00511541">
      <w:pPr>
        <w:pStyle w:val="a3"/>
        <w:spacing w:before="514" w:after="771"/>
      </w:pPr>
      <w:r w:rsidRPr="00983D52">
        <w:br w:type="page"/>
      </w:r>
      <w:bookmarkStart w:id="22" w:name="_Toc428889746"/>
      <w:bookmarkStart w:id="23" w:name="_Toc10681639"/>
      <w:r w:rsidRPr="00983D52">
        <w:t xml:space="preserve">附錄三　</w:t>
      </w:r>
      <w:bookmarkStart w:id="24" w:name="_Hlk39047943"/>
      <w:r w:rsidRPr="00983D52">
        <w:t>當地外人投資統計</w:t>
      </w:r>
      <w:bookmarkEnd w:id="22"/>
      <w:bookmarkEnd w:id="23"/>
      <w:bookmarkEnd w:id="24"/>
    </w:p>
    <w:p w14:paraId="2EEA35EB" w14:textId="77777777" w:rsidR="009271D7" w:rsidRPr="00983D52" w:rsidRDefault="009271D7" w:rsidP="009271D7">
      <w:pPr>
        <w:pStyle w:val="afb"/>
        <w:ind w:firstLine="472"/>
        <w:jc w:val="right"/>
      </w:pPr>
      <w:r w:rsidRPr="00983D52">
        <w:t>單位</w:t>
      </w:r>
      <w:r w:rsidRPr="00983D52">
        <w:rPr>
          <w:rFonts w:ascii="新細明體" w:hAnsi="新細明體" w:cs="新細明體"/>
        </w:rPr>
        <w:t>：</w:t>
      </w:r>
      <w:r w:rsidRPr="00983D52">
        <w:t>百萬美元</w:t>
      </w:r>
    </w:p>
    <w:tbl>
      <w:tblPr>
        <w:tblW w:w="5000" w:type="pct"/>
        <w:tblCellMar>
          <w:left w:w="28" w:type="dxa"/>
          <w:right w:w="28" w:type="dxa"/>
        </w:tblCellMar>
        <w:tblLook w:val="04A0" w:firstRow="1" w:lastRow="0" w:firstColumn="1" w:lastColumn="0" w:noHBand="0" w:noVBand="1"/>
      </w:tblPr>
      <w:tblGrid>
        <w:gridCol w:w="1591"/>
        <w:gridCol w:w="1161"/>
        <w:gridCol w:w="1162"/>
        <w:gridCol w:w="1161"/>
        <w:gridCol w:w="1162"/>
        <w:gridCol w:w="1161"/>
        <w:gridCol w:w="1162"/>
      </w:tblGrid>
      <w:tr w:rsidR="00983D52" w:rsidRPr="00983D52" w14:paraId="7A7CA7E9" w14:textId="77777777" w:rsidTr="00DF632F">
        <w:trPr>
          <w:trHeight w:val="567"/>
        </w:trPr>
        <w:tc>
          <w:tcPr>
            <w:tcW w:w="92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A2340F9" w14:textId="77777777" w:rsidR="00180972" w:rsidRPr="00983D52" w:rsidRDefault="00180972" w:rsidP="00180972">
            <w:pPr>
              <w:widowControl/>
              <w:autoSpaceDE/>
              <w:autoSpaceDN/>
              <w:ind w:firstLineChars="0" w:firstLine="480"/>
              <w:jc w:val="center"/>
              <w:rPr>
                <w:rFonts w:ascii="華康細圓體" w:hAnsi="新細明體" w:cs="新細明體"/>
                <w:kern w:val="0"/>
                <w:lang w:eastAsia="zh-TW"/>
              </w:rPr>
            </w:pPr>
            <w:r w:rsidRPr="00983D52">
              <w:rPr>
                <w:rFonts w:ascii="華康細圓體" w:hAnsi="新細明體" w:cs="新細明體" w:hint="eastAsia"/>
                <w:kern w:val="0"/>
                <w:lang w:eastAsia="zh-TW"/>
              </w:rPr>
              <w:t>國家別</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14:paraId="65809108" w14:textId="1F0881D2" w:rsidR="00180972" w:rsidRPr="00983D52" w:rsidRDefault="00DC0635" w:rsidP="00180972">
            <w:pPr>
              <w:widowControl/>
              <w:autoSpaceDE/>
              <w:autoSpaceDN/>
              <w:ind w:firstLineChars="0" w:firstLine="0"/>
              <w:jc w:val="center"/>
              <w:rPr>
                <w:rFonts w:eastAsia="新細明體"/>
                <w:kern w:val="0"/>
                <w:lang w:eastAsia="zh-TW"/>
              </w:rPr>
            </w:pPr>
            <w:r w:rsidRPr="00983D52">
              <w:rPr>
                <w:rFonts w:eastAsia="新細明體"/>
                <w:kern w:val="0"/>
                <w:lang w:eastAsia="zh-TW"/>
              </w:rPr>
              <w:t>2017</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14:paraId="1048D46C" w14:textId="6E9E8D4F" w:rsidR="00180972" w:rsidRPr="00983D52" w:rsidRDefault="00DC0635" w:rsidP="00180972">
            <w:pPr>
              <w:widowControl/>
              <w:autoSpaceDE/>
              <w:autoSpaceDN/>
              <w:ind w:firstLineChars="0" w:firstLine="0"/>
              <w:jc w:val="center"/>
              <w:rPr>
                <w:rFonts w:eastAsia="新細明體"/>
                <w:kern w:val="0"/>
                <w:lang w:eastAsia="zh-TW"/>
              </w:rPr>
            </w:pPr>
            <w:r w:rsidRPr="00983D52">
              <w:t>2018</w:t>
            </w:r>
          </w:p>
        </w:tc>
        <w:tc>
          <w:tcPr>
            <w:tcW w:w="1357" w:type="pct"/>
            <w:gridSpan w:val="2"/>
            <w:tcBorders>
              <w:top w:val="single" w:sz="8" w:space="0" w:color="auto"/>
              <w:left w:val="nil"/>
              <w:bottom w:val="single" w:sz="4" w:space="0" w:color="auto"/>
              <w:right w:val="single" w:sz="8" w:space="0" w:color="000000"/>
            </w:tcBorders>
            <w:shd w:val="clear" w:color="auto" w:fill="auto"/>
            <w:vAlign w:val="center"/>
            <w:hideMark/>
          </w:tcPr>
          <w:p w14:paraId="5509F805" w14:textId="3850CAF0" w:rsidR="00180972" w:rsidRPr="00983D52" w:rsidRDefault="00DC0635" w:rsidP="00DF632F">
            <w:pPr>
              <w:pStyle w:val="afb"/>
            </w:pPr>
            <w:r w:rsidRPr="00983D52">
              <w:rPr>
                <w:rFonts w:hint="eastAsia"/>
              </w:rPr>
              <w:t>2019</w:t>
            </w:r>
          </w:p>
        </w:tc>
      </w:tr>
      <w:tr w:rsidR="00983D52" w:rsidRPr="00983D52" w14:paraId="689A6D3B" w14:textId="77777777" w:rsidTr="00DF632F">
        <w:trPr>
          <w:trHeight w:val="567"/>
        </w:trPr>
        <w:tc>
          <w:tcPr>
            <w:tcW w:w="929" w:type="pct"/>
            <w:vMerge/>
            <w:tcBorders>
              <w:top w:val="single" w:sz="8" w:space="0" w:color="auto"/>
              <w:left w:val="single" w:sz="8" w:space="0" w:color="auto"/>
              <w:bottom w:val="single" w:sz="4" w:space="0" w:color="auto"/>
              <w:right w:val="single" w:sz="4" w:space="0" w:color="auto"/>
            </w:tcBorders>
            <w:vAlign w:val="center"/>
            <w:hideMark/>
          </w:tcPr>
          <w:p w14:paraId="1B429C85" w14:textId="77777777" w:rsidR="00180972" w:rsidRPr="00983D52" w:rsidRDefault="00180972" w:rsidP="00180972">
            <w:pPr>
              <w:widowControl/>
              <w:autoSpaceDE/>
              <w:autoSpaceDN/>
              <w:ind w:firstLineChars="0" w:firstLine="0"/>
              <w:jc w:val="left"/>
              <w:rPr>
                <w:rFonts w:ascii="華康細圓體" w:hAnsi="新細明體" w:cs="新細明體"/>
                <w:kern w:val="0"/>
                <w:lang w:eastAsia="zh-TW"/>
              </w:rPr>
            </w:pPr>
          </w:p>
        </w:tc>
        <w:tc>
          <w:tcPr>
            <w:tcW w:w="678" w:type="pct"/>
            <w:tcBorders>
              <w:top w:val="nil"/>
              <w:left w:val="nil"/>
              <w:bottom w:val="single" w:sz="4" w:space="0" w:color="auto"/>
              <w:right w:val="single" w:sz="4" w:space="0" w:color="auto"/>
            </w:tcBorders>
            <w:shd w:val="clear" w:color="auto" w:fill="auto"/>
            <w:vAlign w:val="center"/>
            <w:hideMark/>
          </w:tcPr>
          <w:p w14:paraId="657B4BFE" w14:textId="77777777" w:rsidR="00180972" w:rsidRPr="00983D52" w:rsidRDefault="00180972" w:rsidP="00180972">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件數</w:t>
            </w:r>
          </w:p>
        </w:tc>
        <w:tc>
          <w:tcPr>
            <w:tcW w:w="679" w:type="pct"/>
            <w:tcBorders>
              <w:top w:val="nil"/>
              <w:left w:val="nil"/>
              <w:bottom w:val="single" w:sz="4" w:space="0" w:color="auto"/>
              <w:right w:val="single" w:sz="4" w:space="0" w:color="auto"/>
            </w:tcBorders>
            <w:shd w:val="clear" w:color="auto" w:fill="auto"/>
            <w:vAlign w:val="center"/>
            <w:hideMark/>
          </w:tcPr>
          <w:p w14:paraId="461F3986" w14:textId="77777777" w:rsidR="00180972" w:rsidRPr="00983D52" w:rsidRDefault="00180972" w:rsidP="00180972">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14:paraId="36EE92E3" w14:textId="77777777" w:rsidR="00180972" w:rsidRPr="00983D52" w:rsidRDefault="00180972" w:rsidP="00180972">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件數</w:t>
            </w:r>
          </w:p>
        </w:tc>
        <w:tc>
          <w:tcPr>
            <w:tcW w:w="679" w:type="pct"/>
            <w:tcBorders>
              <w:top w:val="nil"/>
              <w:left w:val="nil"/>
              <w:bottom w:val="single" w:sz="4" w:space="0" w:color="auto"/>
              <w:right w:val="single" w:sz="4" w:space="0" w:color="auto"/>
            </w:tcBorders>
            <w:shd w:val="clear" w:color="auto" w:fill="auto"/>
            <w:vAlign w:val="center"/>
            <w:hideMark/>
          </w:tcPr>
          <w:p w14:paraId="7985D3B2" w14:textId="77777777" w:rsidR="00180972" w:rsidRPr="00983D52" w:rsidRDefault="00180972" w:rsidP="00180972">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14:paraId="1E174D93" w14:textId="77777777" w:rsidR="00180972" w:rsidRPr="00983D52" w:rsidRDefault="00180972" w:rsidP="00DF632F">
            <w:pPr>
              <w:pStyle w:val="afb"/>
            </w:pPr>
            <w:r w:rsidRPr="00983D52">
              <w:rPr>
                <w:rFonts w:hint="eastAsia"/>
              </w:rPr>
              <w:t>件數</w:t>
            </w:r>
          </w:p>
        </w:tc>
        <w:tc>
          <w:tcPr>
            <w:tcW w:w="679" w:type="pct"/>
            <w:tcBorders>
              <w:top w:val="nil"/>
              <w:left w:val="nil"/>
              <w:bottom w:val="single" w:sz="4" w:space="0" w:color="auto"/>
              <w:right w:val="single" w:sz="8" w:space="0" w:color="auto"/>
            </w:tcBorders>
            <w:shd w:val="clear" w:color="auto" w:fill="auto"/>
            <w:vAlign w:val="center"/>
            <w:hideMark/>
          </w:tcPr>
          <w:p w14:paraId="7F07C841" w14:textId="77777777" w:rsidR="00180972" w:rsidRPr="00983D52" w:rsidRDefault="00180972" w:rsidP="00DF632F">
            <w:pPr>
              <w:pStyle w:val="afb"/>
            </w:pPr>
            <w:r w:rsidRPr="00983D52">
              <w:rPr>
                <w:rFonts w:hint="eastAsia"/>
              </w:rPr>
              <w:t>金額</w:t>
            </w:r>
          </w:p>
        </w:tc>
      </w:tr>
      <w:tr w:rsidR="00983D52" w:rsidRPr="00983D52" w14:paraId="2208C6BD"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075D67F3" w14:textId="381C21DF"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英屬維京群島</w:t>
            </w:r>
          </w:p>
        </w:tc>
        <w:tc>
          <w:tcPr>
            <w:tcW w:w="678" w:type="pct"/>
            <w:tcBorders>
              <w:top w:val="nil"/>
              <w:left w:val="nil"/>
              <w:bottom w:val="single" w:sz="4" w:space="0" w:color="auto"/>
              <w:right w:val="single" w:sz="4" w:space="0" w:color="auto"/>
            </w:tcBorders>
            <w:shd w:val="clear" w:color="auto" w:fill="auto"/>
            <w:vAlign w:val="center"/>
            <w:hideMark/>
          </w:tcPr>
          <w:p w14:paraId="25697DE4" w14:textId="136791B4"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B0F5889" w14:textId="6C962B42"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42</w:t>
            </w:r>
            <w:r w:rsidRPr="00983D52">
              <w:rPr>
                <w:rFonts w:hint="eastAsia"/>
                <w:lang w:eastAsia="zh-TW"/>
              </w:rPr>
              <w:t>,</w:t>
            </w:r>
            <w:r w:rsidRPr="00983D52">
              <w:t>295</w:t>
            </w:r>
          </w:p>
        </w:tc>
        <w:tc>
          <w:tcPr>
            <w:tcW w:w="678" w:type="pct"/>
            <w:tcBorders>
              <w:top w:val="nil"/>
              <w:left w:val="nil"/>
              <w:bottom w:val="single" w:sz="4" w:space="0" w:color="auto"/>
              <w:right w:val="single" w:sz="4" w:space="0" w:color="auto"/>
            </w:tcBorders>
            <w:shd w:val="clear" w:color="auto" w:fill="auto"/>
            <w:vAlign w:val="center"/>
            <w:hideMark/>
          </w:tcPr>
          <w:p w14:paraId="76C46F43" w14:textId="58466DED"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68ED41F7" w14:textId="49464C59"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36</w:t>
            </w:r>
            <w:r w:rsidRPr="00983D52">
              <w:rPr>
                <w:rFonts w:hint="eastAsia"/>
                <w:lang w:eastAsia="zh-TW"/>
              </w:rPr>
              <w:t>,</w:t>
            </w:r>
            <w:r w:rsidRPr="00983D52">
              <w:t>038</w:t>
            </w:r>
          </w:p>
        </w:tc>
        <w:tc>
          <w:tcPr>
            <w:tcW w:w="678" w:type="pct"/>
            <w:tcBorders>
              <w:top w:val="nil"/>
              <w:left w:val="nil"/>
              <w:bottom w:val="single" w:sz="4" w:space="0" w:color="auto"/>
              <w:right w:val="single" w:sz="4" w:space="0" w:color="auto"/>
            </w:tcBorders>
            <w:shd w:val="clear" w:color="auto" w:fill="auto"/>
            <w:vAlign w:val="center"/>
            <w:hideMark/>
          </w:tcPr>
          <w:p w14:paraId="71089ED5"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72C2461D" w14:textId="1BBD2AD5"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33218</w:t>
            </w:r>
          </w:p>
        </w:tc>
      </w:tr>
      <w:tr w:rsidR="00983D52" w:rsidRPr="00983D52" w14:paraId="7EEC256F"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45BD1268" w14:textId="2931863B" w:rsidR="00FA4EDD" w:rsidRPr="00983D52" w:rsidRDefault="00BE11B7"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中國大陸</w:t>
            </w:r>
          </w:p>
        </w:tc>
        <w:tc>
          <w:tcPr>
            <w:tcW w:w="678" w:type="pct"/>
            <w:tcBorders>
              <w:top w:val="nil"/>
              <w:left w:val="nil"/>
              <w:bottom w:val="single" w:sz="4" w:space="0" w:color="auto"/>
              <w:right w:val="single" w:sz="4" w:space="0" w:color="auto"/>
            </w:tcBorders>
            <w:shd w:val="clear" w:color="auto" w:fill="auto"/>
            <w:vAlign w:val="center"/>
            <w:hideMark/>
          </w:tcPr>
          <w:p w14:paraId="01780025" w14:textId="24357916"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3AA2F2E" w14:textId="5806743B"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22</w:t>
            </w:r>
            <w:r w:rsidRPr="00983D52">
              <w:rPr>
                <w:rFonts w:hint="eastAsia"/>
                <w:lang w:eastAsia="zh-TW"/>
              </w:rPr>
              <w:t>,</w:t>
            </w:r>
            <w:r w:rsidRPr="00983D52">
              <w:t>974</w:t>
            </w:r>
          </w:p>
        </w:tc>
        <w:tc>
          <w:tcPr>
            <w:tcW w:w="678" w:type="pct"/>
            <w:tcBorders>
              <w:top w:val="nil"/>
              <w:left w:val="nil"/>
              <w:bottom w:val="single" w:sz="4" w:space="0" w:color="auto"/>
              <w:right w:val="single" w:sz="4" w:space="0" w:color="auto"/>
            </w:tcBorders>
            <w:shd w:val="clear" w:color="auto" w:fill="auto"/>
            <w:vAlign w:val="center"/>
            <w:hideMark/>
          </w:tcPr>
          <w:p w14:paraId="62E0EA33" w14:textId="35593BAC"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6985A0E2" w14:textId="28EBBB50"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38</w:t>
            </w:r>
            <w:r w:rsidRPr="00983D52">
              <w:rPr>
                <w:rFonts w:hint="eastAsia"/>
                <w:lang w:eastAsia="zh-TW"/>
              </w:rPr>
              <w:t>,</w:t>
            </w:r>
            <w:r w:rsidRPr="00983D52">
              <w:t>026</w:t>
            </w:r>
          </w:p>
        </w:tc>
        <w:tc>
          <w:tcPr>
            <w:tcW w:w="678" w:type="pct"/>
            <w:tcBorders>
              <w:top w:val="nil"/>
              <w:left w:val="nil"/>
              <w:bottom w:val="single" w:sz="4" w:space="0" w:color="auto"/>
              <w:right w:val="single" w:sz="4" w:space="0" w:color="auto"/>
            </w:tcBorders>
            <w:shd w:val="clear" w:color="auto" w:fill="auto"/>
            <w:vAlign w:val="center"/>
            <w:hideMark/>
          </w:tcPr>
          <w:p w14:paraId="4679EFB1"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4EED413A" w14:textId="5FE33D4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41090</w:t>
            </w:r>
          </w:p>
        </w:tc>
      </w:tr>
      <w:tr w:rsidR="00983D52" w:rsidRPr="00983D52" w14:paraId="705896C9"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44650B96" w14:textId="77777777"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開曼群島</w:t>
            </w:r>
          </w:p>
        </w:tc>
        <w:tc>
          <w:tcPr>
            <w:tcW w:w="678" w:type="pct"/>
            <w:tcBorders>
              <w:top w:val="nil"/>
              <w:left w:val="nil"/>
              <w:bottom w:val="single" w:sz="4" w:space="0" w:color="auto"/>
              <w:right w:val="single" w:sz="4" w:space="0" w:color="auto"/>
            </w:tcBorders>
            <w:shd w:val="clear" w:color="auto" w:fill="auto"/>
            <w:vAlign w:val="center"/>
            <w:hideMark/>
          </w:tcPr>
          <w:p w14:paraId="737A417F" w14:textId="3CDA3914"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342F9455" w14:textId="0AA5D739"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20</w:t>
            </w:r>
            <w:r w:rsidRPr="00983D52">
              <w:rPr>
                <w:rFonts w:hint="eastAsia"/>
                <w:lang w:eastAsia="zh-TW"/>
              </w:rPr>
              <w:t>,</w:t>
            </w:r>
            <w:r w:rsidRPr="00983D52">
              <w:t>744</w:t>
            </w:r>
          </w:p>
        </w:tc>
        <w:tc>
          <w:tcPr>
            <w:tcW w:w="678" w:type="pct"/>
            <w:tcBorders>
              <w:top w:val="nil"/>
              <w:left w:val="nil"/>
              <w:bottom w:val="single" w:sz="4" w:space="0" w:color="auto"/>
              <w:right w:val="single" w:sz="4" w:space="0" w:color="auto"/>
            </w:tcBorders>
            <w:shd w:val="clear" w:color="auto" w:fill="auto"/>
            <w:vAlign w:val="center"/>
            <w:hideMark/>
          </w:tcPr>
          <w:p w14:paraId="205A49A3" w14:textId="19321419"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42C7B401" w14:textId="767DC2C0"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w:t>
            </w:r>
            <w:r w:rsidRPr="00983D52">
              <w:rPr>
                <w:rFonts w:hint="eastAsia"/>
                <w:lang w:eastAsia="zh-TW"/>
              </w:rPr>
              <w:t>,</w:t>
            </w:r>
            <w:r w:rsidRPr="00983D52">
              <w:t>295</w:t>
            </w:r>
          </w:p>
        </w:tc>
        <w:tc>
          <w:tcPr>
            <w:tcW w:w="678" w:type="pct"/>
            <w:tcBorders>
              <w:top w:val="nil"/>
              <w:left w:val="nil"/>
              <w:bottom w:val="single" w:sz="4" w:space="0" w:color="auto"/>
              <w:right w:val="single" w:sz="4" w:space="0" w:color="auto"/>
            </w:tcBorders>
            <w:shd w:val="clear" w:color="auto" w:fill="auto"/>
            <w:vAlign w:val="center"/>
            <w:hideMark/>
          </w:tcPr>
          <w:p w14:paraId="02515047"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048152F8" w14:textId="05B42135"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4949</w:t>
            </w:r>
          </w:p>
        </w:tc>
      </w:tr>
      <w:tr w:rsidR="00983D52" w:rsidRPr="00983D52" w14:paraId="18FFA668"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119D91AD" w14:textId="011DE3A0"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英國</w:t>
            </w:r>
          </w:p>
        </w:tc>
        <w:tc>
          <w:tcPr>
            <w:tcW w:w="678" w:type="pct"/>
            <w:tcBorders>
              <w:top w:val="nil"/>
              <w:left w:val="nil"/>
              <w:bottom w:val="single" w:sz="4" w:space="0" w:color="auto"/>
              <w:right w:val="single" w:sz="4" w:space="0" w:color="auto"/>
            </w:tcBorders>
            <w:shd w:val="clear" w:color="auto" w:fill="auto"/>
            <w:vAlign w:val="center"/>
            <w:hideMark/>
          </w:tcPr>
          <w:p w14:paraId="64EA5D5B" w14:textId="04BF839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0E0C5F27" w14:textId="173E6CBE"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w:t>
            </w:r>
            <w:r w:rsidRPr="00983D52">
              <w:rPr>
                <w:rFonts w:hint="eastAsia"/>
                <w:lang w:eastAsia="zh-TW"/>
              </w:rPr>
              <w:t>,</w:t>
            </w:r>
            <w:r w:rsidRPr="00983D52">
              <w:t>897</w:t>
            </w:r>
          </w:p>
        </w:tc>
        <w:tc>
          <w:tcPr>
            <w:tcW w:w="678" w:type="pct"/>
            <w:tcBorders>
              <w:top w:val="nil"/>
              <w:left w:val="nil"/>
              <w:bottom w:val="single" w:sz="4" w:space="0" w:color="auto"/>
              <w:right w:val="single" w:sz="4" w:space="0" w:color="auto"/>
            </w:tcBorders>
            <w:shd w:val="clear" w:color="auto" w:fill="auto"/>
            <w:vAlign w:val="center"/>
            <w:hideMark/>
          </w:tcPr>
          <w:p w14:paraId="0BAB0EA6" w14:textId="6942A25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3C5DA19D" w14:textId="51A54605"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10</w:t>
            </w:r>
            <w:r w:rsidRPr="00983D52">
              <w:rPr>
                <w:rFonts w:hint="eastAsia"/>
                <w:lang w:eastAsia="zh-TW"/>
              </w:rPr>
              <w:t>,</w:t>
            </w:r>
            <w:r w:rsidRPr="00983D52">
              <w:t>256</w:t>
            </w:r>
          </w:p>
        </w:tc>
        <w:tc>
          <w:tcPr>
            <w:tcW w:w="678" w:type="pct"/>
            <w:tcBorders>
              <w:top w:val="nil"/>
              <w:left w:val="nil"/>
              <w:bottom w:val="single" w:sz="4" w:space="0" w:color="auto"/>
              <w:right w:val="single" w:sz="4" w:space="0" w:color="auto"/>
            </w:tcBorders>
            <w:shd w:val="clear" w:color="auto" w:fill="auto"/>
            <w:vAlign w:val="center"/>
            <w:hideMark/>
          </w:tcPr>
          <w:p w14:paraId="6F0DDD6C"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01F46CD4" w14:textId="1A26F973"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3282</w:t>
            </w:r>
          </w:p>
        </w:tc>
      </w:tr>
      <w:tr w:rsidR="00983D52" w:rsidRPr="00983D52" w14:paraId="1E9D4518"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229FAFC3" w14:textId="77777777"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百慕達群島</w:t>
            </w:r>
          </w:p>
        </w:tc>
        <w:tc>
          <w:tcPr>
            <w:tcW w:w="678" w:type="pct"/>
            <w:tcBorders>
              <w:top w:val="nil"/>
              <w:left w:val="nil"/>
              <w:bottom w:val="single" w:sz="4" w:space="0" w:color="auto"/>
              <w:right w:val="single" w:sz="4" w:space="0" w:color="auto"/>
            </w:tcBorders>
            <w:shd w:val="clear" w:color="auto" w:fill="auto"/>
            <w:vAlign w:val="center"/>
            <w:hideMark/>
          </w:tcPr>
          <w:p w14:paraId="63269D5C" w14:textId="75CBEE8B"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B6FC43D" w14:textId="50DE6FFE"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2</w:t>
            </w:r>
            <w:r w:rsidRPr="00983D52">
              <w:rPr>
                <w:rFonts w:hint="eastAsia"/>
                <w:lang w:eastAsia="zh-TW"/>
              </w:rPr>
              <w:t>,</w:t>
            </w:r>
            <w:r w:rsidRPr="00983D52">
              <w:t>256</w:t>
            </w:r>
          </w:p>
        </w:tc>
        <w:tc>
          <w:tcPr>
            <w:tcW w:w="678" w:type="pct"/>
            <w:tcBorders>
              <w:top w:val="nil"/>
              <w:left w:val="nil"/>
              <w:bottom w:val="single" w:sz="4" w:space="0" w:color="auto"/>
              <w:right w:val="single" w:sz="4" w:space="0" w:color="auto"/>
            </w:tcBorders>
            <w:shd w:val="clear" w:color="auto" w:fill="auto"/>
            <w:vAlign w:val="center"/>
            <w:hideMark/>
          </w:tcPr>
          <w:p w14:paraId="69C82EA0" w14:textId="490F29FB"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3FB1A17E" w14:textId="4C7C1AD6"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6</w:t>
            </w:r>
            <w:r w:rsidRPr="00983D52">
              <w:rPr>
                <w:rFonts w:hint="eastAsia"/>
                <w:lang w:eastAsia="zh-TW"/>
              </w:rPr>
              <w:t>,</w:t>
            </w:r>
            <w:r w:rsidRPr="00983D52">
              <w:t>449</w:t>
            </w:r>
          </w:p>
        </w:tc>
        <w:tc>
          <w:tcPr>
            <w:tcW w:w="678" w:type="pct"/>
            <w:tcBorders>
              <w:top w:val="nil"/>
              <w:left w:val="nil"/>
              <w:bottom w:val="single" w:sz="4" w:space="0" w:color="auto"/>
              <w:right w:val="single" w:sz="4" w:space="0" w:color="auto"/>
            </w:tcBorders>
            <w:shd w:val="clear" w:color="auto" w:fill="auto"/>
            <w:vAlign w:val="center"/>
            <w:hideMark/>
          </w:tcPr>
          <w:p w14:paraId="1C8D31CC"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6FBC1C79" w14:textId="7E5746D4"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5295</w:t>
            </w:r>
          </w:p>
        </w:tc>
      </w:tr>
      <w:tr w:rsidR="00983D52" w:rsidRPr="00983D52" w14:paraId="05E5D158" w14:textId="77777777" w:rsidTr="006A1C0B">
        <w:trPr>
          <w:trHeight w:val="567"/>
        </w:trPr>
        <w:tc>
          <w:tcPr>
            <w:tcW w:w="929" w:type="pct"/>
            <w:tcBorders>
              <w:top w:val="nil"/>
              <w:left w:val="single" w:sz="8" w:space="0" w:color="auto"/>
              <w:bottom w:val="single" w:sz="4" w:space="0" w:color="auto"/>
              <w:right w:val="single" w:sz="4" w:space="0" w:color="auto"/>
            </w:tcBorders>
            <w:shd w:val="clear" w:color="000000" w:fill="FFFFFF"/>
            <w:vAlign w:val="center"/>
            <w:hideMark/>
          </w:tcPr>
          <w:p w14:paraId="12707C5E" w14:textId="2B3A91AC"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美國</w:t>
            </w:r>
          </w:p>
        </w:tc>
        <w:tc>
          <w:tcPr>
            <w:tcW w:w="678" w:type="pct"/>
            <w:tcBorders>
              <w:top w:val="nil"/>
              <w:left w:val="nil"/>
              <w:bottom w:val="single" w:sz="4" w:space="0" w:color="auto"/>
              <w:right w:val="single" w:sz="4" w:space="0" w:color="auto"/>
            </w:tcBorders>
            <w:shd w:val="clear" w:color="auto" w:fill="auto"/>
            <w:vAlign w:val="center"/>
            <w:hideMark/>
          </w:tcPr>
          <w:p w14:paraId="005FE30A" w14:textId="05CBA534"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995B5A5" w14:textId="007B3B3E"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w:t>
            </w:r>
            <w:r w:rsidRPr="00983D52">
              <w:rPr>
                <w:rFonts w:hint="eastAsia"/>
                <w:lang w:eastAsia="zh-TW"/>
              </w:rPr>
              <w:t>,</w:t>
            </w:r>
            <w:r w:rsidRPr="00983D52">
              <w:t>538</w:t>
            </w:r>
          </w:p>
        </w:tc>
        <w:tc>
          <w:tcPr>
            <w:tcW w:w="678" w:type="pct"/>
            <w:tcBorders>
              <w:top w:val="nil"/>
              <w:left w:val="nil"/>
              <w:bottom w:val="single" w:sz="4" w:space="0" w:color="auto"/>
              <w:right w:val="single" w:sz="4" w:space="0" w:color="auto"/>
            </w:tcBorders>
            <w:shd w:val="clear" w:color="auto" w:fill="auto"/>
            <w:vAlign w:val="center"/>
            <w:hideMark/>
          </w:tcPr>
          <w:p w14:paraId="7F6671ED" w14:textId="6A5C5DC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182D8A69" w14:textId="501E689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2</w:t>
            </w:r>
            <w:r w:rsidRPr="00983D52">
              <w:rPr>
                <w:rFonts w:hint="eastAsia"/>
                <w:lang w:eastAsia="zh-TW"/>
              </w:rPr>
              <w:t>,</w:t>
            </w:r>
            <w:r w:rsidRPr="00983D52">
              <w:t>500</w:t>
            </w:r>
          </w:p>
        </w:tc>
        <w:tc>
          <w:tcPr>
            <w:tcW w:w="678" w:type="pct"/>
            <w:tcBorders>
              <w:top w:val="nil"/>
              <w:left w:val="nil"/>
              <w:bottom w:val="single" w:sz="4" w:space="0" w:color="auto"/>
              <w:right w:val="single" w:sz="4" w:space="0" w:color="auto"/>
            </w:tcBorders>
            <w:shd w:val="clear" w:color="auto" w:fill="auto"/>
            <w:vAlign w:val="center"/>
            <w:hideMark/>
          </w:tcPr>
          <w:p w14:paraId="2623949F"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3E094D43" w14:textId="7CD5E58D"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5282</w:t>
            </w:r>
          </w:p>
        </w:tc>
      </w:tr>
      <w:tr w:rsidR="00983D52" w:rsidRPr="00983D52" w14:paraId="072E2A81" w14:textId="77777777" w:rsidTr="006A1C0B">
        <w:trPr>
          <w:trHeight w:val="567"/>
        </w:trPr>
        <w:tc>
          <w:tcPr>
            <w:tcW w:w="929" w:type="pct"/>
            <w:tcBorders>
              <w:top w:val="nil"/>
              <w:left w:val="single" w:sz="8" w:space="0" w:color="auto"/>
              <w:bottom w:val="single" w:sz="4" w:space="0" w:color="auto"/>
              <w:right w:val="single" w:sz="4" w:space="0" w:color="auto"/>
            </w:tcBorders>
            <w:shd w:val="clear" w:color="000000" w:fill="FFFFFF"/>
            <w:vAlign w:val="center"/>
            <w:hideMark/>
          </w:tcPr>
          <w:p w14:paraId="5C9CD3D1" w14:textId="095C0BBA"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新加坡</w:t>
            </w:r>
          </w:p>
        </w:tc>
        <w:tc>
          <w:tcPr>
            <w:tcW w:w="678" w:type="pct"/>
            <w:tcBorders>
              <w:top w:val="nil"/>
              <w:left w:val="nil"/>
              <w:bottom w:val="single" w:sz="4" w:space="0" w:color="auto"/>
              <w:right w:val="single" w:sz="4" w:space="0" w:color="auto"/>
            </w:tcBorders>
            <w:shd w:val="clear" w:color="auto" w:fill="auto"/>
            <w:vAlign w:val="center"/>
            <w:hideMark/>
          </w:tcPr>
          <w:p w14:paraId="0776D145" w14:textId="77D83C6A"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446FD75" w14:textId="129C7671"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10</w:t>
            </w:r>
            <w:r w:rsidRPr="00983D52">
              <w:rPr>
                <w:rFonts w:hint="eastAsia"/>
                <w:lang w:eastAsia="zh-TW"/>
              </w:rPr>
              <w:t>,</w:t>
            </w:r>
            <w:r w:rsidRPr="00983D52">
              <w:t>615</w:t>
            </w:r>
          </w:p>
        </w:tc>
        <w:tc>
          <w:tcPr>
            <w:tcW w:w="678" w:type="pct"/>
            <w:tcBorders>
              <w:top w:val="nil"/>
              <w:left w:val="nil"/>
              <w:bottom w:val="single" w:sz="4" w:space="0" w:color="auto"/>
              <w:right w:val="single" w:sz="4" w:space="0" w:color="auto"/>
            </w:tcBorders>
            <w:shd w:val="clear" w:color="auto" w:fill="auto"/>
            <w:vAlign w:val="center"/>
            <w:hideMark/>
          </w:tcPr>
          <w:p w14:paraId="627676F3" w14:textId="40F25A9D"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5BE3572" w14:textId="7B1E9315"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-231</w:t>
            </w:r>
          </w:p>
        </w:tc>
        <w:tc>
          <w:tcPr>
            <w:tcW w:w="678" w:type="pct"/>
            <w:tcBorders>
              <w:top w:val="nil"/>
              <w:left w:val="nil"/>
              <w:bottom w:val="single" w:sz="4" w:space="0" w:color="auto"/>
              <w:right w:val="single" w:sz="4" w:space="0" w:color="auto"/>
            </w:tcBorders>
            <w:shd w:val="clear" w:color="auto" w:fill="auto"/>
            <w:vAlign w:val="center"/>
            <w:hideMark/>
          </w:tcPr>
          <w:p w14:paraId="1D154935"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54A63438" w14:textId="4E3D4A6F"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4692</w:t>
            </w:r>
          </w:p>
        </w:tc>
      </w:tr>
      <w:tr w:rsidR="00983D52" w:rsidRPr="00983D52" w14:paraId="02848F9F"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11214865" w14:textId="7BCC7D66"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日本</w:t>
            </w:r>
          </w:p>
        </w:tc>
        <w:tc>
          <w:tcPr>
            <w:tcW w:w="678" w:type="pct"/>
            <w:tcBorders>
              <w:top w:val="nil"/>
              <w:left w:val="nil"/>
              <w:bottom w:val="single" w:sz="4" w:space="0" w:color="auto"/>
              <w:right w:val="single" w:sz="4" w:space="0" w:color="auto"/>
            </w:tcBorders>
            <w:shd w:val="clear" w:color="auto" w:fill="auto"/>
            <w:vAlign w:val="center"/>
            <w:hideMark/>
          </w:tcPr>
          <w:p w14:paraId="44E300A4" w14:textId="56DF65B6"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39C6506" w14:textId="17789A61"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2</w:t>
            </w:r>
            <w:r w:rsidRPr="00983D52">
              <w:rPr>
                <w:rFonts w:hint="eastAsia"/>
                <w:lang w:eastAsia="zh-TW"/>
              </w:rPr>
              <w:t>,</w:t>
            </w:r>
            <w:r w:rsidRPr="00983D52">
              <w:t>103</w:t>
            </w:r>
          </w:p>
        </w:tc>
        <w:tc>
          <w:tcPr>
            <w:tcW w:w="678" w:type="pct"/>
            <w:tcBorders>
              <w:top w:val="nil"/>
              <w:left w:val="nil"/>
              <w:bottom w:val="single" w:sz="4" w:space="0" w:color="auto"/>
              <w:right w:val="single" w:sz="4" w:space="0" w:color="auto"/>
            </w:tcBorders>
            <w:shd w:val="clear" w:color="auto" w:fill="auto"/>
            <w:vAlign w:val="center"/>
            <w:hideMark/>
          </w:tcPr>
          <w:p w14:paraId="31DC8207" w14:textId="7D987C1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3752121" w14:textId="399F7BCA"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3</w:t>
            </w:r>
            <w:r w:rsidRPr="00983D52">
              <w:rPr>
                <w:rFonts w:hint="eastAsia"/>
                <w:lang w:eastAsia="zh-TW"/>
              </w:rPr>
              <w:t>,</w:t>
            </w:r>
            <w:r w:rsidRPr="00983D52">
              <w:t>167</w:t>
            </w:r>
          </w:p>
        </w:tc>
        <w:tc>
          <w:tcPr>
            <w:tcW w:w="678" w:type="pct"/>
            <w:tcBorders>
              <w:top w:val="nil"/>
              <w:left w:val="nil"/>
              <w:bottom w:val="single" w:sz="4" w:space="0" w:color="auto"/>
              <w:right w:val="single" w:sz="4" w:space="0" w:color="auto"/>
            </w:tcBorders>
            <w:shd w:val="clear" w:color="auto" w:fill="auto"/>
            <w:vAlign w:val="center"/>
            <w:hideMark/>
          </w:tcPr>
          <w:p w14:paraId="6F84DFFA"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579176BA" w14:textId="3900A249"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2372</w:t>
            </w:r>
          </w:p>
        </w:tc>
      </w:tr>
      <w:tr w:rsidR="00983D52" w:rsidRPr="00983D52" w14:paraId="31382E01"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32867644" w14:textId="234058EE" w:rsidR="00FA4EDD" w:rsidRPr="00983D52" w:rsidRDefault="00FA4EDD" w:rsidP="00FA4EDD">
            <w:pPr>
              <w:ind w:firstLine="472"/>
              <w:rPr>
                <w:rFonts w:ascii="華康細圓體" w:hAnsi="新細明體" w:cs="新細明體"/>
                <w:kern w:val="0"/>
                <w:lang w:eastAsia="zh-TW"/>
              </w:rPr>
            </w:pPr>
            <w:r w:rsidRPr="00983D52">
              <w:rPr>
                <w:rFonts w:ascii="華康細圓體" w:hAnsi="新細明體" w:cs="新細明體" w:hint="eastAsia"/>
                <w:kern w:val="0"/>
                <w:lang w:eastAsia="zh-TW"/>
              </w:rPr>
              <w:t>泰國</w:t>
            </w:r>
          </w:p>
        </w:tc>
        <w:tc>
          <w:tcPr>
            <w:tcW w:w="678" w:type="pct"/>
            <w:tcBorders>
              <w:top w:val="nil"/>
              <w:left w:val="nil"/>
              <w:bottom w:val="single" w:sz="4" w:space="0" w:color="auto"/>
              <w:right w:val="single" w:sz="4" w:space="0" w:color="auto"/>
            </w:tcBorders>
            <w:shd w:val="clear" w:color="auto" w:fill="auto"/>
            <w:vAlign w:val="center"/>
            <w:hideMark/>
          </w:tcPr>
          <w:p w14:paraId="6B73EEB0" w14:textId="1AE7BACD"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998BA91" w14:textId="688293B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-64</w:t>
            </w:r>
          </w:p>
        </w:tc>
        <w:tc>
          <w:tcPr>
            <w:tcW w:w="678" w:type="pct"/>
            <w:tcBorders>
              <w:top w:val="nil"/>
              <w:left w:val="nil"/>
              <w:bottom w:val="single" w:sz="4" w:space="0" w:color="auto"/>
              <w:right w:val="single" w:sz="4" w:space="0" w:color="auto"/>
            </w:tcBorders>
            <w:shd w:val="clear" w:color="auto" w:fill="auto"/>
            <w:vAlign w:val="center"/>
            <w:hideMark/>
          </w:tcPr>
          <w:p w14:paraId="533A246A" w14:textId="171406C2"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893EB3E" w14:textId="365CD5CA"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5</w:t>
            </w:r>
            <w:r w:rsidRPr="00983D52">
              <w:rPr>
                <w:rFonts w:hint="eastAsia"/>
                <w:lang w:eastAsia="zh-TW"/>
              </w:rPr>
              <w:t>,</w:t>
            </w:r>
            <w:r w:rsidRPr="00983D52">
              <w:t>397</w:t>
            </w:r>
          </w:p>
        </w:tc>
        <w:tc>
          <w:tcPr>
            <w:tcW w:w="678" w:type="pct"/>
            <w:tcBorders>
              <w:top w:val="nil"/>
              <w:left w:val="nil"/>
              <w:bottom w:val="single" w:sz="4" w:space="0" w:color="auto"/>
              <w:right w:val="single" w:sz="4" w:space="0" w:color="auto"/>
            </w:tcBorders>
            <w:shd w:val="clear" w:color="auto" w:fill="auto"/>
            <w:vAlign w:val="center"/>
            <w:hideMark/>
          </w:tcPr>
          <w:p w14:paraId="5DB4A993"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76DA5693" w14:textId="685E8F4D"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6833</w:t>
            </w:r>
          </w:p>
        </w:tc>
      </w:tr>
      <w:tr w:rsidR="00983D52" w:rsidRPr="00983D52" w14:paraId="5ABD90AA"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5349A5B8" w14:textId="3EA878B0"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庫克群島</w:t>
            </w:r>
          </w:p>
        </w:tc>
        <w:tc>
          <w:tcPr>
            <w:tcW w:w="678" w:type="pct"/>
            <w:tcBorders>
              <w:top w:val="nil"/>
              <w:left w:val="nil"/>
              <w:bottom w:val="single" w:sz="4" w:space="0" w:color="auto"/>
              <w:right w:val="single" w:sz="4" w:space="0" w:color="auto"/>
            </w:tcBorders>
            <w:shd w:val="clear" w:color="auto" w:fill="auto"/>
            <w:vAlign w:val="center"/>
            <w:hideMark/>
          </w:tcPr>
          <w:p w14:paraId="4B675704" w14:textId="4533AAA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681FFC1" w14:textId="08C74B9A"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w:t>
            </w:r>
            <w:r w:rsidRPr="00983D52">
              <w:rPr>
                <w:rFonts w:hint="eastAsia"/>
                <w:lang w:eastAsia="zh-TW"/>
              </w:rPr>
              <w:t>,</w:t>
            </w:r>
            <w:r w:rsidRPr="00983D52">
              <w:t>667</w:t>
            </w:r>
          </w:p>
        </w:tc>
        <w:tc>
          <w:tcPr>
            <w:tcW w:w="678" w:type="pct"/>
            <w:tcBorders>
              <w:top w:val="nil"/>
              <w:left w:val="nil"/>
              <w:bottom w:val="single" w:sz="4" w:space="0" w:color="auto"/>
              <w:right w:val="single" w:sz="4" w:space="0" w:color="auto"/>
            </w:tcBorders>
            <w:shd w:val="clear" w:color="auto" w:fill="auto"/>
            <w:vAlign w:val="center"/>
            <w:hideMark/>
          </w:tcPr>
          <w:p w14:paraId="543D7E02" w14:textId="3EFB7E7B"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5617E5F9" w14:textId="22828552"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w:t>
            </w:r>
            <w:r w:rsidRPr="00983D52">
              <w:rPr>
                <w:rFonts w:hint="eastAsia"/>
                <w:lang w:eastAsia="zh-TW"/>
              </w:rPr>
              <w:t>,</w:t>
            </w:r>
            <w:r w:rsidRPr="00983D52">
              <w:t>474</w:t>
            </w:r>
          </w:p>
        </w:tc>
        <w:tc>
          <w:tcPr>
            <w:tcW w:w="678" w:type="pct"/>
            <w:tcBorders>
              <w:top w:val="nil"/>
              <w:left w:val="nil"/>
              <w:bottom w:val="single" w:sz="4" w:space="0" w:color="auto"/>
              <w:right w:val="single" w:sz="4" w:space="0" w:color="auto"/>
            </w:tcBorders>
            <w:shd w:val="clear" w:color="auto" w:fill="auto"/>
            <w:vAlign w:val="center"/>
            <w:hideMark/>
          </w:tcPr>
          <w:p w14:paraId="6DDE53BA"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053EF159" w14:textId="0EAC7370"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1154</w:t>
            </w:r>
          </w:p>
        </w:tc>
      </w:tr>
      <w:tr w:rsidR="00983D52" w:rsidRPr="00983D52" w14:paraId="27BD8922" w14:textId="77777777" w:rsidTr="006A1C0B">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35639F7A" w14:textId="77777777"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其他</w:t>
            </w:r>
          </w:p>
        </w:tc>
        <w:tc>
          <w:tcPr>
            <w:tcW w:w="678" w:type="pct"/>
            <w:tcBorders>
              <w:top w:val="nil"/>
              <w:left w:val="nil"/>
              <w:bottom w:val="single" w:sz="4" w:space="0" w:color="auto"/>
              <w:right w:val="single" w:sz="4" w:space="0" w:color="auto"/>
            </w:tcBorders>
            <w:shd w:val="clear" w:color="auto" w:fill="auto"/>
            <w:vAlign w:val="center"/>
            <w:hideMark/>
          </w:tcPr>
          <w:p w14:paraId="49E9DD5E" w14:textId="0D89DDA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2BDE3505" w14:textId="60AC124C"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8</w:t>
            </w:r>
            <w:r w:rsidRPr="00983D52">
              <w:rPr>
                <w:rFonts w:hint="eastAsia"/>
                <w:lang w:eastAsia="zh-TW"/>
              </w:rPr>
              <w:t>,</w:t>
            </w:r>
            <w:r w:rsidRPr="00983D52">
              <w:t>372</w:t>
            </w:r>
          </w:p>
        </w:tc>
        <w:tc>
          <w:tcPr>
            <w:tcW w:w="678" w:type="pct"/>
            <w:tcBorders>
              <w:top w:val="nil"/>
              <w:left w:val="nil"/>
              <w:bottom w:val="single" w:sz="4" w:space="0" w:color="auto"/>
              <w:right w:val="single" w:sz="4" w:space="0" w:color="auto"/>
            </w:tcBorders>
            <w:shd w:val="clear" w:color="auto" w:fill="auto"/>
            <w:vAlign w:val="center"/>
            <w:hideMark/>
          </w:tcPr>
          <w:p w14:paraId="06A4BA71" w14:textId="1EC6226A"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hideMark/>
          </w:tcPr>
          <w:p w14:paraId="7891284F" w14:textId="0441539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2</w:t>
            </w:r>
            <w:r w:rsidRPr="00983D52">
              <w:rPr>
                <w:rFonts w:hint="eastAsia"/>
                <w:lang w:eastAsia="zh-TW"/>
              </w:rPr>
              <w:t>,</w:t>
            </w:r>
            <w:r w:rsidRPr="00983D52">
              <w:t>987</w:t>
            </w:r>
          </w:p>
        </w:tc>
        <w:tc>
          <w:tcPr>
            <w:tcW w:w="678" w:type="pct"/>
            <w:tcBorders>
              <w:top w:val="nil"/>
              <w:left w:val="nil"/>
              <w:bottom w:val="single" w:sz="4" w:space="0" w:color="auto"/>
              <w:right w:val="single" w:sz="4" w:space="0" w:color="auto"/>
            </w:tcBorders>
            <w:shd w:val="clear" w:color="auto" w:fill="auto"/>
            <w:vAlign w:val="center"/>
            <w:hideMark/>
          </w:tcPr>
          <w:p w14:paraId="73C465CB"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4" w:space="0" w:color="auto"/>
              <w:right w:val="single" w:sz="8" w:space="0" w:color="auto"/>
            </w:tcBorders>
            <w:shd w:val="clear" w:color="auto" w:fill="auto"/>
          </w:tcPr>
          <w:p w14:paraId="508209C4" w14:textId="08D549D6"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-34115</w:t>
            </w:r>
          </w:p>
        </w:tc>
      </w:tr>
      <w:tr w:rsidR="00983D52" w:rsidRPr="00983D52" w14:paraId="7CAAE5A9" w14:textId="77777777" w:rsidTr="006A1C0B">
        <w:trPr>
          <w:trHeight w:val="567"/>
        </w:trPr>
        <w:tc>
          <w:tcPr>
            <w:tcW w:w="929" w:type="pct"/>
            <w:tcBorders>
              <w:top w:val="nil"/>
              <w:left w:val="single" w:sz="8" w:space="0" w:color="auto"/>
              <w:bottom w:val="single" w:sz="8" w:space="0" w:color="auto"/>
              <w:right w:val="single" w:sz="4" w:space="0" w:color="auto"/>
            </w:tcBorders>
            <w:shd w:val="clear" w:color="auto" w:fill="auto"/>
            <w:vAlign w:val="center"/>
            <w:hideMark/>
          </w:tcPr>
          <w:p w14:paraId="2D42AA87" w14:textId="77777777" w:rsidR="00FA4EDD" w:rsidRPr="00983D52" w:rsidRDefault="00FA4EDD" w:rsidP="00FA4EDD">
            <w:pPr>
              <w:widowControl/>
              <w:autoSpaceDE/>
              <w:autoSpaceDN/>
              <w:ind w:firstLineChars="0" w:firstLine="0"/>
              <w:jc w:val="center"/>
              <w:rPr>
                <w:rFonts w:ascii="華康細圓體" w:hAnsi="新細明體" w:cs="新細明體"/>
                <w:kern w:val="0"/>
                <w:lang w:eastAsia="zh-TW"/>
              </w:rPr>
            </w:pPr>
            <w:r w:rsidRPr="00983D52">
              <w:rPr>
                <w:rFonts w:ascii="華康細圓體" w:hAnsi="新細明體" w:cs="新細明體" w:hint="eastAsia"/>
                <w:kern w:val="0"/>
                <w:lang w:eastAsia="zh-TW"/>
              </w:rPr>
              <w:t>總計</w:t>
            </w:r>
          </w:p>
        </w:tc>
        <w:tc>
          <w:tcPr>
            <w:tcW w:w="678" w:type="pct"/>
            <w:tcBorders>
              <w:top w:val="nil"/>
              <w:left w:val="nil"/>
              <w:bottom w:val="single" w:sz="8" w:space="0" w:color="auto"/>
              <w:right w:val="single" w:sz="4" w:space="0" w:color="auto"/>
            </w:tcBorders>
            <w:shd w:val="clear" w:color="auto" w:fill="auto"/>
            <w:vAlign w:val="center"/>
            <w:hideMark/>
          </w:tcPr>
          <w:p w14:paraId="7194DA53" w14:textId="0C4D8F4F"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hideMark/>
          </w:tcPr>
          <w:p w14:paraId="7688A7D2" w14:textId="4446CA68"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110</w:t>
            </w:r>
            <w:r w:rsidRPr="00983D52">
              <w:rPr>
                <w:rFonts w:hint="eastAsia"/>
                <w:lang w:eastAsia="zh-TW"/>
              </w:rPr>
              <w:t>,</w:t>
            </w:r>
            <w:r w:rsidRPr="00983D52">
              <w:t>590</w:t>
            </w:r>
          </w:p>
        </w:tc>
        <w:tc>
          <w:tcPr>
            <w:tcW w:w="678" w:type="pct"/>
            <w:tcBorders>
              <w:top w:val="nil"/>
              <w:left w:val="nil"/>
              <w:bottom w:val="single" w:sz="8" w:space="0" w:color="auto"/>
              <w:right w:val="single" w:sz="4" w:space="0" w:color="auto"/>
            </w:tcBorders>
            <w:shd w:val="clear" w:color="auto" w:fill="auto"/>
            <w:vAlign w:val="center"/>
            <w:hideMark/>
          </w:tcPr>
          <w:p w14:paraId="739B2549" w14:textId="16A60105"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hideMark/>
          </w:tcPr>
          <w:p w14:paraId="21F2676B" w14:textId="59306F31"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104</w:t>
            </w:r>
            <w:r w:rsidRPr="00983D52">
              <w:rPr>
                <w:rFonts w:hint="eastAsia"/>
                <w:lang w:eastAsia="zh-TW"/>
              </w:rPr>
              <w:t>,</w:t>
            </w:r>
            <w:r w:rsidRPr="00983D52">
              <w:t>756</w:t>
            </w:r>
          </w:p>
        </w:tc>
        <w:tc>
          <w:tcPr>
            <w:tcW w:w="678" w:type="pct"/>
            <w:tcBorders>
              <w:top w:val="nil"/>
              <w:left w:val="nil"/>
              <w:bottom w:val="single" w:sz="8" w:space="0" w:color="auto"/>
              <w:right w:val="single" w:sz="4" w:space="0" w:color="auto"/>
            </w:tcBorders>
            <w:shd w:val="clear" w:color="auto" w:fill="auto"/>
            <w:vAlign w:val="center"/>
            <w:hideMark/>
          </w:tcPr>
          <w:p w14:paraId="6B763E1F" w14:textId="77777777"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rPr>
                <w:rFonts w:eastAsia="新細明體"/>
                <w:kern w:val="0"/>
                <w:lang w:eastAsia="zh-TW"/>
              </w:rPr>
              <w:t>-</w:t>
            </w:r>
          </w:p>
        </w:tc>
        <w:tc>
          <w:tcPr>
            <w:tcW w:w="679" w:type="pct"/>
            <w:tcBorders>
              <w:top w:val="nil"/>
              <w:left w:val="nil"/>
              <w:bottom w:val="single" w:sz="8" w:space="0" w:color="auto"/>
              <w:right w:val="single" w:sz="8" w:space="0" w:color="auto"/>
            </w:tcBorders>
            <w:shd w:val="clear" w:color="auto" w:fill="auto"/>
          </w:tcPr>
          <w:p w14:paraId="323A2BB1" w14:textId="797E486B" w:rsidR="00FA4EDD" w:rsidRPr="00983D52" w:rsidRDefault="00FA4EDD" w:rsidP="00FA4EDD">
            <w:pPr>
              <w:widowControl/>
              <w:autoSpaceDE/>
              <w:autoSpaceDN/>
              <w:ind w:rightChars="50" w:right="118" w:firstLineChars="0" w:firstLine="0"/>
              <w:jc w:val="right"/>
              <w:rPr>
                <w:rFonts w:eastAsia="新細明體"/>
                <w:kern w:val="0"/>
                <w:lang w:eastAsia="zh-TW"/>
              </w:rPr>
            </w:pPr>
            <w:r w:rsidRPr="00983D52">
              <w:t>74051</w:t>
            </w:r>
          </w:p>
        </w:tc>
      </w:tr>
    </w:tbl>
    <w:p w14:paraId="433985B9" w14:textId="28400CEA" w:rsidR="009271D7" w:rsidRPr="00983D52" w:rsidRDefault="009271D7" w:rsidP="00DF632F">
      <w:pPr>
        <w:pStyle w:val="afb"/>
        <w:jc w:val="left"/>
      </w:pPr>
      <w:r w:rsidRPr="00983D52">
        <w:t>資料來源：香港特別行政區政府統計處，</w:t>
      </w:r>
      <w:r w:rsidR="00667403" w:rsidRPr="00983D52">
        <w:rPr>
          <w:rFonts w:hint="eastAsia"/>
        </w:rPr>
        <w:t>20</w:t>
      </w:r>
      <w:r w:rsidR="009F6D63" w:rsidRPr="00983D52">
        <w:rPr>
          <w:rFonts w:hint="eastAsia"/>
        </w:rPr>
        <w:t>21</w:t>
      </w:r>
      <w:r w:rsidRPr="00983D52">
        <w:t>年</w:t>
      </w:r>
      <w:r w:rsidR="009F6D63" w:rsidRPr="00983D52">
        <w:rPr>
          <w:rFonts w:hint="eastAsia"/>
        </w:rPr>
        <w:t>1</w:t>
      </w:r>
      <w:r w:rsidRPr="00983D52">
        <w:t>月。</w:t>
      </w:r>
    </w:p>
    <w:p w14:paraId="10CBD178" w14:textId="33FFE9DC" w:rsidR="009271D7" w:rsidRPr="00983D52" w:rsidRDefault="009271D7" w:rsidP="00DF632F">
      <w:pPr>
        <w:pStyle w:val="afb"/>
        <w:jc w:val="left"/>
      </w:pPr>
      <w:r w:rsidRPr="00983D52">
        <w:t>註：</w:t>
      </w:r>
      <w:r w:rsidR="0058641D" w:rsidRPr="00983D52">
        <w:rPr>
          <w:rFonts w:hint="eastAsia"/>
        </w:rPr>
        <w:t>匯</w:t>
      </w:r>
      <w:r w:rsidRPr="00983D52">
        <w:t>率以</w:t>
      </w:r>
      <w:r w:rsidRPr="00983D52">
        <w:t>1</w:t>
      </w:r>
      <w:r w:rsidRPr="00983D52">
        <w:t>美元兌換</w:t>
      </w:r>
      <w:r w:rsidRPr="00983D52">
        <w:t>7.8</w:t>
      </w:r>
      <w:r w:rsidRPr="00983D52">
        <w:t>港元計算。</w:t>
      </w:r>
    </w:p>
    <w:p w14:paraId="762F921A" w14:textId="77777777" w:rsidR="009271D7" w:rsidRPr="00983D52" w:rsidRDefault="009271D7" w:rsidP="00202ED0">
      <w:pPr>
        <w:pStyle w:val="a3"/>
        <w:spacing w:before="514" w:after="771" w:line="420" w:lineRule="exact"/>
      </w:pPr>
      <w:r w:rsidRPr="00983D52">
        <w:br w:type="page"/>
      </w:r>
      <w:bookmarkStart w:id="25" w:name="_Toc428889747"/>
      <w:bookmarkStart w:id="26" w:name="_Toc10681640"/>
      <w:r w:rsidRPr="00983D52">
        <w:t xml:space="preserve">附錄四　</w:t>
      </w:r>
      <w:r w:rsidR="00DB57F2" w:rsidRPr="00983D52">
        <w:t>我國廠商對當地國投資統計</w:t>
      </w:r>
      <w:bookmarkEnd w:id="25"/>
      <w:bookmarkEnd w:id="26"/>
    </w:p>
    <w:p w14:paraId="1A04E16A" w14:textId="5B114F02" w:rsidR="009271D7" w:rsidRPr="00983D52" w:rsidRDefault="009271D7" w:rsidP="009271D7">
      <w:pPr>
        <w:pStyle w:val="afc"/>
        <w:spacing w:before="257"/>
        <w:rPr>
          <w:lang w:eastAsia="zh-TW"/>
        </w:rPr>
      </w:pPr>
      <w:r w:rsidRPr="00983D52">
        <w:rPr>
          <w:lang w:eastAsia="zh-TW"/>
        </w:rPr>
        <w:t>（一）</w:t>
      </w:r>
      <w:r w:rsidR="008033BD" w:rsidRPr="00983D52">
        <w:rPr>
          <w:rFonts w:hint="eastAsia"/>
          <w:lang w:eastAsia="zh-TW"/>
        </w:rPr>
        <w:t>年度別統計表</w:t>
      </w:r>
    </w:p>
    <w:tbl>
      <w:tblPr>
        <w:tblW w:w="857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770"/>
        <w:gridCol w:w="2950"/>
        <w:gridCol w:w="3854"/>
      </w:tblGrid>
      <w:tr w:rsidR="00983D52" w:rsidRPr="00983D52" w14:paraId="4A743751" w14:textId="77777777" w:rsidTr="007A23B5">
        <w:trPr>
          <w:trHeight w:val="510"/>
          <w:tblHeader/>
        </w:trPr>
        <w:tc>
          <w:tcPr>
            <w:tcW w:w="1770" w:type="dxa"/>
            <w:shd w:val="clear" w:color="auto" w:fill="auto"/>
            <w:vAlign w:val="center"/>
          </w:tcPr>
          <w:p w14:paraId="48485DA0" w14:textId="77777777" w:rsidR="009271D7" w:rsidRPr="00983D52" w:rsidRDefault="009271D7" w:rsidP="009271D7">
            <w:pPr>
              <w:pStyle w:val="afb"/>
              <w:snapToGrid w:val="0"/>
              <w:rPr>
                <w:szCs w:val="24"/>
              </w:rPr>
            </w:pPr>
            <w:r w:rsidRPr="00983D52">
              <w:rPr>
                <w:szCs w:val="24"/>
              </w:rPr>
              <w:t>年度</w:t>
            </w:r>
          </w:p>
        </w:tc>
        <w:tc>
          <w:tcPr>
            <w:tcW w:w="2950" w:type="dxa"/>
            <w:shd w:val="clear" w:color="auto" w:fill="auto"/>
            <w:vAlign w:val="center"/>
          </w:tcPr>
          <w:p w14:paraId="1B3C8CDB" w14:textId="77777777" w:rsidR="009271D7" w:rsidRPr="00983D52" w:rsidRDefault="009271D7" w:rsidP="009271D7">
            <w:pPr>
              <w:pStyle w:val="afb"/>
              <w:snapToGrid w:val="0"/>
              <w:rPr>
                <w:szCs w:val="24"/>
              </w:rPr>
            </w:pPr>
            <w:r w:rsidRPr="00983D52">
              <w:rPr>
                <w:szCs w:val="24"/>
              </w:rPr>
              <w:t>件數</w:t>
            </w:r>
          </w:p>
        </w:tc>
        <w:tc>
          <w:tcPr>
            <w:tcW w:w="3854" w:type="dxa"/>
            <w:shd w:val="clear" w:color="auto" w:fill="auto"/>
            <w:vAlign w:val="center"/>
          </w:tcPr>
          <w:p w14:paraId="7CF47D34" w14:textId="77777777" w:rsidR="009271D7" w:rsidRPr="00983D52" w:rsidRDefault="009271D7" w:rsidP="009271D7">
            <w:pPr>
              <w:pStyle w:val="afb"/>
              <w:snapToGrid w:val="0"/>
              <w:rPr>
                <w:szCs w:val="24"/>
              </w:rPr>
            </w:pPr>
            <w:r w:rsidRPr="00983D52">
              <w:rPr>
                <w:szCs w:val="24"/>
              </w:rPr>
              <w:t>金額（千美元）</w:t>
            </w:r>
          </w:p>
        </w:tc>
      </w:tr>
      <w:tr w:rsidR="00983D52" w:rsidRPr="00983D52" w14:paraId="1CC54BA4" w14:textId="77777777" w:rsidTr="007A23B5">
        <w:trPr>
          <w:trHeight w:val="510"/>
        </w:trPr>
        <w:tc>
          <w:tcPr>
            <w:tcW w:w="1770" w:type="dxa"/>
            <w:shd w:val="clear" w:color="auto" w:fill="auto"/>
            <w:vAlign w:val="center"/>
          </w:tcPr>
          <w:p w14:paraId="677AE8FA" w14:textId="77777777" w:rsidR="009271D7" w:rsidRPr="00983D52" w:rsidRDefault="009271D7" w:rsidP="009271D7">
            <w:pPr>
              <w:pStyle w:val="afb"/>
              <w:snapToGrid w:val="0"/>
              <w:rPr>
                <w:szCs w:val="24"/>
              </w:rPr>
            </w:pPr>
            <w:r w:rsidRPr="00983D52">
              <w:rPr>
                <w:rFonts w:hint="eastAsia"/>
                <w:szCs w:val="24"/>
              </w:rPr>
              <w:t>1952</w:t>
            </w:r>
            <w:r w:rsidRPr="00983D52">
              <w:rPr>
                <w:szCs w:val="24"/>
              </w:rPr>
              <w:t>-</w:t>
            </w:r>
            <w:r w:rsidRPr="00983D52">
              <w:rPr>
                <w:rFonts w:hint="eastAsia"/>
                <w:szCs w:val="24"/>
              </w:rPr>
              <w:t>197</w:t>
            </w:r>
            <w:r w:rsidR="00B427D8" w:rsidRPr="00983D52">
              <w:rPr>
                <w:rFonts w:hint="eastAsia"/>
                <w:szCs w:val="24"/>
              </w:rPr>
              <w:t>4</w:t>
            </w:r>
          </w:p>
        </w:tc>
        <w:tc>
          <w:tcPr>
            <w:tcW w:w="2950" w:type="dxa"/>
            <w:shd w:val="clear" w:color="auto" w:fill="auto"/>
            <w:vAlign w:val="center"/>
          </w:tcPr>
          <w:p w14:paraId="7148B4C1" w14:textId="77777777" w:rsidR="009271D7" w:rsidRPr="00983D52" w:rsidRDefault="009271D7" w:rsidP="009271D7">
            <w:pPr>
              <w:pStyle w:val="afb"/>
              <w:snapToGrid w:val="0"/>
              <w:ind w:rightChars="500" w:right="1181"/>
              <w:jc w:val="right"/>
              <w:rPr>
                <w:szCs w:val="24"/>
              </w:rPr>
            </w:pPr>
            <w:r w:rsidRPr="00983D52">
              <w:rPr>
                <w:rFonts w:hint="eastAsia"/>
                <w:szCs w:val="24"/>
              </w:rPr>
              <w:t>6</w:t>
            </w:r>
          </w:p>
        </w:tc>
        <w:tc>
          <w:tcPr>
            <w:tcW w:w="3854" w:type="dxa"/>
            <w:shd w:val="clear" w:color="auto" w:fill="auto"/>
            <w:vAlign w:val="center"/>
          </w:tcPr>
          <w:p w14:paraId="0D4B4C93" w14:textId="77777777" w:rsidR="009271D7" w:rsidRPr="00983D52" w:rsidRDefault="009271D7" w:rsidP="009271D7">
            <w:pPr>
              <w:pStyle w:val="afb"/>
              <w:snapToGrid w:val="0"/>
              <w:ind w:rightChars="500" w:right="1181"/>
              <w:jc w:val="right"/>
              <w:rPr>
                <w:szCs w:val="24"/>
              </w:rPr>
            </w:pPr>
            <w:r w:rsidRPr="00983D52">
              <w:rPr>
                <w:szCs w:val="24"/>
              </w:rPr>
              <w:t>1,</w:t>
            </w:r>
            <w:r w:rsidRPr="00983D52">
              <w:rPr>
                <w:rFonts w:hint="eastAsia"/>
                <w:szCs w:val="24"/>
              </w:rPr>
              <w:t>608</w:t>
            </w:r>
          </w:p>
        </w:tc>
      </w:tr>
      <w:tr w:rsidR="00983D52" w:rsidRPr="00983D52" w14:paraId="05C6920B" w14:textId="77777777" w:rsidTr="007A23B5">
        <w:trPr>
          <w:trHeight w:val="510"/>
        </w:trPr>
        <w:tc>
          <w:tcPr>
            <w:tcW w:w="1770" w:type="dxa"/>
            <w:shd w:val="clear" w:color="auto" w:fill="auto"/>
            <w:vAlign w:val="center"/>
          </w:tcPr>
          <w:p w14:paraId="57F39ACF" w14:textId="77777777" w:rsidR="009271D7" w:rsidRPr="00983D52" w:rsidRDefault="009271D7" w:rsidP="009271D7">
            <w:pPr>
              <w:pStyle w:val="afb"/>
              <w:snapToGrid w:val="0"/>
            </w:pPr>
            <w:r w:rsidRPr="00983D52">
              <w:rPr>
                <w:rFonts w:hint="eastAsia"/>
              </w:rPr>
              <w:t>1975</w:t>
            </w:r>
          </w:p>
        </w:tc>
        <w:tc>
          <w:tcPr>
            <w:tcW w:w="2950" w:type="dxa"/>
            <w:shd w:val="clear" w:color="auto" w:fill="auto"/>
            <w:vAlign w:val="center"/>
          </w:tcPr>
          <w:p w14:paraId="3786D4EF" w14:textId="77777777" w:rsidR="009271D7" w:rsidRPr="00983D52" w:rsidRDefault="009271D7" w:rsidP="009271D7">
            <w:pPr>
              <w:pStyle w:val="afb"/>
              <w:snapToGrid w:val="0"/>
              <w:ind w:rightChars="500" w:right="1181"/>
              <w:jc w:val="right"/>
              <w:rPr>
                <w:szCs w:val="24"/>
              </w:rPr>
            </w:pPr>
            <w:r w:rsidRPr="00983D52">
              <w:rPr>
                <w:rFonts w:hint="eastAsia"/>
                <w:szCs w:val="24"/>
              </w:rPr>
              <w:t>0</w:t>
            </w:r>
          </w:p>
        </w:tc>
        <w:tc>
          <w:tcPr>
            <w:tcW w:w="3854" w:type="dxa"/>
            <w:shd w:val="clear" w:color="auto" w:fill="auto"/>
            <w:vAlign w:val="center"/>
          </w:tcPr>
          <w:p w14:paraId="4AA3B794" w14:textId="77777777" w:rsidR="009271D7" w:rsidRPr="00983D52" w:rsidRDefault="009271D7" w:rsidP="009271D7">
            <w:pPr>
              <w:pStyle w:val="afb"/>
              <w:snapToGrid w:val="0"/>
              <w:ind w:rightChars="500" w:right="1181"/>
              <w:jc w:val="right"/>
              <w:rPr>
                <w:szCs w:val="24"/>
              </w:rPr>
            </w:pPr>
            <w:r w:rsidRPr="00983D52">
              <w:rPr>
                <w:rFonts w:hint="eastAsia"/>
                <w:szCs w:val="24"/>
              </w:rPr>
              <w:t>763</w:t>
            </w:r>
          </w:p>
        </w:tc>
      </w:tr>
      <w:tr w:rsidR="00983D52" w:rsidRPr="00983D52" w14:paraId="343E9A41" w14:textId="77777777" w:rsidTr="007A23B5">
        <w:trPr>
          <w:trHeight w:val="510"/>
        </w:trPr>
        <w:tc>
          <w:tcPr>
            <w:tcW w:w="1770" w:type="dxa"/>
            <w:shd w:val="clear" w:color="auto" w:fill="auto"/>
            <w:vAlign w:val="center"/>
          </w:tcPr>
          <w:p w14:paraId="2DDD6B57" w14:textId="77777777" w:rsidR="009271D7" w:rsidRPr="00983D52" w:rsidRDefault="009271D7" w:rsidP="009271D7">
            <w:pPr>
              <w:pStyle w:val="afb"/>
              <w:snapToGrid w:val="0"/>
            </w:pPr>
            <w:r w:rsidRPr="00983D52">
              <w:rPr>
                <w:rFonts w:hint="eastAsia"/>
              </w:rPr>
              <w:t>1976</w:t>
            </w:r>
          </w:p>
        </w:tc>
        <w:tc>
          <w:tcPr>
            <w:tcW w:w="2950" w:type="dxa"/>
            <w:shd w:val="clear" w:color="auto" w:fill="auto"/>
            <w:vAlign w:val="center"/>
          </w:tcPr>
          <w:p w14:paraId="226BBD0D" w14:textId="77777777" w:rsidR="009271D7" w:rsidRPr="00983D52" w:rsidRDefault="009271D7" w:rsidP="009271D7">
            <w:pPr>
              <w:pStyle w:val="afb"/>
              <w:snapToGrid w:val="0"/>
              <w:ind w:rightChars="500" w:right="1181"/>
              <w:jc w:val="right"/>
              <w:rPr>
                <w:szCs w:val="24"/>
              </w:rPr>
            </w:pPr>
            <w:r w:rsidRPr="00983D52">
              <w:rPr>
                <w:rFonts w:hint="eastAsia"/>
                <w:szCs w:val="24"/>
              </w:rPr>
              <w:t>0</w:t>
            </w:r>
          </w:p>
        </w:tc>
        <w:tc>
          <w:tcPr>
            <w:tcW w:w="3854" w:type="dxa"/>
            <w:shd w:val="clear" w:color="auto" w:fill="auto"/>
            <w:vAlign w:val="center"/>
          </w:tcPr>
          <w:p w14:paraId="1A406A66" w14:textId="77777777" w:rsidR="009271D7" w:rsidRPr="00983D52" w:rsidRDefault="009271D7" w:rsidP="009271D7">
            <w:pPr>
              <w:pStyle w:val="afb"/>
              <w:snapToGrid w:val="0"/>
              <w:ind w:rightChars="500" w:right="1181"/>
              <w:jc w:val="right"/>
              <w:rPr>
                <w:szCs w:val="24"/>
              </w:rPr>
            </w:pPr>
            <w:r w:rsidRPr="00983D52">
              <w:rPr>
                <w:rFonts w:hint="eastAsia"/>
                <w:szCs w:val="24"/>
              </w:rPr>
              <w:t>0</w:t>
            </w:r>
          </w:p>
        </w:tc>
      </w:tr>
      <w:tr w:rsidR="00983D52" w:rsidRPr="00983D52" w14:paraId="55B99A68" w14:textId="77777777" w:rsidTr="007A23B5">
        <w:trPr>
          <w:trHeight w:val="510"/>
        </w:trPr>
        <w:tc>
          <w:tcPr>
            <w:tcW w:w="1770" w:type="dxa"/>
            <w:shd w:val="clear" w:color="auto" w:fill="auto"/>
            <w:vAlign w:val="center"/>
          </w:tcPr>
          <w:p w14:paraId="60B0893A" w14:textId="77777777" w:rsidR="009271D7" w:rsidRPr="00983D52" w:rsidRDefault="009271D7" w:rsidP="009271D7">
            <w:pPr>
              <w:pStyle w:val="afb"/>
              <w:snapToGrid w:val="0"/>
            </w:pPr>
            <w:r w:rsidRPr="00983D52">
              <w:t>1977</w:t>
            </w:r>
          </w:p>
        </w:tc>
        <w:tc>
          <w:tcPr>
            <w:tcW w:w="2950" w:type="dxa"/>
            <w:shd w:val="clear" w:color="auto" w:fill="auto"/>
            <w:vAlign w:val="center"/>
          </w:tcPr>
          <w:p w14:paraId="6F8D5933" w14:textId="77777777" w:rsidR="009271D7" w:rsidRPr="00983D52" w:rsidRDefault="009271D7" w:rsidP="009271D7">
            <w:pPr>
              <w:pStyle w:val="afb"/>
              <w:snapToGrid w:val="0"/>
              <w:ind w:rightChars="500" w:right="1181"/>
              <w:jc w:val="right"/>
              <w:rPr>
                <w:szCs w:val="24"/>
              </w:rPr>
            </w:pPr>
            <w:r w:rsidRPr="00983D52">
              <w:rPr>
                <w:rFonts w:hint="eastAsia"/>
                <w:szCs w:val="24"/>
              </w:rPr>
              <w:t>0</w:t>
            </w:r>
          </w:p>
        </w:tc>
        <w:tc>
          <w:tcPr>
            <w:tcW w:w="3854" w:type="dxa"/>
            <w:shd w:val="clear" w:color="auto" w:fill="auto"/>
            <w:vAlign w:val="center"/>
          </w:tcPr>
          <w:p w14:paraId="1CA3DF48" w14:textId="77777777" w:rsidR="009271D7" w:rsidRPr="00983D52" w:rsidRDefault="009271D7" w:rsidP="009271D7">
            <w:pPr>
              <w:pStyle w:val="afb"/>
              <w:snapToGrid w:val="0"/>
              <w:ind w:rightChars="500" w:right="1181"/>
              <w:jc w:val="right"/>
              <w:rPr>
                <w:szCs w:val="24"/>
              </w:rPr>
            </w:pPr>
            <w:r w:rsidRPr="00983D52">
              <w:rPr>
                <w:rFonts w:hint="eastAsia"/>
                <w:szCs w:val="24"/>
              </w:rPr>
              <w:t>0</w:t>
            </w:r>
          </w:p>
        </w:tc>
      </w:tr>
      <w:tr w:rsidR="00983D52" w:rsidRPr="00983D52" w14:paraId="3CE8E7E4" w14:textId="77777777" w:rsidTr="007A23B5">
        <w:trPr>
          <w:trHeight w:val="510"/>
        </w:trPr>
        <w:tc>
          <w:tcPr>
            <w:tcW w:w="1770" w:type="dxa"/>
            <w:shd w:val="clear" w:color="auto" w:fill="auto"/>
            <w:vAlign w:val="center"/>
          </w:tcPr>
          <w:p w14:paraId="4C656C09" w14:textId="77777777" w:rsidR="009271D7" w:rsidRPr="00983D52" w:rsidRDefault="009271D7" w:rsidP="009271D7">
            <w:pPr>
              <w:pStyle w:val="afb"/>
              <w:snapToGrid w:val="0"/>
            </w:pPr>
            <w:r w:rsidRPr="00983D52">
              <w:t>1978</w:t>
            </w:r>
          </w:p>
        </w:tc>
        <w:tc>
          <w:tcPr>
            <w:tcW w:w="2950" w:type="dxa"/>
            <w:shd w:val="clear" w:color="auto" w:fill="auto"/>
            <w:vAlign w:val="center"/>
          </w:tcPr>
          <w:p w14:paraId="69EE7074" w14:textId="77777777" w:rsidR="009271D7" w:rsidRPr="00983D52" w:rsidRDefault="009271D7" w:rsidP="009271D7">
            <w:pPr>
              <w:pStyle w:val="afb"/>
              <w:snapToGrid w:val="0"/>
              <w:ind w:rightChars="500" w:right="1181"/>
              <w:jc w:val="right"/>
              <w:rPr>
                <w:szCs w:val="24"/>
              </w:rPr>
            </w:pPr>
            <w:r w:rsidRPr="00983D52">
              <w:rPr>
                <w:rFonts w:hint="eastAsia"/>
                <w:szCs w:val="24"/>
              </w:rPr>
              <w:t>0</w:t>
            </w:r>
          </w:p>
        </w:tc>
        <w:tc>
          <w:tcPr>
            <w:tcW w:w="3854" w:type="dxa"/>
            <w:shd w:val="clear" w:color="auto" w:fill="auto"/>
            <w:vAlign w:val="center"/>
          </w:tcPr>
          <w:p w14:paraId="7B5D1483" w14:textId="77777777" w:rsidR="009271D7" w:rsidRPr="00983D52" w:rsidRDefault="009271D7" w:rsidP="009271D7">
            <w:pPr>
              <w:pStyle w:val="afb"/>
              <w:snapToGrid w:val="0"/>
              <w:ind w:rightChars="500" w:right="1181"/>
              <w:jc w:val="right"/>
              <w:rPr>
                <w:szCs w:val="24"/>
              </w:rPr>
            </w:pPr>
            <w:r w:rsidRPr="00983D52">
              <w:rPr>
                <w:rFonts w:hint="eastAsia"/>
                <w:szCs w:val="24"/>
              </w:rPr>
              <w:t>548</w:t>
            </w:r>
          </w:p>
        </w:tc>
      </w:tr>
      <w:tr w:rsidR="00983D52" w:rsidRPr="00983D52" w14:paraId="72B074F6" w14:textId="77777777" w:rsidTr="007A23B5">
        <w:trPr>
          <w:trHeight w:val="510"/>
        </w:trPr>
        <w:tc>
          <w:tcPr>
            <w:tcW w:w="1770" w:type="dxa"/>
            <w:shd w:val="clear" w:color="auto" w:fill="auto"/>
            <w:vAlign w:val="center"/>
          </w:tcPr>
          <w:p w14:paraId="4E14EADF" w14:textId="77777777" w:rsidR="009271D7" w:rsidRPr="00983D52" w:rsidRDefault="009271D7" w:rsidP="009271D7">
            <w:pPr>
              <w:pStyle w:val="afb"/>
              <w:snapToGrid w:val="0"/>
            </w:pPr>
            <w:r w:rsidRPr="00983D52">
              <w:t>1979</w:t>
            </w:r>
          </w:p>
        </w:tc>
        <w:tc>
          <w:tcPr>
            <w:tcW w:w="2950" w:type="dxa"/>
            <w:shd w:val="clear" w:color="auto" w:fill="auto"/>
            <w:vAlign w:val="center"/>
          </w:tcPr>
          <w:p w14:paraId="13834D13" w14:textId="77777777" w:rsidR="009271D7" w:rsidRPr="00983D52" w:rsidRDefault="009271D7" w:rsidP="009271D7">
            <w:pPr>
              <w:pStyle w:val="afb"/>
              <w:snapToGrid w:val="0"/>
              <w:ind w:rightChars="500" w:right="1181"/>
              <w:jc w:val="right"/>
              <w:rPr>
                <w:szCs w:val="24"/>
              </w:rPr>
            </w:pPr>
            <w:r w:rsidRPr="00983D52">
              <w:rPr>
                <w:szCs w:val="24"/>
              </w:rPr>
              <w:t>1</w:t>
            </w:r>
          </w:p>
        </w:tc>
        <w:tc>
          <w:tcPr>
            <w:tcW w:w="3854" w:type="dxa"/>
            <w:shd w:val="clear" w:color="auto" w:fill="auto"/>
            <w:vAlign w:val="center"/>
          </w:tcPr>
          <w:p w14:paraId="2F308022" w14:textId="77777777" w:rsidR="009271D7" w:rsidRPr="00983D52" w:rsidRDefault="009271D7" w:rsidP="009271D7">
            <w:pPr>
              <w:pStyle w:val="afb"/>
              <w:snapToGrid w:val="0"/>
              <w:ind w:rightChars="500" w:right="1181"/>
              <w:jc w:val="right"/>
              <w:rPr>
                <w:szCs w:val="24"/>
              </w:rPr>
            </w:pPr>
            <w:r w:rsidRPr="00983D52">
              <w:rPr>
                <w:rFonts w:hint="eastAsia"/>
                <w:szCs w:val="24"/>
              </w:rPr>
              <w:t>927</w:t>
            </w:r>
          </w:p>
        </w:tc>
      </w:tr>
      <w:tr w:rsidR="00983D52" w:rsidRPr="00983D52" w14:paraId="1A7BAA1E" w14:textId="77777777" w:rsidTr="007A23B5">
        <w:trPr>
          <w:trHeight w:val="510"/>
        </w:trPr>
        <w:tc>
          <w:tcPr>
            <w:tcW w:w="1770" w:type="dxa"/>
            <w:shd w:val="clear" w:color="auto" w:fill="auto"/>
            <w:vAlign w:val="center"/>
          </w:tcPr>
          <w:p w14:paraId="7683EEAF" w14:textId="77777777" w:rsidR="009271D7" w:rsidRPr="00983D52" w:rsidRDefault="009271D7" w:rsidP="009271D7">
            <w:pPr>
              <w:pStyle w:val="afb"/>
              <w:snapToGrid w:val="0"/>
            </w:pPr>
            <w:r w:rsidRPr="00983D52">
              <w:t>1980</w:t>
            </w:r>
          </w:p>
        </w:tc>
        <w:tc>
          <w:tcPr>
            <w:tcW w:w="2950" w:type="dxa"/>
            <w:shd w:val="clear" w:color="auto" w:fill="auto"/>
            <w:vAlign w:val="center"/>
          </w:tcPr>
          <w:p w14:paraId="3E68B060" w14:textId="77777777" w:rsidR="009271D7" w:rsidRPr="00983D52" w:rsidRDefault="009271D7" w:rsidP="009271D7">
            <w:pPr>
              <w:pStyle w:val="afb"/>
              <w:snapToGrid w:val="0"/>
              <w:ind w:rightChars="500" w:right="1181"/>
              <w:jc w:val="right"/>
              <w:rPr>
                <w:szCs w:val="24"/>
              </w:rPr>
            </w:pPr>
            <w:r w:rsidRPr="00983D52">
              <w:rPr>
                <w:rFonts w:hint="eastAsia"/>
                <w:szCs w:val="24"/>
              </w:rPr>
              <w:t>1</w:t>
            </w:r>
          </w:p>
        </w:tc>
        <w:tc>
          <w:tcPr>
            <w:tcW w:w="3854" w:type="dxa"/>
            <w:shd w:val="clear" w:color="auto" w:fill="auto"/>
            <w:vAlign w:val="center"/>
          </w:tcPr>
          <w:p w14:paraId="51433601" w14:textId="77777777" w:rsidR="009271D7" w:rsidRPr="00983D52" w:rsidRDefault="009271D7" w:rsidP="009271D7">
            <w:pPr>
              <w:pStyle w:val="afb"/>
              <w:snapToGrid w:val="0"/>
              <w:ind w:rightChars="500" w:right="1181"/>
              <w:jc w:val="right"/>
              <w:rPr>
                <w:szCs w:val="24"/>
              </w:rPr>
            </w:pPr>
            <w:r w:rsidRPr="00983D52">
              <w:rPr>
                <w:rFonts w:hint="eastAsia"/>
                <w:szCs w:val="24"/>
              </w:rPr>
              <w:t>14</w:t>
            </w:r>
          </w:p>
        </w:tc>
      </w:tr>
      <w:tr w:rsidR="00983D52" w:rsidRPr="00983D52" w14:paraId="5A4D26E5" w14:textId="77777777" w:rsidTr="007A23B5">
        <w:trPr>
          <w:trHeight w:val="510"/>
        </w:trPr>
        <w:tc>
          <w:tcPr>
            <w:tcW w:w="1770" w:type="dxa"/>
            <w:shd w:val="clear" w:color="auto" w:fill="auto"/>
            <w:vAlign w:val="center"/>
          </w:tcPr>
          <w:p w14:paraId="153A0E01" w14:textId="77777777" w:rsidR="009271D7" w:rsidRPr="00983D52" w:rsidRDefault="009271D7" w:rsidP="009271D7">
            <w:pPr>
              <w:pStyle w:val="afb"/>
              <w:snapToGrid w:val="0"/>
            </w:pPr>
            <w:r w:rsidRPr="00983D52">
              <w:t>1981</w:t>
            </w:r>
          </w:p>
        </w:tc>
        <w:tc>
          <w:tcPr>
            <w:tcW w:w="2950" w:type="dxa"/>
            <w:shd w:val="clear" w:color="auto" w:fill="auto"/>
            <w:vAlign w:val="center"/>
          </w:tcPr>
          <w:p w14:paraId="6F37EC51" w14:textId="77777777" w:rsidR="009271D7" w:rsidRPr="00983D52" w:rsidRDefault="009271D7" w:rsidP="009271D7">
            <w:pPr>
              <w:pStyle w:val="afb"/>
              <w:snapToGrid w:val="0"/>
              <w:ind w:rightChars="500" w:right="1181"/>
              <w:jc w:val="right"/>
              <w:rPr>
                <w:szCs w:val="24"/>
              </w:rPr>
            </w:pPr>
            <w:r w:rsidRPr="00983D52">
              <w:rPr>
                <w:rFonts w:hint="eastAsia"/>
                <w:szCs w:val="24"/>
              </w:rPr>
              <w:t>1</w:t>
            </w:r>
          </w:p>
        </w:tc>
        <w:tc>
          <w:tcPr>
            <w:tcW w:w="3854" w:type="dxa"/>
            <w:shd w:val="clear" w:color="auto" w:fill="auto"/>
            <w:vAlign w:val="center"/>
          </w:tcPr>
          <w:p w14:paraId="4F71C2DB" w14:textId="77777777" w:rsidR="009271D7" w:rsidRPr="00983D52" w:rsidRDefault="009271D7" w:rsidP="009271D7">
            <w:pPr>
              <w:pStyle w:val="afb"/>
              <w:snapToGrid w:val="0"/>
              <w:ind w:rightChars="500" w:right="1181"/>
              <w:jc w:val="right"/>
              <w:rPr>
                <w:szCs w:val="24"/>
              </w:rPr>
            </w:pPr>
            <w:r w:rsidRPr="00983D52">
              <w:rPr>
                <w:rFonts w:hint="eastAsia"/>
                <w:szCs w:val="24"/>
              </w:rPr>
              <w:t>3,212</w:t>
            </w:r>
          </w:p>
        </w:tc>
      </w:tr>
      <w:tr w:rsidR="00983D52" w:rsidRPr="00983D52" w14:paraId="57ACB45A" w14:textId="77777777" w:rsidTr="007A23B5">
        <w:trPr>
          <w:trHeight w:val="510"/>
        </w:trPr>
        <w:tc>
          <w:tcPr>
            <w:tcW w:w="1770" w:type="dxa"/>
            <w:shd w:val="clear" w:color="auto" w:fill="auto"/>
            <w:vAlign w:val="center"/>
          </w:tcPr>
          <w:p w14:paraId="5CDA0923" w14:textId="77777777" w:rsidR="009271D7" w:rsidRPr="00983D52" w:rsidRDefault="009271D7" w:rsidP="009271D7">
            <w:pPr>
              <w:pStyle w:val="afb"/>
              <w:snapToGrid w:val="0"/>
            </w:pPr>
            <w:r w:rsidRPr="00983D52">
              <w:t>1982</w:t>
            </w:r>
          </w:p>
        </w:tc>
        <w:tc>
          <w:tcPr>
            <w:tcW w:w="2950" w:type="dxa"/>
            <w:shd w:val="clear" w:color="auto" w:fill="auto"/>
            <w:vAlign w:val="center"/>
          </w:tcPr>
          <w:p w14:paraId="339D7DC6" w14:textId="77777777" w:rsidR="009271D7" w:rsidRPr="00983D52" w:rsidRDefault="009271D7" w:rsidP="009271D7">
            <w:pPr>
              <w:pStyle w:val="afb"/>
              <w:snapToGrid w:val="0"/>
              <w:ind w:rightChars="500" w:right="1181"/>
              <w:jc w:val="right"/>
              <w:rPr>
                <w:szCs w:val="24"/>
              </w:rPr>
            </w:pPr>
            <w:r w:rsidRPr="00983D52">
              <w:rPr>
                <w:rFonts w:hint="eastAsia"/>
                <w:szCs w:val="24"/>
              </w:rPr>
              <w:t>0</w:t>
            </w:r>
          </w:p>
        </w:tc>
        <w:tc>
          <w:tcPr>
            <w:tcW w:w="3854" w:type="dxa"/>
            <w:shd w:val="clear" w:color="auto" w:fill="auto"/>
            <w:vAlign w:val="center"/>
          </w:tcPr>
          <w:p w14:paraId="3BEEEAA6" w14:textId="77777777" w:rsidR="009271D7" w:rsidRPr="00983D52" w:rsidRDefault="009271D7" w:rsidP="009271D7">
            <w:pPr>
              <w:pStyle w:val="afb"/>
              <w:snapToGrid w:val="0"/>
              <w:ind w:rightChars="500" w:right="1181"/>
              <w:jc w:val="right"/>
              <w:rPr>
                <w:szCs w:val="24"/>
              </w:rPr>
            </w:pPr>
            <w:r w:rsidRPr="00983D52">
              <w:rPr>
                <w:rFonts w:hint="eastAsia"/>
                <w:szCs w:val="24"/>
              </w:rPr>
              <w:t>76</w:t>
            </w:r>
          </w:p>
        </w:tc>
      </w:tr>
      <w:tr w:rsidR="00983D52" w:rsidRPr="00983D52" w14:paraId="11D54D88" w14:textId="77777777" w:rsidTr="007A23B5">
        <w:trPr>
          <w:trHeight w:val="510"/>
        </w:trPr>
        <w:tc>
          <w:tcPr>
            <w:tcW w:w="1770" w:type="dxa"/>
            <w:shd w:val="clear" w:color="auto" w:fill="auto"/>
            <w:vAlign w:val="center"/>
          </w:tcPr>
          <w:p w14:paraId="178FB691" w14:textId="77777777" w:rsidR="009271D7" w:rsidRPr="00983D52" w:rsidRDefault="009271D7" w:rsidP="009271D7">
            <w:pPr>
              <w:pStyle w:val="afb"/>
              <w:snapToGrid w:val="0"/>
            </w:pPr>
            <w:r w:rsidRPr="00983D52">
              <w:t>1983</w:t>
            </w:r>
          </w:p>
        </w:tc>
        <w:tc>
          <w:tcPr>
            <w:tcW w:w="2950" w:type="dxa"/>
            <w:shd w:val="clear" w:color="auto" w:fill="auto"/>
            <w:vAlign w:val="center"/>
          </w:tcPr>
          <w:p w14:paraId="7F5B924B" w14:textId="77777777" w:rsidR="009271D7" w:rsidRPr="00983D52" w:rsidRDefault="009271D7" w:rsidP="009271D7">
            <w:pPr>
              <w:pStyle w:val="afb"/>
              <w:snapToGrid w:val="0"/>
              <w:ind w:rightChars="500" w:right="1181"/>
              <w:jc w:val="right"/>
              <w:rPr>
                <w:szCs w:val="24"/>
              </w:rPr>
            </w:pPr>
            <w:r w:rsidRPr="00983D52">
              <w:rPr>
                <w:rFonts w:hint="eastAsia"/>
                <w:szCs w:val="24"/>
              </w:rPr>
              <w:t>0</w:t>
            </w:r>
          </w:p>
        </w:tc>
        <w:tc>
          <w:tcPr>
            <w:tcW w:w="3854" w:type="dxa"/>
            <w:shd w:val="clear" w:color="auto" w:fill="auto"/>
            <w:vAlign w:val="center"/>
          </w:tcPr>
          <w:p w14:paraId="77083B3B" w14:textId="77777777" w:rsidR="009271D7" w:rsidRPr="00983D52" w:rsidRDefault="009271D7" w:rsidP="009271D7">
            <w:pPr>
              <w:pStyle w:val="afb"/>
              <w:snapToGrid w:val="0"/>
              <w:ind w:rightChars="500" w:right="1181"/>
              <w:jc w:val="right"/>
              <w:rPr>
                <w:szCs w:val="24"/>
              </w:rPr>
            </w:pPr>
            <w:r w:rsidRPr="00983D52">
              <w:rPr>
                <w:rFonts w:hint="eastAsia"/>
                <w:szCs w:val="24"/>
              </w:rPr>
              <w:t>638</w:t>
            </w:r>
          </w:p>
        </w:tc>
      </w:tr>
      <w:tr w:rsidR="00983D52" w:rsidRPr="00983D52" w14:paraId="51D844EC" w14:textId="77777777" w:rsidTr="007A23B5">
        <w:trPr>
          <w:trHeight w:val="510"/>
        </w:trPr>
        <w:tc>
          <w:tcPr>
            <w:tcW w:w="1770" w:type="dxa"/>
            <w:shd w:val="clear" w:color="auto" w:fill="auto"/>
            <w:vAlign w:val="center"/>
          </w:tcPr>
          <w:p w14:paraId="3F0C2110" w14:textId="77777777" w:rsidR="009271D7" w:rsidRPr="00983D52" w:rsidRDefault="009271D7" w:rsidP="009271D7">
            <w:pPr>
              <w:pStyle w:val="afb"/>
              <w:snapToGrid w:val="0"/>
            </w:pPr>
            <w:r w:rsidRPr="00983D52">
              <w:t>1984</w:t>
            </w:r>
          </w:p>
        </w:tc>
        <w:tc>
          <w:tcPr>
            <w:tcW w:w="2950" w:type="dxa"/>
            <w:shd w:val="clear" w:color="auto" w:fill="auto"/>
            <w:vAlign w:val="center"/>
          </w:tcPr>
          <w:p w14:paraId="4F5D47AA" w14:textId="77777777" w:rsidR="009271D7" w:rsidRPr="00983D52" w:rsidRDefault="009271D7" w:rsidP="009271D7">
            <w:pPr>
              <w:pStyle w:val="afb"/>
              <w:snapToGrid w:val="0"/>
              <w:ind w:rightChars="500" w:right="1181"/>
              <w:jc w:val="right"/>
              <w:rPr>
                <w:szCs w:val="24"/>
              </w:rPr>
            </w:pPr>
            <w:r w:rsidRPr="00983D52">
              <w:rPr>
                <w:rFonts w:hint="eastAsia"/>
                <w:szCs w:val="24"/>
              </w:rPr>
              <w:t>1</w:t>
            </w:r>
          </w:p>
        </w:tc>
        <w:tc>
          <w:tcPr>
            <w:tcW w:w="3854" w:type="dxa"/>
            <w:shd w:val="clear" w:color="auto" w:fill="auto"/>
            <w:vAlign w:val="center"/>
          </w:tcPr>
          <w:p w14:paraId="48933154" w14:textId="77777777" w:rsidR="009271D7" w:rsidRPr="00983D52" w:rsidRDefault="009271D7" w:rsidP="009271D7">
            <w:pPr>
              <w:pStyle w:val="afb"/>
              <w:snapToGrid w:val="0"/>
              <w:ind w:rightChars="500" w:right="1181"/>
              <w:jc w:val="right"/>
              <w:rPr>
                <w:szCs w:val="24"/>
              </w:rPr>
            </w:pPr>
            <w:r w:rsidRPr="00983D52">
              <w:rPr>
                <w:rFonts w:hint="eastAsia"/>
                <w:szCs w:val="24"/>
              </w:rPr>
              <w:t>26</w:t>
            </w:r>
          </w:p>
        </w:tc>
      </w:tr>
      <w:tr w:rsidR="00983D52" w:rsidRPr="00983D52" w14:paraId="70E8BAFF" w14:textId="77777777" w:rsidTr="007A23B5">
        <w:trPr>
          <w:trHeight w:val="510"/>
        </w:trPr>
        <w:tc>
          <w:tcPr>
            <w:tcW w:w="1770" w:type="dxa"/>
            <w:shd w:val="clear" w:color="auto" w:fill="auto"/>
            <w:vAlign w:val="center"/>
          </w:tcPr>
          <w:p w14:paraId="70D8F0AA" w14:textId="77777777" w:rsidR="009271D7" w:rsidRPr="00983D52" w:rsidRDefault="009271D7" w:rsidP="009271D7">
            <w:pPr>
              <w:pStyle w:val="afb"/>
              <w:snapToGrid w:val="0"/>
            </w:pPr>
            <w:r w:rsidRPr="00983D52">
              <w:t>1985</w:t>
            </w:r>
          </w:p>
        </w:tc>
        <w:tc>
          <w:tcPr>
            <w:tcW w:w="2950" w:type="dxa"/>
            <w:shd w:val="clear" w:color="auto" w:fill="auto"/>
            <w:vAlign w:val="center"/>
          </w:tcPr>
          <w:p w14:paraId="4D95AF48" w14:textId="77777777" w:rsidR="009271D7" w:rsidRPr="00983D52" w:rsidRDefault="009271D7" w:rsidP="009271D7">
            <w:pPr>
              <w:pStyle w:val="afb"/>
              <w:snapToGrid w:val="0"/>
              <w:ind w:rightChars="500" w:right="1181"/>
              <w:jc w:val="right"/>
              <w:rPr>
                <w:szCs w:val="24"/>
              </w:rPr>
            </w:pPr>
            <w:r w:rsidRPr="00983D52">
              <w:rPr>
                <w:rFonts w:hint="eastAsia"/>
                <w:szCs w:val="24"/>
              </w:rPr>
              <w:t>2</w:t>
            </w:r>
          </w:p>
        </w:tc>
        <w:tc>
          <w:tcPr>
            <w:tcW w:w="3854" w:type="dxa"/>
            <w:shd w:val="clear" w:color="auto" w:fill="auto"/>
            <w:vAlign w:val="center"/>
          </w:tcPr>
          <w:p w14:paraId="02722B03" w14:textId="77777777" w:rsidR="009271D7" w:rsidRPr="00983D52" w:rsidRDefault="009271D7" w:rsidP="009271D7">
            <w:pPr>
              <w:pStyle w:val="afb"/>
              <w:snapToGrid w:val="0"/>
              <w:ind w:rightChars="500" w:right="1181"/>
              <w:jc w:val="right"/>
              <w:rPr>
                <w:szCs w:val="24"/>
              </w:rPr>
            </w:pPr>
            <w:r w:rsidRPr="00983D52">
              <w:rPr>
                <w:rFonts w:hint="eastAsia"/>
                <w:szCs w:val="24"/>
              </w:rPr>
              <w:t>314</w:t>
            </w:r>
          </w:p>
        </w:tc>
      </w:tr>
      <w:tr w:rsidR="00983D52" w:rsidRPr="00983D52" w14:paraId="20554E7C" w14:textId="77777777" w:rsidTr="007A23B5">
        <w:trPr>
          <w:trHeight w:val="510"/>
        </w:trPr>
        <w:tc>
          <w:tcPr>
            <w:tcW w:w="1770" w:type="dxa"/>
            <w:shd w:val="clear" w:color="auto" w:fill="auto"/>
            <w:vAlign w:val="center"/>
          </w:tcPr>
          <w:p w14:paraId="2B5ACF96" w14:textId="77777777" w:rsidR="009271D7" w:rsidRPr="00983D52" w:rsidRDefault="009271D7" w:rsidP="009271D7">
            <w:pPr>
              <w:pStyle w:val="afb"/>
              <w:snapToGrid w:val="0"/>
            </w:pPr>
            <w:r w:rsidRPr="00983D52">
              <w:t>1986</w:t>
            </w:r>
          </w:p>
        </w:tc>
        <w:tc>
          <w:tcPr>
            <w:tcW w:w="2950" w:type="dxa"/>
            <w:shd w:val="clear" w:color="auto" w:fill="auto"/>
            <w:vAlign w:val="center"/>
          </w:tcPr>
          <w:p w14:paraId="55DA7D24" w14:textId="77777777" w:rsidR="009271D7" w:rsidRPr="00983D52" w:rsidRDefault="009271D7" w:rsidP="009271D7">
            <w:pPr>
              <w:pStyle w:val="afb"/>
              <w:snapToGrid w:val="0"/>
              <w:ind w:rightChars="500" w:right="1181"/>
              <w:jc w:val="right"/>
              <w:rPr>
                <w:szCs w:val="24"/>
              </w:rPr>
            </w:pPr>
            <w:r w:rsidRPr="00983D52">
              <w:rPr>
                <w:rFonts w:hint="eastAsia"/>
                <w:szCs w:val="24"/>
              </w:rPr>
              <w:t>1</w:t>
            </w:r>
          </w:p>
        </w:tc>
        <w:tc>
          <w:tcPr>
            <w:tcW w:w="3854" w:type="dxa"/>
            <w:shd w:val="clear" w:color="auto" w:fill="auto"/>
            <w:vAlign w:val="center"/>
          </w:tcPr>
          <w:p w14:paraId="39FFAB24" w14:textId="77777777" w:rsidR="009271D7" w:rsidRPr="00983D52" w:rsidRDefault="009271D7" w:rsidP="009271D7">
            <w:pPr>
              <w:pStyle w:val="afb"/>
              <w:snapToGrid w:val="0"/>
              <w:ind w:rightChars="500" w:right="1181"/>
              <w:jc w:val="right"/>
              <w:rPr>
                <w:szCs w:val="24"/>
              </w:rPr>
            </w:pPr>
            <w:r w:rsidRPr="00983D52">
              <w:rPr>
                <w:rFonts w:hint="eastAsia"/>
                <w:szCs w:val="24"/>
              </w:rPr>
              <w:t>255</w:t>
            </w:r>
          </w:p>
        </w:tc>
      </w:tr>
      <w:tr w:rsidR="00983D52" w:rsidRPr="00983D52" w14:paraId="44423A8A" w14:textId="77777777" w:rsidTr="007A23B5">
        <w:trPr>
          <w:trHeight w:val="510"/>
        </w:trPr>
        <w:tc>
          <w:tcPr>
            <w:tcW w:w="1770" w:type="dxa"/>
            <w:shd w:val="clear" w:color="auto" w:fill="auto"/>
            <w:vAlign w:val="center"/>
          </w:tcPr>
          <w:p w14:paraId="03B0ACB0" w14:textId="77777777" w:rsidR="009271D7" w:rsidRPr="00983D52" w:rsidRDefault="009271D7" w:rsidP="009271D7">
            <w:pPr>
              <w:pStyle w:val="afb"/>
              <w:snapToGrid w:val="0"/>
            </w:pPr>
            <w:r w:rsidRPr="00983D52">
              <w:t>1987</w:t>
            </w:r>
          </w:p>
        </w:tc>
        <w:tc>
          <w:tcPr>
            <w:tcW w:w="2950" w:type="dxa"/>
            <w:shd w:val="clear" w:color="auto" w:fill="auto"/>
            <w:vAlign w:val="center"/>
          </w:tcPr>
          <w:p w14:paraId="2BDD93E9" w14:textId="77777777" w:rsidR="009271D7" w:rsidRPr="00983D52" w:rsidRDefault="009271D7" w:rsidP="009271D7">
            <w:pPr>
              <w:pStyle w:val="afb"/>
              <w:snapToGrid w:val="0"/>
              <w:ind w:rightChars="500" w:right="1181"/>
              <w:jc w:val="right"/>
              <w:rPr>
                <w:szCs w:val="24"/>
              </w:rPr>
            </w:pPr>
            <w:r w:rsidRPr="00983D52">
              <w:rPr>
                <w:rFonts w:hint="eastAsia"/>
                <w:szCs w:val="24"/>
              </w:rPr>
              <w:t>3</w:t>
            </w:r>
          </w:p>
        </w:tc>
        <w:tc>
          <w:tcPr>
            <w:tcW w:w="3854" w:type="dxa"/>
            <w:shd w:val="clear" w:color="auto" w:fill="auto"/>
            <w:vAlign w:val="center"/>
          </w:tcPr>
          <w:p w14:paraId="6E801F6B" w14:textId="77777777" w:rsidR="009271D7" w:rsidRPr="00983D52" w:rsidRDefault="009271D7" w:rsidP="009271D7">
            <w:pPr>
              <w:pStyle w:val="afb"/>
              <w:snapToGrid w:val="0"/>
              <w:ind w:rightChars="500" w:right="1181"/>
              <w:jc w:val="right"/>
              <w:rPr>
                <w:szCs w:val="24"/>
              </w:rPr>
            </w:pPr>
            <w:r w:rsidRPr="00983D52">
              <w:rPr>
                <w:szCs w:val="24"/>
              </w:rPr>
              <w:t>1</w:t>
            </w:r>
            <w:r w:rsidRPr="00983D52">
              <w:rPr>
                <w:rFonts w:hint="eastAsia"/>
                <w:szCs w:val="24"/>
              </w:rPr>
              <w:t>,283</w:t>
            </w:r>
          </w:p>
        </w:tc>
      </w:tr>
      <w:tr w:rsidR="00983D52" w:rsidRPr="00983D52" w14:paraId="4F378311" w14:textId="77777777" w:rsidTr="007A23B5">
        <w:trPr>
          <w:trHeight w:val="510"/>
        </w:trPr>
        <w:tc>
          <w:tcPr>
            <w:tcW w:w="1770" w:type="dxa"/>
            <w:shd w:val="clear" w:color="auto" w:fill="auto"/>
            <w:vAlign w:val="center"/>
          </w:tcPr>
          <w:p w14:paraId="3BCCA4E9" w14:textId="77777777" w:rsidR="009271D7" w:rsidRPr="00983D52" w:rsidRDefault="009271D7" w:rsidP="009271D7">
            <w:pPr>
              <w:pStyle w:val="afb"/>
              <w:snapToGrid w:val="0"/>
            </w:pPr>
            <w:r w:rsidRPr="00983D52">
              <w:t>1988</w:t>
            </w:r>
          </w:p>
        </w:tc>
        <w:tc>
          <w:tcPr>
            <w:tcW w:w="2950" w:type="dxa"/>
            <w:shd w:val="clear" w:color="auto" w:fill="auto"/>
            <w:vAlign w:val="center"/>
          </w:tcPr>
          <w:p w14:paraId="34DF6440" w14:textId="77777777" w:rsidR="009271D7" w:rsidRPr="00983D52" w:rsidRDefault="009271D7" w:rsidP="009271D7">
            <w:pPr>
              <w:pStyle w:val="afb"/>
              <w:snapToGrid w:val="0"/>
              <w:ind w:rightChars="500" w:right="1181"/>
              <w:jc w:val="right"/>
              <w:rPr>
                <w:szCs w:val="24"/>
              </w:rPr>
            </w:pPr>
            <w:r w:rsidRPr="00983D52">
              <w:rPr>
                <w:rFonts w:hint="eastAsia"/>
                <w:szCs w:val="24"/>
              </w:rPr>
              <w:t>9</w:t>
            </w:r>
          </w:p>
        </w:tc>
        <w:tc>
          <w:tcPr>
            <w:tcW w:w="3854" w:type="dxa"/>
            <w:shd w:val="clear" w:color="auto" w:fill="auto"/>
            <w:vAlign w:val="center"/>
          </w:tcPr>
          <w:p w14:paraId="7915AA69" w14:textId="77777777" w:rsidR="009271D7" w:rsidRPr="00983D52" w:rsidRDefault="009271D7" w:rsidP="009271D7">
            <w:pPr>
              <w:pStyle w:val="afb"/>
              <w:snapToGrid w:val="0"/>
              <w:ind w:rightChars="500" w:right="1181"/>
              <w:jc w:val="right"/>
              <w:rPr>
                <w:szCs w:val="24"/>
              </w:rPr>
            </w:pPr>
            <w:r w:rsidRPr="00983D52">
              <w:rPr>
                <w:rFonts w:hint="eastAsia"/>
                <w:szCs w:val="24"/>
              </w:rPr>
              <w:t>8,060</w:t>
            </w:r>
          </w:p>
        </w:tc>
      </w:tr>
      <w:tr w:rsidR="00983D52" w:rsidRPr="00983D52" w14:paraId="1845E503" w14:textId="77777777" w:rsidTr="007A23B5">
        <w:trPr>
          <w:trHeight w:val="510"/>
        </w:trPr>
        <w:tc>
          <w:tcPr>
            <w:tcW w:w="1770" w:type="dxa"/>
            <w:shd w:val="clear" w:color="auto" w:fill="auto"/>
            <w:vAlign w:val="center"/>
          </w:tcPr>
          <w:p w14:paraId="1FAC0602" w14:textId="77777777" w:rsidR="009271D7" w:rsidRPr="00983D52" w:rsidRDefault="009271D7" w:rsidP="009271D7">
            <w:pPr>
              <w:pStyle w:val="afb"/>
              <w:snapToGrid w:val="0"/>
            </w:pPr>
            <w:r w:rsidRPr="00983D52">
              <w:t>1989</w:t>
            </w:r>
          </w:p>
        </w:tc>
        <w:tc>
          <w:tcPr>
            <w:tcW w:w="2950" w:type="dxa"/>
            <w:shd w:val="clear" w:color="auto" w:fill="auto"/>
            <w:vAlign w:val="center"/>
          </w:tcPr>
          <w:p w14:paraId="256F449C" w14:textId="77777777" w:rsidR="009271D7" w:rsidRPr="00983D52" w:rsidRDefault="009271D7" w:rsidP="009271D7">
            <w:pPr>
              <w:pStyle w:val="afb"/>
              <w:snapToGrid w:val="0"/>
              <w:ind w:rightChars="500" w:right="1181"/>
              <w:jc w:val="right"/>
              <w:rPr>
                <w:szCs w:val="24"/>
              </w:rPr>
            </w:pPr>
            <w:r w:rsidRPr="00983D52">
              <w:rPr>
                <w:rFonts w:hint="eastAsia"/>
                <w:szCs w:val="24"/>
              </w:rPr>
              <w:t>5</w:t>
            </w:r>
          </w:p>
        </w:tc>
        <w:tc>
          <w:tcPr>
            <w:tcW w:w="3854" w:type="dxa"/>
            <w:shd w:val="clear" w:color="auto" w:fill="auto"/>
            <w:vAlign w:val="center"/>
          </w:tcPr>
          <w:p w14:paraId="38A7CBE5" w14:textId="77777777" w:rsidR="009271D7" w:rsidRPr="00983D52" w:rsidRDefault="009271D7" w:rsidP="009271D7">
            <w:pPr>
              <w:pStyle w:val="afb"/>
              <w:snapToGrid w:val="0"/>
              <w:ind w:rightChars="500" w:right="1181"/>
              <w:jc w:val="right"/>
              <w:rPr>
                <w:szCs w:val="24"/>
              </w:rPr>
            </w:pPr>
            <w:r w:rsidRPr="00983D52">
              <w:rPr>
                <w:rFonts w:hint="eastAsia"/>
                <w:szCs w:val="24"/>
              </w:rPr>
              <w:t>10,372</w:t>
            </w:r>
          </w:p>
        </w:tc>
      </w:tr>
      <w:tr w:rsidR="00983D52" w:rsidRPr="00983D52" w14:paraId="5B793981" w14:textId="77777777" w:rsidTr="007A23B5">
        <w:trPr>
          <w:trHeight w:val="510"/>
        </w:trPr>
        <w:tc>
          <w:tcPr>
            <w:tcW w:w="1770" w:type="dxa"/>
            <w:shd w:val="clear" w:color="auto" w:fill="auto"/>
            <w:vAlign w:val="center"/>
          </w:tcPr>
          <w:p w14:paraId="4C6F6F3E" w14:textId="77777777" w:rsidR="009271D7" w:rsidRPr="00983D52" w:rsidRDefault="009271D7" w:rsidP="009271D7">
            <w:pPr>
              <w:pStyle w:val="afb"/>
              <w:snapToGrid w:val="0"/>
            </w:pPr>
            <w:r w:rsidRPr="00983D52">
              <w:t>1990</w:t>
            </w:r>
          </w:p>
        </w:tc>
        <w:tc>
          <w:tcPr>
            <w:tcW w:w="2950" w:type="dxa"/>
            <w:shd w:val="clear" w:color="auto" w:fill="auto"/>
            <w:vAlign w:val="center"/>
          </w:tcPr>
          <w:p w14:paraId="6A0B7E7A" w14:textId="77777777" w:rsidR="009271D7" w:rsidRPr="00983D52" w:rsidRDefault="009271D7" w:rsidP="009271D7">
            <w:pPr>
              <w:pStyle w:val="afb"/>
              <w:snapToGrid w:val="0"/>
              <w:ind w:rightChars="500" w:right="1181"/>
              <w:jc w:val="right"/>
              <w:rPr>
                <w:szCs w:val="24"/>
              </w:rPr>
            </w:pPr>
            <w:r w:rsidRPr="00983D52">
              <w:rPr>
                <w:rFonts w:hint="eastAsia"/>
                <w:szCs w:val="24"/>
              </w:rPr>
              <w:t>27</w:t>
            </w:r>
          </w:p>
        </w:tc>
        <w:tc>
          <w:tcPr>
            <w:tcW w:w="3854" w:type="dxa"/>
            <w:shd w:val="clear" w:color="auto" w:fill="auto"/>
            <w:vAlign w:val="center"/>
          </w:tcPr>
          <w:p w14:paraId="5600102C" w14:textId="77777777" w:rsidR="009271D7" w:rsidRPr="00983D52" w:rsidRDefault="009271D7" w:rsidP="009271D7">
            <w:pPr>
              <w:pStyle w:val="afb"/>
              <w:snapToGrid w:val="0"/>
              <w:ind w:rightChars="500" w:right="1181"/>
              <w:jc w:val="right"/>
              <w:rPr>
                <w:szCs w:val="24"/>
              </w:rPr>
            </w:pPr>
            <w:r w:rsidRPr="00983D52">
              <w:rPr>
                <w:rFonts w:hint="eastAsia"/>
                <w:szCs w:val="24"/>
              </w:rPr>
              <w:t>33,092</w:t>
            </w:r>
          </w:p>
        </w:tc>
      </w:tr>
      <w:tr w:rsidR="00983D52" w:rsidRPr="00983D52" w14:paraId="23F18F01" w14:textId="77777777" w:rsidTr="007A23B5">
        <w:trPr>
          <w:trHeight w:val="510"/>
        </w:trPr>
        <w:tc>
          <w:tcPr>
            <w:tcW w:w="1770" w:type="dxa"/>
            <w:shd w:val="clear" w:color="auto" w:fill="auto"/>
            <w:vAlign w:val="center"/>
          </w:tcPr>
          <w:p w14:paraId="549FFBAE" w14:textId="77777777" w:rsidR="009271D7" w:rsidRPr="00983D52" w:rsidRDefault="009271D7" w:rsidP="009271D7">
            <w:pPr>
              <w:pStyle w:val="afb"/>
              <w:snapToGrid w:val="0"/>
            </w:pPr>
            <w:r w:rsidRPr="00983D52">
              <w:t>1991</w:t>
            </w:r>
          </w:p>
        </w:tc>
        <w:tc>
          <w:tcPr>
            <w:tcW w:w="2950" w:type="dxa"/>
            <w:shd w:val="clear" w:color="auto" w:fill="auto"/>
            <w:vAlign w:val="center"/>
          </w:tcPr>
          <w:p w14:paraId="188718AE" w14:textId="77777777" w:rsidR="009271D7" w:rsidRPr="00983D52" w:rsidRDefault="009271D7" w:rsidP="009271D7">
            <w:pPr>
              <w:pStyle w:val="afb"/>
              <w:snapToGrid w:val="0"/>
              <w:ind w:rightChars="500" w:right="1181"/>
              <w:jc w:val="right"/>
              <w:rPr>
                <w:szCs w:val="24"/>
              </w:rPr>
            </w:pPr>
            <w:r w:rsidRPr="00983D52">
              <w:rPr>
                <w:rFonts w:hint="eastAsia"/>
                <w:szCs w:val="24"/>
              </w:rPr>
              <w:t>49</w:t>
            </w:r>
          </w:p>
        </w:tc>
        <w:tc>
          <w:tcPr>
            <w:tcW w:w="3854" w:type="dxa"/>
            <w:shd w:val="clear" w:color="auto" w:fill="auto"/>
            <w:vAlign w:val="center"/>
          </w:tcPr>
          <w:p w14:paraId="11CA9638" w14:textId="77777777" w:rsidR="009271D7" w:rsidRPr="00983D52" w:rsidRDefault="009271D7" w:rsidP="009271D7">
            <w:pPr>
              <w:pStyle w:val="afb"/>
              <w:snapToGrid w:val="0"/>
              <w:ind w:rightChars="500" w:right="1181"/>
              <w:jc w:val="right"/>
              <w:rPr>
                <w:szCs w:val="24"/>
              </w:rPr>
            </w:pPr>
            <w:r w:rsidRPr="00983D52">
              <w:rPr>
                <w:rFonts w:hint="eastAsia"/>
                <w:szCs w:val="24"/>
              </w:rPr>
              <w:t>199,630</w:t>
            </w:r>
          </w:p>
        </w:tc>
      </w:tr>
      <w:tr w:rsidR="00983D52" w:rsidRPr="00983D52" w14:paraId="23EA8E91" w14:textId="77777777" w:rsidTr="007A23B5">
        <w:trPr>
          <w:trHeight w:val="510"/>
        </w:trPr>
        <w:tc>
          <w:tcPr>
            <w:tcW w:w="1770" w:type="dxa"/>
            <w:shd w:val="clear" w:color="auto" w:fill="auto"/>
            <w:vAlign w:val="center"/>
          </w:tcPr>
          <w:p w14:paraId="0507D6BC" w14:textId="77777777" w:rsidR="009271D7" w:rsidRPr="00983D52" w:rsidRDefault="009271D7" w:rsidP="009271D7">
            <w:pPr>
              <w:pStyle w:val="afb"/>
              <w:snapToGrid w:val="0"/>
            </w:pPr>
            <w:r w:rsidRPr="00983D52">
              <w:t>1992</w:t>
            </w:r>
          </w:p>
        </w:tc>
        <w:tc>
          <w:tcPr>
            <w:tcW w:w="2950" w:type="dxa"/>
            <w:shd w:val="clear" w:color="auto" w:fill="auto"/>
            <w:vAlign w:val="center"/>
          </w:tcPr>
          <w:p w14:paraId="18C594B6" w14:textId="77777777" w:rsidR="009271D7" w:rsidRPr="00983D52" w:rsidRDefault="009271D7" w:rsidP="009271D7">
            <w:pPr>
              <w:pStyle w:val="afb"/>
              <w:snapToGrid w:val="0"/>
              <w:ind w:rightChars="500" w:right="1181"/>
              <w:jc w:val="right"/>
              <w:rPr>
                <w:szCs w:val="24"/>
              </w:rPr>
            </w:pPr>
            <w:r w:rsidRPr="00983D52">
              <w:rPr>
                <w:szCs w:val="24"/>
              </w:rPr>
              <w:t>53</w:t>
            </w:r>
          </w:p>
        </w:tc>
        <w:tc>
          <w:tcPr>
            <w:tcW w:w="3854" w:type="dxa"/>
            <w:shd w:val="clear" w:color="auto" w:fill="auto"/>
            <w:vAlign w:val="center"/>
          </w:tcPr>
          <w:p w14:paraId="6EE6B63F" w14:textId="77777777" w:rsidR="009271D7" w:rsidRPr="00983D52" w:rsidRDefault="009271D7" w:rsidP="009271D7">
            <w:pPr>
              <w:pStyle w:val="afb"/>
              <w:snapToGrid w:val="0"/>
              <w:ind w:rightChars="500" w:right="1181"/>
              <w:jc w:val="right"/>
              <w:rPr>
                <w:szCs w:val="24"/>
              </w:rPr>
            </w:pPr>
            <w:r w:rsidRPr="00983D52">
              <w:rPr>
                <w:rFonts w:hint="eastAsia"/>
                <w:szCs w:val="24"/>
              </w:rPr>
              <w:t>54,447</w:t>
            </w:r>
          </w:p>
        </w:tc>
      </w:tr>
      <w:tr w:rsidR="00983D52" w:rsidRPr="00983D52" w14:paraId="3A653DA2" w14:textId="77777777" w:rsidTr="007A23B5">
        <w:trPr>
          <w:trHeight w:val="510"/>
        </w:trPr>
        <w:tc>
          <w:tcPr>
            <w:tcW w:w="1770" w:type="dxa"/>
            <w:shd w:val="clear" w:color="auto" w:fill="auto"/>
            <w:vAlign w:val="center"/>
          </w:tcPr>
          <w:p w14:paraId="786C17EE" w14:textId="77777777" w:rsidR="009271D7" w:rsidRPr="00983D52" w:rsidRDefault="009271D7" w:rsidP="009271D7">
            <w:pPr>
              <w:pStyle w:val="afb"/>
              <w:snapToGrid w:val="0"/>
            </w:pPr>
            <w:r w:rsidRPr="00983D52">
              <w:t>1993</w:t>
            </w:r>
          </w:p>
        </w:tc>
        <w:tc>
          <w:tcPr>
            <w:tcW w:w="2950" w:type="dxa"/>
            <w:shd w:val="clear" w:color="auto" w:fill="auto"/>
            <w:vAlign w:val="center"/>
          </w:tcPr>
          <w:p w14:paraId="65DEFBB2" w14:textId="77777777" w:rsidR="009271D7" w:rsidRPr="00983D52" w:rsidRDefault="009271D7" w:rsidP="009271D7">
            <w:pPr>
              <w:pStyle w:val="afb"/>
              <w:snapToGrid w:val="0"/>
              <w:ind w:rightChars="500" w:right="1181"/>
              <w:jc w:val="right"/>
              <w:rPr>
                <w:szCs w:val="24"/>
              </w:rPr>
            </w:pPr>
            <w:r w:rsidRPr="00983D52">
              <w:rPr>
                <w:rFonts w:hint="eastAsia"/>
                <w:szCs w:val="24"/>
              </w:rPr>
              <w:t>79</w:t>
            </w:r>
          </w:p>
        </w:tc>
        <w:tc>
          <w:tcPr>
            <w:tcW w:w="3854" w:type="dxa"/>
            <w:shd w:val="clear" w:color="auto" w:fill="auto"/>
            <w:vAlign w:val="center"/>
          </w:tcPr>
          <w:p w14:paraId="366ACDC8" w14:textId="77777777" w:rsidR="009271D7" w:rsidRPr="00983D52" w:rsidRDefault="009271D7" w:rsidP="009271D7">
            <w:pPr>
              <w:pStyle w:val="afb"/>
              <w:snapToGrid w:val="0"/>
              <w:ind w:rightChars="500" w:right="1181"/>
              <w:jc w:val="right"/>
              <w:rPr>
                <w:szCs w:val="24"/>
              </w:rPr>
            </w:pPr>
            <w:r w:rsidRPr="00983D52">
              <w:rPr>
                <w:rFonts w:hint="eastAsia"/>
                <w:szCs w:val="24"/>
              </w:rPr>
              <w:t>161,918</w:t>
            </w:r>
          </w:p>
        </w:tc>
      </w:tr>
      <w:tr w:rsidR="00983D52" w:rsidRPr="00983D52" w14:paraId="5B8B671E" w14:textId="77777777" w:rsidTr="007A23B5">
        <w:trPr>
          <w:trHeight w:val="510"/>
        </w:trPr>
        <w:tc>
          <w:tcPr>
            <w:tcW w:w="1770" w:type="dxa"/>
            <w:shd w:val="clear" w:color="auto" w:fill="auto"/>
            <w:vAlign w:val="center"/>
          </w:tcPr>
          <w:p w14:paraId="58FA50BC" w14:textId="77777777" w:rsidR="009271D7" w:rsidRPr="00983D52" w:rsidRDefault="009271D7" w:rsidP="009271D7">
            <w:pPr>
              <w:pStyle w:val="afb"/>
              <w:snapToGrid w:val="0"/>
            </w:pPr>
            <w:r w:rsidRPr="00983D52">
              <w:t>1994</w:t>
            </w:r>
          </w:p>
        </w:tc>
        <w:tc>
          <w:tcPr>
            <w:tcW w:w="2950" w:type="dxa"/>
            <w:shd w:val="clear" w:color="auto" w:fill="auto"/>
            <w:vAlign w:val="center"/>
          </w:tcPr>
          <w:p w14:paraId="15F810D2" w14:textId="77777777" w:rsidR="009271D7" w:rsidRPr="00983D52" w:rsidRDefault="009271D7" w:rsidP="009271D7">
            <w:pPr>
              <w:pStyle w:val="afb"/>
              <w:snapToGrid w:val="0"/>
              <w:ind w:rightChars="500" w:right="1181"/>
              <w:jc w:val="right"/>
              <w:rPr>
                <w:szCs w:val="24"/>
              </w:rPr>
            </w:pPr>
            <w:r w:rsidRPr="00983D52">
              <w:rPr>
                <w:rFonts w:hint="eastAsia"/>
                <w:szCs w:val="24"/>
              </w:rPr>
              <w:t>47</w:t>
            </w:r>
          </w:p>
        </w:tc>
        <w:tc>
          <w:tcPr>
            <w:tcW w:w="3854" w:type="dxa"/>
            <w:shd w:val="clear" w:color="auto" w:fill="auto"/>
            <w:vAlign w:val="center"/>
          </w:tcPr>
          <w:p w14:paraId="68A9F791" w14:textId="77777777" w:rsidR="009271D7" w:rsidRPr="00983D52" w:rsidRDefault="009271D7" w:rsidP="009271D7">
            <w:pPr>
              <w:pStyle w:val="afb"/>
              <w:snapToGrid w:val="0"/>
              <w:ind w:rightChars="500" w:right="1181"/>
              <w:jc w:val="right"/>
              <w:rPr>
                <w:szCs w:val="24"/>
              </w:rPr>
            </w:pPr>
            <w:r w:rsidRPr="00983D52">
              <w:rPr>
                <w:rFonts w:hint="eastAsia"/>
                <w:szCs w:val="24"/>
              </w:rPr>
              <w:t>127,284</w:t>
            </w:r>
          </w:p>
        </w:tc>
      </w:tr>
      <w:tr w:rsidR="00983D52" w:rsidRPr="00983D52" w14:paraId="247756B3" w14:textId="77777777" w:rsidTr="007A23B5">
        <w:trPr>
          <w:trHeight w:val="510"/>
        </w:trPr>
        <w:tc>
          <w:tcPr>
            <w:tcW w:w="1770" w:type="dxa"/>
            <w:shd w:val="clear" w:color="auto" w:fill="auto"/>
            <w:vAlign w:val="center"/>
          </w:tcPr>
          <w:p w14:paraId="0DFFC3E4" w14:textId="77777777" w:rsidR="009271D7" w:rsidRPr="00983D52" w:rsidRDefault="009271D7" w:rsidP="009271D7">
            <w:pPr>
              <w:pStyle w:val="afb"/>
              <w:snapToGrid w:val="0"/>
            </w:pPr>
            <w:r w:rsidRPr="00983D52">
              <w:t>1995</w:t>
            </w:r>
          </w:p>
        </w:tc>
        <w:tc>
          <w:tcPr>
            <w:tcW w:w="2950" w:type="dxa"/>
            <w:shd w:val="clear" w:color="auto" w:fill="auto"/>
            <w:vAlign w:val="center"/>
          </w:tcPr>
          <w:p w14:paraId="280ABB13" w14:textId="77777777" w:rsidR="009271D7" w:rsidRPr="00983D52" w:rsidRDefault="009271D7" w:rsidP="009271D7">
            <w:pPr>
              <w:pStyle w:val="afb"/>
              <w:snapToGrid w:val="0"/>
              <w:ind w:rightChars="500" w:right="1181"/>
              <w:jc w:val="right"/>
              <w:rPr>
                <w:szCs w:val="24"/>
              </w:rPr>
            </w:pPr>
            <w:r w:rsidRPr="00983D52">
              <w:rPr>
                <w:szCs w:val="24"/>
              </w:rPr>
              <w:t>5</w:t>
            </w:r>
            <w:r w:rsidRPr="00983D52">
              <w:rPr>
                <w:rFonts w:hint="eastAsia"/>
                <w:szCs w:val="24"/>
              </w:rPr>
              <w:t>0</w:t>
            </w:r>
          </w:p>
        </w:tc>
        <w:tc>
          <w:tcPr>
            <w:tcW w:w="3854" w:type="dxa"/>
            <w:shd w:val="clear" w:color="auto" w:fill="auto"/>
            <w:vAlign w:val="center"/>
          </w:tcPr>
          <w:p w14:paraId="3EB7990D" w14:textId="77777777" w:rsidR="009271D7" w:rsidRPr="00983D52" w:rsidRDefault="009271D7" w:rsidP="009271D7">
            <w:pPr>
              <w:pStyle w:val="afb"/>
              <w:snapToGrid w:val="0"/>
              <w:ind w:rightChars="500" w:right="1181"/>
              <w:jc w:val="right"/>
              <w:rPr>
                <w:szCs w:val="24"/>
              </w:rPr>
            </w:pPr>
            <w:r w:rsidRPr="00983D52">
              <w:rPr>
                <w:rFonts w:hint="eastAsia"/>
                <w:szCs w:val="24"/>
              </w:rPr>
              <w:t>99,555</w:t>
            </w:r>
          </w:p>
        </w:tc>
      </w:tr>
      <w:tr w:rsidR="00983D52" w:rsidRPr="00983D52" w14:paraId="26F1E8C2" w14:textId="77777777" w:rsidTr="007A23B5">
        <w:trPr>
          <w:trHeight w:val="510"/>
        </w:trPr>
        <w:tc>
          <w:tcPr>
            <w:tcW w:w="1770" w:type="dxa"/>
            <w:shd w:val="clear" w:color="auto" w:fill="auto"/>
            <w:vAlign w:val="center"/>
          </w:tcPr>
          <w:p w14:paraId="1145D5BD" w14:textId="77777777" w:rsidR="009271D7" w:rsidRPr="00983D52" w:rsidRDefault="009271D7" w:rsidP="009271D7">
            <w:pPr>
              <w:pStyle w:val="afb"/>
              <w:snapToGrid w:val="0"/>
            </w:pPr>
            <w:r w:rsidRPr="00983D52">
              <w:t>1996</w:t>
            </w:r>
          </w:p>
        </w:tc>
        <w:tc>
          <w:tcPr>
            <w:tcW w:w="2950" w:type="dxa"/>
            <w:shd w:val="clear" w:color="auto" w:fill="auto"/>
            <w:vAlign w:val="center"/>
          </w:tcPr>
          <w:p w14:paraId="3F257CCA" w14:textId="77777777" w:rsidR="009271D7" w:rsidRPr="00983D52" w:rsidRDefault="009271D7" w:rsidP="009271D7">
            <w:pPr>
              <w:pStyle w:val="afb"/>
              <w:snapToGrid w:val="0"/>
              <w:ind w:rightChars="500" w:right="1181"/>
              <w:jc w:val="right"/>
              <w:rPr>
                <w:szCs w:val="24"/>
              </w:rPr>
            </w:pPr>
            <w:r w:rsidRPr="00983D52">
              <w:rPr>
                <w:rFonts w:hint="eastAsia"/>
                <w:szCs w:val="24"/>
              </w:rPr>
              <w:t>37</w:t>
            </w:r>
          </w:p>
        </w:tc>
        <w:tc>
          <w:tcPr>
            <w:tcW w:w="3854" w:type="dxa"/>
            <w:shd w:val="clear" w:color="auto" w:fill="auto"/>
            <w:vAlign w:val="center"/>
          </w:tcPr>
          <w:p w14:paraId="1C313604" w14:textId="77777777" w:rsidR="009271D7" w:rsidRPr="00983D52" w:rsidRDefault="009271D7" w:rsidP="009271D7">
            <w:pPr>
              <w:pStyle w:val="afb"/>
              <w:snapToGrid w:val="0"/>
              <w:ind w:rightChars="500" w:right="1181"/>
              <w:jc w:val="right"/>
              <w:rPr>
                <w:szCs w:val="24"/>
              </w:rPr>
            </w:pPr>
            <w:r w:rsidRPr="00983D52">
              <w:rPr>
                <w:rFonts w:hint="eastAsia"/>
                <w:szCs w:val="24"/>
              </w:rPr>
              <w:t>59,927</w:t>
            </w:r>
          </w:p>
        </w:tc>
      </w:tr>
      <w:tr w:rsidR="00983D52" w:rsidRPr="00983D52" w14:paraId="25E27761" w14:textId="77777777" w:rsidTr="007A23B5">
        <w:trPr>
          <w:trHeight w:val="510"/>
        </w:trPr>
        <w:tc>
          <w:tcPr>
            <w:tcW w:w="1770" w:type="dxa"/>
            <w:shd w:val="clear" w:color="auto" w:fill="auto"/>
            <w:vAlign w:val="center"/>
          </w:tcPr>
          <w:p w14:paraId="297B21E3" w14:textId="77777777" w:rsidR="009271D7" w:rsidRPr="00983D52" w:rsidRDefault="009271D7" w:rsidP="009271D7">
            <w:pPr>
              <w:pStyle w:val="afb"/>
              <w:snapToGrid w:val="0"/>
            </w:pPr>
            <w:r w:rsidRPr="00983D52">
              <w:t>1997</w:t>
            </w:r>
          </w:p>
        </w:tc>
        <w:tc>
          <w:tcPr>
            <w:tcW w:w="2950" w:type="dxa"/>
            <w:shd w:val="clear" w:color="auto" w:fill="auto"/>
            <w:vAlign w:val="center"/>
          </w:tcPr>
          <w:p w14:paraId="73CFB8E9" w14:textId="77777777" w:rsidR="009271D7" w:rsidRPr="00983D52" w:rsidRDefault="009271D7" w:rsidP="009271D7">
            <w:pPr>
              <w:pStyle w:val="afb"/>
              <w:snapToGrid w:val="0"/>
              <w:ind w:rightChars="500" w:right="1181"/>
              <w:jc w:val="right"/>
              <w:rPr>
                <w:szCs w:val="24"/>
              </w:rPr>
            </w:pPr>
            <w:r w:rsidRPr="00983D52">
              <w:rPr>
                <w:rFonts w:hint="eastAsia"/>
                <w:szCs w:val="24"/>
              </w:rPr>
              <w:t>57</w:t>
            </w:r>
          </w:p>
        </w:tc>
        <w:tc>
          <w:tcPr>
            <w:tcW w:w="3854" w:type="dxa"/>
            <w:shd w:val="clear" w:color="auto" w:fill="auto"/>
            <w:vAlign w:val="center"/>
          </w:tcPr>
          <w:p w14:paraId="02F5AC5F" w14:textId="77777777" w:rsidR="009271D7" w:rsidRPr="00983D52" w:rsidRDefault="009271D7" w:rsidP="009271D7">
            <w:pPr>
              <w:pStyle w:val="afb"/>
              <w:snapToGrid w:val="0"/>
              <w:ind w:rightChars="500" w:right="1181"/>
              <w:jc w:val="right"/>
              <w:rPr>
                <w:szCs w:val="24"/>
              </w:rPr>
            </w:pPr>
            <w:r w:rsidRPr="00983D52">
              <w:rPr>
                <w:rFonts w:hint="eastAsia"/>
                <w:szCs w:val="24"/>
              </w:rPr>
              <w:t>141</w:t>
            </w:r>
            <w:r w:rsidRPr="00983D52">
              <w:rPr>
                <w:szCs w:val="24"/>
              </w:rPr>
              <w:t>,</w:t>
            </w:r>
            <w:r w:rsidRPr="00983D52">
              <w:rPr>
                <w:rFonts w:hint="eastAsia"/>
                <w:szCs w:val="24"/>
              </w:rPr>
              <w:t>593</w:t>
            </w:r>
          </w:p>
        </w:tc>
      </w:tr>
      <w:tr w:rsidR="00983D52" w:rsidRPr="00983D52" w14:paraId="0BB21FC6" w14:textId="77777777" w:rsidTr="007A23B5">
        <w:trPr>
          <w:trHeight w:val="510"/>
        </w:trPr>
        <w:tc>
          <w:tcPr>
            <w:tcW w:w="1770" w:type="dxa"/>
            <w:shd w:val="clear" w:color="auto" w:fill="auto"/>
            <w:vAlign w:val="center"/>
          </w:tcPr>
          <w:p w14:paraId="7C0A86EC" w14:textId="77777777" w:rsidR="009271D7" w:rsidRPr="00983D52" w:rsidRDefault="009271D7" w:rsidP="009271D7">
            <w:pPr>
              <w:pStyle w:val="afb"/>
              <w:snapToGrid w:val="0"/>
            </w:pPr>
            <w:r w:rsidRPr="00983D52">
              <w:t>1998</w:t>
            </w:r>
          </w:p>
        </w:tc>
        <w:tc>
          <w:tcPr>
            <w:tcW w:w="2950" w:type="dxa"/>
            <w:shd w:val="clear" w:color="auto" w:fill="auto"/>
            <w:vAlign w:val="center"/>
          </w:tcPr>
          <w:p w14:paraId="3AE715E7" w14:textId="77777777" w:rsidR="009271D7" w:rsidRPr="00983D52" w:rsidRDefault="009271D7" w:rsidP="009271D7">
            <w:pPr>
              <w:pStyle w:val="afb"/>
              <w:snapToGrid w:val="0"/>
              <w:ind w:rightChars="500" w:right="1181"/>
              <w:jc w:val="right"/>
              <w:rPr>
                <w:szCs w:val="24"/>
              </w:rPr>
            </w:pPr>
            <w:r w:rsidRPr="00983D52">
              <w:rPr>
                <w:rFonts w:hint="eastAsia"/>
                <w:szCs w:val="24"/>
              </w:rPr>
              <w:t>48</w:t>
            </w:r>
          </w:p>
        </w:tc>
        <w:tc>
          <w:tcPr>
            <w:tcW w:w="3854" w:type="dxa"/>
            <w:shd w:val="clear" w:color="auto" w:fill="auto"/>
            <w:vAlign w:val="center"/>
          </w:tcPr>
          <w:p w14:paraId="4E4016A9" w14:textId="77777777" w:rsidR="009271D7" w:rsidRPr="00983D52" w:rsidRDefault="009271D7" w:rsidP="009271D7">
            <w:pPr>
              <w:pStyle w:val="afb"/>
              <w:snapToGrid w:val="0"/>
              <w:ind w:rightChars="500" w:right="1181"/>
              <w:jc w:val="right"/>
              <w:rPr>
                <w:szCs w:val="24"/>
              </w:rPr>
            </w:pPr>
            <w:r w:rsidRPr="00983D52">
              <w:rPr>
                <w:rFonts w:hint="eastAsia"/>
                <w:szCs w:val="24"/>
              </w:rPr>
              <w:t>68,643</w:t>
            </w:r>
          </w:p>
        </w:tc>
      </w:tr>
      <w:tr w:rsidR="00983D52" w:rsidRPr="00983D52" w14:paraId="0B8E073B" w14:textId="77777777" w:rsidTr="007A23B5">
        <w:trPr>
          <w:trHeight w:val="510"/>
        </w:trPr>
        <w:tc>
          <w:tcPr>
            <w:tcW w:w="1770" w:type="dxa"/>
            <w:shd w:val="clear" w:color="auto" w:fill="auto"/>
            <w:vAlign w:val="center"/>
          </w:tcPr>
          <w:p w14:paraId="4B79A241" w14:textId="77777777" w:rsidR="009271D7" w:rsidRPr="00983D52" w:rsidRDefault="009271D7" w:rsidP="009271D7">
            <w:pPr>
              <w:pStyle w:val="afb"/>
              <w:snapToGrid w:val="0"/>
            </w:pPr>
            <w:r w:rsidRPr="00983D52">
              <w:t>1999</w:t>
            </w:r>
          </w:p>
        </w:tc>
        <w:tc>
          <w:tcPr>
            <w:tcW w:w="2950" w:type="dxa"/>
            <w:shd w:val="clear" w:color="auto" w:fill="auto"/>
            <w:vAlign w:val="center"/>
          </w:tcPr>
          <w:p w14:paraId="145281B7" w14:textId="77777777" w:rsidR="009271D7" w:rsidRPr="00983D52" w:rsidRDefault="009271D7" w:rsidP="009271D7">
            <w:pPr>
              <w:pStyle w:val="afb"/>
              <w:snapToGrid w:val="0"/>
              <w:ind w:rightChars="500" w:right="1181"/>
              <w:jc w:val="right"/>
              <w:rPr>
                <w:szCs w:val="24"/>
              </w:rPr>
            </w:pPr>
            <w:r w:rsidRPr="00983D52">
              <w:rPr>
                <w:rFonts w:hint="eastAsia"/>
                <w:szCs w:val="24"/>
              </w:rPr>
              <w:t>51</w:t>
            </w:r>
          </w:p>
        </w:tc>
        <w:tc>
          <w:tcPr>
            <w:tcW w:w="3854" w:type="dxa"/>
            <w:shd w:val="clear" w:color="auto" w:fill="auto"/>
            <w:vAlign w:val="center"/>
          </w:tcPr>
          <w:p w14:paraId="3C4704C0" w14:textId="77777777" w:rsidR="009271D7" w:rsidRPr="00983D52" w:rsidRDefault="009271D7" w:rsidP="009271D7">
            <w:pPr>
              <w:pStyle w:val="afb"/>
              <w:snapToGrid w:val="0"/>
              <w:ind w:rightChars="500" w:right="1181"/>
              <w:jc w:val="right"/>
              <w:rPr>
                <w:szCs w:val="24"/>
              </w:rPr>
            </w:pPr>
            <w:r w:rsidRPr="00983D52">
              <w:rPr>
                <w:rFonts w:hint="eastAsia"/>
                <w:szCs w:val="24"/>
              </w:rPr>
              <w:t>100</w:t>
            </w:r>
            <w:r w:rsidRPr="00983D52">
              <w:rPr>
                <w:szCs w:val="24"/>
              </w:rPr>
              <w:t>,</w:t>
            </w:r>
            <w:r w:rsidRPr="00983D52">
              <w:rPr>
                <w:rFonts w:hint="eastAsia"/>
                <w:szCs w:val="24"/>
              </w:rPr>
              <w:t>318</w:t>
            </w:r>
          </w:p>
        </w:tc>
      </w:tr>
      <w:tr w:rsidR="00983D52" w:rsidRPr="00983D52" w14:paraId="59E93E17" w14:textId="77777777" w:rsidTr="007A23B5">
        <w:trPr>
          <w:trHeight w:val="510"/>
        </w:trPr>
        <w:tc>
          <w:tcPr>
            <w:tcW w:w="1770" w:type="dxa"/>
            <w:shd w:val="clear" w:color="auto" w:fill="auto"/>
            <w:vAlign w:val="center"/>
          </w:tcPr>
          <w:p w14:paraId="62B80EDD" w14:textId="77777777" w:rsidR="009271D7" w:rsidRPr="00983D52" w:rsidRDefault="009271D7" w:rsidP="009271D7">
            <w:pPr>
              <w:pStyle w:val="afb"/>
              <w:snapToGrid w:val="0"/>
            </w:pPr>
            <w:r w:rsidRPr="00983D52">
              <w:t>2000</w:t>
            </w:r>
          </w:p>
        </w:tc>
        <w:tc>
          <w:tcPr>
            <w:tcW w:w="2950" w:type="dxa"/>
            <w:shd w:val="clear" w:color="auto" w:fill="auto"/>
            <w:vAlign w:val="center"/>
          </w:tcPr>
          <w:p w14:paraId="4A1F2979" w14:textId="77777777" w:rsidR="009271D7" w:rsidRPr="00983D52" w:rsidRDefault="009271D7" w:rsidP="009271D7">
            <w:pPr>
              <w:pStyle w:val="afb"/>
              <w:snapToGrid w:val="0"/>
              <w:ind w:rightChars="500" w:right="1181"/>
              <w:jc w:val="right"/>
              <w:rPr>
                <w:szCs w:val="24"/>
              </w:rPr>
            </w:pPr>
            <w:r w:rsidRPr="00983D52">
              <w:rPr>
                <w:rFonts w:hint="eastAsia"/>
                <w:szCs w:val="24"/>
              </w:rPr>
              <w:t>53</w:t>
            </w:r>
          </w:p>
        </w:tc>
        <w:tc>
          <w:tcPr>
            <w:tcW w:w="3854" w:type="dxa"/>
            <w:shd w:val="clear" w:color="auto" w:fill="auto"/>
            <w:vAlign w:val="center"/>
          </w:tcPr>
          <w:p w14:paraId="2886E418" w14:textId="77777777" w:rsidR="009271D7" w:rsidRPr="00983D52" w:rsidRDefault="009271D7" w:rsidP="009271D7">
            <w:pPr>
              <w:pStyle w:val="afb"/>
              <w:snapToGrid w:val="0"/>
              <w:ind w:rightChars="500" w:right="1181"/>
              <w:jc w:val="right"/>
              <w:rPr>
                <w:szCs w:val="24"/>
              </w:rPr>
            </w:pPr>
            <w:r w:rsidRPr="00983D52">
              <w:rPr>
                <w:rFonts w:hint="eastAsia"/>
                <w:szCs w:val="24"/>
              </w:rPr>
              <w:t>47,512</w:t>
            </w:r>
          </w:p>
        </w:tc>
      </w:tr>
      <w:tr w:rsidR="00983D52" w:rsidRPr="00983D52" w14:paraId="778B61BF" w14:textId="77777777" w:rsidTr="007A23B5">
        <w:trPr>
          <w:trHeight w:val="510"/>
        </w:trPr>
        <w:tc>
          <w:tcPr>
            <w:tcW w:w="1770" w:type="dxa"/>
            <w:shd w:val="clear" w:color="auto" w:fill="auto"/>
            <w:vAlign w:val="center"/>
          </w:tcPr>
          <w:p w14:paraId="63FFDC3C" w14:textId="77777777" w:rsidR="009271D7" w:rsidRPr="00983D52" w:rsidRDefault="009271D7" w:rsidP="009271D7">
            <w:pPr>
              <w:pStyle w:val="afb"/>
              <w:snapToGrid w:val="0"/>
            </w:pPr>
            <w:r w:rsidRPr="00983D52">
              <w:t>2001</w:t>
            </w:r>
          </w:p>
        </w:tc>
        <w:tc>
          <w:tcPr>
            <w:tcW w:w="2950" w:type="dxa"/>
            <w:shd w:val="clear" w:color="auto" w:fill="auto"/>
            <w:vAlign w:val="center"/>
          </w:tcPr>
          <w:p w14:paraId="69B0C881" w14:textId="77777777" w:rsidR="009271D7" w:rsidRPr="00983D52" w:rsidRDefault="009271D7" w:rsidP="009271D7">
            <w:pPr>
              <w:pStyle w:val="afb"/>
              <w:snapToGrid w:val="0"/>
              <w:ind w:rightChars="500" w:right="1181"/>
              <w:jc w:val="right"/>
              <w:rPr>
                <w:szCs w:val="24"/>
              </w:rPr>
            </w:pPr>
            <w:r w:rsidRPr="00983D52">
              <w:rPr>
                <w:rFonts w:hint="eastAsia"/>
                <w:szCs w:val="24"/>
              </w:rPr>
              <w:t>76</w:t>
            </w:r>
          </w:p>
        </w:tc>
        <w:tc>
          <w:tcPr>
            <w:tcW w:w="3854" w:type="dxa"/>
            <w:shd w:val="clear" w:color="auto" w:fill="auto"/>
            <w:vAlign w:val="center"/>
          </w:tcPr>
          <w:p w14:paraId="3E08ED7B" w14:textId="77777777" w:rsidR="009271D7" w:rsidRPr="00983D52" w:rsidRDefault="009271D7" w:rsidP="009271D7">
            <w:pPr>
              <w:pStyle w:val="afb"/>
              <w:snapToGrid w:val="0"/>
              <w:ind w:rightChars="500" w:right="1181"/>
              <w:jc w:val="right"/>
              <w:rPr>
                <w:szCs w:val="24"/>
              </w:rPr>
            </w:pPr>
            <w:r w:rsidRPr="00983D52">
              <w:rPr>
                <w:rFonts w:hint="eastAsia"/>
                <w:szCs w:val="24"/>
              </w:rPr>
              <w:t>94,901</w:t>
            </w:r>
          </w:p>
        </w:tc>
      </w:tr>
      <w:tr w:rsidR="00983D52" w:rsidRPr="00983D52" w14:paraId="5344C718" w14:textId="77777777" w:rsidTr="007A23B5">
        <w:trPr>
          <w:trHeight w:val="510"/>
        </w:trPr>
        <w:tc>
          <w:tcPr>
            <w:tcW w:w="1770" w:type="dxa"/>
            <w:shd w:val="clear" w:color="auto" w:fill="auto"/>
            <w:vAlign w:val="center"/>
          </w:tcPr>
          <w:p w14:paraId="3931C2F7" w14:textId="77777777" w:rsidR="009271D7" w:rsidRPr="00983D52" w:rsidRDefault="009271D7" w:rsidP="009271D7">
            <w:pPr>
              <w:pStyle w:val="afb"/>
              <w:snapToGrid w:val="0"/>
            </w:pPr>
            <w:r w:rsidRPr="00983D52">
              <w:t>2002</w:t>
            </w:r>
          </w:p>
        </w:tc>
        <w:tc>
          <w:tcPr>
            <w:tcW w:w="2950" w:type="dxa"/>
            <w:shd w:val="clear" w:color="auto" w:fill="auto"/>
            <w:vAlign w:val="center"/>
          </w:tcPr>
          <w:p w14:paraId="45114AD5" w14:textId="77777777" w:rsidR="009271D7" w:rsidRPr="00983D52" w:rsidRDefault="009271D7" w:rsidP="009271D7">
            <w:pPr>
              <w:pStyle w:val="afb"/>
              <w:snapToGrid w:val="0"/>
              <w:ind w:rightChars="500" w:right="1181"/>
              <w:jc w:val="right"/>
              <w:rPr>
                <w:szCs w:val="24"/>
              </w:rPr>
            </w:pPr>
            <w:r w:rsidRPr="00983D52">
              <w:rPr>
                <w:szCs w:val="24"/>
              </w:rPr>
              <w:t>5</w:t>
            </w:r>
            <w:r w:rsidRPr="00983D52">
              <w:rPr>
                <w:rFonts w:hint="eastAsia"/>
                <w:szCs w:val="24"/>
              </w:rPr>
              <w:t>5</w:t>
            </w:r>
          </w:p>
        </w:tc>
        <w:tc>
          <w:tcPr>
            <w:tcW w:w="3854" w:type="dxa"/>
            <w:shd w:val="clear" w:color="auto" w:fill="auto"/>
            <w:vAlign w:val="center"/>
          </w:tcPr>
          <w:p w14:paraId="4370A3B2" w14:textId="77777777" w:rsidR="009271D7" w:rsidRPr="00983D52" w:rsidRDefault="009271D7" w:rsidP="009271D7">
            <w:pPr>
              <w:pStyle w:val="afb"/>
              <w:snapToGrid w:val="0"/>
              <w:ind w:rightChars="500" w:right="1181"/>
              <w:jc w:val="right"/>
              <w:rPr>
                <w:szCs w:val="24"/>
              </w:rPr>
            </w:pPr>
            <w:r w:rsidRPr="00983D52">
              <w:rPr>
                <w:rFonts w:hint="eastAsia"/>
                <w:szCs w:val="24"/>
              </w:rPr>
              <w:t>167,063</w:t>
            </w:r>
          </w:p>
        </w:tc>
      </w:tr>
      <w:tr w:rsidR="00983D52" w:rsidRPr="00983D52" w14:paraId="1CBD9B40" w14:textId="77777777" w:rsidTr="007A23B5">
        <w:trPr>
          <w:trHeight w:val="510"/>
        </w:trPr>
        <w:tc>
          <w:tcPr>
            <w:tcW w:w="1770" w:type="dxa"/>
            <w:shd w:val="clear" w:color="auto" w:fill="auto"/>
            <w:vAlign w:val="center"/>
          </w:tcPr>
          <w:p w14:paraId="1096BEFC" w14:textId="77777777" w:rsidR="009271D7" w:rsidRPr="00983D52" w:rsidRDefault="009271D7" w:rsidP="009271D7">
            <w:pPr>
              <w:pStyle w:val="afb"/>
              <w:snapToGrid w:val="0"/>
            </w:pPr>
            <w:r w:rsidRPr="00983D52">
              <w:t>2003</w:t>
            </w:r>
          </w:p>
        </w:tc>
        <w:tc>
          <w:tcPr>
            <w:tcW w:w="2950" w:type="dxa"/>
            <w:shd w:val="clear" w:color="auto" w:fill="auto"/>
            <w:vAlign w:val="center"/>
          </w:tcPr>
          <w:p w14:paraId="0229862B" w14:textId="77777777" w:rsidR="009271D7" w:rsidRPr="00983D52" w:rsidRDefault="009271D7" w:rsidP="009271D7">
            <w:pPr>
              <w:pStyle w:val="afb"/>
              <w:snapToGrid w:val="0"/>
              <w:ind w:rightChars="500" w:right="1181"/>
              <w:jc w:val="right"/>
              <w:rPr>
                <w:szCs w:val="24"/>
              </w:rPr>
            </w:pPr>
            <w:r w:rsidRPr="00983D52">
              <w:rPr>
                <w:rFonts w:hint="eastAsia"/>
                <w:szCs w:val="24"/>
              </w:rPr>
              <w:t>60</w:t>
            </w:r>
          </w:p>
        </w:tc>
        <w:tc>
          <w:tcPr>
            <w:tcW w:w="3854" w:type="dxa"/>
            <w:shd w:val="clear" w:color="auto" w:fill="auto"/>
            <w:vAlign w:val="center"/>
          </w:tcPr>
          <w:p w14:paraId="0E0CD114" w14:textId="77777777" w:rsidR="009271D7" w:rsidRPr="00983D52" w:rsidRDefault="009271D7" w:rsidP="009271D7">
            <w:pPr>
              <w:pStyle w:val="afb"/>
              <w:snapToGrid w:val="0"/>
              <w:ind w:rightChars="500" w:right="1181"/>
              <w:jc w:val="right"/>
              <w:rPr>
                <w:szCs w:val="24"/>
              </w:rPr>
            </w:pPr>
            <w:r w:rsidRPr="00983D52">
              <w:rPr>
                <w:rFonts w:hint="eastAsia"/>
                <w:szCs w:val="24"/>
              </w:rPr>
              <w:t>641</w:t>
            </w:r>
            <w:r w:rsidRPr="00983D52">
              <w:rPr>
                <w:szCs w:val="24"/>
              </w:rPr>
              <w:t>,</w:t>
            </w:r>
            <w:r w:rsidRPr="00983D52">
              <w:rPr>
                <w:rFonts w:hint="eastAsia"/>
                <w:szCs w:val="24"/>
              </w:rPr>
              <w:t>287</w:t>
            </w:r>
          </w:p>
        </w:tc>
      </w:tr>
      <w:tr w:rsidR="00983D52" w:rsidRPr="00983D52" w14:paraId="6FFADEFF" w14:textId="77777777" w:rsidTr="007A23B5">
        <w:trPr>
          <w:trHeight w:val="510"/>
        </w:trPr>
        <w:tc>
          <w:tcPr>
            <w:tcW w:w="1770" w:type="dxa"/>
            <w:shd w:val="clear" w:color="auto" w:fill="auto"/>
            <w:vAlign w:val="center"/>
          </w:tcPr>
          <w:p w14:paraId="30F9AC76" w14:textId="77777777" w:rsidR="009271D7" w:rsidRPr="00983D52" w:rsidRDefault="009271D7" w:rsidP="009271D7">
            <w:pPr>
              <w:pStyle w:val="afb"/>
              <w:snapToGrid w:val="0"/>
            </w:pPr>
            <w:r w:rsidRPr="00983D52">
              <w:t>2004</w:t>
            </w:r>
          </w:p>
        </w:tc>
        <w:tc>
          <w:tcPr>
            <w:tcW w:w="2950" w:type="dxa"/>
            <w:shd w:val="clear" w:color="auto" w:fill="auto"/>
            <w:vAlign w:val="center"/>
          </w:tcPr>
          <w:p w14:paraId="7559E5E8" w14:textId="77777777" w:rsidR="009271D7" w:rsidRPr="00983D52" w:rsidRDefault="009271D7" w:rsidP="009271D7">
            <w:pPr>
              <w:pStyle w:val="afb"/>
              <w:snapToGrid w:val="0"/>
              <w:ind w:rightChars="500" w:right="1181"/>
              <w:jc w:val="right"/>
              <w:rPr>
                <w:szCs w:val="24"/>
              </w:rPr>
            </w:pPr>
            <w:r w:rsidRPr="00983D52">
              <w:rPr>
                <w:rFonts w:hint="eastAsia"/>
                <w:szCs w:val="24"/>
              </w:rPr>
              <w:t>56</w:t>
            </w:r>
          </w:p>
        </w:tc>
        <w:tc>
          <w:tcPr>
            <w:tcW w:w="3854" w:type="dxa"/>
            <w:shd w:val="clear" w:color="auto" w:fill="auto"/>
            <w:vAlign w:val="center"/>
          </w:tcPr>
          <w:p w14:paraId="14D5FA95" w14:textId="77777777" w:rsidR="009271D7" w:rsidRPr="00983D52" w:rsidRDefault="009271D7" w:rsidP="009271D7">
            <w:pPr>
              <w:pStyle w:val="afb"/>
              <w:snapToGrid w:val="0"/>
              <w:ind w:rightChars="500" w:right="1181"/>
              <w:jc w:val="right"/>
              <w:rPr>
                <w:szCs w:val="24"/>
              </w:rPr>
            </w:pPr>
            <w:r w:rsidRPr="00983D52">
              <w:rPr>
                <w:rFonts w:hint="eastAsia"/>
                <w:szCs w:val="24"/>
              </w:rPr>
              <w:t>139,702</w:t>
            </w:r>
          </w:p>
        </w:tc>
      </w:tr>
      <w:tr w:rsidR="00983D52" w:rsidRPr="00983D52" w14:paraId="3C56B997" w14:textId="77777777" w:rsidTr="007A23B5">
        <w:trPr>
          <w:trHeight w:val="510"/>
        </w:trPr>
        <w:tc>
          <w:tcPr>
            <w:tcW w:w="1770" w:type="dxa"/>
            <w:shd w:val="clear" w:color="auto" w:fill="auto"/>
            <w:vAlign w:val="center"/>
          </w:tcPr>
          <w:p w14:paraId="0649D7AC" w14:textId="77777777" w:rsidR="009271D7" w:rsidRPr="00983D52" w:rsidRDefault="009271D7" w:rsidP="009271D7">
            <w:pPr>
              <w:pStyle w:val="afb"/>
              <w:snapToGrid w:val="0"/>
            </w:pPr>
            <w:r w:rsidRPr="00983D52">
              <w:t>2005</w:t>
            </w:r>
          </w:p>
        </w:tc>
        <w:tc>
          <w:tcPr>
            <w:tcW w:w="2950" w:type="dxa"/>
            <w:shd w:val="clear" w:color="auto" w:fill="auto"/>
            <w:vAlign w:val="center"/>
          </w:tcPr>
          <w:p w14:paraId="59E39ED9" w14:textId="77777777" w:rsidR="009271D7" w:rsidRPr="00983D52" w:rsidRDefault="009271D7" w:rsidP="009271D7">
            <w:pPr>
              <w:pStyle w:val="afb"/>
              <w:snapToGrid w:val="0"/>
              <w:ind w:rightChars="500" w:right="1181"/>
              <w:jc w:val="right"/>
              <w:rPr>
                <w:szCs w:val="24"/>
              </w:rPr>
            </w:pPr>
            <w:r w:rsidRPr="00983D52">
              <w:rPr>
                <w:rFonts w:hint="eastAsia"/>
                <w:szCs w:val="24"/>
              </w:rPr>
              <w:t>37</w:t>
            </w:r>
          </w:p>
        </w:tc>
        <w:tc>
          <w:tcPr>
            <w:tcW w:w="3854" w:type="dxa"/>
            <w:shd w:val="clear" w:color="auto" w:fill="auto"/>
            <w:vAlign w:val="center"/>
          </w:tcPr>
          <w:p w14:paraId="0C51E1F9" w14:textId="77777777" w:rsidR="009271D7" w:rsidRPr="00983D52" w:rsidRDefault="009271D7" w:rsidP="009271D7">
            <w:pPr>
              <w:pStyle w:val="afb"/>
              <w:snapToGrid w:val="0"/>
              <w:ind w:rightChars="500" w:right="1181"/>
              <w:jc w:val="right"/>
              <w:rPr>
                <w:szCs w:val="24"/>
              </w:rPr>
            </w:pPr>
            <w:r w:rsidRPr="00983D52">
              <w:rPr>
                <w:rFonts w:hint="eastAsia"/>
                <w:szCs w:val="24"/>
              </w:rPr>
              <w:t>107</w:t>
            </w:r>
            <w:r w:rsidRPr="00983D52">
              <w:rPr>
                <w:szCs w:val="24"/>
              </w:rPr>
              <w:t>,</w:t>
            </w:r>
            <w:r w:rsidRPr="00983D52">
              <w:rPr>
                <w:rFonts w:hint="eastAsia"/>
                <w:szCs w:val="24"/>
              </w:rPr>
              <w:t>559</w:t>
            </w:r>
          </w:p>
        </w:tc>
      </w:tr>
      <w:tr w:rsidR="00983D52" w:rsidRPr="00983D52" w14:paraId="3E9588A8" w14:textId="77777777" w:rsidTr="007A23B5">
        <w:trPr>
          <w:trHeight w:val="510"/>
        </w:trPr>
        <w:tc>
          <w:tcPr>
            <w:tcW w:w="1770" w:type="dxa"/>
            <w:shd w:val="clear" w:color="auto" w:fill="auto"/>
            <w:vAlign w:val="center"/>
          </w:tcPr>
          <w:p w14:paraId="661AAF2B" w14:textId="77777777" w:rsidR="009271D7" w:rsidRPr="00983D52" w:rsidRDefault="009271D7" w:rsidP="009271D7">
            <w:pPr>
              <w:pStyle w:val="afb"/>
              <w:snapToGrid w:val="0"/>
            </w:pPr>
            <w:r w:rsidRPr="00983D52">
              <w:t>2006</w:t>
            </w:r>
          </w:p>
        </w:tc>
        <w:tc>
          <w:tcPr>
            <w:tcW w:w="2950" w:type="dxa"/>
            <w:shd w:val="clear" w:color="auto" w:fill="auto"/>
            <w:vAlign w:val="center"/>
          </w:tcPr>
          <w:p w14:paraId="28BEF23E" w14:textId="77777777" w:rsidR="009271D7" w:rsidRPr="00983D52" w:rsidRDefault="009271D7" w:rsidP="009271D7">
            <w:pPr>
              <w:pStyle w:val="afb"/>
              <w:snapToGrid w:val="0"/>
              <w:ind w:rightChars="500" w:right="1181"/>
              <w:jc w:val="right"/>
              <w:rPr>
                <w:szCs w:val="24"/>
              </w:rPr>
            </w:pPr>
            <w:r w:rsidRPr="00983D52">
              <w:rPr>
                <w:rFonts w:hint="eastAsia"/>
                <w:szCs w:val="24"/>
              </w:rPr>
              <w:t>54</w:t>
            </w:r>
          </w:p>
        </w:tc>
        <w:tc>
          <w:tcPr>
            <w:tcW w:w="3854" w:type="dxa"/>
            <w:shd w:val="clear" w:color="auto" w:fill="auto"/>
            <w:vAlign w:val="center"/>
          </w:tcPr>
          <w:p w14:paraId="40600466" w14:textId="77777777" w:rsidR="009271D7" w:rsidRPr="00983D52" w:rsidRDefault="009271D7" w:rsidP="009271D7">
            <w:pPr>
              <w:pStyle w:val="afb"/>
              <w:snapToGrid w:val="0"/>
              <w:ind w:rightChars="500" w:right="1181"/>
              <w:jc w:val="right"/>
              <w:rPr>
                <w:szCs w:val="24"/>
              </w:rPr>
            </w:pPr>
            <w:r w:rsidRPr="00983D52">
              <w:rPr>
                <w:rFonts w:hint="eastAsia"/>
                <w:szCs w:val="24"/>
              </w:rPr>
              <w:t>272,021</w:t>
            </w:r>
          </w:p>
        </w:tc>
      </w:tr>
      <w:tr w:rsidR="00983D52" w:rsidRPr="00983D52" w14:paraId="43EACA8C" w14:textId="77777777" w:rsidTr="007A23B5">
        <w:trPr>
          <w:trHeight w:val="510"/>
        </w:trPr>
        <w:tc>
          <w:tcPr>
            <w:tcW w:w="1770" w:type="dxa"/>
            <w:shd w:val="clear" w:color="auto" w:fill="auto"/>
            <w:vAlign w:val="center"/>
          </w:tcPr>
          <w:p w14:paraId="09A87970" w14:textId="77777777" w:rsidR="009271D7" w:rsidRPr="00983D52" w:rsidRDefault="009271D7" w:rsidP="009271D7">
            <w:pPr>
              <w:pStyle w:val="afb"/>
              <w:snapToGrid w:val="0"/>
            </w:pPr>
            <w:r w:rsidRPr="00983D52">
              <w:t>2007</w:t>
            </w:r>
          </w:p>
        </w:tc>
        <w:tc>
          <w:tcPr>
            <w:tcW w:w="2950" w:type="dxa"/>
            <w:shd w:val="clear" w:color="auto" w:fill="auto"/>
            <w:vAlign w:val="center"/>
          </w:tcPr>
          <w:p w14:paraId="1F478073" w14:textId="77777777" w:rsidR="009271D7" w:rsidRPr="00983D52" w:rsidRDefault="009271D7" w:rsidP="009271D7">
            <w:pPr>
              <w:pStyle w:val="afb"/>
              <w:snapToGrid w:val="0"/>
              <w:ind w:rightChars="500" w:right="1181"/>
              <w:jc w:val="right"/>
              <w:rPr>
                <w:szCs w:val="24"/>
              </w:rPr>
            </w:pPr>
            <w:r w:rsidRPr="00983D52">
              <w:rPr>
                <w:rFonts w:hint="eastAsia"/>
                <w:szCs w:val="24"/>
              </w:rPr>
              <w:t>50</w:t>
            </w:r>
          </w:p>
        </w:tc>
        <w:tc>
          <w:tcPr>
            <w:tcW w:w="3854" w:type="dxa"/>
            <w:shd w:val="clear" w:color="auto" w:fill="auto"/>
            <w:vAlign w:val="center"/>
          </w:tcPr>
          <w:p w14:paraId="15178F8D" w14:textId="77777777" w:rsidR="009271D7" w:rsidRPr="00983D52" w:rsidRDefault="009271D7" w:rsidP="009271D7">
            <w:pPr>
              <w:pStyle w:val="afb"/>
              <w:snapToGrid w:val="0"/>
              <w:ind w:rightChars="500" w:right="1181"/>
              <w:jc w:val="right"/>
              <w:rPr>
                <w:szCs w:val="24"/>
              </w:rPr>
            </w:pPr>
            <w:r w:rsidRPr="00983D52">
              <w:rPr>
                <w:rFonts w:hint="eastAsia"/>
                <w:szCs w:val="24"/>
              </w:rPr>
              <w:t>189,568</w:t>
            </w:r>
          </w:p>
        </w:tc>
      </w:tr>
      <w:tr w:rsidR="00983D52" w:rsidRPr="00983D52" w14:paraId="1D1A54DC" w14:textId="77777777" w:rsidTr="007A23B5">
        <w:trPr>
          <w:trHeight w:val="510"/>
        </w:trPr>
        <w:tc>
          <w:tcPr>
            <w:tcW w:w="1770" w:type="dxa"/>
            <w:shd w:val="clear" w:color="auto" w:fill="auto"/>
            <w:vAlign w:val="center"/>
          </w:tcPr>
          <w:p w14:paraId="21692AC9" w14:textId="77777777" w:rsidR="009271D7" w:rsidRPr="00983D52" w:rsidRDefault="009271D7" w:rsidP="009271D7">
            <w:pPr>
              <w:pStyle w:val="afb"/>
              <w:snapToGrid w:val="0"/>
            </w:pPr>
            <w:r w:rsidRPr="00983D52">
              <w:rPr>
                <w:rFonts w:hint="eastAsia"/>
              </w:rPr>
              <w:t>2008</w:t>
            </w:r>
          </w:p>
        </w:tc>
        <w:tc>
          <w:tcPr>
            <w:tcW w:w="2950" w:type="dxa"/>
            <w:shd w:val="clear" w:color="auto" w:fill="auto"/>
            <w:vAlign w:val="center"/>
          </w:tcPr>
          <w:p w14:paraId="5A9B3743" w14:textId="77777777" w:rsidR="009271D7" w:rsidRPr="00983D52" w:rsidRDefault="009271D7" w:rsidP="009271D7">
            <w:pPr>
              <w:pStyle w:val="afb"/>
              <w:snapToGrid w:val="0"/>
              <w:ind w:rightChars="500" w:right="1181"/>
              <w:jc w:val="right"/>
              <w:rPr>
                <w:szCs w:val="24"/>
              </w:rPr>
            </w:pPr>
            <w:r w:rsidRPr="00983D52">
              <w:rPr>
                <w:rFonts w:hint="eastAsia"/>
                <w:szCs w:val="24"/>
              </w:rPr>
              <w:t>55</w:t>
            </w:r>
          </w:p>
        </w:tc>
        <w:tc>
          <w:tcPr>
            <w:tcW w:w="3854" w:type="dxa"/>
            <w:shd w:val="clear" w:color="auto" w:fill="auto"/>
            <w:vAlign w:val="center"/>
          </w:tcPr>
          <w:p w14:paraId="0FA3E1CE" w14:textId="77777777" w:rsidR="009271D7" w:rsidRPr="00983D52" w:rsidRDefault="009271D7" w:rsidP="009271D7">
            <w:pPr>
              <w:pStyle w:val="afb"/>
              <w:snapToGrid w:val="0"/>
              <w:ind w:rightChars="500" w:right="1181"/>
              <w:jc w:val="right"/>
              <w:rPr>
                <w:szCs w:val="24"/>
              </w:rPr>
            </w:pPr>
            <w:r w:rsidRPr="00983D52">
              <w:rPr>
                <w:rFonts w:hint="eastAsia"/>
                <w:szCs w:val="24"/>
              </w:rPr>
              <w:t>337,361</w:t>
            </w:r>
          </w:p>
        </w:tc>
      </w:tr>
      <w:tr w:rsidR="00983D52" w:rsidRPr="00983D52" w14:paraId="75368050" w14:textId="77777777" w:rsidTr="007A23B5">
        <w:trPr>
          <w:trHeight w:val="510"/>
        </w:trPr>
        <w:tc>
          <w:tcPr>
            <w:tcW w:w="1770" w:type="dxa"/>
            <w:shd w:val="clear" w:color="auto" w:fill="auto"/>
            <w:vAlign w:val="center"/>
          </w:tcPr>
          <w:p w14:paraId="1636382B" w14:textId="77777777" w:rsidR="009271D7" w:rsidRPr="00983D52" w:rsidRDefault="009271D7" w:rsidP="009271D7">
            <w:pPr>
              <w:pStyle w:val="afb"/>
              <w:snapToGrid w:val="0"/>
            </w:pPr>
            <w:r w:rsidRPr="00983D52">
              <w:rPr>
                <w:rFonts w:hint="eastAsia"/>
              </w:rPr>
              <w:t>2009</w:t>
            </w:r>
          </w:p>
        </w:tc>
        <w:tc>
          <w:tcPr>
            <w:tcW w:w="2950" w:type="dxa"/>
            <w:shd w:val="clear" w:color="auto" w:fill="auto"/>
            <w:vAlign w:val="center"/>
          </w:tcPr>
          <w:p w14:paraId="39157E99" w14:textId="77777777" w:rsidR="009271D7" w:rsidRPr="00983D52" w:rsidRDefault="009271D7" w:rsidP="009271D7">
            <w:pPr>
              <w:pStyle w:val="afb"/>
              <w:snapToGrid w:val="0"/>
              <w:ind w:rightChars="500" w:right="1181"/>
              <w:jc w:val="right"/>
              <w:rPr>
                <w:szCs w:val="24"/>
              </w:rPr>
            </w:pPr>
            <w:r w:rsidRPr="00983D52">
              <w:rPr>
                <w:rFonts w:hint="eastAsia"/>
                <w:szCs w:val="24"/>
              </w:rPr>
              <w:t>53</w:t>
            </w:r>
          </w:p>
        </w:tc>
        <w:tc>
          <w:tcPr>
            <w:tcW w:w="3854" w:type="dxa"/>
            <w:shd w:val="clear" w:color="auto" w:fill="auto"/>
            <w:vAlign w:val="center"/>
          </w:tcPr>
          <w:p w14:paraId="08A6772C" w14:textId="77777777" w:rsidR="009271D7" w:rsidRPr="00983D52" w:rsidRDefault="009271D7" w:rsidP="009271D7">
            <w:pPr>
              <w:pStyle w:val="afb"/>
              <w:snapToGrid w:val="0"/>
              <w:ind w:rightChars="500" w:right="1181"/>
              <w:jc w:val="right"/>
              <w:rPr>
                <w:szCs w:val="24"/>
              </w:rPr>
            </w:pPr>
            <w:r w:rsidRPr="00983D52">
              <w:rPr>
                <w:rFonts w:hint="eastAsia"/>
                <w:szCs w:val="24"/>
              </w:rPr>
              <w:t>241,242</w:t>
            </w:r>
          </w:p>
        </w:tc>
      </w:tr>
      <w:tr w:rsidR="00983D52" w:rsidRPr="00983D52" w14:paraId="3C2C92ED" w14:textId="77777777" w:rsidTr="007A23B5">
        <w:trPr>
          <w:trHeight w:val="510"/>
        </w:trPr>
        <w:tc>
          <w:tcPr>
            <w:tcW w:w="1770" w:type="dxa"/>
            <w:shd w:val="clear" w:color="auto" w:fill="auto"/>
            <w:vAlign w:val="center"/>
          </w:tcPr>
          <w:p w14:paraId="46E57925" w14:textId="77777777" w:rsidR="009271D7" w:rsidRPr="00983D52" w:rsidRDefault="009271D7" w:rsidP="009271D7">
            <w:pPr>
              <w:pStyle w:val="afb"/>
              <w:snapToGrid w:val="0"/>
            </w:pPr>
            <w:r w:rsidRPr="00983D52">
              <w:rPr>
                <w:rFonts w:hint="eastAsia"/>
              </w:rPr>
              <w:t>2010</w:t>
            </w:r>
          </w:p>
        </w:tc>
        <w:tc>
          <w:tcPr>
            <w:tcW w:w="2950" w:type="dxa"/>
            <w:shd w:val="clear" w:color="auto" w:fill="auto"/>
            <w:vAlign w:val="center"/>
          </w:tcPr>
          <w:p w14:paraId="6C65527C" w14:textId="77777777" w:rsidR="009271D7" w:rsidRPr="00983D52" w:rsidRDefault="009271D7" w:rsidP="009271D7">
            <w:pPr>
              <w:pStyle w:val="afb"/>
              <w:snapToGrid w:val="0"/>
              <w:ind w:rightChars="500" w:right="1181"/>
              <w:jc w:val="right"/>
              <w:rPr>
                <w:szCs w:val="24"/>
              </w:rPr>
            </w:pPr>
            <w:r w:rsidRPr="00983D52">
              <w:rPr>
                <w:rFonts w:hint="eastAsia"/>
                <w:szCs w:val="24"/>
              </w:rPr>
              <w:t>49</w:t>
            </w:r>
          </w:p>
        </w:tc>
        <w:tc>
          <w:tcPr>
            <w:tcW w:w="3854" w:type="dxa"/>
            <w:shd w:val="clear" w:color="auto" w:fill="auto"/>
            <w:vAlign w:val="center"/>
          </w:tcPr>
          <w:p w14:paraId="061A5B48" w14:textId="77777777" w:rsidR="009271D7" w:rsidRPr="00983D52" w:rsidRDefault="009271D7" w:rsidP="009271D7">
            <w:pPr>
              <w:pStyle w:val="afb"/>
              <w:snapToGrid w:val="0"/>
              <w:ind w:rightChars="500" w:right="1181"/>
              <w:jc w:val="right"/>
              <w:rPr>
                <w:szCs w:val="24"/>
              </w:rPr>
            </w:pPr>
            <w:r w:rsidRPr="00983D52">
              <w:rPr>
                <w:rFonts w:hint="eastAsia"/>
                <w:szCs w:val="24"/>
              </w:rPr>
              <w:t>244,464</w:t>
            </w:r>
          </w:p>
        </w:tc>
      </w:tr>
      <w:tr w:rsidR="00983D52" w:rsidRPr="00983D52" w14:paraId="6F4EF7F3" w14:textId="77777777" w:rsidTr="007A23B5">
        <w:trPr>
          <w:trHeight w:val="510"/>
        </w:trPr>
        <w:tc>
          <w:tcPr>
            <w:tcW w:w="1770" w:type="dxa"/>
            <w:shd w:val="clear" w:color="auto" w:fill="auto"/>
            <w:vAlign w:val="center"/>
          </w:tcPr>
          <w:p w14:paraId="150D69AA" w14:textId="77777777" w:rsidR="009271D7" w:rsidRPr="00983D52" w:rsidRDefault="009271D7" w:rsidP="009271D7">
            <w:pPr>
              <w:pStyle w:val="afb"/>
              <w:snapToGrid w:val="0"/>
            </w:pPr>
            <w:r w:rsidRPr="00983D52">
              <w:rPr>
                <w:rFonts w:hint="eastAsia"/>
              </w:rPr>
              <w:t>2011</w:t>
            </w:r>
          </w:p>
        </w:tc>
        <w:tc>
          <w:tcPr>
            <w:tcW w:w="2950" w:type="dxa"/>
            <w:shd w:val="clear" w:color="auto" w:fill="auto"/>
            <w:vAlign w:val="center"/>
          </w:tcPr>
          <w:p w14:paraId="3E9B50E3" w14:textId="77777777" w:rsidR="009271D7" w:rsidRPr="00983D52" w:rsidRDefault="009271D7" w:rsidP="009271D7">
            <w:pPr>
              <w:pStyle w:val="afb"/>
              <w:snapToGrid w:val="0"/>
              <w:ind w:rightChars="500" w:right="1181"/>
              <w:jc w:val="right"/>
              <w:rPr>
                <w:szCs w:val="24"/>
              </w:rPr>
            </w:pPr>
            <w:r w:rsidRPr="00983D52">
              <w:rPr>
                <w:rFonts w:hint="eastAsia"/>
                <w:szCs w:val="24"/>
              </w:rPr>
              <w:t>63</w:t>
            </w:r>
          </w:p>
        </w:tc>
        <w:tc>
          <w:tcPr>
            <w:tcW w:w="3854" w:type="dxa"/>
            <w:shd w:val="clear" w:color="auto" w:fill="auto"/>
            <w:vAlign w:val="center"/>
          </w:tcPr>
          <w:p w14:paraId="677ADBCB" w14:textId="77777777" w:rsidR="009271D7" w:rsidRPr="00983D52" w:rsidRDefault="009271D7" w:rsidP="009271D7">
            <w:pPr>
              <w:pStyle w:val="afb"/>
              <w:snapToGrid w:val="0"/>
              <w:ind w:rightChars="500" w:right="1181"/>
              <w:jc w:val="right"/>
              <w:rPr>
                <w:szCs w:val="24"/>
              </w:rPr>
            </w:pPr>
            <w:r w:rsidRPr="00983D52">
              <w:rPr>
                <w:rFonts w:hint="eastAsia"/>
                <w:szCs w:val="24"/>
              </w:rPr>
              <w:t>254,355</w:t>
            </w:r>
          </w:p>
        </w:tc>
      </w:tr>
      <w:tr w:rsidR="00983D52" w:rsidRPr="00983D52" w14:paraId="3A12211B" w14:textId="77777777" w:rsidTr="007A23B5">
        <w:trPr>
          <w:trHeight w:val="510"/>
        </w:trPr>
        <w:tc>
          <w:tcPr>
            <w:tcW w:w="1770" w:type="dxa"/>
            <w:shd w:val="clear" w:color="auto" w:fill="auto"/>
            <w:vAlign w:val="center"/>
          </w:tcPr>
          <w:p w14:paraId="438B131F" w14:textId="77777777" w:rsidR="009271D7" w:rsidRPr="00983D52" w:rsidRDefault="009271D7" w:rsidP="009271D7">
            <w:pPr>
              <w:pStyle w:val="afb"/>
              <w:snapToGrid w:val="0"/>
            </w:pPr>
            <w:r w:rsidRPr="00983D52">
              <w:rPr>
                <w:rFonts w:hint="eastAsia"/>
              </w:rPr>
              <w:t>2012</w:t>
            </w:r>
          </w:p>
        </w:tc>
        <w:tc>
          <w:tcPr>
            <w:tcW w:w="2950" w:type="dxa"/>
            <w:shd w:val="clear" w:color="auto" w:fill="auto"/>
            <w:vAlign w:val="center"/>
          </w:tcPr>
          <w:p w14:paraId="49697131" w14:textId="77777777" w:rsidR="009271D7" w:rsidRPr="00983D52" w:rsidRDefault="009271D7" w:rsidP="009271D7">
            <w:pPr>
              <w:pStyle w:val="afb"/>
              <w:snapToGrid w:val="0"/>
              <w:ind w:rightChars="500" w:right="1181"/>
              <w:jc w:val="right"/>
              <w:rPr>
                <w:szCs w:val="24"/>
              </w:rPr>
            </w:pPr>
            <w:r w:rsidRPr="00983D52">
              <w:rPr>
                <w:rFonts w:hint="eastAsia"/>
                <w:szCs w:val="24"/>
              </w:rPr>
              <w:t>64</w:t>
            </w:r>
          </w:p>
        </w:tc>
        <w:tc>
          <w:tcPr>
            <w:tcW w:w="3854" w:type="dxa"/>
            <w:shd w:val="clear" w:color="auto" w:fill="auto"/>
            <w:vAlign w:val="center"/>
          </w:tcPr>
          <w:p w14:paraId="6D2831F9" w14:textId="77777777" w:rsidR="009271D7" w:rsidRPr="00983D52" w:rsidRDefault="009271D7" w:rsidP="009271D7">
            <w:pPr>
              <w:pStyle w:val="afb"/>
              <w:snapToGrid w:val="0"/>
              <w:ind w:rightChars="500" w:right="1181"/>
              <w:jc w:val="right"/>
              <w:rPr>
                <w:szCs w:val="24"/>
              </w:rPr>
            </w:pPr>
            <w:r w:rsidRPr="00983D52">
              <w:rPr>
                <w:rFonts w:hint="eastAsia"/>
                <w:szCs w:val="24"/>
              </w:rPr>
              <w:t>291,579</w:t>
            </w:r>
          </w:p>
        </w:tc>
      </w:tr>
      <w:tr w:rsidR="00983D52" w:rsidRPr="00983D52" w14:paraId="68E087D8" w14:textId="77777777" w:rsidTr="007A23B5">
        <w:trPr>
          <w:trHeight w:val="510"/>
        </w:trPr>
        <w:tc>
          <w:tcPr>
            <w:tcW w:w="1770" w:type="dxa"/>
            <w:shd w:val="clear" w:color="auto" w:fill="auto"/>
            <w:vAlign w:val="center"/>
          </w:tcPr>
          <w:p w14:paraId="648CE831" w14:textId="77777777" w:rsidR="009271D7" w:rsidRPr="00983D52" w:rsidRDefault="009271D7" w:rsidP="009271D7">
            <w:pPr>
              <w:pStyle w:val="afb"/>
              <w:snapToGrid w:val="0"/>
            </w:pPr>
            <w:r w:rsidRPr="00983D52">
              <w:rPr>
                <w:rFonts w:hint="eastAsia"/>
              </w:rPr>
              <w:t>2013</w:t>
            </w:r>
          </w:p>
        </w:tc>
        <w:tc>
          <w:tcPr>
            <w:tcW w:w="2950" w:type="dxa"/>
            <w:shd w:val="clear" w:color="auto" w:fill="auto"/>
            <w:vAlign w:val="center"/>
          </w:tcPr>
          <w:p w14:paraId="0CB48269" w14:textId="77777777" w:rsidR="009271D7" w:rsidRPr="00983D52" w:rsidRDefault="009271D7" w:rsidP="009271D7">
            <w:pPr>
              <w:pStyle w:val="afb"/>
              <w:snapToGrid w:val="0"/>
              <w:ind w:rightChars="500" w:right="1181"/>
              <w:jc w:val="right"/>
              <w:rPr>
                <w:szCs w:val="24"/>
              </w:rPr>
            </w:pPr>
            <w:r w:rsidRPr="00983D52">
              <w:rPr>
                <w:rFonts w:hint="eastAsia"/>
                <w:szCs w:val="24"/>
              </w:rPr>
              <w:t>42</w:t>
            </w:r>
          </w:p>
        </w:tc>
        <w:tc>
          <w:tcPr>
            <w:tcW w:w="3854" w:type="dxa"/>
            <w:shd w:val="clear" w:color="auto" w:fill="auto"/>
            <w:vAlign w:val="center"/>
          </w:tcPr>
          <w:p w14:paraId="03FBAB1F" w14:textId="77777777" w:rsidR="009271D7" w:rsidRPr="00983D52" w:rsidRDefault="009271D7" w:rsidP="009271D7">
            <w:pPr>
              <w:pStyle w:val="afb"/>
              <w:snapToGrid w:val="0"/>
              <w:ind w:rightChars="500" w:right="1181"/>
              <w:jc w:val="right"/>
              <w:rPr>
                <w:szCs w:val="24"/>
              </w:rPr>
            </w:pPr>
            <w:r w:rsidRPr="00983D52">
              <w:rPr>
                <w:rFonts w:hint="eastAsia"/>
                <w:szCs w:val="24"/>
              </w:rPr>
              <w:t>316,405</w:t>
            </w:r>
          </w:p>
        </w:tc>
      </w:tr>
      <w:tr w:rsidR="00983D52" w:rsidRPr="00983D52" w14:paraId="2EF7FB56" w14:textId="77777777" w:rsidTr="007A23B5">
        <w:trPr>
          <w:trHeight w:val="510"/>
        </w:trPr>
        <w:tc>
          <w:tcPr>
            <w:tcW w:w="1770" w:type="dxa"/>
            <w:shd w:val="clear" w:color="auto" w:fill="auto"/>
            <w:vAlign w:val="center"/>
          </w:tcPr>
          <w:p w14:paraId="08C86388" w14:textId="77777777" w:rsidR="009271D7" w:rsidRPr="00983D52" w:rsidRDefault="009271D7" w:rsidP="009271D7">
            <w:pPr>
              <w:pStyle w:val="afb"/>
              <w:snapToGrid w:val="0"/>
            </w:pPr>
            <w:r w:rsidRPr="00983D52">
              <w:rPr>
                <w:rFonts w:hint="eastAsia"/>
              </w:rPr>
              <w:t>2014</w:t>
            </w:r>
          </w:p>
        </w:tc>
        <w:tc>
          <w:tcPr>
            <w:tcW w:w="2950" w:type="dxa"/>
            <w:shd w:val="clear" w:color="auto" w:fill="auto"/>
            <w:vAlign w:val="center"/>
          </w:tcPr>
          <w:p w14:paraId="0A9F07C4" w14:textId="77777777" w:rsidR="009271D7" w:rsidRPr="00983D52" w:rsidRDefault="009271D7" w:rsidP="009271D7">
            <w:pPr>
              <w:pStyle w:val="afb"/>
              <w:snapToGrid w:val="0"/>
              <w:ind w:rightChars="500" w:right="1181"/>
              <w:jc w:val="right"/>
              <w:rPr>
                <w:szCs w:val="24"/>
              </w:rPr>
            </w:pPr>
            <w:r w:rsidRPr="00983D52">
              <w:rPr>
                <w:rFonts w:hint="eastAsia"/>
                <w:szCs w:val="24"/>
              </w:rPr>
              <w:t>76</w:t>
            </w:r>
          </w:p>
        </w:tc>
        <w:tc>
          <w:tcPr>
            <w:tcW w:w="3854" w:type="dxa"/>
            <w:shd w:val="clear" w:color="auto" w:fill="auto"/>
            <w:vAlign w:val="center"/>
          </w:tcPr>
          <w:p w14:paraId="11F995E4" w14:textId="77777777" w:rsidR="009271D7" w:rsidRPr="00983D52" w:rsidRDefault="009271D7" w:rsidP="009271D7">
            <w:pPr>
              <w:pStyle w:val="afb"/>
              <w:snapToGrid w:val="0"/>
              <w:ind w:rightChars="500" w:right="1181"/>
              <w:jc w:val="right"/>
              <w:rPr>
                <w:szCs w:val="24"/>
              </w:rPr>
            </w:pPr>
            <w:r w:rsidRPr="00983D52">
              <w:rPr>
                <w:rFonts w:hint="eastAsia"/>
                <w:szCs w:val="24"/>
              </w:rPr>
              <w:t>423,421</w:t>
            </w:r>
          </w:p>
        </w:tc>
      </w:tr>
      <w:tr w:rsidR="00983D52" w:rsidRPr="00983D52" w14:paraId="41F788E5" w14:textId="77777777" w:rsidTr="007A23B5">
        <w:trPr>
          <w:trHeight w:val="510"/>
        </w:trPr>
        <w:tc>
          <w:tcPr>
            <w:tcW w:w="1770" w:type="dxa"/>
            <w:shd w:val="clear" w:color="auto" w:fill="auto"/>
            <w:vAlign w:val="center"/>
          </w:tcPr>
          <w:p w14:paraId="7A71CBDC" w14:textId="77777777" w:rsidR="009271D7" w:rsidRPr="00983D52" w:rsidRDefault="009271D7" w:rsidP="009271D7">
            <w:pPr>
              <w:pStyle w:val="afb"/>
              <w:snapToGrid w:val="0"/>
            </w:pPr>
            <w:r w:rsidRPr="00983D52">
              <w:rPr>
                <w:rFonts w:hint="eastAsia"/>
              </w:rPr>
              <w:t>2015</w:t>
            </w:r>
          </w:p>
        </w:tc>
        <w:tc>
          <w:tcPr>
            <w:tcW w:w="2950" w:type="dxa"/>
            <w:shd w:val="clear" w:color="auto" w:fill="auto"/>
            <w:vAlign w:val="center"/>
          </w:tcPr>
          <w:p w14:paraId="7AA6AAE8" w14:textId="77777777" w:rsidR="009271D7" w:rsidRPr="00983D52" w:rsidRDefault="009271D7" w:rsidP="009271D7">
            <w:pPr>
              <w:pStyle w:val="afb"/>
              <w:snapToGrid w:val="0"/>
              <w:ind w:rightChars="500" w:right="1181"/>
              <w:jc w:val="right"/>
              <w:rPr>
                <w:szCs w:val="24"/>
              </w:rPr>
            </w:pPr>
            <w:r w:rsidRPr="00983D52">
              <w:rPr>
                <w:rFonts w:hint="eastAsia"/>
                <w:szCs w:val="24"/>
              </w:rPr>
              <w:t>70</w:t>
            </w:r>
          </w:p>
        </w:tc>
        <w:tc>
          <w:tcPr>
            <w:tcW w:w="3854" w:type="dxa"/>
            <w:shd w:val="clear" w:color="auto" w:fill="auto"/>
            <w:vAlign w:val="center"/>
          </w:tcPr>
          <w:p w14:paraId="66F78D60" w14:textId="77777777" w:rsidR="009271D7" w:rsidRPr="00983D52" w:rsidRDefault="009271D7" w:rsidP="009271D7">
            <w:pPr>
              <w:pStyle w:val="afb"/>
              <w:snapToGrid w:val="0"/>
              <w:ind w:rightChars="500" w:right="1181"/>
              <w:jc w:val="right"/>
              <w:rPr>
                <w:szCs w:val="24"/>
              </w:rPr>
            </w:pPr>
            <w:r w:rsidRPr="00983D52">
              <w:rPr>
                <w:rFonts w:hint="eastAsia"/>
                <w:szCs w:val="24"/>
              </w:rPr>
              <w:t>492,141</w:t>
            </w:r>
          </w:p>
        </w:tc>
      </w:tr>
      <w:tr w:rsidR="00983D52" w:rsidRPr="00983D52" w14:paraId="66EF6890" w14:textId="77777777" w:rsidTr="007A23B5">
        <w:trPr>
          <w:trHeight w:val="510"/>
        </w:trPr>
        <w:tc>
          <w:tcPr>
            <w:tcW w:w="1770" w:type="dxa"/>
            <w:shd w:val="clear" w:color="auto" w:fill="auto"/>
            <w:vAlign w:val="center"/>
          </w:tcPr>
          <w:p w14:paraId="504B9E0B" w14:textId="77777777" w:rsidR="00202ED0" w:rsidRPr="00983D52" w:rsidRDefault="00202ED0" w:rsidP="009271D7">
            <w:pPr>
              <w:pStyle w:val="afb"/>
              <w:snapToGrid w:val="0"/>
            </w:pPr>
            <w:r w:rsidRPr="00983D52">
              <w:rPr>
                <w:rFonts w:hint="eastAsia"/>
              </w:rPr>
              <w:t>2016</w:t>
            </w:r>
          </w:p>
        </w:tc>
        <w:tc>
          <w:tcPr>
            <w:tcW w:w="2950" w:type="dxa"/>
            <w:shd w:val="clear" w:color="auto" w:fill="auto"/>
            <w:vAlign w:val="center"/>
          </w:tcPr>
          <w:p w14:paraId="7FFAF890" w14:textId="77777777" w:rsidR="00202ED0" w:rsidRPr="00983D52" w:rsidRDefault="0070086A" w:rsidP="009271D7">
            <w:pPr>
              <w:pStyle w:val="afb"/>
              <w:snapToGrid w:val="0"/>
              <w:ind w:rightChars="500" w:right="1181"/>
              <w:jc w:val="right"/>
              <w:rPr>
                <w:szCs w:val="24"/>
              </w:rPr>
            </w:pPr>
            <w:r w:rsidRPr="00983D52">
              <w:rPr>
                <w:rFonts w:hint="eastAsia"/>
                <w:szCs w:val="24"/>
              </w:rPr>
              <w:t>62</w:t>
            </w:r>
          </w:p>
        </w:tc>
        <w:tc>
          <w:tcPr>
            <w:tcW w:w="3854" w:type="dxa"/>
            <w:shd w:val="clear" w:color="auto" w:fill="auto"/>
            <w:vAlign w:val="center"/>
          </w:tcPr>
          <w:p w14:paraId="5A1EB415" w14:textId="77777777" w:rsidR="00202ED0" w:rsidRPr="00983D52" w:rsidRDefault="0070086A" w:rsidP="009271D7">
            <w:pPr>
              <w:pStyle w:val="afb"/>
              <w:snapToGrid w:val="0"/>
              <w:ind w:rightChars="500" w:right="1181"/>
              <w:jc w:val="right"/>
              <w:rPr>
                <w:szCs w:val="24"/>
              </w:rPr>
            </w:pPr>
            <w:r w:rsidRPr="00983D52">
              <w:rPr>
                <w:szCs w:val="24"/>
              </w:rPr>
              <w:t>407,712</w:t>
            </w:r>
          </w:p>
        </w:tc>
      </w:tr>
      <w:tr w:rsidR="00983D52" w:rsidRPr="00983D52" w14:paraId="288300C3" w14:textId="77777777" w:rsidTr="007A23B5">
        <w:trPr>
          <w:trHeight w:val="510"/>
        </w:trPr>
        <w:tc>
          <w:tcPr>
            <w:tcW w:w="1770" w:type="dxa"/>
            <w:shd w:val="clear" w:color="auto" w:fill="auto"/>
            <w:vAlign w:val="center"/>
          </w:tcPr>
          <w:p w14:paraId="098B3B7A" w14:textId="77777777" w:rsidR="00B427D8" w:rsidRPr="00983D52" w:rsidRDefault="00B427D8" w:rsidP="009271D7">
            <w:pPr>
              <w:pStyle w:val="afb"/>
              <w:snapToGrid w:val="0"/>
            </w:pPr>
            <w:r w:rsidRPr="00983D52">
              <w:rPr>
                <w:rFonts w:hint="eastAsia"/>
              </w:rPr>
              <w:t>2017</w:t>
            </w:r>
          </w:p>
        </w:tc>
        <w:tc>
          <w:tcPr>
            <w:tcW w:w="2950" w:type="dxa"/>
            <w:shd w:val="clear" w:color="auto" w:fill="auto"/>
            <w:vAlign w:val="center"/>
          </w:tcPr>
          <w:p w14:paraId="3D755EA8" w14:textId="77777777" w:rsidR="00B427D8" w:rsidRPr="00983D52" w:rsidRDefault="002C5D22" w:rsidP="009271D7">
            <w:pPr>
              <w:pStyle w:val="afb"/>
              <w:snapToGrid w:val="0"/>
              <w:ind w:rightChars="500" w:right="1181"/>
              <w:jc w:val="right"/>
              <w:rPr>
                <w:szCs w:val="24"/>
              </w:rPr>
            </w:pPr>
            <w:r w:rsidRPr="00983D52">
              <w:rPr>
                <w:rFonts w:hint="eastAsia"/>
                <w:szCs w:val="24"/>
              </w:rPr>
              <w:t>57</w:t>
            </w:r>
          </w:p>
        </w:tc>
        <w:tc>
          <w:tcPr>
            <w:tcW w:w="3854" w:type="dxa"/>
            <w:shd w:val="clear" w:color="auto" w:fill="auto"/>
            <w:vAlign w:val="center"/>
          </w:tcPr>
          <w:p w14:paraId="5ABD3ABB" w14:textId="77777777" w:rsidR="00B427D8" w:rsidRPr="00983D52" w:rsidRDefault="002C5D22" w:rsidP="009271D7">
            <w:pPr>
              <w:pStyle w:val="afb"/>
              <w:snapToGrid w:val="0"/>
              <w:ind w:rightChars="500" w:right="1181"/>
              <w:jc w:val="right"/>
              <w:rPr>
                <w:szCs w:val="24"/>
              </w:rPr>
            </w:pPr>
            <w:r w:rsidRPr="00983D52">
              <w:rPr>
                <w:rFonts w:hint="eastAsia"/>
                <w:szCs w:val="24"/>
              </w:rPr>
              <w:t>294,799</w:t>
            </w:r>
          </w:p>
        </w:tc>
      </w:tr>
      <w:tr w:rsidR="00983D52" w:rsidRPr="00983D52" w14:paraId="3BEA9D25" w14:textId="77777777" w:rsidTr="007A23B5">
        <w:trPr>
          <w:trHeight w:val="510"/>
        </w:trPr>
        <w:tc>
          <w:tcPr>
            <w:tcW w:w="1770" w:type="dxa"/>
            <w:shd w:val="clear" w:color="auto" w:fill="auto"/>
            <w:vAlign w:val="center"/>
          </w:tcPr>
          <w:p w14:paraId="44C0F0BD" w14:textId="77777777" w:rsidR="001F77F4" w:rsidRPr="00983D52" w:rsidRDefault="001F77F4" w:rsidP="009271D7">
            <w:pPr>
              <w:pStyle w:val="afb"/>
              <w:snapToGrid w:val="0"/>
            </w:pPr>
            <w:r w:rsidRPr="00983D52">
              <w:rPr>
                <w:rFonts w:hint="eastAsia"/>
              </w:rPr>
              <w:t>2018</w:t>
            </w:r>
          </w:p>
        </w:tc>
        <w:tc>
          <w:tcPr>
            <w:tcW w:w="2950" w:type="dxa"/>
            <w:shd w:val="clear" w:color="auto" w:fill="auto"/>
            <w:vAlign w:val="center"/>
          </w:tcPr>
          <w:p w14:paraId="38E04978" w14:textId="77777777" w:rsidR="001F77F4" w:rsidRPr="00983D52" w:rsidRDefault="001F77F4" w:rsidP="001F77F4">
            <w:pPr>
              <w:pStyle w:val="afb"/>
              <w:snapToGrid w:val="0"/>
              <w:ind w:rightChars="500" w:right="1181"/>
              <w:jc w:val="right"/>
              <w:rPr>
                <w:szCs w:val="24"/>
              </w:rPr>
            </w:pPr>
            <w:r w:rsidRPr="00983D52">
              <w:rPr>
                <w:szCs w:val="24"/>
              </w:rPr>
              <w:t>86</w:t>
            </w:r>
          </w:p>
        </w:tc>
        <w:tc>
          <w:tcPr>
            <w:tcW w:w="3854" w:type="dxa"/>
            <w:shd w:val="clear" w:color="auto" w:fill="auto"/>
            <w:vAlign w:val="center"/>
          </w:tcPr>
          <w:p w14:paraId="0F6F4D06" w14:textId="77777777" w:rsidR="001F77F4" w:rsidRPr="00983D52" w:rsidRDefault="001F77F4" w:rsidP="001F77F4">
            <w:pPr>
              <w:pStyle w:val="afb"/>
              <w:snapToGrid w:val="0"/>
              <w:ind w:rightChars="500" w:right="1181"/>
              <w:jc w:val="right"/>
              <w:rPr>
                <w:szCs w:val="24"/>
              </w:rPr>
            </w:pPr>
            <w:r w:rsidRPr="00983D52">
              <w:rPr>
                <w:szCs w:val="24"/>
              </w:rPr>
              <w:t>577,707</w:t>
            </w:r>
          </w:p>
        </w:tc>
      </w:tr>
      <w:tr w:rsidR="00983D52" w:rsidRPr="00983D52" w14:paraId="498EF617" w14:textId="77777777" w:rsidTr="007A23B5">
        <w:trPr>
          <w:trHeight w:val="510"/>
        </w:trPr>
        <w:tc>
          <w:tcPr>
            <w:tcW w:w="1770" w:type="dxa"/>
            <w:shd w:val="clear" w:color="auto" w:fill="auto"/>
            <w:vAlign w:val="center"/>
          </w:tcPr>
          <w:p w14:paraId="40709F12" w14:textId="367480A0" w:rsidR="00B47532" w:rsidRPr="00983D52" w:rsidRDefault="00B47532" w:rsidP="009271D7">
            <w:pPr>
              <w:pStyle w:val="afb"/>
              <w:snapToGrid w:val="0"/>
              <w:rPr>
                <w:szCs w:val="24"/>
              </w:rPr>
            </w:pPr>
            <w:r w:rsidRPr="00983D52">
              <w:rPr>
                <w:rFonts w:hint="eastAsia"/>
                <w:szCs w:val="24"/>
              </w:rPr>
              <w:t>2</w:t>
            </w:r>
            <w:r w:rsidRPr="00983D52">
              <w:rPr>
                <w:szCs w:val="24"/>
              </w:rPr>
              <w:t>019</w:t>
            </w:r>
          </w:p>
        </w:tc>
        <w:tc>
          <w:tcPr>
            <w:tcW w:w="2950" w:type="dxa"/>
            <w:shd w:val="clear" w:color="auto" w:fill="auto"/>
            <w:vAlign w:val="center"/>
          </w:tcPr>
          <w:p w14:paraId="3B9343B1" w14:textId="2AB51D99" w:rsidR="00B47532" w:rsidRPr="00983D52" w:rsidRDefault="00861349" w:rsidP="001F77F4">
            <w:pPr>
              <w:pStyle w:val="afb"/>
              <w:snapToGrid w:val="0"/>
              <w:ind w:rightChars="500" w:right="1181"/>
              <w:jc w:val="right"/>
              <w:rPr>
                <w:szCs w:val="24"/>
              </w:rPr>
            </w:pPr>
            <w:r w:rsidRPr="00983D52">
              <w:rPr>
                <w:rFonts w:hint="eastAsia"/>
                <w:szCs w:val="24"/>
              </w:rPr>
              <w:t>8</w:t>
            </w:r>
            <w:r w:rsidRPr="00983D52">
              <w:rPr>
                <w:szCs w:val="24"/>
              </w:rPr>
              <w:t>3</w:t>
            </w:r>
          </w:p>
        </w:tc>
        <w:tc>
          <w:tcPr>
            <w:tcW w:w="3854" w:type="dxa"/>
            <w:shd w:val="clear" w:color="auto" w:fill="auto"/>
            <w:vAlign w:val="center"/>
          </w:tcPr>
          <w:p w14:paraId="1B98A216" w14:textId="291FB371" w:rsidR="00B47532" w:rsidRPr="00983D52" w:rsidRDefault="00861349" w:rsidP="001F77F4">
            <w:pPr>
              <w:pStyle w:val="afb"/>
              <w:snapToGrid w:val="0"/>
              <w:ind w:rightChars="500" w:right="1181"/>
              <w:jc w:val="right"/>
              <w:rPr>
                <w:szCs w:val="24"/>
              </w:rPr>
            </w:pPr>
            <w:r w:rsidRPr="00983D52">
              <w:rPr>
                <w:szCs w:val="24"/>
              </w:rPr>
              <w:t>457,376</w:t>
            </w:r>
          </w:p>
        </w:tc>
      </w:tr>
      <w:tr w:rsidR="00983D52" w:rsidRPr="00983D52" w14:paraId="61B56B38" w14:textId="77777777" w:rsidTr="007A23B5">
        <w:trPr>
          <w:trHeight w:val="510"/>
        </w:trPr>
        <w:tc>
          <w:tcPr>
            <w:tcW w:w="1770" w:type="dxa"/>
            <w:shd w:val="clear" w:color="auto" w:fill="auto"/>
            <w:vAlign w:val="center"/>
          </w:tcPr>
          <w:p w14:paraId="3B3ACBFD" w14:textId="539EE05B" w:rsidR="00BA0209" w:rsidRPr="00983D52" w:rsidRDefault="00BA0209" w:rsidP="009271D7">
            <w:pPr>
              <w:pStyle w:val="afb"/>
              <w:snapToGrid w:val="0"/>
              <w:rPr>
                <w:szCs w:val="24"/>
              </w:rPr>
            </w:pPr>
            <w:r w:rsidRPr="00983D52">
              <w:rPr>
                <w:rFonts w:hint="eastAsia"/>
                <w:szCs w:val="24"/>
              </w:rPr>
              <w:t>2020</w:t>
            </w:r>
          </w:p>
        </w:tc>
        <w:tc>
          <w:tcPr>
            <w:tcW w:w="2950" w:type="dxa"/>
            <w:shd w:val="clear" w:color="auto" w:fill="auto"/>
            <w:vAlign w:val="center"/>
          </w:tcPr>
          <w:p w14:paraId="59B06D18" w14:textId="783F9399" w:rsidR="00BA0209" w:rsidRPr="00983D52" w:rsidRDefault="00BA0209" w:rsidP="001F77F4">
            <w:pPr>
              <w:pStyle w:val="afb"/>
              <w:snapToGrid w:val="0"/>
              <w:ind w:rightChars="500" w:right="1181"/>
              <w:jc w:val="right"/>
              <w:rPr>
                <w:szCs w:val="24"/>
              </w:rPr>
            </w:pPr>
            <w:r w:rsidRPr="00983D52">
              <w:rPr>
                <w:rFonts w:hint="eastAsia"/>
                <w:szCs w:val="24"/>
              </w:rPr>
              <w:t>60</w:t>
            </w:r>
          </w:p>
        </w:tc>
        <w:tc>
          <w:tcPr>
            <w:tcW w:w="3854" w:type="dxa"/>
            <w:shd w:val="clear" w:color="auto" w:fill="auto"/>
            <w:vAlign w:val="center"/>
          </w:tcPr>
          <w:p w14:paraId="605616CC" w14:textId="1AE7CC49" w:rsidR="00BA0209" w:rsidRPr="00983D52" w:rsidRDefault="00BA0209" w:rsidP="001F77F4">
            <w:pPr>
              <w:pStyle w:val="afb"/>
              <w:snapToGrid w:val="0"/>
              <w:ind w:rightChars="500" w:right="1181"/>
              <w:jc w:val="right"/>
              <w:rPr>
                <w:szCs w:val="24"/>
              </w:rPr>
            </w:pPr>
            <w:r w:rsidRPr="00983D52">
              <w:rPr>
                <w:szCs w:val="24"/>
              </w:rPr>
              <w:t>911,642</w:t>
            </w:r>
          </w:p>
        </w:tc>
      </w:tr>
      <w:tr w:rsidR="00983D52" w:rsidRPr="00983D52" w14:paraId="74CD6983" w14:textId="77777777" w:rsidTr="007A23B5">
        <w:trPr>
          <w:trHeight w:val="510"/>
        </w:trPr>
        <w:tc>
          <w:tcPr>
            <w:tcW w:w="1770" w:type="dxa"/>
            <w:shd w:val="clear" w:color="auto" w:fill="auto"/>
            <w:vAlign w:val="center"/>
          </w:tcPr>
          <w:p w14:paraId="329B7699" w14:textId="77777777" w:rsidR="001F77F4" w:rsidRPr="00983D52" w:rsidRDefault="001F77F4" w:rsidP="009271D7">
            <w:pPr>
              <w:pStyle w:val="afb"/>
              <w:snapToGrid w:val="0"/>
              <w:rPr>
                <w:szCs w:val="24"/>
              </w:rPr>
            </w:pPr>
            <w:r w:rsidRPr="00983D52">
              <w:rPr>
                <w:szCs w:val="24"/>
              </w:rPr>
              <w:t>總計</w:t>
            </w:r>
          </w:p>
        </w:tc>
        <w:tc>
          <w:tcPr>
            <w:tcW w:w="2950" w:type="dxa"/>
            <w:shd w:val="clear" w:color="auto" w:fill="auto"/>
            <w:vAlign w:val="center"/>
          </w:tcPr>
          <w:p w14:paraId="1121A37A" w14:textId="2DC2191E" w:rsidR="001F77F4" w:rsidRPr="00983D52" w:rsidRDefault="00BA0209" w:rsidP="001F77F4">
            <w:pPr>
              <w:pStyle w:val="afb"/>
              <w:snapToGrid w:val="0"/>
              <w:ind w:rightChars="500" w:right="1181"/>
              <w:jc w:val="right"/>
              <w:rPr>
                <w:szCs w:val="24"/>
              </w:rPr>
            </w:pPr>
            <w:r w:rsidRPr="00983D52">
              <w:rPr>
                <w:szCs w:val="24"/>
              </w:rPr>
              <w:t>1,789</w:t>
            </w:r>
          </w:p>
        </w:tc>
        <w:tc>
          <w:tcPr>
            <w:tcW w:w="3854" w:type="dxa"/>
            <w:shd w:val="clear" w:color="auto" w:fill="auto"/>
            <w:vAlign w:val="center"/>
          </w:tcPr>
          <w:p w14:paraId="52893545" w14:textId="0F7E794D" w:rsidR="001F77F4" w:rsidRPr="00983D52" w:rsidRDefault="00BA0209" w:rsidP="001F77F4">
            <w:pPr>
              <w:pStyle w:val="afb"/>
              <w:snapToGrid w:val="0"/>
              <w:ind w:rightChars="500" w:right="1181"/>
              <w:jc w:val="right"/>
              <w:rPr>
                <w:szCs w:val="24"/>
              </w:rPr>
            </w:pPr>
            <w:r w:rsidRPr="00983D52">
              <w:rPr>
                <w:szCs w:val="24"/>
              </w:rPr>
              <w:t>7,984,320</w:t>
            </w:r>
          </w:p>
        </w:tc>
      </w:tr>
    </w:tbl>
    <w:p w14:paraId="0755B171" w14:textId="77777777" w:rsidR="009271D7" w:rsidRPr="00983D52" w:rsidRDefault="009271D7" w:rsidP="009271D7">
      <w:pPr>
        <w:pStyle w:val="afb"/>
        <w:jc w:val="both"/>
      </w:pPr>
      <w:r w:rsidRPr="00983D52">
        <w:t>資料來源：經濟部投資審議委員會</w:t>
      </w:r>
    </w:p>
    <w:p w14:paraId="79CB9E29" w14:textId="77777777" w:rsidR="00583F60" w:rsidRPr="00983D52" w:rsidRDefault="00583F60" w:rsidP="009271D7">
      <w:pPr>
        <w:pStyle w:val="afc"/>
        <w:spacing w:before="257"/>
        <w:rPr>
          <w:lang w:eastAsia="zh-TW"/>
        </w:rPr>
      </w:pPr>
    </w:p>
    <w:p w14:paraId="137F8C26" w14:textId="77777777" w:rsidR="00583F60" w:rsidRPr="00983D52" w:rsidRDefault="00583F60" w:rsidP="009271D7">
      <w:pPr>
        <w:pStyle w:val="afc"/>
        <w:spacing w:before="257"/>
        <w:rPr>
          <w:lang w:eastAsia="zh-TW"/>
        </w:rPr>
      </w:pPr>
    </w:p>
    <w:p w14:paraId="7D84F06C" w14:textId="77777777" w:rsidR="009271D7" w:rsidRPr="00983D52" w:rsidRDefault="009271D7" w:rsidP="009271D7">
      <w:pPr>
        <w:pStyle w:val="afc"/>
        <w:spacing w:before="257"/>
        <w:rPr>
          <w:lang w:eastAsia="zh-TW"/>
        </w:rPr>
      </w:pPr>
      <w:r w:rsidRPr="00983D52">
        <w:rPr>
          <w:lang w:eastAsia="zh-TW"/>
        </w:rPr>
        <w:br w:type="page"/>
        <w:t>（二）年度別及產業別統計表</w:t>
      </w:r>
    </w:p>
    <w:p w14:paraId="70085E29" w14:textId="77777777" w:rsidR="009271D7" w:rsidRPr="00983D52" w:rsidRDefault="009271D7" w:rsidP="009271D7">
      <w:pPr>
        <w:widowControl/>
        <w:snapToGrid w:val="0"/>
        <w:ind w:firstLineChars="0" w:firstLine="0"/>
        <w:jc w:val="right"/>
        <w:rPr>
          <w:rFonts w:cs="新細明體"/>
          <w:sz w:val="18"/>
          <w:szCs w:val="18"/>
        </w:rPr>
      </w:pPr>
      <w:r w:rsidRPr="00983D52">
        <w:rPr>
          <w:rFonts w:cs="新細明體"/>
          <w:sz w:val="18"/>
          <w:szCs w:val="18"/>
        </w:rPr>
        <w:t>單位：千美元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910"/>
        <w:gridCol w:w="471"/>
        <w:gridCol w:w="941"/>
        <w:gridCol w:w="521"/>
        <w:gridCol w:w="891"/>
        <w:gridCol w:w="472"/>
        <w:gridCol w:w="941"/>
        <w:gridCol w:w="472"/>
        <w:gridCol w:w="941"/>
      </w:tblGrid>
      <w:tr w:rsidR="00983D52" w:rsidRPr="00983D52" w14:paraId="0A98D91F" w14:textId="77777777" w:rsidTr="007A23B5">
        <w:trPr>
          <w:trHeight w:hRule="exact" w:val="227"/>
          <w:tblHeader/>
          <w:jc w:val="center"/>
        </w:trPr>
        <w:tc>
          <w:tcPr>
            <w:tcW w:w="2910" w:type="dxa"/>
            <w:vMerge w:val="restart"/>
            <w:tcBorders>
              <w:top w:val="single" w:sz="12" w:space="0" w:color="000000"/>
              <w:bottom w:val="single" w:sz="6" w:space="0" w:color="000000"/>
              <w:tl2br w:val="single" w:sz="6" w:space="0" w:color="000000"/>
            </w:tcBorders>
            <w:shd w:val="clear" w:color="auto" w:fill="auto"/>
            <w:vAlign w:val="center"/>
          </w:tcPr>
          <w:p w14:paraId="0C113FB6" w14:textId="77777777" w:rsidR="000D54A9" w:rsidRPr="00983D52" w:rsidRDefault="000D54A9" w:rsidP="00D23969">
            <w:pPr>
              <w:widowControl/>
              <w:snapToGrid w:val="0"/>
              <w:spacing w:line="200" w:lineRule="exact"/>
              <w:ind w:leftChars="50" w:left="118" w:rightChars="50" w:right="118" w:firstLineChars="0" w:firstLine="0"/>
              <w:jc w:val="right"/>
              <w:rPr>
                <w:rFonts w:cs="新細明體"/>
                <w:sz w:val="18"/>
                <w:szCs w:val="18"/>
              </w:rPr>
            </w:pPr>
            <w:bookmarkStart w:id="27" w:name="OLE_LINK1"/>
            <w:r w:rsidRPr="00983D52">
              <w:rPr>
                <w:rFonts w:cs="新細明體"/>
                <w:sz w:val="18"/>
                <w:szCs w:val="18"/>
              </w:rPr>
              <w:t>年度</w:t>
            </w:r>
          </w:p>
          <w:p w14:paraId="0CC5E37D" w14:textId="77777777" w:rsidR="000D54A9" w:rsidRPr="00983D52" w:rsidRDefault="000D54A9" w:rsidP="00D23969">
            <w:pPr>
              <w:widowControl/>
              <w:snapToGrid w:val="0"/>
              <w:spacing w:line="200" w:lineRule="exact"/>
              <w:ind w:leftChars="50" w:left="118" w:rightChars="50" w:right="118" w:firstLineChars="0" w:firstLine="0"/>
              <w:rPr>
                <w:sz w:val="18"/>
                <w:szCs w:val="18"/>
              </w:rPr>
            </w:pPr>
            <w:r w:rsidRPr="00983D52">
              <w:rPr>
                <w:rFonts w:cs="新細明體"/>
                <w:sz w:val="18"/>
                <w:szCs w:val="18"/>
              </w:rPr>
              <w:t>業別</w:t>
            </w:r>
          </w:p>
        </w:tc>
        <w:tc>
          <w:tcPr>
            <w:tcW w:w="1412" w:type="dxa"/>
            <w:gridSpan w:val="2"/>
            <w:shd w:val="clear" w:color="auto" w:fill="auto"/>
            <w:vAlign w:val="bottom"/>
          </w:tcPr>
          <w:p w14:paraId="1EB4F8FF" w14:textId="141752E8" w:rsidR="000D54A9" w:rsidRPr="00983D52" w:rsidRDefault="000D54A9" w:rsidP="007852D3">
            <w:pPr>
              <w:widowControl/>
              <w:snapToGrid w:val="0"/>
              <w:spacing w:line="200" w:lineRule="exact"/>
              <w:ind w:firstLineChars="0" w:firstLine="0"/>
              <w:jc w:val="center"/>
              <w:rPr>
                <w:rFonts w:cs="新細明體"/>
                <w:sz w:val="18"/>
                <w:szCs w:val="18"/>
                <w:lang w:eastAsia="zh-TW"/>
              </w:rPr>
            </w:pPr>
            <w:r w:rsidRPr="00983D52">
              <w:rPr>
                <w:rFonts w:cs="新細明體"/>
                <w:sz w:val="18"/>
                <w:szCs w:val="18"/>
              </w:rPr>
              <w:t>1952-</w:t>
            </w:r>
            <w:r w:rsidRPr="00983D52">
              <w:rPr>
                <w:rFonts w:cs="新細明體" w:hint="eastAsia"/>
                <w:sz w:val="18"/>
                <w:szCs w:val="18"/>
                <w:lang w:eastAsia="zh-TW"/>
              </w:rPr>
              <w:t>20</w:t>
            </w:r>
            <w:r w:rsidR="0063299B" w:rsidRPr="00983D52">
              <w:rPr>
                <w:rFonts w:cs="新細明體" w:hint="eastAsia"/>
                <w:sz w:val="18"/>
                <w:szCs w:val="18"/>
                <w:lang w:eastAsia="zh-TW"/>
              </w:rPr>
              <w:t>20</w:t>
            </w:r>
          </w:p>
        </w:tc>
        <w:tc>
          <w:tcPr>
            <w:tcW w:w="1412" w:type="dxa"/>
            <w:gridSpan w:val="2"/>
          </w:tcPr>
          <w:p w14:paraId="71B754E7" w14:textId="5B6F8F75" w:rsidR="000D54A9" w:rsidRPr="00983D52" w:rsidRDefault="00983C0C" w:rsidP="009271D7">
            <w:pPr>
              <w:widowControl/>
              <w:snapToGrid w:val="0"/>
              <w:spacing w:line="200" w:lineRule="exact"/>
              <w:ind w:firstLineChars="0" w:firstLine="0"/>
              <w:jc w:val="center"/>
              <w:rPr>
                <w:rFonts w:cs="新細明體"/>
                <w:sz w:val="18"/>
                <w:szCs w:val="18"/>
                <w:lang w:eastAsia="zh-TW"/>
              </w:rPr>
            </w:pPr>
            <w:r w:rsidRPr="00983D52">
              <w:rPr>
                <w:rFonts w:cs="新細明體" w:hint="eastAsia"/>
                <w:sz w:val="18"/>
                <w:szCs w:val="18"/>
                <w:lang w:eastAsia="zh-TW"/>
              </w:rPr>
              <w:t>2020</w:t>
            </w:r>
          </w:p>
        </w:tc>
        <w:tc>
          <w:tcPr>
            <w:tcW w:w="1413" w:type="dxa"/>
            <w:gridSpan w:val="2"/>
          </w:tcPr>
          <w:p w14:paraId="1FC10629" w14:textId="5CA4F46A" w:rsidR="000D54A9" w:rsidRPr="00983D52" w:rsidRDefault="00983C0C" w:rsidP="009271D7">
            <w:pPr>
              <w:widowControl/>
              <w:snapToGrid w:val="0"/>
              <w:spacing w:line="200" w:lineRule="exact"/>
              <w:ind w:firstLineChars="0" w:firstLine="0"/>
              <w:jc w:val="center"/>
              <w:rPr>
                <w:rFonts w:cs="新細明體"/>
                <w:sz w:val="18"/>
                <w:szCs w:val="18"/>
                <w:lang w:eastAsia="zh-TW"/>
              </w:rPr>
            </w:pPr>
            <w:r w:rsidRPr="00983D52">
              <w:rPr>
                <w:rFonts w:cs="新細明體" w:hint="eastAsia"/>
                <w:sz w:val="18"/>
                <w:szCs w:val="18"/>
                <w:lang w:eastAsia="zh-TW"/>
              </w:rPr>
              <w:t>2</w:t>
            </w:r>
            <w:r w:rsidRPr="00983D52">
              <w:rPr>
                <w:rFonts w:cs="新細明體"/>
                <w:sz w:val="18"/>
                <w:szCs w:val="18"/>
                <w:lang w:eastAsia="zh-TW"/>
              </w:rPr>
              <w:t>019</w:t>
            </w:r>
          </w:p>
        </w:tc>
        <w:tc>
          <w:tcPr>
            <w:tcW w:w="1413" w:type="dxa"/>
            <w:gridSpan w:val="2"/>
            <w:vAlign w:val="bottom"/>
          </w:tcPr>
          <w:p w14:paraId="4B161D39" w14:textId="7110A947" w:rsidR="000D54A9" w:rsidRPr="00983D52" w:rsidRDefault="008C3750" w:rsidP="009271D7">
            <w:pPr>
              <w:widowControl/>
              <w:snapToGrid w:val="0"/>
              <w:spacing w:line="200" w:lineRule="exact"/>
              <w:ind w:firstLineChars="0" w:firstLine="0"/>
              <w:jc w:val="center"/>
              <w:rPr>
                <w:rFonts w:cs="新細明體"/>
                <w:sz w:val="18"/>
                <w:szCs w:val="18"/>
                <w:lang w:eastAsia="zh-TW"/>
              </w:rPr>
            </w:pPr>
            <w:r w:rsidRPr="00983D52">
              <w:rPr>
                <w:rFonts w:cs="新細明體" w:hint="eastAsia"/>
                <w:sz w:val="18"/>
                <w:szCs w:val="18"/>
                <w:lang w:eastAsia="zh-TW"/>
              </w:rPr>
              <w:t>2018</w:t>
            </w:r>
          </w:p>
        </w:tc>
      </w:tr>
      <w:tr w:rsidR="00983D52" w:rsidRPr="00983D52" w14:paraId="1991B516" w14:textId="77777777" w:rsidTr="007A23B5">
        <w:trPr>
          <w:trHeight w:hRule="exact" w:val="227"/>
          <w:tblHeader/>
          <w:jc w:val="center"/>
        </w:trPr>
        <w:tc>
          <w:tcPr>
            <w:tcW w:w="2910" w:type="dxa"/>
            <w:vMerge/>
            <w:tcBorders>
              <w:top w:val="single" w:sz="6" w:space="0" w:color="000000"/>
              <w:bottom w:val="single" w:sz="6" w:space="0" w:color="000000"/>
              <w:tl2br w:val="single" w:sz="6" w:space="0" w:color="000000"/>
            </w:tcBorders>
            <w:shd w:val="clear" w:color="auto" w:fill="auto"/>
            <w:vAlign w:val="center"/>
          </w:tcPr>
          <w:p w14:paraId="24CE214D" w14:textId="77777777" w:rsidR="000D54A9" w:rsidRPr="00983D52" w:rsidRDefault="000D54A9" w:rsidP="00912F31">
            <w:pPr>
              <w:widowControl/>
              <w:snapToGrid w:val="0"/>
              <w:spacing w:line="200" w:lineRule="exact"/>
              <w:ind w:leftChars="50" w:left="118" w:rightChars="50" w:right="118" w:firstLineChars="0" w:firstLine="0"/>
              <w:rPr>
                <w:rFonts w:cs="新細明體"/>
                <w:sz w:val="18"/>
                <w:szCs w:val="18"/>
              </w:rPr>
            </w:pPr>
          </w:p>
        </w:tc>
        <w:tc>
          <w:tcPr>
            <w:tcW w:w="471" w:type="dxa"/>
            <w:shd w:val="clear" w:color="auto" w:fill="auto"/>
            <w:vAlign w:val="center"/>
          </w:tcPr>
          <w:p w14:paraId="12E052CE" w14:textId="77777777" w:rsidR="000D54A9" w:rsidRPr="00983D52" w:rsidRDefault="000D54A9" w:rsidP="00912F31">
            <w:pPr>
              <w:widowControl/>
              <w:snapToGrid w:val="0"/>
              <w:spacing w:line="200" w:lineRule="exact"/>
              <w:ind w:firstLineChars="0" w:firstLine="0"/>
              <w:jc w:val="center"/>
              <w:rPr>
                <w:rFonts w:cs="新細明體"/>
                <w:sz w:val="18"/>
                <w:szCs w:val="18"/>
              </w:rPr>
            </w:pPr>
            <w:r w:rsidRPr="00983D52">
              <w:rPr>
                <w:rFonts w:cs="新細明體"/>
                <w:sz w:val="18"/>
                <w:szCs w:val="18"/>
              </w:rPr>
              <w:t>件數</w:t>
            </w:r>
          </w:p>
        </w:tc>
        <w:tc>
          <w:tcPr>
            <w:tcW w:w="941" w:type="dxa"/>
            <w:shd w:val="clear" w:color="auto" w:fill="auto"/>
            <w:vAlign w:val="bottom"/>
          </w:tcPr>
          <w:p w14:paraId="42D5556B" w14:textId="77777777" w:rsidR="000D54A9" w:rsidRPr="00983D52" w:rsidRDefault="000D54A9" w:rsidP="00912F31">
            <w:pPr>
              <w:widowControl/>
              <w:snapToGrid w:val="0"/>
              <w:spacing w:line="200" w:lineRule="exact"/>
              <w:ind w:firstLineChars="0" w:firstLine="0"/>
              <w:jc w:val="center"/>
              <w:rPr>
                <w:rFonts w:cs="新細明體"/>
                <w:sz w:val="18"/>
                <w:szCs w:val="18"/>
              </w:rPr>
            </w:pPr>
            <w:r w:rsidRPr="00983D52">
              <w:rPr>
                <w:rFonts w:cs="新細明體"/>
                <w:sz w:val="18"/>
                <w:szCs w:val="18"/>
              </w:rPr>
              <w:t>金額</w:t>
            </w:r>
          </w:p>
        </w:tc>
        <w:tc>
          <w:tcPr>
            <w:tcW w:w="521" w:type="dxa"/>
            <w:vAlign w:val="center"/>
          </w:tcPr>
          <w:p w14:paraId="4173CA7E" w14:textId="12C1ADE0" w:rsidR="000D54A9" w:rsidRPr="00983D52" w:rsidRDefault="000D54A9" w:rsidP="00912F31">
            <w:pPr>
              <w:widowControl/>
              <w:snapToGrid w:val="0"/>
              <w:spacing w:line="200" w:lineRule="exact"/>
              <w:ind w:firstLineChars="0" w:firstLine="0"/>
              <w:jc w:val="center"/>
              <w:rPr>
                <w:rFonts w:cs="新細明體"/>
                <w:sz w:val="18"/>
                <w:szCs w:val="18"/>
              </w:rPr>
            </w:pPr>
            <w:r w:rsidRPr="00983D52">
              <w:rPr>
                <w:rFonts w:cs="新細明體"/>
                <w:sz w:val="18"/>
                <w:szCs w:val="18"/>
              </w:rPr>
              <w:t>件數</w:t>
            </w:r>
          </w:p>
        </w:tc>
        <w:tc>
          <w:tcPr>
            <w:tcW w:w="891" w:type="dxa"/>
            <w:vAlign w:val="bottom"/>
          </w:tcPr>
          <w:p w14:paraId="5981FFB2" w14:textId="2B3821D3" w:rsidR="000D54A9" w:rsidRPr="00983D52" w:rsidRDefault="000D54A9" w:rsidP="00912F31">
            <w:pPr>
              <w:widowControl/>
              <w:snapToGrid w:val="0"/>
              <w:spacing w:line="200" w:lineRule="exact"/>
              <w:ind w:firstLineChars="0" w:firstLine="0"/>
              <w:jc w:val="center"/>
              <w:rPr>
                <w:rFonts w:cs="新細明體"/>
                <w:sz w:val="18"/>
                <w:szCs w:val="18"/>
              </w:rPr>
            </w:pPr>
            <w:r w:rsidRPr="00983D52">
              <w:rPr>
                <w:rFonts w:cs="新細明體"/>
                <w:sz w:val="18"/>
                <w:szCs w:val="18"/>
              </w:rPr>
              <w:t>金額</w:t>
            </w:r>
          </w:p>
        </w:tc>
        <w:tc>
          <w:tcPr>
            <w:tcW w:w="472" w:type="dxa"/>
          </w:tcPr>
          <w:p w14:paraId="0D3AC6A3" w14:textId="214119A8" w:rsidR="000D54A9" w:rsidRPr="00983D52" w:rsidRDefault="000D54A9" w:rsidP="00912F31">
            <w:pPr>
              <w:widowControl/>
              <w:snapToGrid w:val="0"/>
              <w:spacing w:line="200" w:lineRule="exact"/>
              <w:ind w:firstLineChars="0" w:firstLine="0"/>
              <w:jc w:val="center"/>
              <w:rPr>
                <w:rFonts w:cs="新細明體"/>
                <w:sz w:val="18"/>
                <w:szCs w:val="18"/>
              </w:rPr>
            </w:pPr>
            <w:r w:rsidRPr="00983D52">
              <w:rPr>
                <w:rFonts w:cs="新細明體"/>
                <w:sz w:val="18"/>
                <w:szCs w:val="18"/>
              </w:rPr>
              <w:t>件數</w:t>
            </w:r>
          </w:p>
        </w:tc>
        <w:tc>
          <w:tcPr>
            <w:tcW w:w="941" w:type="dxa"/>
          </w:tcPr>
          <w:p w14:paraId="22E309BF" w14:textId="77777777" w:rsidR="000D54A9" w:rsidRPr="00983D52" w:rsidRDefault="000D54A9" w:rsidP="00912F31">
            <w:pPr>
              <w:widowControl/>
              <w:snapToGrid w:val="0"/>
              <w:spacing w:line="200" w:lineRule="exact"/>
              <w:ind w:firstLineChars="0" w:firstLine="0"/>
              <w:jc w:val="center"/>
              <w:rPr>
                <w:rFonts w:cs="新細明體"/>
                <w:sz w:val="18"/>
                <w:szCs w:val="18"/>
              </w:rPr>
            </w:pPr>
            <w:r w:rsidRPr="00983D52">
              <w:rPr>
                <w:rFonts w:cs="新細明體"/>
                <w:sz w:val="18"/>
                <w:szCs w:val="18"/>
              </w:rPr>
              <w:t>金額</w:t>
            </w:r>
          </w:p>
        </w:tc>
        <w:tc>
          <w:tcPr>
            <w:tcW w:w="472" w:type="dxa"/>
          </w:tcPr>
          <w:p w14:paraId="7AF9B681" w14:textId="77777777" w:rsidR="000D54A9" w:rsidRPr="00983D52" w:rsidRDefault="000D54A9" w:rsidP="00912F31">
            <w:pPr>
              <w:widowControl/>
              <w:snapToGrid w:val="0"/>
              <w:spacing w:line="200" w:lineRule="exact"/>
              <w:ind w:firstLineChars="0" w:firstLine="0"/>
              <w:jc w:val="center"/>
              <w:rPr>
                <w:rFonts w:cs="新細明體"/>
                <w:sz w:val="18"/>
                <w:szCs w:val="18"/>
              </w:rPr>
            </w:pPr>
            <w:r w:rsidRPr="00983D52">
              <w:rPr>
                <w:rFonts w:cs="新細明體"/>
                <w:sz w:val="18"/>
                <w:szCs w:val="18"/>
              </w:rPr>
              <w:t>件數</w:t>
            </w:r>
          </w:p>
        </w:tc>
        <w:tc>
          <w:tcPr>
            <w:tcW w:w="941" w:type="dxa"/>
          </w:tcPr>
          <w:p w14:paraId="58DB7610" w14:textId="77777777" w:rsidR="000D54A9" w:rsidRPr="00983D52" w:rsidRDefault="000D54A9" w:rsidP="00912F31">
            <w:pPr>
              <w:widowControl/>
              <w:snapToGrid w:val="0"/>
              <w:spacing w:line="200" w:lineRule="exact"/>
              <w:ind w:firstLineChars="0" w:firstLine="0"/>
              <w:jc w:val="center"/>
              <w:rPr>
                <w:rFonts w:cs="新細明體"/>
                <w:sz w:val="18"/>
                <w:szCs w:val="18"/>
              </w:rPr>
            </w:pPr>
            <w:r w:rsidRPr="00983D52">
              <w:rPr>
                <w:rFonts w:cs="新細明體"/>
                <w:sz w:val="18"/>
                <w:szCs w:val="18"/>
              </w:rPr>
              <w:t>金額</w:t>
            </w:r>
          </w:p>
        </w:tc>
      </w:tr>
      <w:tr w:rsidR="00983D52" w:rsidRPr="00983D52" w14:paraId="61D091F7" w14:textId="77777777" w:rsidTr="007A23B5">
        <w:trPr>
          <w:trHeight w:hRule="exact" w:val="227"/>
          <w:jc w:val="center"/>
        </w:trPr>
        <w:tc>
          <w:tcPr>
            <w:tcW w:w="2910" w:type="dxa"/>
            <w:tcBorders>
              <w:top w:val="single" w:sz="6" w:space="0" w:color="000000"/>
            </w:tcBorders>
            <w:shd w:val="clear" w:color="auto" w:fill="auto"/>
            <w:vAlign w:val="center"/>
          </w:tcPr>
          <w:p w14:paraId="05DCCD49"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合計</w:t>
            </w:r>
          </w:p>
        </w:tc>
        <w:tc>
          <w:tcPr>
            <w:tcW w:w="471" w:type="dxa"/>
            <w:shd w:val="clear" w:color="auto" w:fill="auto"/>
            <w:vAlign w:val="center"/>
          </w:tcPr>
          <w:p w14:paraId="02BC1728" w14:textId="03079E4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1,789 </w:t>
            </w:r>
          </w:p>
        </w:tc>
        <w:tc>
          <w:tcPr>
            <w:tcW w:w="941" w:type="dxa"/>
            <w:shd w:val="clear" w:color="auto" w:fill="auto"/>
            <w:vAlign w:val="center"/>
          </w:tcPr>
          <w:p w14:paraId="04D0FE66" w14:textId="22B3AEB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7,984,320 </w:t>
            </w:r>
          </w:p>
        </w:tc>
        <w:tc>
          <w:tcPr>
            <w:tcW w:w="521" w:type="dxa"/>
            <w:vAlign w:val="center"/>
          </w:tcPr>
          <w:p w14:paraId="0CE3FDB0" w14:textId="0D87E27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60 </w:t>
            </w:r>
          </w:p>
        </w:tc>
        <w:tc>
          <w:tcPr>
            <w:tcW w:w="891" w:type="dxa"/>
            <w:vAlign w:val="center"/>
          </w:tcPr>
          <w:p w14:paraId="5A858B13" w14:textId="7163292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911,642 </w:t>
            </w:r>
          </w:p>
        </w:tc>
        <w:tc>
          <w:tcPr>
            <w:tcW w:w="472" w:type="dxa"/>
          </w:tcPr>
          <w:p w14:paraId="60BC509E" w14:textId="0D3D002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83 </w:t>
            </w:r>
          </w:p>
        </w:tc>
        <w:tc>
          <w:tcPr>
            <w:tcW w:w="941" w:type="dxa"/>
          </w:tcPr>
          <w:p w14:paraId="336DABC2" w14:textId="783BCF8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457,376 </w:t>
            </w:r>
          </w:p>
        </w:tc>
        <w:tc>
          <w:tcPr>
            <w:tcW w:w="472" w:type="dxa"/>
            <w:vAlign w:val="center"/>
          </w:tcPr>
          <w:p w14:paraId="11631163" w14:textId="6645D83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86 </w:t>
            </w:r>
          </w:p>
        </w:tc>
        <w:tc>
          <w:tcPr>
            <w:tcW w:w="941" w:type="dxa"/>
            <w:vAlign w:val="center"/>
          </w:tcPr>
          <w:p w14:paraId="209EC9A0" w14:textId="7B7C2BC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577,707 </w:t>
            </w:r>
          </w:p>
        </w:tc>
      </w:tr>
      <w:tr w:rsidR="00983D52" w:rsidRPr="00983D52" w14:paraId="4471A383" w14:textId="77777777" w:rsidTr="007A23B5">
        <w:trPr>
          <w:trHeight w:hRule="exact" w:val="227"/>
          <w:jc w:val="center"/>
        </w:trPr>
        <w:tc>
          <w:tcPr>
            <w:tcW w:w="2910" w:type="dxa"/>
            <w:shd w:val="clear" w:color="auto" w:fill="auto"/>
            <w:vAlign w:val="center"/>
          </w:tcPr>
          <w:p w14:paraId="197CA9F8"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農林漁牧業</w:t>
            </w:r>
          </w:p>
        </w:tc>
        <w:tc>
          <w:tcPr>
            <w:tcW w:w="471" w:type="dxa"/>
            <w:shd w:val="clear" w:color="auto" w:fill="auto"/>
            <w:vAlign w:val="center"/>
          </w:tcPr>
          <w:p w14:paraId="5E913E86" w14:textId="32320EF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shd w:val="clear" w:color="auto" w:fill="auto"/>
            <w:vAlign w:val="center"/>
          </w:tcPr>
          <w:p w14:paraId="051873B3" w14:textId="0B785D7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2,000 </w:t>
            </w:r>
          </w:p>
        </w:tc>
        <w:tc>
          <w:tcPr>
            <w:tcW w:w="521" w:type="dxa"/>
            <w:vAlign w:val="center"/>
          </w:tcPr>
          <w:p w14:paraId="52D236E0" w14:textId="28D3B93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23EA55E3" w14:textId="516DC2F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161B456A" w14:textId="2995557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F42AD81" w14:textId="60FBC35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2C06F7F8"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2263B139"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598F239C" w14:textId="77777777" w:rsidTr="007A23B5">
        <w:trPr>
          <w:trHeight w:hRule="exact" w:val="227"/>
          <w:jc w:val="center"/>
        </w:trPr>
        <w:tc>
          <w:tcPr>
            <w:tcW w:w="2910" w:type="dxa"/>
            <w:shd w:val="clear" w:color="auto" w:fill="auto"/>
            <w:vAlign w:val="center"/>
          </w:tcPr>
          <w:p w14:paraId="569AAEC2"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礦業及土石採取業</w:t>
            </w:r>
          </w:p>
        </w:tc>
        <w:tc>
          <w:tcPr>
            <w:tcW w:w="471" w:type="dxa"/>
            <w:shd w:val="clear" w:color="auto" w:fill="auto"/>
            <w:vAlign w:val="center"/>
          </w:tcPr>
          <w:p w14:paraId="072F1DF9" w14:textId="21CFC1F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7 </w:t>
            </w:r>
          </w:p>
        </w:tc>
        <w:tc>
          <w:tcPr>
            <w:tcW w:w="941" w:type="dxa"/>
            <w:shd w:val="clear" w:color="auto" w:fill="auto"/>
            <w:vAlign w:val="center"/>
          </w:tcPr>
          <w:p w14:paraId="359D9699" w14:textId="6993DA3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515 </w:t>
            </w:r>
          </w:p>
        </w:tc>
        <w:tc>
          <w:tcPr>
            <w:tcW w:w="521" w:type="dxa"/>
            <w:vAlign w:val="center"/>
          </w:tcPr>
          <w:p w14:paraId="16106F84" w14:textId="57DD446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0BDA0727" w14:textId="6D865A3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79A74DCF" w14:textId="3582B58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261036D" w14:textId="727AE7B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7ECD1E92"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1E1ACD2A"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342E126A" w14:textId="77777777" w:rsidTr="007A23B5">
        <w:trPr>
          <w:trHeight w:hRule="exact" w:val="227"/>
          <w:jc w:val="center"/>
        </w:trPr>
        <w:tc>
          <w:tcPr>
            <w:tcW w:w="2910" w:type="dxa"/>
            <w:shd w:val="clear" w:color="auto" w:fill="auto"/>
            <w:vAlign w:val="center"/>
          </w:tcPr>
          <w:p w14:paraId="635600DF"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製造業</w:t>
            </w:r>
          </w:p>
        </w:tc>
        <w:tc>
          <w:tcPr>
            <w:tcW w:w="471" w:type="dxa"/>
            <w:shd w:val="clear" w:color="auto" w:fill="auto"/>
            <w:vAlign w:val="center"/>
          </w:tcPr>
          <w:p w14:paraId="756C45BF" w14:textId="043ACBF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558 </w:t>
            </w:r>
          </w:p>
        </w:tc>
        <w:tc>
          <w:tcPr>
            <w:tcW w:w="941" w:type="dxa"/>
            <w:shd w:val="clear" w:color="auto" w:fill="auto"/>
            <w:vAlign w:val="center"/>
          </w:tcPr>
          <w:p w14:paraId="55BCAF50" w14:textId="281B411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1,235,181 </w:t>
            </w:r>
          </w:p>
        </w:tc>
        <w:tc>
          <w:tcPr>
            <w:tcW w:w="521" w:type="dxa"/>
            <w:vAlign w:val="center"/>
          </w:tcPr>
          <w:p w14:paraId="4D5580D1" w14:textId="09D5B81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 </w:t>
            </w:r>
          </w:p>
        </w:tc>
        <w:tc>
          <w:tcPr>
            <w:tcW w:w="891" w:type="dxa"/>
            <w:vAlign w:val="center"/>
          </w:tcPr>
          <w:p w14:paraId="31E3F256" w14:textId="117DA3B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30,851 </w:t>
            </w:r>
          </w:p>
        </w:tc>
        <w:tc>
          <w:tcPr>
            <w:tcW w:w="472" w:type="dxa"/>
          </w:tcPr>
          <w:p w14:paraId="429E84E0" w14:textId="701831F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18 </w:t>
            </w:r>
          </w:p>
        </w:tc>
        <w:tc>
          <w:tcPr>
            <w:tcW w:w="941" w:type="dxa"/>
          </w:tcPr>
          <w:p w14:paraId="565C6608" w14:textId="6B42C74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58,904 </w:t>
            </w:r>
          </w:p>
        </w:tc>
        <w:tc>
          <w:tcPr>
            <w:tcW w:w="472" w:type="dxa"/>
            <w:vAlign w:val="center"/>
          </w:tcPr>
          <w:p w14:paraId="31C326E3" w14:textId="6658FDD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10 </w:t>
            </w:r>
          </w:p>
        </w:tc>
        <w:tc>
          <w:tcPr>
            <w:tcW w:w="941" w:type="dxa"/>
            <w:vAlign w:val="center"/>
          </w:tcPr>
          <w:p w14:paraId="26B78E1C" w14:textId="55AD898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42,788 </w:t>
            </w:r>
          </w:p>
        </w:tc>
      </w:tr>
      <w:tr w:rsidR="00983D52" w:rsidRPr="00983D52" w14:paraId="494E00A8" w14:textId="77777777" w:rsidTr="007A23B5">
        <w:trPr>
          <w:trHeight w:hRule="exact" w:val="227"/>
          <w:jc w:val="center"/>
        </w:trPr>
        <w:tc>
          <w:tcPr>
            <w:tcW w:w="2910" w:type="dxa"/>
            <w:shd w:val="clear" w:color="auto" w:fill="auto"/>
            <w:vAlign w:val="center"/>
          </w:tcPr>
          <w:p w14:paraId="668541B3"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食品製造業</w:t>
            </w:r>
          </w:p>
        </w:tc>
        <w:tc>
          <w:tcPr>
            <w:tcW w:w="471" w:type="dxa"/>
            <w:shd w:val="clear" w:color="auto" w:fill="auto"/>
            <w:vAlign w:val="center"/>
          </w:tcPr>
          <w:p w14:paraId="21365E06" w14:textId="75BCB19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13 </w:t>
            </w:r>
          </w:p>
        </w:tc>
        <w:tc>
          <w:tcPr>
            <w:tcW w:w="941" w:type="dxa"/>
            <w:shd w:val="clear" w:color="auto" w:fill="auto"/>
            <w:vAlign w:val="center"/>
          </w:tcPr>
          <w:p w14:paraId="3DC1D888" w14:textId="074BC84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11,288 </w:t>
            </w:r>
          </w:p>
        </w:tc>
        <w:tc>
          <w:tcPr>
            <w:tcW w:w="521" w:type="dxa"/>
            <w:vAlign w:val="center"/>
          </w:tcPr>
          <w:p w14:paraId="3C67F551" w14:textId="2474519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471AF952" w14:textId="4F1021A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509CB6C4" w14:textId="7BE4895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tcPr>
          <w:p w14:paraId="271C637B" w14:textId="0975F3F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07213D34" w14:textId="42C5542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2135AD5D" w14:textId="13CE8F3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73A94DEC" w14:textId="77777777" w:rsidTr="007A23B5">
        <w:trPr>
          <w:trHeight w:hRule="exact" w:val="227"/>
          <w:jc w:val="center"/>
        </w:trPr>
        <w:tc>
          <w:tcPr>
            <w:tcW w:w="2910" w:type="dxa"/>
            <w:shd w:val="clear" w:color="auto" w:fill="auto"/>
            <w:vAlign w:val="center"/>
          </w:tcPr>
          <w:p w14:paraId="507C11F5"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飲料製造業</w:t>
            </w:r>
          </w:p>
        </w:tc>
        <w:tc>
          <w:tcPr>
            <w:tcW w:w="471" w:type="dxa"/>
            <w:shd w:val="clear" w:color="auto" w:fill="auto"/>
            <w:vAlign w:val="center"/>
          </w:tcPr>
          <w:p w14:paraId="42C9D78B" w14:textId="374F8AA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shd w:val="clear" w:color="auto" w:fill="auto"/>
            <w:vAlign w:val="center"/>
          </w:tcPr>
          <w:p w14:paraId="545ECCC8" w14:textId="2138F90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509 </w:t>
            </w:r>
          </w:p>
        </w:tc>
        <w:tc>
          <w:tcPr>
            <w:tcW w:w="521" w:type="dxa"/>
            <w:vAlign w:val="center"/>
          </w:tcPr>
          <w:p w14:paraId="176A563C" w14:textId="1182CA2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341C22EB" w14:textId="31A68A9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53E2F3F7" w14:textId="0D1D6CC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44B6265E" w14:textId="3CE3CA0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1AEAC39C" w14:textId="50DE6D8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vAlign w:val="center"/>
          </w:tcPr>
          <w:p w14:paraId="3B5EFAE2" w14:textId="51E67F0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209 </w:t>
            </w:r>
          </w:p>
        </w:tc>
      </w:tr>
      <w:tr w:rsidR="00983D52" w:rsidRPr="00983D52" w14:paraId="17AF86F9" w14:textId="77777777" w:rsidTr="007A23B5">
        <w:trPr>
          <w:trHeight w:hRule="exact" w:val="227"/>
          <w:jc w:val="center"/>
        </w:trPr>
        <w:tc>
          <w:tcPr>
            <w:tcW w:w="2910" w:type="dxa"/>
            <w:shd w:val="clear" w:color="auto" w:fill="auto"/>
            <w:vAlign w:val="center"/>
          </w:tcPr>
          <w:p w14:paraId="411F3E36"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菸草製造業</w:t>
            </w:r>
          </w:p>
        </w:tc>
        <w:tc>
          <w:tcPr>
            <w:tcW w:w="471" w:type="dxa"/>
            <w:shd w:val="clear" w:color="auto" w:fill="auto"/>
            <w:vAlign w:val="center"/>
          </w:tcPr>
          <w:p w14:paraId="66A2719C" w14:textId="39BB6B1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shd w:val="clear" w:color="auto" w:fill="auto"/>
            <w:vAlign w:val="center"/>
          </w:tcPr>
          <w:p w14:paraId="00ED5F44" w14:textId="76002D6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521" w:type="dxa"/>
            <w:vAlign w:val="center"/>
          </w:tcPr>
          <w:p w14:paraId="44DC9FD1" w14:textId="1CE1350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2B1F49D8" w14:textId="50E5141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2D6C7544" w14:textId="09CACC1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34DB8912" w14:textId="440505E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652654EF" w14:textId="0831C82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0A9551C5" w14:textId="6F51D5A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62108699" w14:textId="77777777" w:rsidTr="007A23B5">
        <w:trPr>
          <w:trHeight w:hRule="exact" w:val="227"/>
          <w:jc w:val="center"/>
        </w:trPr>
        <w:tc>
          <w:tcPr>
            <w:tcW w:w="2910" w:type="dxa"/>
            <w:shd w:val="clear" w:color="auto" w:fill="auto"/>
            <w:vAlign w:val="center"/>
          </w:tcPr>
          <w:p w14:paraId="43D9C9C3"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紡織業</w:t>
            </w:r>
          </w:p>
        </w:tc>
        <w:tc>
          <w:tcPr>
            <w:tcW w:w="471" w:type="dxa"/>
            <w:shd w:val="clear" w:color="auto" w:fill="auto"/>
            <w:vAlign w:val="center"/>
          </w:tcPr>
          <w:p w14:paraId="151E0660" w14:textId="6BF6D3A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13 </w:t>
            </w:r>
          </w:p>
        </w:tc>
        <w:tc>
          <w:tcPr>
            <w:tcW w:w="941" w:type="dxa"/>
            <w:shd w:val="clear" w:color="auto" w:fill="auto"/>
            <w:vAlign w:val="center"/>
          </w:tcPr>
          <w:p w14:paraId="3BE73DC2" w14:textId="2A528FB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24,988 </w:t>
            </w:r>
          </w:p>
        </w:tc>
        <w:tc>
          <w:tcPr>
            <w:tcW w:w="521" w:type="dxa"/>
            <w:vAlign w:val="center"/>
          </w:tcPr>
          <w:p w14:paraId="096B8734" w14:textId="4DD8064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1823C139" w14:textId="6B6A15D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1390DC0" w14:textId="0FC0E79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tcPr>
          <w:p w14:paraId="74D14328" w14:textId="7681F9F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472" w:type="dxa"/>
            <w:vAlign w:val="center"/>
          </w:tcPr>
          <w:p w14:paraId="1B0A4F84" w14:textId="495AE07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vAlign w:val="center"/>
          </w:tcPr>
          <w:p w14:paraId="759949B3" w14:textId="282F834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314 </w:t>
            </w:r>
          </w:p>
        </w:tc>
      </w:tr>
      <w:tr w:rsidR="00983D52" w:rsidRPr="00983D52" w14:paraId="3EF527DA" w14:textId="77777777" w:rsidTr="007A23B5">
        <w:trPr>
          <w:trHeight w:hRule="exact" w:val="227"/>
          <w:jc w:val="center"/>
        </w:trPr>
        <w:tc>
          <w:tcPr>
            <w:tcW w:w="2910" w:type="dxa"/>
            <w:shd w:val="clear" w:color="auto" w:fill="auto"/>
            <w:vAlign w:val="center"/>
          </w:tcPr>
          <w:p w14:paraId="2F087B44"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成衣及服飾品製造業</w:t>
            </w:r>
          </w:p>
        </w:tc>
        <w:tc>
          <w:tcPr>
            <w:tcW w:w="471" w:type="dxa"/>
            <w:shd w:val="clear" w:color="auto" w:fill="auto"/>
            <w:vAlign w:val="center"/>
          </w:tcPr>
          <w:p w14:paraId="736DB7D1" w14:textId="0E1884E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shd w:val="clear" w:color="auto" w:fill="auto"/>
            <w:vAlign w:val="center"/>
          </w:tcPr>
          <w:p w14:paraId="5331BE24" w14:textId="3F52990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8,265 </w:t>
            </w:r>
          </w:p>
        </w:tc>
        <w:tc>
          <w:tcPr>
            <w:tcW w:w="521" w:type="dxa"/>
            <w:vAlign w:val="center"/>
          </w:tcPr>
          <w:p w14:paraId="4D87058B" w14:textId="429D935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75C7BB1E" w14:textId="741BAE5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658569A" w14:textId="735FCF6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75FF1E85" w14:textId="3DA4655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5742C695"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37C91C1E"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29A32F38" w14:textId="77777777" w:rsidTr="007A23B5">
        <w:trPr>
          <w:trHeight w:hRule="exact" w:val="227"/>
          <w:jc w:val="center"/>
        </w:trPr>
        <w:tc>
          <w:tcPr>
            <w:tcW w:w="2910" w:type="dxa"/>
            <w:shd w:val="clear" w:color="auto" w:fill="auto"/>
            <w:vAlign w:val="center"/>
          </w:tcPr>
          <w:p w14:paraId="5E069AE7"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皮革、毛皮及其製品製造業</w:t>
            </w:r>
          </w:p>
        </w:tc>
        <w:tc>
          <w:tcPr>
            <w:tcW w:w="471" w:type="dxa"/>
            <w:shd w:val="clear" w:color="auto" w:fill="auto"/>
            <w:vAlign w:val="center"/>
          </w:tcPr>
          <w:p w14:paraId="3E717F69" w14:textId="6749A92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 </w:t>
            </w:r>
          </w:p>
        </w:tc>
        <w:tc>
          <w:tcPr>
            <w:tcW w:w="941" w:type="dxa"/>
            <w:shd w:val="clear" w:color="auto" w:fill="auto"/>
            <w:vAlign w:val="center"/>
          </w:tcPr>
          <w:p w14:paraId="2331C3C6" w14:textId="28908D7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1,002 </w:t>
            </w:r>
          </w:p>
        </w:tc>
        <w:tc>
          <w:tcPr>
            <w:tcW w:w="521" w:type="dxa"/>
            <w:vAlign w:val="center"/>
          </w:tcPr>
          <w:p w14:paraId="0A7E058E" w14:textId="4DC2E74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7AD687D4" w14:textId="3F03D00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47305A98" w14:textId="66D0294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51066FE" w14:textId="5ACD240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014BD5B9"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5552DD91"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1F2D3F2F" w14:textId="77777777" w:rsidTr="007A23B5">
        <w:trPr>
          <w:trHeight w:hRule="exact" w:val="227"/>
          <w:jc w:val="center"/>
        </w:trPr>
        <w:tc>
          <w:tcPr>
            <w:tcW w:w="2910" w:type="dxa"/>
            <w:shd w:val="clear" w:color="auto" w:fill="auto"/>
            <w:vAlign w:val="center"/>
          </w:tcPr>
          <w:p w14:paraId="74574711"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木竹製品製造業</w:t>
            </w:r>
          </w:p>
        </w:tc>
        <w:tc>
          <w:tcPr>
            <w:tcW w:w="471" w:type="dxa"/>
            <w:shd w:val="clear" w:color="auto" w:fill="auto"/>
            <w:vAlign w:val="center"/>
          </w:tcPr>
          <w:p w14:paraId="534E3B34" w14:textId="782852C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15 </w:t>
            </w:r>
          </w:p>
        </w:tc>
        <w:tc>
          <w:tcPr>
            <w:tcW w:w="941" w:type="dxa"/>
            <w:shd w:val="clear" w:color="auto" w:fill="auto"/>
            <w:vAlign w:val="center"/>
          </w:tcPr>
          <w:p w14:paraId="7B42269C" w14:textId="3CFECCE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19,082 </w:t>
            </w:r>
          </w:p>
        </w:tc>
        <w:tc>
          <w:tcPr>
            <w:tcW w:w="521" w:type="dxa"/>
            <w:vAlign w:val="center"/>
          </w:tcPr>
          <w:p w14:paraId="63996574" w14:textId="33140ED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2E69923B" w14:textId="21D3220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3D01E04" w14:textId="0AEBC4B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521C564B" w14:textId="11E72FE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24276918"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16F77C23"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42376CD1" w14:textId="77777777" w:rsidTr="007A23B5">
        <w:trPr>
          <w:trHeight w:hRule="exact" w:val="227"/>
          <w:jc w:val="center"/>
        </w:trPr>
        <w:tc>
          <w:tcPr>
            <w:tcW w:w="2910" w:type="dxa"/>
            <w:shd w:val="clear" w:color="auto" w:fill="auto"/>
            <w:vAlign w:val="center"/>
          </w:tcPr>
          <w:p w14:paraId="25DDAA65"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紙漿、紙及紙製品製造業</w:t>
            </w:r>
          </w:p>
        </w:tc>
        <w:tc>
          <w:tcPr>
            <w:tcW w:w="471" w:type="dxa"/>
            <w:shd w:val="clear" w:color="auto" w:fill="auto"/>
            <w:vAlign w:val="center"/>
          </w:tcPr>
          <w:p w14:paraId="43DEA0A2" w14:textId="76C2B6B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 </w:t>
            </w:r>
          </w:p>
        </w:tc>
        <w:tc>
          <w:tcPr>
            <w:tcW w:w="941" w:type="dxa"/>
            <w:shd w:val="clear" w:color="auto" w:fill="auto"/>
            <w:vAlign w:val="center"/>
          </w:tcPr>
          <w:p w14:paraId="4EC54CAE" w14:textId="61F25E9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14,030 </w:t>
            </w:r>
          </w:p>
        </w:tc>
        <w:tc>
          <w:tcPr>
            <w:tcW w:w="521" w:type="dxa"/>
            <w:vAlign w:val="center"/>
          </w:tcPr>
          <w:p w14:paraId="781A1B3C" w14:textId="4D69D7D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7759FBB7" w14:textId="1EE5CCC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021B8349" w14:textId="6D24541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7488335A" w14:textId="25BB5E5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2826E781"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778C0851"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11054128" w14:textId="77777777" w:rsidTr="007A23B5">
        <w:trPr>
          <w:trHeight w:hRule="exact" w:val="227"/>
          <w:jc w:val="center"/>
        </w:trPr>
        <w:tc>
          <w:tcPr>
            <w:tcW w:w="2910" w:type="dxa"/>
            <w:shd w:val="clear" w:color="auto" w:fill="auto"/>
            <w:vAlign w:val="center"/>
          </w:tcPr>
          <w:p w14:paraId="63565CD3"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印刷及資料儲存媒體複製業</w:t>
            </w:r>
          </w:p>
        </w:tc>
        <w:tc>
          <w:tcPr>
            <w:tcW w:w="471" w:type="dxa"/>
            <w:shd w:val="clear" w:color="auto" w:fill="auto"/>
            <w:vAlign w:val="center"/>
          </w:tcPr>
          <w:p w14:paraId="0333EEC3" w14:textId="6AEA6BA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shd w:val="clear" w:color="auto" w:fill="auto"/>
            <w:vAlign w:val="center"/>
          </w:tcPr>
          <w:p w14:paraId="7A5B55B9" w14:textId="4E2CAC3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307 </w:t>
            </w:r>
          </w:p>
        </w:tc>
        <w:tc>
          <w:tcPr>
            <w:tcW w:w="521" w:type="dxa"/>
            <w:vAlign w:val="center"/>
          </w:tcPr>
          <w:p w14:paraId="692D23A2" w14:textId="20C1DEE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5F74D588" w14:textId="79B52EC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1CF4A4D4" w14:textId="201ECA8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706424EA" w14:textId="584B98B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4CE92549"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27483A29"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49A8354F" w14:textId="77777777" w:rsidTr="007A23B5">
        <w:trPr>
          <w:trHeight w:hRule="exact" w:val="227"/>
          <w:jc w:val="center"/>
        </w:trPr>
        <w:tc>
          <w:tcPr>
            <w:tcW w:w="2910" w:type="dxa"/>
            <w:shd w:val="clear" w:color="auto" w:fill="auto"/>
            <w:vAlign w:val="center"/>
          </w:tcPr>
          <w:p w14:paraId="11A152E8"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石油及煤製品製造業</w:t>
            </w:r>
          </w:p>
        </w:tc>
        <w:tc>
          <w:tcPr>
            <w:tcW w:w="471" w:type="dxa"/>
            <w:shd w:val="clear" w:color="auto" w:fill="auto"/>
            <w:vAlign w:val="center"/>
          </w:tcPr>
          <w:p w14:paraId="74F64AAC" w14:textId="0517D74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shd w:val="clear" w:color="auto" w:fill="auto"/>
            <w:vAlign w:val="center"/>
          </w:tcPr>
          <w:p w14:paraId="279B91C3" w14:textId="13D3A73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6,923 </w:t>
            </w:r>
          </w:p>
        </w:tc>
        <w:tc>
          <w:tcPr>
            <w:tcW w:w="521" w:type="dxa"/>
            <w:vAlign w:val="center"/>
          </w:tcPr>
          <w:p w14:paraId="79C8D932" w14:textId="29CE5F4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07A9E33D" w14:textId="538B51A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1633A143" w14:textId="672EAD3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55BE3C63" w14:textId="04B8508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7E1F92E1"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1C52B7AE"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052DA8B0" w14:textId="77777777" w:rsidTr="007A23B5">
        <w:trPr>
          <w:trHeight w:hRule="exact" w:val="227"/>
          <w:jc w:val="center"/>
        </w:trPr>
        <w:tc>
          <w:tcPr>
            <w:tcW w:w="2910" w:type="dxa"/>
            <w:shd w:val="clear" w:color="auto" w:fill="auto"/>
            <w:vAlign w:val="center"/>
          </w:tcPr>
          <w:p w14:paraId="5511FA4E"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化學材料製造業</w:t>
            </w:r>
          </w:p>
        </w:tc>
        <w:tc>
          <w:tcPr>
            <w:tcW w:w="471" w:type="dxa"/>
            <w:shd w:val="clear" w:color="auto" w:fill="auto"/>
            <w:vAlign w:val="center"/>
          </w:tcPr>
          <w:p w14:paraId="2DBC5DAD" w14:textId="13A416C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116 </w:t>
            </w:r>
          </w:p>
        </w:tc>
        <w:tc>
          <w:tcPr>
            <w:tcW w:w="941" w:type="dxa"/>
            <w:shd w:val="clear" w:color="auto" w:fill="auto"/>
            <w:vAlign w:val="center"/>
          </w:tcPr>
          <w:p w14:paraId="2E62796F" w14:textId="2D88AA6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111,182 </w:t>
            </w:r>
          </w:p>
        </w:tc>
        <w:tc>
          <w:tcPr>
            <w:tcW w:w="521" w:type="dxa"/>
            <w:vAlign w:val="center"/>
          </w:tcPr>
          <w:p w14:paraId="13833393" w14:textId="4267CB0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891" w:type="dxa"/>
            <w:vAlign w:val="center"/>
          </w:tcPr>
          <w:p w14:paraId="7DFB74C1" w14:textId="5ED0FAD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12,000 </w:t>
            </w:r>
          </w:p>
        </w:tc>
        <w:tc>
          <w:tcPr>
            <w:tcW w:w="472" w:type="dxa"/>
          </w:tcPr>
          <w:p w14:paraId="12D96B06" w14:textId="2DF534D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39EB7489" w14:textId="32F7E22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18E27DD2" w14:textId="6987422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440190CB" w14:textId="5283410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601029C0" w14:textId="77777777" w:rsidTr="007A23B5">
        <w:trPr>
          <w:trHeight w:hRule="exact" w:val="227"/>
          <w:jc w:val="center"/>
        </w:trPr>
        <w:tc>
          <w:tcPr>
            <w:tcW w:w="2910" w:type="dxa"/>
            <w:shd w:val="clear" w:color="auto" w:fill="auto"/>
            <w:vAlign w:val="center"/>
          </w:tcPr>
          <w:p w14:paraId="43AD0828"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化學製品製造業</w:t>
            </w:r>
          </w:p>
        </w:tc>
        <w:tc>
          <w:tcPr>
            <w:tcW w:w="471" w:type="dxa"/>
            <w:shd w:val="clear" w:color="auto" w:fill="auto"/>
            <w:vAlign w:val="center"/>
          </w:tcPr>
          <w:p w14:paraId="601EC46A" w14:textId="548F978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 </w:t>
            </w:r>
          </w:p>
        </w:tc>
        <w:tc>
          <w:tcPr>
            <w:tcW w:w="941" w:type="dxa"/>
            <w:shd w:val="clear" w:color="auto" w:fill="auto"/>
            <w:vAlign w:val="center"/>
          </w:tcPr>
          <w:p w14:paraId="17620734" w14:textId="5C751CD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6,912 </w:t>
            </w:r>
          </w:p>
        </w:tc>
        <w:tc>
          <w:tcPr>
            <w:tcW w:w="521" w:type="dxa"/>
            <w:vAlign w:val="center"/>
          </w:tcPr>
          <w:p w14:paraId="2CFD04B3" w14:textId="7ACC452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4CBE6D23" w14:textId="68275D0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26BB1090" w14:textId="6AAB12A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71772067" w14:textId="3FF6BA5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02230330"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143DEDFB"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28BCA7BC" w14:textId="77777777" w:rsidTr="007A23B5">
        <w:trPr>
          <w:trHeight w:hRule="exact" w:val="227"/>
          <w:jc w:val="center"/>
        </w:trPr>
        <w:tc>
          <w:tcPr>
            <w:tcW w:w="2910" w:type="dxa"/>
            <w:shd w:val="clear" w:color="auto" w:fill="auto"/>
            <w:vAlign w:val="center"/>
          </w:tcPr>
          <w:p w14:paraId="671EA089"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藥品製造業</w:t>
            </w:r>
          </w:p>
        </w:tc>
        <w:tc>
          <w:tcPr>
            <w:tcW w:w="471" w:type="dxa"/>
            <w:shd w:val="clear" w:color="auto" w:fill="auto"/>
            <w:vAlign w:val="center"/>
          </w:tcPr>
          <w:p w14:paraId="1D01964B" w14:textId="55D8267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20 </w:t>
            </w:r>
          </w:p>
        </w:tc>
        <w:tc>
          <w:tcPr>
            <w:tcW w:w="941" w:type="dxa"/>
            <w:shd w:val="clear" w:color="auto" w:fill="auto"/>
            <w:vAlign w:val="center"/>
          </w:tcPr>
          <w:p w14:paraId="60EF6BA6" w14:textId="7327D3D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6,898 </w:t>
            </w:r>
          </w:p>
        </w:tc>
        <w:tc>
          <w:tcPr>
            <w:tcW w:w="521" w:type="dxa"/>
            <w:vAlign w:val="center"/>
          </w:tcPr>
          <w:p w14:paraId="3352A91E" w14:textId="7E6ED84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4AB48C98" w14:textId="107038F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5C01A62E" w14:textId="7757DEF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 </w:t>
            </w:r>
          </w:p>
        </w:tc>
        <w:tc>
          <w:tcPr>
            <w:tcW w:w="941" w:type="dxa"/>
          </w:tcPr>
          <w:p w14:paraId="46511B9C" w14:textId="0110B20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2,906 </w:t>
            </w:r>
          </w:p>
        </w:tc>
        <w:tc>
          <w:tcPr>
            <w:tcW w:w="472" w:type="dxa"/>
            <w:vAlign w:val="center"/>
          </w:tcPr>
          <w:p w14:paraId="309D14E7" w14:textId="4FA87CB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vAlign w:val="center"/>
          </w:tcPr>
          <w:p w14:paraId="1537A49B" w14:textId="1517068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1,200 </w:t>
            </w:r>
          </w:p>
        </w:tc>
      </w:tr>
      <w:tr w:rsidR="00983D52" w:rsidRPr="00983D52" w14:paraId="4195CE71" w14:textId="77777777" w:rsidTr="007A23B5">
        <w:trPr>
          <w:trHeight w:hRule="exact" w:val="227"/>
          <w:jc w:val="center"/>
        </w:trPr>
        <w:tc>
          <w:tcPr>
            <w:tcW w:w="2910" w:type="dxa"/>
            <w:shd w:val="clear" w:color="auto" w:fill="auto"/>
            <w:vAlign w:val="center"/>
          </w:tcPr>
          <w:p w14:paraId="687BB10F"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橡膠製品製造業</w:t>
            </w:r>
          </w:p>
        </w:tc>
        <w:tc>
          <w:tcPr>
            <w:tcW w:w="471" w:type="dxa"/>
            <w:shd w:val="clear" w:color="auto" w:fill="auto"/>
            <w:vAlign w:val="center"/>
          </w:tcPr>
          <w:p w14:paraId="6C447D83" w14:textId="7ADB8E6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shd w:val="clear" w:color="auto" w:fill="auto"/>
            <w:vAlign w:val="center"/>
          </w:tcPr>
          <w:p w14:paraId="1A900E77" w14:textId="53B4BAA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866 </w:t>
            </w:r>
          </w:p>
        </w:tc>
        <w:tc>
          <w:tcPr>
            <w:tcW w:w="521" w:type="dxa"/>
            <w:vAlign w:val="center"/>
          </w:tcPr>
          <w:p w14:paraId="0BF36AA3" w14:textId="11B7317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29774971" w14:textId="601CBB7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2387B915" w14:textId="7889539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8D429E8" w14:textId="4758741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6E58637F"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tcPr>
          <w:p w14:paraId="4FEE0482"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4AC1ECDB" w14:textId="77777777" w:rsidTr="007A23B5">
        <w:trPr>
          <w:trHeight w:hRule="exact" w:val="227"/>
          <w:jc w:val="center"/>
        </w:trPr>
        <w:tc>
          <w:tcPr>
            <w:tcW w:w="2910" w:type="dxa"/>
            <w:shd w:val="clear" w:color="auto" w:fill="auto"/>
            <w:vAlign w:val="center"/>
          </w:tcPr>
          <w:p w14:paraId="2B1D91EE"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塑膠製品製造業</w:t>
            </w:r>
          </w:p>
        </w:tc>
        <w:tc>
          <w:tcPr>
            <w:tcW w:w="471" w:type="dxa"/>
            <w:shd w:val="clear" w:color="auto" w:fill="auto"/>
            <w:vAlign w:val="center"/>
          </w:tcPr>
          <w:p w14:paraId="287418E0" w14:textId="4756B4B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18 </w:t>
            </w:r>
          </w:p>
        </w:tc>
        <w:tc>
          <w:tcPr>
            <w:tcW w:w="941" w:type="dxa"/>
            <w:shd w:val="clear" w:color="auto" w:fill="auto"/>
            <w:vAlign w:val="center"/>
          </w:tcPr>
          <w:p w14:paraId="08EB12CF" w14:textId="263DA0B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56,845 </w:t>
            </w:r>
          </w:p>
        </w:tc>
        <w:tc>
          <w:tcPr>
            <w:tcW w:w="521" w:type="dxa"/>
            <w:vAlign w:val="center"/>
          </w:tcPr>
          <w:p w14:paraId="6B800FBE" w14:textId="5ED1023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723ECF0C" w14:textId="3F6CEAE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D3D42FA" w14:textId="276975A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723F3800" w14:textId="13D2B04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7E544744" w14:textId="3D4407B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023EF1DF" w14:textId="23F1E70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1,049 </w:t>
            </w:r>
          </w:p>
        </w:tc>
      </w:tr>
      <w:tr w:rsidR="00983D52" w:rsidRPr="00983D52" w14:paraId="0E480A78" w14:textId="77777777" w:rsidTr="007A23B5">
        <w:trPr>
          <w:trHeight w:hRule="exact" w:val="227"/>
          <w:jc w:val="center"/>
        </w:trPr>
        <w:tc>
          <w:tcPr>
            <w:tcW w:w="2910" w:type="dxa"/>
            <w:shd w:val="clear" w:color="auto" w:fill="auto"/>
            <w:vAlign w:val="center"/>
          </w:tcPr>
          <w:p w14:paraId="0CA85C29"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非金屬礦物製品製造業</w:t>
            </w:r>
          </w:p>
        </w:tc>
        <w:tc>
          <w:tcPr>
            <w:tcW w:w="471" w:type="dxa"/>
            <w:shd w:val="clear" w:color="auto" w:fill="auto"/>
            <w:vAlign w:val="center"/>
          </w:tcPr>
          <w:p w14:paraId="31E45920" w14:textId="7523E85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13 </w:t>
            </w:r>
          </w:p>
        </w:tc>
        <w:tc>
          <w:tcPr>
            <w:tcW w:w="941" w:type="dxa"/>
            <w:shd w:val="clear" w:color="auto" w:fill="auto"/>
            <w:vAlign w:val="center"/>
          </w:tcPr>
          <w:p w14:paraId="203BFE5D" w14:textId="077010C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169,531 </w:t>
            </w:r>
          </w:p>
        </w:tc>
        <w:tc>
          <w:tcPr>
            <w:tcW w:w="521" w:type="dxa"/>
            <w:vAlign w:val="center"/>
          </w:tcPr>
          <w:p w14:paraId="506B3011" w14:textId="3BCDF48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23BA76D3" w14:textId="7AC7A93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899F22E" w14:textId="14C25BC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04EC91A0" w14:textId="7F46D68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029B6279"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tcPr>
          <w:p w14:paraId="1E1D6A0A"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1A01B86F" w14:textId="77777777" w:rsidTr="007A23B5">
        <w:trPr>
          <w:trHeight w:hRule="exact" w:val="227"/>
          <w:jc w:val="center"/>
        </w:trPr>
        <w:tc>
          <w:tcPr>
            <w:tcW w:w="2910" w:type="dxa"/>
            <w:shd w:val="clear" w:color="auto" w:fill="auto"/>
            <w:vAlign w:val="center"/>
          </w:tcPr>
          <w:p w14:paraId="7CC65B2F"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基本金屬製造業</w:t>
            </w:r>
          </w:p>
        </w:tc>
        <w:tc>
          <w:tcPr>
            <w:tcW w:w="471" w:type="dxa"/>
            <w:shd w:val="clear" w:color="auto" w:fill="auto"/>
            <w:vAlign w:val="center"/>
          </w:tcPr>
          <w:p w14:paraId="60A50B40" w14:textId="003180A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 </w:t>
            </w:r>
          </w:p>
        </w:tc>
        <w:tc>
          <w:tcPr>
            <w:tcW w:w="941" w:type="dxa"/>
            <w:shd w:val="clear" w:color="auto" w:fill="auto"/>
            <w:vAlign w:val="center"/>
          </w:tcPr>
          <w:p w14:paraId="36AD9182" w14:textId="734DEB6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23,323 </w:t>
            </w:r>
          </w:p>
        </w:tc>
        <w:tc>
          <w:tcPr>
            <w:tcW w:w="521" w:type="dxa"/>
            <w:vAlign w:val="center"/>
          </w:tcPr>
          <w:p w14:paraId="1240A71D" w14:textId="24596E3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51A51396" w14:textId="1143065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BB3FA59" w14:textId="5BA0C39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0298052C" w14:textId="417C943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1,563 </w:t>
            </w:r>
          </w:p>
        </w:tc>
        <w:tc>
          <w:tcPr>
            <w:tcW w:w="472" w:type="dxa"/>
            <w:vAlign w:val="center"/>
          </w:tcPr>
          <w:p w14:paraId="1D0B1E7C" w14:textId="6C19D9A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4E9D490D" w14:textId="711C4B2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8,600 </w:t>
            </w:r>
          </w:p>
        </w:tc>
      </w:tr>
      <w:tr w:rsidR="00983D52" w:rsidRPr="00983D52" w14:paraId="3C22BC87" w14:textId="77777777" w:rsidTr="007A23B5">
        <w:trPr>
          <w:trHeight w:hRule="exact" w:val="227"/>
          <w:jc w:val="center"/>
        </w:trPr>
        <w:tc>
          <w:tcPr>
            <w:tcW w:w="2910" w:type="dxa"/>
            <w:shd w:val="clear" w:color="auto" w:fill="auto"/>
            <w:vAlign w:val="center"/>
          </w:tcPr>
          <w:p w14:paraId="4F0D49F9"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金屬製品製造業</w:t>
            </w:r>
          </w:p>
        </w:tc>
        <w:tc>
          <w:tcPr>
            <w:tcW w:w="471" w:type="dxa"/>
            <w:shd w:val="clear" w:color="auto" w:fill="auto"/>
            <w:vAlign w:val="center"/>
          </w:tcPr>
          <w:p w14:paraId="4BDBB284" w14:textId="72D18F2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 </w:t>
            </w:r>
          </w:p>
        </w:tc>
        <w:tc>
          <w:tcPr>
            <w:tcW w:w="941" w:type="dxa"/>
            <w:shd w:val="clear" w:color="auto" w:fill="auto"/>
            <w:vAlign w:val="center"/>
          </w:tcPr>
          <w:p w14:paraId="465C62B8" w14:textId="24C766D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16,748 </w:t>
            </w:r>
          </w:p>
        </w:tc>
        <w:tc>
          <w:tcPr>
            <w:tcW w:w="521" w:type="dxa"/>
            <w:vAlign w:val="center"/>
          </w:tcPr>
          <w:p w14:paraId="25A6D1A2" w14:textId="4F8267E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5E09A687" w14:textId="7112CAA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614414D8" w14:textId="634F787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0BE080CF" w14:textId="7ACE6A8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3EBA2C9D" w14:textId="4B6863B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vAlign w:val="center"/>
          </w:tcPr>
          <w:p w14:paraId="074E4B58" w14:textId="2F971FA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10,381 </w:t>
            </w:r>
          </w:p>
        </w:tc>
      </w:tr>
      <w:tr w:rsidR="00983D52" w:rsidRPr="00983D52" w14:paraId="5075E6E8" w14:textId="77777777" w:rsidTr="007A23B5">
        <w:trPr>
          <w:trHeight w:hRule="exact" w:val="227"/>
          <w:jc w:val="center"/>
        </w:trPr>
        <w:tc>
          <w:tcPr>
            <w:tcW w:w="2910" w:type="dxa"/>
            <w:shd w:val="clear" w:color="auto" w:fill="auto"/>
            <w:vAlign w:val="center"/>
          </w:tcPr>
          <w:p w14:paraId="1BA7653B"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電子零組件製造業</w:t>
            </w:r>
          </w:p>
        </w:tc>
        <w:tc>
          <w:tcPr>
            <w:tcW w:w="471" w:type="dxa"/>
            <w:shd w:val="clear" w:color="auto" w:fill="auto"/>
            <w:vAlign w:val="center"/>
          </w:tcPr>
          <w:p w14:paraId="7FE34845" w14:textId="017EABC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146 </w:t>
            </w:r>
          </w:p>
        </w:tc>
        <w:tc>
          <w:tcPr>
            <w:tcW w:w="941" w:type="dxa"/>
            <w:shd w:val="clear" w:color="auto" w:fill="auto"/>
            <w:vAlign w:val="center"/>
          </w:tcPr>
          <w:p w14:paraId="4D5875FA" w14:textId="1C14553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384,368 </w:t>
            </w:r>
          </w:p>
        </w:tc>
        <w:tc>
          <w:tcPr>
            <w:tcW w:w="521" w:type="dxa"/>
            <w:vAlign w:val="center"/>
          </w:tcPr>
          <w:p w14:paraId="0C9F0AEA" w14:textId="169F72B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 </w:t>
            </w:r>
          </w:p>
        </w:tc>
        <w:tc>
          <w:tcPr>
            <w:tcW w:w="891" w:type="dxa"/>
            <w:vAlign w:val="center"/>
          </w:tcPr>
          <w:p w14:paraId="3348905B" w14:textId="2172961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5,391 </w:t>
            </w:r>
          </w:p>
        </w:tc>
        <w:tc>
          <w:tcPr>
            <w:tcW w:w="472" w:type="dxa"/>
          </w:tcPr>
          <w:p w14:paraId="55B2DBD9" w14:textId="5BDA182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7 </w:t>
            </w:r>
          </w:p>
        </w:tc>
        <w:tc>
          <w:tcPr>
            <w:tcW w:w="941" w:type="dxa"/>
          </w:tcPr>
          <w:p w14:paraId="49A9007A" w14:textId="58DCAEA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44,757 </w:t>
            </w:r>
          </w:p>
        </w:tc>
        <w:tc>
          <w:tcPr>
            <w:tcW w:w="472" w:type="dxa"/>
            <w:vAlign w:val="center"/>
          </w:tcPr>
          <w:p w14:paraId="738430B1" w14:textId="3D75890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 </w:t>
            </w:r>
          </w:p>
        </w:tc>
        <w:tc>
          <w:tcPr>
            <w:tcW w:w="941" w:type="dxa"/>
            <w:vAlign w:val="center"/>
          </w:tcPr>
          <w:p w14:paraId="314CF77A" w14:textId="1E9F468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3,483 </w:t>
            </w:r>
          </w:p>
        </w:tc>
      </w:tr>
      <w:tr w:rsidR="00983D52" w:rsidRPr="00983D52" w14:paraId="56A004A0" w14:textId="77777777" w:rsidTr="007A23B5">
        <w:trPr>
          <w:trHeight w:hRule="exact" w:val="227"/>
          <w:jc w:val="center"/>
        </w:trPr>
        <w:tc>
          <w:tcPr>
            <w:tcW w:w="2910" w:type="dxa"/>
            <w:shd w:val="clear" w:color="auto" w:fill="auto"/>
            <w:vAlign w:val="center"/>
          </w:tcPr>
          <w:p w14:paraId="5628248D"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電腦、電子產品及光學製品製造業</w:t>
            </w:r>
          </w:p>
        </w:tc>
        <w:tc>
          <w:tcPr>
            <w:tcW w:w="471" w:type="dxa"/>
            <w:shd w:val="clear" w:color="auto" w:fill="auto"/>
            <w:vAlign w:val="center"/>
          </w:tcPr>
          <w:p w14:paraId="5D0F1FFE" w14:textId="13B24AF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76 </w:t>
            </w:r>
          </w:p>
        </w:tc>
        <w:tc>
          <w:tcPr>
            <w:tcW w:w="941" w:type="dxa"/>
            <w:shd w:val="clear" w:color="auto" w:fill="auto"/>
            <w:vAlign w:val="center"/>
          </w:tcPr>
          <w:p w14:paraId="284B4D42" w14:textId="262F4E8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199,714 </w:t>
            </w:r>
          </w:p>
        </w:tc>
        <w:tc>
          <w:tcPr>
            <w:tcW w:w="521" w:type="dxa"/>
            <w:vAlign w:val="center"/>
          </w:tcPr>
          <w:p w14:paraId="5DE8E270" w14:textId="527E6C1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891" w:type="dxa"/>
            <w:vAlign w:val="center"/>
          </w:tcPr>
          <w:p w14:paraId="246ED40B" w14:textId="69EA6C8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8,100 </w:t>
            </w:r>
          </w:p>
        </w:tc>
        <w:tc>
          <w:tcPr>
            <w:tcW w:w="472" w:type="dxa"/>
          </w:tcPr>
          <w:p w14:paraId="6BDFABB9" w14:textId="252663B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tcPr>
          <w:p w14:paraId="7ECBD4BC" w14:textId="4CCC2BC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539 </w:t>
            </w:r>
          </w:p>
        </w:tc>
        <w:tc>
          <w:tcPr>
            <w:tcW w:w="472" w:type="dxa"/>
            <w:vAlign w:val="center"/>
          </w:tcPr>
          <w:p w14:paraId="6CAD2C4D" w14:textId="1B8D52D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vAlign w:val="center"/>
          </w:tcPr>
          <w:p w14:paraId="4A89777D" w14:textId="6150A3E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16,913 </w:t>
            </w:r>
          </w:p>
        </w:tc>
      </w:tr>
      <w:tr w:rsidR="00983D52" w:rsidRPr="00983D52" w14:paraId="56258357" w14:textId="77777777" w:rsidTr="007A23B5">
        <w:trPr>
          <w:trHeight w:hRule="exact" w:val="227"/>
          <w:jc w:val="center"/>
        </w:trPr>
        <w:tc>
          <w:tcPr>
            <w:tcW w:w="2910" w:type="dxa"/>
            <w:shd w:val="clear" w:color="auto" w:fill="auto"/>
            <w:vAlign w:val="center"/>
          </w:tcPr>
          <w:p w14:paraId="53DE6064"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電力設備製造業</w:t>
            </w:r>
          </w:p>
        </w:tc>
        <w:tc>
          <w:tcPr>
            <w:tcW w:w="471" w:type="dxa"/>
            <w:shd w:val="clear" w:color="auto" w:fill="auto"/>
            <w:vAlign w:val="center"/>
          </w:tcPr>
          <w:p w14:paraId="1524B63F" w14:textId="53C70C3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44 </w:t>
            </w:r>
          </w:p>
        </w:tc>
        <w:tc>
          <w:tcPr>
            <w:tcW w:w="941" w:type="dxa"/>
            <w:shd w:val="clear" w:color="auto" w:fill="auto"/>
            <w:vAlign w:val="center"/>
          </w:tcPr>
          <w:p w14:paraId="3C70412A" w14:textId="323E8AE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106,997 </w:t>
            </w:r>
          </w:p>
        </w:tc>
        <w:tc>
          <w:tcPr>
            <w:tcW w:w="521" w:type="dxa"/>
            <w:vAlign w:val="center"/>
          </w:tcPr>
          <w:p w14:paraId="6BFB95E4" w14:textId="46F30B2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2F1B99B2" w14:textId="65E192F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1,338 </w:t>
            </w:r>
          </w:p>
        </w:tc>
        <w:tc>
          <w:tcPr>
            <w:tcW w:w="472" w:type="dxa"/>
          </w:tcPr>
          <w:p w14:paraId="3980BD87" w14:textId="4FB8A2B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tcPr>
          <w:p w14:paraId="1AF3B2A5" w14:textId="794771D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5,747 </w:t>
            </w:r>
          </w:p>
        </w:tc>
        <w:tc>
          <w:tcPr>
            <w:tcW w:w="472" w:type="dxa"/>
            <w:vAlign w:val="center"/>
          </w:tcPr>
          <w:p w14:paraId="12192C2D" w14:textId="53141B0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6AC071B8" w14:textId="1F55F30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112 </w:t>
            </w:r>
          </w:p>
        </w:tc>
      </w:tr>
      <w:tr w:rsidR="00983D52" w:rsidRPr="00983D52" w14:paraId="01A8189F" w14:textId="77777777" w:rsidTr="007A23B5">
        <w:trPr>
          <w:trHeight w:hRule="exact" w:val="227"/>
          <w:jc w:val="center"/>
        </w:trPr>
        <w:tc>
          <w:tcPr>
            <w:tcW w:w="2910" w:type="dxa"/>
            <w:shd w:val="clear" w:color="auto" w:fill="auto"/>
            <w:vAlign w:val="center"/>
          </w:tcPr>
          <w:p w14:paraId="782C7C04"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機械設備製造業</w:t>
            </w:r>
          </w:p>
        </w:tc>
        <w:tc>
          <w:tcPr>
            <w:tcW w:w="471" w:type="dxa"/>
            <w:shd w:val="clear" w:color="auto" w:fill="auto"/>
            <w:vAlign w:val="center"/>
          </w:tcPr>
          <w:p w14:paraId="5D9E965E" w14:textId="4C46243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18 </w:t>
            </w:r>
          </w:p>
        </w:tc>
        <w:tc>
          <w:tcPr>
            <w:tcW w:w="941" w:type="dxa"/>
            <w:shd w:val="clear" w:color="auto" w:fill="auto"/>
            <w:vAlign w:val="center"/>
          </w:tcPr>
          <w:p w14:paraId="27FB8A2A" w14:textId="1376FE9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23,348 </w:t>
            </w:r>
          </w:p>
        </w:tc>
        <w:tc>
          <w:tcPr>
            <w:tcW w:w="521" w:type="dxa"/>
            <w:vAlign w:val="center"/>
          </w:tcPr>
          <w:p w14:paraId="3DC58206" w14:textId="48B0C07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891" w:type="dxa"/>
            <w:vAlign w:val="center"/>
          </w:tcPr>
          <w:p w14:paraId="57DAEE3C" w14:textId="5BC5BA5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1,171 </w:t>
            </w:r>
          </w:p>
        </w:tc>
        <w:tc>
          <w:tcPr>
            <w:tcW w:w="472" w:type="dxa"/>
          </w:tcPr>
          <w:p w14:paraId="77F023F4" w14:textId="44E72EC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52A03868" w14:textId="73F9807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67A0D5DB" w14:textId="52CB9AE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vAlign w:val="center"/>
          </w:tcPr>
          <w:p w14:paraId="203917DD" w14:textId="1E77A70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526 </w:t>
            </w:r>
          </w:p>
        </w:tc>
      </w:tr>
      <w:tr w:rsidR="00983D52" w:rsidRPr="00983D52" w14:paraId="6E5B2F2A" w14:textId="77777777" w:rsidTr="007A23B5">
        <w:trPr>
          <w:trHeight w:hRule="exact" w:val="227"/>
          <w:jc w:val="center"/>
        </w:trPr>
        <w:tc>
          <w:tcPr>
            <w:tcW w:w="2910" w:type="dxa"/>
            <w:shd w:val="clear" w:color="auto" w:fill="auto"/>
            <w:vAlign w:val="center"/>
          </w:tcPr>
          <w:p w14:paraId="28C52F6E"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汽車及其零件製造業</w:t>
            </w:r>
          </w:p>
        </w:tc>
        <w:tc>
          <w:tcPr>
            <w:tcW w:w="471" w:type="dxa"/>
            <w:shd w:val="clear" w:color="auto" w:fill="auto"/>
            <w:vAlign w:val="center"/>
          </w:tcPr>
          <w:p w14:paraId="2FB9541F" w14:textId="2FF8688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 </w:t>
            </w:r>
          </w:p>
        </w:tc>
        <w:tc>
          <w:tcPr>
            <w:tcW w:w="941" w:type="dxa"/>
            <w:shd w:val="clear" w:color="auto" w:fill="auto"/>
            <w:vAlign w:val="center"/>
          </w:tcPr>
          <w:p w14:paraId="73DD0156" w14:textId="15A3A77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1,980 </w:t>
            </w:r>
          </w:p>
        </w:tc>
        <w:tc>
          <w:tcPr>
            <w:tcW w:w="521" w:type="dxa"/>
            <w:vAlign w:val="center"/>
          </w:tcPr>
          <w:p w14:paraId="459D91D2" w14:textId="159AD6A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6181B664" w14:textId="2288BDD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00894129" w14:textId="45C1898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C9575F9" w14:textId="2CC6D50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7CDB8E26"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0DE93218"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63BC95BC" w14:textId="77777777" w:rsidTr="007A23B5">
        <w:trPr>
          <w:trHeight w:hRule="exact" w:val="227"/>
          <w:jc w:val="center"/>
        </w:trPr>
        <w:tc>
          <w:tcPr>
            <w:tcW w:w="2910" w:type="dxa"/>
            <w:shd w:val="clear" w:color="auto" w:fill="auto"/>
            <w:vAlign w:val="center"/>
          </w:tcPr>
          <w:p w14:paraId="3B2D4B34"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其他運輸工具製造業</w:t>
            </w:r>
          </w:p>
        </w:tc>
        <w:tc>
          <w:tcPr>
            <w:tcW w:w="471" w:type="dxa"/>
            <w:shd w:val="clear" w:color="auto" w:fill="auto"/>
            <w:vAlign w:val="center"/>
          </w:tcPr>
          <w:p w14:paraId="53AAE7ED" w14:textId="126DA8C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 </w:t>
            </w:r>
          </w:p>
        </w:tc>
        <w:tc>
          <w:tcPr>
            <w:tcW w:w="941" w:type="dxa"/>
            <w:shd w:val="clear" w:color="auto" w:fill="auto"/>
            <w:vAlign w:val="center"/>
          </w:tcPr>
          <w:p w14:paraId="5E90475D" w14:textId="6D5BCDB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8,626 </w:t>
            </w:r>
          </w:p>
        </w:tc>
        <w:tc>
          <w:tcPr>
            <w:tcW w:w="521" w:type="dxa"/>
            <w:vAlign w:val="center"/>
          </w:tcPr>
          <w:p w14:paraId="30FD4385" w14:textId="3C9CB25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331E3C4D" w14:textId="7FF42C2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2,851 </w:t>
            </w:r>
          </w:p>
        </w:tc>
        <w:tc>
          <w:tcPr>
            <w:tcW w:w="472" w:type="dxa"/>
          </w:tcPr>
          <w:p w14:paraId="600E9393" w14:textId="62E7D34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A40519C" w14:textId="72A0FAD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3,390 </w:t>
            </w:r>
          </w:p>
        </w:tc>
        <w:tc>
          <w:tcPr>
            <w:tcW w:w="472" w:type="dxa"/>
          </w:tcPr>
          <w:p w14:paraId="00879409"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tcPr>
          <w:p w14:paraId="6C46BFE2"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155592B4" w14:textId="77777777" w:rsidTr="007A23B5">
        <w:trPr>
          <w:trHeight w:hRule="exact" w:val="227"/>
          <w:jc w:val="center"/>
        </w:trPr>
        <w:tc>
          <w:tcPr>
            <w:tcW w:w="2910" w:type="dxa"/>
            <w:shd w:val="clear" w:color="auto" w:fill="auto"/>
            <w:vAlign w:val="center"/>
          </w:tcPr>
          <w:p w14:paraId="54C94688"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家具製造業</w:t>
            </w:r>
          </w:p>
        </w:tc>
        <w:tc>
          <w:tcPr>
            <w:tcW w:w="471" w:type="dxa"/>
            <w:shd w:val="clear" w:color="auto" w:fill="auto"/>
            <w:vAlign w:val="center"/>
          </w:tcPr>
          <w:p w14:paraId="48A3A533" w14:textId="3B36160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 </w:t>
            </w:r>
          </w:p>
        </w:tc>
        <w:tc>
          <w:tcPr>
            <w:tcW w:w="941" w:type="dxa"/>
            <w:shd w:val="clear" w:color="auto" w:fill="auto"/>
            <w:vAlign w:val="center"/>
          </w:tcPr>
          <w:p w14:paraId="49056E8B" w14:textId="01E2B05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3,677 </w:t>
            </w:r>
          </w:p>
        </w:tc>
        <w:tc>
          <w:tcPr>
            <w:tcW w:w="521" w:type="dxa"/>
            <w:vAlign w:val="center"/>
          </w:tcPr>
          <w:p w14:paraId="58872C19" w14:textId="0CB77BF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49F139AD" w14:textId="2743751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706E9C3D" w14:textId="24C334B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5E6CD6E1" w14:textId="6FC91B1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107C665C"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tcPr>
          <w:p w14:paraId="0F6F8B20"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4CF99A13" w14:textId="77777777" w:rsidTr="007A23B5">
        <w:trPr>
          <w:trHeight w:hRule="exact" w:val="227"/>
          <w:jc w:val="center"/>
        </w:trPr>
        <w:tc>
          <w:tcPr>
            <w:tcW w:w="2910" w:type="dxa"/>
            <w:shd w:val="clear" w:color="auto" w:fill="auto"/>
            <w:vAlign w:val="center"/>
          </w:tcPr>
          <w:p w14:paraId="0EE9C495"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其他製造業</w:t>
            </w:r>
          </w:p>
        </w:tc>
        <w:tc>
          <w:tcPr>
            <w:tcW w:w="471" w:type="dxa"/>
            <w:shd w:val="clear" w:color="auto" w:fill="auto"/>
            <w:vAlign w:val="center"/>
          </w:tcPr>
          <w:p w14:paraId="39273CA8" w14:textId="2D033B5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15 </w:t>
            </w:r>
          </w:p>
        </w:tc>
        <w:tc>
          <w:tcPr>
            <w:tcW w:w="941" w:type="dxa"/>
            <w:shd w:val="clear" w:color="auto" w:fill="auto"/>
            <w:vAlign w:val="center"/>
          </w:tcPr>
          <w:p w14:paraId="314EB92C" w14:textId="07E2CD0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27,772 </w:t>
            </w:r>
          </w:p>
        </w:tc>
        <w:tc>
          <w:tcPr>
            <w:tcW w:w="521" w:type="dxa"/>
            <w:vAlign w:val="center"/>
          </w:tcPr>
          <w:p w14:paraId="47CABE57" w14:textId="0A523C0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6521CBDC" w14:textId="16CF8CC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422930B" w14:textId="1120B1A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D6FE078" w14:textId="2E4AF53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8031C68"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tcPr>
          <w:p w14:paraId="6A65A030"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5B206C70" w14:textId="77777777" w:rsidTr="007A23B5">
        <w:trPr>
          <w:trHeight w:hRule="exact" w:val="227"/>
          <w:jc w:val="center"/>
        </w:trPr>
        <w:tc>
          <w:tcPr>
            <w:tcW w:w="2910" w:type="dxa"/>
            <w:shd w:val="clear" w:color="auto" w:fill="auto"/>
            <w:vAlign w:val="center"/>
          </w:tcPr>
          <w:p w14:paraId="1E98A604"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 xml:space="preserve">    </w:t>
            </w:r>
            <w:r w:rsidRPr="00983D52">
              <w:rPr>
                <w:kern w:val="0"/>
                <w:sz w:val="18"/>
                <w:szCs w:val="18"/>
                <w:lang w:eastAsia="zh-TW"/>
              </w:rPr>
              <w:t>產業用機械設備維修及安裝業</w:t>
            </w:r>
          </w:p>
        </w:tc>
        <w:tc>
          <w:tcPr>
            <w:tcW w:w="471" w:type="dxa"/>
            <w:shd w:val="clear" w:color="auto" w:fill="auto"/>
            <w:vAlign w:val="center"/>
          </w:tcPr>
          <w:p w14:paraId="6125BC7F" w14:textId="41D6375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shd w:val="clear" w:color="auto" w:fill="auto"/>
            <w:vAlign w:val="center"/>
          </w:tcPr>
          <w:p w14:paraId="7FBD3431" w14:textId="5413BFA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521" w:type="dxa"/>
            <w:vAlign w:val="center"/>
          </w:tcPr>
          <w:p w14:paraId="62A3A79D" w14:textId="2DF7774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1927E466" w14:textId="1FB71EB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188836C3" w14:textId="0CADC0E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3CA98D2A" w14:textId="00CF39A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4F99522F"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tcPr>
          <w:p w14:paraId="47F2AB51"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704E44FF" w14:textId="77777777" w:rsidTr="007A23B5">
        <w:trPr>
          <w:trHeight w:hRule="exact" w:val="227"/>
          <w:jc w:val="center"/>
        </w:trPr>
        <w:tc>
          <w:tcPr>
            <w:tcW w:w="2910" w:type="dxa"/>
            <w:shd w:val="clear" w:color="auto" w:fill="auto"/>
            <w:vAlign w:val="center"/>
          </w:tcPr>
          <w:p w14:paraId="05ECE007"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電力及燃氣供應業</w:t>
            </w:r>
          </w:p>
        </w:tc>
        <w:tc>
          <w:tcPr>
            <w:tcW w:w="471" w:type="dxa"/>
            <w:shd w:val="clear" w:color="auto" w:fill="auto"/>
            <w:vAlign w:val="center"/>
          </w:tcPr>
          <w:p w14:paraId="6B5B3020" w14:textId="7ADAB86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shd w:val="clear" w:color="auto" w:fill="auto"/>
            <w:vAlign w:val="center"/>
          </w:tcPr>
          <w:p w14:paraId="245235AF" w14:textId="4CB782A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23,950 </w:t>
            </w:r>
          </w:p>
        </w:tc>
        <w:tc>
          <w:tcPr>
            <w:tcW w:w="521" w:type="dxa"/>
            <w:vAlign w:val="center"/>
          </w:tcPr>
          <w:p w14:paraId="60187306" w14:textId="73E315B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6EE8FA14" w14:textId="5A5CCCE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00E2505F" w14:textId="28E3E20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0531FF2B" w14:textId="496249D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6A16C001" w14:textId="5B7AA85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05D0D239" w14:textId="2054C62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173E5B2D" w14:textId="77777777" w:rsidTr="007A23B5">
        <w:trPr>
          <w:trHeight w:hRule="exact" w:val="227"/>
          <w:jc w:val="center"/>
        </w:trPr>
        <w:tc>
          <w:tcPr>
            <w:tcW w:w="2910" w:type="dxa"/>
            <w:shd w:val="clear" w:color="auto" w:fill="auto"/>
            <w:vAlign w:val="center"/>
          </w:tcPr>
          <w:p w14:paraId="05B9E659"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用水供應及污染整治業</w:t>
            </w:r>
          </w:p>
        </w:tc>
        <w:tc>
          <w:tcPr>
            <w:tcW w:w="471" w:type="dxa"/>
            <w:shd w:val="clear" w:color="auto" w:fill="auto"/>
            <w:vAlign w:val="center"/>
          </w:tcPr>
          <w:p w14:paraId="47C6939D" w14:textId="4849D9A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shd w:val="clear" w:color="auto" w:fill="auto"/>
            <w:vAlign w:val="center"/>
          </w:tcPr>
          <w:p w14:paraId="2819B91D" w14:textId="1BE14B3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521" w:type="dxa"/>
            <w:vAlign w:val="center"/>
          </w:tcPr>
          <w:p w14:paraId="46D12D29" w14:textId="65C6FAB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6AE7DEAE" w14:textId="5CC7CEA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7DDF6785" w14:textId="5AB847D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7E935F49" w14:textId="6AA7D24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76BB6B07" w14:textId="4E8FFA7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0F05E0F5" w14:textId="0C99FBD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0C345E61" w14:textId="77777777" w:rsidTr="007A23B5">
        <w:trPr>
          <w:trHeight w:hRule="exact" w:val="227"/>
          <w:jc w:val="center"/>
        </w:trPr>
        <w:tc>
          <w:tcPr>
            <w:tcW w:w="2910" w:type="dxa"/>
            <w:shd w:val="clear" w:color="auto" w:fill="auto"/>
            <w:vAlign w:val="center"/>
          </w:tcPr>
          <w:p w14:paraId="4E3C8971"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營造業</w:t>
            </w:r>
          </w:p>
        </w:tc>
        <w:tc>
          <w:tcPr>
            <w:tcW w:w="471" w:type="dxa"/>
            <w:shd w:val="clear" w:color="auto" w:fill="auto"/>
            <w:vAlign w:val="center"/>
          </w:tcPr>
          <w:p w14:paraId="03718175" w14:textId="52DAFBE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 </w:t>
            </w:r>
          </w:p>
        </w:tc>
        <w:tc>
          <w:tcPr>
            <w:tcW w:w="941" w:type="dxa"/>
            <w:shd w:val="clear" w:color="auto" w:fill="auto"/>
            <w:vAlign w:val="center"/>
          </w:tcPr>
          <w:p w14:paraId="34800AF8" w14:textId="7B3AE64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17,222 </w:t>
            </w:r>
          </w:p>
        </w:tc>
        <w:tc>
          <w:tcPr>
            <w:tcW w:w="521" w:type="dxa"/>
            <w:vAlign w:val="center"/>
          </w:tcPr>
          <w:p w14:paraId="77FCCB96" w14:textId="4EA2B76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057E6FFC" w14:textId="6DFE868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2F319F0A" w14:textId="433AADD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1DAF1F65" w14:textId="3D2C900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12 </w:t>
            </w:r>
          </w:p>
        </w:tc>
        <w:tc>
          <w:tcPr>
            <w:tcW w:w="472" w:type="dxa"/>
            <w:vAlign w:val="center"/>
          </w:tcPr>
          <w:p w14:paraId="62543A95" w14:textId="7AEDDB6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vAlign w:val="center"/>
          </w:tcPr>
          <w:p w14:paraId="54585E9D" w14:textId="2EC249C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16,496 </w:t>
            </w:r>
          </w:p>
        </w:tc>
      </w:tr>
      <w:tr w:rsidR="00983D52" w:rsidRPr="00983D52" w14:paraId="7AFE7B2D" w14:textId="77777777" w:rsidTr="007A23B5">
        <w:trPr>
          <w:trHeight w:hRule="exact" w:val="227"/>
          <w:jc w:val="center"/>
        </w:trPr>
        <w:tc>
          <w:tcPr>
            <w:tcW w:w="2910" w:type="dxa"/>
            <w:shd w:val="clear" w:color="auto" w:fill="auto"/>
            <w:vAlign w:val="center"/>
          </w:tcPr>
          <w:p w14:paraId="50156629"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批發及零售業</w:t>
            </w:r>
          </w:p>
        </w:tc>
        <w:tc>
          <w:tcPr>
            <w:tcW w:w="471" w:type="dxa"/>
            <w:shd w:val="clear" w:color="auto" w:fill="auto"/>
            <w:vAlign w:val="center"/>
          </w:tcPr>
          <w:p w14:paraId="5FFD1234" w14:textId="09EDFBB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603 </w:t>
            </w:r>
          </w:p>
        </w:tc>
        <w:tc>
          <w:tcPr>
            <w:tcW w:w="941" w:type="dxa"/>
            <w:shd w:val="clear" w:color="auto" w:fill="auto"/>
            <w:vAlign w:val="center"/>
          </w:tcPr>
          <w:p w14:paraId="0AB03088" w14:textId="5E606EA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1,243,820 </w:t>
            </w:r>
          </w:p>
        </w:tc>
        <w:tc>
          <w:tcPr>
            <w:tcW w:w="521" w:type="dxa"/>
            <w:vAlign w:val="center"/>
          </w:tcPr>
          <w:p w14:paraId="463B42C2" w14:textId="5F465A4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17 </w:t>
            </w:r>
          </w:p>
        </w:tc>
        <w:tc>
          <w:tcPr>
            <w:tcW w:w="891" w:type="dxa"/>
            <w:vAlign w:val="center"/>
          </w:tcPr>
          <w:p w14:paraId="71DDCA04" w14:textId="58AA14D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39,315 </w:t>
            </w:r>
          </w:p>
        </w:tc>
        <w:tc>
          <w:tcPr>
            <w:tcW w:w="472" w:type="dxa"/>
          </w:tcPr>
          <w:p w14:paraId="24428A81" w14:textId="719D9AA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27 </w:t>
            </w:r>
          </w:p>
        </w:tc>
        <w:tc>
          <w:tcPr>
            <w:tcW w:w="941" w:type="dxa"/>
          </w:tcPr>
          <w:p w14:paraId="27C83A13" w14:textId="4643EC0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35,419 </w:t>
            </w:r>
          </w:p>
        </w:tc>
        <w:tc>
          <w:tcPr>
            <w:tcW w:w="472" w:type="dxa"/>
            <w:vAlign w:val="center"/>
          </w:tcPr>
          <w:p w14:paraId="4768C21E" w14:textId="62CE872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32 </w:t>
            </w:r>
          </w:p>
        </w:tc>
        <w:tc>
          <w:tcPr>
            <w:tcW w:w="941" w:type="dxa"/>
            <w:vAlign w:val="center"/>
          </w:tcPr>
          <w:p w14:paraId="18EBE339" w14:textId="790F015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120,805 </w:t>
            </w:r>
          </w:p>
        </w:tc>
      </w:tr>
      <w:tr w:rsidR="00983D52" w:rsidRPr="00983D52" w14:paraId="06A7AF80" w14:textId="77777777" w:rsidTr="007A23B5">
        <w:trPr>
          <w:trHeight w:hRule="exact" w:val="227"/>
          <w:jc w:val="center"/>
        </w:trPr>
        <w:tc>
          <w:tcPr>
            <w:tcW w:w="2910" w:type="dxa"/>
            <w:shd w:val="clear" w:color="auto" w:fill="auto"/>
            <w:vAlign w:val="center"/>
          </w:tcPr>
          <w:p w14:paraId="0FC85979"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運輸及倉儲業</w:t>
            </w:r>
          </w:p>
        </w:tc>
        <w:tc>
          <w:tcPr>
            <w:tcW w:w="471" w:type="dxa"/>
            <w:shd w:val="clear" w:color="auto" w:fill="auto"/>
            <w:vAlign w:val="center"/>
          </w:tcPr>
          <w:p w14:paraId="141D2EA2" w14:textId="260D3F8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39 </w:t>
            </w:r>
          </w:p>
        </w:tc>
        <w:tc>
          <w:tcPr>
            <w:tcW w:w="941" w:type="dxa"/>
            <w:shd w:val="clear" w:color="auto" w:fill="auto"/>
            <w:vAlign w:val="center"/>
          </w:tcPr>
          <w:p w14:paraId="3E92AEC1" w14:textId="1271936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301,211 </w:t>
            </w:r>
          </w:p>
        </w:tc>
        <w:tc>
          <w:tcPr>
            <w:tcW w:w="521" w:type="dxa"/>
            <w:vAlign w:val="center"/>
          </w:tcPr>
          <w:p w14:paraId="136912F0" w14:textId="2DB7CE2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4BB6B45F" w14:textId="181CA3E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1C46FAE8" w14:textId="36C2110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tcPr>
          <w:p w14:paraId="6A14531F" w14:textId="4E13D62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5,659 </w:t>
            </w:r>
          </w:p>
        </w:tc>
        <w:tc>
          <w:tcPr>
            <w:tcW w:w="472" w:type="dxa"/>
            <w:vAlign w:val="center"/>
          </w:tcPr>
          <w:p w14:paraId="28C5B8FC" w14:textId="25A321E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 </w:t>
            </w:r>
          </w:p>
        </w:tc>
        <w:tc>
          <w:tcPr>
            <w:tcW w:w="941" w:type="dxa"/>
            <w:vAlign w:val="center"/>
          </w:tcPr>
          <w:p w14:paraId="44566487" w14:textId="79ECBBA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51,818 </w:t>
            </w:r>
          </w:p>
        </w:tc>
      </w:tr>
      <w:tr w:rsidR="00983D52" w:rsidRPr="00983D52" w14:paraId="76E9FB7D" w14:textId="77777777" w:rsidTr="007A23B5">
        <w:trPr>
          <w:trHeight w:hRule="exact" w:val="227"/>
          <w:jc w:val="center"/>
        </w:trPr>
        <w:tc>
          <w:tcPr>
            <w:tcW w:w="2910" w:type="dxa"/>
            <w:shd w:val="clear" w:color="auto" w:fill="auto"/>
            <w:vAlign w:val="center"/>
          </w:tcPr>
          <w:p w14:paraId="6A0487B5"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住宿及餐飲業</w:t>
            </w:r>
          </w:p>
        </w:tc>
        <w:tc>
          <w:tcPr>
            <w:tcW w:w="471" w:type="dxa"/>
            <w:shd w:val="clear" w:color="auto" w:fill="auto"/>
            <w:vAlign w:val="center"/>
          </w:tcPr>
          <w:p w14:paraId="4AD70C29" w14:textId="101C98D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7 </w:t>
            </w:r>
          </w:p>
        </w:tc>
        <w:tc>
          <w:tcPr>
            <w:tcW w:w="941" w:type="dxa"/>
            <w:shd w:val="clear" w:color="auto" w:fill="auto"/>
            <w:vAlign w:val="center"/>
          </w:tcPr>
          <w:p w14:paraId="36FA5FD4" w14:textId="55E4190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11,153 </w:t>
            </w:r>
          </w:p>
        </w:tc>
        <w:tc>
          <w:tcPr>
            <w:tcW w:w="521" w:type="dxa"/>
            <w:vAlign w:val="center"/>
          </w:tcPr>
          <w:p w14:paraId="208F1A11" w14:textId="069D7FC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891" w:type="dxa"/>
            <w:vAlign w:val="center"/>
          </w:tcPr>
          <w:p w14:paraId="1B2AB942" w14:textId="6ED544E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473 </w:t>
            </w:r>
          </w:p>
        </w:tc>
        <w:tc>
          <w:tcPr>
            <w:tcW w:w="472" w:type="dxa"/>
          </w:tcPr>
          <w:p w14:paraId="3E3B272D" w14:textId="6A0BF1E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tcPr>
          <w:p w14:paraId="7E5AB70B" w14:textId="674D2E2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130 </w:t>
            </w:r>
          </w:p>
        </w:tc>
        <w:tc>
          <w:tcPr>
            <w:tcW w:w="472" w:type="dxa"/>
          </w:tcPr>
          <w:p w14:paraId="792D2F0F"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0</w:t>
            </w:r>
          </w:p>
        </w:tc>
        <w:tc>
          <w:tcPr>
            <w:tcW w:w="941" w:type="dxa"/>
            <w:vAlign w:val="center"/>
          </w:tcPr>
          <w:p w14:paraId="55733B46" w14:textId="77777777" w:rsidR="007A23B5" w:rsidRPr="00983D52" w:rsidRDefault="007A23B5" w:rsidP="00226D19">
            <w:pPr>
              <w:widowControl/>
              <w:snapToGrid w:val="0"/>
              <w:spacing w:line="200" w:lineRule="exact"/>
              <w:ind w:firstLineChars="0" w:firstLine="0"/>
              <w:jc w:val="right"/>
              <w:rPr>
                <w:sz w:val="18"/>
                <w:szCs w:val="18"/>
                <w:lang w:eastAsia="zh-TW"/>
              </w:rPr>
            </w:pPr>
            <w:r w:rsidRPr="00983D52">
              <w:rPr>
                <w:rFonts w:hint="eastAsia"/>
                <w:sz w:val="18"/>
                <w:szCs w:val="18"/>
                <w:lang w:eastAsia="zh-TW"/>
              </w:rPr>
              <w:t>0</w:t>
            </w:r>
          </w:p>
        </w:tc>
      </w:tr>
      <w:tr w:rsidR="00983D52" w:rsidRPr="00983D52" w14:paraId="7719F0EA" w14:textId="77777777" w:rsidTr="007A23B5">
        <w:trPr>
          <w:trHeight w:hRule="exact" w:val="227"/>
          <w:jc w:val="center"/>
        </w:trPr>
        <w:tc>
          <w:tcPr>
            <w:tcW w:w="2910" w:type="dxa"/>
            <w:shd w:val="clear" w:color="auto" w:fill="auto"/>
            <w:vAlign w:val="center"/>
          </w:tcPr>
          <w:p w14:paraId="0961CF1E"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資訊及通訊傳播業</w:t>
            </w:r>
          </w:p>
        </w:tc>
        <w:tc>
          <w:tcPr>
            <w:tcW w:w="471" w:type="dxa"/>
            <w:shd w:val="clear" w:color="auto" w:fill="auto"/>
            <w:vAlign w:val="center"/>
          </w:tcPr>
          <w:p w14:paraId="08536A2C" w14:textId="5724076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106 </w:t>
            </w:r>
          </w:p>
        </w:tc>
        <w:tc>
          <w:tcPr>
            <w:tcW w:w="941" w:type="dxa"/>
            <w:shd w:val="clear" w:color="auto" w:fill="auto"/>
            <w:vAlign w:val="center"/>
          </w:tcPr>
          <w:p w14:paraId="031CDD46" w14:textId="6F441F6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192,705 </w:t>
            </w:r>
          </w:p>
        </w:tc>
        <w:tc>
          <w:tcPr>
            <w:tcW w:w="521" w:type="dxa"/>
            <w:vAlign w:val="center"/>
          </w:tcPr>
          <w:p w14:paraId="43C8FC09" w14:textId="204B008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 </w:t>
            </w:r>
          </w:p>
        </w:tc>
        <w:tc>
          <w:tcPr>
            <w:tcW w:w="891" w:type="dxa"/>
            <w:vAlign w:val="center"/>
          </w:tcPr>
          <w:p w14:paraId="33532A83" w14:textId="75E5E8B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4,482 </w:t>
            </w:r>
          </w:p>
        </w:tc>
        <w:tc>
          <w:tcPr>
            <w:tcW w:w="472" w:type="dxa"/>
          </w:tcPr>
          <w:p w14:paraId="05617E41" w14:textId="16F036D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 </w:t>
            </w:r>
          </w:p>
        </w:tc>
        <w:tc>
          <w:tcPr>
            <w:tcW w:w="941" w:type="dxa"/>
          </w:tcPr>
          <w:p w14:paraId="08354375" w14:textId="18753B3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17,060 </w:t>
            </w:r>
          </w:p>
        </w:tc>
        <w:tc>
          <w:tcPr>
            <w:tcW w:w="472" w:type="dxa"/>
            <w:vAlign w:val="center"/>
          </w:tcPr>
          <w:p w14:paraId="7E69A0AE" w14:textId="0C13B73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7 </w:t>
            </w:r>
          </w:p>
        </w:tc>
        <w:tc>
          <w:tcPr>
            <w:tcW w:w="941" w:type="dxa"/>
            <w:vAlign w:val="center"/>
          </w:tcPr>
          <w:p w14:paraId="35462535" w14:textId="1176FE9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8,058 </w:t>
            </w:r>
          </w:p>
        </w:tc>
      </w:tr>
      <w:tr w:rsidR="00983D52" w:rsidRPr="00983D52" w14:paraId="47D9CB9D" w14:textId="77777777" w:rsidTr="007A23B5">
        <w:trPr>
          <w:trHeight w:hRule="exact" w:val="227"/>
          <w:jc w:val="center"/>
        </w:trPr>
        <w:tc>
          <w:tcPr>
            <w:tcW w:w="2910" w:type="dxa"/>
            <w:shd w:val="clear" w:color="auto" w:fill="auto"/>
            <w:vAlign w:val="center"/>
          </w:tcPr>
          <w:p w14:paraId="393C31ED"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金融及保險業</w:t>
            </w:r>
          </w:p>
        </w:tc>
        <w:tc>
          <w:tcPr>
            <w:tcW w:w="471" w:type="dxa"/>
            <w:shd w:val="clear" w:color="auto" w:fill="auto"/>
            <w:vAlign w:val="center"/>
          </w:tcPr>
          <w:p w14:paraId="555420BF" w14:textId="384E291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348 </w:t>
            </w:r>
          </w:p>
        </w:tc>
        <w:tc>
          <w:tcPr>
            <w:tcW w:w="941" w:type="dxa"/>
            <w:shd w:val="clear" w:color="auto" w:fill="auto"/>
            <w:vAlign w:val="center"/>
          </w:tcPr>
          <w:p w14:paraId="17791C73" w14:textId="681FB04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4,430,229 </w:t>
            </w:r>
          </w:p>
        </w:tc>
        <w:tc>
          <w:tcPr>
            <w:tcW w:w="521" w:type="dxa"/>
            <w:vAlign w:val="center"/>
          </w:tcPr>
          <w:p w14:paraId="7059BABA" w14:textId="4992CDF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25 </w:t>
            </w:r>
          </w:p>
        </w:tc>
        <w:tc>
          <w:tcPr>
            <w:tcW w:w="891" w:type="dxa"/>
            <w:vAlign w:val="center"/>
          </w:tcPr>
          <w:p w14:paraId="4E15B22E" w14:textId="178B4F99"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723,113 </w:t>
            </w:r>
          </w:p>
        </w:tc>
        <w:tc>
          <w:tcPr>
            <w:tcW w:w="472" w:type="dxa"/>
          </w:tcPr>
          <w:p w14:paraId="1C45322F" w14:textId="646E582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22 </w:t>
            </w:r>
          </w:p>
        </w:tc>
        <w:tc>
          <w:tcPr>
            <w:tcW w:w="941" w:type="dxa"/>
          </w:tcPr>
          <w:p w14:paraId="25A2F6B7" w14:textId="78394E9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276,211 </w:t>
            </w:r>
          </w:p>
        </w:tc>
        <w:tc>
          <w:tcPr>
            <w:tcW w:w="472" w:type="dxa"/>
            <w:vAlign w:val="center"/>
          </w:tcPr>
          <w:p w14:paraId="77DF8273" w14:textId="1E41D9E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29 </w:t>
            </w:r>
          </w:p>
        </w:tc>
        <w:tc>
          <w:tcPr>
            <w:tcW w:w="941" w:type="dxa"/>
            <w:vAlign w:val="center"/>
          </w:tcPr>
          <w:p w14:paraId="549C69EA" w14:textId="311C012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332,299 </w:t>
            </w:r>
          </w:p>
        </w:tc>
      </w:tr>
      <w:tr w:rsidR="00983D52" w:rsidRPr="00983D52" w14:paraId="71BBCFD7" w14:textId="77777777" w:rsidTr="007A23B5">
        <w:trPr>
          <w:trHeight w:hRule="exact" w:val="227"/>
          <w:jc w:val="center"/>
        </w:trPr>
        <w:tc>
          <w:tcPr>
            <w:tcW w:w="2910" w:type="dxa"/>
            <w:shd w:val="clear" w:color="auto" w:fill="auto"/>
            <w:vAlign w:val="center"/>
          </w:tcPr>
          <w:p w14:paraId="09651D2E"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不動產業</w:t>
            </w:r>
          </w:p>
        </w:tc>
        <w:tc>
          <w:tcPr>
            <w:tcW w:w="471" w:type="dxa"/>
            <w:shd w:val="clear" w:color="auto" w:fill="auto"/>
            <w:vAlign w:val="center"/>
          </w:tcPr>
          <w:p w14:paraId="071D2AB5" w14:textId="0918E3E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10 </w:t>
            </w:r>
          </w:p>
        </w:tc>
        <w:tc>
          <w:tcPr>
            <w:tcW w:w="941" w:type="dxa"/>
            <w:shd w:val="clear" w:color="auto" w:fill="auto"/>
            <w:vAlign w:val="center"/>
          </w:tcPr>
          <w:p w14:paraId="04FC0FB0" w14:textId="033A42D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149,177 </w:t>
            </w:r>
          </w:p>
        </w:tc>
        <w:tc>
          <w:tcPr>
            <w:tcW w:w="521" w:type="dxa"/>
            <w:vAlign w:val="center"/>
          </w:tcPr>
          <w:p w14:paraId="42876645" w14:textId="13BC8D7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00342390" w14:textId="53EC02B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54F293AD" w14:textId="498A244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tcPr>
          <w:p w14:paraId="79182B49" w14:textId="539E444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54,700 </w:t>
            </w:r>
          </w:p>
        </w:tc>
        <w:tc>
          <w:tcPr>
            <w:tcW w:w="472" w:type="dxa"/>
            <w:vAlign w:val="center"/>
          </w:tcPr>
          <w:p w14:paraId="2F418EC0" w14:textId="18BFB42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vAlign w:val="center"/>
          </w:tcPr>
          <w:p w14:paraId="010E1FB7" w14:textId="4E65CED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2,000 </w:t>
            </w:r>
          </w:p>
        </w:tc>
      </w:tr>
      <w:tr w:rsidR="00983D52" w:rsidRPr="00983D52" w14:paraId="722C8E9E" w14:textId="77777777" w:rsidTr="007A23B5">
        <w:trPr>
          <w:trHeight w:hRule="exact" w:val="227"/>
          <w:jc w:val="center"/>
        </w:trPr>
        <w:tc>
          <w:tcPr>
            <w:tcW w:w="2910" w:type="dxa"/>
            <w:shd w:val="clear" w:color="auto" w:fill="auto"/>
            <w:vAlign w:val="center"/>
          </w:tcPr>
          <w:p w14:paraId="4D216457"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專業、科學及技術服務業</w:t>
            </w:r>
          </w:p>
        </w:tc>
        <w:tc>
          <w:tcPr>
            <w:tcW w:w="471" w:type="dxa"/>
            <w:shd w:val="clear" w:color="auto" w:fill="auto"/>
            <w:vAlign w:val="center"/>
          </w:tcPr>
          <w:p w14:paraId="1513338D" w14:textId="05DFB17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58 </w:t>
            </w:r>
          </w:p>
        </w:tc>
        <w:tc>
          <w:tcPr>
            <w:tcW w:w="941" w:type="dxa"/>
            <w:shd w:val="clear" w:color="auto" w:fill="auto"/>
            <w:vAlign w:val="center"/>
          </w:tcPr>
          <w:p w14:paraId="1CAD68D0" w14:textId="692CE1F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39,189 </w:t>
            </w:r>
          </w:p>
        </w:tc>
        <w:tc>
          <w:tcPr>
            <w:tcW w:w="521" w:type="dxa"/>
            <w:vAlign w:val="center"/>
          </w:tcPr>
          <w:p w14:paraId="6A7A3853" w14:textId="21524D7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 </w:t>
            </w:r>
          </w:p>
        </w:tc>
        <w:tc>
          <w:tcPr>
            <w:tcW w:w="891" w:type="dxa"/>
            <w:vAlign w:val="center"/>
          </w:tcPr>
          <w:p w14:paraId="520070C5" w14:textId="4906F35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8,408 </w:t>
            </w:r>
          </w:p>
        </w:tc>
        <w:tc>
          <w:tcPr>
            <w:tcW w:w="472" w:type="dxa"/>
          </w:tcPr>
          <w:p w14:paraId="439ABD11" w14:textId="79AF4AF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8 </w:t>
            </w:r>
          </w:p>
        </w:tc>
        <w:tc>
          <w:tcPr>
            <w:tcW w:w="941" w:type="dxa"/>
          </w:tcPr>
          <w:p w14:paraId="22541649" w14:textId="54DC9FE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9,009 </w:t>
            </w:r>
          </w:p>
        </w:tc>
        <w:tc>
          <w:tcPr>
            <w:tcW w:w="472" w:type="dxa"/>
            <w:vAlign w:val="center"/>
          </w:tcPr>
          <w:p w14:paraId="0EE7B195" w14:textId="7750CC2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vAlign w:val="center"/>
          </w:tcPr>
          <w:p w14:paraId="69946A68" w14:textId="65358B8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3,168 </w:t>
            </w:r>
          </w:p>
        </w:tc>
      </w:tr>
      <w:tr w:rsidR="00983D52" w:rsidRPr="00983D52" w14:paraId="587493DA" w14:textId="77777777" w:rsidTr="007A23B5">
        <w:trPr>
          <w:trHeight w:hRule="exact" w:val="227"/>
          <w:jc w:val="center"/>
        </w:trPr>
        <w:tc>
          <w:tcPr>
            <w:tcW w:w="2910" w:type="dxa"/>
            <w:shd w:val="clear" w:color="auto" w:fill="auto"/>
            <w:vAlign w:val="center"/>
          </w:tcPr>
          <w:p w14:paraId="32682A47"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支援服務業</w:t>
            </w:r>
          </w:p>
        </w:tc>
        <w:tc>
          <w:tcPr>
            <w:tcW w:w="471" w:type="dxa"/>
            <w:shd w:val="clear" w:color="auto" w:fill="auto"/>
            <w:vAlign w:val="center"/>
          </w:tcPr>
          <w:p w14:paraId="612AA867" w14:textId="054BA53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9 </w:t>
            </w:r>
          </w:p>
        </w:tc>
        <w:tc>
          <w:tcPr>
            <w:tcW w:w="941" w:type="dxa"/>
            <w:shd w:val="clear" w:color="auto" w:fill="auto"/>
            <w:vAlign w:val="center"/>
          </w:tcPr>
          <w:p w14:paraId="3C8B639D" w14:textId="529A5D2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126,915 </w:t>
            </w:r>
          </w:p>
        </w:tc>
        <w:tc>
          <w:tcPr>
            <w:tcW w:w="521" w:type="dxa"/>
            <w:vAlign w:val="center"/>
          </w:tcPr>
          <w:p w14:paraId="340BFB79" w14:textId="077A125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891" w:type="dxa"/>
            <w:vAlign w:val="center"/>
          </w:tcPr>
          <w:p w14:paraId="098E8FDA" w14:textId="55DE609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100,000 </w:t>
            </w:r>
          </w:p>
        </w:tc>
        <w:tc>
          <w:tcPr>
            <w:tcW w:w="472" w:type="dxa"/>
          </w:tcPr>
          <w:p w14:paraId="4A7962F7" w14:textId="2EEF529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DD66AE8" w14:textId="2E400D06"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15D02392" w14:textId="5E95209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6CF150FB" w14:textId="767574F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03E93F06" w14:textId="77777777" w:rsidTr="007A23B5">
        <w:trPr>
          <w:trHeight w:hRule="exact" w:val="227"/>
          <w:jc w:val="center"/>
        </w:trPr>
        <w:tc>
          <w:tcPr>
            <w:tcW w:w="2910" w:type="dxa"/>
            <w:shd w:val="clear" w:color="auto" w:fill="auto"/>
            <w:vAlign w:val="center"/>
          </w:tcPr>
          <w:p w14:paraId="0B58F0C2"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公共行政及國防；強制性社會安全</w:t>
            </w:r>
          </w:p>
        </w:tc>
        <w:tc>
          <w:tcPr>
            <w:tcW w:w="471" w:type="dxa"/>
            <w:shd w:val="clear" w:color="auto" w:fill="auto"/>
            <w:vAlign w:val="center"/>
          </w:tcPr>
          <w:p w14:paraId="6E18FECB" w14:textId="6277F5F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shd w:val="clear" w:color="auto" w:fill="auto"/>
            <w:vAlign w:val="center"/>
          </w:tcPr>
          <w:p w14:paraId="4FF3940D" w14:textId="721D5B3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521" w:type="dxa"/>
            <w:vAlign w:val="center"/>
          </w:tcPr>
          <w:p w14:paraId="4E14132F" w14:textId="70A34AD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291F7943" w14:textId="4C49B35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4E839C8D" w14:textId="6A40726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2A19A14B" w14:textId="457291D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344D8C72" w14:textId="4F5389D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1E11AEDC" w14:textId="68C0650D"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0D63F67C" w14:textId="77777777" w:rsidTr="007A23B5">
        <w:trPr>
          <w:trHeight w:hRule="exact" w:val="227"/>
          <w:jc w:val="center"/>
        </w:trPr>
        <w:tc>
          <w:tcPr>
            <w:tcW w:w="2910" w:type="dxa"/>
            <w:shd w:val="clear" w:color="auto" w:fill="auto"/>
            <w:vAlign w:val="center"/>
          </w:tcPr>
          <w:p w14:paraId="26238CEB"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教育服務業</w:t>
            </w:r>
          </w:p>
        </w:tc>
        <w:tc>
          <w:tcPr>
            <w:tcW w:w="471" w:type="dxa"/>
            <w:shd w:val="clear" w:color="auto" w:fill="auto"/>
            <w:vAlign w:val="center"/>
          </w:tcPr>
          <w:p w14:paraId="3CE1CEA4" w14:textId="2A0D68A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shd w:val="clear" w:color="auto" w:fill="auto"/>
            <w:vAlign w:val="center"/>
          </w:tcPr>
          <w:p w14:paraId="3DC1370E" w14:textId="715882B8"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15,517 </w:t>
            </w:r>
          </w:p>
        </w:tc>
        <w:tc>
          <w:tcPr>
            <w:tcW w:w="521" w:type="dxa"/>
            <w:vAlign w:val="center"/>
          </w:tcPr>
          <w:p w14:paraId="1B26A632" w14:textId="50BD520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2023069E" w14:textId="0803025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5,000 </w:t>
            </w:r>
          </w:p>
        </w:tc>
        <w:tc>
          <w:tcPr>
            <w:tcW w:w="472" w:type="dxa"/>
          </w:tcPr>
          <w:p w14:paraId="3869E6E2" w14:textId="5752DC6C"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51CB3AED" w14:textId="20DEEED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7CA0733B" w14:textId="48EBD22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3271962C" w14:textId="35270CA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688DA864" w14:textId="77777777" w:rsidTr="007A23B5">
        <w:trPr>
          <w:trHeight w:hRule="exact" w:val="227"/>
          <w:jc w:val="center"/>
        </w:trPr>
        <w:tc>
          <w:tcPr>
            <w:tcW w:w="2910" w:type="dxa"/>
            <w:shd w:val="clear" w:color="auto" w:fill="auto"/>
            <w:vAlign w:val="center"/>
          </w:tcPr>
          <w:p w14:paraId="4EF3AC37"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醫療保健及社會工作服務業</w:t>
            </w:r>
          </w:p>
        </w:tc>
        <w:tc>
          <w:tcPr>
            <w:tcW w:w="471" w:type="dxa"/>
            <w:shd w:val="clear" w:color="auto" w:fill="auto"/>
            <w:vAlign w:val="center"/>
          </w:tcPr>
          <w:p w14:paraId="7522AA85" w14:textId="392549D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 </w:t>
            </w:r>
          </w:p>
        </w:tc>
        <w:tc>
          <w:tcPr>
            <w:tcW w:w="941" w:type="dxa"/>
            <w:shd w:val="clear" w:color="auto" w:fill="auto"/>
            <w:vAlign w:val="center"/>
          </w:tcPr>
          <w:p w14:paraId="4DF4A9C6" w14:textId="3498C95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12,987 </w:t>
            </w:r>
          </w:p>
        </w:tc>
        <w:tc>
          <w:tcPr>
            <w:tcW w:w="521" w:type="dxa"/>
            <w:vAlign w:val="center"/>
          </w:tcPr>
          <w:p w14:paraId="73BC781D" w14:textId="0412511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6FA6ECA1" w14:textId="0DB6C341"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3E21FBB4" w14:textId="237E164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38C1FC03" w14:textId="372AAAD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273 </w:t>
            </w:r>
          </w:p>
        </w:tc>
        <w:tc>
          <w:tcPr>
            <w:tcW w:w="472" w:type="dxa"/>
            <w:vAlign w:val="center"/>
          </w:tcPr>
          <w:p w14:paraId="04EDCDD8" w14:textId="79173B7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 </w:t>
            </w:r>
          </w:p>
        </w:tc>
        <w:tc>
          <w:tcPr>
            <w:tcW w:w="941" w:type="dxa"/>
            <w:vAlign w:val="center"/>
          </w:tcPr>
          <w:p w14:paraId="31FE8746" w14:textId="31268C1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274 </w:t>
            </w:r>
          </w:p>
        </w:tc>
      </w:tr>
      <w:tr w:rsidR="00983D52" w:rsidRPr="00983D52" w14:paraId="5413BB78" w14:textId="77777777" w:rsidTr="007A23B5">
        <w:trPr>
          <w:trHeight w:hRule="exact" w:val="227"/>
          <w:jc w:val="center"/>
        </w:trPr>
        <w:tc>
          <w:tcPr>
            <w:tcW w:w="2910" w:type="dxa"/>
            <w:shd w:val="clear" w:color="auto" w:fill="auto"/>
            <w:vAlign w:val="center"/>
          </w:tcPr>
          <w:p w14:paraId="1D81E331"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藝術、娛樂及休閒服務業</w:t>
            </w:r>
          </w:p>
        </w:tc>
        <w:tc>
          <w:tcPr>
            <w:tcW w:w="471" w:type="dxa"/>
            <w:shd w:val="clear" w:color="auto" w:fill="auto"/>
            <w:vAlign w:val="center"/>
          </w:tcPr>
          <w:p w14:paraId="1AF580A1" w14:textId="7878D4BF"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 </w:t>
            </w:r>
          </w:p>
        </w:tc>
        <w:tc>
          <w:tcPr>
            <w:tcW w:w="941" w:type="dxa"/>
            <w:shd w:val="clear" w:color="auto" w:fill="auto"/>
            <w:vAlign w:val="center"/>
          </w:tcPr>
          <w:p w14:paraId="5754724F" w14:textId="1C3F00A0"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45,169 </w:t>
            </w:r>
          </w:p>
        </w:tc>
        <w:tc>
          <w:tcPr>
            <w:tcW w:w="521" w:type="dxa"/>
            <w:vAlign w:val="center"/>
          </w:tcPr>
          <w:p w14:paraId="07F2EC8A" w14:textId="1B480B5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72D7D941" w14:textId="274C9DD2"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5DB22806" w14:textId="7AE9DC2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16B65A87" w14:textId="78AF349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6CBBB98B" w14:textId="30AA46F5"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78C9F4CA" w14:textId="7C329E8B"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r w:rsidR="00983D52" w:rsidRPr="00983D52" w14:paraId="4477585E" w14:textId="77777777" w:rsidTr="007A23B5">
        <w:trPr>
          <w:trHeight w:hRule="exact" w:val="227"/>
          <w:jc w:val="center"/>
        </w:trPr>
        <w:tc>
          <w:tcPr>
            <w:tcW w:w="2910" w:type="dxa"/>
            <w:shd w:val="clear" w:color="auto" w:fill="auto"/>
            <w:vAlign w:val="center"/>
          </w:tcPr>
          <w:p w14:paraId="140BD0A6" w14:textId="77777777" w:rsidR="007A23B5" w:rsidRPr="00983D52" w:rsidRDefault="007A23B5" w:rsidP="00226D19">
            <w:pPr>
              <w:widowControl/>
              <w:snapToGrid w:val="0"/>
              <w:spacing w:line="220" w:lineRule="exact"/>
              <w:ind w:firstLineChars="0" w:firstLine="0"/>
              <w:rPr>
                <w:kern w:val="0"/>
                <w:sz w:val="18"/>
                <w:szCs w:val="18"/>
                <w:lang w:eastAsia="zh-TW"/>
              </w:rPr>
            </w:pPr>
            <w:r w:rsidRPr="00983D52">
              <w:rPr>
                <w:kern w:val="0"/>
                <w:sz w:val="18"/>
                <w:szCs w:val="18"/>
                <w:lang w:eastAsia="zh-TW"/>
              </w:rPr>
              <w:t>其他服務業</w:t>
            </w:r>
          </w:p>
        </w:tc>
        <w:tc>
          <w:tcPr>
            <w:tcW w:w="471" w:type="dxa"/>
            <w:shd w:val="clear" w:color="auto" w:fill="auto"/>
            <w:vAlign w:val="center"/>
          </w:tcPr>
          <w:p w14:paraId="245032EB" w14:textId="1C25B5A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27 </w:t>
            </w:r>
          </w:p>
        </w:tc>
        <w:tc>
          <w:tcPr>
            <w:tcW w:w="941" w:type="dxa"/>
            <w:shd w:val="clear" w:color="auto" w:fill="auto"/>
            <w:vAlign w:val="center"/>
          </w:tcPr>
          <w:p w14:paraId="33BE2735" w14:textId="7843969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137,381 </w:t>
            </w:r>
          </w:p>
        </w:tc>
        <w:tc>
          <w:tcPr>
            <w:tcW w:w="521" w:type="dxa"/>
            <w:vAlign w:val="center"/>
          </w:tcPr>
          <w:p w14:paraId="2A225698" w14:textId="6B006BA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891" w:type="dxa"/>
            <w:vAlign w:val="center"/>
          </w:tcPr>
          <w:p w14:paraId="3EF4BBA4" w14:textId="3F3C06FA"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tcPr>
          <w:p w14:paraId="20F2DAD2" w14:textId="7F91B483"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tcPr>
          <w:p w14:paraId="1FC17778" w14:textId="13C70D37"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472" w:type="dxa"/>
            <w:vAlign w:val="center"/>
          </w:tcPr>
          <w:p w14:paraId="5C10ED84" w14:textId="402298A4"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c>
          <w:tcPr>
            <w:tcW w:w="941" w:type="dxa"/>
            <w:vAlign w:val="center"/>
          </w:tcPr>
          <w:p w14:paraId="1074C044" w14:textId="50F7860E" w:rsidR="007A23B5" w:rsidRPr="00983D52" w:rsidRDefault="007A23B5" w:rsidP="00226D19">
            <w:pPr>
              <w:widowControl/>
              <w:snapToGrid w:val="0"/>
              <w:spacing w:line="200" w:lineRule="exact"/>
              <w:ind w:firstLineChars="0" w:firstLine="0"/>
              <w:jc w:val="right"/>
              <w:rPr>
                <w:sz w:val="18"/>
                <w:szCs w:val="18"/>
                <w:lang w:eastAsia="zh-TW"/>
              </w:rPr>
            </w:pPr>
            <w:r w:rsidRPr="00983D52">
              <w:rPr>
                <w:sz w:val="18"/>
                <w:szCs w:val="18"/>
                <w:lang w:eastAsia="zh-TW"/>
              </w:rPr>
              <w:t xml:space="preserve">0 </w:t>
            </w:r>
          </w:p>
        </w:tc>
      </w:tr>
    </w:tbl>
    <w:bookmarkEnd w:id="27"/>
    <w:p w14:paraId="1B16C73D" w14:textId="77777777" w:rsidR="009271D7" w:rsidRPr="00983D52" w:rsidRDefault="009271D7" w:rsidP="009271D7">
      <w:pPr>
        <w:widowControl/>
        <w:tabs>
          <w:tab w:val="left" w:pos="7080"/>
        </w:tabs>
        <w:snapToGrid w:val="0"/>
        <w:ind w:firstLineChars="0" w:firstLine="0"/>
        <w:rPr>
          <w:lang w:eastAsia="zh-TW"/>
        </w:rPr>
      </w:pPr>
      <w:r w:rsidRPr="00983D52">
        <w:rPr>
          <w:rFonts w:cs="新細明體"/>
          <w:sz w:val="18"/>
          <w:szCs w:val="18"/>
          <w:lang w:eastAsia="zh-TW"/>
        </w:rPr>
        <w:t>資料來源：經濟部投資審議委員會</w:t>
      </w:r>
      <w:r w:rsidRPr="00983D52">
        <w:rPr>
          <w:rFonts w:cs="新細明體"/>
          <w:sz w:val="18"/>
          <w:szCs w:val="18"/>
          <w:lang w:eastAsia="zh-TW"/>
        </w:rPr>
        <w:tab/>
      </w:r>
    </w:p>
    <w:p w14:paraId="53E63F68" w14:textId="77777777" w:rsidR="009271D7" w:rsidRPr="00983D52" w:rsidRDefault="009271D7" w:rsidP="009271D7">
      <w:pPr>
        <w:pStyle w:val="afc"/>
        <w:spacing w:before="257"/>
        <w:rPr>
          <w:lang w:eastAsia="zh-TW"/>
        </w:rPr>
      </w:pPr>
      <w:r w:rsidRPr="00983D52">
        <w:rPr>
          <w:lang w:eastAsia="zh-TW"/>
        </w:rPr>
        <w:br w:type="page"/>
        <w:t>（三）臺商歷年對香港投資金額統計表</w:t>
      </w:r>
    </w:p>
    <w:p w14:paraId="431B673A" w14:textId="77777777" w:rsidR="009271D7" w:rsidRPr="00983D52" w:rsidRDefault="009271D7" w:rsidP="009271D7">
      <w:pPr>
        <w:pStyle w:val="afb"/>
        <w:jc w:val="right"/>
        <w:rPr>
          <w:szCs w:val="32"/>
        </w:rPr>
      </w:pPr>
      <w:r w:rsidRPr="00983D52">
        <w:t>單位：千美元</w:t>
      </w:r>
    </w:p>
    <w:tbl>
      <w:tblPr>
        <w:tblW w:w="8750" w:type="dxa"/>
        <w:tblInd w:w="-15" w:type="dxa"/>
        <w:tblLayout w:type="fixed"/>
        <w:tblLook w:val="0000" w:firstRow="0" w:lastRow="0" w:firstColumn="0" w:lastColumn="0" w:noHBand="0" w:noVBand="0"/>
      </w:tblPr>
      <w:tblGrid>
        <w:gridCol w:w="2138"/>
        <w:gridCol w:w="2916"/>
        <w:gridCol w:w="3696"/>
      </w:tblGrid>
      <w:tr w:rsidR="00983D52" w:rsidRPr="00983D52" w14:paraId="120815FC" w14:textId="77777777" w:rsidTr="009F6D63">
        <w:trPr>
          <w:trHeight w:val="364"/>
        </w:trPr>
        <w:tc>
          <w:tcPr>
            <w:tcW w:w="2138" w:type="dxa"/>
            <w:tcBorders>
              <w:top w:val="single" w:sz="12" w:space="0" w:color="000000"/>
              <w:left w:val="single" w:sz="12" w:space="0" w:color="000000"/>
              <w:bottom w:val="single" w:sz="6" w:space="0" w:color="000000"/>
            </w:tcBorders>
            <w:shd w:val="clear" w:color="auto" w:fill="auto"/>
            <w:vAlign w:val="center"/>
          </w:tcPr>
          <w:p w14:paraId="0D53EBDF" w14:textId="77777777" w:rsidR="009271D7" w:rsidRPr="00983D52" w:rsidRDefault="009271D7" w:rsidP="009271D7">
            <w:pPr>
              <w:pStyle w:val="afb"/>
            </w:pPr>
            <w:r w:rsidRPr="00983D52">
              <w:rPr>
                <w:szCs w:val="32"/>
              </w:rPr>
              <w:t>年度</w:t>
            </w:r>
          </w:p>
        </w:tc>
        <w:tc>
          <w:tcPr>
            <w:tcW w:w="2916" w:type="dxa"/>
            <w:tcBorders>
              <w:top w:val="single" w:sz="12" w:space="0" w:color="000000"/>
              <w:left w:val="single" w:sz="6" w:space="0" w:color="000000"/>
              <w:bottom w:val="single" w:sz="6" w:space="0" w:color="000000"/>
            </w:tcBorders>
            <w:shd w:val="clear" w:color="auto" w:fill="auto"/>
            <w:vAlign w:val="center"/>
          </w:tcPr>
          <w:p w14:paraId="678C8EA5" w14:textId="77777777" w:rsidR="009271D7" w:rsidRPr="00983D52" w:rsidRDefault="009271D7" w:rsidP="009271D7">
            <w:pPr>
              <w:pStyle w:val="afb"/>
            </w:pPr>
            <w:r w:rsidRPr="00983D52">
              <w:t>金額</w:t>
            </w:r>
          </w:p>
        </w:tc>
        <w:tc>
          <w:tcPr>
            <w:tcW w:w="3696"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6493878" w14:textId="77777777" w:rsidR="009271D7" w:rsidRPr="00983D52" w:rsidRDefault="009271D7" w:rsidP="009271D7">
            <w:pPr>
              <w:pStyle w:val="afb"/>
            </w:pPr>
            <w:r w:rsidRPr="00983D52">
              <w:t>累計金額</w:t>
            </w:r>
          </w:p>
        </w:tc>
      </w:tr>
      <w:tr w:rsidR="00983D52" w:rsidRPr="00983D52" w14:paraId="5601BCD2"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5B401579" w14:textId="77777777" w:rsidR="009271D7" w:rsidRPr="00983D52" w:rsidRDefault="009271D7" w:rsidP="009271D7">
            <w:pPr>
              <w:pStyle w:val="afb"/>
            </w:pPr>
            <w:r w:rsidRPr="00983D52">
              <w:t>2001</w:t>
            </w:r>
          </w:p>
        </w:tc>
        <w:tc>
          <w:tcPr>
            <w:tcW w:w="2916" w:type="dxa"/>
            <w:tcBorders>
              <w:top w:val="single" w:sz="6" w:space="0" w:color="000000"/>
              <w:left w:val="single" w:sz="6" w:space="0" w:color="000000"/>
              <w:bottom w:val="single" w:sz="6" w:space="0" w:color="000000"/>
            </w:tcBorders>
            <w:shd w:val="clear" w:color="auto" w:fill="auto"/>
            <w:vAlign w:val="center"/>
          </w:tcPr>
          <w:p w14:paraId="4484B440" w14:textId="77777777" w:rsidR="009271D7" w:rsidRPr="00983D52" w:rsidRDefault="009271D7" w:rsidP="009271D7">
            <w:pPr>
              <w:pStyle w:val="afb"/>
              <w:ind w:rightChars="200" w:right="472"/>
              <w:jc w:val="right"/>
            </w:pPr>
            <w:r w:rsidRPr="00983D52">
              <w:t>512,820.5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203C74E" w14:textId="77777777" w:rsidR="009271D7" w:rsidRPr="00983D52" w:rsidRDefault="009271D7" w:rsidP="009271D7">
            <w:pPr>
              <w:pStyle w:val="afb"/>
              <w:ind w:rightChars="200" w:right="472"/>
              <w:jc w:val="right"/>
            </w:pPr>
            <w:r w:rsidRPr="00983D52">
              <w:t>3,051,282.1</w:t>
            </w:r>
          </w:p>
        </w:tc>
      </w:tr>
      <w:tr w:rsidR="00983D52" w:rsidRPr="00983D52" w14:paraId="1E870884"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1BB5BB0E" w14:textId="77777777" w:rsidR="009271D7" w:rsidRPr="00983D52" w:rsidRDefault="009271D7" w:rsidP="009271D7">
            <w:pPr>
              <w:pStyle w:val="afb"/>
            </w:pPr>
            <w:r w:rsidRPr="00983D52">
              <w:t>2002</w:t>
            </w:r>
          </w:p>
        </w:tc>
        <w:tc>
          <w:tcPr>
            <w:tcW w:w="2916" w:type="dxa"/>
            <w:tcBorders>
              <w:top w:val="single" w:sz="6" w:space="0" w:color="000000"/>
              <w:left w:val="single" w:sz="6" w:space="0" w:color="000000"/>
              <w:bottom w:val="single" w:sz="6" w:space="0" w:color="000000"/>
            </w:tcBorders>
            <w:shd w:val="clear" w:color="auto" w:fill="auto"/>
            <w:vAlign w:val="center"/>
          </w:tcPr>
          <w:p w14:paraId="25D5B7BE" w14:textId="77777777" w:rsidR="009271D7" w:rsidRPr="00983D52" w:rsidRDefault="009271D7" w:rsidP="009271D7">
            <w:pPr>
              <w:pStyle w:val="afb"/>
              <w:ind w:rightChars="200" w:right="472"/>
              <w:jc w:val="right"/>
            </w:pPr>
            <w:r w:rsidRPr="00983D52">
              <w:t>269,230.8</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F6BB95" w14:textId="77777777" w:rsidR="009271D7" w:rsidRPr="00983D52" w:rsidRDefault="009271D7" w:rsidP="009271D7">
            <w:pPr>
              <w:pStyle w:val="afb"/>
              <w:ind w:rightChars="200" w:right="472"/>
              <w:jc w:val="right"/>
            </w:pPr>
            <w:r w:rsidRPr="00983D52">
              <w:t>2,628,205.1</w:t>
            </w:r>
          </w:p>
        </w:tc>
      </w:tr>
      <w:tr w:rsidR="00983D52" w:rsidRPr="00983D52" w14:paraId="32C5116F"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3D5E6B12" w14:textId="77777777" w:rsidR="009271D7" w:rsidRPr="00983D52" w:rsidRDefault="009271D7" w:rsidP="009271D7">
            <w:pPr>
              <w:pStyle w:val="afb"/>
            </w:pPr>
            <w:r w:rsidRPr="00983D52">
              <w:t>2003</w:t>
            </w:r>
          </w:p>
        </w:tc>
        <w:tc>
          <w:tcPr>
            <w:tcW w:w="2916" w:type="dxa"/>
            <w:tcBorders>
              <w:top w:val="single" w:sz="6" w:space="0" w:color="000000"/>
              <w:left w:val="single" w:sz="6" w:space="0" w:color="000000"/>
              <w:bottom w:val="single" w:sz="6" w:space="0" w:color="000000"/>
            </w:tcBorders>
            <w:shd w:val="clear" w:color="auto" w:fill="auto"/>
            <w:vAlign w:val="center"/>
          </w:tcPr>
          <w:p w14:paraId="6A3E7770" w14:textId="77777777" w:rsidR="009271D7" w:rsidRPr="00983D52" w:rsidRDefault="009271D7" w:rsidP="009271D7">
            <w:pPr>
              <w:pStyle w:val="afb"/>
              <w:ind w:rightChars="200" w:right="472"/>
              <w:jc w:val="right"/>
            </w:pPr>
            <w:r w:rsidRPr="00983D52">
              <w:t>76,923.1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9790516" w14:textId="77777777" w:rsidR="009271D7" w:rsidRPr="00983D52" w:rsidRDefault="009271D7" w:rsidP="009271D7">
            <w:pPr>
              <w:pStyle w:val="afb"/>
              <w:ind w:rightChars="200" w:right="472"/>
              <w:jc w:val="right"/>
            </w:pPr>
            <w:r w:rsidRPr="00983D52">
              <w:t>1,961,538.5</w:t>
            </w:r>
          </w:p>
        </w:tc>
      </w:tr>
      <w:tr w:rsidR="00983D52" w:rsidRPr="00983D52" w14:paraId="4734CDFE"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D3A8D4A" w14:textId="77777777" w:rsidR="009271D7" w:rsidRPr="00983D52" w:rsidRDefault="009271D7" w:rsidP="009271D7">
            <w:pPr>
              <w:pStyle w:val="afb"/>
            </w:pPr>
            <w:r w:rsidRPr="00983D52">
              <w:t>2004</w:t>
            </w:r>
          </w:p>
        </w:tc>
        <w:tc>
          <w:tcPr>
            <w:tcW w:w="2916" w:type="dxa"/>
            <w:tcBorders>
              <w:top w:val="single" w:sz="6" w:space="0" w:color="000000"/>
              <w:left w:val="single" w:sz="6" w:space="0" w:color="000000"/>
              <w:bottom w:val="single" w:sz="6" w:space="0" w:color="000000"/>
            </w:tcBorders>
            <w:shd w:val="clear" w:color="auto" w:fill="auto"/>
            <w:vAlign w:val="center"/>
          </w:tcPr>
          <w:p w14:paraId="5A4B320A" w14:textId="77777777" w:rsidR="009271D7" w:rsidRPr="00983D52" w:rsidRDefault="009271D7" w:rsidP="009271D7">
            <w:pPr>
              <w:pStyle w:val="afb"/>
              <w:ind w:rightChars="200" w:right="472"/>
              <w:jc w:val="right"/>
            </w:pPr>
            <w:r w:rsidRPr="00983D52">
              <w:t>910,256.4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1CB8187" w14:textId="77777777" w:rsidR="009271D7" w:rsidRPr="00983D52" w:rsidRDefault="009271D7" w:rsidP="009271D7">
            <w:pPr>
              <w:pStyle w:val="afb"/>
              <w:ind w:rightChars="200" w:right="472"/>
              <w:jc w:val="right"/>
            </w:pPr>
            <w:r w:rsidRPr="00983D52">
              <w:t>3,102,564.1</w:t>
            </w:r>
          </w:p>
        </w:tc>
      </w:tr>
      <w:tr w:rsidR="00983D52" w:rsidRPr="00983D52" w14:paraId="062CBC76"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FCF5AB8" w14:textId="77777777" w:rsidR="009271D7" w:rsidRPr="00983D52" w:rsidRDefault="009271D7" w:rsidP="009271D7">
            <w:pPr>
              <w:pStyle w:val="afb"/>
            </w:pPr>
            <w:r w:rsidRPr="00983D52">
              <w:t>2005</w:t>
            </w:r>
          </w:p>
        </w:tc>
        <w:tc>
          <w:tcPr>
            <w:tcW w:w="2916" w:type="dxa"/>
            <w:tcBorders>
              <w:top w:val="single" w:sz="6" w:space="0" w:color="000000"/>
              <w:left w:val="single" w:sz="6" w:space="0" w:color="000000"/>
              <w:bottom w:val="single" w:sz="6" w:space="0" w:color="000000"/>
            </w:tcBorders>
            <w:shd w:val="clear" w:color="auto" w:fill="auto"/>
            <w:vAlign w:val="center"/>
          </w:tcPr>
          <w:p w14:paraId="60D82FB1" w14:textId="77777777" w:rsidR="009271D7" w:rsidRPr="00983D52" w:rsidRDefault="009271D7" w:rsidP="009271D7">
            <w:pPr>
              <w:pStyle w:val="afb"/>
              <w:ind w:rightChars="200" w:right="472"/>
              <w:jc w:val="right"/>
            </w:pPr>
            <w:r w:rsidRPr="00983D52">
              <w:t>448,717.9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0AA73E3" w14:textId="77777777" w:rsidR="009271D7" w:rsidRPr="00983D52" w:rsidRDefault="009271D7" w:rsidP="009271D7">
            <w:pPr>
              <w:pStyle w:val="afb"/>
              <w:ind w:rightChars="200" w:right="472"/>
              <w:jc w:val="right"/>
            </w:pPr>
            <w:r w:rsidRPr="00983D52">
              <w:t>3,846,153.8</w:t>
            </w:r>
          </w:p>
        </w:tc>
      </w:tr>
      <w:tr w:rsidR="00983D52" w:rsidRPr="00983D52" w14:paraId="42335A24"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7D46AB0B" w14:textId="77777777" w:rsidR="009271D7" w:rsidRPr="00983D52" w:rsidRDefault="009271D7" w:rsidP="009271D7">
            <w:pPr>
              <w:pStyle w:val="afb"/>
            </w:pPr>
            <w:r w:rsidRPr="00983D52">
              <w:t>2006</w:t>
            </w:r>
          </w:p>
        </w:tc>
        <w:tc>
          <w:tcPr>
            <w:tcW w:w="2916" w:type="dxa"/>
            <w:tcBorders>
              <w:top w:val="single" w:sz="6" w:space="0" w:color="000000"/>
              <w:left w:val="single" w:sz="6" w:space="0" w:color="000000"/>
              <w:bottom w:val="single" w:sz="6" w:space="0" w:color="000000"/>
            </w:tcBorders>
            <w:shd w:val="clear" w:color="auto" w:fill="auto"/>
            <w:vAlign w:val="center"/>
          </w:tcPr>
          <w:p w14:paraId="1B1CBD55" w14:textId="77777777" w:rsidR="009271D7" w:rsidRPr="00983D52" w:rsidRDefault="009271D7" w:rsidP="009271D7">
            <w:pPr>
              <w:pStyle w:val="afb"/>
              <w:ind w:rightChars="200" w:right="472"/>
              <w:jc w:val="right"/>
            </w:pPr>
            <w:r w:rsidRPr="00983D52">
              <w:t>1,153,384.6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89834EE" w14:textId="77777777" w:rsidR="009271D7" w:rsidRPr="00983D52" w:rsidRDefault="009271D7" w:rsidP="009271D7">
            <w:pPr>
              <w:pStyle w:val="afb"/>
              <w:ind w:rightChars="200" w:right="472"/>
              <w:jc w:val="right"/>
            </w:pPr>
            <w:r w:rsidRPr="00983D52">
              <w:t>4,320,512.8</w:t>
            </w:r>
          </w:p>
        </w:tc>
      </w:tr>
      <w:tr w:rsidR="00983D52" w:rsidRPr="00983D52" w14:paraId="5EA46FD2"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715DC16" w14:textId="77777777" w:rsidR="009271D7" w:rsidRPr="00983D52" w:rsidRDefault="009271D7" w:rsidP="009271D7">
            <w:pPr>
              <w:pStyle w:val="afb"/>
            </w:pPr>
            <w:r w:rsidRPr="00983D52">
              <w:t>2007</w:t>
            </w:r>
          </w:p>
        </w:tc>
        <w:tc>
          <w:tcPr>
            <w:tcW w:w="2916" w:type="dxa"/>
            <w:tcBorders>
              <w:top w:val="single" w:sz="6" w:space="0" w:color="000000"/>
              <w:left w:val="single" w:sz="6" w:space="0" w:color="000000"/>
              <w:bottom w:val="single" w:sz="6" w:space="0" w:color="000000"/>
            </w:tcBorders>
            <w:shd w:val="clear" w:color="auto" w:fill="auto"/>
            <w:vAlign w:val="center"/>
          </w:tcPr>
          <w:p w14:paraId="2CA91CFF" w14:textId="77777777" w:rsidR="009271D7" w:rsidRPr="00983D52" w:rsidRDefault="009271D7" w:rsidP="009271D7">
            <w:pPr>
              <w:pStyle w:val="afb"/>
              <w:ind w:rightChars="200" w:right="472"/>
              <w:jc w:val="right"/>
            </w:pPr>
            <w:r w:rsidRPr="00983D52">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ECA36C7" w14:textId="77777777" w:rsidR="009271D7" w:rsidRPr="00983D52" w:rsidRDefault="009271D7" w:rsidP="009271D7">
            <w:pPr>
              <w:pStyle w:val="afb"/>
              <w:ind w:rightChars="200" w:right="472"/>
              <w:jc w:val="right"/>
            </w:pPr>
            <w:r w:rsidRPr="00983D52">
              <w:t>5,115,384.6</w:t>
            </w:r>
          </w:p>
        </w:tc>
      </w:tr>
      <w:tr w:rsidR="00983D52" w:rsidRPr="00983D52" w14:paraId="10284D78"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6562AB1F" w14:textId="77777777" w:rsidR="009271D7" w:rsidRPr="00983D52" w:rsidRDefault="009271D7" w:rsidP="009271D7">
            <w:pPr>
              <w:pStyle w:val="afb"/>
            </w:pPr>
            <w:r w:rsidRPr="00983D52">
              <w:t>2008</w:t>
            </w:r>
          </w:p>
        </w:tc>
        <w:tc>
          <w:tcPr>
            <w:tcW w:w="2916" w:type="dxa"/>
            <w:tcBorders>
              <w:top w:val="single" w:sz="6" w:space="0" w:color="000000"/>
              <w:left w:val="single" w:sz="6" w:space="0" w:color="000000"/>
              <w:bottom w:val="single" w:sz="6" w:space="0" w:color="000000"/>
            </w:tcBorders>
            <w:shd w:val="clear" w:color="auto" w:fill="auto"/>
            <w:vAlign w:val="center"/>
          </w:tcPr>
          <w:p w14:paraId="154BAA51" w14:textId="77777777" w:rsidR="009271D7" w:rsidRPr="00983D52" w:rsidRDefault="009271D7" w:rsidP="009271D7">
            <w:pPr>
              <w:pStyle w:val="afb"/>
              <w:ind w:rightChars="200" w:right="472"/>
              <w:jc w:val="right"/>
            </w:pPr>
            <w:r w:rsidRPr="00983D52">
              <w:t>128,205.1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D1A80A" w14:textId="77777777" w:rsidR="009271D7" w:rsidRPr="00983D52" w:rsidRDefault="009271D7" w:rsidP="009271D7">
            <w:pPr>
              <w:pStyle w:val="afb"/>
              <w:ind w:rightChars="200" w:right="472"/>
              <w:jc w:val="right"/>
            </w:pPr>
            <w:r w:rsidRPr="00983D52">
              <w:t>4,525,641.0</w:t>
            </w:r>
          </w:p>
        </w:tc>
      </w:tr>
      <w:tr w:rsidR="00983D52" w:rsidRPr="00983D52" w14:paraId="6A68B1B3"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7530B328" w14:textId="77777777" w:rsidR="009271D7" w:rsidRPr="00983D52" w:rsidRDefault="009271D7" w:rsidP="009271D7">
            <w:pPr>
              <w:pStyle w:val="afb"/>
            </w:pPr>
            <w:r w:rsidRPr="00983D52">
              <w:t>2009</w:t>
            </w:r>
          </w:p>
        </w:tc>
        <w:tc>
          <w:tcPr>
            <w:tcW w:w="2916" w:type="dxa"/>
            <w:tcBorders>
              <w:top w:val="single" w:sz="6" w:space="0" w:color="000000"/>
              <w:left w:val="single" w:sz="6" w:space="0" w:color="000000"/>
              <w:bottom w:val="single" w:sz="6" w:space="0" w:color="000000"/>
            </w:tcBorders>
            <w:shd w:val="clear" w:color="auto" w:fill="auto"/>
            <w:vAlign w:val="center"/>
          </w:tcPr>
          <w:p w14:paraId="6855F912" w14:textId="77777777" w:rsidR="009271D7" w:rsidRPr="00983D52" w:rsidRDefault="009271D7" w:rsidP="009271D7">
            <w:pPr>
              <w:pStyle w:val="afb"/>
              <w:ind w:rightChars="200" w:right="472"/>
              <w:jc w:val="right"/>
            </w:pPr>
            <w:r w:rsidRPr="00983D52">
              <w:t>89,743.6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54104FA" w14:textId="77777777" w:rsidR="009271D7" w:rsidRPr="00983D52" w:rsidRDefault="009271D7" w:rsidP="009271D7">
            <w:pPr>
              <w:pStyle w:val="afb"/>
              <w:ind w:rightChars="200" w:right="472"/>
              <w:jc w:val="right"/>
            </w:pPr>
            <w:r w:rsidRPr="00983D52">
              <w:t>5,256,410.3</w:t>
            </w:r>
          </w:p>
        </w:tc>
      </w:tr>
      <w:tr w:rsidR="00983D52" w:rsidRPr="00983D52" w14:paraId="5BA80350"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D7619C9" w14:textId="77777777" w:rsidR="009271D7" w:rsidRPr="00983D52" w:rsidRDefault="009271D7" w:rsidP="009271D7">
            <w:pPr>
              <w:pStyle w:val="afb"/>
            </w:pPr>
            <w:r w:rsidRPr="00983D52">
              <w:t>2010</w:t>
            </w:r>
          </w:p>
        </w:tc>
        <w:tc>
          <w:tcPr>
            <w:tcW w:w="2916" w:type="dxa"/>
            <w:tcBorders>
              <w:top w:val="single" w:sz="6" w:space="0" w:color="000000"/>
              <w:left w:val="single" w:sz="6" w:space="0" w:color="000000"/>
              <w:bottom w:val="single" w:sz="6" w:space="0" w:color="000000"/>
            </w:tcBorders>
            <w:shd w:val="clear" w:color="auto" w:fill="auto"/>
            <w:vAlign w:val="center"/>
          </w:tcPr>
          <w:p w14:paraId="46C8143A" w14:textId="77777777" w:rsidR="009271D7" w:rsidRPr="00983D52" w:rsidRDefault="009271D7" w:rsidP="009271D7">
            <w:pPr>
              <w:pStyle w:val="afb"/>
              <w:ind w:rightChars="200" w:right="472"/>
              <w:jc w:val="right"/>
            </w:pPr>
            <w:r w:rsidRPr="00983D52">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4BCD79B" w14:textId="77777777" w:rsidR="009271D7" w:rsidRPr="00983D52" w:rsidRDefault="009271D7" w:rsidP="009271D7">
            <w:pPr>
              <w:pStyle w:val="afb"/>
              <w:ind w:rightChars="200" w:right="472"/>
              <w:jc w:val="right"/>
            </w:pPr>
            <w:r w:rsidRPr="00983D52">
              <w:t>7,192,307.7</w:t>
            </w:r>
          </w:p>
        </w:tc>
      </w:tr>
      <w:tr w:rsidR="00983D52" w:rsidRPr="00983D52" w14:paraId="01CEEFDD"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57940222" w14:textId="77777777" w:rsidR="009271D7" w:rsidRPr="00983D52" w:rsidRDefault="009271D7" w:rsidP="009271D7">
            <w:pPr>
              <w:pStyle w:val="afb"/>
            </w:pPr>
            <w:r w:rsidRPr="00983D52">
              <w:t>2011</w:t>
            </w:r>
          </w:p>
        </w:tc>
        <w:tc>
          <w:tcPr>
            <w:tcW w:w="2916" w:type="dxa"/>
            <w:tcBorders>
              <w:top w:val="single" w:sz="6" w:space="0" w:color="000000"/>
              <w:left w:val="single" w:sz="6" w:space="0" w:color="000000"/>
              <w:bottom w:val="single" w:sz="6" w:space="0" w:color="000000"/>
            </w:tcBorders>
            <w:shd w:val="clear" w:color="auto" w:fill="auto"/>
            <w:vAlign w:val="center"/>
          </w:tcPr>
          <w:p w14:paraId="6422A5AC" w14:textId="77777777" w:rsidR="009271D7" w:rsidRPr="00983D52" w:rsidRDefault="009271D7" w:rsidP="009271D7">
            <w:pPr>
              <w:pStyle w:val="afb"/>
              <w:ind w:rightChars="200" w:right="472"/>
              <w:jc w:val="right"/>
            </w:pPr>
            <w:r w:rsidRPr="00983D52">
              <w:t>564,102.6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03A90BA" w14:textId="77777777" w:rsidR="009271D7" w:rsidRPr="00983D52" w:rsidRDefault="009271D7" w:rsidP="009271D7">
            <w:pPr>
              <w:pStyle w:val="afb"/>
              <w:ind w:rightChars="200" w:right="472"/>
              <w:jc w:val="right"/>
            </w:pPr>
            <w:r w:rsidRPr="00983D52">
              <w:t>7,371,794.9</w:t>
            </w:r>
          </w:p>
        </w:tc>
      </w:tr>
      <w:tr w:rsidR="00983D52" w:rsidRPr="00983D52" w14:paraId="4FFAB3C3"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7AD49EEA" w14:textId="77777777" w:rsidR="009271D7" w:rsidRPr="00983D52" w:rsidRDefault="009271D7" w:rsidP="009271D7">
            <w:pPr>
              <w:pStyle w:val="afb"/>
            </w:pPr>
            <w:r w:rsidRPr="00983D52">
              <w:rPr>
                <w:rFonts w:hint="eastAsia"/>
              </w:rPr>
              <w:t>2012</w:t>
            </w:r>
          </w:p>
        </w:tc>
        <w:tc>
          <w:tcPr>
            <w:tcW w:w="2916" w:type="dxa"/>
            <w:tcBorders>
              <w:top w:val="single" w:sz="6" w:space="0" w:color="000000"/>
              <w:left w:val="single" w:sz="6" w:space="0" w:color="000000"/>
              <w:bottom w:val="single" w:sz="6" w:space="0" w:color="000000"/>
            </w:tcBorders>
            <w:shd w:val="clear" w:color="auto" w:fill="auto"/>
            <w:vAlign w:val="center"/>
          </w:tcPr>
          <w:p w14:paraId="49E1689A" w14:textId="77777777" w:rsidR="009271D7" w:rsidRPr="00983D52" w:rsidRDefault="009271D7" w:rsidP="009271D7">
            <w:pPr>
              <w:pStyle w:val="afb"/>
              <w:ind w:rightChars="200" w:right="472"/>
              <w:jc w:val="right"/>
            </w:pPr>
            <w:r w:rsidRPr="00983D52">
              <w:rPr>
                <w:rFonts w:hint="eastAsia"/>
              </w:rPr>
              <w:t>37,756.4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76B495" w14:textId="77777777" w:rsidR="009271D7" w:rsidRPr="00983D52" w:rsidRDefault="009271D7" w:rsidP="009271D7">
            <w:pPr>
              <w:pStyle w:val="afb"/>
              <w:ind w:rightChars="200" w:right="472"/>
              <w:jc w:val="right"/>
            </w:pPr>
            <w:r w:rsidRPr="00983D52">
              <w:rPr>
                <w:rFonts w:hint="eastAsia"/>
              </w:rPr>
              <w:t>7,409,551.3</w:t>
            </w:r>
          </w:p>
        </w:tc>
      </w:tr>
      <w:tr w:rsidR="00983D52" w:rsidRPr="00983D52" w14:paraId="64FBAD95"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5FCF0E70" w14:textId="77777777" w:rsidR="009271D7" w:rsidRPr="00983D52" w:rsidRDefault="009271D7" w:rsidP="009271D7">
            <w:pPr>
              <w:pStyle w:val="afb"/>
            </w:pPr>
            <w:r w:rsidRPr="00983D52">
              <w:rPr>
                <w:rFonts w:hint="eastAsia"/>
              </w:rPr>
              <w:t>2013</w:t>
            </w:r>
          </w:p>
        </w:tc>
        <w:tc>
          <w:tcPr>
            <w:tcW w:w="2916" w:type="dxa"/>
            <w:tcBorders>
              <w:top w:val="single" w:sz="6" w:space="0" w:color="000000"/>
              <w:left w:val="single" w:sz="6" w:space="0" w:color="000000"/>
              <w:bottom w:val="single" w:sz="6" w:space="0" w:color="000000"/>
            </w:tcBorders>
            <w:shd w:val="clear" w:color="auto" w:fill="auto"/>
            <w:vAlign w:val="center"/>
          </w:tcPr>
          <w:p w14:paraId="2569CD49" w14:textId="77777777" w:rsidR="009271D7" w:rsidRPr="00983D52" w:rsidRDefault="009271D7" w:rsidP="009271D7">
            <w:pPr>
              <w:pStyle w:val="afb"/>
              <w:ind w:rightChars="200" w:right="472"/>
              <w:jc w:val="right"/>
            </w:pPr>
            <w:r w:rsidRPr="00983D52">
              <w:rPr>
                <w:rFonts w:hint="eastAsia"/>
              </w:rPr>
              <w:t>2,294.9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6F520E4" w14:textId="77777777" w:rsidR="009271D7" w:rsidRPr="00983D52" w:rsidRDefault="009271D7" w:rsidP="009271D7">
            <w:pPr>
              <w:pStyle w:val="afb"/>
              <w:ind w:rightChars="200" w:right="472"/>
              <w:jc w:val="right"/>
            </w:pPr>
            <w:r w:rsidRPr="00983D52">
              <w:rPr>
                <w:rFonts w:hint="eastAsia"/>
              </w:rPr>
              <w:t>7,411,846.2</w:t>
            </w:r>
          </w:p>
        </w:tc>
      </w:tr>
      <w:tr w:rsidR="00983D52" w:rsidRPr="00983D52" w14:paraId="58AAA836"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263F1668" w14:textId="77777777" w:rsidR="009271D7" w:rsidRPr="00983D52" w:rsidRDefault="009271D7" w:rsidP="009271D7">
            <w:pPr>
              <w:pStyle w:val="afb"/>
            </w:pPr>
            <w:r w:rsidRPr="00983D52">
              <w:rPr>
                <w:rFonts w:hint="eastAsia"/>
              </w:rPr>
              <w:t>2014</w:t>
            </w:r>
          </w:p>
        </w:tc>
        <w:tc>
          <w:tcPr>
            <w:tcW w:w="2916" w:type="dxa"/>
            <w:tcBorders>
              <w:top w:val="single" w:sz="6" w:space="0" w:color="000000"/>
              <w:left w:val="single" w:sz="6" w:space="0" w:color="000000"/>
              <w:bottom w:val="single" w:sz="6" w:space="0" w:color="000000"/>
            </w:tcBorders>
            <w:shd w:val="clear" w:color="auto" w:fill="auto"/>
            <w:vAlign w:val="center"/>
          </w:tcPr>
          <w:p w14:paraId="5D4B4F1F" w14:textId="77777777" w:rsidR="009271D7" w:rsidRPr="00983D52" w:rsidRDefault="0002214A" w:rsidP="009271D7">
            <w:pPr>
              <w:pStyle w:val="afb"/>
              <w:ind w:rightChars="200" w:right="472"/>
              <w:jc w:val="right"/>
            </w:pPr>
            <w:r w:rsidRPr="00983D52">
              <w:rPr>
                <w:rFonts w:hint="eastAsia"/>
              </w:rPr>
              <w:t>102,564.1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D275312" w14:textId="77777777" w:rsidR="009271D7" w:rsidRPr="00983D52" w:rsidRDefault="0002214A" w:rsidP="009271D7">
            <w:pPr>
              <w:pStyle w:val="afb"/>
              <w:ind w:rightChars="200" w:right="472"/>
              <w:jc w:val="right"/>
            </w:pPr>
            <w:r w:rsidRPr="00983D52">
              <w:rPr>
                <w:rFonts w:hint="eastAsia"/>
              </w:rPr>
              <w:t>8,794,871.8</w:t>
            </w:r>
          </w:p>
        </w:tc>
      </w:tr>
      <w:tr w:rsidR="00983D52" w:rsidRPr="00983D52" w14:paraId="0ADF6DEA"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2604152E" w14:textId="77777777" w:rsidR="00202ED0" w:rsidRPr="00983D52" w:rsidRDefault="00B72278" w:rsidP="009271D7">
            <w:pPr>
              <w:pStyle w:val="afb"/>
            </w:pPr>
            <w:r w:rsidRPr="00983D52">
              <w:rPr>
                <w:rFonts w:hint="eastAsia"/>
              </w:rPr>
              <w:t>2015</w:t>
            </w:r>
          </w:p>
        </w:tc>
        <w:tc>
          <w:tcPr>
            <w:tcW w:w="2916" w:type="dxa"/>
            <w:tcBorders>
              <w:top w:val="single" w:sz="6" w:space="0" w:color="000000"/>
              <w:left w:val="single" w:sz="6" w:space="0" w:color="000000"/>
              <w:bottom w:val="single" w:sz="6" w:space="0" w:color="000000"/>
            </w:tcBorders>
            <w:shd w:val="clear" w:color="auto" w:fill="auto"/>
            <w:vAlign w:val="center"/>
          </w:tcPr>
          <w:p w14:paraId="05AD5F54" w14:textId="77777777" w:rsidR="00202ED0" w:rsidRPr="00983D52" w:rsidRDefault="0002214A" w:rsidP="009271D7">
            <w:pPr>
              <w:pStyle w:val="afb"/>
              <w:ind w:rightChars="200" w:right="472"/>
              <w:jc w:val="right"/>
            </w:pPr>
            <w:r w:rsidRPr="00983D52">
              <w:rPr>
                <w:rFonts w:hint="eastAsia"/>
              </w:rPr>
              <w:t>333,333.3</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2ED648" w14:textId="77777777" w:rsidR="00202ED0" w:rsidRPr="00983D52" w:rsidRDefault="0002214A" w:rsidP="009271D7">
            <w:pPr>
              <w:pStyle w:val="afb"/>
              <w:ind w:rightChars="200" w:right="472"/>
              <w:jc w:val="right"/>
            </w:pPr>
            <w:r w:rsidRPr="00983D52">
              <w:rPr>
                <w:rFonts w:hint="eastAsia"/>
              </w:rPr>
              <w:t>10,179,487.2</w:t>
            </w:r>
          </w:p>
        </w:tc>
      </w:tr>
      <w:tr w:rsidR="00983D52" w:rsidRPr="00983D52" w14:paraId="2666AC8E"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388850BF" w14:textId="77777777" w:rsidR="00B427D8" w:rsidRPr="00983D52" w:rsidRDefault="00A96F37" w:rsidP="009271D7">
            <w:pPr>
              <w:pStyle w:val="afb"/>
            </w:pPr>
            <w:r w:rsidRPr="00983D52">
              <w:rPr>
                <w:rFonts w:hint="eastAsia"/>
              </w:rPr>
              <w:t>2016</w:t>
            </w:r>
          </w:p>
        </w:tc>
        <w:tc>
          <w:tcPr>
            <w:tcW w:w="2916" w:type="dxa"/>
            <w:tcBorders>
              <w:top w:val="single" w:sz="6" w:space="0" w:color="000000"/>
              <w:left w:val="single" w:sz="6" w:space="0" w:color="000000"/>
              <w:bottom w:val="single" w:sz="6" w:space="0" w:color="000000"/>
            </w:tcBorders>
            <w:shd w:val="clear" w:color="auto" w:fill="auto"/>
            <w:vAlign w:val="center"/>
          </w:tcPr>
          <w:p w14:paraId="608E85B4" w14:textId="77777777" w:rsidR="00B427D8" w:rsidRPr="00983D52" w:rsidRDefault="0002214A" w:rsidP="009271D7">
            <w:pPr>
              <w:pStyle w:val="afb"/>
              <w:ind w:rightChars="200" w:right="472"/>
              <w:jc w:val="right"/>
            </w:pPr>
            <w:r w:rsidRPr="00983D52">
              <w:rPr>
                <w:rFonts w:hint="eastAsia"/>
              </w:rPr>
              <w:t>166,666.7</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6AC2DD2" w14:textId="77777777" w:rsidR="00B427D8" w:rsidRPr="00983D52" w:rsidRDefault="0002214A" w:rsidP="009271D7">
            <w:pPr>
              <w:pStyle w:val="afb"/>
              <w:ind w:rightChars="200" w:right="472"/>
              <w:jc w:val="right"/>
            </w:pPr>
            <w:r w:rsidRPr="00983D52">
              <w:rPr>
                <w:rFonts w:hint="eastAsia"/>
              </w:rPr>
              <w:t>13,961,538.5</w:t>
            </w:r>
          </w:p>
        </w:tc>
      </w:tr>
      <w:tr w:rsidR="00983D52" w:rsidRPr="00983D52" w14:paraId="539047A6"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4BF68034" w14:textId="77777777" w:rsidR="00B273C3" w:rsidRPr="00983D52" w:rsidRDefault="00B273C3" w:rsidP="00B273C3">
            <w:pPr>
              <w:pStyle w:val="afb"/>
            </w:pPr>
            <w:r w:rsidRPr="00983D52">
              <w:rPr>
                <w:rFonts w:hint="eastAsia"/>
              </w:rPr>
              <w:t>2017</w:t>
            </w:r>
          </w:p>
        </w:tc>
        <w:tc>
          <w:tcPr>
            <w:tcW w:w="2916" w:type="dxa"/>
            <w:tcBorders>
              <w:top w:val="single" w:sz="6" w:space="0" w:color="000000"/>
              <w:left w:val="single" w:sz="6" w:space="0" w:color="000000"/>
              <w:bottom w:val="single" w:sz="6" w:space="0" w:color="000000"/>
            </w:tcBorders>
            <w:shd w:val="clear" w:color="auto" w:fill="auto"/>
            <w:vAlign w:val="center"/>
          </w:tcPr>
          <w:p w14:paraId="4AA122B5" w14:textId="77777777" w:rsidR="00B273C3" w:rsidRPr="00983D52" w:rsidRDefault="005E7963" w:rsidP="009271D7">
            <w:pPr>
              <w:pStyle w:val="afb"/>
              <w:ind w:rightChars="200" w:right="472"/>
              <w:jc w:val="right"/>
            </w:pPr>
            <w:r w:rsidRPr="00983D52">
              <w:t>589</w:t>
            </w:r>
            <w:r w:rsidR="007072B0" w:rsidRPr="00983D52">
              <w:rPr>
                <w:rFonts w:hint="eastAsia"/>
              </w:rPr>
              <w:t>,</w:t>
            </w:r>
            <w:r w:rsidRPr="00983D52">
              <w:t>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2BD4F19" w14:textId="77777777" w:rsidR="00B273C3" w:rsidRPr="00983D52" w:rsidRDefault="007072B0" w:rsidP="009271D7">
            <w:pPr>
              <w:pStyle w:val="afb"/>
              <w:ind w:rightChars="200" w:right="472"/>
              <w:jc w:val="right"/>
            </w:pPr>
            <w:r w:rsidRPr="00983D52">
              <w:t>12,935,897.4</w:t>
            </w:r>
          </w:p>
        </w:tc>
      </w:tr>
      <w:tr w:rsidR="00983D52" w:rsidRPr="00983D52" w14:paraId="14878CF1" w14:textId="77777777" w:rsidTr="009F6D63">
        <w:trPr>
          <w:trHeight w:val="364"/>
        </w:trPr>
        <w:tc>
          <w:tcPr>
            <w:tcW w:w="2138" w:type="dxa"/>
            <w:tcBorders>
              <w:top w:val="single" w:sz="6" w:space="0" w:color="000000"/>
              <w:left w:val="single" w:sz="12" w:space="0" w:color="000000"/>
              <w:bottom w:val="single" w:sz="6" w:space="0" w:color="000000"/>
            </w:tcBorders>
            <w:shd w:val="clear" w:color="auto" w:fill="auto"/>
            <w:vAlign w:val="center"/>
          </w:tcPr>
          <w:p w14:paraId="7A2913B0" w14:textId="4FA35A73" w:rsidR="00A40D0F" w:rsidRPr="00983D52" w:rsidRDefault="00A40D0F" w:rsidP="00B273C3">
            <w:pPr>
              <w:pStyle w:val="afb"/>
            </w:pPr>
            <w:r w:rsidRPr="00983D52">
              <w:rPr>
                <w:rFonts w:hint="eastAsia"/>
              </w:rPr>
              <w:t>2018</w:t>
            </w:r>
          </w:p>
        </w:tc>
        <w:tc>
          <w:tcPr>
            <w:tcW w:w="2916" w:type="dxa"/>
            <w:tcBorders>
              <w:top w:val="single" w:sz="6" w:space="0" w:color="000000"/>
              <w:left w:val="single" w:sz="6" w:space="0" w:color="000000"/>
              <w:bottom w:val="single" w:sz="6" w:space="0" w:color="000000"/>
            </w:tcBorders>
            <w:shd w:val="clear" w:color="auto" w:fill="auto"/>
            <w:vAlign w:val="center"/>
          </w:tcPr>
          <w:p w14:paraId="14E5360F" w14:textId="67EF9737" w:rsidR="00A40D0F" w:rsidRPr="00983D52" w:rsidRDefault="00A802D7" w:rsidP="009271D7">
            <w:pPr>
              <w:pStyle w:val="afb"/>
              <w:ind w:rightChars="200" w:right="472"/>
              <w:jc w:val="right"/>
            </w:pPr>
            <w:r w:rsidRPr="00983D52">
              <w:t>1,012,820.5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8579F50" w14:textId="16DA11B9" w:rsidR="00A40D0F" w:rsidRPr="00983D52" w:rsidRDefault="00A802D7" w:rsidP="009271D7">
            <w:pPr>
              <w:pStyle w:val="afb"/>
              <w:ind w:rightChars="200" w:right="472"/>
              <w:jc w:val="right"/>
            </w:pPr>
            <w:r w:rsidRPr="00983D52">
              <w:t>13,589,743.6</w:t>
            </w:r>
          </w:p>
        </w:tc>
      </w:tr>
      <w:tr w:rsidR="00983D52" w:rsidRPr="00983D52" w14:paraId="3CCDB71A" w14:textId="77777777" w:rsidTr="009F6D63">
        <w:trPr>
          <w:trHeight w:val="364"/>
        </w:trPr>
        <w:tc>
          <w:tcPr>
            <w:tcW w:w="2138" w:type="dxa"/>
            <w:tcBorders>
              <w:top w:val="single" w:sz="6" w:space="0" w:color="000000"/>
              <w:left w:val="single" w:sz="12" w:space="0" w:color="000000"/>
              <w:bottom w:val="single" w:sz="12" w:space="0" w:color="000000"/>
            </w:tcBorders>
            <w:shd w:val="clear" w:color="auto" w:fill="auto"/>
            <w:vAlign w:val="center"/>
          </w:tcPr>
          <w:p w14:paraId="1475E434" w14:textId="53BF08B4" w:rsidR="009F6D63" w:rsidRPr="00983D52" w:rsidRDefault="009F6D63" w:rsidP="00B273C3">
            <w:pPr>
              <w:pStyle w:val="afb"/>
            </w:pPr>
            <w:r w:rsidRPr="00983D52">
              <w:rPr>
                <w:rFonts w:hint="eastAsia"/>
              </w:rPr>
              <w:t>2</w:t>
            </w:r>
            <w:r w:rsidRPr="00983D52">
              <w:t>019</w:t>
            </w:r>
          </w:p>
        </w:tc>
        <w:tc>
          <w:tcPr>
            <w:tcW w:w="6612" w:type="dxa"/>
            <w:gridSpan w:val="2"/>
            <w:tcBorders>
              <w:top w:val="single" w:sz="6" w:space="0" w:color="000000"/>
              <w:left w:val="single" w:sz="6" w:space="0" w:color="000000"/>
              <w:bottom w:val="single" w:sz="12" w:space="0" w:color="000000"/>
              <w:right w:val="single" w:sz="12" w:space="0" w:color="000000"/>
            </w:tcBorders>
            <w:shd w:val="clear" w:color="auto" w:fill="auto"/>
            <w:vAlign w:val="center"/>
          </w:tcPr>
          <w:p w14:paraId="32B74B3A" w14:textId="5A31E78B" w:rsidR="009F6D63" w:rsidRPr="00983D52" w:rsidRDefault="009F6D63" w:rsidP="00DA317F">
            <w:pPr>
              <w:pStyle w:val="afb"/>
              <w:ind w:rightChars="200" w:right="472"/>
              <w:rPr>
                <w:rStyle w:val="af5"/>
                <w:kern w:val="2"/>
                <w:sz w:val="24"/>
                <w:szCs w:val="24"/>
              </w:rPr>
            </w:pPr>
            <w:r w:rsidRPr="00983D52">
              <w:rPr>
                <w:rStyle w:val="af5"/>
                <w:rFonts w:hint="eastAsia"/>
                <w:kern w:val="2"/>
                <w:sz w:val="24"/>
                <w:szCs w:val="24"/>
              </w:rPr>
              <w:t>香港</w:t>
            </w:r>
            <w:r w:rsidR="004A4B78" w:rsidRPr="00983D52">
              <w:rPr>
                <w:rStyle w:val="af5"/>
                <w:rFonts w:hint="eastAsia"/>
                <w:kern w:val="2"/>
                <w:sz w:val="24"/>
                <w:szCs w:val="24"/>
              </w:rPr>
              <w:t>僅公布前</w:t>
            </w:r>
            <w:r w:rsidRPr="00983D52">
              <w:rPr>
                <w:rStyle w:val="af5"/>
                <w:rFonts w:hint="eastAsia"/>
                <w:kern w:val="2"/>
                <w:sz w:val="24"/>
                <w:szCs w:val="24"/>
              </w:rPr>
              <w:t>20</w:t>
            </w:r>
            <w:r w:rsidRPr="00983D52">
              <w:rPr>
                <w:rStyle w:val="af5"/>
                <w:rFonts w:hint="eastAsia"/>
                <w:kern w:val="2"/>
                <w:sz w:val="24"/>
                <w:szCs w:val="24"/>
              </w:rPr>
              <w:t>名</w:t>
            </w:r>
            <w:r w:rsidR="00DA317F" w:rsidRPr="00983D52">
              <w:rPr>
                <w:rStyle w:val="af5"/>
                <w:rFonts w:hint="eastAsia"/>
                <w:kern w:val="2"/>
                <w:sz w:val="24"/>
                <w:szCs w:val="24"/>
              </w:rPr>
              <w:t>外資來源投</w:t>
            </w:r>
            <w:r w:rsidRPr="00983D52">
              <w:rPr>
                <w:rStyle w:val="af5"/>
                <w:rFonts w:hint="eastAsia"/>
                <w:kern w:val="2"/>
                <w:sz w:val="24"/>
                <w:szCs w:val="24"/>
              </w:rPr>
              <w:t>資</w:t>
            </w:r>
            <w:r w:rsidR="00DA317F" w:rsidRPr="00983D52">
              <w:rPr>
                <w:rStyle w:val="af5"/>
                <w:rFonts w:hint="eastAsia"/>
                <w:kern w:val="2"/>
                <w:sz w:val="24"/>
                <w:szCs w:val="24"/>
              </w:rPr>
              <w:t>統計</w:t>
            </w:r>
            <w:r w:rsidRPr="00983D52">
              <w:rPr>
                <w:rStyle w:val="af5"/>
                <w:rFonts w:hint="eastAsia"/>
                <w:kern w:val="2"/>
                <w:sz w:val="24"/>
                <w:szCs w:val="24"/>
              </w:rPr>
              <w:t>數據</w:t>
            </w:r>
          </w:p>
        </w:tc>
      </w:tr>
    </w:tbl>
    <w:p w14:paraId="611995C7" w14:textId="4AB9DC90" w:rsidR="009271D7" w:rsidRPr="00983D52" w:rsidRDefault="009271D7" w:rsidP="00D23969">
      <w:pPr>
        <w:pStyle w:val="afb"/>
        <w:jc w:val="left"/>
      </w:pPr>
      <w:r w:rsidRPr="00983D52">
        <w:t>資料來源：香港</w:t>
      </w:r>
      <w:r w:rsidR="002D246E" w:rsidRPr="00983D52">
        <w:rPr>
          <w:rFonts w:hint="eastAsia"/>
        </w:rPr>
        <w:t>統計處</w:t>
      </w:r>
      <w:r w:rsidR="002D246E" w:rsidRPr="00983D52">
        <w:rPr>
          <w:rFonts w:hint="eastAsia"/>
        </w:rPr>
        <w:t>-20</w:t>
      </w:r>
      <w:r w:rsidR="00DB31B0" w:rsidRPr="00983D52">
        <w:rPr>
          <w:rFonts w:hint="eastAsia"/>
        </w:rPr>
        <w:t>20</w:t>
      </w:r>
      <w:r w:rsidR="002D246E" w:rsidRPr="00983D52">
        <w:rPr>
          <w:rFonts w:hint="eastAsia"/>
        </w:rPr>
        <w:t>年香港對外直接投資統計</w:t>
      </w:r>
    </w:p>
    <w:p w14:paraId="2D93D168" w14:textId="5A3DF3B4" w:rsidR="009271D7" w:rsidRPr="00983D52" w:rsidRDefault="009271D7" w:rsidP="00D23969">
      <w:pPr>
        <w:pStyle w:val="afb"/>
        <w:jc w:val="left"/>
      </w:pPr>
      <w:r w:rsidRPr="00983D52">
        <w:t>註：</w:t>
      </w:r>
      <w:r w:rsidR="0058641D" w:rsidRPr="00983D52">
        <w:rPr>
          <w:rFonts w:hint="eastAsia"/>
        </w:rPr>
        <w:t>匯</w:t>
      </w:r>
      <w:r w:rsidRPr="00983D52">
        <w:t>率以</w:t>
      </w:r>
      <w:r w:rsidRPr="00983D52">
        <w:t>1</w:t>
      </w:r>
      <w:r w:rsidRPr="00983D52">
        <w:t>美元兌換</w:t>
      </w:r>
      <w:r w:rsidRPr="00983D52">
        <w:t>7.8</w:t>
      </w:r>
      <w:r w:rsidRPr="00983D52">
        <w:t>港元計算。</w:t>
      </w:r>
    </w:p>
    <w:p w14:paraId="624B961C" w14:textId="2C53A6A5" w:rsidR="0039389C" w:rsidRPr="00983D52" w:rsidRDefault="009271D7" w:rsidP="0039389C">
      <w:pPr>
        <w:pStyle w:val="a3"/>
        <w:spacing w:before="514" w:after="771"/>
        <w:rPr>
          <w:rFonts w:ascii="Wingdings 2" w:hAnsi="Wingdings 2"/>
        </w:rPr>
      </w:pPr>
      <w:bookmarkStart w:id="28" w:name="_Toc428889748"/>
      <w:bookmarkStart w:id="29" w:name="_Toc10681641"/>
      <w:r w:rsidRPr="00983D52">
        <w:t>附錄五　其他重要資料</w:t>
      </w:r>
      <w:bookmarkEnd w:id="28"/>
      <w:bookmarkEnd w:id="29"/>
    </w:p>
    <w:p w14:paraId="1F93CFEC" w14:textId="022A0519" w:rsidR="0039389C" w:rsidRPr="00983D52" w:rsidRDefault="0039389C" w:rsidP="0039389C">
      <w:pPr>
        <w:ind w:firstLineChars="0"/>
        <w:rPr>
          <w:rFonts w:ascii="Wingdings 2" w:eastAsia="SimSun" w:hAnsi="Wingdings 2"/>
          <w:lang w:eastAsia="zh-TW"/>
        </w:rPr>
      </w:pPr>
      <w:r w:rsidRPr="00983D52">
        <w:rPr>
          <w:lang w:eastAsia="zh-TW"/>
        </w:rPr>
        <w:t>一、</w:t>
      </w:r>
      <w:r w:rsidRPr="00983D52">
        <w:rPr>
          <w:rFonts w:hint="eastAsia"/>
          <w:lang w:eastAsia="zh-TW"/>
        </w:rPr>
        <w:t>相關網站連結</w:t>
      </w:r>
    </w:p>
    <w:p w14:paraId="015E4A57" w14:textId="1534A467" w:rsidR="009271D7" w:rsidRPr="00983D52" w:rsidRDefault="009271D7" w:rsidP="009271D7">
      <w:pPr>
        <w:ind w:left="533" w:firstLineChars="0" w:firstLine="0"/>
        <w:rPr>
          <w:lang w:eastAsia="zh-TW"/>
        </w:rPr>
      </w:pPr>
      <w:r w:rsidRPr="00983D52">
        <w:rPr>
          <w:rFonts w:ascii="Wingdings 2" w:hAnsi="Wingdings 2"/>
          <w:lang w:eastAsia="zh-TW"/>
        </w:rPr>
        <w:t></w:t>
      </w:r>
      <w:r w:rsidRPr="00983D52">
        <w:rPr>
          <w:rFonts w:eastAsia="Times New Roman"/>
          <w:lang w:eastAsia="zh-TW"/>
        </w:rPr>
        <w:t xml:space="preserve"> </w:t>
      </w:r>
      <w:r w:rsidRPr="00983D52">
        <w:rPr>
          <w:lang w:eastAsia="zh-TW"/>
        </w:rPr>
        <w:t>香港特別行政區政府架構暨連結</w:t>
      </w:r>
    </w:p>
    <w:p w14:paraId="1956A8D3" w14:textId="77777777" w:rsidR="009271D7" w:rsidRPr="00983D52" w:rsidRDefault="00660555" w:rsidP="009271D7">
      <w:pPr>
        <w:ind w:left="533" w:firstLineChars="0" w:firstLine="0"/>
        <w:rPr>
          <w:rFonts w:ascii="Wingdings 2" w:hAnsi="Wingdings 2"/>
          <w:lang w:eastAsia="zh-TW"/>
        </w:rPr>
      </w:pPr>
      <w:r w:rsidRPr="00983D52">
        <w:rPr>
          <w:rFonts w:hint="eastAsia"/>
          <w:lang w:eastAsia="zh-TW"/>
        </w:rPr>
        <w:tab/>
      </w:r>
      <w:r w:rsidR="009271D7" w:rsidRPr="00983D52">
        <w:t>（</w:t>
      </w:r>
      <w:r w:rsidR="009271D7" w:rsidRPr="00983D52">
        <w:t>http://www.gov.hk/tc/about/govdirectory/govchart/index.htm</w:t>
      </w:r>
      <w:r w:rsidR="009271D7" w:rsidRPr="00983D52">
        <w:t>）；</w:t>
      </w:r>
    </w:p>
    <w:p w14:paraId="2C97697E" w14:textId="77777777" w:rsidR="009271D7" w:rsidRPr="00983D52" w:rsidRDefault="009271D7" w:rsidP="009271D7">
      <w:pPr>
        <w:ind w:left="533" w:firstLineChars="0" w:firstLine="0"/>
        <w:rPr>
          <w:rFonts w:ascii="Wingdings 2" w:hAnsi="Wingdings 2"/>
        </w:rPr>
      </w:pPr>
      <w:r w:rsidRPr="00983D52">
        <w:rPr>
          <w:rFonts w:ascii="Wingdings 2" w:hAnsi="Wingdings 2"/>
          <w:lang w:eastAsia="zh-TW"/>
        </w:rPr>
        <w:t></w:t>
      </w:r>
      <w:r w:rsidRPr="00983D52">
        <w:rPr>
          <w:rFonts w:eastAsia="Times New Roman"/>
          <w:lang w:eastAsia="zh-TW"/>
        </w:rPr>
        <w:t xml:space="preserve"> </w:t>
      </w:r>
      <w:r w:rsidRPr="00983D52">
        <w:rPr>
          <w:lang w:eastAsia="zh-TW"/>
        </w:rPr>
        <w:t>註冊及牌照</w:t>
      </w:r>
      <w:r w:rsidRPr="00983D52">
        <w:t>（</w:t>
      </w:r>
      <w:r w:rsidRPr="00983D52">
        <w:t>http://www.gov.hk/tc/business/registration/index.htm</w:t>
      </w:r>
      <w:r w:rsidRPr="00983D52">
        <w:t>）；</w:t>
      </w:r>
    </w:p>
    <w:p w14:paraId="47B6C6A6" w14:textId="77777777" w:rsidR="009271D7" w:rsidRPr="00983D52" w:rsidRDefault="009271D7" w:rsidP="009271D7">
      <w:pPr>
        <w:ind w:left="533" w:firstLineChars="0" w:firstLine="0"/>
        <w:rPr>
          <w:rFonts w:ascii="Wingdings 2" w:hAnsi="Wingdings 2"/>
          <w:lang w:eastAsia="zh-TW"/>
        </w:rPr>
      </w:pPr>
      <w:r w:rsidRPr="00983D52">
        <w:rPr>
          <w:rFonts w:ascii="Wingdings 2" w:hAnsi="Wingdings 2"/>
        </w:rPr>
        <w:t></w:t>
      </w:r>
      <w:r w:rsidRPr="00983D52">
        <w:rPr>
          <w:rFonts w:eastAsia="Times New Roman"/>
          <w:lang w:eastAsia="zh-TW"/>
        </w:rPr>
        <w:t xml:space="preserve"> </w:t>
      </w:r>
      <w:r w:rsidRPr="00983D52">
        <w:t>香港商機（</w:t>
      </w:r>
      <w:r w:rsidRPr="00983D52">
        <w:t>http://www.hkbi.com/Index.aspx?lang=chi</w:t>
      </w:r>
      <w:r w:rsidRPr="00983D52">
        <w:t>）；</w:t>
      </w:r>
    </w:p>
    <w:p w14:paraId="49EFB585" w14:textId="13B20918" w:rsidR="009271D7" w:rsidRPr="00983D52" w:rsidRDefault="009271D7" w:rsidP="009271D7">
      <w:pPr>
        <w:ind w:left="533" w:firstLineChars="0" w:firstLine="0"/>
        <w:rPr>
          <w:lang w:eastAsia="zh-TW"/>
        </w:rPr>
      </w:pPr>
      <w:r w:rsidRPr="00983D52">
        <w:rPr>
          <w:rFonts w:ascii="Wingdings 2" w:hAnsi="Wingdings 2"/>
          <w:lang w:eastAsia="zh-TW"/>
        </w:rPr>
        <w:t></w:t>
      </w:r>
      <w:r w:rsidRPr="00983D52">
        <w:rPr>
          <w:rFonts w:eastAsia="Times New Roman"/>
          <w:lang w:eastAsia="zh-TW"/>
        </w:rPr>
        <w:t xml:space="preserve"> </w:t>
      </w:r>
      <w:r w:rsidRPr="00983D52">
        <w:rPr>
          <w:lang w:eastAsia="zh-TW"/>
        </w:rPr>
        <w:t>香港政府及有關機構資助</w:t>
      </w:r>
      <w:r w:rsidR="00767E77" w:rsidRPr="00983D52">
        <w:rPr>
          <w:lang w:eastAsia="zh-TW"/>
        </w:rPr>
        <w:t>計畫</w:t>
      </w:r>
    </w:p>
    <w:p w14:paraId="0C137DFF" w14:textId="77777777" w:rsidR="009271D7" w:rsidRPr="00983D52" w:rsidRDefault="00660555" w:rsidP="009271D7">
      <w:pPr>
        <w:ind w:left="533" w:firstLineChars="0" w:firstLine="0"/>
        <w:rPr>
          <w:rFonts w:ascii="Wingdings 2" w:hAnsi="Wingdings 2"/>
        </w:rPr>
      </w:pPr>
      <w:r w:rsidRPr="00983D52">
        <w:rPr>
          <w:rFonts w:hint="eastAsia"/>
          <w:lang w:eastAsia="zh-TW"/>
        </w:rPr>
        <w:tab/>
      </w:r>
      <w:r w:rsidR="009271D7" w:rsidRPr="00983D52">
        <w:t>（</w:t>
      </w:r>
      <w:r w:rsidR="009271D7" w:rsidRPr="00983D52">
        <w:t>http://www.gov.hk/tc/business/supportenterprises/funding/index.htm</w:t>
      </w:r>
      <w:r w:rsidR="009271D7" w:rsidRPr="00983D52">
        <w:t>）</w:t>
      </w:r>
      <w:r w:rsidR="009271D7" w:rsidRPr="00983D52">
        <w:rPr>
          <w:lang w:eastAsia="zh-TW"/>
        </w:rPr>
        <w:t>；</w:t>
      </w:r>
    </w:p>
    <w:p w14:paraId="62D54879" w14:textId="77777777" w:rsidR="009271D7" w:rsidRPr="00983D52" w:rsidRDefault="009271D7" w:rsidP="009271D7">
      <w:pPr>
        <w:ind w:left="533" w:firstLineChars="0" w:firstLine="0"/>
        <w:rPr>
          <w:lang w:eastAsia="zh-TW"/>
        </w:rPr>
      </w:pPr>
      <w:r w:rsidRPr="00983D52">
        <w:rPr>
          <w:rFonts w:ascii="Wingdings 2" w:hAnsi="Wingdings 2"/>
          <w:lang w:eastAsia="zh-TW"/>
        </w:rPr>
        <w:t></w:t>
      </w:r>
      <w:r w:rsidRPr="00983D52">
        <w:rPr>
          <w:rFonts w:eastAsia="Times New Roman"/>
          <w:lang w:eastAsia="zh-TW"/>
        </w:rPr>
        <w:t xml:space="preserve"> </w:t>
      </w:r>
      <w:r w:rsidRPr="00983D52">
        <w:rPr>
          <w:lang w:eastAsia="zh-TW"/>
        </w:rPr>
        <w:t>對創新、設計及科技的支援</w:t>
      </w:r>
    </w:p>
    <w:p w14:paraId="2B4A2393" w14:textId="21123B51" w:rsidR="009056B9" w:rsidRPr="00983D52" w:rsidRDefault="00660555" w:rsidP="00202ED0">
      <w:pPr>
        <w:ind w:left="533" w:firstLineChars="0" w:firstLine="0"/>
        <w:rPr>
          <w:rFonts w:eastAsia="SimSun"/>
        </w:rPr>
      </w:pPr>
      <w:r w:rsidRPr="00983D52">
        <w:rPr>
          <w:rFonts w:hint="eastAsia"/>
          <w:lang w:eastAsia="zh-TW"/>
        </w:rPr>
        <w:tab/>
      </w:r>
      <w:r w:rsidR="009271D7" w:rsidRPr="00983D52">
        <w:t>（</w:t>
      </w:r>
      <w:hyperlink r:id="rId38" w:history="1">
        <w:r w:rsidR="0039389C" w:rsidRPr="00983D52">
          <w:rPr>
            <w:rStyle w:val="af4"/>
            <w:color w:val="auto"/>
            <w:u w:val="none"/>
          </w:rPr>
          <w:t>http://www.gov.hk/tc/business/supportenterprises/innovation/index.htm</w:t>
        </w:r>
      </w:hyperlink>
      <w:r w:rsidR="009271D7" w:rsidRPr="00983D52">
        <w:t>）</w:t>
      </w:r>
    </w:p>
    <w:p w14:paraId="0E353FE0" w14:textId="77777777" w:rsidR="0039389C" w:rsidRPr="00983D52" w:rsidRDefault="0039389C" w:rsidP="0039389C">
      <w:pPr>
        <w:ind w:firstLineChars="0"/>
        <w:rPr>
          <w:rFonts w:eastAsia="SimSun"/>
        </w:rPr>
      </w:pPr>
    </w:p>
    <w:p w14:paraId="0020714B" w14:textId="2405AEF6" w:rsidR="0039389C" w:rsidRPr="00983D52" w:rsidRDefault="0039389C" w:rsidP="009F6D63">
      <w:pPr>
        <w:ind w:firstLineChars="0" w:firstLine="0"/>
        <w:rPr>
          <w:rFonts w:eastAsia="SimSun"/>
          <w:lang w:eastAsia="zh-TW"/>
        </w:rPr>
      </w:pPr>
      <w:r w:rsidRPr="00983D52">
        <w:rPr>
          <w:rFonts w:hint="eastAsia"/>
          <w:lang w:eastAsia="zh-TW"/>
        </w:rPr>
        <w:t>二</w:t>
      </w:r>
      <w:r w:rsidRPr="00983D52">
        <w:rPr>
          <w:lang w:eastAsia="zh-TW"/>
        </w:rPr>
        <w:t>、</w:t>
      </w:r>
      <w:r w:rsidRPr="00983D52">
        <w:rPr>
          <w:rFonts w:hint="eastAsia"/>
          <w:lang w:eastAsia="zh-TW"/>
        </w:rPr>
        <w:t>與我國已簽署且仍有效的雙邊協議或備忘錄</w:t>
      </w:r>
    </w:p>
    <w:p w14:paraId="152DF84E" w14:textId="202CD857" w:rsidR="0039389C" w:rsidRPr="00983D52" w:rsidRDefault="00BE11B7" w:rsidP="00B979A9">
      <w:pPr>
        <w:pStyle w:val="ae"/>
      </w:pPr>
      <w:r w:rsidRPr="00983D52">
        <w:rPr>
          <w:rFonts w:hint="eastAsia"/>
        </w:rPr>
        <w:t>（</w:t>
      </w:r>
      <w:r w:rsidR="00DA317F" w:rsidRPr="00983D52">
        <w:rPr>
          <w:rFonts w:hint="eastAsia"/>
        </w:rPr>
        <w:t>一</w:t>
      </w:r>
      <w:r w:rsidRPr="00983D52">
        <w:rPr>
          <w:rFonts w:hint="eastAsia"/>
        </w:rPr>
        <w:t>）</w:t>
      </w:r>
      <w:r w:rsidR="00DA317F" w:rsidRPr="00983D52">
        <w:t>2011</w:t>
      </w:r>
      <w:r w:rsidR="00DA317F" w:rsidRPr="00983D52">
        <w:rPr>
          <w:rFonts w:hint="eastAsia"/>
        </w:rPr>
        <w:t>年</w:t>
      </w:r>
      <w:r w:rsidR="00DA317F" w:rsidRPr="00983D52">
        <w:rPr>
          <w:rFonts w:hint="eastAsia"/>
        </w:rPr>
        <w:t>8</w:t>
      </w:r>
      <w:r w:rsidR="00DA317F" w:rsidRPr="00983D52">
        <w:rPr>
          <w:rFonts w:hint="eastAsia"/>
        </w:rPr>
        <w:t>月</w:t>
      </w:r>
      <w:r w:rsidR="0039389C" w:rsidRPr="00983D52">
        <w:t>11</w:t>
      </w:r>
      <w:r w:rsidR="00DA317F" w:rsidRPr="00983D52">
        <w:rPr>
          <w:rFonts w:hint="eastAsia"/>
        </w:rPr>
        <w:t>日</w:t>
      </w:r>
      <w:r w:rsidR="0039389C" w:rsidRPr="00983D52">
        <w:t xml:space="preserve"> </w:t>
      </w:r>
      <w:r w:rsidR="0039389C" w:rsidRPr="00983D52">
        <w:rPr>
          <w:rFonts w:hint="eastAsia"/>
        </w:rPr>
        <w:t>台港銀行業監管合作瞭解備忘錄</w:t>
      </w:r>
    </w:p>
    <w:p w14:paraId="5034F593" w14:textId="7374579F" w:rsidR="0039389C" w:rsidRPr="00983D52" w:rsidRDefault="00BE11B7" w:rsidP="00B979A9">
      <w:pPr>
        <w:pStyle w:val="ae"/>
      </w:pPr>
      <w:r w:rsidRPr="00983D52">
        <w:rPr>
          <w:rFonts w:hint="eastAsia"/>
        </w:rPr>
        <w:t>（</w:t>
      </w:r>
      <w:r w:rsidR="00DA317F" w:rsidRPr="00983D52">
        <w:rPr>
          <w:rFonts w:hint="eastAsia"/>
        </w:rPr>
        <w:t>二</w:t>
      </w:r>
      <w:r w:rsidRPr="00983D52">
        <w:rPr>
          <w:rFonts w:hint="eastAsia"/>
        </w:rPr>
        <w:t>）</w:t>
      </w:r>
      <w:r w:rsidR="00DA317F" w:rsidRPr="00983D52">
        <w:rPr>
          <w:rFonts w:hint="eastAsia"/>
        </w:rPr>
        <w:t>2011</w:t>
      </w:r>
      <w:r w:rsidR="00DA317F" w:rsidRPr="00983D52">
        <w:rPr>
          <w:rFonts w:hint="eastAsia"/>
        </w:rPr>
        <w:t>年</w:t>
      </w:r>
      <w:r w:rsidR="0039389C" w:rsidRPr="00983D52">
        <w:rPr>
          <w:rFonts w:hint="eastAsia"/>
        </w:rPr>
        <w:t>12</w:t>
      </w:r>
      <w:r w:rsidR="00DA317F" w:rsidRPr="00983D52">
        <w:rPr>
          <w:rFonts w:hint="eastAsia"/>
        </w:rPr>
        <w:t>月</w:t>
      </w:r>
      <w:r w:rsidR="0039389C" w:rsidRPr="00983D52">
        <w:rPr>
          <w:rFonts w:hint="eastAsia"/>
        </w:rPr>
        <w:t>30</w:t>
      </w:r>
      <w:r w:rsidR="00DA317F" w:rsidRPr="00983D52">
        <w:rPr>
          <w:rFonts w:hint="eastAsia"/>
        </w:rPr>
        <w:t>日</w:t>
      </w:r>
      <w:r w:rsidR="0039389C" w:rsidRPr="00983D52">
        <w:rPr>
          <w:rFonts w:hint="eastAsia"/>
        </w:rPr>
        <w:t xml:space="preserve"> </w:t>
      </w:r>
      <w:r w:rsidRPr="00983D52">
        <w:rPr>
          <w:rFonts w:hint="eastAsia"/>
        </w:rPr>
        <w:t>臺灣</w:t>
      </w:r>
      <w:r w:rsidR="0039389C" w:rsidRPr="00983D52">
        <w:rPr>
          <w:rFonts w:hint="eastAsia"/>
        </w:rPr>
        <w:t>與香港間航空運輸協議</w:t>
      </w:r>
    </w:p>
    <w:p w14:paraId="21D65DFA" w14:textId="77777777" w:rsidR="007A4BA2" w:rsidRPr="00983D52" w:rsidRDefault="007A4BA2" w:rsidP="00202ED0">
      <w:pPr>
        <w:ind w:left="533" w:firstLineChars="0" w:firstLine="0"/>
        <w:rPr>
          <w:lang w:eastAsia="zh-TW"/>
        </w:rPr>
      </w:pPr>
    </w:p>
    <w:p w14:paraId="37E01637" w14:textId="77777777" w:rsidR="00660555" w:rsidRPr="00983D52" w:rsidRDefault="00660555" w:rsidP="00202ED0">
      <w:pPr>
        <w:ind w:left="533" w:firstLineChars="0" w:firstLine="0"/>
        <w:rPr>
          <w:lang w:eastAsia="zh-TW"/>
        </w:rPr>
        <w:sectPr w:rsidR="00660555" w:rsidRPr="00983D52" w:rsidSect="003E0BC3">
          <w:headerReference w:type="default" r:id="rId39"/>
          <w:pgSz w:w="11906" w:h="16838" w:code="9"/>
          <w:pgMar w:top="2268" w:right="1701" w:bottom="1701" w:left="1701" w:header="1134" w:footer="851" w:gutter="0"/>
          <w:cols w:space="425"/>
          <w:docGrid w:type="linesAndChars" w:linePitch="514" w:charSpace="-774"/>
        </w:sectPr>
      </w:pPr>
    </w:p>
    <w:p w14:paraId="2AC10004" w14:textId="77777777" w:rsidR="00014FE5" w:rsidRPr="00983D52" w:rsidRDefault="005C049F" w:rsidP="00202ED0">
      <w:pPr>
        <w:ind w:left="533" w:firstLineChars="0" w:firstLine="0"/>
        <w:rPr>
          <w:lang w:eastAsia="zh-TW"/>
        </w:rPr>
      </w:pPr>
      <w:r w:rsidRPr="00983D52">
        <w:rPr>
          <w:rFonts w:eastAsia="標楷體"/>
          <w:lang w:eastAsia="zh-TW"/>
        </w:rPr>
        <w:br w:type="page"/>
      </w:r>
      <w:r w:rsidR="00A0121E" w:rsidRPr="00983D52">
        <w:rPr>
          <w:noProof/>
          <w:lang w:eastAsia="zh-TW"/>
        </w:rPr>
        <mc:AlternateContent>
          <mc:Choice Requires="wps">
            <w:drawing>
              <wp:anchor distT="0" distB="0" distL="114300" distR="114300" simplePos="0" relativeHeight="251658752" behindDoc="0" locked="0" layoutInCell="1" allowOverlap="1" wp14:anchorId="2CFD9C37" wp14:editId="26A78AF9">
                <wp:simplePos x="0" y="0"/>
                <wp:positionH relativeFrom="column">
                  <wp:posOffset>-297353</wp:posOffset>
                </wp:positionH>
                <wp:positionV relativeFrom="paragraph">
                  <wp:posOffset>6533111</wp:posOffset>
                </wp:positionV>
                <wp:extent cx="6069330" cy="2306782"/>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1BFE" w14:textId="77777777" w:rsidR="00B3716B" w:rsidRPr="004B4040" w:rsidRDefault="00B3716B" w:rsidP="009056B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4AAC5D9" w14:textId="77777777" w:rsidR="00B3716B" w:rsidRPr="004B4040" w:rsidRDefault="00B3716B"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6750939" w14:textId="77777777" w:rsidR="00B3716B" w:rsidRPr="004B4040" w:rsidRDefault="00B3716B"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2EF9F0E" w14:textId="77777777" w:rsidR="00B3716B" w:rsidRPr="004B4040" w:rsidRDefault="00B3716B"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DB5C3A2" w14:textId="55B270ED" w:rsidR="00B3716B" w:rsidRPr="004B4040" w:rsidRDefault="00B3716B"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411F1F1A" w14:textId="77777777" w:rsidR="00B3716B" w:rsidRPr="004B4040" w:rsidRDefault="00B3716B"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61F90F05" w14:textId="77777777" w:rsidR="00B3716B" w:rsidRDefault="00B3716B" w:rsidP="009056B9">
                            <w:pPr>
                              <w:snapToGrid w:val="0"/>
                              <w:ind w:firstLineChars="0" w:firstLine="0"/>
                              <w:rPr>
                                <w:rFonts w:ascii="華康中黑體(P)" w:eastAsia="華康中黑體(P)" w:hAnsi="Arial" w:cs="Arial"/>
                                <w:sz w:val="20"/>
                                <w:szCs w:val="20"/>
                              </w:rPr>
                            </w:pPr>
                          </w:p>
                          <w:p w14:paraId="2AC22635" w14:textId="77777777" w:rsidR="00B3716B" w:rsidRPr="004B4040" w:rsidRDefault="00B3716B" w:rsidP="009056B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2" type="#_x0000_t202" style="position:absolute;left:0;text-align:left;margin-left:-23.4pt;margin-top:514.4pt;width:477.9pt;height:18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l60wIAAMc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0RgjTlqo0f3t17uf3+9vf939+IYCk6K+UwloXnWgqzcXYgOltuGq7lIUHxTi&#10;Yl4TvqLnUoq+pqQEF33z0z36OuAoA7LsX4kSTJG1FhZoU8nW5A8yggAdSnWzLw/daFTAY+RF8WgE&#10;ogJkwciLJlPrnUuS3fdOKv2CihaZQ4ol1N/Ck+tLpY07JNmpGGtc5KxpLAca/uABFIcXMA5fjcy4&#10;YUv6OfbixXQxDZ0wiBZO6GWZc57PQyfK/ck4G2XzeeZ/MXb9MKlZWVJuzOzo5Yd/Vr4t0Qdi7Amm&#10;RMNKA2dcUnK1nDcSXROgd26XTTpIDmruQzdsEiCWRyH5QehdBLGTR9OJE+bh2Ikn3tTx/Pgijrww&#10;DrP8YUiXjNN/Dwn1KY7HwXhg08HpR7F5dj2NjSQt0zBAGtameLpXIonh4IKXtrSasGY4H6XCuH9I&#10;BZR7V2jLWEPSga56s9zY/vBHu05YivIGOCwFMAzYCNMPDrWQnzDqYZKkWH1cE0kxal5y6IPYD0Mz&#10;euwlHE8CuMhjyfJYQngBUCnWGA3HuR7G1bqTbFWDpaHzuDiH3qmYZbVpssGrbcfBtLDBbSebGUfH&#10;d6t1mL+z3wAAAP//AwBQSwMEFAAGAAgAAAAhAG5B7EbgAAAADQEAAA8AAABkcnMvZG93bnJldi54&#10;bWxMj0FvwjAMhe+T+A+RJ+0GCR1DtDRFaNOumwZsErfQmLZa41RNoN2/n3caN9vv6fl7+WZ0rbhi&#10;HxpPGuYzBQKp9LahSsNh/zpdgQjRkDWtJ9TwgwE2xeQuN5n1A33gdRcrwSEUMqOhjrHLpAxljc6E&#10;me+QWDv73pnIa19J25uBw10rE6WW0pmG+ENtOnyusfzeXZyGz7fz8Wuh3qsX99QNflSSXCq1frgf&#10;t2sQEcf4b4Y/fEaHgplO/kI2iFbDdLFk9MiCSlY8sSVVKdc78ekxTeYgi1zetih+AQAA//8DAFBL&#10;AQItABQABgAIAAAAIQC2gziS/gAAAOEBAAATAAAAAAAAAAAAAAAAAAAAAABbQ29udGVudF9UeXBl&#10;c10ueG1sUEsBAi0AFAAGAAgAAAAhADj9If/WAAAAlAEAAAsAAAAAAAAAAAAAAAAALwEAAF9yZWxz&#10;Ly5yZWxzUEsBAi0AFAAGAAgAAAAhAE4BGXrTAgAAxwUAAA4AAAAAAAAAAAAAAAAALgIAAGRycy9l&#10;Mm9Eb2MueG1sUEsBAi0AFAAGAAgAAAAhAG5B7EbgAAAADQEAAA8AAAAAAAAAAAAAAAAALQUAAGRy&#10;cy9kb3ducmV2LnhtbFBLBQYAAAAABAAEAPMAAAA6BgAAAAA=&#10;" filled="f" stroked="f">
                <v:textbox>
                  <w:txbxContent>
                    <w:p w14:paraId="5C5C1BFE" w14:textId="77777777" w:rsidR="00BE11B7" w:rsidRPr="004B4040" w:rsidRDefault="00BE11B7" w:rsidP="009056B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4AAC5D9" w14:textId="77777777" w:rsidR="00BE11B7" w:rsidRPr="004B4040" w:rsidRDefault="00BE11B7"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36750939" w14:textId="77777777" w:rsidR="00BE11B7" w:rsidRPr="004B4040" w:rsidRDefault="00BE11B7"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2EF9F0E" w14:textId="77777777" w:rsidR="00BE11B7" w:rsidRPr="004B4040" w:rsidRDefault="00BE11B7"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DB5C3A2" w14:textId="55B270ED" w:rsidR="00BE11B7" w:rsidRPr="004B4040" w:rsidRDefault="00BE11B7"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411F1F1A" w14:textId="77777777" w:rsidR="00BE11B7" w:rsidRPr="004B4040" w:rsidRDefault="00BE11B7"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61F90F05" w14:textId="77777777" w:rsidR="00BE11B7" w:rsidRDefault="00BE11B7" w:rsidP="009056B9">
                      <w:pPr>
                        <w:snapToGrid w:val="0"/>
                        <w:ind w:firstLineChars="0" w:firstLine="0"/>
                        <w:rPr>
                          <w:rFonts w:ascii="華康中黑體(P)" w:eastAsia="華康中黑體(P)" w:hAnsi="Arial" w:cs="Arial"/>
                          <w:sz w:val="20"/>
                          <w:szCs w:val="20"/>
                        </w:rPr>
                      </w:pPr>
                    </w:p>
                    <w:p w14:paraId="2AC22635" w14:textId="77777777" w:rsidR="00BE11B7" w:rsidRPr="004B4040" w:rsidRDefault="00BE11B7" w:rsidP="009056B9">
                      <w:pPr>
                        <w:snapToGrid w:val="0"/>
                        <w:ind w:firstLineChars="0" w:firstLine="0"/>
                        <w:rPr>
                          <w:rFonts w:ascii="華康中黑體(P)" w:eastAsia="華康中黑體(P)" w:hAnsi="Arial" w:cs="Arial"/>
                          <w:sz w:val="20"/>
                          <w:szCs w:val="20"/>
                        </w:rPr>
                      </w:pPr>
                    </w:p>
                  </w:txbxContent>
                </v:textbox>
              </v:shape>
            </w:pict>
          </mc:Fallback>
        </mc:AlternateContent>
      </w:r>
      <w:r w:rsidR="00A0121E" w:rsidRPr="00983D52">
        <w:rPr>
          <w:noProof/>
          <w:lang w:eastAsia="zh-TW"/>
        </w:rPr>
        <w:drawing>
          <wp:anchor distT="0" distB="0" distL="114300" distR="114300" simplePos="0" relativeHeight="251655680" behindDoc="1" locked="0" layoutInCell="1" allowOverlap="1" wp14:anchorId="06E15D16" wp14:editId="0EBCBF7B">
            <wp:simplePos x="0" y="0"/>
            <wp:positionH relativeFrom="column">
              <wp:posOffset>-1111250</wp:posOffset>
            </wp:positionH>
            <wp:positionV relativeFrom="paragraph">
              <wp:posOffset>-2061210</wp:posOffset>
            </wp:positionV>
            <wp:extent cx="7598410" cy="11308080"/>
            <wp:effectExtent l="0" t="0" r="2540" b="762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14FE5" w:rsidRPr="00983D52" w:rsidSect="003E0BC3">
      <w:headerReference w:type="default"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90726C" w14:textId="77777777" w:rsidR="00800933" w:rsidRDefault="00800933" w:rsidP="008E5082">
      <w:pPr>
        <w:ind w:firstLine="480"/>
      </w:pPr>
      <w:r>
        <w:separator/>
      </w:r>
    </w:p>
  </w:endnote>
  <w:endnote w:type="continuationSeparator" w:id="0">
    <w:p w14:paraId="4F496B4F" w14:textId="77777777" w:rsidR="00800933" w:rsidRDefault="0080093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粗黑體">
    <w:panose1 w:val="020B0709000000000000"/>
    <w:charset w:val="88"/>
    <w:family w:val="modern"/>
    <w:pitch w:val="fixed"/>
    <w:sig w:usb0="80000001" w:usb1="28091800" w:usb2="00000016" w:usb3="00000000" w:csb0="00100000" w:csb1="00000000"/>
  </w:font>
  <w:font w:name="DengXian">
    <w:altName w:val="SimSun"/>
    <w:charset w:val="86"/>
    <w:family w:val="auto"/>
    <w:pitch w:val="variable"/>
    <w:sig w:usb0="00000000"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DB618" w14:textId="77777777" w:rsidR="00B3716B" w:rsidRPr="003E0BC3" w:rsidRDefault="00B3716B"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DA010" w14:textId="77777777" w:rsidR="00B3716B" w:rsidRPr="003E0BC3" w:rsidRDefault="00B3716B"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94BF7" w14:textId="77777777" w:rsidR="00B3716B" w:rsidRDefault="00B3716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C7C8" w14:textId="77777777" w:rsidR="00B3716B" w:rsidRPr="003E0BC3" w:rsidRDefault="00B3716B" w:rsidP="009970F7">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E7FB4">
      <w:rPr>
        <w:rFonts w:ascii="Footlight MT Light" w:hAnsi="Footlight MT Light"/>
        <w:i/>
        <w:iCs/>
        <w:noProof/>
        <w:sz w:val="32"/>
        <w:szCs w:val="32"/>
        <w:lang w:eastAsia="zh-TW" w:bidi="hi-IN"/>
      </w:rPr>
      <w:t>70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8AB49" w14:textId="77777777" w:rsidR="00B3716B" w:rsidRPr="003E0BC3" w:rsidRDefault="00B3716B" w:rsidP="00AF204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E7FB4">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99ACF" w14:textId="77777777" w:rsidR="00B3716B" w:rsidRPr="003E0BC3" w:rsidRDefault="00B3716B" w:rsidP="001B2153">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A5741" w14:textId="77777777" w:rsidR="00800933" w:rsidRDefault="00800933" w:rsidP="005B45F2">
      <w:pPr>
        <w:ind w:firstLine="480"/>
      </w:pPr>
      <w:r>
        <w:separator/>
      </w:r>
    </w:p>
  </w:footnote>
  <w:footnote w:type="continuationSeparator" w:id="0">
    <w:p w14:paraId="27883EDA" w14:textId="77777777" w:rsidR="00800933" w:rsidRDefault="0080093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ED59" w14:textId="77777777" w:rsidR="00B3716B" w:rsidRPr="006B5364" w:rsidRDefault="00B3716B" w:rsidP="00674961">
    <w:pPr>
      <w:pStyle w:val="a7"/>
      <w:tabs>
        <w:tab w:val="left" w:pos="885"/>
      </w:tabs>
      <w:ind w:rightChars="3251" w:right="7802"/>
      <w:jc w:val="left"/>
      <w:rPr>
        <w:rFonts w:ascii="Arial Black" w:hAnsi="Arial Black"/>
        <w:color w:val="FFFFFF"/>
        <w:sz w:val="22"/>
        <w:szCs w:val="22"/>
      </w:rPr>
    </w:pPr>
    <w:r>
      <w:rPr>
        <w:rFonts w:ascii="Arial Black" w:hAnsi="Arial Black"/>
        <w:color w:val="FFFFFF"/>
        <w:sz w:val="22"/>
        <w:szCs w:val="22"/>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B3E0" w14:textId="77777777" w:rsidR="00B3716B" w:rsidRPr="00562D64" w:rsidRDefault="00B3716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19D19AC2" wp14:editId="192ABDA7">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2AE1" w14:textId="77777777" w:rsidR="00B3716B" w:rsidRPr="000C2131" w:rsidRDefault="00B3716B"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9"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SD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L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IBxIOwAgAAsgUAAA4A&#10;AAAAAAAAAAAAAAAALgIAAGRycy9lMm9Eb2MueG1sUEsBAi0AFAAGAAgAAAAhAMgAmxDfAAAACQEA&#10;AA8AAAAAAAAAAAAAAAAACgUAAGRycy9kb3ducmV2LnhtbFBLBQYAAAAABAAEAPMAAAAWBgAAAAA=&#10;" filled="f" stroked="f">
              <v:textbox style="mso-fit-shape-to-text:t" inset="0,0,0,0">
                <w:txbxContent>
                  <w:p w14:paraId="2E072AE1" w14:textId="77777777" w:rsidR="00BE11B7" w:rsidRPr="000C2131" w:rsidRDefault="00BE11B7"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7BA6A7D" wp14:editId="65940770">
              <wp:simplePos x="0" y="0"/>
              <wp:positionH relativeFrom="column">
                <wp:posOffset>-1270</wp:posOffset>
              </wp:positionH>
              <wp:positionV relativeFrom="paragraph">
                <wp:posOffset>-78740</wp:posOffset>
              </wp:positionV>
              <wp:extent cx="3707130" cy="338455"/>
              <wp:effectExtent l="8255" t="35560" r="8890" b="35560"/>
              <wp:wrapNone/>
              <wp:docPr id="1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3906591"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4rHA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BbFLAjaIHmL0qKVEj7MiRv8cRrMC2Ofxk0aFZvyoyr8NLIQXKzgxgGGbwx+q&#10;Ahqxs4p88lzrHv8Jatkzuf7l5Hr5bFkJP8bZIuMxRKiEtTjOkzTFvUOxOv673Bn7m1TEJPYfjZ1C&#10;V8GIHF/N1j8BSd13EMWfQrZgB5bmcT7H+YThDiYqOGtYGpNYiOAJFDkgsC/ycMUOLFouX+cC556M&#10;inPu40odWOGhWjqYOC9Sj1mZA0uy/HWz4HSezSqKwsNVOLA8ep2Ku35POM88XNz1fbz0sbnOT3gR&#10;+9hc7y88lrnOT6Lcp5K73od88LC5/k/i1BdK7gaAp5mHzY1AkmRLn043BAn3KI0uYrDkiYctuohB&#10;8rpp0UUIlpnvLEVuCLwHIHKDgEfSZ5obhGhZnG2DWrA9nnbRHAtA+TzMFQBGTOC1s6CqMyqD1QbL&#10;AZSUJz6XE0BhufCAQTKCqRTAftfBoAjBx0J1HQxZg+DsJjMgKRBc3ATGg4doOFhTxbxuCJ818ttE&#10;4rVA7LfJ5LNOyP6bjJmV8tukYn6jMZC/t7BjBhP8NqmYogS/kDqlwZxjGhqKb1sJHTBoJTZokViN&#10;wmJqHofssA7o/mENDOCKwYVe7eWTIog9X4hwDc2izuvd4OLwDiIL4ZDN0CPg+D0SIV4wBCzewhVw&#10;2kAy3A/XCeFqIGAeXcVh2Scc1PU3gNBb4M7UgYGLjwKO35MQLNYEm29nPxDqMAGh0F7fGEosAaGG&#10;XgdC9SRgnLyBy6akfCsoUxqAZChqF4wgCrOGmp1T+mDWOQ3PoB7brqMM6wZMqiKNUkomo7q2wkXM&#10;J6O3m/edZnuB7S595q0uYFrthorIGimqX4eK2ZcROrYBWvQA2XtZBayT0NHjiJBWtN0tSArR3Bti&#10;Ozj1jxtVvUBrqNXUgMMLAwwapf+F7aD5Xgfmn53QsHn3+wDdbcGTBLxqaZKkGZ577a5s3BUxlEC1&#10;DmwA9R+H7+3U4e9G3W4b2ImTqwb1C7SkdYudI/Wuk1XzBBpsCsH8MoAdvDsn1Pm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CCAk4r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AEE3F35" wp14:editId="20FBC732">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5A4CF7B" id="Rectangle 91"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Ec/QEAAN0DAAAOAAAAZHJzL2Uyb0RvYy54bWysU2Fv0zAQ/Y7Ef7D8nSbp2o5FTaep0xDS&#10;gInBD3AcJ7FwfObsNi2/nrPTlQLfEIpk+Xznl/fende3h8GwvUKvwVa8mOWcKSuh0bar+NcvD2/e&#10;cuaDsI0wYFXFj8rz283rV+vRlWoOPZhGISMQ68vRVbwPwZVZ5mWvBuFn4JSlZAs4iEAhdlmDYiT0&#10;wWTzPF9lI2DjEKTynk7vpyTfJPy2VTJ8aluvAjMVJ24hrZjWOq7ZZi3KDoXrtTzREP/AYhDa0k/P&#10;UPciCLZD/RfUoCWChzbMJAwZtK2WKmkgNUX+h5rnXjiVtJA53p1t8v8PVn7cPyHTDfXuijMrBurR&#10;Z3JN2M4odlNEg0bnS6p7dk8YJXr3CPKbZxa2PZWpO0QYeyUaopXqs98uxMDTVVaPH6AheLELkLw6&#10;tDhEQHKBHVJLjueWqENgkg6L62KxzKlzknJFcbVaLSOlTJQvtx368E7BwOKm4kjkE7rYP/owlb6U&#10;JPZgdPOgjUkBdvXWINsLGo9tHr8Tur8sMzYWW4jXJsR4kmRGZZNDNTRHUokwzRi9Cdr0gD84G2m+&#10;Ku6/7wQqzsx7S07dFItFHMgULJbXcwrwMlNfZoSVBFXxwNm03YZpiHcOddfTn4ok2sIdudvqJDw6&#10;P7E6kaUZStad5j0O6WWcqn69ys1P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Emc4Rz9AQAA3Q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DF44" w14:textId="77777777" w:rsidR="00B3716B" w:rsidRPr="00562D64" w:rsidRDefault="00B3716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6159537" wp14:editId="350A46D5">
              <wp:simplePos x="0" y="0"/>
              <wp:positionH relativeFrom="column">
                <wp:posOffset>3769360</wp:posOffset>
              </wp:positionH>
              <wp:positionV relativeFrom="paragraph">
                <wp:posOffset>-50165</wp:posOffset>
              </wp:positionV>
              <wp:extent cx="1590040" cy="198120"/>
              <wp:effectExtent l="0" t="0" r="3175" b="4445"/>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92AB" w14:textId="77777777" w:rsidR="00B3716B" w:rsidRPr="000C2131" w:rsidRDefault="00B3716B" w:rsidP="003F563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6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245E92AB" w14:textId="77777777" w:rsidR="00BE11B7" w:rsidRPr="000C2131" w:rsidRDefault="00BE11B7" w:rsidP="003F563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664C29ED" wp14:editId="12F14D0E">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4AE77D8" id="Freeform 1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vv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SYQO2o96Cbjv4zeFEvX4WVZ/aZgIL2bwRgOGrPdfZA08&#10;bGukdcqhUQO+CXLJwfr++eR7fjCkgodxvshpDCGqYC6OiyRNce2QLY9vV1ttfuPSMrHdZ22m2NUw&#10;sp6vZ/OfgKQZegjjLyFZkD1Ji7iYA33CgNgTJiopaUkaxy9BkQMC+yIPV+zAoix7nStxQHFBfVyp&#10;Ays9VJmDiYsy9ZiVO7AkL143C7bnyQ9xWZYertKBFdHrVNT1e0Jp7uHCRDuvmfnYXOcntIx9bK73&#10;Fx7LXOcnUeFTSV3vQz542Fz/J3HqCyV1A0DT3MPmRiBJ8syn0w1BQj1Ko4sYZDTxsEUXMUheNy26&#10;CEGW+/ZS5IbAuwEiNwi4JX2muUGIsvJsG9SCzXG3s/ZYAKqDmCsAjAjDc2dhq84oNVYbLAdQUp7o&#10;XE4AheXCAwbJCLalANa7DgZFCD4WqutgyBoE5zeZAUmB4PImMG48RMPGmirmdUPorJHeJpLOKmFz&#10;3MQ+64Tsvwk+K6W3ScX8RqmQv7ewYwZb+G1SMUUt/ELqlAZzjinoKF72Eiog0Eus0SK2HJnB1DwO&#10;yX4V2POHtDCAIwYnBrnjT9JCzPlAhGNoFnWe74WLwzPIWgibbIYeAcf/0RLiAWOB5Vu4EnYbSIbz&#10;4TohHA0WWNiOAFxyXPD4Py2MZd/i4uwtYAlVA1a2LZifD4q1hc2nsx8IddgCodBeVYIl1gKhhl4H&#10;QvW0wDh5A5dPSflWUKY0AMlQ1C4YQRRmjW12TukDD92GR8jHru9thvUCk6pMo9Qmk5Z9V+Mk5pNW&#10;m/WHXpEdw37X/ualLmBKbkVtyVrO6k+iJuZ5hI5NQI8eIPvA64D0HFp6HFmkYV1/C9KGaO4NsR2c&#10;+se1rJ+hNVRy6sDhiwEGrVT/wHLQfa8C/feWKVi8/11Ae1vSJAGvGnuTpDnue+XOrN0ZJiqgWgUm&#10;gPqPww9mavG3o+o2LaxErauE/BVa0qbDztH2rpNV8w102DYE89cAtvDuvUWdv1kefg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AnUL7x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4E25D166" wp14:editId="1BDF228E">
              <wp:simplePos x="0" y="0"/>
              <wp:positionH relativeFrom="column">
                <wp:posOffset>3709670</wp:posOffset>
              </wp:positionH>
              <wp:positionV relativeFrom="paragraph">
                <wp:posOffset>35560</wp:posOffset>
              </wp:positionV>
              <wp:extent cx="1714500" cy="113665"/>
              <wp:effectExtent l="4445" t="0" r="0" b="317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4FDD3B" id="Rectangle 140"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0s/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xSI5NDpfUuGTe8So0bt7kN89s7DtqU7dIMLYK9EQryI6mv3WEANPraweP0FD+GIXIJl1&#10;aHGIgGQDO6Q3OZ7fRB0Ck3RYXBWLZU7cJOWK4u1qtUxXiPK526EPHxQMLG4qjsQ+oYv9vQ+RjSif&#10;SxJ7MLq508akALt6a5DtBc3HNo/fCd1flhkbiy3EtgkxniSZUVmcNl/W0BxJJcI0ZPRT0KYH/MnZ&#10;SANWcf9jJ1BxZj5acup9sSB3WUjBYnk1pwAvM/VlRlhJUBUPnE3bbZimeOdQdz3dVCTRFm7I3VYn&#10;4S+sTmRpiJIfp4GPU3oZp6qX33LzCw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s9TSz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581C" w14:textId="77777777" w:rsidR="00B3716B" w:rsidRPr="00562D64" w:rsidRDefault="00B3716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5A3D55A9" wp14:editId="7E0C1772">
              <wp:simplePos x="0" y="0"/>
              <wp:positionH relativeFrom="column">
                <wp:posOffset>3769360</wp:posOffset>
              </wp:positionH>
              <wp:positionV relativeFrom="paragraph">
                <wp:posOffset>-50165</wp:posOffset>
              </wp:positionV>
              <wp:extent cx="1590040" cy="198120"/>
              <wp:effectExtent l="0" t="0" r="3175" b="4445"/>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D824" w14:textId="77777777" w:rsidR="00B3716B" w:rsidRPr="000C2131" w:rsidRDefault="00B3716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61"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UX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JfY+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unOdjK6hEY&#10;rCQQDLgIiw+ERqofGA2wRHKsv++JYhi1HwRMgd04s6BmYTsLRFB4mmOD0SSuzbSZ9r3iuwaQ5zm7&#10;gUkpuS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rhFRewAgAAsgUAAA4A&#10;AAAAAAAAAAAAAAAALgIAAGRycy9lMm9Eb2MueG1sUEsBAi0AFAAGAAgAAAAhAMgAmxDfAAAACQEA&#10;AA8AAAAAAAAAAAAAAAAACgUAAGRycy9kb3ducmV2LnhtbFBLBQYAAAAABAAEAPMAAAAWBgAAAAA=&#10;" filled="f" stroked="f">
              <v:textbox style="mso-fit-shape-to-text:t" inset="0,0,0,0">
                <w:txbxContent>
                  <w:p w14:paraId="7A99D824" w14:textId="77777777" w:rsidR="00BE11B7" w:rsidRPr="000C2131" w:rsidRDefault="00BE11B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30EC7590" wp14:editId="7A66E69B">
              <wp:simplePos x="0" y="0"/>
              <wp:positionH relativeFrom="column">
                <wp:posOffset>-1270</wp:posOffset>
              </wp:positionH>
              <wp:positionV relativeFrom="paragraph">
                <wp:posOffset>-78740</wp:posOffset>
              </wp:positionV>
              <wp:extent cx="3707130" cy="338455"/>
              <wp:effectExtent l="8255" t="35560" r="8890" b="35560"/>
              <wp:wrapNone/>
              <wp:docPr id="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41CE51F" id="Freeform 1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iZGg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cQqEH0EKJHLSU6nPG4QP8cRrMC2Nfxi0aFZvysyr8MLIRnKzgxgGGbw2+q&#10;Ah6xs4p88lzrHv8Jatkzuf7l5Hr5bFkJP8bZIuMxRKiEtTjOkzTFvUOxOv673Bn7i1TEJPafjZ1C&#10;V8GIHF/N5j8BSd13EMUfQrZgB5bmcT7H+YThDiYqOGtYGsdvQZEDAvsiD1fswKLl8n2uxAHFOfdx&#10;pQ6s8FAtHUycF6nHrMyBJVn+vlkQ9JOv4qIoPFyFA8uj96m46/eE88zDxV3fx0sfm+v8hBexj831&#10;/sJjmev8JMp9KrnrfcgHD5vr/yROfaHkbgB4mnnY3AgkSbb06XRDkHCP0ugsBkueeNiisxgk75sW&#10;nYVgmfnOUuSGwHsAIjcIeCR9prlBiJbFq21QC7bH0y6aYwEon4e5AsCICbx2FlR1RmWw2mA5gJLy&#10;xOdyAigsFx4wSEYwlQLY7zIYFCH4WKgugyFrEJzdZAYkBYKp/F41Aw8eouFgTRXzsiF81shvE8ln&#10;lXA4bmKfdUL23wSflfLbpGJ+o1TI31vYMYMJfptUTFGCn0md/D/nmIaG4m0roQMGrcQGLRKrUVhM&#10;zeOQHdYB3T+sgQFcMbjQq718UgSxrxciXEOzqNf1bnBxeAeRhXDIZugRcPweiRAvGAIW13AFnDaQ&#10;DPfDZUK4GgiYRxdxWPYJB3X9CrCAqgE7UwcGLj4KOH5PQrBYE2y+nf1AqMMEhEJ7eWMosQSEGnoZ&#10;CNWTgHFyBZdNSXktKFMagGQoameMIAqzhpqdU/pg1jkNz6Ae266jDOsGTKoijVJKJqO6tsJFzCej&#10;t5uPnWZ7ge0ufeatzmBa7YaKyBopqp+HitmXETq2AVr0ANl7WQWsk9DR44iQVrTdLUgK0dwbYjs4&#10;9Y8bVb1Aa6jV1IDDCwMMGqX/ge2g+V4H5u+d0LB59+sA3W3BkwS8ammSpBmee+2ubNwVMZRAtQ5s&#10;APUfhx/t1OHvRt1uG9iJk6sG9RO0pHWLnSP1rpNV8wQabArB/DKAHbw7J9TrK8vD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q0FomR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8A9CB95" wp14:editId="04F3F5F7">
              <wp:simplePos x="0" y="0"/>
              <wp:positionH relativeFrom="column">
                <wp:posOffset>3709670</wp:posOffset>
              </wp:positionH>
              <wp:positionV relativeFrom="paragraph">
                <wp:posOffset>35560</wp:posOffset>
              </wp:positionV>
              <wp:extent cx="1714500" cy="113665"/>
              <wp:effectExtent l="4445" t="0" r="0" b="3175"/>
              <wp:wrapNone/>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98F4F9" id="Rectangle 1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mm/wEAAN0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VfcmZFT0/0&#10;lUwTtjWKFVfLaNDgfEl1T+4Ro0Tv7kF+98zCpqM6dYMIQ6dETbSKWJ/90RADT61sO3yGmvDFLkDy&#10;6tBgHwHJBXZIT3I8P4k6BCbpsFgWs3lOLycpVxRXi8U8XSHKl26HPnxU0LO4qTgS+4Qu9vc+RDai&#10;fClJ7MHo+k4bkwJstxuDbC9oPDZ5/E7o/rLM2FhsIbaNiPEkyYzKRoe2UB9JJcI4Y/RP0KYD/MnZ&#10;QPNVcf9jJ1BxZj5ZcupDMZvFgUzBbL6cUoCXme1lRlhJUBUPnI3bTRiHeOdQtx3dVCTRFm7I3UYn&#10;4dH5kdWJLM1Q8uM073FIL+NU9fuvXP8C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TRoJpv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D0BB" w14:textId="77777777" w:rsidR="00B3716B" w:rsidRPr="00562D64" w:rsidRDefault="00B3716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E2FA840" wp14:editId="25565679">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2318" w14:textId="77777777" w:rsidR="00B3716B" w:rsidRPr="000C2131" w:rsidRDefault="00B3716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62"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2B2F2318" w14:textId="77777777" w:rsidR="00BE11B7" w:rsidRPr="000C2131" w:rsidRDefault="00BE11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C4034C6" wp14:editId="4635817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A53E880"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0DB3D373" wp14:editId="46C39ED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7C51F9"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A289B" w14:textId="77777777" w:rsidR="00B3716B" w:rsidRPr="00562D64" w:rsidRDefault="00B3716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9B29E69" wp14:editId="34741456">
              <wp:simplePos x="0" y="0"/>
              <wp:positionH relativeFrom="column">
                <wp:posOffset>3769360</wp:posOffset>
              </wp:positionH>
              <wp:positionV relativeFrom="paragraph">
                <wp:posOffset>-50165</wp:posOffset>
              </wp:positionV>
              <wp:extent cx="1590040" cy="198120"/>
              <wp:effectExtent l="0" t="0" r="3175" b="4445"/>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7A9C" w14:textId="77777777" w:rsidR="00B3716B" w:rsidRPr="000C2131" w:rsidRDefault="00B3716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63"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zvsQIAALM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8wErQDih7YaNCtHFFIiJ3P0OsUwu57CDQjOIBn16vu72T5TSMh1w0VO3ajlBwaRiuoL7Qn/SdH&#10;JxxtQbbDR1lBIro30gGNters8GAcCNCBp8cTN7aY0qZcJEFAwFWCL0ziMHLk+TSdT/dKm/dMdsga&#10;GVbAvUOnhzttbDU0nUNsMiEL3raO/1Y8+wGB0x/IDUetz1bh6PyZBMkm3sTEI9Fy45Egz72bYk28&#10;ZRFeLvJ3+Xqdh79s3pCkDa8qJmyaWVoh+TPqjiKfRHESl5YtryycLUmr3XbdKnSgIO3CPW7m4DmH&#10;+c/LcEOAXl60FEYkuI0Sr1jGlx4pyMJLLoPYC8LkNlkGJCF58bylOy7Yv7eEhgwni2gxielc9Ive&#10;Ave87o2mHTewPFreZTg+BdHUSnAjKketobyd7CejsOWfRwF0z0Q7wVqNTmo143Z0dyN0WrN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7XzvsQIAALMFAAAO&#10;AAAAAAAAAAAAAAAAAC4CAABkcnMvZTJvRG9jLnhtbFBLAQItABQABgAIAAAAIQDIAJsQ3wAAAAkB&#10;AAAPAAAAAAAAAAAAAAAAAAsFAABkcnMvZG93bnJldi54bWxQSwUGAAAAAAQABADzAAAAFwYAAAAA&#10;" filled="f" stroked="f">
              <v:textbox style="mso-fit-shape-to-text:t" inset="0,0,0,0">
                <w:txbxContent>
                  <w:p w14:paraId="30F87A9C" w14:textId="77777777" w:rsidR="00BE11B7" w:rsidRPr="000C2131" w:rsidRDefault="00BE11B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43CFA30" wp14:editId="1256E034">
              <wp:simplePos x="0" y="0"/>
              <wp:positionH relativeFrom="column">
                <wp:posOffset>-1270</wp:posOffset>
              </wp:positionH>
              <wp:positionV relativeFrom="paragraph">
                <wp:posOffset>-78740</wp:posOffset>
              </wp:positionV>
              <wp:extent cx="3707130" cy="338455"/>
              <wp:effectExtent l="8255" t="35560" r="8890" b="35560"/>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9A12B93" id="Freeform 1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oFFAQAAPoMAAAOAAAAZHJzL2Uyb0RvYy54bWysV9tu4zYQfS/QfyD0WKCRqYslGXEWxW5T&#10;FNi2C2z6AbREWUIlUiXpS/r1O0PJNp2GtlDUDzZlHh/OmRvHjx+OfUf2XOlWinVAHxYB4aKUVSu2&#10;6+DPl+cf84Bow0TFOin4OnjlOvjw9P13j4dhxSPZyK7iigCJ0KvDsA4aY4ZVGOqy4T3TD3LgAjZr&#10;qXpm4FFtw0qxA7D3XRgtFsvwIFU1KFlyreHbT+Nm8GT565qX5o+61tyQbh2Abca+K/u+wffw6ZGt&#10;tooNTVtOZrD/YEXPWgGHnqk+McPITrX/ourbUkkta/NQyj6Udd2W3GoANXTxRs3Xhg3cagHn6OHs&#10;Jv3/0Za/778o0lbrIAqIYD2E6Flxjg4nNEnRP4dBrwD2dfiiUKEePsvyLw0b4dUOPmjAkM3hN1kB&#10;D9sZaX1yrFWPvwS15Ghd/3p2PT8aUsKXcbbIaAwRKmEvjvMktWeHbHX6dbnT5hcuLRPbf9ZmDF0F&#10;K+v4ajL/BUjqvoMo/hCSBTmQNI/zKc5nDHUwUUFJQ9I4fgsCj5yJwL7IwxU7sGi5fJ8rcUBxTn1c&#10;qQMrPFRLBxPnReoxK3NgSZa/bxZU50ViURQersKB5dH7VNT1e0Jp5uGiru/jpY/NdX5Ci9jH5np/&#10;4bHMdX4S5T6V1PU+5IOHzfV/Eqe+UFI3ADTNPGxuBJIkW/p0uiFIqEdpdBWDJU08bNFVDJL3TYuu&#10;QrDMfLUUuSHwFkDkBgFL0meaG4RoWVxsg16wPVU7a04NoDyKqQPAijC8dha26wxSY7fBdgAt5YVi&#10;dQMFoLBdeMAgGcG2FdwFgyIEnxrVbWbIGgRns8yApEBwMQuMhYdoKKw5Eumkkc4TSSeVUByz2Ced&#10;kP2z4JNSOk8q5jdKhfydw44ZbOHzpGKKWviV1DENphxTMFC8HSVUQGCU2KBFbDUwg6l5WpLDOrD3&#10;D2lgAVcMbvRyz1+khZjLhQjX0CTqst8JF4d3kLUQimyCngCnz8ES4gVjgcU9XAHVBpLhfrhNCFeD&#10;BebRTRy2fYuDvn4HWEDXgJPtBAYuPgk4fY5CsFlb2HQ7+4HQhy0QGu3tg6HFWiD00NtA6J4WGCd3&#10;cNmYlPeCMqYBSIamdsUIojBrbHc6pw9mnTPwCPncdp3NsE5gUhVplNpk0rJrK9zEfNJqu/nYKbJn&#10;OO7a13TUFUzJnagsWcNZ9bOoiHkdYGITMKIHyN7zKiAdh4keVxZpWNvNQdoQTbMhjoPj/LiR1SuM&#10;hkqOAzj8YYBFI9U/cBwM3+tA/71jCg7vfhUw3RY0ScCrxj4kaYZ1r9ydjbvDRAlU68AE0P9x+dGM&#10;E/5uUO22gZOodZWQP8FIWrc4OdrZdbRqeoAB24Zg+jOAE7z7bFGXvyxP3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Iz6BRQEAAD6DAAADgAAAAAAAAAAAAAAAAAuAgAAZHJzL2Uyb0RvYy54bWxQSwECLQAUAAYACAAA&#10;ACEAaJ6vad8AAAAIAQAADwAAAAAAAAAAAAAAAABuBgAAZHJzL2Rvd25yZXYueG1sUEsFBgAAAAAE&#10;AAQA8wAAAH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9E3D96C" wp14:editId="2518D65C">
              <wp:simplePos x="0" y="0"/>
              <wp:positionH relativeFrom="column">
                <wp:posOffset>3709670</wp:posOffset>
              </wp:positionH>
              <wp:positionV relativeFrom="paragraph">
                <wp:posOffset>35560</wp:posOffset>
              </wp:positionV>
              <wp:extent cx="1714500" cy="113665"/>
              <wp:effectExtent l="4445" t="0" r="0" b="3175"/>
              <wp:wrapNone/>
              <wp:docPr id="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E814B4" id="Rectangle 143"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wa/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i6to0Oh8SXXP7gmjRO8eQH7zzMK2pzp1iwhjr0RDtIpYn/12IQaerrJ6/AgN4YtdgOTV&#10;ocUhApIL7JBacjy3RB0Ck3RYXBeLZU6dk5QriqvVapmeEOXLbYc+vFcwsLipOBL7hC72Dz5ENqJ8&#10;KUnswejmXhuTAuzqrUG2FzQe2zx+J3R/WWZsLLYQr02I8STJjMomh2pojqQSYZox+ido0wP+4Gyk&#10;+aq4/74TqDgzHyw59a5YLOJApmCxvJ5TgJeZ+jIjrCSoigfOpu02TEO8c6i7nl4qkmgLt+Ruq5Pw&#10;6PzE6kSWZij5cZr3OKSXcar69Vd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Kgdwa/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CEAF8" w14:textId="77777777" w:rsidR="00B3716B" w:rsidRPr="00562D64" w:rsidRDefault="00B3716B" w:rsidP="001B215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667FE" w14:textId="77777777" w:rsidR="00B3716B" w:rsidRPr="00562D64" w:rsidRDefault="00B3716B"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CE847" w14:textId="77777777" w:rsidR="00B3716B" w:rsidRDefault="00B3716B">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3FDB9" w14:textId="77777777" w:rsidR="00B3716B" w:rsidRPr="006B5364" w:rsidRDefault="00B3716B" w:rsidP="00833A93">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4C7B8FA5" wp14:editId="3B4283B5">
              <wp:simplePos x="0" y="0"/>
              <wp:positionH relativeFrom="column">
                <wp:posOffset>72390</wp:posOffset>
              </wp:positionH>
              <wp:positionV relativeFrom="paragraph">
                <wp:posOffset>-95885</wp:posOffset>
              </wp:positionV>
              <wp:extent cx="1522730" cy="264160"/>
              <wp:effectExtent l="0" t="0" r="0" b="317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DC6D" w14:textId="77777777" w:rsidR="00B3716B" w:rsidRPr="000C2131" w:rsidRDefault="00B3716B"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3" type="#_x0000_t202" style="position:absolute;left:0;text-align:left;margin-left:5.7pt;margin-top:-7.55pt;width:119.9pt;height: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asAIAAKwFAAAOAAAAZHJzL2Uyb0RvYy54bWysVG1vmzAQ/j5p/8Hyd8pLCAmopGpDmCZ1&#10;L1K7H+CACdbAZrYT6Kr9951NSJr2y7SND+jgzs89d/f4rm+GtkEHKhUTPMX+lYcR5YUoGd+l+Ntj&#10;7iwxUprwkjSC0xQ/UYVvVu/fXfddQgNRi6akEgEIV0nfpbjWuktcVxU1bYm6Eh3l4KyEbImGT7lz&#10;S0l6QG8bN/C8yO2FLDspCqoU/M1GJ15Z/Kqihf5SVYpq1KQYuGn7lva9NW93dU2SnSRdzYojDfIX&#10;LFrCOCQ9QWVEE7SX7A1UywoplKj0VSFaV1QVK6itAarxvVfVPNSko7YWaI7qTm1S/w+2+Hz4KhEr&#10;UzybYcRJCzN6pINGd2JAvm8b1HcqgbiHDiL1AA4YtC1Wdfei+K4QF+ua8B29lVL0NSUlEPRNa90X&#10;R81IVKIMyLb/JEpIRPZaWKChkq3pHvQDAToM6uk0HEOmMCnnQbCYgasAXxCFfmTJuSSZTndS6Q9U&#10;tMgYKZYwfItODvdKGzYkmUJMMi5y1jRWAA2/+AGB4x/IDUeNz7Cw83yOvXiz3CxDJwyijRN6Webc&#10;5uvQiXJ/Mc9m2Xqd+b9MXj9MalaWlJs0k7b88M9md1T5qIqTupRoWGngDCUld9t1I9GBgLZz+9ie&#10;g+cc5l7SsE2AWl6V5AehdxfETh4tF06Yh3MnXnhLx/PjuzjywjjM8suS7hmn/14S6lMcz4P5KKYz&#10;6Ve1efZ5WxtJWqZhezSsTfHyFEQSI8ENL+1oNWHNaL9ohaF/bgWMexq0FazR6KhWPWwHQDHC3Yry&#10;CaQrBSgLRAgrD4xayJ8Y9bA+Uqx+7ImkGDUfOcjf7JrJkJOxnQzCCziaYo3RaK71uJP2nWS7GpCn&#10;C3YLVyRnVr1nFseLBSvBFnFcX2bnvPy2Ueclu/oNAAD//wMAUEsDBBQABgAIAAAAIQAtCwUz3AAA&#10;AAkBAAAPAAAAZHJzL2Rvd25yZXYueG1sTI+xTsQwDIZ3JN4hMhILuktT0QpK0xNCsLBxx8KWa0xb&#10;kThVk2vLPT1mgs2//On353q3eidmnOIQSIPaZiCQ2mAH6jS8H142dyBiMmSNC4QavjHCrrm8qE1l&#10;w0JvOO9TJ7iEYmU09CmNlZSx7dGbuA0jEu8+w+RN4jh10k5m4XLvZJ5lpfRmIL7QmxGfemy/9iev&#10;oVyfx5vXe8yXc+tm+jgrlVBpfX21Pj6ASLimPxh+9VkdGnY6hhPZKBxndcukho0qFAgG8kLlII48&#10;lAXIppb/P2h+AAAA//8DAFBLAQItABQABgAIAAAAIQC2gziS/gAAAOEBAAATAAAAAAAAAAAAAAAA&#10;AAAAAABbQ29udGVudF9UeXBlc10ueG1sUEsBAi0AFAAGAAgAAAAhADj9If/WAAAAlAEAAAsAAAAA&#10;AAAAAAAAAAAALwEAAF9yZWxzLy5yZWxzUEsBAi0AFAAGAAgAAAAhAM36NdqwAgAArAUAAA4AAAAA&#10;AAAAAAAAAAAALgIAAGRycy9lMm9Eb2MueG1sUEsBAi0AFAAGAAgAAAAhAC0LBTPcAAAACQEAAA8A&#10;AAAAAAAAAAAAAAAACgUAAGRycy9kb3ducmV2LnhtbFBLBQYAAAAABAAEAPMAAAATBgAAAAA=&#10;" filled="f" stroked="f">
              <v:textbox style="mso-fit-shape-to-text:t" inset="0,0,0,0">
                <w:txbxContent>
                  <w:p w14:paraId="191CDC6D" w14:textId="77777777" w:rsidR="00BE11B7" w:rsidRPr="000C2131" w:rsidRDefault="00BE11B7"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560" behindDoc="1" locked="0" layoutInCell="1" allowOverlap="1" wp14:anchorId="01C39DA2" wp14:editId="48831263">
              <wp:simplePos x="0" y="0"/>
              <wp:positionH relativeFrom="column">
                <wp:posOffset>-22860</wp:posOffset>
              </wp:positionH>
              <wp:positionV relativeFrom="paragraph">
                <wp:posOffset>35560</wp:posOffset>
              </wp:positionV>
              <wp:extent cx="1714500" cy="113665"/>
              <wp:effectExtent l="0" t="0" r="3810" b="3175"/>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F20017" id="Rectangle 109" o:spid="_x0000_s1026" style="position:absolute;margin-left:-1.8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2p/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JXc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zeDtqf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67654531" wp14:editId="331C68DB">
              <wp:simplePos x="0" y="0"/>
              <wp:positionH relativeFrom="column">
                <wp:posOffset>1693545</wp:posOffset>
              </wp:positionH>
              <wp:positionV relativeFrom="paragraph">
                <wp:posOffset>-78740</wp:posOffset>
              </wp:positionV>
              <wp:extent cx="3718560" cy="338455"/>
              <wp:effectExtent l="7620" t="35560" r="7620" b="35560"/>
              <wp:wrapNone/>
              <wp:docPr id="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4375A03"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awFgQAAPsMAAAOAAAAZHJzL2Uyb0RvYy54bWysV9tu4zYQfS/QfyD0WKCRqYtviLModpui&#10;wLZdYNMPoCXKEiqRKklf0q/fmZHs0GmoGEX9IFHm0eGcmeFwdP/h1LXsII1ttNpE/G4WMakKXTZq&#10;t4n+fHr8cRkx64QqRauV3ETP0kYfHr7/7v7Yr2Wia92W0jAgUXZ97DdR7Vy/jmNb1LIT9k73UsFk&#10;pU0nHDyaXVwacQT2ro2T2WweH7Upe6MLaS38+2mYjB6Iv6pk4f6oKisdazcR2Oboaui6xWv8cC/W&#10;OyP6uilGM8R/sKITjYJFL1SfhBNsb5p/UXVNYbTVlbsrdBfrqmoKSRpADZ+9UvO1Fr0kLeAc21/c&#10;ZP8/2uL3wxfDmnITpTxiSnQQo0cjJXqccc7RQcfergH3tf9iUKLtP+viLwsT8dUMPljAsO3xN10C&#10;j9g7TU45VabDN0EuO5Hvny++lyfHCvgzXfBlPocQFTCXpsssz3HtWKzPbxd7636RmpjE4bN1Q+xK&#10;GJHny9H8JyCpuhbC+EPMciBlR7qNsb7AQO8FlsxXrGZ5mr4GJT6IpyGu1IfN529zZT5oloS4cg+2&#10;ClDNPQxfZWlA4sKDZYvl22bBDr34gS/TVYBr5cGWydtU3Hc9XyQ8wAV59bJmOg+x+c7n8ywPsfne&#10;nwUs853P8yykkvveh3wIsF35P1uGQsn9APB8EWC7igC6I5CwfggyHlCaXMUgSbIAW3IVg+xt05Kr&#10;EPD5MkTmhyAJbYDED8IsROVH4GpfQi3YnXe7qM8FoDipsQLAiAk8d2ZUdXptsdpgOYCS8kSlDCgA&#10;heUiAAa9CKY68C4Y5CD4XKimmSFlELwYq9o0GDICwaubwLjrED1U63et5qNGfptIPqqEnTHU42nL&#10;+agTUv8m+KiU3yYVkxulQvLewo7pS/DbpGJ+EvxK6uDQMccMdBSvewkTMegltmiRWPfCYWqeh+y4&#10;ifAMilgNAzhfcKLTB/mkCeIwRQcArAzpPup6gbTKhyZwBpGRsMlG6BlwvvfEmcABQ8DVNA5PD8LB&#10;+TBJiEcDAZfJNA7KPuGgkE0DoaITkLow8PJZwPk+CMFiTbDxdA4DoQ4TEArt9MJoGQYaaug0EKon&#10;AdNsGgeFkXDvBWXI3pcoD0pBEWYNNTuX9MGs8xoepR+btqUMaxUm1SpPckomq9umxEnMJ2t224+t&#10;YQeB/S79RsuvYEbvVUlktRTlz6pk7rmHjk1Bjx4heyfLiLUSWnocEdKJpr0FSfEZe0NsB4f+cavL&#10;Z2gNjR46cPhigEGtzT+wHHTfm8j+vRcGFm9/VdDerniWgbMcPWT5Ave98We2/oxQBVBtIhdB/cfh&#10;Rze0+PveNLsaVuLkKqV/gpa0arBzpN51sGp8gA6bQjB+DWAL7z8T6uWb5eEbAAAA//8DAFBLAwQU&#10;AAYACAAAACEAP/fYquAAAAAKAQAADwAAAGRycy9kb3ducmV2LnhtbEyP0U7CQBBF3038h82Y+AZb&#10;ai1QOyVGIk+GKPIBS3doG7qzTXcLha93fdLHyT2590y+Gk0rztS7xjLCbBqBIC6tbrhC2H+/TxYg&#10;nFesVWuZEK7kYFXc3+Uq0/bCX3Te+UqEEnaZQqi97zIpXVmTUW5qO+KQHW1vlA9nX0ndq0soN62M&#10;oyiVRjUcFmrV0VtN5Wk3GITutqV1dT2uTxuzSeb0OfS3D0J8fBhfX0B4Gv0fDL/6QR2K4HSwA2sn&#10;WoQ4TecBRZjM4gREIBbP8ROIA0ISLUEWufz/QvEDAAD//wMAUEsBAi0AFAAGAAgAAAAhALaDOJL+&#10;AAAA4QEAABMAAAAAAAAAAAAAAAAAAAAAAFtDb250ZW50X1R5cGVzXS54bWxQSwECLQAUAAYACAAA&#10;ACEAOP0h/9YAAACUAQAACwAAAAAAAAAAAAAAAAAvAQAAX3JlbHMvLnJlbHNQSwECLQAUAAYACAAA&#10;ACEAHdrGsBYEAAD7DAAADgAAAAAAAAAAAAAAAAAuAgAAZHJzL2Uyb0RvYy54bWxQSwECLQAUAAYA&#10;CAAAACEAP/fYquAAAAAKAQAADwAAAAAAAAAAAAAAAABwBgAAZHJzL2Rvd25yZXYueG1sUEsFBgAA&#10;AAAEAAQA8wAAAH0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F68AF" w14:textId="77777777" w:rsidR="00B3716B" w:rsidRPr="00562D64" w:rsidRDefault="00B3716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3EF5D4B" wp14:editId="70DAE7E0">
              <wp:simplePos x="0" y="0"/>
              <wp:positionH relativeFrom="column">
                <wp:posOffset>3769360</wp:posOffset>
              </wp:positionH>
              <wp:positionV relativeFrom="paragraph">
                <wp:posOffset>-50165</wp:posOffset>
              </wp:positionV>
              <wp:extent cx="1590040" cy="198120"/>
              <wp:effectExtent l="0" t="0" r="3175" b="444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1977" w14:textId="77777777" w:rsidR="00B3716B" w:rsidRPr="000C2131" w:rsidRDefault="00B3716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54"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cPsQ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hPYK2MKMHNhh0KwcUkKVtUN/pBOLuO4g0Azhg0K5Y3d3J4rtGQq5rKnbsRinZ14yWQDCwJ/1n&#10;R0ccbUG2/SdZQiK6N9IBDZVqbfegHwjQgcnjaTiWTGFTzmNCQnAV4AviKJi56fk0mU53SpsPTLbI&#10;GilWMHyHTg932lg2NJlCbDIhc940TgCNePEDAsc/kBuOWp9l4eb5FJN4E22i0Atni40XkizzbvJ1&#10;6C3yYDnPLrP1Ogt+2bxBmNS8LJmwaSZtBeGfze6o8lEVJ3Vp2fDSwllKWu2260ahAwVt5+5xPQfP&#10;Ocx/ScM1AWp5VVIwC8ntLPbyRbT0wjyce/GSRB4J4tt4QcI4zPKXJd1xwf69JNSnOJ7P5qOYzqRf&#10;1Ubc87Y2mrTcwPZoeJvi6BREEyvBjSjdaA3lzWg/a4Wlf24FjHsatBOs1eioVjNsB3c5nJqtmLey&#10;fAQFKwkCAy3C5gOjluonRj1skRTrH3uqGEbNRwG3AELMZKjJ2E4GFQUcTbHBaDTXZlxN+07xXQ3I&#10;0z27gZuScy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zDcPsQIAALMFAAAO&#10;AAAAAAAAAAAAAAAAAC4CAABkcnMvZTJvRG9jLnhtbFBLAQItABQABgAIAAAAIQDIAJsQ3wAAAAkB&#10;AAAPAAAAAAAAAAAAAAAAAAsFAABkcnMvZG93bnJldi54bWxQSwUGAAAAAAQABADzAAAAFwYAAAAA&#10;" filled="f" stroked="f">
              <v:textbox style="mso-fit-shape-to-text:t" inset="0,0,0,0">
                <w:txbxContent>
                  <w:p w14:paraId="6F991977" w14:textId="77777777" w:rsidR="00BE11B7" w:rsidRPr="000C2131" w:rsidRDefault="00BE11B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8FE7038" wp14:editId="7423C0EC">
              <wp:simplePos x="0" y="0"/>
              <wp:positionH relativeFrom="column">
                <wp:posOffset>-1270</wp:posOffset>
              </wp:positionH>
              <wp:positionV relativeFrom="paragraph">
                <wp:posOffset>-78740</wp:posOffset>
              </wp:positionV>
              <wp:extent cx="3707130" cy="338455"/>
              <wp:effectExtent l="8255" t="35560" r="8890" b="35560"/>
              <wp:wrapNone/>
              <wp:docPr id="2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DECC09C" id="Freeform 10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C7HQQAAPs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kFUBGwQPcToUUuJHmd8kaODDqNZAe7z+EmjRDN+VOXfBhbCixWcGMCwzeEP&#10;VQGP2FlFTjnWusd/glx2JN8/n30vj5aV8GOcLTIeQ4hKWIvjPElT3DsUq9O/y52xv0lFTGL/0dgp&#10;dhWMyPPVbP4TkNR9B2H8KWQLdmBpHpMOiM4Zwx1MVHDWsDSO52w4gyIHBPZFHq7YgUXL5etciQOK&#10;c+7jSh1Y4aFaOpg4L1KPWZkDS7L8dbPgeJ59FRdF4eGC3DjD8uh1Ku76PeE883Bx1/fx0sfmOj/h&#10;Rexjc72/8FjmOj+Jcp9K7nof8sHD5vo/iVNfKLkbAJ5mHjY3AkmSLX063RAk3KM0uojBkicetugi&#10;BsnrpkUXIVhmvrMUuSHwHoDIDQIeSZ9pbhCiZfFiG9SC7em0i+ZUAMrjMFcAGDGB986Cqs6oDFYb&#10;LAdQUp74XE4AheXCAwbJCKZSAPtdB4MiBJ8K1XUwZA2Cs5vMgKRAcHETGA8eouFgTRXzuiF81shv&#10;E8lnlXA4bmKfdUL23wSflfLbpGJ+o1TI31vYMYMJfptUTFGCX0id0mDOMQ0dxbe9hA4Y9BIbtEis&#10;RmExNU9DdlgHdP+wBgZwxeBCr/bySRHEvlyIcA3Nol7Wu8HF4R1EFsIhm6EnwOl7JEK8YAhYvIUr&#10;4LSBZLgfrhPC1UDAPLqKw7JPOKjrbwALqBqwM7Vg4OKTgNP3JASLNcHm29kPhDpMQCi01zeGEktA&#10;qKHXgVA9CRgnb+CyKSnfCsqUBiAZitoFI4jCrKFm55w+mHVOwzOox7brKMO6AZOqSKOUksmorq1w&#10;EfPJ6O3mfafZXmC/S595qwuYVruhIrJGiurXoWL2eYSObYAePUD2XlYB6yS09DgipBVtdwuSQjT3&#10;htgOTv3jRlXP0BpqNXXg8MYAg0bpf2E76L7XgflnJzRs3v0+QHtb8CQBr1qaJGmG5167Kxt3RQwl&#10;UK0DG0D9x+F7O7X4u1G32wZ24uSqQf0CLWndYudIvetk1TyBDptCML8NYAvvzgn18s7y8BU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0s/Qux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AAD20DD" wp14:editId="7ED26CF6">
              <wp:simplePos x="0" y="0"/>
              <wp:positionH relativeFrom="column">
                <wp:posOffset>3709670</wp:posOffset>
              </wp:positionH>
              <wp:positionV relativeFrom="paragraph">
                <wp:posOffset>35560</wp:posOffset>
              </wp:positionV>
              <wp:extent cx="1714500" cy="113665"/>
              <wp:effectExtent l="4445" t="0" r="0" b="3175"/>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D94D98" id="Rectangle 10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d0/wEAAN4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5dcqKgXr0&#10;hVwTtjOKFfkqOjQ6X1Lhk3vEqNG7B5DfPLOw7alO3SLC2CvREK8i1me/XYiBp6usHj9CQ/hiFyCZ&#10;dWhxiIBkAzuknhzPPVGHwCQdFlfFYplT6yTliuLtarVMT4jy5bZDH94rGFjcVByJfUIX+wcfIhtR&#10;vpQk9mB0c6+NSQF29dYg2wuaj20evxO6vywzNhZbiNcmxHiSZEZlk0M1NEdSiTANGf0UtOkBf3A2&#10;0oBV3H/fCVScmQ+WnLouFos4kSlYLK/m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pnLHdP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D77D" w14:textId="77777777" w:rsidR="00B3716B" w:rsidRPr="00562D64" w:rsidRDefault="00B3716B" w:rsidP="00833A9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9AB1FC9" wp14:editId="64EF5D20">
              <wp:simplePos x="0" y="0"/>
              <wp:positionH relativeFrom="column">
                <wp:posOffset>3769360</wp:posOffset>
              </wp:positionH>
              <wp:positionV relativeFrom="paragraph">
                <wp:posOffset>-50165</wp:posOffset>
              </wp:positionV>
              <wp:extent cx="1590040" cy="198120"/>
              <wp:effectExtent l="0" t="0" r="3175" b="4445"/>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D05C" w14:textId="77777777" w:rsidR="00B3716B" w:rsidRPr="000C2131" w:rsidRDefault="00B3716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55"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NO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XgSlQ36kE7O47sNQDKKDRNlnV3Yniu0JcbGrC93QlpehrSkoI0Dcv3WdP&#10;RxxlQHb9J1GCI3LQwgINlWxN9aAeCNChUY/n5phgCuNyFnteCKoCdH4c+YHtnkuS6XUnlf5ARYuM&#10;kGIJzbfo5HintImGJJOJccZFzprGEqDhLy7AcLwB3/DU6EwUtp9PsRdvo20UOmEw3zqhl2XOKt+E&#10;zjz3F7PsOttsMv+X8euHSc3KknLjZuKWH/5Z704sH1lxZpcSDSsNnAlJyf1u00h0JMDt3H625qC5&#10;mLkvw7BFgFxepeQHobcOYiefRwsnzMOZEy+8yPH8eB3PvTAOs/xlSneM039PCfUpjmfBbCTTJehX&#10;uXn2e5sbSVqmYXs0rE1xdDYiiaHglpe2tZqwZpSflcKEfykFtHtqtCWs4ejIVj3shnE4pjnYifIR&#10;GCwFEAy4CJsPhFrInxj1sEVSrH4ciKQYNR85TIFZOZMgJ2E3CYQX8DTFGqNR3OhxNR06yfY1IE9z&#10;toJJyZklsRmpMYrTfMFmsLmctphZPc//rdVl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nsXNOsQIAALMFAAAO&#10;AAAAAAAAAAAAAAAAAC4CAABkcnMvZTJvRG9jLnhtbFBLAQItABQABgAIAAAAIQDIAJsQ3wAAAAkB&#10;AAAPAAAAAAAAAAAAAAAAAAsFAABkcnMvZG93bnJldi54bWxQSwUGAAAAAAQABADzAAAAFwYAAAAA&#10;" filled="f" stroked="f">
              <v:textbox style="mso-fit-shape-to-text:t" inset="0,0,0,0">
                <w:txbxContent>
                  <w:p w14:paraId="564DD05C" w14:textId="77777777" w:rsidR="00BE11B7" w:rsidRPr="000C2131" w:rsidRDefault="00BE11B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DD47F2C" wp14:editId="6C1FA00F">
              <wp:simplePos x="0" y="0"/>
              <wp:positionH relativeFrom="column">
                <wp:posOffset>-1270</wp:posOffset>
              </wp:positionH>
              <wp:positionV relativeFrom="paragraph">
                <wp:posOffset>-78740</wp:posOffset>
              </wp:positionV>
              <wp:extent cx="3707130" cy="338455"/>
              <wp:effectExtent l="8255" t="35560" r="8890" b="35560"/>
              <wp:wrapNone/>
              <wp:docPr id="2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F69BAD4" id="Freeform 1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49HAQAAPsMAAAOAAAAZHJzL2Uyb0RvYy54bWysV9uO2zYQfS+QfyD0WKArUxdLMtYbFEm3&#10;KJCkAbL5AFqiLCESqZL0Zfv1maEkm06XXiOoH2TSPD6cMzMcju7fHvuO7LnSrRTrgN4tAsJFKatW&#10;bNfB16fH3/KAaMNExTop+Dp45jp4+/Dml/vDsOKRbGRXcUWAROjVYVgHjTHDKgx12fCe6Ts5cAGL&#10;tVQ9MzBV27BS7ADsfRdGi8UyPEhVDUqWXGv49f24GDxY/rrmpfm7rjU3pFsHYJuxT2WfG3yGD/ds&#10;tVVsaNpyMoP9hBU9awVseqJ6zwwjO9X+h6pvSyW1rM1dKftQ1nVbcqsB1NDFD2q+NGzgVgs4Rw8n&#10;N+n/j7b8tP+sSFutg2gZEMF6iNGj4hw9Tmgco4MOg14B7svwWaFEPXyQ5TcNC+HFCk40YMjm8FFW&#10;wMN2RlqnHGvV4z9BLjla3z+ffM+PhpTwY5wtMhpDiEpYi+M8SVPcO2Sr+d/lTps/ubRMbP9BmzF2&#10;FYys56vJ/CcgqfsOwvhrSBbkQNI8zqdAnzDUwUQFJQ1JR7EQwhMockBgX+Thih1YtFy+zJU4oDin&#10;Pq7UgRUeKgjUSV+cF6nHrMyBJVn+sllwPM9cRVF4uAoHlkcvU1HX7wmlmYeLur6Plz421/kJLWIf&#10;m+v9hccy1/lJlPtUUtf7kA8eNtf/SZz6QkndANA087C5EUiSbOnT6YYgoR6l0UUMljTxsEUXMUhe&#10;Ni26CMEy852lyA2B9wBEbhDwSPpMc4MQLYuzbVALtvNpZ81cAMqjmCoAjAjDe2dhq84gNVYbLAdQ&#10;Up7oVE4AheXCAwbJCLZ1D/a7DgZFCJ4L1XUwZA2Cs5vMgKRAcHETGA8eouFgjRXzuiF00khvE0kn&#10;lXA4bmKfdEL23wSflNLbpGJ+o1TI31vYMYMt/DapmKIWfiF1TIMpxxR0FD/2Eiog0Ets0CK2GpjB&#10;1JyH5LAO7P1DGhjAFYMLvdzzJ2kh5nwhwjU0iTqvd8LF4R1kLYRDNkFnwPw9WEK8YCyweA1XwGkD&#10;yXA/XCeEq8EC8+gqDsu+xUFdfwVYQNWAnW0LBi6eBczfoxAs1hY23c5+INRhC4RCe31jKLEWCDX0&#10;OhCqpwXGySu4bEzK14IypgFIhqJ2wQiiMGtss3NKH8w6p+ER8rHtOpthncCkKtIotcmkZddWuIj5&#10;pNV2865TZM+w37WfaasLmJI7UVmyhrPqD1ER8zxAxyagRw+QvedVQDoOLT2OLNKwtrsFaUM09YbY&#10;Do7940ZWz9AaKjl24PDGAINGqn9hO+i+14H+Z8cUbN79JaC9LWiSgFeNnSRphudeuSsbd4WJEqjW&#10;gQmg/uPwnRlb/N2g2m0DO1HrKiF/h5a0brFztL3raNU0gQ7bhmB6G8AW3p1b1Pmd5eE7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DUA49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44C60EE" wp14:editId="512F3924">
              <wp:simplePos x="0" y="0"/>
              <wp:positionH relativeFrom="column">
                <wp:posOffset>3709670</wp:posOffset>
              </wp:positionH>
              <wp:positionV relativeFrom="paragraph">
                <wp:posOffset>35560</wp:posOffset>
              </wp:positionV>
              <wp:extent cx="1714500" cy="113665"/>
              <wp:effectExtent l="4445" t="0" r="0" b="317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121A97" id="Rectangle 13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1/gEAAN4DAAAOAAAAZHJzL2Uyb0RvYy54bWysU2Fv0zAQ/Y7Ef7D8nSbp2g6iptPUaQhp&#10;sInBD3AcJ7FwfObsNi2/nrPTlQLfEIpk+Xx3L+89n9c3h8GwvUKvwVa8mOWcKSuh0bar+Ncv92/e&#10;cuaDsI0wYFXFj8rzm83rV+vRlWoOPZhGISMQ68vRVbwPwZVZ5mWvBuFn4JSlZAs4iEAhdlmDYiT0&#10;wWTzPF9lI2DjEKTynk7vpiTfJPy2VTI8tq1XgZmKE7eQVkxrHddssxZlh8L1Wp5oiH9gMQht6adn&#10;qDsRBNuh/gtq0BLBQxtmEoYM2lZLlTSQmiL/Q81zL5xKWsgc7842+f8HKz/tn5DppuLzJWdWDHRH&#10;n8k1YTujWHFVRIdG50sqfHZPGDV69wDym2cWtj3VqVtEGHslGuKV6rPfGmLgqZXV40doCF/sAiSz&#10;Di0OEZBsYId0J8fznahDYJIOi+tisczp6iTliuJqtVpGSpkoX7od+vBewcDipuJI7BO62D/4MJW+&#10;lCT2YHRzr41JAXb11iDbC5qPbR6/E7q/LDM2FluIbRNiPEkyo7LJoRqaI6lEmIaMHgVtesAfnI00&#10;YBX333cCFWfmgyWn3hWLRZzIFCyW13MK8DJTX2aElQRV8cDZtN2GaYp3DnXX05+KJNrCLbnb6iQ8&#10;Oj+xOpGlIUrWnQY+TullnKp+PcvN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eW/v1/gEAAN4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0A11" w14:textId="77777777" w:rsidR="00B3716B" w:rsidRPr="00562D64" w:rsidRDefault="00B3716B"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1BAFFA24" wp14:editId="491BE54F">
              <wp:simplePos x="0" y="0"/>
              <wp:positionH relativeFrom="column">
                <wp:posOffset>-13335</wp:posOffset>
              </wp:positionH>
              <wp:positionV relativeFrom="paragraph">
                <wp:posOffset>-78740</wp:posOffset>
              </wp:positionV>
              <wp:extent cx="3090545" cy="338455"/>
              <wp:effectExtent l="5715" t="35560" r="8890" b="35560"/>
              <wp:wrapNone/>
              <wp:docPr id="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14EC74" id="Freeform 13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uxIwQAAPsMAAAOAAAAZHJzL2Uyb0RvYy54bWysV+2OozYU/V+p72Dxs1IHzFdCNMyq2u1U&#10;lbbtSjt9AAdMQAVMbfIxffq99wIZZzrORFXzA0x8OL5fPr7cfzh1LTtIbRrV5x6/Czwm+0KVTb/L&#10;vT+fHn9ce8yMoi9Fq3qZe8/SeB8evv/u/jhsZKhq1ZZSMyDpzeY45F49jsPG901Ry06YOzXIHiYr&#10;pTsxwqPe+aUWR2DvWj8MgtQ/Kl0OWhXSGPj30zTpPRB/Vcli/KOqjBxZm3tg20hXTdctXv2He7HZ&#10;aTHUTTGbIf6DFZ1oelj0TPVJjILtdfMvqq4ptDKqGu8K1fmqqppCkg/gDQ9eefO1FoMkXyA4ZjiH&#10;yfx/tMXvhy+aNWXuhbHHetFBjh61lBhxxiMK0HEwG8B9Hb5odNEMn1Xxl4HI+Rcz+GAAw7bH31QJ&#10;PGI/KgrKqdIdvgnushPF/vkce3kaWQF/RkEWJHHisQLmomgdJwkmxxeb5e1ib8ZfpCImcfhsxil3&#10;JYwo8uVs/hPkuepaSOMPPgvYkcXrdDUn+ozhFiZMQ1azJIpeg0IbtIq4gyuyYWn6NhdE92xUuI5d&#10;XBCAMyxzUKUWJszC2GHWyoLFq/XbZsH2PK8XBeHawZVZsLUjWtyOe8Tj1MHF7dhHrthzO/hRGIYu&#10;Njv6wdtOcjv4UcRdXnI7+lAPDjY7/lCprlRyOwE8WTnYLjKQBInLTzsFMXd4Gl7kII0jB1t4kYP4&#10;bdPCixSkWeYis1MQujYA6su51HBLutjsJIRp9mIbaMFu2e2iXgSgOPWzAsCICTx3AlKdQRlUG5QD&#10;kJQnPssJoFAuHGBwGcEkBbDedTB4hOBFqK6DoWoQTEr0LjMUBYKzm2zGjYdo2FiTYl43BHcWwW9z&#10;EjcPwW9zk89+QvXfZMzsKb/NVaxvNAbq9xZ2rGCC3+YqlijBL1ydkjXXmIaO4nUvoT0GvcQWLRKb&#10;QYxYmsuQHXOPzh9W5x4eMTjRqYN8UgQZXw5EOIZmp17m297GhXAGkYWwyWboAljuAxHiAUPA7B0c&#10;nB6Eg/PhKiEeDQRcLzYuCy73aWGUfcKBrl8nBEUnIHUYEOKFZ7nPfCDWBJtP5yvA9eQxCO31hUFi&#10;iRE09DoQ1HNyJX4Hl4E0Q9m8l5SpDAi4FPvkLDiFVUPNzrl8sOqshqdXj03bUoW1PRZVloQJFZNR&#10;bVPiJNaT0bvtx1azg8B+l36z8RcwrfZ9SWS1FOXPfcnG5wE6th56dA/ZO1l6rJXQ0uOIkKNo2luQ&#10;lKK5N8R2EFtxs9mq8hlaQ62mDhy+GGBQK/0PLAfdd+6Zv/dCw+Ltrz20txmPY9jqIz3EyQr3vbZn&#10;tvaM6Augyr3RA/3H4cdxavH3g252NazEKVS9+gla0qrBzpF618mq+QE6bErB/DWALbz9TKiXb5aH&#10;bwAAAP//AwBQSwMEFAAGAAgAAAAhACRWG2/fAAAACQEAAA8AAABkcnMvZG93bnJldi54bWxMj8FO&#10;wzAMhu9IvENkJG5b0qqrutJ0AgQHhHbY4NBj2pi2oklKkm3l7TEnONmWP/3+XO0WM7Ez+jA6KyFZ&#10;C2BoO6dH20t4f3teFcBCVFaryVmU8I0BdvX1VaVK7S72gOdj7BmF2FAqCUOMc8l56AY0KqzdjJZ2&#10;H84bFWn0PddeXSjcTDwVIudGjZYuDGrGxwG7z+PJSGhf9y9fe3HAotlsnh583vS4baS8vVnu74BF&#10;XOIfDL/6pA41ObXuZHVgk4RVmhBJNUkzYARkRZYDa6kRW+B1xf9/UP8AAAD//wMAUEsBAi0AFAAG&#10;AAgAAAAhALaDOJL+AAAA4QEAABMAAAAAAAAAAAAAAAAAAAAAAFtDb250ZW50X1R5cGVzXS54bWxQ&#10;SwECLQAUAAYACAAAACEAOP0h/9YAAACUAQAACwAAAAAAAAAAAAAAAAAvAQAAX3JlbHMvLnJlbHNQ&#10;SwECLQAUAAYACAAAACEACdobsSMEAAD7DAAADgAAAAAAAAAAAAAAAAAuAgAAZHJzL2Uyb0RvYy54&#10;bWxQSwECLQAUAAYACAAAACEAJFYbb98AAAAJAQAADwAAAAAAAAAAAAAAAAB9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192" behindDoc="1" locked="0" layoutInCell="1" allowOverlap="1" wp14:anchorId="4E38E44F" wp14:editId="779B9804">
              <wp:simplePos x="0" y="0"/>
              <wp:positionH relativeFrom="column">
                <wp:posOffset>3133090</wp:posOffset>
              </wp:positionH>
              <wp:positionV relativeFrom="paragraph">
                <wp:posOffset>-50165</wp:posOffset>
              </wp:positionV>
              <wp:extent cx="2258695" cy="198120"/>
              <wp:effectExtent l="0" t="0" r="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5EEE" w14:textId="77777777" w:rsidR="00B3716B" w:rsidRPr="000C2131" w:rsidRDefault="00B3716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56" type="#_x0000_t202" style="position:absolute;left:0;text-align:left;margin-left:246.7pt;margin-top:-3.95pt;width:177.8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Y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ImRIB306IGNBt3KEYVRags09DoDu/seLM0ICmi0S1b3d7L6ppGQ64aIHbtRSg4NIxQCDO1L/8nT&#10;CUdbkO3wUVJwRPZGOqCxVp2tHtQDATo06vHUHBtMBZdRtEiW6QKjCnRhmoSR655Psvl1r7R5z2SH&#10;rJBjBc136ORwp42NhmSziXUmZMnb1hGgFc8uwHC6Ad/w1OpsFK6fP9Mg3SSbJPbiaLnx4qAovJty&#10;HXvLMrxaFJfFel2Ev6zfMM4aTikT1s3MrTD+s94dWT6x4sQuLVtOLZwNSavddt0qdCDA7dJ9ruag&#10;OZv5z8NwRYBcXqQURnFwG6VeuUyuvLiMF156FSReEKa36TKI07gon6d0xwX795TQkON0ES0mMp2D&#10;fpFb4L7XuZGs4wa2R8u7HCcnI5JZCm4Eda01hLeT/KQUNvxzKaDdc6MdYS1HJ7aacTu64bic52Ar&#10;6SMwWEkgGNAUNh8IjVQ/MBpgi+RYf98TxTBqPwiYArtyZkHNwnYWiKjgaY4NRpO4NtNq2veK7xpA&#10;nufsBial5I7EdqSmKI7zBZvB5XLcYnb1PP13Vudd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dVWLMCAACzBQAA&#10;DgAAAAAAAAAAAAAAAAAuAgAAZHJzL2Uyb0RvYy54bWxQSwECLQAUAAYACAAAACEAqYHzSd4AAAAJ&#10;AQAADwAAAAAAAAAAAAAAAAANBQAAZHJzL2Rvd25yZXYueG1sUEsFBgAAAAAEAAQA8wAAABgGAAAA&#10;AA==&#10;" filled="f" stroked="f">
              <v:textbox style="mso-fit-shape-to-text:t" inset="0,0,0,0">
                <w:txbxContent>
                  <w:p w14:paraId="50C05EEE" w14:textId="77777777" w:rsidR="00BE11B7" w:rsidRPr="000C2131" w:rsidRDefault="00BE11B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168" behindDoc="1" locked="0" layoutInCell="1" allowOverlap="1" wp14:anchorId="2723D22F" wp14:editId="24430AF3">
              <wp:simplePos x="0" y="0"/>
              <wp:positionH relativeFrom="column">
                <wp:posOffset>3081020</wp:posOffset>
              </wp:positionH>
              <wp:positionV relativeFrom="paragraph">
                <wp:posOffset>35560</wp:posOffset>
              </wp:positionV>
              <wp:extent cx="2339975" cy="113665"/>
              <wp:effectExtent l="4445" t="0" r="0" b="3175"/>
              <wp:wrapNone/>
              <wp:docPr id="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7E8202" id="Rectangle 128" o:spid="_x0000_s1026" style="position:absolute;margin-left:242.6pt;margin-top:2.8pt;width:184.2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sEAQIAAN4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MuL6+jQ4HxJhc/uCaNG7x5AfvPMwrajOnWLCEOnRE288lif/dYQA0+tbDd8hJrwxT5A&#10;MuvYYB8ByQZ2TG/ycn4TdQxM0mExm61WVwvOJOXyfLZcLtIVonztdujDewU9i5uKI7FP6OLw4ENk&#10;I8rXksQejK7vtTEpwHa3NcgOguZjO43fCd1flhkbiy3EthExniSZUdno0A7qF1KJMA4Z/RS06QB/&#10;cDbQgFXcf98LVJyZD5acWuXzeZzIFMwXVwUFeJnZXWaElQRV8cDZuN2GcYr3DnXb0U15Em3hltxt&#10;dBIenR9ZncjSECU/TgMfp/QyTlW/fsvNTwAAAP//AwBQSwMEFAAGAAgAAAAhADYPLaXcAAAACAEA&#10;AA8AAABkcnMvZG93bnJldi54bWxMj8FOwzAQRO9I/IO1SNyoQ9KEKGRTVUjAEbVFnN14SULjdWQ7&#10;bfh7zAmOoxnNvKk3ixnFmZwfLCPcrxIQxK3VA3cI74fnuxKED4q1Gi0Twjd52DTXV7WqtL3wjs77&#10;0IlYwr5SCH0IUyWlb3syyq/sRBy9T+uMClG6TmqnLrHcjDJNkkIaNXBc6NVETz21p/1sEOShcOGU&#10;rbOvXfDp1swvr2/tB+LtzbJ9BBFoCX9h+MWP6NBEpqOdWXsxIqzLPI1RhLwAEf0yzx5AHBHSLAfZ&#10;1PL/geYHAAD//wMAUEsBAi0AFAAGAAgAAAAhALaDOJL+AAAA4QEAABMAAAAAAAAAAAAAAAAAAAAA&#10;AFtDb250ZW50X1R5cGVzXS54bWxQSwECLQAUAAYACAAAACEAOP0h/9YAAACUAQAACwAAAAAAAAAA&#10;AAAAAAAvAQAAX3JlbHMvLnJlbHNQSwECLQAUAAYACAAAACEAiMn7BAECAADeAwAADgAAAAAAAAAA&#10;AAAAAAAuAgAAZHJzL2Uyb0RvYy54bWxQSwECLQAUAAYACAAAACEANg8tpdwAAAAIAQAADwAAAAAA&#10;AAAAAAAAAABbBAAAZHJzL2Rvd25yZXYueG1sUEsFBgAAAAAEAAQA8wAAAGQ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C9FCC" w14:textId="77777777" w:rsidR="00B3716B" w:rsidRDefault="00B3716B"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52096" behindDoc="1" locked="0" layoutInCell="1" allowOverlap="1" wp14:anchorId="3B07D6C2" wp14:editId="36C69915">
              <wp:simplePos x="0" y="0"/>
              <wp:positionH relativeFrom="column">
                <wp:posOffset>3709670</wp:posOffset>
              </wp:positionH>
              <wp:positionV relativeFrom="paragraph">
                <wp:posOffset>35560</wp:posOffset>
              </wp:positionV>
              <wp:extent cx="1714500" cy="113665"/>
              <wp:effectExtent l="4445" t="0" r="0" b="3175"/>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70A857" id="Rectangle 125" o:spid="_x0000_s1026" style="position:absolute;margin-left:292.1pt;margin-top:2.8pt;width:135pt;height: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4sAwIAAOw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rPC86sGGhG&#10;X0g1YTujWDFfRoVG50sqfHHPGHv07hHkd88sbHuqU3eIMPZKNMSriPXZbwdi4Okoq8dP0BC+2AVI&#10;Yh1aHCIgycAOaSbHy0zUITBJm8VNsVjmNDpJuaJ4u1olSpkoz6cd+vBBwcDiT8WR2Cd0sX/0IbIR&#10;5bkksQejmwdtTAqwq7cG2V6QP7Z5/FID1OR1mbGx2EI8NiFOOyo57HTNuc9JrxqaI/WMMFmOngj9&#10;9IA/OBvJbhW39B44Mx8tqfa+WCyiO1OwWN7MKcDrTH2dEVYSUMVlQM6mYBsmT+8c6q6nm4okgYU7&#10;0rrVSYbIb2J1mhBZKqlzsn/07HWcqn490s1P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CuQbiwDAgAA7AMAAA4AAAAA&#10;AAAAAAAAAAAALgIAAGRycy9lMm9Eb2MueG1sUEsBAi0AFAAGAAgAAAAhAONpm0jeAAAACAEAAA8A&#10;AAAAAAAAAAAAAAAAXQQAAGRycy9kb3ducmV2LnhtbFBLBQYAAAAABAAEAPMAAABo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3120" behindDoc="1" locked="0" layoutInCell="1" allowOverlap="1" wp14:anchorId="7BEB94D7" wp14:editId="17B9F09F">
              <wp:simplePos x="0" y="0"/>
              <wp:positionH relativeFrom="column">
                <wp:posOffset>-1270</wp:posOffset>
              </wp:positionH>
              <wp:positionV relativeFrom="paragraph">
                <wp:posOffset>-78740</wp:posOffset>
              </wp:positionV>
              <wp:extent cx="3707130" cy="338455"/>
              <wp:effectExtent l="8255" t="35560" r="8890" b="35560"/>
              <wp:wrapNone/>
              <wp:docPr id="2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8FC580" id="Freeform 126" o:spid="_x0000_s1026" style="position:absolute;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CmIQQAAO0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EbhHsB5i9KQ4R48TGqXooHHQK8B9Hb4olKiHz7L8WxMhHxsmtvyjUnJsOKvA&#10;LIr48OwH+KDhp2Qz/i4roGc7I62vDrXqkRC8QA42JC+nkPCDISV8GWeLjMZgWgl7cZwny6U9gq2O&#10;vy532vzKpWVi+8/aTCGtYGUDUs2qnoGk7juI7k8hWZCRLPM4n+N/wlAHExWUNGQZx29BkQMC+yIP&#10;V+zAojR9nytxQHFOfVxLB1Z4qFIHE+fF0mNW5sCSLH/fLKjak6/ioig8XIUDy6P3qajr94TSzMNF&#10;Xd/HqY/NdX5Ci9jH5np/4bHMdX4S5T6V1PU+5IOHzfV/Ei99oaRuAOgy87C5EUiSLPXpdEOQUI9S&#10;rO1TPJOUJh626CwGyfumRWchSDNfLUVuCLwFELlBwJL0meYGIUqLV9tC6LrHamfNsQGUBzF3AFgR&#10;6FPYWrAhDFJjt8F2AC3leepYbAUo3PWAQTKCbSuA8y6DQRGCj43qMhiyBsHZ3NUugyEpEFzcBMbC&#10;QzQUFjbla1bTWSO9TSSdVUJx3MQ+64Tsvwk+K6W3ScX8RqmQv7ewYwZb+G1SMUUt/Ezq5NA5xxQM&#10;Gm9HDBUQGDE2aBFkHTOYmsclGdeBvX9IAwu4YnCjl3v+LC3EvF6IcA3Nol73O+Hi8A6yFkKRzdAj&#10;4Pg5WEK8YCywuIYroNpAMtwPlwnharDAPLqIw7ZvcdDXrwAL6Bpwsp3MwMVHAcfPSQg2awubb2c/&#10;EPqwBUKjvXwwtFgLhB56GQjd0wLj5Aoum5LyWlCmNADJ0NTOGEEUZo0t3VP6YNY5A4+QT23X2Qzr&#10;BCZVEadwbMlglNb/2KzSsmsrRGFiabXdPHaK7BnOw/Y1n3kGU3InKsuKc90v89qwtpvW1t/Ix+2I&#10;PfVcO/bhpDdNjBtZvcDUp+Q0c8N/BFg0Uv0bkBHm7XUg4A9BQLrfBMyNBU0SsNvYh2SZYUErd2fj&#10;7jBRAtE6KA3U2PTwaKahfjeodtvASdSKF/IjTJt1i0OhtW+yan6Amdp6d57/cWh3ny3q9V/Kw38A&#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BFFgpiEEAADt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54144" behindDoc="0" locked="0" layoutInCell="1" allowOverlap="1" wp14:anchorId="5350C89F" wp14:editId="5D2D52D4">
              <wp:simplePos x="0" y="0"/>
              <wp:positionH relativeFrom="column">
                <wp:posOffset>3769360</wp:posOffset>
              </wp:positionH>
              <wp:positionV relativeFrom="paragraph">
                <wp:posOffset>-50165</wp:posOffset>
              </wp:positionV>
              <wp:extent cx="1589405" cy="174625"/>
              <wp:effectExtent l="6985" t="6985" r="3810" b="8890"/>
              <wp:wrapNone/>
              <wp:docPr id="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A137C" w14:textId="77777777" w:rsidR="00B3716B" w:rsidRDefault="00B3716B" w:rsidP="009271D7">
                          <w:pPr>
                            <w:snapToGrid w:val="0"/>
                            <w:ind w:firstLineChars="0" w:firstLine="0"/>
                            <w:jc w:val="distribute"/>
                          </w:pPr>
                          <w:r>
                            <w:rPr>
                              <w:rFonts w:ascii="華康超黑體" w:eastAsia="華康超黑體" w:hAnsi="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57" type="#_x0000_t202" style="position:absolute;left:0;text-align:left;margin-left:296.8pt;margin-top:-3.95pt;width:125.15pt;height:13.7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BjQIAACYFAAAOAAAAZHJzL2Uyb0RvYy54bWysVNtu3CAQfa/Uf0C8b2yvvBdb8UZN0q0q&#10;pRcp6QewgNeoGCiwa6dV/70DrLdJq0pVVT/gAWbO3M5weTX2Eh25dUKrBhcXOUZcUc2E2jf408N2&#10;tsbIeaIYkVrxBj9yh682L19cDqbmc91pybhFAKJcPZgGd96bOssc7XhP3IU2XMFlq21PPGztPmOW&#10;DIDey2ye58ts0JYZqyl3Dk5v0yXeRPy25dR/aFvHPZINhth8XG1cd2HNNpek3ltiOkFPYZB/iKIn&#10;QoHTM9Qt8QQdrPgNqhfUaqdbf0F1n+m2FZTHHCCbIv8lm/uOGB5zgeI4cy6T+3+w9P3xo0WCQe8q&#10;jBTpoUcPfPToWo+omK9CgQbjatC7N6DpR7gA5ZisM3eafnZI6ZuOqD1/Za0eOk4YBFgEy+yJacJx&#10;AWQ3vNMMHJGD1xFobG0fqgf1QIAOjXo8NycEQ4PLxboq8wVGFO6KVbmcL6ILUk/Wxjr/huseBaHB&#10;Fpof0cnxzvkQDaknleDMaSnYVkgZN3a/u5EWHQkQZRu/ZCtNR9JpJAtguKQa8Z5hSBWQlA6YyV06&#10;gQwggHAXcoms+FYV8zK/nlez7XK9mpXbcjGrVvl6lhfVdbXMy6q83X4PERRl3QnGuLoTik8MLcq/&#10;Y8BpVhK3IkfR0OBqAaWLSf+xAnn8TvV9lmQvPAysFH2D12clUoeuv1YM0ia1J0ImOXsefiwZ1GD6&#10;x6pEjgRaJIL4cTdGPpYT9XaaPQJprIaeAjPgsQGh0/YrRgMMboPdlwOxHCP5VgHxwpRPgp2E3SQQ&#10;RcG0wR6jJN749BocjBX7DpATtZV+BeRsReRNYHGKAiIPGxjGmMPp4QjT/nQftX4+b5sfAA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GBPkwY0CAAAmBQAADgAAAAAAAAAAAAAAAAAuAgAAZHJzL2Uyb0RvYy54bWxQSwECLQAU&#10;AAYACAAAACEAoqGnAt0AAAAJAQAADwAAAAAAAAAAAAAAAADnBAAAZHJzL2Rvd25yZXYueG1sUEsF&#10;BgAAAAAEAAQA8wAAAPEFAAAAAA==&#10;" stroked="f">
              <v:fill opacity="0"/>
              <v:textbox inset="0,0,0,0">
                <w:txbxContent>
                  <w:p w14:paraId="3DDA137C" w14:textId="77777777" w:rsidR="00BE11B7" w:rsidRDefault="00BE11B7" w:rsidP="009271D7">
                    <w:pPr>
                      <w:snapToGrid w:val="0"/>
                      <w:ind w:firstLineChars="0" w:firstLine="0"/>
                      <w:jc w:val="distribute"/>
                    </w:pPr>
                    <w:r>
                      <w:rPr>
                        <w:rFonts w:ascii="華康超黑體" w:eastAsia="華康超黑體" w:hAnsi="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CFCF" w14:textId="77777777" w:rsidR="00B3716B" w:rsidRDefault="00B3716B"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61312" behindDoc="1" locked="0" layoutInCell="1" allowOverlap="1" wp14:anchorId="2ECF6B67" wp14:editId="665826D5">
              <wp:simplePos x="0" y="0"/>
              <wp:positionH relativeFrom="column">
                <wp:posOffset>3709670</wp:posOffset>
              </wp:positionH>
              <wp:positionV relativeFrom="paragraph">
                <wp:posOffset>35560</wp:posOffset>
              </wp:positionV>
              <wp:extent cx="1714500" cy="113665"/>
              <wp:effectExtent l="4445" t="0" r="0" b="3175"/>
              <wp:wrapNone/>
              <wp:docPr id="1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C13804" id="Rectangle 134" o:spid="_x0000_s1026" style="position:absolute;margin-left:292.1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9WAQIAAOwDAAAOAAAAZHJzL2Uyb0RvYy54bWysU9GO0zAQfEfiHyy/0yS9tgdR09Opp0NI&#10;B5w4+ADXcRILx2ut3abl61k7aSnwhlAkK+tdj2dnx+u7Y2/YQaHXYCtezHLOlJVQa9tW/NvXxzdv&#10;OfNB2FoYsKriJ+X53eb1q/XgSjWHDkytkBGI9eXgKt6F4Mos87JTvfAzcMpSsgHsRaAQ26xGMRB6&#10;b7J5nq+yAbB2CFJ5T7sPY5JvEn7TKBk+N41XgZmKE7eQVkzrLq7ZZi3KFoXrtJxoiH9g0Qtt6dIL&#10;1IMIgu1R/wXVa4ngoQkzCX0GTaOlSj1QN0X+RzcvnXAq9ULieHeRyf8/WPnp8IxM1zQ7mpQVPc3o&#10;C6kmbGsUK24WUaHB+ZIKX9wzxh69ewL53TML247q1D0iDJ0SNfEqYn3224EYeDrKdsNHqAlf7AMk&#10;sY4N9hGQZGDHNJPTZSbqGJikzeK2WCxzGp2kXFHcrFbLdIUoz6cd+vBeQc/iT8WR2Cd0cXjyIbIR&#10;5bkksQej60dtTAqw3W0NsoMgf2zz+E3o/rrM2FhsIR4bEccdlRw2XXPuc9RrB/WJekYYLUdPhH46&#10;wB+cDWS3ilt6D5yZD5ZUe1csFtGdKVgsb+cU4HVmd50RVhJQxWVAzsZgG0ZP7x3qtqObiiSBhXvS&#10;utFJhshvZDVNiCyV1JnsHz17HaeqX4908xMAAP//AwBQSwMEFAAGAAgAAAAhAONpm0jeAAAACAEA&#10;AA8AAABkcnMvZG93bnJldi54bWxMj81OwzAQhO9IvIO1SNyo00CiKMSpEKhCnKABJI7bePOjxnYU&#10;u0369mxPcNvRjGa/KTaLGcSJJt87q2C9ikCQrZ3ubavg63N7l4HwAa3GwVlScCYPm/L6qsBcu9nu&#10;6FSFVnCJ9Tkq6EIYcyl93ZFBv3IjWfYaNxkMLKdW6glnLjeDjKMolQZ7yx86HOm5o/pQHY2CN/3e&#10;faQ7lMnhuzq/vG6b9c/cKHV7szw9ggi0hL8wXPAZHUpm2ruj1V4MCpLsIeYoHykI9rPkovcK4vsE&#10;ZFnI/wPKXwAAAP//AwBQSwECLQAUAAYACAAAACEAtoM4kv4AAADhAQAAEwAAAAAAAAAAAAAAAAAA&#10;AAAAW0NvbnRlbnRfVHlwZXNdLnhtbFBLAQItABQABgAIAAAAIQA4/SH/1gAAAJQBAAALAAAAAAAA&#10;AAAAAAAAAC8BAABfcmVscy8ucmVsc1BLAQItABQABgAIAAAAIQDpnf9WAQIAAOwDAAAOAAAAAAAA&#10;AAAAAAAAAC4CAABkcnMvZTJvRG9jLnhtbFBLAQItABQABgAIAAAAIQDjaZtI3gAAAAgBAAAPAAAA&#10;AAAAAAAAAAAAAFsEAABkcnMvZG93bnJldi54bWxQSwUGAAAAAAQABADzAAAAZ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5ED6A01B" wp14:editId="6AC906C5">
              <wp:simplePos x="0" y="0"/>
              <wp:positionH relativeFrom="column">
                <wp:posOffset>-1270</wp:posOffset>
              </wp:positionH>
              <wp:positionV relativeFrom="paragraph">
                <wp:posOffset>-78740</wp:posOffset>
              </wp:positionV>
              <wp:extent cx="3707130" cy="338455"/>
              <wp:effectExtent l="8255" t="35560" r="8890" b="35560"/>
              <wp:wrapNone/>
              <wp:docPr id="1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9396237" id="Freeform 135"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1TIQQAAO0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oLYZQERrIcYPSnO0eOExkt00DjoFeC+Dl8UStTDZ1n+rYmQjw0TW/5RKTk2nFVg&#10;FkV8ePYDfNDwU7IZf5cV0LOdkdZXh1r1SAheIAcbkpdTSPjBkBK+jLNFRmOIXAl7cZwnS2tSyFbH&#10;X5c7bX7l0jKx/WdtppBWsLIBqWZVz0BS9x1E96eQLMhIlnmcz/E/YaiDiQpKGrKM47egyAGBfZGH&#10;K3ZgUZq+z5U4oDinPq6lAys8VKmDifNi6TELwnxyQ5Ll75sFVXsCxUVReLgKB5ZH71NR1+8JpZmH&#10;i7q+j1Mfm+v8hBaxj831/sJjmev8JMp9KqnrfcgHD5vr/yRe+kKJdXbyLV1mHjY3AkmSpT6dbggS&#10;6lEancUgpYmHLTqLQfK+adFZCNLMV0uRGwJvAURuELAkfaa5QYjS4tU26AXbY7Wz5tgAyoOYOwCs&#10;CPQpbC3YEAapsdtgO4CW8jx1LLYCFO56wCAZwbYVwHmXwaAIwcdGdRkMWYPgzDbOa8yQFAgubgJj&#10;4SEaCgub8jVuOmukt4mks0oojpvYZ52Q/TfBZ6X0NqmY3ygV8vcWdsxgC79NKqaohZ9JnRw655iC&#10;QePtiKECAiPGBi2CrGMGU/O4JOM6sPcPaWABVwxu9HLPn6WFmNcLEa6hWdTrfidcHN5B1kIoshl6&#10;BBw/B0uIF4wFFtdwBVQbSIb74TIhXA0WmEcXcdj2LQ76+hVgAV0DTraTGbj4KOD4OQnBZm1h8+3s&#10;B0IftkBotJcPhhZrgdBDLwOhe1pgnFzBZVNSXgvKlAYgGZraGSOIwqyxpXtKH8w6Z+AR8qntOpth&#10;ncCkKuIUji0ZjNL6H5tVWnZthShMLK22m8dOkT3Dedi+5jPPYEruRGVZca77ZV4b1nbT2vob+bgd&#10;saeea8c+nPSmiXEjqxeY+pScZm74jwCLRqp/AzLCvL0OBPwhCEj3m4C5saBJAnYb+5AsMyxo5e5s&#10;3B0mSiBaB6WBGpseHs001O8G1W4bOIla8UJ+hGmzbnEotPZNVs0PMFNb787zPw7t7rNFvf5LefgP&#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9LHNUyEEAADt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3360" behindDoc="0" locked="0" layoutInCell="1" allowOverlap="1" wp14:anchorId="3D15A10A" wp14:editId="01CFBEA6">
              <wp:simplePos x="0" y="0"/>
              <wp:positionH relativeFrom="column">
                <wp:posOffset>3769360</wp:posOffset>
              </wp:positionH>
              <wp:positionV relativeFrom="paragraph">
                <wp:posOffset>-50165</wp:posOffset>
              </wp:positionV>
              <wp:extent cx="1589405" cy="174625"/>
              <wp:effectExtent l="6985" t="6985" r="3810" b="8890"/>
              <wp:wrapNone/>
              <wp:docPr id="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451A" w14:textId="77777777" w:rsidR="00B3716B" w:rsidRDefault="00B3716B" w:rsidP="009271D7">
                          <w:pPr>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58" type="#_x0000_t202" style="position:absolute;left:0;text-align:left;margin-left:296.8pt;margin-top:-3.95pt;width:125.15pt;height:13.7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BjQIAACYFAAAOAAAAZHJzL2Uyb0RvYy54bWysVN1u2yAUvp+0d0Dcp7YzJ42tOtXaLtOk&#10;7kdq9wAEcIyGgQGJ3U179x0gTttNk6ZpvsAHOOc7f9/h4nLsJTpw64RWDS7Ocoy4opoJtWvw5/vN&#10;bIWR80QxIrXiDX7gDl+uX764GEzN57rTknGLAES5ejAN7rw3dZY52vGeuDNtuILLVtueeNjaXcYs&#10;GQC9l9k8z5fZoC0zVlPuHJzepEu8jvhty6n/2LaOeyQbDLH5uNq4bsOarS9IvbPEdIIewyD/EEVP&#10;hAKnJ6gb4gnaW/EbVC+o1U63/ozqPtNtKyiPOUA2Rf5LNncdMTzmAsVx5lQm9/9g6YfDJ4sEg94t&#10;MVKkhx7d89GjKz2i4tUyFGgwrga9OwOafoQLUI7JOnOr6ReHlL7uiNrx19bqoeOEQYBFsMyemCYc&#10;F0C2w3vNwBHZex2Bxtb2oXpQDwTo0KiHU3NCMDS4XKyqMl9gROGuOC+X80V0QerJ2ljn33LdoyA0&#10;2ELzIzo53DofoiH1pBKcOS0F2wgp48buttfSogMBomzil2yl6Ug6jWQBDJdUI94zDKkCktIBM7lL&#10;J5ABBBDuQi6RFd+rYl7mV/NqtlmuzmflplzMqvN8NcuL6qpa5mVV3mx+hAiKsu4EY1zdCsUnhhbl&#10;3zHgOCuJW5GjaGhwtYDSxaT/WIE8fsf6PkuyFx4GVoq+wauTEqlD198oBmmT2hMhk5w9Dz+WDGow&#10;/WNVIkcCLRJB/LgdIx9jdwN/tpo9AGmshp4CM+CxAaHT9htGAwxug93XPbEcI/lOAfHClE+CnYTt&#10;JBBFwbTBHqMkXvv0GuyNFbsOkBO1lX4N5GxF5M1jFBB52MAwxhyOD0eY9qf7qPX4vK1/Ag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FPpxAY0CAAAmBQAADgAAAAAAAAAAAAAAAAAuAgAAZHJzL2Uyb0RvYy54bWxQSwECLQAU&#10;AAYACAAAACEAoqGnAt0AAAAJAQAADwAAAAAAAAAAAAAAAADnBAAAZHJzL2Rvd25yZXYueG1sUEsF&#10;BgAAAAAEAAQA8wAAAPEFAAAAAA==&#10;" stroked="f">
              <v:fill opacity="0"/>
              <v:textbox inset="0,0,0,0">
                <w:txbxContent>
                  <w:p w14:paraId="5BF7451A" w14:textId="77777777" w:rsidR="00BE11B7" w:rsidRDefault="00BE11B7" w:rsidP="009271D7">
                    <w:pPr>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4AB"/>
    <w:multiLevelType w:val="hybridMultilevel"/>
    <w:tmpl w:val="8654D604"/>
    <w:lvl w:ilvl="0" w:tplc="04090001">
      <w:start w:val="1"/>
      <w:numFmt w:val="bullet"/>
      <w:lvlText w:val=""/>
      <w:lvlJc w:val="left"/>
      <w:pPr>
        <w:tabs>
          <w:tab w:val="num" w:pos="597"/>
        </w:tabs>
        <w:ind w:left="597" w:hanging="480"/>
      </w:pPr>
      <w:rPr>
        <w:rFonts w:ascii="Wingdings" w:hAnsi="Wingdings" w:hint="default"/>
      </w:rPr>
    </w:lvl>
    <w:lvl w:ilvl="1" w:tplc="04090001">
      <w:start w:val="1"/>
      <w:numFmt w:val="bullet"/>
      <w:lvlText w:val=""/>
      <w:lvlJc w:val="left"/>
      <w:pPr>
        <w:tabs>
          <w:tab w:val="num" w:pos="597"/>
        </w:tabs>
        <w:ind w:left="597" w:hanging="480"/>
      </w:pPr>
      <w:rPr>
        <w:rFonts w:ascii="Wingdings" w:hAnsi="Wingdings" w:hint="default"/>
      </w:rPr>
    </w:lvl>
    <w:lvl w:ilvl="2" w:tplc="04090005" w:tentative="1">
      <w:start w:val="1"/>
      <w:numFmt w:val="bullet"/>
      <w:lvlText w:val=""/>
      <w:lvlJc w:val="left"/>
      <w:pPr>
        <w:tabs>
          <w:tab w:val="num" w:pos="1557"/>
        </w:tabs>
        <w:ind w:left="1557" w:hanging="480"/>
      </w:pPr>
      <w:rPr>
        <w:rFonts w:ascii="Wingdings" w:hAnsi="Wingdings" w:hint="default"/>
      </w:rPr>
    </w:lvl>
    <w:lvl w:ilvl="3" w:tplc="04090001" w:tentative="1">
      <w:start w:val="1"/>
      <w:numFmt w:val="bullet"/>
      <w:lvlText w:val=""/>
      <w:lvlJc w:val="left"/>
      <w:pPr>
        <w:tabs>
          <w:tab w:val="num" w:pos="2037"/>
        </w:tabs>
        <w:ind w:left="2037" w:hanging="480"/>
      </w:pPr>
      <w:rPr>
        <w:rFonts w:ascii="Wingdings" w:hAnsi="Wingdings" w:hint="default"/>
      </w:rPr>
    </w:lvl>
    <w:lvl w:ilvl="4" w:tplc="04090003" w:tentative="1">
      <w:start w:val="1"/>
      <w:numFmt w:val="bullet"/>
      <w:lvlText w:val=""/>
      <w:lvlJc w:val="left"/>
      <w:pPr>
        <w:tabs>
          <w:tab w:val="num" w:pos="2517"/>
        </w:tabs>
        <w:ind w:left="2517" w:hanging="480"/>
      </w:pPr>
      <w:rPr>
        <w:rFonts w:ascii="Wingdings" w:hAnsi="Wingdings" w:hint="default"/>
      </w:rPr>
    </w:lvl>
    <w:lvl w:ilvl="5" w:tplc="04090005" w:tentative="1">
      <w:start w:val="1"/>
      <w:numFmt w:val="bullet"/>
      <w:lvlText w:val=""/>
      <w:lvlJc w:val="left"/>
      <w:pPr>
        <w:tabs>
          <w:tab w:val="num" w:pos="2997"/>
        </w:tabs>
        <w:ind w:left="2997" w:hanging="480"/>
      </w:pPr>
      <w:rPr>
        <w:rFonts w:ascii="Wingdings" w:hAnsi="Wingdings" w:hint="default"/>
      </w:rPr>
    </w:lvl>
    <w:lvl w:ilvl="6" w:tplc="04090001" w:tentative="1">
      <w:start w:val="1"/>
      <w:numFmt w:val="bullet"/>
      <w:lvlText w:val=""/>
      <w:lvlJc w:val="left"/>
      <w:pPr>
        <w:tabs>
          <w:tab w:val="num" w:pos="3477"/>
        </w:tabs>
        <w:ind w:left="3477" w:hanging="480"/>
      </w:pPr>
      <w:rPr>
        <w:rFonts w:ascii="Wingdings" w:hAnsi="Wingdings" w:hint="default"/>
      </w:rPr>
    </w:lvl>
    <w:lvl w:ilvl="7" w:tplc="04090003" w:tentative="1">
      <w:start w:val="1"/>
      <w:numFmt w:val="bullet"/>
      <w:lvlText w:val=""/>
      <w:lvlJc w:val="left"/>
      <w:pPr>
        <w:tabs>
          <w:tab w:val="num" w:pos="3957"/>
        </w:tabs>
        <w:ind w:left="3957" w:hanging="480"/>
      </w:pPr>
      <w:rPr>
        <w:rFonts w:ascii="Wingdings" w:hAnsi="Wingdings" w:hint="default"/>
      </w:rPr>
    </w:lvl>
    <w:lvl w:ilvl="8" w:tplc="04090005" w:tentative="1">
      <w:start w:val="1"/>
      <w:numFmt w:val="bullet"/>
      <w:lvlText w:val=""/>
      <w:lvlJc w:val="left"/>
      <w:pPr>
        <w:tabs>
          <w:tab w:val="num" w:pos="4437"/>
        </w:tabs>
        <w:ind w:left="4437" w:hanging="480"/>
      </w:pPr>
      <w:rPr>
        <w:rFonts w:ascii="Wingdings" w:hAnsi="Wingdings" w:hint="default"/>
      </w:rPr>
    </w:lvl>
  </w:abstractNum>
  <w:abstractNum w:abstractNumId="1">
    <w:nsid w:val="011F3240"/>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32668EB"/>
    <w:multiLevelType w:val="hybridMultilevel"/>
    <w:tmpl w:val="DDE63EC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09D02339"/>
    <w:multiLevelType w:val="hybridMultilevel"/>
    <w:tmpl w:val="7362E78E"/>
    <w:lvl w:ilvl="0" w:tplc="8B00FD56">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F4F722E"/>
    <w:multiLevelType w:val="hybridMultilevel"/>
    <w:tmpl w:val="49709E1E"/>
    <w:lvl w:ilvl="0" w:tplc="C2921222">
      <w:start w:val="1"/>
      <w:numFmt w:val="decimalFullWidth"/>
      <w:lvlText w:val="%1、"/>
      <w:lvlJc w:val="left"/>
      <w:pPr>
        <w:tabs>
          <w:tab w:val="num" w:pos="1665"/>
        </w:tabs>
        <w:ind w:left="1665" w:hanging="720"/>
      </w:pPr>
      <w:rPr>
        <w:rFonts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7">
    <w:nsid w:val="0FA02673"/>
    <w:multiLevelType w:val="hybridMultilevel"/>
    <w:tmpl w:val="FC32926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11E36E3C"/>
    <w:multiLevelType w:val="hybridMultilevel"/>
    <w:tmpl w:val="7362E78E"/>
    <w:lvl w:ilvl="0" w:tplc="8B00FD56">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9">
    <w:nsid w:val="19225B17"/>
    <w:multiLevelType w:val="hybridMultilevel"/>
    <w:tmpl w:val="F3743254"/>
    <w:lvl w:ilvl="0" w:tplc="8892B8F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E513385"/>
    <w:multiLevelType w:val="hybridMultilevel"/>
    <w:tmpl w:val="B33462BA"/>
    <w:lvl w:ilvl="0" w:tplc="B1E67B10">
      <w:start w:val="1"/>
      <w:numFmt w:val="decimal"/>
      <w:lvlText w:val="%1."/>
      <w:lvlJc w:val="left"/>
      <w:pPr>
        <w:ind w:left="360" w:hanging="360"/>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CFD24FF"/>
    <w:multiLevelType w:val="multilevel"/>
    <w:tmpl w:val="669615E0"/>
    <w:lvl w:ilvl="0">
      <w:start w:val="1"/>
      <w:numFmt w:val="decimal"/>
      <w:lvlText w:val="%1."/>
      <w:lvlJc w:val="left"/>
      <w:pPr>
        <w:tabs>
          <w:tab w:val="num" w:pos="1913"/>
        </w:tabs>
        <w:ind w:left="1913" w:hanging="480"/>
      </w:pPr>
    </w:lvl>
    <w:lvl w:ilvl="1">
      <w:start w:val="1"/>
      <w:numFmt w:val="ideographTraditional"/>
      <w:lvlText w:val="%2、"/>
      <w:lvlJc w:val="left"/>
      <w:pPr>
        <w:tabs>
          <w:tab w:val="num" w:pos="2393"/>
        </w:tabs>
        <w:ind w:left="2393" w:hanging="480"/>
      </w:pPr>
    </w:lvl>
    <w:lvl w:ilvl="2">
      <w:start w:val="1"/>
      <w:numFmt w:val="lowerRoman"/>
      <w:lvlText w:val="%3."/>
      <w:lvlJc w:val="right"/>
      <w:pPr>
        <w:tabs>
          <w:tab w:val="num" w:pos="2873"/>
        </w:tabs>
        <w:ind w:left="2873" w:hanging="480"/>
      </w:pPr>
    </w:lvl>
    <w:lvl w:ilvl="3">
      <w:start w:val="1"/>
      <w:numFmt w:val="decimal"/>
      <w:lvlText w:val="%4."/>
      <w:lvlJc w:val="left"/>
      <w:pPr>
        <w:tabs>
          <w:tab w:val="num" w:pos="3353"/>
        </w:tabs>
        <w:ind w:left="3353" w:hanging="480"/>
      </w:pPr>
    </w:lvl>
    <w:lvl w:ilvl="4">
      <w:start w:val="1"/>
      <w:numFmt w:val="ideographTraditional"/>
      <w:lvlText w:val="%5、"/>
      <w:lvlJc w:val="left"/>
      <w:pPr>
        <w:tabs>
          <w:tab w:val="num" w:pos="3833"/>
        </w:tabs>
        <w:ind w:left="3833" w:hanging="480"/>
      </w:pPr>
    </w:lvl>
    <w:lvl w:ilvl="5">
      <w:start w:val="1"/>
      <w:numFmt w:val="lowerRoman"/>
      <w:lvlText w:val="%6."/>
      <w:lvlJc w:val="right"/>
      <w:pPr>
        <w:tabs>
          <w:tab w:val="num" w:pos="4313"/>
        </w:tabs>
        <w:ind w:left="4313" w:hanging="480"/>
      </w:pPr>
    </w:lvl>
    <w:lvl w:ilvl="6">
      <w:start w:val="1"/>
      <w:numFmt w:val="decimal"/>
      <w:lvlText w:val="%7."/>
      <w:lvlJc w:val="left"/>
      <w:pPr>
        <w:tabs>
          <w:tab w:val="num" w:pos="4793"/>
        </w:tabs>
        <w:ind w:left="4793" w:hanging="480"/>
      </w:pPr>
    </w:lvl>
    <w:lvl w:ilvl="7">
      <w:start w:val="1"/>
      <w:numFmt w:val="ideographTraditional"/>
      <w:lvlText w:val="%8、"/>
      <w:lvlJc w:val="left"/>
      <w:pPr>
        <w:tabs>
          <w:tab w:val="num" w:pos="5273"/>
        </w:tabs>
        <w:ind w:left="5273" w:hanging="480"/>
      </w:pPr>
    </w:lvl>
    <w:lvl w:ilvl="8">
      <w:start w:val="1"/>
      <w:numFmt w:val="lowerRoman"/>
      <w:lvlText w:val="%9."/>
      <w:lvlJc w:val="right"/>
      <w:pPr>
        <w:tabs>
          <w:tab w:val="num" w:pos="5753"/>
        </w:tabs>
        <w:ind w:left="5753" w:hanging="480"/>
      </w:pPr>
    </w:lvl>
  </w:abstractNum>
  <w:abstractNum w:abstractNumId="14">
    <w:nsid w:val="2D820139"/>
    <w:multiLevelType w:val="hybridMultilevel"/>
    <w:tmpl w:val="76A4168A"/>
    <w:lvl w:ilvl="0" w:tplc="F5403F00">
      <w:start w:val="1"/>
      <w:numFmt w:val="decimal"/>
      <w:lvlText w:val="(%1)"/>
      <w:lvlJc w:val="left"/>
      <w:pPr>
        <w:ind w:left="1312" w:hanging="84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5">
    <w:nsid w:val="2EC61F6C"/>
    <w:multiLevelType w:val="hybridMultilevel"/>
    <w:tmpl w:val="B322A9B4"/>
    <w:lvl w:ilvl="0" w:tplc="07301AC2">
      <w:start w:val="1"/>
      <w:numFmt w:val="decimal"/>
      <w:lvlText w:val="(%1)"/>
      <w:lvlJc w:val="left"/>
      <w:pPr>
        <w:tabs>
          <w:tab w:val="num" w:pos="840"/>
        </w:tabs>
        <w:ind w:left="840" w:hanging="360"/>
      </w:pPr>
      <w:rPr>
        <w:rFonts w:ascii="新細明體" w:eastAsia="新細明體" w:hAnsi="新細明體" w:cs="Times New Roman"/>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6">
    <w:nsid w:val="2F80107C"/>
    <w:multiLevelType w:val="hybridMultilevel"/>
    <w:tmpl w:val="583A28E8"/>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169388B"/>
    <w:multiLevelType w:val="multilevel"/>
    <w:tmpl w:val="ECC4A914"/>
    <w:lvl w:ilvl="0">
      <w:start w:val="1"/>
      <w:numFmt w:val="decimal"/>
      <w:lvlText w:val="%1."/>
      <w:lvlJc w:val="left"/>
      <w:pPr>
        <w:ind w:left="952" w:hanging="48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18">
    <w:nsid w:val="317F0469"/>
    <w:multiLevelType w:val="hybridMultilevel"/>
    <w:tmpl w:val="FA264D6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38A7272F"/>
    <w:multiLevelType w:val="hybridMultilevel"/>
    <w:tmpl w:val="FC526A08"/>
    <w:lvl w:ilvl="0" w:tplc="04090001">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0">
    <w:nsid w:val="38D15D32"/>
    <w:multiLevelType w:val="hybridMultilevel"/>
    <w:tmpl w:val="EA3A78C2"/>
    <w:lvl w:ilvl="0" w:tplc="F0B01A4C">
      <w:start w:val="1"/>
      <w:numFmt w:val="decimalFullWidth"/>
      <w:lvlText w:val="%1、"/>
      <w:lvlJc w:val="left"/>
      <w:pPr>
        <w:tabs>
          <w:tab w:val="num" w:pos="1316"/>
        </w:tabs>
        <w:ind w:left="1316" w:hanging="360"/>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21">
    <w:nsid w:val="39966AF9"/>
    <w:multiLevelType w:val="hybridMultilevel"/>
    <w:tmpl w:val="734EFE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3AFF7FF6"/>
    <w:multiLevelType w:val="hybridMultilevel"/>
    <w:tmpl w:val="D7464568"/>
    <w:lvl w:ilvl="0" w:tplc="FF2E4DB6">
      <w:start w:val="1"/>
      <w:numFmt w:val="decimal"/>
      <w:lvlText w:val="%1."/>
      <w:lvlJc w:val="left"/>
      <w:pPr>
        <w:ind w:left="786" w:hanging="360"/>
      </w:pPr>
      <w:rPr>
        <w:rFonts w:cs="Times New Roman"/>
        <w:b w:val="0"/>
        <w:bCs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23">
    <w:nsid w:val="3C665D78"/>
    <w:multiLevelType w:val="hybridMultilevel"/>
    <w:tmpl w:val="C3D8D38C"/>
    <w:lvl w:ilvl="0" w:tplc="5DB41B98">
      <w:start w:val="1"/>
      <w:numFmt w:val="decimal"/>
      <w:lvlText w:val="(%1)"/>
      <w:lvlJc w:val="left"/>
      <w:pPr>
        <w:tabs>
          <w:tab w:val="num" w:pos="840"/>
        </w:tabs>
        <w:ind w:left="840" w:hanging="360"/>
      </w:pPr>
      <w:rPr>
        <w:rFonts w:ascii="新細明體" w:eastAsia="新細明體" w:hAnsi="新細明體" w:cs="Times New Roman"/>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24">
    <w:nsid w:val="3DCE36A4"/>
    <w:multiLevelType w:val="hybridMultilevel"/>
    <w:tmpl w:val="94B0940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3DFB7C90"/>
    <w:multiLevelType w:val="hybridMultilevel"/>
    <w:tmpl w:val="F2265266"/>
    <w:lvl w:ilvl="0" w:tplc="E0FCA196">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6">
    <w:nsid w:val="41CD2873"/>
    <w:multiLevelType w:val="multilevel"/>
    <w:tmpl w:val="370AF8E6"/>
    <w:lvl w:ilvl="0">
      <w:start w:val="1"/>
      <w:numFmt w:val="decimal"/>
      <w:lvlText w:val="%1."/>
      <w:lvlJc w:val="left"/>
      <w:pPr>
        <w:tabs>
          <w:tab w:val="num" w:pos="1266"/>
        </w:tabs>
        <w:ind w:left="1266" w:hanging="480"/>
      </w:pPr>
    </w:lvl>
    <w:lvl w:ilvl="1">
      <w:start w:val="1"/>
      <w:numFmt w:val="ideographTraditional"/>
      <w:lvlText w:val="%2、"/>
      <w:lvlJc w:val="left"/>
      <w:pPr>
        <w:tabs>
          <w:tab w:val="num" w:pos="1746"/>
        </w:tabs>
        <w:ind w:left="1746" w:hanging="480"/>
      </w:pPr>
    </w:lvl>
    <w:lvl w:ilvl="2">
      <w:start w:val="1"/>
      <w:numFmt w:val="lowerRoman"/>
      <w:lvlText w:val="%3."/>
      <w:lvlJc w:val="right"/>
      <w:pPr>
        <w:tabs>
          <w:tab w:val="num" w:pos="2226"/>
        </w:tabs>
        <w:ind w:left="2226" w:hanging="480"/>
      </w:pPr>
    </w:lvl>
    <w:lvl w:ilvl="3">
      <w:start w:val="1"/>
      <w:numFmt w:val="decimal"/>
      <w:lvlText w:val="%4."/>
      <w:lvlJc w:val="left"/>
      <w:pPr>
        <w:tabs>
          <w:tab w:val="num" w:pos="2706"/>
        </w:tabs>
        <w:ind w:left="2706" w:hanging="480"/>
      </w:pPr>
    </w:lvl>
    <w:lvl w:ilvl="4">
      <w:start w:val="1"/>
      <w:numFmt w:val="ideographTraditional"/>
      <w:lvlText w:val="%5、"/>
      <w:lvlJc w:val="left"/>
      <w:pPr>
        <w:tabs>
          <w:tab w:val="num" w:pos="3186"/>
        </w:tabs>
        <w:ind w:left="3186" w:hanging="480"/>
      </w:pPr>
    </w:lvl>
    <w:lvl w:ilvl="5">
      <w:start w:val="1"/>
      <w:numFmt w:val="lowerRoman"/>
      <w:lvlText w:val="%6."/>
      <w:lvlJc w:val="right"/>
      <w:pPr>
        <w:tabs>
          <w:tab w:val="num" w:pos="3666"/>
        </w:tabs>
        <w:ind w:left="3666" w:hanging="480"/>
      </w:pPr>
    </w:lvl>
    <w:lvl w:ilvl="6">
      <w:start w:val="1"/>
      <w:numFmt w:val="decimal"/>
      <w:lvlText w:val="%7."/>
      <w:lvlJc w:val="left"/>
      <w:pPr>
        <w:tabs>
          <w:tab w:val="num" w:pos="4146"/>
        </w:tabs>
        <w:ind w:left="4146" w:hanging="480"/>
      </w:pPr>
    </w:lvl>
    <w:lvl w:ilvl="7">
      <w:start w:val="1"/>
      <w:numFmt w:val="ideographTraditional"/>
      <w:lvlText w:val="%8、"/>
      <w:lvlJc w:val="left"/>
      <w:pPr>
        <w:tabs>
          <w:tab w:val="num" w:pos="4626"/>
        </w:tabs>
        <w:ind w:left="4626" w:hanging="480"/>
      </w:pPr>
    </w:lvl>
    <w:lvl w:ilvl="8">
      <w:start w:val="1"/>
      <w:numFmt w:val="lowerRoman"/>
      <w:lvlText w:val="%9."/>
      <w:lvlJc w:val="right"/>
      <w:pPr>
        <w:tabs>
          <w:tab w:val="num" w:pos="5106"/>
        </w:tabs>
        <w:ind w:left="5106" w:hanging="480"/>
      </w:pPr>
    </w:lvl>
  </w:abstractNum>
  <w:abstractNum w:abstractNumId="27">
    <w:nsid w:val="43414925"/>
    <w:multiLevelType w:val="hybridMultilevel"/>
    <w:tmpl w:val="25E6557E"/>
    <w:lvl w:ilvl="0" w:tplc="1F102B10">
      <w:start w:val="5"/>
      <w:numFmt w:val="upperLetter"/>
      <w:lvlText w:val="%1."/>
      <w:lvlJc w:val="left"/>
      <w:pPr>
        <w:tabs>
          <w:tab w:val="num" w:pos="360"/>
        </w:tabs>
        <w:ind w:left="360" w:hanging="360"/>
      </w:pPr>
      <w:rPr>
        <w:rFonts w:cs="標楷體"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4900013"/>
    <w:multiLevelType w:val="hybridMultilevel"/>
    <w:tmpl w:val="1152B716"/>
    <w:lvl w:ilvl="0" w:tplc="C85E68C0">
      <w:start w:val="1"/>
      <w:numFmt w:val="taiwaneseCountingThousand"/>
      <w:lvlText w:val="(%1)"/>
      <w:lvlJc w:val="left"/>
      <w:pPr>
        <w:ind w:left="1680" w:hanging="720"/>
      </w:pPr>
      <w:rPr>
        <w:rFonts w:hint="default"/>
      </w:rPr>
    </w:lvl>
    <w:lvl w:ilvl="1" w:tplc="04090019">
      <w:start w:val="1"/>
      <w:numFmt w:val="ideographTraditional"/>
      <w:lvlText w:val="%2、"/>
      <w:lvlJc w:val="left"/>
      <w:pPr>
        <w:ind w:left="1920" w:hanging="480"/>
      </w:pPr>
    </w:lvl>
    <w:lvl w:ilvl="2" w:tplc="9C980700">
      <w:start w:val="1"/>
      <w:numFmt w:val="decimal"/>
      <w:lvlText w:val="%3."/>
      <w:lvlJc w:val="left"/>
      <w:pPr>
        <w:tabs>
          <w:tab w:val="num" w:pos="2280"/>
        </w:tabs>
        <w:ind w:left="2280" w:hanging="360"/>
      </w:pPr>
      <w:rPr>
        <w:rFonts w:hint="default"/>
      </w:rPr>
    </w:lvl>
    <w:lvl w:ilvl="3" w:tplc="3F065232">
      <w:start w:val="1"/>
      <w:numFmt w:val="decimal"/>
      <w:lvlText w:val="(%4)"/>
      <w:lvlJc w:val="left"/>
      <w:pPr>
        <w:tabs>
          <w:tab w:val="num" w:pos="3120"/>
        </w:tabs>
        <w:ind w:left="3120" w:hanging="720"/>
      </w:pPr>
      <w:rPr>
        <w:rFonts w:hint="default"/>
      </w:r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4DA214DE"/>
    <w:multiLevelType w:val="hybridMultilevel"/>
    <w:tmpl w:val="98767C76"/>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0">
    <w:nsid w:val="512A7E06"/>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31">
    <w:nsid w:val="56124165"/>
    <w:multiLevelType w:val="hybridMultilevel"/>
    <w:tmpl w:val="DA8A82E8"/>
    <w:lvl w:ilvl="0" w:tplc="BA608A52">
      <w:start w:val="1"/>
      <w:numFmt w:val="decimal"/>
      <w:lvlText w:val="(%1)"/>
      <w:lvlJc w:val="left"/>
      <w:pPr>
        <w:tabs>
          <w:tab w:val="num" w:pos="1687"/>
        </w:tabs>
        <w:ind w:left="1687" w:hanging="270"/>
      </w:pPr>
      <w:rPr>
        <w:rFonts w:hint="default"/>
      </w:rPr>
    </w:lvl>
    <w:lvl w:ilvl="1" w:tplc="04090019" w:tentative="1">
      <w:start w:val="1"/>
      <w:numFmt w:val="ideographTraditional"/>
      <w:lvlText w:val="%2、"/>
      <w:lvlJc w:val="left"/>
      <w:pPr>
        <w:tabs>
          <w:tab w:val="num" w:pos="2377"/>
        </w:tabs>
        <w:ind w:left="2377" w:hanging="480"/>
      </w:pPr>
    </w:lvl>
    <w:lvl w:ilvl="2" w:tplc="0409001B" w:tentative="1">
      <w:start w:val="1"/>
      <w:numFmt w:val="lowerRoman"/>
      <w:lvlText w:val="%3."/>
      <w:lvlJc w:val="right"/>
      <w:pPr>
        <w:tabs>
          <w:tab w:val="num" w:pos="2857"/>
        </w:tabs>
        <w:ind w:left="2857" w:hanging="480"/>
      </w:pPr>
    </w:lvl>
    <w:lvl w:ilvl="3" w:tplc="0409000F" w:tentative="1">
      <w:start w:val="1"/>
      <w:numFmt w:val="decimal"/>
      <w:lvlText w:val="%4."/>
      <w:lvlJc w:val="left"/>
      <w:pPr>
        <w:tabs>
          <w:tab w:val="num" w:pos="3337"/>
        </w:tabs>
        <w:ind w:left="3337" w:hanging="480"/>
      </w:pPr>
    </w:lvl>
    <w:lvl w:ilvl="4" w:tplc="04090019" w:tentative="1">
      <w:start w:val="1"/>
      <w:numFmt w:val="ideographTraditional"/>
      <w:lvlText w:val="%5、"/>
      <w:lvlJc w:val="left"/>
      <w:pPr>
        <w:tabs>
          <w:tab w:val="num" w:pos="3817"/>
        </w:tabs>
        <w:ind w:left="3817" w:hanging="480"/>
      </w:pPr>
    </w:lvl>
    <w:lvl w:ilvl="5" w:tplc="0409001B" w:tentative="1">
      <w:start w:val="1"/>
      <w:numFmt w:val="lowerRoman"/>
      <w:lvlText w:val="%6."/>
      <w:lvlJc w:val="right"/>
      <w:pPr>
        <w:tabs>
          <w:tab w:val="num" w:pos="4297"/>
        </w:tabs>
        <w:ind w:left="4297" w:hanging="480"/>
      </w:pPr>
    </w:lvl>
    <w:lvl w:ilvl="6" w:tplc="0409000F" w:tentative="1">
      <w:start w:val="1"/>
      <w:numFmt w:val="decimal"/>
      <w:lvlText w:val="%7."/>
      <w:lvlJc w:val="left"/>
      <w:pPr>
        <w:tabs>
          <w:tab w:val="num" w:pos="4777"/>
        </w:tabs>
        <w:ind w:left="4777" w:hanging="480"/>
      </w:pPr>
    </w:lvl>
    <w:lvl w:ilvl="7" w:tplc="04090019" w:tentative="1">
      <w:start w:val="1"/>
      <w:numFmt w:val="ideographTraditional"/>
      <w:lvlText w:val="%8、"/>
      <w:lvlJc w:val="left"/>
      <w:pPr>
        <w:tabs>
          <w:tab w:val="num" w:pos="5257"/>
        </w:tabs>
        <w:ind w:left="5257" w:hanging="480"/>
      </w:pPr>
    </w:lvl>
    <w:lvl w:ilvl="8" w:tplc="0409001B" w:tentative="1">
      <w:start w:val="1"/>
      <w:numFmt w:val="lowerRoman"/>
      <w:lvlText w:val="%9."/>
      <w:lvlJc w:val="right"/>
      <w:pPr>
        <w:tabs>
          <w:tab w:val="num" w:pos="5737"/>
        </w:tabs>
        <w:ind w:left="5737" w:hanging="480"/>
      </w:pPr>
    </w:lvl>
  </w:abstractNum>
  <w:abstractNum w:abstractNumId="32">
    <w:nsid w:val="5A1065F4"/>
    <w:multiLevelType w:val="hybridMultilevel"/>
    <w:tmpl w:val="1EE6CFFC"/>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3">
    <w:nsid w:val="5D9F78E7"/>
    <w:multiLevelType w:val="hybridMultilevel"/>
    <w:tmpl w:val="B71AD83A"/>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4">
    <w:nsid w:val="5ED440E0"/>
    <w:multiLevelType w:val="hybridMultilevel"/>
    <w:tmpl w:val="20E68B70"/>
    <w:lvl w:ilvl="0" w:tplc="BE58E40A">
      <w:start w:val="1"/>
      <w:numFmt w:val="decimalFullWidth"/>
      <w:lvlText w:val="%1、"/>
      <w:lvlJc w:val="left"/>
      <w:pPr>
        <w:tabs>
          <w:tab w:val="num" w:pos="1266"/>
        </w:tabs>
        <w:ind w:left="1266" w:hanging="480"/>
      </w:pPr>
      <w:rPr>
        <w:rFonts w:hint="eastAsia"/>
      </w:rPr>
    </w:lvl>
    <w:lvl w:ilvl="1" w:tplc="04090019" w:tentative="1">
      <w:start w:val="1"/>
      <w:numFmt w:val="ideographTraditional"/>
      <w:lvlText w:val="%2、"/>
      <w:lvlJc w:val="left"/>
      <w:pPr>
        <w:tabs>
          <w:tab w:val="num" w:pos="1746"/>
        </w:tabs>
        <w:ind w:left="1746" w:hanging="480"/>
      </w:pPr>
    </w:lvl>
    <w:lvl w:ilvl="2" w:tplc="0409001B" w:tentative="1">
      <w:start w:val="1"/>
      <w:numFmt w:val="lowerRoman"/>
      <w:lvlText w:val="%3."/>
      <w:lvlJc w:val="right"/>
      <w:pPr>
        <w:tabs>
          <w:tab w:val="num" w:pos="2226"/>
        </w:tabs>
        <w:ind w:left="2226" w:hanging="480"/>
      </w:pPr>
    </w:lvl>
    <w:lvl w:ilvl="3" w:tplc="0409000F" w:tentative="1">
      <w:start w:val="1"/>
      <w:numFmt w:val="decimal"/>
      <w:lvlText w:val="%4."/>
      <w:lvlJc w:val="left"/>
      <w:pPr>
        <w:tabs>
          <w:tab w:val="num" w:pos="2706"/>
        </w:tabs>
        <w:ind w:left="2706" w:hanging="480"/>
      </w:pPr>
    </w:lvl>
    <w:lvl w:ilvl="4" w:tplc="04090019" w:tentative="1">
      <w:start w:val="1"/>
      <w:numFmt w:val="ideographTraditional"/>
      <w:lvlText w:val="%5、"/>
      <w:lvlJc w:val="left"/>
      <w:pPr>
        <w:tabs>
          <w:tab w:val="num" w:pos="3186"/>
        </w:tabs>
        <w:ind w:left="3186" w:hanging="480"/>
      </w:pPr>
    </w:lvl>
    <w:lvl w:ilvl="5" w:tplc="0409001B" w:tentative="1">
      <w:start w:val="1"/>
      <w:numFmt w:val="lowerRoman"/>
      <w:lvlText w:val="%6."/>
      <w:lvlJc w:val="right"/>
      <w:pPr>
        <w:tabs>
          <w:tab w:val="num" w:pos="3666"/>
        </w:tabs>
        <w:ind w:left="3666" w:hanging="480"/>
      </w:pPr>
    </w:lvl>
    <w:lvl w:ilvl="6" w:tplc="0409000F" w:tentative="1">
      <w:start w:val="1"/>
      <w:numFmt w:val="decimal"/>
      <w:lvlText w:val="%7."/>
      <w:lvlJc w:val="left"/>
      <w:pPr>
        <w:tabs>
          <w:tab w:val="num" w:pos="4146"/>
        </w:tabs>
        <w:ind w:left="4146" w:hanging="480"/>
      </w:pPr>
    </w:lvl>
    <w:lvl w:ilvl="7" w:tplc="04090019" w:tentative="1">
      <w:start w:val="1"/>
      <w:numFmt w:val="ideographTraditional"/>
      <w:lvlText w:val="%8、"/>
      <w:lvlJc w:val="left"/>
      <w:pPr>
        <w:tabs>
          <w:tab w:val="num" w:pos="4626"/>
        </w:tabs>
        <w:ind w:left="4626" w:hanging="480"/>
      </w:pPr>
    </w:lvl>
    <w:lvl w:ilvl="8" w:tplc="0409001B" w:tentative="1">
      <w:start w:val="1"/>
      <w:numFmt w:val="lowerRoman"/>
      <w:lvlText w:val="%9."/>
      <w:lvlJc w:val="right"/>
      <w:pPr>
        <w:tabs>
          <w:tab w:val="num" w:pos="5106"/>
        </w:tabs>
        <w:ind w:left="5106" w:hanging="480"/>
      </w:pPr>
    </w:lvl>
  </w:abstractNum>
  <w:abstractNum w:abstractNumId="35">
    <w:nsid w:val="630E6B8D"/>
    <w:multiLevelType w:val="multilevel"/>
    <w:tmpl w:val="DA268232"/>
    <w:lvl w:ilvl="0">
      <w:start w:val="1"/>
      <w:numFmt w:val="taiwaneseCountingThousand"/>
      <w:lvlText w:val="（%1）"/>
      <w:lvlJc w:val="left"/>
      <w:pPr>
        <w:ind w:left="636" w:hanging="636"/>
      </w:pPr>
      <w:rPr>
        <w:rFonts w:hint="eastAs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AB3F23"/>
    <w:multiLevelType w:val="multilevel"/>
    <w:tmpl w:val="7362E78E"/>
    <w:lvl w:ilvl="0">
      <w:start w:val="1"/>
      <w:numFmt w:val="decimal"/>
      <w:lvlText w:val="%1."/>
      <w:lvlJc w:val="left"/>
      <w:pPr>
        <w:ind w:left="832" w:hanging="360"/>
      </w:pPr>
      <w:rPr>
        <w:rFonts w:hint="default"/>
      </w:r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38">
    <w:nsid w:val="6A15649D"/>
    <w:multiLevelType w:val="multilevel"/>
    <w:tmpl w:val="04090021"/>
    <w:lvl w:ilvl="0">
      <w:start w:val="1"/>
      <w:numFmt w:val="upperRoman"/>
      <w:lvlText w:val="%1."/>
      <w:lvlJc w:val="left"/>
      <w:pPr>
        <w:tabs>
          <w:tab w:val="num" w:pos="1793"/>
        </w:tabs>
        <w:ind w:left="1793" w:hanging="360"/>
      </w:pPr>
    </w:lvl>
    <w:lvl w:ilvl="1">
      <w:start w:val="1"/>
      <w:numFmt w:val="upperLetter"/>
      <w:lvlText w:val="%2."/>
      <w:lvlJc w:val="left"/>
      <w:pPr>
        <w:tabs>
          <w:tab w:val="num" w:pos="2153"/>
        </w:tabs>
        <w:ind w:left="2153" w:hanging="360"/>
      </w:pPr>
    </w:lvl>
    <w:lvl w:ilvl="2">
      <w:start w:val="1"/>
      <w:numFmt w:val="decimal"/>
      <w:lvlText w:val="%3."/>
      <w:lvlJc w:val="left"/>
      <w:pPr>
        <w:tabs>
          <w:tab w:val="num" w:pos="2513"/>
        </w:tabs>
        <w:ind w:left="2513" w:hanging="360"/>
      </w:pPr>
    </w:lvl>
    <w:lvl w:ilvl="3">
      <w:start w:val="1"/>
      <w:numFmt w:val="lowerLetter"/>
      <w:lvlText w:val="%4."/>
      <w:lvlJc w:val="left"/>
      <w:pPr>
        <w:tabs>
          <w:tab w:val="num" w:pos="2873"/>
        </w:tabs>
        <w:ind w:left="2873" w:hanging="360"/>
      </w:pPr>
    </w:lvl>
    <w:lvl w:ilvl="4">
      <w:start w:val="1"/>
      <w:numFmt w:val="decimal"/>
      <w:lvlText w:val="%5."/>
      <w:lvlJc w:val="left"/>
      <w:pPr>
        <w:tabs>
          <w:tab w:val="num" w:pos="3233"/>
        </w:tabs>
        <w:ind w:left="3233" w:hanging="360"/>
      </w:pPr>
    </w:lvl>
    <w:lvl w:ilvl="5">
      <w:start w:val="1"/>
      <w:numFmt w:val="lowerLetter"/>
      <w:lvlText w:val="%6."/>
      <w:lvlJc w:val="left"/>
      <w:pPr>
        <w:tabs>
          <w:tab w:val="num" w:pos="3593"/>
        </w:tabs>
        <w:ind w:left="3593" w:hanging="360"/>
      </w:pPr>
    </w:lvl>
    <w:lvl w:ilvl="6">
      <w:start w:val="1"/>
      <w:numFmt w:val="lowerRoman"/>
      <w:lvlText w:val="%7."/>
      <w:lvlJc w:val="left"/>
      <w:pPr>
        <w:tabs>
          <w:tab w:val="num" w:pos="3953"/>
        </w:tabs>
        <w:ind w:left="3953" w:hanging="360"/>
      </w:pPr>
    </w:lvl>
    <w:lvl w:ilvl="7">
      <w:start w:val="1"/>
      <w:numFmt w:val="lowerLetter"/>
      <w:lvlText w:val="%8."/>
      <w:lvlJc w:val="left"/>
      <w:pPr>
        <w:tabs>
          <w:tab w:val="num" w:pos="4313"/>
        </w:tabs>
        <w:ind w:left="4313" w:hanging="360"/>
      </w:pPr>
    </w:lvl>
    <w:lvl w:ilvl="8">
      <w:start w:val="1"/>
      <w:numFmt w:val="lowerRoman"/>
      <w:lvlText w:val="%9."/>
      <w:lvlJc w:val="left"/>
      <w:pPr>
        <w:tabs>
          <w:tab w:val="num" w:pos="4673"/>
        </w:tabs>
        <w:ind w:left="4673" w:hanging="360"/>
      </w:pPr>
    </w:lvl>
  </w:abstractNum>
  <w:abstractNum w:abstractNumId="39">
    <w:nsid w:val="6B317746"/>
    <w:multiLevelType w:val="hybridMultilevel"/>
    <w:tmpl w:val="1D8CFDDE"/>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0">
    <w:nsid w:val="6C4E481F"/>
    <w:multiLevelType w:val="hybridMultilevel"/>
    <w:tmpl w:val="FC003B1A"/>
    <w:lvl w:ilvl="0" w:tplc="D8D603DA">
      <w:start w:val="1"/>
      <w:numFmt w:val="decimal"/>
      <w:lvlText w:val="(%1)"/>
      <w:lvlJc w:val="left"/>
      <w:pPr>
        <w:ind w:left="720" w:hanging="360"/>
      </w:pPr>
      <w:rPr>
        <w:rFonts w:ascii="新細明體" w:eastAsia="新細明體" w:hAnsi="新細明體"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DED791F"/>
    <w:multiLevelType w:val="hybridMultilevel"/>
    <w:tmpl w:val="FB70B5E8"/>
    <w:lvl w:ilvl="0" w:tplc="FF8C4D8E">
      <w:start w:val="1"/>
      <w:numFmt w:val="decimalFullWidth"/>
      <w:lvlText w:val="%1、"/>
      <w:lvlJc w:val="left"/>
      <w:pPr>
        <w:tabs>
          <w:tab w:val="num" w:pos="967"/>
        </w:tabs>
        <w:ind w:left="967" w:hanging="495"/>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2">
    <w:nsid w:val="725C7C61"/>
    <w:multiLevelType w:val="hybridMultilevel"/>
    <w:tmpl w:val="431CE748"/>
    <w:lvl w:ilvl="0" w:tplc="95926DC2">
      <w:start w:val="1"/>
      <w:numFmt w:val="taiwaneseCountingThousand"/>
      <w:lvlText w:val="%1、"/>
      <w:lvlJc w:val="left"/>
      <w:pPr>
        <w:tabs>
          <w:tab w:val="num" w:pos="1358"/>
        </w:tabs>
        <w:ind w:left="1358" w:hanging="720"/>
      </w:pPr>
      <w:rPr>
        <w:rFonts w:hint="default"/>
      </w:rPr>
    </w:lvl>
    <w:lvl w:ilvl="1" w:tplc="04090019">
      <w:start w:val="1"/>
      <w:numFmt w:val="ideographTraditional"/>
      <w:lvlText w:val="%2、"/>
      <w:lvlJc w:val="left"/>
      <w:pPr>
        <w:tabs>
          <w:tab w:val="num" w:pos="1279"/>
        </w:tabs>
        <w:ind w:left="1279" w:hanging="480"/>
      </w:pPr>
    </w:lvl>
    <w:lvl w:ilvl="2" w:tplc="3E269830">
      <w:start w:val="1"/>
      <w:numFmt w:val="taiwaneseCountingThousand"/>
      <w:lvlText w:val="（%3）"/>
      <w:lvlJc w:val="left"/>
      <w:pPr>
        <w:tabs>
          <w:tab w:val="num" w:pos="2359"/>
        </w:tabs>
        <w:ind w:left="2359" w:hanging="1080"/>
      </w:pPr>
      <w:rPr>
        <w:rFonts w:hint="default"/>
      </w:rPr>
    </w:lvl>
    <w:lvl w:ilvl="3" w:tplc="0409000F" w:tentative="1">
      <w:start w:val="1"/>
      <w:numFmt w:val="decimal"/>
      <w:lvlText w:val="%4."/>
      <w:lvlJc w:val="left"/>
      <w:pPr>
        <w:tabs>
          <w:tab w:val="num" w:pos="2239"/>
        </w:tabs>
        <w:ind w:left="2239" w:hanging="480"/>
      </w:pPr>
    </w:lvl>
    <w:lvl w:ilvl="4" w:tplc="04090019" w:tentative="1">
      <w:start w:val="1"/>
      <w:numFmt w:val="ideographTraditional"/>
      <w:lvlText w:val="%5、"/>
      <w:lvlJc w:val="left"/>
      <w:pPr>
        <w:tabs>
          <w:tab w:val="num" w:pos="2719"/>
        </w:tabs>
        <w:ind w:left="2719" w:hanging="480"/>
      </w:pPr>
    </w:lvl>
    <w:lvl w:ilvl="5" w:tplc="0409001B" w:tentative="1">
      <w:start w:val="1"/>
      <w:numFmt w:val="lowerRoman"/>
      <w:lvlText w:val="%6."/>
      <w:lvlJc w:val="right"/>
      <w:pPr>
        <w:tabs>
          <w:tab w:val="num" w:pos="3199"/>
        </w:tabs>
        <w:ind w:left="3199" w:hanging="480"/>
      </w:pPr>
    </w:lvl>
    <w:lvl w:ilvl="6" w:tplc="0409000F" w:tentative="1">
      <w:start w:val="1"/>
      <w:numFmt w:val="decimal"/>
      <w:lvlText w:val="%7."/>
      <w:lvlJc w:val="left"/>
      <w:pPr>
        <w:tabs>
          <w:tab w:val="num" w:pos="3679"/>
        </w:tabs>
        <w:ind w:left="3679" w:hanging="480"/>
      </w:pPr>
    </w:lvl>
    <w:lvl w:ilvl="7" w:tplc="04090019" w:tentative="1">
      <w:start w:val="1"/>
      <w:numFmt w:val="ideographTraditional"/>
      <w:lvlText w:val="%8、"/>
      <w:lvlJc w:val="left"/>
      <w:pPr>
        <w:tabs>
          <w:tab w:val="num" w:pos="4159"/>
        </w:tabs>
        <w:ind w:left="4159" w:hanging="480"/>
      </w:pPr>
    </w:lvl>
    <w:lvl w:ilvl="8" w:tplc="0409001B" w:tentative="1">
      <w:start w:val="1"/>
      <w:numFmt w:val="lowerRoman"/>
      <w:lvlText w:val="%9."/>
      <w:lvlJc w:val="right"/>
      <w:pPr>
        <w:tabs>
          <w:tab w:val="num" w:pos="4639"/>
        </w:tabs>
        <w:ind w:left="4639" w:hanging="480"/>
      </w:pPr>
    </w:lvl>
  </w:abstractNum>
  <w:abstractNum w:abstractNumId="43">
    <w:nsid w:val="78F409B4"/>
    <w:multiLevelType w:val="multilevel"/>
    <w:tmpl w:val="CE8EB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D93BBD"/>
    <w:multiLevelType w:val="multilevel"/>
    <w:tmpl w:val="1C5655CA"/>
    <w:lvl w:ilvl="0">
      <w:start w:val="1"/>
      <w:numFmt w:val="decimal"/>
      <w:lvlText w:val="%1."/>
      <w:lvlJc w:val="left"/>
      <w:pPr>
        <w:ind w:left="1436" w:hanging="480"/>
      </w:pPr>
    </w:lvl>
    <w:lvl w:ilvl="1">
      <w:start w:val="1"/>
      <w:numFmt w:val="ideographTraditional"/>
      <w:lvlText w:val="%2、"/>
      <w:lvlJc w:val="left"/>
      <w:pPr>
        <w:ind w:left="1916" w:hanging="480"/>
      </w:pPr>
    </w:lvl>
    <w:lvl w:ilvl="2">
      <w:start w:val="1"/>
      <w:numFmt w:val="lowerRoman"/>
      <w:lvlText w:val="%3."/>
      <w:lvlJc w:val="right"/>
      <w:pPr>
        <w:ind w:left="2396" w:hanging="480"/>
      </w:pPr>
    </w:lvl>
    <w:lvl w:ilvl="3">
      <w:start w:val="1"/>
      <w:numFmt w:val="decimal"/>
      <w:lvlText w:val="%4."/>
      <w:lvlJc w:val="left"/>
      <w:pPr>
        <w:ind w:left="2876" w:hanging="480"/>
      </w:pPr>
    </w:lvl>
    <w:lvl w:ilvl="4">
      <w:start w:val="1"/>
      <w:numFmt w:val="ideographTraditional"/>
      <w:lvlText w:val="%5、"/>
      <w:lvlJc w:val="left"/>
      <w:pPr>
        <w:ind w:left="3356" w:hanging="480"/>
      </w:pPr>
    </w:lvl>
    <w:lvl w:ilvl="5">
      <w:start w:val="1"/>
      <w:numFmt w:val="lowerRoman"/>
      <w:lvlText w:val="%6."/>
      <w:lvlJc w:val="right"/>
      <w:pPr>
        <w:ind w:left="3836" w:hanging="480"/>
      </w:pPr>
    </w:lvl>
    <w:lvl w:ilvl="6">
      <w:start w:val="1"/>
      <w:numFmt w:val="decimal"/>
      <w:lvlText w:val="%7."/>
      <w:lvlJc w:val="left"/>
      <w:pPr>
        <w:ind w:left="4316" w:hanging="480"/>
      </w:pPr>
    </w:lvl>
    <w:lvl w:ilvl="7">
      <w:start w:val="1"/>
      <w:numFmt w:val="ideographTraditional"/>
      <w:lvlText w:val="%8、"/>
      <w:lvlJc w:val="left"/>
      <w:pPr>
        <w:ind w:left="4796" w:hanging="480"/>
      </w:pPr>
    </w:lvl>
    <w:lvl w:ilvl="8">
      <w:start w:val="1"/>
      <w:numFmt w:val="lowerRoman"/>
      <w:lvlText w:val="%9."/>
      <w:lvlJc w:val="right"/>
      <w:pPr>
        <w:ind w:left="5276" w:hanging="480"/>
      </w:pPr>
    </w:lvl>
  </w:abstractNum>
  <w:abstractNum w:abstractNumId="45">
    <w:nsid w:val="7C03583D"/>
    <w:multiLevelType w:val="hybridMultilevel"/>
    <w:tmpl w:val="D754592E"/>
    <w:lvl w:ilvl="0" w:tplc="D7BE44CE">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6">
    <w:nsid w:val="7E125251"/>
    <w:multiLevelType w:val="hybridMultilevel"/>
    <w:tmpl w:val="7BB685A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2"/>
  </w:num>
  <w:num w:numId="3">
    <w:abstractNumId w:val="12"/>
  </w:num>
  <w:num w:numId="4">
    <w:abstractNumId w:val="36"/>
  </w:num>
  <w:num w:numId="5">
    <w:abstractNumId w:val="10"/>
  </w:num>
  <w:num w:numId="6">
    <w:abstractNumId w:val="43"/>
  </w:num>
  <w:num w:numId="7">
    <w:abstractNumId w:val="31"/>
  </w:num>
  <w:num w:numId="8">
    <w:abstractNumId w:val="15"/>
  </w:num>
  <w:num w:numId="9">
    <w:abstractNumId w:val="23"/>
  </w:num>
  <w:num w:numId="10">
    <w:abstractNumId w:val="40"/>
  </w:num>
  <w:num w:numId="11">
    <w:abstractNumId w:val="2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38"/>
  </w:num>
  <w:num w:numId="15">
    <w:abstractNumId w:val="13"/>
  </w:num>
  <w:num w:numId="16">
    <w:abstractNumId w:val="6"/>
  </w:num>
  <w:num w:numId="17">
    <w:abstractNumId w:val="16"/>
  </w:num>
  <w:num w:numId="18">
    <w:abstractNumId w:val="3"/>
  </w:num>
  <w:num w:numId="19">
    <w:abstractNumId w:val="0"/>
  </w:num>
  <w:num w:numId="20">
    <w:abstractNumId w:val="7"/>
  </w:num>
  <w:num w:numId="21">
    <w:abstractNumId w:val="21"/>
  </w:num>
  <w:num w:numId="22">
    <w:abstractNumId w:val="24"/>
  </w:num>
  <w:num w:numId="23">
    <w:abstractNumId w:val="46"/>
  </w:num>
  <w:num w:numId="24">
    <w:abstractNumId w:val="26"/>
  </w:num>
  <w:num w:numId="25">
    <w:abstractNumId w:val="9"/>
  </w:num>
  <w:num w:numId="26">
    <w:abstractNumId w:val="20"/>
  </w:num>
  <w:num w:numId="27">
    <w:abstractNumId w:val="45"/>
  </w:num>
  <w:num w:numId="28">
    <w:abstractNumId w:val="28"/>
  </w:num>
  <w:num w:numId="29">
    <w:abstractNumId w:val="42"/>
  </w:num>
  <w:num w:numId="30">
    <w:abstractNumId w:val="44"/>
  </w:num>
  <w:num w:numId="31">
    <w:abstractNumId w:val="18"/>
  </w:num>
  <w:num w:numId="32">
    <w:abstractNumId w:val="25"/>
  </w:num>
  <w:num w:numId="33">
    <w:abstractNumId w:val="17"/>
  </w:num>
  <w:num w:numId="34">
    <w:abstractNumId w:val="19"/>
  </w:num>
  <w:num w:numId="35">
    <w:abstractNumId w:val="32"/>
  </w:num>
  <w:num w:numId="36">
    <w:abstractNumId w:val="29"/>
  </w:num>
  <w:num w:numId="37">
    <w:abstractNumId w:val="8"/>
  </w:num>
  <w:num w:numId="38">
    <w:abstractNumId w:val="4"/>
  </w:num>
  <w:num w:numId="39">
    <w:abstractNumId w:val="39"/>
  </w:num>
  <w:num w:numId="40">
    <w:abstractNumId w:val="41"/>
  </w:num>
  <w:num w:numId="41">
    <w:abstractNumId w:val="33"/>
  </w:num>
  <w:num w:numId="42">
    <w:abstractNumId w:val="30"/>
  </w:num>
  <w:num w:numId="43">
    <w:abstractNumId w:val="1"/>
  </w:num>
  <w:num w:numId="44">
    <w:abstractNumId w:val="37"/>
  </w:num>
  <w:num w:numId="45">
    <w:abstractNumId w:val="14"/>
  </w:num>
  <w:num w:numId="46">
    <w:abstractNumId w:val="35"/>
  </w:num>
  <w:num w:numId="4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F3"/>
    <w:rsid w:val="000016EC"/>
    <w:rsid w:val="00002137"/>
    <w:rsid w:val="0000409C"/>
    <w:rsid w:val="000043BE"/>
    <w:rsid w:val="00004450"/>
    <w:rsid w:val="00005D05"/>
    <w:rsid w:val="00011586"/>
    <w:rsid w:val="000116DD"/>
    <w:rsid w:val="00012858"/>
    <w:rsid w:val="00012CB3"/>
    <w:rsid w:val="000144A0"/>
    <w:rsid w:val="00014FE5"/>
    <w:rsid w:val="00016919"/>
    <w:rsid w:val="0001698A"/>
    <w:rsid w:val="000215D3"/>
    <w:rsid w:val="00021BBF"/>
    <w:rsid w:val="00021BEE"/>
    <w:rsid w:val="0002214A"/>
    <w:rsid w:val="00023C08"/>
    <w:rsid w:val="00023DC3"/>
    <w:rsid w:val="00026F48"/>
    <w:rsid w:val="000272A5"/>
    <w:rsid w:val="00027DD1"/>
    <w:rsid w:val="00032864"/>
    <w:rsid w:val="0003447C"/>
    <w:rsid w:val="00034F9C"/>
    <w:rsid w:val="000370F8"/>
    <w:rsid w:val="000414C8"/>
    <w:rsid w:val="00045A2E"/>
    <w:rsid w:val="00047085"/>
    <w:rsid w:val="00047843"/>
    <w:rsid w:val="000523FC"/>
    <w:rsid w:val="0005272A"/>
    <w:rsid w:val="000548FB"/>
    <w:rsid w:val="00054FD8"/>
    <w:rsid w:val="00055071"/>
    <w:rsid w:val="00055A8E"/>
    <w:rsid w:val="0005644F"/>
    <w:rsid w:val="0005793C"/>
    <w:rsid w:val="00057C52"/>
    <w:rsid w:val="00061108"/>
    <w:rsid w:val="00061426"/>
    <w:rsid w:val="00061CD4"/>
    <w:rsid w:val="0006453E"/>
    <w:rsid w:val="000645B8"/>
    <w:rsid w:val="00065F8B"/>
    <w:rsid w:val="00071597"/>
    <w:rsid w:val="00072407"/>
    <w:rsid w:val="00074919"/>
    <w:rsid w:val="00077A74"/>
    <w:rsid w:val="00077BE9"/>
    <w:rsid w:val="000807F4"/>
    <w:rsid w:val="00083EE0"/>
    <w:rsid w:val="00084869"/>
    <w:rsid w:val="0008662B"/>
    <w:rsid w:val="000905AD"/>
    <w:rsid w:val="00090CF0"/>
    <w:rsid w:val="00092E12"/>
    <w:rsid w:val="000944A2"/>
    <w:rsid w:val="00094FF3"/>
    <w:rsid w:val="00095C53"/>
    <w:rsid w:val="0009745F"/>
    <w:rsid w:val="00097FB7"/>
    <w:rsid w:val="000A0EAD"/>
    <w:rsid w:val="000A1056"/>
    <w:rsid w:val="000A33C5"/>
    <w:rsid w:val="000A4668"/>
    <w:rsid w:val="000A5A26"/>
    <w:rsid w:val="000B03EF"/>
    <w:rsid w:val="000B381F"/>
    <w:rsid w:val="000B5052"/>
    <w:rsid w:val="000B5C62"/>
    <w:rsid w:val="000B5D1A"/>
    <w:rsid w:val="000B614C"/>
    <w:rsid w:val="000B6C62"/>
    <w:rsid w:val="000B6DC8"/>
    <w:rsid w:val="000B78F6"/>
    <w:rsid w:val="000C46F5"/>
    <w:rsid w:val="000C5F1B"/>
    <w:rsid w:val="000C6DC9"/>
    <w:rsid w:val="000D0AEE"/>
    <w:rsid w:val="000D0CAE"/>
    <w:rsid w:val="000D133C"/>
    <w:rsid w:val="000D3A72"/>
    <w:rsid w:val="000D54A9"/>
    <w:rsid w:val="000D61CD"/>
    <w:rsid w:val="000E1940"/>
    <w:rsid w:val="000E283D"/>
    <w:rsid w:val="000E4715"/>
    <w:rsid w:val="000E50E0"/>
    <w:rsid w:val="000E62ED"/>
    <w:rsid w:val="000E66BE"/>
    <w:rsid w:val="000F14CF"/>
    <w:rsid w:val="000F2BB6"/>
    <w:rsid w:val="000F2D64"/>
    <w:rsid w:val="000F3521"/>
    <w:rsid w:val="000F4982"/>
    <w:rsid w:val="000F52E5"/>
    <w:rsid w:val="000F53FF"/>
    <w:rsid w:val="000F5753"/>
    <w:rsid w:val="0010100E"/>
    <w:rsid w:val="0010129F"/>
    <w:rsid w:val="00105D83"/>
    <w:rsid w:val="00106BDB"/>
    <w:rsid w:val="00107A8C"/>
    <w:rsid w:val="0011130C"/>
    <w:rsid w:val="001116DD"/>
    <w:rsid w:val="00115D88"/>
    <w:rsid w:val="00115DB1"/>
    <w:rsid w:val="00116633"/>
    <w:rsid w:val="00116A5B"/>
    <w:rsid w:val="00122063"/>
    <w:rsid w:val="001242D0"/>
    <w:rsid w:val="00127339"/>
    <w:rsid w:val="00127AEA"/>
    <w:rsid w:val="00134627"/>
    <w:rsid w:val="00134EA2"/>
    <w:rsid w:val="00135710"/>
    <w:rsid w:val="00135BCF"/>
    <w:rsid w:val="00136845"/>
    <w:rsid w:val="00136B2B"/>
    <w:rsid w:val="00137080"/>
    <w:rsid w:val="00137595"/>
    <w:rsid w:val="0013778D"/>
    <w:rsid w:val="00140C7C"/>
    <w:rsid w:val="00141A73"/>
    <w:rsid w:val="001426B8"/>
    <w:rsid w:val="00147594"/>
    <w:rsid w:val="001477B9"/>
    <w:rsid w:val="0014784A"/>
    <w:rsid w:val="001506B5"/>
    <w:rsid w:val="00152A71"/>
    <w:rsid w:val="00153568"/>
    <w:rsid w:val="00154746"/>
    <w:rsid w:val="00155C3A"/>
    <w:rsid w:val="001563A0"/>
    <w:rsid w:val="001572A3"/>
    <w:rsid w:val="00162ADB"/>
    <w:rsid w:val="0016394B"/>
    <w:rsid w:val="00163D6F"/>
    <w:rsid w:val="001665DD"/>
    <w:rsid w:val="00167218"/>
    <w:rsid w:val="0016772A"/>
    <w:rsid w:val="0017218C"/>
    <w:rsid w:val="001722CC"/>
    <w:rsid w:val="00174FDA"/>
    <w:rsid w:val="00175638"/>
    <w:rsid w:val="00176324"/>
    <w:rsid w:val="001763A4"/>
    <w:rsid w:val="001766F2"/>
    <w:rsid w:val="00177ABE"/>
    <w:rsid w:val="00180972"/>
    <w:rsid w:val="00181493"/>
    <w:rsid w:val="00181926"/>
    <w:rsid w:val="00182266"/>
    <w:rsid w:val="001825D4"/>
    <w:rsid w:val="001830CF"/>
    <w:rsid w:val="00183950"/>
    <w:rsid w:val="00183BFC"/>
    <w:rsid w:val="00184B45"/>
    <w:rsid w:val="00190835"/>
    <w:rsid w:val="0019210A"/>
    <w:rsid w:val="00192131"/>
    <w:rsid w:val="00195CFE"/>
    <w:rsid w:val="0019706A"/>
    <w:rsid w:val="001A023D"/>
    <w:rsid w:val="001A1A5E"/>
    <w:rsid w:val="001A225F"/>
    <w:rsid w:val="001A2DA2"/>
    <w:rsid w:val="001A3F08"/>
    <w:rsid w:val="001A4894"/>
    <w:rsid w:val="001A5F9D"/>
    <w:rsid w:val="001A63F5"/>
    <w:rsid w:val="001A7F48"/>
    <w:rsid w:val="001B1731"/>
    <w:rsid w:val="001B2141"/>
    <w:rsid w:val="001B2153"/>
    <w:rsid w:val="001B3CF8"/>
    <w:rsid w:val="001B410A"/>
    <w:rsid w:val="001B4FE3"/>
    <w:rsid w:val="001B7CB9"/>
    <w:rsid w:val="001C156F"/>
    <w:rsid w:val="001C1B4E"/>
    <w:rsid w:val="001C2FFD"/>
    <w:rsid w:val="001C3B8A"/>
    <w:rsid w:val="001C45B5"/>
    <w:rsid w:val="001C4DA6"/>
    <w:rsid w:val="001C53B5"/>
    <w:rsid w:val="001C55AE"/>
    <w:rsid w:val="001C59EF"/>
    <w:rsid w:val="001C65A9"/>
    <w:rsid w:val="001D49BC"/>
    <w:rsid w:val="001D561B"/>
    <w:rsid w:val="001D7A7B"/>
    <w:rsid w:val="001E2A32"/>
    <w:rsid w:val="001E38BD"/>
    <w:rsid w:val="001E4AEA"/>
    <w:rsid w:val="001E4C8F"/>
    <w:rsid w:val="001E5D50"/>
    <w:rsid w:val="001E69A9"/>
    <w:rsid w:val="001E7BF3"/>
    <w:rsid w:val="001F0600"/>
    <w:rsid w:val="001F06B3"/>
    <w:rsid w:val="001F14E2"/>
    <w:rsid w:val="001F389D"/>
    <w:rsid w:val="001F509A"/>
    <w:rsid w:val="001F77F4"/>
    <w:rsid w:val="001F7EAD"/>
    <w:rsid w:val="00201B4C"/>
    <w:rsid w:val="00201FA5"/>
    <w:rsid w:val="00202ED0"/>
    <w:rsid w:val="00203ADE"/>
    <w:rsid w:val="00204013"/>
    <w:rsid w:val="00213252"/>
    <w:rsid w:val="00216616"/>
    <w:rsid w:val="00217D7B"/>
    <w:rsid w:val="00221395"/>
    <w:rsid w:val="00221C8A"/>
    <w:rsid w:val="002221F9"/>
    <w:rsid w:val="0022308E"/>
    <w:rsid w:val="002235FC"/>
    <w:rsid w:val="00226AFE"/>
    <w:rsid w:val="00226D19"/>
    <w:rsid w:val="002271D4"/>
    <w:rsid w:val="00232EFF"/>
    <w:rsid w:val="002349AF"/>
    <w:rsid w:val="00237FDD"/>
    <w:rsid w:val="00240B05"/>
    <w:rsid w:val="00242879"/>
    <w:rsid w:val="00243B7C"/>
    <w:rsid w:val="0024604A"/>
    <w:rsid w:val="00251EA8"/>
    <w:rsid w:val="00254F5F"/>
    <w:rsid w:val="00255A26"/>
    <w:rsid w:val="002566C2"/>
    <w:rsid w:val="00263D49"/>
    <w:rsid w:val="00264106"/>
    <w:rsid w:val="002645FC"/>
    <w:rsid w:val="0026569B"/>
    <w:rsid w:val="002663F6"/>
    <w:rsid w:val="002664F7"/>
    <w:rsid w:val="002671C1"/>
    <w:rsid w:val="00267973"/>
    <w:rsid w:val="00270DFB"/>
    <w:rsid w:val="002737C4"/>
    <w:rsid w:val="00273D16"/>
    <w:rsid w:val="00273D23"/>
    <w:rsid w:val="002756DA"/>
    <w:rsid w:val="00280997"/>
    <w:rsid w:val="002829ED"/>
    <w:rsid w:val="00285163"/>
    <w:rsid w:val="002860A3"/>
    <w:rsid w:val="0029031C"/>
    <w:rsid w:val="00290B62"/>
    <w:rsid w:val="002917AC"/>
    <w:rsid w:val="00291E58"/>
    <w:rsid w:val="002978D5"/>
    <w:rsid w:val="002A0906"/>
    <w:rsid w:val="002A2283"/>
    <w:rsid w:val="002A27F4"/>
    <w:rsid w:val="002A2AFA"/>
    <w:rsid w:val="002A4452"/>
    <w:rsid w:val="002A4D03"/>
    <w:rsid w:val="002A58F3"/>
    <w:rsid w:val="002A59B0"/>
    <w:rsid w:val="002A65A9"/>
    <w:rsid w:val="002B10A0"/>
    <w:rsid w:val="002B37FD"/>
    <w:rsid w:val="002B76BE"/>
    <w:rsid w:val="002B7BA4"/>
    <w:rsid w:val="002C0423"/>
    <w:rsid w:val="002C1659"/>
    <w:rsid w:val="002C28EE"/>
    <w:rsid w:val="002C2F95"/>
    <w:rsid w:val="002C3FAE"/>
    <w:rsid w:val="002C4A0B"/>
    <w:rsid w:val="002C5AB0"/>
    <w:rsid w:val="002C5D22"/>
    <w:rsid w:val="002C6FC2"/>
    <w:rsid w:val="002D1D11"/>
    <w:rsid w:val="002D246E"/>
    <w:rsid w:val="002D47B8"/>
    <w:rsid w:val="002E3662"/>
    <w:rsid w:val="002E699A"/>
    <w:rsid w:val="002E7DF8"/>
    <w:rsid w:val="002F2D97"/>
    <w:rsid w:val="002F35CE"/>
    <w:rsid w:val="002F4044"/>
    <w:rsid w:val="002F4512"/>
    <w:rsid w:val="002F48C2"/>
    <w:rsid w:val="002F4A1E"/>
    <w:rsid w:val="002F57D9"/>
    <w:rsid w:val="002F688E"/>
    <w:rsid w:val="002F692E"/>
    <w:rsid w:val="002F6E05"/>
    <w:rsid w:val="00301F41"/>
    <w:rsid w:val="00302145"/>
    <w:rsid w:val="00305C71"/>
    <w:rsid w:val="003071A0"/>
    <w:rsid w:val="0031166D"/>
    <w:rsid w:val="003128D0"/>
    <w:rsid w:val="00312DA5"/>
    <w:rsid w:val="00317F35"/>
    <w:rsid w:val="00320799"/>
    <w:rsid w:val="00323F4E"/>
    <w:rsid w:val="00324B12"/>
    <w:rsid w:val="00325AEE"/>
    <w:rsid w:val="003267D0"/>
    <w:rsid w:val="00330840"/>
    <w:rsid w:val="00333EF7"/>
    <w:rsid w:val="00334879"/>
    <w:rsid w:val="00334F09"/>
    <w:rsid w:val="003366BF"/>
    <w:rsid w:val="00341A0A"/>
    <w:rsid w:val="00342464"/>
    <w:rsid w:val="003435EA"/>
    <w:rsid w:val="00345287"/>
    <w:rsid w:val="00351839"/>
    <w:rsid w:val="003524C6"/>
    <w:rsid w:val="003536CF"/>
    <w:rsid w:val="003544C0"/>
    <w:rsid w:val="00356D12"/>
    <w:rsid w:val="00360D61"/>
    <w:rsid w:val="003617A5"/>
    <w:rsid w:val="003636D7"/>
    <w:rsid w:val="00364101"/>
    <w:rsid w:val="00365413"/>
    <w:rsid w:val="0036790D"/>
    <w:rsid w:val="00367DB8"/>
    <w:rsid w:val="00372139"/>
    <w:rsid w:val="0037230F"/>
    <w:rsid w:val="00373A4D"/>
    <w:rsid w:val="00373DA2"/>
    <w:rsid w:val="00381F29"/>
    <w:rsid w:val="0038267A"/>
    <w:rsid w:val="00382D8E"/>
    <w:rsid w:val="00384362"/>
    <w:rsid w:val="00384864"/>
    <w:rsid w:val="00386891"/>
    <w:rsid w:val="0039090E"/>
    <w:rsid w:val="00391607"/>
    <w:rsid w:val="003925E9"/>
    <w:rsid w:val="00393112"/>
    <w:rsid w:val="003933C8"/>
    <w:rsid w:val="0039389B"/>
    <w:rsid w:val="0039389C"/>
    <w:rsid w:val="00394B88"/>
    <w:rsid w:val="003965FB"/>
    <w:rsid w:val="003A2FF8"/>
    <w:rsid w:val="003A3115"/>
    <w:rsid w:val="003A4270"/>
    <w:rsid w:val="003A49B0"/>
    <w:rsid w:val="003A50BD"/>
    <w:rsid w:val="003A6B4D"/>
    <w:rsid w:val="003B0CF7"/>
    <w:rsid w:val="003B1CA0"/>
    <w:rsid w:val="003B39D0"/>
    <w:rsid w:val="003B4551"/>
    <w:rsid w:val="003B4A47"/>
    <w:rsid w:val="003B5836"/>
    <w:rsid w:val="003B5893"/>
    <w:rsid w:val="003B67F8"/>
    <w:rsid w:val="003B7C4C"/>
    <w:rsid w:val="003C00F2"/>
    <w:rsid w:val="003C1F9A"/>
    <w:rsid w:val="003C4E72"/>
    <w:rsid w:val="003C5662"/>
    <w:rsid w:val="003D11A0"/>
    <w:rsid w:val="003D29BE"/>
    <w:rsid w:val="003D4233"/>
    <w:rsid w:val="003D5093"/>
    <w:rsid w:val="003D5459"/>
    <w:rsid w:val="003D7110"/>
    <w:rsid w:val="003E07A4"/>
    <w:rsid w:val="003E0BC3"/>
    <w:rsid w:val="003E0E09"/>
    <w:rsid w:val="003E3311"/>
    <w:rsid w:val="003E3A47"/>
    <w:rsid w:val="003E55C8"/>
    <w:rsid w:val="003E6620"/>
    <w:rsid w:val="003E7FCD"/>
    <w:rsid w:val="003F1E27"/>
    <w:rsid w:val="003F32DB"/>
    <w:rsid w:val="003F35E3"/>
    <w:rsid w:val="003F42F6"/>
    <w:rsid w:val="003F4AD0"/>
    <w:rsid w:val="003F563D"/>
    <w:rsid w:val="003F6958"/>
    <w:rsid w:val="00401DE5"/>
    <w:rsid w:val="00401F53"/>
    <w:rsid w:val="00402F6E"/>
    <w:rsid w:val="00405B6B"/>
    <w:rsid w:val="0040693A"/>
    <w:rsid w:val="00410F18"/>
    <w:rsid w:val="00413AC4"/>
    <w:rsid w:val="00415AAF"/>
    <w:rsid w:val="0041605E"/>
    <w:rsid w:val="0041638B"/>
    <w:rsid w:val="00416D4E"/>
    <w:rsid w:val="00420B48"/>
    <w:rsid w:val="004215C3"/>
    <w:rsid w:val="00423067"/>
    <w:rsid w:val="00423EF3"/>
    <w:rsid w:val="004244FF"/>
    <w:rsid w:val="00427087"/>
    <w:rsid w:val="00431075"/>
    <w:rsid w:val="004320D1"/>
    <w:rsid w:val="00433087"/>
    <w:rsid w:val="00433D98"/>
    <w:rsid w:val="0043437B"/>
    <w:rsid w:val="00435A36"/>
    <w:rsid w:val="00436798"/>
    <w:rsid w:val="004413ED"/>
    <w:rsid w:val="004418AF"/>
    <w:rsid w:val="00441BDC"/>
    <w:rsid w:val="0044238F"/>
    <w:rsid w:val="004446ED"/>
    <w:rsid w:val="00451A7E"/>
    <w:rsid w:val="00452D58"/>
    <w:rsid w:val="00455F19"/>
    <w:rsid w:val="004560D9"/>
    <w:rsid w:val="00460B29"/>
    <w:rsid w:val="0046349C"/>
    <w:rsid w:val="004635A6"/>
    <w:rsid w:val="00463FF1"/>
    <w:rsid w:val="00464978"/>
    <w:rsid w:val="004649E2"/>
    <w:rsid w:val="00465F66"/>
    <w:rsid w:val="0046731E"/>
    <w:rsid w:val="00471A5F"/>
    <w:rsid w:val="00472681"/>
    <w:rsid w:val="0048042B"/>
    <w:rsid w:val="00481695"/>
    <w:rsid w:val="0048285A"/>
    <w:rsid w:val="00482BF9"/>
    <w:rsid w:val="004836CB"/>
    <w:rsid w:val="004846C6"/>
    <w:rsid w:val="004864EF"/>
    <w:rsid w:val="00486E85"/>
    <w:rsid w:val="00490684"/>
    <w:rsid w:val="004907FE"/>
    <w:rsid w:val="004910AB"/>
    <w:rsid w:val="00493B7F"/>
    <w:rsid w:val="00495A68"/>
    <w:rsid w:val="004A2636"/>
    <w:rsid w:val="004A292D"/>
    <w:rsid w:val="004A38E1"/>
    <w:rsid w:val="004A4B78"/>
    <w:rsid w:val="004A57FE"/>
    <w:rsid w:val="004A5F53"/>
    <w:rsid w:val="004B0861"/>
    <w:rsid w:val="004B0BF8"/>
    <w:rsid w:val="004B1E46"/>
    <w:rsid w:val="004B20BC"/>
    <w:rsid w:val="004B4DFF"/>
    <w:rsid w:val="004B52C0"/>
    <w:rsid w:val="004B588F"/>
    <w:rsid w:val="004C0959"/>
    <w:rsid w:val="004C0D04"/>
    <w:rsid w:val="004C205E"/>
    <w:rsid w:val="004C3AD4"/>
    <w:rsid w:val="004C4452"/>
    <w:rsid w:val="004C665F"/>
    <w:rsid w:val="004C6AF2"/>
    <w:rsid w:val="004C77BA"/>
    <w:rsid w:val="004C7F5F"/>
    <w:rsid w:val="004D0667"/>
    <w:rsid w:val="004D12AF"/>
    <w:rsid w:val="004D316D"/>
    <w:rsid w:val="004D43CF"/>
    <w:rsid w:val="004D455A"/>
    <w:rsid w:val="004D5EAF"/>
    <w:rsid w:val="004D61A2"/>
    <w:rsid w:val="004D7521"/>
    <w:rsid w:val="004E2845"/>
    <w:rsid w:val="004E307B"/>
    <w:rsid w:val="004E3754"/>
    <w:rsid w:val="004E59B2"/>
    <w:rsid w:val="004F095A"/>
    <w:rsid w:val="004F0FFB"/>
    <w:rsid w:val="004F1816"/>
    <w:rsid w:val="004F26D1"/>
    <w:rsid w:val="004F29EF"/>
    <w:rsid w:val="004F3AEB"/>
    <w:rsid w:val="004F3D0E"/>
    <w:rsid w:val="004F4127"/>
    <w:rsid w:val="004F4C7C"/>
    <w:rsid w:val="004F63D1"/>
    <w:rsid w:val="004F6FCA"/>
    <w:rsid w:val="004F7236"/>
    <w:rsid w:val="004F73A7"/>
    <w:rsid w:val="004F7E39"/>
    <w:rsid w:val="00501BE9"/>
    <w:rsid w:val="0050473B"/>
    <w:rsid w:val="005100EA"/>
    <w:rsid w:val="00511541"/>
    <w:rsid w:val="00515E3C"/>
    <w:rsid w:val="005170BA"/>
    <w:rsid w:val="005204A1"/>
    <w:rsid w:val="00521230"/>
    <w:rsid w:val="00521C17"/>
    <w:rsid w:val="00521EED"/>
    <w:rsid w:val="005222A2"/>
    <w:rsid w:val="0052492C"/>
    <w:rsid w:val="00525EAA"/>
    <w:rsid w:val="00526F2F"/>
    <w:rsid w:val="005274DE"/>
    <w:rsid w:val="005278B0"/>
    <w:rsid w:val="00532880"/>
    <w:rsid w:val="00535DDE"/>
    <w:rsid w:val="0053649D"/>
    <w:rsid w:val="00542474"/>
    <w:rsid w:val="00542CD6"/>
    <w:rsid w:val="00543A2A"/>
    <w:rsid w:val="00543C9E"/>
    <w:rsid w:val="0054444A"/>
    <w:rsid w:val="00544B84"/>
    <w:rsid w:val="00550D73"/>
    <w:rsid w:val="005512A7"/>
    <w:rsid w:val="0055239A"/>
    <w:rsid w:val="005536AE"/>
    <w:rsid w:val="00554A15"/>
    <w:rsid w:val="005552E8"/>
    <w:rsid w:val="00557936"/>
    <w:rsid w:val="005613C3"/>
    <w:rsid w:val="00562501"/>
    <w:rsid w:val="00562D64"/>
    <w:rsid w:val="0056546C"/>
    <w:rsid w:val="005721A2"/>
    <w:rsid w:val="00573EB3"/>
    <w:rsid w:val="00575EFC"/>
    <w:rsid w:val="00577CAD"/>
    <w:rsid w:val="005803D1"/>
    <w:rsid w:val="00580755"/>
    <w:rsid w:val="00582576"/>
    <w:rsid w:val="00583F60"/>
    <w:rsid w:val="0058641D"/>
    <w:rsid w:val="00586EB4"/>
    <w:rsid w:val="0058780E"/>
    <w:rsid w:val="0059120C"/>
    <w:rsid w:val="005931C2"/>
    <w:rsid w:val="00595436"/>
    <w:rsid w:val="00595991"/>
    <w:rsid w:val="00595D58"/>
    <w:rsid w:val="0059705C"/>
    <w:rsid w:val="00597373"/>
    <w:rsid w:val="005A42BC"/>
    <w:rsid w:val="005A4860"/>
    <w:rsid w:val="005A486C"/>
    <w:rsid w:val="005A4B0E"/>
    <w:rsid w:val="005A533C"/>
    <w:rsid w:val="005B021E"/>
    <w:rsid w:val="005B1260"/>
    <w:rsid w:val="005B27C0"/>
    <w:rsid w:val="005B45F2"/>
    <w:rsid w:val="005B4F78"/>
    <w:rsid w:val="005B6AEA"/>
    <w:rsid w:val="005B7165"/>
    <w:rsid w:val="005B7AAB"/>
    <w:rsid w:val="005C049F"/>
    <w:rsid w:val="005C056F"/>
    <w:rsid w:val="005C1307"/>
    <w:rsid w:val="005C1625"/>
    <w:rsid w:val="005C1B93"/>
    <w:rsid w:val="005C5008"/>
    <w:rsid w:val="005C581E"/>
    <w:rsid w:val="005C6593"/>
    <w:rsid w:val="005C6CAC"/>
    <w:rsid w:val="005C7A19"/>
    <w:rsid w:val="005D1B30"/>
    <w:rsid w:val="005D2F94"/>
    <w:rsid w:val="005D52EA"/>
    <w:rsid w:val="005D7396"/>
    <w:rsid w:val="005E11B8"/>
    <w:rsid w:val="005E17CD"/>
    <w:rsid w:val="005E2E03"/>
    <w:rsid w:val="005E58D6"/>
    <w:rsid w:val="005E6D22"/>
    <w:rsid w:val="005E72A0"/>
    <w:rsid w:val="005E7904"/>
    <w:rsid w:val="005E7963"/>
    <w:rsid w:val="005E7EC7"/>
    <w:rsid w:val="005F053D"/>
    <w:rsid w:val="005F0768"/>
    <w:rsid w:val="005F10FA"/>
    <w:rsid w:val="005F12F5"/>
    <w:rsid w:val="005F1A0F"/>
    <w:rsid w:val="005F1AF3"/>
    <w:rsid w:val="005F2E60"/>
    <w:rsid w:val="005F2F08"/>
    <w:rsid w:val="005F321D"/>
    <w:rsid w:val="005F3622"/>
    <w:rsid w:val="005F5ACE"/>
    <w:rsid w:val="005F6BA3"/>
    <w:rsid w:val="005F6C80"/>
    <w:rsid w:val="005F77E3"/>
    <w:rsid w:val="00602898"/>
    <w:rsid w:val="00603873"/>
    <w:rsid w:val="006041B0"/>
    <w:rsid w:val="006044E3"/>
    <w:rsid w:val="0060653A"/>
    <w:rsid w:val="006111EB"/>
    <w:rsid w:val="00616452"/>
    <w:rsid w:val="00622167"/>
    <w:rsid w:val="0062450D"/>
    <w:rsid w:val="00627C0F"/>
    <w:rsid w:val="00630F57"/>
    <w:rsid w:val="0063299B"/>
    <w:rsid w:val="006330F3"/>
    <w:rsid w:val="00636EF3"/>
    <w:rsid w:val="0064059E"/>
    <w:rsid w:val="00641F98"/>
    <w:rsid w:val="00642879"/>
    <w:rsid w:val="006430C8"/>
    <w:rsid w:val="00644384"/>
    <w:rsid w:val="0064454D"/>
    <w:rsid w:val="00644CB0"/>
    <w:rsid w:val="00645E5A"/>
    <w:rsid w:val="00647996"/>
    <w:rsid w:val="00647D22"/>
    <w:rsid w:val="00650335"/>
    <w:rsid w:val="00651EB4"/>
    <w:rsid w:val="006562B9"/>
    <w:rsid w:val="00656520"/>
    <w:rsid w:val="006573FC"/>
    <w:rsid w:val="00660555"/>
    <w:rsid w:val="006615F2"/>
    <w:rsid w:val="00661912"/>
    <w:rsid w:val="006620E4"/>
    <w:rsid w:val="0066285E"/>
    <w:rsid w:val="006669DF"/>
    <w:rsid w:val="00667403"/>
    <w:rsid w:val="00667E55"/>
    <w:rsid w:val="006706C2"/>
    <w:rsid w:val="00671567"/>
    <w:rsid w:val="00672003"/>
    <w:rsid w:val="00672335"/>
    <w:rsid w:val="00672B1B"/>
    <w:rsid w:val="00674961"/>
    <w:rsid w:val="00674985"/>
    <w:rsid w:val="00674B7C"/>
    <w:rsid w:val="006756AD"/>
    <w:rsid w:val="00676134"/>
    <w:rsid w:val="00677E05"/>
    <w:rsid w:val="00683BBA"/>
    <w:rsid w:val="00684009"/>
    <w:rsid w:val="00685BD8"/>
    <w:rsid w:val="00687155"/>
    <w:rsid w:val="0069184E"/>
    <w:rsid w:val="00691C61"/>
    <w:rsid w:val="00692073"/>
    <w:rsid w:val="00692445"/>
    <w:rsid w:val="00692D88"/>
    <w:rsid w:val="006962BE"/>
    <w:rsid w:val="00697D1D"/>
    <w:rsid w:val="00697D92"/>
    <w:rsid w:val="006A1542"/>
    <w:rsid w:val="006A1C0B"/>
    <w:rsid w:val="006A1F26"/>
    <w:rsid w:val="006A2057"/>
    <w:rsid w:val="006A4832"/>
    <w:rsid w:val="006A4E62"/>
    <w:rsid w:val="006B0756"/>
    <w:rsid w:val="006B1DD2"/>
    <w:rsid w:val="006B21B0"/>
    <w:rsid w:val="006B29B2"/>
    <w:rsid w:val="006B3FA3"/>
    <w:rsid w:val="006B5364"/>
    <w:rsid w:val="006B7379"/>
    <w:rsid w:val="006C05EC"/>
    <w:rsid w:val="006C38D3"/>
    <w:rsid w:val="006D133A"/>
    <w:rsid w:val="006D33BD"/>
    <w:rsid w:val="006D576B"/>
    <w:rsid w:val="006D6E74"/>
    <w:rsid w:val="006D7D6E"/>
    <w:rsid w:val="006D7D7A"/>
    <w:rsid w:val="006E190D"/>
    <w:rsid w:val="006E2DC4"/>
    <w:rsid w:val="006E318F"/>
    <w:rsid w:val="006E48E3"/>
    <w:rsid w:val="006E6330"/>
    <w:rsid w:val="006E796C"/>
    <w:rsid w:val="006E7FB4"/>
    <w:rsid w:val="006F0636"/>
    <w:rsid w:val="006F0C2E"/>
    <w:rsid w:val="006F2030"/>
    <w:rsid w:val="006F3CFC"/>
    <w:rsid w:val="006F3DD4"/>
    <w:rsid w:val="006F57CC"/>
    <w:rsid w:val="006F71E2"/>
    <w:rsid w:val="0070086A"/>
    <w:rsid w:val="00702FC9"/>
    <w:rsid w:val="0070450D"/>
    <w:rsid w:val="0070472E"/>
    <w:rsid w:val="00705C21"/>
    <w:rsid w:val="007063F1"/>
    <w:rsid w:val="0070708F"/>
    <w:rsid w:val="007072B0"/>
    <w:rsid w:val="0071146A"/>
    <w:rsid w:val="00711508"/>
    <w:rsid w:val="007130CE"/>
    <w:rsid w:val="00713353"/>
    <w:rsid w:val="007133A5"/>
    <w:rsid w:val="00715325"/>
    <w:rsid w:val="007155F7"/>
    <w:rsid w:val="00715F47"/>
    <w:rsid w:val="0071645B"/>
    <w:rsid w:val="00717107"/>
    <w:rsid w:val="00717E29"/>
    <w:rsid w:val="00722304"/>
    <w:rsid w:val="00722E15"/>
    <w:rsid w:val="00722FF9"/>
    <w:rsid w:val="00724203"/>
    <w:rsid w:val="00724824"/>
    <w:rsid w:val="00726822"/>
    <w:rsid w:val="00730DC1"/>
    <w:rsid w:val="0073164E"/>
    <w:rsid w:val="00732186"/>
    <w:rsid w:val="00733C0A"/>
    <w:rsid w:val="007356E0"/>
    <w:rsid w:val="007379E6"/>
    <w:rsid w:val="00741E80"/>
    <w:rsid w:val="00742DBB"/>
    <w:rsid w:val="007474F2"/>
    <w:rsid w:val="00747BD5"/>
    <w:rsid w:val="0075016F"/>
    <w:rsid w:val="00750998"/>
    <w:rsid w:val="007519B6"/>
    <w:rsid w:val="0075242D"/>
    <w:rsid w:val="00753E3A"/>
    <w:rsid w:val="00755A86"/>
    <w:rsid w:val="00755B8C"/>
    <w:rsid w:val="0075761B"/>
    <w:rsid w:val="00761A94"/>
    <w:rsid w:val="00762D27"/>
    <w:rsid w:val="007639B6"/>
    <w:rsid w:val="0076461E"/>
    <w:rsid w:val="00764CD0"/>
    <w:rsid w:val="00765A54"/>
    <w:rsid w:val="00766BB7"/>
    <w:rsid w:val="00767E77"/>
    <w:rsid w:val="00771988"/>
    <w:rsid w:val="0077375E"/>
    <w:rsid w:val="00773A5D"/>
    <w:rsid w:val="0077421C"/>
    <w:rsid w:val="00774B60"/>
    <w:rsid w:val="00776DCF"/>
    <w:rsid w:val="00777AEB"/>
    <w:rsid w:val="007810C0"/>
    <w:rsid w:val="00782287"/>
    <w:rsid w:val="00783744"/>
    <w:rsid w:val="007852D3"/>
    <w:rsid w:val="007876B3"/>
    <w:rsid w:val="007900DD"/>
    <w:rsid w:val="00790206"/>
    <w:rsid w:val="00790954"/>
    <w:rsid w:val="00792378"/>
    <w:rsid w:val="00795517"/>
    <w:rsid w:val="007955EC"/>
    <w:rsid w:val="00796C0D"/>
    <w:rsid w:val="007A0E5D"/>
    <w:rsid w:val="007A23B5"/>
    <w:rsid w:val="007A3001"/>
    <w:rsid w:val="007A33B8"/>
    <w:rsid w:val="007A39DB"/>
    <w:rsid w:val="007A4BA2"/>
    <w:rsid w:val="007A52E4"/>
    <w:rsid w:val="007A634D"/>
    <w:rsid w:val="007B5207"/>
    <w:rsid w:val="007B6375"/>
    <w:rsid w:val="007B7155"/>
    <w:rsid w:val="007B77E6"/>
    <w:rsid w:val="007C2235"/>
    <w:rsid w:val="007C3BFA"/>
    <w:rsid w:val="007C509C"/>
    <w:rsid w:val="007D0E20"/>
    <w:rsid w:val="007D0E8B"/>
    <w:rsid w:val="007D1732"/>
    <w:rsid w:val="007D5C4A"/>
    <w:rsid w:val="007E0B32"/>
    <w:rsid w:val="007E49FA"/>
    <w:rsid w:val="007E4DBC"/>
    <w:rsid w:val="007E514C"/>
    <w:rsid w:val="007E6A1E"/>
    <w:rsid w:val="007F0DCD"/>
    <w:rsid w:val="007F15BB"/>
    <w:rsid w:val="007F1DDD"/>
    <w:rsid w:val="007F25D7"/>
    <w:rsid w:val="007F41C2"/>
    <w:rsid w:val="007F647E"/>
    <w:rsid w:val="007F789E"/>
    <w:rsid w:val="007F79BC"/>
    <w:rsid w:val="007F7C49"/>
    <w:rsid w:val="00800700"/>
    <w:rsid w:val="00800756"/>
    <w:rsid w:val="00800933"/>
    <w:rsid w:val="0080139A"/>
    <w:rsid w:val="00801496"/>
    <w:rsid w:val="008016B0"/>
    <w:rsid w:val="00801B65"/>
    <w:rsid w:val="00801D6F"/>
    <w:rsid w:val="008033BD"/>
    <w:rsid w:val="00807E6B"/>
    <w:rsid w:val="00810134"/>
    <w:rsid w:val="008102EA"/>
    <w:rsid w:val="00810E5F"/>
    <w:rsid w:val="008123AB"/>
    <w:rsid w:val="00812BE9"/>
    <w:rsid w:val="00812D83"/>
    <w:rsid w:val="00813350"/>
    <w:rsid w:val="00814D65"/>
    <w:rsid w:val="00815BB6"/>
    <w:rsid w:val="00816036"/>
    <w:rsid w:val="00820094"/>
    <w:rsid w:val="00820270"/>
    <w:rsid w:val="0082102C"/>
    <w:rsid w:val="00822FA2"/>
    <w:rsid w:val="008242BB"/>
    <w:rsid w:val="0082554A"/>
    <w:rsid w:val="00827204"/>
    <w:rsid w:val="008274B1"/>
    <w:rsid w:val="00827A3F"/>
    <w:rsid w:val="00830E5B"/>
    <w:rsid w:val="00833A93"/>
    <w:rsid w:val="00834132"/>
    <w:rsid w:val="00834E5D"/>
    <w:rsid w:val="008357E6"/>
    <w:rsid w:val="00837728"/>
    <w:rsid w:val="00841670"/>
    <w:rsid w:val="00852D12"/>
    <w:rsid w:val="00861349"/>
    <w:rsid w:val="0086238E"/>
    <w:rsid w:val="008640D4"/>
    <w:rsid w:val="008653EA"/>
    <w:rsid w:val="0086691E"/>
    <w:rsid w:val="00867A27"/>
    <w:rsid w:val="0087048D"/>
    <w:rsid w:val="00871302"/>
    <w:rsid w:val="00872C3B"/>
    <w:rsid w:val="00873B81"/>
    <w:rsid w:val="00882CA7"/>
    <w:rsid w:val="00883A9D"/>
    <w:rsid w:val="008858BA"/>
    <w:rsid w:val="0088621B"/>
    <w:rsid w:val="00886EC3"/>
    <w:rsid w:val="00887DE3"/>
    <w:rsid w:val="00890AEF"/>
    <w:rsid w:val="00891B0A"/>
    <w:rsid w:val="008922CF"/>
    <w:rsid w:val="00892956"/>
    <w:rsid w:val="00895B5F"/>
    <w:rsid w:val="00895FDD"/>
    <w:rsid w:val="008A17D3"/>
    <w:rsid w:val="008A30A1"/>
    <w:rsid w:val="008A3E22"/>
    <w:rsid w:val="008A4A45"/>
    <w:rsid w:val="008A67FC"/>
    <w:rsid w:val="008B2DBF"/>
    <w:rsid w:val="008B4716"/>
    <w:rsid w:val="008B5671"/>
    <w:rsid w:val="008B7F62"/>
    <w:rsid w:val="008C1749"/>
    <w:rsid w:val="008C2BB7"/>
    <w:rsid w:val="008C3750"/>
    <w:rsid w:val="008D027C"/>
    <w:rsid w:val="008D0793"/>
    <w:rsid w:val="008D1B73"/>
    <w:rsid w:val="008D1C20"/>
    <w:rsid w:val="008D29C5"/>
    <w:rsid w:val="008D300B"/>
    <w:rsid w:val="008D63CB"/>
    <w:rsid w:val="008D6C89"/>
    <w:rsid w:val="008D7152"/>
    <w:rsid w:val="008E2DB9"/>
    <w:rsid w:val="008E2E2E"/>
    <w:rsid w:val="008E3419"/>
    <w:rsid w:val="008E5082"/>
    <w:rsid w:val="008E6CB6"/>
    <w:rsid w:val="008F08C7"/>
    <w:rsid w:val="008F2859"/>
    <w:rsid w:val="008F40D8"/>
    <w:rsid w:val="008F6087"/>
    <w:rsid w:val="008F708D"/>
    <w:rsid w:val="009001BF"/>
    <w:rsid w:val="00900E3E"/>
    <w:rsid w:val="00901D13"/>
    <w:rsid w:val="00903F3B"/>
    <w:rsid w:val="009056B9"/>
    <w:rsid w:val="00905D4D"/>
    <w:rsid w:val="00906D6D"/>
    <w:rsid w:val="00907D9D"/>
    <w:rsid w:val="00912C3A"/>
    <w:rsid w:val="00912F31"/>
    <w:rsid w:val="00913C6F"/>
    <w:rsid w:val="00913F94"/>
    <w:rsid w:val="00913FB0"/>
    <w:rsid w:val="00916CEA"/>
    <w:rsid w:val="0092301C"/>
    <w:rsid w:val="00923B85"/>
    <w:rsid w:val="009271D7"/>
    <w:rsid w:val="00930B54"/>
    <w:rsid w:val="009325B2"/>
    <w:rsid w:val="009331BD"/>
    <w:rsid w:val="009335F2"/>
    <w:rsid w:val="009350C9"/>
    <w:rsid w:val="00935737"/>
    <w:rsid w:val="009357A3"/>
    <w:rsid w:val="00936FCB"/>
    <w:rsid w:val="00941673"/>
    <w:rsid w:val="00942E5F"/>
    <w:rsid w:val="00942EF4"/>
    <w:rsid w:val="00945016"/>
    <w:rsid w:val="00946DA0"/>
    <w:rsid w:val="0095108A"/>
    <w:rsid w:val="00951675"/>
    <w:rsid w:val="00952032"/>
    <w:rsid w:val="00953324"/>
    <w:rsid w:val="009546AD"/>
    <w:rsid w:val="00954D5E"/>
    <w:rsid w:val="009601CF"/>
    <w:rsid w:val="009609A7"/>
    <w:rsid w:val="00960E8B"/>
    <w:rsid w:val="009636CA"/>
    <w:rsid w:val="009700F9"/>
    <w:rsid w:val="0097045C"/>
    <w:rsid w:val="00970A7B"/>
    <w:rsid w:val="0097140E"/>
    <w:rsid w:val="00974984"/>
    <w:rsid w:val="00975E1D"/>
    <w:rsid w:val="00976748"/>
    <w:rsid w:val="00976C0D"/>
    <w:rsid w:val="00983C0C"/>
    <w:rsid w:val="00983D52"/>
    <w:rsid w:val="0098451A"/>
    <w:rsid w:val="00984B92"/>
    <w:rsid w:val="00990E6E"/>
    <w:rsid w:val="00994CE1"/>
    <w:rsid w:val="00995684"/>
    <w:rsid w:val="00995A75"/>
    <w:rsid w:val="00995DF4"/>
    <w:rsid w:val="00995ED4"/>
    <w:rsid w:val="00996836"/>
    <w:rsid w:val="009970F7"/>
    <w:rsid w:val="009A1211"/>
    <w:rsid w:val="009A32C7"/>
    <w:rsid w:val="009A337D"/>
    <w:rsid w:val="009A3704"/>
    <w:rsid w:val="009A4BE9"/>
    <w:rsid w:val="009A51E2"/>
    <w:rsid w:val="009A5B74"/>
    <w:rsid w:val="009A5BB7"/>
    <w:rsid w:val="009A67F7"/>
    <w:rsid w:val="009B158A"/>
    <w:rsid w:val="009B24E5"/>
    <w:rsid w:val="009B569A"/>
    <w:rsid w:val="009B5CA7"/>
    <w:rsid w:val="009B60E6"/>
    <w:rsid w:val="009C0BC3"/>
    <w:rsid w:val="009C1543"/>
    <w:rsid w:val="009C48E4"/>
    <w:rsid w:val="009C6B56"/>
    <w:rsid w:val="009D0AD7"/>
    <w:rsid w:val="009D114F"/>
    <w:rsid w:val="009D1447"/>
    <w:rsid w:val="009D24A0"/>
    <w:rsid w:val="009D6BFE"/>
    <w:rsid w:val="009E1B67"/>
    <w:rsid w:val="009E1BF0"/>
    <w:rsid w:val="009E3357"/>
    <w:rsid w:val="009E6404"/>
    <w:rsid w:val="009F29A0"/>
    <w:rsid w:val="009F39BF"/>
    <w:rsid w:val="009F43BA"/>
    <w:rsid w:val="009F4659"/>
    <w:rsid w:val="009F5A2B"/>
    <w:rsid w:val="009F6097"/>
    <w:rsid w:val="009F62B7"/>
    <w:rsid w:val="009F6D63"/>
    <w:rsid w:val="00A0121E"/>
    <w:rsid w:val="00A0318A"/>
    <w:rsid w:val="00A040BA"/>
    <w:rsid w:val="00A071EB"/>
    <w:rsid w:val="00A07879"/>
    <w:rsid w:val="00A15FD5"/>
    <w:rsid w:val="00A2003A"/>
    <w:rsid w:val="00A20F7C"/>
    <w:rsid w:val="00A21093"/>
    <w:rsid w:val="00A217F6"/>
    <w:rsid w:val="00A23B32"/>
    <w:rsid w:val="00A24E18"/>
    <w:rsid w:val="00A26BFA"/>
    <w:rsid w:val="00A3075B"/>
    <w:rsid w:val="00A307BB"/>
    <w:rsid w:val="00A33368"/>
    <w:rsid w:val="00A346A4"/>
    <w:rsid w:val="00A355CC"/>
    <w:rsid w:val="00A40D0F"/>
    <w:rsid w:val="00A43835"/>
    <w:rsid w:val="00A44947"/>
    <w:rsid w:val="00A452F1"/>
    <w:rsid w:val="00A458AD"/>
    <w:rsid w:val="00A45F93"/>
    <w:rsid w:val="00A47236"/>
    <w:rsid w:val="00A478D8"/>
    <w:rsid w:val="00A51063"/>
    <w:rsid w:val="00A53BC1"/>
    <w:rsid w:val="00A55717"/>
    <w:rsid w:val="00A55B26"/>
    <w:rsid w:val="00A56356"/>
    <w:rsid w:val="00A56794"/>
    <w:rsid w:val="00A60EC5"/>
    <w:rsid w:val="00A60F07"/>
    <w:rsid w:val="00A61C6C"/>
    <w:rsid w:val="00A64B80"/>
    <w:rsid w:val="00A663D3"/>
    <w:rsid w:val="00A71779"/>
    <w:rsid w:val="00A71FF2"/>
    <w:rsid w:val="00A7248D"/>
    <w:rsid w:val="00A7770B"/>
    <w:rsid w:val="00A802D7"/>
    <w:rsid w:val="00A8189D"/>
    <w:rsid w:val="00A82387"/>
    <w:rsid w:val="00A8394C"/>
    <w:rsid w:val="00A84E5F"/>
    <w:rsid w:val="00A8742D"/>
    <w:rsid w:val="00A87590"/>
    <w:rsid w:val="00A9094B"/>
    <w:rsid w:val="00A91355"/>
    <w:rsid w:val="00A9252B"/>
    <w:rsid w:val="00A944BC"/>
    <w:rsid w:val="00A950B3"/>
    <w:rsid w:val="00A96F37"/>
    <w:rsid w:val="00AA106B"/>
    <w:rsid w:val="00AA261C"/>
    <w:rsid w:val="00AA434E"/>
    <w:rsid w:val="00AA72F8"/>
    <w:rsid w:val="00AA7567"/>
    <w:rsid w:val="00AB0268"/>
    <w:rsid w:val="00AB0E64"/>
    <w:rsid w:val="00AB3683"/>
    <w:rsid w:val="00AB45F8"/>
    <w:rsid w:val="00AB60BF"/>
    <w:rsid w:val="00AC185E"/>
    <w:rsid w:val="00AC3168"/>
    <w:rsid w:val="00AC4307"/>
    <w:rsid w:val="00AC5946"/>
    <w:rsid w:val="00AC75EE"/>
    <w:rsid w:val="00AD0094"/>
    <w:rsid w:val="00AD0800"/>
    <w:rsid w:val="00AD107B"/>
    <w:rsid w:val="00AD2A0C"/>
    <w:rsid w:val="00AD4AD7"/>
    <w:rsid w:val="00AD4CB2"/>
    <w:rsid w:val="00AD6230"/>
    <w:rsid w:val="00AD7A07"/>
    <w:rsid w:val="00AE0B54"/>
    <w:rsid w:val="00AE0C14"/>
    <w:rsid w:val="00AE0D01"/>
    <w:rsid w:val="00AE11BD"/>
    <w:rsid w:val="00AE2C10"/>
    <w:rsid w:val="00AE340C"/>
    <w:rsid w:val="00AE6DB3"/>
    <w:rsid w:val="00AE7C4B"/>
    <w:rsid w:val="00AF14DE"/>
    <w:rsid w:val="00AF2049"/>
    <w:rsid w:val="00AF52F9"/>
    <w:rsid w:val="00AF6108"/>
    <w:rsid w:val="00AF69CD"/>
    <w:rsid w:val="00B021F7"/>
    <w:rsid w:val="00B02A69"/>
    <w:rsid w:val="00B03CED"/>
    <w:rsid w:val="00B0487B"/>
    <w:rsid w:val="00B05638"/>
    <w:rsid w:val="00B069B7"/>
    <w:rsid w:val="00B07A16"/>
    <w:rsid w:val="00B07C2E"/>
    <w:rsid w:val="00B1016C"/>
    <w:rsid w:val="00B106C1"/>
    <w:rsid w:val="00B10AAA"/>
    <w:rsid w:val="00B11C6E"/>
    <w:rsid w:val="00B16D7E"/>
    <w:rsid w:val="00B178FB"/>
    <w:rsid w:val="00B21383"/>
    <w:rsid w:val="00B22448"/>
    <w:rsid w:val="00B22700"/>
    <w:rsid w:val="00B22DE6"/>
    <w:rsid w:val="00B23444"/>
    <w:rsid w:val="00B25810"/>
    <w:rsid w:val="00B25D62"/>
    <w:rsid w:val="00B267D0"/>
    <w:rsid w:val="00B273C3"/>
    <w:rsid w:val="00B331EA"/>
    <w:rsid w:val="00B34DCE"/>
    <w:rsid w:val="00B355F8"/>
    <w:rsid w:val="00B3716B"/>
    <w:rsid w:val="00B409A7"/>
    <w:rsid w:val="00B427D8"/>
    <w:rsid w:val="00B4352F"/>
    <w:rsid w:val="00B457BC"/>
    <w:rsid w:val="00B46234"/>
    <w:rsid w:val="00B47532"/>
    <w:rsid w:val="00B518E6"/>
    <w:rsid w:val="00B52AFB"/>
    <w:rsid w:val="00B5371D"/>
    <w:rsid w:val="00B5450A"/>
    <w:rsid w:val="00B54E79"/>
    <w:rsid w:val="00B55006"/>
    <w:rsid w:val="00B56283"/>
    <w:rsid w:val="00B565DA"/>
    <w:rsid w:val="00B5695A"/>
    <w:rsid w:val="00B56D86"/>
    <w:rsid w:val="00B60929"/>
    <w:rsid w:val="00B62039"/>
    <w:rsid w:val="00B62D6A"/>
    <w:rsid w:val="00B6325F"/>
    <w:rsid w:val="00B660C5"/>
    <w:rsid w:val="00B66BCC"/>
    <w:rsid w:val="00B67905"/>
    <w:rsid w:val="00B679C5"/>
    <w:rsid w:val="00B71741"/>
    <w:rsid w:val="00B71BAB"/>
    <w:rsid w:val="00B71D82"/>
    <w:rsid w:val="00B72278"/>
    <w:rsid w:val="00B76140"/>
    <w:rsid w:val="00B778F4"/>
    <w:rsid w:val="00B807EC"/>
    <w:rsid w:val="00B81E0D"/>
    <w:rsid w:val="00B848B0"/>
    <w:rsid w:val="00B85ADE"/>
    <w:rsid w:val="00B862C3"/>
    <w:rsid w:val="00B90386"/>
    <w:rsid w:val="00B90396"/>
    <w:rsid w:val="00B9102E"/>
    <w:rsid w:val="00B910D0"/>
    <w:rsid w:val="00B9232A"/>
    <w:rsid w:val="00B9260C"/>
    <w:rsid w:val="00B94004"/>
    <w:rsid w:val="00B9412E"/>
    <w:rsid w:val="00B9425C"/>
    <w:rsid w:val="00B95932"/>
    <w:rsid w:val="00B97535"/>
    <w:rsid w:val="00B979A9"/>
    <w:rsid w:val="00BA0209"/>
    <w:rsid w:val="00BA0AF0"/>
    <w:rsid w:val="00BA28F0"/>
    <w:rsid w:val="00BA2DFD"/>
    <w:rsid w:val="00BA373D"/>
    <w:rsid w:val="00BA4026"/>
    <w:rsid w:val="00BA6129"/>
    <w:rsid w:val="00BA6681"/>
    <w:rsid w:val="00BA76D8"/>
    <w:rsid w:val="00BB0421"/>
    <w:rsid w:val="00BB0554"/>
    <w:rsid w:val="00BB3FED"/>
    <w:rsid w:val="00BB5912"/>
    <w:rsid w:val="00BC1A18"/>
    <w:rsid w:val="00BC49A3"/>
    <w:rsid w:val="00BD16EE"/>
    <w:rsid w:val="00BD619F"/>
    <w:rsid w:val="00BD6996"/>
    <w:rsid w:val="00BD714F"/>
    <w:rsid w:val="00BE0F1A"/>
    <w:rsid w:val="00BE11B7"/>
    <w:rsid w:val="00BE2EEF"/>
    <w:rsid w:val="00BE3A25"/>
    <w:rsid w:val="00BE3F26"/>
    <w:rsid w:val="00BE5C67"/>
    <w:rsid w:val="00BF47F3"/>
    <w:rsid w:val="00BF576D"/>
    <w:rsid w:val="00BF591A"/>
    <w:rsid w:val="00C0428B"/>
    <w:rsid w:val="00C0616D"/>
    <w:rsid w:val="00C0636F"/>
    <w:rsid w:val="00C07532"/>
    <w:rsid w:val="00C113E3"/>
    <w:rsid w:val="00C12742"/>
    <w:rsid w:val="00C129C0"/>
    <w:rsid w:val="00C15A78"/>
    <w:rsid w:val="00C2128D"/>
    <w:rsid w:val="00C223FB"/>
    <w:rsid w:val="00C267E9"/>
    <w:rsid w:val="00C26F2C"/>
    <w:rsid w:val="00C27438"/>
    <w:rsid w:val="00C3328A"/>
    <w:rsid w:val="00C352F5"/>
    <w:rsid w:val="00C368B2"/>
    <w:rsid w:val="00C37CB1"/>
    <w:rsid w:val="00C45347"/>
    <w:rsid w:val="00C45AC3"/>
    <w:rsid w:val="00C4691C"/>
    <w:rsid w:val="00C47566"/>
    <w:rsid w:val="00C50AC7"/>
    <w:rsid w:val="00C50E2A"/>
    <w:rsid w:val="00C50FE1"/>
    <w:rsid w:val="00C51724"/>
    <w:rsid w:val="00C53247"/>
    <w:rsid w:val="00C553E2"/>
    <w:rsid w:val="00C56A1B"/>
    <w:rsid w:val="00C628F8"/>
    <w:rsid w:val="00C64152"/>
    <w:rsid w:val="00C65259"/>
    <w:rsid w:val="00C6540A"/>
    <w:rsid w:val="00C67C6B"/>
    <w:rsid w:val="00C7075F"/>
    <w:rsid w:val="00C722F8"/>
    <w:rsid w:val="00C73131"/>
    <w:rsid w:val="00C74422"/>
    <w:rsid w:val="00C74764"/>
    <w:rsid w:val="00C74897"/>
    <w:rsid w:val="00C75081"/>
    <w:rsid w:val="00C76883"/>
    <w:rsid w:val="00C773B7"/>
    <w:rsid w:val="00C80184"/>
    <w:rsid w:val="00C80675"/>
    <w:rsid w:val="00C80B8B"/>
    <w:rsid w:val="00C834D2"/>
    <w:rsid w:val="00C842C0"/>
    <w:rsid w:val="00C845EE"/>
    <w:rsid w:val="00C92B07"/>
    <w:rsid w:val="00C94580"/>
    <w:rsid w:val="00C95C8C"/>
    <w:rsid w:val="00C96E33"/>
    <w:rsid w:val="00C97381"/>
    <w:rsid w:val="00CA3892"/>
    <w:rsid w:val="00CA4C08"/>
    <w:rsid w:val="00CA4FA6"/>
    <w:rsid w:val="00CA6200"/>
    <w:rsid w:val="00CB0F40"/>
    <w:rsid w:val="00CB1A9B"/>
    <w:rsid w:val="00CB1EF8"/>
    <w:rsid w:val="00CB21E4"/>
    <w:rsid w:val="00CB29B5"/>
    <w:rsid w:val="00CB3FDC"/>
    <w:rsid w:val="00CB44E4"/>
    <w:rsid w:val="00CB47A7"/>
    <w:rsid w:val="00CC02B4"/>
    <w:rsid w:val="00CC1F4D"/>
    <w:rsid w:val="00CC700E"/>
    <w:rsid w:val="00CC73DB"/>
    <w:rsid w:val="00CD08E4"/>
    <w:rsid w:val="00CD09C0"/>
    <w:rsid w:val="00CD3201"/>
    <w:rsid w:val="00CD4C8D"/>
    <w:rsid w:val="00CD4EB5"/>
    <w:rsid w:val="00CD7F20"/>
    <w:rsid w:val="00CE0030"/>
    <w:rsid w:val="00CE051D"/>
    <w:rsid w:val="00CE0909"/>
    <w:rsid w:val="00CE15D2"/>
    <w:rsid w:val="00CE5033"/>
    <w:rsid w:val="00CE5961"/>
    <w:rsid w:val="00CF0691"/>
    <w:rsid w:val="00CF0D20"/>
    <w:rsid w:val="00CF223D"/>
    <w:rsid w:val="00CF22ED"/>
    <w:rsid w:val="00CF3884"/>
    <w:rsid w:val="00CF534B"/>
    <w:rsid w:val="00CF755A"/>
    <w:rsid w:val="00CF7C05"/>
    <w:rsid w:val="00D03139"/>
    <w:rsid w:val="00D10E22"/>
    <w:rsid w:val="00D140A5"/>
    <w:rsid w:val="00D14D81"/>
    <w:rsid w:val="00D15CD5"/>
    <w:rsid w:val="00D16EAF"/>
    <w:rsid w:val="00D21ACD"/>
    <w:rsid w:val="00D226FA"/>
    <w:rsid w:val="00D23969"/>
    <w:rsid w:val="00D241AC"/>
    <w:rsid w:val="00D261A6"/>
    <w:rsid w:val="00D31D44"/>
    <w:rsid w:val="00D349AF"/>
    <w:rsid w:val="00D4026A"/>
    <w:rsid w:val="00D40B0E"/>
    <w:rsid w:val="00D4264B"/>
    <w:rsid w:val="00D43B70"/>
    <w:rsid w:val="00D4462C"/>
    <w:rsid w:val="00D44F44"/>
    <w:rsid w:val="00D45247"/>
    <w:rsid w:val="00D46EDC"/>
    <w:rsid w:val="00D47A6D"/>
    <w:rsid w:val="00D50EDA"/>
    <w:rsid w:val="00D528D9"/>
    <w:rsid w:val="00D534D1"/>
    <w:rsid w:val="00D53C5B"/>
    <w:rsid w:val="00D55F33"/>
    <w:rsid w:val="00D567DE"/>
    <w:rsid w:val="00D57FD1"/>
    <w:rsid w:val="00D609FB"/>
    <w:rsid w:val="00D60C4E"/>
    <w:rsid w:val="00D60CFE"/>
    <w:rsid w:val="00D60EDB"/>
    <w:rsid w:val="00D60F0F"/>
    <w:rsid w:val="00D61889"/>
    <w:rsid w:val="00D618F8"/>
    <w:rsid w:val="00D710A8"/>
    <w:rsid w:val="00D7149D"/>
    <w:rsid w:val="00D71CEB"/>
    <w:rsid w:val="00D71D17"/>
    <w:rsid w:val="00D744E0"/>
    <w:rsid w:val="00D75117"/>
    <w:rsid w:val="00D76336"/>
    <w:rsid w:val="00D76FE8"/>
    <w:rsid w:val="00D80279"/>
    <w:rsid w:val="00D81C20"/>
    <w:rsid w:val="00D821F6"/>
    <w:rsid w:val="00D82613"/>
    <w:rsid w:val="00D83DA8"/>
    <w:rsid w:val="00D84C74"/>
    <w:rsid w:val="00D84D66"/>
    <w:rsid w:val="00D87461"/>
    <w:rsid w:val="00D87866"/>
    <w:rsid w:val="00D87B4E"/>
    <w:rsid w:val="00D909A5"/>
    <w:rsid w:val="00D923F9"/>
    <w:rsid w:val="00D93B0D"/>
    <w:rsid w:val="00D9558C"/>
    <w:rsid w:val="00D9593C"/>
    <w:rsid w:val="00D9693D"/>
    <w:rsid w:val="00D969EE"/>
    <w:rsid w:val="00D9766C"/>
    <w:rsid w:val="00D97886"/>
    <w:rsid w:val="00DA138F"/>
    <w:rsid w:val="00DA1FC8"/>
    <w:rsid w:val="00DA317F"/>
    <w:rsid w:val="00DA39A5"/>
    <w:rsid w:val="00DA4752"/>
    <w:rsid w:val="00DA56B7"/>
    <w:rsid w:val="00DB13F0"/>
    <w:rsid w:val="00DB2CD1"/>
    <w:rsid w:val="00DB31B0"/>
    <w:rsid w:val="00DB57F2"/>
    <w:rsid w:val="00DB6571"/>
    <w:rsid w:val="00DB6EDF"/>
    <w:rsid w:val="00DC0635"/>
    <w:rsid w:val="00DC0770"/>
    <w:rsid w:val="00DC16A4"/>
    <w:rsid w:val="00DC16B3"/>
    <w:rsid w:val="00DC1A61"/>
    <w:rsid w:val="00DC1DC3"/>
    <w:rsid w:val="00DC34C9"/>
    <w:rsid w:val="00DC3840"/>
    <w:rsid w:val="00DC3CE3"/>
    <w:rsid w:val="00DC40AE"/>
    <w:rsid w:val="00DD0C86"/>
    <w:rsid w:val="00DD36DA"/>
    <w:rsid w:val="00DD3AAE"/>
    <w:rsid w:val="00DD3B8A"/>
    <w:rsid w:val="00DD4879"/>
    <w:rsid w:val="00DD553D"/>
    <w:rsid w:val="00DD79D6"/>
    <w:rsid w:val="00DE2EBD"/>
    <w:rsid w:val="00DE3222"/>
    <w:rsid w:val="00DE4E17"/>
    <w:rsid w:val="00DE65F1"/>
    <w:rsid w:val="00DE767C"/>
    <w:rsid w:val="00DF05AF"/>
    <w:rsid w:val="00DF1E65"/>
    <w:rsid w:val="00DF42FB"/>
    <w:rsid w:val="00DF4A7F"/>
    <w:rsid w:val="00DF4AE8"/>
    <w:rsid w:val="00DF632F"/>
    <w:rsid w:val="00E00044"/>
    <w:rsid w:val="00E00983"/>
    <w:rsid w:val="00E0189A"/>
    <w:rsid w:val="00E06EE7"/>
    <w:rsid w:val="00E07188"/>
    <w:rsid w:val="00E13063"/>
    <w:rsid w:val="00E132B5"/>
    <w:rsid w:val="00E13C06"/>
    <w:rsid w:val="00E14174"/>
    <w:rsid w:val="00E15253"/>
    <w:rsid w:val="00E155E4"/>
    <w:rsid w:val="00E206AA"/>
    <w:rsid w:val="00E24A96"/>
    <w:rsid w:val="00E31928"/>
    <w:rsid w:val="00E31DBF"/>
    <w:rsid w:val="00E31F2D"/>
    <w:rsid w:val="00E3276B"/>
    <w:rsid w:val="00E32E35"/>
    <w:rsid w:val="00E33081"/>
    <w:rsid w:val="00E33267"/>
    <w:rsid w:val="00E3475B"/>
    <w:rsid w:val="00E370C4"/>
    <w:rsid w:val="00E4151B"/>
    <w:rsid w:val="00E418C3"/>
    <w:rsid w:val="00E428D6"/>
    <w:rsid w:val="00E44576"/>
    <w:rsid w:val="00E44744"/>
    <w:rsid w:val="00E47347"/>
    <w:rsid w:val="00E50190"/>
    <w:rsid w:val="00E50973"/>
    <w:rsid w:val="00E526BF"/>
    <w:rsid w:val="00E53AAF"/>
    <w:rsid w:val="00E53E88"/>
    <w:rsid w:val="00E562CF"/>
    <w:rsid w:val="00E57586"/>
    <w:rsid w:val="00E606E8"/>
    <w:rsid w:val="00E66B5A"/>
    <w:rsid w:val="00E675A3"/>
    <w:rsid w:val="00E67F55"/>
    <w:rsid w:val="00E70D2B"/>
    <w:rsid w:val="00E71CDF"/>
    <w:rsid w:val="00E7231D"/>
    <w:rsid w:val="00E7358E"/>
    <w:rsid w:val="00E73B77"/>
    <w:rsid w:val="00E748E1"/>
    <w:rsid w:val="00E806FE"/>
    <w:rsid w:val="00E82BB1"/>
    <w:rsid w:val="00E82F57"/>
    <w:rsid w:val="00E90D6B"/>
    <w:rsid w:val="00E9186E"/>
    <w:rsid w:val="00E92818"/>
    <w:rsid w:val="00E92DB2"/>
    <w:rsid w:val="00E930FF"/>
    <w:rsid w:val="00E93753"/>
    <w:rsid w:val="00E95C0F"/>
    <w:rsid w:val="00EA00AC"/>
    <w:rsid w:val="00EA1114"/>
    <w:rsid w:val="00EA52DE"/>
    <w:rsid w:val="00EA5C70"/>
    <w:rsid w:val="00EA6991"/>
    <w:rsid w:val="00EA7A29"/>
    <w:rsid w:val="00EB0D32"/>
    <w:rsid w:val="00EB1C22"/>
    <w:rsid w:val="00EB28C2"/>
    <w:rsid w:val="00EB368A"/>
    <w:rsid w:val="00EB3864"/>
    <w:rsid w:val="00EB48E7"/>
    <w:rsid w:val="00EB744E"/>
    <w:rsid w:val="00EC01B6"/>
    <w:rsid w:val="00EC0E6E"/>
    <w:rsid w:val="00EC353E"/>
    <w:rsid w:val="00EC46E8"/>
    <w:rsid w:val="00EC6861"/>
    <w:rsid w:val="00EC7DEB"/>
    <w:rsid w:val="00ED0903"/>
    <w:rsid w:val="00ED5095"/>
    <w:rsid w:val="00EE033C"/>
    <w:rsid w:val="00EE034F"/>
    <w:rsid w:val="00EE45B2"/>
    <w:rsid w:val="00EE5619"/>
    <w:rsid w:val="00EE6255"/>
    <w:rsid w:val="00EE7F4E"/>
    <w:rsid w:val="00EF0B76"/>
    <w:rsid w:val="00EF2657"/>
    <w:rsid w:val="00EF40D1"/>
    <w:rsid w:val="00EF469A"/>
    <w:rsid w:val="00EF55F0"/>
    <w:rsid w:val="00EF78F7"/>
    <w:rsid w:val="00EF793C"/>
    <w:rsid w:val="00EF7C12"/>
    <w:rsid w:val="00F018FF"/>
    <w:rsid w:val="00F025A0"/>
    <w:rsid w:val="00F02870"/>
    <w:rsid w:val="00F02EF9"/>
    <w:rsid w:val="00F038F7"/>
    <w:rsid w:val="00F04180"/>
    <w:rsid w:val="00F053DF"/>
    <w:rsid w:val="00F0718B"/>
    <w:rsid w:val="00F073A8"/>
    <w:rsid w:val="00F10C3E"/>
    <w:rsid w:val="00F11341"/>
    <w:rsid w:val="00F11CD8"/>
    <w:rsid w:val="00F127E5"/>
    <w:rsid w:val="00F137BB"/>
    <w:rsid w:val="00F1508D"/>
    <w:rsid w:val="00F1559C"/>
    <w:rsid w:val="00F15F68"/>
    <w:rsid w:val="00F160E1"/>
    <w:rsid w:val="00F20BFC"/>
    <w:rsid w:val="00F21519"/>
    <w:rsid w:val="00F21FC5"/>
    <w:rsid w:val="00F23DBC"/>
    <w:rsid w:val="00F2790B"/>
    <w:rsid w:val="00F27E9E"/>
    <w:rsid w:val="00F311DE"/>
    <w:rsid w:val="00F31698"/>
    <w:rsid w:val="00F31937"/>
    <w:rsid w:val="00F32037"/>
    <w:rsid w:val="00F34429"/>
    <w:rsid w:val="00F35535"/>
    <w:rsid w:val="00F3733E"/>
    <w:rsid w:val="00F37B91"/>
    <w:rsid w:val="00F37F62"/>
    <w:rsid w:val="00F40D3C"/>
    <w:rsid w:val="00F42426"/>
    <w:rsid w:val="00F44367"/>
    <w:rsid w:val="00F4520F"/>
    <w:rsid w:val="00F466C7"/>
    <w:rsid w:val="00F53BAB"/>
    <w:rsid w:val="00F53DA2"/>
    <w:rsid w:val="00F57213"/>
    <w:rsid w:val="00F57F3A"/>
    <w:rsid w:val="00F6039C"/>
    <w:rsid w:val="00F6319A"/>
    <w:rsid w:val="00F63425"/>
    <w:rsid w:val="00F63C7E"/>
    <w:rsid w:val="00F63F96"/>
    <w:rsid w:val="00F65843"/>
    <w:rsid w:val="00F65A2B"/>
    <w:rsid w:val="00F66428"/>
    <w:rsid w:val="00F6649E"/>
    <w:rsid w:val="00F67B86"/>
    <w:rsid w:val="00F73D71"/>
    <w:rsid w:val="00F75765"/>
    <w:rsid w:val="00F83595"/>
    <w:rsid w:val="00F84103"/>
    <w:rsid w:val="00F84723"/>
    <w:rsid w:val="00F8473A"/>
    <w:rsid w:val="00F85FB1"/>
    <w:rsid w:val="00F873A2"/>
    <w:rsid w:val="00F90321"/>
    <w:rsid w:val="00F91F10"/>
    <w:rsid w:val="00F931C8"/>
    <w:rsid w:val="00F9457E"/>
    <w:rsid w:val="00F94F4E"/>
    <w:rsid w:val="00F95385"/>
    <w:rsid w:val="00F95E83"/>
    <w:rsid w:val="00F9618F"/>
    <w:rsid w:val="00F9730B"/>
    <w:rsid w:val="00FA0996"/>
    <w:rsid w:val="00FA16E5"/>
    <w:rsid w:val="00FA1752"/>
    <w:rsid w:val="00FA4EDD"/>
    <w:rsid w:val="00FA69D6"/>
    <w:rsid w:val="00FA6E80"/>
    <w:rsid w:val="00FA76DC"/>
    <w:rsid w:val="00FB0A4F"/>
    <w:rsid w:val="00FB3EFB"/>
    <w:rsid w:val="00FB457E"/>
    <w:rsid w:val="00FB486E"/>
    <w:rsid w:val="00FB5498"/>
    <w:rsid w:val="00FB5A8C"/>
    <w:rsid w:val="00FB7E35"/>
    <w:rsid w:val="00FB7F92"/>
    <w:rsid w:val="00FC12A7"/>
    <w:rsid w:val="00FC1FA3"/>
    <w:rsid w:val="00FC3A2A"/>
    <w:rsid w:val="00FC3C94"/>
    <w:rsid w:val="00FC5238"/>
    <w:rsid w:val="00FC6270"/>
    <w:rsid w:val="00FC6C71"/>
    <w:rsid w:val="00FC765A"/>
    <w:rsid w:val="00FD0356"/>
    <w:rsid w:val="00FD1D2E"/>
    <w:rsid w:val="00FD293E"/>
    <w:rsid w:val="00FD3464"/>
    <w:rsid w:val="00FD3711"/>
    <w:rsid w:val="00FD3DF9"/>
    <w:rsid w:val="00FD443A"/>
    <w:rsid w:val="00FE04E0"/>
    <w:rsid w:val="00FE0CA2"/>
    <w:rsid w:val="00FE36E8"/>
    <w:rsid w:val="00FE39ED"/>
    <w:rsid w:val="00FE49F0"/>
    <w:rsid w:val="00FE555B"/>
    <w:rsid w:val="00FE5564"/>
    <w:rsid w:val="00FE56F0"/>
    <w:rsid w:val="00FE65E9"/>
    <w:rsid w:val="00FE6FC5"/>
    <w:rsid w:val="00FE7B79"/>
    <w:rsid w:val="00FF05DC"/>
    <w:rsid w:val="00FF0DF9"/>
    <w:rsid w:val="00FF17E2"/>
    <w:rsid w:val="00FF23B1"/>
    <w:rsid w:val="00FF7A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0B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
    <w:link w:val="af"/>
    <w:rsid w:val="002A2AFA"/>
    <w:pPr>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qFormat/>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2A2AFA"/>
    <w:rPr>
      <w:rFonts w:eastAsia="華康細圓體"/>
      <w:kern w:val="2"/>
      <w:sz w:val="24"/>
      <w:szCs w:val="24"/>
      <w:lang w:val="en-US" w:eastAsia="zh-TW" w:bidi="ar-SA"/>
    </w:rPr>
  </w:style>
  <w:style w:type="paragraph" w:customStyle="1" w:styleId="af3">
    <w:name w:val="１、文"/>
    <w:basedOn w:val="a6"/>
    <w:link w:val="af2"/>
    <w:rsid w:val="002A2AFA"/>
    <w:pPr>
      <w:ind w:leftChars="600" w:left="600" w:firstLineChars="200" w:firstLine="200"/>
    </w:pPr>
  </w:style>
  <w:style w:type="character" w:styleId="af4">
    <w:name w:val="Hyperlink"/>
    <w:uiPriority w:val="99"/>
    <w:rsid w:val="008A67FC"/>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15">
    <w:name w:val="1"/>
    <w:basedOn w:val="a"/>
    <w:semiHidden/>
    <w:rsid w:val="009056B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6">
    <w:name w:val="表1"/>
    <w:basedOn w:val="a"/>
    <w:rsid w:val="00237FDD"/>
    <w:pPr>
      <w:autoSpaceDE/>
      <w:autoSpaceDN/>
      <w:spacing w:line="250" w:lineRule="atLeast"/>
      <w:ind w:left="57" w:firstLineChars="0" w:firstLine="0"/>
      <w:jc w:val="left"/>
    </w:pPr>
    <w:rPr>
      <w:rFonts w:eastAsia="華康細明體"/>
      <w:sz w:val="20"/>
      <w:szCs w:val="20"/>
      <w:lang w:eastAsia="zh-TW"/>
    </w:rPr>
  </w:style>
  <w:style w:type="paragraph" w:styleId="aff2">
    <w:name w:val="List Paragraph"/>
    <w:basedOn w:val="a"/>
    <w:uiPriority w:val="34"/>
    <w:qFormat/>
    <w:rsid w:val="0097045C"/>
    <w:pPr>
      <w:ind w:leftChars="200" w:left="480"/>
    </w:pPr>
  </w:style>
  <w:style w:type="paragraph" w:styleId="aff3">
    <w:name w:val="Body Text"/>
    <w:basedOn w:val="a"/>
    <w:link w:val="aff4"/>
    <w:semiHidden/>
    <w:unhideWhenUsed/>
    <w:rsid w:val="00141A73"/>
    <w:pPr>
      <w:spacing w:after="120"/>
    </w:pPr>
  </w:style>
  <w:style w:type="character" w:customStyle="1" w:styleId="aff4">
    <w:name w:val="本文 字元"/>
    <w:basedOn w:val="a0"/>
    <w:link w:val="aff3"/>
    <w:semiHidden/>
    <w:rsid w:val="00141A73"/>
    <w:rPr>
      <w:rFonts w:eastAsia="華康細圓體"/>
      <w:kern w:val="2"/>
      <w:sz w:val="24"/>
      <w:szCs w:val="24"/>
      <w:lang w:eastAsia="zh-CN"/>
    </w:rPr>
  </w:style>
  <w:style w:type="paragraph" w:styleId="aff5">
    <w:name w:val="Body Text First Indent"/>
    <w:basedOn w:val="aff3"/>
    <w:link w:val="aff6"/>
    <w:semiHidden/>
    <w:unhideWhenUsed/>
    <w:rsid w:val="00141A73"/>
    <w:pPr>
      <w:ind w:firstLineChars="100" w:firstLine="210"/>
    </w:pPr>
  </w:style>
  <w:style w:type="character" w:customStyle="1" w:styleId="aff6">
    <w:name w:val="本文第一層縮排 字元"/>
    <w:basedOn w:val="aff4"/>
    <w:link w:val="aff5"/>
    <w:semiHidden/>
    <w:rsid w:val="00141A73"/>
    <w:rPr>
      <w:rFonts w:eastAsia="華康細圓體"/>
      <w:kern w:val="2"/>
      <w:sz w:val="24"/>
      <w:szCs w:val="24"/>
      <w:lang w:eastAsia="zh-CN"/>
    </w:rPr>
  </w:style>
  <w:style w:type="character" w:customStyle="1" w:styleId="17">
    <w:name w:val="未解析的提及1"/>
    <w:basedOn w:val="a0"/>
    <w:uiPriority w:val="99"/>
    <w:semiHidden/>
    <w:unhideWhenUsed/>
    <w:rsid w:val="0039389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
    <w:basedOn w:val="a"/>
    <w:link w:val="af"/>
    <w:rsid w:val="002A2AFA"/>
    <w:pPr>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qFormat/>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2A2AFA"/>
    <w:rPr>
      <w:rFonts w:eastAsia="華康細圓體"/>
      <w:kern w:val="2"/>
      <w:sz w:val="24"/>
      <w:szCs w:val="24"/>
      <w:lang w:val="en-US" w:eastAsia="zh-TW" w:bidi="ar-SA"/>
    </w:rPr>
  </w:style>
  <w:style w:type="paragraph" w:customStyle="1" w:styleId="af3">
    <w:name w:val="１、文"/>
    <w:basedOn w:val="a6"/>
    <w:link w:val="af2"/>
    <w:rsid w:val="002A2AFA"/>
    <w:pPr>
      <w:ind w:leftChars="600" w:left="600" w:firstLineChars="200" w:firstLine="200"/>
    </w:pPr>
  </w:style>
  <w:style w:type="character" w:styleId="af4">
    <w:name w:val="Hyperlink"/>
    <w:uiPriority w:val="99"/>
    <w:rsid w:val="008A67FC"/>
    <w:rPr>
      <w:color w:val="0000FF"/>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15">
    <w:name w:val="1"/>
    <w:basedOn w:val="a"/>
    <w:semiHidden/>
    <w:rsid w:val="009056B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6">
    <w:name w:val="表1"/>
    <w:basedOn w:val="a"/>
    <w:rsid w:val="00237FDD"/>
    <w:pPr>
      <w:autoSpaceDE/>
      <w:autoSpaceDN/>
      <w:spacing w:line="250" w:lineRule="atLeast"/>
      <w:ind w:left="57" w:firstLineChars="0" w:firstLine="0"/>
      <w:jc w:val="left"/>
    </w:pPr>
    <w:rPr>
      <w:rFonts w:eastAsia="華康細明體"/>
      <w:sz w:val="20"/>
      <w:szCs w:val="20"/>
      <w:lang w:eastAsia="zh-TW"/>
    </w:rPr>
  </w:style>
  <w:style w:type="paragraph" w:styleId="aff2">
    <w:name w:val="List Paragraph"/>
    <w:basedOn w:val="a"/>
    <w:uiPriority w:val="34"/>
    <w:qFormat/>
    <w:rsid w:val="0097045C"/>
    <w:pPr>
      <w:ind w:leftChars="200" w:left="480"/>
    </w:pPr>
  </w:style>
  <w:style w:type="paragraph" w:styleId="aff3">
    <w:name w:val="Body Text"/>
    <w:basedOn w:val="a"/>
    <w:link w:val="aff4"/>
    <w:semiHidden/>
    <w:unhideWhenUsed/>
    <w:rsid w:val="00141A73"/>
    <w:pPr>
      <w:spacing w:after="120"/>
    </w:pPr>
  </w:style>
  <w:style w:type="character" w:customStyle="1" w:styleId="aff4">
    <w:name w:val="本文 字元"/>
    <w:basedOn w:val="a0"/>
    <w:link w:val="aff3"/>
    <w:semiHidden/>
    <w:rsid w:val="00141A73"/>
    <w:rPr>
      <w:rFonts w:eastAsia="華康細圓體"/>
      <w:kern w:val="2"/>
      <w:sz w:val="24"/>
      <w:szCs w:val="24"/>
      <w:lang w:eastAsia="zh-CN"/>
    </w:rPr>
  </w:style>
  <w:style w:type="paragraph" w:styleId="aff5">
    <w:name w:val="Body Text First Indent"/>
    <w:basedOn w:val="aff3"/>
    <w:link w:val="aff6"/>
    <w:semiHidden/>
    <w:unhideWhenUsed/>
    <w:rsid w:val="00141A73"/>
    <w:pPr>
      <w:ind w:firstLineChars="100" w:firstLine="210"/>
    </w:pPr>
  </w:style>
  <w:style w:type="character" w:customStyle="1" w:styleId="aff6">
    <w:name w:val="本文第一層縮排 字元"/>
    <w:basedOn w:val="aff4"/>
    <w:link w:val="aff5"/>
    <w:semiHidden/>
    <w:rsid w:val="00141A73"/>
    <w:rPr>
      <w:rFonts w:eastAsia="華康細圓體"/>
      <w:kern w:val="2"/>
      <w:sz w:val="24"/>
      <w:szCs w:val="24"/>
      <w:lang w:eastAsia="zh-CN"/>
    </w:rPr>
  </w:style>
  <w:style w:type="character" w:customStyle="1" w:styleId="17">
    <w:name w:val="未解析的提及1"/>
    <w:basedOn w:val="a0"/>
    <w:uiPriority w:val="99"/>
    <w:semiHidden/>
    <w:unhideWhenUsed/>
    <w:rsid w:val="00393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40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27381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439963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4257921">
      <w:bodyDiv w:val="1"/>
      <w:marLeft w:val="0"/>
      <w:marRight w:val="0"/>
      <w:marTop w:val="0"/>
      <w:marBottom w:val="0"/>
      <w:divBdr>
        <w:top w:val="none" w:sz="0" w:space="0" w:color="auto"/>
        <w:left w:val="none" w:sz="0" w:space="0" w:color="auto"/>
        <w:bottom w:val="none" w:sz="0" w:space="0" w:color="auto"/>
        <w:right w:val="none" w:sz="0" w:space="0" w:color="auto"/>
      </w:divBdr>
    </w:div>
    <w:div w:id="731391225">
      <w:bodyDiv w:val="1"/>
      <w:marLeft w:val="0"/>
      <w:marRight w:val="0"/>
      <w:marTop w:val="0"/>
      <w:marBottom w:val="0"/>
      <w:divBdr>
        <w:top w:val="none" w:sz="0" w:space="0" w:color="auto"/>
        <w:left w:val="none" w:sz="0" w:space="0" w:color="auto"/>
        <w:bottom w:val="none" w:sz="0" w:space="0" w:color="auto"/>
        <w:right w:val="none" w:sz="0" w:space="0" w:color="auto"/>
      </w:divBdr>
    </w:div>
    <w:div w:id="773936274">
      <w:bodyDiv w:val="1"/>
      <w:marLeft w:val="0"/>
      <w:marRight w:val="0"/>
      <w:marTop w:val="0"/>
      <w:marBottom w:val="0"/>
      <w:divBdr>
        <w:top w:val="none" w:sz="0" w:space="0" w:color="auto"/>
        <w:left w:val="none" w:sz="0" w:space="0" w:color="auto"/>
        <w:bottom w:val="none" w:sz="0" w:space="0" w:color="auto"/>
        <w:right w:val="none" w:sz="0" w:space="0" w:color="auto"/>
      </w:divBdr>
    </w:div>
    <w:div w:id="83028996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7900151">
      <w:bodyDiv w:val="1"/>
      <w:marLeft w:val="0"/>
      <w:marRight w:val="0"/>
      <w:marTop w:val="0"/>
      <w:marBottom w:val="0"/>
      <w:divBdr>
        <w:top w:val="none" w:sz="0" w:space="0" w:color="auto"/>
        <w:left w:val="none" w:sz="0" w:space="0" w:color="auto"/>
        <w:bottom w:val="none" w:sz="0" w:space="0" w:color="auto"/>
        <w:right w:val="none" w:sz="0" w:space="0" w:color="auto"/>
      </w:divBdr>
    </w:div>
    <w:div w:id="1081416477">
      <w:bodyDiv w:val="1"/>
      <w:marLeft w:val="0"/>
      <w:marRight w:val="0"/>
      <w:marTop w:val="0"/>
      <w:marBottom w:val="0"/>
      <w:divBdr>
        <w:top w:val="none" w:sz="0" w:space="0" w:color="auto"/>
        <w:left w:val="none" w:sz="0" w:space="0" w:color="auto"/>
        <w:bottom w:val="none" w:sz="0" w:space="0" w:color="auto"/>
        <w:right w:val="none" w:sz="0" w:space="0" w:color="auto"/>
      </w:divBdr>
    </w:div>
    <w:div w:id="1111122091">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4669151">
      <w:bodyDiv w:val="1"/>
      <w:marLeft w:val="0"/>
      <w:marRight w:val="0"/>
      <w:marTop w:val="0"/>
      <w:marBottom w:val="0"/>
      <w:divBdr>
        <w:top w:val="none" w:sz="0" w:space="0" w:color="auto"/>
        <w:left w:val="none" w:sz="0" w:space="0" w:color="auto"/>
        <w:bottom w:val="none" w:sz="0" w:space="0" w:color="auto"/>
        <w:right w:val="none" w:sz="0" w:space="0" w:color="auto"/>
      </w:divBdr>
    </w:div>
    <w:div w:id="1435201852">
      <w:bodyDiv w:val="1"/>
      <w:marLeft w:val="0"/>
      <w:marRight w:val="0"/>
      <w:marTop w:val="0"/>
      <w:marBottom w:val="0"/>
      <w:divBdr>
        <w:top w:val="none" w:sz="0" w:space="0" w:color="auto"/>
        <w:left w:val="none" w:sz="0" w:space="0" w:color="auto"/>
        <w:bottom w:val="none" w:sz="0" w:space="0" w:color="auto"/>
        <w:right w:val="none" w:sz="0" w:space="0" w:color="auto"/>
      </w:divBdr>
    </w:div>
    <w:div w:id="149090272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8230485">
      <w:bodyDiv w:val="1"/>
      <w:marLeft w:val="0"/>
      <w:marRight w:val="0"/>
      <w:marTop w:val="0"/>
      <w:marBottom w:val="0"/>
      <w:divBdr>
        <w:top w:val="none" w:sz="0" w:space="0" w:color="auto"/>
        <w:left w:val="none" w:sz="0" w:space="0" w:color="auto"/>
        <w:bottom w:val="none" w:sz="0" w:space="0" w:color="auto"/>
        <w:right w:val="none" w:sz="0" w:space="0" w:color="auto"/>
      </w:divBdr>
    </w:div>
    <w:div w:id="1749422316">
      <w:bodyDiv w:val="1"/>
      <w:marLeft w:val="0"/>
      <w:marRight w:val="0"/>
      <w:marTop w:val="0"/>
      <w:marBottom w:val="0"/>
      <w:divBdr>
        <w:top w:val="none" w:sz="0" w:space="0" w:color="auto"/>
        <w:left w:val="none" w:sz="0" w:space="0" w:color="auto"/>
        <w:bottom w:val="none" w:sz="0" w:space="0" w:color="auto"/>
        <w:right w:val="none" w:sz="0" w:space="0" w:color="auto"/>
      </w:divBdr>
      <w:divsChild>
        <w:div w:id="1730688006">
          <w:marLeft w:val="0"/>
          <w:marRight w:val="0"/>
          <w:marTop w:val="0"/>
          <w:marBottom w:val="0"/>
          <w:divBdr>
            <w:top w:val="none" w:sz="0" w:space="0" w:color="auto"/>
            <w:left w:val="single" w:sz="4" w:space="0" w:color="6F767A"/>
            <w:bottom w:val="none" w:sz="0" w:space="0" w:color="auto"/>
            <w:right w:val="single" w:sz="4" w:space="0" w:color="6F767A"/>
          </w:divBdr>
          <w:divsChild>
            <w:div w:id="462163438">
              <w:marLeft w:val="0"/>
              <w:marRight w:val="0"/>
              <w:marTop w:val="0"/>
              <w:marBottom w:val="0"/>
              <w:divBdr>
                <w:top w:val="single" w:sz="4" w:space="0" w:color="95A4AE"/>
                <w:left w:val="none" w:sz="0" w:space="0" w:color="auto"/>
                <w:bottom w:val="single" w:sz="4" w:space="0" w:color="878D90"/>
                <w:right w:val="none" w:sz="0" w:space="0" w:color="auto"/>
              </w:divBdr>
              <w:divsChild>
                <w:div w:id="450395499">
                  <w:marLeft w:val="0"/>
                  <w:marRight w:val="-3600"/>
                  <w:marTop w:val="0"/>
                  <w:marBottom w:val="0"/>
                  <w:divBdr>
                    <w:top w:val="none" w:sz="0" w:space="0" w:color="auto"/>
                    <w:left w:val="none" w:sz="0" w:space="0" w:color="auto"/>
                    <w:bottom w:val="none" w:sz="0" w:space="0" w:color="auto"/>
                    <w:right w:val="none" w:sz="0" w:space="0" w:color="auto"/>
                  </w:divBdr>
                  <w:divsChild>
                    <w:div w:id="932468246">
                      <w:marLeft w:val="0"/>
                      <w:marRight w:val="3600"/>
                      <w:marTop w:val="0"/>
                      <w:marBottom w:val="0"/>
                      <w:divBdr>
                        <w:top w:val="none" w:sz="0" w:space="0" w:color="auto"/>
                        <w:left w:val="none" w:sz="0" w:space="0" w:color="auto"/>
                        <w:bottom w:val="none" w:sz="0" w:space="0" w:color="auto"/>
                        <w:right w:val="none" w:sz="0" w:space="0" w:color="auto"/>
                      </w:divBdr>
                      <w:divsChild>
                        <w:div w:id="2048289297">
                          <w:marLeft w:val="0"/>
                          <w:marRight w:val="0"/>
                          <w:marTop w:val="0"/>
                          <w:marBottom w:val="0"/>
                          <w:divBdr>
                            <w:top w:val="none" w:sz="0" w:space="0" w:color="auto"/>
                            <w:left w:val="none" w:sz="0" w:space="0" w:color="auto"/>
                            <w:bottom w:val="none" w:sz="0" w:space="0" w:color="auto"/>
                            <w:right w:val="single" w:sz="4" w:space="0" w:color="D0D0D0"/>
                          </w:divBdr>
                          <w:divsChild>
                            <w:div w:id="1612013471">
                              <w:marLeft w:val="0"/>
                              <w:marRight w:val="0"/>
                              <w:marTop w:val="0"/>
                              <w:marBottom w:val="0"/>
                              <w:divBdr>
                                <w:top w:val="none" w:sz="0" w:space="0" w:color="auto"/>
                                <w:left w:val="none" w:sz="0" w:space="0" w:color="auto"/>
                                <w:bottom w:val="none" w:sz="0" w:space="0" w:color="auto"/>
                                <w:right w:val="none" w:sz="0" w:space="0" w:color="auto"/>
                              </w:divBdr>
                              <w:divsChild>
                                <w:div w:id="1499541546">
                                  <w:marLeft w:val="0"/>
                                  <w:marRight w:val="0"/>
                                  <w:marTop w:val="0"/>
                                  <w:marBottom w:val="0"/>
                                  <w:divBdr>
                                    <w:top w:val="single" w:sz="4" w:space="0" w:color="C2C9D2"/>
                                    <w:left w:val="single" w:sz="4" w:space="0" w:color="C2C9D2"/>
                                    <w:bottom w:val="single" w:sz="4" w:space="0" w:color="C2C9D2"/>
                                    <w:right w:val="single" w:sz="4" w:space="0" w:color="C2C9D2"/>
                                  </w:divBdr>
                                  <w:divsChild>
                                    <w:div w:id="742722807">
                                      <w:marLeft w:val="0"/>
                                      <w:marRight w:val="0"/>
                                      <w:marTop w:val="0"/>
                                      <w:marBottom w:val="0"/>
                                      <w:divBdr>
                                        <w:top w:val="none" w:sz="0" w:space="0" w:color="auto"/>
                                        <w:left w:val="none" w:sz="0" w:space="0" w:color="auto"/>
                                        <w:bottom w:val="none" w:sz="0" w:space="0" w:color="auto"/>
                                        <w:right w:val="none" w:sz="0" w:space="0" w:color="auto"/>
                                      </w:divBdr>
                                      <w:divsChild>
                                        <w:div w:id="72121474">
                                          <w:marLeft w:val="1356"/>
                                          <w:marRight w:val="0"/>
                                          <w:marTop w:val="0"/>
                                          <w:marBottom w:val="0"/>
                                          <w:divBdr>
                                            <w:top w:val="none" w:sz="0" w:space="0" w:color="auto"/>
                                            <w:left w:val="none" w:sz="0" w:space="0" w:color="auto"/>
                                            <w:bottom w:val="none" w:sz="0" w:space="0" w:color="auto"/>
                                            <w:right w:val="none" w:sz="0" w:space="0" w:color="auto"/>
                                          </w:divBdr>
                                          <w:divsChild>
                                            <w:div w:id="1534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091903">
      <w:bodyDiv w:val="1"/>
      <w:marLeft w:val="0"/>
      <w:marRight w:val="0"/>
      <w:marTop w:val="0"/>
      <w:marBottom w:val="0"/>
      <w:divBdr>
        <w:top w:val="none" w:sz="0" w:space="0" w:color="auto"/>
        <w:left w:val="none" w:sz="0" w:space="0" w:color="auto"/>
        <w:bottom w:val="none" w:sz="0" w:space="0" w:color="auto"/>
        <w:right w:val="none" w:sz="0" w:space="0" w:color="auto"/>
      </w:divBdr>
      <w:divsChild>
        <w:div w:id="909116275">
          <w:marLeft w:val="0"/>
          <w:marRight w:val="0"/>
          <w:marTop w:val="0"/>
          <w:marBottom w:val="0"/>
          <w:divBdr>
            <w:top w:val="none" w:sz="0" w:space="0" w:color="auto"/>
            <w:left w:val="single" w:sz="4" w:space="0" w:color="6F767A"/>
            <w:bottom w:val="none" w:sz="0" w:space="0" w:color="auto"/>
            <w:right w:val="single" w:sz="4" w:space="0" w:color="6F767A"/>
          </w:divBdr>
          <w:divsChild>
            <w:div w:id="857889152">
              <w:marLeft w:val="0"/>
              <w:marRight w:val="0"/>
              <w:marTop w:val="0"/>
              <w:marBottom w:val="0"/>
              <w:divBdr>
                <w:top w:val="single" w:sz="4" w:space="0" w:color="95A4AE"/>
                <w:left w:val="none" w:sz="0" w:space="0" w:color="auto"/>
                <w:bottom w:val="single" w:sz="4" w:space="0" w:color="878D90"/>
                <w:right w:val="none" w:sz="0" w:space="0" w:color="auto"/>
              </w:divBdr>
              <w:divsChild>
                <w:div w:id="1196581993">
                  <w:marLeft w:val="0"/>
                  <w:marRight w:val="-3600"/>
                  <w:marTop w:val="0"/>
                  <w:marBottom w:val="0"/>
                  <w:divBdr>
                    <w:top w:val="none" w:sz="0" w:space="0" w:color="auto"/>
                    <w:left w:val="none" w:sz="0" w:space="0" w:color="auto"/>
                    <w:bottom w:val="none" w:sz="0" w:space="0" w:color="auto"/>
                    <w:right w:val="none" w:sz="0" w:space="0" w:color="auto"/>
                  </w:divBdr>
                  <w:divsChild>
                    <w:div w:id="1726441461">
                      <w:marLeft w:val="0"/>
                      <w:marRight w:val="3600"/>
                      <w:marTop w:val="0"/>
                      <w:marBottom w:val="0"/>
                      <w:divBdr>
                        <w:top w:val="none" w:sz="0" w:space="0" w:color="auto"/>
                        <w:left w:val="none" w:sz="0" w:space="0" w:color="auto"/>
                        <w:bottom w:val="none" w:sz="0" w:space="0" w:color="auto"/>
                        <w:right w:val="none" w:sz="0" w:space="0" w:color="auto"/>
                      </w:divBdr>
                      <w:divsChild>
                        <w:div w:id="559946022">
                          <w:marLeft w:val="0"/>
                          <w:marRight w:val="0"/>
                          <w:marTop w:val="0"/>
                          <w:marBottom w:val="0"/>
                          <w:divBdr>
                            <w:top w:val="none" w:sz="0" w:space="0" w:color="auto"/>
                            <w:left w:val="none" w:sz="0" w:space="0" w:color="auto"/>
                            <w:bottom w:val="none" w:sz="0" w:space="0" w:color="auto"/>
                            <w:right w:val="single" w:sz="4" w:space="0" w:color="D0D0D0"/>
                          </w:divBdr>
                          <w:divsChild>
                            <w:div w:id="668752486">
                              <w:marLeft w:val="0"/>
                              <w:marRight w:val="0"/>
                              <w:marTop w:val="0"/>
                              <w:marBottom w:val="0"/>
                              <w:divBdr>
                                <w:top w:val="none" w:sz="0" w:space="0" w:color="auto"/>
                                <w:left w:val="none" w:sz="0" w:space="0" w:color="auto"/>
                                <w:bottom w:val="none" w:sz="0" w:space="0" w:color="auto"/>
                                <w:right w:val="none" w:sz="0" w:space="0" w:color="auto"/>
                              </w:divBdr>
                              <w:divsChild>
                                <w:div w:id="173886110">
                                  <w:marLeft w:val="0"/>
                                  <w:marRight w:val="0"/>
                                  <w:marTop w:val="0"/>
                                  <w:marBottom w:val="0"/>
                                  <w:divBdr>
                                    <w:top w:val="single" w:sz="4" w:space="0" w:color="C2C9D2"/>
                                    <w:left w:val="single" w:sz="4" w:space="0" w:color="C2C9D2"/>
                                    <w:bottom w:val="single" w:sz="4" w:space="0" w:color="C2C9D2"/>
                                    <w:right w:val="single" w:sz="4" w:space="0" w:color="C2C9D2"/>
                                  </w:divBdr>
                                  <w:divsChild>
                                    <w:div w:id="584150601">
                                      <w:marLeft w:val="0"/>
                                      <w:marRight w:val="0"/>
                                      <w:marTop w:val="0"/>
                                      <w:marBottom w:val="0"/>
                                      <w:divBdr>
                                        <w:top w:val="none" w:sz="0" w:space="0" w:color="auto"/>
                                        <w:left w:val="none" w:sz="0" w:space="0" w:color="auto"/>
                                        <w:bottom w:val="none" w:sz="0" w:space="0" w:color="auto"/>
                                        <w:right w:val="none" w:sz="0" w:space="0" w:color="auto"/>
                                      </w:divBdr>
                                      <w:divsChild>
                                        <w:div w:id="547229935">
                                          <w:marLeft w:val="1356"/>
                                          <w:marRight w:val="0"/>
                                          <w:marTop w:val="0"/>
                                          <w:marBottom w:val="0"/>
                                          <w:divBdr>
                                            <w:top w:val="none" w:sz="0" w:space="0" w:color="auto"/>
                                            <w:left w:val="none" w:sz="0" w:space="0" w:color="auto"/>
                                            <w:bottom w:val="none" w:sz="0" w:space="0" w:color="auto"/>
                                            <w:right w:val="none" w:sz="0" w:space="0" w:color="auto"/>
                                          </w:divBdr>
                                          <w:divsChild>
                                            <w:div w:id="1044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997233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744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787301">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234560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595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enquiry@tid.gov.hk"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cr.gov.hk/tc/home/index.htm" TargetMode="External"/><Relationship Id="rId38" Type="http://schemas.openxmlformats.org/officeDocument/2006/relationships/hyperlink" Target="http://www.gov.hk/tc/business/supportenterprises/innovation/index.ht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info.gov.hk/hkma/chi/public/hkmalin/hkmalin_index.htm" TargetMode="External"/><Relationship Id="rId32" Type="http://schemas.openxmlformats.org/officeDocument/2006/relationships/hyperlink" Target="mailto:hongkong@taitra.org.tw" TargetMode="External"/><Relationship Id="rId37" Type="http://schemas.openxmlformats.org/officeDocument/2006/relationships/hyperlink" Target="http://www.ird.gov.hk/chi/welcome.htm" TargetMode="External"/><Relationship Id="rId40"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mailto:taxbro@ird.gov.hk"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service@teco.org.hk"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hkstp.org/HKSTPC/b5_html/b5_index.jsp" TargetMode="External"/><Relationship Id="rId27" Type="http://schemas.openxmlformats.org/officeDocument/2006/relationships/hyperlink" Target="http://www.labour.gov.hk/public/ConciseGuide.htm" TargetMode="External"/><Relationship Id="rId30" Type="http://schemas.openxmlformats.org/officeDocument/2006/relationships/header" Target="header13.xml"/><Relationship Id="rId35" Type="http://schemas.openxmlformats.org/officeDocument/2006/relationships/hyperlink" Target="http://www.tid.gov.hk/cindex.html"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82D87-26FE-43E5-B733-D96067A75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96</Pages>
  <Words>8162</Words>
  <Characters>46524</Characters>
  <Application>Microsoft Office Word</Application>
  <DocSecurity>0</DocSecurity>
  <Lines>387</Lines>
  <Paragraphs>109</Paragraphs>
  <ScaleCrop>false</ScaleCrop>
  <Company>MOEA</Company>
  <LinksUpToDate>false</LinksUpToDate>
  <CharactersWithSpaces>54577</CharactersWithSpaces>
  <SharedDoc>false</SharedDoc>
  <HLinks>
    <vt:vector size="198" baseType="variant">
      <vt:variant>
        <vt:i4>393301</vt:i4>
      </vt:variant>
      <vt:variant>
        <vt:i4>144</vt:i4>
      </vt:variant>
      <vt:variant>
        <vt:i4>0</vt:i4>
      </vt:variant>
      <vt:variant>
        <vt:i4>5</vt:i4>
      </vt:variant>
      <vt:variant>
        <vt:lpwstr>http://www.ird.gov.hk/chi/welcome.htm</vt:lpwstr>
      </vt:variant>
      <vt:variant>
        <vt:lpwstr/>
      </vt:variant>
      <vt:variant>
        <vt:i4>2752594</vt:i4>
      </vt:variant>
      <vt:variant>
        <vt:i4>141</vt:i4>
      </vt:variant>
      <vt:variant>
        <vt:i4>0</vt:i4>
      </vt:variant>
      <vt:variant>
        <vt:i4>5</vt:i4>
      </vt:variant>
      <vt:variant>
        <vt:lpwstr>mailto:taxbro@ird.gov.hk</vt:lpwstr>
      </vt:variant>
      <vt:variant>
        <vt:lpwstr/>
      </vt:variant>
      <vt:variant>
        <vt:i4>1900559</vt:i4>
      </vt:variant>
      <vt:variant>
        <vt:i4>138</vt:i4>
      </vt:variant>
      <vt:variant>
        <vt:i4>0</vt:i4>
      </vt:variant>
      <vt:variant>
        <vt:i4>5</vt:i4>
      </vt:variant>
      <vt:variant>
        <vt:lpwstr>http://www.tid.gov.hk/cindex.html</vt:lpwstr>
      </vt:variant>
      <vt:variant>
        <vt:lpwstr/>
      </vt:variant>
      <vt:variant>
        <vt:i4>1835047</vt:i4>
      </vt:variant>
      <vt:variant>
        <vt:i4>135</vt:i4>
      </vt:variant>
      <vt:variant>
        <vt:i4>0</vt:i4>
      </vt:variant>
      <vt:variant>
        <vt:i4>5</vt:i4>
      </vt:variant>
      <vt:variant>
        <vt:lpwstr>mailto::enquiry@tid.gov.hk</vt:lpwstr>
      </vt:variant>
      <vt:variant>
        <vt:lpwstr/>
      </vt:variant>
      <vt:variant>
        <vt:i4>7143532</vt:i4>
      </vt:variant>
      <vt:variant>
        <vt:i4>132</vt:i4>
      </vt:variant>
      <vt:variant>
        <vt:i4>0</vt:i4>
      </vt:variant>
      <vt:variant>
        <vt:i4>5</vt:i4>
      </vt:variant>
      <vt:variant>
        <vt:lpwstr>http://www.cr.gov.hk/tc/home/index.htm</vt:lpwstr>
      </vt:variant>
      <vt:variant>
        <vt:lpwstr/>
      </vt:variant>
      <vt:variant>
        <vt:i4>5046395</vt:i4>
      </vt:variant>
      <vt:variant>
        <vt:i4>129</vt:i4>
      </vt:variant>
      <vt:variant>
        <vt:i4>0</vt:i4>
      </vt:variant>
      <vt:variant>
        <vt:i4>5</vt:i4>
      </vt:variant>
      <vt:variant>
        <vt:lpwstr>mailto:enquiry@hketco.hk</vt:lpwstr>
      </vt:variant>
      <vt:variant>
        <vt:lpwstr/>
      </vt:variant>
      <vt:variant>
        <vt:i4>2687063</vt:i4>
      </vt:variant>
      <vt:variant>
        <vt:i4>126</vt:i4>
      </vt:variant>
      <vt:variant>
        <vt:i4>0</vt:i4>
      </vt:variant>
      <vt:variant>
        <vt:i4>5</vt:i4>
      </vt:variant>
      <vt:variant>
        <vt:lpwstr>mailto:hongkong@taitra.org.tw</vt:lpwstr>
      </vt:variant>
      <vt:variant>
        <vt:lpwstr/>
      </vt:variant>
      <vt:variant>
        <vt:i4>6357008</vt:i4>
      </vt:variant>
      <vt:variant>
        <vt:i4>123</vt:i4>
      </vt:variant>
      <vt:variant>
        <vt:i4>0</vt:i4>
      </vt:variant>
      <vt:variant>
        <vt:i4>5</vt:i4>
      </vt:variant>
      <vt:variant>
        <vt:lpwstr>mailto:service@teco.org.hk</vt:lpwstr>
      </vt:variant>
      <vt:variant>
        <vt:lpwstr/>
      </vt:variant>
      <vt:variant>
        <vt:i4>6750335</vt:i4>
      </vt:variant>
      <vt:variant>
        <vt:i4>120</vt:i4>
      </vt:variant>
      <vt:variant>
        <vt:i4>0</vt:i4>
      </vt:variant>
      <vt:variant>
        <vt:i4>5</vt:i4>
      </vt:variant>
      <vt:variant>
        <vt:lpwstr>http://www.investhk.gov.hk/pages/8/243.aspx</vt:lpwstr>
      </vt:variant>
      <vt:variant>
        <vt:lpwstr/>
      </vt:variant>
      <vt:variant>
        <vt:i4>5832728</vt:i4>
      </vt:variant>
      <vt:variant>
        <vt:i4>117</vt:i4>
      </vt:variant>
      <vt:variant>
        <vt:i4>0</vt:i4>
      </vt:variant>
      <vt:variant>
        <vt:i4>5</vt:i4>
      </vt:variant>
      <vt:variant>
        <vt:lpwstr>http://www.immd.gov.hk/chtml/topical_3_4.htm</vt:lpwstr>
      </vt:variant>
      <vt:variant>
        <vt:lpwstr/>
      </vt:variant>
      <vt:variant>
        <vt:i4>5505109</vt:i4>
      </vt:variant>
      <vt:variant>
        <vt:i4>114</vt:i4>
      </vt:variant>
      <vt:variant>
        <vt:i4>0</vt:i4>
      </vt:variant>
      <vt:variant>
        <vt:i4>5</vt:i4>
      </vt:variant>
      <vt:variant>
        <vt:lpwstr>http://www.labour.gov.hk/</vt:lpwstr>
      </vt:variant>
      <vt:variant>
        <vt:lpwstr/>
      </vt:variant>
      <vt:variant>
        <vt:i4>1114186</vt:i4>
      </vt:variant>
      <vt:variant>
        <vt:i4>111</vt:i4>
      </vt:variant>
      <vt:variant>
        <vt:i4>0</vt:i4>
      </vt:variant>
      <vt:variant>
        <vt:i4>5</vt:i4>
      </vt:variant>
      <vt:variant>
        <vt:lpwstr>http://www.labour.gov.hk/public/ConciseGuide.htm</vt:lpwstr>
      </vt:variant>
      <vt:variant>
        <vt:lpwstr/>
      </vt:variant>
      <vt:variant>
        <vt:i4>4653170</vt:i4>
      </vt:variant>
      <vt:variant>
        <vt:i4>108</vt:i4>
      </vt:variant>
      <vt:variant>
        <vt:i4>0</vt:i4>
      </vt:variant>
      <vt:variant>
        <vt:i4>5</vt:i4>
      </vt:variant>
      <vt:variant>
        <vt:lpwstr>http://www.info.gov.hk/hkma/chi/public/hkmalin/hkmalin_index.htm</vt:lpwstr>
      </vt:variant>
      <vt:variant>
        <vt:lpwstr/>
      </vt:variant>
      <vt:variant>
        <vt:i4>4784142</vt:i4>
      </vt:variant>
      <vt:variant>
        <vt:i4>102</vt:i4>
      </vt:variant>
      <vt:variant>
        <vt:i4>0</vt:i4>
      </vt:variant>
      <vt:variant>
        <vt:i4>5</vt:i4>
      </vt:variant>
      <vt:variant>
        <vt:lpwstr>http://www.hkstp.org/HKSTPC/b5_html/b5_index.jsp</vt:lpwstr>
      </vt:variant>
      <vt:variant>
        <vt:lpwstr/>
      </vt:variant>
      <vt:variant>
        <vt:i4>-1378163348</vt:i4>
      </vt:variant>
      <vt:variant>
        <vt:i4>99</vt:i4>
      </vt:variant>
      <vt:variant>
        <vt:i4>0</vt:i4>
      </vt:variant>
      <vt:variant>
        <vt:i4>5</vt:i4>
      </vt:variant>
      <vt:variant>
        <vt:lpwstr>http://zh.wikipedia.org/wiki/香港區議會</vt:lpwstr>
      </vt:variant>
      <vt:variant>
        <vt:lpwstr/>
      </vt:variant>
      <vt:variant>
        <vt:i4>668172494</vt:i4>
      </vt:variant>
      <vt:variant>
        <vt:i4>96</vt:i4>
      </vt:variant>
      <vt:variant>
        <vt:i4>0</vt:i4>
      </vt:variant>
      <vt:variant>
        <vt:i4>5</vt:i4>
      </vt:variant>
      <vt:variant>
        <vt:lpwstr>http://zh.wikipedia.org/wiki/功能界別</vt:lpwstr>
      </vt:variant>
      <vt:variant>
        <vt:lpwstr/>
      </vt:variant>
      <vt:variant>
        <vt:i4>-1792226408</vt:i4>
      </vt:variant>
      <vt:variant>
        <vt:i4>93</vt:i4>
      </vt:variant>
      <vt:variant>
        <vt:i4>0</vt:i4>
      </vt:variant>
      <vt:variant>
        <vt:i4>5</vt:i4>
      </vt:variant>
      <vt:variant>
        <vt:lpwstr>http://zh.wikipedia.org/wiki/2012年香港政治制度改革</vt:lpwstr>
      </vt:variant>
      <vt:variant>
        <vt:lpwstr/>
      </vt:variant>
      <vt:variant>
        <vt:i4>26427</vt:i4>
      </vt:variant>
      <vt:variant>
        <vt:i4>90</vt:i4>
      </vt:variant>
      <vt:variant>
        <vt:i4>0</vt:i4>
      </vt:variant>
      <vt:variant>
        <vt:i4>5</vt:i4>
      </vt:variant>
      <vt:variant>
        <vt:lpwstr>http://zh.wikipedia.org/wiki/9月9日</vt:lpwstr>
      </vt:variant>
      <vt:variant>
        <vt:lpwstr/>
      </vt:variant>
      <vt:variant>
        <vt:i4>1584857137</vt:i4>
      </vt:variant>
      <vt:variant>
        <vt:i4>87</vt:i4>
      </vt:variant>
      <vt:variant>
        <vt:i4>0</vt:i4>
      </vt:variant>
      <vt:variant>
        <vt:i4>5</vt:i4>
      </vt:variant>
      <vt:variant>
        <vt:lpwstr>http://zh.wikipedia.org/wiki/2012年</vt:lpwstr>
      </vt:variant>
      <vt:variant>
        <vt:lpwstr/>
      </vt:variant>
      <vt:variant>
        <vt:i4>1900592</vt:i4>
      </vt:variant>
      <vt:variant>
        <vt:i4>80</vt:i4>
      </vt:variant>
      <vt:variant>
        <vt:i4>0</vt:i4>
      </vt:variant>
      <vt:variant>
        <vt:i4>5</vt:i4>
      </vt:variant>
      <vt:variant>
        <vt:lpwstr/>
      </vt:variant>
      <vt:variant>
        <vt:lpwstr>_Toc516437082</vt:lpwstr>
      </vt:variant>
      <vt:variant>
        <vt:i4>1900592</vt:i4>
      </vt:variant>
      <vt:variant>
        <vt:i4>74</vt:i4>
      </vt:variant>
      <vt:variant>
        <vt:i4>0</vt:i4>
      </vt:variant>
      <vt:variant>
        <vt:i4>5</vt:i4>
      </vt:variant>
      <vt:variant>
        <vt:lpwstr/>
      </vt:variant>
      <vt:variant>
        <vt:lpwstr>_Toc516437081</vt:lpwstr>
      </vt:variant>
      <vt:variant>
        <vt:i4>1900592</vt:i4>
      </vt:variant>
      <vt:variant>
        <vt:i4>68</vt:i4>
      </vt:variant>
      <vt:variant>
        <vt:i4>0</vt:i4>
      </vt:variant>
      <vt:variant>
        <vt:i4>5</vt:i4>
      </vt:variant>
      <vt:variant>
        <vt:lpwstr/>
      </vt:variant>
      <vt:variant>
        <vt:lpwstr>_Toc516437080</vt:lpwstr>
      </vt:variant>
      <vt:variant>
        <vt:i4>1179696</vt:i4>
      </vt:variant>
      <vt:variant>
        <vt:i4>62</vt:i4>
      </vt:variant>
      <vt:variant>
        <vt:i4>0</vt:i4>
      </vt:variant>
      <vt:variant>
        <vt:i4>5</vt:i4>
      </vt:variant>
      <vt:variant>
        <vt:lpwstr/>
      </vt:variant>
      <vt:variant>
        <vt:lpwstr>_Toc516437079</vt:lpwstr>
      </vt:variant>
      <vt:variant>
        <vt:i4>1179696</vt:i4>
      </vt:variant>
      <vt:variant>
        <vt:i4>56</vt:i4>
      </vt:variant>
      <vt:variant>
        <vt:i4>0</vt:i4>
      </vt:variant>
      <vt:variant>
        <vt:i4>5</vt:i4>
      </vt:variant>
      <vt:variant>
        <vt:lpwstr/>
      </vt:variant>
      <vt:variant>
        <vt:lpwstr>_Toc516437078</vt:lpwstr>
      </vt:variant>
      <vt:variant>
        <vt:i4>1179696</vt:i4>
      </vt:variant>
      <vt:variant>
        <vt:i4>50</vt:i4>
      </vt:variant>
      <vt:variant>
        <vt:i4>0</vt:i4>
      </vt:variant>
      <vt:variant>
        <vt:i4>5</vt:i4>
      </vt:variant>
      <vt:variant>
        <vt:lpwstr/>
      </vt:variant>
      <vt:variant>
        <vt:lpwstr>_Toc516437077</vt:lpwstr>
      </vt:variant>
      <vt:variant>
        <vt:i4>1179696</vt:i4>
      </vt:variant>
      <vt:variant>
        <vt:i4>44</vt:i4>
      </vt:variant>
      <vt:variant>
        <vt:i4>0</vt:i4>
      </vt:variant>
      <vt:variant>
        <vt:i4>5</vt:i4>
      </vt:variant>
      <vt:variant>
        <vt:lpwstr/>
      </vt:variant>
      <vt:variant>
        <vt:lpwstr>_Toc516437076</vt:lpwstr>
      </vt:variant>
      <vt:variant>
        <vt:i4>1179696</vt:i4>
      </vt:variant>
      <vt:variant>
        <vt:i4>38</vt:i4>
      </vt:variant>
      <vt:variant>
        <vt:i4>0</vt:i4>
      </vt:variant>
      <vt:variant>
        <vt:i4>5</vt:i4>
      </vt:variant>
      <vt:variant>
        <vt:lpwstr/>
      </vt:variant>
      <vt:variant>
        <vt:lpwstr>_Toc516437075</vt:lpwstr>
      </vt:variant>
      <vt:variant>
        <vt:i4>1179696</vt:i4>
      </vt:variant>
      <vt:variant>
        <vt:i4>32</vt:i4>
      </vt:variant>
      <vt:variant>
        <vt:i4>0</vt:i4>
      </vt:variant>
      <vt:variant>
        <vt:i4>5</vt:i4>
      </vt:variant>
      <vt:variant>
        <vt:lpwstr/>
      </vt:variant>
      <vt:variant>
        <vt:lpwstr>_Toc516437074</vt:lpwstr>
      </vt:variant>
      <vt:variant>
        <vt:i4>1179696</vt:i4>
      </vt:variant>
      <vt:variant>
        <vt:i4>26</vt:i4>
      </vt:variant>
      <vt:variant>
        <vt:i4>0</vt:i4>
      </vt:variant>
      <vt:variant>
        <vt:i4>5</vt:i4>
      </vt:variant>
      <vt:variant>
        <vt:lpwstr/>
      </vt:variant>
      <vt:variant>
        <vt:lpwstr>_Toc516437073</vt:lpwstr>
      </vt:variant>
      <vt:variant>
        <vt:i4>1179696</vt:i4>
      </vt:variant>
      <vt:variant>
        <vt:i4>20</vt:i4>
      </vt:variant>
      <vt:variant>
        <vt:i4>0</vt:i4>
      </vt:variant>
      <vt:variant>
        <vt:i4>5</vt:i4>
      </vt:variant>
      <vt:variant>
        <vt:lpwstr/>
      </vt:variant>
      <vt:variant>
        <vt:lpwstr>_Toc516437072</vt:lpwstr>
      </vt:variant>
      <vt:variant>
        <vt:i4>1179696</vt:i4>
      </vt:variant>
      <vt:variant>
        <vt:i4>14</vt:i4>
      </vt:variant>
      <vt:variant>
        <vt:i4>0</vt:i4>
      </vt:variant>
      <vt:variant>
        <vt:i4>5</vt:i4>
      </vt:variant>
      <vt:variant>
        <vt:lpwstr/>
      </vt:variant>
      <vt:variant>
        <vt:lpwstr>_Toc516437071</vt:lpwstr>
      </vt:variant>
      <vt:variant>
        <vt:i4>1179696</vt:i4>
      </vt:variant>
      <vt:variant>
        <vt:i4>8</vt:i4>
      </vt:variant>
      <vt:variant>
        <vt:i4>0</vt:i4>
      </vt:variant>
      <vt:variant>
        <vt:i4>5</vt:i4>
      </vt:variant>
      <vt:variant>
        <vt:lpwstr/>
      </vt:variant>
      <vt:variant>
        <vt:lpwstr>_Toc516437070</vt:lpwstr>
      </vt:variant>
      <vt:variant>
        <vt:i4>1245232</vt:i4>
      </vt:variant>
      <vt:variant>
        <vt:i4>2</vt:i4>
      </vt:variant>
      <vt:variant>
        <vt:i4>0</vt:i4>
      </vt:variant>
      <vt:variant>
        <vt:i4>5</vt:i4>
      </vt:variant>
      <vt:variant>
        <vt:lpwstr/>
      </vt:variant>
      <vt:variant>
        <vt:lpwstr>_Toc516437069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 尼 投 資 環 境 簡 介</dc:title>
  <dc:creator>cvl</dc:creator>
  <cp:lastModifiedBy>User</cp:lastModifiedBy>
  <cp:revision>12</cp:revision>
  <cp:lastPrinted>2021-08-31T12:51:00Z</cp:lastPrinted>
  <dcterms:created xsi:type="dcterms:W3CDTF">2021-06-21T01:59:00Z</dcterms:created>
  <dcterms:modified xsi:type="dcterms:W3CDTF">2021-09-02T16:11:00Z</dcterms:modified>
</cp:coreProperties>
</file>