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C8F" w:rsidRDefault="007A0C8F" w:rsidP="00103BA7">
      <w:pPr>
        <w:kinsoku/>
        <w:ind w:firstLine="472"/>
        <w:rPr>
          <w:lang w:eastAsia="zh-TW"/>
        </w:rPr>
      </w:pPr>
      <w:bookmarkStart w:id="0" w:name="_GoBack"/>
      <w:r w:rsidRPr="007A0C8F">
        <w:rPr>
          <w:noProof/>
          <w:lang w:eastAsia="zh-TW"/>
        </w:rPr>
        <w:drawing>
          <wp:anchor distT="0" distB="0" distL="114300" distR="114300" simplePos="0" relativeHeight="251662336" behindDoc="1" locked="0" layoutInCell="1" allowOverlap="1" wp14:anchorId="4BE5047C" wp14:editId="2BE9EF67">
            <wp:simplePos x="0" y="0"/>
            <wp:positionH relativeFrom="column">
              <wp:posOffset>-1094047</wp:posOffset>
            </wp:positionH>
            <wp:positionV relativeFrom="paragraph">
              <wp:posOffset>-1818005</wp:posOffset>
            </wp:positionV>
            <wp:extent cx="7587615" cy="11228070"/>
            <wp:effectExtent l="0" t="0" r="0" b="0"/>
            <wp:wrapNone/>
            <wp:docPr id="46" name="圖片 10" descr="103-36墨西國-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3-36墨西國-1(修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87615" cy="11228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0C8F" w:rsidRDefault="007A0C8F" w:rsidP="00103BA7">
      <w:pPr>
        <w:kinsoku/>
        <w:ind w:firstLine="472"/>
        <w:rPr>
          <w:lang w:eastAsia="zh-TW"/>
        </w:rPr>
      </w:pPr>
      <w:r w:rsidRPr="007A0C8F">
        <w:rPr>
          <w:noProof/>
          <w:lang w:eastAsia="zh-TW"/>
        </w:rPr>
        <mc:AlternateContent>
          <mc:Choice Requires="wps">
            <w:drawing>
              <wp:anchor distT="0" distB="0" distL="114300" distR="114300" simplePos="0" relativeHeight="251663360" behindDoc="0" locked="0" layoutInCell="1" allowOverlap="1" wp14:anchorId="58C0485D" wp14:editId="63A4FFDC">
                <wp:simplePos x="0" y="0"/>
                <wp:positionH relativeFrom="column">
                  <wp:posOffset>-1155642</wp:posOffset>
                </wp:positionH>
                <wp:positionV relativeFrom="paragraph">
                  <wp:posOffset>7947660</wp:posOffset>
                </wp:positionV>
                <wp:extent cx="7642860" cy="1087120"/>
                <wp:effectExtent l="0" t="0" r="0" b="0"/>
                <wp:wrapNone/>
                <wp:docPr id="4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0C8F" w:rsidRPr="0035437D" w:rsidRDefault="007A0C8F" w:rsidP="007A0C8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7A0C8F" w:rsidRPr="0035437D" w:rsidRDefault="007A0C8F" w:rsidP="007A0C8F">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7A0C8F" w:rsidRPr="0035437D" w:rsidRDefault="007A0C8F" w:rsidP="007A0C8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cs="Arial" w:hint="eastAsia"/>
                                <w:color w:val="FFFFFF"/>
                                <w:kern w:val="0"/>
                                <w:lang w:eastAsia="zh-TW"/>
                              </w:rPr>
                              <w:t>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91pt;margin-top:625.8pt;width:601.8pt;height:8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" fillcolor="#339" stroked="f">
                <v:textbox inset="0,4mm,0,0">
                  <w:txbxContent>
                    <w:p w:rsidR="007A0C8F" w:rsidRPr="0035437D" w:rsidRDefault="007A0C8F" w:rsidP="007A0C8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7A0C8F" w:rsidRPr="0035437D" w:rsidRDefault="007A0C8F" w:rsidP="007A0C8F">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7A0C8F" w:rsidRPr="0035437D" w:rsidRDefault="007A0C8F" w:rsidP="007A0C8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cs="Arial" w:hint="eastAsia"/>
                          <w:color w:val="FFFFFF"/>
                          <w:kern w:val="0"/>
                          <w:lang w:eastAsia="zh-TW"/>
                        </w:rPr>
                        <w:t>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bookmarkEnd w:id="0"/>
      <w:r>
        <w:br w:type="page"/>
      </w:r>
    </w:p>
    <w:p w:rsidR="007A0C8F" w:rsidRDefault="007A0C8F" w:rsidP="00103BA7">
      <w:pPr>
        <w:kinsoku/>
        <w:ind w:firstLine="472"/>
        <w:rPr>
          <w:lang w:eastAsia="zh-TW"/>
        </w:rPr>
      </w:pPr>
    </w:p>
    <w:p w:rsidR="004F1B9E" w:rsidRPr="00D82EFC" w:rsidRDefault="004F1B9E" w:rsidP="00103BA7">
      <w:pPr>
        <w:kinsoku/>
        <w:ind w:firstLine="472"/>
        <w:sectPr w:rsidR="004F1B9E" w:rsidRPr="00D82EFC" w:rsidSect="00A6568B">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C3328A" w:rsidRPr="00D82EFC">
        <w:trPr>
          <w:trHeight w:val="1293"/>
        </w:trPr>
        <w:tc>
          <w:tcPr>
            <w:tcW w:w="8560" w:type="dxa"/>
            <w:shd w:val="clear" w:color="auto" w:fill="auto"/>
            <w:vAlign w:val="center"/>
          </w:tcPr>
          <w:p w:rsidR="00C3328A" w:rsidRPr="00D82EFC" w:rsidRDefault="00C3328A" w:rsidP="00103BA7">
            <w:pPr>
              <w:kinsoku/>
              <w:ind w:firstLine="472"/>
            </w:pPr>
          </w:p>
        </w:tc>
      </w:tr>
      <w:tr w:rsidR="00F73D71" w:rsidRPr="00D82EFC">
        <w:trPr>
          <w:trHeight w:val="1701"/>
        </w:trPr>
        <w:tc>
          <w:tcPr>
            <w:tcW w:w="8560" w:type="dxa"/>
            <w:shd w:val="clear" w:color="auto" w:fill="auto"/>
            <w:vAlign w:val="center"/>
          </w:tcPr>
          <w:p w:rsidR="00054CB5" w:rsidRPr="00D82EFC" w:rsidRDefault="00054CB5" w:rsidP="004B42A9">
            <w:pPr>
              <w:kinsoku/>
              <w:ind w:leftChars="400" w:left="945" w:rightChars="400" w:right="945" w:firstLineChars="0" w:firstLine="0"/>
              <w:jc w:val="distribute"/>
              <w:rPr>
                <w:rFonts w:eastAsia="華康粗圓體"/>
                <w:sz w:val="72"/>
                <w:szCs w:val="72"/>
                <w:lang w:eastAsia="zh-TW"/>
              </w:rPr>
            </w:pPr>
            <w:r w:rsidRPr="00D82EFC">
              <w:rPr>
                <w:rFonts w:eastAsia="華康粗圓體"/>
                <w:sz w:val="72"/>
                <w:szCs w:val="72"/>
              </w:rPr>
              <w:t>墨西哥投資環境簡介</w:t>
            </w:r>
          </w:p>
          <w:p w:rsidR="007E6A1E" w:rsidRPr="00D82EFC" w:rsidRDefault="00054CB5" w:rsidP="004B42A9">
            <w:pPr>
              <w:kinsoku/>
              <w:ind w:leftChars="300" w:left="709" w:rightChars="300" w:right="709" w:firstLineChars="0" w:firstLine="0"/>
              <w:jc w:val="distribute"/>
              <w:rPr>
                <w:rFonts w:eastAsia="華康粗圓體"/>
                <w:sz w:val="48"/>
                <w:szCs w:val="48"/>
                <w:lang w:eastAsia="zh-TW"/>
              </w:rPr>
            </w:pPr>
            <w:r w:rsidRPr="00D82EFC">
              <w:rPr>
                <w:rFonts w:eastAsia="華康粗圓體"/>
                <w:sz w:val="48"/>
                <w:szCs w:val="48"/>
              </w:rPr>
              <w:t>Investment Guide to Mexico</w:t>
            </w:r>
          </w:p>
        </w:tc>
      </w:tr>
      <w:tr w:rsidR="00C3328A" w:rsidRPr="00D82EFC">
        <w:trPr>
          <w:trHeight w:val="8037"/>
        </w:trPr>
        <w:tc>
          <w:tcPr>
            <w:tcW w:w="8560" w:type="dxa"/>
            <w:shd w:val="clear" w:color="auto" w:fill="auto"/>
          </w:tcPr>
          <w:p w:rsidR="009F3829" w:rsidRPr="00D82EFC" w:rsidRDefault="009F3829" w:rsidP="004B42A9">
            <w:pPr>
              <w:kinsoku/>
              <w:ind w:firstLineChars="0" w:firstLine="0"/>
              <w:jc w:val="center"/>
              <w:rPr>
                <w:rFonts w:eastAsia="華康中特圓體"/>
                <w:sz w:val="28"/>
                <w:szCs w:val="28"/>
                <w:lang w:eastAsia="zh-TW"/>
              </w:rPr>
            </w:pPr>
          </w:p>
          <w:p w:rsidR="009F3829" w:rsidRPr="00D82EFC" w:rsidRDefault="009F3829" w:rsidP="004B42A9">
            <w:pPr>
              <w:kinsoku/>
              <w:ind w:firstLineChars="0" w:firstLine="0"/>
              <w:jc w:val="center"/>
              <w:rPr>
                <w:rFonts w:eastAsia="華康中特圓體"/>
                <w:sz w:val="28"/>
                <w:szCs w:val="28"/>
                <w:lang w:eastAsia="zh-TW"/>
              </w:rPr>
            </w:pPr>
          </w:p>
          <w:p w:rsidR="00C3328A" w:rsidRPr="00D82EFC" w:rsidRDefault="003E0BC3" w:rsidP="004B42A9">
            <w:pPr>
              <w:kinsoku/>
              <w:ind w:firstLineChars="0" w:firstLine="0"/>
              <w:jc w:val="center"/>
              <w:rPr>
                <w:rFonts w:eastAsia="華康中特圓體"/>
                <w:sz w:val="28"/>
                <w:szCs w:val="28"/>
              </w:rPr>
            </w:pPr>
            <w:r w:rsidRPr="00D82EFC">
              <w:rPr>
                <w:rFonts w:eastAsia="華康中特圓體"/>
                <w:sz w:val="28"/>
                <w:szCs w:val="28"/>
              </w:rPr>
              <w:t>經濟部投資業務處</w:t>
            </w:r>
            <w:r w:rsidRPr="00D82EFC">
              <w:rPr>
                <w:rFonts w:eastAsia="華康中特圓體"/>
                <w:sz w:val="28"/>
                <w:szCs w:val="28"/>
              </w:rPr>
              <w:t xml:space="preserve">  </w:t>
            </w:r>
            <w:r w:rsidRPr="00D82EFC">
              <w:rPr>
                <w:rFonts w:eastAsia="華康中特圓體"/>
                <w:sz w:val="28"/>
                <w:szCs w:val="28"/>
              </w:rPr>
              <w:t>編印</w:t>
            </w:r>
          </w:p>
        </w:tc>
      </w:tr>
    </w:tbl>
    <w:p w:rsidR="004F1B9E" w:rsidRPr="00D82EFC" w:rsidRDefault="004F1B9E" w:rsidP="004F1B9E">
      <w:pPr>
        <w:kinsoku/>
        <w:ind w:firstLineChars="0" w:firstLine="0"/>
        <w:jc w:val="center"/>
        <w:rPr>
          <w:sz w:val="32"/>
          <w:szCs w:val="32"/>
          <w:lang w:eastAsia="zh-TW"/>
        </w:rPr>
      </w:pPr>
      <w:bookmarkStart w:id="1" w:name="OLE_LINK1"/>
      <w:r w:rsidRPr="00D82EFC">
        <w:rPr>
          <w:rFonts w:eastAsia="華康粗圓體"/>
          <w:sz w:val="28"/>
          <w:szCs w:val="28"/>
        </w:rPr>
        <w:t>感謝駐墨西哥代表處經濟組協助本書編撰</w:t>
      </w:r>
    </w:p>
    <w:bookmarkEnd w:id="1"/>
    <w:p w:rsidR="008B226A" w:rsidRPr="00D82EFC" w:rsidRDefault="008B226A" w:rsidP="004B42A9">
      <w:pPr>
        <w:kinsoku/>
        <w:spacing w:beforeLines="100" w:before="514" w:afterLines="100" w:after="514"/>
        <w:ind w:firstLineChars="0" w:firstLine="0"/>
        <w:jc w:val="center"/>
        <w:rPr>
          <w:rFonts w:eastAsia="華康新特明體"/>
          <w:sz w:val="40"/>
          <w:szCs w:val="40"/>
        </w:rPr>
      </w:pPr>
    </w:p>
    <w:p w:rsidR="005F2E60" w:rsidRPr="00D82EFC" w:rsidRDefault="00D863C8" w:rsidP="004B42A9">
      <w:pPr>
        <w:kinsoku/>
        <w:spacing w:beforeLines="100" w:before="514" w:afterLines="100" w:after="514"/>
        <w:ind w:firstLineChars="0" w:firstLine="0"/>
        <w:jc w:val="center"/>
        <w:rPr>
          <w:rFonts w:eastAsia="華康新特明體"/>
          <w:sz w:val="40"/>
          <w:szCs w:val="40"/>
          <w:lang w:eastAsia="zh-TW"/>
        </w:rPr>
      </w:pPr>
      <w:r w:rsidRPr="00D82EFC">
        <w:rPr>
          <w:rFonts w:eastAsia="華康新特明體"/>
          <w:sz w:val="40"/>
          <w:szCs w:val="40"/>
        </w:rPr>
        <w:br w:type="page"/>
      </w:r>
      <w:r w:rsidR="005F2E60" w:rsidRPr="00D82EFC">
        <w:rPr>
          <w:rFonts w:eastAsia="華康新特明體"/>
          <w:sz w:val="40"/>
          <w:szCs w:val="40"/>
        </w:rPr>
        <w:lastRenderedPageBreak/>
        <w:t>目　錄</w:t>
      </w:r>
    </w:p>
    <w:p w:rsidR="00A96218" w:rsidRPr="00A96218" w:rsidRDefault="005F2E60" w:rsidP="00A96218">
      <w:pPr>
        <w:pStyle w:val="12"/>
        <w:rPr>
          <w:rStyle w:val="afd"/>
        </w:rPr>
      </w:pPr>
      <w:r w:rsidRPr="00D82EFC">
        <w:rPr>
          <w:rStyle w:val="afd"/>
          <w:color w:val="auto"/>
          <w:u w:val="none"/>
        </w:rPr>
        <w:fldChar w:fldCharType="begin"/>
      </w:r>
      <w:r w:rsidRPr="00D82EFC">
        <w:rPr>
          <w:rStyle w:val="afd"/>
          <w:color w:val="auto"/>
          <w:u w:val="none"/>
        </w:rPr>
        <w:instrText xml:space="preserve"> TOC \o "1-3" \h \z \t "</w:instrText>
      </w:r>
      <w:r w:rsidRPr="00D82EFC">
        <w:rPr>
          <w:rStyle w:val="afd"/>
          <w:color w:val="auto"/>
          <w:u w:val="none"/>
        </w:rPr>
        <w:instrText>大標</w:instrText>
      </w:r>
      <w:r w:rsidRPr="00D82EFC">
        <w:rPr>
          <w:rStyle w:val="afd"/>
          <w:color w:val="auto"/>
          <w:u w:val="none"/>
        </w:rPr>
        <w:instrText xml:space="preserve">,1" </w:instrText>
      </w:r>
      <w:r w:rsidRPr="00D82EFC">
        <w:rPr>
          <w:rStyle w:val="afd"/>
          <w:color w:val="auto"/>
          <w:u w:val="none"/>
        </w:rPr>
        <w:fldChar w:fldCharType="separate"/>
      </w:r>
      <w:hyperlink w:anchor="_Toc17923557" w:history="1">
        <w:r w:rsidR="00A96218" w:rsidRPr="00B85FE5">
          <w:rPr>
            <w:rStyle w:val="afd"/>
            <w:rFonts w:hint="eastAsia"/>
            <w:lang w:eastAsia="zh-TW"/>
          </w:rPr>
          <w:t>第壹章　自然人文環境</w:t>
        </w:r>
        <w:r w:rsidR="00A96218" w:rsidRPr="00A96218">
          <w:rPr>
            <w:rStyle w:val="afd"/>
            <w:webHidden/>
            <w:lang w:eastAsia="zh-TW"/>
          </w:rPr>
          <w:tab/>
        </w:r>
        <w:r w:rsidR="00A96218" w:rsidRPr="00A96218">
          <w:rPr>
            <w:rStyle w:val="afd"/>
            <w:webHidden/>
            <w:lang w:eastAsia="zh-TW"/>
          </w:rPr>
          <w:fldChar w:fldCharType="begin"/>
        </w:r>
        <w:r w:rsidR="00A96218" w:rsidRPr="00A96218">
          <w:rPr>
            <w:rStyle w:val="afd"/>
            <w:webHidden/>
            <w:lang w:eastAsia="zh-TW"/>
          </w:rPr>
          <w:instrText xml:space="preserve"> PAGEREF _Toc17923557 \h </w:instrText>
        </w:r>
        <w:r w:rsidR="00A96218" w:rsidRPr="00A96218">
          <w:rPr>
            <w:rStyle w:val="afd"/>
            <w:webHidden/>
            <w:lang w:eastAsia="zh-TW"/>
          </w:rPr>
        </w:r>
        <w:r w:rsidR="00A96218" w:rsidRPr="00A96218">
          <w:rPr>
            <w:rStyle w:val="afd"/>
            <w:webHidden/>
            <w:lang w:eastAsia="zh-TW"/>
          </w:rPr>
          <w:fldChar w:fldCharType="separate"/>
        </w:r>
        <w:r w:rsidR="00A96218" w:rsidRPr="00A96218">
          <w:rPr>
            <w:rStyle w:val="afd"/>
            <w:webHidden/>
            <w:lang w:eastAsia="zh-TW"/>
          </w:rPr>
          <w:t>1</w:t>
        </w:r>
        <w:r w:rsidR="00A96218" w:rsidRPr="00A96218">
          <w:rPr>
            <w:rStyle w:val="afd"/>
            <w:webHidden/>
            <w:lang w:eastAsia="zh-TW"/>
          </w:rPr>
          <w:fldChar w:fldCharType="end"/>
        </w:r>
      </w:hyperlink>
    </w:p>
    <w:p w:rsidR="00A96218" w:rsidRDefault="00F929D7">
      <w:pPr>
        <w:pStyle w:val="12"/>
        <w:rPr>
          <w:rFonts w:asciiTheme="minorHAnsi" w:eastAsiaTheme="minorEastAsia" w:hAnsiTheme="minorHAnsi" w:cstheme="minorBidi"/>
          <w:szCs w:val="22"/>
          <w:lang w:eastAsia="zh-TW"/>
        </w:rPr>
      </w:pPr>
      <w:hyperlink w:anchor="_Toc17923558" w:history="1">
        <w:r w:rsidR="00A96218" w:rsidRPr="00B85FE5">
          <w:rPr>
            <w:rStyle w:val="afd"/>
            <w:rFonts w:hint="eastAsia"/>
            <w:lang w:eastAsia="zh-TW"/>
          </w:rPr>
          <w:t>第貳章　經濟環境</w:t>
        </w:r>
        <w:r w:rsidR="00A96218">
          <w:rPr>
            <w:webHidden/>
          </w:rPr>
          <w:tab/>
        </w:r>
        <w:r w:rsidR="00A96218">
          <w:rPr>
            <w:webHidden/>
          </w:rPr>
          <w:fldChar w:fldCharType="begin"/>
        </w:r>
        <w:r w:rsidR="00A96218">
          <w:rPr>
            <w:webHidden/>
          </w:rPr>
          <w:instrText xml:space="preserve"> PAGEREF _Toc17923558 \h </w:instrText>
        </w:r>
        <w:r w:rsidR="00A96218">
          <w:rPr>
            <w:webHidden/>
          </w:rPr>
        </w:r>
        <w:r w:rsidR="00A96218">
          <w:rPr>
            <w:webHidden/>
          </w:rPr>
          <w:fldChar w:fldCharType="separate"/>
        </w:r>
        <w:r w:rsidR="00A96218">
          <w:rPr>
            <w:webHidden/>
          </w:rPr>
          <w:t>7</w:t>
        </w:r>
        <w:r w:rsidR="00A96218">
          <w:rPr>
            <w:webHidden/>
          </w:rPr>
          <w:fldChar w:fldCharType="end"/>
        </w:r>
      </w:hyperlink>
    </w:p>
    <w:p w:rsidR="00A96218" w:rsidRDefault="00F929D7">
      <w:pPr>
        <w:pStyle w:val="12"/>
        <w:rPr>
          <w:rFonts w:asciiTheme="minorHAnsi" w:eastAsiaTheme="minorEastAsia" w:hAnsiTheme="minorHAnsi" w:cstheme="minorBidi"/>
          <w:szCs w:val="22"/>
          <w:lang w:eastAsia="zh-TW"/>
        </w:rPr>
      </w:pPr>
      <w:hyperlink w:anchor="_Toc17923559" w:history="1">
        <w:r w:rsidR="00A96218" w:rsidRPr="00B85FE5">
          <w:rPr>
            <w:rStyle w:val="afd"/>
            <w:rFonts w:hint="eastAsia"/>
            <w:lang w:eastAsia="zh-TW"/>
          </w:rPr>
          <w:t>第參章　外商在當地經營現況及投資機會</w:t>
        </w:r>
        <w:r w:rsidR="00A96218">
          <w:rPr>
            <w:webHidden/>
          </w:rPr>
          <w:tab/>
        </w:r>
        <w:r w:rsidR="00A96218">
          <w:rPr>
            <w:webHidden/>
          </w:rPr>
          <w:fldChar w:fldCharType="begin"/>
        </w:r>
        <w:r w:rsidR="00A96218">
          <w:rPr>
            <w:webHidden/>
          </w:rPr>
          <w:instrText xml:space="preserve"> PAGEREF _Toc17923559 \h </w:instrText>
        </w:r>
        <w:r w:rsidR="00A96218">
          <w:rPr>
            <w:webHidden/>
          </w:rPr>
        </w:r>
        <w:r w:rsidR="00A96218">
          <w:rPr>
            <w:webHidden/>
          </w:rPr>
          <w:fldChar w:fldCharType="separate"/>
        </w:r>
        <w:r w:rsidR="00A96218">
          <w:rPr>
            <w:webHidden/>
          </w:rPr>
          <w:t>75</w:t>
        </w:r>
        <w:r w:rsidR="00A96218">
          <w:rPr>
            <w:webHidden/>
          </w:rPr>
          <w:fldChar w:fldCharType="end"/>
        </w:r>
      </w:hyperlink>
    </w:p>
    <w:p w:rsidR="00A96218" w:rsidRDefault="00F929D7">
      <w:pPr>
        <w:pStyle w:val="12"/>
        <w:rPr>
          <w:rFonts w:asciiTheme="minorHAnsi" w:eastAsiaTheme="minorEastAsia" w:hAnsiTheme="minorHAnsi" w:cstheme="minorBidi"/>
          <w:szCs w:val="22"/>
          <w:lang w:eastAsia="zh-TW"/>
        </w:rPr>
      </w:pPr>
      <w:hyperlink w:anchor="_Toc17923560" w:history="1">
        <w:r w:rsidR="00A96218" w:rsidRPr="00B85FE5">
          <w:rPr>
            <w:rStyle w:val="afd"/>
            <w:rFonts w:hint="eastAsia"/>
            <w:lang w:eastAsia="zh-TW"/>
          </w:rPr>
          <w:t>第肆章　投資法規及程序</w:t>
        </w:r>
        <w:r w:rsidR="00A96218">
          <w:rPr>
            <w:webHidden/>
          </w:rPr>
          <w:tab/>
        </w:r>
        <w:r w:rsidR="00A96218">
          <w:rPr>
            <w:webHidden/>
          </w:rPr>
          <w:fldChar w:fldCharType="begin"/>
        </w:r>
        <w:r w:rsidR="00A96218">
          <w:rPr>
            <w:webHidden/>
          </w:rPr>
          <w:instrText xml:space="preserve"> PAGEREF _Toc17923560 \h </w:instrText>
        </w:r>
        <w:r w:rsidR="00A96218">
          <w:rPr>
            <w:webHidden/>
          </w:rPr>
        </w:r>
        <w:r w:rsidR="00A96218">
          <w:rPr>
            <w:webHidden/>
          </w:rPr>
          <w:fldChar w:fldCharType="separate"/>
        </w:r>
        <w:r w:rsidR="00A96218">
          <w:rPr>
            <w:webHidden/>
          </w:rPr>
          <w:t>91</w:t>
        </w:r>
        <w:r w:rsidR="00A96218">
          <w:rPr>
            <w:webHidden/>
          </w:rPr>
          <w:fldChar w:fldCharType="end"/>
        </w:r>
      </w:hyperlink>
    </w:p>
    <w:p w:rsidR="00A96218" w:rsidRDefault="00F929D7">
      <w:pPr>
        <w:pStyle w:val="12"/>
        <w:rPr>
          <w:rFonts w:asciiTheme="minorHAnsi" w:eastAsiaTheme="minorEastAsia" w:hAnsiTheme="minorHAnsi" w:cstheme="minorBidi"/>
          <w:szCs w:val="22"/>
          <w:lang w:eastAsia="zh-TW"/>
        </w:rPr>
      </w:pPr>
      <w:hyperlink w:anchor="_Toc17923561" w:history="1">
        <w:r w:rsidR="00A96218" w:rsidRPr="00B85FE5">
          <w:rPr>
            <w:rStyle w:val="afd"/>
            <w:rFonts w:hint="eastAsia"/>
            <w:lang w:eastAsia="zh-TW"/>
          </w:rPr>
          <w:t>第伍章　租稅及金融制度</w:t>
        </w:r>
        <w:r w:rsidR="00A96218">
          <w:rPr>
            <w:webHidden/>
          </w:rPr>
          <w:tab/>
        </w:r>
        <w:r w:rsidR="00A96218">
          <w:rPr>
            <w:webHidden/>
          </w:rPr>
          <w:fldChar w:fldCharType="begin"/>
        </w:r>
        <w:r w:rsidR="00A96218">
          <w:rPr>
            <w:webHidden/>
          </w:rPr>
          <w:instrText xml:space="preserve"> PAGEREF _Toc17923561 \h </w:instrText>
        </w:r>
        <w:r w:rsidR="00A96218">
          <w:rPr>
            <w:webHidden/>
          </w:rPr>
        </w:r>
        <w:r w:rsidR="00A96218">
          <w:rPr>
            <w:webHidden/>
          </w:rPr>
          <w:fldChar w:fldCharType="separate"/>
        </w:r>
        <w:r w:rsidR="00A96218">
          <w:rPr>
            <w:webHidden/>
          </w:rPr>
          <w:t>99</w:t>
        </w:r>
        <w:r w:rsidR="00A96218">
          <w:rPr>
            <w:webHidden/>
          </w:rPr>
          <w:fldChar w:fldCharType="end"/>
        </w:r>
      </w:hyperlink>
    </w:p>
    <w:p w:rsidR="00A96218" w:rsidRDefault="00F929D7">
      <w:pPr>
        <w:pStyle w:val="12"/>
        <w:rPr>
          <w:rFonts w:asciiTheme="minorHAnsi" w:eastAsiaTheme="minorEastAsia" w:hAnsiTheme="minorHAnsi" w:cstheme="minorBidi"/>
          <w:szCs w:val="22"/>
          <w:lang w:eastAsia="zh-TW"/>
        </w:rPr>
      </w:pPr>
      <w:hyperlink w:anchor="_Toc17923562" w:history="1">
        <w:r w:rsidR="00A96218" w:rsidRPr="00B85FE5">
          <w:rPr>
            <w:rStyle w:val="afd"/>
            <w:rFonts w:hint="eastAsia"/>
            <w:lang w:eastAsia="zh-TW"/>
          </w:rPr>
          <w:t>第陸章　基礎建設及成本</w:t>
        </w:r>
        <w:r w:rsidR="00A96218">
          <w:rPr>
            <w:webHidden/>
          </w:rPr>
          <w:tab/>
        </w:r>
        <w:r w:rsidR="00A96218">
          <w:rPr>
            <w:webHidden/>
          </w:rPr>
          <w:fldChar w:fldCharType="begin"/>
        </w:r>
        <w:r w:rsidR="00A96218">
          <w:rPr>
            <w:webHidden/>
          </w:rPr>
          <w:instrText xml:space="preserve"> PAGEREF _Toc17923562 \h </w:instrText>
        </w:r>
        <w:r w:rsidR="00A96218">
          <w:rPr>
            <w:webHidden/>
          </w:rPr>
        </w:r>
        <w:r w:rsidR="00A96218">
          <w:rPr>
            <w:webHidden/>
          </w:rPr>
          <w:fldChar w:fldCharType="separate"/>
        </w:r>
        <w:r w:rsidR="00A96218">
          <w:rPr>
            <w:webHidden/>
          </w:rPr>
          <w:t>105</w:t>
        </w:r>
        <w:r w:rsidR="00A96218">
          <w:rPr>
            <w:webHidden/>
          </w:rPr>
          <w:fldChar w:fldCharType="end"/>
        </w:r>
      </w:hyperlink>
    </w:p>
    <w:p w:rsidR="00A96218" w:rsidRDefault="00F929D7">
      <w:pPr>
        <w:pStyle w:val="12"/>
        <w:rPr>
          <w:rFonts w:asciiTheme="minorHAnsi" w:eastAsiaTheme="minorEastAsia" w:hAnsiTheme="minorHAnsi" w:cstheme="minorBidi"/>
          <w:szCs w:val="22"/>
          <w:lang w:eastAsia="zh-TW"/>
        </w:rPr>
      </w:pPr>
      <w:hyperlink w:anchor="_Toc17923563" w:history="1">
        <w:r w:rsidR="00A96218" w:rsidRPr="00B85FE5">
          <w:rPr>
            <w:rStyle w:val="afd"/>
            <w:rFonts w:hint="eastAsia"/>
            <w:lang w:eastAsia="zh-TW"/>
          </w:rPr>
          <w:t>第柒章　勞工</w:t>
        </w:r>
        <w:r w:rsidR="00A96218">
          <w:rPr>
            <w:webHidden/>
          </w:rPr>
          <w:tab/>
        </w:r>
        <w:r w:rsidR="00A96218">
          <w:rPr>
            <w:webHidden/>
          </w:rPr>
          <w:fldChar w:fldCharType="begin"/>
        </w:r>
        <w:r w:rsidR="00A96218">
          <w:rPr>
            <w:webHidden/>
          </w:rPr>
          <w:instrText xml:space="preserve"> PAGEREF _Toc17923563 \h </w:instrText>
        </w:r>
        <w:r w:rsidR="00A96218">
          <w:rPr>
            <w:webHidden/>
          </w:rPr>
        </w:r>
        <w:r w:rsidR="00A96218">
          <w:rPr>
            <w:webHidden/>
          </w:rPr>
          <w:fldChar w:fldCharType="separate"/>
        </w:r>
        <w:r w:rsidR="00A96218">
          <w:rPr>
            <w:webHidden/>
          </w:rPr>
          <w:t>109</w:t>
        </w:r>
        <w:r w:rsidR="00A96218">
          <w:rPr>
            <w:webHidden/>
          </w:rPr>
          <w:fldChar w:fldCharType="end"/>
        </w:r>
      </w:hyperlink>
    </w:p>
    <w:p w:rsidR="00A96218" w:rsidRDefault="00F929D7">
      <w:pPr>
        <w:pStyle w:val="12"/>
        <w:rPr>
          <w:rFonts w:asciiTheme="minorHAnsi" w:eastAsiaTheme="minorEastAsia" w:hAnsiTheme="minorHAnsi" w:cstheme="minorBidi"/>
          <w:szCs w:val="22"/>
          <w:lang w:eastAsia="zh-TW"/>
        </w:rPr>
      </w:pPr>
      <w:hyperlink w:anchor="_Toc17923564" w:history="1">
        <w:r w:rsidR="00A96218" w:rsidRPr="00B85FE5">
          <w:rPr>
            <w:rStyle w:val="afd"/>
            <w:rFonts w:hint="eastAsia"/>
            <w:lang w:eastAsia="zh-TW"/>
          </w:rPr>
          <w:t>第捌章　簽證、居留及移民</w:t>
        </w:r>
        <w:r w:rsidR="00A96218">
          <w:rPr>
            <w:webHidden/>
          </w:rPr>
          <w:tab/>
        </w:r>
        <w:r w:rsidR="00A96218">
          <w:rPr>
            <w:webHidden/>
          </w:rPr>
          <w:fldChar w:fldCharType="begin"/>
        </w:r>
        <w:r w:rsidR="00A96218">
          <w:rPr>
            <w:webHidden/>
          </w:rPr>
          <w:instrText xml:space="preserve"> PAGEREF _Toc17923564 \h </w:instrText>
        </w:r>
        <w:r w:rsidR="00A96218">
          <w:rPr>
            <w:webHidden/>
          </w:rPr>
        </w:r>
        <w:r w:rsidR="00A96218">
          <w:rPr>
            <w:webHidden/>
          </w:rPr>
          <w:fldChar w:fldCharType="separate"/>
        </w:r>
        <w:r w:rsidR="00A96218">
          <w:rPr>
            <w:webHidden/>
          </w:rPr>
          <w:t>115</w:t>
        </w:r>
        <w:r w:rsidR="00A96218">
          <w:rPr>
            <w:webHidden/>
          </w:rPr>
          <w:fldChar w:fldCharType="end"/>
        </w:r>
      </w:hyperlink>
    </w:p>
    <w:p w:rsidR="00A96218" w:rsidRDefault="00F929D7">
      <w:pPr>
        <w:pStyle w:val="12"/>
        <w:rPr>
          <w:rFonts w:asciiTheme="minorHAnsi" w:eastAsiaTheme="minorEastAsia" w:hAnsiTheme="minorHAnsi" w:cstheme="minorBidi"/>
          <w:szCs w:val="22"/>
          <w:lang w:eastAsia="zh-TW"/>
        </w:rPr>
      </w:pPr>
      <w:hyperlink w:anchor="_Toc17923565" w:history="1">
        <w:r w:rsidR="00A96218" w:rsidRPr="00B85FE5">
          <w:rPr>
            <w:rStyle w:val="afd"/>
            <w:rFonts w:hint="eastAsia"/>
            <w:lang w:eastAsia="zh-TW"/>
          </w:rPr>
          <w:t>第玖章　結論</w:t>
        </w:r>
        <w:r w:rsidR="00A96218">
          <w:rPr>
            <w:webHidden/>
          </w:rPr>
          <w:tab/>
        </w:r>
        <w:r w:rsidR="00A96218">
          <w:rPr>
            <w:webHidden/>
          </w:rPr>
          <w:fldChar w:fldCharType="begin"/>
        </w:r>
        <w:r w:rsidR="00A96218">
          <w:rPr>
            <w:webHidden/>
          </w:rPr>
          <w:instrText xml:space="preserve"> PAGEREF _Toc17923565 \h </w:instrText>
        </w:r>
        <w:r w:rsidR="00A96218">
          <w:rPr>
            <w:webHidden/>
          </w:rPr>
        </w:r>
        <w:r w:rsidR="00A96218">
          <w:rPr>
            <w:webHidden/>
          </w:rPr>
          <w:fldChar w:fldCharType="separate"/>
        </w:r>
        <w:r w:rsidR="00A96218">
          <w:rPr>
            <w:webHidden/>
          </w:rPr>
          <w:t>117</w:t>
        </w:r>
        <w:r w:rsidR="00A96218">
          <w:rPr>
            <w:webHidden/>
          </w:rPr>
          <w:fldChar w:fldCharType="end"/>
        </w:r>
      </w:hyperlink>
    </w:p>
    <w:p w:rsidR="00A96218" w:rsidRDefault="00F929D7">
      <w:pPr>
        <w:pStyle w:val="12"/>
        <w:rPr>
          <w:rFonts w:asciiTheme="minorHAnsi" w:eastAsiaTheme="minorEastAsia" w:hAnsiTheme="minorHAnsi" w:cstheme="minorBidi"/>
          <w:szCs w:val="22"/>
          <w:lang w:eastAsia="zh-TW"/>
        </w:rPr>
      </w:pPr>
      <w:hyperlink w:anchor="_Toc17923566" w:history="1">
        <w:r w:rsidR="00A96218" w:rsidRPr="00B85FE5">
          <w:rPr>
            <w:rStyle w:val="afd"/>
            <w:rFonts w:hint="eastAsia"/>
            <w:lang w:eastAsia="zh-TW"/>
          </w:rPr>
          <w:t>附錄一　我國在當地駐外單位及臺（華）商團體</w:t>
        </w:r>
        <w:r w:rsidR="00A96218">
          <w:rPr>
            <w:webHidden/>
          </w:rPr>
          <w:tab/>
        </w:r>
        <w:r w:rsidR="00A96218">
          <w:rPr>
            <w:webHidden/>
          </w:rPr>
          <w:fldChar w:fldCharType="begin"/>
        </w:r>
        <w:r w:rsidR="00A96218">
          <w:rPr>
            <w:webHidden/>
          </w:rPr>
          <w:instrText xml:space="preserve"> PAGEREF _Toc17923566 \h </w:instrText>
        </w:r>
        <w:r w:rsidR="00A96218">
          <w:rPr>
            <w:webHidden/>
          </w:rPr>
        </w:r>
        <w:r w:rsidR="00A96218">
          <w:rPr>
            <w:webHidden/>
          </w:rPr>
          <w:fldChar w:fldCharType="separate"/>
        </w:r>
        <w:r w:rsidR="00A96218">
          <w:rPr>
            <w:webHidden/>
          </w:rPr>
          <w:t>119</w:t>
        </w:r>
        <w:r w:rsidR="00A96218">
          <w:rPr>
            <w:webHidden/>
          </w:rPr>
          <w:fldChar w:fldCharType="end"/>
        </w:r>
      </w:hyperlink>
    </w:p>
    <w:p w:rsidR="00A96218" w:rsidRDefault="00F929D7">
      <w:pPr>
        <w:pStyle w:val="12"/>
        <w:rPr>
          <w:rFonts w:asciiTheme="minorHAnsi" w:eastAsiaTheme="minorEastAsia" w:hAnsiTheme="minorHAnsi" w:cstheme="minorBidi"/>
          <w:szCs w:val="22"/>
          <w:lang w:eastAsia="zh-TW"/>
        </w:rPr>
      </w:pPr>
      <w:hyperlink w:anchor="_Toc17923567" w:history="1">
        <w:r w:rsidR="00A96218" w:rsidRPr="00B85FE5">
          <w:rPr>
            <w:rStyle w:val="afd"/>
            <w:rFonts w:hint="eastAsia"/>
            <w:lang w:eastAsia="zh-TW"/>
          </w:rPr>
          <w:t>附錄二　當地重要投資相關機構</w:t>
        </w:r>
        <w:r w:rsidR="00A96218">
          <w:rPr>
            <w:webHidden/>
          </w:rPr>
          <w:tab/>
        </w:r>
        <w:r w:rsidR="00A96218">
          <w:rPr>
            <w:webHidden/>
          </w:rPr>
          <w:fldChar w:fldCharType="begin"/>
        </w:r>
        <w:r w:rsidR="00A96218">
          <w:rPr>
            <w:webHidden/>
          </w:rPr>
          <w:instrText xml:space="preserve"> PAGEREF _Toc17923567 \h </w:instrText>
        </w:r>
        <w:r w:rsidR="00A96218">
          <w:rPr>
            <w:webHidden/>
          </w:rPr>
        </w:r>
        <w:r w:rsidR="00A96218">
          <w:rPr>
            <w:webHidden/>
          </w:rPr>
          <w:fldChar w:fldCharType="separate"/>
        </w:r>
        <w:r w:rsidR="00A96218">
          <w:rPr>
            <w:webHidden/>
          </w:rPr>
          <w:t>121</w:t>
        </w:r>
        <w:r w:rsidR="00A96218">
          <w:rPr>
            <w:webHidden/>
          </w:rPr>
          <w:fldChar w:fldCharType="end"/>
        </w:r>
      </w:hyperlink>
    </w:p>
    <w:p w:rsidR="00A96218" w:rsidRDefault="00F929D7">
      <w:pPr>
        <w:pStyle w:val="12"/>
        <w:rPr>
          <w:rFonts w:asciiTheme="minorHAnsi" w:eastAsiaTheme="minorEastAsia" w:hAnsiTheme="minorHAnsi" w:cstheme="minorBidi"/>
          <w:szCs w:val="22"/>
          <w:lang w:eastAsia="zh-TW"/>
        </w:rPr>
      </w:pPr>
      <w:hyperlink w:anchor="_Toc17923568" w:history="1">
        <w:r w:rsidR="00A96218" w:rsidRPr="00B85FE5">
          <w:rPr>
            <w:rStyle w:val="afd"/>
            <w:rFonts w:hint="eastAsia"/>
          </w:rPr>
          <w:t xml:space="preserve">附錄三　</w:t>
        </w:r>
        <w:r w:rsidR="00A96218" w:rsidRPr="00B85FE5">
          <w:rPr>
            <w:rStyle w:val="afd"/>
            <w:rFonts w:hint="eastAsia"/>
            <w:lang w:eastAsia="zh-TW"/>
          </w:rPr>
          <w:t>當地外人投資統計</w:t>
        </w:r>
        <w:r w:rsidR="00A96218">
          <w:rPr>
            <w:webHidden/>
          </w:rPr>
          <w:tab/>
        </w:r>
        <w:r w:rsidR="00A96218">
          <w:rPr>
            <w:webHidden/>
          </w:rPr>
          <w:fldChar w:fldCharType="begin"/>
        </w:r>
        <w:r w:rsidR="00A96218">
          <w:rPr>
            <w:webHidden/>
          </w:rPr>
          <w:instrText xml:space="preserve"> PAGEREF _Toc17923568 \h </w:instrText>
        </w:r>
        <w:r w:rsidR="00A96218">
          <w:rPr>
            <w:webHidden/>
          </w:rPr>
        </w:r>
        <w:r w:rsidR="00A96218">
          <w:rPr>
            <w:webHidden/>
          </w:rPr>
          <w:fldChar w:fldCharType="separate"/>
        </w:r>
        <w:r w:rsidR="00A96218">
          <w:rPr>
            <w:webHidden/>
          </w:rPr>
          <w:t>122</w:t>
        </w:r>
        <w:r w:rsidR="00A96218">
          <w:rPr>
            <w:webHidden/>
          </w:rPr>
          <w:fldChar w:fldCharType="end"/>
        </w:r>
      </w:hyperlink>
    </w:p>
    <w:p w:rsidR="00A96218" w:rsidRDefault="00F929D7">
      <w:pPr>
        <w:pStyle w:val="12"/>
        <w:rPr>
          <w:rFonts w:asciiTheme="minorHAnsi" w:eastAsiaTheme="minorEastAsia" w:hAnsiTheme="minorHAnsi" w:cstheme="minorBidi"/>
          <w:szCs w:val="22"/>
          <w:lang w:eastAsia="zh-TW"/>
        </w:rPr>
      </w:pPr>
      <w:hyperlink w:anchor="_Toc17923569" w:history="1">
        <w:r w:rsidR="00A96218" w:rsidRPr="00B85FE5">
          <w:rPr>
            <w:rStyle w:val="afd"/>
            <w:rFonts w:hint="eastAsia"/>
            <w:lang w:eastAsia="zh-TW"/>
          </w:rPr>
          <w:t xml:space="preserve">附錄四　</w:t>
        </w:r>
        <w:r w:rsidR="00C92F77">
          <w:rPr>
            <w:rStyle w:val="afd"/>
            <w:rFonts w:hint="eastAsia"/>
            <w:lang w:eastAsia="zh-TW"/>
          </w:rPr>
          <w:t>我國廠商對當地國投資統計</w:t>
        </w:r>
        <w:r w:rsidR="00A96218">
          <w:rPr>
            <w:webHidden/>
          </w:rPr>
          <w:tab/>
        </w:r>
        <w:r w:rsidR="00A96218">
          <w:rPr>
            <w:webHidden/>
          </w:rPr>
          <w:fldChar w:fldCharType="begin"/>
        </w:r>
        <w:r w:rsidR="00A96218">
          <w:rPr>
            <w:webHidden/>
          </w:rPr>
          <w:instrText xml:space="preserve"> PAGEREF _Toc17923569 \h </w:instrText>
        </w:r>
        <w:r w:rsidR="00A96218">
          <w:rPr>
            <w:webHidden/>
          </w:rPr>
        </w:r>
        <w:r w:rsidR="00A96218">
          <w:rPr>
            <w:webHidden/>
          </w:rPr>
          <w:fldChar w:fldCharType="separate"/>
        </w:r>
        <w:r w:rsidR="00A96218">
          <w:rPr>
            <w:webHidden/>
          </w:rPr>
          <w:t>123</w:t>
        </w:r>
        <w:r w:rsidR="00A96218">
          <w:rPr>
            <w:webHidden/>
          </w:rPr>
          <w:fldChar w:fldCharType="end"/>
        </w:r>
      </w:hyperlink>
    </w:p>
    <w:p w:rsidR="00A96218" w:rsidRDefault="00F929D7">
      <w:pPr>
        <w:pStyle w:val="12"/>
        <w:rPr>
          <w:rFonts w:asciiTheme="minorHAnsi" w:eastAsiaTheme="minorEastAsia" w:hAnsiTheme="minorHAnsi" w:cstheme="minorBidi"/>
          <w:szCs w:val="22"/>
          <w:lang w:eastAsia="zh-TW"/>
        </w:rPr>
      </w:pPr>
      <w:hyperlink w:anchor="_Toc17923570" w:history="1">
        <w:r w:rsidR="00A96218" w:rsidRPr="00B85FE5">
          <w:rPr>
            <w:rStyle w:val="afd"/>
            <w:rFonts w:hint="eastAsia"/>
            <w:lang w:eastAsia="zh-TW"/>
          </w:rPr>
          <w:t>附錄五　美墨邊境工業城市、保稅區、石化、旅遊及農漁業中心</w:t>
        </w:r>
        <w:r w:rsidR="00A96218">
          <w:rPr>
            <w:webHidden/>
          </w:rPr>
          <w:tab/>
        </w:r>
        <w:r w:rsidR="00A96218">
          <w:rPr>
            <w:webHidden/>
          </w:rPr>
          <w:fldChar w:fldCharType="begin"/>
        </w:r>
        <w:r w:rsidR="00A96218">
          <w:rPr>
            <w:webHidden/>
          </w:rPr>
          <w:instrText xml:space="preserve"> PAGEREF _Toc17923570 \h </w:instrText>
        </w:r>
        <w:r w:rsidR="00A96218">
          <w:rPr>
            <w:webHidden/>
          </w:rPr>
        </w:r>
        <w:r w:rsidR="00A96218">
          <w:rPr>
            <w:webHidden/>
          </w:rPr>
          <w:fldChar w:fldCharType="separate"/>
        </w:r>
        <w:r w:rsidR="00A96218">
          <w:rPr>
            <w:webHidden/>
          </w:rPr>
          <w:t>125</w:t>
        </w:r>
        <w:r w:rsidR="00A96218">
          <w:rPr>
            <w:webHidden/>
          </w:rPr>
          <w:fldChar w:fldCharType="end"/>
        </w:r>
      </w:hyperlink>
    </w:p>
    <w:p w:rsidR="00A96218" w:rsidRDefault="00F929D7">
      <w:pPr>
        <w:pStyle w:val="12"/>
        <w:rPr>
          <w:rFonts w:asciiTheme="minorHAnsi" w:eastAsiaTheme="minorEastAsia" w:hAnsiTheme="minorHAnsi" w:cstheme="minorBidi"/>
          <w:szCs w:val="22"/>
          <w:lang w:eastAsia="zh-TW"/>
        </w:rPr>
      </w:pPr>
      <w:hyperlink w:anchor="_Toc17923571" w:history="1">
        <w:r w:rsidR="00A96218" w:rsidRPr="00B85FE5">
          <w:rPr>
            <w:rStyle w:val="afd"/>
            <w:rFonts w:hint="eastAsia"/>
            <w:lang w:eastAsia="zh-TW"/>
          </w:rPr>
          <w:t>附錄六　當地商旅注意事項</w:t>
        </w:r>
        <w:r w:rsidR="00A96218">
          <w:rPr>
            <w:webHidden/>
          </w:rPr>
          <w:tab/>
        </w:r>
        <w:r w:rsidR="00A96218">
          <w:rPr>
            <w:webHidden/>
          </w:rPr>
          <w:fldChar w:fldCharType="begin"/>
        </w:r>
        <w:r w:rsidR="00A96218">
          <w:rPr>
            <w:webHidden/>
          </w:rPr>
          <w:instrText xml:space="preserve"> PAGEREF _Toc17923571 \h </w:instrText>
        </w:r>
        <w:r w:rsidR="00A96218">
          <w:rPr>
            <w:webHidden/>
          </w:rPr>
        </w:r>
        <w:r w:rsidR="00A96218">
          <w:rPr>
            <w:webHidden/>
          </w:rPr>
          <w:fldChar w:fldCharType="separate"/>
        </w:r>
        <w:r w:rsidR="00A96218">
          <w:rPr>
            <w:webHidden/>
          </w:rPr>
          <w:t>128</w:t>
        </w:r>
        <w:r w:rsidR="00A96218">
          <w:rPr>
            <w:webHidden/>
          </w:rPr>
          <w:fldChar w:fldCharType="end"/>
        </w:r>
      </w:hyperlink>
    </w:p>
    <w:p w:rsidR="00A96218" w:rsidRPr="00A96218" w:rsidRDefault="00F929D7" w:rsidP="00A96218">
      <w:pPr>
        <w:pStyle w:val="12"/>
        <w:rPr>
          <w:rStyle w:val="afd"/>
        </w:rPr>
      </w:pPr>
      <w:hyperlink w:anchor="_Toc17923572" w:history="1">
        <w:r w:rsidR="00A96218" w:rsidRPr="00B85FE5">
          <w:rPr>
            <w:rStyle w:val="afd"/>
            <w:rFonts w:hint="eastAsia"/>
            <w:lang w:eastAsia="zh-TW"/>
          </w:rPr>
          <w:t>附錄七　競爭對手國在當地行銷策略</w:t>
        </w:r>
        <w:r w:rsidR="00A96218" w:rsidRPr="00A96218">
          <w:rPr>
            <w:rStyle w:val="afd"/>
            <w:webHidden/>
            <w:lang w:eastAsia="zh-TW"/>
          </w:rPr>
          <w:tab/>
        </w:r>
        <w:r w:rsidR="00A96218" w:rsidRPr="00A96218">
          <w:rPr>
            <w:rStyle w:val="afd"/>
            <w:webHidden/>
            <w:lang w:eastAsia="zh-TW"/>
          </w:rPr>
          <w:fldChar w:fldCharType="begin"/>
        </w:r>
        <w:r w:rsidR="00A96218" w:rsidRPr="00A96218">
          <w:rPr>
            <w:rStyle w:val="afd"/>
            <w:webHidden/>
            <w:lang w:eastAsia="zh-TW"/>
          </w:rPr>
          <w:instrText xml:space="preserve"> PAGEREF _Toc17923572 \h </w:instrText>
        </w:r>
        <w:r w:rsidR="00A96218" w:rsidRPr="00A96218">
          <w:rPr>
            <w:rStyle w:val="afd"/>
            <w:webHidden/>
            <w:lang w:eastAsia="zh-TW"/>
          </w:rPr>
        </w:r>
        <w:r w:rsidR="00A96218" w:rsidRPr="00A96218">
          <w:rPr>
            <w:rStyle w:val="afd"/>
            <w:webHidden/>
            <w:lang w:eastAsia="zh-TW"/>
          </w:rPr>
          <w:fldChar w:fldCharType="separate"/>
        </w:r>
        <w:r w:rsidR="00A96218" w:rsidRPr="00A96218">
          <w:rPr>
            <w:rStyle w:val="afd"/>
            <w:webHidden/>
            <w:lang w:eastAsia="zh-TW"/>
          </w:rPr>
          <w:t>129</w:t>
        </w:r>
        <w:r w:rsidR="00A96218" w:rsidRPr="00A96218">
          <w:rPr>
            <w:rStyle w:val="afd"/>
            <w:webHidden/>
            <w:lang w:eastAsia="zh-TW"/>
          </w:rPr>
          <w:fldChar w:fldCharType="end"/>
        </w:r>
      </w:hyperlink>
    </w:p>
    <w:p w:rsidR="0086319C" w:rsidRPr="00D82EFC" w:rsidRDefault="005F2E60" w:rsidP="0021729F">
      <w:pPr>
        <w:pStyle w:val="12"/>
        <w:overflowPunct/>
        <w:rPr>
          <w:lang w:eastAsia="zh-TW"/>
        </w:rPr>
      </w:pPr>
      <w:r w:rsidRPr="00D82EFC">
        <w:rPr>
          <w:rStyle w:val="afd"/>
          <w:color w:val="auto"/>
          <w:u w:val="none"/>
        </w:rPr>
        <w:fldChar w:fldCharType="end"/>
      </w:r>
    </w:p>
    <w:p w:rsidR="00D43FF5" w:rsidRPr="00D82EFC" w:rsidRDefault="00D43FF5">
      <w:pPr>
        <w:widowControl/>
        <w:kinsoku/>
        <w:overflowPunct/>
        <w:autoSpaceDE/>
        <w:autoSpaceDN/>
        <w:ind w:firstLineChars="0" w:firstLine="0"/>
        <w:jc w:val="left"/>
        <w:rPr>
          <w:rFonts w:eastAsia="華康超黑體"/>
          <w:sz w:val="48"/>
          <w:szCs w:val="48"/>
          <w:lang w:eastAsia="zh-TW"/>
        </w:rPr>
      </w:pPr>
      <w:r w:rsidRPr="00D82EFC">
        <w:rPr>
          <w:rFonts w:eastAsia="華康超黑體"/>
          <w:sz w:val="48"/>
          <w:szCs w:val="48"/>
          <w:lang w:eastAsia="zh-TW"/>
        </w:rPr>
        <w:br w:type="page"/>
      </w:r>
    </w:p>
    <w:p w:rsidR="00A6568B" w:rsidRPr="00D82EFC" w:rsidRDefault="004320D1" w:rsidP="004B42A9">
      <w:pPr>
        <w:kinsoku/>
        <w:ind w:firstLineChars="0" w:firstLine="0"/>
        <w:jc w:val="center"/>
        <w:rPr>
          <w:rFonts w:eastAsia="華康超黑體"/>
          <w:sz w:val="48"/>
          <w:szCs w:val="48"/>
          <w:lang w:eastAsia="zh-TW"/>
        </w:rPr>
        <w:sectPr w:rsidR="00A6568B" w:rsidRPr="00D82EFC" w:rsidSect="00A6568B">
          <w:pgSz w:w="11906" w:h="16838" w:code="9"/>
          <w:pgMar w:top="2268" w:right="1701" w:bottom="1701" w:left="1701" w:header="1134" w:footer="851" w:gutter="0"/>
          <w:pgNumType w:start="1"/>
          <w:cols w:space="425"/>
          <w:docGrid w:type="linesAndChars" w:linePitch="514" w:charSpace="-774"/>
        </w:sectPr>
      </w:pPr>
      <w:r w:rsidRPr="00D82EFC">
        <w:rPr>
          <w:rFonts w:eastAsia="華康超黑體"/>
          <w:sz w:val="48"/>
          <w:szCs w:val="48"/>
          <w:lang w:eastAsia="zh-TW"/>
        </w:rPr>
        <w:lastRenderedPageBreak/>
        <w:br w:type="page"/>
      </w:r>
    </w:p>
    <w:p w:rsidR="009925C7" w:rsidRPr="00D82EFC" w:rsidRDefault="00054CB5" w:rsidP="009925C7">
      <w:pPr>
        <w:kinsoku/>
        <w:ind w:firstLineChars="0" w:firstLine="0"/>
        <w:jc w:val="center"/>
        <w:rPr>
          <w:rFonts w:ascii="華康超黑體" w:eastAsia="華康超黑體"/>
          <w:sz w:val="48"/>
          <w:szCs w:val="48"/>
          <w:lang w:eastAsia="zh-TW"/>
        </w:rPr>
      </w:pPr>
      <w:r w:rsidRPr="00D82EFC">
        <w:rPr>
          <w:rFonts w:eastAsia="華康超黑體"/>
          <w:sz w:val="48"/>
          <w:szCs w:val="48"/>
          <w:lang w:eastAsia="zh-TW"/>
        </w:rPr>
        <w:lastRenderedPageBreak/>
        <w:t>墨西哥基本資料表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8"/>
      </w:tblGrid>
      <w:tr w:rsidR="009925C7" w:rsidRPr="00D82EFC">
        <w:trPr>
          <w:trHeight w:val="680"/>
          <w:jc w:val="center"/>
        </w:trPr>
        <w:tc>
          <w:tcPr>
            <w:tcW w:w="8564" w:type="dxa"/>
            <w:gridSpan w:val="2"/>
            <w:vAlign w:val="center"/>
          </w:tcPr>
          <w:p w:rsidR="009925C7" w:rsidRPr="00D82EFC" w:rsidRDefault="009925C7" w:rsidP="009925C7">
            <w:pPr>
              <w:kinsoku/>
              <w:ind w:firstLineChars="0" w:firstLine="0"/>
              <w:jc w:val="center"/>
              <w:rPr>
                <w:rFonts w:eastAsia="華康粗黑體"/>
                <w:sz w:val="32"/>
                <w:szCs w:val="32"/>
                <w:lang w:eastAsia="zh-TW"/>
              </w:rPr>
            </w:pPr>
            <w:r w:rsidRPr="00D82EFC">
              <w:rPr>
                <w:rFonts w:eastAsia="華康粗黑體"/>
                <w:sz w:val="32"/>
                <w:szCs w:val="32"/>
                <w:lang w:eastAsia="zh-TW"/>
              </w:rPr>
              <w:t>自</w:t>
            </w:r>
            <w:r w:rsidRPr="00D82EFC">
              <w:rPr>
                <w:rFonts w:eastAsia="華康粗黑體"/>
                <w:sz w:val="32"/>
                <w:szCs w:val="32"/>
                <w:lang w:eastAsia="zh-TW"/>
              </w:rPr>
              <w:t xml:space="preserve">  </w:t>
            </w:r>
            <w:r w:rsidRPr="00D82EFC">
              <w:rPr>
                <w:rFonts w:eastAsia="華康粗黑體"/>
                <w:sz w:val="32"/>
                <w:szCs w:val="32"/>
                <w:lang w:eastAsia="zh-TW"/>
              </w:rPr>
              <w:t>然</w:t>
            </w:r>
            <w:r w:rsidRPr="00D82EFC">
              <w:rPr>
                <w:rFonts w:eastAsia="華康粗黑體"/>
                <w:sz w:val="32"/>
                <w:szCs w:val="32"/>
                <w:lang w:eastAsia="zh-TW"/>
              </w:rPr>
              <w:t xml:space="preserve"> </w:t>
            </w:r>
            <w:r w:rsidRPr="00D82EFC">
              <w:rPr>
                <w:rFonts w:eastAsia="華康粗黑體"/>
                <w:sz w:val="32"/>
                <w:szCs w:val="32"/>
                <w:lang w:eastAsia="zh-TW"/>
              </w:rPr>
              <w:t>人</w:t>
            </w:r>
            <w:r w:rsidRPr="00D82EFC">
              <w:rPr>
                <w:rFonts w:eastAsia="華康粗黑體"/>
                <w:sz w:val="32"/>
                <w:szCs w:val="32"/>
                <w:lang w:eastAsia="zh-TW"/>
              </w:rPr>
              <w:t xml:space="preserve">  </w:t>
            </w:r>
            <w:r w:rsidRPr="00D82EFC">
              <w:rPr>
                <w:rFonts w:eastAsia="華康粗黑體"/>
                <w:sz w:val="32"/>
                <w:szCs w:val="32"/>
                <w:lang w:eastAsia="zh-TW"/>
              </w:rPr>
              <w:t>文</w:t>
            </w:r>
          </w:p>
        </w:tc>
      </w:tr>
      <w:tr w:rsidR="009925C7" w:rsidRPr="00D82EFC">
        <w:trPr>
          <w:trHeight w:val="680"/>
          <w:jc w:val="center"/>
        </w:trPr>
        <w:tc>
          <w:tcPr>
            <w:tcW w:w="2626" w:type="dxa"/>
            <w:vAlign w:val="center"/>
          </w:tcPr>
          <w:p w:rsidR="009925C7" w:rsidRPr="00D82EFC" w:rsidRDefault="009925C7" w:rsidP="009925C7">
            <w:pPr>
              <w:kinsoku/>
              <w:ind w:leftChars="50" w:left="118" w:rightChars="50" w:right="118" w:firstLineChars="0" w:firstLine="0"/>
              <w:jc w:val="distribute"/>
            </w:pPr>
            <w:r w:rsidRPr="00D82EFC">
              <w:rPr>
                <w:rFonts w:hint="eastAsia"/>
              </w:rPr>
              <w:t>地理環境</w:t>
            </w:r>
          </w:p>
        </w:tc>
        <w:tc>
          <w:tcPr>
            <w:tcW w:w="5938" w:type="dxa"/>
            <w:vAlign w:val="center"/>
          </w:tcPr>
          <w:p w:rsidR="009925C7" w:rsidRPr="00D82EFC" w:rsidRDefault="002C18D6" w:rsidP="009925C7">
            <w:pPr>
              <w:kinsoku/>
              <w:ind w:leftChars="50" w:left="118" w:rightChars="50" w:right="118" w:firstLineChars="0" w:firstLine="0"/>
            </w:pPr>
            <w:r w:rsidRPr="00D82EFC">
              <w:t>北與美國相鄰，兩國以格蘭特河為界，邊境長達</w:t>
            </w:r>
            <w:r w:rsidRPr="00D82EFC">
              <w:t>3,</w:t>
            </w:r>
            <w:r w:rsidRPr="00D82EFC">
              <w:rPr>
                <w:rFonts w:hint="eastAsia"/>
              </w:rPr>
              <w:t>1</w:t>
            </w:r>
            <w:r w:rsidRPr="00D82EFC">
              <w:t>80</w:t>
            </w:r>
            <w:r w:rsidRPr="00D82EFC">
              <w:t>公里，南與瓜地馬拉及貝里斯為鄰，東鄰墨西哥灣及加勒比海，西臨太平洋</w:t>
            </w:r>
          </w:p>
        </w:tc>
      </w:tr>
      <w:tr w:rsidR="009925C7" w:rsidRPr="00D82EFC">
        <w:trPr>
          <w:trHeight w:val="680"/>
          <w:jc w:val="center"/>
        </w:trPr>
        <w:tc>
          <w:tcPr>
            <w:tcW w:w="2626" w:type="dxa"/>
            <w:vAlign w:val="center"/>
          </w:tcPr>
          <w:p w:rsidR="009925C7" w:rsidRPr="00D82EFC" w:rsidRDefault="009925C7" w:rsidP="009925C7">
            <w:pPr>
              <w:kinsoku/>
              <w:ind w:leftChars="50" w:left="118" w:rightChars="50" w:right="118" w:firstLineChars="0" w:firstLine="0"/>
              <w:jc w:val="distribute"/>
            </w:pPr>
            <w:r w:rsidRPr="00D82EFC">
              <w:rPr>
                <w:rFonts w:hint="eastAsia"/>
              </w:rPr>
              <w:t>國土面積</w:t>
            </w:r>
          </w:p>
        </w:tc>
        <w:tc>
          <w:tcPr>
            <w:tcW w:w="5938" w:type="dxa"/>
            <w:vAlign w:val="center"/>
          </w:tcPr>
          <w:p w:rsidR="009925C7" w:rsidRPr="00D82EFC" w:rsidRDefault="009925C7" w:rsidP="009925C7">
            <w:pPr>
              <w:kinsoku/>
              <w:ind w:leftChars="50" w:left="118" w:rightChars="50" w:right="118" w:firstLineChars="0" w:firstLine="0"/>
            </w:pPr>
            <w:r w:rsidRPr="00D82EFC">
              <w:t>1,964,375</w:t>
            </w:r>
            <w:r w:rsidRPr="00D82EFC">
              <w:t>平方公里（約臺灣</w:t>
            </w:r>
            <w:r w:rsidRPr="00D82EFC">
              <w:t>54.6</w:t>
            </w:r>
            <w:r w:rsidRPr="00D82EFC">
              <w:t>倍大）</w:t>
            </w:r>
          </w:p>
        </w:tc>
      </w:tr>
      <w:tr w:rsidR="009925C7" w:rsidRPr="00D82EFC">
        <w:trPr>
          <w:trHeight w:val="680"/>
          <w:jc w:val="center"/>
        </w:trPr>
        <w:tc>
          <w:tcPr>
            <w:tcW w:w="2626" w:type="dxa"/>
            <w:vAlign w:val="center"/>
          </w:tcPr>
          <w:p w:rsidR="009925C7" w:rsidRPr="00D82EFC" w:rsidRDefault="009925C7" w:rsidP="009925C7">
            <w:pPr>
              <w:kinsoku/>
              <w:ind w:leftChars="50" w:left="118" w:rightChars="50" w:right="118" w:firstLineChars="0" w:firstLine="0"/>
              <w:jc w:val="distribute"/>
            </w:pPr>
            <w:r w:rsidRPr="00D82EFC">
              <w:rPr>
                <w:rFonts w:hint="eastAsia"/>
              </w:rPr>
              <w:t>氣候</w:t>
            </w:r>
          </w:p>
        </w:tc>
        <w:tc>
          <w:tcPr>
            <w:tcW w:w="5938" w:type="dxa"/>
            <w:vAlign w:val="center"/>
          </w:tcPr>
          <w:p w:rsidR="009925C7" w:rsidRPr="00D82EFC" w:rsidRDefault="009925C7" w:rsidP="009925C7">
            <w:pPr>
              <w:kinsoku/>
              <w:ind w:leftChars="50" w:left="118" w:rightChars="50" w:right="118" w:firstLineChars="0" w:firstLine="0"/>
            </w:pPr>
            <w:r w:rsidRPr="00D82EFC">
              <w:t>墨西哥地處熱帶，但以地勢高亢及東西岸海洋氣流影響，高原地區溫涼，平原地帶則炎熱</w:t>
            </w:r>
          </w:p>
        </w:tc>
      </w:tr>
      <w:tr w:rsidR="009925C7" w:rsidRPr="00D82EFC">
        <w:trPr>
          <w:trHeight w:val="680"/>
          <w:jc w:val="center"/>
        </w:trPr>
        <w:tc>
          <w:tcPr>
            <w:tcW w:w="2626" w:type="dxa"/>
            <w:vAlign w:val="center"/>
          </w:tcPr>
          <w:p w:rsidR="009925C7" w:rsidRPr="00D82EFC" w:rsidRDefault="009925C7" w:rsidP="009925C7">
            <w:pPr>
              <w:kinsoku/>
              <w:ind w:leftChars="50" w:left="118" w:rightChars="50" w:right="118" w:firstLineChars="0" w:firstLine="0"/>
              <w:jc w:val="distribute"/>
            </w:pPr>
            <w:r w:rsidRPr="00D82EFC">
              <w:rPr>
                <w:rFonts w:hint="eastAsia"/>
              </w:rPr>
              <w:t>種族</w:t>
            </w:r>
          </w:p>
        </w:tc>
        <w:tc>
          <w:tcPr>
            <w:tcW w:w="5938" w:type="dxa"/>
            <w:vAlign w:val="center"/>
          </w:tcPr>
          <w:p w:rsidR="009925C7" w:rsidRPr="00D82EFC" w:rsidRDefault="00F929D7" w:rsidP="007C2C32">
            <w:pPr>
              <w:kinsoku/>
              <w:ind w:leftChars="50" w:left="118" w:rightChars="50" w:right="118" w:firstLineChars="0" w:firstLine="0"/>
            </w:pPr>
            <w:hyperlink r:id="rId15" w:history="1">
              <w:r w:rsidR="002C18D6" w:rsidRPr="00D82EFC">
                <w:rPr>
                  <w:rStyle w:val="afd"/>
                  <w:color w:val="auto"/>
                  <w:u w:val="none"/>
                </w:rPr>
                <w:t>人口</w:t>
              </w:r>
              <w:r w:rsidR="002C18D6" w:rsidRPr="00D82EFC">
                <w:rPr>
                  <w:rStyle w:val="afd"/>
                  <w:color w:val="auto"/>
                  <w:u w:val="none"/>
                </w:rPr>
                <w:t>62%</w:t>
              </w:r>
              <w:r w:rsidR="002C18D6" w:rsidRPr="00D82EFC">
                <w:rPr>
                  <w:rStyle w:val="afd"/>
                  <w:color w:val="auto"/>
                  <w:u w:val="none"/>
                </w:rPr>
                <w:t>為西班牙及美洲印地安人之混血種，約</w:t>
              </w:r>
              <w:r w:rsidR="002C18D6" w:rsidRPr="00D82EFC">
                <w:rPr>
                  <w:rStyle w:val="afd"/>
                  <w:color w:val="auto"/>
                  <w:u w:val="none"/>
                </w:rPr>
                <w:t>28%</w:t>
              </w:r>
              <w:r w:rsidR="002C18D6" w:rsidRPr="00D82EFC">
                <w:rPr>
                  <w:rStyle w:val="afd"/>
                  <w:color w:val="auto"/>
                  <w:u w:val="none"/>
                </w:rPr>
                <w:t>為</w:t>
              </w:r>
              <w:r w:rsidR="002C18D6" w:rsidRPr="00D82EFC">
                <w:rPr>
                  <w:rStyle w:val="afd"/>
                  <w:rFonts w:hint="eastAsia"/>
                  <w:color w:val="auto"/>
                  <w:u w:val="none"/>
                </w:rPr>
                <w:t>印地安</w:t>
              </w:r>
              <w:r w:rsidR="002C18D6" w:rsidRPr="00D82EFC">
                <w:rPr>
                  <w:rStyle w:val="afd"/>
                  <w:color w:val="auto"/>
                  <w:u w:val="none"/>
                </w:rPr>
                <w:t>人，</w:t>
              </w:r>
              <w:r w:rsidR="002C18D6" w:rsidRPr="00D82EFC">
                <w:rPr>
                  <w:rStyle w:val="afd"/>
                  <w:color w:val="auto"/>
                  <w:u w:val="none"/>
                </w:rPr>
                <w:t>10%</w:t>
              </w:r>
              <w:r w:rsidR="002C18D6" w:rsidRPr="00D82EFC">
                <w:rPr>
                  <w:rStyle w:val="afd"/>
                  <w:color w:val="auto"/>
                  <w:u w:val="none"/>
                </w:rPr>
                <w:t>為歐洲人</w:t>
              </w:r>
            </w:hyperlink>
            <w:r w:rsidR="002C18D6" w:rsidRPr="00D82EFC">
              <w:t>；男性平均壽命為</w:t>
            </w:r>
            <w:r w:rsidR="002C18D6" w:rsidRPr="00D82EFC">
              <w:t>73.3</w:t>
            </w:r>
            <w:r w:rsidR="002C18D6" w:rsidRPr="00D82EFC">
              <w:t>歲：女性為</w:t>
            </w:r>
            <w:r w:rsidR="002C18D6" w:rsidRPr="00D82EFC">
              <w:t>79</w:t>
            </w:r>
            <w:r w:rsidR="002C18D6" w:rsidRPr="00D82EFC">
              <w:t>歲</w:t>
            </w:r>
          </w:p>
        </w:tc>
      </w:tr>
      <w:tr w:rsidR="009925C7" w:rsidRPr="00D82EFC">
        <w:trPr>
          <w:trHeight w:val="680"/>
          <w:jc w:val="center"/>
        </w:trPr>
        <w:tc>
          <w:tcPr>
            <w:tcW w:w="2626" w:type="dxa"/>
            <w:vAlign w:val="center"/>
          </w:tcPr>
          <w:p w:rsidR="009925C7" w:rsidRPr="00D82EFC" w:rsidRDefault="009925C7" w:rsidP="009925C7">
            <w:pPr>
              <w:kinsoku/>
              <w:ind w:leftChars="50" w:left="118" w:rightChars="50" w:right="118" w:firstLineChars="0" w:firstLine="0"/>
              <w:jc w:val="distribute"/>
            </w:pPr>
            <w:r w:rsidRPr="00D82EFC">
              <w:rPr>
                <w:rFonts w:hint="eastAsia"/>
              </w:rPr>
              <w:t>人口結構</w:t>
            </w:r>
          </w:p>
        </w:tc>
        <w:tc>
          <w:tcPr>
            <w:tcW w:w="5938" w:type="dxa"/>
            <w:vAlign w:val="center"/>
          </w:tcPr>
          <w:p w:rsidR="009925C7" w:rsidRPr="00D82EFC" w:rsidRDefault="002C18D6" w:rsidP="009925C7">
            <w:pPr>
              <w:kinsoku/>
              <w:ind w:leftChars="50" w:left="118" w:rightChars="50" w:right="118" w:firstLineChars="0" w:firstLine="0"/>
            </w:pPr>
            <w:r w:rsidRPr="00D82EFC">
              <w:t>1</w:t>
            </w:r>
            <w:r w:rsidRPr="00D82EFC">
              <w:t>億</w:t>
            </w:r>
            <w:r w:rsidRPr="00D82EFC">
              <w:t>2,596</w:t>
            </w:r>
            <w:r w:rsidRPr="00D82EFC">
              <w:t>萬人；</w:t>
            </w:r>
            <w:r w:rsidRPr="00D82EFC">
              <w:t>15</w:t>
            </w:r>
            <w:r w:rsidRPr="00D82EFC">
              <w:t>歲以下占總人口</w:t>
            </w:r>
            <w:r w:rsidRPr="00D82EFC">
              <w:t>26.61%</w:t>
            </w:r>
            <w:r w:rsidRPr="00D82EFC">
              <w:t>、</w:t>
            </w:r>
            <w:r w:rsidRPr="00D82EFC">
              <w:t>15</w:t>
            </w:r>
            <w:r w:rsidRPr="00D82EFC">
              <w:t>歲至</w:t>
            </w:r>
            <w:r w:rsidRPr="00D82EFC">
              <w:t>64</w:t>
            </w:r>
            <w:r w:rsidRPr="00D82EFC">
              <w:t>歲占總人口</w:t>
            </w:r>
            <w:r w:rsidRPr="00D82EFC">
              <w:t>66.13%</w:t>
            </w:r>
            <w:r w:rsidRPr="00D82EFC">
              <w:t>、</w:t>
            </w:r>
            <w:r w:rsidRPr="00D82EFC">
              <w:t>64</w:t>
            </w:r>
            <w:r w:rsidRPr="00D82EFC">
              <w:t>歲以上占</w:t>
            </w:r>
            <w:r w:rsidRPr="00D82EFC">
              <w:t>7.26%</w:t>
            </w:r>
          </w:p>
        </w:tc>
      </w:tr>
      <w:tr w:rsidR="009925C7" w:rsidRPr="00D82EFC">
        <w:trPr>
          <w:trHeight w:val="680"/>
          <w:jc w:val="center"/>
        </w:trPr>
        <w:tc>
          <w:tcPr>
            <w:tcW w:w="2626" w:type="dxa"/>
            <w:vAlign w:val="center"/>
          </w:tcPr>
          <w:p w:rsidR="009925C7" w:rsidRPr="00D82EFC" w:rsidRDefault="009925C7" w:rsidP="009925C7">
            <w:pPr>
              <w:kinsoku/>
              <w:ind w:leftChars="50" w:left="118" w:rightChars="50" w:right="118" w:firstLineChars="0" w:firstLine="0"/>
              <w:jc w:val="distribute"/>
            </w:pPr>
            <w:r w:rsidRPr="00D82EFC">
              <w:rPr>
                <w:rFonts w:hint="eastAsia"/>
              </w:rPr>
              <w:t>教育普及程度</w:t>
            </w:r>
          </w:p>
        </w:tc>
        <w:tc>
          <w:tcPr>
            <w:tcW w:w="5938" w:type="dxa"/>
            <w:vAlign w:val="center"/>
          </w:tcPr>
          <w:p w:rsidR="009925C7" w:rsidRPr="00D82EFC" w:rsidRDefault="00F929D7" w:rsidP="009925C7">
            <w:pPr>
              <w:kinsoku/>
              <w:ind w:leftChars="50" w:left="118" w:rightChars="50" w:right="118" w:firstLineChars="0" w:firstLine="0"/>
            </w:pPr>
            <w:hyperlink r:id="rId16" w:history="1">
              <w:r w:rsidR="009925C7" w:rsidRPr="00D82EFC">
                <w:rPr>
                  <w:rStyle w:val="afd"/>
                  <w:color w:val="auto"/>
                  <w:u w:val="none"/>
                </w:rPr>
                <w:t>全國</w:t>
              </w:r>
              <w:r w:rsidR="009925C7" w:rsidRPr="00D82EFC">
                <w:rPr>
                  <w:rStyle w:val="afd"/>
                  <w:color w:val="auto"/>
                  <w:u w:val="none"/>
                </w:rPr>
                <w:t>15</w:t>
              </w:r>
              <w:r w:rsidR="009925C7" w:rsidRPr="00D82EFC">
                <w:rPr>
                  <w:rStyle w:val="afd"/>
                  <w:color w:val="auto"/>
                  <w:u w:val="none"/>
                </w:rPr>
                <w:t>歲以上識字率</w:t>
              </w:r>
              <w:r w:rsidR="002C18D6" w:rsidRPr="00D82EFC">
                <w:rPr>
                  <w:rStyle w:val="afd"/>
                  <w:color w:val="auto"/>
                  <w:u w:val="none"/>
                </w:rPr>
                <w:t>94.9</w:t>
              </w:r>
              <w:r w:rsidR="009925C7" w:rsidRPr="00D82EFC">
                <w:rPr>
                  <w:rStyle w:val="afd"/>
                  <w:color w:val="auto"/>
                  <w:u w:val="none"/>
                </w:rPr>
                <w:t>%</w:t>
              </w:r>
            </w:hyperlink>
          </w:p>
        </w:tc>
      </w:tr>
      <w:tr w:rsidR="009925C7" w:rsidRPr="00D82EFC">
        <w:trPr>
          <w:trHeight w:val="680"/>
          <w:jc w:val="center"/>
        </w:trPr>
        <w:tc>
          <w:tcPr>
            <w:tcW w:w="2626" w:type="dxa"/>
            <w:vAlign w:val="center"/>
          </w:tcPr>
          <w:p w:rsidR="009925C7" w:rsidRPr="00D82EFC" w:rsidRDefault="009925C7" w:rsidP="009925C7">
            <w:pPr>
              <w:kinsoku/>
              <w:ind w:leftChars="50" w:left="118" w:rightChars="50" w:right="118" w:firstLineChars="0" w:firstLine="0"/>
              <w:jc w:val="distribute"/>
            </w:pPr>
            <w:r w:rsidRPr="00D82EFC">
              <w:rPr>
                <w:rFonts w:hint="eastAsia"/>
              </w:rPr>
              <w:t>語言</w:t>
            </w:r>
          </w:p>
        </w:tc>
        <w:tc>
          <w:tcPr>
            <w:tcW w:w="5938" w:type="dxa"/>
            <w:vAlign w:val="center"/>
          </w:tcPr>
          <w:p w:rsidR="009925C7" w:rsidRPr="00D82EFC" w:rsidRDefault="009925C7" w:rsidP="009925C7">
            <w:pPr>
              <w:kinsoku/>
              <w:ind w:leftChars="50" w:left="118" w:rightChars="50" w:right="118" w:firstLineChars="0" w:firstLine="0"/>
            </w:pPr>
            <w:r w:rsidRPr="00D82EFC">
              <w:t>西班牙語</w:t>
            </w:r>
          </w:p>
        </w:tc>
      </w:tr>
      <w:tr w:rsidR="009925C7" w:rsidRPr="00D82EFC">
        <w:trPr>
          <w:trHeight w:val="680"/>
          <w:jc w:val="center"/>
        </w:trPr>
        <w:tc>
          <w:tcPr>
            <w:tcW w:w="2626" w:type="dxa"/>
            <w:vAlign w:val="center"/>
          </w:tcPr>
          <w:p w:rsidR="009925C7" w:rsidRPr="00D82EFC" w:rsidRDefault="009925C7" w:rsidP="009925C7">
            <w:pPr>
              <w:kinsoku/>
              <w:ind w:leftChars="50" w:left="118" w:rightChars="50" w:right="118" w:firstLineChars="0" w:firstLine="0"/>
              <w:jc w:val="distribute"/>
            </w:pPr>
            <w:r w:rsidRPr="00D82EFC">
              <w:rPr>
                <w:rFonts w:hint="eastAsia"/>
              </w:rPr>
              <w:t>宗教</w:t>
            </w:r>
          </w:p>
        </w:tc>
        <w:tc>
          <w:tcPr>
            <w:tcW w:w="5938" w:type="dxa"/>
            <w:vAlign w:val="center"/>
          </w:tcPr>
          <w:p w:rsidR="009925C7" w:rsidRPr="00D82EFC" w:rsidRDefault="009925C7" w:rsidP="009925C7">
            <w:pPr>
              <w:kinsoku/>
              <w:ind w:leftChars="50" w:left="118" w:rightChars="50" w:right="118" w:firstLineChars="0" w:firstLine="0"/>
            </w:pPr>
            <w:r w:rsidRPr="00D82EFC">
              <w:t>天主教</w:t>
            </w:r>
            <w:r w:rsidRPr="00D82EFC">
              <w:t>82.7%</w:t>
            </w:r>
            <w:r w:rsidRPr="00D82EFC">
              <w:t>、基督教</w:t>
            </w:r>
            <w:r w:rsidRPr="00D82EFC">
              <w:t>8%</w:t>
            </w:r>
          </w:p>
        </w:tc>
      </w:tr>
      <w:tr w:rsidR="009925C7" w:rsidRPr="00D82EFC">
        <w:trPr>
          <w:trHeight w:val="680"/>
          <w:jc w:val="center"/>
        </w:trPr>
        <w:tc>
          <w:tcPr>
            <w:tcW w:w="2626" w:type="dxa"/>
            <w:vAlign w:val="center"/>
          </w:tcPr>
          <w:p w:rsidR="009925C7" w:rsidRPr="00D82EFC" w:rsidRDefault="009925C7" w:rsidP="009925C7">
            <w:pPr>
              <w:kinsoku/>
              <w:ind w:leftChars="50" w:left="118" w:rightChars="50" w:right="118" w:firstLineChars="0" w:firstLine="0"/>
              <w:jc w:val="distribute"/>
            </w:pPr>
            <w:r w:rsidRPr="00D82EFC">
              <w:rPr>
                <w:rFonts w:hint="eastAsia"/>
              </w:rPr>
              <w:t>首都及重要城市</w:t>
            </w:r>
          </w:p>
        </w:tc>
        <w:tc>
          <w:tcPr>
            <w:tcW w:w="5938" w:type="dxa"/>
            <w:vAlign w:val="center"/>
          </w:tcPr>
          <w:p w:rsidR="009925C7" w:rsidRPr="00D82EFC" w:rsidRDefault="009925C7" w:rsidP="009925C7">
            <w:pPr>
              <w:kinsoku/>
              <w:ind w:leftChars="50" w:left="118" w:rightChars="50" w:right="118" w:firstLineChars="0" w:firstLine="0"/>
              <w:rPr>
                <w:lang w:val="es-MX"/>
              </w:rPr>
            </w:pPr>
            <w:r w:rsidRPr="00D82EFC">
              <w:t>墨西哥市</w:t>
            </w:r>
            <w:r w:rsidRPr="00D82EFC">
              <w:rPr>
                <w:lang w:val="es-MX"/>
              </w:rPr>
              <w:t>, Guadalajara, Monterry, León, Tijuana, Cancún</w:t>
            </w:r>
          </w:p>
        </w:tc>
      </w:tr>
      <w:tr w:rsidR="009925C7" w:rsidRPr="00D82EFC">
        <w:trPr>
          <w:trHeight w:val="680"/>
          <w:jc w:val="center"/>
        </w:trPr>
        <w:tc>
          <w:tcPr>
            <w:tcW w:w="2626" w:type="dxa"/>
            <w:vAlign w:val="center"/>
          </w:tcPr>
          <w:p w:rsidR="009925C7" w:rsidRPr="00D82EFC" w:rsidRDefault="009925C7" w:rsidP="009925C7">
            <w:pPr>
              <w:kinsoku/>
              <w:ind w:leftChars="50" w:left="118" w:rightChars="50" w:right="118" w:firstLineChars="0" w:firstLine="0"/>
              <w:jc w:val="distribute"/>
            </w:pPr>
            <w:r w:rsidRPr="00D82EFC">
              <w:rPr>
                <w:rFonts w:hint="eastAsia"/>
              </w:rPr>
              <w:t>政治體制</w:t>
            </w:r>
          </w:p>
        </w:tc>
        <w:tc>
          <w:tcPr>
            <w:tcW w:w="5938" w:type="dxa"/>
            <w:vAlign w:val="center"/>
          </w:tcPr>
          <w:p w:rsidR="009925C7" w:rsidRPr="00D82EFC" w:rsidRDefault="009925C7" w:rsidP="009925C7">
            <w:pPr>
              <w:kinsoku/>
              <w:ind w:leftChars="50" w:left="118" w:rightChars="50" w:right="118" w:firstLineChars="0" w:firstLine="0"/>
            </w:pPr>
            <w:r w:rsidRPr="00D82EFC">
              <w:t>三權分立之聯邦共和體</w:t>
            </w:r>
          </w:p>
        </w:tc>
      </w:tr>
      <w:tr w:rsidR="009925C7" w:rsidRPr="00D82EFC">
        <w:trPr>
          <w:trHeight w:val="680"/>
          <w:jc w:val="center"/>
        </w:trPr>
        <w:tc>
          <w:tcPr>
            <w:tcW w:w="2626" w:type="dxa"/>
            <w:vAlign w:val="center"/>
          </w:tcPr>
          <w:p w:rsidR="009925C7" w:rsidRPr="00D82EFC" w:rsidRDefault="009925C7" w:rsidP="009925C7">
            <w:pPr>
              <w:kinsoku/>
              <w:ind w:leftChars="50" w:left="118" w:rightChars="50" w:right="118" w:firstLineChars="0" w:firstLine="0"/>
              <w:jc w:val="distribute"/>
            </w:pPr>
            <w:r w:rsidRPr="00D82EFC">
              <w:rPr>
                <w:rFonts w:hint="eastAsia"/>
              </w:rPr>
              <w:t>投資主管機關</w:t>
            </w:r>
          </w:p>
        </w:tc>
        <w:tc>
          <w:tcPr>
            <w:tcW w:w="5938" w:type="dxa"/>
            <w:vAlign w:val="center"/>
          </w:tcPr>
          <w:p w:rsidR="009925C7" w:rsidRPr="00D82EFC" w:rsidRDefault="009925C7" w:rsidP="009925C7">
            <w:pPr>
              <w:kinsoku/>
              <w:ind w:leftChars="50" w:left="118" w:rightChars="50" w:right="118" w:firstLineChars="0" w:firstLine="0"/>
            </w:pPr>
            <w:r w:rsidRPr="00D82EFC">
              <w:t>墨西哥經濟部</w:t>
            </w:r>
          </w:p>
        </w:tc>
      </w:tr>
      <w:tr w:rsidR="009925C7" w:rsidRPr="00D82EFC">
        <w:trPr>
          <w:trHeight w:val="680"/>
          <w:jc w:val="center"/>
        </w:trPr>
        <w:tc>
          <w:tcPr>
            <w:tcW w:w="8564" w:type="dxa"/>
            <w:gridSpan w:val="2"/>
            <w:vAlign w:val="center"/>
          </w:tcPr>
          <w:p w:rsidR="009925C7" w:rsidRPr="00D82EFC" w:rsidRDefault="009925C7" w:rsidP="007C2C32">
            <w:pPr>
              <w:pageBreakBefore/>
              <w:kinsoku/>
              <w:ind w:firstLineChars="0" w:firstLine="0"/>
              <w:jc w:val="center"/>
              <w:rPr>
                <w:rFonts w:eastAsia="華康粗黑體"/>
                <w:sz w:val="32"/>
                <w:szCs w:val="32"/>
                <w:lang w:eastAsia="zh-TW"/>
              </w:rPr>
            </w:pPr>
            <w:r w:rsidRPr="00D82EFC">
              <w:rPr>
                <w:rFonts w:eastAsia="華康粗黑體"/>
                <w:sz w:val="32"/>
                <w:szCs w:val="32"/>
                <w:lang w:eastAsia="zh-TW"/>
              </w:rPr>
              <w:lastRenderedPageBreak/>
              <w:t>經</w:t>
            </w:r>
            <w:r w:rsidRPr="00D82EFC">
              <w:rPr>
                <w:rFonts w:eastAsia="華康粗黑體"/>
                <w:sz w:val="32"/>
                <w:szCs w:val="32"/>
                <w:lang w:eastAsia="zh-TW"/>
              </w:rPr>
              <w:t xml:space="preserve">  </w:t>
            </w:r>
            <w:r w:rsidRPr="00D82EFC">
              <w:rPr>
                <w:rFonts w:eastAsia="華康粗黑體"/>
                <w:sz w:val="32"/>
                <w:szCs w:val="32"/>
                <w:lang w:eastAsia="zh-TW"/>
              </w:rPr>
              <w:t>濟</w:t>
            </w:r>
            <w:r w:rsidRPr="00D82EFC">
              <w:rPr>
                <w:rFonts w:eastAsia="華康粗黑體"/>
                <w:sz w:val="32"/>
                <w:szCs w:val="32"/>
                <w:lang w:eastAsia="zh-TW"/>
              </w:rPr>
              <w:t xml:space="preserve">  </w:t>
            </w:r>
            <w:r w:rsidRPr="00D82EFC">
              <w:rPr>
                <w:rFonts w:eastAsia="華康粗黑體"/>
                <w:sz w:val="32"/>
                <w:szCs w:val="32"/>
                <w:lang w:eastAsia="zh-TW"/>
              </w:rPr>
              <w:t>概</w:t>
            </w:r>
            <w:r w:rsidRPr="00D82EFC">
              <w:rPr>
                <w:rFonts w:eastAsia="華康粗黑體"/>
                <w:sz w:val="32"/>
                <w:szCs w:val="32"/>
                <w:lang w:eastAsia="zh-TW"/>
              </w:rPr>
              <w:t xml:space="preserve">  </w:t>
            </w:r>
            <w:proofErr w:type="gramStart"/>
            <w:r w:rsidRPr="00D82EFC">
              <w:rPr>
                <w:rFonts w:eastAsia="華康粗黑體"/>
                <w:sz w:val="32"/>
                <w:szCs w:val="32"/>
                <w:lang w:eastAsia="zh-TW"/>
              </w:rPr>
              <w:t>況</w:t>
            </w:r>
            <w:proofErr w:type="gramEnd"/>
          </w:p>
        </w:tc>
      </w:tr>
      <w:tr w:rsidR="009925C7" w:rsidRPr="00D82EFC">
        <w:trPr>
          <w:trHeight w:val="680"/>
          <w:jc w:val="center"/>
        </w:trPr>
        <w:tc>
          <w:tcPr>
            <w:tcW w:w="2626" w:type="dxa"/>
            <w:vAlign w:val="center"/>
          </w:tcPr>
          <w:p w:rsidR="009925C7" w:rsidRPr="00D82EFC" w:rsidRDefault="009925C7" w:rsidP="009925C7">
            <w:pPr>
              <w:kinsoku/>
              <w:ind w:leftChars="50" w:left="118" w:rightChars="50" w:right="118" w:firstLineChars="0" w:firstLine="0"/>
              <w:jc w:val="distribute"/>
            </w:pPr>
            <w:r w:rsidRPr="00D82EFC">
              <w:rPr>
                <w:rFonts w:hint="eastAsia"/>
              </w:rPr>
              <w:t>幣制</w:t>
            </w:r>
          </w:p>
        </w:tc>
        <w:tc>
          <w:tcPr>
            <w:tcW w:w="5938" w:type="dxa"/>
            <w:vAlign w:val="center"/>
          </w:tcPr>
          <w:p w:rsidR="009925C7" w:rsidRPr="00D82EFC" w:rsidRDefault="009925C7" w:rsidP="009925C7">
            <w:pPr>
              <w:kinsoku/>
              <w:ind w:leftChars="50" w:left="118" w:rightChars="50" w:right="118" w:firstLineChars="0" w:firstLine="0"/>
            </w:pPr>
            <w:r w:rsidRPr="00D82EFC">
              <w:rPr>
                <w:rFonts w:hint="eastAsia"/>
              </w:rPr>
              <w:t>墨幣</w:t>
            </w:r>
            <w:r w:rsidRPr="00D82EFC">
              <w:t>（</w:t>
            </w:r>
            <w:r w:rsidRPr="00D82EFC">
              <w:t>PESO</w:t>
            </w:r>
            <w:r w:rsidRPr="00D82EFC">
              <w:t>）</w:t>
            </w:r>
          </w:p>
        </w:tc>
      </w:tr>
      <w:tr w:rsidR="009925C7" w:rsidRPr="00D82EFC">
        <w:trPr>
          <w:trHeight w:val="680"/>
          <w:jc w:val="center"/>
        </w:trPr>
        <w:tc>
          <w:tcPr>
            <w:tcW w:w="2626" w:type="dxa"/>
          </w:tcPr>
          <w:p w:rsidR="009925C7" w:rsidRPr="00D82EFC" w:rsidRDefault="009925C7" w:rsidP="009925C7">
            <w:pPr>
              <w:kinsoku/>
              <w:ind w:leftChars="50" w:left="118" w:rightChars="50" w:right="118" w:firstLineChars="0" w:firstLine="0"/>
              <w:jc w:val="distribute"/>
            </w:pPr>
            <w:r w:rsidRPr="00D82EFC">
              <w:rPr>
                <w:rFonts w:hint="eastAsia"/>
              </w:rPr>
              <w:t>國內生產毛額</w:t>
            </w:r>
          </w:p>
        </w:tc>
        <w:tc>
          <w:tcPr>
            <w:tcW w:w="5938" w:type="dxa"/>
            <w:vAlign w:val="center"/>
          </w:tcPr>
          <w:p w:rsidR="009925C7" w:rsidRPr="00D82EFC" w:rsidRDefault="002C18D6" w:rsidP="007C2C32">
            <w:pPr>
              <w:kinsoku/>
              <w:ind w:leftChars="50" w:left="118" w:rightChars="50" w:right="118" w:firstLineChars="0" w:firstLine="0"/>
            </w:pPr>
            <w:r w:rsidRPr="00D82EFC">
              <w:t>US$1</w:t>
            </w:r>
            <w:r w:rsidRPr="00D82EFC">
              <w:t>兆</w:t>
            </w:r>
            <w:r w:rsidRPr="00D82EFC">
              <w:t>1,992</w:t>
            </w:r>
            <w:r w:rsidRPr="00D82EFC">
              <w:t>億</w:t>
            </w:r>
            <w:r w:rsidR="008E0C3C" w:rsidRPr="00D82EFC">
              <w:t>（</w:t>
            </w:r>
            <w:r w:rsidRPr="00D82EFC">
              <w:t>2018</w:t>
            </w:r>
            <w:r w:rsidR="008E0C3C" w:rsidRPr="00D82EFC">
              <w:t>）</w:t>
            </w:r>
          </w:p>
        </w:tc>
      </w:tr>
      <w:tr w:rsidR="009925C7" w:rsidRPr="00D82EFC">
        <w:trPr>
          <w:trHeight w:val="680"/>
          <w:jc w:val="center"/>
        </w:trPr>
        <w:tc>
          <w:tcPr>
            <w:tcW w:w="2626" w:type="dxa"/>
          </w:tcPr>
          <w:p w:rsidR="009925C7" w:rsidRPr="00D82EFC" w:rsidRDefault="009925C7" w:rsidP="009925C7">
            <w:pPr>
              <w:kinsoku/>
              <w:ind w:leftChars="50" w:left="118" w:rightChars="50" w:right="118" w:firstLineChars="0" w:firstLine="0"/>
              <w:jc w:val="distribute"/>
            </w:pPr>
            <w:r w:rsidRPr="00D82EFC">
              <w:rPr>
                <w:rFonts w:hint="eastAsia"/>
              </w:rPr>
              <w:t>經濟成長率</w:t>
            </w:r>
          </w:p>
        </w:tc>
        <w:tc>
          <w:tcPr>
            <w:tcW w:w="5938" w:type="dxa"/>
            <w:vAlign w:val="center"/>
          </w:tcPr>
          <w:p w:rsidR="009925C7" w:rsidRPr="00D82EFC" w:rsidRDefault="002C18D6" w:rsidP="009925C7">
            <w:pPr>
              <w:kinsoku/>
              <w:ind w:leftChars="50" w:left="118" w:rightChars="50" w:right="118" w:firstLineChars="0" w:firstLine="0"/>
            </w:pPr>
            <w:r w:rsidRPr="00D82EFC">
              <w:t>2.0 %</w:t>
            </w:r>
            <w:r w:rsidR="007C2C32" w:rsidRPr="00D82EFC">
              <w:t>（</w:t>
            </w:r>
            <w:r w:rsidRPr="00D82EFC">
              <w:t>2018</w:t>
            </w:r>
            <w:r w:rsidR="008E0C3C" w:rsidRPr="00D82EFC">
              <w:t>）</w:t>
            </w:r>
          </w:p>
        </w:tc>
      </w:tr>
      <w:tr w:rsidR="009925C7" w:rsidRPr="00D82EFC">
        <w:trPr>
          <w:trHeight w:val="680"/>
          <w:jc w:val="center"/>
        </w:trPr>
        <w:tc>
          <w:tcPr>
            <w:tcW w:w="2626" w:type="dxa"/>
          </w:tcPr>
          <w:p w:rsidR="009925C7" w:rsidRPr="00D82EFC" w:rsidRDefault="009925C7" w:rsidP="009925C7">
            <w:pPr>
              <w:kinsoku/>
              <w:ind w:leftChars="50" w:left="118" w:rightChars="50" w:right="118" w:firstLineChars="0" w:firstLine="0"/>
              <w:jc w:val="distribute"/>
            </w:pPr>
            <w:r w:rsidRPr="00D82EFC">
              <w:rPr>
                <w:rFonts w:hint="eastAsia"/>
              </w:rPr>
              <w:t>平均國民所得</w:t>
            </w:r>
          </w:p>
        </w:tc>
        <w:tc>
          <w:tcPr>
            <w:tcW w:w="5938" w:type="dxa"/>
            <w:vAlign w:val="center"/>
          </w:tcPr>
          <w:p w:rsidR="009925C7" w:rsidRPr="00D82EFC" w:rsidRDefault="002C18D6" w:rsidP="009925C7">
            <w:pPr>
              <w:kinsoku/>
              <w:ind w:leftChars="50" w:left="118" w:rightChars="50" w:right="118" w:firstLineChars="0" w:firstLine="0"/>
            </w:pPr>
            <w:r w:rsidRPr="00D82EFC">
              <w:t>US$ 9,610</w:t>
            </w:r>
            <w:r w:rsidR="007C2C32" w:rsidRPr="00D82EFC">
              <w:t>（</w:t>
            </w:r>
            <w:r w:rsidRPr="00D82EFC">
              <w:t>2018</w:t>
            </w:r>
            <w:r w:rsidR="008E0C3C" w:rsidRPr="00D82EFC">
              <w:t>）</w:t>
            </w:r>
          </w:p>
        </w:tc>
      </w:tr>
      <w:tr w:rsidR="009925C7" w:rsidRPr="00D82EFC">
        <w:trPr>
          <w:trHeight w:val="680"/>
          <w:jc w:val="center"/>
        </w:trPr>
        <w:tc>
          <w:tcPr>
            <w:tcW w:w="2626" w:type="dxa"/>
          </w:tcPr>
          <w:p w:rsidR="009925C7" w:rsidRPr="00D82EFC" w:rsidRDefault="009925C7" w:rsidP="009925C7">
            <w:pPr>
              <w:kinsoku/>
              <w:ind w:leftChars="50" w:left="118" w:rightChars="50" w:right="118" w:firstLineChars="0" w:firstLine="0"/>
              <w:jc w:val="distribute"/>
            </w:pPr>
            <w:r w:rsidRPr="00D82EFC">
              <w:rPr>
                <w:rFonts w:hint="eastAsia"/>
              </w:rPr>
              <w:t>匯率</w:t>
            </w:r>
          </w:p>
        </w:tc>
        <w:tc>
          <w:tcPr>
            <w:tcW w:w="5938" w:type="dxa"/>
            <w:vAlign w:val="center"/>
          </w:tcPr>
          <w:p w:rsidR="009925C7" w:rsidRPr="00D82EFC" w:rsidRDefault="002C18D6" w:rsidP="009925C7">
            <w:pPr>
              <w:kinsoku/>
              <w:ind w:leftChars="50" w:left="118" w:rightChars="50" w:right="118" w:firstLineChars="0" w:firstLine="0"/>
            </w:pPr>
            <w:r w:rsidRPr="00D82EFC">
              <w:t>US$1=19.</w:t>
            </w:r>
            <w:r w:rsidRPr="00D82EFC">
              <w:rPr>
                <w:rFonts w:hint="eastAsia"/>
              </w:rPr>
              <w:t>0</w:t>
            </w:r>
            <w:r w:rsidRPr="00D82EFC">
              <w:t>3</w:t>
            </w:r>
            <w:r w:rsidRPr="00D82EFC">
              <w:rPr>
                <w:rFonts w:hint="eastAsia"/>
              </w:rPr>
              <w:t>墨幣</w:t>
            </w:r>
            <w:r w:rsidR="008E0C3C" w:rsidRPr="00D82EFC">
              <w:t>（</w:t>
            </w:r>
            <w:r w:rsidRPr="00D82EFC">
              <w:t>201</w:t>
            </w:r>
            <w:r w:rsidRPr="00D82EFC">
              <w:rPr>
                <w:rFonts w:hint="eastAsia"/>
              </w:rPr>
              <w:t>9</w:t>
            </w:r>
            <w:r w:rsidRPr="00D82EFC">
              <w:t>/4</w:t>
            </w:r>
            <w:r w:rsidR="008E0C3C" w:rsidRPr="00D82EFC">
              <w:t>）</w:t>
            </w:r>
          </w:p>
        </w:tc>
      </w:tr>
      <w:tr w:rsidR="009925C7" w:rsidRPr="00D82EFC">
        <w:trPr>
          <w:trHeight w:val="680"/>
          <w:jc w:val="center"/>
        </w:trPr>
        <w:tc>
          <w:tcPr>
            <w:tcW w:w="2626" w:type="dxa"/>
          </w:tcPr>
          <w:p w:rsidR="009925C7" w:rsidRPr="00D82EFC" w:rsidRDefault="009925C7" w:rsidP="009925C7">
            <w:pPr>
              <w:kinsoku/>
              <w:ind w:leftChars="50" w:left="118" w:rightChars="50" w:right="118" w:firstLineChars="0" w:firstLine="0"/>
              <w:jc w:val="distribute"/>
            </w:pPr>
            <w:r w:rsidRPr="00D82EFC">
              <w:rPr>
                <w:rFonts w:hint="eastAsia"/>
              </w:rPr>
              <w:t>利率</w:t>
            </w:r>
          </w:p>
        </w:tc>
        <w:tc>
          <w:tcPr>
            <w:tcW w:w="5938" w:type="dxa"/>
            <w:vAlign w:val="center"/>
          </w:tcPr>
          <w:p w:rsidR="009925C7" w:rsidRPr="00D82EFC" w:rsidRDefault="00F929D7" w:rsidP="009925C7">
            <w:pPr>
              <w:kinsoku/>
              <w:ind w:leftChars="50" w:left="118" w:rightChars="50" w:right="118" w:firstLineChars="0" w:firstLine="0"/>
            </w:pPr>
            <w:hyperlink r:id="rId17" w:history="1">
              <w:r w:rsidR="002C18D6" w:rsidRPr="00D82EFC">
                <w:rPr>
                  <w:rStyle w:val="afd"/>
                  <w:color w:val="auto"/>
                  <w:u w:val="none"/>
                </w:rPr>
                <w:t>8.25%</w:t>
              </w:r>
              <w:r w:rsidR="007C2C32" w:rsidRPr="00D82EFC">
                <w:rPr>
                  <w:rStyle w:val="afd"/>
                  <w:color w:val="auto"/>
                  <w:u w:val="none"/>
                </w:rPr>
                <w:t>（</w:t>
              </w:r>
              <w:r w:rsidR="002C18D6" w:rsidRPr="00D82EFC">
                <w:rPr>
                  <w:rStyle w:val="afd"/>
                  <w:color w:val="auto"/>
                  <w:u w:val="none"/>
                </w:rPr>
                <w:t>2019/4</w:t>
              </w:r>
              <w:r w:rsidR="008E0C3C" w:rsidRPr="00D82EFC">
                <w:rPr>
                  <w:rStyle w:val="afd"/>
                  <w:color w:val="auto"/>
                  <w:u w:val="none"/>
                </w:rPr>
                <w:t>）</w:t>
              </w:r>
            </w:hyperlink>
          </w:p>
        </w:tc>
      </w:tr>
      <w:tr w:rsidR="009925C7" w:rsidRPr="00D82EFC">
        <w:trPr>
          <w:trHeight w:val="680"/>
          <w:jc w:val="center"/>
        </w:trPr>
        <w:tc>
          <w:tcPr>
            <w:tcW w:w="2626" w:type="dxa"/>
          </w:tcPr>
          <w:p w:rsidR="009925C7" w:rsidRPr="00D82EFC" w:rsidRDefault="009925C7" w:rsidP="009925C7">
            <w:pPr>
              <w:kinsoku/>
              <w:ind w:leftChars="50" w:left="118" w:rightChars="50" w:right="118" w:firstLineChars="0" w:firstLine="0"/>
              <w:jc w:val="distribute"/>
            </w:pPr>
            <w:r w:rsidRPr="00D82EFC">
              <w:rPr>
                <w:rFonts w:hint="eastAsia"/>
              </w:rPr>
              <w:t>通貨膨脹率</w:t>
            </w:r>
          </w:p>
        </w:tc>
        <w:tc>
          <w:tcPr>
            <w:tcW w:w="5938" w:type="dxa"/>
            <w:vAlign w:val="center"/>
          </w:tcPr>
          <w:p w:rsidR="009925C7" w:rsidRPr="00D82EFC" w:rsidRDefault="002C18D6" w:rsidP="009925C7">
            <w:pPr>
              <w:kinsoku/>
              <w:ind w:leftChars="50" w:left="118" w:rightChars="50" w:right="118" w:firstLineChars="0" w:firstLine="0"/>
            </w:pPr>
            <w:r w:rsidRPr="00D82EFC">
              <w:t>4.00%</w:t>
            </w:r>
            <w:r w:rsidR="008E0C3C" w:rsidRPr="00D82EFC">
              <w:t>（</w:t>
            </w:r>
            <w:r w:rsidRPr="00D82EFC">
              <w:t>2019/3</w:t>
            </w:r>
            <w:r w:rsidR="008E0C3C" w:rsidRPr="00D82EFC">
              <w:t>）</w:t>
            </w:r>
          </w:p>
        </w:tc>
      </w:tr>
      <w:tr w:rsidR="009925C7" w:rsidRPr="00D82EFC">
        <w:trPr>
          <w:trHeight w:val="680"/>
          <w:jc w:val="center"/>
        </w:trPr>
        <w:tc>
          <w:tcPr>
            <w:tcW w:w="2626" w:type="dxa"/>
          </w:tcPr>
          <w:p w:rsidR="009925C7" w:rsidRPr="00D82EFC" w:rsidRDefault="009925C7" w:rsidP="009925C7">
            <w:pPr>
              <w:kinsoku/>
              <w:ind w:leftChars="50" w:left="118" w:rightChars="50" w:right="118" w:firstLineChars="0" w:firstLine="0"/>
              <w:jc w:val="distribute"/>
            </w:pPr>
            <w:r w:rsidRPr="00D82EFC">
              <w:rPr>
                <w:rFonts w:hint="eastAsia"/>
              </w:rPr>
              <w:t>產值最高前</w:t>
            </w:r>
            <w:r w:rsidRPr="00D82EFC">
              <w:rPr>
                <w:rFonts w:hint="eastAsia"/>
              </w:rPr>
              <w:t>5</w:t>
            </w:r>
            <w:r w:rsidRPr="00D82EFC">
              <w:rPr>
                <w:rFonts w:hint="eastAsia"/>
              </w:rPr>
              <w:t>大產業</w:t>
            </w:r>
          </w:p>
        </w:tc>
        <w:tc>
          <w:tcPr>
            <w:tcW w:w="5938" w:type="dxa"/>
            <w:vAlign w:val="center"/>
          </w:tcPr>
          <w:p w:rsidR="009925C7" w:rsidRPr="00D82EFC" w:rsidRDefault="002C18D6" w:rsidP="009925C7">
            <w:pPr>
              <w:kinsoku/>
              <w:ind w:leftChars="50" w:left="118" w:rightChars="50" w:right="118" w:firstLineChars="0" w:firstLine="0"/>
            </w:pPr>
            <w:r w:rsidRPr="00D82EFC">
              <w:rPr>
                <w:rFonts w:hint="eastAsia"/>
              </w:rPr>
              <w:t>不動產服務、</w:t>
            </w:r>
            <w:r w:rsidRPr="00D82EFC">
              <w:t>營建、車輛製造、食品、</w:t>
            </w:r>
            <w:r w:rsidRPr="00D82EFC">
              <w:rPr>
                <w:rFonts w:hint="eastAsia"/>
              </w:rPr>
              <w:t>石油與天然氣開採</w:t>
            </w:r>
          </w:p>
        </w:tc>
      </w:tr>
      <w:tr w:rsidR="009925C7" w:rsidRPr="00D82EFC">
        <w:trPr>
          <w:trHeight w:val="680"/>
          <w:jc w:val="center"/>
        </w:trPr>
        <w:tc>
          <w:tcPr>
            <w:tcW w:w="2626" w:type="dxa"/>
          </w:tcPr>
          <w:p w:rsidR="009925C7" w:rsidRPr="00D82EFC" w:rsidRDefault="009925C7" w:rsidP="009925C7">
            <w:pPr>
              <w:kinsoku/>
              <w:ind w:leftChars="50" w:left="118" w:rightChars="50" w:right="118" w:firstLineChars="0" w:firstLine="0"/>
              <w:jc w:val="distribute"/>
            </w:pPr>
            <w:r w:rsidRPr="00D82EFC">
              <w:rPr>
                <w:rFonts w:hint="eastAsia"/>
              </w:rPr>
              <w:t>出口總金額</w:t>
            </w:r>
          </w:p>
        </w:tc>
        <w:tc>
          <w:tcPr>
            <w:tcW w:w="5938" w:type="dxa"/>
            <w:vAlign w:val="center"/>
          </w:tcPr>
          <w:p w:rsidR="009925C7" w:rsidRPr="00D82EFC" w:rsidRDefault="002C18D6" w:rsidP="009925C7">
            <w:pPr>
              <w:kinsoku/>
              <w:ind w:leftChars="50" w:left="118" w:rightChars="50" w:right="118" w:firstLineChars="0" w:firstLine="0"/>
            </w:pPr>
            <w:r w:rsidRPr="00D82EFC">
              <w:t xml:space="preserve">US$ </w:t>
            </w:r>
            <w:r w:rsidRPr="00D82EFC">
              <w:rPr>
                <w:rFonts w:hint="eastAsia"/>
              </w:rPr>
              <w:t>4</w:t>
            </w:r>
            <w:r w:rsidRPr="00D82EFC">
              <w:t>,5</w:t>
            </w:r>
            <w:r w:rsidRPr="00D82EFC">
              <w:rPr>
                <w:rFonts w:hint="eastAsia"/>
              </w:rPr>
              <w:t>0</w:t>
            </w:r>
            <w:r w:rsidRPr="00D82EFC">
              <w:t>5</w:t>
            </w:r>
            <w:r w:rsidRPr="00D82EFC">
              <w:t>億</w:t>
            </w:r>
            <w:r w:rsidRPr="00D82EFC">
              <w:rPr>
                <w:rFonts w:hint="eastAsia"/>
              </w:rPr>
              <w:t>7,</w:t>
            </w:r>
            <w:r w:rsidRPr="00D82EFC">
              <w:t>216</w:t>
            </w:r>
            <w:r w:rsidRPr="00D82EFC">
              <w:t>萬</w:t>
            </w:r>
            <w:r w:rsidRPr="00D82EFC">
              <w:rPr>
                <w:rFonts w:hint="eastAsia"/>
              </w:rPr>
              <w:t>美元</w:t>
            </w:r>
            <w:r w:rsidR="008E0C3C" w:rsidRPr="00D82EFC">
              <w:t>（</w:t>
            </w:r>
            <w:r w:rsidRPr="00D82EFC">
              <w:t>201</w:t>
            </w:r>
            <w:r w:rsidRPr="00D82EFC">
              <w:rPr>
                <w:rFonts w:hint="eastAsia"/>
              </w:rPr>
              <w:t>8</w:t>
            </w:r>
            <w:r w:rsidR="008E0C3C" w:rsidRPr="00D82EFC">
              <w:t>）</w:t>
            </w:r>
          </w:p>
        </w:tc>
      </w:tr>
      <w:tr w:rsidR="009925C7" w:rsidRPr="00D82EFC">
        <w:trPr>
          <w:trHeight w:val="680"/>
          <w:jc w:val="center"/>
        </w:trPr>
        <w:tc>
          <w:tcPr>
            <w:tcW w:w="2626" w:type="dxa"/>
          </w:tcPr>
          <w:p w:rsidR="009925C7" w:rsidRPr="00D82EFC" w:rsidRDefault="009925C7" w:rsidP="009925C7">
            <w:pPr>
              <w:kinsoku/>
              <w:ind w:leftChars="50" w:left="118" w:rightChars="50" w:right="118" w:firstLineChars="0" w:firstLine="0"/>
              <w:jc w:val="distribute"/>
            </w:pPr>
            <w:r w:rsidRPr="00D82EFC">
              <w:rPr>
                <w:rFonts w:hint="eastAsia"/>
              </w:rPr>
              <w:t>主要出口產品</w:t>
            </w:r>
          </w:p>
        </w:tc>
        <w:tc>
          <w:tcPr>
            <w:tcW w:w="5938" w:type="dxa"/>
            <w:vAlign w:val="center"/>
          </w:tcPr>
          <w:p w:rsidR="009925C7" w:rsidRPr="00D82EFC" w:rsidRDefault="002C18D6" w:rsidP="009925C7">
            <w:pPr>
              <w:kinsoku/>
              <w:ind w:leftChars="50" w:left="118" w:rightChars="50" w:right="118" w:firstLineChars="0" w:firstLine="0"/>
            </w:pPr>
            <w:r w:rsidRPr="00D82EFC">
              <w:t>小客車、</w:t>
            </w:r>
            <w:r w:rsidRPr="00D82EFC">
              <w:rPr>
                <w:rFonts w:hint="eastAsia"/>
              </w:rPr>
              <w:t>機動車輛零附件</w:t>
            </w:r>
            <w:r w:rsidRPr="00D82EFC">
              <w:t>、</w:t>
            </w:r>
            <w:r w:rsidRPr="00D82EFC">
              <w:rPr>
                <w:rFonts w:hint="eastAsia"/>
              </w:rPr>
              <w:t>自動資料處理機及其附屬單元、貨車、電話機</w:t>
            </w:r>
            <w:r w:rsidRPr="00D82EFC">
              <w:t>、</w:t>
            </w:r>
            <w:r w:rsidRPr="00D82EFC">
              <w:rPr>
                <w:rFonts w:hint="eastAsia"/>
              </w:rPr>
              <w:t>監視器及投影機</w:t>
            </w:r>
          </w:p>
        </w:tc>
      </w:tr>
      <w:tr w:rsidR="009925C7" w:rsidRPr="00D82EFC">
        <w:trPr>
          <w:trHeight w:val="680"/>
          <w:jc w:val="center"/>
        </w:trPr>
        <w:tc>
          <w:tcPr>
            <w:tcW w:w="2626" w:type="dxa"/>
          </w:tcPr>
          <w:p w:rsidR="009925C7" w:rsidRPr="00D82EFC" w:rsidRDefault="009925C7" w:rsidP="009925C7">
            <w:pPr>
              <w:kinsoku/>
              <w:ind w:leftChars="50" w:left="118" w:rightChars="50" w:right="118" w:firstLineChars="0" w:firstLine="0"/>
              <w:jc w:val="distribute"/>
            </w:pPr>
            <w:r w:rsidRPr="00D82EFC">
              <w:rPr>
                <w:rFonts w:hint="eastAsia"/>
              </w:rPr>
              <w:t>主要出口國家</w:t>
            </w:r>
          </w:p>
        </w:tc>
        <w:tc>
          <w:tcPr>
            <w:tcW w:w="5938" w:type="dxa"/>
            <w:vAlign w:val="center"/>
          </w:tcPr>
          <w:p w:rsidR="009925C7" w:rsidRPr="00D82EFC" w:rsidRDefault="002C18D6" w:rsidP="009925C7">
            <w:pPr>
              <w:kinsoku/>
              <w:ind w:leftChars="50" w:left="118" w:rightChars="50" w:right="118" w:firstLineChars="0" w:firstLine="0"/>
            </w:pPr>
            <w:r w:rsidRPr="00D82EFC">
              <w:t>美國、加拿大、中國大陸、德國、西班牙、印度、巴西、日本、韓國、哥倫比亞、</w:t>
            </w:r>
            <w:r w:rsidRPr="00D82EFC">
              <w:rPr>
                <w:rFonts w:hint="eastAsia"/>
              </w:rPr>
              <w:t>荷蘭</w:t>
            </w:r>
          </w:p>
        </w:tc>
      </w:tr>
      <w:tr w:rsidR="009925C7" w:rsidRPr="00D82EFC">
        <w:trPr>
          <w:trHeight w:val="680"/>
          <w:jc w:val="center"/>
        </w:trPr>
        <w:tc>
          <w:tcPr>
            <w:tcW w:w="2626" w:type="dxa"/>
          </w:tcPr>
          <w:p w:rsidR="009925C7" w:rsidRPr="00D82EFC" w:rsidRDefault="009925C7" w:rsidP="009925C7">
            <w:pPr>
              <w:kinsoku/>
              <w:ind w:leftChars="50" w:left="118" w:rightChars="50" w:right="118" w:firstLineChars="0" w:firstLine="0"/>
              <w:jc w:val="distribute"/>
            </w:pPr>
            <w:r w:rsidRPr="00D82EFC">
              <w:rPr>
                <w:rFonts w:hint="eastAsia"/>
              </w:rPr>
              <w:t>進口總金額</w:t>
            </w:r>
          </w:p>
        </w:tc>
        <w:tc>
          <w:tcPr>
            <w:tcW w:w="5938" w:type="dxa"/>
            <w:vAlign w:val="center"/>
          </w:tcPr>
          <w:p w:rsidR="009925C7" w:rsidRPr="00D82EFC" w:rsidRDefault="002C18D6" w:rsidP="009925C7">
            <w:pPr>
              <w:kinsoku/>
              <w:ind w:leftChars="50" w:left="118" w:rightChars="50" w:right="118" w:firstLineChars="0" w:firstLine="0"/>
            </w:pPr>
            <w:r w:rsidRPr="00D82EFC">
              <w:t>US$ 4,642</w:t>
            </w:r>
            <w:r w:rsidRPr="00D82EFC">
              <w:t>億</w:t>
            </w:r>
            <w:r w:rsidRPr="00D82EFC">
              <w:t>7,659</w:t>
            </w:r>
            <w:r w:rsidRPr="00D82EFC">
              <w:t>萬</w:t>
            </w:r>
            <w:r w:rsidR="008E0C3C" w:rsidRPr="00D82EFC">
              <w:t>（</w:t>
            </w:r>
            <w:r w:rsidRPr="00D82EFC">
              <w:t>2018</w:t>
            </w:r>
            <w:r w:rsidR="008E0C3C" w:rsidRPr="00D82EFC">
              <w:t>）</w:t>
            </w:r>
          </w:p>
        </w:tc>
      </w:tr>
      <w:tr w:rsidR="009925C7" w:rsidRPr="00D82EFC">
        <w:trPr>
          <w:trHeight w:val="680"/>
          <w:jc w:val="center"/>
        </w:trPr>
        <w:tc>
          <w:tcPr>
            <w:tcW w:w="2626" w:type="dxa"/>
          </w:tcPr>
          <w:p w:rsidR="009925C7" w:rsidRPr="00D82EFC" w:rsidRDefault="009925C7" w:rsidP="009925C7">
            <w:pPr>
              <w:kinsoku/>
              <w:ind w:leftChars="50" w:left="118" w:rightChars="50" w:right="118" w:firstLineChars="0" w:firstLine="0"/>
              <w:jc w:val="distribute"/>
            </w:pPr>
            <w:r w:rsidRPr="00D82EFC">
              <w:rPr>
                <w:rFonts w:hint="eastAsia"/>
              </w:rPr>
              <w:t>主要進口產品</w:t>
            </w:r>
          </w:p>
        </w:tc>
        <w:tc>
          <w:tcPr>
            <w:tcW w:w="5938" w:type="dxa"/>
            <w:vAlign w:val="center"/>
          </w:tcPr>
          <w:p w:rsidR="009925C7" w:rsidRPr="00D82EFC" w:rsidRDefault="002C18D6" w:rsidP="009925C7">
            <w:pPr>
              <w:kinsoku/>
              <w:ind w:leftChars="50" w:left="118" w:rightChars="50" w:right="118" w:firstLineChars="0" w:firstLine="0"/>
            </w:pPr>
            <w:r w:rsidRPr="00D82EFC">
              <w:t>汽油、</w:t>
            </w:r>
            <w:r w:rsidRPr="00D82EFC">
              <w:rPr>
                <w:rFonts w:hint="eastAsia"/>
              </w:rPr>
              <w:t>機動車輛零附件、</w:t>
            </w:r>
            <w:r w:rsidRPr="00D82EFC">
              <w:t>積體電路、</w:t>
            </w:r>
            <w:r w:rsidRPr="00D82EFC">
              <w:rPr>
                <w:rFonts w:hint="eastAsia"/>
              </w:rPr>
              <w:t>電話機、自動資料處理機及其附屬單元、</w:t>
            </w:r>
            <w:r w:rsidRPr="00D82EFC">
              <w:t>小客車</w:t>
            </w:r>
          </w:p>
        </w:tc>
      </w:tr>
      <w:tr w:rsidR="002C18D6" w:rsidRPr="00D82EFC">
        <w:trPr>
          <w:trHeight w:val="680"/>
          <w:jc w:val="center"/>
        </w:trPr>
        <w:tc>
          <w:tcPr>
            <w:tcW w:w="2626" w:type="dxa"/>
          </w:tcPr>
          <w:p w:rsidR="002C18D6" w:rsidRPr="00D82EFC" w:rsidRDefault="002C18D6" w:rsidP="009925C7">
            <w:pPr>
              <w:kinsoku/>
              <w:ind w:leftChars="50" w:left="118" w:rightChars="50" w:right="118" w:firstLineChars="0" w:firstLine="0"/>
              <w:jc w:val="distribute"/>
            </w:pPr>
            <w:r w:rsidRPr="00D82EFC">
              <w:rPr>
                <w:rFonts w:hint="eastAsia"/>
              </w:rPr>
              <w:t>主要進口國家</w:t>
            </w:r>
          </w:p>
        </w:tc>
        <w:tc>
          <w:tcPr>
            <w:tcW w:w="5938" w:type="dxa"/>
            <w:vAlign w:val="center"/>
          </w:tcPr>
          <w:p w:rsidR="002C18D6" w:rsidRPr="00D82EFC" w:rsidRDefault="002C18D6" w:rsidP="009925C7">
            <w:pPr>
              <w:kinsoku/>
              <w:ind w:leftChars="50" w:left="118" w:rightChars="50" w:right="118" w:firstLineChars="0" w:firstLine="0"/>
            </w:pPr>
            <w:r w:rsidRPr="00D82EFC">
              <w:t>美國、中國大陸、日本、德國、韓國、加拿大、馬來西亞、臺灣、義大利、</w:t>
            </w:r>
            <w:r w:rsidRPr="00D82EFC">
              <w:rPr>
                <w:rFonts w:hint="eastAsia"/>
              </w:rPr>
              <w:t>巴西</w:t>
            </w:r>
          </w:p>
        </w:tc>
      </w:tr>
    </w:tbl>
    <w:p w:rsidR="004F1B9E" w:rsidRPr="00D82EFC" w:rsidRDefault="004F1B9E" w:rsidP="004F1B9E">
      <w:pPr>
        <w:ind w:left="472" w:firstLineChars="0" w:firstLine="0"/>
        <w:sectPr w:rsidR="004F1B9E" w:rsidRPr="00D82EFC" w:rsidSect="00A6568B">
          <w:pgSz w:w="11906" w:h="16838" w:code="9"/>
          <w:pgMar w:top="2268" w:right="1701" w:bottom="1701" w:left="1701" w:header="1134" w:footer="851" w:gutter="0"/>
          <w:pgNumType w:start="1"/>
          <w:cols w:space="425"/>
          <w:docGrid w:type="linesAndChars" w:linePitch="514" w:charSpace="-774"/>
        </w:sectPr>
      </w:pPr>
    </w:p>
    <w:p w:rsidR="005223F5" w:rsidRPr="00D82EFC" w:rsidRDefault="005223F5" w:rsidP="0021729F">
      <w:pPr>
        <w:pStyle w:val="a3"/>
        <w:rPr>
          <w:rFonts w:ascii="Times New Roman"/>
          <w:lang w:eastAsia="zh-TW"/>
        </w:rPr>
      </w:pPr>
      <w:bookmarkStart w:id="2" w:name="_Toc17923557"/>
      <w:r w:rsidRPr="00D82EFC">
        <w:rPr>
          <w:rFonts w:ascii="Times New Roman"/>
          <w:lang w:eastAsia="zh-TW"/>
        </w:rPr>
        <w:lastRenderedPageBreak/>
        <w:t>第壹章　自然人文環境</w:t>
      </w:r>
      <w:bookmarkEnd w:id="2"/>
    </w:p>
    <w:p w:rsidR="00054CB5" w:rsidRPr="00D82EFC" w:rsidRDefault="00054CB5" w:rsidP="0021729F">
      <w:pPr>
        <w:pStyle w:val="a5"/>
        <w:spacing w:before="257" w:after="257"/>
        <w:ind w:left="632" w:hanging="632"/>
        <w:rPr>
          <w:rFonts w:ascii="Times New Roman" w:hAnsi="Times New Roman"/>
        </w:rPr>
      </w:pPr>
      <w:r w:rsidRPr="00D82EFC">
        <w:rPr>
          <w:rFonts w:ascii="Times New Roman" w:hAnsi="Times New Roman"/>
        </w:rPr>
        <w:t>一、自然環境</w:t>
      </w:r>
    </w:p>
    <w:p w:rsidR="00054CB5" w:rsidRPr="00D82EFC" w:rsidRDefault="00054CB5" w:rsidP="004B42A9">
      <w:pPr>
        <w:kinsoku/>
        <w:ind w:firstLine="472"/>
      </w:pPr>
      <w:r w:rsidRPr="00D82EFC">
        <w:t>地理位置：墨西哥北與美國相鄰，兩國以格蘭特河</w:t>
      </w:r>
      <w:r w:rsidR="009925C7" w:rsidRPr="00D82EFC">
        <w:rPr>
          <w:lang w:eastAsia="zh-TW"/>
        </w:rPr>
        <w:t>（</w:t>
      </w:r>
      <w:r w:rsidR="00FF679A" w:rsidRPr="00D82EFC">
        <w:rPr>
          <w:lang w:eastAsia="zh-TW"/>
        </w:rPr>
        <w:t>Rio Grande</w:t>
      </w:r>
      <w:r w:rsidR="009925C7" w:rsidRPr="00D82EFC">
        <w:rPr>
          <w:lang w:eastAsia="zh-TW"/>
        </w:rPr>
        <w:t>）</w:t>
      </w:r>
      <w:r w:rsidRPr="00D82EFC">
        <w:t>為界，邊境長達</w:t>
      </w:r>
      <w:r w:rsidR="002C18D6" w:rsidRPr="00D82EFC">
        <w:t>3,180</w:t>
      </w:r>
      <w:r w:rsidRPr="00D82EFC">
        <w:t>公里，南與瓜地馬拉</w:t>
      </w:r>
      <w:r w:rsidR="009925C7" w:rsidRPr="00D82EFC">
        <w:t>（</w:t>
      </w:r>
      <w:r w:rsidRPr="00D82EFC">
        <w:t>Guatemala</w:t>
      </w:r>
      <w:r w:rsidR="009925C7" w:rsidRPr="00D82EFC">
        <w:t>）</w:t>
      </w:r>
      <w:r w:rsidRPr="00D82EFC">
        <w:t>及貝里斯</w:t>
      </w:r>
      <w:r w:rsidR="009925C7" w:rsidRPr="00D82EFC">
        <w:t>（</w:t>
      </w:r>
      <w:r w:rsidRPr="00D82EFC">
        <w:t>Belize</w:t>
      </w:r>
      <w:r w:rsidR="009925C7" w:rsidRPr="00D82EFC">
        <w:t>）</w:t>
      </w:r>
      <w:r w:rsidRPr="00D82EFC">
        <w:t>為鄰，東臨墨西哥灣及加勒比海，西臨太平洋。</w:t>
      </w:r>
    </w:p>
    <w:p w:rsidR="00054CB5" w:rsidRPr="00D82EFC" w:rsidRDefault="00054CB5" w:rsidP="004B42A9">
      <w:pPr>
        <w:kinsoku/>
        <w:ind w:firstLine="472"/>
      </w:pPr>
      <w:r w:rsidRPr="00D82EFC">
        <w:t>土地面積：</w:t>
      </w:r>
      <w:hyperlink r:id="rId18" w:history="1">
        <w:r w:rsidRPr="00D82EFC">
          <w:rPr>
            <w:rStyle w:val="afd"/>
            <w:color w:val="auto"/>
            <w:u w:val="none"/>
          </w:rPr>
          <w:t>墨西哥總面積</w:t>
        </w:r>
        <w:r w:rsidRPr="00D82EFC">
          <w:rPr>
            <w:rStyle w:val="afd"/>
            <w:color w:val="auto"/>
            <w:u w:val="none"/>
          </w:rPr>
          <w:t>19</w:t>
        </w:r>
        <w:r w:rsidR="00E504F4" w:rsidRPr="00D82EFC">
          <w:rPr>
            <w:rStyle w:val="afd"/>
            <w:color w:val="auto"/>
            <w:u w:val="none"/>
            <w:lang w:eastAsia="zh-TW"/>
          </w:rPr>
          <w:t>6</w:t>
        </w:r>
        <w:r w:rsidRPr="00D82EFC">
          <w:rPr>
            <w:rStyle w:val="afd"/>
            <w:color w:val="auto"/>
            <w:u w:val="none"/>
          </w:rPr>
          <w:t>萬</w:t>
        </w:r>
        <w:r w:rsidR="00E504F4" w:rsidRPr="00D82EFC">
          <w:rPr>
            <w:rStyle w:val="afd"/>
            <w:color w:val="auto"/>
            <w:u w:val="none"/>
            <w:lang w:eastAsia="zh-TW"/>
          </w:rPr>
          <w:t>4</w:t>
        </w:r>
        <w:r w:rsidRPr="00D82EFC">
          <w:rPr>
            <w:rStyle w:val="afd"/>
            <w:color w:val="auto"/>
            <w:u w:val="none"/>
          </w:rPr>
          <w:t>,</w:t>
        </w:r>
        <w:r w:rsidR="00E504F4" w:rsidRPr="00D82EFC">
          <w:rPr>
            <w:rStyle w:val="afd"/>
            <w:color w:val="auto"/>
            <w:u w:val="none"/>
            <w:lang w:eastAsia="zh-TW"/>
          </w:rPr>
          <w:t>375</w:t>
        </w:r>
        <w:r w:rsidRPr="00D82EFC">
          <w:rPr>
            <w:rStyle w:val="afd"/>
            <w:color w:val="auto"/>
            <w:u w:val="none"/>
          </w:rPr>
          <w:t>平方公里</w:t>
        </w:r>
      </w:hyperlink>
      <w:r w:rsidR="009925C7" w:rsidRPr="00D82EFC">
        <w:t>（</w:t>
      </w:r>
      <w:r w:rsidRPr="00D82EFC">
        <w:t>約</w:t>
      </w:r>
      <w:r w:rsidR="00D76333" w:rsidRPr="00D82EFC">
        <w:t>臺灣</w:t>
      </w:r>
      <w:r w:rsidRPr="00D82EFC">
        <w:t>54.</w:t>
      </w:r>
      <w:r w:rsidR="00E504F4" w:rsidRPr="00D82EFC">
        <w:rPr>
          <w:lang w:eastAsia="zh-TW"/>
        </w:rPr>
        <w:t>6</w:t>
      </w:r>
      <w:r w:rsidRPr="00D82EFC">
        <w:t>倍大</w:t>
      </w:r>
      <w:r w:rsidR="009925C7" w:rsidRPr="00D82EFC">
        <w:t>）</w:t>
      </w:r>
      <w:r w:rsidRPr="00D82EFC">
        <w:t>，人口約</w:t>
      </w:r>
      <w:hyperlink r:id="rId19" w:history="1">
        <w:r w:rsidR="006F0107" w:rsidRPr="00D82EFC">
          <w:rPr>
            <w:rStyle w:val="afd"/>
            <w:color w:val="auto"/>
            <w:u w:val="none"/>
          </w:rPr>
          <w:t>1</w:t>
        </w:r>
        <w:r w:rsidR="006F0107" w:rsidRPr="00D82EFC">
          <w:rPr>
            <w:rStyle w:val="afd"/>
            <w:color w:val="auto"/>
            <w:u w:val="none"/>
          </w:rPr>
          <w:t>億</w:t>
        </w:r>
        <w:r w:rsidR="00FF679A" w:rsidRPr="00D82EFC">
          <w:rPr>
            <w:rStyle w:val="afd"/>
            <w:color w:val="auto"/>
            <w:u w:val="none"/>
          </w:rPr>
          <w:t>2,</w:t>
        </w:r>
        <w:r w:rsidR="00E504F4" w:rsidRPr="00D82EFC">
          <w:rPr>
            <w:rStyle w:val="afd"/>
            <w:color w:val="auto"/>
            <w:u w:val="none"/>
            <w:lang w:eastAsia="zh-TW"/>
          </w:rPr>
          <w:t>45</w:t>
        </w:r>
        <w:r w:rsidR="006B10FE" w:rsidRPr="00D82EFC">
          <w:rPr>
            <w:rStyle w:val="afd"/>
            <w:color w:val="auto"/>
            <w:u w:val="none"/>
            <w:lang w:eastAsia="zh-TW"/>
          </w:rPr>
          <w:t>7</w:t>
        </w:r>
        <w:r w:rsidR="00FF679A" w:rsidRPr="00D82EFC">
          <w:rPr>
            <w:rStyle w:val="afd"/>
            <w:color w:val="auto"/>
            <w:u w:val="none"/>
          </w:rPr>
          <w:t>萬人</w:t>
        </w:r>
      </w:hyperlink>
      <w:r w:rsidRPr="00D82EFC">
        <w:t>，人口密度約</w:t>
      </w:r>
      <w:r w:rsidR="006F0107" w:rsidRPr="00D82EFC">
        <w:rPr>
          <w:lang w:eastAsia="zh-TW"/>
        </w:rPr>
        <w:t>6</w:t>
      </w:r>
      <w:r w:rsidR="006B10FE" w:rsidRPr="00D82EFC">
        <w:rPr>
          <w:lang w:eastAsia="zh-TW"/>
        </w:rPr>
        <w:t>3</w:t>
      </w:r>
      <w:r w:rsidRPr="00D82EFC">
        <w:t>人／平方公里。</w:t>
      </w:r>
    </w:p>
    <w:p w:rsidR="00054CB5" w:rsidRPr="00D82EFC" w:rsidRDefault="00054CB5" w:rsidP="004B42A9">
      <w:pPr>
        <w:kinsoku/>
        <w:ind w:firstLine="472"/>
        <w:rPr>
          <w:lang w:eastAsia="zh-TW"/>
        </w:rPr>
      </w:pPr>
      <w:r w:rsidRPr="00D82EFC">
        <w:t>地形及氣候：墨西哥地處熱帶，但以地勢高亢及東西岸海洋氣流影響，高原地區溫涼，平原地帶則炎熱，加利福尼亞灣南部沿岸，夏季平均氣溫達攝氏</w:t>
      </w:r>
      <w:r w:rsidRPr="00D82EFC">
        <w:t>29.5</w:t>
      </w:r>
      <w:r w:rsidRPr="00D82EFC">
        <w:t>度，為最熱地帶，東部雨量充沛。墨國大多數城市氣候乾燥，全國僅</w:t>
      </w:r>
      <w:r w:rsidRPr="00D82EFC">
        <w:t>12%</w:t>
      </w:r>
      <w:r w:rsidRPr="00D82EFC">
        <w:t>地區雨量充足，半數以上地區終年缺雨。墨京及中央山谷氣候宜人，不冷不熱，全年平均溫度為攝氏</w:t>
      </w:r>
      <w:r w:rsidRPr="00D82EFC">
        <w:t>10</w:t>
      </w:r>
      <w:r w:rsidRPr="00D82EFC">
        <w:t>度至</w:t>
      </w:r>
      <w:r w:rsidRPr="00D82EFC">
        <w:t>22</w:t>
      </w:r>
      <w:r w:rsidRPr="00D82EFC">
        <w:t>度，晝夜溫差頗大。</w:t>
      </w:r>
    </w:p>
    <w:p w:rsidR="00054CB5" w:rsidRPr="00D82EFC" w:rsidRDefault="00054CB5" w:rsidP="0021729F">
      <w:pPr>
        <w:pStyle w:val="a5"/>
        <w:spacing w:before="257" w:after="257"/>
        <w:ind w:left="632" w:hanging="632"/>
        <w:rPr>
          <w:rFonts w:ascii="Times New Roman" w:hAnsi="Times New Roman"/>
        </w:rPr>
      </w:pPr>
      <w:r w:rsidRPr="00D82EFC">
        <w:rPr>
          <w:rFonts w:ascii="Times New Roman" w:hAnsi="Times New Roman"/>
        </w:rPr>
        <w:t>二、人文及社會環境</w:t>
      </w:r>
    </w:p>
    <w:p w:rsidR="00054CB5" w:rsidRPr="00D82EFC" w:rsidRDefault="00054CB5" w:rsidP="00F23795">
      <w:pPr>
        <w:ind w:firstLine="472"/>
      </w:pPr>
      <w:r w:rsidRPr="00D82EFC">
        <w:t>人口數及結構：</w:t>
      </w:r>
      <w:hyperlink r:id="rId20" w:history="1">
        <w:r w:rsidR="002C18D6" w:rsidRPr="00D82EFC">
          <w:rPr>
            <w:rStyle w:val="afd"/>
            <w:color w:val="auto"/>
            <w:u w:val="none"/>
          </w:rPr>
          <w:t>1</w:t>
        </w:r>
        <w:r w:rsidR="002C18D6" w:rsidRPr="00D82EFC">
          <w:rPr>
            <w:rStyle w:val="afd"/>
            <w:color w:val="auto"/>
            <w:u w:val="none"/>
          </w:rPr>
          <w:t>億</w:t>
        </w:r>
        <w:r w:rsidR="002C18D6" w:rsidRPr="00D82EFC">
          <w:rPr>
            <w:rStyle w:val="afd"/>
            <w:color w:val="auto"/>
            <w:u w:val="none"/>
          </w:rPr>
          <w:t>2,</w:t>
        </w:r>
        <w:r w:rsidR="002C18D6" w:rsidRPr="00D82EFC">
          <w:rPr>
            <w:rStyle w:val="afd"/>
            <w:rFonts w:hint="eastAsia"/>
            <w:color w:val="auto"/>
            <w:u w:val="none"/>
          </w:rPr>
          <w:t>5</w:t>
        </w:r>
        <w:r w:rsidR="002C18D6" w:rsidRPr="00D82EFC">
          <w:rPr>
            <w:rStyle w:val="afd"/>
            <w:color w:val="auto"/>
            <w:u w:val="none"/>
          </w:rPr>
          <w:t>96</w:t>
        </w:r>
        <w:r w:rsidR="002C18D6" w:rsidRPr="00D82EFC">
          <w:rPr>
            <w:rStyle w:val="afd"/>
            <w:color w:val="auto"/>
            <w:u w:val="none"/>
          </w:rPr>
          <w:t>萬人</w:t>
        </w:r>
      </w:hyperlink>
      <w:r w:rsidRPr="00D82EFC">
        <w:t>，人口</w:t>
      </w:r>
      <w:r w:rsidRPr="00D82EFC">
        <w:t>6</w:t>
      </w:r>
      <w:r w:rsidR="008F4E7E" w:rsidRPr="00D82EFC">
        <w:t>2</w:t>
      </w:r>
      <w:r w:rsidRPr="00D82EFC">
        <w:t>%</w:t>
      </w:r>
      <w:r w:rsidRPr="00D82EFC">
        <w:t>為西班牙及美洲印地安人之混血種，</w:t>
      </w:r>
      <w:r w:rsidR="008F4E7E" w:rsidRPr="00D82EFC">
        <w:t>28</w:t>
      </w:r>
      <w:r w:rsidRPr="00D82EFC">
        <w:t>%</w:t>
      </w:r>
      <w:r w:rsidRPr="00D82EFC">
        <w:t>為原住民，</w:t>
      </w:r>
      <w:r w:rsidR="00A66D41" w:rsidRPr="00D82EFC">
        <w:t>約</w:t>
      </w:r>
      <w:r w:rsidR="00A66D41" w:rsidRPr="00D82EFC">
        <w:t>10</w:t>
      </w:r>
      <w:r w:rsidRPr="00D82EFC">
        <w:t>%</w:t>
      </w:r>
      <w:r w:rsidR="00A66D41" w:rsidRPr="00D82EFC">
        <w:t>為白種</w:t>
      </w:r>
      <w:r w:rsidRPr="00D82EFC">
        <w:t>人</w:t>
      </w:r>
      <w:r w:rsidR="00A66D41" w:rsidRPr="00D82EFC">
        <w:t>；</w:t>
      </w:r>
      <w:r w:rsidRPr="00D82EFC">
        <w:t>男性平均壽命為</w:t>
      </w:r>
      <w:r w:rsidR="002C18D6" w:rsidRPr="00D82EFC">
        <w:t>73.5</w:t>
      </w:r>
      <w:r w:rsidR="002C18D6" w:rsidRPr="00D82EFC">
        <w:t>歲、女性為</w:t>
      </w:r>
      <w:r w:rsidR="002C18D6" w:rsidRPr="00D82EFC">
        <w:t>79.2</w:t>
      </w:r>
      <w:r w:rsidR="002C18D6" w:rsidRPr="00D82EFC">
        <w:t>歲</w:t>
      </w:r>
      <w:r w:rsidR="00A66D41" w:rsidRPr="00D82EFC">
        <w:t>；</w:t>
      </w:r>
      <w:r w:rsidR="000320AF" w:rsidRPr="00D82EFC">
        <w:t>15</w:t>
      </w:r>
      <w:r w:rsidR="000320AF" w:rsidRPr="00D82EFC">
        <w:t>歲以下占總人口</w:t>
      </w:r>
      <w:r w:rsidR="002C18D6" w:rsidRPr="00D82EFC">
        <w:t>26.61%</w:t>
      </w:r>
      <w:r w:rsidR="002C18D6" w:rsidRPr="00D82EFC">
        <w:t>、</w:t>
      </w:r>
      <w:r w:rsidR="002C18D6" w:rsidRPr="00D82EFC">
        <w:t>15</w:t>
      </w:r>
      <w:r w:rsidR="002C18D6" w:rsidRPr="00D82EFC">
        <w:t>歲至</w:t>
      </w:r>
      <w:r w:rsidR="002C18D6" w:rsidRPr="00D82EFC">
        <w:t>64</w:t>
      </w:r>
      <w:r w:rsidR="002C18D6" w:rsidRPr="00D82EFC">
        <w:t>歲占總人口</w:t>
      </w:r>
      <w:r w:rsidR="002C18D6" w:rsidRPr="00D82EFC">
        <w:t>66.13%</w:t>
      </w:r>
      <w:r w:rsidR="002C18D6" w:rsidRPr="00D82EFC">
        <w:t>、</w:t>
      </w:r>
      <w:r w:rsidR="002C18D6" w:rsidRPr="00D82EFC">
        <w:t>64</w:t>
      </w:r>
      <w:r w:rsidR="002C18D6" w:rsidRPr="00D82EFC">
        <w:t>歲以上占</w:t>
      </w:r>
      <w:r w:rsidR="002C18D6" w:rsidRPr="00D82EFC">
        <w:t>7.26%</w:t>
      </w:r>
      <w:r w:rsidR="002C18D6" w:rsidRPr="00D82EFC">
        <w:t>。</w:t>
      </w:r>
      <w:r w:rsidR="002C18D6" w:rsidRPr="00D82EFC">
        <w:rPr>
          <w:rFonts w:hint="eastAsia"/>
        </w:rPr>
        <w:t>1</w:t>
      </w:r>
      <w:r w:rsidR="002C18D6" w:rsidRPr="00D82EFC">
        <w:t>5</w:t>
      </w:r>
      <w:r w:rsidR="002C18D6" w:rsidRPr="00D82EFC">
        <w:rPr>
          <w:rFonts w:hint="eastAsia"/>
        </w:rPr>
        <w:t>歲以上</w:t>
      </w:r>
      <w:hyperlink r:id="rId21" w:history="1">
        <w:r w:rsidR="002C18D6" w:rsidRPr="00D82EFC">
          <w:rPr>
            <w:rStyle w:val="afd"/>
            <w:color w:val="auto"/>
            <w:u w:val="none"/>
          </w:rPr>
          <w:t>參與經濟活動人口比例為</w:t>
        </w:r>
        <w:r w:rsidR="002C18D6" w:rsidRPr="00D82EFC">
          <w:rPr>
            <w:rStyle w:val="afd"/>
            <w:color w:val="auto"/>
            <w:u w:val="none"/>
          </w:rPr>
          <w:t>59.6%</w:t>
        </w:r>
      </w:hyperlink>
      <w:r w:rsidRPr="00D82EFC">
        <w:t>。</w:t>
      </w:r>
    </w:p>
    <w:p w:rsidR="00054CB5" w:rsidRPr="00D82EFC" w:rsidRDefault="00054CB5" w:rsidP="00F23795">
      <w:pPr>
        <w:ind w:firstLine="472"/>
      </w:pPr>
      <w:r w:rsidRPr="00D82EFC">
        <w:t>語言：西班牙文。社會中高層</w:t>
      </w:r>
      <w:r w:rsidR="0010532C" w:rsidRPr="00D82EFC">
        <w:t>者英文相當流利</w:t>
      </w:r>
      <w:r w:rsidRPr="00D82EFC">
        <w:t>，部分</w:t>
      </w:r>
      <w:r w:rsidR="008E3824" w:rsidRPr="00D82EFC">
        <w:t>偏</w:t>
      </w:r>
      <w:r w:rsidRPr="00D82EFC">
        <w:t>遠地區通原住民語。</w:t>
      </w:r>
    </w:p>
    <w:p w:rsidR="00054CB5" w:rsidRPr="00D82EFC" w:rsidRDefault="00054CB5" w:rsidP="00F23795">
      <w:pPr>
        <w:ind w:firstLine="472"/>
      </w:pPr>
      <w:r w:rsidRPr="00D82EFC">
        <w:t>特殊風俗習慣與民情：節日或假日經常有阿茲特克</w:t>
      </w:r>
      <w:r w:rsidR="009925C7" w:rsidRPr="00D82EFC">
        <w:t>（</w:t>
      </w:r>
      <w:r w:rsidRPr="00D82EFC">
        <w:t>Azteca</w:t>
      </w:r>
      <w:r w:rsidR="009925C7" w:rsidRPr="00D82EFC">
        <w:t>）</w:t>
      </w:r>
      <w:r w:rsidRPr="00D82EFC">
        <w:t>傳統祭禮祈福表演。一般人民溫和，約會</w:t>
      </w:r>
      <w:r w:rsidR="00FF679A" w:rsidRPr="00D82EFC">
        <w:t>偶</w:t>
      </w:r>
      <w:r w:rsidRPr="00D82EFC">
        <w:t>因塞車或其他原因遲到。家庭親戚間經常有聚會，尤其</w:t>
      </w:r>
      <w:r w:rsidRPr="00D82EFC">
        <w:lastRenderedPageBreak/>
        <w:t>小孩出生，滿月及生日皆有很隆重慶祝。喜愛足球運動。</w:t>
      </w:r>
    </w:p>
    <w:p w:rsidR="00054CB5" w:rsidRPr="00D82EFC" w:rsidRDefault="00054CB5" w:rsidP="004B42A9">
      <w:pPr>
        <w:kinsoku/>
        <w:ind w:firstLine="472"/>
      </w:pPr>
      <w:r w:rsidRPr="00D82EFC">
        <w:t>宗教：</w:t>
      </w:r>
      <w:r w:rsidR="002C18D6" w:rsidRPr="00D82EFC">
        <w:t>天主教</w:t>
      </w:r>
      <w:r w:rsidR="008E0C3C" w:rsidRPr="00D82EFC">
        <w:t>（</w:t>
      </w:r>
      <w:r w:rsidR="002C18D6" w:rsidRPr="00D82EFC">
        <w:t>82.7%</w:t>
      </w:r>
      <w:r w:rsidR="008E0C3C" w:rsidRPr="00D82EFC">
        <w:t>）</w:t>
      </w:r>
      <w:r w:rsidR="002C18D6" w:rsidRPr="00D82EFC">
        <w:rPr>
          <w:rFonts w:hint="eastAsia"/>
        </w:rPr>
        <w:t>、</w:t>
      </w:r>
      <w:r w:rsidR="002C18D6" w:rsidRPr="00D82EFC">
        <w:t>其他</w:t>
      </w:r>
      <w:r w:rsidR="008E0C3C" w:rsidRPr="00D82EFC">
        <w:t>（</w:t>
      </w:r>
      <w:r w:rsidR="002C18D6" w:rsidRPr="00D82EFC">
        <w:t>12.6%</w:t>
      </w:r>
      <w:r w:rsidR="008E0C3C" w:rsidRPr="00D82EFC">
        <w:t>）</w:t>
      </w:r>
      <w:r w:rsidR="002C18D6" w:rsidRPr="00D82EFC">
        <w:rPr>
          <w:rFonts w:hint="eastAsia"/>
        </w:rPr>
        <w:t>、無信仰</w:t>
      </w:r>
      <w:r w:rsidR="008E0C3C" w:rsidRPr="00D82EFC">
        <w:rPr>
          <w:rFonts w:hint="eastAsia"/>
        </w:rPr>
        <w:t>（</w:t>
      </w:r>
      <w:r w:rsidR="002C18D6" w:rsidRPr="00D82EFC">
        <w:t>4.7%</w:t>
      </w:r>
      <w:r w:rsidR="008E0C3C" w:rsidRPr="00D82EFC">
        <w:t>）</w:t>
      </w:r>
      <w:r w:rsidR="002C18D6" w:rsidRPr="00D82EFC">
        <w:t>。</w:t>
      </w:r>
    </w:p>
    <w:p w:rsidR="00054CB5" w:rsidRPr="00D82EFC" w:rsidRDefault="00054CB5" w:rsidP="004F1B9E">
      <w:pPr>
        <w:ind w:firstLine="472"/>
      </w:pPr>
      <w:r w:rsidRPr="00D82EFC">
        <w:t>國民教育水準：全國</w:t>
      </w:r>
      <w:r w:rsidRPr="00D82EFC">
        <w:t>15</w:t>
      </w:r>
      <w:r w:rsidRPr="00D82EFC">
        <w:t>歲以上識字率</w:t>
      </w:r>
      <w:r w:rsidR="00F55E05" w:rsidRPr="00D82EFC">
        <w:rPr>
          <w:lang w:eastAsia="zh-TW"/>
        </w:rPr>
        <w:t>9</w:t>
      </w:r>
      <w:r w:rsidR="004135C3" w:rsidRPr="00D82EFC">
        <w:rPr>
          <w:lang w:eastAsia="zh-TW"/>
        </w:rPr>
        <w:t>4</w:t>
      </w:r>
      <w:r w:rsidRPr="00D82EFC">
        <w:rPr>
          <w:lang w:eastAsia="zh-TW"/>
        </w:rPr>
        <w:t>.</w:t>
      </w:r>
      <w:r w:rsidR="002C18D6" w:rsidRPr="00D82EFC">
        <w:rPr>
          <w:rFonts w:hint="eastAsia"/>
          <w:lang w:eastAsia="zh-TW"/>
        </w:rPr>
        <w:t>9</w:t>
      </w:r>
      <w:r w:rsidRPr="00D82EFC">
        <w:t>%</w:t>
      </w:r>
      <w:r w:rsidRPr="00D82EFC">
        <w:t>。</w:t>
      </w:r>
    </w:p>
    <w:p w:rsidR="00054CB5" w:rsidRPr="00D82EFC" w:rsidRDefault="00054CB5" w:rsidP="00F23795">
      <w:pPr>
        <w:ind w:firstLine="472"/>
      </w:pPr>
      <w:r w:rsidRPr="00D82EFC">
        <w:t>首都及重要城市概況：首都墨西哥市</w:t>
      </w:r>
      <w:r w:rsidR="009925C7" w:rsidRPr="00D82EFC">
        <w:t>（</w:t>
      </w:r>
      <w:r w:rsidRPr="00D82EFC">
        <w:t>Ciudad de Mexico</w:t>
      </w:r>
      <w:r w:rsidR="0010532C" w:rsidRPr="00D82EFC">
        <w:t>, CDMX</w:t>
      </w:r>
      <w:r w:rsidR="009925C7" w:rsidRPr="00D82EFC">
        <w:t>）</w:t>
      </w:r>
      <w:r w:rsidRPr="00D82EFC">
        <w:t>，面積約</w:t>
      </w:r>
      <w:r w:rsidRPr="00D82EFC">
        <w:t>1,547</w:t>
      </w:r>
      <w:r w:rsidRPr="00D82EFC">
        <w:t>平方公里，人口約</w:t>
      </w:r>
      <w:r w:rsidRPr="00D82EFC">
        <w:t>8</w:t>
      </w:r>
      <w:r w:rsidR="0092347A" w:rsidRPr="00D82EFC">
        <w:t>92</w:t>
      </w:r>
      <w:r w:rsidRPr="00D82EFC">
        <w:t>萬人；大墨西哥市</w:t>
      </w:r>
      <w:r w:rsidR="009925C7" w:rsidRPr="00D82EFC">
        <w:t>（</w:t>
      </w:r>
      <w:r w:rsidR="00FF679A" w:rsidRPr="00D82EFC">
        <w:t>墨西哥市</w:t>
      </w:r>
      <w:r w:rsidR="00FF679A" w:rsidRPr="00D82EFC">
        <w:t>+</w:t>
      </w:r>
      <w:r w:rsidR="00FF679A" w:rsidRPr="00D82EFC">
        <w:t>墨西哥州</w:t>
      </w:r>
      <w:r w:rsidR="009925C7" w:rsidRPr="00D82EFC">
        <w:t>）</w:t>
      </w:r>
      <w:r w:rsidRPr="00D82EFC">
        <w:t>則為</w:t>
      </w:r>
      <w:r w:rsidRPr="00D82EFC">
        <w:t>4,986</w:t>
      </w:r>
      <w:r w:rsidRPr="00D82EFC">
        <w:t>平方公里，人口約</w:t>
      </w:r>
      <w:r w:rsidRPr="00D82EFC">
        <w:t>2,</w:t>
      </w:r>
      <w:r w:rsidR="0092347A" w:rsidRPr="00D82EFC">
        <w:t>511</w:t>
      </w:r>
      <w:r w:rsidRPr="00D82EFC">
        <w:t>萬人，墨西哥全國</w:t>
      </w:r>
      <w:r w:rsidR="00375BFC" w:rsidRPr="00D82EFC">
        <w:t>共</w:t>
      </w:r>
      <w:r w:rsidRPr="00D82EFC">
        <w:t>31</w:t>
      </w:r>
      <w:r w:rsidRPr="00D82EFC">
        <w:t>個州，重要城市包括</w:t>
      </w:r>
      <w:r w:rsidRPr="00D82EFC">
        <w:t>Guadajalara</w:t>
      </w:r>
      <w:r w:rsidRPr="00D82EFC">
        <w:t>、</w:t>
      </w:r>
      <w:r w:rsidRPr="00D82EFC">
        <w:t>Monterry</w:t>
      </w:r>
      <w:r w:rsidRPr="00D82EFC">
        <w:t>、</w:t>
      </w:r>
      <w:r w:rsidR="009B7E9B" w:rsidRPr="00D82EFC">
        <w:t>León</w:t>
      </w:r>
      <w:r w:rsidRPr="00D82EFC">
        <w:t>、</w:t>
      </w:r>
      <w:r w:rsidRPr="00D82EFC">
        <w:t>Tijuana</w:t>
      </w:r>
      <w:r w:rsidRPr="00D82EFC">
        <w:t>、</w:t>
      </w:r>
      <w:r w:rsidRPr="00D82EFC">
        <w:t>Ciudad Ju</w:t>
      </w:r>
      <w:r w:rsidR="00375BFC" w:rsidRPr="00D82EFC">
        <w:t>á</w:t>
      </w:r>
      <w:r w:rsidRPr="00D82EFC">
        <w:t>rez</w:t>
      </w:r>
      <w:r w:rsidRPr="00D82EFC">
        <w:t>、</w:t>
      </w:r>
      <w:r w:rsidRPr="00D82EFC">
        <w:t>M</w:t>
      </w:r>
      <w:r w:rsidR="00375BFC" w:rsidRPr="00D82EFC">
        <w:t>é</w:t>
      </w:r>
      <w:r w:rsidRPr="00D82EFC">
        <w:t>rida</w:t>
      </w:r>
      <w:r w:rsidRPr="00D82EFC">
        <w:t>、</w:t>
      </w:r>
      <w:r w:rsidRPr="00D82EFC">
        <w:t>Canc</w:t>
      </w:r>
      <w:r w:rsidR="00375BFC" w:rsidRPr="00D82EFC">
        <w:t>ú</w:t>
      </w:r>
      <w:r w:rsidRPr="00D82EFC">
        <w:t>n</w:t>
      </w:r>
      <w:r w:rsidRPr="00D82EFC">
        <w:t>、</w:t>
      </w:r>
      <w:r w:rsidRPr="00D82EFC">
        <w:t>Veracruz</w:t>
      </w:r>
      <w:r w:rsidRPr="00D82EFC">
        <w:t>、</w:t>
      </w:r>
      <w:r w:rsidRPr="00D82EFC">
        <w:t>Acapulco</w:t>
      </w:r>
      <w:r w:rsidRPr="00D82EFC">
        <w:t>等。</w:t>
      </w:r>
      <w:r w:rsidRPr="00D82EFC">
        <w:t>Guadalajara</w:t>
      </w:r>
      <w:r w:rsidRPr="00D82EFC">
        <w:t>市為第二大城，為墨國電子高科技都市，有墨國矽谷之稱，</w:t>
      </w:r>
      <w:r w:rsidRPr="00D82EFC">
        <w:t>Monterry</w:t>
      </w:r>
      <w:r w:rsidRPr="00D82EFC">
        <w:t>市為第三大城，接近德州為墨國鋼鐵水泥等主要工業大城。</w:t>
      </w:r>
      <w:r w:rsidRPr="00D82EFC">
        <w:t>Le</w:t>
      </w:r>
      <w:r w:rsidR="00375BFC" w:rsidRPr="00D82EFC">
        <w:t>ó</w:t>
      </w:r>
      <w:r w:rsidRPr="00D82EFC">
        <w:t>n</w:t>
      </w:r>
      <w:r w:rsidRPr="00D82EFC">
        <w:t>市在墨國中部為</w:t>
      </w:r>
      <w:r w:rsidR="00FF679A" w:rsidRPr="00D82EFC">
        <w:t>汽車工業及</w:t>
      </w:r>
      <w:r w:rsidRPr="00D82EFC">
        <w:t>鞋材配件及製鞋中心，</w:t>
      </w:r>
      <w:r w:rsidRPr="00D82EFC">
        <w:t>Tijuana</w:t>
      </w:r>
      <w:r w:rsidRPr="00D82EFC">
        <w:t>及</w:t>
      </w:r>
      <w:r w:rsidRPr="00D82EFC">
        <w:t>Ciudad Ju</w:t>
      </w:r>
      <w:r w:rsidR="00375BFC" w:rsidRPr="00D82EFC">
        <w:t>á</w:t>
      </w:r>
      <w:r w:rsidRPr="00D82EFC">
        <w:t>rez</w:t>
      </w:r>
      <w:r w:rsidRPr="00D82EFC">
        <w:t>分別與美國加州聖地牙哥及德州</w:t>
      </w:r>
      <w:r w:rsidRPr="00D82EFC">
        <w:t>El Paso</w:t>
      </w:r>
      <w:r w:rsidRPr="00D82EFC">
        <w:t>相鄰，為墨國保稅加工業</w:t>
      </w:r>
      <w:r w:rsidRPr="00D82EFC">
        <w:t>Maquiladora</w:t>
      </w:r>
      <w:r w:rsidRPr="00D82EFC">
        <w:t>電子電器加工重鎮。我國電子電器大廠亦在此設裝配廠。</w:t>
      </w:r>
      <w:r w:rsidRPr="00D82EFC">
        <w:t>M</w:t>
      </w:r>
      <w:r w:rsidR="00375BFC" w:rsidRPr="00D82EFC">
        <w:t>é</w:t>
      </w:r>
      <w:r w:rsidRPr="00D82EFC">
        <w:t>rida</w:t>
      </w:r>
      <w:r w:rsidRPr="00D82EFC">
        <w:t>、</w:t>
      </w:r>
      <w:r w:rsidRPr="00D82EFC">
        <w:t>Canc</w:t>
      </w:r>
      <w:r w:rsidR="00375BFC" w:rsidRPr="00D82EFC">
        <w:t>ú</w:t>
      </w:r>
      <w:r w:rsidRPr="00D82EFC">
        <w:t>n</w:t>
      </w:r>
      <w:r w:rsidRPr="00D82EFC">
        <w:t>、</w:t>
      </w:r>
      <w:r w:rsidRPr="00D82EFC">
        <w:t>Veracruz</w:t>
      </w:r>
      <w:r w:rsidRPr="00D82EFC">
        <w:t>、</w:t>
      </w:r>
      <w:r w:rsidRPr="00D82EFC">
        <w:t>Acapulco</w:t>
      </w:r>
      <w:r w:rsidRPr="00D82EFC">
        <w:t>為重要觀光勝地，</w:t>
      </w:r>
      <w:r w:rsidRPr="00D82EFC">
        <w:t>Veracruz</w:t>
      </w:r>
      <w:r w:rsidRPr="00D82EFC">
        <w:t>、</w:t>
      </w:r>
      <w:r w:rsidRPr="00D82EFC">
        <w:t>Manzanillo</w:t>
      </w:r>
      <w:r w:rsidRPr="00D82EFC">
        <w:t>及</w:t>
      </w:r>
      <w:r w:rsidRPr="00D82EFC">
        <w:t>Lazaro Cardenas</w:t>
      </w:r>
      <w:r w:rsidRPr="00D82EFC">
        <w:t>是墨國東西兩岸主要商港。</w:t>
      </w:r>
    </w:p>
    <w:p w:rsidR="00054CB5" w:rsidRPr="00D82EFC" w:rsidRDefault="00054CB5" w:rsidP="004F1B9E">
      <w:pPr>
        <w:ind w:firstLine="472"/>
      </w:pPr>
      <w:r w:rsidRPr="00D82EFC">
        <w:t>對外商態度：墨國政府為增加就業機會，積極鼓勵外人投資，尤其高科技、製造業、基礎建設及礦業之投資。</w:t>
      </w:r>
    </w:p>
    <w:p w:rsidR="00054CB5" w:rsidRPr="00D82EFC" w:rsidRDefault="00054CB5" w:rsidP="0021729F">
      <w:pPr>
        <w:pStyle w:val="a5"/>
        <w:spacing w:before="257" w:after="257"/>
        <w:ind w:left="632" w:hanging="632"/>
        <w:rPr>
          <w:rFonts w:ascii="Times New Roman" w:hAnsi="Times New Roman"/>
        </w:rPr>
      </w:pPr>
      <w:r w:rsidRPr="00D82EFC">
        <w:rPr>
          <w:rFonts w:ascii="Times New Roman" w:hAnsi="Times New Roman"/>
        </w:rPr>
        <w:t>三、政治環境</w:t>
      </w:r>
    </w:p>
    <w:p w:rsidR="00054CB5" w:rsidRPr="00D82EFC" w:rsidRDefault="009925C7" w:rsidP="0021729F">
      <w:pPr>
        <w:pStyle w:val="a8"/>
        <w:ind w:left="945" w:hanging="709"/>
        <w:rPr>
          <w:rFonts w:hAnsi="Times New Roman"/>
        </w:rPr>
      </w:pPr>
      <w:r w:rsidRPr="00D82EFC">
        <w:rPr>
          <w:rFonts w:hAnsi="Times New Roman"/>
        </w:rPr>
        <w:t>（</w:t>
      </w:r>
      <w:r w:rsidR="00054CB5" w:rsidRPr="00D82EFC">
        <w:rPr>
          <w:rFonts w:hAnsi="Times New Roman"/>
        </w:rPr>
        <w:t>一</w:t>
      </w:r>
      <w:r w:rsidRPr="00D82EFC">
        <w:rPr>
          <w:rFonts w:hAnsi="Times New Roman"/>
        </w:rPr>
        <w:t>）</w:t>
      </w:r>
      <w:r w:rsidR="00054CB5" w:rsidRPr="00D82EFC">
        <w:rPr>
          <w:rFonts w:hAnsi="Times New Roman"/>
        </w:rPr>
        <w:t>政治體制</w:t>
      </w:r>
    </w:p>
    <w:p w:rsidR="00220A08" w:rsidRPr="00D82EFC" w:rsidRDefault="00054CB5" w:rsidP="0021729F">
      <w:pPr>
        <w:pStyle w:val="af0"/>
        <w:ind w:left="945" w:firstLine="472"/>
        <w:rPr>
          <w:lang w:eastAsia="zh-TW"/>
        </w:rPr>
      </w:pPr>
      <w:r w:rsidRPr="00D82EFC">
        <w:t>目前憲法自</w:t>
      </w:r>
      <w:r w:rsidRPr="00D82EFC">
        <w:t>1917</w:t>
      </w:r>
      <w:r w:rsidRPr="00D82EFC">
        <w:t>年</w:t>
      </w:r>
      <w:r w:rsidRPr="00D82EFC">
        <w:t>2</w:t>
      </w:r>
      <w:r w:rsidRPr="00D82EFC">
        <w:t>月</w:t>
      </w:r>
      <w:r w:rsidRPr="00D82EFC">
        <w:t>5</w:t>
      </w:r>
      <w:r w:rsidRPr="00D82EFC">
        <w:t>日施行，訂定國家為總統制的聯邦共和體制，立法、行政及司法三權獨立，總統由直接民選產生，任期</w:t>
      </w:r>
      <w:r w:rsidRPr="00D82EFC">
        <w:t>6</w:t>
      </w:r>
      <w:r w:rsidRPr="00D82EFC">
        <w:t>年，不得再連任。總統為國家元首，執掌國家最高行政權，不設副總統或總理，即由總統直接任命部長閣員並領導內閣施政，向國會作施政報告。全國分</w:t>
      </w:r>
      <w:r w:rsidRPr="00D82EFC">
        <w:rPr>
          <w:lang w:eastAsia="zh-TW"/>
        </w:rPr>
        <w:t>首都</w:t>
      </w:r>
      <w:r w:rsidR="009925C7" w:rsidRPr="00D82EFC">
        <w:rPr>
          <w:lang w:eastAsia="zh-TW"/>
        </w:rPr>
        <w:t>（</w:t>
      </w:r>
      <w:r w:rsidR="00406CA3" w:rsidRPr="00D82EFC">
        <w:rPr>
          <w:lang w:eastAsia="zh-TW"/>
        </w:rPr>
        <w:t>墨西哥市</w:t>
      </w:r>
      <w:r w:rsidR="009925C7" w:rsidRPr="00D82EFC">
        <w:rPr>
          <w:lang w:eastAsia="zh-TW"/>
        </w:rPr>
        <w:t>）</w:t>
      </w:r>
      <w:r w:rsidR="005E69DC" w:rsidRPr="00D82EFC">
        <w:rPr>
          <w:lang w:eastAsia="zh-TW"/>
        </w:rPr>
        <w:t>、</w:t>
      </w:r>
      <w:r w:rsidR="005E69DC" w:rsidRPr="00D82EFC">
        <w:rPr>
          <w:lang w:eastAsia="zh-TW"/>
        </w:rPr>
        <w:t>31</w:t>
      </w:r>
      <w:r w:rsidR="005E69DC" w:rsidRPr="00D82EFC">
        <w:rPr>
          <w:lang w:eastAsia="zh-TW"/>
        </w:rPr>
        <w:t>個州</w:t>
      </w:r>
      <w:r w:rsidRPr="00D82EFC">
        <w:t>及總數</w:t>
      </w:r>
      <w:hyperlink r:id="rId22" w:history="1">
        <w:r w:rsidRPr="00D82EFC">
          <w:rPr>
            <w:rStyle w:val="afd"/>
            <w:color w:val="auto"/>
            <w:u w:val="none"/>
          </w:rPr>
          <w:t>2,</w:t>
        </w:r>
        <w:r w:rsidR="004538A2" w:rsidRPr="00D82EFC">
          <w:rPr>
            <w:rStyle w:val="afd"/>
            <w:color w:val="auto"/>
            <w:u w:val="none"/>
          </w:rPr>
          <w:t xml:space="preserve"> </w:t>
        </w:r>
        <w:r w:rsidRPr="00D82EFC">
          <w:rPr>
            <w:rStyle w:val="afd"/>
            <w:color w:val="auto"/>
            <w:u w:val="none"/>
          </w:rPr>
          <w:t>4</w:t>
        </w:r>
        <w:r w:rsidR="004538A2" w:rsidRPr="00D82EFC">
          <w:rPr>
            <w:rStyle w:val="afd"/>
            <w:color w:val="auto"/>
            <w:u w:val="none"/>
            <w:lang w:eastAsia="zh-TW"/>
          </w:rPr>
          <w:t>5</w:t>
        </w:r>
        <w:r w:rsidR="004135C3" w:rsidRPr="00D82EFC">
          <w:rPr>
            <w:rStyle w:val="afd"/>
            <w:color w:val="auto"/>
            <w:u w:val="none"/>
            <w:lang w:eastAsia="zh-TW"/>
          </w:rPr>
          <w:t>7</w:t>
        </w:r>
      </w:hyperlink>
      <w:r w:rsidRPr="00D82EFC">
        <w:t>個縣市，墨國各州均制訂</w:t>
      </w:r>
      <w:r w:rsidRPr="00D82EFC">
        <w:rPr>
          <w:lang w:eastAsia="zh-TW"/>
        </w:rPr>
        <w:t>州憲法</w:t>
      </w:r>
      <w:r w:rsidRPr="00D82EFC">
        <w:t>，但州政府權力需受聯邦法律約束。</w:t>
      </w:r>
    </w:p>
    <w:p w:rsidR="00F23795" w:rsidRPr="00D82EFC" w:rsidRDefault="00F23795" w:rsidP="0021729F">
      <w:pPr>
        <w:pStyle w:val="a8"/>
        <w:ind w:left="945" w:hanging="709"/>
        <w:rPr>
          <w:rFonts w:hAnsi="Times New Roman"/>
          <w:lang w:eastAsia="zh-TW"/>
        </w:rPr>
      </w:pPr>
    </w:p>
    <w:p w:rsidR="00054CB5" w:rsidRPr="00D82EFC" w:rsidRDefault="009925C7" w:rsidP="0021729F">
      <w:pPr>
        <w:pStyle w:val="a8"/>
        <w:ind w:left="945" w:hanging="709"/>
        <w:rPr>
          <w:rFonts w:hAnsi="Times New Roman"/>
        </w:rPr>
      </w:pPr>
      <w:r w:rsidRPr="00D82EFC">
        <w:rPr>
          <w:rFonts w:hAnsi="Times New Roman"/>
        </w:rPr>
        <w:lastRenderedPageBreak/>
        <w:t>（</w:t>
      </w:r>
      <w:r w:rsidR="00054CB5" w:rsidRPr="00D82EFC">
        <w:rPr>
          <w:rFonts w:hAnsi="Times New Roman"/>
        </w:rPr>
        <w:t>二</w:t>
      </w:r>
      <w:r w:rsidRPr="00D82EFC">
        <w:rPr>
          <w:rFonts w:hAnsi="Times New Roman"/>
        </w:rPr>
        <w:t>）</w:t>
      </w:r>
      <w:r w:rsidR="00054CB5" w:rsidRPr="00D82EFC">
        <w:rPr>
          <w:rFonts w:hAnsi="Times New Roman"/>
        </w:rPr>
        <w:t>國家首領</w:t>
      </w:r>
    </w:p>
    <w:p w:rsidR="002C18D6" w:rsidRPr="00D82EFC" w:rsidRDefault="00054CB5" w:rsidP="007C2C32">
      <w:pPr>
        <w:pStyle w:val="af0"/>
        <w:ind w:left="945" w:firstLine="472"/>
      </w:pPr>
      <w:r w:rsidRPr="00D82EFC">
        <w:rPr>
          <w:lang w:eastAsia="zh-TW"/>
        </w:rPr>
        <w:t>總統</w:t>
      </w:r>
      <w:r w:rsidR="005E69DC" w:rsidRPr="00D82EFC">
        <w:rPr>
          <w:lang w:eastAsia="zh-TW"/>
        </w:rPr>
        <w:t>由人民直選，</w:t>
      </w:r>
      <w:r w:rsidRPr="00D82EFC">
        <w:rPr>
          <w:lang w:eastAsia="zh-TW"/>
        </w:rPr>
        <w:t>任期</w:t>
      </w:r>
      <w:r w:rsidRPr="00D82EFC">
        <w:rPr>
          <w:lang w:eastAsia="zh-TW"/>
        </w:rPr>
        <w:t>6</w:t>
      </w:r>
      <w:r w:rsidRPr="00D82EFC">
        <w:rPr>
          <w:lang w:eastAsia="zh-TW"/>
        </w:rPr>
        <w:t>年</w:t>
      </w:r>
      <w:r w:rsidRPr="00D82EFC">
        <w:t>，不得再競選及連任。</w:t>
      </w:r>
      <w:r w:rsidR="002C18D6" w:rsidRPr="00D82EFC">
        <w:t>現任總統</w:t>
      </w:r>
      <w:r w:rsidR="002C18D6" w:rsidRPr="00D82EFC">
        <w:rPr>
          <w:rFonts w:hint="eastAsia"/>
        </w:rPr>
        <w:t>羅培茲</w:t>
      </w:r>
      <w:r w:rsidR="008E0C3C" w:rsidRPr="00D82EFC">
        <w:rPr>
          <w:rFonts w:hint="eastAsia"/>
        </w:rPr>
        <w:t>（</w:t>
      </w:r>
      <w:r w:rsidR="002C18D6" w:rsidRPr="00D82EFC">
        <w:t>Andrés Manuel López Obrador,</w:t>
      </w:r>
      <w:r w:rsidR="002C18D6" w:rsidRPr="00D82EFC">
        <w:rPr>
          <w:rFonts w:hint="eastAsia"/>
        </w:rPr>
        <w:t xml:space="preserve"> AMLO</w:t>
      </w:r>
      <w:r w:rsidR="008E0C3C" w:rsidRPr="00D82EFC">
        <w:rPr>
          <w:rFonts w:hint="eastAsia"/>
        </w:rPr>
        <w:t>）</w:t>
      </w:r>
      <w:r w:rsidR="002C18D6" w:rsidRPr="00D82EFC">
        <w:t>，於</w:t>
      </w:r>
      <w:r w:rsidR="002C18D6" w:rsidRPr="00D82EFC">
        <w:t>201</w:t>
      </w:r>
      <w:r w:rsidR="002C18D6" w:rsidRPr="00D82EFC">
        <w:rPr>
          <w:rFonts w:hint="eastAsia"/>
        </w:rPr>
        <w:t>8</w:t>
      </w:r>
      <w:r w:rsidR="002C18D6" w:rsidRPr="00D82EFC">
        <w:t>年</w:t>
      </w:r>
      <w:r w:rsidR="002C18D6" w:rsidRPr="00D82EFC">
        <w:t>12</w:t>
      </w:r>
      <w:r w:rsidR="002C18D6" w:rsidRPr="00D82EFC">
        <w:t>月</w:t>
      </w:r>
      <w:r w:rsidR="002C18D6" w:rsidRPr="00D82EFC">
        <w:t>1</w:t>
      </w:r>
      <w:r w:rsidR="002C18D6" w:rsidRPr="00D82EFC">
        <w:t>日就職，屬國家復興運動黨</w:t>
      </w:r>
      <w:r w:rsidR="008E0C3C" w:rsidRPr="00D82EFC">
        <w:t>（</w:t>
      </w:r>
      <w:r w:rsidR="002C18D6" w:rsidRPr="00D82EFC">
        <w:t>Movimiento Renovacion Nacional, MORENA</w:t>
      </w:r>
      <w:r w:rsidR="008E0C3C" w:rsidRPr="00D82EFC">
        <w:t>）</w:t>
      </w:r>
      <w:r w:rsidR="002C18D6" w:rsidRPr="00D82EFC">
        <w:t>，任期至</w:t>
      </w:r>
      <w:r w:rsidR="002C18D6" w:rsidRPr="00D82EFC">
        <w:t>2024</w:t>
      </w:r>
      <w:r w:rsidR="002C18D6" w:rsidRPr="00D82EFC">
        <w:t>年</w:t>
      </w:r>
      <w:r w:rsidR="002C18D6" w:rsidRPr="00D82EFC">
        <w:t>11</w:t>
      </w:r>
      <w:r w:rsidR="002C18D6" w:rsidRPr="00D82EFC">
        <w:t>月</w:t>
      </w:r>
      <w:r w:rsidR="002C18D6" w:rsidRPr="00D82EFC">
        <w:t>30</w:t>
      </w:r>
      <w:r w:rsidR="002C18D6" w:rsidRPr="00D82EFC">
        <w:t>日。</w:t>
      </w:r>
    </w:p>
    <w:p w:rsidR="00054CB5" w:rsidRPr="00D82EFC" w:rsidRDefault="009925C7" w:rsidP="007C2C32">
      <w:pPr>
        <w:pStyle w:val="a8"/>
        <w:ind w:left="945" w:hanging="709"/>
      </w:pPr>
      <w:r w:rsidRPr="00D82EFC">
        <w:t>（</w:t>
      </w:r>
      <w:r w:rsidR="00054CB5" w:rsidRPr="00D82EFC">
        <w:t>三</w:t>
      </w:r>
      <w:r w:rsidRPr="00D82EFC">
        <w:t>）</w:t>
      </w:r>
      <w:r w:rsidR="00054CB5" w:rsidRPr="00D82EFC">
        <w:t>重要政黨</w:t>
      </w:r>
    </w:p>
    <w:p w:rsidR="00054CB5" w:rsidRPr="00D82EFC" w:rsidRDefault="002C18D6" w:rsidP="007C2C32">
      <w:pPr>
        <w:pStyle w:val="af0"/>
        <w:ind w:left="945" w:firstLine="472"/>
      </w:pPr>
      <w:r w:rsidRPr="00D82EFC">
        <w:t>執政黨：國家復興運動黨</w:t>
      </w:r>
      <w:r w:rsidR="008E0C3C" w:rsidRPr="00D82EFC">
        <w:t>（</w:t>
      </w:r>
      <w:r w:rsidRPr="00D82EFC">
        <w:t>Movimiento Renovacion Nacional, MORENA</w:t>
      </w:r>
      <w:r w:rsidR="008E0C3C" w:rsidRPr="00D82EFC">
        <w:t>）</w:t>
      </w:r>
      <w:r w:rsidRPr="00D82EFC">
        <w:rPr>
          <w:rFonts w:hint="eastAsia"/>
        </w:rPr>
        <w:t>；</w:t>
      </w:r>
      <w:r w:rsidRPr="00D82EFC">
        <w:t>在野黨：國家行動黨</w:t>
      </w:r>
      <w:r w:rsidR="008E0C3C" w:rsidRPr="00D82EFC">
        <w:t>（</w:t>
      </w:r>
      <w:r w:rsidRPr="00D82EFC">
        <w:t>Partido Accion Nacional, PAN</w:t>
      </w:r>
      <w:r w:rsidR="008E0C3C" w:rsidRPr="00D82EFC">
        <w:t>）</w:t>
      </w:r>
      <w:r w:rsidRPr="00D82EFC">
        <w:t>、體制革命黨</w:t>
      </w:r>
      <w:r w:rsidR="008E0C3C" w:rsidRPr="00D82EFC">
        <w:t>（</w:t>
      </w:r>
      <w:r w:rsidRPr="00D82EFC">
        <w:t>Partido Revolucionario Institucional, PRI</w:t>
      </w:r>
      <w:r w:rsidR="008E0C3C" w:rsidRPr="00D82EFC">
        <w:t>）</w:t>
      </w:r>
      <w:r w:rsidRPr="00D82EFC">
        <w:rPr>
          <w:rFonts w:hint="eastAsia"/>
        </w:rPr>
        <w:t>及</w:t>
      </w:r>
      <w:r w:rsidRPr="00D82EFC">
        <w:t>民主革命黨</w:t>
      </w:r>
      <w:r w:rsidR="008E0C3C" w:rsidRPr="00D82EFC">
        <w:t>（</w:t>
      </w:r>
      <w:r w:rsidRPr="00D82EFC">
        <w:t>Partido Revolucionario Democratico, PRD</w:t>
      </w:r>
      <w:r w:rsidR="008E0C3C" w:rsidRPr="00D82EFC">
        <w:t>）</w:t>
      </w:r>
      <w:r w:rsidR="00054CB5" w:rsidRPr="00D82EFC">
        <w:t>。</w:t>
      </w:r>
    </w:p>
    <w:p w:rsidR="00054CB5" w:rsidRPr="00D82EFC" w:rsidRDefault="009925C7" w:rsidP="0021729F">
      <w:pPr>
        <w:pStyle w:val="a8"/>
        <w:ind w:left="945" w:hanging="709"/>
        <w:rPr>
          <w:rFonts w:hAnsi="Times New Roman"/>
        </w:rPr>
      </w:pPr>
      <w:r w:rsidRPr="00D82EFC">
        <w:rPr>
          <w:rFonts w:hAnsi="Times New Roman"/>
        </w:rPr>
        <w:t>（</w:t>
      </w:r>
      <w:r w:rsidR="00054CB5" w:rsidRPr="00D82EFC">
        <w:rPr>
          <w:rFonts w:hAnsi="Times New Roman"/>
        </w:rPr>
        <w:t>四</w:t>
      </w:r>
      <w:r w:rsidRPr="00D82EFC">
        <w:rPr>
          <w:rFonts w:hAnsi="Times New Roman"/>
        </w:rPr>
        <w:t>）</w:t>
      </w:r>
      <w:r w:rsidR="00054CB5" w:rsidRPr="00D82EFC">
        <w:rPr>
          <w:rFonts w:hAnsi="Times New Roman"/>
        </w:rPr>
        <w:t>政治現況</w:t>
      </w:r>
    </w:p>
    <w:p w:rsidR="00054CB5" w:rsidRPr="00D82EFC" w:rsidRDefault="00054CB5" w:rsidP="007C2C32">
      <w:pPr>
        <w:pStyle w:val="af0"/>
        <w:ind w:left="945" w:firstLine="472"/>
      </w:pPr>
      <w:r w:rsidRPr="00D82EFC">
        <w:t>墨國現行憲法係</w:t>
      </w:r>
      <w:r w:rsidRPr="00D82EFC">
        <w:t>1917</w:t>
      </w:r>
      <w:r w:rsidRPr="00D82EFC">
        <w:t>年墨國內戰結束後所頒訂，規定為採總統制三權分立之聯邦國家。總統由人民直接選舉，任期</w:t>
      </w:r>
      <w:r w:rsidRPr="00D82EFC">
        <w:t>6</w:t>
      </w:r>
      <w:r w:rsidRPr="00D82EFC">
        <w:t>年，終身不得</w:t>
      </w:r>
      <w:r w:rsidR="005E69DC" w:rsidRPr="00D82EFC">
        <w:t>再參選</w:t>
      </w:r>
      <w:r w:rsidRPr="00D82EFC">
        <w:t>，不另設副總統。總統下設</w:t>
      </w:r>
      <w:r w:rsidRPr="00D82EFC">
        <w:t>1</w:t>
      </w:r>
      <w:r w:rsidR="0021313E" w:rsidRPr="00D82EFC">
        <w:t>8</w:t>
      </w:r>
      <w:r w:rsidRPr="00D82EFC">
        <w:t>部，均由總統直接任命。國會採參、眾兩院制。眾議院共</w:t>
      </w:r>
      <w:r w:rsidRPr="00D82EFC">
        <w:t>500</w:t>
      </w:r>
      <w:r w:rsidRPr="00D82EFC">
        <w:t>席，任期</w:t>
      </w:r>
      <w:r w:rsidRPr="00D82EFC">
        <w:t>3</w:t>
      </w:r>
      <w:r w:rsidRPr="00D82EFC">
        <w:t>年。參議院共</w:t>
      </w:r>
      <w:r w:rsidRPr="00D82EFC">
        <w:t>128</w:t>
      </w:r>
      <w:r w:rsidRPr="00D82EFC">
        <w:t>席，由</w:t>
      </w:r>
      <w:r w:rsidRPr="00D82EFC">
        <w:t>31</w:t>
      </w:r>
      <w:r w:rsidRPr="00D82EFC">
        <w:t>州及</w:t>
      </w:r>
      <w:r w:rsidR="00044076" w:rsidRPr="00D82EFC">
        <w:t>首都墨西哥市</w:t>
      </w:r>
      <w:r w:rsidR="009925C7" w:rsidRPr="00D82EFC">
        <w:t>（</w:t>
      </w:r>
      <w:r w:rsidRPr="00D82EFC">
        <w:t>聯邦政府與國會所在地</w:t>
      </w:r>
      <w:r w:rsidR="009925C7" w:rsidRPr="00D82EFC">
        <w:t>）</w:t>
      </w:r>
      <w:r w:rsidRPr="00D82EFC">
        <w:t>各選出代表</w:t>
      </w:r>
      <w:r w:rsidRPr="00D82EFC">
        <w:t>4</w:t>
      </w:r>
      <w:r w:rsidRPr="00D82EFC">
        <w:t>名所組成，任期</w:t>
      </w:r>
      <w:r w:rsidRPr="00D82EFC">
        <w:t>6</w:t>
      </w:r>
      <w:r w:rsidRPr="00D82EFC">
        <w:t>年。兩院議員均由人民直接選舉，不得連選連任。司法體系分聯邦最高法院、各州高等法院及地方法院三級。最高法院由</w:t>
      </w:r>
      <w:r w:rsidR="002C18D6" w:rsidRPr="00D82EFC">
        <w:rPr>
          <w:rFonts w:hint="eastAsia"/>
        </w:rPr>
        <w:t>1</w:t>
      </w:r>
      <w:r w:rsidRPr="00D82EFC">
        <w:t>1</w:t>
      </w:r>
      <w:r w:rsidRPr="00D82EFC">
        <w:t>名大法官組成，由總統提名，經參院同意後任命。行政機構分為三級，即聯邦、州及縣市。州政府的組織型態類似聯邦政府，州長任期亦與總統同為</w:t>
      </w:r>
      <w:r w:rsidRPr="00D82EFC">
        <w:t>6</w:t>
      </w:r>
      <w:r w:rsidRPr="00D82EFC">
        <w:t>年</w:t>
      </w:r>
      <w:r w:rsidR="002C18D6" w:rsidRPr="00D82EFC">
        <w:rPr>
          <w:rFonts w:hint="eastAsia"/>
        </w:rPr>
        <w:t>，新任總統羅培茲上任後於州政府架構外另指派各州協調人</w:t>
      </w:r>
      <w:r w:rsidRPr="00D82EFC">
        <w:t>。</w:t>
      </w:r>
    </w:p>
    <w:p w:rsidR="00054CB5" w:rsidRPr="00D82EFC" w:rsidRDefault="00054CB5" w:rsidP="007C2C32">
      <w:pPr>
        <w:pStyle w:val="af0"/>
        <w:ind w:left="945" w:firstLine="472"/>
      </w:pPr>
      <w:r w:rsidRPr="00D82EFC">
        <w:t>目前墨西哥主要政黨</w:t>
      </w:r>
      <w:r w:rsidR="002C18D6" w:rsidRPr="00D82EFC">
        <w:t>MORENA</w:t>
      </w:r>
      <w:r w:rsidR="002C18D6" w:rsidRPr="00D82EFC">
        <w:rPr>
          <w:rFonts w:hint="eastAsia"/>
        </w:rPr>
        <w:t>、</w:t>
      </w:r>
      <w:r w:rsidR="002C18D6" w:rsidRPr="00D82EFC">
        <w:t>PAN</w:t>
      </w:r>
      <w:r w:rsidR="002C18D6" w:rsidRPr="00D82EFC">
        <w:t>、</w:t>
      </w:r>
      <w:r w:rsidR="002C18D6" w:rsidRPr="00D82EFC">
        <w:t>PRI</w:t>
      </w:r>
      <w:r w:rsidR="002C18D6" w:rsidRPr="00D82EFC">
        <w:t>及</w:t>
      </w:r>
      <w:r w:rsidR="002C18D6" w:rsidRPr="00D82EFC">
        <w:t>PRD</w:t>
      </w:r>
      <w:r w:rsidR="002C18D6" w:rsidRPr="00D82EFC">
        <w:t>等</w:t>
      </w:r>
      <w:r w:rsidRPr="00D82EFC">
        <w:t>黨</w:t>
      </w:r>
      <w:r w:rsidR="006A3B65" w:rsidRPr="00D82EFC">
        <w:rPr>
          <w:rFonts w:hint="eastAsia"/>
        </w:rPr>
        <w:t>。墨西哥在</w:t>
      </w:r>
      <w:r w:rsidR="006A3B65" w:rsidRPr="00D82EFC">
        <w:rPr>
          <w:rFonts w:hint="eastAsia"/>
        </w:rPr>
        <w:t>2018</w:t>
      </w:r>
      <w:r w:rsidR="006A3B65" w:rsidRPr="00D82EFC">
        <w:rPr>
          <w:rFonts w:hint="eastAsia"/>
        </w:rPr>
        <w:t>年</w:t>
      </w:r>
      <w:r w:rsidR="006A3B65" w:rsidRPr="00D82EFC">
        <w:rPr>
          <w:rFonts w:hint="eastAsia"/>
        </w:rPr>
        <w:t>7</w:t>
      </w:r>
      <w:r w:rsidR="006A3B65" w:rsidRPr="00D82EFC">
        <w:rPr>
          <w:rFonts w:hint="eastAsia"/>
        </w:rPr>
        <w:t>月</w:t>
      </w:r>
      <w:r w:rsidR="006A3B65" w:rsidRPr="00D82EFC">
        <w:rPr>
          <w:rFonts w:hint="eastAsia"/>
        </w:rPr>
        <w:t>1</w:t>
      </w:r>
      <w:r w:rsidR="006A3B65" w:rsidRPr="00D82EFC">
        <w:rPr>
          <w:rFonts w:hint="eastAsia"/>
        </w:rPr>
        <w:t>日舉行包括聯邦總統</w:t>
      </w:r>
      <w:r w:rsidR="008E0C3C" w:rsidRPr="00D82EFC">
        <w:rPr>
          <w:rFonts w:hint="eastAsia"/>
        </w:rPr>
        <w:t>（</w:t>
      </w:r>
      <w:r w:rsidR="006A3B65" w:rsidRPr="00D82EFC">
        <w:rPr>
          <w:rFonts w:hint="eastAsia"/>
        </w:rPr>
        <w:t>未設副總統</w:t>
      </w:r>
      <w:r w:rsidR="008E0C3C" w:rsidRPr="00D82EFC">
        <w:rPr>
          <w:rFonts w:hint="eastAsia"/>
        </w:rPr>
        <w:t>）</w:t>
      </w:r>
      <w:r w:rsidR="006A3B65" w:rsidRPr="00D82EFC">
        <w:rPr>
          <w:rFonts w:hint="eastAsia"/>
        </w:rPr>
        <w:t>、國會參眾兩院</w:t>
      </w:r>
      <w:r w:rsidR="008E0C3C" w:rsidRPr="00D82EFC">
        <w:rPr>
          <w:rFonts w:hint="eastAsia"/>
        </w:rPr>
        <w:t>（</w:t>
      </w:r>
      <w:r w:rsidR="006A3B65" w:rsidRPr="00D82EFC">
        <w:rPr>
          <w:rFonts w:hint="eastAsia"/>
        </w:rPr>
        <w:t>參議員</w:t>
      </w:r>
      <w:r w:rsidR="006A3B65" w:rsidRPr="00D82EFC">
        <w:rPr>
          <w:rFonts w:hint="eastAsia"/>
        </w:rPr>
        <w:t>128</w:t>
      </w:r>
      <w:r w:rsidR="006A3B65" w:rsidRPr="00D82EFC">
        <w:rPr>
          <w:rFonts w:hint="eastAsia"/>
        </w:rPr>
        <w:t>席次及眾議</w:t>
      </w:r>
      <w:r w:rsidR="006A3B65" w:rsidRPr="00D82EFC">
        <w:rPr>
          <w:rFonts w:hint="eastAsia"/>
        </w:rPr>
        <w:t>500</w:t>
      </w:r>
      <w:r w:rsidR="006A3B65" w:rsidRPr="00D82EFC">
        <w:rPr>
          <w:rFonts w:hint="eastAsia"/>
        </w:rPr>
        <w:t>席次均全面改選</w:t>
      </w:r>
      <w:r w:rsidR="008E0C3C" w:rsidRPr="00D82EFC">
        <w:rPr>
          <w:rFonts w:hint="eastAsia"/>
        </w:rPr>
        <w:t>）</w:t>
      </w:r>
      <w:r w:rsidR="006A3B65" w:rsidRPr="00D82EFC">
        <w:rPr>
          <w:rFonts w:hint="eastAsia"/>
        </w:rPr>
        <w:t>、</w:t>
      </w:r>
      <w:r w:rsidR="006A3B65" w:rsidRPr="00D82EFC">
        <w:rPr>
          <w:rFonts w:hint="eastAsia"/>
        </w:rPr>
        <w:t>9</w:t>
      </w:r>
      <w:r w:rsidR="006A3B65" w:rsidRPr="00D82EFC">
        <w:rPr>
          <w:rFonts w:hint="eastAsia"/>
        </w:rPr>
        <w:t>個地方州</w:t>
      </w:r>
      <w:r w:rsidR="008E0C3C" w:rsidRPr="00D82EFC">
        <w:rPr>
          <w:rFonts w:hint="eastAsia"/>
        </w:rPr>
        <w:t>（</w:t>
      </w:r>
      <w:r w:rsidR="006A3B65" w:rsidRPr="00D82EFC">
        <w:rPr>
          <w:rFonts w:hint="eastAsia"/>
        </w:rPr>
        <w:t>8</w:t>
      </w:r>
      <w:r w:rsidR="006A3B65" w:rsidRPr="00D82EFC">
        <w:rPr>
          <w:rFonts w:hint="eastAsia"/>
        </w:rPr>
        <w:t>個州及聯邦特區墨西哥市</w:t>
      </w:r>
      <w:r w:rsidR="008E0C3C" w:rsidRPr="00D82EFC">
        <w:rPr>
          <w:rFonts w:hint="eastAsia"/>
        </w:rPr>
        <w:t>）</w:t>
      </w:r>
      <w:r w:rsidR="006A3B65" w:rsidRPr="00D82EFC">
        <w:rPr>
          <w:rFonts w:hint="eastAsia"/>
        </w:rPr>
        <w:t>、地方市長及州與市民意代表等大規模全國及地方選舉。選舉結果</w:t>
      </w:r>
      <w:r w:rsidR="006A3B65" w:rsidRPr="00D82EFC">
        <w:rPr>
          <w:rFonts w:hint="eastAsia"/>
        </w:rPr>
        <w:lastRenderedPageBreak/>
        <w:t>，屬左派</w:t>
      </w:r>
      <w:r w:rsidR="006A3B65" w:rsidRPr="00D82EFC">
        <w:rPr>
          <w:rFonts w:hint="eastAsia"/>
        </w:rPr>
        <w:t>MORENA</w:t>
      </w:r>
      <w:r w:rsidR="006A3B65" w:rsidRPr="00D82EFC">
        <w:rPr>
          <w:rFonts w:hint="eastAsia"/>
        </w:rPr>
        <w:t>黨候選人羅培茲以獲得超過</w:t>
      </w:r>
      <w:r w:rsidR="006A3B65" w:rsidRPr="00D82EFC">
        <w:rPr>
          <w:rFonts w:hint="eastAsia"/>
        </w:rPr>
        <w:t>3000</w:t>
      </w:r>
      <w:r w:rsidR="006A3B65" w:rsidRPr="00D82EFC">
        <w:rPr>
          <w:rFonts w:hint="eastAsia"/>
        </w:rPr>
        <w:t>萬選票及</w:t>
      </w:r>
      <w:r w:rsidR="006A3B65" w:rsidRPr="00D82EFC">
        <w:rPr>
          <w:rFonts w:hint="eastAsia"/>
        </w:rPr>
        <w:t>54%</w:t>
      </w:r>
      <w:r w:rsidR="006A3B65" w:rsidRPr="00D82EFC">
        <w:rPr>
          <w:rFonts w:hint="eastAsia"/>
        </w:rPr>
        <w:t>得票率的過半優勢，壓倒性贏得選舉，而其所領導的</w:t>
      </w:r>
      <w:r w:rsidR="006A3B65" w:rsidRPr="00D82EFC">
        <w:rPr>
          <w:rFonts w:hint="eastAsia"/>
        </w:rPr>
        <w:t>MORENA</w:t>
      </w:r>
      <w:r w:rsidR="006A3B65" w:rsidRPr="00D82EFC">
        <w:rPr>
          <w:rFonts w:hint="eastAsia"/>
        </w:rPr>
        <w:t>黨在參眾兩院均獲得過半席次，此係墨國左派政黨首次完全執政。羅培茲總統</w:t>
      </w:r>
      <w:r w:rsidR="006A3B65" w:rsidRPr="00D82EFC">
        <w:t>於</w:t>
      </w:r>
      <w:r w:rsidR="006A3B65" w:rsidRPr="00D82EFC">
        <w:rPr>
          <w:rFonts w:hint="eastAsia"/>
        </w:rPr>
        <w:t>2</w:t>
      </w:r>
      <w:r w:rsidR="006A3B65" w:rsidRPr="00D82EFC">
        <w:t>018</w:t>
      </w:r>
      <w:r w:rsidR="006A3B65" w:rsidRPr="00D82EFC">
        <w:t>年</w:t>
      </w:r>
      <w:r w:rsidR="006A3B65" w:rsidRPr="00D82EFC">
        <w:t>12</w:t>
      </w:r>
      <w:r w:rsidR="006A3B65" w:rsidRPr="00D82EFC">
        <w:t>月</w:t>
      </w:r>
      <w:r w:rsidR="006A3B65" w:rsidRPr="00D82EFC">
        <w:t>1</w:t>
      </w:r>
      <w:r w:rsidR="006A3B65" w:rsidRPr="00D82EFC">
        <w:t>日就職，</w:t>
      </w:r>
      <w:r w:rsidR="006A3B65" w:rsidRPr="00D82EFC">
        <w:rPr>
          <w:rFonts w:hint="eastAsia"/>
        </w:rPr>
        <w:t>其上任後新政策為</w:t>
      </w:r>
      <w:r w:rsidR="006A3B65" w:rsidRPr="00D82EFC">
        <w:t>：</w:t>
      </w:r>
    </w:p>
    <w:p w:rsidR="006A3B65" w:rsidRPr="00D82EFC" w:rsidRDefault="00054CB5" w:rsidP="007C2C32">
      <w:pPr>
        <w:pStyle w:val="af3"/>
        <w:ind w:left="1417" w:hanging="472"/>
      </w:pPr>
      <w:r w:rsidRPr="00D82EFC">
        <w:t>１、</w:t>
      </w:r>
      <w:r w:rsidR="006A3B65" w:rsidRPr="00D82EFC">
        <w:t>財政部分</w:t>
      </w:r>
      <w:r w:rsidR="006A3B65" w:rsidRPr="00D82EFC">
        <w:rPr>
          <w:rFonts w:hint="eastAsia"/>
        </w:rPr>
        <w:t>：包括</w:t>
      </w:r>
      <w:r w:rsidR="006A3B65" w:rsidRPr="00D82EFC">
        <w:t>推動政府行政、立法及司法等部門樽節措施，削減高階公務人員薪資（不得高於總統每月</w:t>
      </w:r>
      <w:r w:rsidR="006A3B65" w:rsidRPr="00D82EFC">
        <w:t>108,000</w:t>
      </w:r>
      <w:r w:rsidR="006A3B65" w:rsidRPr="00D82EFC">
        <w:t>墨幣約</w:t>
      </w:r>
      <w:r w:rsidR="006A3B65" w:rsidRPr="00D82EFC">
        <w:t>5,400</w:t>
      </w:r>
      <w:r w:rsidR="006A3B65" w:rsidRPr="00D82EFC">
        <w:t>美元之薪資）並按比例提高低階公務人員薪資（每月低於</w:t>
      </w:r>
      <w:r w:rsidR="006A3B65" w:rsidRPr="00D82EFC">
        <w:t>20,000</w:t>
      </w:r>
      <w:r w:rsidR="006A3B65" w:rsidRPr="00D82EFC">
        <w:t>墨幣約</w:t>
      </w:r>
      <w:r w:rsidR="006A3B65" w:rsidRPr="00D82EFC">
        <w:t>1,000</w:t>
      </w:r>
      <w:r w:rsidR="006A3B65" w:rsidRPr="00D82EFC">
        <w:t>美元）</w:t>
      </w:r>
      <w:r w:rsidR="006A3B65" w:rsidRPr="00D82EFC">
        <w:rPr>
          <w:rFonts w:hint="eastAsia"/>
        </w:rPr>
        <w:t>；</w:t>
      </w:r>
      <w:r w:rsidR="006A3B65" w:rsidRPr="00D82EFC">
        <w:t>自</w:t>
      </w:r>
      <w:r w:rsidR="006A3B65" w:rsidRPr="00D82EFC">
        <w:t>2019</w:t>
      </w:r>
      <w:r w:rsidR="006A3B65" w:rsidRPr="00D82EFC">
        <w:t>年</w:t>
      </w:r>
      <w:r w:rsidR="006A3B65" w:rsidRPr="00D82EFC">
        <w:t>1</w:t>
      </w:r>
      <w:r w:rsidR="006A3B65" w:rsidRPr="00D82EFC">
        <w:t>月</w:t>
      </w:r>
      <w:r w:rsidR="006A3B65" w:rsidRPr="00D82EFC">
        <w:t>1</w:t>
      </w:r>
      <w:r w:rsidR="006A3B65" w:rsidRPr="00D82EFC">
        <w:t>日起，將於美、墨長達</w:t>
      </w:r>
      <w:r w:rsidR="006A3B65" w:rsidRPr="00D82EFC">
        <w:t>3,180</w:t>
      </w:r>
      <w:r w:rsidR="006A3B65" w:rsidRPr="00D82EFC">
        <w:t>公里邊境設立自由區，並將區內加值稅從</w:t>
      </w:r>
      <w:r w:rsidR="006A3B65" w:rsidRPr="00D82EFC">
        <w:t>16%</w:t>
      </w:r>
      <w:r w:rsidR="006A3B65" w:rsidRPr="00D82EFC">
        <w:t>調降為</w:t>
      </w:r>
      <w:r w:rsidR="006A3B65" w:rsidRPr="00D82EFC">
        <w:t>8%</w:t>
      </w:r>
      <w:r w:rsidR="006A3B65" w:rsidRPr="00D82EFC">
        <w:t>、所得稅從</w:t>
      </w:r>
      <w:r w:rsidR="006A3B65" w:rsidRPr="00D82EFC">
        <w:t>30%</w:t>
      </w:r>
      <w:r w:rsidR="006A3B65" w:rsidRPr="00D82EFC">
        <w:t>調降為</w:t>
      </w:r>
      <w:r w:rsidR="006A3B65" w:rsidRPr="00D82EFC">
        <w:t>20%</w:t>
      </w:r>
      <w:r w:rsidR="006A3B65" w:rsidRPr="00D82EFC">
        <w:t>、將汽車價格與美國同步及將最低薪薪調高一倍等，以推動自由區內投資、生產活動及創造就業</w:t>
      </w:r>
      <w:r w:rsidR="006A3B65" w:rsidRPr="00D82EFC">
        <w:rPr>
          <w:rFonts w:hint="eastAsia"/>
        </w:rPr>
        <w:t>；</w:t>
      </w:r>
      <w:r w:rsidR="006A3B65" w:rsidRPr="00D82EFC">
        <w:t>將開具假發票等逃漏稅行為列為嚴重犯罪</w:t>
      </w:r>
      <w:r w:rsidR="006A3B65" w:rsidRPr="00D82EFC">
        <w:rPr>
          <w:rFonts w:hint="eastAsia"/>
        </w:rPr>
        <w:t>；</w:t>
      </w:r>
      <w:r w:rsidR="006A3B65" w:rsidRPr="00D82EFC">
        <w:t>承諾不增加政府負債佔</w:t>
      </w:r>
      <w:r w:rsidR="006A3B65" w:rsidRPr="00D82EFC">
        <w:t>GDP</w:t>
      </w:r>
      <w:r w:rsidR="006A3B65" w:rsidRPr="00D82EFC">
        <w:t>比率、不增加實質稅賦負擔</w:t>
      </w:r>
      <w:r w:rsidR="006A3B65" w:rsidRPr="00D82EFC">
        <w:rPr>
          <w:rFonts w:hint="eastAsia"/>
        </w:rPr>
        <w:t>；及</w:t>
      </w:r>
      <w:r w:rsidR="006A3B65" w:rsidRPr="00D82EFC">
        <w:t xml:space="preserve"> </w:t>
      </w:r>
      <w:r w:rsidR="006A3B65" w:rsidRPr="00D82EFC">
        <w:t>尊重中央銀行的獨立自主性。</w:t>
      </w:r>
    </w:p>
    <w:p w:rsidR="006A3B65" w:rsidRPr="00D82EFC" w:rsidRDefault="007C2C32" w:rsidP="007C2C32">
      <w:pPr>
        <w:pStyle w:val="af3"/>
        <w:ind w:left="1417" w:hanging="472"/>
      </w:pPr>
      <w:r w:rsidRPr="00D82EFC">
        <w:rPr>
          <w:rFonts w:hint="eastAsia"/>
        </w:rPr>
        <w:t>２</w:t>
      </w:r>
      <w:r w:rsidR="006A3B65" w:rsidRPr="00D82EFC">
        <w:t>、能源部分：</w:t>
      </w:r>
      <w:r w:rsidR="006A3B65" w:rsidRPr="00D82EFC">
        <w:rPr>
          <w:rFonts w:hint="eastAsia"/>
        </w:rPr>
        <w:t>包括</w:t>
      </w:r>
      <w:r w:rsidR="006A3B65" w:rsidRPr="00D82EFC">
        <w:t>汽油、柴油、瓦斯及電費將依通膨係數調整，不再有不合理的價格飆漲</w:t>
      </w:r>
      <w:r w:rsidR="006A3B65" w:rsidRPr="00D82EFC">
        <w:rPr>
          <w:rFonts w:hint="eastAsia"/>
        </w:rPr>
        <w:t>；</w:t>
      </w:r>
      <w:r w:rsidR="006A3B65" w:rsidRPr="00D82EFC">
        <w:t>政府將擴大公共投資，以儘速增加石油、瓦斯及電力生產，以便因應前政府所實施之能源自由化政策所衍生的國內生產不足導致價格持續上漲的危機</w:t>
      </w:r>
      <w:r w:rsidR="006A3B65" w:rsidRPr="00D82EFC">
        <w:rPr>
          <w:rFonts w:hint="eastAsia"/>
        </w:rPr>
        <w:t>；</w:t>
      </w:r>
      <w:r w:rsidR="006A3B65" w:rsidRPr="00D82EFC">
        <w:t xml:space="preserve"> </w:t>
      </w:r>
      <w:r w:rsidR="006A3B65" w:rsidRPr="00D82EFC">
        <w:t>新政府將投資改善現有</w:t>
      </w:r>
      <w:r w:rsidR="006A3B65" w:rsidRPr="00D82EFC">
        <w:t>6</w:t>
      </w:r>
      <w:r w:rsidR="006A3B65" w:rsidRPr="00D82EFC">
        <w:t>座煉油廠設施，另將於墨南部</w:t>
      </w:r>
      <w:r w:rsidR="006A3B65" w:rsidRPr="00D82EFC">
        <w:t>Tabasco</w:t>
      </w:r>
      <w:r w:rsidR="006A3B65" w:rsidRPr="00D82EFC">
        <w:t>州興建一座新煉油廠，預估</w:t>
      </w:r>
      <w:r w:rsidR="006A3B65" w:rsidRPr="00D82EFC">
        <w:t>3</w:t>
      </w:r>
      <w:r w:rsidR="006A3B65" w:rsidRPr="00D82EFC">
        <w:t>年內墨西哥將可生產國內所有消費所需的汽油（毋需仰賴進口）</w:t>
      </w:r>
      <w:r w:rsidR="006A3B65" w:rsidRPr="00D82EFC">
        <w:rPr>
          <w:rFonts w:hint="eastAsia"/>
        </w:rPr>
        <w:t>；及</w:t>
      </w:r>
      <w:r w:rsidR="006A3B65" w:rsidRPr="00D82EFC">
        <w:t>重新檢視墨國政府與私人企業所簽署超過</w:t>
      </w:r>
      <w:r w:rsidR="006A3B65" w:rsidRPr="00D82EFC">
        <w:t>100</w:t>
      </w:r>
      <w:r w:rsidR="006A3B65" w:rsidRPr="00D82EFC">
        <w:t>項之石油開採合約，將影響超過</w:t>
      </w:r>
      <w:r w:rsidR="006A3B65" w:rsidRPr="00D82EFC">
        <w:t>2,000</w:t>
      </w:r>
      <w:r w:rsidR="006A3B65" w:rsidRPr="00D82EFC">
        <w:t>億美元投資案之進度。</w:t>
      </w:r>
    </w:p>
    <w:p w:rsidR="006A3B65" w:rsidRPr="00D82EFC" w:rsidRDefault="007C2C32" w:rsidP="007C2C32">
      <w:pPr>
        <w:pStyle w:val="af3"/>
        <w:ind w:left="1417" w:hanging="472"/>
      </w:pPr>
      <w:r w:rsidRPr="00D82EFC">
        <w:rPr>
          <w:rFonts w:hint="eastAsia"/>
        </w:rPr>
        <w:t>３</w:t>
      </w:r>
      <w:r w:rsidR="006A3B65" w:rsidRPr="00D82EFC">
        <w:t>、基礎建設部分：</w:t>
      </w:r>
      <w:r w:rsidR="006A3B65" w:rsidRPr="00D82EFC">
        <w:rPr>
          <w:rFonts w:hint="eastAsia"/>
        </w:rPr>
        <w:t>包括</w:t>
      </w:r>
      <w:r w:rsidR="006A3B65" w:rsidRPr="00D82EFC">
        <w:t>興建瑪雅鐵路（</w:t>
      </w:r>
      <w:r w:rsidR="006A3B65" w:rsidRPr="00D82EFC">
        <w:t>Tren Maya</w:t>
      </w:r>
      <w:r w:rsidR="006A3B65" w:rsidRPr="00D82EFC">
        <w:t>），俾利以更快速的方式，連接及運載墨南部</w:t>
      </w:r>
      <w:r w:rsidR="006A3B65" w:rsidRPr="00D82EFC">
        <w:t>Chiapas</w:t>
      </w:r>
      <w:r w:rsidR="006A3B65" w:rsidRPr="00D82EFC">
        <w:t>、</w:t>
      </w:r>
      <w:r w:rsidR="006A3B65" w:rsidRPr="00D82EFC">
        <w:t>Tabasco</w:t>
      </w:r>
      <w:r w:rsidR="006A3B65" w:rsidRPr="00D82EFC">
        <w:t>、</w:t>
      </w:r>
      <w:r w:rsidR="006A3B65" w:rsidRPr="00D82EFC">
        <w:t>Campeche</w:t>
      </w:r>
      <w:r w:rsidR="006A3B65" w:rsidRPr="00D82EFC">
        <w:t>、</w:t>
      </w:r>
      <w:r w:rsidR="006A3B65" w:rsidRPr="00D82EFC">
        <w:t>Yucatán</w:t>
      </w:r>
      <w:r w:rsidR="006A3B65" w:rsidRPr="00D82EFC">
        <w:t>及</w:t>
      </w:r>
      <w:r w:rsidR="006A3B65" w:rsidRPr="00D82EFC">
        <w:t>Quintana Roo</w:t>
      </w:r>
      <w:r w:rsidR="006A3B65" w:rsidRPr="00D82EFC">
        <w:t>等五大州居民及觀光客</w:t>
      </w:r>
      <w:r w:rsidR="006A3B65" w:rsidRPr="00D82EFC">
        <w:rPr>
          <w:rFonts w:hint="eastAsia"/>
        </w:rPr>
        <w:t>；</w:t>
      </w:r>
      <w:r w:rsidR="006A3B65" w:rsidRPr="00D82EFC">
        <w:t>在墨南部</w:t>
      </w:r>
      <w:r w:rsidR="006A3B65" w:rsidRPr="00D82EFC">
        <w:t>Oaxaca</w:t>
      </w:r>
      <w:r w:rsidR="006A3B65" w:rsidRPr="00D82EFC">
        <w:t>州</w:t>
      </w:r>
      <w:r w:rsidR="006A3B65" w:rsidRPr="00D82EFC">
        <w:t>Tehuantepec</w:t>
      </w:r>
      <w:r w:rsidR="006A3B65" w:rsidRPr="00D82EFC">
        <w:t>地峽設立經貿走廊，以連結亞洲及美國東岸，新政府將興建運輸貨櫃</w:t>
      </w:r>
      <w:r w:rsidR="006A3B65" w:rsidRPr="00D82EFC">
        <w:lastRenderedPageBreak/>
        <w:t>之專用鐵路、拓寬公路及改善</w:t>
      </w:r>
      <w:r w:rsidR="006A3B65" w:rsidRPr="00D82EFC">
        <w:t>Salina Cruz</w:t>
      </w:r>
      <w:r w:rsidR="006A3B65" w:rsidRPr="00D82EFC">
        <w:t>及</w:t>
      </w:r>
      <w:r w:rsidR="006A3B65" w:rsidRPr="00D82EFC">
        <w:t>Coatzacoalcos</w:t>
      </w:r>
      <w:r w:rsidR="006A3B65" w:rsidRPr="00D82EFC">
        <w:t>兩大港口設施，以便善加運用此區豐富的石油、瓦斯、水、風力及電力等天然資產，進而鼓勵設立組裝及製造工廠，政府將配合提供租稅獎勵措施，以促進投資及創造就業</w:t>
      </w:r>
      <w:r w:rsidR="006A3B65" w:rsidRPr="00D82EFC">
        <w:rPr>
          <w:rFonts w:hint="eastAsia"/>
        </w:rPr>
        <w:t>。</w:t>
      </w:r>
    </w:p>
    <w:p w:rsidR="00273D16" w:rsidRPr="00D82EFC" w:rsidRDefault="007C2C32" w:rsidP="007C2C32">
      <w:pPr>
        <w:pStyle w:val="af3"/>
        <w:ind w:left="1417" w:hanging="472"/>
      </w:pPr>
      <w:r w:rsidRPr="00D82EFC">
        <w:rPr>
          <w:rFonts w:hint="eastAsia"/>
        </w:rPr>
        <w:t>４</w:t>
      </w:r>
      <w:r w:rsidR="006A3B65" w:rsidRPr="00D82EFC">
        <w:t>、社會福利、教育及勞工措施：</w:t>
      </w:r>
      <w:r w:rsidR="006A3B65" w:rsidRPr="00D82EFC">
        <w:rPr>
          <w:rFonts w:hint="eastAsia"/>
        </w:rPr>
        <w:t>包括</w:t>
      </w:r>
      <w:r w:rsidR="006A3B65" w:rsidRPr="00D82EFC">
        <w:t>將老人年金起領年齡從</w:t>
      </w:r>
      <w:r w:rsidR="006A3B65" w:rsidRPr="00D82EFC">
        <w:t>65</w:t>
      </w:r>
      <w:r w:rsidR="006A3B65" w:rsidRPr="00D82EFC">
        <w:t>歲提高為</w:t>
      </w:r>
      <w:r w:rsidR="006A3B65" w:rsidRPr="00D82EFC">
        <w:t>68</w:t>
      </w:r>
      <w:r w:rsidR="006A3B65" w:rsidRPr="00D82EFC">
        <w:t>歲（現已領有老人年金者不受影響），金額則從</w:t>
      </w:r>
      <w:r w:rsidR="006A3B65" w:rsidRPr="00D82EFC">
        <w:t>700</w:t>
      </w:r>
      <w:r w:rsidR="006A3B65" w:rsidRPr="00D82EFC">
        <w:t>墨幣（約</w:t>
      </w:r>
      <w:r w:rsidR="006A3B65" w:rsidRPr="00D82EFC">
        <w:t>35</w:t>
      </w:r>
      <w:r w:rsidR="006A3B65" w:rsidRPr="00D82EFC">
        <w:t>美金）增加為</w:t>
      </w:r>
      <w:r w:rsidR="006A3B65" w:rsidRPr="00D82EFC">
        <w:t>1,274</w:t>
      </w:r>
      <w:r w:rsidR="006A3B65" w:rsidRPr="00D82EFC">
        <w:t>墨幣（約</w:t>
      </w:r>
      <w:r w:rsidR="006A3B65" w:rsidRPr="00D82EFC">
        <w:t>64</w:t>
      </w:r>
      <w:r w:rsidR="006A3B65" w:rsidRPr="00D82EFC">
        <w:t>美元）</w:t>
      </w:r>
      <w:r w:rsidR="006A3B65" w:rsidRPr="00D82EFC">
        <w:rPr>
          <w:rFonts w:hint="eastAsia"/>
        </w:rPr>
        <w:t>；</w:t>
      </w:r>
      <w:r w:rsidR="006A3B65" w:rsidRPr="00D82EFC">
        <w:t>230</w:t>
      </w:r>
      <w:r w:rsidR="006A3B65" w:rsidRPr="00D82EFC">
        <w:t>萬失業青年將以學徒方式受僱於都市或鄉村的生產活動，新政府將支付每月</w:t>
      </w:r>
      <w:r w:rsidR="006A3B65" w:rsidRPr="00D82EFC">
        <w:t>3,600</w:t>
      </w:r>
      <w:r w:rsidR="006A3B65" w:rsidRPr="00D82EFC">
        <w:t>墨幣（約</w:t>
      </w:r>
      <w:r w:rsidR="006A3B65" w:rsidRPr="00D82EFC">
        <w:t>180</w:t>
      </w:r>
      <w:r w:rsidR="006A3B65" w:rsidRPr="00D82EFC">
        <w:t>美元）薪資</w:t>
      </w:r>
      <w:r w:rsidR="006A3B65" w:rsidRPr="00D82EFC">
        <w:rPr>
          <w:rFonts w:hint="eastAsia"/>
        </w:rPr>
        <w:t>；</w:t>
      </w:r>
      <w:r w:rsidR="006A3B65" w:rsidRPr="00D82EFC">
        <w:t xml:space="preserve"> </w:t>
      </w:r>
      <w:r w:rsidR="006A3B65" w:rsidRPr="00D82EFC">
        <w:t>新政府將提供各級公立學校總數達</w:t>
      </w:r>
      <w:r w:rsidR="006A3B65" w:rsidRPr="00D82EFC">
        <w:t>1,000</w:t>
      </w:r>
      <w:r w:rsidR="006A3B65" w:rsidRPr="00D82EFC">
        <w:t>萬個學生獎學金，其中包括每月提供給</w:t>
      </w:r>
      <w:r w:rsidR="006A3B65" w:rsidRPr="00D82EFC">
        <w:t>30</w:t>
      </w:r>
      <w:r w:rsidR="006A3B65" w:rsidRPr="00D82EFC">
        <w:t>萬位低收入大學生的</w:t>
      </w:r>
      <w:r w:rsidR="006A3B65" w:rsidRPr="00D82EFC">
        <w:t>2,400</w:t>
      </w:r>
      <w:r w:rsidR="006A3B65" w:rsidRPr="00D82EFC">
        <w:t>墨幣（</w:t>
      </w:r>
      <w:r w:rsidR="006A3B65" w:rsidRPr="00D82EFC">
        <w:t>120</w:t>
      </w:r>
      <w:r w:rsidR="006A3B65" w:rsidRPr="00D82EFC">
        <w:t>美元）的獎助金</w:t>
      </w:r>
      <w:r w:rsidR="006A3B65" w:rsidRPr="00D82EFC">
        <w:rPr>
          <w:rFonts w:hint="eastAsia"/>
        </w:rPr>
        <w:t>；及</w:t>
      </w:r>
      <w:r w:rsidR="006A3B65" w:rsidRPr="00D82EFC">
        <w:t>新政府將於全國設立</w:t>
      </w:r>
      <w:r w:rsidR="006A3B65" w:rsidRPr="00D82EFC">
        <w:t>100</w:t>
      </w:r>
      <w:r w:rsidR="006A3B65" w:rsidRPr="00D82EFC">
        <w:t>所大學</w:t>
      </w:r>
      <w:r w:rsidR="006A3B65" w:rsidRPr="00D82EFC">
        <w:rPr>
          <w:rFonts w:hint="eastAsia"/>
        </w:rPr>
        <w:t>。</w:t>
      </w:r>
    </w:p>
    <w:p w:rsidR="003E0BC3" w:rsidRPr="00D82EFC" w:rsidRDefault="003E0BC3" w:rsidP="004B42A9">
      <w:pPr>
        <w:kinsoku/>
        <w:ind w:left="472" w:firstLineChars="0" w:firstLine="0"/>
        <w:rPr>
          <w:lang w:eastAsia="zh-TW"/>
        </w:rPr>
      </w:pPr>
    </w:p>
    <w:p w:rsidR="007C2C32" w:rsidRPr="00D82EFC" w:rsidRDefault="007C2C32">
      <w:pPr>
        <w:widowControl/>
        <w:kinsoku/>
        <w:overflowPunct/>
        <w:autoSpaceDE/>
        <w:autoSpaceDN/>
        <w:ind w:firstLineChars="0" w:firstLine="0"/>
        <w:jc w:val="left"/>
        <w:rPr>
          <w:lang w:eastAsia="zh-TW"/>
        </w:rPr>
      </w:pPr>
      <w:r w:rsidRPr="00D82EFC">
        <w:rPr>
          <w:lang w:eastAsia="zh-TW"/>
        </w:rPr>
        <w:br w:type="page"/>
      </w:r>
    </w:p>
    <w:p w:rsidR="007C2C32" w:rsidRPr="00D82EFC" w:rsidRDefault="007C2C32" w:rsidP="004B42A9">
      <w:pPr>
        <w:kinsoku/>
        <w:ind w:left="472" w:firstLineChars="0" w:firstLine="0"/>
        <w:rPr>
          <w:lang w:eastAsia="zh-TW"/>
        </w:rPr>
      </w:pPr>
    </w:p>
    <w:p w:rsidR="00A6568B" w:rsidRPr="00D82EFC" w:rsidRDefault="00A6568B" w:rsidP="004B42A9">
      <w:pPr>
        <w:kinsoku/>
        <w:ind w:left="472" w:firstLineChars="0" w:firstLine="0"/>
        <w:rPr>
          <w:lang w:eastAsia="zh-TW"/>
        </w:rPr>
        <w:sectPr w:rsidR="00A6568B" w:rsidRPr="00D82EFC" w:rsidSect="00A6568B">
          <w:headerReference w:type="even" r:id="rId23"/>
          <w:headerReference w:type="default" r:id="rId24"/>
          <w:footerReference w:type="even" r:id="rId25"/>
          <w:footerReference w:type="default" r:id="rId26"/>
          <w:pgSz w:w="11906" w:h="16838" w:code="9"/>
          <w:pgMar w:top="2268" w:right="1701" w:bottom="1701" w:left="1701" w:header="1134" w:footer="851" w:gutter="0"/>
          <w:pgNumType w:start="1"/>
          <w:cols w:space="425"/>
          <w:docGrid w:type="linesAndChars" w:linePitch="514" w:charSpace="-774"/>
        </w:sectPr>
      </w:pPr>
    </w:p>
    <w:p w:rsidR="00A803A9" w:rsidRPr="00D82EFC" w:rsidRDefault="00A803A9" w:rsidP="0021729F">
      <w:pPr>
        <w:pStyle w:val="a3"/>
        <w:rPr>
          <w:rFonts w:ascii="Times New Roman"/>
          <w:lang w:eastAsia="zh-TW"/>
        </w:rPr>
      </w:pPr>
      <w:bookmarkStart w:id="3" w:name="_Toc17923558"/>
      <w:r w:rsidRPr="00D82EFC">
        <w:rPr>
          <w:rFonts w:ascii="Times New Roman"/>
          <w:lang w:eastAsia="zh-TW"/>
        </w:rPr>
        <w:lastRenderedPageBreak/>
        <w:t>第貳章　經濟環境</w:t>
      </w:r>
      <w:bookmarkEnd w:id="3"/>
    </w:p>
    <w:p w:rsidR="00054CB5" w:rsidRPr="00D82EFC" w:rsidRDefault="00054CB5" w:rsidP="0021729F">
      <w:pPr>
        <w:pStyle w:val="a5"/>
        <w:spacing w:before="257" w:after="257"/>
        <w:ind w:left="632" w:hanging="632"/>
        <w:rPr>
          <w:rFonts w:ascii="Times New Roman" w:hAnsi="Times New Roman"/>
        </w:rPr>
      </w:pPr>
      <w:r w:rsidRPr="00D82EFC">
        <w:rPr>
          <w:rFonts w:ascii="Times New Roman" w:hAnsi="Times New Roman"/>
        </w:rPr>
        <w:t>一、經濟概況</w:t>
      </w:r>
    </w:p>
    <w:p w:rsidR="006A3B65" w:rsidRPr="00D82EFC" w:rsidRDefault="006A3B65" w:rsidP="007C2C32">
      <w:pPr>
        <w:ind w:firstLine="472"/>
      </w:pPr>
      <w:r w:rsidRPr="00D82EFC">
        <w:rPr>
          <w:rFonts w:hint="eastAsia"/>
          <w:lang w:val="es-ES"/>
        </w:rPr>
        <w:t>回顧</w:t>
      </w:r>
      <w:r w:rsidRPr="00D82EFC">
        <w:rPr>
          <w:rFonts w:hint="eastAsia"/>
          <w:lang w:val="es-ES"/>
        </w:rPr>
        <w:t>2018</w:t>
      </w:r>
      <w:r w:rsidRPr="00D82EFC">
        <w:rPr>
          <w:rFonts w:hint="eastAsia"/>
          <w:lang w:val="es-ES"/>
        </w:rPr>
        <w:t>年，身為全</w:t>
      </w:r>
      <w:r w:rsidRPr="00D82EFC">
        <w:rPr>
          <w:rFonts w:hint="eastAsia"/>
        </w:rPr>
        <w:t>球</w:t>
      </w:r>
      <w:hyperlink r:id="rId27" w:history="1">
        <w:r w:rsidRPr="00D82EFC">
          <w:rPr>
            <w:rStyle w:val="afd"/>
            <w:rFonts w:hint="eastAsia"/>
            <w:color w:val="auto"/>
            <w:u w:val="none"/>
          </w:rPr>
          <w:t>第</w:t>
        </w:r>
        <w:r w:rsidRPr="00D82EFC">
          <w:rPr>
            <w:rStyle w:val="afd"/>
            <w:rFonts w:hint="eastAsia"/>
            <w:color w:val="auto"/>
            <w:u w:val="none"/>
          </w:rPr>
          <w:t>15</w:t>
        </w:r>
        <w:r w:rsidRPr="00D82EFC">
          <w:rPr>
            <w:rStyle w:val="afd"/>
            <w:rFonts w:hint="eastAsia"/>
            <w:color w:val="auto"/>
            <w:u w:val="none"/>
          </w:rPr>
          <w:t>大經濟體</w:t>
        </w:r>
      </w:hyperlink>
      <w:r w:rsidRPr="00D82EFC">
        <w:rPr>
          <w:rFonts w:hint="eastAsia"/>
        </w:rPr>
        <w:t>，墨西</w:t>
      </w:r>
      <w:hyperlink r:id="rId28" w:history="1">
        <w:r w:rsidRPr="00D82EFC">
          <w:rPr>
            <w:rStyle w:val="afd"/>
            <w:rFonts w:hint="eastAsia"/>
            <w:color w:val="auto"/>
            <w:u w:val="none"/>
          </w:rPr>
          <w:t>經濟成長率僅為</w:t>
        </w:r>
        <w:r w:rsidRPr="00D82EFC">
          <w:rPr>
            <w:rStyle w:val="afd"/>
            <w:rFonts w:hint="eastAsia"/>
            <w:color w:val="auto"/>
            <w:u w:val="none"/>
          </w:rPr>
          <w:t>2.</w:t>
        </w:r>
        <w:r w:rsidRPr="00D82EFC">
          <w:rPr>
            <w:rStyle w:val="afd"/>
            <w:color w:val="auto"/>
            <w:u w:val="none"/>
          </w:rPr>
          <w:t>0</w:t>
        </w:r>
        <w:r w:rsidRPr="00D82EFC">
          <w:rPr>
            <w:rStyle w:val="afd"/>
            <w:rFonts w:hint="eastAsia"/>
            <w:color w:val="auto"/>
            <w:u w:val="none"/>
          </w:rPr>
          <w:t>%</w:t>
        </w:r>
        <w:r w:rsidR="008E0C3C" w:rsidRPr="00D82EFC">
          <w:rPr>
            <w:rStyle w:val="afd"/>
            <w:rFonts w:hint="eastAsia"/>
            <w:color w:val="auto"/>
            <w:u w:val="none"/>
          </w:rPr>
          <w:t>（</w:t>
        </w:r>
        <w:r w:rsidRPr="00D82EFC">
          <w:rPr>
            <w:rStyle w:val="afd"/>
            <w:rFonts w:hint="eastAsia"/>
            <w:color w:val="auto"/>
            <w:u w:val="none"/>
          </w:rPr>
          <w:t>201</w:t>
        </w:r>
        <w:r w:rsidRPr="00D82EFC">
          <w:rPr>
            <w:rStyle w:val="afd"/>
            <w:color w:val="auto"/>
            <w:u w:val="none"/>
          </w:rPr>
          <w:t>7</w:t>
        </w:r>
        <w:r w:rsidRPr="00D82EFC">
          <w:rPr>
            <w:rStyle w:val="afd"/>
            <w:rFonts w:hint="eastAsia"/>
            <w:color w:val="auto"/>
            <w:u w:val="none"/>
          </w:rPr>
          <w:t>年成長率為</w:t>
        </w:r>
        <w:r w:rsidRPr="00D82EFC">
          <w:rPr>
            <w:rStyle w:val="afd"/>
            <w:rFonts w:hint="eastAsia"/>
            <w:color w:val="auto"/>
            <w:u w:val="none"/>
          </w:rPr>
          <w:t>2.</w:t>
        </w:r>
        <w:r w:rsidRPr="00D82EFC">
          <w:rPr>
            <w:rStyle w:val="afd"/>
            <w:color w:val="auto"/>
            <w:u w:val="none"/>
          </w:rPr>
          <w:t>1</w:t>
        </w:r>
        <w:r w:rsidRPr="00D82EFC">
          <w:rPr>
            <w:rStyle w:val="afd"/>
            <w:rFonts w:hint="eastAsia"/>
            <w:color w:val="auto"/>
            <w:u w:val="none"/>
          </w:rPr>
          <w:t>%</w:t>
        </w:r>
        <w:r w:rsidR="008E0C3C" w:rsidRPr="00D82EFC">
          <w:rPr>
            <w:rStyle w:val="afd"/>
            <w:rFonts w:hint="eastAsia"/>
            <w:color w:val="auto"/>
            <w:u w:val="none"/>
          </w:rPr>
          <w:t>）</w:t>
        </w:r>
      </w:hyperlink>
      <w:r w:rsidRPr="00D82EFC">
        <w:rPr>
          <w:rFonts w:hint="eastAsia"/>
        </w:rPr>
        <w:t>，</w:t>
      </w:r>
      <w:hyperlink r:id="rId29" w:history="1">
        <w:r w:rsidRPr="00D82EFC">
          <w:rPr>
            <w:rStyle w:val="afd"/>
            <w:rFonts w:hint="eastAsia"/>
            <w:color w:val="auto"/>
            <w:u w:val="none"/>
          </w:rPr>
          <w:t>工業微幅成長</w:t>
        </w:r>
        <w:r w:rsidRPr="00D82EFC">
          <w:rPr>
            <w:rStyle w:val="afd"/>
            <w:rFonts w:hint="eastAsia"/>
            <w:color w:val="auto"/>
            <w:u w:val="none"/>
          </w:rPr>
          <w:t>0.2%</w:t>
        </w:r>
      </w:hyperlink>
      <w:r w:rsidRPr="00D82EFC">
        <w:rPr>
          <w:rFonts w:hint="eastAsia"/>
        </w:rPr>
        <w:t>，失業率為</w:t>
      </w:r>
      <w:r w:rsidRPr="00D82EFC">
        <w:rPr>
          <w:rFonts w:hint="eastAsia"/>
        </w:rPr>
        <w:t>3.6%</w:t>
      </w:r>
      <w:r w:rsidRPr="00D82EFC">
        <w:rPr>
          <w:rFonts w:hint="eastAsia"/>
        </w:rPr>
        <w:t>，為</w:t>
      </w:r>
      <w:r w:rsidRPr="00D82EFC">
        <w:rPr>
          <w:rFonts w:hint="eastAsia"/>
        </w:rPr>
        <w:t>O</w:t>
      </w:r>
      <w:r w:rsidRPr="00D82EFC">
        <w:t>ECD</w:t>
      </w:r>
      <w:r w:rsidRPr="00D82EFC">
        <w:rPr>
          <w:rFonts w:hint="eastAsia"/>
        </w:rPr>
        <w:t>國家中僅次於波蘭、德國、冰島、日本及捷克之第六低國家，</w:t>
      </w:r>
      <w:hyperlink r:id="rId30" w:history="1">
        <w:r w:rsidRPr="00D82EFC">
          <w:rPr>
            <w:rStyle w:val="afd"/>
            <w:rFonts w:hint="eastAsia"/>
            <w:color w:val="auto"/>
            <w:u w:val="none"/>
          </w:rPr>
          <w:t>通貨膨脹則達</w:t>
        </w:r>
        <w:r w:rsidRPr="00D82EFC">
          <w:rPr>
            <w:rStyle w:val="afd"/>
            <w:rFonts w:hint="eastAsia"/>
            <w:color w:val="auto"/>
            <w:u w:val="none"/>
            <w:lang w:val="es-ES"/>
          </w:rPr>
          <w:t>4</w:t>
        </w:r>
        <w:r w:rsidRPr="00D82EFC">
          <w:rPr>
            <w:rStyle w:val="afd"/>
            <w:rFonts w:hint="eastAsia"/>
            <w:color w:val="auto"/>
            <w:u w:val="none"/>
          </w:rPr>
          <w:t>.83%</w:t>
        </w:r>
      </w:hyperlink>
      <w:r w:rsidRPr="00D82EFC">
        <w:rPr>
          <w:rFonts w:hint="eastAsia"/>
        </w:rPr>
        <w:t>。</w:t>
      </w:r>
    </w:p>
    <w:p w:rsidR="006A3B65" w:rsidRPr="00D82EFC" w:rsidRDefault="00F929D7" w:rsidP="007C2C32">
      <w:pPr>
        <w:ind w:firstLine="472"/>
        <w:rPr>
          <w:lang w:val="es-ES"/>
        </w:rPr>
      </w:pPr>
      <w:hyperlink r:id="rId31" w:history="1">
        <w:r w:rsidR="006A3B65" w:rsidRPr="00D82EFC">
          <w:rPr>
            <w:rStyle w:val="afd"/>
            <w:rFonts w:hint="eastAsia"/>
            <w:color w:val="auto"/>
            <w:u w:val="none"/>
            <w:lang w:val="es-ES"/>
          </w:rPr>
          <w:t>對外貿易方面，根據墨國經濟部統計顯示，</w:t>
        </w:r>
        <w:r w:rsidR="006A3B65" w:rsidRPr="00D82EFC">
          <w:rPr>
            <w:rStyle w:val="afd"/>
            <w:rFonts w:hint="eastAsia"/>
            <w:color w:val="auto"/>
            <w:u w:val="none"/>
            <w:lang w:val="es-ES"/>
          </w:rPr>
          <w:t>2018</w:t>
        </w:r>
        <w:r w:rsidR="006A3B65" w:rsidRPr="00D82EFC">
          <w:rPr>
            <w:rStyle w:val="afd"/>
            <w:rFonts w:hint="eastAsia"/>
            <w:color w:val="auto"/>
            <w:u w:val="none"/>
            <w:lang w:val="es-ES"/>
          </w:rPr>
          <w:t>年墨國</w:t>
        </w:r>
        <w:r w:rsidR="006A3B65" w:rsidRPr="00D82EFC">
          <w:rPr>
            <w:rStyle w:val="afd"/>
            <w:color w:val="auto"/>
            <w:u w:val="none"/>
            <w:lang w:val="es-ES"/>
          </w:rPr>
          <w:t>出口</w:t>
        </w:r>
        <w:r w:rsidR="006A3B65" w:rsidRPr="00D82EFC">
          <w:rPr>
            <w:rStyle w:val="afd"/>
            <w:rFonts w:hint="eastAsia"/>
            <w:color w:val="auto"/>
            <w:u w:val="none"/>
            <w:lang w:val="es-ES"/>
          </w:rPr>
          <w:t>US$ 4,</w:t>
        </w:r>
        <w:r w:rsidR="006A3B65" w:rsidRPr="00D82EFC">
          <w:rPr>
            <w:rStyle w:val="afd"/>
            <w:color w:val="auto"/>
            <w:u w:val="none"/>
            <w:lang w:val="es-ES"/>
          </w:rPr>
          <w:t>5</w:t>
        </w:r>
        <w:r w:rsidR="006A3B65" w:rsidRPr="00D82EFC">
          <w:rPr>
            <w:rStyle w:val="afd"/>
            <w:rFonts w:hint="eastAsia"/>
            <w:color w:val="auto"/>
            <w:u w:val="none"/>
            <w:lang w:val="es-ES"/>
          </w:rPr>
          <w:t>0</w:t>
        </w:r>
        <w:r w:rsidR="006A3B65" w:rsidRPr="00D82EFC">
          <w:rPr>
            <w:rStyle w:val="afd"/>
            <w:color w:val="auto"/>
            <w:u w:val="none"/>
            <w:lang w:val="es-ES"/>
          </w:rPr>
          <w:t>6</w:t>
        </w:r>
        <w:r w:rsidR="006A3B65" w:rsidRPr="00D82EFC">
          <w:rPr>
            <w:rStyle w:val="afd"/>
            <w:rFonts w:hint="eastAsia"/>
            <w:color w:val="auto"/>
            <w:u w:val="none"/>
            <w:lang w:val="es-ES"/>
          </w:rPr>
          <w:t>億</w:t>
        </w:r>
        <w:r w:rsidR="006A3B65" w:rsidRPr="00D82EFC">
          <w:rPr>
            <w:rStyle w:val="afd"/>
            <w:color w:val="auto"/>
            <w:u w:val="none"/>
            <w:lang w:val="es-ES"/>
          </w:rPr>
          <w:t>美元，進口</w:t>
        </w:r>
        <w:r w:rsidR="006A3B65" w:rsidRPr="00D82EFC">
          <w:rPr>
            <w:rStyle w:val="afd"/>
            <w:rFonts w:hint="eastAsia"/>
            <w:color w:val="auto"/>
            <w:u w:val="none"/>
            <w:lang w:val="es-ES"/>
          </w:rPr>
          <w:t>US$4,</w:t>
        </w:r>
        <w:r w:rsidR="006A3B65" w:rsidRPr="00D82EFC">
          <w:rPr>
            <w:rStyle w:val="afd"/>
            <w:color w:val="auto"/>
            <w:u w:val="none"/>
            <w:lang w:val="es-ES"/>
          </w:rPr>
          <w:t>6</w:t>
        </w:r>
        <w:r w:rsidR="006A3B65" w:rsidRPr="00D82EFC">
          <w:rPr>
            <w:rStyle w:val="afd"/>
            <w:rFonts w:hint="eastAsia"/>
            <w:color w:val="auto"/>
            <w:u w:val="none"/>
            <w:lang w:val="es-ES"/>
          </w:rPr>
          <w:t>4</w:t>
        </w:r>
        <w:r w:rsidR="006A3B65" w:rsidRPr="00D82EFC">
          <w:rPr>
            <w:rStyle w:val="afd"/>
            <w:color w:val="auto"/>
            <w:u w:val="none"/>
            <w:lang w:val="es-ES"/>
          </w:rPr>
          <w:t>3</w:t>
        </w:r>
        <w:r w:rsidR="006A3B65" w:rsidRPr="00D82EFC">
          <w:rPr>
            <w:rStyle w:val="afd"/>
            <w:rFonts w:hint="eastAsia"/>
            <w:color w:val="auto"/>
            <w:u w:val="none"/>
            <w:lang w:val="es-ES"/>
          </w:rPr>
          <w:t>億</w:t>
        </w:r>
        <w:r w:rsidR="006A3B65" w:rsidRPr="00D82EFC">
          <w:rPr>
            <w:rStyle w:val="afd"/>
            <w:color w:val="auto"/>
            <w:u w:val="none"/>
            <w:lang w:val="es-ES"/>
          </w:rPr>
          <w:t>美元，</w:t>
        </w:r>
        <w:r w:rsidR="006A3B65" w:rsidRPr="00D82EFC">
          <w:rPr>
            <w:rStyle w:val="afd"/>
            <w:rFonts w:hint="eastAsia"/>
            <w:color w:val="auto"/>
            <w:u w:val="none"/>
            <w:lang w:val="es-ES"/>
          </w:rPr>
          <w:t>分別較上年成長</w:t>
        </w:r>
        <w:r w:rsidR="006A3B65" w:rsidRPr="00D82EFC">
          <w:rPr>
            <w:rStyle w:val="afd"/>
            <w:color w:val="auto"/>
            <w:u w:val="none"/>
            <w:lang w:val="es-ES"/>
          </w:rPr>
          <w:t>10.06</w:t>
        </w:r>
        <w:r w:rsidR="006A3B65" w:rsidRPr="00D82EFC">
          <w:rPr>
            <w:rStyle w:val="afd"/>
            <w:rFonts w:hint="eastAsia"/>
            <w:color w:val="auto"/>
            <w:u w:val="none"/>
            <w:lang w:val="es-ES"/>
          </w:rPr>
          <w:t>%</w:t>
        </w:r>
        <w:r w:rsidR="006A3B65" w:rsidRPr="00D82EFC">
          <w:rPr>
            <w:rStyle w:val="afd"/>
            <w:rFonts w:hint="eastAsia"/>
            <w:color w:val="auto"/>
            <w:u w:val="none"/>
            <w:lang w:val="es-ES"/>
          </w:rPr>
          <w:t>及</w:t>
        </w:r>
        <w:r w:rsidR="006A3B65" w:rsidRPr="00D82EFC">
          <w:rPr>
            <w:rStyle w:val="afd"/>
            <w:color w:val="auto"/>
            <w:u w:val="none"/>
            <w:lang w:val="es-ES"/>
          </w:rPr>
          <w:t>10</w:t>
        </w:r>
        <w:r w:rsidR="006A3B65" w:rsidRPr="00D82EFC">
          <w:rPr>
            <w:rStyle w:val="afd"/>
            <w:rFonts w:hint="eastAsia"/>
            <w:color w:val="auto"/>
            <w:u w:val="none"/>
            <w:lang w:val="es-ES"/>
          </w:rPr>
          <w:t>.</w:t>
        </w:r>
        <w:r w:rsidR="006A3B65" w:rsidRPr="00D82EFC">
          <w:rPr>
            <w:rStyle w:val="afd"/>
            <w:color w:val="auto"/>
            <w:u w:val="none"/>
            <w:lang w:val="es-ES"/>
          </w:rPr>
          <w:t>44</w:t>
        </w:r>
        <w:r w:rsidR="006A3B65" w:rsidRPr="00D82EFC">
          <w:rPr>
            <w:rStyle w:val="afd"/>
            <w:rFonts w:hint="eastAsia"/>
            <w:color w:val="auto"/>
            <w:u w:val="none"/>
            <w:lang w:val="es-ES"/>
          </w:rPr>
          <w:t>%</w:t>
        </w:r>
        <w:r w:rsidR="006A3B65" w:rsidRPr="00D82EFC">
          <w:rPr>
            <w:rStyle w:val="afd"/>
            <w:rFonts w:hint="eastAsia"/>
            <w:color w:val="auto"/>
            <w:u w:val="none"/>
            <w:lang w:val="es-ES"/>
          </w:rPr>
          <w:t>，墨國貿易總額達</w:t>
        </w:r>
        <w:r w:rsidR="006A3B65" w:rsidRPr="00D82EFC">
          <w:rPr>
            <w:rStyle w:val="afd"/>
            <w:color w:val="auto"/>
            <w:u w:val="none"/>
            <w:lang w:val="es-ES"/>
          </w:rPr>
          <w:t>9</w:t>
        </w:r>
        <w:r w:rsidR="006A3B65" w:rsidRPr="00D82EFC">
          <w:rPr>
            <w:rStyle w:val="afd"/>
            <w:rFonts w:hint="eastAsia"/>
            <w:color w:val="auto"/>
            <w:u w:val="none"/>
            <w:lang w:val="es-ES"/>
          </w:rPr>
          <w:t>,</w:t>
        </w:r>
        <w:r w:rsidR="006A3B65" w:rsidRPr="00D82EFC">
          <w:rPr>
            <w:rStyle w:val="afd"/>
            <w:color w:val="auto"/>
            <w:u w:val="none"/>
            <w:lang w:val="es-ES"/>
          </w:rPr>
          <w:t>148</w:t>
        </w:r>
        <w:r w:rsidR="006A3B65" w:rsidRPr="00D82EFC">
          <w:rPr>
            <w:rStyle w:val="afd"/>
            <w:rFonts w:hint="eastAsia"/>
            <w:color w:val="auto"/>
            <w:u w:val="none"/>
            <w:lang w:val="es-ES"/>
          </w:rPr>
          <w:t>億美元，較</w:t>
        </w:r>
        <w:r w:rsidR="006A3B65" w:rsidRPr="00D82EFC">
          <w:rPr>
            <w:rStyle w:val="afd"/>
            <w:rFonts w:hint="eastAsia"/>
            <w:color w:val="auto"/>
            <w:u w:val="none"/>
            <w:lang w:val="es-ES"/>
          </w:rPr>
          <w:t>2017</w:t>
        </w:r>
        <w:r w:rsidR="006A3B65" w:rsidRPr="00D82EFC">
          <w:rPr>
            <w:rStyle w:val="afd"/>
            <w:rFonts w:hint="eastAsia"/>
            <w:color w:val="auto"/>
            <w:u w:val="none"/>
            <w:lang w:val="es-ES"/>
          </w:rPr>
          <w:t>年成長</w:t>
        </w:r>
        <w:r w:rsidR="006A3B65" w:rsidRPr="00D82EFC">
          <w:rPr>
            <w:rStyle w:val="afd"/>
            <w:color w:val="auto"/>
            <w:u w:val="none"/>
            <w:lang w:val="es-ES"/>
          </w:rPr>
          <w:t>10</w:t>
        </w:r>
        <w:r w:rsidR="006A3B65" w:rsidRPr="00D82EFC">
          <w:rPr>
            <w:rStyle w:val="afd"/>
            <w:rFonts w:hint="eastAsia"/>
            <w:color w:val="auto"/>
            <w:u w:val="none"/>
            <w:lang w:val="es-ES"/>
          </w:rPr>
          <w:t>.</w:t>
        </w:r>
        <w:r w:rsidR="006A3B65" w:rsidRPr="00D82EFC">
          <w:rPr>
            <w:rStyle w:val="afd"/>
            <w:color w:val="auto"/>
            <w:u w:val="none"/>
            <w:lang w:val="es-ES"/>
          </w:rPr>
          <w:t>3</w:t>
        </w:r>
        <w:r w:rsidR="006A3B65" w:rsidRPr="00D82EFC">
          <w:rPr>
            <w:rStyle w:val="afd"/>
            <w:rFonts w:hint="eastAsia"/>
            <w:color w:val="auto"/>
            <w:u w:val="none"/>
            <w:lang w:val="es-ES"/>
          </w:rPr>
          <w:t>%</w:t>
        </w:r>
        <w:r w:rsidR="006A3B65" w:rsidRPr="00D82EFC">
          <w:rPr>
            <w:rStyle w:val="afd"/>
            <w:rFonts w:hint="eastAsia"/>
            <w:color w:val="auto"/>
            <w:u w:val="none"/>
            <w:lang w:val="es-ES"/>
          </w:rPr>
          <w:t>，惟貿易逆差達</w:t>
        </w:r>
        <w:r w:rsidR="006A3B65" w:rsidRPr="00D82EFC">
          <w:rPr>
            <w:rStyle w:val="afd"/>
            <w:rFonts w:hint="eastAsia"/>
            <w:color w:val="auto"/>
            <w:u w:val="none"/>
            <w:lang w:val="es-ES"/>
          </w:rPr>
          <w:t>137</w:t>
        </w:r>
        <w:r w:rsidR="006A3B65" w:rsidRPr="00D82EFC">
          <w:rPr>
            <w:rStyle w:val="afd"/>
            <w:color w:val="auto"/>
            <w:u w:val="none"/>
            <w:lang w:val="es-ES"/>
          </w:rPr>
          <w:t>億</w:t>
        </w:r>
        <w:r w:rsidR="006A3B65" w:rsidRPr="00D82EFC">
          <w:rPr>
            <w:rStyle w:val="afd"/>
            <w:rFonts w:hint="eastAsia"/>
            <w:color w:val="auto"/>
            <w:u w:val="none"/>
            <w:lang w:val="es-ES"/>
          </w:rPr>
          <w:t>400</w:t>
        </w:r>
        <w:r w:rsidR="006A3B65" w:rsidRPr="00D82EFC">
          <w:rPr>
            <w:rStyle w:val="afd"/>
            <w:rFonts w:hint="eastAsia"/>
            <w:color w:val="auto"/>
            <w:u w:val="none"/>
            <w:lang w:val="es-ES"/>
          </w:rPr>
          <w:t>萬</w:t>
        </w:r>
        <w:r w:rsidR="006A3B65" w:rsidRPr="00D82EFC">
          <w:rPr>
            <w:rStyle w:val="afd"/>
            <w:color w:val="auto"/>
            <w:u w:val="none"/>
            <w:lang w:val="es-ES"/>
          </w:rPr>
          <w:t>美元，</w:t>
        </w:r>
        <w:r w:rsidR="006A3B65" w:rsidRPr="00D82EFC">
          <w:rPr>
            <w:rStyle w:val="afd"/>
            <w:rFonts w:hint="eastAsia"/>
            <w:color w:val="auto"/>
            <w:u w:val="none"/>
            <w:lang w:val="es-ES"/>
          </w:rPr>
          <w:t>較</w:t>
        </w:r>
        <w:r w:rsidR="006A3B65" w:rsidRPr="00D82EFC">
          <w:rPr>
            <w:rStyle w:val="afd"/>
            <w:rFonts w:hint="eastAsia"/>
            <w:color w:val="auto"/>
            <w:u w:val="none"/>
            <w:lang w:val="es-ES"/>
          </w:rPr>
          <w:t>2017</w:t>
        </w:r>
        <w:r w:rsidR="006A3B65" w:rsidRPr="00D82EFC">
          <w:rPr>
            <w:rStyle w:val="afd"/>
            <w:rFonts w:hint="eastAsia"/>
            <w:color w:val="auto"/>
            <w:u w:val="none"/>
            <w:lang w:val="es-ES"/>
          </w:rPr>
          <w:t>年</w:t>
        </w:r>
        <w:r w:rsidR="006A3B65" w:rsidRPr="00D82EFC">
          <w:rPr>
            <w:rStyle w:val="afd"/>
            <w:rFonts w:hint="eastAsia"/>
            <w:color w:val="auto"/>
            <w:u w:val="none"/>
            <w:lang w:val="es-ES"/>
          </w:rPr>
          <w:t>109</w:t>
        </w:r>
        <w:r w:rsidR="006A3B65" w:rsidRPr="00D82EFC">
          <w:rPr>
            <w:rStyle w:val="afd"/>
            <w:rFonts w:hint="eastAsia"/>
            <w:color w:val="auto"/>
            <w:u w:val="none"/>
            <w:lang w:val="es-ES"/>
          </w:rPr>
          <w:t>億</w:t>
        </w:r>
        <w:r w:rsidR="006A3B65" w:rsidRPr="00D82EFC">
          <w:rPr>
            <w:rStyle w:val="afd"/>
            <w:rFonts w:hint="eastAsia"/>
            <w:color w:val="auto"/>
            <w:u w:val="none"/>
            <w:lang w:val="es-ES"/>
          </w:rPr>
          <w:t>6,800</w:t>
        </w:r>
        <w:r w:rsidR="006A3B65" w:rsidRPr="00D82EFC">
          <w:rPr>
            <w:rStyle w:val="afd"/>
            <w:rFonts w:hint="eastAsia"/>
            <w:color w:val="auto"/>
            <w:u w:val="none"/>
            <w:lang w:val="es-ES"/>
          </w:rPr>
          <w:t>萬美元大幅增加</w:t>
        </w:r>
        <w:r w:rsidR="006A3B65" w:rsidRPr="00D82EFC">
          <w:rPr>
            <w:rStyle w:val="afd"/>
            <w:rFonts w:hint="eastAsia"/>
            <w:color w:val="auto"/>
            <w:u w:val="none"/>
            <w:lang w:val="es-ES"/>
          </w:rPr>
          <w:t>24.95%</w:t>
        </w:r>
        <w:r w:rsidR="006A3B65" w:rsidRPr="00D82EFC">
          <w:rPr>
            <w:rStyle w:val="afd"/>
            <w:rFonts w:hint="eastAsia"/>
            <w:color w:val="auto"/>
            <w:u w:val="none"/>
            <w:lang w:val="es-ES"/>
          </w:rPr>
          <w:t>，並創近</w:t>
        </w:r>
        <w:r w:rsidR="006A3B65" w:rsidRPr="00D82EFC">
          <w:rPr>
            <w:rStyle w:val="afd"/>
            <w:rFonts w:hint="eastAsia"/>
            <w:color w:val="auto"/>
            <w:u w:val="none"/>
            <w:lang w:val="es-ES"/>
          </w:rPr>
          <w:t>3</w:t>
        </w:r>
        <w:r w:rsidR="006A3B65" w:rsidRPr="00D82EFC">
          <w:rPr>
            <w:rStyle w:val="afd"/>
            <w:rFonts w:hint="eastAsia"/>
            <w:color w:val="auto"/>
            <w:u w:val="none"/>
            <w:lang w:val="es-ES"/>
          </w:rPr>
          <w:t>年來貿易逆差新高。</w:t>
        </w:r>
      </w:hyperlink>
      <w:r w:rsidR="006A3B65" w:rsidRPr="00D82EFC">
        <w:rPr>
          <w:rFonts w:hint="eastAsia"/>
          <w:lang w:val="es-ES"/>
        </w:rPr>
        <w:t>分析墨西哥</w:t>
      </w:r>
      <w:r w:rsidR="006A3B65" w:rsidRPr="00D82EFC">
        <w:rPr>
          <w:rFonts w:hint="eastAsia"/>
          <w:lang w:val="es-ES"/>
        </w:rPr>
        <w:t>2018</w:t>
      </w:r>
      <w:r w:rsidR="006A3B65" w:rsidRPr="00D82EFC">
        <w:rPr>
          <w:rFonts w:hint="eastAsia"/>
          <w:lang w:val="es-ES"/>
        </w:rPr>
        <w:t>年貿易逆差升高之原因，其中石油類產品貿易逆差從</w:t>
      </w:r>
      <w:r w:rsidR="006A3B65" w:rsidRPr="00D82EFC">
        <w:rPr>
          <w:rFonts w:hint="eastAsia"/>
          <w:lang w:val="es-ES"/>
        </w:rPr>
        <w:t>2017</w:t>
      </w:r>
      <w:r w:rsidR="006A3B65" w:rsidRPr="00D82EFC">
        <w:rPr>
          <w:rFonts w:hint="eastAsia"/>
          <w:lang w:val="es-ES"/>
        </w:rPr>
        <w:t>年</w:t>
      </w:r>
      <w:r w:rsidR="006A3B65" w:rsidRPr="00D82EFC">
        <w:rPr>
          <w:rFonts w:hint="eastAsia"/>
          <w:lang w:val="es-ES"/>
        </w:rPr>
        <w:t>183</w:t>
      </w:r>
      <w:r w:rsidR="006A3B65" w:rsidRPr="00D82EFC">
        <w:rPr>
          <w:rFonts w:hint="eastAsia"/>
          <w:lang w:val="es-ES"/>
        </w:rPr>
        <w:t>億</w:t>
      </w:r>
      <w:r w:rsidR="006A3B65" w:rsidRPr="00D82EFC">
        <w:rPr>
          <w:rFonts w:hint="eastAsia"/>
          <w:lang w:val="es-ES"/>
        </w:rPr>
        <w:t>900</w:t>
      </w:r>
      <w:r w:rsidR="006A3B65" w:rsidRPr="00D82EFC">
        <w:rPr>
          <w:rFonts w:hint="eastAsia"/>
          <w:lang w:val="es-ES"/>
        </w:rPr>
        <w:t>萬美元增加至</w:t>
      </w:r>
      <w:r w:rsidR="006A3B65" w:rsidRPr="00D82EFC">
        <w:rPr>
          <w:rFonts w:hint="eastAsia"/>
          <w:lang w:val="es-ES"/>
        </w:rPr>
        <w:t>2018</w:t>
      </w:r>
      <w:r w:rsidR="006A3B65" w:rsidRPr="00D82EFC">
        <w:rPr>
          <w:rFonts w:hint="eastAsia"/>
          <w:lang w:val="es-ES"/>
        </w:rPr>
        <w:t>年</w:t>
      </w:r>
      <w:r w:rsidR="006A3B65" w:rsidRPr="00D82EFC">
        <w:rPr>
          <w:rFonts w:hint="eastAsia"/>
          <w:lang w:val="es-ES"/>
        </w:rPr>
        <w:t>231</w:t>
      </w:r>
      <w:r w:rsidR="006A3B65" w:rsidRPr="00D82EFC">
        <w:rPr>
          <w:rFonts w:hint="eastAsia"/>
          <w:lang w:val="es-ES"/>
        </w:rPr>
        <w:t>億</w:t>
      </w:r>
      <w:r w:rsidR="006A3B65" w:rsidRPr="00D82EFC">
        <w:rPr>
          <w:rFonts w:hint="eastAsia"/>
          <w:lang w:val="es-ES"/>
        </w:rPr>
        <w:t>9,000</w:t>
      </w:r>
      <w:r w:rsidR="006A3B65" w:rsidRPr="00D82EFC">
        <w:rPr>
          <w:rFonts w:hint="eastAsia"/>
          <w:lang w:val="es-ES"/>
        </w:rPr>
        <w:t>萬美元應為主要因素。按產品類別分析，墨西哥出口成長最強勁的產品為鋼鐵製品，年成長幅度達</w:t>
      </w:r>
      <w:r w:rsidR="006A3B65" w:rsidRPr="00D82EFC">
        <w:rPr>
          <w:rFonts w:hint="eastAsia"/>
          <w:lang w:val="es-ES"/>
        </w:rPr>
        <w:t>31.2%</w:t>
      </w:r>
      <w:r w:rsidR="006A3B65" w:rsidRPr="00D82EFC">
        <w:rPr>
          <w:rFonts w:hint="eastAsia"/>
          <w:lang w:val="es-ES"/>
        </w:rPr>
        <w:t>，其次為機器及特殊設備</w:t>
      </w:r>
      <w:r w:rsidR="008E0C3C" w:rsidRPr="00D82EFC">
        <w:rPr>
          <w:rFonts w:hint="eastAsia"/>
          <w:lang w:val="es-ES"/>
        </w:rPr>
        <w:t>（</w:t>
      </w:r>
      <w:r w:rsidR="006A3B65" w:rsidRPr="00D82EFC">
        <w:rPr>
          <w:rFonts w:hint="eastAsia"/>
          <w:lang w:val="es-ES"/>
        </w:rPr>
        <w:t>22.4%</w:t>
      </w:r>
      <w:r w:rsidR="008E0C3C" w:rsidRPr="00D82EFC">
        <w:rPr>
          <w:rFonts w:hint="eastAsia"/>
          <w:lang w:val="es-ES"/>
        </w:rPr>
        <w:t>）</w:t>
      </w:r>
      <w:r w:rsidR="006A3B65" w:rsidRPr="00D82EFC">
        <w:rPr>
          <w:rFonts w:hint="eastAsia"/>
          <w:lang w:val="es-ES"/>
        </w:rPr>
        <w:t>、專業及科學用設備</w:t>
      </w:r>
      <w:r w:rsidR="008E0C3C" w:rsidRPr="00D82EFC">
        <w:rPr>
          <w:rFonts w:hint="eastAsia"/>
          <w:lang w:val="es-ES"/>
        </w:rPr>
        <w:t>（</w:t>
      </w:r>
      <w:r w:rsidR="006A3B65" w:rsidRPr="00D82EFC">
        <w:rPr>
          <w:rFonts w:hint="eastAsia"/>
          <w:lang w:val="es-ES"/>
        </w:rPr>
        <w:t>8.4%</w:t>
      </w:r>
      <w:r w:rsidR="008E0C3C" w:rsidRPr="00D82EFC">
        <w:rPr>
          <w:rFonts w:hint="eastAsia"/>
          <w:lang w:val="es-ES"/>
        </w:rPr>
        <w:t>）</w:t>
      </w:r>
      <w:r w:rsidR="006A3B65" w:rsidRPr="00D82EFC">
        <w:rPr>
          <w:rFonts w:hint="eastAsia"/>
          <w:lang w:val="es-ES"/>
        </w:rPr>
        <w:t>及汽車產品</w:t>
      </w:r>
      <w:r w:rsidR="008E0C3C" w:rsidRPr="00D82EFC">
        <w:rPr>
          <w:rFonts w:hint="eastAsia"/>
          <w:lang w:val="es-ES"/>
        </w:rPr>
        <w:t>（</w:t>
      </w:r>
      <w:r w:rsidR="006A3B65" w:rsidRPr="00D82EFC">
        <w:rPr>
          <w:rFonts w:hint="eastAsia"/>
          <w:lang w:val="es-ES"/>
        </w:rPr>
        <w:t>7.4%</w:t>
      </w:r>
      <w:r w:rsidR="008E0C3C" w:rsidRPr="00D82EFC">
        <w:rPr>
          <w:rFonts w:hint="eastAsia"/>
          <w:lang w:val="es-ES"/>
        </w:rPr>
        <w:t>）</w:t>
      </w:r>
      <w:r w:rsidR="006A3B65" w:rsidRPr="00D82EFC">
        <w:rPr>
          <w:rFonts w:hint="eastAsia"/>
          <w:lang w:val="es-ES"/>
        </w:rPr>
        <w:t>。展望未來，墨經濟部外貿次長</w:t>
      </w:r>
      <w:r w:rsidR="006A3B65" w:rsidRPr="00D82EFC">
        <w:rPr>
          <w:rFonts w:hint="eastAsia"/>
          <w:lang w:val="es-ES"/>
        </w:rPr>
        <w:t>Luz Mar</w:t>
      </w:r>
      <w:r w:rsidR="006A3B65" w:rsidRPr="00D82EFC">
        <w:rPr>
          <w:lang w:val="es-ES"/>
        </w:rPr>
        <w:t>ía de la Mora</w:t>
      </w:r>
      <w:r w:rsidR="006A3B65" w:rsidRPr="00D82EFC">
        <w:rPr>
          <w:rFonts w:hint="eastAsia"/>
          <w:lang w:val="es-ES"/>
        </w:rPr>
        <w:t>表示，墨西哥可望於</w:t>
      </w:r>
      <w:r w:rsidR="006A3B65" w:rsidRPr="00D82EFC">
        <w:rPr>
          <w:rFonts w:hint="eastAsia"/>
          <w:lang w:val="es-ES"/>
        </w:rPr>
        <w:t>2020</w:t>
      </w:r>
      <w:r w:rsidR="006A3B65" w:rsidRPr="00D82EFC">
        <w:rPr>
          <w:rFonts w:hint="eastAsia"/>
          <w:lang w:val="es-ES"/>
        </w:rPr>
        <w:t>年成為對外貿易兆元俱樂部成員，美國高盛銀行經濟分析師</w:t>
      </w:r>
      <w:r w:rsidR="006A3B65" w:rsidRPr="00D82EFC">
        <w:rPr>
          <w:rFonts w:hint="eastAsia"/>
          <w:lang w:val="es-ES"/>
        </w:rPr>
        <w:t>Alberto Ramos</w:t>
      </w:r>
      <w:r w:rsidR="006A3B65" w:rsidRPr="00D82EFC">
        <w:rPr>
          <w:rFonts w:hint="eastAsia"/>
          <w:lang w:val="es-ES"/>
        </w:rPr>
        <w:t>則認為墨西哥非石油類產品對外貿易逆差將可繼續因墨幣升值及墨國內需求緩和而受惠，另倘墨國原油產量及國內提煉之汽油數量持續下降，墨石油淨貿易逆差恐將惡化。</w:t>
      </w:r>
    </w:p>
    <w:p w:rsidR="006A3B65" w:rsidRPr="00D82EFC" w:rsidRDefault="006A3B65" w:rsidP="006A3B65">
      <w:pPr>
        <w:ind w:firstLine="472"/>
        <w:rPr>
          <w:lang w:val="es-ES"/>
        </w:rPr>
      </w:pPr>
      <w:r w:rsidRPr="00D82EFC">
        <w:rPr>
          <w:rFonts w:hint="eastAsia"/>
          <w:lang w:val="es-ES"/>
        </w:rPr>
        <w:t>由於擁有緊鄰美國市場地利之便，再加上</w:t>
      </w:r>
      <w:r w:rsidRPr="00D82EFC">
        <w:rPr>
          <w:rFonts w:hint="eastAsia"/>
          <w:lang w:val="es-ES"/>
        </w:rPr>
        <w:t>NAFTA</w:t>
      </w:r>
      <w:r w:rsidRPr="00D82EFC">
        <w:rPr>
          <w:rFonts w:hint="eastAsia"/>
          <w:lang w:val="es-ES"/>
        </w:rPr>
        <w:t>之加持，墨西哥向以美國為其主要貿易夥伴，</w:t>
      </w:r>
      <w:r w:rsidRPr="00D82EFC">
        <w:rPr>
          <w:rFonts w:hint="eastAsia"/>
          <w:lang w:val="es-ES"/>
        </w:rPr>
        <w:t>2018</w:t>
      </w:r>
      <w:r w:rsidRPr="00D82EFC">
        <w:rPr>
          <w:rFonts w:hint="eastAsia"/>
          <w:lang w:val="es-ES"/>
        </w:rPr>
        <w:t>年墨對美出口</w:t>
      </w:r>
      <w:r w:rsidRPr="00D82EFC">
        <w:rPr>
          <w:rFonts w:hint="eastAsia"/>
          <w:lang w:val="es-ES"/>
        </w:rPr>
        <w:t>3,</w:t>
      </w:r>
      <w:r w:rsidRPr="00D82EFC">
        <w:rPr>
          <w:lang w:val="es-ES"/>
        </w:rPr>
        <w:t>582</w:t>
      </w:r>
      <w:r w:rsidRPr="00D82EFC">
        <w:rPr>
          <w:rFonts w:hint="eastAsia"/>
          <w:lang w:val="es-ES"/>
        </w:rPr>
        <w:t>億美元，較</w:t>
      </w:r>
      <w:r w:rsidRPr="00D82EFC">
        <w:rPr>
          <w:rFonts w:hint="eastAsia"/>
          <w:lang w:val="es-ES"/>
        </w:rPr>
        <w:t>201</w:t>
      </w:r>
      <w:r w:rsidRPr="00D82EFC">
        <w:rPr>
          <w:lang w:val="es-ES"/>
        </w:rPr>
        <w:t>7</w:t>
      </w:r>
      <w:r w:rsidRPr="00D82EFC">
        <w:rPr>
          <w:rFonts w:hint="eastAsia"/>
          <w:lang w:val="es-ES"/>
        </w:rPr>
        <w:t>年成長</w:t>
      </w:r>
      <w:r w:rsidRPr="00D82EFC">
        <w:rPr>
          <w:lang w:val="es-ES"/>
        </w:rPr>
        <w:t>9</w:t>
      </w:r>
      <w:r w:rsidRPr="00D82EFC">
        <w:rPr>
          <w:rFonts w:hint="eastAsia"/>
          <w:lang w:val="es-ES"/>
        </w:rPr>
        <w:t>.</w:t>
      </w:r>
      <w:r w:rsidRPr="00D82EFC">
        <w:rPr>
          <w:lang w:val="es-ES"/>
        </w:rPr>
        <w:t>59</w:t>
      </w:r>
      <w:r w:rsidRPr="00D82EFC">
        <w:rPr>
          <w:rFonts w:hint="eastAsia"/>
          <w:lang w:val="es-ES"/>
        </w:rPr>
        <w:t>%</w:t>
      </w:r>
      <w:r w:rsidRPr="00D82EFC">
        <w:rPr>
          <w:rFonts w:hint="eastAsia"/>
          <w:lang w:val="es-ES"/>
        </w:rPr>
        <w:t>，占墨對全球出口之</w:t>
      </w:r>
      <w:r w:rsidRPr="00D82EFC">
        <w:rPr>
          <w:lang w:val="es-ES"/>
        </w:rPr>
        <w:t>79</w:t>
      </w:r>
      <w:r w:rsidRPr="00D82EFC">
        <w:rPr>
          <w:rFonts w:hint="eastAsia"/>
          <w:lang w:val="es-ES"/>
        </w:rPr>
        <w:t>.</w:t>
      </w:r>
      <w:r w:rsidRPr="00D82EFC">
        <w:rPr>
          <w:lang w:val="es-ES"/>
        </w:rPr>
        <w:t>50</w:t>
      </w:r>
      <w:r w:rsidRPr="00D82EFC">
        <w:rPr>
          <w:rFonts w:hint="eastAsia"/>
          <w:lang w:val="es-ES"/>
        </w:rPr>
        <w:t>%</w:t>
      </w:r>
      <w:r w:rsidRPr="00D82EFC">
        <w:rPr>
          <w:rFonts w:hint="eastAsia"/>
          <w:lang w:val="es-ES"/>
        </w:rPr>
        <w:t>，自美進口</w:t>
      </w:r>
      <w:r w:rsidRPr="00D82EFC">
        <w:rPr>
          <w:rFonts w:hint="eastAsia"/>
          <w:lang w:val="es-ES"/>
        </w:rPr>
        <w:t>2,</w:t>
      </w:r>
      <w:r w:rsidRPr="00D82EFC">
        <w:rPr>
          <w:lang w:val="es-ES"/>
        </w:rPr>
        <w:t>158</w:t>
      </w:r>
      <w:r w:rsidRPr="00D82EFC">
        <w:rPr>
          <w:rFonts w:hint="eastAsia"/>
          <w:lang w:val="es-ES"/>
        </w:rPr>
        <w:t>億美元，較</w:t>
      </w:r>
      <w:r w:rsidRPr="00D82EFC">
        <w:rPr>
          <w:rFonts w:hint="eastAsia"/>
          <w:lang w:val="es-ES"/>
        </w:rPr>
        <w:t>201</w:t>
      </w:r>
      <w:r w:rsidRPr="00D82EFC">
        <w:rPr>
          <w:lang w:val="es-ES"/>
        </w:rPr>
        <w:t>7</w:t>
      </w:r>
      <w:r w:rsidRPr="00D82EFC">
        <w:rPr>
          <w:rFonts w:hint="eastAsia"/>
          <w:lang w:val="es-ES"/>
        </w:rPr>
        <w:t>年成長</w:t>
      </w:r>
      <w:r w:rsidRPr="00D82EFC">
        <w:rPr>
          <w:rFonts w:hint="eastAsia"/>
          <w:lang w:val="es-ES"/>
        </w:rPr>
        <w:t>1</w:t>
      </w:r>
      <w:r w:rsidRPr="00D82EFC">
        <w:rPr>
          <w:lang w:val="es-ES"/>
        </w:rPr>
        <w:t>0</w:t>
      </w:r>
      <w:r w:rsidRPr="00D82EFC">
        <w:rPr>
          <w:rFonts w:hint="eastAsia"/>
          <w:lang w:val="es-ES"/>
        </w:rPr>
        <w:t>.</w:t>
      </w:r>
      <w:r w:rsidRPr="00D82EFC">
        <w:rPr>
          <w:lang w:val="es-ES"/>
        </w:rPr>
        <w:t>94</w:t>
      </w:r>
      <w:r w:rsidRPr="00D82EFC">
        <w:rPr>
          <w:rFonts w:hint="eastAsia"/>
          <w:lang w:val="es-ES"/>
        </w:rPr>
        <w:t>%</w:t>
      </w:r>
      <w:r w:rsidRPr="00D82EFC">
        <w:rPr>
          <w:rFonts w:hint="eastAsia"/>
          <w:lang w:val="es-ES"/>
        </w:rPr>
        <w:t>，占墨總進口之</w:t>
      </w:r>
      <w:r w:rsidRPr="00D82EFC">
        <w:rPr>
          <w:rFonts w:hint="eastAsia"/>
          <w:lang w:val="es-ES"/>
        </w:rPr>
        <w:t>46.</w:t>
      </w:r>
      <w:r w:rsidRPr="00D82EFC">
        <w:rPr>
          <w:lang w:val="es-ES"/>
        </w:rPr>
        <w:t>48</w:t>
      </w:r>
      <w:r w:rsidRPr="00D82EFC">
        <w:rPr>
          <w:rFonts w:hint="eastAsia"/>
          <w:lang w:val="es-ES"/>
        </w:rPr>
        <w:t>%</w:t>
      </w:r>
      <w:r w:rsidRPr="00D82EFC">
        <w:rPr>
          <w:rFonts w:hint="eastAsia"/>
          <w:lang w:val="es-ES"/>
        </w:rPr>
        <w:t>。其中</w:t>
      </w:r>
      <w:r w:rsidRPr="00D82EFC">
        <w:rPr>
          <w:lang w:val="es-ES"/>
        </w:rPr>
        <w:t>2018</w:t>
      </w:r>
      <w:r w:rsidRPr="00D82EFC">
        <w:rPr>
          <w:lang w:val="es-ES"/>
        </w:rPr>
        <w:t>年墨對美國出口之汽車產品達</w:t>
      </w:r>
      <w:r w:rsidRPr="00D82EFC">
        <w:rPr>
          <w:lang w:val="es-ES"/>
        </w:rPr>
        <w:t>1,280</w:t>
      </w:r>
      <w:r w:rsidRPr="00D82EFC">
        <w:rPr>
          <w:lang w:val="es-ES"/>
        </w:rPr>
        <w:t>億</w:t>
      </w:r>
      <w:r w:rsidRPr="00D82EFC">
        <w:rPr>
          <w:lang w:val="es-ES"/>
        </w:rPr>
        <w:t>9,700</w:t>
      </w:r>
      <w:r w:rsidRPr="00D82EFC">
        <w:rPr>
          <w:lang w:val="es-ES"/>
        </w:rPr>
        <w:t>萬美元，墨自美國進</w:t>
      </w:r>
      <w:r w:rsidRPr="00D82EFC">
        <w:rPr>
          <w:lang w:val="es-ES"/>
        </w:rPr>
        <w:lastRenderedPageBreak/>
        <w:t>口之汽車產品金額為</w:t>
      </w:r>
      <w:r w:rsidRPr="00D82EFC">
        <w:rPr>
          <w:lang w:val="es-ES"/>
        </w:rPr>
        <w:t>368</w:t>
      </w:r>
      <w:r w:rsidRPr="00D82EFC">
        <w:rPr>
          <w:lang w:val="es-ES"/>
        </w:rPr>
        <w:t>億</w:t>
      </w:r>
      <w:r w:rsidRPr="00D82EFC">
        <w:rPr>
          <w:lang w:val="es-ES"/>
        </w:rPr>
        <w:t>6,700</w:t>
      </w:r>
      <w:r w:rsidRPr="00D82EFC">
        <w:rPr>
          <w:lang w:val="es-ES"/>
        </w:rPr>
        <w:t>萬美元，墨享有汽車貿易順差</w:t>
      </w:r>
      <w:r w:rsidRPr="00D82EFC">
        <w:rPr>
          <w:lang w:val="es-ES"/>
        </w:rPr>
        <w:t>912</w:t>
      </w:r>
      <w:r w:rsidRPr="00D82EFC">
        <w:rPr>
          <w:lang w:val="es-ES"/>
        </w:rPr>
        <w:t>億</w:t>
      </w:r>
      <w:r w:rsidRPr="00D82EFC">
        <w:rPr>
          <w:lang w:val="es-ES"/>
        </w:rPr>
        <w:t>3,000</w:t>
      </w:r>
      <w:r w:rsidRPr="00D82EFC">
        <w:rPr>
          <w:lang w:val="es-ES"/>
        </w:rPr>
        <w:t>萬美元</w:t>
      </w:r>
      <w:r w:rsidRPr="00D82EFC">
        <w:rPr>
          <w:rFonts w:hint="eastAsia"/>
          <w:lang w:val="es-ES"/>
        </w:rPr>
        <w:t>。</w:t>
      </w:r>
    </w:p>
    <w:p w:rsidR="006A3B65" w:rsidRPr="00D82EFC" w:rsidRDefault="006A3B65" w:rsidP="006A3B65">
      <w:pPr>
        <w:ind w:firstLine="472"/>
        <w:rPr>
          <w:lang w:val="es-ES"/>
        </w:rPr>
      </w:pPr>
      <w:r w:rsidRPr="00D82EFC">
        <w:rPr>
          <w:rFonts w:hint="eastAsia"/>
          <w:lang w:val="es-ES"/>
        </w:rPr>
        <w:t>中國大陸自</w:t>
      </w:r>
      <w:r w:rsidRPr="00D82EFC">
        <w:rPr>
          <w:rFonts w:hint="eastAsia"/>
          <w:lang w:val="es-ES"/>
        </w:rPr>
        <w:t>2013</w:t>
      </w:r>
      <w:r w:rsidRPr="00D82EFC">
        <w:rPr>
          <w:rFonts w:hint="eastAsia"/>
          <w:lang w:val="es-ES"/>
        </w:rPr>
        <w:t>年起即超越加拿大成為墨西哥第二大貿易夥伴，</w:t>
      </w:r>
      <w:r w:rsidRPr="00D82EFC">
        <w:rPr>
          <w:rFonts w:hint="eastAsia"/>
          <w:lang w:val="es-ES"/>
        </w:rPr>
        <w:t>201</w:t>
      </w:r>
      <w:r w:rsidRPr="00D82EFC">
        <w:rPr>
          <w:lang w:val="es-ES"/>
        </w:rPr>
        <w:t>8</w:t>
      </w:r>
      <w:r w:rsidRPr="00D82EFC">
        <w:rPr>
          <w:rFonts w:hint="eastAsia"/>
          <w:lang w:val="es-ES"/>
        </w:rPr>
        <w:t>年墨西哥對中國大陸出口</w:t>
      </w:r>
      <w:r w:rsidRPr="00D82EFC">
        <w:rPr>
          <w:lang w:val="es-ES"/>
        </w:rPr>
        <w:t>74</w:t>
      </w:r>
      <w:r w:rsidRPr="00D82EFC">
        <w:rPr>
          <w:rFonts w:hint="eastAsia"/>
          <w:lang w:val="es-ES"/>
        </w:rPr>
        <w:t>億美元，較</w:t>
      </w:r>
      <w:r w:rsidRPr="00D82EFC">
        <w:rPr>
          <w:rFonts w:hint="eastAsia"/>
          <w:lang w:val="es-ES"/>
        </w:rPr>
        <w:t>201</w:t>
      </w:r>
      <w:r w:rsidRPr="00D82EFC">
        <w:rPr>
          <w:lang w:val="es-ES"/>
        </w:rPr>
        <w:t>7</w:t>
      </w:r>
      <w:r w:rsidRPr="00D82EFC">
        <w:rPr>
          <w:rFonts w:hint="eastAsia"/>
          <w:lang w:val="es-ES"/>
        </w:rPr>
        <w:t>年成長</w:t>
      </w:r>
      <w:r w:rsidRPr="00D82EFC">
        <w:rPr>
          <w:lang w:val="es-ES"/>
        </w:rPr>
        <w:t>10</w:t>
      </w:r>
      <w:r w:rsidRPr="00D82EFC">
        <w:rPr>
          <w:rFonts w:hint="eastAsia"/>
          <w:lang w:val="es-ES"/>
        </w:rPr>
        <w:t>.</w:t>
      </w:r>
      <w:r w:rsidRPr="00D82EFC">
        <w:rPr>
          <w:lang w:val="es-ES"/>
        </w:rPr>
        <w:t>67</w:t>
      </w:r>
      <w:r w:rsidRPr="00D82EFC">
        <w:rPr>
          <w:rFonts w:hint="eastAsia"/>
          <w:lang w:val="es-ES"/>
        </w:rPr>
        <w:t>%</w:t>
      </w:r>
      <w:r w:rsidRPr="00D82EFC">
        <w:rPr>
          <w:rFonts w:hint="eastAsia"/>
          <w:lang w:val="es-ES"/>
        </w:rPr>
        <w:t>，而墨自中國大陸進口</w:t>
      </w:r>
      <w:r w:rsidRPr="00D82EFC">
        <w:rPr>
          <w:lang w:val="es-ES"/>
        </w:rPr>
        <w:t>835</w:t>
      </w:r>
      <w:r w:rsidRPr="00D82EFC">
        <w:rPr>
          <w:rFonts w:hint="eastAsia"/>
          <w:lang w:val="es-ES"/>
        </w:rPr>
        <w:t>億美元，成長</w:t>
      </w:r>
      <w:r w:rsidRPr="00D82EFC">
        <w:rPr>
          <w:lang w:val="es-ES"/>
        </w:rPr>
        <w:t>12</w:t>
      </w:r>
      <w:r w:rsidRPr="00D82EFC">
        <w:rPr>
          <w:rFonts w:hint="eastAsia"/>
          <w:lang w:val="es-ES"/>
        </w:rPr>
        <w:t>.6</w:t>
      </w:r>
      <w:r w:rsidRPr="00D82EFC">
        <w:rPr>
          <w:lang w:val="es-ES"/>
        </w:rPr>
        <w:t>2</w:t>
      </w:r>
      <w:r w:rsidRPr="00D82EFC">
        <w:rPr>
          <w:rFonts w:hint="eastAsia"/>
          <w:lang w:val="es-ES"/>
        </w:rPr>
        <w:t>%</w:t>
      </w:r>
      <w:r w:rsidRPr="00D82EFC">
        <w:rPr>
          <w:rFonts w:hint="eastAsia"/>
          <w:lang w:val="es-ES"/>
        </w:rPr>
        <w:t>，墨貿易逆差高達</w:t>
      </w:r>
      <w:r w:rsidRPr="00D82EFC">
        <w:rPr>
          <w:lang w:val="es-ES"/>
        </w:rPr>
        <w:t>761</w:t>
      </w:r>
      <w:r w:rsidRPr="00D82EFC">
        <w:rPr>
          <w:rFonts w:hint="eastAsia"/>
          <w:lang w:val="es-ES"/>
        </w:rPr>
        <w:t>億美元。</w:t>
      </w:r>
    </w:p>
    <w:p w:rsidR="006A3B65" w:rsidRPr="00D82EFC" w:rsidRDefault="006A3B65" w:rsidP="006A3B65">
      <w:pPr>
        <w:ind w:firstLine="472"/>
        <w:rPr>
          <w:lang w:val="es-ES"/>
        </w:rPr>
      </w:pPr>
      <w:r w:rsidRPr="00D82EFC">
        <w:rPr>
          <w:rFonts w:hint="eastAsia"/>
          <w:lang w:val="es-ES"/>
        </w:rPr>
        <w:t>外人投資方面，</w:t>
      </w:r>
      <w:hyperlink r:id="rId32" w:history="1">
        <w:r w:rsidRPr="00D82EFC">
          <w:rPr>
            <w:rStyle w:val="afd"/>
            <w:rFonts w:hint="eastAsia"/>
            <w:color w:val="auto"/>
            <w:u w:val="none"/>
            <w:lang w:val="es-ES"/>
          </w:rPr>
          <w:t>201</w:t>
        </w:r>
        <w:r w:rsidRPr="00D82EFC">
          <w:rPr>
            <w:rStyle w:val="afd"/>
            <w:color w:val="auto"/>
            <w:u w:val="none"/>
            <w:lang w:val="es-ES"/>
          </w:rPr>
          <w:t>8</w:t>
        </w:r>
        <w:r w:rsidRPr="00D82EFC">
          <w:rPr>
            <w:rStyle w:val="afd"/>
            <w:rFonts w:hint="eastAsia"/>
            <w:color w:val="auto"/>
            <w:u w:val="none"/>
            <w:lang w:val="es-ES"/>
          </w:rPr>
          <w:t>年墨國外人直接投資金額</w:t>
        </w:r>
      </w:hyperlink>
      <w:r w:rsidRPr="00D82EFC">
        <w:rPr>
          <w:rFonts w:hint="eastAsia"/>
          <w:lang w:val="es-ES"/>
        </w:rPr>
        <w:t>為</w:t>
      </w:r>
      <w:r w:rsidRPr="00D82EFC">
        <w:rPr>
          <w:rFonts w:hint="eastAsia"/>
          <w:lang w:val="es-ES"/>
        </w:rPr>
        <w:t>3</w:t>
      </w:r>
      <w:r w:rsidRPr="00D82EFC">
        <w:rPr>
          <w:lang w:val="es-ES"/>
        </w:rPr>
        <w:t>16</w:t>
      </w:r>
      <w:r w:rsidRPr="00D82EFC">
        <w:rPr>
          <w:rFonts w:hint="eastAsia"/>
          <w:lang w:val="es-ES"/>
        </w:rPr>
        <w:t>億</w:t>
      </w:r>
      <w:r w:rsidRPr="00D82EFC">
        <w:rPr>
          <w:rFonts w:hint="eastAsia"/>
          <w:lang w:val="es-ES"/>
        </w:rPr>
        <w:t>4</w:t>
      </w:r>
      <w:r w:rsidRPr="00D82EFC">
        <w:rPr>
          <w:lang w:val="es-ES"/>
        </w:rPr>
        <w:t>30</w:t>
      </w:r>
      <w:r w:rsidRPr="00D82EFC">
        <w:rPr>
          <w:rFonts w:hint="eastAsia"/>
          <w:lang w:val="es-ES"/>
        </w:rPr>
        <w:t>萬美元，較</w:t>
      </w:r>
      <w:r w:rsidRPr="00D82EFC">
        <w:rPr>
          <w:rFonts w:hint="eastAsia"/>
          <w:lang w:val="es-ES"/>
        </w:rPr>
        <w:t>201</w:t>
      </w:r>
      <w:r w:rsidRPr="00D82EFC">
        <w:rPr>
          <w:lang w:val="es-ES"/>
        </w:rPr>
        <w:t>7</w:t>
      </w:r>
      <w:r w:rsidRPr="00D82EFC">
        <w:rPr>
          <w:rFonts w:hint="eastAsia"/>
          <w:lang w:val="es-ES"/>
        </w:rPr>
        <w:t>年減少</w:t>
      </w:r>
      <w:r w:rsidRPr="00D82EFC">
        <w:rPr>
          <w:rFonts w:hint="eastAsia"/>
          <w:lang w:val="es-ES"/>
        </w:rPr>
        <w:t>1.</w:t>
      </w:r>
      <w:r w:rsidRPr="00D82EFC">
        <w:rPr>
          <w:lang w:val="es-ES"/>
        </w:rPr>
        <w:t>5</w:t>
      </w:r>
      <w:r w:rsidRPr="00D82EFC">
        <w:rPr>
          <w:rFonts w:hint="eastAsia"/>
          <w:lang w:val="es-ES"/>
        </w:rPr>
        <w:t>2%</w:t>
      </w:r>
      <w:r w:rsidRPr="00D82EFC">
        <w:rPr>
          <w:rFonts w:hint="eastAsia"/>
          <w:lang w:val="es-ES"/>
        </w:rPr>
        <w:t>。</w:t>
      </w:r>
      <w:r w:rsidRPr="00D82EFC">
        <w:rPr>
          <w:rFonts w:hint="eastAsia"/>
          <w:lang w:val="es-ES"/>
        </w:rPr>
        <w:t>1999</w:t>
      </w:r>
      <w:r w:rsidRPr="00D82EFC">
        <w:rPr>
          <w:rFonts w:hint="eastAsia"/>
          <w:lang w:val="es-ES"/>
        </w:rPr>
        <w:t>至</w:t>
      </w:r>
      <w:r w:rsidRPr="00D82EFC">
        <w:rPr>
          <w:rFonts w:hint="eastAsia"/>
          <w:lang w:val="es-ES"/>
        </w:rPr>
        <w:t>201</w:t>
      </w:r>
      <w:r w:rsidRPr="00D82EFC">
        <w:rPr>
          <w:lang w:val="es-ES"/>
        </w:rPr>
        <w:t>8</w:t>
      </w:r>
      <w:r w:rsidRPr="00D82EFC">
        <w:rPr>
          <w:rFonts w:hint="eastAsia"/>
          <w:lang w:val="es-ES"/>
        </w:rPr>
        <w:t>年墨西哥外人投資累計金額列表如下：</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134"/>
        <w:gridCol w:w="1701"/>
        <w:gridCol w:w="3232"/>
      </w:tblGrid>
      <w:tr w:rsidR="007A0E30" w:rsidRPr="00D82EFC">
        <w:tc>
          <w:tcPr>
            <w:tcW w:w="2126" w:type="dxa"/>
            <w:gridSpan w:val="2"/>
            <w:tcBorders>
              <w:top w:val="single" w:sz="4" w:space="0" w:color="auto"/>
              <w:left w:val="single" w:sz="4" w:space="0" w:color="auto"/>
              <w:bottom w:val="single" w:sz="4" w:space="0" w:color="auto"/>
              <w:right w:val="single" w:sz="4" w:space="0" w:color="auto"/>
            </w:tcBorders>
          </w:tcPr>
          <w:p w:rsidR="007A0E30" w:rsidRPr="00D82EFC" w:rsidRDefault="007A0E30" w:rsidP="00F23795">
            <w:pPr>
              <w:pStyle w:val="afe"/>
              <w:rPr>
                <w:rFonts w:eastAsia="新細明體"/>
                <w:lang w:eastAsia="zh-TW"/>
              </w:rPr>
            </w:pPr>
            <w:r w:rsidRPr="00D82EFC">
              <w:t>外資排名</w:t>
            </w:r>
          </w:p>
        </w:tc>
        <w:tc>
          <w:tcPr>
            <w:tcW w:w="1701" w:type="dxa"/>
            <w:tcBorders>
              <w:top w:val="single" w:sz="4" w:space="0" w:color="auto"/>
              <w:left w:val="single" w:sz="4" w:space="0" w:color="auto"/>
              <w:bottom w:val="single" w:sz="4" w:space="0" w:color="auto"/>
              <w:right w:val="single" w:sz="4" w:space="0" w:color="auto"/>
            </w:tcBorders>
          </w:tcPr>
          <w:p w:rsidR="007A0E30" w:rsidRPr="00D82EFC" w:rsidRDefault="007A0E30" w:rsidP="00F23795">
            <w:pPr>
              <w:pStyle w:val="afe"/>
            </w:pPr>
            <w:r w:rsidRPr="00D82EFC">
              <w:t>國別</w:t>
            </w:r>
          </w:p>
        </w:tc>
        <w:tc>
          <w:tcPr>
            <w:tcW w:w="3232" w:type="dxa"/>
            <w:tcBorders>
              <w:top w:val="single" w:sz="4" w:space="0" w:color="auto"/>
              <w:left w:val="single" w:sz="4" w:space="0" w:color="auto"/>
              <w:bottom w:val="single" w:sz="4" w:space="0" w:color="auto"/>
              <w:right w:val="single" w:sz="4" w:space="0" w:color="auto"/>
            </w:tcBorders>
          </w:tcPr>
          <w:p w:rsidR="007A0E30" w:rsidRPr="00D82EFC" w:rsidRDefault="007A0E30" w:rsidP="00F23795">
            <w:pPr>
              <w:pStyle w:val="afe"/>
            </w:pPr>
            <w:r w:rsidRPr="00D82EFC">
              <w:t>金額</w:t>
            </w:r>
            <w:r w:rsidR="007C2C32" w:rsidRPr="00D82EFC">
              <w:t>（</w:t>
            </w:r>
            <w:r w:rsidRPr="00D82EFC">
              <w:t>單位：百萬美元</w:t>
            </w:r>
            <w:r w:rsidR="009925C7" w:rsidRPr="00D82EFC">
              <w:t>）</w:t>
            </w:r>
          </w:p>
        </w:tc>
      </w:tr>
      <w:tr w:rsidR="007A0E30" w:rsidRPr="00D82EFC">
        <w:tc>
          <w:tcPr>
            <w:tcW w:w="2126" w:type="dxa"/>
            <w:gridSpan w:val="2"/>
            <w:tcBorders>
              <w:top w:val="single" w:sz="4" w:space="0" w:color="auto"/>
              <w:left w:val="single" w:sz="4" w:space="0" w:color="auto"/>
              <w:bottom w:val="single" w:sz="4" w:space="0" w:color="auto"/>
              <w:right w:val="single" w:sz="4" w:space="0" w:color="auto"/>
            </w:tcBorders>
          </w:tcPr>
          <w:p w:rsidR="007A0E30" w:rsidRPr="00D82EFC" w:rsidRDefault="007A0E30" w:rsidP="00F23795">
            <w:pPr>
              <w:pStyle w:val="afe"/>
            </w:pPr>
            <w:r w:rsidRPr="00D82EFC">
              <w:t>1</w:t>
            </w:r>
          </w:p>
        </w:tc>
        <w:tc>
          <w:tcPr>
            <w:tcW w:w="1701" w:type="dxa"/>
            <w:tcBorders>
              <w:top w:val="single" w:sz="4" w:space="0" w:color="auto"/>
              <w:left w:val="single" w:sz="4" w:space="0" w:color="auto"/>
              <w:bottom w:val="single" w:sz="4" w:space="0" w:color="auto"/>
              <w:right w:val="single" w:sz="4" w:space="0" w:color="auto"/>
            </w:tcBorders>
          </w:tcPr>
          <w:p w:rsidR="007A0E30" w:rsidRPr="00D82EFC" w:rsidRDefault="007A0E30" w:rsidP="00F23795">
            <w:pPr>
              <w:pStyle w:val="afe"/>
            </w:pPr>
            <w:r w:rsidRPr="00D82EFC">
              <w:t>美國</w:t>
            </w:r>
          </w:p>
        </w:tc>
        <w:tc>
          <w:tcPr>
            <w:tcW w:w="3232" w:type="dxa"/>
            <w:tcBorders>
              <w:top w:val="single" w:sz="4" w:space="0" w:color="auto"/>
              <w:left w:val="single" w:sz="4" w:space="0" w:color="auto"/>
              <w:bottom w:val="single" w:sz="4" w:space="0" w:color="auto"/>
              <w:right w:val="single" w:sz="4" w:space="0" w:color="auto"/>
            </w:tcBorders>
            <w:vAlign w:val="center"/>
          </w:tcPr>
          <w:p w:rsidR="007A0E30" w:rsidRPr="00D82EFC" w:rsidRDefault="006A3B65" w:rsidP="007C2C32">
            <w:pPr>
              <w:pStyle w:val="afe"/>
              <w:tabs>
                <w:tab w:val="decimal" w:pos="1735"/>
              </w:tabs>
              <w:jc w:val="left"/>
              <w:rPr>
                <w:kern w:val="0"/>
              </w:rPr>
            </w:pPr>
            <w:r w:rsidRPr="00D82EFC">
              <w:rPr>
                <w:rFonts w:hint="eastAsia"/>
                <w:kern w:val="0"/>
              </w:rPr>
              <w:t>2</w:t>
            </w:r>
            <w:r w:rsidRPr="00D82EFC">
              <w:rPr>
                <w:kern w:val="0"/>
              </w:rPr>
              <w:t>59</w:t>
            </w:r>
            <w:r w:rsidRPr="00D82EFC">
              <w:rPr>
                <w:rFonts w:hint="eastAsia"/>
                <w:kern w:val="0"/>
              </w:rPr>
              <w:t>,</w:t>
            </w:r>
            <w:r w:rsidRPr="00D82EFC">
              <w:rPr>
                <w:kern w:val="0"/>
              </w:rPr>
              <w:t>99</w:t>
            </w:r>
            <w:r w:rsidRPr="00D82EFC">
              <w:rPr>
                <w:rFonts w:hint="eastAsia"/>
                <w:kern w:val="0"/>
              </w:rPr>
              <w:t>5.</w:t>
            </w:r>
            <w:r w:rsidRPr="00D82EFC">
              <w:rPr>
                <w:kern w:val="0"/>
              </w:rPr>
              <w:t>9</w:t>
            </w:r>
          </w:p>
        </w:tc>
      </w:tr>
      <w:tr w:rsidR="006A3B65" w:rsidRPr="00D82EFC" w:rsidTr="00E01240">
        <w:tc>
          <w:tcPr>
            <w:tcW w:w="2126" w:type="dxa"/>
            <w:gridSpan w:val="2"/>
            <w:tcBorders>
              <w:top w:val="single" w:sz="4" w:space="0" w:color="auto"/>
              <w:left w:val="single" w:sz="4" w:space="0" w:color="auto"/>
              <w:bottom w:val="single" w:sz="4" w:space="0" w:color="auto"/>
              <w:right w:val="single" w:sz="4" w:space="0" w:color="auto"/>
            </w:tcBorders>
          </w:tcPr>
          <w:p w:rsidR="006A3B65" w:rsidRPr="00D82EFC" w:rsidRDefault="006A3B65" w:rsidP="00F23795">
            <w:pPr>
              <w:pStyle w:val="afe"/>
            </w:pPr>
            <w:r w:rsidRPr="00D82EFC">
              <w:t>2</w:t>
            </w:r>
          </w:p>
        </w:tc>
        <w:tc>
          <w:tcPr>
            <w:tcW w:w="1701" w:type="dxa"/>
            <w:tcBorders>
              <w:top w:val="single" w:sz="4" w:space="0" w:color="auto"/>
              <w:left w:val="single" w:sz="4" w:space="0" w:color="auto"/>
              <w:bottom w:val="single" w:sz="4" w:space="0" w:color="auto"/>
              <w:right w:val="single" w:sz="4" w:space="0" w:color="auto"/>
            </w:tcBorders>
          </w:tcPr>
          <w:p w:rsidR="006A3B65" w:rsidRPr="00D82EFC" w:rsidRDefault="006A3B65" w:rsidP="00F23795">
            <w:pPr>
              <w:pStyle w:val="afe"/>
            </w:pPr>
            <w:r w:rsidRPr="00D82EFC">
              <w:t>西班牙</w:t>
            </w:r>
          </w:p>
        </w:tc>
        <w:tc>
          <w:tcPr>
            <w:tcW w:w="3232" w:type="dxa"/>
            <w:tcBorders>
              <w:top w:val="single" w:sz="4" w:space="0" w:color="auto"/>
              <w:left w:val="single" w:sz="4" w:space="0" w:color="auto"/>
              <w:bottom w:val="single" w:sz="4" w:space="0" w:color="auto"/>
              <w:right w:val="single" w:sz="4" w:space="0" w:color="auto"/>
            </w:tcBorders>
          </w:tcPr>
          <w:p w:rsidR="006A3B65" w:rsidRPr="00D82EFC" w:rsidRDefault="006A3B65" w:rsidP="007C2C32">
            <w:pPr>
              <w:pStyle w:val="afe"/>
              <w:tabs>
                <w:tab w:val="decimal" w:pos="1735"/>
              </w:tabs>
              <w:jc w:val="left"/>
              <w:rPr>
                <w:kern w:val="0"/>
              </w:rPr>
            </w:pPr>
            <w:r w:rsidRPr="00D82EFC">
              <w:rPr>
                <w:kern w:val="0"/>
              </w:rPr>
              <w:t>65,269.2</w:t>
            </w:r>
          </w:p>
        </w:tc>
      </w:tr>
      <w:tr w:rsidR="006A3B65" w:rsidRPr="00D82EFC" w:rsidTr="00E01240">
        <w:tc>
          <w:tcPr>
            <w:tcW w:w="2126" w:type="dxa"/>
            <w:gridSpan w:val="2"/>
            <w:tcBorders>
              <w:top w:val="single" w:sz="4" w:space="0" w:color="auto"/>
              <w:left w:val="single" w:sz="4" w:space="0" w:color="auto"/>
              <w:bottom w:val="single" w:sz="4" w:space="0" w:color="auto"/>
              <w:right w:val="single" w:sz="4" w:space="0" w:color="auto"/>
            </w:tcBorders>
          </w:tcPr>
          <w:p w:rsidR="006A3B65" w:rsidRPr="00D82EFC" w:rsidRDefault="006A3B65" w:rsidP="00F23795">
            <w:pPr>
              <w:pStyle w:val="afe"/>
            </w:pPr>
            <w:r w:rsidRPr="00D82EFC">
              <w:t>3</w:t>
            </w:r>
          </w:p>
        </w:tc>
        <w:tc>
          <w:tcPr>
            <w:tcW w:w="1701" w:type="dxa"/>
            <w:tcBorders>
              <w:top w:val="single" w:sz="4" w:space="0" w:color="auto"/>
              <w:left w:val="single" w:sz="4" w:space="0" w:color="auto"/>
              <w:bottom w:val="single" w:sz="4" w:space="0" w:color="auto"/>
              <w:right w:val="single" w:sz="4" w:space="0" w:color="auto"/>
            </w:tcBorders>
          </w:tcPr>
          <w:p w:rsidR="006A3B65" w:rsidRPr="00D82EFC" w:rsidRDefault="006A3B65" w:rsidP="00F23795">
            <w:pPr>
              <w:pStyle w:val="afe"/>
            </w:pPr>
            <w:r w:rsidRPr="00D82EFC">
              <w:t>加拿大</w:t>
            </w:r>
          </w:p>
        </w:tc>
        <w:tc>
          <w:tcPr>
            <w:tcW w:w="3232" w:type="dxa"/>
            <w:tcBorders>
              <w:top w:val="single" w:sz="4" w:space="0" w:color="auto"/>
              <w:left w:val="single" w:sz="4" w:space="0" w:color="auto"/>
              <w:bottom w:val="single" w:sz="4" w:space="0" w:color="auto"/>
              <w:right w:val="single" w:sz="4" w:space="0" w:color="auto"/>
            </w:tcBorders>
          </w:tcPr>
          <w:p w:rsidR="006A3B65" w:rsidRPr="00D82EFC" w:rsidRDefault="006A3B65" w:rsidP="007C2C32">
            <w:pPr>
              <w:pStyle w:val="afe"/>
              <w:tabs>
                <w:tab w:val="decimal" w:pos="1735"/>
              </w:tabs>
              <w:jc w:val="left"/>
              <w:rPr>
                <w:kern w:val="0"/>
              </w:rPr>
            </w:pPr>
            <w:r w:rsidRPr="00D82EFC">
              <w:rPr>
                <w:kern w:val="0"/>
              </w:rPr>
              <w:t>36,871.1</w:t>
            </w:r>
          </w:p>
        </w:tc>
      </w:tr>
      <w:tr w:rsidR="006A3B65" w:rsidRPr="00D82EFC" w:rsidTr="00E01240">
        <w:tc>
          <w:tcPr>
            <w:tcW w:w="2126" w:type="dxa"/>
            <w:gridSpan w:val="2"/>
            <w:tcBorders>
              <w:top w:val="single" w:sz="4" w:space="0" w:color="auto"/>
              <w:left w:val="single" w:sz="4" w:space="0" w:color="auto"/>
              <w:bottom w:val="single" w:sz="4" w:space="0" w:color="auto"/>
              <w:right w:val="single" w:sz="4" w:space="0" w:color="auto"/>
            </w:tcBorders>
          </w:tcPr>
          <w:p w:rsidR="006A3B65" w:rsidRPr="00D82EFC" w:rsidRDefault="006A3B65" w:rsidP="00F23795">
            <w:pPr>
              <w:pStyle w:val="afe"/>
            </w:pPr>
            <w:r w:rsidRPr="00D82EFC">
              <w:t>4</w:t>
            </w:r>
          </w:p>
        </w:tc>
        <w:tc>
          <w:tcPr>
            <w:tcW w:w="1701" w:type="dxa"/>
            <w:tcBorders>
              <w:top w:val="single" w:sz="4" w:space="0" w:color="auto"/>
              <w:left w:val="single" w:sz="4" w:space="0" w:color="auto"/>
              <w:bottom w:val="single" w:sz="4" w:space="0" w:color="auto"/>
              <w:right w:val="single" w:sz="4" w:space="0" w:color="auto"/>
            </w:tcBorders>
          </w:tcPr>
          <w:p w:rsidR="006A3B65" w:rsidRPr="00D82EFC" w:rsidRDefault="006A3B65" w:rsidP="00F23795">
            <w:pPr>
              <w:pStyle w:val="afe"/>
            </w:pPr>
            <w:r w:rsidRPr="00D82EFC">
              <w:t>日本</w:t>
            </w:r>
          </w:p>
        </w:tc>
        <w:tc>
          <w:tcPr>
            <w:tcW w:w="3232" w:type="dxa"/>
            <w:tcBorders>
              <w:top w:val="single" w:sz="4" w:space="0" w:color="auto"/>
              <w:left w:val="single" w:sz="4" w:space="0" w:color="auto"/>
              <w:bottom w:val="single" w:sz="4" w:space="0" w:color="auto"/>
              <w:right w:val="single" w:sz="4" w:space="0" w:color="auto"/>
            </w:tcBorders>
          </w:tcPr>
          <w:p w:rsidR="006A3B65" w:rsidRPr="00D82EFC" w:rsidRDefault="006A3B65" w:rsidP="007C2C32">
            <w:pPr>
              <w:pStyle w:val="afe"/>
              <w:tabs>
                <w:tab w:val="decimal" w:pos="1735"/>
              </w:tabs>
              <w:jc w:val="left"/>
              <w:rPr>
                <w:kern w:val="0"/>
              </w:rPr>
            </w:pPr>
            <w:r w:rsidRPr="00D82EFC">
              <w:rPr>
                <w:kern w:val="0"/>
              </w:rPr>
              <w:t>24,621.7</w:t>
            </w:r>
          </w:p>
        </w:tc>
      </w:tr>
      <w:tr w:rsidR="006A3B65" w:rsidRPr="00D82EFC" w:rsidTr="00E01240">
        <w:tc>
          <w:tcPr>
            <w:tcW w:w="2126" w:type="dxa"/>
            <w:gridSpan w:val="2"/>
            <w:tcBorders>
              <w:top w:val="single" w:sz="4" w:space="0" w:color="auto"/>
              <w:left w:val="single" w:sz="4" w:space="0" w:color="auto"/>
              <w:bottom w:val="single" w:sz="4" w:space="0" w:color="auto"/>
              <w:right w:val="single" w:sz="4" w:space="0" w:color="auto"/>
            </w:tcBorders>
          </w:tcPr>
          <w:p w:rsidR="006A3B65" w:rsidRPr="00D82EFC" w:rsidRDefault="006A3B65" w:rsidP="00F23795">
            <w:pPr>
              <w:pStyle w:val="afe"/>
            </w:pPr>
            <w:r w:rsidRPr="00D82EFC">
              <w:t>5</w:t>
            </w:r>
          </w:p>
        </w:tc>
        <w:tc>
          <w:tcPr>
            <w:tcW w:w="1701" w:type="dxa"/>
            <w:tcBorders>
              <w:top w:val="single" w:sz="4" w:space="0" w:color="auto"/>
              <w:left w:val="single" w:sz="4" w:space="0" w:color="auto"/>
              <w:bottom w:val="single" w:sz="4" w:space="0" w:color="auto"/>
              <w:right w:val="single" w:sz="4" w:space="0" w:color="auto"/>
            </w:tcBorders>
          </w:tcPr>
          <w:p w:rsidR="006A3B65" w:rsidRPr="00D82EFC" w:rsidRDefault="006A3B65" w:rsidP="006A3B65">
            <w:pPr>
              <w:ind w:firstLine="472"/>
            </w:pPr>
            <w:r w:rsidRPr="00D82EFC">
              <w:rPr>
                <w:rFonts w:hint="eastAsia"/>
              </w:rPr>
              <w:t>德國</w:t>
            </w:r>
          </w:p>
        </w:tc>
        <w:tc>
          <w:tcPr>
            <w:tcW w:w="3232" w:type="dxa"/>
            <w:tcBorders>
              <w:top w:val="single" w:sz="4" w:space="0" w:color="auto"/>
              <w:left w:val="single" w:sz="4" w:space="0" w:color="auto"/>
              <w:bottom w:val="single" w:sz="4" w:space="0" w:color="auto"/>
              <w:right w:val="single" w:sz="4" w:space="0" w:color="auto"/>
            </w:tcBorders>
          </w:tcPr>
          <w:p w:rsidR="006A3B65" w:rsidRPr="00D82EFC" w:rsidRDefault="006A3B65" w:rsidP="007C2C32">
            <w:pPr>
              <w:pStyle w:val="afe"/>
              <w:tabs>
                <w:tab w:val="decimal" w:pos="1735"/>
              </w:tabs>
              <w:jc w:val="left"/>
              <w:rPr>
                <w:kern w:val="0"/>
              </w:rPr>
            </w:pPr>
            <w:r w:rsidRPr="00D82EFC">
              <w:rPr>
                <w:kern w:val="0"/>
              </w:rPr>
              <w:t>21,717.8</w:t>
            </w:r>
          </w:p>
        </w:tc>
      </w:tr>
      <w:tr w:rsidR="006A3B65" w:rsidRPr="00D82EFC" w:rsidTr="00E01240">
        <w:tc>
          <w:tcPr>
            <w:tcW w:w="2126" w:type="dxa"/>
            <w:gridSpan w:val="2"/>
            <w:tcBorders>
              <w:top w:val="single" w:sz="4" w:space="0" w:color="auto"/>
              <w:left w:val="single" w:sz="4" w:space="0" w:color="auto"/>
              <w:bottom w:val="wave" w:sz="12" w:space="0" w:color="auto"/>
              <w:right w:val="single" w:sz="4" w:space="0" w:color="auto"/>
            </w:tcBorders>
          </w:tcPr>
          <w:p w:rsidR="006A3B65" w:rsidRPr="00D82EFC" w:rsidRDefault="006A3B65" w:rsidP="00F23795">
            <w:pPr>
              <w:pStyle w:val="afe"/>
            </w:pPr>
            <w:r w:rsidRPr="00D82EFC">
              <w:t>6</w:t>
            </w:r>
          </w:p>
        </w:tc>
        <w:tc>
          <w:tcPr>
            <w:tcW w:w="1701" w:type="dxa"/>
            <w:tcBorders>
              <w:top w:val="single" w:sz="4" w:space="0" w:color="auto"/>
              <w:left w:val="single" w:sz="4" w:space="0" w:color="auto"/>
              <w:bottom w:val="wave" w:sz="12" w:space="0" w:color="auto"/>
              <w:right w:val="single" w:sz="4" w:space="0" w:color="auto"/>
            </w:tcBorders>
          </w:tcPr>
          <w:p w:rsidR="006A3B65" w:rsidRPr="00D82EFC" w:rsidRDefault="006A3B65" w:rsidP="006A3B65">
            <w:pPr>
              <w:ind w:firstLine="472"/>
            </w:pPr>
            <w:r w:rsidRPr="00D82EFC">
              <w:rPr>
                <w:rFonts w:hint="eastAsia"/>
              </w:rPr>
              <w:t>荷蘭</w:t>
            </w:r>
          </w:p>
        </w:tc>
        <w:tc>
          <w:tcPr>
            <w:tcW w:w="3232" w:type="dxa"/>
            <w:tcBorders>
              <w:top w:val="single" w:sz="4" w:space="0" w:color="auto"/>
              <w:left w:val="single" w:sz="4" w:space="0" w:color="auto"/>
              <w:bottom w:val="wave" w:sz="12" w:space="0" w:color="auto"/>
              <w:right w:val="single" w:sz="4" w:space="0" w:color="auto"/>
            </w:tcBorders>
          </w:tcPr>
          <w:p w:rsidR="006A3B65" w:rsidRPr="00D82EFC" w:rsidRDefault="006A3B65" w:rsidP="007C2C32">
            <w:pPr>
              <w:pStyle w:val="afe"/>
              <w:tabs>
                <w:tab w:val="decimal" w:pos="1735"/>
              </w:tabs>
              <w:jc w:val="left"/>
              <w:rPr>
                <w:kern w:val="0"/>
              </w:rPr>
            </w:pPr>
            <w:r w:rsidRPr="00D82EFC">
              <w:rPr>
                <w:kern w:val="0"/>
              </w:rPr>
              <w:t>20,535.7</w:t>
            </w:r>
          </w:p>
        </w:tc>
      </w:tr>
      <w:tr w:rsidR="006A3B65" w:rsidRPr="00D82EFC">
        <w:trPr>
          <w:trHeight w:val="303"/>
        </w:trPr>
        <w:tc>
          <w:tcPr>
            <w:tcW w:w="992" w:type="dxa"/>
            <w:tcBorders>
              <w:top w:val="wave" w:sz="12" w:space="0" w:color="auto"/>
              <w:left w:val="single" w:sz="4" w:space="0" w:color="auto"/>
              <w:bottom w:val="single" w:sz="4" w:space="0" w:color="auto"/>
              <w:right w:val="single" w:sz="4" w:space="0" w:color="auto"/>
            </w:tcBorders>
          </w:tcPr>
          <w:p w:rsidR="006A3B65" w:rsidRPr="00D82EFC" w:rsidRDefault="006A3B65" w:rsidP="00F23795">
            <w:pPr>
              <w:pStyle w:val="afe"/>
            </w:pPr>
            <w:r w:rsidRPr="00D82EFC">
              <w:t>4</w:t>
            </w:r>
          </w:p>
        </w:tc>
        <w:tc>
          <w:tcPr>
            <w:tcW w:w="1134" w:type="dxa"/>
            <w:vMerge w:val="restart"/>
            <w:tcBorders>
              <w:top w:val="wave" w:sz="12" w:space="0" w:color="auto"/>
              <w:left w:val="single" w:sz="4" w:space="0" w:color="auto"/>
              <w:bottom w:val="single" w:sz="4" w:space="0" w:color="auto"/>
              <w:right w:val="single" w:sz="4" w:space="0" w:color="auto"/>
            </w:tcBorders>
          </w:tcPr>
          <w:p w:rsidR="006A3B65" w:rsidRPr="00D82EFC" w:rsidRDefault="006A3B65" w:rsidP="00F23795">
            <w:pPr>
              <w:pStyle w:val="afe"/>
            </w:pPr>
            <w:r w:rsidRPr="00D82EFC">
              <w:t>亞洲</w:t>
            </w:r>
            <w:r w:rsidRPr="00D82EFC">
              <w:t>FDI</w:t>
            </w:r>
          </w:p>
        </w:tc>
        <w:tc>
          <w:tcPr>
            <w:tcW w:w="1701" w:type="dxa"/>
            <w:tcBorders>
              <w:top w:val="wave" w:sz="12" w:space="0" w:color="auto"/>
              <w:left w:val="single" w:sz="4" w:space="0" w:color="auto"/>
              <w:bottom w:val="single" w:sz="4" w:space="0" w:color="auto"/>
              <w:right w:val="single" w:sz="4" w:space="0" w:color="auto"/>
            </w:tcBorders>
          </w:tcPr>
          <w:p w:rsidR="006A3B65" w:rsidRPr="00D82EFC" w:rsidRDefault="006A3B65" w:rsidP="00F23795">
            <w:pPr>
              <w:pStyle w:val="afe"/>
            </w:pPr>
            <w:r w:rsidRPr="00D82EFC">
              <w:t>日本</w:t>
            </w:r>
          </w:p>
        </w:tc>
        <w:tc>
          <w:tcPr>
            <w:tcW w:w="3232" w:type="dxa"/>
            <w:tcBorders>
              <w:top w:val="wave" w:sz="12" w:space="0" w:color="auto"/>
              <w:left w:val="single" w:sz="4" w:space="0" w:color="auto"/>
              <w:bottom w:val="single" w:sz="4" w:space="0" w:color="auto"/>
              <w:right w:val="single" w:sz="4" w:space="0" w:color="auto"/>
            </w:tcBorders>
          </w:tcPr>
          <w:p w:rsidR="006A3B65" w:rsidRPr="00D82EFC" w:rsidRDefault="006A3B65" w:rsidP="007C2C32">
            <w:pPr>
              <w:pStyle w:val="afe"/>
              <w:tabs>
                <w:tab w:val="decimal" w:pos="1735"/>
              </w:tabs>
              <w:jc w:val="left"/>
              <w:rPr>
                <w:kern w:val="0"/>
              </w:rPr>
            </w:pPr>
            <w:r w:rsidRPr="00D82EFC">
              <w:rPr>
                <w:kern w:val="0"/>
              </w:rPr>
              <w:t>24,621.7</w:t>
            </w:r>
          </w:p>
        </w:tc>
      </w:tr>
      <w:tr w:rsidR="006A3B65" w:rsidRPr="00D82EFC" w:rsidTr="00E01240">
        <w:tc>
          <w:tcPr>
            <w:tcW w:w="992" w:type="dxa"/>
            <w:tcBorders>
              <w:top w:val="single" w:sz="4" w:space="0" w:color="auto"/>
              <w:left w:val="single" w:sz="4" w:space="0" w:color="auto"/>
              <w:bottom w:val="single" w:sz="4" w:space="0" w:color="auto"/>
              <w:right w:val="single" w:sz="4" w:space="0" w:color="auto"/>
            </w:tcBorders>
          </w:tcPr>
          <w:p w:rsidR="006A3B65" w:rsidRPr="00D82EFC" w:rsidRDefault="006A3B65" w:rsidP="00F23795">
            <w:pPr>
              <w:pStyle w:val="afe"/>
              <w:rPr>
                <w:lang w:eastAsia="zh-TW"/>
              </w:rPr>
            </w:pPr>
            <w:r w:rsidRPr="00D82EFC">
              <w:t>1</w:t>
            </w:r>
            <w:r w:rsidRPr="00D82EFC">
              <w:rPr>
                <w:rFonts w:hint="eastAsia"/>
                <w:lang w:eastAsia="zh-TW"/>
              </w:rPr>
              <w:t>2</w:t>
            </w:r>
          </w:p>
        </w:tc>
        <w:tc>
          <w:tcPr>
            <w:tcW w:w="1134" w:type="dxa"/>
            <w:vMerge/>
            <w:tcBorders>
              <w:top w:val="wave" w:sz="12" w:space="0" w:color="auto"/>
              <w:left w:val="single" w:sz="4" w:space="0" w:color="auto"/>
              <w:bottom w:val="single" w:sz="4" w:space="0" w:color="auto"/>
              <w:right w:val="single" w:sz="4" w:space="0" w:color="auto"/>
            </w:tcBorders>
            <w:vAlign w:val="center"/>
          </w:tcPr>
          <w:p w:rsidR="006A3B65" w:rsidRPr="00D82EFC" w:rsidRDefault="006A3B65" w:rsidP="00F23795">
            <w:pPr>
              <w:pStyle w:val="afe"/>
            </w:pPr>
          </w:p>
        </w:tc>
        <w:tc>
          <w:tcPr>
            <w:tcW w:w="1701" w:type="dxa"/>
            <w:tcBorders>
              <w:top w:val="single" w:sz="4" w:space="0" w:color="auto"/>
              <w:left w:val="single" w:sz="4" w:space="0" w:color="auto"/>
              <w:bottom w:val="single" w:sz="4" w:space="0" w:color="auto"/>
              <w:right w:val="single" w:sz="4" w:space="0" w:color="auto"/>
            </w:tcBorders>
            <w:vAlign w:val="center"/>
          </w:tcPr>
          <w:p w:rsidR="006A3B65" w:rsidRPr="00D82EFC" w:rsidRDefault="006A3B65" w:rsidP="00F23795">
            <w:pPr>
              <w:pStyle w:val="afe"/>
            </w:pPr>
            <w:r w:rsidRPr="00D82EFC">
              <w:t>韓國</w:t>
            </w:r>
          </w:p>
        </w:tc>
        <w:tc>
          <w:tcPr>
            <w:tcW w:w="3232" w:type="dxa"/>
            <w:tcBorders>
              <w:top w:val="single" w:sz="4" w:space="0" w:color="auto"/>
              <w:left w:val="single" w:sz="4" w:space="0" w:color="auto"/>
              <w:bottom w:val="single" w:sz="4" w:space="0" w:color="auto"/>
              <w:right w:val="single" w:sz="4" w:space="0" w:color="auto"/>
            </w:tcBorders>
          </w:tcPr>
          <w:p w:rsidR="006A3B65" w:rsidRPr="00D82EFC" w:rsidRDefault="006A3B65" w:rsidP="007C2C32">
            <w:pPr>
              <w:pStyle w:val="afe"/>
              <w:tabs>
                <w:tab w:val="decimal" w:pos="1735"/>
              </w:tabs>
              <w:jc w:val="left"/>
              <w:rPr>
                <w:kern w:val="0"/>
              </w:rPr>
            </w:pPr>
            <w:r w:rsidRPr="00D82EFC">
              <w:rPr>
                <w:kern w:val="0"/>
              </w:rPr>
              <w:t>6,293.2</w:t>
            </w:r>
          </w:p>
        </w:tc>
      </w:tr>
      <w:tr w:rsidR="006A3B65" w:rsidRPr="00D82EFC" w:rsidTr="00E01240">
        <w:tc>
          <w:tcPr>
            <w:tcW w:w="992" w:type="dxa"/>
            <w:tcBorders>
              <w:top w:val="single" w:sz="4" w:space="0" w:color="auto"/>
              <w:left w:val="single" w:sz="4" w:space="0" w:color="auto"/>
              <w:bottom w:val="single" w:sz="4" w:space="0" w:color="auto"/>
              <w:right w:val="single" w:sz="4" w:space="0" w:color="auto"/>
            </w:tcBorders>
          </w:tcPr>
          <w:p w:rsidR="006A3B65" w:rsidRPr="00D82EFC" w:rsidRDefault="006A3B65" w:rsidP="00F23795">
            <w:pPr>
              <w:pStyle w:val="afe"/>
            </w:pPr>
            <w:r w:rsidRPr="00D82EFC">
              <w:rPr>
                <w:lang w:eastAsia="zh-TW"/>
              </w:rPr>
              <w:t>22</w:t>
            </w:r>
          </w:p>
        </w:tc>
        <w:tc>
          <w:tcPr>
            <w:tcW w:w="1134" w:type="dxa"/>
            <w:vMerge/>
            <w:tcBorders>
              <w:top w:val="wave" w:sz="12" w:space="0" w:color="auto"/>
              <w:left w:val="single" w:sz="4" w:space="0" w:color="auto"/>
              <w:bottom w:val="single" w:sz="4" w:space="0" w:color="auto"/>
              <w:right w:val="single" w:sz="4" w:space="0" w:color="auto"/>
            </w:tcBorders>
            <w:vAlign w:val="center"/>
          </w:tcPr>
          <w:p w:rsidR="006A3B65" w:rsidRPr="00D82EFC" w:rsidRDefault="006A3B65" w:rsidP="00F23795">
            <w:pPr>
              <w:pStyle w:val="afe"/>
            </w:pPr>
          </w:p>
        </w:tc>
        <w:tc>
          <w:tcPr>
            <w:tcW w:w="1701" w:type="dxa"/>
            <w:tcBorders>
              <w:top w:val="single" w:sz="4" w:space="0" w:color="auto"/>
              <w:left w:val="single" w:sz="4" w:space="0" w:color="auto"/>
              <w:bottom w:val="single" w:sz="4" w:space="0" w:color="auto"/>
              <w:right w:val="single" w:sz="4" w:space="0" w:color="auto"/>
            </w:tcBorders>
            <w:vAlign w:val="center"/>
          </w:tcPr>
          <w:p w:rsidR="006A3B65" w:rsidRPr="00D82EFC" w:rsidRDefault="006A3B65" w:rsidP="006A3B65">
            <w:pPr>
              <w:pStyle w:val="afe"/>
            </w:pPr>
            <w:r w:rsidRPr="00D82EFC">
              <w:t>中國大陸</w:t>
            </w:r>
          </w:p>
        </w:tc>
        <w:tc>
          <w:tcPr>
            <w:tcW w:w="3232" w:type="dxa"/>
            <w:tcBorders>
              <w:top w:val="single" w:sz="4" w:space="0" w:color="auto"/>
              <w:left w:val="single" w:sz="4" w:space="0" w:color="auto"/>
              <w:bottom w:val="single" w:sz="4" w:space="0" w:color="auto"/>
              <w:right w:val="single" w:sz="4" w:space="0" w:color="auto"/>
            </w:tcBorders>
          </w:tcPr>
          <w:p w:rsidR="006A3B65" w:rsidRPr="00D82EFC" w:rsidRDefault="006A3B65" w:rsidP="007C2C32">
            <w:pPr>
              <w:pStyle w:val="afe"/>
              <w:tabs>
                <w:tab w:val="decimal" w:pos="1735"/>
              </w:tabs>
              <w:jc w:val="left"/>
              <w:rPr>
                <w:kern w:val="0"/>
              </w:rPr>
            </w:pPr>
            <w:r w:rsidRPr="00D82EFC">
              <w:rPr>
                <w:kern w:val="0"/>
              </w:rPr>
              <w:t>1,144.6</w:t>
            </w:r>
          </w:p>
        </w:tc>
      </w:tr>
      <w:tr w:rsidR="006A3B65" w:rsidRPr="00D82EFC" w:rsidTr="00E01240">
        <w:tc>
          <w:tcPr>
            <w:tcW w:w="992" w:type="dxa"/>
            <w:tcBorders>
              <w:top w:val="single" w:sz="4" w:space="0" w:color="auto"/>
              <w:left w:val="single" w:sz="4" w:space="0" w:color="auto"/>
              <w:bottom w:val="single" w:sz="4" w:space="0" w:color="auto"/>
              <w:right w:val="single" w:sz="4" w:space="0" w:color="auto"/>
            </w:tcBorders>
          </w:tcPr>
          <w:p w:rsidR="006A3B65" w:rsidRPr="00D82EFC" w:rsidRDefault="006A3B65" w:rsidP="00F23795">
            <w:pPr>
              <w:pStyle w:val="afe"/>
            </w:pPr>
            <w:r w:rsidRPr="00D82EFC">
              <w:t>2</w:t>
            </w:r>
            <w:r w:rsidRPr="00D82EFC">
              <w:rPr>
                <w:lang w:eastAsia="zh-TW"/>
              </w:rPr>
              <w:t>3</w:t>
            </w:r>
          </w:p>
        </w:tc>
        <w:tc>
          <w:tcPr>
            <w:tcW w:w="1134" w:type="dxa"/>
            <w:vMerge/>
            <w:tcBorders>
              <w:top w:val="wave" w:sz="12" w:space="0" w:color="auto"/>
              <w:left w:val="single" w:sz="4" w:space="0" w:color="auto"/>
              <w:bottom w:val="single" w:sz="4" w:space="0" w:color="auto"/>
              <w:right w:val="single" w:sz="4" w:space="0" w:color="auto"/>
            </w:tcBorders>
            <w:vAlign w:val="center"/>
          </w:tcPr>
          <w:p w:rsidR="006A3B65" w:rsidRPr="00D82EFC" w:rsidRDefault="006A3B65" w:rsidP="00F23795">
            <w:pPr>
              <w:pStyle w:val="afe"/>
            </w:pPr>
          </w:p>
        </w:tc>
        <w:tc>
          <w:tcPr>
            <w:tcW w:w="1701" w:type="dxa"/>
            <w:tcBorders>
              <w:top w:val="single" w:sz="4" w:space="0" w:color="auto"/>
              <w:left w:val="single" w:sz="4" w:space="0" w:color="auto"/>
              <w:bottom w:val="single" w:sz="4" w:space="0" w:color="auto"/>
              <w:right w:val="single" w:sz="4" w:space="0" w:color="auto"/>
            </w:tcBorders>
            <w:vAlign w:val="center"/>
          </w:tcPr>
          <w:p w:rsidR="006A3B65" w:rsidRPr="00D82EFC" w:rsidRDefault="006A3B65" w:rsidP="00F23795">
            <w:pPr>
              <w:pStyle w:val="afe"/>
            </w:pPr>
            <w:r w:rsidRPr="00D82EFC">
              <w:t>臺灣</w:t>
            </w:r>
          </w:p>
        </w:tc>
        <w:tc>
          <w:tcPr>
            <w:tcW w:w="3232" w:type="dxa"/>
            <w:tcBorders>
              <w:top w:val="single" w:sz="4" w:space="0" w:color="auto"/>
              <w:left w:val="single" w:sz="4" w:space="0" w:color="auto"/>
              <w:bottom w:val="single" w:sz="4" w:space="0" w:color="auto"/>
              <w:right w:val="single" w:sz="4" w:space="0" w:color="auto"/>
            </w:tcBorders>
          </w:tcPr>
          <w:p w:rsidR="006A3B65" w:rsidRPr="00D82EFC" w:rsidRDefault="006A3B65" w:rsidP="007C2C32">
            <w:pPr>
              <w:pStyle w:val="afe"/>
              <w:tabs>
                <w:tab w:val="decimal" w:pos="1735"/>
              </w:tabs>
              <w:jc w:val="left"/>
              <w:rPr>
                <w:kern w:val="0"/>
              </w:rPr>
            </w:pPr>
            <w:r w:rsidRPr="00D82EFC">
              <w:rPr>
                <w:kern w:val="0"/>
              </w:rPr>
              <w:t>1,051.4</w:t>
            </w:r>
          </w:p>
        </w:tc>
      </w:tr>
      <w:tr w:rsidR="006A3B65" w:rsidRPr="00D82EFC" w:rsidTr="00E01240">
        <w:tc>
          <w:tcPr>
            <w:tcW w:w="992" w:type="dxa"/>
            <w:tcBorders>
              <w:top w:val="single" w:sz="4" w:space="0" w:color="auto"/>
              <w:left w:val="single" w:sz="4" w:space="0" w:color="auto"/>
              <w:bottom w:val="single" w:sz="4" w:space="0" w:color="auto"/>
              <w:right w:val="single" w:sz="4" w:space="0" w:color="auto"/>
            </w:tcBorders>
          </w:tcPr>
          <w:p w:rsidR="006A3B65" w:rsidRPr="00D82EFC" w:rsidRDefault="006A3B65" w:rsidP="00F23795">
            <w:pPr>
              <w:pStyle w:val="afe"/>
            </w:pPr>
            <w:r w:rsidRPr="00D82EFC">
              <w:rPr>
                <w:lang w:eastAsia="zh-TW"/>
              </w:rPr>
              <w:t>2</w:t>
            </w:r>
            <w:r w:rsidRPr="00D82EFC">
              <w:rPr>
                <w:rFonts w:hint="eastAsia"/>
                <w:lang w:eastAsia="zh-TW"/>
              </w:rPr>
              <w:t>6</w:t>
            </w:r>
          </w:p>
        </w:tc>
        <w:tc>
          <w:tcPr>
            <w:tcW w:w="1134" w:type="dxa"/>
            <w:vMerge/>
            <w:tcBorders>
              <w:top w:val="wave" w:sz="12" w:space="0" w:color="auto"/>
              <w:left w:val="single" w:sz="4" w:space="0" w:color="auto"/>
              <w:bottom w:val="single" w:sz="4" w:space="0" w:color="auto"/>
              <w:right w:val="single" w:sz="4" w:space="0" w:color="auto"/>
            </w:tcBorders>
            <w:vAlign w:val="center"/>
          </w:tcPr>
          <w:p w:rsidR="006A3B65" w:rsidRPr="00D82EFC" w:rsidRDefault="006A3B65" w:rsidP="00F23795">
            <w:pPr>
              <w:pStyle w:val="afe"/>
            </w:pPr>
          </w:p>
        </w:tc>
        <w:tc>
          <w:tcPr>
            <w:tcW w:w="1701" w:type="dxa"/>
            <w:tcBorders>
              <w:top w:val="single" w:sz="4" w:space="0" w:color="auto"/>
              <w:left w:val="single" w:sz="4" w:space="0" w:color="auto"/>
              <w:bottom w:val="single" w:sz="4" w:space="0" w:color="auto"/>
              <w:right w:val="single" w:sz="4" w:space="0" w:color="auto"/>
            </w:tcBorders>
            <w:vAlign w:val="center"/>
          </w:tcPr>
          <w:p w:rsidR="006A3B65" w:rsidRPr="00D82EFC" w:rsidRDefault="006A3B65" w:rsidP="00F23795">
            <w:pPr>
              <w:pStyle w:val="afe"/>
            </w:pPr>
            <w:r w:rsidRPr="00D82EFC">
              <w:t>新加坡</w:t>
            </w:r>
          </w:p>
        </w:tc>
        <w:tc>
          <w:tcPr>
            <w:tcW w:w="3232" w:type="dxa"/>
            <w:tcBorders>
              <w:top w:val="single" w:sz="4" w:space="0" w:color="auto"/>
              <w:left w:val="single" w:sz="4" w:space="0" w:color="auto"/>
              <w:bottom w:val="single" w:sz="4" w:space="0" w:color="auto"/>
              <w:right w:val="single" w:sz="4" w:space="0" w:color="auto"/>
            </w:tcBorders>
          </w:tcPr>
          <w:p w:rsidR="006A3B65" w:rsidRPr="00D82EFC" w:rsidRDefault="006A3B65" w:rsidP="007C2C32">
            <w:pPr>
              <w:pStyle w:val="afe"/>
              <w:tabs>
                <w:tab w:val="decimal" w:pos="1735"/>
              </w:tabs>
              <w:jc w:val="left"/>
              <w:rPr>
                <w:kern w:val="0"/>
              </w:rPr>
            </w:pPr>
            <w:r w:rsidRPr="00D82EFC">
              <w:rPr>
                <w:kern w:val="0"/>
              </w:rPr>
              <w:t>874.8</w:t>
            </w:r>
          </w:p>
        </w:tc>
      </w:tr>
    </w:tbl>
    <w:p w:rsidR="00292DD3" w:rsidRPr="00D82EFC" w:rsidRDefault="00292DD3" w:rsidP="00F23795">
      <w:pPr>
        <w:suppressAutoHyphens/>
        <w:kinsoku/>
        <w:overflowPunct/>
        <w:autoSpaceDE/>
        <w:autoSpaceDN/>
        <w:spacing w:afterLines="50" w:after="257" w:line="420" w:lineRule="exact"/>
        <w:ind w:leftChars="100" w:left="236" w:firstLineChars="0" w:firstLine="0"/>
      </w:pPr>
      <w:r w:rsidRPr="00D82EFC">
        <w:t>資料來源</w:t>
      </w:r>
      <w:r w:rsidR="00F23795" w:rsidRPr="00D82EFC">
        <w:rPr>
          <w:rFonts w:hint="eastAsia"/>
          <w:lang w:eastAsia="zh-TW"/>
        </w:rPr>
        <w:t>：</w:t>
      </w:r>
      <w:r w:rsidRPr="00D82EFC">
        <w:t>墨經濟部</w:t>
      </w:r>
    </w:p>
    <w:p w:rsidR="006A3B65" w:rsidRPr="00D82EFC" w:rsidRDefault="006A3B65" w:rsidP="006A3B65">
      <w:pPr>
        <w:ind w:firstLine="472"/>
      </w:pPr>
      <w:r w:rsidRPr="00D82EFC">
        <w:rPr>
          <w:rFonts w:hint="eastAsia"/>
        </w:rPr>
        <w:t>外人投資之產業依次為製造業</w:t>
      </w:r>
      <w:r w:rsidR="008E0C3C" w:rsidRPr="00D82EFC">
        <w:rPr>
          <w:rFonts w:hint="eastAsia"/>
        </w:rPr>
        <w:t>（</w:t>
      </w:r>
      <w:r w:rsidRPr="00D82EFC">
        <w:rPr>
          <w:rFonts w:hint="eastAsia"/>
        </w:rPr>
        <w:t>占</w:t>
      </w:r>
      <w:r w:rsidRPr="00D82EFC">
        <w:rPr>
          <w:rFonts w:hint="eastAsia"/>
        </w:rPr>
        <w:t>4</w:t>
      </w:r>
      <w:r w:rsidRPr="00D82EFC">
        <w:t>8</w:t>
      </w:r>
      <w:r w:rsidRPr="00D82EFC">
        <w:rPr>
          <w:rFonts w:hint="eastAsia"/>
        </w:rPr>
        <w:t>.</w:t>
      </w:r>
      <w:r w:rsidRPr="00D82EFC">
        <w:t>84</w:t>
      </w:r>
      <w:r w:rsidRPr="00D82EFC">
        <w:rPr>
          <w:rFonts w:hint="eastAsia"/>
        </w:rPr>
        <w:t>%</w:t>
      </w:r>
      <w:r w:rsidR="008E0C3C" w:rsidRPr="00D82EFC">
        <w:rPr>
          <w:rFonts w:hint="eastAsia"/>
        </w:rPr>
        <w:t>）</w:t>
      </w:r>
      <w:r w:rsidRPr="00D82EFC">
        <w:rPr>
          <w:rFonts w:hint="eastAsia"/>
        </w:rPr>
        <w:t>、金融及保險服務業</w:t>
      </w:r>
      <w:r w:rsidR="008E0C3C" w:rsidRPr="00D82EFC">
        <w:rPr>
          <w:rFonts w:hint="eastAsia"/>
        </w:rPr>
        <w:t>（</w:t>
      </w:r>
      <w:r w:rsidRPr="00D82EFC">
        <w:t>14</w:t>
      </w:r>
      <w:r w:rsidRPr="00D82EFC">
        <w:rPr>
          <w:rFonts w:hint="eastAsia"/>
        </w:rPr>
        <w:t>.</w:t>
      </w:r>
      <w:r w:rsidRPr="00D82EFC">
        <w:t>25</w:t>
      </w:r>
      <w:r w:rsidRPr="00D82EFC">
        <w:rPr>
          <w:rFonts w:hint="eastAsia"/>
        </w:rPr>
        <w:t>%</w:t>
      </w:r>
      <w:r w:rsidR="008E0C3C" w:rsidRPr="00D82EFC">
        <w:rPr>
          <w:rFonts w:hint="eastAsia"/>
        </w:rPr>
        <w:t>）</w:t>
      </w:r>
      <w:r w:rsidRPr="00D82EFC">
        <w:rPr>
          <w:rFonts w:hint="eastAsia"/>
        </w:rPr>
        <w:t>、</w:t>
      </w:r>
      <w:r w:rsidRPr="00D82EFC">
        <w:rPr>
          <w:rFonts w:hint="eastAsia"/>
          <w:lang w:val="es-MX"/>
        </w:rPr>
        <w:t>貿易</w:t>
      </w:r>
      <w:r w:rsidR="008E0C3C" w:rsidRPr="00D82EFC">
        <w:rPr>
          <w:rFonts w:hint="eastAsia"/>
        </w:rPr>
        <w:t>（</w:t>
      </w:r>
      <w:r w:rsidRPr="00D82EFC">
        <w:t>7</w:t>
      </w:r>
      <w:r w:rsidRPr="00D82EFC">
        <w:rPr>
          <w:rFonts w:hint="eastAsia"/>
        </w:rPr>
        <w:t>.</w:t>
      </w:r>
      <w:r w:rsidRPr="00D82EFC">
        <w:t>42</w:t>
      </w:r>
      <w:r w:rsidRPr="00D82EFC">
        <w:rPr>
          <w:rFonts w:hint="eastAsia"/>
        </w:rPr>
        <w:t>%</w:t>
      </w:r>
      <w:r w:rsidR="008E0C3C" w:rsidRPr="00D82EFC">
        <w:rPr>
          <w:rFonts w:hint="eastAsia"/>
        </w:rPr>
        <w:t>）</w:t>
      </w:r>
      <w:r w:rsidRPr="00D82EFC">
        <w:rPr>
          <w:rFonts w:hint="eastAsia"/>
        </w:rPr>
        <w:t>、礦業</w:t>
      </w:r>
      <w:r w:rsidR="008E0C3C" w:rsidRPr="00D82EFC">
        <w:rPr>
          <w:rFonts w:hint="eastAsia"/>
        </w:rPr>
        <w:t>（</w:t>
      </w:r>
      <w:r w:rsidRPr="00D82EFC">
        <w:t>5</w:t>
      </w:r>
      <w:r w:rsidRPr="00D82EFC">
        <w:rPr>
          <w:rFonts w:hint="eastAsia"/>
        </w:rPr>
        <w:t>.</w:t>
      </w:r>
      <w:r w:rsidRPr="00D82EFC">
        <w:t>23</w:t>
      </w:r>
      <w:r w:rsidRPr="00D82EFC">
        <w:rPr>
          <w:rFonts w:hint="eastAsia"/>
        </w:rPr>
        <w:t>%</w:t>
      </w:r>
      <w:r w:rsidR="008E0C3C" w:rsidRPr="00D82EFC">
        <w:rPr>
          <w:rFonts w:hint="eastAsia"/>
        </w:rPr>
        <w:t>）</w:t>
      </w:r>
      <w:r w:rsidRPr="00D82EFC">
        <w:rPr>
          <w:rFonts w:hint="eastAsia"/>
        </w:rPr>
        <w:t>、大眾媒體資訊</w:t>
      </w:r>
      <w:r w:rsidR="008E0C3C" w:rsidRPr="00D82EFC">
        <w:rPr>
          <w:rFonts w:hint="eastAsia"/>
        </w:rPr>
        <w:t>（</w:t>
      </w:r>
      <w:r w:rsidRPr="00D82EFC">
        <w:t>4.26%</w:t>
      </w:r>
      <w:r w:rsidR="008E0C3C" w:rsidRPr="00D82EFC">
        <w:rPr>
          <w:rFonts w:hint="eastAsia"/>
        </w:rPr>
        <w:t>）</w:t>
      </w:r>
      <w:r w:rsidRPr="00D82EFC">
        <w:rPr>
          <w:rFonts w:hint="eastAsia"/>
        </w:rPr>
        <w:t>、營建業</w:t>
      </w:r>
      <w:r w:rsidR="008E0C3C" w:rsidRPr="00D82EFC">
        <w:rPr>
          <w:rFonts w:hint="eastAsia"/>
        </w:rPr>
        <w:t>（</w:t>
      </w:r>
      <w:r w:rsidRPr="00D82EFC">
        <w:rPr>
          <w:rFonts w:hint="eastAsia"/>
        </w:rPr>
        <w:t>3.</w:t>
      </w:r>
      <w:r w:rsidRPr="00D82EFC">
        <w:t>89</w:t>
      </w:r>
      <w:r w:rsidRPr="00D82EFC">
        <w:rPr>
          <w:rFonts w:hint="eastAsia"/>
        </w:rPr>
        <w:t>%</w:t>
      </w:r>
      <w:r w:rsidR="008E0C3C" w:rsidRPr="00D82EFC">
        <w:rPr>
          <w:rFonts w:hint="eastAsia"/>
        </w:rPr>
        <w:t>）</w:t>
      </w:r>
      <w:r w:rsidRPr="00D82EFC">
        <w:rPr>
          <w:rFonts w:hint="eastAsia"/>
        </w:rPr>
        <w:t>及運輸、郵政及倉儲業</w:t>
      </w:r>
      <w:r w:rsidR="008E0C3C" w:rsidRPr="00D82EFC">
        <w:rPr>
          <w:rFonts w:hint="eastAsia"/>
        </w:rPr>
        <w:t>（</w:t>
      </w:r>
      <w:r w:rsidRPr="00D82EFC">
        <w:rPr>
          <w:rFonts w:hint="eastAsia"/>
        </w:rPr>
        <w:t>3.</w:t>
      </w:r>
      <w:r w:rsidRPr="00D82EFC">
        <w:t>86</w:t>
      </w:r>
      <w:r w:rsidRPr="00D82EFC">
        <w:rPr>
          <w:rFonts w:hint="eastAsia"/>
        </w:rPr>
        <w:t>%</w:t>
      </w:r>
      <w:r w:rsidR="008E0C3C" w:rsidRPr="00D82EFC">
        <w:rPr>
          <w:rFonts w:hint="eastAsia"/>
        </w:rPr>
        <w:t>）</w:t>
      </w:r>
      <w:r w:rsidRPr="00D82EFC">
        <w:rPr>
          <w:rFonts w:hint="eastAsia"/>
        </w:rPr>
        <w:t>等；而以外資投入業別成長幅度最大者依次為能源業</w:t>
      </w:r>
      <w:r w:rsidR="008E0C3C" w:rsidRPr="00D82EFC">
        <w:rPr>
          <w:rFonts w:hint="eastAsia"/>
        </w:rPr>
        <w:t>（</w:t>
      </w:r>
      <w:r w:rsidRPr="00D82EFC">
        <w:t>38</w:t>
      </w:r>
      <w:r w:rsidRPr="00D82EFC">
        <w:rPr>
          <w:rFonts w:hint="eastAsia"/>
        </w:rPr>
        <w:t>.</w:t>
      </w:r>
      <w:r w:rsidRPr="00D82EFC">
        <w:t>69</w:t>
      </w:r>
      <w:r w:rsidRPr="00D82EFC">
        <w:rPr>
          <w:rFonts w:hint="eastAsia"/>
        </w:rPr>
        <w:t>%</w:t>
      </w:r>
      <w:r w:rsidR="008E0C3C" w:rsidRPr="00D82EFC">
        <w:rPr>
          <w:rFonts w:hint="eastAsia"/>
        </w:rPr>
        <w:t>）</w:t>
      </w:r>
      <w:r w:rsidRPr="00D82EFC">
        <w:rPr>
          <w:rFonts w:hint="eastAsia"/>
        </w:rPr>
        <w:t>、教育服務</w:t>
      </w:r>
      <w:r w:rsidR="008E0C3C" w:rsidRPr="00D82EFC">
        <w:rPr>
          <w:rFonts w:hint="eastAsia"/>
        </w:rPr>
        <w:t>（</w:t>
      </w:r>
      <w:r w:rsidRPr="00D82EFC">
        <w:t>14.28%</w:t>
      </w:r>
      <w:r w:rsidR="008E0C3C" w:rsidRPr="00D82EFC">
        <w:rPr>
          <w:rFonts w:hint="eastAsia"/>
        </w:rPr>
        <w:t>）</w:t>
      </w:r>
      <w:r w:rsidRPr="00D82EFC">
        <w:rPr>
          <w:rFonts w:hint="eastAsia"/>
        </w:rPr>
        <w:t>、貿易</w:t>
      </w:r>
      <w:r w:rsidR="008E0C3C" w:rsidRPr="00D82EFC">
        <w:rPr>
          <w:rFonts w:hint="eastAsia"/>
        </w:rPr>
        <w:t>（</w:t>
      </w:r>
      <w:r w:rsidRPr="00D82EFC">
        <w:rPr>
          <w:rFonts w:hint="eastAsia"/>
        </w:rPr>
        <w:t>7</w:t>
      </w:r>
      <w:r w:rsidRPr="00D82EFC">
        <w:t>.54%</w:t>
      </w:r>
      <w:r w:rsidR="008E0C3C" w:rsidRPr="00D82EFC">
        <w:rPr>
          <w:rFonts w:hint="eastAsia"/>
        </w:rPr>
        <w:t>）</w:t>
      </w:r>
      <w:r w:rsidRPr="00D82EFC">
        <w:rPr>
          <w:rFonts w:hint="eastAsia"/>
        </w:rPr>
        <w:t>、社會及醫療服務</w:t>
      </w:r>
      <w:r w:rsidR="008E0C3C" w:rsidRPr="00D82EFC">
        <w:rPr>
          <w:rFonts w:hint="eastAsia"/>
        </w:rPr>
        <w:t>（</w:t>
      </w:r>
      <w:r w:rsidRPr="00D82EFC">
        <w:t>7.29%</w:t>
      </w:r>
      <w:r w:rsidR="008E0C3C" w:rsidRPr="00D82EFC">
        <w:rPr>
          <w:rFonts w:hint="eastAsia"/>
        </w:rPr>
        <w:t>）</w:t>
      </w:r>
      <w:r w:rsidRPr="00D82EFC">
        <w:rPr>
          <w:rFonts w:hint="eastAsia"/>
        </w:rPr>
        <w:t>、運輸、郵政及倉儲業</w:t>
      </w:r>
      <w:r w:rsidR="008E0C3C" w:rsidRPr="00D82EFC">
        <w:rPr>
          <w:rFonts w:hint="eastAsia"/>
        </w:rPr>
        <w:t>（</w:t>
      </w:r>
      <w:r w:rsidRPr="00D82EFC">
        <w:t>6</w:t>
      </w:r>
      <w:r w:rsidRPr="00D82EFC">
        <w:rPr>
          <w:rFonts w:hint="eastAsia"/>
        </w:rPr>
        <w:t>.</w:t>
      </w:r>
      <w:r w:rsidRPr="00D82EFC">
        <w:t>77</w:t>
      </w:r>
      <w:r w:rsidRPr="00D82EFC">
        <w:rPr>
          <w:rFonts w:hint="eastAsia"/>
        </w:rPr>
        <w:t>%</w:t>
      </w:r>
      <w:r w:rsidR="008E0C3C" w:rsidRPr="00D82EFC">
        <w:rPr>
          <w:rFonts w:hint="eastAsia"/>
        </w:rPr>
        <w:t>）</w:t>
      </w:r>
      <w:r w:rsidRPr="00D82EFC">
        <w:rPr>
          <w:rFonts w:hint="eastAsia"/>
        </w:rPr>
        <w:t>及製造業</w:t>
      </w:r>
      <w:r w:rsidR="008E0C3C" w:rsidRPr="00D82EFC">
        <w:rPr>
          <w:rFonts w:hint="eastAsia"/>
        </w:rPr>
        <w:t>（</w:t>
      </w:r>
      <w:r w:rsidRPr="00D82EFC">
        <w:rPr>
          <w:rFonts w:hint="eastAsia"/>
        </w:rPr>
        <w:t>6.</w:t>
      </w:r>
      <w:r w:rsidRPr="00D82EFC">
        <w:t>26</w:t>
      </w:r>
      <w:r w:rsidRPr="00D82EFC">
        <w:rPr>
          <w:rFonts w:hint="eastAsia"/>
        </w:rPr>
        <w:t>%</w:t>
      </w:r>
      <w:r w:rsidR="008E0C3C" w:rsidRPr="00D82EFC">
        <w:rPr>
          <w:rFonts w:hint="eastAsia"/>
        </w:rPr>
        <w:t>）</w:t>
      </w:r>
      <w:r w:rsidRPr="00D82EFC">
        <w:rPr>
          <w:rFonts w:hint="eastAsia"/>
        </w:rPr>
        <w:t>。</w:t>
      </w:r>
    </w:p>
    <w:p w:rsidR="00054CB5" w:rsidRPr="00D82EFC" w:rsidRDefault="00054CB5" w:rsidP="007C2C32">
      <w:pPr>
        <w:pStyle w:val="a5"/>
        <w:spacing w:before="257" w:after="257"/>
        <w:ind w:left="632" w:hanging="632"/>
        <w:rPr>
          <w:rFonts w:ascii="Times New Roman" w:hAnsi="Times New Roman"/>
          <w:kern w:val="0"/>
        </w:rPr>
      </w:pPr>
      <w:r w:rsidRPr="00D82EFC">
        <w:rPr>
          <w:rFonts w:ascii="Times New Roman" w:hAnsi="Times New Roman"/>
          <w:kern w:val="0"/>
        </w:rPr>
        <w:lastRenderedPageBreak/>
        <w:t>二、天然資源</w:t>
      </w:r>
    </w:p>
    <w:p w:rsidR="00054CB5" w:rsidRPr="00D82EFC" w:rsidRDefault="009925C7" w:rsidP="0021729F">
      <w:pPr>
        <w:pStyle w:val="a8"/>
        <w:ind w:left="945" w:hanging="709"/>
        <w:rPr>
          <w:rFonts w:hAnsi="Times New Roman"/>
        </w:rPr>
      </w:pPr>
      <w:r w:rsidRPr="00D82EFC">
        <w:rPr>
          <w:rFonts w:hAnsi="Times New Roman"/>
        </w:rPr>
        <w:t>（</w:t>
      </w:r>
      <w:r w:rsidR="00054CB5" w:rsidRPr="00D82EFC">
        <w:rPr>
          <w:rFonts w:hAnsi="Times New Roman"/>
        </w:rPr>
        <w:t>一</w:t>
      </w:r>
      <w:r w:rsidRPr="00D82EFC">
        <w:rPr>
          <w:rFonts w:hAnsi="Times New Roman"/>
        </w:rPr>
        <w:t>）</w:t>
      </w:r>
      <w:r w:rsidR="00054CB5" w:rsidRPr="00D82EFC">
        <w:rPr>
          <w:rFonts w:hAnsi="Times New Roman"/>
        </w:rPr>
        <w:t>礦產</w:t>
      </w:r>
    </w:p>
    <w:p w:rsidR="006A3B65" w:rsidRPr="00D82EFC" w:rsidRDefault="00F929D7" w:rsidP="006A3B65">
      <w:pPr>
        <w:pStyle w:val="af0"/>
        <w:ind w:left="945" w:firstLine="472"/>
        <w:rPr>
          <w:lang w:val="es-MX"/>
        </w:rPr>
      </w:pPr>
      <w:hyperlink r:id="rId33" w:history="1">
        <w:r w:rsidR="006A3B65" w:rsidRPr="00D82EFC">
          <w:rPr>
            <w:rStyle w:val="afd"/>
            <w:color w:val="auto"/>
            <w:u w:val="none"/>
          </w:rPr>
          <w:t>墨西哥礦業總生產額占</w:t>
        </w:r>
        <w:r w:rsidR="006A3B65" w:rsidRPr="00D82EFC">
          <w:rPr>
            <w:rStyle w:val="afd"/>
            <w:rFonts w:hint="eastAsia"/>
            <w:color w:val="auto"/>
            <w:u w:val="none"/>
          </w:rPr>
          <w:t>墨國工業</w:t>
        </w:r>
        <w:r w:rsidR="006A3B65" w:rsidRPr="00D82EFC">
          <w:rPr>
            <w:rStyle w:val="afd"/>
            <w:rFonts w:hint="eastAsia"/>
            <w:color w:val="auto"/>
            <w:u w:val="none"/>
          </w:rPr>
          <w:t>GDP</w:t>
        </w:r>
        <w:r w:rsidR="006A3B65" w:rsidRPr="00D82EFC">
          <w:rPr>
            <w:rStyle w:val="afd"/>
            <w:color w:val="auto"/>
            <w:u w:val="none"/>
          </w:rPr>
          <w:t xml:space="preserve"> 8.3%</w:t>
        </w:r>
        <w:r w:rsidR="006A3B65" w:rsidRPr="00D82EFC">
          <w:rPr>
            <w:rStyle w:val="afd"/>
            <w:color w:val="auto"/>
            <w:u w:val="none"/>
          </w:rPr>
          <w:t>、墨國</w:t>
        </w:r>
        <w:r w:rsidR="006A3B65" w:rsidRPr="00D82EFC">
          <w:rPr>
            <w:rStyle w:val="afd"/>
            <w:color w:val="auto"/>
            <w:u w:val="none"/>
          </w:rPr>
          <w:t>GDP 2.5%</w:t>
        </w:r>
        <w:r w:rsidR="006A3B65" w:rsidRPr="00D82EFC">
          <w:rPr>
            <w:rStyle w:val="afd"/>
            <w:rFonts w:hint="eastAsia"/>
            <w:color w:val="auto"/>
            <w:u w:val="none"/>
            <w:lang w:val="es-MX"/>
          </w:rPr>
          <w:t>，創造直接就業機會達</w:t>
        </w:r>
        <w:r w:rsidR="006A3B65" w:rsidRPr="00D82EFC">
          <w:rPr>
            <w:rStyle w:val="afd"/>
            <w:rFonts w:hint="eastAsia"/>
            <w:color w:val="auto"/>
            <w:u w:val="none"/>
            <w:lang w:val="es-MX"/>
          </w:rPr>
          <w:t>3</w:t>
        </w:r>
        <w:r w:rsidR="006A3B65" w:rsidRPr="00D82EFC">
          <w:rPr>
            <w:rStyle w:val="afd"/>
            <w:color w:val="auto"/>
            <w:u w:val="none"/>
            <w:lang w:val="es-MX"/>
          </w:rPr>
          <w:t>7</w:t>
        </w:r>
        <w:r w:rsidR="006A3B65" w:rsidRPr="00D82EFC">
          <w:rPr>
            <w:rStyle w:val="afd"/>
            <w:color w:val="auto"/>
            <w:u w:val="none"/>
            <w:lang w:val="es-MX"/>
          </w:rPr>
          <w:t>萬</w:t>
        </w:r>
        <w:r w:rsidR="006A3B65" w:rsidRPr="00D82EFC">
          <w:rPr>
            <w:rStyle w:val="afd"/>
            <w:rFonts w:hint="eastAsia"/>
            <w:color w:val="auto"/>
            <w:u w:val="none"/>
            <w:lang w:val="es-MX"/>
          </w:rPr>
          <w:t>9</w:t>
        </w:r>
        <w:r w:rsidR="006A3B65" w:rsidRPr="00D82EFC">
          <w:rPr>
            <w:rStyle w:val="afd"/>
            <w:color w:val="auto"/>
            <w:u w:val="none"/>
            <w:lang w:val="es-MX"/>
          </w:rPr>
          <w:t>,000</w:t>
        </w:r>
        <w:r w:rsidR="006A3B65" w:rsidRPr="00D82EFC">
          <w:rPr>
            <w:rStyle w:val="afd"/>
            <w:color w:val="auto"/>
            <w:u w:val="none"/>
            <w:lang w:val="es-MX"/>
          </w:rPr>
          <w:t>名，間接就業機會</w:t>
        </w:r>
        <w:r w:rsidR="006A3B65" w:rsidRPr="00D82EFC">
          <w:rPr>
            <w:rStyle w:val="afd"/>
            <w:rFonts w:hint="eastAsia"/>
            <w:color w:val="auto"/>
            <w:u w:val="none"/>
            <w:lang w:val="es-MX"/>
          </w:rPr>
          <w:t>近</w:t>
        </w:r>
        <w:r w:rsidR="006A3B65" w:rsidRPr="00D82EFC">
          <w:rPr>
            <w:rStyle w:val="afd"/>
            <w:rFonts w:hint="eastAsia"/>
            <w:color w:val="auto"/>
            <w:u w:val="none"/>
            <w:lang w:val="es-MX"/>
          </w:rPr>
          <w:t>2</w:t>
        </w:r>
        <w:r w:rsidR="006A3B65" w:rsidRPr="00D82EFC">
          <w:rPr>
            <w:rStyle w:val="afd"/>
            <w:color w:val="auto"/>
            <w:u w:val="none"/>
            <w:lang w:val="es-MX"/>
          </w:rPr>
          <w:t>00</w:t>
        </w:r>
        <w:r w:rsidR="006A3B65" w:rsidRPr="00D82EFC">
          <w:rPr>
            <w:rStyle w:val="afd"/>
            <w:color w:val="auto"/>
            <w:u w:val="none"/>
            <w:lang w:val="es-MX"/>
          </w:rPr>
          <w:t>萬名</w:t>
        </w:r>
        <w:r w:rsidR="006A3B65" w:rsidRPr="00D82EFC">
          <w:rPr>
            <w:rStyle w:val="afd"/>
            <w:rFonts w:hint="eastAsia"/>
            <w:color w:val="auto"/>
            <w:u w:val="none"/>
            <w:lang w:val="es-MX"/>
          </w:rPr>
          <w:t>，為墨國第</w:t>
        </w:r>
        <w:r w:rsidR="006A3B65" w:rsidRPr="00D82EFC">
          <w:rPr>
            <w:rStyle w:val="afd"/>
            <w:rFonts w:hint="eastAsia"/>
            <w:color w:val="auto"/>
            <w:u w:val="none"/>
            <w:lang w:val="es-MX"/>
          </w:rPr>
          <w:t>6</w:t>
        </w:r>
        <w:r w:rsidR="006A3B65" w:rsidRPr="00D82EFC">
          <w:rPr>
            <w:rStyle w:val="afd"/>
            <w:rFonts w:hint="eastAsia"/>
            <w:color w:val="auto"/>
            <w:u w:val="none"/>
            <w:lang w:val="es-MX"/>
          </w:rPr>
          <w:t>大創匯來源，僅次於汽車、電子、僑匯、石油及觀光</w:t>
        </w:r>
        <w:r w:rsidR="006A3B65" w:rsidRPr="00D82EFC">
          <w:rPr>
            <w:rStyle w:val="afd"/>
            <w:color w:val="auto"/>
            <w:u w:val="none"/>
            <w:lang w:val="es-MX"/>
          </w:rPr>
          <w:t>。</w:t>
        </w:r>
        <w:r w:rsidR="006A3B65" w:rsidRPr="00D82EFC">
          <w:rPr>
            <w:rStyle w:val="afd"/>
            <w:rFonts w:hint="eastAsia"/>
            <w:color w:val="auto"/>
            <w:u w:val="none"/>
            <w:lang w:val="es-MX"/>
          </w:rPr>
          <w:t>2</w:t>
        </w:r>
        <w:r w:rsidR="006A3B65" w:rsidRPr="00D82EFC">
          <w:rPr>
            <w:rStyle w:val="afd"/>
            <w:color w:val="auto"/>
            <w:u w:val="none"/>
            <w:lang w:val="es-MX"/>
          </w:rPr>
          <w:t>018</w:t>
        </w:r>
        <w:r w:rsidR="006A3B65" w:rsidRPr="00D82EFC">
          <w:rPr>
            <w:rStyle w:val="afd"/>
            <w:color w:val="auto"/>
            <w:u w:val="none"/>
            <w:lang w:val="es-MX"/>
          </w:rPr>
          <w:t>年</w:t>
        </w:r>
        <w:r w:rsidR="006A3B65" w:rsidRPr="00D82EFC">
          <w:rPr>
            <w:rStyle w:val="afd"/>
            <w:rFonts w:hint="eastAsia"/>
            <w:color w:val="auto"/>
            <w:u w:val="none"/>
            <w:lang w:val="es-MX"/>
          </w:rPr>
          <w:t>吸引礦業投資</w:t>
        </w:r>
        <w:r w:rsidR="006A3B65" w:rsidRPr="00D82EFC">
          <w:rPr>
            <w:rStyle w:val="afd"/>
            <w:color w:val="auto"/>
            <w:u w:val="none"/>
            <w:lang w:val="es-MX"/>
          </w:rPr>
          <w:t>52</w:t>
        </w:r>
        <w:r w:rsidR="006A3B65" w:rsidRPr="00D82EFC">
          <w:rPr>
            <w:rStyle w:val="afd"/>
            <w:color w:val="auto"/>
            <w:u w:val="none"/>
            <w:lang w:val="es-MX"/>
          </w:rPr>
          <w:t>億</w:t>
        </w:r>
        <w:r w:rsidR="006A3B65" w:rsidRPr="00D82EFC">
          <w:rPr>
            <w:rStyle w:val="afd"/>
            <w:rFonts w:hint="eastAsia"/>
            <w:color w:val="auto"/>
            <w:u w:val="none"/>
            <w:lang w:val="es-MX"/>
          </w:rPr>
          <w:t>5</w:t>
        </w:r>
        <w:r w:rsidR="006A3B65" w:rsidRPr="00D82EFC">
          <w:rPr>
            <w:rStyle w:val="afd"/>
            <w:color w:val="auto"/>
            <w:u w:val="none"/>
            <w:lang w:val="es-MX"/>
          </w:rPr>
          <w:t>,960</w:t>
        </w:r>
        <w:r w:rsidR="006A3B65" w:rsidRPr="00D82EFC">
          <w:rPr>
            <w:rStyle w:val="afd"/>
            <w:color w:val="auto"/>
            <w:u w:val="none"/>
            <w:lang w:val="es-MX"/>
          </w:rPr>
          <w:t>萬美元</w:t>
        </w:r>
        <w:r w:rsidR="006A3B65" w:rsidRPr="00D82EFC">
          <w:rPr>
            <w:rStyle w:val="afd"/>
            <w:rFonts w:hint="eastAsia"/>
            <w:color w:val="auto"/>
            <w:u w:val="none"/>
          </w:rPr>
          <w:t>，其中探勘投資占約</w:t>
        </w:r>
        <w:r w:rsidR="006A3B65" w:rsidRPr="00D82EFC">
          <w:rPr>
            <w:rStyle w:val="afd"/>
            <w:color w:val="auto"/>
            <w:u w:val="none"/>
          </w:rPr>
          <w:t>6</w:t>
        </w:r>
        <w:r w:rsidR="006A3B65" w:rsidRPr="00D82EFC">
          <w:rPr>
            <w:rStyle w:val="afd"/>
            <w:color w:val="auto"/>
            <w:u w:val="none"/>
          </w:rPr>
          <w:t>億</w:t>
        </w:r>
        <w:r w:rsidR="006A3B65" w:rsidRPr="00D82EFC">
          <w:rPr>
            <w:rStyle w:val="afd"/>
            <w:rFonts w:hint="eastAsia"/>
            <w:color w:val="auto"/>
            <w:u w:val="none"/>
          </w:rPr>
          <w:t>8</w:t>
        </w:r>
        <w:r w:rsidR="006A3B65" w:rsidRPr="00D82EFC">
          <w:rPr>
            <w:rStyle w:val="afd"/>
            <w:color w:val="auto"/>
            <w:u w:val="none"/>
          </w:rPr>
          <w:t>,470</w:t>
        </w:r>
        <w:r w:rsidR="006A3B65" w:rsidRPr="00D82EFC">
          <w:rPr>
            <w:rStyle w:val="afd"/>
            <w:color w:val="auto"/>
            <w:u w:val="none"/>
          </w:rPr>
          <w:t>萬美元。</w:t>
        </w:r>
        <w:r w:rsidR="006A3B65" w:rsidRPr="00D82EFC">
          <w:rPr>
            <w:rStyle w:val="afd"/>
            <w:rFonts w:hint="eastAsia"/>
            <w:color w:val="auto"/>
            <w:u w:val="none"/>
          </w:rPr>
          <w:t>研究顯示，墨國新課徵之稅與規費、法律不確定性與治安問題造成礦業投資躊躇不前。墨西哥礦業近</w:t>
        </w:r>
        <w:r w:rsidR="006A3B65" w:rsidRPr="00D82EFC">
          <w:rPr>
            <w:rStyle w:val="afd"/>
            <w:rFonts w:hint="eastAsia"/>
            <w:color w:val="auto"/>
            <w:u w:val="none"/>
          </w:rPr>
          <w:t>5</w:t>
        </w:r>
        <w:r w:rsidR="006A3B65" w:rsidRPr="00D82EFC">
          <w:rPr>
            <w:rStyle w:val="afd"/>
            <w:rFonts w:hint="eastAsia"/>
            <w:color w:val="auto"/>
            <w:u w:val="none"/>
          </w:rPr>
          <w:t>年來持續停滯減緩，歷經</w:t>
        </w:r>
        <w:r w:rsidR="006A3B65" w:rsidRPr="00D82EFC">
          <w:rPr>
            <w:rStyle w:val="afd"/>
            <w:rFonts w:hint="eastAsia"/>
            <w:color w:val="auto"/>
            <w:u w:val="none"/>
          </w:rPr>
          <w:t>5</w:t>
        </w:r>
        <w:r w:rsidR="006A3B65" w:rsidRPr="00D82EFC">
          <w:rPr>
            <w:rStyle w:val="afd"/>
            <w:color w:val="auto"/>
            <w:u w:val="none"/>
          </w:rPr>
          <w:t>3</w:t>
        </w:r>
        <w:r w:rsidR="006A3B65" w:rsidRPr="00D82EFC">
          <w:rPr>
            <w:rStyle w:val="afd"/>
            <w:color w:val="auto"/>
            <w:u w:val="none"/>
          </w:rPr>
          <w:t>個月衰退後，</w:t>
        </w:r>
        <w:r w:rsidR="006A3B65" w:rsidRPr="00D82EFC">
          <w:rPr>
            <w:rStyle w:val="afd"/>
            <w:rFonts w:hint="eastAsia"/>
            <w:color w:val="auto"/>
            <w:u w:val="none"/>
          </w:rPr>
          <w:t>直到</w:t>
        </w:r>
        <w:r w:rsidR="006A3B65" w:rsidRPr="00D82EFC">
          <w:rPr>
            <w:rStyle w:val="afd"/>
            <w:rFonts w:hint="eastAsia"/>
            <w:color w:val="auto"/>
            <w:u w:val="none"/>
          </w:rPr>
          <w:t>2</w:t>
        </w:r>
        <w:r w:rsidR="006A3B65" w:rsidRPr="00D82EFC">
          <w:rPr>
            <w:rStyle w:val="afd"/>
            <w:color w:val="auto"/>
            <w:u w:val="none"/>
          </w:rPr>
          <w:t>018</w:t>
        </w:r>
        <w:r w:rsidR="006A3B65" w:rsidRPr="00D82EFC">
          <w:rPr>
            <w:rStyle w:val="afd"/>
            <w:color w:val="auto"/>
            <w:u w:val="none"/>
          </w:rPr>
          <w:t>年</w:t>
        </w:r>
        <w:r w:rsidR="006A3B65" w:rsidRPr="00D82EFC">
          <w:rPr>
            <w:rStyle w:val="afd"/>
            <w:rFonts w:hint="eastAsia"/>
            <w:color w:val="auto"/>
            <w:u w:val="none"/>
          </w:rPr>
          <w:t>9</w:t>
        </w:r>
        <w:r w:rsidR="006A3B65" w:rsidRPr="00D82EFC">
          <w:rPr>
            <w:rStyle w:val="afd"/>
            <w:color w:val="auto"/>
            <w:u w:val="none"/>
          </w:rPr>
          <w:t>月</w:t>
        </w:r>
        <w:r w:rsidR="006A3B65" w:rsidRPr="00D82EFC">
          <w:rPr>
            <w:rStyle w:val="afd"/>
            <w:rFonts w:hint="eastAsia"/>
            <w:color w:val="auto"/>
            <w:u w:val="none"/>
          </w:rPr>
          <w:t>才</w:t>
        </w:r>
        <w:r w:rsidR="006A3B65" w:rsidRPr="00D82EFC">
          <w:rPr>
            <w:rStyle w:val="afd"/>
            <w:color w:val="auto"/>
            <w:u w:val="none"/>
          </w:rPr>
          <w:t>首見反彈</w:t>
        </w:r>
        <w:r w:rsidR="006A3B65" w:rsidRPr="00D82EFC">
          <w:rPr>
            <w:rStyle w:val="afd"/>
            <w:rFonts w:hint="eastAsia"/>
            <w:color w:val="auto"/>
            <w:u w:val="none"/>
          </w:rPr>
          <w:t>回升。</w:t>
        </w:r>
      </w:hyperlink>
    </w:p>
    <w:p w:rsidR="006A3B65" w:rsidRPr="00D82EFC" w:rsidRDefault="00F929D7" w:rsidP="006A3B65">
      <w:pPr>
        <w:pStyle w:val="af0"/>
        <w:ind w:left="945" w:firstLine="472"/>
      </w:pPr>
      <w:hyperlink r:id="rId34" w:history="1">
        <w:r w:rsidR="006A3B65" w:rsidRPr="00D82EFC">
          <w:rPr>
            <w:rStyle w:val="afd"/>
            <w:color w:val="auto"/>
            <w:u w:val="none"/>
          </w:rPr>
          <w:t>墨西哥礦產豐富，為全球最大銀礦產國、螢石及天青石第</w:t>
        </w:r>
        <w:r w:rsidR="006A3B65" w:rsidRPr="00D82EFC">
          <w:rPr>
            <w:rStyle w:val="afd"/>
            <w:color w:val="auto"/>
            <w:u w:val="none"/>
          </w:rPr>
          <w:t>2</w:t>
        </w:r>
        <w:r w:rsidR="006A3B65" w:rsidRPr="00D82EFC">
          <w:rPr>
            <w:rStyle w:val="afd"/>
            <w:color w:val="auto"/>
            <w:u w:val="none"/>
          </w:rPr>
          <w:t>大生產國、鉍及硫酸鈉全球第</w:t>
        </w:r>
        <w:r w:rsidR="006A3B65" w:rsidRPr="00D82EFC">
          <w:rPr>
            <w:rStyle w:val="afd"/>
            <w:color w:val="auto"/>
            <w:u w:val="none"/>
          </w:rPr>
          <w:t>3</w:t>
        </w:r>
        <w:r w:rsidR="006A3B65" w:rsidRPr="00D82EFC">
          <w:rPr>
            <w:rStyle w:val="afd"/>
            <w:color w:val="auto"/>
            <w:u w:val="none"/>
          </w:rPr>
          <w:t>大產國、矽灰石第</w:t>
        </w:r>
        <w:r w:rsidR="006A3B65" w:rsidRPr="00D82EFC">
          <w:rPr>
            <w:rStyle w:val="afd"/>
            <w:rFonts w:hint="eastAsia"/>
            <w:color w:val="auto"/>
            <w:u w:val="none"/>
          </w:rPr>
          <w:t>4</w:t>
        </w:r>
        <w:r w:rsidR="006A3B65" w:rsidRPr="00D82EFC">
          <w:rPr>
            <w:rStyle w:val="afd"/>
            <w:color w:val="auto"/>
            <w:u w:val="none"/>
          </w:rPr>
          <w:t>大生產國</w:t>
        </w:r>
        <w:r w:rsidR="006A3B65" w:rsidRPr="00D82EFC">
          <w:rPr>
            <w:rStyle w:val="afd"/>
            <w:rFonts w:hint="eastAsia"/>
            <w:color w:val="auto"/>
            <w:u w:val="none"/>
          </w:rPr>
          <w:t>、</w:t>
        </w:r>
        <w:r w:rsidR="006A3B65" w:rsidRPr="00D82EFC">
          <w:rPr>
            <w:rStyle w:val="afd"/>
            <w:color w:val="auto"/>
            <w:u w:val="none"/>
          </w:rPr>
          <w:t>鉬及鉛全球第</w:t>
        </w:r>
        <w:r w:rsidR="006A3B65" w:rsidRPr="00D82EFC">
          <w:rPr>
            <w:rStyle w:val="afd"/>
            <w:color w:val="auto"/>
            <w:u w:val="none"/>
          </w:rPr>
          <w:t>5</w:t>
        </w:r>
        <w:r w:rsidR="006A3B65" w:rsidRPr="00D82EFC">
          <w:rPr>
            <w:rStyle w:val="afd"/>
            <w:color w:val="auto"/>
            <w:u w:val="none"/>
          </w:rPr>
          <w:t>大產國、鋅</w:t>
        </w:r>
        <w:r w:rsidR="006A3B65" w:rsidRPr="00D82EFC">
          <w:rPr>
            <w:rStyle w:val="afd"/>
            <w:rFonts w:hint="eastAsia"/>
            <w:color w:val="auto"/>
            <w:u w:val="none"/>
          </w:rPr>
          <w:t>及</w:t>
        </w:r>
        <w:r w:rsidR="006A3B65" w:rsidRPr="00D82EFC">
          <w:rPr>
            <w:rStyle w:val="afd"/>
            <w:color w:val="auto"/>
            <w:u w:val="none"/>
          </w:rPr>
          <w:t>硫酸鎂全球第</w:t>
        </w:r>
        <w:r w:rsidR="006A3B65" w:rsidRPr="00D82EFC">
          <w:rPr>
            <w:rStyle w:val="afd"/>
            <w:color w:val="auto"/>
            <w:u w:val="none"/>
          </w:rPr>
          <w:t>6</w:t>
        </w:r>
        <w:r w:rsidR="006A3B65" w:rsidRPr="00D82EFC">
          <w:rPr>
            <w:rStyle w:val="afd"/>
            <w:color w:val="auto"/>
            <w:u w:val="none"/>
          </w:rPr>
          <w:t>大產國、鎘、銅及鹽全球第</w:t>
        </w:r>
        <w:r w:rsidR="006A3B65" w:rsidRPr="00D82EFC">
          <w:rPr>
            <w:rStyle w:val="afd"/>
            <w:color w:val="auto"/>
            <w:u w:val="none"/>
          </w:rPr>
          <w:t>7</w:t>
        </w:r>
        <w:r w:rsidR="006A3B65" w:rsidRPr="00D82EFC">
          <w:rPr>
            <w:rStyle w:val="afd"/>
            <w:color w:val="auto"/>
            <w:u w:val="none"/>
          </w:rPr>
          <w:t>大產國、</w:t>
        </w:r>
        <w:r w:rsidR="006A3B65" w:rsidRPr="00D82EFC">
          <w:rPr>
            <w:rStyle w:val="afd"/>
            <w:rFonts w:hint="eastAsia"/>
            <w:color w:val="auto"/>
            <w:u w:val="none"/>
          </w:rPr>
          <w:t>鋇</w:t>
        </w:r>
        <w:r w:rsidR="006A3B65" w:rsidRPr="00D82EFC">
          <w:rPr>
            <w:rStyle w:val="afd"/>
            <w:color w:val="auto"/>
            <w:u w:val="none"/>
          </w:rPr>
          <w:t>及矽藻土全球第</w:t>
        </w:r>
        <w:r w:rsidR="006A3B65" w:rsidRPr="00D82EFC">
          <w:rPr>
            <w:rStyle w:val="afd"/>
            <w:color w:val="auto"/>
            <w:u w:val="none"/>
          </w:rPr>
          <w:t>8</w:t>
        </w:r>
        <w:r w:rsidR="006A3B65" w:rsidRPr="00D82EFC">
          <w:rPr>
            <w:rStyle w:val="afd"/>
            <w:color w:val="auto"/>
            <w:u w:val="none"/>
          </w:rPr>
          <w:t>大產國、黃金及石膏全球第</w:t>
        </w:r>
        <w:r w:rsidR="006A3B65" w:rsidRPr="00D82EFC">
          <w:rPr>
            <w:rStyle w:val="afd"/>
            <w:color w:val="auto"/>
            <w:u w:val="none"/>
          </w:rPr>
          <w:t>9</w:t>
        </w:r>
        <w:r w:rsidR="006A3B65" w:rsidRPr="00D82EFC">
          <w:rPr>
            <w:rStyle w:val="afd"/>
            <w:color w:val="auto"/>
            <w:u w:val="none"/>
          </w:rPr>
          <w:t>大產國、錳及高嶺土全球第</w:t>
        </w:r>
        <w:r w:rsidR="006A3B65" w:rsidRPr="00D82EFC">
          <w:rPr>
            <w:rStyle w:val="afd"/>
            <w:rFonts w:hint="eastAsia"/>
            <w:color w:val="auto"/>
            <w:u w:val="none"/>
          </w:rPr>
          <w:t>1</w:t>
        </w:r>
        <w:r w:rsidR="006A3B65" w:rsidRPr="00D82EFC">
          <w:rPr>
            <w:rStyle w:val="afd"/>
            <w:color w:val="auto"/>
            <w:u w:val="none"/>
          </w:rPr>
          <w:t>1</w:t>
        </w:r>
        <w:r w:rsidR="006A3B65" w:rsidRPr="00D82EFC">
          <w:rPr>
            <w:rStyle w:val="afd"/>
            <w:color w:val="auto"/>
            <w:u w:val="none"/>
          </w:rPr>
          <w:t>大生產國、石墨</w:t>
        </w:r>
        <w:r w:rsidR="006A3B65" w:rsidRPr="00D82EFC">
          <w:rPr>
            <w:rStyle w:val="afd"/>
            <w:rFonts w:hint="eastAsia"/>
            <w:color w:val="auto"/>
            <w:u w:val="none"/>
          </w:rPr>
          <w:t>全球</w:t>
        </w:r>
        <w:r w:rsidR="006A3B65" w:rsidRPr="00D82EFC">
          <w:rPr>
            <w:rStyle w:val="afd"/>
            <w:color w:val="auto"/>
            <w:u w:val="none"/>
          </w:rPr>
          <w:t>第</w:t>
        </w:r>
        <w:r w:rsidR="006A3B65" w:rsidRPr="00D82EFC">
          <w:rPr>
            <w:rStyle w:val="afd"/>
            <w:rFonts w:hint="eastAsia"/>
            <w:color w:val="auto"/>
            <w:u w:val="none"/>
          </w:rPr>
          <w:t>1</w:t>
        </w:r>
        <w:r w:rsidR="006A3B65" w:rsidRPr="00D82EFC">
          <w:rPr>
            <w:rStyle w:val="afd"/>
            <w:color w:val="auto"/>
            <w:u w:val="none"/>
          </w:rPr>
          <w:t>3</w:t>
        </w:r>
        <w:r w:rsidR="006A3B65" w:rsidRPr="00D82EFC">
          <w:rPr>
            <w:rStyle w:val="afd"/>
            <w:color w:val="auto"/>
            <w:u w:val="none"/>
          </w:rPr>
          <w:t>大</w:t>
        </w:r>
        <w:r w:rsidR="006A3B65" w:rsidRPr="00D82EFC">
          <w:rPr>
            <w:rStyle w:val="afd"/>
            <w:rFonts w:hint="eastAsia"/>
            <w:color w:val="auto"/>
            <w:u w:val="none"/>
          </w:rPr>
          <w:t>生產國</w:t>
        </w:r>
        <w:r w:rsidR="006A3B65" w:rsidRPr="00D82EFC">
          <w:rPr>
            <w:rStyle w:val="afd"/>
            <w:color w:val="auto"/>
            <w:u w:val="none"/>
          </w:rPr>
          <w:t>。其他重要礦產包括石油、天然氣、金屬</w:t>
        </w:r>
        <w:r w:rsidR="008E0C3C" w:rsidRPr="00D82EFC">
          <w:rPr>
            <w:rStyle w:val="afd"/>
            <w:color w:val="auto"/>
            <w:u w:val="none"/>
          </w:rPr>
          <w:t>（</w:t>
        </w:r>
        <w:r w:rsidR="006A3B65" w:rsidRPr="00D82EFC">
          <w:rPr>
            <w:rStyle w:val="afd"/>
            <w:color w:val="auto"/>
            <w:u w:val="none"/>
          </w:rPr>
          <w:t>銻、錫</w:t>
        </w:r>
        <w:r w:rsidR="008E0C3C" w:rsidRPr="00D82EFC">
          <w:rPr>
            <w:rStyle w:val="afd"/>
            <w:color w:val="auto"/>
            <w:u w:val="none"/>
          </w:rPr>
          <w:t>）</w:t>
        </w:r>
        <w:r w:rsidR="006A3B65" w:rsidRPr="00D82EFC">
          <w:rPr>
            <w:rStyle w:val="afd"/>
            <w:color w:val="auto"/>
            <w:u w:val="none"/>
          </w:rPr>
          <w:t>、鋼鐵金屬</w:t>
        </w:r>
        <w:r w:rsidR="008E0C3C" w:rsidRPr="00D82EFC">
          <w:rPr>
            <w:rStyle w:val="afd"/>
            <w:color w:val="auto"/>
            <w:u w:val="none"/>
          </w:rPr>
          <w:t>（</w:t>
        </w:r>
        <w:r w:rsidR="006A3B65" w:rsidRPr="00D82EFC">
          <w:rPr>
            <w:rStyle w:val="afd"/>
            <w:color w:val="auto"/>
            <w:u w:val="none"/>
          </w:rPr>
          <w:t>碳、鐵、焦炭</w:t>
        </w:r>
        <w:r w:rsidR="008E0C3C" w:rsidRPr="00D82EFC">
          <w:rPr>
            <w:rStyle w:val="afd"/>
            <w:color w:val="auto"/>
            <w:u w:val="none"/>
          </w:rPr>
          <w:t>）</w:t>
        </w:r>
        <w:r w:rsidR="006A3B65" w:rsidRPr="00D82EFC">
          <w:rPr>
            <w:rStyle w:val="afd"/>
            <w:color w:val="auto"/>
            <w:u w:val="none"/>
          </w:rPr>
          <w:t>、非金屬</w:t>
        </w:r>
        <w:r w:rsidR="008E0C3C" w:rsidRPr="00D82EFC">
          <w:rPr>
            <w:rStyle w:val="afd"/>
            <w:color w:val="auto"/>
            <w:u w:val="none"/>
          </w:rPr>
          <w:t>（</w:t>
        </w:r>
        <w:r w:rsidR="006A3B65" w:rsidRPr="00D82EFC">
          <w:rPr>
            <w:rStyle w:val="afd"/>
            <w:color w:val="auto"/>
            <w:u w:val="none"/>
          </w:rPr>
          <w:t>白雲石、硫、長石</w:t>
        </w:r>
        <w:r w:rsidR="008E0C3C" w:rsidRPr="00D82EFC">
          <w:rPr>
            <w:rStyle w:val="afd"/>
            <w:color w:val="auto"/>
            <w:u w:val="none"/>
          </w:rPr>
          <w:t>）</w:t>
        </w:r>
        <w:r w:rsidR="006A3B65" w:rsidRPr="00D82EFC">
          <w:rPr>
            <w:rStyle w:val="afd"/>
            <w:color w:val="auto"/>
            <w:u w:val="none"/>
          </w:rPr>
          <w:t>等。墨國全國礦業工業會</w:t>
        </w:r>
        <w:r w:rsidR="008E0C3C" w:rsidRPr="00D82EFC">
          <w:rPr>
            <w:rStyle w:val="afd"/>
            <w:color w:val="auto"/>
            <w:u w:val="none"/>
          </w:rPr>
          <w:t>（</w:t>
        </w:r>
        <w:r w:rsidR="006A3B65" w:rsidRPr="00D82EFC">
          <w:rPr>
            <w:rStyle w:val="afd"/>
            <w:color w:val="auto"/>
            <w:u w:val="none"/>
          </w:rPr>
          <w:t>Camimex</w:t>
        </w:r>
        <w:r w:rsidR="008E0C3C" w:rsidRPr="00D82EFC">
          <w:rPr>
            <w:rStyle w:val="afd"/>
            <w:color w:val="auto"/>
            <w:u w:val="none"/>
          </w:rPr>
          <w:t>）</w:t>
        </w:r>
        <w:r w:rsidR="006A3B65" w:rsidRPr="00D82EFC">
          <w:rPr>
            <w:rStyle w:val="afd"/>
            <w:color w:val="auto"/>
            <w:u w:val="none"/>
          </w:rPr>
          <w:t>表示，墨國至少有三分之二地區蘊藏礦產，但僅</w:t>
        </w:r>
        <w:r w:rsidR="006A3B65" w:rsidRPr="00D82EFC">
          <w:rPr>
            <w:rStyle w:val="afd"/>
            <w:color w:val="auto"/>
            <w:u w:val="none"/>
          </w:rPr>
          <w:t>20%</w:t>
        </w:r>
        <w:r w:rsidR="006A3B65" w:rsidRPr="00D82EFC">
          <w:rPr>
            <w:rStyle w:val="afd"/>
            <w:color w:val="auto"/>
            <w:u w:val="none"/>
          </w:rPr>
          <w:t>被有效開採，顯示墨國礦業頗具發展潛力。</w:t>
        </w:r>
      </w:hyperlink>
      <w:r w:rsidR="006A3B65" w:rsidRPr="00D82EFC">
        <w:rPr>
          <w:rFonts w:hint="eastAsia"/>
        </w:rPr>
        <w:t>以產值而言，金、銅、銀依序是墨西哥最重要礦產，</w:t>
      </w:r>
      <w:r w:rsidR="006A3B65" w:rsidRPr="00D82EFC">
        <w:rPr>
          <w:rFonts w:hint="eastAsia"/>
        </w:rPr>
        <w:t>2</w:t>
      </w:r>
      <w:r w:rsidR="006A3B65" w:rsidRPr="00D82EFC">
        <w:t>017</w:t>
      </w:r>
      <w:r w:rsidR="006A3B65" w:rsidRPr="00D82EFC">
        <w:rPr>
          <w:rFonts w:hint="eastAsia"/>
        </w:rPr>
        <w:t>年</w:t>
      </w:r>
      <w:r w:rsidR="008E0C3C" w:rsidRPr="00D82EFC">
        <w:rPr>
          <w:rFonts w:hint="eastAsia"/>
        </w:rPr>
        <w:t>（</w:t>
      </w:r>
      <w:r w:rsidR="006A3B65" w:rsidRPr="00D82EFC">
        <w:rPr>
          <w:rFonts w:hint="eastAsia"/>
        </w:rPr>
        <w:t>最新可得</w:t>
      </w:r>
      <w:r w:rsidR="008E0C3C" w:rsidRPr="00D82EFC">
        <w:rPr>
          <w:rFonts w:hint="eastAsia"/>
        </w:rPr>
        <w:t>）</w:t>
      </w:r>
      <w:r w:rsidR="006A3B65" w:rsidRPr="00D82EFC">
        <w:rPr>
          <w:rFonts w:hint="eastAsia"/>
        </w:rPr>
        <w:t>產值依序為</w:t>
      </w:r>
      <w:r w:rsidR="006A3B65" w:rsidRPr="00D82EFC">
        <w:rPr>
          <w:rFonts w:hint="eastAsia"/>
        </w:rPr>
        <w:t>7</w:t>
      </w:r>
      <w:r w:rsidR="006A3B65" w:rsidRPr="00D82EFC">
        <w:t>74</w:t>
      </w:r>
      <w:r w:rsidR="006A3B65" w:rsidRPr="00D82EFC">
        <w:rPr>
          <w:rFonts w:hint="eastAsia"/>
        </w:rPr>
        <w:t>億墨幣</w:t>
      </w:r>
      <w:r w:rsidR="008E0C3C" w:rsidRPr="00D82EFC">
        <w:rPr>
          <w:rFonts w:hint="eastAsia"/>
        </w:rPr>
        <w:t>（</w:t>
      </w:r>
      <w:r w:rsidR="006A3B65" w:rsidRPr="00D82EFC">
        <w:rPr>
          <w:rFonts w:hint="eastAsia"/>
        </w:rPr>
        <w:t>約</w:t>
      </w:r>
      <w:r w:rsidR="006A3B65" w:rsidRPr="00D82EFC">
        <w:rPr>
          <w:rFonts w:hint="eastAsia"/>
        </w:rPr>
        <w:t>4</w:t>
      </w:r>
      <w:r w:rsidR="006A3B65" w:rsidRPr="00D82EFC">
        <w:t>1</w:t>
      </w:r>
      <w:r w:rsidR="006A3B65" w:rsidRPr="00D82EFC">
        <w:rPr>
          <w:rFonts w:hint="eastAsia"/>
        </w:rPr>
        <w:t>億美元</w:t>
      </w:r>
      <w:r w:rsidR="008E0C3C" w:rsidRPr="00D82EFC">
        <w:t>）</w:t>
      </w:r>
      <w:r w:rsidR="006A3B65" w:rsidRPr="00D82EFC">
        <w:rPr>
          <w:rFonts w:hint="eastAsia"/>
        </w:rPr>
        <w:t>、</w:t>
      </w:r>
      <w:r w:rsidR="006A3B65" w:rsidRPr="00D82EFC">
        <w:rPr>
          <w:rFonts w:hint="eastAsia"/>
        </w:rPr>
        <w:t>5</w:t>
      </w:r>
      <w:r w:rsidR="006A3B65" w:rsidRPr="00D82EFC">
        <w:t>39</w:t>
      </w:r>
      <w:r w:rsidR="006A3B65" w:rsidRPr="00D82EFC">
        <w:rPr>
          <w:rFonts w:hint="eastAsia"/>
        </w:rPr>
        <w:t>億墨幣</w:t>
      </w:r>
      <w:r w:rsidR="008E0C3C" w:rsidRPr="00D82EFC">
        <w:rPr>
          <w:rFonts w:hint="eastAsia"/>
        </w:rPr>
        <w:t>（</w:t>
      </w:r>
      <w:r w:rsidR="006A3B65" w:rsidRPr="00D82EFC">
        <w:rPr>
          <w:rFonts w:hint="eastAsia"/>
        </w:rPr>
        <w:t>約</w:t>
      </w:r>
      <w:r w:rsidR="006A3B65" w:rsidRPr="00D82EFC">
        <w:t>28</w:t>
      </w:r>
      <w:r w:rsidR="006A3B65" w:rsidRPr="00D82EFC">
        <w:rPr>
          <w:rFonts w:hint="eastAsia"/>
        </w:rPr>
        <w:t>億美元</w:t>
      </w:r>
      <w:r w:rsidR="008E0C3C" w:rsidRPr="00D82EFC">
        <w:rPr>
          <w:rFonts w:hint="eastAsia"/>
        </w:rPr>
        <w:t>）</w:t>
      </w:r>
      <w:r w:rsidR="006A3B65" w:rsidRPr="00D82EFC">
        <w:rPr>
          <w:rFonts w:hint="eastAsia"/>
        </w:rPr>
        <w:t>及</w:t>
      </w:r>
      <w:r w:rsidR="006A3B65" w:rsidRPr="00D82EFC">
        <w:rPr>
          <w:rFonts w:hint="eastAsia"/>
        </w:rPr>
        <w:t>4</w:t>
      </w:r>
      <w:r w:rsidR="006A3B65" w:rsidRPr="00D82EFC">
        <w:t>17</w:t>
      </w:r>
      <w:r w:rsidR="006A3B65" w:rsidRPr="00D82EFC">
        <w:rPr>
          <w:rFonts w:hint="eastAsia"/>
        </w:rPr>
        <w:t>億墨幣</w:t>
      </w:r>
      <w:r w:rsidR="008E0C3C" w:rsidRPr="00D82EFC">
        <w:rPr>
          <w:rFonts w:hint="eastAsia"/>
        </w:rPr>
        <w:t>（</w:t>
      </w:r>
      <w:r w:rsidR="006A3B65" w:rsidRPr="00D82EFC">
        <w:rPr>
          <w:rFonts w:hint="eastAsia"/>
        </w:rPr>
        <w:t>約</w:t>
      </w:r>
      <w:r w:rsidR="006A3B65" w:rsidRPr="00D82EFC">
        <w:rPr>
          <w:rFonts w:hint="eastAsia"/>
        </w:rPr>
        <w:t>2</w:t>
      </w:r>
      <w:r w:rsidR="006A3B65" w:rsidRPr="00D82EFC">
        <w:t>2</w:t>
      </w:r>
      <w:r w:rsidR="006A3B65" w:rsidRPr="00D82EFC">
        <w:rPr>
          <w:rFonts w:hint="eastAsia"/>
        </w:rPr>
        <w:t>億美元</w:t>
      </w:r>
      <w:r w:rsidR="008E0C3C" w:rsidRPr="00D82EFC">
        <w:rPr>
          <w:rFonts w:hint="eastAsia"/>
        </w:rPr>
        <w:t>）</w:t>
      </w:r>
      <w:r w:rsidR="006A3B65" w:rsidRPr="00D82EFC">
        <w:rPr>
          <w:rFonts w:hint="eastAsia"/>
        </w:rPr>
        <w:t>。</w:t>
      </w:r>
    </w:p>
    <w:p w:rsidR="006A3B65" w:rsidRPr="00D82EFC" w:rsidRDefault="006A3B65" w:rsidP="006A3B65">
      <w:pPr>
        <w:pStyle w:val="af0"/>
        <w:ind w:left="945" w:firstLine="472"/>
      </w:pPr>
      <w:r w:rsidRPr="00D82EFC">
        <w:rPr>
          <w:lang w:val="es-MX"/>
        </w:rPr>
        <w:t>墨西哥礦業</w:t>
      </w:r>
      <w:r w:rsidRPr="00D82EFC">
        <w:t>外來投資項目及件數比重依序為金銀</w:t>
      </w:r>
      <w:r w:rsidR="008E0C3C" w:rsidRPr="00D82EFC">
        <w:t>（</w:t>
      </w:r>
      <w:r w:rsidRPr="00D82EFC">
        <w:t>63.04%</w:t>
      </w:r>
      <w:r w:rsidR="008E0C3C" w:rsidRPr="00D82EFC">
        <w:t>）</w:t>
      </w:r>
      <w:r w:rsidRPr="00D82EFC">
        <w:t>、多重金屬</w:t>
      </w:r>
      <w:r w:rsidR="008E0C3C" w:rsidRPr="00D82EFC">
        <w:t>（</w:t>
      </w:r>
      <w:r w:rsidRPr="00D82EFC">
        <w:t>14.68%</w:t>
      </w:r>
      <w:r w:rsidR="008E0C3C" w:rsidRPr="00D82EFC">
        <w:t>）</w:t>
      </w:r>
      <w:r w:rsidRPr="00D82EFC">
        <w:t>、銅</w:t>
      </w:r>
      <w:r w:rsidR="008E0C3C" w:rsidRPr="00D82EFC">
        <w:t>（</w:t>
      </w:r>
      <w:r w:rsidRPr="00D82EFC">
        <w:t>12.78%</w:t>
      </w:r>
      <w:r w:rsidR="008E0C3C" w:rsidRPr="00D82EFC">
        <w:t>）</w:t>
      </w:r>
      <w:r w:rsidRPr="00D82EFC">
        <w:t>、鐵</w:t>
      </w:r>
      <w:r w:rsidR="008E0C3C" w:rsidRPr="00D82EFC">
        <w:t>（</w:t>
      </w:r>
      <w:r w:rsidRPr="00D82EFC">
        <w:t>5.60%</w:t>
      </w:r>
      <w:r w:rsidR="008E0C3C" w:rsidRPr="00D82EFC">
        <w:t>）</w:t>
      </w:r>
      <w:r w:rsidRPr="00D82EFC">
        <w:t>。投資</w:t>
      </w:r>
      <w:r w:rsidRPr="00D82EFC">
        <w:rPr>
          <w:lang w:val="es-MX"/>
        </w:rPr>
        <w:t>集中在墨國</w:t>
      </w:r>
      <w:r w:rsidRPr="00D82EFC">
        <w:rPr>
          <w:lang w:val="es-MX"/>
        </w:rPr>
        <w:t>Sonora</w:t>
      </w:r>
      <w:r w:rsidRPr="00D82EFC">
        <w:rPr>
          <w:lang w:val="es-MX"/>
        </w:rPr>
        <w:t>、</w:t>
      </w:r>
      <w:r w:rsidRPr="00D82EFC">
        <w:rPr>
          <w:lang w:val="es-MX"/>
        </w:rPr>
        <w:t>Chihuahua</w:t>
      </w:r>
      <w:r w:rsidRPr="00D82EFC">
        <w:rPr>
          <w:lang w:val="es-MX"/>
        </w:rPr>
        <w:t>、</w:t>
      </w:r>
      <w:r w:rsidRPr="00D82EFC">
        <w:rPr>
          <w:lang w:val="es-MX"/>
        </w:rPr>
        <w:t>Durango</w:t>
      </w:r>
      <w:r w:rsidRPr="00D82EFC">
        <w:rPr>
          <w:lang w:val="es-MX"/>
        </w:rPr>
        <w:t>及</w:t>
      </w:r>
      <w:r w:rsidRPr="00D82EFC">
        <w:rPr>
          <w:lang w:val="es-MX"/>
        </w:rPr>
        <w:t>Sinaloa</w:t>
      </w:r>
      <w:r w:rsidRPr="00D82EFC">
        <w:rPr>
          <w:lang w:val="es-MX"/>
        </w:rPr>
        <w:t>等北部各州，</w:t>
      </w:r>
      <w:hyperlink r:id="rId35" w:history="1">
        <w:r w:rsidRPr="00D82EFC">
          <w:rPr>
            <w:rStyle w:val="afd"/>
            <w:color w:val="auto"/>
            <w:u w:val="none"/>
            <w:lang w:val="es-MX"/>
          </w:rPr>
          <w:t>主要投資國家及投資件數比重依序為加拿大、美國</w:t>
        </w:r>
        <w:r w:rsidRPr="00D82EFC">
          <w:rPr>
            <w:rStyle w:val="afd"/>
            <w:rFonts w:hint="eastAsia"/>
            <w:color w:val="auto"/>
            <w:u w:val="none"/>
            <w:lang w:val="es-MX"/>
          </w:rPr>
          <w:t>及</w:t>
        </w:r>
        <w:r w:rsidRPr="00D82EFC">
          <w:rPr>
            <w:rStyle w:val="afd"/>
            <w:color w:val="auto"/>
            <w:u w:val="none"/>
            <w:lang w:val="es-MX"/>
          </w:rPr>
          <w:t>中國大陸。</w:t>
        </w:r>
        <w:r w:rsidRPr="00D82EFC">
          <w:rPr>
            <w:rStyle w:val="afd"/>
            <w:color w:val="auto"/>
            <w:u w:val="none"/>
          </w:rPr>
          <w:t>墨國</w:t>
        </w:r>
        <w:bookmarkStart w:id="4" w:name="_Hlk513906133"/>
        <w:r w:rsidRPr="00D82EFC">
          <w:rPr>
            <w:rStyle w:val="afd"/>
            <w:color w:val="auto"/>
            <w:u w:val="none"/>
          </w:rPr>
          <w:t>主要金礦開採公司為</w:t>
        </w:r>
        <w:r w:rsidRPr="00D82EFC">
          <w:rPr>
            <w:rStyle w:val="afd"/>
            <w:color w:val="auto"/>
            <w:u w:val="none"/>
          </w:rPr>
          <w:t>Fresnillo PLC</w:t>
        </w:r>
        <w:r w:rsidRPr="00D82EFC">
          <w:rPr>
            <w:rStyle w:val="afd"/>
            <w:color w:val="auto"/>
            <w:u w:val="none"/>
          </w:rPr>
          <w:lastRenderedPageBreak/>
          <w:t>、</w:t>
        </w:r>
        <w:r w:rsidRPr="00D82EFC">
          <w:rPr>
            <w:rStyle w:val="afd"/>
            <w:color w:val="auto"/>
            <w:u w:val="none"/>
          </w:rPr>
          <w:t>Goldcorp</w:t>
        </w:r>
        <w:r w:rsidRPr="00D82EFC">
          <w:rPr>
            <w:rStyle w:val="afd"/>
            <w:color w:val="auto"/>
            <w:u w:val="none"/>
          </w:rPr>
          <w:t>及</w:t>
        </w:r>
        <w:r w:rsidRPr="00D82EFC">
          <w:rPr>
            <w:rStyle w:val="afd"/>
            <w:color w:val="auto"/>
            <w:u w:val="none"/>
          </w:rPr>
          <w:t>Agnico Eagle Mines</w:t>
        </w:r>
        <w:r w:rsidRPr="00D82EFC">
          <w:rPr>
            <w:rStyle w:val="afd"/>
            <w:color w:val="auto"/>
            <w:u w:val="none"/>
          </w:rPr>
          <w:t>，</w:t>
        </w:r>
        <w:r w:rsidRPr="00D82EFC">
          <w:rPr>
            <w:rStyle w:val="afd"/>
            <w:rFonts w:hint="eastAsia"/>
            <w:color w:val="auto"/>
            <w:u w:val="none"/>
          </w:rPr>
          <w:t>S</w:t>
        </w:r>
        <w:r w:rsidRPr="00D82EFC">
          <w:rPr>
            <w:rStyle w:val="afd"/>
            <w:color w:val="auto"/>
            <w:u w:val="none"/>
          </w:rPr>
          <w:t>onora</w:t>
        </w:r>
        <w:r w:rsidRPr="00D82EFC">
          <w:rPr>
            <w:rStyle w:val="afd"/>
            <w:color w:val="auto"/>
            <w:u w:val="none"/>
          </w:rPr>
          <w:t>、</w:t>
        </w:r>
        <w:r w:rsidRPr="00D82EFC">
          <w:rPr>
            <w:rStyle w:val="afd"/>
            <w:rFonts w:hint="eastAsia"/>
            <w:color w:val="auto"/>
            <w:u w:val="none"/>
          </w:rPr>
          <w:t>Z</w:t>
        </w:r>
        <w:r w:rsidRPr="00D82EFC">
          <w:rPr>
            <w:rStyle w:val="afd"/>
            <w:color w:val="auto"/>
            <w:u w:val="none"/>
          </w:rPr>
          <w:t>acatecas</w:t>
        </w:r>
        <w:r w:rsidRPr="00D82EFC">
          <w:rPr>
            <w:rStyle w:val="afd"/>
            <w:color w:val="auto"/>
            <w:u w:val="none"/>
          </w:rPr>
          <w:t>及</w:t>
        </w:r>
        <w:r w:rsidRPr="00D82EFC">
          <w:rPr>
            <w:rStyle w:val="afd"/>
            <w:rFonts w:hint="eastAsia"/>
            <w:color w:val="auto"/>
            <w:u w:val="none"/>
          </w:rPr>
          <w:t>C</w:t>
        </w:r>
        <w:r w:rsidRPr="00D82EFC">
          <w:rPr>
            <w:rStyle w:val="afd"/>
            <w:color w:val="auto"/>
            <w:u w:val="none"/>
          </w:rPr>
          <w:t>hihuahua</w:t>
        </w:r>
        <w:r w:rsidRPr="00D82EFC">
          <w:rPr>
            <w:rStyle w:val="afd"/>
            <w:color w:val="auto"/>
            <w:u w:val="none"/>
          </w:rPr>
          <w:t>州為主要產區；</w:t>
        </w:r>
        <w:r w:rsidRPr="00D82EFC">
          <w:rPr>
            <w:rStyle w:val="afd"/>
            <w:rFonts w:hint="eastAsia"/>
            <w:color w:val="auto"/>
            <w:u w:val="none"/>
          </w:rPr>
          <w:t>墨</w:t>
        </w:r>
        <w:r w:rsidRPr="00D82EFC">
          <w:rPr>
            <w:rStyle w:val="afd"/>
            <w:color w:val="auto"/>
            <w:u w:val="none"/>
          </w:rPr>
          <w:t>主要產銀公司為</w:t>
        </w:r>
        <w:r w:rsidRPr="00D82EFC">
          <w:rPr>
            <w:rStyle w:val="afd"/>
            <w:color w:val="auto"/>
            <w:u w:val="none"/>
          </w:rPr>
          <w:t>Fresnillo PLC</w:t>
        </w:r>
        <w:r w:rsidRPr="00D82EFC">
          <w:rPr>
            <w:rStyle w:val="afd"/>
            <w:color w:val="auto"/>
            <w:u w:val="none"/>
          </w:rPr>
          <w:t>、</w:t>
        </w:r>
        <w:r w:rsidRPr="00D82EFC">
          <w:rPr>
            <w:rStyle w:val="afd"/>
            <w:color w:val="auto"/>
            <w:u w:val="none"/>
          </w:rPr>
          <w:t>Goldcorp</w:t>
        </w:r>
        <w:r w:rsidRPr="00D82EFC">
          <w:rPr>
            <w:rStyle w:val="afd"/>
            <w:color w:val="auto"/>
            <w:u w:val="none"/>
          </w:rPr>
          <w:t>及</w:t>
        </w:r>
        <w:bookmarkEnd w:id="4"/>
        <w:r w:rsidRPr="00D82EFC">
          <w:rPr>
            <w:rStyle w:val="afd"/>
            <w:color w:val="auto"/>
            <w:u w:val="none"/>
          </w:rPr>
          <w:t>Peñoles</w:t>
        </w:r>
        <w:r w:rsidRPr="00D82EFC">
          <w:rPr>
            <w:rStyle w:val="afd"/>
            <w:color w:val="auto"/>
            <w:u w:val="none"/>
          </w:rPr>
          <w:t>，</w:t>
        </w:r>
        <w:r w:rsidRPr="00D82EFC">
          <w:rPr>
            <w:rStyle w:val="afd"/>
            <w:color w:val="auto"/>
            <w:u w:val="none"/>
          </w:rPr>
          <w:t>Zacatecas</w:t>
        </w:r>
        <w:r w:rsidRPr="00D82EFC">
          <w:rPr>
            <w:rStyle w:val="afd"/>
            <w:rFonts w:hint="eastAsia"/>
            <w:color w:val="auto"/>
            <w:u w:val="none"/>
          </w:rPr>
          <w:t>、</w:t>
        </w:r>
        <w:r w:rsidRPr="00D82EFC">
          <w:rPr>
            <w:rStyle w:val="afd"/>
            <w:rFonts w:hint="eastAsia"/>
            <w:color w:val="auto"/>
            <w:u w:val="none"/>
          </w:rPr>
          <w:t>C</w:t>
        </w:r>
        <w:r w:rsidRPr="00D82EFC">
          <w:rPr>
            <w:rStyle w:val="afd"/>
            <w:color w:val="auto"/>
            <w:u w:val="none"/>
          </w:rPr>
          <w:t>hihuahua</w:t>
        </w:r>
        <w:r w:rsidRPr="00D82EFC">
          <w:rPr>
            <w:rStyle w:val="afd"/>
            <w:rFonts w:hint="eastAsia"/>
            <w:color w:val="auto"/>
            <w:u w:val="none"/>
          </w:rPr>
          <w:t>及</w:t>
        </w:r>
        <w:r w:rsidRPr="00D82EFC">
          <w:rPr>
            <w:rStyle w:val="afd"/>
            <w:rFonts w:hint="eastAsia"/>
            <w:color w:val="auto"/>
            <w:u w:val="none"/>
          </w:rPr>
          <w:t>D</w:t>
        </w:r>
        <w:r w:rsidRPr="00D82EFC">
          <w:rPr>
            <w:rStyle w:val="afd"/>
            <w:color w:val="auto"/>
            <w:u w:val="none"/>
          </w:rPr>
          <w:t>urango</w:t>
        </w:r>
        <w:r w:rsidRPr="00D82EFC">
          <w:rPr>
            <w:rStyle w:val="afd"/>
            <w:color w:val="auto"/>
            <w:u w:val="none"/>
          </w:rPr>
          <w:t>州為主要產區；</w:t>
        </w:r>
        <w:r w:rsidRPr="00D82EFC">
          <w:rPr>
            <w:rStyle w:val="afd"/>
            <w:rFonts w:hint="eastAsia"/>
            <w:color w:val="auto"/>
            <w:u w:val="none"/>
          </w:rPr>
          <w:t>墨</w:t>
        </w:r>
        <w:r w:rsidRPr="00D82EFC">
          <w:rPr>
            <w:rStyle w:val="afd"/>
            <w:color w:val="auto"/>
            <w:u w:val="none"/>
          </w:rPr>
          <w:t>主要銅礦開採公司為</w:t>
        </w:r>
        <w:r w:rsidRPr="00D82EFC">
          <w:rPr>
            <w:rStyle w:val="afd"/>
            <w:color w:val="auto"/>
            <w:u w:val="none"/>
          </w:rPr>
          <w:t>Grupo Mexico</w:t>
        </w:r>
        <w:r w:rsidRPr="00D82EFC">
          <w:rPr>
            <w:rStyle w:val="afd"/>
            <w:rFonts w:hint="eastAsia"/>
            <w:color w:val="auto"/>
            <w:u w:val="none"/>
          </w:rPr>
          <w:t>，為全球第</w:t>
        </w:r>
        <w:r w:rsidRPr="00D82EFC">
          <w:rPr>
            <w:rStyle w:val="afd"/>
            <w:rFonts w:hint="eastAsia"/>
            <w:color w:val="auto"/>
            <w:u w:val="none"/>
          </w:rPr>
          <w:t>9</w:t>
        </w:r>
        <w:r w:rsidRPr="00D82EFC">
          <w:rPr>
            <w:rStyle w:val="afd"/>
            <w:rFonts w:hint="eastAsia"/>
            <w:color w:val="auto"/>
            <w:u w:val="none"/>
          </w:rPr>
          <w:t>大銅礦生產商，</w:t>
        </w:r>
        <w:r w:rsidRPr="00D82EFC">
          <w:rPr>
            <w:rStyle w:val="afd"/>
            <w:rFonts w:hint="eastAsia"/>
            <w:color w:val="auto"/>
            <w:u w:val="none"/>
          </w:rPr>
          <w:t>S</w:t>
        </w:r>
        <w:r w:rsidRPr="00D82EFC">
          <w:rPr>
            <w:rStyle w:val="afd"/>
            <w:color w:val="auto"/>
            <w:u w:val="none"/>
          </w:rPr>
          <w:t>onora</w:t>
        </w:r>
        <w:r w:rsidRPr="00D82EFC">
          <w:rPr>
            <w:rStyle w:val="afd"/>
            <w:rFonts w:hint="eastAsia"/>
            <w:color w:val="auto"/>
            <w:u w:val="none"/>
          </w:rPr>
          <w:t>產銅量占墨全國</w:t>
        </w:r>
        <w:r w:rsidRPr="00D82EFC">
          <w:rPr>
            <w:rStyle w:val="afd"/>
            <w:rFonts w:hint="eastAsia"/>
            <w:color w:val="auto"/>
            <w:u w:val="none"/>
          </w:rPr>
          <w:t>8</w:t>
        </w:r>
        <w:r w:rsidRPr="00D82EFC">
          <w:rPr>
            <w:rStyle w:val="afd"/>
            <w:color w:val="auto"/>
            <w:u w:val="none"/>
          </w:rPr>
          <w:t>4.1%</w:t>
        </w:r>
        <w:r w:rsidRPr="00D82EFC">
          <w:rPr>
            <w:rStyle w:val="afd"/>
            <w:color w:val="auto"/>
            <w:u w:val="none"/>
          </w:rPr>
          <w:t>；鐵礦近年來已漸為人重視</w:t>
        </w:r>
        <w:r w:rsidRPr="00D82EFC">
          <w:rPr>
            <w:rStyle w:val="afd"/>
            <w:rFonts w:hint="eastAsia"/>
            <w:color w:val="auto"/>
            <w:u w:val="none"/>
          </w:rPr>
          <w:t>，墨國目前為全球第</w:t>
        </w:r>
        <w:r w:rsidRPr="00D82EFC">
          <w:rPr>
            <w:rStyle w:val="afd"/>
            <w:rFonts w:hint="eastAsia"/>
            <w:color w:val="auto"/>
            <w:u w:val="none"/>
          </w:rPr>
          <w:t>1</w:t>
        </w:r>
        <w:r w:rsidRPr="00D82EFC">
          <w:rPr>
            <w:rStyle w:val="afd"/>
            <w:color w:val="auto"/>
            <w:u w:val="none"/>
          </w:rPr>
          <w:t>4</w:t>
        </w:r>
        <w:r w:rsidRPr="00D82EFC">
          <w:rPr>
            <w:rStyle w:val="afd"/>
            <w:rFonts w:hint="eastAsia"/>
            <w:color w:val="auto"/>
            <w:u w:val="none"/>
          </w:rPr>
          <w:t>大生產國</w:t>
        </w:r>
        <w:r w:rsidRPr="00D82EFC">
          <w:rPr>
            <w:rStyle w:val="afd"/>
            <w:color w:val="auto"/>
            <w:u w:val="none"/>
          </w:rPr>
          <w:t>，主要產區位於太平洋沿岸各州，遍佈極廣，品質不錯，並供應印度及本地鋼鐵廠煉鋼用。此外，來自包括</w:t>
        </w:r>
        <w:r w:rsidRPr="00D82EFC">
          <w:rPr>
            <w:rStyle w:val="afd"/>
            <w:color w:val="auto"/>
            <w:u w:val="none"/>
          </w:rPr>
          <w:t>Pan American Silver Corp., Goldcorp Inc., Farallon Resources Ltd.</w:t>
        </w:r>
        <w:r w:rsidRPr="00D82EFC">
          <w:rPr>
            <w:rStyle w:val="afd"/>
            <w:color w:val="auto"/>
            <w:u w:val="none"/>
          </w:rPr>
          <w:t>等美國、澳洲及加拿大公司則投資於墨國銅、金、銀及鋅礦之開採</w:t>
        </w:r>
      </w:hyperlink>
      <w:r w:rsidRPr="00D82EFC">
        <w:t>。</w:t>
      </w:r>
    </w:p>
    <w:p w:rsidR="006A3B65" w:rsidRPr="00D82EFC" w:rsidRDefault="006A3B65" w:rsidP="006A3B65">
      <w:pPr>
        <w:pStyle w:val="af0"/>
        <w:ind w:left="945" w:firstLine="472"/>
        <w:rPr>
          <w:lang w:val="zh-TW"/>
        </w:rPr>
      </w:pPr>
      <w:r w:rsidRPr="00D82EFC">
        <w:t>依據墨國國家統計局統計，</w:t>
      </w:r>
      <w:r w:rsidRPr="00D82EFC">
        <w:t>201</w:t>
      </w:r>
      <w:r w:rsidRPr="00D82EFC">
        <w:rPr>
          <w:rFonts w:hint="eastAsia"/>
        </w:rPr>
        <w:t>8</w:t>
      </w:r>
      <w:r w:rsidRPr="00D82EFC">
        <w:t>年墨國礦業產值</w:t>
      </w:r>
      <w:r w:rsidRPr="00D82EFC">
        <w:rPr>
          <w:rFonts w:hint="eastAsia"/>
        </w:rPr>
        <w:t>為</w:t>
      </w:r>
      <w:r w:rsidRPr="00D82EFC">
        <w:rPr>
          <w:rFonts w:hint="eastAsia"/>
        </w:rPr>
        <w:t>1</w:t>
      </w:r>
      <w:r w:rsidRPr="00D82EFC">
        <w:rPr>
          <w:rFonts w:hint="eastAsia"/>
        </w:rPr>
        <w:t>兆</w:t>
      </w:r>
      <w:r w:rsidRPr="00D82EFC">
        <w:rPr>
          <w:rFonts w:hint="eastAsia"/>
        </w:rPr>
        <w:t>5</w:t>
      </w:r>
      <w:r w:rsidRPr="00D82EFC">
        <w:t>01</w:t>
      </w:r>
      <w:r w:rsidRPr="00D82EFC">
        <w:rPr>
          <w:rFonts w:hint="eastAsia"/>
        </w:rPr>
        <w:t>億墨幣</w:t>
      </w:r>
      <w:r w:rsidR="008E0C3C" w:rsidRPr="00D82EFC">
        <w:rPr>
          <w:rFonts w:hint="eastAsia"/>
        </w:rPr>
        <w:t>（</w:t>
      </w:r>
      <w:r w:rsidRPr="00D82EFC">
        <w:rPr>
          <w:rFonts w:hint="eastAsia"/>
        </w:rPr>
        <w:t>約</w:t>
      </w:r>
      <w:r w:rsidRPr="00D82EFC">
        <w:rPr>
          <w:rFonts w:hint="eastAsia"/>
        </w:rPr>
        <w:t>5</w:t>
      </w:r>
      <w:r w:rsidRPr="00D82EFC">
        <w:t>52</w:t>
      </w:r>
      <w:r w:rsidRPr="00D82EFC">
        <w:rPr>
          <w:rFonts w:hint="eastAsia"/>
        </w:rPr>
        <w:t>億美元</w:t>
      </w:r>
      <w:r w:rsidR="008E0C3C" w:rsidRPr="00D82EFC">
        <w:rPr>
          <w:rFonts w:hint="eastAsia"/>
        </w:rPr>
        <w:t>）</w:t>
      </w:r>
      <w:r w:rsidRPr="00D82EFC">
        <w:rPr>
          <w:rFonts w:hint="eastAsia"/>
        </w:rPr>
        <w:t>，</w:t>
      </w:r>
      <w:r w:rsidRPr="00D82EFC">
        <w:rPr>
          <w:rFonts w:hint="eastAsia"/>
          <w:lang w:val="es-MX"/>
        </w:rPr>
        <w:t>成長</w:t>
      </w:r>
      <w:r w:rsidRPr="00D82EFC">
        <w:rPr>
          <w:rFonts w:hint="eastAsia"/>
          <w:lang w:val="es-MX"/>
        </w:rPr>
        <w:t>1</w:t>
      </w:r>
      <w:r w:rsidRPr="00D82EFC">
        <w:rPr>
          <w:lang w:val="es-MX"/>
        </w:rPr>
        <w:t>6.44%</w:t>
      </w:r>
      <w:r w:rsidRPr="00D82EFC">
        <w:rPr>
          <w:lang w:val="zh-TW"/>
        </w:rPr>
        <w:t>，</w:t>
      </w:r>
      <w:hyperlink r:id="rId36" w:history="1">
        <w:r w:rsidRPr="00D82EFC">
          <w:rPr>
            <w:rStyle w:val="afd"/>
            <w:color w:val="auto"/>
            <w:u w:val="none"/>
            <w:lang w:val="zh-TW"/>
          </w:rPr>
          <w:t>主要礦類產量如下表</w:t>
        </w:r>
      </w:hyperlink>
      <w:r w:rsidRPr="00D82EFC">
        <w:rPr>
          <w:lang w:val="zh-TW"/>
        </w:rPr>
        <w:t>：</w:t>
      </w:r>
    </w:p>
    <w:tbl>
      <w:tblPr>
        <w:tblW w:w="3712" w:type="pct"/>
        <w:jc w:val="center"/>
        <w:tblBorders>
          <w:top w:val="single" w:sz="24" w:space="0" w:color="auto"/>
          <w:left w:val="single" w:sz="24" w:space="0" w:color="auto"/>
          <w:bottom w:val="single" w:sz="24" w:space="0" w:color="auto"/>
          <w:right w:val="single" w:sz="24"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2329"/>
        <w:gridCol w:w="1800"/>
        <w:gridCol w:w="2229"/>
      </w:tblGrid>
      <w:tr w:rsidR="00AB1EC1" w:rsidRPr="00D82EFC" w:rsidTr="00241303">
        <w:trPr>
          <w:trHeight w:val="454"/>
          <w:tblHeader/>
          <w:jc w:val="center"/>
        </w:trPr>
        <w:tc>
          <w:tcPr>
            <w:tcW w:w="2329" w:type="dxa"/>
            <w:vAlign w:val="center"/>
          </w:tcPr>
          <w:p w:rsidR="00AB1EC1" w:rsidRPr="00D82EFC" w:rsidRDefault="00AB1EC1" w:rsidP="007C2C32">
            <w:pPr>
              <w:pStyle w:val="afe"/>
            </w:pPr>
            <w:r w:rsidRPr="00D82EFC">
              <w:t>礦類</w:t>
            </w:r>
          </w:p>
        </w:tc>
        <w:tc>
          <w:tcPr>
            <w:tcW w:w="1800" w:type="dxa"/>
            <w:vAlign w:val="center"/>
          </w:tcPr>
          <w:p w:rsidR="00AB1EC1" w:rsidRPr="00D82EFC" w:rsidRDefault="00AB1EC1" w:rsidP="007C2C32">
            <w:pPr>
              <w:pStyle w:val="afe"/>
            </w:pPr>
            <w:r w:rsidRPr="00D82EFC">
              <w:t>產量</w:t>
            </w:r>
            <w:r w:rsidR="008E0C3C" w:rsidRPr="00D82EFC">
              <w:t>（</w:t>
            </w:r>
            <w:r w:rsidRPr="00D82EFC">
              <w:t>噸</w:t>
            </w:r>
            <w:r w:rsidR="008E0C3C" w:rsidRPr="00D82EFC">
              <w:t>）</w:t>
            </w:r>
          </w:p>
        </w:tc>
        <w:tc>
          <w:tcPr>
            <w:tcW w:w="2229" w:type="dxa"/>
            <w:vAlign w:val="center"/>
          </w:tcPr>
          <w:p w:rsidR="00AB1EC1" w:rsidRPr="00D82EFC" w:rsidRDefault="00AB1EC1" w:rsidP="007C2C32">
            <w:pPr>
              <w:pStyle w:val="afe"/>
            </w:pPr>
            <w:r w:rsidRPr="00D82EFC">
              <w:rPr>
                <w:rFonts w:hint="eastAsia"/>
              </w:rPr>
              <w:t>產值</w:t>
            </w:r>
            <w:r w:rsidR="008E0C3C" w:rsidRPr="00D82EFC">
              <w:rPr>
                <w:rFonts w:hint="eastAsia"/>
              </w:rPr>
              <w:t>（</w:t>
            </w:r>
            <w:r w:rsidRPr="00D82EFC">
              <w:rPr>
                <w:rFonts w:hint="eastAsia"/>
              </w:rPr>
              <w:t>億美元</w:t>
            </w:r>
            <w:r w:rsidR="008E0C3C" w:rsidRPr="00D82EFC">
              <w:t>）</w:t>
            </w:r>
          </w:p>
        </w:tc>
      </w:tr>
      <w:tr w:rsidR="00AB1EC1" w:rsidRPr="00D82EFC" w:rsidTr="00241303">
        <w:trPr>
          <w:trHeight w:val="454"/>
          <w:jc w:val="center"/>
        </w:trPr>
        <w:tc>
          <w:tcPr>
            <w:tcW w:w="2329" w:type="dxa"/>
            <w:vAlign w:val="center"/>
          </w:tcPr>
          <w:p w:rsidR="00AB1EC1" w:rsidRPr="00D82EFC" w:rsidRDefault="00AB1EC1" w:rsidP="007C2C32">
            <w:pPr>
              <w:pStyle w:val="af9"/>
              <w:ind w:leftChars="50" w:left="118"/>
            </w:pPr>
            <w:bookmarkStart w:id="5" w:name="_Hlk7945921"/>
            <w:r w:rsidRPr="00D82EFC">
              <w:t>金</w:t>
            </w:r>
            <w:r w:rsidRPr="00D82EFC">
              <w:t xml:space="preserve"> Oro</w:t>
            </w:r>
          </w:p>
        </w:tc>
        <w:tc>
          <w:tcPr>
            <w:tcW w:w="1800" w:type="dxa"/>
            <w:vAlign w:val="center"/>
          </w:tcPr>
          <w:p w:rsidR="00AB1EC1" w:rsidRPr="00D82EFC" w:rsidRDefault="00AB1EC1" w:rsidP="007C2C32">
            <w:pPr>
              <w:pStyle w:val="af9"/>
              <w:tabs>
                <w:tab w:val="decimal" w:pos="1248"/>
              </w:tabs>
            </w:pPr>
            <w:r w:rsidRPr="00D82EFC">
              <w:t>1</w:t>
            </w:r>
            <w:r w:rsidRPr="00D82EFC">
              <w:rPr>
                <w:rFonts w:hint="eastAsia"/>
              </w:rPr>
              <w:t>0</w:t>
            </w:r>
            <w:r w:rsidRPr="00D82EFC">
              <w:t>0.99</w:t>
            </w:r>
          </w:p>
        </w:tc>
        <w:tc>
          <w:tcPr>
            <w:tcW w:w="2229" w:type="dxa"/>
            <w:vAlign w:val="center"/>
          </w:tcPr>
          <w:p w:rsidR="00AB1EC1" w:rsidRPr="00D82EFC" w:rsidRDefault="00AB1EC1" w:rsidP="007C2C32">
            <w:pPr>
              <w:pStyle w:val="af9"/>
              <w:tabs>
                <w:tab w:val="decimal" w:pos="1149"/>
              </w:tabs>
            </w:pPr>
            <w:r w:rsidRPr="00D82EFC">
              <w:rPr>
                <w:rFonts w:hint="eastAsia"/>
              </w:rPr>
              <w:t>4</w:t>
            </w:r>
            <w:r w:rsidRPr="00D82EFC">
              <w:t>0.71</w:t>
            </w:r>
          </w:p>
        </w:tc>
      </w:tr>
      <w:tr w:rsidR="00AB1EC1" w:rsidRPr="00D82EFC" w:rsidTr="00241303">
        <w:trPr>
          <w:trHeight w:val="454"/>
          <w:jc w:val="center"/>
        </w:trPr>
        <w:tc>
          <w:tcPr>
            <w:tcW w:w="2329" w:type="dxa"/>
            <w:vAlign w:val="center"/>
          </w:tcPr>
          <w:p w:rsidR="00AB1EC1" w:rsidRPr="00D82EFC" w:rsidRDefault="00AB1EC1" w:rsidP="007C2C32">
            <w:pPr>
              <w:pStyle w:val="af9"/>
              <w:ind w:leftChars="50" w:left="118"/>
              <w:rPr>
                <w:rFonts w:eastAsia="DengXian"/>
              </w:rPr>
            </w:pPr>
            <w:r w:rsidRPr="00D82EFC">
              <w:t>銀</w:t>
            </w:r>
            <w:r w:rsidRPr="00D82EFC">
              <w:t xml:space="preserve"> Plata</w:t>
            </w:r>
          </w:p>
        </w:tc>
        <w:tc>
          <w:tcPr>
            <w:tcW w:w="1800" w:type="dxa"/>
            <w:vAlign w:val="center"/>
          </w:tcPr>
          <w:p w:rsidR="00AB1EC1" w:rsidRPr="00D82EFC" w:rsidRDefault="00AB1EC1" w:rsidP="007C2C32">
            <w:pPr>
              <w:pStyle w:val="af9"/>
              <w:tabs>
                <w:tab w:val="decimal" w:pos="1248"/>
              </w:tabs>
            </w:pPr>
            <w:r w:rsidRPr="00D82EFC">
              <w:t>4,000.08</w:t>
            </w:r>
          </w:p>
        </w:tc>
        <w:tc>
          <w:tcPr>
            <w:tcW w:w="2229" w:type="dxa"/>
            <w:vAlign w:val="center"/>
          </w:tcPr>
          <w:p w:rsidR="00AB1EC1" w:rsidRPr="00D82EFC" w:rsidRDefault="00AB1EC1" w:rsidP="007C2C32">
            <w:pPr>
              <w:pStyle w:val="af9"/>
              <w:tabs>
                <w:tab w:val="decimal" w:pos="1149"/>
              </w:tabs>
            </w:pPr>
            <w:r w:rsidRPr="00D82EFC">
              <w:rPr>
                <w:rFonts w:hint="eastAsia"/>
              </w:rPr>
              <w:t>2</w:t>
            </w:r>
            <w:r w:rsidRPr="00D82EFC">
              <w:t>1.96</w:t>
            </w:r>
          </w:p>
        </w:tc>
      </w:tr>
      <w:tr w:rsidR="00AB1EC1" w:rsidRPr="00D82EFC" w:rsidTr="00241303">
        <w:trPr>
          <w:trHeight w:val="454"/>
          <w:jc w:val="center"/>
        </w:trPr>
        <w:tc>
          <w:tcPr>
            <w:tcW w:w="2329" w:type="dxa"/>
            <w:vAlign w:val="center"/>
          </w:tcPr>
          <w:p w:rsidR="00AB1EC1" w:rsidRPr="00D82EFC" w:rsidRDefault="00AB1EC1" w:rsidP="007C2C32">
            <w:pPr>
              <w:pStyle w:val="af9"/>
              <w:ind w:leftChars="50" w:left="118"/>
            </w:pPr>
            <w:r w:rsidRPr="00D82EFC">
              <w:t>銅</w:t>
            </w:r>
            <w:r w:rsidRPr="00D82EFC">
              <w:t xml:space="preserve"> Cobre</w:t>
            </w:r>
          </w:p>
        </w:tc>
        <w:tc>
          <w:tcPr>
            <w:tcW w:w="1800" w:type="dxa"/>
            <w:vAlign w:val="center"/>
          </w:tcPr>
          <w:p w:rsidR="00AB1EC1" w:rsidRPr="00D82EFC" w:rsidRDefault="00AB1EC1" w:rsidP="007C2C32">
            <w:pPr>
              <w:pStyle w:val="af9"/>
              <w:tabs>
                <w:tab w:val="decimal" w:pos="1248"/>
              </w:tabs>
            </w:pPr>
            <w:r w:rsidRPr="00D82EFC">
              <w:t>463,349</w:t>
            </w:r>
          </w:p>
        </w:tc>
        <w:tc>
          <w:tcPr>
            <w:tcW w:w="2229" w:type="dxa"/>
            <w:vAlign w:val="center"/>
          </w:tcPr>
          <w:p w:rsidR="00AB1EC1" w:rsidRPr="00D82EFC" w:rsidRDefault="00AB1EC1" w:rsidP="007C2C32">
            <w:pPr>
              <w:pStyle w:val="af9"/>
              <w:tabs>
                <w:tab w:val="decimal" w:pos="1149"/>
              </w:tabs>
            </w:pPr>
            <w:r w:rsidRPr="00D82EFC">
              <w:rPr>
                <w:rFonts w:hint="eastAsia"/>
              </w:rPr>
              <w:t>2</w:t>
            </w:r>
            <w:r w:rsidRPr="00D82EFC">
              <w:t>8.38</w:t>
            </w:r>
          </w:p>
        </w:tc>
      </w:tr>
      <w:tr w:rsidR="00AB1EC1" w:rsidRPr="00D82EFC" w:rsidTr="00241303">
        <w:trPr>
          <w:trHeight w:val="454"/>
          <w:jc w:val="center"/>
        </w:trPr>
        <w:tc>
          <w:tcPr>
            <w:tcW w:w="2329" w:type="dxa"/>
            <w:vAlign w:val="center"/>
          </w:tcPr>
          <w:p w:rsidR="00AB1EC1" w:rsidRPr="00D82EFC" w:rsidRDefault="00AB1EC1" w:rsidP="007C2C32">
            <w:pPr>
              <w:pStyle w:val="af9"/>
              <w:ind w:leftChars="50" w:left="118"/>
            </w:pPr>
            <w:r w:rsidRPr="00D82EFC">
              <w:t>鋅</w:t>
            </w:r>
            <w:r w:rsidRPr="00D82EFC">
              <w:t xml:space="preserve"> Zinc</w:t>
            </w:r>
          </w:p>
        </w:tc>
        <w:tc>
          <w:tcPr>
            <w:tcW w:w="1800" w:type="dxa"/>
            <w:vAlign w:val="center"/>
          </w:tcPr>
          <w:p w:rsidR="00AB1EC1" w:rsidRPr="00D82EFC" w:rsidRDefault="00AB1EC1" w:rsidP="007C2C32">
            <w:pPr>
              <w:pStyle w:val="af9"/>
              <w:tabs>
                <w:tab w:val="decimal" w:pos="1248"/>
              </w:tabs>
            </w:pPr>
            <w:r w:rsidRPr="00D82EFC">
              <w:t>401,479</w:t>
            </w:r>
          </w:p>
        </w:tc>
        <w:tc>
          <w:tcPr>
            <w:tcW w:w="2229" w:type="dxa"/>
            <w:vAlign w:val="center"/>
          </w:tcPr>
          <w:p w:rsidR="00AB1EC1" w:rsidRPr="00D82EFC" w:rsidRDefault="00AB1EC1" w:rsidP="007C2C32">
            <w:pPr>
              <w:pStyle w:val="af9"/>
              <w:tabs>
                <w:tab w:val="decimal" w:pos="1149"/>
              </w:tabs>
            </w:pPr>
            <w:r w:rsidRPr="00D82EFC">
              <w:rPr>
                <w:rFonts w:hint="eastAsia"/>
              </w:rPr>
              <w:t>1</w:t>
            </w:r>
            <w:r w:rsidRPr="00D82EFC">
              <w:t>1.55</w:t>
            </w:r>
          </w:p>
        </w:tc>
      </w:tr>
      <w:tr w:rsidR="00AB1EC1" w:rsidRPr="00D82EFC" w:rsidTr="00241303">
        <w:trPr>
          <w:trHeight w:val="454"/>
          <w:jc w:val="center"/>
        </w:trPr>
        <w:tc>
          <w:tcPr>
            <w:tcW w:w="2329" w:type="dxa"/>
            <w:tcBorders>
              <w:top w:val="single" w:sz="8" w:space="0" w:color="auto"/>
              <w:left w:val="single" w:sz="24" w:space="0" w:color="auto"/>
              <w:bottom w:val="single" w:sz="8" w:space="0" w:color="auto"/>
              <w:right w:val="single" w:sz="8" w:space="0" w:color="auto"/>
            </w:tcBorders>
            <w:vAlign w:val="center"/>
          </w:tcPr>
          <w:p w:rsidR="00AB1EC1" w:rsidRPr="00D82EFC" w:rsidRDefault="00AB1EC1" w:rsidP="007C2C32">
            <w:pPr>
              <w:pStyle w:val="af9"/>
              <w:ind w:leftChars="50" w:left="118"/>
            </w:pPr>
            <w:r w:rsidRPr="00D82EFC">
              <w:t>焦炭</w:t>
            </w:r>
            <w:r w:rsidRPr="00D82EFC">
              <w:t xml:space="preserve"> Coque</w:t>
            </w:r>
          </w:p>
        </w:tc>
        <w:tc>
          <w:tcPr>
            <w:tcW w:w="1800" w:type="dxa"/>
            <w:tcBorders>
              <w:top w:val="single" w:sz="8" w:space="0" w:color="auto"/>
              <w:left w:val="single" w:sz="8" w:space="0" w:color="auto"/>
              <w:bottom w:val="single" w:sz="8" w:space="0" w:color="auto"/>
              <w:right w:val="single" w:sz="8" w:space="0" w:color="auto"/>
            </w:tcBorders>
            <w:vAlign w:val="center"/>
          </w:tcPr>
          <w:p w:rsidR="00AB1EC1" w:rsidRPr="00D82EFC" w:rsidRDefault="00AB1EC1" w:rsidP="007C2C32">
            <w:pPr>
              <w:pStyle w:val="af9"/>
              <w:tabs>
                <w:tab w:val="decimal" w:pos="1248"/>
              </w:tabs>
            </w:pPr>
            <w:r w:rsidRPr="00D82EFC">
              <w:t>1,295,342</w:t>
            </w:r>
          </w:p>
        </w:tc>
        <w:tc>
          <w:tcPr>
            <w:tcW w:w="2229" w:type="dxa"/>
            <w:tcBorders>
              <w:top w:val="single" w:sz="8" w:space="0" w:color="auto"/>
              <w:left w:val="single" w:sz="8" w:space="0" w:color="auto"/>
              <w:bottom w:val="single" w:sz="8" w:space="0" w:color="auto"/>
              <w:right w:val="single" w:sz="24" w:space="0" w:color="auto"/>
            </w:tcBorders>
            <w:vAlign w:val="center"/>
          </w:tcPr>
          <w:p w:rsidR="00AB1EC1" w:rsidRPr="00D82EFC" w:rsidRDefault="00AB1EC1" w:rsidP="007C2C32">
            <w:pPr>
              <w:pStyle w:val="af9"/>
              <w:tabs>
                <w:tab w:val="decimal" w:pos="1149"/>
              </w:tabs>
            </w:pPr>
            <w:r w:rsidRPr="00D82EFC">
              <w:rPr>
                <w:rFonts w:hint="eastAsia"/>
              </w:rPr>
              <w:t>3</w:t>
            </w:r>
            <w:r w:rsidRPr="00D82EFC">
              <w:t>.87</w:t>
            </w:r>
          </w:p>
        </w:tc>
      </w:tr>
      <w:tr w:rsidR="00AB1EC1" w:rsidRPr="00D82EFC" w:rsidTr="00241303">
        <w:trPr>
          <w:trHeight w:val="454"/>
          <w:jc w:val="center"/>
        </w:trPr>
        <w:tc>
          <w:tcPr>
            <w:tcW w:w="2329" w:type="dxa"/>
            <w:vAlign w:val="center"/>
          </w:tcPr>
          <w:p w:rsidR="00AB1EC1" w:rsidRPr="00D82EFC" w:rsidRDefault="00AB1EC1" w:rsidP="007C2C32">
            <w:pPr>
              <w:pStyle w:val="af9"/>
              <w:ind w:leftChars="50" w:left="118"/>
            </w:pPr>
            <w:r w:rsidRPr="00D82EFC">
              <w:t>鐵</w:t>
            </w:r>
            <w:r w:rsidRPr="00D82EFC">
              <w:t xml:space="preserve"> Fierro</w:t>
            </w:r>
          </w:p>
        </w:tc>
        <w:tc>
          <w:tcPr>
            <w:tcW w:w="1800" w:type="dxa"/>
            <w:vAlign w:val="center"/>
          </w:tcPr>
          <w:p w:rsidR="00AB1EC1" w:rsidRPr="00D82EFC" w:rsidRDefault="00AB1EC1" w:rsidP="007C2C32">
            <w:pPr>
              <w:pStyle w:val="af9"/>
              <w:tabs>
                <w:tab w:val="decimal" w:pos="1248"/>
              </w:tabs>
            </w:pPr>
            <w:r w:rsidRPr="00D82EFC">
              <w:t>6,927,642</w:t>
            </w:r>
          </w:p>
        </w:tc>
        <w:tc>
          <w:tcPr>
            <w:tcW w:w="2229" w:type="dxa"/>
            <w:vAlign w:val="center"/>
          </w:tcPr>
          <w:p w:rsidR="00AB1EC1" w:rsidRPr="00D82EFC" w:rsidRDefault="00AB1EC1" w:rsidP="007C2C32">
            <w:pPr>
              <w:pStyle w:val="af9"/>
              <w:tabs>
                <w:tab w:val="decimal" w:pos="1149"/>
              </w:tabs>
            </w:pPr>
            <w:r w:rsidRPr="00D82EFC">
              <w:rPr>
                <w:rFonts w:hint="eastAsia"/>
              </w:rPr>
              <w:t>3</w:t>
            </w:r>
            <w:r w:rsidRPr="00D82EFC">
              <w:t>.85</w:t>
            </w:r>
          </w:p>
        </w:tc>
      </w:tr>
      <w:tr w:rsidR="00AB1EC1" w:rsidRPr="00D82EFC" w:rsidTr="00241303">
        <w:trPr>
          <w:trHeight w:val="454"/>
          <w:jc w:val="center"/>
        </w:trPr>
        <w:tc>
          <w:tcPr>
            <w:tcW w:w="2329" w:type="dxa"/>
            <w:vAlign w:val="center"/>
          </w:tcPr>
          <w:p w:rsidR="00AB1EC1" w:rsidRPr="00D82EFC" w:rsidRDefault="00AB1EC1" w:rsidP="007C2C32">
            <w:pPr>
              <w:pStyle w:val="af9"/>
              <w:ind w:leftChars="50" w:left="118"/>
            </w:pPr>
            <w:r w:rsidRPr="00D82EFC">
              <w:t>鉛</w:t>
            </w:r>
            <w:r w:rsidRPr="00D82EFC">
              <w:t xml:space="preserve"> Plomo</w:t>
            </w:r>
          </w:p>
        </w:tc>
        <w:tc>
          <w:tcPr>
            <w:tcW w:w="1800" w:type="dxa"/>
            <w:vAlign w:val="center"/>
          </w:tcPr>
          <w:p w:rsidR="00AB1EC1" w:rsidRPr="00D82EFC" w:rsidRDefault="00AB1EC1" w:rsidP="007C2C32">
            <w:pPr>
              <w:pStyle w:val="af9"/>
              <w:tabs>
                <w:tab w:val="decimal" w:pos="1248"/>
              </w:tabs>
            </w:pPr>
            <w:r w:rsidRPr="00D82EFC">
              <w:t>165,654</w:t>
            </w:r>
          </w:p>
        </w:tc>
        <w:tc>
          <w:tcPr>
            <w:tcW w:w="2229" w:type="dxa"/>
            <w:vAlign w:val="center"/>
          </w:tcPr>
          <w:p w:rsidR="00AB1EC1" w:rsidRPr="00D82EFC" w:rsidRDefault="00AB1EC1" w:rsidP="007C2C32">
            <w:pPr>
              <w:pStyle w:val="af9"/>
              <w:tabs>
                <w:tab w:val="decimal" w:pos="1149"/>
              </w:tabs>
            </w:pPr>
            <w:r w:rsidRPr="00D82EFC">
              <w:rPr>
                <w:rFonts w:hint="eastAsia"/>
              </w:rPr>
              <w:t>3</w:t>
            </w:r>
            <w:r w:rsidRPr="00D82EFC">
              <w:t>.82</w:t>
            </w:r>
          </w:p>
        </w:tc>
      </w:tr>
      <w:bookmarkEnd w:id="5"/>
      <w:tr w:rsidR="00AB1EC1" w:rsidRPr="00D82EFC" w:rsidTr="00241303">
        <w:trPr>
          <w:trHeight w:val="454"/>
          <w:jc w:val="center"/>
        </w:trPr>
        <w:tc>
          <w:tcPr>
            <w:tcW w:w="2329" w:type="dxa"/>
            <w:vAlign w:val="center"/>
          </w:tcPr>
          <w:p w:rsidR="00AB1EC1" w:rsidRPr="00D82EFC" w:rsidRDefault="00AB1EC1" w:rsidP="007C2C32">
            <w:pPr>
              <w:pStyle w:val="af9"/>
              <w:ind w:leftChars="50" w:left="118"/>
            </w:pPr>
            <w:r w:rsidRPr="00D82EFC">
              <w:t>鹽</w:t>
            </w:r>
            <w:r w:rsidRPr="00D82EFC">
              <w:t xml:space="preserve"> Sal</w:t>
            </w:r>
          </w:p>
        </w:tc>
        <w:tc>
          <w:tcPr>
            <w:tcW w:w="1800" w:type="dxa"/>
            <w:vAlign w:val="center"/>
          </w:tcPr>
          <w:p w:rsidR="00AB1EC1" w:rsidRPr="00D82EFC" w:rsidRDefault="00AB1EC1" w:rsidP="007C2C32">
            <w:pPr>
              <w:pStyle w:val="af9"/>
              <w:tabs>
                <w:tab w:val="decimal" w:pos="1248"/>
              </w:tabs>
            </w:pPr>
            <w:r w:rsidRPr="00D82EFC">
              <w:t>8,671,281</w:t>
            </w:r>
          </w:p>
        </w:tc>
        <w:tc>
          <w:tcPr>
            <w:tcW w:w="2229" w:type="dxa"/>
            <w:vAlign w:val="center"/>
          </w:tcPr>
          <w:p w:rsidR="00AB1EC1" w:rsidRPr="00D82EFC" w:rsidRDefault="00AB1EC1" w:rsidP="007C2C32">
            <w:pPr>
              <w:pStyle w:val="af9"/>
              <w:tabs>
                <w:tab w:val="decimal" w:pos="1149"/>
              </w:tabs>
            </w:pPr>
            <w:r w:rsidRPr="00D82EFC">
              <w:rPr>
                <w:rFonts w:hint="eastAsia"/>
              </w:rPr>
              <w:t>1</w:t>
            </w:r>
            <w:r w:rsidRPr="00D82EFC">
              <w:t>.28</w:t>
            </w:r>
          </w:p>
        </w:tc>
      </w:tr>
      <w:tr w:rsidR="00AB1EC1" w:rsidRPr="00D82EFC" w:rsidTr="00241303">
        <w:trPr>
          <w:trHeight w:val="454"/>
          <w:jc w:val="center"/>
        </w:trPr>
        <w:tc>
          <w:tcPr>
            <w:tcW w:w="2329" w:type="dxa"/>
            <w:vAlign w:val="center"/>
          </w:tcPr>
          <w:p w:rsidR="00AB1EC1" w:rsidRPr="00D82EFC" w:rsidRDefault="00AB1EC1" w:rsidP="007C2C32">
            <w:pPr>
              <w:pStyle w:val="af9"/>
              <w:ind w:leftChars="50" w:left="118"/>
            </w:pPr>
            <w:r w:rsidRPr="00D82EFC">
              <w:t>螢石</w:t>
            </w:r>
            <w:r w:rsidRPr="00D82EFC">
              <w:t xml:space="preserve"> Fluorita</w:t>
            </w:r>
          </w:p>
        </w:tc>
        <w:tc>
          <w:tcPr>
            <w:tcW w:w="1800" w:type="dxa"/>
            <w:vAlign w:val="center"/>
          </w:tcPr>
          <w:p w:rsidR="00AB1EC1" w:rsidRPr="00D82EFC" w:rsidRDefault="00AB1EC1" w:rsidP="007C2C32">
            <w:pPr>
              <w:pStyle w:val="af9"/>
              <w:tabs>
                <w:tab w:val="decimal" w:pos="1248"/>
              </w:tabs>
            </w:pPr>
            <w:r w:rsidRPr="00D82EFC">
              <w:t>724,380</w:t>
            </w:r>
          </w:p>
        </w:tc>
        <w:tc>
          <w:tcPr>
            <w:tcW w:w="2229" w:type="dxa"/>
            <w:vAlign w:val="center"/>
          </w:tcPr>
          <w:p w:rsidR="00AB1EC1" w:rsidRPr="00D82EFC" w:rsidRDefault="00AB1EC1" w:rsidP="007C2C32">
            <w:pPr>
              <w:pStyle w:val="af9"/>
              <w:tabs>
                <w:tab w:val="decimal" w:pos="1149"/>
              </w:tabs>
            </w:pPr>
            <w:r w:rsidRPr="00D82EFC">
              <w:rPr>
                <w:rFonts w:hint="eastAsia"/>
              </w:rPr>
              <w:t>1</w:t>
            </w:r>
            <w:r w:rsidRPr="00D82EFC">
              <w:t>.23</w:t>
            </w:r>
          </w:p>
        </w:tc>
      </w:tr>
      <w:tr w:rsidR="00AB1EC1" w:rsidRPr="00D82EFC" w:rsidTr="00241303">
        <w:trPr>
          <w:trHeight w:val="454"/>
          <w:jc w:val="center"/>
        </w:trPr>
        <w:tc>
          <w:tcPr>
            <w:tcW w:w="2329" w:type="dxa"/>
            <w:vAlign w:val="center"/>
          </w:tcPr>
          <w:p w:rsidR="00AB1EC1" w:rsidRPr="00D82EFC" w:rsidRDefault="00AB1EC1" w:rsidP="007C2C32">
            <w:pPr>
              <w:pStyle w:val="af9"/>
              <w:ind w:leftChars="50" w:left="118"/>
            </w:pPr>
            <w:r w:rsidRPr="00D82EFC">
              <w:t>石膏</w:t>
            </w:r>
            <w:r w:rsidRPr="00D82EFC">
              <w:t xml:space="preserve"> Yeso</w:t>
            </w:r>
          </w:p>
        </w:tc>
        <w:tc>
          <w:tcPr>
            <w:tcW w:w="1800" w:type="dxa"/>
            <w:vAlign w:val="center"/>
          </w:tcPr>
          <w:p w:rsidR="00AB1EC1" w:rsidRPr="00D82EFC" w:rsidRDefault="00AB1EC1" w:rsidP="007C2C32">
            <w:pPr>
              <w:pStyle w:val="af9"/>
              <w:tabs>
                <w:tab w:val="decimal" w:pos="1248"/>
              </w:tabs>
            </w:pPr>
            <w:r w:rsidRPr="00D82EFC">
              <w:t>5,837,419</w:t>
            </w:r>
          </w:p>
        </w:tc>
        <w:tc>
          <w:tcPr>
            <w:tcW w:w="2229" w:type="dxa"/>
            <w:vAlign w:val="center"/>
          </w:tcPr>
          <w:p w:rsidR="00AB1EC1" w:rsidRPr="00D82EFC" w:rsidRDefault="00AB1EC1" w:rsidP="007C2C32">
            <w:pPr>
              <w:pStyle w:val="af9"/>
              <w:tabs>
                <w:tab w:val="decimal" w:pos="1149"/>
              </w:tabs>
            </w:pPr>
            <w:r w:rsidRPr="00D82EFC">
              <w:rPr>
                <w:rFonts w:hint="eastAsia"/>
              </w:rPr>
              <w:t>0</w:t>
            </w:r>
            <w:r w:rsidRPr="00D82EFC">
              <w:t>.52</w:t>
            </w:r>
          </w:p>
        </w:tc>
      </w:tr>
      <w:tr w:rsidR="00AB1EC1" w:rsidRPr="00D82EFC" w:rsidTr="00241303">
        <w:trPr>
          <w:trHeight w:val="454"/>
          <w:jc w:val="center"/>
        </w:trPr>
        <w:tc>
          <w:tcPr>
            <w:tcW w:w="2329" w:type="dxa"/>
            <w:vAlign w:val="center"/>
          </w:tcPr>
          <w:p w:rsidR="00AB1EC1" w:rsidRPr="00D82EFC" w:rsidRDefault="00AB1EC1" w:rsidP="007C2C32">
            <w:pPr>
              <w:pStyle w:val="af9"/>
              <w:ind w:leftChars="50" w:left="118"/>
            </w:pPr>
            <w:r w:rsidRPr="00D82EFC">
              <w:t>矽砂</w:t>
            </w:r>
            <w:r w:rsidRPr="00D82EFC">
              <w:t xml:space="preserve"> Arena Sílica</w:t>
            </w:r>
          </w:p>
        </w:tc>
        <w:tc>
          <w:tcPr>
            <w:tcW w:w="1800" w:type="dxa"/>
            <w:vAlign w:val="center"/>
          </w:tcPr>
          <w:p w:rsidR="00AB1EC1" w:rsidRPr="00D82EFC" w:rsidRDefault="00AB1EC1" w:rsidP="007C2C32">
            <w:pPr>
              <w:pStyle w:val="af9"/>
              <w:tabs>
                <w:tab w:val="decimal" w:pos="1248"/>
              </w:tabs>
            </w:pPr>
            <w:r w:rsidRPr="00D82EFC">
              <w:t>2,355,909</w:t>
            </w:r>
          </w:p>
        </w:tc>
        <w:tc>
          <w:tcPr>
            <w:tcW w:w="2229" w:type="dxa"/>
            <w:vAlign w:val="center"/>
          </w:tcPr>
          <w:p w:rsidR="00AB1EC1" w:rsidRPr="00D82EFC" w:rsidRDefault="00AB1EC1" w:rsidP="007C2C32">
            <w:pPr>
              <w:pStyle w:val="af9"/>
              <w:tabs>
                <w:tab w:val="decimal" w:pos="1149"/>
              </w:tabs>
            </w:pPr>
            <w:r w:rsidRPr="00D82EFC">
              <w:rPr>
                <w:rFonts w:hint="eastAsia"/>
              </w:rPr>
              <w:t>0</w:t>
            </w:r>
            <w:r w:rsidRPr="00D82EFC">
              <w:t>.24</w:t>
            </w:r>
          </w:p>
        </w:tc>
      </w:tr>
      <w:tr w:rsidR="00AB1EC1" w:rsidRPr="00D82EFC" w:rsidTr="00241303">
        <w:trPr>
          <w:trHeight w:val="454"/>
          <w:jc w:val="center"/>
        </w:trPr>
        <w:tc>
          <w:tcPr>
            <w:tcW w:w="2329" w:type="dxa"/>
            <w:vAlign w:val="center"/>
          </w:tcPr>
          <w:p w:rsidR="00AB1EC1" w:rsidRPr="00D82EFC" w:rsidRDefault="00AB1EC1" w:rsidP="007C2C32">
            <w:pPr>
              <w:pStyle w:val="af9"/>
              <w:ind w:leftChars="50" w:left="118"/>
            </w:pPr>
            <w:r w:rsidRPr="00D82EFC">
              <w:t>硫</w:t>
            </w:r>
            <w:r w:rsidRPr="00D82EFC">
              <w:t xml:space="preserve"> Azufre</w:t>
            </w:r>
          </w:p>
        </w:tc>
        <w:tc>
          <w:tcPr>
            <w:tcW w:w="1800" w:type="dxa"/>
            <w:vAlign w:val="center"/>
          </w:tcPr>
          <w:p w:rsidR="00AB1EC1" w:rsidRPr="00D82EFC" w:rsidRDefault="00AB1EC1" w:rsidP="007C2C32">
            <w:pPr>
              <w:pStyle w:val="af9"/>
              <w:tabs>
                <w:tab w:val="decimal" w:pos="1248"/>
              </w:tabs>
            </w:pPr>
            <w:r w:rsidRPr="00D82EFC">
              <w:t>551,218</w:t>
            </w:r>
          </w:p>
        </w:tc>
        <w:tc>
          <w:tcPr>
            <w:tcW w:w="2229" w:type="dxa"/>
            <w:vAlign w:val="center"/>
          </w:tcPr>
          <w:p w:rsidR="00AB1EC1" w:rsidRPr="00D82EFC" w:rsidRDefault="00AB1EC1" w:rsidP="007C2C32">
            <w:pPr>
              <w:pStyle w:val="af9"/>
              <w:tabs>
                <w:tab w:val="decimal" w:pos="1149"/>
              </w:tabs>
            </w:pPr>
            <w:r w:rsidRPr="00D82EFC">
              <w:rPr>
                <w:rFonts w:hint="eastAsia"/>
              </w:rPr>
              <w:t>0</w:t>
            </w:r>
            <w:r w:rsidRPr="00D82EFC">
              <w:t>.25</w:t>
            </w:r>
          </w:p>
        </w:tc>
      </w:tr>
      <w:tr w:rsidR="00AB1EC1" w:rsidRPr="00D82EFC" w:rsidTr="00241303">
        <w:trPr>
          <w:trHeight w:val="454"/>
          <w:jc w:val="center"/>
        </w:trPr>
        <w:tc>
          <w:tcPr>
            <w:tcW w:w="2329" w:type="dxa"/>
            <w:vAlign w:val="center"/>
          </w:tcPr>
          <w:p w:rsidR="00AB1EC1" w:rsidRPr="00D82EFC" w:rsidRDefault="00AB1EC1" w:rsidP="007C2C32">
            <w:pPr>
              <w:pStyle w:val="af9"/>
              <w:ind w:leftChars="50" w:left="118"/>
            </w:pPr>
            <w:r w:rsidRPr="00D82EFC">
              <w:t>白雲石</w:t>
            </w:r>
            <w:r w:rsidRPr="00D82EFC">
              <w:t xml:space="preserve"> Dolomita</w:t>
            </w:r>
          </w:p>
        </w:tc>
        <w:tc>
          <w:tcPr>
            <w:tcW w:w="1800" w:type="dxa"/>
            <w:vAlign w:val="center"/>
          </w:tcPr>
          <w:p w:rsidR="00AB1EC1" w:rsidRPr="00D82EFC" w:rsidRDefault="00AB1EC1" w:rsidP="007C2C32">
            <w:pPr>
              <w:pStyle w:val="af9"/>
              <w:tabs>
                <w:tab w:val="decimal" w:pos="1248"/>
              </w:tabs>
            </w:pPr>
            <w:r w:rsidRPr="00D82EFC">
              <w:t>96,374</w:t>
            </w:r>
          </w:p>
        </w:tc>
        <w:tc>
          <w:tcPr>
            <w:tcW w:w="2229" w:type="dxa"/>
            <w:vAlign w:val="center"/>
          </w:tcPr>
          <w:p w:rsidR="00AB1EC1" w:rsidRPr="00D82EFC" w:rsidRDefault="00AB1EC1" w:rsidP="007C2C32">
            <w:pPr>
              <w:pStyle w:val="af9"/>
              <w:tabs>
                <w:tab w:val="decimal" w:pos="1149"/>
              </w:tabs>
            </w:pPr>
            <w:r w:rsidRPr="00D82EFC">
              <w:rPr>
                <w:rFonts w:hint="eastAsia"/>
              </w:rPr>
              <w:t>0</w:t>
            </w:r>
            <w:r w:rsidRPr="00D82EFC">
              <w:t>.18</w:t>
            </w:r>
          </w:p>
        </w:tc>
      </w:tr>
    </w:tbl>
    <w:p w:rsidR="00AB1EC1" w:rsidRPr="00D82EFC" w:rsidRDefault="00AB1EC1" w:rsidP="00AB1EC1">
      <w:pPr>
        <w:pStyle w:val="af0"/>
        <w:ind w:left="945" w:firstLine="472"/>
      </w:pPr>
      <w:r w:rsidRPr="00D82EFC">
        <w:lastRenderedPageBreak/>
        <w:t>墨國目前係全球第</w:t>
      </w:r>
      <w:r w:rsidRPr="00D82EFC">
        <w:t>12</w:t>
      </w:r>
      <w:r w:rsidRPr="00D82EFC">
        <w:t>大產油國，市場佔有比重約</w:t>
      </w:r>
      <w:r w:rsidRPr="00D82EFC">
        <w:rPr>
          <w:rFonts w:hint="eastAsia"/>
        </w:rPr>
        <w:t>2</w:t>
      </w:r>
      <w:r w:rsidRPr="00D82EFC">
        <w:t>.45%</w:t>
      </w:r>
      <w:r w:rsidRPr="00D82EFC">
        <w:t>，</w:t>
      </w:r>
      <w:bookmarkStart w:id="6" w:name="_Hlk7945335"/>
      <w:r w:rsidRPr="00D82EFC">
        <w:fldChar w:fldCharType="begin"/>
      </w:r>
      <w:r w:rsidRPr="00D82EFC">
        <w:instrText xml:space="preserve"> HYPERLINK "http://sie.energia.gob.mx/bdiController.do?action=cuadro&amp;cvecua=DIIE_C01_ESP" </w:instrText>
      </w:r>
      <w:r w:rsidRPr="00D82EFC">
        <w:fldChar w:fldCharType="separate"/>
      </w:r>
      <w:r w:rsidRPr="00D82EFC">
        <w:t>2018</w:t>
      </w:r>
      <w:r w:rsidRPr="00D82EFC">
        <w:t>年墨西哥平均日產原油</w:t>
      </w:r>
      <w:r w:rsidRPr="00D82EFC">
        <w:t>183.6</w:t>
      </w:r>
      <w:r w:rsidRPr="00D82EFC">
        <w:t>萬桶，出口約</w:t>
      </w:r>
      <w:r w:rsidRPr="00D82EFC">
        <w:t>117.4</w:t>
      </w:r>
      <w:r w:rsidRPr="00D82EFC">
        <w:t>萬桶，</w:t>
      </w:r>
      <w:r w:rsidRPr="00D82EFC">
        <w:fldChar w:fldCharType="end"/>
      </w:r>
      <w:bookmarkEnd w:id="6"/>
      <w:r w:rsidRPr="00D82EFC">
        <w:t>天然氣全球第</w:t>
      </w:r>
      <w:r w:rsidRPr="00D82EFC">
        <w:t>13</w:t>
      </w:r>
      <w:r w:rsidRPr="00D82EFC">
        <w:t>大生產國。早先墨國憲法規定石油產業為國有，因此由</w:t>
      </w:r>
      <w:r w:rsidRPr="00D82EFC">
        <w:t>1938</w:t>
      </w:r>
      <w:r w:rsidRPr="00D82EFC">
        <w:t>年成立之國營石油公司</w:t>
      </w:r>
      <w:r w:rsidRPr="00D82EFC">
        <w:t>Pemex</w:t>
      </w:r>
      <w:r w:rsidRPr="00D82EFC">
        <w:t>獨占。</w:t>
      </w:r>
      <w:r w:rsidRPr="00D82EFC">
        <w:t>Pemex</w:t>
      </w:r>
      <w:r w:rsidRPr="00D82EFC">
        <w:t>雖有</w:t>
      </w:r>
      <w:r w:rsidRPr="00D82EFC">
        <w:t>6</w:t>
      </w:r>
      <w:r w:rsidRPr="00D82EFC">
        <w:t>座煉油廠，但產量卻無法完全滿足國內燃油需求，每年墨國</w:t>
      </w:r>
      <w:hyperlink r:id="rId37" w:history="1">
        <w:r w:rsidRPr="00D82EFC">
          <w:t>72.25%</w:t>
        </w:r>
        <w:r w:rsidRPr="00D82EFC">
          <w:t>的汽油及</w:t>
        </w:r>
      </w:hyperlink>
      <w:hyperlink r:id="rId38" w:history="1">
        <w:r w:rsidRPr="00D82EFC">
          <w:t>約</w:t>
        </w:r>
        <w:r w:rsidRPr="00D82EFC">
          <w:t>20.07%</w:t>
        </w:r>
        <w:r w:rsidRPr="00D82EFC">
          <w:t>的天然氣需向他國進口</w:t>
        </w:r>
      </w:hyperlink>
      <w:r w:rsidRPr="00D82EFC">
        <w:t>。墨</w:t>
      </w:r>
      <w:r w:rsidRPr="00D82EFC">
        <w:rPr>
          <w:rFonts w:hint="eastAsia"/>
        </w:rPr>
        <w:t>新</w:t>
      </w:r>
      <w:r w:rsidRPr="00D82EFC">
        <w:t>任總統</w:t>
      </w:r>
      <w:r w:rsidRPr="00D82EFC">
        <w:rPr>
          <w:rFonts w:hint="eastAsia"/>
        </w:rPr>
        <w:t>羅培茲</w:t>
      </w:r>
      <w:r w:rsidR="008E0C3C" w:rsidRPr="00D82EFC">
        <w:rPr>
          <w:rFonts w:hint="eastAsia"/>
        </w:rPr>
        <w:t>（</w:t>
      </w:r>
      <w:r w:rsidRPr="00D82EFC">
        <w:rPr>
          <w:rFonts w:hint="eastAsia"/>
        </w:rPr>
        <w:t>AMLO</w:t>
      </w:r>
      <w:r w:rsidR="008E0C3C" w:rsidRPr="00D82EFC">
        <w:rPr>
          <w:rFonts w:hint="eastAsia"/>
        </w:rPr>
        <w:t>）</w:t>
      </w:r>
      <w:r w:rsidRPr="00D82EFC">
        <w:t>為</w:t>
      </w:r>
      <w:r w:rsidRPr="00D82EFC">
        <w:rPr>
          <w:rFonts w:hint="eastAsia"/>
        </w:rPr>
        <w:t>推動</w:t>
      </w:r>
      <w:r w:rsidRPr="00D82EFC">
        <w:t>能源</w:t>
      </w:r>
      <w:r w:rsidRPr="00D82EFC">
        <w:rPr>
          <w:rFonts w:hint="eastAsia"/>
        </w:rPr>
        <w:t>自給政策</w:t>
      </w:r>
      <w:r w:rsidRPr="00D82EFC">
        <w:t>、將擴大公共投資，以儘速增加石油、瓦斯及電力生產，以便因應前政府所實施之能源自由化政策所衍生的國內生產不足導致價格持續上漲的危機</w:t>
      </w:r>
      <w:r w:rsidRPr="00D82EFC">
        <w:rPr>
          <w:rFonts w:hint="eastAsia"/>
        </w:rPr>
        <w:t>；</w:t>
      </w:r>
      <w:r w:rsidRPr="00D82EFC">
        <w:t xml:space="preserve"> </w:t>
      </w:r>
      <w:r w:rsidRPr="00D82EFC">
        <w:t>新政府將投資改善現有</w:t>
      </w:r>
      <w:r w:rsidRPr="00D82EFC">
        <w:t>6</w:t>
      </w:r>
      <w:r w:rsidRPr="00D82EFC">
        <w:t>座煉油廠設施，另將於墨南部</w:t>
      </w:r>
      <w:r w:rsidRPr="00D82EFC">
        <w:t>Tabasco</w:t>
      </w:r>
      <w:r w:rsidRPr="00D82EFC">
        <w:t>州興建一座新煉油廠，預估</w:t>
      </w:r>
      <w:r w:rsidRPr="00D82EFC">
        <w:t>3</w:t>
      </w:r>
      <w:r w:rsidRPr="00D82EFC">
        <w:t>年內墨西哥將可生產國內所有消費所需的汽油</w:t>
      </w:r>
      <w:r w:rsidR="008E0C3C" w:rsidRPr="00D82EFC">
        <w:t>（</w:t>
      </w:r>
      <w:r w:rsidRPr="00D82EFC">
        <w:t>毋需仰賴進口</w:t>
      </w:r>
      <w:r w:rsidR="008E0C3C" w:rsidRPr="00D82EFC">
        <w:t>）</w:t>
      </w:r>
      <w:r w:rsidRPr="00D82EFC">
        <w:t>。</w:t>
      </w:r>
    </w:p>
    <w:p w:rsidR="00054CB5" w:rsidRPr="00D82EFC" w:rsidRDefault="009925C7" w:rsidP="0021729F">
      <w:pPr>
        <w:pStyle w:val="a8"/>
        <w:ind w:left="945" w:hanging="709"/>
        <w:rPr>
          <w:rFonts w:hAnsi="Times New Roman"/>
        </w:rPr>
      </w:pPr>
      <w:r w:rsidRPr="00D82EFC">
        <w:rPr>
          <w:rFonts w:hAnsi="Times New Roman"/>
        </w:rPr>
        <w:t>（</w:t>
      </w:r>
      <w:r w:rsidR="00054CB5" w:rsidRPr="00D82EFC">
        <w:rPr>
          <w:rFonts w:hAnsi="Times New Roman"/>
        </w:rPr>
        <w:t>二</w:t>
      </w:r>
      <w:r w:rsidRPr="00D82EFC">
        <w:rPr>
          <w:rFonts w:hAnsi="Times New Roman"/>
        </w:rPr>
        <w:t>）</w:t>
      </w:r>
      <w:r w:rsidR="00054CB5" w:rsidRPr="00D82EFC">
        <w:rPr>
          <w:rFonts w:hAnsi="Times New Roman"/>
        </w:rPr>
        <w:t>農漁牧</w:t>
      </w:r>
    </w:p>
    <w:p w:rsidR="00AB1EC1" w:rsidRPr="00D82EFC" w:rsidRDefault="00AB1EC1" w:rsidP="00AB1EC1">
      <w:pPr>
        <w:pStyle w:val="af0"/>
        <w:ind w:left="945" w:firstLine="472"/>
        <w:rPr>
          <w:lang w:eastAsia="zh-TW"/>
        </w:rPr>
      </w:pPr>
      <w:r w:rsidRPr="00D82EFC">
        <w:rPr>
          <w:lang w:eastAsia="zh-TW"/>
        </w:rPr>
        <w:t>依據墨西哥統計局最新可得統計，</w:t>
      </w:r>
      <w:hyperlink r:id="rId39" w:anchor="Tabulados" w:history="1">
        <w:r w:rsidRPr="00D82EFC">
          <w:rPr>
            <w:rStyle w:val="afd"/>
            <w:color w:val="auto"/>
            <w:u w:val="none"/>
            <w:lang w:eastAsia="zh-TW"/>
          </w:rPr>
          <w:t>2018</w:t>
        </w:r>
        <w:r w:rsidRPr="00D82EFC">
          <w:rPr>
            <w:rStyle w:val="afd"/>
            <w:color w:val="auto"/>
            <w:u w:val="none"/>
            <w:lang w:eastAsia="zh-TW"/>
          </w:rPr>
          <w:t>年墨國農漁林牧業生產毛額約</w:t>
        </w:r>
        <w:r w:rsidRPr="00D82EFC">
          <w:rPr>
            <w:rStyle w:val="afd"/>
            <w:color w:val="auto"/>
            <w:u w:val="none"/>
            <w:lang w:eastAsia="zh-TW"/>
          </w:rPr>
          <w:t>311</w:t>
        </w:r>
        <w:r w:rsidRPr="00D82EFC">
          <w:rPr>
            <w:rStyle w:val="afd"/>
            <w:color w:val="auto"/>
            <w:u w:val="none"/>
            <w:lang w:eastAsia="zh-TW"/>
          </w:rPr>
          <w:t>億美元</w:t>
        </w:r>
      </w:hyperlink>
      <w:r w:rsidRPr="00D82EFC">
        <w:rPr>
          <w:lang w:eastAsia="zh-TW"/>
        </w:rPr>
        <w:t>。</w:t>
      </w:r>
    </w:p>
    <w:p w:rsidR="00AB1EC1" w:rsidRPr="00D82EFC" w:rsidRDefault="00AB1EC1" w:rsidP="00AB1EC1">
      <w:pPr>
        <w:pStyle w:val="af3"/>
        <w:ind w:left="1417" w:hanging="472"/>
        <w:rPr>
          <w:lang w:eastAsia="zh-TW"/>
        </w:rPr>
      </w:pPr>
      <w:r w:rsidRPr="00D82EFC">
        <w:rPr>
          <w:lang w:eastAsia="zh-TW"/>
        </w:rPr>
        <w:t>１、農業：墨國土地大，</w:t>
      </w:r>
      <w:hyperlink r:id="rId40" w:history="1">
        <w:r w:rsidRPr="00D82EFC">
          <w:rPr>
            <w:lang w:eastAsia="zh-TW"/>
          </w:rPr>
          <w:t>農作面積約</w:t>
        </w:r>
        <w:r w:rsidRPr="00D82EFC">
          <w:rPr>
            <w:lang w:eastAsia="zh-TW"/>
          </w:rPr>
          <w:t>1</w:t>
        </w:r>
        <w:r w:rsidRPr="00D82EFC">
          <w:rPr>
            <w:lang w:eastAsia="zh-TW"/>
          </w:rPr>
          <w:t>億</w:t>
        </w:r>
        <w:r w:rsidRPr="00D82EFC">
          <w:rPr>
            <w:lang w:eastAsia="zh-TW"/>
          </w:rPr>
          <w:t>930</w:t>
        </w:r>
        <w:r w:rsidRPr="00D82EFC">
          <w:rPr>
            <w:lang w:eastAsia="zh-TW"/>
          </w:rPr>
          <w:t>萬公頃</w:t>
        </w:r>
      </w:hyperlink>
      <w:r w:rsidRPr="00D82EFC">
        <w:rPr>
          <w:lang w:eastAsia="zh-TW"/>
        </w:rPr>
        <w:t>，但</w:t>
      </w:r>
      <w:hyperlink r:id="rId41" w:anchor="Tabulados" w:history="1">
        <w:r w:rsidRPr="00D82EFC">
          <w:rPr>
            <w:lang w:eastAsia="zh-TW"/>
          </w:rPr>
          <w:t>農業</w:t>
        </w:r>
        <w:proofErr w:type="gramStart"/>
        <w:r w:rsidRPr="00D82EFC">
          <w:rPr>
            <w:lang w:eastAsia="zh-TW"/>
          </w:rPr>
          <w:t>佔</w:t>
        </w:r>
        <w:proofErr w:type="gramEnd"/>
        <w:r w:rsidRPr="00D82EFC">
          <w:rPr>
            <w:lang w:eastAsia="zh-TW"/>
          </w:rPr>
          <w:t>GDP</w:t>
        </w:r>
        <w:r w:rsidRPr="00D82EFC">
          <w:rPr>
            <w:lang w:eastAsia="zh-TW"/>
          </w:rPr>
          <w:t>比重低</w:t>
        </w:r>
        <w:r w:rsidR="008E0C3C" w:rsidRPr="00D82EFC">
          <w:rPr>
            <w:lang w:eastAsia="zh-TW"/>
          </w:rPr>
          <w:t>（</w:t>
        </w:r>
        <w:r w:rsidRPr="00D82EFC">
          <w:rPr>
            <w:lang w:eastAsia="zh-TW"/>
          </w:rPr>
          <w:t>2018</w:t>
        </w:r>
        <w:r w:rsidRPr="00D82EFC">
          <w:rPr>
            <w:lang w:eastAsia="zh-TW"/>
          </w:rPr>
          <w:t>年農牧漁業</w:t>
        </w:r>
        <w:r w:rsidRPr="00D82EFC">
          <w:rPr>
            <w:lang w:eastAsia="zh-TW"/>
          </w:rPr>
          <w:t>GDP</w:t>
        </w:r>
        <w:r w:rsidRPr="00D82EFC">
          <w:rPr>
            <w:lang w:eastAsia="zh-TW"/>
          </w:rPr>
          <w:t>僅占到</w:t>
        </w:r>
        <w:r w:rsidRPr="00D82EFC">
          <w:rPr>
            <w:lang w:eastAsia="zh-TW"/>
          </w:rPr>
          <w:t>3.5%</w:t>
        </w:r>
        <w:r w:rsidR="008E0C3C" w:rsidRPr="00D82EFC">
          <w:rPr>
            <w:lang w:eastAsia="zh-TW"/>
          </w:rPr>
          <w:t>）</w:t>
        </w:r>
      </w:hyperlink>
      <w:r w:rsidRPr="00D82EFC">
        <w:rPr>
          <w:lang w:eastAsia="zh-TW"/>
        </w:rPr>
        <w:t>，</w:t>
      </w:r>
      <w:hyperlink r:id="rId42" w:history="1">
        <w:r w:rsidRPr="00D82EFC">
          <w:rPr>
            <w:lang w:eastAsia="zh-TW"/>
          </w:rPr>
          <w:t>2018</w:t>
        </w:r>
        <w:r w:rsidRPr="00D82EFC">
          <w:rPr>
            <w:lang w:eastAsia="zh-TW"/>
          </w:rPr>
          <w:t>年農業</w:t>
        </w:r>
        <w:r w:rsidRPr="00D82EFC">
          <w:rPr>
            <w:lang w:eastAsia="zh-TW"/>
          </w:rPr>
          <w:t>GDP</w:t>
        </w:r>
        <w:r w:rsidRPr="00D82EFC">
          <w:rPr>
            <w:lang w:eastAsia="zh-TW"/>
          </w:rPr>
          <w:t>成長</w:t>
        </w:r>
        <w:r w:rsidRPr="00D82EFC">
          <w:rPr>
            <w:rFonts w:hint="eastAsia"/>
            <w:lang w:eastAsia="zh-TW"/>
          </w:rPr>
          <w:t>2</w:t>
        </w:r>
        <w:r w:rsidRPr="00D82EFC">
          <w:rPr>
            <w:lang w:eastAsia="zh-TW"/>
          </w:rPr>
          <w:t>.4%</w:t>
        </w:r>
      </w:hyperlink>
      <w:r w:rsidRPr="00D82EFC">
        <w:rPr>
          <w:lang w:eastAsia="zh-TW"/>
        </w:rPr>
        <w:t>。墨國農產及農產加工品約有</w:t>
      </w:r>
      <w:r w:rsidRPr="00D82EFC">
        <w:rPr>
          <w:lang w:eastAsia="zh-TW"/>
        </w:rPr>
        <w:t>800</w:t>
      </w:r>
      <w:r w:rsidRPr="00D82EFC">
        <w:rPr>
          <w:lang w:eastAsia="zh-TW"/>
        </w:rPr>
        <w:t>種，外銷</w:t>
      </w:r>
      <w:r w:rsidRPr="00D82EFC">
        <w:rPr>
          <w:lang w:eastAsia="zh-TW"/>
        </w:rPr>
        <w:t>100</w:t>
      </w:r>
      <w:r w:rsidRPr="00D82EFC">
        <w:rPr>
          <w:lang w:eastAsia="zh-TW"/>
        </w:rPr>
        <w:t>多個國家，其中</w:t>
      </w:r>
      <w:r w:rsidRPr="00D82EFC">
        <w:rPr>
          <w:lang w:eastAsia="zh-TW"/>
        </w:rPr>
        <w:t>58</w:t>
      </w:r>
      <w:r w:rsidRPr="00D82EFC">
        <w:rPr>
          <w:lang w:eastAsia="zh-TW"/>
        </w:rPr>
        <w:t>種產品產量居全球前</w:t>
      </w:r>
      <w:r w:rsidRPr="00D82EFC">
        <w:rPr>
          <w:lang w:eastAsia="zh-TW"/>
        </w:rPr>
        <w:t>10</w:t>
      </w:r>
      <w:r w:rsidRPr="00D82EFC">
        <w:rPr>
          <w:lang w:eastAsia="zh-TW"/>
        </w:rPr>
        <w:t>，其中包括酪梨、番茄、甘蔗、葵花子、檸檬、青椒、白玉米、芭樂、豆類、西瓜、雞蛋、雞肉、蜂蜜等。</w:t>
      </w:r>
    </w:p>
    <w:p w:rsidR="00AB1EC1" w:rsidRPr="00D82EFC" w:rsidRDefault="00AB1EC1" w:rsidP="00AB1EC1">
      <w:pPr>
        <w:pStyle w:val="af3"/>
        <w:ind w:left="1417" w:hanging="472"/>
        <w:rPr>
          <w:lang w:eastAsia="zh-TW"/>
        </w:rPr>
      </w:pPr>
      <w:r w:rsidRPr="00D82EFC">
        <w:rPr>
          <w:lang w:eastAsia="zh-TW"/>
        </w:rPr>
        <w:t>２、漁業：墨西哥擁有</w:t>
      </w:r>
      <w:r w:rsidRPr="00D82EFC">
        <w:rPr>
          <w:lang w:eastAsia="zh-TW"/>
        </w:rPr>
        <w:t>1</w:t>
      </w:r>
      <w:r w:rsidRPr="00D82EFC">
        <w:rPr>
          <w:lang w:eastAsia="zh-TW"/>
        </w:rPr>
        <w:t>萬</w:t>
      </w:r>
      <w:r w:rsidRPr="00D82EFC">
        <w:rPr>
          <w:lang w:eastAsia="zh-TW"/>
        </w:rPr>
        <w:t>1,122</w:t>
      </w:r>
      <w:r w:rsidRPr="00D82EFC">
        <w:rPr>
          <w:lang w:eastAsia="zh-TW"/>
        </w:rPr>
        <w:t>公里的海岸線，</w:t>
      </w:r>
      <w:r w:rsidRPr="00D82EFC">
        <w:rPr>
          <w:rFonts w:hint="eastAsia"/>
          <w:lang w:eastAsia="zh-TW"/>
        </w:rPr>
        <w:t>3</w:t>
      </w:r>
      <w:r w:rsidRPr="00D82EFC">
        <w:rPr>
          <w:lang w:eastAsia="zh-TW"/>
        </w:rPr>
        <w:t>10</w:t>
      </w:r>
      <w:r w:rsidRPr="00D82EFC">
        <w:rPr>
          <w:rFonts w:hint="eastAsia"/>
          <w:lang w:eastAsia="zh-TW"/>
        </w:rPr>
        <w:t>萬平方公里專屬經濟海域，</w:t>
      </w:r>
      <w:r w:rsidRPr="00D82EFC">
        <w:rPr>
          <w:rFonts w:hint="eastAsia"/>
          <w:lang w:eastAsia="zh-TW"/>
        </w:rPr>
        <w:t>1</w:t>
      </w:r>
      <w:r w:rsidRPr="00D82EFC">
        <w:rPr>
          <w:lang w:eastAsia="zh-TW"/>
        </w:rPr>
        <w:t>2</w:t>
      </w:r>
      <w:r w:rsidRPr="00D82EFC">
        <w:rPr>
          <w:rFonts w:hint="eastAsia"/>
          <w:lang w:eastAsia="zh-TW"/>
        </w:rPr>
        <w:t>萬公頃養殖水域，</w:t>
      </w:r>
      <w:hyperlink r:id="rId43" w:anchor="Tabulados" w:history="1">
        <w:r w:rsidRPr="00D82EFC">
          <w:rPr>
            <w:lang w:eastAsia="zh-TW"/>
          </w:rPr>
          <w:t>2018</w:t>
        </w:r>
        <w:r w:rsidRPr="00D82EFC">
          <w:rPr>
            <w:lang w:eastAsia="zh-TW"/>
          </w:rPr>
          <w:t>年漁業</w:t>
        </w:r>
        <w:r w:rsidRPr="00D82EFC">
          <w:rPr>
            <w:lang w:eastAsia="zh-TW"/>
          </w:rPr>
          <w:t>GDP</w:t>
        </w:r>
        <w:r w:rsidRPr="00D82EFC">
          <w:rPr>
            <w:rFonts w:hint="eastAsia"/>
            <w:lang w:eastAsia="zh-TW"/>
          </w:rPr>
          <w:t>衰退</w:t>
        </w:r>
        <w:r w:rsidRPr="00D82EFC">
          <w:rPr>
            <w:rFonts w:hint="eastAsia"/>
            <w:lang w:eastAsia="zh-TW"/>
          </w:rPr>
          <w:t>5</w:t>
        </w:r>
        <w:r w:rsidRPr="00D82EFC">
          <w:rPr>
            <w:lang w:eastAsia="zh-TW"/>
          </w:rPr>
          <w:t>.</w:t>
        </w:r>
        <w:r w:rsidRPr="00D82EFC">
          <w:rPr>
            <w:rFonts w:hint="eastAsia"/>
            <w:lang w:eastAsia="zh-TW"/>
          </w:rPr>
          <w:t>0</w:t>
        </w:r>
        <w:r w:rsidRPr="00D82EFC">
          <w:rPr>
            <w:lang w:eastAsia="zh-TW"/>
          </w:rPr>
          <w:t>%</w:t>
        </w:r>
        <w:r w:rsidRPr="00D82EFC">
          <w:rPr>
            <w:lang w:eastAsia="zh-TW"/>
          </w:rPr>
          <w:t>。</w:t>
        </w:r>
      </w:hyperlink>
      <w:r w:rsidRPr="00D82EFC">
        <w:rPr>
          <w:lang w:eastAsia="zh-TW"/>
        </w:rPr>
        <w:t>漁產主要分為四類：遠洋或大規模品種</w:t>
      </w:r>
      <w:r w:rsidR="008E0C3C" w:rsidRPr="00D82EFC">
        <w:rPr>
          <w:lang w:eastAsia="zh-TW"/>
        </w:rPr>
        <w:t>（</w:t>
      </w:r>
      <w:r w:rsidRPr="00D82EFC">
        <w:rPr>
          <w:lang w:eastAsia="zh-TW"/>
        </w:rPr>
        <w:t>鮪魚、沙丁魚、鹹魚</w:t>
      </w:r>
      <w:r w:rsidR="008E0C3C" w:rsidRPr="00D82EFC">
        <w:rPr>
          <w:lang w:eastAsia="zh-TW"/>
        </w:rPr>
        <w:t>）</w:t>
      </w:r>
      <w:r w:rsidRPr="00D82EFC">
        <w:rPr>
          <w:lang w:eastAsia="zh-TW"/>
        </w:rPr>
        <w:t>、底棲品種</w:t>
      </w:r>
      <w:r w:rsidR="008E0C3C" w:rsidRPr="00D82EFC">
        <w:rPr>
          <w:lang w:eastAsia="zh-TW"/>
        </w:rPr>
        <w:t>（</w:t>
      </w:r>
      <w:r w:rsidRPr="00D82EFC">
        <w:rPr>
          <w:lang w:eastAsia="zh-TW"/>
        </w:rPr>
        <w:t>red snapper, mullet, snapper, shark, dogfish, king mackerel, grunt</w:t>
      </w:r>
      <w:r w:rsidR="008E0C3C" w:rsidRPr="00D82EFC">
        <w:rPr>
          <w:lang w:eastAsia="zh-TW"/>
        </w:rPr>
        <w:t>）</w:t>
      </w:r>
      <w:r w:rsidRPr="00D82EFC">
        <w:rPr>
          <w:lang w:eastAsia="zh-TW"/>
        </w:rPr>
        <w:t>、甲殼類及軟體動物</w:t>
      </w:r>
      <w:r w:rsidR="008E0C3C" w:rsidRPr="00D82EFC">
        <w:rPr>
          <w:lang w:eastAsia="zh-TW"/>
        </w:rPr>
        <w:t>（</w:t>
      </w:r>
      <w:r w:rsidRPr="00D82EFC">
        <w:rPr>
          <w:lang w:eastAsia="zh-TW"/>
        </w:rPr>
        <w:t>蝦、龍蝦、鮑魚、</w:t>
      </w:r>
      <w:proofErr w:type="gramStart"/>
      <w:r w:rsidRPr="00D82EFC">
        <w:rPr>
          <w:lang w:eastAsia="zh-TW"/>
        </w:rPr>
        <w:t>蠔</w:t>
      </w:r>
      <w:proofErr w:type="gramEnd"/>
      <w:r w:rsidRPr="00D82EFC">
        <w:rPr>
          <w:lang w:eastAsia="zh-TW"/>
        </w:rPr>
        <w:t>、蟹、章魚、海參、海膽</w:t>
      </w:r>
      <w:r w:rsidR="008E0C3C" w:rsidRPr="00D82EFC">
        <w:rPr>
          <w:lang w:eastAsia="zh-TW"/>
        </w:rPr>
        <w:t>）</w:t>
      </w:r>
      <w:r w:rsidRPr="00D82EFC">
        <w:rPr>
          <w:lang w:eastAsia="zh-TW"/>
        </w:rPr>
        <w:t>、養殖品種</w:t>
      </w:r>
      <w:r w:rsidR="008E0C3C" w:rsidRPr="00D82EFC">
        <w:rPr>
          <w:lang w:eastAsia="zh-TW"/>
        </w:rPr>
        <w:t>（</w:t>
      </w:r>
      <w:r w:rsidRPr="00D82EFC">
        <w:rPr>
          <w:lang w:eastAsia="zh-TW"/>
        </w:rPr>
        <w:t>羅非魚、鯉魚、鱒魚、</w:t>
      </w:r>
      <w:proofErr w:type="gramStart"/>
      <w:r w:rsidRPr="00D82EFC">
        <w:rPr>
          <w:lang w:eastAsia="zh-TW"/>
        </w:rPr>
        <w:t>鯰</w:t>
      </w:r>
      <w:proofErr w:type="gramEnd"/>
      <w:r w:rsidRPr="00D82EFC">
        <w:rPr>
          <w:lang w:eastAsia="zh-TW"/>
        </w:rPr>
        <w:t>魚、小龍蝦</w:t>
      </w:r>
      <w:r w:rsidR="008E0C3C" w:rsidRPr="00D82EFC">
        <w:rPr>
          <w:lang w:eastAsia="zh-TW"/>
        </w:rPr>
        <w:t>）</w:t>
      </w:r>
      <w:r w:rsidRPr="00D82EFC">
        <w:rPr>
          <w:lang w:eastAsia="zh-TW"/>
        </w:rPr>
        <w:t>。漁產捕撈主要集中在</w:t>
      </w:r>
      <w:proofErr w:type="gramStart"/>
      <w:r w:rsidRPr="00D82EFC">
        <w:rPr>
          <w:lang w:eastAsia="zh-TW"/>
        </w:rPr>
        <w:t>墨國臨太平洋</w:t>
      </w:r>
      <w:proofErr w:type="gramEnd"/>
      <w:r w:rsidRPr="00D82EFC">
        <w:rPr>
          <w:lang w:eastAsia="zh-TW"/>
        </w:rPr>
        <w:t>海域，北太平洋為最盛產地區。</w:t>
      </w:r>
      <w:hyperlink r:id="rId44" w:history="1">
        <w:r w:rsidRPr="00D82EFC">
          <w:rPr>
            <w:rFonts w:hint="eastAsia"/>
            <w:lang w:eastAsia="zh-TW"/>
          </w:rPr>
          <w:t>2</w:t>
        </w:r>
        <w:r w:rsidRPr="00D82EFC">
          <w:rPr>
            <w:lang w:eastAsia="zh-TW"/>
          </w:rPr>
          <w:t>017</w:t>
        </w:r>
        <w:r w:rsidRPr="00D82EFC">
          <w:rPr>
            <w:lang w:eastAsia="zh-TW"/>
          </w:rPr>
          <w:t>年墨西哥</w:t>
        </w:r>
        <w:r w:rsidRPr="00D82EFC">
          <w:rPr>
            <w:rFonts w:hint="eastAsia"/>
            <w:lang w:eastAsia="zh-TW"/>
          </w:rPr>
          <w:t>為全球章</w:t>
        </w:r>
        <w:r w:rsidRPr="00D82EFC">
          <w:rPr>
            <w:rFonts w:hint="eastAsia"/>
            <w:lang w:eastAsia="zh-TW"/>
          </w:rPr>
          <w:lastRenderedPageBreak/>
          <w:t>魚第</w:t>
        </w:r>
        <w:r w:rsidRPr="00D82EFC">
          <w:rPr>
            <w:rFonts w:hint="eastAsia"/>
            <w:lang w:eastAsia="zh-TW"/>
          </w:rPr>
          <w:t>3</w:t>
        </w:r>
        <w:r w:rsidRPr="00D82EFC">
          <w:rPr>
            <w:lang w:eastAsia="zh-TW"/>
          </w:rPr>
          <w:t>大產國、鮪魚第</w:t>
        </w:r>
        <w:r w:rsidRPr="00D82EFC">
          <w:rPr>
            <w:rFonts w:hint="eastAsia"/>
            <w:lang w:eastAsia="zh-TW"/>
          </w:rPr>
          <w:t>4</w:t>
        </w:r>
        <w:r w:rsidRPr="00D82EFC">
          <w:rPr>
            <w:lang w:eastAsia="zh-TW"/>
          </w:rPr>
          <w:t>大產國、蝦子第</w:t>
        </w:r>
        <w:r w:rsidRPr="00D82EFC">
          <w:rPr>
            <w:rFonts w:hint="eastAsia"/>
            <w:lang w:eastAsia="zh-TW"/>
          </w:rPr>
          <w:t>7</w:t>
        </w:r>
        <w:r w:rsidRPr="00D82EFC">
          <w:rPr>
            <w:lang w:eastAsia="zh-TW"/>
          </w:rPr>
          <w:t>大產國、龍蝦第</w:t>
        </w:r>
        <w:r w:rsidRPr="00D82EFC">
          <w:rPr>
            <w:rFonts w:hint="eastAsia"/>
            <w:lang w:eastAsia="zh-TW"/>
          </w:rPr>
          <w:t>8</w:t>
        </w:r>
        <w:r w:rsidRPr="00D82EFC">
          <w:rPr>
            <w:lang w:eastAsia="zh-TW"/>
          </w:rPr>
          <w:t>大產國。</w:t>
        </w:r>
      </w:hyperlink>
    </w:p>
    <w:p w:rsidR="00AB1EC1" w:rsidRPr="00D82EFC" w:rsidRDefault="00AB1EC1" w:rsidP="00AB1EC1">
      <w:pPr>
        <w:pStyle w:val="af3"/>
        <w:ind w:left="1417" w:hanging="472"/>
        <w:rPr>
          <w:lang w:eastAsia="zh-TW"/>
        </w:rPr>
      </w:pPr>
      <w:r w:rsidRPr="00D82EFC">
        <w:rPr>
          <w:lang w:eastAsia="zh-TW"/>
        </w:rPr>
        <w:t>３、畜牧業：雖然墨國草原面積僅</w:t>
      </w:r>
      <w:r w:rsidRPr="00D82EFC">
        <w:rPr>
          <w:lang w:eastAsia="zh-TW"/>
        </w:rPr>
        <w:t>2,800</w:t>
      </w:r>
      <w:r w:rsidRPr="00D82EFC">
        <w:rPr>
          <w:lang w:eastAsia="zh-TW"/>
        </w:rPr>
        <w:t>萬公頃，惟據估計實際上</w:t>
      </w:r>
      <w:r w:rsidRPr="00D82EFC">
        <w:rPr>
          <w:lang w:eastAsia="zh-TW"/>
        </w:rPr>
        <w:t>55%</w:t>
      </w:r>
      <w:proofErr w:type="gramStart"/>
      <w:r w:rsidRPr="00D82EFC">
        <w:rPr>
          <w:lang w:eastAsia="zh-TW"/>
        </w:rPr>
        <w:t>之墨國</w:t>
      </w:r>
      <w:proofErr w:type="gramEnd"/>
      <w:r w:rsidRPr="00D82EFC">
        <w:rPr>
          <w:lang w:eastAsia="zh-TW"/>
        </w:rPr>
        <w:t>土地</w:t>
      </w:r>
      <w:r w:rsidR="008E0C3C" w:rsidRPr="00D82EFC">
        <w:rPr>
          <w:lang w:eastAsia="zh-TW"/>
        </w:rPr>
        <w:t>（</w:t>
      </w:r>
      <w:r w:rsidRPr="00D82EFC">
        <w:rPr>
          <w:lang w:eastAsia="zh-TW"/>
        </w:rPr>
        <w:t>約</w:t>
      </w:r>
      <w:r w:rsidRPr="00D82EFC">
        <w:rPr>
          <w:lang w:eastAsia="zh-TW"/>
        </w:rPr>
        <w:t>1</w:t>
      </w:r>
      <w:r w:rsidRPr="00D82EFC">
        <w:rPr>
          <w:lang w:eastAsia="zh-TW"/>
        </w:rPr>
        <w:t>億</w:t>
      </w:r>
      <w:r w:rsidRPr="00D82EFC">
        <w:rPr>
          <w:lang w:eastAsia="zh-TW"/>
        </w:rPr>
        <w:t>700</w:t>
      </w:r>
      <w:r w:rsidRPr="00D82EFC">
        <w:rPr>
          <w:lang w:eastAsia="zh-TW"/>
        </w:rPr>
        <w:t>萬公頃</w:t>
      </w:r>
      <w:r w:rsidR="008E0C3C" w:rsidRPr="00D82EFC">
        <w:rPr>
          <w:lang w:eastAsia="zh-TW"/>
        </w:rPr>
        <w:t>）</w:t>
      </w:r>
      <w:r w:rsidRPr="00D82EFC">
        <w:rPr>
          <w:lang w:eastAsia="zh-TW"/>
        </w:rPr>
        <w:t>係供畜牧用途。主要畜牧產品包括牛肉、家禽、豬肉、羊肉、牛奶、蛋、蜂蜜等。</w:t>
      </w:r>
      <w:hyperlink r:id="rId45" w:history="1">
        <w:r w:rsidRPr="00D82EFC">
          <w:rPr>
            <w:lang w:eastAsia="zh-TW"/>
          </w:rPr>
          <w:t>墨國曾於</w:t>
        </w:r>
        <w:r w:rsidRPr="00D82EFC">
          <w:rPr>
            <w:lang w:eastAsia="zh-TW"/>
          </w:rPr>
          <w:t>2018</w:t>
        </w:r>
        <w:r w:rsidRPr="00D82EFC">
          <w:rPr>
            <w:lang w:eastAsia="zh-TW"/>
          </w:rPr>
          <w:t>年</w:t>
        </w:r>
        <w:r w:rsidRPr="00D82EFC">
          <w:rPr>
            <w:lang w:eastAsia="zh-TW"/>
          </w:rPr>
          <w:t>3</w:t>
        </w:r>
        <w:r w:rsidRPr="00D82EFC">
          <w:rPr>
            <w:lang w:eastAsia="zh-TW"/>
          </w:rPr>
          <w:t>月及</w:t>
        </w:r>
        <w:r w:rsidRPr="00D82EFC">
          <w:rPr>
            <w:lang w:eastAsia="zh-TW"/>
          </w:rPr>
          <w:t>4</w:t>
        </w:r>
        <w:r w:rsidRPr="00D82EFC">
          <w:rPr>
            <w:lang w:eastAsia="zh-TW"/>
          </w:rPr>
          <w:t>月通報世界動物衛生組織該國</w:t>
        </w:r>
        <w:r w:rsidRPr="00D82EFC">
          <w:rPr>
            <w:lang w:eastAsia="zh-TW"/>
          </w:rPr>
          <w:t>Guanjuato</w:t>
        </w:r>
        <w:r w:rsidRPr="00D82EFC">
          <w:rPr>
            <w:lang w:eastAsia="zh-TW"/>
          </w:rPr>
          <w:t>及</w:t>
        </w:r>
        <w:r w:rsidRPr="00D82EFC">
          <w:rPr>
            <w:lang w:eastAsia="zh-TW"/>
          </w:rPr>
          <w:t>Queretaro</w:t>
        </w:r>
        <w:r w:rsidRPr="00D82EFC">
          <w:rPr>
            <w:lang w:eastAsia="zh-TW"/>
          </w:rPr>
          <w:t>州發生</w:t>
        </w:r>
        <w:r w:rsidRPr="00D82EFC">
          <w:rPr>
            <w:lang w:eastAsia="zh-TW"/>
          </w:rPr>
          <w:t>H7N3</w:t>
        </w:r>
        <w:r w:rsidRPr="00D82EFC">
          <w:rPr>
            <w:lang w:eastAsia="zh-TW"/>
          </w:rPr>
          <w:t>禽流感，</w:t>
        </w:r>
      </w:hyperlink>
      <w:hyperlink r:id="rId46" w:anchor="Tabulados" w:history="1">
        <w:r w:rsidRPr="00D82EFC">
          <w:rPr>
            <w:lang w:eastAsia="zh-TW"/>
          </w:rPr>
          <w:t>201</w:t>
        </w:r>
        <w:r w:rsidRPr="00D82EFC">
          <w:rPr>
            <w:rFonts w:hint="eastAsia"/>
            <w:lang w:eastAsia="zh-TW"/>
          </w:rPr>
          <w:t>8</w:t>
        </w:r>
        <w:r w:rsidRPr="00D82EFC">
          <w:rPr>
            <w:lang w:eastAsia="zh-TW"/>
          </w:rPr>
          <w:t>年畜牧業</w:t>
        </w:r>
        <w:r w:rsidRPr="00D82EFC">
          <w:rPr>
            <w:lang w:eastAsia="zh-TW"/>
          </w:rPr>
          <w:t>GDP</w:t>
        </w:r>
        <w:r w:rsidRPr="00D82EFC">
          <w:rPr>
            <w:lang w:eastAsia="zh-TW"/>
          </w:rPr>
          <w:t>成長</w:t>
        </w:r>
        <w:r w:rsidRPr="00D82EFC">
          <w:rPr>
            <w:lang w:eastAsia="zh-TW"/>
          </w:rPr>
          <w:t>3.3%</w:t>
        </w:r>
        <w:r w:rsidRPr="00D82EFC">
          <w:rPr>
            <w:lang w:eastAsia="zh-TW"/>
          </w:rPr>
          <w:t>。</w:t>
        </w:r>
      </w:hyperlink>
    </w:p>
    <w:p w:rsidR="00054CB5" w:rsidRPr="00D82EFC" w:rsidRDefault="00054CB5" w:rsidP="0021729F">
      <w:pPr>
        <w:pStyle w:val="a5"/>
        <w:spacing w:before="257" w:after="257"/>
        <w:ind w:left="632" w:hanging="632"/>
        <w:rPr>
          <w:rFonts w:ascii="Times New Roman" w:hAnsi="Times New Roman"/>
        </w:rPr>
      </w:pPr>
      <w:r w:rsidRPr="00D82EFC">
        <w:rPr>
          <w:rFonts w:ascii="Times New Roman" w:hAnsi="Times New Roman"/>
        </w:rPr>
        <w:t>三、產業概況</w:t>
      </w:r>
    </w:p>
    <w:p w:rsidR="00054CB5" w:rsidRPr="00D82EFC" w:rsidRDefault="009925C7" w:rsidP="0021729F">
      <w:pPr>
        <w:pStyle w:val="a8"/>
        <w:ind w:left="945" w:hanging="709"/>
        <w:rPr>
          <w:rFonts w:hAnsi="Times New Roman"/>
        </w:rPr>
      </w:pPr>
      <w:r w:rsidRPr="00D82EFC">
        <w:rPr>
          <w:rFonts w:hAnsi="Times New Roman"/>
        </w:rPr>
        <w:t>（</w:t>
      </w:r>
      <w:r w:rsidR="0016539C" w:rsidRPr="00D82EFC">
        <w:rPr>
          <w:rFonts w:hAnsi="Times New Roman"/>
        </w:rPr>
        <w:t>一</w:t>
      </w:r>
      <w:r w:rsidRPr="00D82EFC">
        <w:rPr>
          <w:rFonts w:hAnsi="Times New Roman"/>
        </w:rPr>
        <w:t>）</w:t>
      </w:r>
      <w:r w:rsidR="00054CB5" w:rsidRPr="00D82EFC">
        <w:rPr>
          <w:rFonts w:hAnsi="Times New Roman"/>
        </w:rPr>
        <w:t>重要服務業之經營現況分析：</w:t>
      </w:r>
    </w:p>
    <w:p w:rsidR="00054CB5" w:rsidRPr="00D82EFC" w:rsidRDefault="0016539C" w:rsidP="005A749A">
      <w:pPr>
        <w:pStyle w:val="af3"/>
        <w:ind w:left="1417" w:hanging="472"/>
        <w:rPr>
          <w:lang w:eastAsia="zh-TW"/>
        </w:rPr>
      </w:pPr>
      <w:r w:rsidRPr="00D82EFC">
        <w:rPr>
          <w:lang w:eastAsia="zh-TW"/>
        </w:rPr>
        <w:t>１、</w:t>
      </w:r>
      <w:r w:rsidR="00054CB5" w:rsidRPr="00D82EFC">
        <w:rPr>
          <w:lang w:eastAsia="zh-TW"/>
        </w:rPr>
        <w:t>金融服務業</w:t>
      </w:r>
    </w:p>
    <w:p w:rsidR="00AB1EC1" w:rsidRPr="00D82EFC" w:rsidRDefault="00AB1EC1" w:rsidP="00AB1EC1">
      <w:pPr>
        <w:pStyle w:val="af7"/>
        <w:ind w:left="1417" w:firstLine="472"/>
        <w:rPr>
          <w:lang w:eastAsia="zh-TW"/>
        </w:rPr>
      </w:pPr>
      <w:r w:rsidRPr="00D82EFC">
        <w:rPr>
          <w:lang w:eastAsia="zh-TW"/>
        </w:rPr>
        <w:t>墨西哥銀行業近年來持續穩定成長，</w:t>
      </w:r>
      <w:r w:rsidRPr="00D82EFC">
        <w:rPr>
          <w:rFonts w:hint="eastAsia"/>
          <w:lang w:eastAsia="zh-TW"/>
        </w:rPr>
        <w:t>截至</w:t>
      </w:r>
      <w:hyperlink r:id="rId47" w:history="1">
        <w:r w:rsidRPr="00D82EFC">
          <w:rPr>
            <w:rStyle w:val="afd"/>
            <w:color w:val="auto"/>
            <w:u w:val="none"/>
            <w:lang w:eastAsia="zh-TW"/>
          </w:rPr>
          <w:t>2019</w:t>
        </w:r>
        <w:r w:rsidRPr="00D82EFC">
          <w:rPr>
            <w:rStyle w:val="afd"/>
            <w:color w:val="auto"/>
            <w:u w:val="none"/>
            <w:lang w:eastAsia="zh-TW"/>
          </w:rPr>
          <w:t>年</w:t>
        </w:r>
        <w:r w:rsidRPr="00D82EFC">
          <w:rPr>
            <w:rStyle w:val="afd"/>
            <w:rFonts w:hint="eastAsia"/>
            <w:color w:val="auto"/>
            <w:u w:val="none"/>
            <w:lang w:eastAsia="zh-TW"/>
          </w:rPr>
          <w:t>3</w:t>
        </w:r>
        <w:r w:rsidRPr="00D82EFC">
          <w:rPr>
            <w:rStyle w:val="afd"/>
            <w:rFonts w:hint="eastAsia"/>
            <w:color w:val="auto"/>
            <w:u w:val="none"/>
            <w:lang w:eastAsia="zh-TW"/>
          </w:rPr>
          <w:t>月</w:t>
        </w:r>
        <w:r w:rsidRPr="00D82EFC">
          <w:rPr>
            <w:rStyle w:val="afd"/>
            <w:color w:val="auto"/>
            <w:u w:val="none"/>
            <w:lang w:eastAsia="zh-TW"/>
          </w:rPr>
          <w:t>統計共</w:t>
        </w:r>
        <w:r w:rsidRPr="00D82EFC">
          <w:rPr>
            <w:rStyle w:val="afd"/>
            <w:color w:val="auto"/>
            <w:u w:val="none"/>
            <w:lang w:eastAsia="zh-TW"/>
          </w:rPr>
          <w:t>51</w:t>
        </w:r>
        <w:r w:rsidRPr="00D82EFC">
          <w:rPr>
            <w:rStyle w:val="afd"/>
            <w:color w:val="auto"/>
            <w:u w:val="none"/>
            <w:lang w:eastAsia="zh-TW"/>
          </w:rPr>
          <w:t>家銀行在墨營運，</w:t>
        </w:r>
        <w:r w:rsidRPr="00D82EFC">
          <w:rPr>
            <w:rStyle w:val="afd"/>
            <w:rFonts w:hint="eastAsia"/>
            <w:color w:val="auto"/>
            <w:u w:val="none"/>
            <w:lang w:eastAsia="zh-TW"/>
          </w:rPr>
          <w:t>包括中國銀行及</w:t>
        </w:r>
        <w:r w:rsidRPr="00D82EFC">
          <w:rPr>
            <w:rStyle w:val="afd"/>
            <w:rFonts w:hint="eastAsia"/>
            <w:color w:val="auto"/>
            <w:u w:val="none"/>
            <w:lang w:eastAsia="zh-TW"/>
          </w:rPr>
          <w:t>K</w:t>
        </w:r>
        <w:r w:rsidRPr="00D82EFC">
          <w:rPr>
            <w:rStyle w:val="afd"/>
            <w:color w:val="auto"/>
            <w:u w:val="none"/>
            <w:lang w:eastAsia="zh-TW"/>
          </w:rPr>
          <w:t>eb Hana</w:t>
        </w:r>
        <w:r w:rsidRPr="00D82EFC">
          <w:rPr>
            <w:rStyle w:val="afd"/>
            <w:rFonts w:hint="eastAsia"/>
            <w:color w:val="auto"/>
            <w:u w:val="none"/>
            <w:lang w:eastAsia="zh-TW"/>
          </w:rPr>
          <w:t>銀行分別於</w:t>
        </w:r>
        <w:r w:rsidRPr="00D82EFC">
          <w:rPr>
            <w:rStyle w:val="afd"/>
            <w:color w:val="auto"/>
            <w:u w:val="none"/>
            <w:lang w:eastAsia="zh-TW"/>
          </w:rPr>
          <w:t>2018</w:t>
        </w:r>
        <w:r w:rsidRPr="00D82EFC">
          <w:rPr>
            <w:rStyle w:val="afd"/>
            <w:color w:val="auto"/>
            <w:u w:val="none"/>
            <w:lang w:eastAsia="zh-TW"/>
          </w:rPr>
          <w:t>年</w:t>
        </w:r>
        <w:r w:rsidRPr="00D82EFC">
          <w:rPr>
            <w:rStyle w:val="afd"/>
            <w:rFonts w:hint="eastAsia"/>
            <w:color w:val="auto"/>
            <w:u w:val="none"/>
            <w:lang w:eastAsia="zh-TW"/>
          </w:rPr>
          <w:t>7</w:t>
        </w:r>
        <w:r w:rsidRPr="00D82EFC">
          <w:rPr>
            <w:rStyle w:val="afd"/>
            <w:color w:val="auto"/>
            <w:u w:val="none"/>
            <w:lang w:eastAsia="zh-TW"/>
          </w:rPr>
          <w:t>月</w:t>
        </w:r>
        <w:r w:rsidRPr="00D82EFC">
          <w:rPr>
            <w:rStyle w:val="afd"/>
            <w:rFonts w:hint="eastAsia"/>
            <w:color w:val="auto"/>
            <w:u w:val="none"/>
            <w:lang w:eastAsia="zh-TW"/>
          </w:rPr>
          <w:t>及</w:t>
        </w:r>
        <w:r w:rsidRPr="00D82EFC">
          <w:rPr>
            <w:rStyle w:val="afd"/>
            <w:rFonts w:hint="eastAsia"/>
            <w:color w:val="auto"/>
            <w:u w:val="none"/>
            <w:lang w:eastAsia="zh-TW"/>
          </w:rPr>
          <w:t>2</w:t>
        </w:r>
        <w:r w:rsidRPr="00D82EFC">
          <w:rPr>
            <w:rStyle w:val="afd"/>
            <w:color w:val="auto"/>
            <w:u w:val="none"/>
            <w:lang w:eastAsia="zh-TW"/>
          </w:rPr>
          <w:t>019</w:t>
        </w:r>
        <w:r w:rsidRPr="00D82EFC">
          <w:rPr>
            <w:rStyle w:val="afd"/>
            <w:rFonts w:hint="eastAsia"/>
            <w:color w:val="auto"/>
            <w:u w:val="none"/>
            <w:lang w:eastAsia="zh-TW"/>
          </w:rPr>
          <w:t>年</w:t>
        </w:r>
        <w:r w:rsidRPr="00D82EFC">
          <w:rPr>
            <w:rStyle w:val="afd"/>
            <w:rFonts w:hint="eastAsia"/>
            <w:color w:val="auto"/>
            <w:u w:val="none"/>
            <w:lang w:eastAsia="zh-TW"/>
          </w:rPr>
          <w:t>2</w:t>
        </w:r>
        <w:r w:rsidRPr="00D82EFC">
          <w:rPr>
            <w:rStyle w:val="afd"/>
            <w:rFonts w:hint="eastAsia"/>
            <w:color w:val="auto"/>
            <w:u w:val="none"/>
            <w:lang w:eastAsia="zh-TW"/>
          </w:rPr>
          <w:t>月</w:t>
        </w:r>
        <w:r w:rsidRPr="00D82EFC">
          <w:rPr>
            <w:rStyle w:val="afd"/>
            <w:color w:val="auto"/>
            <w:u w:val="none"/>
            <w:lang w:eastAsia="zh-TW"/>
          </w:rPr>
          <w:t>正式營運</w:t>
        </w:r>
        <w:r w:rsidRPr="00D82EFC">
          <w:rPr>
            <w:rStyle w:val="afd"/>
            <w:rFonts w:hint="eastAsia"/>
            <w:color w:val="auto"/>
            <w:u w:val="none"/>
            <w:lang w:eastAsia="zh-TW"/>
          </w:rPr>
          <w:t>，</w:t>
        </w:r>
        <w:r w:rsidRPr="00D82EFC">
          <w:rPr>
            <w:rStyle w:val="afd"/>
            <w:rFonts w:hint="eastAsia"/>
            <w:color w:val="auto"/>
            <w:u w:val="none"/>
            <w:lang w:eastAsia="zh-TW"/>
          </w:rPr>
          <w:t>B</w:t>
        </w:r>
        <w:r w:rsidRPr="00D82EFC">
          <w:rPr>
            <w:rStyle w:val="afd"/>
            <w:color w:val="auto"/>
            <w:u w:val="none"/>
            <w:lang w:eastAsia="zh-TW"/>
          </w:rPr>
          <w:t>anorte</w:t>
        </w:r>
        <w:r w:rsidRPr="00D82EFC">
          <w:rPr>
            <w:rStyle w:val="afd"/>
            <w:rFonts w:hint="eastAsia"/>
            <w:color w:val="auto"/>
            <w:u w:val="none"/>
            <w:lang w:eastAsia="zh-TW"/>
          </w:rPr>
          <w:t>及</w:t>
        </w:r>
        <w:r w:rsidRPr="00D82EFC">
          <w:rPr>
            <w:rStyle w:val="afd"/>
            <w:rFonts w:hint="eastAsia"/>
            <w:color w:val="auto"/>
            <w:u w:val="none"/>
            <w:lang w:eastAsia="zh-TW"/>
          </w:rPr>
          <w:t>I</w:t>
        </w:r>
        <w:r w:rsidRPr="00D82EFC">
          <w:rPr>
            <w:rStyle w:val="afd"/>
            <w:color w:val="auto"/>
            <w:u w:val="none"/>
            <w:lang w:eastAsia="zh-TW"/>
          </w:rPr>
          <w:t>nteracciones</w:t>
        </w:r>
        <w:r w:rsidRPr="00D82EFC">
          <w:rPr>
            <w:rStyle w:val="afd"/>
            <w:rFonts w:hint="eastAsia"/>
            <w:color w:val="auto"/>
            <w:u w:val="none"/>
            <w:lang w:eastAsia="zh-TW"/>
          </w:rPr>
          <w:t>銀行合併</w:t>
        </w:r>
      </w:hyperlink>
      <w:r w:rsidRPr="00D82EFC">
        <w:rPr>
          <w:lang w:eastAsia="zh-TW"/>
        </w:rPr>
        <w:t>，</w:t>
      </w:r>
      <w:r w:rsidRPr="00D82EFC">
        <w:rPr>
          <w:lang w:eastAsia="zh-TW"/>
        </w:rPr>
        <w:t>1999</w:t>
      </w:r>
      <w:r w:rsidRPr="00D82EFC">
        <w:rPr>
          <w:lang w:eastAsia="zh-TW"/>
        </w:rPr>
        <w:t>年至</w:t>
      </w:r>
      <w:r w:rsidRPr="00D82EFC">
        <w:rPr>
          <w:lang w:eastAsia="zh-TW"/>
        </w:rPr>
        <w:t>201</w:t>
      </w:r>
      <w:r w:rsidRPr="00D82EFC">
        <w:rPr>
          <w:rFonts w:hint="eastAsia"/>
          <w:lang w:eastAsia="zh-TW"/>
        </w:rPr>
        <w:t>8</w:t>
      </w:r>
      <w:r w:rsidRPr="00D82EFC">
        <w:rPr>
          <w:lang w:eastAsia="zh-TW"/>
        </w:rPr>
        <w:t>年外資在墨國投資金融業累計金額達</w:t>
      </w:r>
      <w:r w:rsidRPr="00D82EFC">
        <w:rPr>
          <w:lang w:eastAsia="zh-TW"/>
        </w:rPr>
        <w:t>582</w:t>
      </w:r>
      <w:r w:rsidRPr="00D82EFC">
        <w:rPr>
          <w:lang w:eastAsia="zh-TW"/>
        </w:rPr>
        <w:t>億美元。</w:t>
      </w:r>
    </w:p>
    <w:p w:rsidR="00AB1EC1" w:rsidRPr="00D82EFC" w:rsidRDefault="00AB1EC1" w:rsidP="00AB1EC1">
      <w:pPr>
        <w:pStyle w:val="af7"/>
        <w:ind w:left="1417" w:firstLine="472"/>
        <w:rPr>
          <w:lang w:eastAsia="zh-TW"/>
        </w:rPr>
      </w:pPr>
      <w:r w:rsidRPr="00D82EFC">
        <w:rPr>
          <w:lang w:eastAsia="zh-TW"/>
        </w:rPr>
        <w:t>大型銀行除</w:t>
      </w:r>
      <w:r w:rsidRPr="00D82EFC">
        <w:rPr>
          <w:lang w:eastAsia="zh-TW"/>
        </w:rPr>
        <w:t>Banorte</w:t>
      </w:r>
      <w:r w:rsidRPr="00D82EFC">
        <w:rPr>
          <w:lang w:eastAsia="zh-TW"/>
        </w:rPr>
        <w:t>屬本土銀行外，主要為外商銀行，包括</w:t>
      </w:r>
      <w:r w:rsidRPr="00D82EFC">
        <w:rPr>
          <w:lang w:eastAsia="zh-TW"/>
        </w:rPr>
        <w:t>Banamex</w:t>
      </w:r>
      <w:r w:rsidRPr="00D82EFC">
        <w:rPr>
          <w:lang w:eastAsia="zh-TW"/>
        </w:rPr>
        <w:t>、</w:t>
      </w:r>
      <w:r w:rsidRPr="00D82EFC">
        <w:rPr>
          <w:lang w:eastAsia="zh-TW"/>
        </w:rPr>
        <w:t>BBVA/Bancomer</w:t>
      </w:r>
      <w:r w:rsidRPr="00D82EFC">
        <w:rPr>
          <w:lang w:eastAsia="zh-TW"/>
        </w:rPr>
        <w:t>、</w:t>
      </w:r>
      <w:r w:rsidRPr="00D82EFC">
        <w:rPr>
          <w:lang w:eastAsia="zh-TW"/>
        </w:rPr>
        <w:t>HSBC</w:t>
      </w:r>
      <w:r w:rsidRPr="00D82EFC">
        <w:rPr>
          <w:lang w:eastAsia="zh-TW"/>
        </w:rPr>
        <w:t>、</w:t>
      </w:r>
      <w:r w:rsidRPr="00D82EFC">
        <w:rPr>
          <w:lang w:eastAsia="zh-TW"/>
        </w:rPr>
        <w:t>Santander</w:t>
      </w:r>
      <w:r w:rsidRPr="00D82EFC">
        <w:rPr>
          <w:lang w:eastAsia="zh-TW"/>
        </w:rPr>
        <w:t>、</w:t>
      </w:r>
      <w:r w:rsidRPr="00D82EFC">
        <w:rPr>
          <w:lang w:eastAsia="zh-TW"/>
        </w:rPr>
        <w:t>Scotiabank</w:t>
      </w:r>
      <w:r w:rsidRPr="00D82EFC">
        <w:rPr>
          <w:lang w:eastAsia="zh-TW"/>
        </w:rPr>
        <w:t>等，美國花旗銀行於</w:t>
      </w:r>
      <w:r w:rsidRPr="00D82EFC">
        <w:rPr>
          <w:lang w:eastAsia="zh-TW"/>
        </w:rPr>
        <w:t>2001</w:t>
      </w:r>
      <w:r w:rsidRPr="00D82EFC">
        <w:rPr>
          <w:lang w:eastAsia="zh-TW"/>
        </w:rPr>
        <w:t>年斥資</w:t>
      </w:r>
      <w:r w:rsidRPr="00D82EFC">
        <w:rPr>
          <w:lang w:eastAsia="zh-TW"/>
        </w:rPr>
        <w:t>240</w:t>
      </w:r>
      <w:r w:rsidRPr="00D82EFC">
        <w:rPr>
          <w:lang w:eastAsia="zh-TW"/>
        </w:rPr>
        <w:t>億美元大舉</w:t>
      </w:r>
      <w:proofErr w:type="gramStart"/>
      <w:r w:rsidRPr="00D82EFC">
        <w:rPr>
          <w:lang w:eastAsia="zh-TW"/>
        </w:rPr>
        <w:t>併</w:t>
      </w:r>
      <w:proofErr w:type="gramEnd"/>
      <w:r w:rsidRPr="00D82EFC">
        <w:rPr>
          <w:lang w:eastAsia="zh-TW"/>
        </w:rPr>
        <w:t>購墨西哥</w:t>
      </w:r>
      <w:r w:rsidRPr="00D82EFC">
        <w:rPr>
          <w:lang w:eastAsia="zh-TW"/>
        </w:rPr>
        <w:t>Banamex</w:t>
      </w:r>
      <w:r w:rsidRPr="00D82EFC">
        <w:rPr>
          <w:lang w:eastAsia="zh-TW"/>
        </w:rPr>
        <w:t>，並分數年度匯入墨西哥，隨即</w:t>
      </w:r>
      <w:r w:rsidRPr="00D82EFC">
        <w:rPr>
          <w:lang w:eastAsia="zh-TW"/>
        </w:rPr>
        <w:t>HSBC</w:t>
      </w:r>
      <w:r w:rsidRPr="00D82EFC">
        <w:rPr>
          <w:lang w:eastAsia="zh-TW"/>
        </w:rPr>
        <w:t>於</w:t>
      </w:r>
      <w:r w:rsidRPr="00D82EFC">
        <w:rPr>
          <w:lang w:eastAsia="zh-TW"/>
        </w:rPr>
        <w:t>2003</w:t>
      </w:r>
      <w:r w:rsidRPr="00D82EFC">
        <w:rPr>
          <w:lang w:eastAsia="zh-TW"/>
        </w:rPr>
        <w:t>年</w:t>
      </w:r>
      <w:r w:rsidRPr="00D82EFC">
        <w:rPr>
          <w:lang w:eastAsia="zh-TW"/>
        </w:rPr>
        <w:t>6</w:t>
      </w:r>
      <w:r w:rsidRPr="00D82EFC">
        <w:rPr>
          <w:lang w:eastAsia="zh-TW"/>
        </w:rPr>
        <w:t>月亦宣布</w:t>
      </w:r>
      <w:proofErr w:type="gramStart"/>
      <w:r w:rsidRPr="00D82EFC">
        <w:rPr>
          <w:lang w:eastAsia="zh-TW"/>
        </w:rPr>
        <w:t>併</w:t>
      </w:r>
      <w:proofErr w:type="gramEnd"/>
      <w:r w:rsidRPr="00D82EFC">
        <w:rPr>
          <w:lang w:eastAsia="zh-TW"/>
        </w:rPr>
        <w:t>購墨西哥</w:t>
      </w:r>
      <w:r w:rsidRPr="00D82EFC">
        <w:rPr>
          <w:lang w:eastAsia="zh-TW"/>
        </w:rPr>
        <w:t>Bital</w:t>
      </w:r>
      <w:r w:rsidRPr="00D82EFC">
        <w:rPr>
          <w:lang w:eastAsia="zh-TW"/>
        </w:rPr>
        <w:t>銀行，</w:t>
      </w:r>
      <w:r w:rsidRPr="00D82EFC">
        <w:rPr>
          <w:lang w:eastAsia="zh-TW"/>
        </w:rPr>
        <w:t>Bancomer</w:t>
      </w:r>
      <w:r w:rsidRPr="00D82EFC">
        <w:rPr>
          <w:lang w:eastAsia="zh-TW"/>
        </w:rPr>
        <w:t>、</w:t>
      </w:r>
      <w:r w:rsidRPr="00D82EFC">
        <w:rPr>
          <w:lang w:eastAsia="zh-TW"/>
        </w:rPr>
        <w:t>Serfin</w:t>
      </w:r>
      <w:r w:rsidRPr="00D82EFC">
        <w:rPr>
          <w:lang w:eastAsia="zh-TW"/>
        </w:rPr>
        <w:t>等早於數年前分別為西班牙銀行</w:t>
      </w:r>
      <w:r w:rsidRPr="00D82EFC">
        <w:rPr>
          <w:lang w:eastAsia="zh-TW"/>
        </w:rPr>
        <w:t>BBVA</w:t>
      </w:r>
      <w:r w:rsidRPr="00D82EFC">
        <w:rPr>
          <w:lang w:eastAsia="zh-TW"/>
        </w:rPr>
        <w:t>及</w:t>
      </w:r>
      <w:r w:rsidRPr="00D82EFC">
        <w:rPr>
          <w:lang w:eastAsia="zh-TW"/>
        </w:rPr>
        <w:t>Santander</w:t>
      </w:r>
      <w:r w:rsidRPr="00D82EFC">
        <w:rPr>
          <w:lang w:eastAsia="zh-TW"/>
        </w:rPr>
        <w:t>所</w:t>
      </w:r>
      <w:proofErr w:type="gramStart"/>
      <w:r w:rsidRPr="00D82EFC">
        <w:rPr>
          <w:lang w:eastAsia="zh-TW"/>
        </w:rPr>
        <w:t>併</w:t>
      </w:r>
      <w:proofErr w:type="gramEnd"/>
      <w:r w:rsidRPr="00D82EFC">
        <w:rPr>
          <w:lang w:eastAsia="zh-TW"/>
        </w:rPr>
        <w:t>購。</w:t>
      </w:r>
    </w:p>
    <w:p w:rsidR="00AB1EC1" w:rsidRPr="00D82EFC" w:rsidRDefault="00AB1EC1" w:rsidP="00AB1EC1">
      <w:pPr>
        <w:pStyle w:val="af7"/>
        <w:ind w:left="1417" w:firstLine="472"/>
        <w:rPr>
          <w:lang w:eastAsia="zh-TW"/>
        </w:rPr>
      </w:pPr>
      <w:r w:rsidRPr="00D82EFC">
        <w:rPr>
          <w:lang w:eastAsia="zh-TW"/>
        </w:rPr>
        <w:t>近年許多亞洲銀行紛紛增加在墨之投資，例如，三菱東京日聯銀行</w:t>
      </w:r>
      <w:r w:rsidR="008E0C3C" w:rsidRPr="00D82EFC">
        <w:rPr>
          <w:lang w:eastAsia="zh-TW"/>
        </w:rPr>
        <w:t>（</w:t>
      </w:r>
      <w:hyperlink r:id="rId48" w:history="1">
        <w:r w:rsidRPr="00D82EFC">
          <w:rPr>
            <w:rStyle w:val="afd"/>
            <w:color w:val="auto"/>
            <w:u w:val="none"/>
            <w:lang w:eastAsia="zh-TW"/>
          </w:rPr>
          <w:t>Bank of Tokyo Mitsubishi</w:t>
        </w:r>
        <w:r w:rsidR="008E0C3C" w:rsidRPr="00D82EFC">
          <w:rPr>
            <w:rStyle w:val="afd"/>
            <w:color w:val="auto"/>
            <w:u w:val="none"/>
            <w:lang w:eastAsia="zh-TW"/>
          </w:rPr>
          <w:t>）</w:t>
        </w:r>
      </w:hyperlink>
      <w:r w:rsidRPr="00D82EFC">
        <w:rPr>
          <w:lang w:eastAsia="zh-TW"/>
        </w:rPr>
        <w:t>為提昇企業貸款額度，已將該行在墨西哥銀行之資本擴增</w:t>
      </w:r>
      <w:hyperlink r:id="rId49" w:history="1">
        <w:r w:rsidRPr="00D82EFC">
          <w:rPr>
            <w:rStyle w:val="afd"/>
            <w:color w:val="auto"/>
            <w:u w:val="none"/>
            <w:lang w:eastAsia="zh-TW"/>
          </w:rPr>
          <w:t>4</w:t>
        </w:r>
        <w:r w:rsidRPr="00D82EFC">
          <w:rPr>
            <w:rStyle w:val="afd"/>
            <w:color w:val="auto"/>
            <w:u w:val="none"/>
            <w:lang w:eastAsia="zh-TW"/>
          </w:rPr>
          <w:t>倍達</w:t>
        </w:r>
        <w:r w:rsidRPr="00D82EFC">
          <w:rPr>
            <w:rStyle w:val="afd"/>
            <w:color w:val="auto"/>
            <w:u w:val="none"/>
            <w:lang w:eastAsia="zh-TW"/>
          </w:rPr>
          <w:t>2</w:t>
        </w:r>
        <w:r w:rsidRPr="00D82EFC">
          <w:rPr>
            <w:rStyle w:val="afd"/>
            <w:color w:val="auto"/>
            <w:u w:val="none"/>
            <w:lang w:eastAsia="zh-TW"/>
          </w:rPr>
          <w:t>億</w:t>
        </w:r>
        <w:r w:rsidRPr="00D82EFC">
          <w:rPr>
            <w:rStyle w:val="afd"/>
            <w:color w:val="auto"/>
            <w:u w:val="none"/>
            <w:lang w:eastAsia="zh-TW"/>
          </w:rPr>
          <w:t>8,700</w:t>
        </w:r>
        <w:r w:rsidRPr="00D82EFC">
          <w:rPr>
            <w:rStyle w:val="afd"/>
            <w:color w:val="auto"/>
            <w:u w:val="none"/>
            <w:lang w:eastAsia="zh-TW"/>
          </w:rPr>
          <w:t>萬美元</w:t>
        </w:r>
      </w:hyperlink>
      <w:r w:rsidRPr="00D82EFC">
        <w:rPr>
          <w:lang w:eastAsia="zh-TW"/>
        </w:rPr>
        <w:t>。中國大陸中國工商銀行</w:t>
      </w:r>
      <w:r w:rsidR="008E0C3C" w:rsidRPr="00D82EFC">
        <w:rPr>
          <w:lang w:eastAsia="zh-TW"/>
        </w:rPr>
        <w:t>（</w:t>
      </w:r>
      <w:r w:rsidRPr="00D82EFC">
        <w:rPr>
          <w:lang w:eastAsia="zh-TW"/>
        </w:rPr>
        <w:t>ICBC</w:t>
      </w:r>
      <w:r w:rsidR="008E0C3C" w:rsidRPr="00D82EFC">
        <w:rPr>
          <w:lang w:eastAsia="zh-TW"/>
        </w:rPr>
        <w:t>）</w:t>
      </w:r>
      <w:r w:rsidRPr="00D82EFC">
        <w:rPr>
          <w:lang w:eastAsia="zh-TW"/>
        </w:rPr>
        <w:t>於</w:t>
      </w:r>
      <w:r w:rsidRPr="00D82EFC">
        <w:rPr>
          <w:lang w:eastAsia="zh-TW"/>
        </w:rPr>
        <w:t>2014</w:t>
      </w:r>
      <w:r w:rsidRPr="00D82EFC">
        <w:rPr>
          <w:lang w:eastAsia="zh-TW"/>
        </w:rPr>
        <w:t>年</w:t>
      </w:r>
      <w:r w:rsidRPr="00D82EFC">
        <w:rPr>
          <w:lang w:eastAsia="zh-TW"/>
        </w:rPr>
        <w:t>9</w:t>
      </w:r>
      <w:r w:rsidRPr="00D82EFC">
        <w:rPr>
          <w:lang w:eastAsia="zh-TW"/>
        </w:rPr>
        <w:t>月提出申請在墨設立分行，並於</w:t>
      </w:r>
      <w:r w:rsidRPr="00D82EFC">
        <w:rPr>
          <w:lang w:eastAsia="zh-TW"/>
        </w:rPr>
        <w:t>2014</w:t>
      </w:r>
      <w:r w:rsidRPr="00D82EFC">
        <w:rPr>
          <w:lang w:eastAsia="zh-TW"/>
        </w:rPr>
        <w:t>年</w:t>
      </w:r>
      <w:r w:rsidRPr="00D82EFC">
        <w:rPr>
          <w:lang w:eastAsia="zh-TW"/>
        </w:rPr>
        <w:t>11</w:t>
      </w:r>
      <w:r w:rsidRPr="00D82EFC">
        <w:rPr>
          <w:lang w:eastAsia="zh-TW"/>
        </w:rPr>
        <w:t>月</w:t>
      </w:r>
      <w:r w:rsidRPr="00D82EFC">
        <w:rPr>
          <w:lang w:eastAsia="zh-TW"/>
        </w:rPr>
        <w:t>7</w:t>
      </w:r>
      <w:r w:rsidRPr="00D82EFC">
        <w:rPr>
          <w:lang w:eastAsia="zh-TW"/>
        </w:rPr>
        <w:t>日獲授權同意在墨營運，該行在墨之投資資本額約</w:t>
      </w:r>
      <w:r w:rsidRPr="00D82EFC">
        <w:rPr>
          <w:lang w:eastAsia="zh-TW"/>
        </w:rPr>
        <w:t>5,110</w:t>
      </w:r>
      <w:r w:rsidRPr="00D82EFC">
        <w:rPr>
          <w:lang w:eastAsia="zh-TW"/>
        </w:rPr>
        <w:t>萬美元；韓國</w:t>
      </w:r>
      <w:r w:rsidRPr="00D82EFC">
        <w:rPr>
          <w:lang w:eastAsia="zh-TW"/>
        </w:rPr>
        <w:lastRenderedPageBreak/>
        <w:t>SHINHAN</w:t>
      </w:r>
      <w:r w:rsidRPr="00D82EFC">
        <w:rPr>
          <w:lang w:eastAsia="zh-TW"/>
        </w:rPr>
        <w:t>銀行亦選定墨西哥做為其在拉美地區第一個設立銀行之國家，該銀行自</w:t>
      </w:r>
      <w:r w:rsidRPr="00D82EFC">
        <w:rPr>
          <w:lang w:eastAsia="zh-TW"/>
        </w:rPr>
        <w:t>2008</w:t>
      </w:r>
      <w:r w:rsidRPr="00D82EFC">
        <w:rPr>
          <w:lang w:eastAsia="zh-TW"/>
        </w:rPr>
        <w:t>年起即在墨國設立辦事處，並已於</w:t>
      </w:r>
      <w:proofErr w:type="gramStart"/>
      <w:r w:rsidRPr="00D82EFC">
        <w:rPr>
          <w:lang w:eastAsia="zh-TW"/>
        </w:rPr>
        <w:t>2015</w:t>
      </w:r>
      <w:r w:rsidRPr="00D82EFC">
        <w:rPr>
          <w:lang w:eastAsia="zh-TW"/>
        </w:rPr>
        <w:t>年獲墨國</w:t>
      </w:r>
      <w:proofErr w:type="gramEnd"/>
      <w:r w:rsidRPr="00D82EFC">
        <w:rPr>
          <w:lang w:eastAsia="zh-TW"/>
        </w:rPr>
        <w:t>財政部同意成立銀行。</w:t>
      </w:r>
    </w:p>
    <w:p w:rsidR="00AB1EC1" w:rsidRPr="00D82EFC" w:rsidRDefault="00AB1EC1" w:rsidP="00AB1EC1">
      <w:pPr>
        <w:pStyle w:val="af7"/>
        <w:ind w:left="1417" w:firstLine="472"/>
        <w:rPr>
          <w:lang w:eastAsia="zh-TW"/>
        </w:rPr>
      </w:pPr>
      <w:r w:rsidRPr="00D82EFC">
        <w:rPr>
          <w:lang w:eastAsia="zh-TW"/>
        </w:rPr>
        <w:t>墨國境內主要本土銀行包括</w:t>
      </w:r>
      <w:r w:rsidRPr="00D82EFC">
        <w:rPr>
          <w:lang w:eastAsia="zh-TW"/>
        </w:rPr>
        <w:t>Banorte/IXE</w:t>
      </w:r>
      <w:r w:rsidR="008E0C3C" w:rsidRPr="00D82EFC">
        <w:rPr>
          <w:lang w:eastAsia="zh-TW"/>
        </w:rPr>
        <w:t>（</w:t>
      </w:r>
      <w:r w:rsidRPr="00D82EFC">
        <w:rPr>
          <w:lang w:eastAsia="zh-TW"/>
        </w:rPr>
        <w:t>2011</w:t>
      </w:r>
      <w:r w:rsidRPr="00D82EFC">
        <w:rPr>
          <w:lang w:eastAsia="zh-TW"/>
        </w:rPr>
        <w:t>年初合併</w:t>
      </w:r>
      <w:r w:rsidR="008E0C3C" w:rsidRPr="00D82EFC">
        <w:rPr>
          <w:lang w:eastAsia="zh-TW"/>
        </w:rPr>
        <w:t>）</w:t>
      </w:r>
      <w:r w:rsidRPr="00D82EFC">
        <w:rPr>
          <w:lang w:eastAsia="zh-TW"/>
        </w:rPr>
        <w:t>、</w:t>
      </w:r>
      <w:r w:rsidRPr="00D82EFC">
        <w:rPr>
          <w:lang w:eastAsia="zh-TW"/>
        </w:rPr>
        <w:t>Banco de Bajio</w:t>
      </w:r>
      <w:r w:rsidRPr="00D82EFC">
        <w:rPr>
          <w:lang w:eastAsia="zh-TW"/>
        </w:rPr>
        <w:t>、</w:t>
      </w:r>
      <w:r w:rsidRPr="00D82EFC">
        <w:rPr>
          <w:lang w:eastAsia="zh-TW"/>
        </w:rPr>
        <w:t>Inburza</w:t>
      </w:r>
      <w:r w:rsidRPr="00D82EFC">
        <w:rPr>
          <w:lang w:eastAsia="zh-TW"/>
        </w:rPr>
        <w:t>、</w:t>
      </w:r>
      <w:r w:rsidRPr="00D82EFC">
        <w:rPr>
          <w:lang w:eastAsia="zh-TW"/>
        </w:rPr>
        <w:t>Banco Azteca</w:t>
      </w:r>
      <w:r w:rsidRPr="00D82EFC">
        <w:rPr>
          <w:lang w:eastAsia="zh-TW"/>
        </w:rPr>
        <w:t>、</w:t>
      </w:r>
      <w:r w:rsidRPr="00D82EFC">
        <w:rPr>
          <w:lang w:eastAsia="zh-TW"/>
        </w:rPr>
        <w:t>Multiva</w:t>
      </w:r>
      <w:r w:rsidRPr="00D82EFC">
        <w:rPr>
          <w:lang w:eastAsia="zh-TW"/>
        </w:rPr>
        <w:t>等。</w:t>
      </w:r>
      <w:proofErr w:type="gramStart"/>
      <w:r w:rsidRPr="00D82EFC">
        <w:rPr>
          <w:lang w:eastAsia="zh-TW"/>
        </w:rPr>
        <w:t>此外，</w:t>
      </w:r>
      <w:proofErr w:type="gramEnd"/>
      <w:r w:rsidRPr="00D82EFC">
        <w:rPr>
          <w:lang w:eastAsia="zh-TW"/>
        </w:rPr>
        <w:t>拉丁美洲最大零售連鎖商美商</w:t>
      </w:r>
      <w:r w:rsidRPr="00D82EFC">
        <w:rPr>
          <w:lang w:eastAsia="zh-TW"/>
        </w:rPr>
        <w:t>Wal-Mart</w:t>
      </w:r>
      <w:r w:rsidRPr="00D82EFC">
        <w:rPr>
          <w:lang w:eastAsia="zh-TW"/>
        </w:rPr>
        <w:t>墨西哥集團亦成立</w:t>
      </w:r>
      <w:r w:rsidRPr="00D82EFC">
        <w:rPr>
          <w:lang w:eastAsia="zh-TW"/>
        </w:rPr>
        <w:t>Wal-Mart</w:t>
      </w:r>
      <w:r w:rsidRPr="00D82EFC">
        <w:rPr>
          <w:lang w:eastAsia="zh-TW"/>
        </w:rPr>
        <w:t>銀行，由於該集團從大型量販店、超市、服飾店到餐廳計有</w:t>
      </w:r>
      <w:r w:rsidRPr="00D82EFC">
        <w:rPr>
          <w:lang w:eastAsia="zh-TW"/>
        </w:rPr>
        <w:t>1,000</w:t>
      </w:r>
      <w:r w:rsidRPr="00D82EFC">
        <w:rPr>
          <w:lang w:eastAsia="zh-TW"/>
        </w:rPr>
        <w:t>多個店面，可在第一時間提供其客戶信用服務。</w:t>
      </w:r>
    </w:p>
    <w:p w:rsidR="00AB1EC1" w:rsidRPr="00D82EFC" w:rsidRDefault="00AB1EC1" w:rsidP="00AB1EC1">
      <w:pPr>
        <w:pStyle w:val="af7"/>
        <w:ind w:left="1417" w:firstLine="472"/>
        <w:rPr>
          <w:lang w:eastAsia="zh-TW"/>
        </w:rPr>
      </w:pPr>
      <w:r w:rsidRPr="00D82EFC">
        <w:rPr>
          <w:lang w:eastAsia="zh-TW"/>
        </w:rPr>
        <w:t>墨政府及金融界對外資銀行</w:t>
      </w:r>
      <w:proofErr w:type="gramStart"/>
      <w:r w:rsidRPr="00D82EFC">
        <w:rPr>
          <w:lang w:eastAsia="zh-TW"/>
        </w:rPr>
        <w:t>來墨均持</w:t>
      </w:r>
      <w:proofErr w:type="gramEnd"/>
      <w:r w:rsidRPr="00D82EFC">
        <w:rPr>
          <w:lang w:eastAsia="zh-TW"/>
        </w:rPr>
        <w:t>開放態度，惟外資銀行在墨設</w:t>
      </w:r>
      <w:proofErr w:type="gramStart"/>
      <w:r w:rsidRPr="00D82EFC">
        <w:rPr>
          <w:lang w:eastAsia="zh-TW"/>
        </w:rPr>
        <w:t>行均須以</w:t>
      </w:r>
      <w:proofErr w:type="gramEnd"/>
      <w:r w:rsidRPr="00D82EFC">
        <w:rPr>
          <w:lang w:eastAsia="zh-TW"/>
        </w:rPr>
        <w:t>子行形式設立。近年來墨國銀行業因營運增加及貸款風險降低，獲利甚高，尤其是外資銀行。</w:t>
      </w:r>
      <w:hyperlink r:id="rId50" w:history="1">
        <w:r w:rsidRPr="00D82EFC">
          <w:rPr>
            <w:rStyle w:val="afd"/>
            <w:color w:val="auto"/>
            <w:u w:val="none"/>
            <w:lang w:eastAsia="zh-TW"/>
          </w:rPr>
          <w:t>2018</w:t>
        </w:r>
        <w:r w:rsidRPr="00D82EFC">
          <w:rPr>
            <w:rStyle w:val="afd"/>
            <w:color w:val="auto"/>
            <w:u w:val="none"/>
            <w:lang w:eastAsia="zh-TW"/>
          </w:rPr>
          <w:t>年墨國銀行業獲利達</w:t>
        </w:r>
        <w:r w:rsidRPr="00D82EFC">
          <w:rPr>
            <w:rStyle w:val="afd"/>
            <w:color w:val="auto"/>
            <w:u w:val="none"/>
            <w:lang w:eastAsia="zh-TW"/>
          </w:rPr>
          <w:t>1,571</w:t>
        </w:r>
        <w:r w:rsidRPr="00D82EFC">
          <w:rPr>
            <w:rStyle w:val="afd"/>
            <w:color w:val="auto"/>
            <w:u w:val="none"/>
            <w:lang w:eastAsia="zh-TW"/>
          </w:rPr>
          <w:t>億墨幣</w:t>
        </w:r>
        <w:r w:rsidR="008E0C3C" w:rsidRPr="00D82EFC">
          <w:rPr>
            <w:rStyle w:val="afd"/>
            <w:color w:val="auto"/>
            <w:u w:val="none"/>
            <w:lang w:eastAsia="zh-TW"/>
          </w:rPr>
          <w:t>（</w:t>
        </w:r>
        <w:r w:rsidRPr="00D82EFC">
          <w:rPr>
            <w:rStyle w:val="afd"/>
            <w:color w:val="auto"/>
            <w:u w:val="none"/>
            <w:lang w:eastAsia="zh-TW"/>
          </w:rPr>
          <w:t>Peso</w:t>
        </w:r>
        <w:r w:rsidR="008E0C3C" w:rsidRPr="00D82EFC">
          <w:rPr>
            <w:rStyle w:val="afd"/>
            <w:color w:val="auto"/>
            <w:u w:val="none"/>
            <w:lang w:eastAsia="zh-TW"/>
          </w:rPr>
          <w:t>）</w:t>
        </w:r>
        <w:r w:rsidRPr="00D82EFC">
          <w:rPr>
            <w:rStyle w:val="afd"/>
            <w:color w:val="auto"/>
            <w:u w:val="none"/>
            <w:lang w:eastAsia="zh-TW"/>
          </w:rPr>
          <w:t>，折合約</w:t>
        </w:r>
        <w:r w:rsidRPr="00D82EFC">
          <w:rPr>
            <w:rStyle w:val="afd"/>
            <w:rFonts w:hint="eastAsia"/>
            <w:color w:val="auto"/>
            <w:u w:val="none"/>
            <w:lang w:eastAsia="zh-TW"/>
          </w:rPr>
          <w:t>8</w:t>
        </w:r>
        <w:r w:rsidRPr="00D82EFC">
          <w:rPr>
            <w:rStyle w:val="afd"/>
            <w:color w:val="auto"/>
            <w:u w:val="none"/>
            <w:lang w:eastAsia="zh-TW"/>
          </w:rPr>
          <w:t>2.24</w:t>
        </w:r>
        <w:r w:rsidRPr="00D82EFC">
          <w:rPr>
            <w:rStyle w:val="afd"/>
            <w:color w:val="auto"/>
            <w:u w:val="none"/>
            <w:lang w:eastAsia="zh-TW"/>
          </w:rPr>
          <w:t>億美元，前</w:t>
        </w:r>
        <w:r w:rsidRPr="00D82EFC">
          <w:rPr>
            <w:rStyle w:val="afd"/>
            <w:color w:val="auto"/>
            <w:u w:val="none"/>
            <w:lang w:eastAsia="zh-TW"/>
          </w:rPr>
          <w:t>7</w:t>
        </w:r>
        <w:r w:rsidRPr="00D82EFC">
          <w:rPr>
            <w:rStyle w:val="afd"/>
            <w:color w:val="auto"/>
            <w:u w:val="none"/>
            <w:lang w:eastAsia="zh-TW"/>
          </w:rPr>
          <w:t>大銀行</w:t>
        </w:r>
        <w:r w:rsidR="008E0C3C" w:rsidRPr="00D82EFC">
          <w:rPr>
            <w:rStyle w:val="afd"/>
            <w:color w:val="auto"/>
            <w:u w:val="none"/>
            <w:lang w:eastAsia="zh-TW"/>
          </w:rPr>
          <w:t>（</w:t>
        </w:r>
        <w:r w:rsidRPr="00D82EFC">
          <w:rPr>
            <w:rStyle w:val="afd"/>
            <w:color w:val="auto"/>
            <w:u w:val="none"/>
            <w:lang w:eastAsia="zh-TW"/>
          </w:rPr>
          <w:t>BBVA Bancomer</w:t>
        </w:r>
        <w:r w:rsidRPr="00D82EFC">
          <w:rPr>
            <w:rStyle w:val="afd"/>
            <w:color w:val="auto"/>
            <w:u w:val="none"/>
            <w:lang w:eastAsia="zh-TW"/>
          </w:rPr>
          <w:t>、</w:t>
        </w:r>
        <w:r w:rsidRPr="00D82EFC">
          <w:rPr>
            <w:rStyle w:val="afd"/>
            <w:color w:val="auto"/>
            <w:u w:val="none"/>
            <w:lang w:eastAsia="zh-TW"/>
          </w:rPr>
          <w:t>Banorte</w:t>
        </w:r>
        <w:r w:rsidRPr="00D82EFC">
          <w:rPr>
            <w:rStyle w:val="afd"/>
            <w:color w:val="auto"/>
            <w:u w:val="none"/>
            <w:lang w:eastAsia="zh-TW"/>
          </w:rPr>
          <w:t>、</w:t>
        </w:r>
        <w:r w:rsidRPr="00D82EFC">
          <w:rPr>
            <w:rStyle w:val="afd"/>
            <w:color w:val="auto"/>
            <w:u w:val="none"/>
            <w:lang w:eastAsia="zh-TW"/>
          </w:rPr>
          <w:t>Santander</w:t>
        </w:r>
        <w:r w:rsidRPr="00D82EFC">
          <w:rPr>
            <w:rStyle w:val="afd"/>
            <w:color w:val="auto"/>
            <w:u w:val="none"/>
            <w:lang w:val="es-ES" w:eastAsia="zh-TW"/>
          </w:rPr>
          <w:t>、</w:t>
        </w:r>
        <w:r w:rsidRPr="00D82EFC">
          <w:rPr>
            <w:rStyle w:val="afd"/>
            <w:color w:val="auto"/>
            <w:u w:val="none"/>
            <w:lang w:eastAsia="zh-TW"/>
          </w:rPr>
          <w:t>CitiBanamex</w:t>
        </w:r>
        <w:r w:rsidRPr="00D82EFC">
          <w:rPr>
            <w:rStyle w:val="afd"/>
            <w:color w:val="auto"/>
            <w:u w:val="none"/>
            <w:lang w:eastAsia="zh-TW"/>
          </w:rPr>
          <w:t>、</w:t>
        </w:r>
        <w:r w:rsidRPr="00D82EFC">
          <w:rPr>
            <w:rStyle w:val="afd"/>
            <w:color w:val="auto"/>
            <w:u w:val="none"/>
            <w:lang w:eastAsia="zh-TW"/>
          </w:rPr>
          <w:t>Inbursa</w:t>
        </w:r>
        <w:r w:rsidRPr="00D82EFC">
          <w:rPr>
            <w:rStyle w:val="afd"/>
            <w:rFonts w:hint="eastAsia"/>
            <w:color w:val="auto"/>
            <w:u w:val="none"/>
            <w:lang w:eastAsia="zh-TW"/>
          </w:rPr>
          <w:t>、</w:t>
        </w:r>
        <w:r w:rsidRPr="00D82EFC">
          <w:rPr>
            <w:rStyle w:val="afd"/>
            <w:color w:val="auto"/>
            <w:u w:val="none"/>
            <w:lang w:eastAsia="zh-TW"/>
          </w:rPr>
          <w:t>Scotiabank</w:t>
        </w:r>
        <w:r w:rsidRPr="00D82EFC">
          <w:rPr>
            <w:rStyle w:val="afd"/>
            <w:color w:val="auto"/>
            <w:u w:val="none"/>
            <w:lang w:eastAsia="zh-TW"/>
          </w:rPr>
          <w:t>及</w:t>
        </w:r>
        <w:r w:rsidRPr="00D82EFC">
          <w:rPr>
            <w:rStyle w:val="afd"/>
            <w:color w:val="auto"/>
            <w:u w:val="none"/>
            <w:lang w:eastAsia="zh-TW"/>
          </w:rPr>
          <w:t>HSBC</w:t>
        </w:r>
        <w:r w:rsidR="008E0C3C" w:rsidRPr="00D82EFC">
          <w:rPr>
            <w:rStyle w:val="afd"/>
            <w:color w:val="auto"/>
            <w:u w:val="none"/>
            <w:lang w:eastAsia="zh-TW"/>
          </w:rPr>
          <w:t>）</w:t>
        </w:r>
        <w:r w:rsidRPr="00D82EFC">
          <w:rPr>
            <w:rStyle w:val="afd"/>
            <w:color w:val="auto"/>
            <w:u w:val="none"/>
            <w:lang w:eastAsia="zh-TW"/>
          </w:rPr>
          <w:t>之獲利占總利潤</w:t>
        </w:r>
        <w:r w:rsidRPr="00D82EFC">
          <w:rPr>
            <w:rStyle w:val="afd"/>
            <w:color w:val="auto"/>
            <w:u w:val="none"/>
            <w:lang w:eastAsia="zh-TW"/>
          </w:rPr>
          <w:t>82.95%</w:t>
        </w:r>
        <w:r w:rsidRPr="00D82EFC">
          <w:rPr>
            <w:rStyle w:val="afd"/>
            <w:color w:val="auto"/>
            <w:u w:val="none"/>
            <w:lang w:eastAsia="zh-TW"/>
          </w:rPr>
          <w:t>，其中有</w:t>
        </w:r>
        <w:r w:rsidRPr="00D82EFC">
          <w:rPr>
            <w:rStyle w:val="afd"/>
            <w:color w:val="auto"/>
            <w:u w:val="none"/>
            <w:lang w:eastAsia="zh-TW"/>
          </w:rPr>
          <w:t>5</w:t>
        </w:r>
        <w:r w:rsidRPr="00D82EFC">
          <w:rPr>
            <w:rStyle w:val="afd"/>
            <w:color w:val="auto"/>
            <w:u w:val="none"/>
            <w:lang w:eastAsia="zh-TW"/>
          </w:rPr>
          <w:t>間為外商銀行。</w:t>
        </w:r>
      </w:hyperlink>
    </w:p>
    <w:p w:rsidR="00054CB5" w:rsidRPr="00D82EFC" w:rsidRDefault="00AB1EC1" w:rsidP="00AB1EC1">
      <w:pPr>
        <w:pStyle w:val="af7"/>
        <w:ind w:left="1417" w:firstLine="472"/>
        <w:rPr>
          <w:lang w:eastAsia="zh-TW"/>
        </w:rPr>
      </w:pPr>
      <w:r w:rsidRPr="00D82EFC">
        <w:rPr>
          <w:lang w:eastAsia="zh-TW"/>
        </w:rPr>
        <w:t>依據新巴賽爾協定</w:t>
      </w:r>
      <w:r w:rsidR="008E0C3C" w:rsidRPr="00D82EFC">
        <w:rPr>
          <w:lang w:eastAsia="zh-TW"/>
        </w:rPr>
        <w:t>（</w:t>
      </w:r>
      <w:r w:rsidRPr="00D82EFC">
        <w:rPr>
          <w:lang w:eastAsia="zh-TW"/>
        </w:rPr>
        <w:t>Basel III</w:t>
      </w:r>
      <w:r w:rsidR="008E0C3C" w:rsidRPr="00D82EFC">
        <w:rPr>
          <w:lang w:eastAsia="zh-TW"/>
        </w:rPr>
        <w:t>）</w:t>
      </w:r>
      <w:r w:rsidRPr="00D82EFC">
        <w:rPr>
          <w:lang w:eastAsia="zh-TW"/>
        </w:rPr>
        <w:t>之規定，</w:t>
      </w:r>
      <w:r w:rsidRPr="00D82EFC">
        <w:rPr>
          <w:lang w:eastAsia="zh-TW"/>
        </w:rPr>
        <w:t>2013</w:t>
      </w:r>
      <w:r w:rsidRPr="00D82EFC">
        <w:rPr>
          <w:lang w:eastAsia="zh-TW"/>
        </w:rPr>
        <w:t>年要求國際銀行資本適足率須</w:t>
      </w:r>
      <w:r w:rsidRPr="00D82EFC">
        <w:rPr>
          <w:lang w:eastAsia="zh-TW"/>
        </w:rPr>
        <w:t>8%</w:t>
      </w:r>
      <w:r w:rsidRPr="00D82EFC">
        <w:rPr>
          <w:lang w:eastAsia="zh-TW"/>
        </w:rPr>
        <w:t>以上，</w:t>
      </w:r>
      <w:r w:rsidRPr="00D82EFC">
        <w:rPr>
          <w:lang w:eastAsia="zh-TW"/>
        </w:rPr>
        <w:t>2019</w:t>
      </w:r>
      <w:r w:rsidRPr="00D82EFC">
        <w:rPr>
          <w:lang w:eastAsia="zh-TW"/>
        </w:rPr>
        <w:t>年資本適足率最低為</w:t>
      </w:r>
      <w:r w:rsidRPr="00D82EFC">
        <w:rPr>
          <w:lang w:eastAsia="zh-TW"/>
        </w:rPr>
        <w:t>10.5%</w:t>
      </w:r>
      <w:r w:rsidRPr="00D82EFC">
        <w:rPr>
          <w:lang w:eastAsia="zh-TW"/>
        </w:rPr>
        <w:t>。</w:t>
      </w:r>
      <w:hyperlink r:id="rId51" w:history="1">
        <w:r w:rsidRPr="00D82EFC">
          <w:rPr>
            <w:rStyle w:val="afd"/>
            <w:color w:val="auto"/>
            <w:u w:val="none"/>
            <w:lang w:eastAsia="zh-TW"/>
          </w:rPr>
          <w:t>2019</w:t>
        </w:r>
        <w:r w:rsidRPr="00D82EFC">
          <w:rPr>
            <w:rStyle w:val="afd"/>
            <w:color w:val="auto"/>
            <w:u w:val="none"/>
            <w:lang w:eastAsia="zh-TW"/>
          </w:rPr>
          <w:t>年</w:t>
        </w:r>
        <w:r w:rsidRPr="00D82EFC">
          <w:rPr>
            <w:rStyle w:val="afd"/>
            <w:color w:val="auto"/>
            <w:u w:val="none"/>
            <w:lang w:eastAsia="zh-TW"/>
          </w:rPr>
          <w:t>2</w:t>
        </w:r>
        <w:r w:rsidRPr="00D82EFC">
          <w:rPr>
            <w:rStyle w:val="afd"/>
            <w:color w:val="auto"/>
            <w:u w:val="none"/>
            <w:lang w:eastAsia="zh-TW"/>
          </w:rPr>
          <w:t>月墨國銀行業之資本適足率為</w:t>
        </w:r>
        <w:r w:rsidRPr="00D82EFC">
          <w:rPr>
            <w:rStyle w:val="afd"/>
            <w:color w:val="auto"/>
            <w:u w:val="none"/>
            <w:lang w:eastAsia="zh-TW"/>
          </w:rPr>
          <w:t>16.2%</w:t>
        </w:r>
        <w:r w:rsidRPr="00D82EFC">
          <w:rPr>
            <w:rStyle w:val="afd"/>
            <w:color w:val="auto"/>
            <w:u w:val="none"/>
            <w:lang w:eastAsia="zh-TW"/>
          </w:rPr>
          <w:t>，</w:t>
        </w:r>
      </w:hyperlink>
      <w:r w:rsidRPr="00D82EFC">
        <w:rPr>
          <w:lang w:eastAsia="zh-TW"/>
        </w:rPr>
        <w:t>遠高於國際規定。</w:t>
      </w:r>
      <w:hyperlink r:id="rId52" w:history="1">
        <w:proofErr w:type="gramStart"/>
        <w:r w:rsidRPr="00D82EFC">
          <w:rPr>
            <w:rStyle w:val="afd"/>
            <w:color w:val="auto"/>
            <w:u w:val="none"/>
            <w:lang w:eastAsia="zh-TW"/>
          </w:rPr>
          <w:t>另墨國</w:t>
        </w:r>
        <w:proofErr w:type="gramEnd"/>
        <w:r w:rsidRPr="00D82EFC">
          <w:rPr>
            <w:rStyle w:val="afd"/>
            <w:color w:val="auto"/>
            <w:u w:val="none"/>
            <w:lang w:eastAsia="zh-TW"/>
          </w:rPr>
          <w:t>整體銀行體系之資產報酬率</w:t>
        </w:r>
        <w:r w:rsidR="008E0C3C" w:rsidRPr="00D82EFC">
          <w:rPr>
            <w:rStyle w:val="afd"/>
            <w:color w:val="auto"/>
            <w:u w:val="none"/>
            <w:lang w:eastAsia="zh-TW"/>
          </w:rPr>
          <w:t>（</w:t>
        </w:r>
        <w:r w:rsidRPr="00D82EFC">
          <w:rPr>
            <w:rStyle w:val="afd"/>
            <w:color w:val="auto"/>
            <w:u w:val="none"/>
            <w:lang w:eastAsia="zh-TW"/>
          </w:rPr>
          <w:t>ROA</w:t>
        </w:r>
        <w:r w:rsidR="008E0C3C" w:rsidRPr="00D82EFC">
          <w:rPr>
            <w:rStyle w:val="afd"/>
            <w:color w:val="auto"/>
            <w:u w:val="none"/>
            <w:lang w:eastAsia="zh-TW"/>
          </w:rPr>
          <w:t>）</w:t>
        </w:r>
        <w:r w:rsidRPr="00D82EFC">
          <w:rPr>
            <w:rStyle w:val="afd"/>
            <w:color w:val="auto"/>
            <w:u w:val="none"/>
            <w:lang w:eastAsia="zh-TW"/>
          </w:rPr>
          <w:t>為</w:t>
        </w:r>
        <w:r w:rsidRPr="00D82EFC">
          <w:rPr>
            <w:rStyle w:val="afd"/>
            <w:color w:val="auto"/>
            <w:u w:val="none"/>
            <w:lang w:eastAsia="zh-TW"/>
          </w:rPr>
          <w:t>1.72%</w:t>
        </w:r>
        <w:r w:rsidRPr="00D82EFC">
          <w:rPr>
            <w:rStyle w:val="afd"/>
            <w:color w:val="auto"/>
            <w:u w:val="none"/>
            <w:lang w:eastAsia="zh-TW"/>
          </w:rPr>
          <w:t>，淨值報酬率</w:t>
        </w:r>
        <w:r w:rsidR="008E0C3C" w:rsidRPr="00D82EFC">
          <w:rPr>
            <w:rStyle w:val="afd"/>
            <w:color w:val="auto"/>
            <w:u w:val="none"/>
            <w:lang w:eastAsia="zh-TW"/>
          </w:rPr>
          <w:t>（</w:t>
        </w:r>
        <w:r w:rsidRPr="00D82EFC">
          <w:rPr>
            <w:rStyle w:val="afd"/>
            <w:color w:val="auto"/>
            <w:u w:val="none"/>
            <w:lang w:eastAsia="zh-TW"/>
          </w:rPr>
          <w:t>ROE</w:t>
        </w:r>
        <w:r w:rsidR="008E0C3C" w:rsidRPr="00D82EFC">
          <w:rPr>
            <w:rStyle w:val="afd"/>
            <w:color w:val="auto"/>
            <w:u w:val="none"/>
            <w:lang w:eastAsia="zh-TW"/>
          </w:rPr>
          <w:t>）</w:t>
        </w:r>
        <w:r w:rsidRPr="00D82EFC">
          <w:rPr>
            <w:rStyle w:val="afd"/>
            <w:color w:val="auto"/>
            <w:u w:val="none"/>
            <w:lang w:eastAsia="zh-TW"/>
          </w:rPr>
          <w:t>為</w:t>
        </w:r>
        <w:r w:rsidRPr="00D82EFC">
          <w:rPr>
            <w:rStyle w:val="afd"/>
            <w:color w:val="auto"/>
            <w:u w:val="none"/>
            <w:lang w:eastAsia="zh-TW"/>
          </w:rPr>
          <w:t>16.15%</w:t>
        </w:r>
        <w:r w:rsidRPr="00D82EFC">
          <w:rPr>
            <w:rStyle w:val="afd"/>
            <w:color w:val="auto"/>
            <w:u w:val="none"/>
            <w:lang w:eastAsia="zh-TW"/>
          </w:rPr>
          <w:t>。</w:t>
        </w:r>
      </w:hyperlink>
    </w:p>
    <w:p w:rsidR="00054CB5" w:rsidRPr="00D82EFC" w:rsidRDefault="0016539C" w:rsidP="005A749A">
      <w:pPr>
        <w:pStyle w:val="af3"/>
        <w:ind w:left="1417" w:hanging="472"/>
        <w:rPr>
          <w:lang w:eastAsia="zh-TW"/>
        </w:rPr>
      </w:pPr>
      <w:r w:rsidRPr="00D82EFC">
        <w:rPr>
          <w:lang w:eastAsia="zh-TW"/>
        </w:rPr>
        <w:t>２、</w:t>
      </w:r>
      <w:r w:rsidR="00054CB5" w:rsidRPr="00D82EFC">
        <w:rPr>
          <w:lang w:eastAsia="zh-TW"/>
        </w:rPr>
        <w:t>電信業</w:t>
      </w:r>
    </w:p>
    <w:p w:rsidR="00AB1EC1" w:rsidRPr="00D82EFC" w:rsidRDefault="00AB1EC1" w:rsidP="00AB1EC1">
      <w:pPr>
        <w:pStyle w:val="af7"/>
        <w:ind w:left="1417" w:firstLine="472"/>
      </w:pPr>
      <w:r w:rsidRPr="00D82EFC">
        <w:rPr>
          <w:rFonts w:hint="eastAsia"/>
        </w:rPr>
        <w:t>2</w:t>
      </w:r>
      <w:r w:rsidRPr="00D82EFC">
        <w:t>018</w:t>
      </w:r>
      <w:r w:rsidRPr="00D82EFC">
        <w:rPr>
          <w:rFonts w:hint="eastAsia"/>
        </w:rPr>
        <w:t>年墨西哥電信市場總值為</w:t>
      </w:r>
      <w:r w:rsidRPr="00D82EFC">
        <w:rPr>
          <w:rFonts w:hint="eastAsia"/>
        </w:rPr>
        <w:t>4</w:t>
      </w:r>
      <w:r w:rsidRPr="00D82EFC">
        <w:t>,911</w:t>
      </w:r>
      <w:r w:rsidRPr="00D82EFC">
        <w:rPr>
          <w:rFonts w:hint="eastAsia"/>
        </w:rPr>
        <w:t>億</w:t>
      </w:r>
      <w:r w:rsidRPr="00D82EFC">
        <w:rPr>
          <w:rFonts w:hint="eastAsia"/>
        </w:rPr>
        <w:t>9</w:t>
      </w:r>
      <w:r w:rsidRPr="00D82EFC">
        <w:t>,800</w:t>
      </w:r>
      <w:r w:rsidRPr="00D82EFC">
        <w:rPr>
          <w:rFonts w:hint="eastAsia"/>
        </w:rPr>
        <w:t>萬墨幣</w:t>
      </w:r>
      <w:r w:rsidR="008E0C3C" w:rsidRPr="00D82EFC">
        <w:rPr>
          <w:rFonts w:hint="eastAsia"/>
        </w:rPr>
        <w:t>（</w:t>
      </w:r>
      <w:r w:rsidRPr="00D82EFC">
        <w:rPr>
          <w:rFonts w:hint="eastAsia"/>
        </w:rPr>
        <w:t>約</w:t>
      </w:r>
      <w:r w:rsidRPr="00D82EFC">
        <w:rPr>
          <w:rFonts w:hint="eastAsia"/>
        </w:rPr>
        <w:t>2</w:t>
      </w:r>
      <w:r w:rsidRPr="00D82EFC">
        <w:t>58</w:t>
      </w:r>
      <w:r w:rsidRPr="00D82EFC">
        <w:rPr>
          <w:rFonts w:hint="eastAsia"/>
        </w:rPr>
        <w:t>億</w:t>
      </w:r>
      <w:r w:rsidRPr="00D82EFC">
        <w:rPr>
          <w:rFonts w:hint="eastAsia"/>
        </w:rPr>
        <w:t>5</w:t>
      </w:r>
      <w:r w:rsidRPr="00D82EFC">
        <w:t>2,53</w:t>
      </w:r>
      <w:r w:rsidRPr="00D82EFC">
        <w:rPr>
          <w:rFonts w:hint="eastAsia"/>
        </w:rPr>
        <w:t>萬美元</w:t>
      </w:r>
      <w:r w:rsidR="008E0C3C" w:rsidRPr="00D82EFC">
        <w:rPr>
          <w:rFonts w:hint="eastAsia"/>
        </w:rPr>
        <w:t>）</w:t>
      </w:r>
      <w:r w:rsidRPr="00D82EFC">
        <w:rPr>
          <w:rFonts w:hint="eastAsia"/>
        </w:rPr>
        <w:t>，較</w:t>
      </w:r>
      <w:r w:rsidRPr="00D82EFC">
        <w:rPr>
          <w:rFonts w:hint="eastAsia"/>
        </w:rPr>
        <w:t>2</w:t>
      </w:r>
      <w:r w:rsidRPr="00D82EFC">
        <w:t>017</w:t>
      </w:r>
      <w:r w:rsidRPr="00D82EFC">
        <w:rPr>
          <w:rFonts w:hint="eastAsia"/>
        </w:rPr>
        <w:t>年成長</w:t>
      </w:r>
      <w:r w:rsidRPr="00D82EFC">
        <w:t>5.0</w:t>
      </w:r>
      <w:r w:rsidRPr="00D82EFC">
        <w:rPr>
          <w:rFonts w:hint="eastAsia"/>
        </w:rPr>
        <w:t>%</w:t>
      </w:r>
      <w:r w:rsidRPr="00D82EFC">
        <w:rPr>
          <w:rFonts w:hint="eastAsia"/>
        </w:rPr>
        <w:t>。其中行動通訊、固定市話通訊及付費電視市場價值分別為</w:t>
      </w:r>
      <w:r w:rsidRPr="00D82EFC">
        <w:rPr>
          <w:rFonts w:hint="eastAsia"/>
        </w:rPr>
        <w:t>2</w:t>
      </w:r>
      <w:r w:rsidRPr="00D82EFC">
        <w:t>,863</w:t>
      </w:r>
      <w:r w:rsidRPr="00D82EFC">
        <w:rPr>
          <w:rFonts w:hint="eastAsia"/>
        </w:rPr>
        <w:t>億墨幣</w:t>
      </w:r>
      <w:r w:rsidR="008E0C3C" w:rsidRPr="00D82EFC">
        <w:rPr>
          <w:rFonts w:hint="eastAsia"/>
        </w:rPr>
        <w:t>（</w:t>
      </w:r>
      <w:r w:rsidRPr="00D82EFC">
        <w:rPr>
          <w:rFonts w:hint="eastAsia"/>
        </w:rPr>
        <w:t>約</w:t>
      </w:r>
      <w:r w:rsidRPr="00D82EFC">
        <w:rPr>
          <w:rFonts w:hint="eastAsia"/>
        </w:rPr>
        <w:t>1</w:t>
      </w:r>
      <w:r w:rsidRPr="00D82EFC">
        <w:t>51</w:t>
      </w:r>
      <w:r w:rsidRPr="00D82EFC">
        <w:rPr>
          <w:rFonts w:hint="eastAsia"/>
        </w:rPr>
        <w:t>億美元</w:t>
      </w:r>
      <w:r w:rsidR="008E0C3C" w:rsidRPr="00D82EFC">
        <w:rPr>
          <w:rFonts w:hint="eastAsia"/>
        </w:rPr>
        <w:t>）</w:t>
      </w:r>
      <w:r w:rsidRPr="00D82EFC">
        <w:rPr>
          <w:rFonts w:hint="eastAsia"/>
        </w:rPr>
        <w:t>、</w:t>
      </w:r>
      <w:r w:rsidRPr="00D82EFC">
        <w:rPr>
          <w:rFonts w:hint="eastAsia"/>
        </w:rPr>
        <w:t>1</w:t>
      </w:r>
      <w:r w:rsidRPr="00D82EFC">
        <w:t>,104</w:t>
      </w:r>
      <w:r w:rsidRPr="00D82EFC">
        <w:rPr>
          <w:rFonts w:hint="eastAsia"/>
        </w:rPr>
        <w:t>億墨幣</w:t>
      </w:r>
      <w:r w:rsidR="008E0C3C" w:rsidRPr="00D82EFC">
        <w:rPr>
          <w:rFonts w:hint="eastAsia"/>
        </w:rPr>
        <w:t>（</w:t>
      </w:r>
      <w:r w:rsidRPr="00D82EFC">
        <w:rPr>
          <w:rFonts w:hint="eastAsia"/>
        </w:rPr>
        <w:t>約</w:t>
      </w:r>
      <w:r w:rsidRPr="00D82EFC">
        <w:t>58</w:t>
      </w:r>
      <w:r w:rsidRPr="00D82EFC">
        <w:rPr>
          <w:rFonts w:hint="eastAsia"/>
        </w:rPr>
        <w:t>億美元</w:t>
      </w:r>
      <w:r w:rsidR="008E0C3C" w:rsidRPr="00D82EFC">
        <w:rPr>
          <w:rFonts w:hint="eastAsia"/>
        </w:rPr>
        <w:t>）</w:t>
      </w:r>
      <w:r w:rsidRPr="00D82EFC">
        <w:rPr>
          <w:rFonts w:hint="eastAsia"/>
        </w:rPr>
        <w:t>及</w:t>
      </w:r>
      <w:r w:rsidRPr="00D82EFC">
        <w:rPr>
          <w:rFonts w:hint="eastAsia"/>
        </w:rPr>
        <w:t>9</w:t>
      </w:r>
      <w:r w:rsidRPr="00D82EFC">
        <w:t>45</w:t>
      </w:r>
      <w:r w:rsidRPr="00D82EFC">
        <w:rPr>
          <w:rFonts w:hint="eastAsia"/>
        </w:rPr>
        <w:t>億墨幣</w:t>
      </w:r>
      <w:r w:rsidR="008E0C3C" w:rsidRPr="00D82EFC">
        <w:rPr>
          <w:rFonts w:hint="eastAsia"/>
        </w:rPr>
        <w:t>（</w:t>
      </w:r>
      <w:r w:rsidRPr="00D82EFC">
        <w:rPr>
          <w:rFonts w:hint="eastAsia"/>
        </w:rPr>
        <w:t>約</w:t>
      </w:r>
      <w:r w:rsidRPr="00D82EFC">
        <w:rPr>
          <w:rFonts w:hint="eastAsia"/>
        </w:rPr>
        <w:t>5</w:t>
      </w:r>
      <w:r w:rsidRPr="00D82EFC">
        <w:t>0</w:t>
      </w:r>
      <w:r w:rsidRPr="00D82EFC">
        <w:rPr>
          <w:rFonts w:hint="eastAsia"/>
        </w:rPr>
        <w:t>億美元</w:t>
      </w:r>
      <w:r w:rsidR="008E0C3C" w:rsidRPr="00D82EFC">
        <w:rPr>
          <w:rFonts w:hint="eastAsia"/>
        </w:rPr>
        <w:t>）</w:t>
      </w:r>
      <w:r w:rsidRPr="00D82EFC">
        <w:rPr>
          <w:rFonts w:hint="eastAsia"/>
        </w:rPr>
        <w:t>，墨西哥首富</w:t>
      </w:r>
      <w:r w:rsidRPr="00D82EFC">
        <w:rPr>
          <w:rFonts w:hint="eastAsia"/>
        </w:rPr>
        <w:t>C</w:t>
      </w:r>
      <w:r w:rsidRPr="00D82EFC">
        <w:t>arlos Slim</w:t>
      </w:r>
      <w:r w:rsidRPr="00D82EFC">
        <w:rPr>
          <w:rFonts w:hint="eastAsia"/>
        </w:rPr>
        <w:t>所擁有之美洲電信集團</w:t>
      </w:r>
      <w:r w:rsidR="008E0C3C" w:rsidRPr="00D82EFC">
        <w:rPr>
          <w:rFonts w:hint="eastAsia"/>
        </w:rPr>
        <w:t>（</w:t>
      </w:r>
      <w:r w:rsidRPr="00D82EFC">
        <w:t>América Móvil</w:t>
      </w:r>
      <w:r w:rsidR="008E0C3C" w:rsidRPr="00D82EFC">
        <w:rPr>
          <w:rFonts w:hint="eastAsia"/>
        </w:rPr>
        <w:t>）</w:t>
      </w:r>
      <w:r w:rsidRPr="00D82EFC">
        <w:rPr>
          <w:rFonts w:hint="eastAsia"/>
        </w:rPr>
        <w:t>獲得其中</w:t>
      </w:r>
      <w:r w:rsidRPr="00D82EFC">
        <w:rPr>
          <w:rFonts w:hint="eastAsia"/>
        </w:rPr>
        <w:t>5</w:t>
      </w:r>
      <w:r w:rsidRPr="00D82EFC">
        <w:t>9.4%</w:t>
      </w:r>
      <w:r w:rsidRPr="00D82EFC">
        <w:rPr>
          <w:rFonts w:hint="eastAsia"/>
        </w:rPr>
        <w:t>的營收。</w:t>
      </w:r>
      <w:r w:rsidRPr="00D82EFC">
        <w:t>墨</w:t>
      </w:r>
      <w:r w:rsidRPr="00D82EFC">
        <w:lastRenderedPageBreak/>
        <w:t>國電信產業持續呈現快速發展並有極大之成長潛力。</w:t>
      </w:r>
    </w:p>
    <w:p w:rsidR="00AB1EC1" w:rsidRPr="00D82EFC" w:rsidRDefault="00AB1EC1" w:rsidP="00AB1EC1">
      <w:pPr>
        <w:pStyle w:val="af7"/>
        <w:ind w:left="1417" w:firstLine="472"/>
      </w:pPr>
      <w:r w:rsidRPr="00D82EFC">
        <w:t>墨西哥於</w:t>
      </w:r>
      <w:r w:rsidRPr="00D82EFC">
        <w:t>2014</w:t>
      </w:r>
      <w:r w:rsidRPr="00D82EFC">
        <w:t>年</w:t>
      </w:r>
      <w:r w:rsidRPr="00D82EFC">
        <w:t>7</w:t>
      </w:r>
      <w:r w:rsidRPr="00D82EFC">
        <w:t>月</w:t>
      </w:r>
      <w:r w:rsidRPr="00D82EFC">
        <w:t>7</w:t>
      </w:r>
      <w:r w:rsidRPr="00D82EFC">
        <w:t>日通過電信改革法配套法案，該法案有關電信部分規定：</w:t>
      </w:r>
      <w:r w:rsidRPr="00D82EFC">
        <w:t xml:space="preserve">1. </w:t>
      </w:r>
      <w:r w:rsidRPr="00D82EFC">
        <w:t>電話公司提出之費率應送請聯邦電訊機構核准；</w:t>
      </w:r>
      <w:r w:rsidRPr="00D82EFC">
        <w:t xml:space="preserve">2. </w:t>
      </w:r>
      <w:r w:rsidRPr="00D82EFC">
        <w:t>墨國電話通訊市場居主導地位之營運商需允許市場中其他電話營運商使用其所建立之電信網路，並降低與其進行互連之費用；</w:t>
      </w:r>
      <w:r w:rsidRPr="00D82EFC">
        <w:t xml:space="preserve">3. </w:t>
      </w:r>
      <w:r w:rsidRPr="00D82EFC">
        <w:t>移動通訊使用者可自由攜碼另一營運商；</w:t>
      </w:r>
      <w:r w:rsidRPr="00D82EFC">
        <w:t>4.</w:t>
      </w:r>
      <w:r w:rsidRPr="00D82EFC">
        <w:t>自</w:t>
      </w:r>
      <w:r w:rsidRPr="00D82EFC">
        <w:t>2015</w:t>
      </w:r>
      <w:r w:rsidRPr="00D82EFC">
        <w:t>年</w:t>
      </w:r>
      <w:r w:rsidRPr="00D82EFC">
        <w:t>1</w:t>
      </w:r>
      <w:r w:rsidRPr="00D82EFC">
        <w:t>月</w:t>
      </w:r>
      <w:r w:rsidRPr="00D82EFC">
        <w:t>1</w:t>
      </w:r>
      <w:r w:rsidRPr="00D82EFC">
        <w:t>日起以電話或手機撥打國內長途電話將以一般市話費用收取。</w:t>
      </w:r>
    </w:p>
    <w:p w:rsidR="00AB1EC1" w:rsidRPr="00D82EFC" w:rsidRDefault="00AB1EC1" w:rsidP="00AB1EC1">
      <w:pPr>
        <w:pStyle w:val="af7"/>
        <w:ind w:left="1417" w:firstLine="472"/>
      </w:pPr>
      <w:r w:rsidRPr="00D82EFC">
        <w:t>該法案打破墨第一大電信業者</w:t>
      </w:r>
      <w:r w:rsidRPr="00D82EFC">
        <w:t>TELMEX</w:t>
      </w:r>
      <w:r w:rsidRPr="00D82EFC">
        <w:t>壟斷墨國有線電話服務</w:t>
      </w:r>
      <w:r w:rsidR="008E0C3C" w:rsidRPr="00D82EFC">
        <w:t>（</w:t>
      </w:r>
      <w:r w:rsidRPr="00D82EFC">
        <w:t>固網</w:t>
      </w:r>
      <w:r w:rsidRPr="00D82EFC">
        <w:t>fixed-line</w:t>
      </w:r>
      <w:r w:rsidR="008E0C3C" w:rsidRPr="00D82EFC">
        <w:t>）</w:t>
      </w:r>
      <w:r w:rsidRPr="00D82EFC">
        <w:t>，並吸引新業者</w:t>
      </w:r>
      <w:r w:rsidRPr="00D82EFC">
        <w:t>IZZI Telecom</w:t>
      </w:r>
      <w:r w:rsidRPr="00D82EFC">
        <w:t>、</w:t>
      </w:r>
      <w:r w:rsidRPr="00D82EFC">
        <w:t>Axtel</w:t>
      </w:r>
      <w:r w:rsidRPr="00D82EFC">
        <w:t>、</w:t>
      </w:r>
      <w:r w:rsidRPr="00D82EFC">
        <w:t>AT&amp;T</w:t>
      </w:r>
      <w:r w:rsidRPr="00D82EFC">
        <w:t>等進入提供電信服務。</w:t>
      </w:r>
      <w:hyperlink r:id="rId53" w:history="1">
        <w:r w:rsidRPr="00D82EFC">
          <w:rPr>
            <w:rStyle w:val="afd"/>
            <w:color w:val="auto"/>
            <w:u w:val="none"/>
          </w:rPr>
          <w:t>墨國行動電話市場逐年成長，目前用戶數約</w:t>
        </w:r>
        <w:r w:rsidRPr="00D82EFC">
          <w:rPr>
            <w:rStyle w:val="afd"/>
            <w:color w:val="auto"/>
            <w:u w:val="none"/>
          </w:rPr>
          <w:t>1</w:t>
        </w:r>
        <w:r w:rsidRPr="00D82EFC">
          <w:rPr>
            <w:rStyle w:val="afd"/>
            <w:color w:val="auto"/>
            <w:u w:val="none"/>
          </w:rPr>
          <w:t>億</w:t>
        </w:r>
        <w:r w:rsidRPr="00D82EFC">
          <w:rPr>
            <w:rStyle w:val="afd"/>
            <w:color w:val="auto"/>
            <w:u w:val="none"/>
          </w:rPr>
          <w:t>2,180</w:t>
        </w:r>
        <w:r w:rsidRPr="00D82EFC">
          <w:rPr>
            <w:rStyle w:val="afd"/>
            <w:color w:val="auto"/>
            <w:u w:val="none"/>
          </w:rPr>
          <w:t>萬，第一大業者仍為</w:t>
        </w:r>
        <w:r w:rsidRPr="00D82EFC">
          <w:rPr>
            <w:rStyle w:val="afd"/>
            <w:color w:val="auto"/>
            <w:u w:val="none"/>
          </w:rPr>
          <w:t>TELCEL</w:t>
        </w:r>
        <w:r w:rsidR="008E0C3C" w:rsidRPr="00D82EFC">
          <w:rPr>
            <w:rStyle w:val="afd"/>
            <w:color w:val="auto"/>
            <w:u w:val="none"/>
          </w:rPr>
          <w:t>（</w:t>
        </w:r>
        <w:r w:rsidRPr="00D82EFC">
          <w:rPr>
            <w:rStyle w:val="afd"/>
            <w:color w:val="auto"/>
            <w:u w:val="none"/>
          </w:rPr>
          <w:t>與</w:t>
        </w:r>
        <w:r w:rsidRPr="00D82EFC">
          <w:rPr>
            <w:rStyle w:val="afd"/>
            <w:color w:val="auto"/>
            <w:u w:val="none"/>
          </w:rPr>
          <w:t>TELMEX</w:t>
        </w:r>
        <w:r w:rsidRPr="00D82EFC">
          <w:rPr>
            <w:rStyle w:val="afd"/>
            <w:color w:val="auto"/>
            <w:u w:val="none"/>
          </w:rPr>
          <w:t>同屬</w:t>
        </w:r>
        <w:r w:rsidRPr="00D82EFC">
          <w:rPr>
            <w:rStyle w:val="afd"/>
            <w:color w:val="auto"/>
            <w:u w:val="none"/>
          </w:rPr>
          <w:t>American Movil</w:t>
        </w:r>
        <w:r w:rsidRPr="00D82EFC">
          <w:rPr>
            <w:rStyle w:val="afd"/>
            <w:color w:val="auto"/>
            <w:u w:val="none"/>
          </w:rPr>
          <w:t>集團</w:t>
        </w:r>
        <w:r w:rsidR="008E0C3C" w:rsidRPr="00D82EFC">
          <w:rPr>
            <w:rStyle w:val="afd"/>
            <w:color w:val="auto"/>
            <w:u w:val="none"/>
          </w:rPr>
          <w:t>）</w:t>
        </w:r>
        <w:r w:rsidRPr="00D82EFC">
          <w:rPr>
            <w:rStyle w:val="afd"/>
            <w:color w:val="auto"/>
            <w:u w:val="none"/>
          </w:rPr>
          <w:t>，擁有</w:t>
        </w:r>
        <w:r w:rsidRPr="00D82EFC">
          <w:rPr>
            <w:rStyle w:val="afd"/>
            <w:rFonts w:hint="eastAsia"/>
            <w:color w:val="auto"/>
            <w:u w:val="none"/>
          </w:rPr>
          <w:t>約</w:t>
        </w:r>
        <w:r w:rsidRPr="00D82EFC">
          <w:rPr>
            <w:rStyle w:val="afd"/>
            <w:color w:val="auto"/>
            <w:u w:val="none"/>
          </w:rPr>
          <w:t>7,540</w:t>
        </w:r>
        <w:r w:rsidRPr="00D82EFC">
          <w:rPr>
            <w:rStyle w:val="afd"/>
            <w:color w:val="auto"/>
            <w:u w:val="none"/>
          </w:rPr>
          <w:t>萬門號訂閱數，市占率為</w:t>
        </w:r>
        <w:r w:rsidRPr="00D82EFC">
          <w:rPr>
            <w:rStyle w:val="afd"/>
            <w:color w:val="auto"/>
            <w:u w:val="none"/>
          </w:rPr>
          <w:t>61.9%</w:t>
        </w:r>
        <w:r w:rsidRPr="00D82EFC">
          <w:rPr>
            <w:rStyle w:val="afd"/>
            <w:color w:val="auto"/>
            <w:u w:val="none"/>
          </w:rPr>
          <w:t>、其次</w:t>
        </w:r>
        <w:r w:rsidRPr="00D82EFC">
          <w:rPr>
            <w:rStyle w:val="afd"/>
            <w:color w:val="auto"/>
            <w:u w:val="none"/>
          </w:rPr>
          <w:t>Telefónica Movistar</w:t>
        </w:r>
        <w:r w:rsidR="008E0C3C" w:rsidRPr="00D82EFC">
          <w:rPr>
            <w:rStyle w:val="afd"/>
            <w:color w:val="auto"/>
            <w:u w:val="none"/>
          </w:rPr>
          <w:t>（</w:t>
        </w:r>
        <w:r w:rsidRPr="00D82EFC">
          <w:rPr>
            <w:rStyle w:val="afd"/>
            <w:color w:val="auto"/>
            <w:u w:val="none"/>
          </w:rPr>
          <w:t>西班牙集團</w:t>
        </w:r>
        <w:r w:rsidR="008E0C3C" w:rsidRPr="00D82EFC">
          <w:rPr>
            <w:rStyle w:val="afd"/>
            <w:color w:val="auto"/>
            <w:u w:val="none"/>
          </w:rPr>
          <w:t>）</w:t>
        </w:r>
        <w:r w:rsidRPr="00D82EFC">
          <w:rPr>
            <w:rStyle w:val="afd"/>
            <w:color w:val="auto"/>
            <w:u w:val="none"/>
          </w:rPr>
          <w:t>擁有</w:t>
        </w:r>
        <w:r w:rsidRPr="00D82EFC">
          <w:rPr>
            <w:rStyle w:val="afd"/>
            <w:color w:val="auto"/>
            <w:u w:val="none"/>
          </w:rPr>
          <w:t>2,630</w:t>
        </w:r>
        <w:r w:rsidRPr="00D82EFC">
          <w:rPr>
            <w:rStyle w:val="afd"/>
            <w:color w:val="auto"/>
            <w:u w:val="none"/>
          </w:rPr>
          <w:t>萬門號用戶，市占率</w:t>
        </w:r>
        <w:r w:rsidRPr="00D82EFC">
          <w:rPr>
            <w:rStyle w:val="afd"/>
            <w:color w:val="auto"/>
            <w:u w:val="none"/>
          </w:rPr>
          <w:t>21.6%</w:t>
        </w:r>
        <w:r w:rsidRPr="00D82EFC">
          <w:rPr>
            <w:rStyle w:val="afd"/>
            <w:color w:val="auto"/>
            <w:u w:val="none"/>
            <w:lang w:val="es-ES"/>
          </w:rPr>
          <w:t>、</w:t>
        </w:r>
        <w:r w:rsidRPr="00D82EFC">
          <w:rPr>
            <w:rStyle w:val="afd"/>
            <w:color w:val="auto"/>
            <w:u w:val="none"/>
          </w:rPr>
          <w:t>AT&amp;T</w:t>
        </w:r>
        <w:r w:rsidRPr="00D82EFC">
          <w:rPr>
            <w:rStyle w:val="afd"/>
            <w:color w:val="auto"/>
            <w:u w:val="none"/>
          </w:rPr>
          <w:t>達</w:t>
        </w:r>
        <w:r w:rsidRPr="00D82EFC">
          <w:rPr>
            <w:rStyle w:val="afd"/>
            <w:color w:val="auto"/>
            <w:u w:val="none"/>
          </w:rPr>
          <w:t>1,827</w:t>
        </w:r>
        <w:r w:rsidRPr="00D82EFC">
          <w:rPr>
            <w:rStyle w:val="afd"/>
            <w:color w:val="auto"/>
            <w:u w:val="none"/>
          </w:rPr>
          <w:t>萬門號，市占率</w:t>
        </w:r>
        <w:r w:rsidRPr="00D82EFC">
          <w:rPr>
            <w:rStyle w:val="afd"/>
            <w:color w:val="auto"/>
            <w:u w:val="none"/>
          </w:rPr>
          <w:t>15%</w:t>
        </w:r>
        <w:r w:rsidRPr="00D82EFC">
          <w:rPr>
            <w:rStyle w:val="afd"/>
            <w:color w:val="auto"/>
            <w:u w:val="none"/>
          </w:rPr>
          <w:t>、其他行動虛擬營運商</w:t>
        </w:r>
        <w:r w:rsidR="008E0C3C" w:rsidRPr="00D82EFC">
          <w:rPr>
            <w:rStyle w:val="afd"/>
            <w:color w:val="auto"/>
            <w:u w:val="none"/>
          </w:rPr>
          <w:t>（</w:t>
        </w:r>
        <w:r w:rsidRPr="00D82EFC">
          <w:rPr>
            <w:rStyle w:val="afd"/>
            <w:color w:val="auto"/>
            <w:u w:val="none"/>
          </w:rPr>
          <w:t>如</w:t>
        </w:r>
        <w:r w:rsidRPr="00D82EFC">
          <w:rPr>
            <w:rStyle w:val="afd"/>
            <w:color w:val="auto"/>
            <w:u w:val="none"/>
          </w:rPr>
          <w:t>Inaecom, Bueno Cell</w:t>
        </w:r>
        <w:r w:rsidRPr="00D82EFC">
          <w:rPr>
            <w:rStyle w:val="afd"/>
            <w:color w:val="auto"/>
            <w:u w:val="none"/>
          </w:rPr>
          <w:t>、</w:t>
        </w:r>
        <w:r w:rsidRPr="00D82EFC">
          <w:rPr>
            <w:rStyle w:val="afd"/>
            <w:color w:val="auto"/>
            <w:u w:val="none"/>
          </w:rPr>
          <w:t>Telecomunicaciones 360</w:t>
        </w:r>
        <w:r w:rsidRPr="00D82EFC">
          <w:rPr>
            <w:rStyle w:val="afd"/>
            <w:color w:val="auto"/>
            <w:u w:val="none"/>
          </w:rPr>
          <w:t>、</w:t>
        </w:r>
        <w:r w:rsidRPr="00D82EFC">
          <w:rPr>
            <w:rStyle w:val="afd"/>
            <w:color w:val="auto"/>
            <w:u w:val="none"/>
          </w:rPr>
          <w:t>Quickly Phone</w:t>
        </w:r>
        <w:r w:rsidRPr="00D82EFC">
          <w:rPr>
            <w:rStyle w:val="afd"/>
            <w:color w:val="auto"/>
            <w:u w:val="none"/>
          </w:rPr>
          <w:t>及</w:t>
        </w:r>
        <w:r w:rsidRPr="00D82EFC">
          <w:rPr>
            <w:rStyle w:val="afd"/>
            <w:color w:val="auto"/>
            <w:u w:val="none"/>
          </w:rPr>
          <w:t>Neus Mobile</w:t>
        </w:r>
        <w:r w:rsidRPr="00D82EFC">
          <w:rPr>
            <w:rStyle w:val="afd"/>
            <w:color w:val="auto"/>
            <w:u w:val="none"/>
          </w:rPr>
          <w:t>等</w:t>
        </w:r>
        <w:r w:rsidR="008E0C3C" w:rsidRPr="00D82EFC">
          <w:rPr>
            <w:rStyle w:val="afd"/>
            <w:color w:val="auto"/>
            <w:u w:val="none"/>
          </w:rPr>
          <w:t>）</w:t>
        </w:r>
        <w:r w:rsidRPr="00D82EFC">
          <w:rPr>
            <w:rStyle w:val="afd"/>
            <w:color w:val="auto"/>
            <w:u w:val="none"/>
          </w:rPr>
          <w:t>市占率僅</w:t>
        </w:r>
        <w:r w:rsidRPr="00D82EFC">
          <w:rPr>
            <w:rStyle w:val="afd"/>
            <w:color w:val="auto"/>
            <w:u w:val="none"/>
          </w:rPr>
          <w:t>1.5%</w:t>
        </w:r>
      </w:hyperlink>
      <w:r w:rsidRPr="00D82EFC">
        <w:t>。</w:t>
      </w:r>
    </w:p>
    <w:p w:rsidR="00AB1EC1" w:rsidRPr="00D82EFC" w:rsidRDefault="00AB1EC1" w:rsidP="00AB1EC1">
      <w:pPr>
        <w:pStyle w:val="af7"/>
        <w:ind w:left="1417" w:firstLine="472"/>
        <w:rPr>
          <w:rStyle w:val="afd"/>
          <w:color w:val="auto"/>
          <w:u w:val="none"/>
        </w:rPr>
      </w:pPr>
      <w:r w:rsidRPr="00D82EFC">
        <w:fldChar w:fldCharType="begin"/>
      </w:r>
      <w:r w:rsidRPr="00D82EFC">
        <w:instrText xml:space="preserve"> HYPERLINK "https://www.informador.mx/economia/Samsung-lider-del-mercado-de-smartphones-en-Mexico--20190319-0064.html" </w:instrText>
      </w:r>
      <w:r w:rsidRPr="00D82EFC">
        <w:fldChar w:fldCharType="separate"/>
      </w:r>
      <w:r w:rsidRPr="00D82EFC">
        <w:rPr>
          <w:rStyle w:val="afd"/>
          <w:color w:val="auto"/>
          <w:u w:val="none"/>
        </w:rPr>
        <w:t>行動電話市場部分，墨西哥前</w:t>
      </w:r>
      <w:r w:rsidRPr="00D82EFC">
        <w:rPr>
          <w:rStyle w:val="afd"/>
          <w:color w:val="auto"/>
          <w:u w:val="none"/>
        </w:rPr>
        <w:t>5</w:t>
      </w:r>
      <w:r w:rsidRPr="00D82EFC">
        <w:rPr>
          <w:rStyle w:val="afd"/>
          <w:color w:val="auto"/>
          <w:u w:val="none"/>
        </w:rPr>
        <w:t>大手機品牌及市占率依序為</w:t>
      </w:r>
      <w:r w:rsidRPr="00D82EFC">
        <w:rPr>
          <w:rStyle w:val="afd"/>
          <w:color w:val="auto"/>
          <w:u w:val="none"/>
        </w:rPr>
        <w:t>Samsung 35.9%</w:t>
      </w:r>
      <w:r w:rsidRPr="00D82EFC">
        <w:rPr>
          <w:rStyle w:val="afd"/>
          <w:color w:val="auto"/>
          <w:u w:val="none"/>
        </w:rPr>
        <w:t>、</w:t>
      </w:r>
      <w:r w:rsidRPr="00D82EFC">
        <w:rPr>
          <w:rStyle w:val="afd"/>
          <w:color w:val="auto"/>
          <w:u w:val="none"/>
        </w:rPr>
        <w:t>Motorola 12.3%</w:t>
      </w:r>
      <w:r w:rsidRPr="00D82EFC">
        <w:rPr>
          <w:rStyle w:val="afd"/>
          <w:color w:val="auto"/>
          <w:u w:val="none"/>
        </w:rPr>
        <w:t>、</w:t>
      </w:r>
      <w:r w:rsidRPr="00D82EFC">
        <w:rPr>
          <w:rStyle w:val="afd"/>
          <w:color w:val="auto"/>
          <w:u w:val="none"/>
        </w:rPr>
        <w:t>LG 11.1%</w:t>
      </w:r>
      <w:r w:rsidRPr="00D82EFC">
        <w:rPr>
          <w:rStyle w:val="afd"/>
          <w:color w:val="auto"/>
          <w:u w:val="none"/>
        </w:rPr>
        <w:t>、</w:t>
      </w:r>
      <w:r w:rsidRPr="00D82EFC">
        <w:rPr>
          <w:rStyle w:val="afd"/>
          <w:color w:val="auto"/>
          <w:u w:val="none"/>
        </w:rPr>
        <w:t>Apple 10.9%</w:t>
      </w:r>
      <w:r w:rsidRPr="00D82EFC">
        <w:rPr>
          <w:rStyle w:val="afd"/>
          <w:color w:val="auto"/>
          <w:u w:val="none"/>
        </w:rPr>
        <w:t>、</w:t>
      </w:r>
      <w:r w:rsidRPr="00D82EFC">
        <w:rPr>
          <w:rStyle w:val="afd"/>
          <w:color w:val="auto"/>
          <w:u w:val="none"/>
        </w:rPr>
        <w:t>Huawei 9.5%</w:t>
      </w:r>
      <w:r w:rsidRPr="00D82EFC">
        <w:rPr>
          <w:rStyle w:val="afd"/>
          <w:color w:val="auto"/>
          <w:u w:val="none"/>
        </w:rPr>
        <w:t>，其中</w:t>
      </w:r>
      <w:r w:rsidRPr="00D82EFC">
        <w:rPr>
          <w:rStyle w:val="afd"/>
          <w:rFonts w:hint="eastAsia"/>
          <w:color w:val="auto"/>
          <w:u w:val="none"/>
        </w:rPr>
        <w:t>H</w:t>
      </w:r>
      <w:r w:rsidRPr="00D82EFC">
        <w:rPr>
          <w:rStyle w:val="afd"/>
          <w:color w:val="auto"/>
          <w:u w:val="none"/>
        </w:rPr>
        <w:t>uawei</w:t>
      </w:r>
      <w:r w:rsidRPr="00D82EFC">
        <w:rPr>
          <w:rStyle w:val="afd"/>
          <w:color w:val="auto"/>
          <w:u w:val="none"/>
        </w:rPr>
        <w:t>市占率自</w:t>
      </w:r>
      <w:r w:rsidRPr="00D82EFC">
        <w:rPr>
          <w:rStyle w:val="afd"/>
          <w:rFonts w:hint="eastAsia"/>
          <w:color w:val="auto"/>
          <w:u w:val="none"/>
        </w:rPr>
        <w:t>2</w:t>
      </w:r>
      <w:r w:rsidRPr="00D82EFC">
        <w:rPr>
          <w:rStyle w:val="afd"/>
          <w:color w:val="auto"/>
          <w:u w:val="none"/>
        </w:rPr>
        <w:t>017</w:t>
      </w:r>
      <w:r w:rsidRPr="00D82EFC">
        <w:rPr>
          <w:rStyle w:val="afd"/>
          <w:color w:val="auto"/>
          <w:u w:val="none"/>
        </w:rPr>
        <w:t>年</w:t>
      </w:r>
      <w:r w:rsidRPr="00D82EFC">
        <w:rPr>
          <w:rStyle w:val="afd"/>
          <w:rFonts w:hint="eastAsia"/>
          <w:color w:val="auto"/>
          <w:u w:val="none"/>
        </w:rPr>
        <w:t>4</w:t>
      </w:r>
      <w:r w:rsidRPr="00D82EFC">
        <w:rPr>
          <w:rStyle w:val="afd"/>
          <w:color w:val="auto"/>
          <w:u w:val="none"/>
        </w:rPr>
        <w:t>.6%</w:t>
      </w:r>
      <w:r w:rsidRPr="00D82EFC">
        <w:rPr>
          <w:rStyle w:val="afd"/>
          <w:color w:val="auto"/>
          <w:u w:val="none"/>
        </w:rPr>
        <w:t>大幅躍進。</w:t>
      </w:r>
    </w:p>
    <w:p w:rsidR="00154253" w:rsidRPr="00D82EFC" w:rsidRDefault="00AB1EC1" w:rsidP="00AB1EC1">
      <w:pPr>
        <w:pStyle w:val="af7"/>
        <w:ind w:left="1417" w:firstLine="472"/>
        <w:rPr>
          <w:lang w:eastAsia="zh-TW"/>
        </w:rPr>
      </w:pPr>
      <w:r w:rsidRPr="00D82EFC">
        <w:fldChar w:fldCharType="end"/>
      </w:r>
      <w:hyperlink r:id="rId54" w:history="1">
        <w:r w:rsidRPr="00D82EFC">
          <w:rPr>
            <w:rStyle w:val="afd"/>
            <w:rFonts w:hint="eastAsia"/>
            <w:color w:val="auto"/>
            <w:u w:val="none"/>
          </w:rPr>
          <w:t>付費電視市場最大營運商仍為</w:t>
        </w:r>
        <w:r w:rsidRPr="00D82EFC">
          <w:rPr>
            <w:rStyle w:val="afd"/>
            <w:rFonts w:hint="eastAsia"/>
            <w:color w:val="auto"/>
            <w:u w:val="none"/>
          </w:rPr>
          <w:t>T</w:t>
        </w:r>
        <w:r w:rsidRPr="00D82EFC">
          <w:rPr>
            <w:rStyle w:val="afd"/>
            <w:color w:val="auto"/>
            <w:u w:val="none"/>
          </w:rPr>
          <w:t>elevisa</w:t>
        </w:r>
        <w:r w:rsidRPr="00D82EFC">
          <w:rPr>
            <w:rStyle w:val="afd"/>
            <w:rFonts w:hint="eastAsia"/>
            <w:color w:val="auto"/>
            <w:u w:val="none"/>
          </w:rPr>
          <w:t>，總訂閱戶數為</w:t>
        </w:r>
        <w:r w:rsidRPr="00D82EFC">
          <w:rPr>
            <w:rStyle w:val="afd"/>
            <w:rFonts w:hint="eastAsia"/>
            <w:color w:val="auto"/>
            <w:u w:val="none"/>
          </w:rPr>
          <w:t>2</w:t>
        </w:r>
        <w:r w:rsidRPr="00D82EFC">
          <w:rPr>
            <w:rStyle w:val="afd"/>
            <w:color w:val="auto"/>
            <w:u w:val="none"/>
          </w:rPr>
          <w:t>,240</w:t>
        </w:r>
        <w:r w:rsidRPr="00D82EFC">
          <w:rPr>
            <w:rStyle w:val="afd"/>
            <w:color w:val="auto"/>
            <w:u w:val="none"/>
          </w:rPr>
          <w:t>萬，</w:t>
        </w:r>
        <w:r w:rsidRPr="00D82EFC">
          <w:rPr>
            <w:rStyle w:val="afd"/>
            <w:rFonts w:hint="eastAsia"/>
            <w:color w:val="auto"/>
            <w:u w:val="none"/>
          </w:rPr>
          <w:t>市占率分別為</w:t>
        </w:r>
        <w:r w:rsidRPr="00D82EFC">
          <w:rPr>
            <w:rStyle w:val="afd"/>
            <w:rFonts w:hint="eastAsia"/>
            <w:color w:val="auto"/>
            <w:u w:val="none"/>
          </w:rPr>
          <w:t>6</w:t>
        </w:r>
        <w:r w:rsidRPr="00D82EFC">
          <w:rPr>
            <w:rStyle w:val="afd"/>
            <w:color w:val="auto"/>
            <w:u w:val="none"/>
          </w:rPr>
          <w:t>0.9%</w:t>
        </w:r>
        <w:r w:rsidRPr="00D82EFC">
          <w:rPr>
            <w:rStyle w:val="afd"/>
            <w:rFonts w:hint="eastAsia"/>
            <w:color w:val="auto"/>
            <w:u w:val="none"/>
          </w:rPr>
          <w:t>，其次</w:t>
        </w:r>
        <w:r w:rsidRPr="00D82EFC">
          <w:rPr>
            <w:rStyle w:val="afd"/>
            <w:rFonts w:hint="eastAsia"/>
            <w:color w:val="auto"/>
            <w:u w:val="none"/>
          </w:rPr>
          <w:t>A</w:t>
        </w:r>
        <w:r w:rsidRPr="00D82EFC">
          <w:rPr>
            <w:rStyle w:val="afd"/>
            <w:color w:val="auto"/>
            <w:u w:val="none"/>
          </w:rPr>
          <w:t>zteca</w:t>
        </w:r>
        <w:r w:rsidRPr="00D82EFC">
          <w:rPr>
            <w:rStyle w:val="afd"/>
            <w:color w:val="auto"/>
            <w:u w:val="none"/>
          </w:rPr>
          <w:t>集團。</w:t>
        </w:r>
      </w:hyperlink>
    </w:p>
    <w:p w:rsidR="00054CB5" w:rsidRPr="00D82EFC" w:rsidRDefault="0016539C" w:rsidP="005A749A">
      <w:pPr>
        <w:pStyle w:val="af3"/>
        <w:ind w:left="1417" w:hanging="472"/>
      </w:pPr>
      <w:r w:rsidRPr="00D82EFC">
        <w:t>３、</w:t>
      </w:r>
      <w:r w:rsidR="00054CB5" w:rsidRPr="00D82EFC">
        <w:t>餐飲業</w:t>
      </w:r>
    </w:p>
    <w:p w:rsidR="00054CB5" w:rsidRPr="00D82EFC" w:rsidRDefault="00054CB5" w:rsidP="007F5AC2">
      <w:pPr>
        <w:pStyle w:val="af7"/>
        <w:ind w:left="1417" w:firstLine="472"/>
      </w:pPr>
      <w:r w:rsidRPr="00D82EFC">
        <w:t>墨西哥知名的大眾連鎖餐廳有</w:t>
      </w:r>
      <w:r w:rsidRPr="00D82EFC">
        <w:t>Vips</w:t>
      </w:r>
      <w:r w:rsidR="00D16A3C" w:rsidRPr="00D82EFC">
        <w:rPr>
          <w:lang w:eastAsia="zh-TW"/>
        </w:rPr>
        <w:t>、</w:t>
      </w:r>
      <w:r w:rsidRPr="00D82EFC">
        <w:t>Sanborns</w:t>
      </w:r>
      <w:r w:rsidRPr="00D82EFC">
        <w:t>、</w:t>
      </w:r>
      <w:r w:rsidRPr="00D82EFC">
        <w:t>Toks</w:t>
      </w:r>
      <w:r w:rsidRPr="00D82EFC">
        <w:t>及</w:t>
      </w:r>
      <w:r w:rsidR="00D16A3C" w:rsidRPr="00D82EFC">
        <w:rPr>
          <w:lang w:eastAsia="zh-TW"/>
        </w:rPr>
        <w:t>Sushi Itto</w:t>
      </w:r>
      <w:r w:rsidR="00D16A3C" w:rsidRPr="00D82EFC">
        <w:t>等</w:t>
      </w:r>
      <w:r w:rsidRPr="00D82EFC">
        <w:t>。</w:t>
      </w:r>
    </w:p>
    <w:p w:rsidR="00AB1EC1" w:rsidRPr="00D82EFC" w:rsidRDefault="00AB1EC1" w:rsidP="00AB1EC1">
      <w:pPr>
        <w:pStyle w:val="af7"/>
        <w:ind w:left="1417" w:firstLine="472"/>
      </w:pPr>
      <w:r w:rsidRPr="00D82EFC">
        <w:t>根據</w:t>
      </w:r>
      <w:r w:rsidRPr="00D82EFC">
        <w:t>EMPRESAS</w:t>
      </w:r>
      <w:r w:rsidRPr="00D82EFC">
        <w:t>資料顯示</w:t>
      </w:r>
      <w:hyperlink r:id="rId55" w:history="1">
        <w:r w:rsidRPr="00D82EFC">
          <w:t>，</w:t>
        </w:r>
        <w:r w:rsidRPr="00D82EFC">
          <w:t>Vips</w:t>
        </w:r>
        <w:r w:rsidRPr="00D82EFC">
          <w:t>擁有</w:t>
        </w:r>
        <w:r w:rsidRPr="00D82EFC">
          <w:t>286</w:t>
        </w:r>
        <w:r w:rsidRPr="00D82EFC">
          <w:t>家店；</w:t>
        </w:r>
      </w:hyperlink>
      <w:hyperlink r:id="rId56" w:history="1">
        <w:r w:rsidRPr="00D82EFC">
          <w:t>Sanborns</w:t>
        </w:r>
        <w:r w:rsidRPr="00D82EFC">
          <w:t>餐廳有</w:t>
        </w:r>
        <w:r w:rsidRPr="00D82EFC">
          <w:lastRenderedPageBreak/>
          <w:t>174</w:t>
        </w:r>
        <w:r w:rsidRPr="00D82EFC">
          <w:t>家</w:t>
        </w:r>
      </w:hyperlink>
      <w:r w:rsidRPr="00D82EFC">
        <w:t>；</w:t>
      </w:r>
      <w:hyperlink r:id="rId57" w:history="1">
        <w:r w:rsidRPr="00D82EFC">
          <w:t>Toks</w:t>
        </w:r>
        <w:r w:rsidRPr="00D82EFC">
          <w:t>有</w:t>
        </w:r>
        <w:r w:rsidRPr="00D82EFC">
          <w:t>208</w:t>
        </w:r>
        <w:r w:rsidRPr="00D82EFC">
          <w:t>家店</w:t>
        </w:r>
      </w:hyperlink>
      <w:r w:rsidRPr="00D82EFC">
        <w:t>；</w:t>
      </w:r>
      <w:hyperlink r:id="rId58" w:anchor="history" w:history="1">
        <w:r w:rsidRPr="00D82EFC">
          <w:t>Sushi Itto</w:t>
        </w:r>
        <w:r w:rsidRPr="00D82EFC">
          <w:t>則有</w:t>
        </w:r>
        <w:r w:rsidRPr="00D82EFC">
          <w:t>134</w:t>
        </w:r>
        <w:r w:rsidRPr="00D82EFC">
          <w:t>家店</w:t>
        </w:r>
      </w:hyperlink>
      <w:r w:rsidRPr="00D82EFC">
        <w:t>。</w:t>
      </w:r>
    </w:p>
    <w:p w:rsidR="00AB1EC1" w:rsidRPr="00D82EFC" w:rsidRDefault="00AB1EC1" w:rsidP="00AB1EC1">
      <w:pPr>
        <w:pStyle w:val="af7"/>
        <w:ind w:left="1417" w:firstLine="472"/>
      </w:pPr>
      <w:r w:rsidRPr="00D82EFC">
        <w:t>Vips</w:t>
      </w:r>
      <w:r w:rsidRPr="00D82EFC">
        <w:t>原屬於</w:t>
      </w:r>
      <w:r w:rsidRPr="00D82EFC">
        <w:t>Walmart</w:t>
      </w:r>
      <w:r w:rsidRPr="00D82EFC">
        <w:t>集團，成立於</w:t>
      </w:r>
      <w:r w:rsidRPr="00D82EFC">
        <w:t>1967</w:t>
      </w:r>
      <w:r w:rsidRPr="00D82EFC">
        <w:t>年，</w:t>
      </w:r>
      <w:r w:rsidRPr="00D82EFC">
        <w:t>2013</w:t>
      </w:r>
      <w:r w:rsidRPr="00D82EFC">
        <w:t>年</w:t>
      </w:r>
      <w:r w:rsidRPr="00D82EFC">
        <w:t>Walmart</w:t>
      </w:r>
      <w:r w:rsidRPr="00D82EFC">
        <w:t>將其餐飲部門所有品牌包含</w:t>
      </w:r>
      <w:r w:rsidRPr="00D82EFC">
        <w:t>Vips</w:t>
      </w:r>
      <w:r w:rsidRPr="00D82EFC">
        <w:t>、</w:t>
      </w:r>
      <w:r w:rsidRPr="00D82EFC">
        <w:t>El Porton 93</w:t>
      </w:r>
      <w:r w:rsidRPr="00D82EFC">
        <w:t>家及</w:t>
      </w:r>
      <w:r w:rsidRPr="00D82EFC">
        <w:t>Raggazi 6</w:t>
      </w:r>
      <w:r w:rsidRPr="00D82EFC">
        <w:t>家轉售給另一財團</w:t>
      </w:r>
      <w:r w:rsidRPr="00D82EFC">
        <w:t>Alsea</w:t>
      </w:r>
      <w:r w:rsidRPr="00D82EFC">
        <w:t>公司。</w:t>
      </w:r>
    </w:p>
    <w:p w:rsidR="00AB1EC1" w:rsidRPr="00D82EFC" w:rsidRDefault="00F929D7" w:rsidP="00AB1EC1">
      <w:pPr>
        <w:pStyle w:val="af7"/>
        <w:ind w:left="1417" w:firstLine="472"/>
      </w:pPr>
      <w:hyperlink r:id="rId59" w:history="1">
        <w:r w:rsidR="00AB1EC1" w:rsidRPr="00D82EFC">
          <w:rPr>
            <w:rFonts w:hint="eastAsia"/>
          </w:rPr>
          <w:t>A</w:t>
        </w:r>
        <w:r w:rsidR="00AB1EC1" w:rsidRPr="00D82EFC">
          <w:t>lsea</w:t>
        </w:r>
        <w:r w:rsidR="00AB1EC1" w:rsidRPr="00D82EFC">
          <w:rPr>
            <w:rFonts w:hint="eastAsia"/>
          </w:rPr>
          <w:t>在墨西哥經營眾多餐飲品牌，舉凡</w:t>
        </w:r>
        <w:r w:rsidR="00AB1EC1" w:rsidRPr="00D82EFC">
          <w:rPr>
            <w:rFonts w:hint="eastAsia"/>
          </w:rPr>
          <w:t>S</w:t>
        </w:r>
        <w:r w:rsidR="00AB1EC1" w:rsidRPr="00D82EFC">
          <w:t>tarbucks</w:t>
        </w:r>
        <w:r w:rsidR="00AB1EC1" w:rsidRPr="00D82EFC">
          <w:rPr>
            <w:rFonts w:hint="eastAsia"/>
          </w:rPr>
          <w:t>共</w:t>
        </w:r>
        <w:r w:rsidR="00AB1EC1" w:rsidRPr="00D82EFC">
          <w:rPr>
            <w:rFonts w:hint="eastAsia"/>
          </w:rPr>
          <w:t>1</w:t>
        </w:r>
        <w:r w:rsidR="00AB1EC1" w:rsidRPr="00D82EFC">
          <w:t>,024</w:t>
        </w:r>
        <w:r w:rsidR="00AB1EC1" w:rsidRPr="00D82EFC">
          <w:t>家</w:t>
        </w:r>
        <w:r w:rsidR="00AB1EC1" w:rsidRPr="00D82EFC">
          <w:rPr>
            <w:rFonts w:hint="eastAsia"/>
          </w:rPr>
          <w:t>、連鎖披薩店</w:t>
        </w:r>
        <w:r w:rsidR="00AB1EC1" w:rsidRPr="00D82EFC">
          <w:rPr>
            <w:rFonts w:hint="eastAsia"/>
          </w:rPr>
          <w:t>D</w:t>
        </w:r>
        <w:r w:rsidR="00AB1EC1" w:rsidRPr="00D82EFC">
          <w:t>omino’s</w:t>
        </w:r>
        <w:r w:rsidR="00AB1EC1" w:rsidRPr="00D82EFC">
          <w:t>及</w:t>
        </w:r>
        <w:r w:rsidR="00AB1EC1" w:rsidRPr="00D82EFC">
          <w:rPr>
            <w:rFonts w:hint="eastAsia"/>
          </w:rPr>
          <w:t>漢堡王</w:t>
        </w:r>
        <w:r w:rsidR="00AB1EC1" w:rsidRPr="00D82EFC">
          <w:rPr>
            <w:rFonts w:hint="eastAsia"/>
          </w:rPr>
          <w:t>B</w:t>
        </w:r>
        <w:r w:rsidR="00AB1EC1" w:rsidRPr="00D82EFC">
          <w:t>urger King</w:t>
        </w:r>
        <w:r w:rsidR="00AB1EC1" w:rsidRPr="00D82EFC">
          <w:t>共</w:t>
        </w:r>
        <w:r w:rsidR="00AB1EC1" w:rsidRPr="00D82EFC">
          <w:t>1,805</w:t>
        </w:r>
        <w:r w:rsidR="00AB1EC1" w:rsidRPr="00D82EFC">
          <w:t>家、</w:t>
        </w:r>
        <w:r w:rsidR="00AB1EC1" w:rsidRPr="00D82EFC">
          <w:rPr>
            <w:rFonts w:hint="eastAsia"/>
          </w:rPr>
          <w:t>連鎖餐廳</w:t>
        </w:r>
        <w:r w:rsidR="00AB1EC1" w:rsidRPr="00D82EFC">
          <w:rPr>
            <w:rFonts w:hint="eastAsia"/>
          </w:rPr>
          <w:t>C</w:t>
        </w:r>
        <w:r w:rsidR="00AB1EC1" w:rsidRPr="00D82EFC">
          <w:t>hili’s</w:t>
        </w:r>
        <w:r w:rsidR="00AB1EC1" w:rsidRPr="00D82EFC">
          <w:t>、</w:t>
        </w:r>
        <w:r w:rsidR="00AB1EC1" w:rsidRPr="00D82EFC">
          <w:rPr>
            <w:rFonts w:hint="eastAsia"/>
          </w:rPr>
          <w:t>C</w:t>
        </w:r>
        <w:r w:rsidR="00AB1EC1" w:rsidRPr="00D82EFC">
          <w:t>alifornia Pizza Kitchen</w:t>
        </w:r>
        <w:r w:rsidR="00AB1EC1" w:rsidRPr="00D82EFC">
          <w:t>、</w:t>
        </w:r>
        <w:r w:rsidR="00AB1EC1" w:rsidRPr="00D82EFC">
          <w:rPr>
            <w:rFonts w:hint="eastAsia"/>
          </w:rPr>
          <w:t>P</w:t>
        </w:r>
        <w:r w:rsidR="00AB1EC1" w:rsidRPr="00D82EFC">
          <w:t>.F. Chang’s</w:t>
        </w:r>
        <w:r w:rsidR="00AB1EC1" w:rsidRPr="00D82EFC">
          <w:t>、</w:t>
        </w:r>
        <w:r w:rsidR="00AB1EC1" w:rsidRPr="00D82EFC">
          <w:rPr>
            <w:rFonts w:hint="eastAsia"/>
          </w:rPr>
          <w:t>I</w:t>
        </w:r>
        <w:r w:rsidR="00AB1EC1" w:rsidRPr="00D82EFC">
          <w:t>talianni’s</w:t>
        </w:r>
        <w:r w:rsidR="00AB1EC1" w:rsidRPr="00D82EFC">
          <w:t>、</w:t>
        </w:r>
        <w:r w:rsidR="00AB1EC1" w:rsidRPr="00D82EFC">
          <w:rPr>
            <w:rFonts w:hint="eastAsia"/>
          </w:rPr>
          <w:t>E</w:t>
        </w:r>
        <w:r w:rsidR="00AB1EC1" w:rsidRPr="00D82EFC">
          <w:t>l Porton</w:t>
        </w:r>
        <w:r w:rsidR="00AB1EC1" w:rsidRPr="00D82EFC">
          <w:t>、</w:t>
        </w:r>
        <w:r w:rsidR="00AB1EC1" w:rsidRPr="00D82EFC">
          <w:t>Foster’s Hollywood</w:t>
        </w:r>
        <w:r w:rsidR="00AB1EC1" w:rsidRPr="00D82EFC">
          <w:t>、</w:t>
        </w:r>
        <w:r w:rsidR="00AB1EC1" w:rsidRPr="00D82EFC">
          <w:t>Cañas y Tapas</w:t>
        </w:r>
        <w:r w:rsidR="00AB1EC1" w:rsidRPr="00D82EFC">
          <w:rPr>
            <w:rFonts w:hint="eastAsia"/>
          </w:rPr>
          <w:t>、</w:t>
        </w:r>
        <w:r w:rsidR="00AB1EC1" w:rsidRPr="00D82EFC">
          <w:rPr>
            <w:rFonts w:hint="eastAsia"/>
          </w:rPr>
          <w:t>L</w:t>
        </w:r>
        <w:r w:rsidR="00AB1EC1" w:rsidRPr="00D82EFC">
          <w:t>avaca</w:t>
        </w:r>
        <w:r w:rsidR="00AB1EC1" w:rsidRPr="00D82EFC">
          <w:t>及</w:t>
        </w:r>
        <w:r w:rsidR="00AB1EC1" w:rsidRPr="00D82EFC">
          <w:rPr>
            <w:rFonts w:hint="eastAsia"/>
          </w:rPr>
          <w:t>A</w:t>
        </w:r>
        <w:r w:rsidR="00AB1EC1" w:rsidRPr="00D82EFC">
          <w:t>nchies</w:t>
        </w:r>
        <w:r w:rsidR="00AB1EC1" w:rsidRPr="00D82EFC">
          <w:t>共</w:t>
        </w:r>
        <w:r w:rsidR="00AB1EC1" w:rsidRPr="00D82EFC">
          <w:rPr>
            <w:rFonts w:hint="eastAsia"/>
          </w:rPr>
          <w:t>5</w:t>
        </w:r>
        <w:r w:rsidR="00AB1EC1" w:rsidRPr="00D82EFC">
          <w:t>73</w:t>
        </w:r>
        <w:r w:rsidR="00AB1EC1" w:rsidRPr="00D82EFC">
          <w:t>家。</w:t>
        </w:r>
      </w:hyperlink>
    </w:p>
    <w:p w:rsidR="00D56826" w:rsidRPr="00D82EFC" w:rsidRDefault="00F23795" w:rsidP="005A749A">
      <w:pPr>
        <w:pStyle w:val="af3"/>
        <w:ind w:left="1417" w:hanging="472"/>
        <w:rPr>
          <w:lang w:eastAsia="zh-TW"/>
        </w:rPr>
      </w:pPr>
      <w:r w:rsidRPr="00D82EFC">
        <w:rPr>
          <w:rFonts w:hint="eastAsia"/>
          <w:lang w:eastAsia="zh-TW"/>
        </w:rPr>
        <w:t>４</w:t>
      </w:r>
      <w:r w:rsidR="00D56826" w:rsidRPr="00D82EFC">
        <w:rPr>
          <w:lang w:eastAsia="zh-TW"/>
        </w:rPr>
        <w:t>、觀光業</w:t>
      </w:r>
    </w:p>
    <w:p w:rsidR="00AB1EC1" w:rsidRPr="00D82EFC" w:rsidRDefault="00AB1EC1" w:rsidP="00AB1EC1">
      <w:pPr>
        <w:pStyle w:val="af7"/>
        <w:ind w:left="1417" w:firstLine="472"/>
      </w:pPr>
      <w:r w:rsidRPr="00D82EFC">
        <w:t>觀光業占墨國</w:t>
      </w:r>
      <w:r w:rsidRPr="00D82EFC">
        <w:rPr>
          <w:rFonts w:hint="eastAsia"/>
        </w:rPr>
        <w:t>約</w:t>
      </w:r>
      <w:r w:rsidRPr="00D82EFC">
        <w:t>GDP 8.9%</w:t>
      </w:r>
      <w:r w:rsidRPr="00D82EFC">
        <w:t>，創造</w:t>
      </w:r>
      <w:r w:rsidRPr="00D82EFC">
        <w:t>418</w:t>
      </w:r>
      <w:r w:rsidRPr="00D82EFC">
        <w:t>萬個工作機會。</w:t>
      </w:r>
      <w:hyperlink r:id="rId60" w:history="1">
        <w:r w:rsidRPr="00D82EFC">
          <w:t>201</w:t>
        </w:r>
        <w:r w:rsidRPr="00D82EFC">
          <w:rPr>
            <w:rFonts w:hint="eastAsia"/>
          </w:rPr>
          <w:t>8</w:t>
        </w:r>
        <w:r w:rsidRPr="00D82EFC">
          <w:t>年前往墨西哥之國際觀光客已大幅增加至</w:t>
        </w:r>
        <w:r w:rsidRPr="00D82EFC">
          <w:t>4,145</w:t>
        </w:r>
        <w:r w:rsidRPr="00D82EFC">
          <w:t>萬人次，並為墨國帶來</w:t>
        </w:r>
        <w:r w:rsidRPr="00D82EFC">
          <w:t>2</w:t>
        </w:r>
        <w:r w:rsidRPr="00D82EFC">
          <w:rPr>
            <w:rFonts w:hint="eastAsia"/>
          </w:rPr>
          <w:t>2</w:t>
        </w:r>
        <w:r w:rsidRPr="00D82EFC">
          <w:t>5</w:t>
        </w:r>
        <w:r w:rsidRPr="00D82EFC">
          <w:t>億美元收入，</w:t>
        </w:r>
        <w:r w:rsidRPr="00D82EFC">
          <w:rPr>
            <w:rFonts w:hint="eastAsia"/>
          </w:rPr>
          <w:t>但國際觀光客來訪人次</w:t>
        </w:r>
        <w:r w:rsidRPr="00D82EFC">
          <w:t>排名</w:t>
        </w:r>
        <w:r w:rsidRPr="00D82EFC">
          <w:rPr>
            <w:rFonts w:hint="eastAsia"/>
          </w:rPr>
          <w:t>將下滑</w:t>
        </w:r>
        <w:r w:rsidRPr="00D82EFC">
          <w:t>至全球第</w:t>
        </w:r>
        <w:r w:rsidRPr="00D82EFC">
          <w:t>9</w:t>
        </w:r>
        <w:r w:rsidRPr="00D82EFC">
          <w:rPr>
            <w:rFonts w:hint="eastAsia"/>
          </w:rPr>
          <w:t>或</w:t>
        </w:r>
        <w:r w:rsidRPr="00D82EFC">
          <w:rPr>
            <w:rFonts w:hint="eastAsia"/>
          </w:rPr>
          <w:t>1</w:t>
        </w:r>
        <w:r w:rsidRPr="00D82EFC">
          <w:t>0</w:t>
        </w:r>
        <w:r w:rsidRPr="00D82EFC">
          <w:t>名</w:t>
        </w:r>
        <w:r w:rsidRPr="00D82EFC">
          <w:rPr>
            <w:rFonts w:hint="eastAsia"/>
          </w:rPr>
          <w:t>，預計墨西哥</w:t>
        </w:r>
        <w:r w:rsidRPr="00D82EFC">
          <w:t>201</w:t>
        </w:r>
        <w:r w:rsidRPr="00D82EFC">
          <w:rPr>
            <w:rFonts w:hint="eastAsia"/>
          </w:rPr>
          <w:t>9</w:t>
        </w:r>
        <w:r w:rsidRPr="00D82EFC">
          <w:t>年</w:t>
        </w:r>
        <w:r w:rsidRPr="00D82EFC">
          <w:rPr>
            <w:rFonts w:hint="eastAsia"/>
          </w:rPr>
          <w:t>觀光收入將達到</w:t>
        </w:r>
        <w:r w:rsidRPr="00D82EFC">
          <w:rPr>
            <w:rFonts w:hint="eastAsia"/>
          </w:rPr>
          <w:t>2</w:t>
        </w:r>
        <w:r w:rsidRPr="00D82EFC">
          <w:t>33</w:t>
        </w:r>
        <w:r w:rsidRPr="00D82EFC">
          <w:rPr>
            <w:rFonts w:hint="eastAsia"/>
          </w:rPr>
          <w:t>億美元左右</w:t>
        </w:r>
      </w:hyperlink>
      <w:r w:rsidRPr="00D82EFC">
        <w:rPr>
          <w:rFonts w:hint="eastAsia"/>
        </w:rPr>
        <w:t>。</w:t>
      </w:r>
    </w:p>
    <w:p w:rsidR="00AB1EC1" w:rsidRPr="00D82EFC" w:rsidRDefault="00AB1EC1" w:rsidP="00AB1EC1">
      <w:pPr>
        <w:pStyle w:val="af7"/>
        <w:ind w:left="1417" w:firstLine="472"/>
      </w:pPr>
      <w:r w:rsidRPr="00D82EFC">
        <w:t>墨西哥觀光業之成功來自於業者、聯邦政府、州政府及社會之整合，政府部門規劃持續拓展航線以帶來更多觀光客，尤其美國及加拿大線之觀光客占來墨訪客</w:t>
      </w:r>
      <w:r w:rsidRPr="00D82EFC">
        <w:t>8</w:t>
      </w:r>
      <w:r w:rsidRPr="00D82EFC">
        <w:t>成，並提供金融服務，吸引投資興建旅館，其目標為每年新增</w:t>
      </w:r>
      <w:r w:rsidRPr="00D82EFC">
        <w:t>1</w:t>
      </w:r>
      <w:r w:rsidRPr="00D82EFC">
        <w:t>萬</w:t>
      </w:r>
      <w:r w:rsidRPr="00D82EFC">
        <w:t>2,000</w:t>
      </w:r>
      <w:r w:rsidRPr="00D82EFC">
        <w:t>至</w:t>
      </w:r>
      <w:r w:rsidRPr="00D82EFC">
        <w:t>1</w:t>
      </w:r>
      <w:r w:rsidRPr="00D82EFC">
        <w:t>萬</w:t>
      </w:r>
      <w:r w:rsidRPr="00D82EFC">
        <w:t>5,000</w:t>
      </w:r>
      <w:r w:rsidRPr="00D82EFC">
        <w:t>個旅館房間。</w:t>
      </w:r>
    </w:p>
    <w:p w:rsidR="0024721B" w:rsidRPr="00D82EFC" w:rsidRDefault="00F23795" w:rsidP="005A749A">
      <w:pPr>
        <w:pStyle w:val="af3"/>
        <w:ind w:left="1417" w:hanging="472"/>
        <w:rPr>
          <w:lang w:eastAsia="zh-TW"/>
        </w:rPr>
      </w:pPr>
      <w:r w:rsidRPr="00D82EFC">
        <w:rPr>
          <w:rFonts w:hint="eastAsia"/>
          <w:lang w:eastAsia="zh-TW"/>
        </w:rPr>
        <w:t>５</w:t>
      </w:r>
      <w:r w:rsidR="0024721B" w:rsidRPr="00D82EFC">
        <w:rPr>
          <w:lang w:eastAsia="zh-TW"/>
        </w:rPr>
        <w:t>、零售業</w:t>
      </w:r>
    </w:p>
    <w:p w:rsidR="00D56826" w:rsidRPr="00D82EFC" w:rsidRDefault="00F929D7" w:rsidP="00F23795">
      <w:pPr>
        <w:pStyle w:val="af7"/>
        <w:ind w:left="1417" w:firstLine="472"/>
        <w:rPr>
          <w:lang w:eastAsia="zh-TW"/>
        </w:rPr>
      </w:pPr>
      <w:hyperlink r:id="rId61" w:history="1">
        <w:r w:rsidR="00AB1EC1" w:rsidRPr="00D82EFC">
          <w:rPr>
            <w:rStyle w:val="afd"/>
            <w:color w:val="auto"/>
            <w:u w:val="none"/>
          </w:rPr>
          <w:t>根據國家統計局</w:t>
        </w:r>
        <w:r w:rsidR="008E0C3C" w:rsidRPr="00D82EFC">
          <w:rPr>
            <w:rStyle w:val="afd"/>
            <w:color w:val="auto"/>
            <w:u w:val="none"/>
          </w:rPr>
          <w:t>（</w:t>
        </w:r>
        <w:r w:rsidR="00AB1EC1" w:rsidRPr="00D82EFC">
          <w:rPr>
            <w:rStyle w:val="afd"/>
            <w:color w:val="auto"/>
            <w:u w:val="none"/>
          </w:rPr>
          <w:t>Inegi</w:t>
        </w:r>
        <w:r w:rsidR="008E0C3C" w:rsidRPr="00D82EFC">
          <w:rPr>
            <w:rStyle w:val="afd"/>
            <w:color w:val="auto"/>
            <w:u w:val="none"/>
          </w:rPr>
          <w:t>）</w:t>
        </w:r>
        <w:r w:rsidR="00AB1EC1" w:rsidRPr="00D82EFC">
          <w:rPr>
            <w:rStyle w:val="afd"/>
            <w:color w:val="auto"/>
            <w:u w:val="none"/>
          </w:rPr>
          <w:t>統計指出，</w:t>
        </w:r>
        <w:r w:rsidR="00AB1EC1" w:rsidRPr="00D82EFC">
          <w:rPr>
            <w:rStyle w:val="afd"/>
            <w:color w:val="auto"/>
            <w:u w:val="none"/>
          </w:rPr>
          <w:t>201</w:t>
        </w:r>
        <w:r w:rsidR="00AB1EC1" w:rsidRPr="00D82EFC">
          <w:rPr>
            <w:rStyle w:val="afd"/>
            <w:rFonts w:hint="eastAsia"/>
            <w:color w:val="auto"/>
            <w:u w:val="none"/>
          </w:rPr>
          <w:t>8</w:t>
        </w:r>
        <w:r w:rsidR="00AB1EC1" w:rsidRPr="00D82EFC">
          <w:rPr>
            <w:rStyle w:val="afd"/>
            <w:color w:val="auto"/>
            <w:u w:val="none"/>
          </w:rPr>
          <w:t>年零售業總營收</w:t>
        </w:r>
        <w:r w:rsidR="00AB1EC1" w:rsidRPr="00D82EFC">
          <w:rPr>
            <w:rStyle w:val="afd"/>
            <w:rFonts w:hint="eastAsia"/>
            <w:color w:val="auto"/>
            <w:u w:val="none"/>
          </w:rPr>
          <w:t>僅</w:t>
        </w:r>
        <w:r w:rsidR="00AB1EC1" w:rsidRPr="00D82EFC">
          <w:rPr>
            <w:rStyle w:val="afd"/>
            <w:color w:val="auto"/>
            <w:u w:val="none"/>
          </w:rPr>
          <w:t>成長</w:t>
        </w:r>
        <w:r w:rsidR="00AB1EC1" w:rsidRPr="00D82EFC">
          <w:rPr>
            <w:rStyle w:val="afd"/>
            <w:rFonts w:hint="eastAsia"/>
            <w:color w:val="auto"/>
            <w:u w:val="none"/>
          </w:rPr>
          <w:t>0</w:t>
        </w:r>
        <w:r w:rsidR="00AB1EC1" w:rsidRPr="00D82EFC">
          <w:rPr>
            <w:rStyle w:val="afd"/>
            <w:color w:val="auto"/>
            <w:u w:val="none"/>
          </w:rPr>
          <w:t>.1%</w:t>
        </w:r>
        <w:r w:rsidR="00AB1EC1" w:rsidRPr="00D82EFC">
          <w:rPr>
            <w:rStyle w:val="afd"/>
            <w:color w:val="auto"/>
            <w:u w:val="none"/>
          </w:rPr>
          <w:t>。</w:t>
        </w:r>
      </w:hyperlink>
      <w:hyperlink r:id="rId62" w:history="1">
        <w:r w:rsidR="00AB1EC1" w:rsidRPr="00D82EFC">
          <w:rPr>
            <w:rStyle w:val="afd"/>
            <w:color w:val="auto"/>
            <w:u w:val="none"/>
          </w:rPr>
          <w:t>由涵蓋墨國主要零售業店家的</w:t>
        </w:r>
        <w:r w:rsidR="00AB1EC1" w:rsidRPr="00D82EFC">
          <w:rPr>
            <w:rStyle w:val="afd"/>
            <w:color w:val="auto"/>
            <w:u w:val="none"/>
          </w:rPr>
          <w:t>ANTAD</w:t>
        </w:r>
        <w:r w:rsidR="00AB1EC1" w:rsidRPr="00D82EFC">
          <w:rPr>
            <w:rStyle w:val="afd"/>
            <w:color w:val="auto"/>
            <w:u w:val="none"/>
          </w:rPr>
          <w:t>會員統計，可看出墨國零售業之大致規模：</w:t>
        </w:r>
        <w:r w:rsidR="00AB1EC1" w:rsidRPr="00D82EFC">
          <w:rPr>
            <w:rStyle w:val="afd"/>
            <w:color w:val="auto"/>
            <w:u w:val="none"/>
          </w:rPr>
          <w:t>ANTAD</w:t>
        </w:r>
        <w:r w:rsidR="00AB1EC1" w:rsidRPr="00D82EFC">
          <w:rPr>
            <w:rStyle w:val="afd"/>
            <w:color w:val="auto"/>
            <w:u w:val="none"/>
          </w:rPr>
          <w:t>自動服務超市會員包含</w:t>
        </w:r>
        <w:r w:rsidR="00AB1EC1" w:rsidRPr="00D82EFC">
          <w:rPr>
            <w:rStyle w:val="afd"/>
            <w:color w:val="auto"/>
            <w:u w:val="none"/>
          </w:rPr>
          <w:t>Walmart</w:t>
        </w:r>
        <w:r w:rsidR="00AB1EC1" w:rsidRPr="00D82EFC">
          <w:rPr>
            <w:rStyle w:val="afd"/>
            <w:color w:val="auto"/>
            <w:u w:val="none"/>
          </w:rPr>
          <w:t>、</w:t>
        </w:r>
        <w:r w:rsidR="00AB1EC1" w:rsidRPr="00D82EFC">
          <w:rPr>
            <w:rStyle w:val="afd"/>
            <w:color w:val="auto"/>
            <w:u w:val="none"/>
          </w:rPr>
          <w:t>Chedraui</w:t>
        </w:r>
        <w:r w:rsidR="00AB1EC1" w:rsidRPr="00D82EFC">
          <w:rPr>
            <w:rStyle w:val="afd"/>
            <w:color w:val="auto"/>
            <w:u w:val="none"/>
          </w:rPr>
          <w:t>、</w:t>
        </w:r>
        <w:r w:rsidR="00AB1EC1" w:rsidRPr="00D82EFC">
          <w:rPr>
            <w:rStyle w:val="afd"/>
            <w:color w:val="auto"/>
            <w:u w:val="none"/>
          </w:rPr>
          <w:t>Soriana</w:t>
        </w:r>
        <w:r w:rsidR="00AB1EC1" w:rsidRPr="00D82EFC">
          <w:rPr>
            <w:rStyle w:val="afd"/>
            <w:color w:val="auto"/>
            <w:u w:val="none"/>
          </w:rPr>
          <w:t>、</w:t>
        </w:r>
        <w:r w:rsidR="00AB1EC1" w:rsidRPr="00D82EFC">
          <w:rPr>
            <w:rStyle w:val="afd"/>
            <w:color w:val="auto"/>
            <w:u w:val="none"/>
          </w:rPr>
          <w:t>Comercial Mexicana</w:t>
        </w:r>
        <w:r w:rsidR="00AB1EC1" w:rsidRPr="00D82EFC">
          <w:rPr>
            <w:rStyle w:val="afd"/>
            <w:color w:val="auto"/>
            <w:u w:val="none"/>
          </w:rPr>
          <w:t>等</w:t>
        </w:r>
        <w:r w:rsidR="00AB1EC1" w:rsidRPr="00D82EFC">
          <w:rPr>
            <w:rStyle w:val="afd"/>
            <w:color w:val="auto"/>
            <w:u w:val="none"/>
          </w:rPr>
          <w:t>31</w:t>
        </w:r>
        <w:r w:rsidR="00AB1EC1" w:rsidRPr="00D82EFC">
          <w:rPr>
            <w:rStyle w:val="afd"/>
            <w:color w:val="auto"/>
            <w:u w:val="none"/>
          </w:rPr>
          <w:t>個連鎖品牌，</w:t>
        </w:r>
        <w:r w:rsidR="00AB1EC1" w:rsidRPr="00D82EFC">
          <w:rPr>
            <w:rStyle w:val="afd"/>
            <w:color w:val="auto"/>
            <w:u w:val="none"/>
          </w:rPr>
          <w:t>5,710</w:t>
        </w:r>
        <w:r w:rsidR="00AB1EC1" w:rsidRPr="00D82EFC">
          <w:rPr>
            <w:rStyle w:val="afd"/>
            <w:color w:val="auto"/>
            <w:u w:val="none"/>
          </w:rPr>
          <w:t>間分店；百貨業會員包含</w:t>
        </w:r>
        <w:r w:rsidR="00AB1EC1" w:rsidRPr="00D82EFC">
          <w:rPr>
            <w:rStyle w:val="afd"/>
            <w:color w:val="auto"/>
            <w:u w:val="none"/>
          </w:rPr>
          <w:t>Palacio de Hierro</w:t>
        </w:r>
        <w:r w:rsidR="00AB1EC1" w:rsidRPr="00D82EFC">
          <w:rPr>
            <w:rStyle w:val="afd"/>
            <w:color w:val="auto"/>
            <w:u w:val="none"/>
          </w:rPr>
          <w:t>、</w:t>
        </w:r>
        <w:r w:rsidR="00AB1EC1" w:rsidRPr="00D82EFC">
          <w:rPr>
            <w:rStyle w:val="afd"/>
            <w:color w:val="auto"/>
            <w:u w:val="none"/>
          </w:rPr>
          <w:t>Liverpool</w:t>
        </w:r>
        <w:r w:rsidR="00AB1EC1" w:rsidRPr="00D82EFC">
          <w:rPr>
            <w:rStyle w:val="afd"/>
            <w:color w:val="auto"/>
            <w:u w:val="none"/>
          </w:rPr>
          <w:t>、</w:t>
        </w:r>
        <w:r w:rsidR="00AB1EC1" w:rsidRPr="00D82EFC">
          <w:rPr>
            <w:rStyle w:val="afd"/>
            <w:color w:val="auto"/>
            <w:u w:val="none"/>
          </w:rPr>
          <w:t>Sears</w:t>
        </w:r>
        <w:r w:rsidR="00AB1EC1" w:rsidRPr="00D82EFC">
          <w:rPr>
            <w:rStyle w:val="afd"/>
            <w:color w:val="auto"/>
            <w:u w:val="none"/>
          </w:rPr>
          <w:t>等</w:t>
        </w:r>
        <w:r w:rsidR="00AB1EC1" w:rsidRPr="00D82EFC">
          <w:rPr>
            <w:rStyle w:val="afd"/>
            <w:color w:val="auto"/>
            <w:u w:val="none"/>
          </w:rPr>
          <w:t>13</w:t>
        </w:r>
        <w:r w:rsidR="00AB1EC1" w:rsidRPr="00D82EFC">
          <w:rPr>
            <w:rStyle w:val="afd"/>
            <w:color w:val="auto"/>
            <w:u w:val="none"/>
          </w:rPr>
          <w:t>個連鎖品牌，</w:t>
        </w:r>
        <w:r w:rsidR="00AB1EC1" w:rsidRPr="00D82EFC">
          <w:rPr>
            <w:rStyle w:val="afd"/>
            <w:color w:val="auto"/>
            <w:u w:val="none"/>
          </w:rPr>
          <w:t>2,374</w:t>
        </w:r>
        <w:r w:rsidR="00AB1EC1" w:rsidRPr="00D82EFC">
          <w:rPr>
            <w:rStyle w:val="afd"/>
            <w:color w:val="auto"/>
            <w:u w:val="none"/>
          </w:rPr>
          <w:t>間分店；專營店會員包括</w:t>
        </w:r>
        <w:r w:rsidR="00AB1EC1" w:rsidRPr="00D82EFC">
          <w:rPr>
            <w:rStyle w:val="afd"/>
            <w:color w:val="auto"/>
            <w:u w:val="none"/>
          </w:rPr>
          <w:t>Oxxo</w:t>
        </w:r>
        <w:r w:rsidR="00AB1EC1" w:rsidRPr="00D82EFC">
          <w:rPr>
            <w:rStyle w:val="afd"/>
            <w:color w:val="auto"/>
            <w:u w:val="none"/>
          </w:rPr>
          <w:t>、</w:t>
        </w:r>
        <w:r w:rsidR="00AB1EC1" w:rsidRPr="00D82EFC">
          <w:rPr>
            <w:rStyle w:val="afd"/>
            <w:color w:val="auto"/>
            <w:u w:val="none"/>
          </w:rPr>
          <w:t>7-11</w:t>
        </w:r>
        <w:r w:rsidR="00AB1EC1" w:rsidRPr="00D82EFC">
          <w:rPr>
            <w:rStyle w:val="afd"/>
            <w:color w:val="auto"/>
            <w:u w:val="none"/>
          </w:rPr>
          <w:t>、</w:t>
        </w:r>
        <w:r w:rsidR="00AB1EC1" w:rsidRPr="00D82EFC">
          <w:rPr>
            <w:rStyle w:val="afd"/>
            <w:color w:val="auto"/>
            <w:u w:val="none"/>
          </w:rPr>
          <w:t>Office Depot</w:t>
        </w:r>
        <w:r w:rsidR="00AB1EC1" w:rsidRPr="00D82EFC">
          <w:rPr>
            <w:rStyle w:val="afd"/>
            <w:color w:val="auto"/>
            <w:u w:val="none"/>
          </w:rPr>
          <w:t>、</w:t>
        </w:r>
        <w:r w:rsidR="00AB1EC1" w:rsidRPr="00D82EFC">
          <w:rPr>
            <w:rStyle w:val="afd"/>
            <w:color w:val="auto"/>
            <w:u w:val="none"/>
          </w:rPr>
          <w:t>Milano</w:t>
        </w:r>
        <w:r w:rsidR="00AB1EC1" w:rsidRPr="00D82EFC">
          <w:rPr>
            <w:rStyle w:val="afd"/>
            <w:color w:val="auto"/>
            <w:u w:val="none"/>
          </w:rPr>
          <w:t>等</w:t>
        </w:r>
        <w:r w:rsidR="00AB1EC1" w:rsidRPr="00D82EFC">
          <w:rPr>
            <w:rStyle w:val="afd"/>
            <w:color w:val="auto"/>
            <w:u w:val="none"/>
          </w:rPr>
          <w:t>60</w:t>
        </w:r>
        <w:r w:rsidR="00AB1EC1" w:rsidRPr="00D82EFC">
          <w:rPr>
            <w:rStyle w:val="afd"/>
            <w:color w:val="auto"/>
            <w:u w:val="none"/>
          </w:rPr>
          <w:t>個連鎖品牌，</w:t>
        </w:r>
        <w:r w:rsidR="00AB1EC1" w:rsidRPr="00D82EFC">
          <w:rPr>
            <w:rStyle w:val="afd"/>
            <w:color w:val="auto"/>
            <w:u w:val="none"/>
          </w:rPr>
          <w:t>4</w:t>
        </w:r>
        <w:r w:rsidR="00AB1EC1" w:rsidRPr="00D82EFC">
          <w:rPr>
            <w:rStyle w:val="afd"/>
            <w:color w:val="auto"/>
            <w:u w:val="none"/>
          </w:rPr>
          <w:t>萬</w:t>
        </w:r>
        <w:r w:rsidR="00AB1EC1" w:rsidRPr="00D82EFC">
          <w:rPr>
            <w:rStyle w:val="afd"/>
            <w:color w:val="auto"/>
            <w:u w:val="none"/>
          </w:rPr>
          <w:t>9,174</w:t>
        </w:r>
        <w:r w:rsidR="00AB1EC1" w:rsidRPr="00D82EFC">
          <w:rPr>
            <w:rStyle w:val="afd"/>
            <w:color w:val="auto"/>
            <w:u w:val="none"/>
          </w:rPr>
          <w:t>間分店</w:t>
        </w:r>
        <w:r w:rsidR="00AB1EC1" w:rsidRPr="00D82EFC">
          <w:rPr>
            <w:rStyle w:val="afd"/>
            <w:rFonts w:hint="eastAsia"/>
            <w:color w:val="auto"/>
            <w:u w:val="none"/>
          </w:rPr>
          <w:t>，占總零售商業績約</w:t>
        </w:r>
        <w:r w:rsidR="00AB1EC1" w:rsidRPr="00D82EFC">
          <w:rPr>
            <w:rStyle w:val="afd"/>
            <w:rFonts w:hint="eastAsia"/>
            <w:color w:val="auto"/>
            <w:u w:val="none"/>
          </w:rPr>
          <w:t>5</w:t>
        </w:r>
        <w:r w:rsidR="00AB1EC1" w:rsidRPr="00D82EFC">
          <w:rPr>
            <w:rStyle w:val="afd"/>
            <w:color w:val="auto"/>
            <w:u w:val="none"/>
          </w:rPr>
          <w:t>3%</w:t>
        </w:r>
        <w:r w:rsidR="00AB1EC1" w:rsidRPr="00D82EFC">
          <w:rPr>
            <w:rStyle w:val="afd"/>
            <w:rFonts w:hint="eastAsia"/>
            <w:color w:val="auto"/>
            <w:u w:val="none"/>
          </w:rPr>
          <w:t>，</w:t>
        </w:r>
        <w:r w:rsidR="00AB1EC1" w:rsidRPr="00D82EFC">
          <w:rPr>
            <w:rStyle w:val="afd"/>
            <w:rFonts w:hint="eastAsia"/>
            <w:color w:val="auto"/>
            <w:u w:val="none"/>
          </w:rPr>
          <w:lastRenderedPageBreak/>
          <w:t>占墨西哥商業</w:t>
        </w:r>
        <w:r w:rsidR="00AB1EC1" w:rsidRPr="00D82EFC">
          <w:rPr>
            <w:rStyle w:val="afd"/>
            <w:rFonts w:hint="eastAsia"/>
            <w:color w:val="auto"/>
            <w:u w:val="none"/>
          </w:rPr>
          <w:t>GDP</w:t>
        </w:r>
        <w:r w:rsidR="00AB1EC1" w:rsidRPr="00D82EFC">
          <w:rPr>
            <w:rStyle w:val="afd"/>
            <w:rFonts w:hint="eastAsia"/>
            <w:color w:val="auto"/>
            <w:u w:val="none"/>
          </w:rPr>
          <w:t>約</w:t>
        </w:r>
        <w:r w:rsidR="00AB1EC1" w:rsidRPr="00D82EFC">
          <w:rPr>
            <w:rStyle w:val="afd"/>
            <w:rFonts w:hint="eastAsia"/>
            <w:color w:val="auto"/>
            <w:u w:val="none"/>
          </w:rPr>
          <w:t>1</w:t>
        </w:r>
        <w:r w:rsidR="00AB1EC1" w:rsidRPr="00D82EFC">
          <w:rPr>
            <w:rStyle w:val="afd"/>
            <w:color w:val="auto"/>
            <w:u w:val="none"/>
          </w:rPr>
          <w:t>8.5%</w:t>
        </w:r>
        <w:r w:rsidR="00AB1EC1" w:rsidRPr="00D82EFC">
          <w:rPr>
            <w:rStyle w:val="afd"/>
            <w:rFonts w:hint="eastAsia"/>
            <w:color w:val="auto"/>
            <w:u w:val="none"/>
          </w:rPr>
          <w:t>，占墨西哥總</w:t>
        </w:r>
        <w:r w:rsidR="00AB1EC1" w:rsidRPr="00D82EFC">
          <w:rPr>
            <w:rStyle w:val="afd"/>
            <w:rFonts w:hint="eastAsia"/>
            <w:color w:val="auto"/>
            <w:u w:val="none"/>
          </w:rPr>
          <w:t>GDP</w:t>
        </w:r>
        <w:r w:rsidR="00AB1EC1" w:rsidRPr="00D82EFC">
          <w:rPr>
            <w:rStyle w:val="afd"/>
            <w:rFonts w:hint="eastAsia"/>
            <w:color w:val="auto"/>
            <w:u w:val="none"/>
          </w:rPr>
          <w:t>約</w:t>
        </w:r>
        <w:r w:rsidR="00AB1EC1" w:rsidRPr="00D82EFC">
          <w:rPr>
            <w:rStyle w:val="afd"/>
            <w:rFonts w:hint="eastAsia"/>
            <w:color w:val="auto"/>
            <w:u w:val="none"/>
          </w:rPr>
          <w:t>3</w:t>
        </w:r>
        <w:r w:rsidR="00AB1EC1" w:rsidRPr="00D82EFC">
          <w:rPr>
            <w:rStyle w:val="afd"/>
            <w:color w:val="auto"/>
            <w:u w:val="none"/>
          </w:rPr>
          <w:t>.8%</w:t>
        </w:r>
        <w:r w:rsidR="00AB1EC1" w:rsidRPr="00D82EFC">
          <w:rPr>
            <w:rStyle w:val="afd"/>
            <w:color w:val="auto"/>
            <w:u w:val="none"/>
          </w:rPr>
          <w:t>。</w:t>
        </w:r>
      </w:hyperlink>
    </w:p>
    <w:p w:rsidR="00054CB5" w:rsidRPr="00D82EFC" w:rsidRDefault="009925C7" w:rsidP="00F23795">
      <w:pPr>
        <w:pStyle w:val="a8"/>
        <w:ind w:left="945" w:hanging="709"/>
      </w:pPr>
      <w:r w:rsidRPr="00D82EFC">
        <w:t>（</w:t>
      </w:r>
      <w:r w:rsidR="0016539C" w:rsidRPr="00D82EFC">
        <w:t>二</w:t>
      </w:r>
      <w:r w:rsidRPr="00D82EFC">
        <w:t>）</w:t>
      </w:r>
      <w:r w:rsidR="00054CB5" w:rsidRPr="00D82EFC">
        <w:t>重要</w:t>
      </w:r>
      <w:r w:rsidR="0016539C" w:rsidRPr="00D82EFC">
        <w:t>製造</w:t>
      </w:r>
      <w:r w:rsidR="00054CB5" w:rsidRPr="00D82EFC">
        <w:t>業之經營現況分析：</w:t>
      </w:r>
    </w:p>
    <w:p w:rsidR="00562ED4" w:rsidRPr="00D82EFC" w:rsidRDefault="00D629F9" w:rsidP="005A749A">
      <w:pPr>
        <w:pStyle w:val="af3"/>
        <w:ind w:left="1417" w:hanging="472"/>
        <w:rPr>
          <w:lang w:eastAsia="zh-TW"/>
        </w:rPr>
      </w:pPr>
      <w:r w:rsidRPr="00D82EFC">
        <w:rPr>
          <w:lang w:eastAsia="zh-TW"/>
        </w:rPr>
        <w:t>１、</w:t>
      </w:r>
      <w:r w:rsidR="00562ED4" w:rsidRPr="00D82EFC">
        <w:rPr>
          <w:lang w:eastAsia="zh-TW"/>
        </w:rPr>
        <w:t>汽車工業</w:t>
      </w:r>
    </w:p>
    <w:p w:rsidR="00AB1EC1" w:rsidRPr="00D82EFC" w:rsidRDefault="00AB1EC1" w:rsidP="00AB1EC1">
      <w:pPr>
        <w:pStyle w:val="af7"/>
        <w:ind w:left="1417" w:firstLine="472"/>
        <w:rPr>
          <w:shd w:val="clear" w:color="auto" w:fill="FFFFFF"/>
          <w:lang w:eastAsia="zh-TW"/>
        </w:rPr>
      </w:pPr>
      <w:bookmarkStart w:id="7" w:name="_Hlk514020277"/>
      <w:r w:rsidRPr="00D82EFC">
        <w:rPr>
          <w:rFonts w:hint="eastAsia"/>
          <w:shd w:val="clear" w:color="auto" w:fill="FFFFFF"/>
          <w:lang w:eastAsia="zh-TW"/>
        </w:rPr>
        <w:t>墨西哥是全球汽車生產大國之一，由於國際車廠近年來紛紛在該國投資設廠與擴廠，雖面臨北美自由貿易協定重談、墨西哥新政府上任之不確定因素等，</w:t>
      </w:r>
      <w:r w:rsidRPr="00D82EFC">
        <w:rPr>
          <w:rFonts w:hint="eastAsia"/>
          <w:shd w:val="clear" w:color="auto" w:fill="FFFFFF"/>
          <w:lang w:eastAsia="zh-TW"/>
        </w:rPr>
        <w:t>2018</w:t>
      </w:r>
      <w:r w:rsidRPr="00D82EFC">
        <w:rPr>
          <w:rFonts w:hint="eastAsia"/>
          <w:shd w:val="clear" w:color="auto" w:fill="FFFFFF"/>
          <w:lang w:eastAsia="zh-TW"/>
        </w:rPr>
        <w:t>年墨國汽車生產量微幅衰退</w:t>
      </w:r>
      <w:r w:rsidRPr="00D82EFC">
        <w:rPr>
          <w:rFonts w:hint="eastAsia"/>
          <w:shd w:val="clear" w:color="auto" w:fill="FFFFFF"/>
          <w:lang w:eastAsia="zh-TW"/>
        </w:rPr>
        <w:t>0.6%</w:t>
      </w:r>
      <w:r w:rsidRPr="00D82EFC">
        <w:rPr>
          <w:rFonts w:hint="eastAsia"/>
          <w:shd w:val="clear" w:color="auto" w:fill="FFFFFF"/>
          <w:lang w:eastAsia="zh-TW"/>
        </w:rPr>
        <w:t>，但仍達</w:t>
      </w:r>
      <w:r w:rsidRPr="00D82EFC">
        <w:rPr>
          <w:rFonts w:hint="eastAsia"/>
          <w:shd w:val="clear" w:color="auto" w:fill="FFFFFF"/>
          <w:lang w:eastAsia="zh-TW"/>
        </w:rPr>
        <w:t>390</w:t>
      </w:r>
      <w:r w:rsidRPr="00D82EFC">
        <w:rPr>
          <w:rFonts w:hint="eastAsia"/>
          <w:shd w:val="clear" w:color="auto" w:fill="FFFFFF"/>
          <w:lang w:eastAsia="zh-TW"/>
        </w:rPr>
        <w:t>萬</w:t>
      </w:r>
      <w:r w:rsidRPr="00D82EFC">
        <w:rPr>
          <w:rFonts w:hint="eastAsia"/>
          <w:shd w:val="clear" w:color="auto" w:fill="FFFFFF"/>
          <w:lang w:eastAsia="zh-TW"/>
        </w:rPr>
        <w:t>8,139</w:t>
      </w:r>
      <w:r w:rsidRPr="00D82EFC">
        <w:rPr>
          <w:rFonts w:hint="eastAsia"/>
          <w:shd w:val="clear" w:color="auto" w:fill="FFFFFF"/>
          <w:lang w:eastAsia="zh-TW"/>
        </w:rPr>
        <w:t>輛。</w:t>
      </w:r>
    </w:p>
    <w:p w:rsidR="00AB1EC1" w:rsidRPr="00D82EFC" w:rsidRDefault="00AB1EC1" w:rsidP="00AB1EC1">
      <w:pPr>
        <w:pStyle w:val="af7"/>
        <w:ind w:left="1417" w:firstLine="472"/>
        <w:rPr>
          <w:shd w:val="clear" w:color="auto" w:fill="FFFFFF"/>
          <w:lang w:eastAsia="zh-TW"/>
        </w:rPr>
      </w:pPr>
      <w:r w:rsidRPr="00D82EFC">
        <w:rPr>
          <w:rFonts w:hint="eastAsia"/>
          <w:shd w:val="clear" w:color="auto" w:fill="FFFFFF"/>
          <w:lang w:eastAsia="zh-TW"/>
        </w:rPr>
        <w:t>2014</w:t>
      </w:r>
      <w:r w:rsidRPr="00D82EFC">
        <w:rPr>
          <w:rFonts w:hint="eastAsia"/>
          <w:shd w:val="clear" w:color="auto" w:fill="FFFFFF"/>
          <w:lang w:eastAsia="zh-TW"/>
        </w:rPr>
        <w:t>年對墨西哥汽車業而言，是極為關鍵的一年，該年墨國汽車業在全球主要汽車生產國中，不僅表現相對突出，同時該年墨國汽車產量還一舉超越巴西，成為全球排名第</w:t>
      </w:r>
      <w:r w:rsidRPr="00D82EFC">
        <w:rPr>
          <w:rFonts w:hint="eastAsia"/>
          <w:shd w:val="clear" w:color="auto" w:fill="FFFFFF"/>
          <w:lang w:eastAsia="zh-TW"/>
        </w:rPr>
        <w:t>7</w:t>
      </w:r>
      <w:r w:rsidRPr="00D82EFC">
        <w:rPr>
          <w:rFonts w:hint="eastAsia"/>
          <w:shd w:val="clear" w:color="auto" w:fill="FFFFFF"/>
          <w:lang w:eastAsia="zh-TW"/>
        </w:rPr>
        <w:t>大的汽車生產國，也晉身為美洲地區僅次於美國的第</w:t>
      </w:r>
      <w:r w:rsidRPr="00D82EFC">
        <w:rPr>
          <w:rFonts w:hint="eastAsia"/>
          <w:shd w:val="clear" w:color="auto" w:fill="FFFFFF"/>
          <w:lang w:eastAsia="zh-TW"/>
        </w:rPr>
        <w:t>2</w:t>
      </w:r>
      <w:r w:rsidRPr="00D82EFC">
        <w:rPr>
          <w:rFonts w:hint="eastAsia"/>
          <w:shd w:val="clear" w:color="auto" w:fill="FFFFFF"/>
          <w:lang w:eastAsia="zh-TW"/>
        </w:rPr>
        <w:t>大汽車生產國。</w:t>
      </w:r>
    </w:p>
    <w:p w:rsidR="00AB1EC1" w:rsidRPr="00D82EFC" w:rsidRDefault="00AB1EC1" w:rsidP="00AB1EC1">
      <w:pPr>
        <w:pStyle w:val="af7"/>
        <w:ind w:left="1417" w:firstLine="472"/>
        <w:rPr>
          <w:shd w:val="clear" w:color="auto" w:fill="FFFFFF"/>
          <w:lang w:eastAsia="zh-TW"/>
        </w:rPr>
      </w:pPr>
      <w:r w:rsidRPr="00D82EFC">
        <w:rPr>
          <w:rFonts w:hint="eastAsia"/>
          <w:shd w:val="clear" w:color="auto" w:fill="FFFFFF"/>
          <w:lang w:eastAsia="zh-TW"/>
        </w:rPr>
        <w:t>2017</w:t>
      </w:r>
      <w:r w:rsidRPr="00D82EFC">
        <w:rPr>
          <w:rFonts w:hint="eastAsia"/>
          <w:shd w:val="clear" w:color="auto" w:fill="FFFFFF"/>
          <w:lang w:eastAsia="zh-TW"/>
        </w:rPr>
        <w:t>年墨西哥汽車生產量又再創高峰，產量達</w:t>
      </w:r>
      <w:r w:rsidRPr="00D82EFC">
        <w:rPr>
          <w:rFonts w:hint="eastAsia"/>
          <w:shd w:val="clear" w:color="auto" w:fill="FFFFFF"/>
          <w:lang w:eastAsia="zh-TW"/>
        </w:rPr>
        <w:t>393</w:t>
      </w:r>
      <w:r w:rsidRPr="00D82EFC">
        <w:rPr>
          <w:rFonts w:hint="eastAsia"/>
          <w:shd w:val="clear" w:color="auto" w:fill="FFFFFF"/>
          <w:lang w:eastAsia="zh-TW"/>
        </w:rPr>
        <w:t>萬</w:t>
      </w:r>
      <w:r w:rsidRPr="00D82EFC">
        <w:rPr>
          <w:rFonts w:hint="eastAsia"/>
          <w:shd w:val="clear" w:color="auto" w:fill="FFFFFF"/>
          <w:lang w:eastAsia="zh-TW"/>
        </w:rPr>
        <w:t>2,119</w:t>
      </w:r>
      <w:r w:rsidRPr="00D82EFC">
        <w:rPr>
          <w:rFonts w:hint="eastAsia"/>
          <w:shd w:val="clear" w:color="auto" w:fill="FFFFFF"/>
          <w:lang w:eastAsia="zh-TW"/>
        </w:rPr>
        <w:t>輛，</w:t>
      </w:r>
      <w:r w:rsidRPr="00D82EFC">
        <w:rPr>
          <w:rFonts w:hint="eastAsia"/>
          <w:shd w:val="clear" w:color="auto" w:fill="FFFFFF"/>
          <w:lang w:eastAsia="zh-TW"/>
        </w:rPr>
        <w:t>2018</w:t>
      </w:r>
      <w:r w:rsidRPr="00D82EFC">
        <w:rPr>
          <w:rFonts w:hint="eastAsia"/>
          <w:shd w:val="clear" w:color="auto" w:fill="FFFFFF"/>
          <w:lang w:eastAsia="zh-TW"/>
        </w:rPr>
        <w:t>年整體產量雖呈現微幅衰退，但商用車產量成長</w:t>
      </w:r>
      <w:r w:rsidRPr="00D82EFC">
        <w:rPr>
          <w:rFonts w:hint="eastAsia"/>
          <w:shd w:val="clear" w:color="auto" w:fill="FFFFFF"/>
          <w:lang w:eastAsia="zh-TW"/>
        </w:rPr>
        <w:t>15.2%</w:t>
      </w:r>
      <w:r w:rsidRPr="00D82EFC">
        <w:rPr>
          <w:rFonts w:hint="eastAsia"/>
          <w:shd w:val="clear" w:color="auto" w:fill="FFFFFF"/>
          <w:lang w:eastAsia="zh-TW"/>
        </w:rPr>
        <w:t>，達</w:t>
      </w:r>
      <w:r w:rsidRPr="00D82EFC">
        <w:rPr>
          <w:rFonts w:hint="eastAsia"/>
          <w:shd w:val="clear" w:color="auto" w:fill="FFFFFF"/>
          <w:lang w:eastAsia="zh-TW"/>
        </w:rPr>
        <w:t>233</w:t>
      </w:r>
      <w:r w:rsidRPr="00D82EFC">
        <w:rPr>
          <w:rFonts w:hint="eastAsia"/>
          <w:shd w:val="clear" w:color="auto" w:fill="FFFFFF"/>
          <w:lang w:eastAsia="zh-TW"/>
        </w:rPr>
        <w:t>萬</w:t>
      </w:r>
      <w:r w:rsidRPr="00D82EFC">
        <w:rPr>
          <w:rFonts w:hint="eastAsia"/>
          <w:shd w:val="clear" w:color="auto" w:fill="FFFFFF"/>
          <w:lang w:eastAsia="zh-TW"/>
        </w:rPr>
        <w:t>2,331</w:t>
      </w:r>
      <w:r w:rsidRPr="00D82EFC">
        <w:rPr>
          <w:rFonts w:hint="eastAsia"/>
          <w:shd w:val="clear" w:color="auto" w:fill="FFFFFF"/>
          <w:lang w:eastAsia="zh-TW"/>
        </w:rPr>
        <w:t>輛；小汽車產量部分，相較於</w:t>
      </w:r>
      <w:r w:rsidRPr="00D82EFC">
        <w:rPr>
          <w:rFonts w:hint="eastAsia"/>
          <w:shd w:val="clear" w:color="auto" w:fill="FFFFFF"/>
          <w:lang w:eastAsia="zh-TW"/>
        </w:rPr>
        <w:t>2017</w:t>
      </w:r>
      <w:r w:rsidRPr="00D82EFC">
        <w:rPr>
          <w:rFonts w:hint="eastAsia"/>
          <w:shd w:val="clear" w:color="auto" w:fill="FFFFFF"/>
          <w:lang w:eastAsia="zh-TW"/>
        </w:rPr>
        <w:t>年之</w:t>
      </w:r>
      <w:r w:rsidRPr="00D82EFC">
        <w:rPr>
          <w:rFonts w:hint="eastAsia"/>
          <w:shd w:val="clear" w:color="auto" w:fill="FFFFFF"/>
          <w:lang w:eastAsia="zh-TW"/>
        </w:rPr>
        <w:t>190</w:t>
      </w:r>
      <w:r w:rsidRPr="00D82EFC">
        <w:rPr>
          <w:rFonts w:hint="eastAsia"/>
          <w:shd w:val="clear" w:color="auto" w:fill="FFFFFF"/>
          <w:lang w:eastAsia="zh-TW"/>
        </w:rPr>
        <w:t>萬</w:t>
      </w:r>
      <w:r w:rsidRPr="00D82EFC">
        <w:rPr>
          <w:rFonts w:hint="eastAsia"/>
          <w:shd w:val="clear" w:color="auto" w:fill="FFFFFF"/>
          <w:lang w:eastAsia="zh-TW"/>
        </w:rPr>
        <w:t>6</w:t>
      </w:r>
      <w:r w:rsidRPr="00D82EFC">
        <w:rPr>
          <w:shd w:val="clear" w:color="auto" w:fill="FFFFFF"/>
          <w:lang w:eastAsia="zh-TW"/>
        </w:rPr>
        <w:t>,899</w:t>
      </w:r>
      <w:r w:rsidRPr="00D82EFC">
        <w:rPr>
          <w:rFonts w:hint="eastAsia"/>
          <w:shd w:val="clear" w:color="auto" w:fill="FFFFFF"/>
          <w:lang w:eastAsia="zh-TW"/>
        </w:rPr>
        <w:t>輛，則衰退</w:t>
      </w:r>
      <w:r w:rsidRPr="00D82EFC">
        <w:rPr>
          <w:rFonts w:hint="eastAsia"/>
          <w:shd w:val="clear" w:color="auto" w:fill="FFFFFF"/>
          <w:lang w:eastAsia="zh-TW"/>
        </w:rPr>
        <w:t>17.4%</w:t>
      </w:r>
      <w:r w:rsidRPr="00D82EFC">
        <w:rPr>
          <w:rFonts w:hint="eastAsia"/>
          <w:shd w:val="clear" w:color="auto" w:fill="FFFFFF"/>
          <w:lang w:eastAsia="zh-TW"/>
        </w:rPr>
        <w:t>，產量為</w:t>
      </w:r>
      <w:r w:rsidRPr="00D82EFC">
        <w:rPr>
          <w:rFonts w:hint="eastAsia"/>
          <w:shd w:val="clear" w:color="auto" w:fill="FFFFFF"/>
          <w:lang w:eastAsia="zh-TW"/>
        </w:rPr>
        <w:t>157</w:t>
      </w:r>
      <w:r w:rsidRPr="00D82EFC">
        <w:rPr>
          <w:rFonts w:hint="eastAsia"/>
          <w:shd w:val="clear" w:color="auto" w:fill="FFFFFF"/>
          <w:lang w:eastAsia="zh-TW"/>
        </w:rPr>
        <w:t>萬</w:t>
      </w:r>
      <w:r w:rsidRPr="00D82EFC">
        <w:rPr>
          <w:rFonts w:hint="eastAsia"/>
          <w:shd w:val="clear" w:color="auto" w:fill="FFFFFF"/>
          <w:lang w:eastAsia="zh-TW"/>
        </w:rPr>
        <w:t>5</w:t>
      </w:r>
      <w:r w:rsidRPr="00D82EFC">
        <w:rPr>
          <w:shd w:val="clear" w:color="auto" w:fill="FFFFFF"/>
          <w:lang w:eastAsia="zh-TW"/>
        </w:rPr>
        <w:t>,808</w:t>
      </w:r>
      <w:r w:rsidRPr="00D82EFC">
        <w:rPr>
          <w:rFonts w:hint="eastAsia"/>
          <w:shd w:val="clear" w:color="auto" w:fill="FFFFFF"/>
          <w:lang w:eastAsia="zh-TW"/>
        </w:rPr>
        <w:t>輛。</w:t>
      </w:r>
    </w:p>
    <w:p w:rsidR="00AB1EC1" w:rsidRPr="00D82EFC" w:rsidRDefault="00AB1EC1" w:rsidP="00AB1EC1">
      <w:pPr>
        <w:pStyle w:val="af7"/>
        <w:ind w:left="1417" w:firstLine="472"/>
        <w:rPr>
          <w:shd w:val="clear" w:color="auto" w:fill="FFFFFF"/>
          <w:lang w:val="es-ES" w:eastAsia="zh-TW"/>
        </w:rPr>
      </w:pPr>
      <w:r w:rsidRPr="00D82EFC">
        <w:rPr>
          <w:rFonts w:hint="eastAsia"/>
          <w:shd w:val="clear" w:color="auto" w:fill="FFFFFF"/>
          <w:lang w:eastAsia="zh-TW"/>
        </w:rPr>
        <w:t>此外在新簽署之</w:t>
      </w:r>
      <w:proofErr w:type="gramStart"/>
      <w:r w:rsidRPr="00D82EFC">
        <w:rPr>
          <w:rFonts w:hint="eastAsia"/>
          <w:shd w:val="clear" w:color="auto" w:fill="FFFFFF"/>
          <w:lang w:eastAsia="zh-TW"/>
        </w:rPr>
        <w:t>美墨加協定</w:t>
      </w:r>
      <w:proofErr w:type="gramEnd"/>
      <w:r w:rsidR="008E0C3C" w:rsidRPr="00D82EFC">
        <w:rPr>
          <w:rFonts w:hint="eastAsia"/>
          <w:shd w:val="clear" w:color="auto" w:fill="FFFFFF"/>
          <w:lang w:eastAsia="zh-TW"/>
        </w:rPr>
        <w:t>（</w:t>
      </w:r>
      <w:r w:rsidRPr="00D82EFC">
        <w:rPr>
          <w:rFonts w:hint="eastAsia"/>
          <w:shd w:val="clear" w:color="auto" w:fill="FFFFFF"/>
          <w:lang w:eastAsia="zh-TW"/>
        </w:rPr>
        <w:t>USMCA</w:t>
      </w:r>
      <w:r w:rsidR="008E0C3C" w:rsidRPr="00D82EFC">
        <w:rPr>
          <w:rFonts w:hint="eastAsia"/>
          <w:shd w:val="clear" w:color="auto" w:fill="FFFFFF"/>
          <w:lang w:eastAsia="zh-TW"/>
        </w:rPr>
        <w:t>）</w:t>
      </w:r>
      <w:r w:rsidRPr="00D82EFC">
        <w:rPr>
          <w:rFonts w:hint="eastAsia"/>
          <w:shd w:val="clear" w:color="auto" w:fill="FFFFFF"/>
          <w:lang w:eastAsia="zh-TW"/>
        </w:rPr>
        <w:t>內所規定汽車區域自製率提高，也影響各國大汽車廠投資及生產政策。</w:t>
      </w:r>
      <w:r w:rsidRPr="00D82EFC">
        <w:rPr>
          <w:rFonts w:hint="eastAsia"/>
          <w:shd w:val="clear" w:color="auto" w:fill="FFFFFF"/>
          <w:lang w:val="es-ES" w:eastAsia="zh-TW"/>
        </w:rPr>
        <w:t>墨西哥總統</w:t>
      </w:r>
      <w:r w:rsidRPr="00D82EFC">
        <w:rPr>
          <w:shd w:val="clear" w:color="auto" w:fill="FFFFFF"/>
          <w:lang w:val="es-ES" w:eastAsia="zh-TW"/>
        </w:rPr>
        <w:t>AMLO</w:t>
      </w:r>
      <w:r w:rsidRPr="00D82EFC">
        <w:rPr>
          <w:rFonts w:hint="eastAsia"/>
          <w:shd w:val="clear" w:color="auto" w:fill="FFFFFF"/>
          <w:lang w:val="es-ES" w:eastAsia="zh-TW"/>
        </w:rPr>
        <w:t>指派之</w:t>
      </w:r>
      <w:r w:rsidRPr="00D82EFC">
        <w:rPr>
          <w:shd w:val="clear" w:color="auto" w:fill="FFFFFF"/>
          <w:lang w:val="es-ES" w:eastAsia="zh-TW"/>
        </w:rPr>
        <w:t>NAFTA 2.0</w:t>
      </w:r>
      <w:proofErr w:type="gramStart"/>
      <w:r w:rsidRPr="00D82EFC">
        <w:rPr>
          <w:rFonts w:hint="eastAsia"/>
          <w:shd w:val="clear" w:color="auto" w:fill="FFFFFF"/>
          <w:lang w:val="es-ES" w:eastAsia="zh-TW"/>
        </w:rPr>
        <w:t>準</w:t>
      </w:r>
      <w:proofErr w:type="gramEnd"/>
      <w:r w:rsidRPr="00D82EFC">
        <w:rPr>
          <w:rFonts w:hint="eastAsia"/>
          <w:shd w:val="clear" w:color="auto" w:fill="FFFFFF"/>
          <w:lang w:val="es-ES" w:eastAsia="zh-TW"/>
        </w:rPr>
        <w:t>談判代表</w:t>
      </w:r>
      <w:r w:rsidRPr="00D82EFC">
        <w:rPr>
          <w:shd w:val="clear" w:color="auto" w:fill="FFFFFF"/>
          <w:lang w:val="es-ES" w:eastAsia="zh-TW"/>
        </w:rPr>
        <w:t>Jesus Seade</w:t>
      </w:r>
      <w:r w:rsidRPr="00D82EFC">
        <w:rPr>
          <w:rFonts w:hint="eastAsia"/>
          <w:shd w:val="clear" w:color="auto" w:fill="FFFFFF"/>
          <w:lang w:val="es-ES" w:eastAsia="zh-TW"/>
        </w:rPr>
        <w:t>曾於接受金融時報訪問時表示，墨西哥將因區域自製率之提高，吸引比美國更多的外來投資。渠認為墨西哥將可從目前以致力汽車業組裝為主的國家，轉型為產業價值鏈中附加價值更高的國家。</w:t>
      </w:r>
      <w:proofErr w:type="gramStart"/>
      <w:r w:rsidRPr="00D82EFC">
        <w:rPr>
          <w:rFonts w:hint="eastAsia"/>
          <w:shd w:val="clear" w:color="auto" w:fill="FFFFFF"/>
          <w:lang w:val="es-ES" w:eastAsia="zh-TW"/>
        </w:rPr>
        <w:t>此外，</w:t>
      </w:r>
      <w:proofErr w:type="gramEnd"/>
      <w:r w:rsidRPr="00D82EFC">
        <w:rPr>
          <w:rFonts w:hint="eastAsia"/>
          <w:shd w:val="clear" w:color="auto" w:fill="FFFFFF"/>
          <w:lang w:val="es-ES" w:eastAsia="zh-TW"/>
        </w:rPr>
        <w:t>墨西哥也未必會失去時薪</w:t>
      </w:r>
      <w:r w:rsidRPr="00D82EFC">
        <w:rPr>
          <w:shd w:val="clear" w:color="auto" w:fill="FFFFFF"/>
          <w:lang w:val="es-ES" w:eastAsia="zh-TW"/>
        </w:rPr>
        <w:t>16</w:t>
      </w:r>
      <w:r w:rsidRPr="00D82EFC">
        <w:rPr>
          <w:rFonts w:hint="eastAsia"/>
          <w:shd w:val="clear" w:color="auto" w:fill="FFFFFF"/>
          <w:lang w:val="es-ES" w:eastAsia="zh-TW"/>
        </w:rPr>
        <w:t>美元以上區域自製率</w:t>
      </w:r>
      <w:r w:rsidRPr="00D82EFC">
        <w:rPr>
          <w:shd w:val="clear" w:color="auto" w:fill="FFFFFF"/>
          <w:lang w:val="es-ES" w:eastAsia="zh-TW"/>
        </w:rPr>
        <w:t>40%</w:t>
      </w:r>
      <w:r w:rsidRPr="00D82EFC">
        <w:rPr>
          <w:rFonts w:hint="eastAsia"/>
          <w:shd w:val="clear" w:color="auto" w:fill="FFFFFF"/>
          <w:lang w:val="es-ES" w:eastAsia="zh-TW"/>
        </w:rPr>
        <w:t>之市場，因為工程師或管理階層薪資可納入計算比例達</w:t>
      </w:r>
      <w:r w:rsidRPr="00D82EFC">
        <w:rPr>
          <w:shd w:val="clear" w:color="auto" w:fill="FFFFFF"/>
          <w:lang w:val="es-ES" w:eastAsia="zh-TW"/>
        </w:rPr>
        <w:t>15%</w:t>
      </w:r>
      <w:r w:rsidRPr="00D82EFC">
        <w:rPr>
          <w:rFonts w:hint="eastAsia"/>
          <w:shd w:val="clear" w:color="auto" w:fill="FFFFFF"/>
          <w:lang w:val="es-ES" w:eastAsia="zh-TW"/>
        </w:rPr>
        <w:t>。目前墨西哥技術工程師之時</w:t>
      </w:r>
      <w:proofErr w:type="gramStart"/>
      <w:r w:rsidRPr="00D82EFC">
        <w:rPr>
          <w:rFonts w:hint="eastAsia"/>
          <w:shd w:val="clear" w:color="auto" w:fill="FFFFFF"/>
          <w:lang w:val="es-ES" w:eastAsia="zh-TW"/>
        </w:rPr>
        <w:t>薪</w:t>
      </w:r>
      <w:proofErr w:type="gramEnd"/>
      <w:r w:rsidRPr="00D82EFC">
        <w:rPr>
          <w:rFonts w:hint="eastAsia"/>
          <w:shd w:val="clear" w:color="auto" w:fill="FFFFFF"/>
          <w:lang w:val="es-ES" w:eastAsia="zh-TW"/>
        </w:rPr>
        <w:t>介於</w:t>
      </w:r>
      <w:r w:rsidRPr="00D82EFC">
        <w:rPr>
          <w:shd w:val="clear" w:color="auto" w:fill="FFFFFF"/>
          <w:lang w:val="es-ES" w:eastAsia="zh-TW"/>
        </w:rPr>
        <w:t>10</w:t>
      </w:r>
      <w:r w:rsidRPr="00D82EFC">
        <w:rPr>
          <w:rFonts w:hint="eastAsia"/>
          <w:shd w:val="clear" w:color="auto" w:fill="FFFFFF"/>
          <w:lang w:val="es-ES" w:eastAsia="zh-TW"/>
        </w:rPr>
        <w:t>至</w:t>
      </w:r>
      <w:r w:rsidRPr="00D82EFC">
        <w:rPr>
          <w:shd w:val="clear" w:color="auto" w:fill="FFFFFF"/>
          <w:lang w:val="es-ES" w:eastAsia="zh-TW"/>
        </w:rPr>
        <w:t>22</w:t>
      </w:r>
      <w:r w:rsidRPr="00D82EFC">
        <w:rPr>
          <w:rFonts w:hint="eastAsia"/>
          <w:shd w:val="clear" w:color="auto" w:fill="FFFFFF"/>
          <w:lang w:val="es-ES" w:eastAsia="zh-TW"/>
        </w:rPr>
        <w:t>美元間，低於美加，仍有吸引</w:t>
      </w:r>
      <w:proofErr w:type="gramStart"/>
      <w:r w:rsidRPr="00D82EFC">
        <w:rPr>
          <w:rFonts w:hint="eastAsia"/>
          <w:shd w:val="clear" w:color="auto" w:fill="FFFFFF"/>
          <w:lang w:val="es-ES" w:eastAsia="zh-TW"/>
        </w:rPr>
        <w:t>外資來墨的</w:t>
      </w:r>
      <w:proofErr w:type="gramEnd"/>
      <w:r w:rsidRPr="00D82EFC">
        <w:rPr>
          <w:rFonts w:hint="eastAsia"/>
          <w:shd w:val="clear" w:color="auto" w:fill="FFFFFF"/>
          <w:lang w:val="es-ES" w:eastAsia="zh-TW"/>
        </w:rPr>
        <w:t>優勢。</w:t>
      </w:r>
    </w:p>
    <w:p w:rsidR="00AB1EC1" w:rsidRPr="00D82EFC" w:rsidRDefault="00AB1EC1" w:rsidP="00AB1EC1">
      <w:pPr>
        <w:pStyle w:val="af7"/>
        <w:ind w:left="1417" w:firstLine="472"/>
        <w:rPr>
          <w:shd w:val="clear" w:color="auto" w:fill="FFFFFF"/>
          <w:lang w:eastAsia="zh-TW"/>
        </w:rPr>
      </w:pPr>
      <w:proofErr w:type="gramStart"/>
      <w:r w:rsidRPr="00D82EFC">
        <w:rPr>
          <w:rFonts w:hint="eastAsia"/>
          <w:shd w:val="clear" w:color="auto" w:fill="FFFFFF"/>
          <w:lang w:eastAsia="zh-TW"/>
        </w:rPr>
        <w:t>另韓</w:t>
      </w:r>
      <w:proofErr w:type="gramEnd"/>
      <w:r w:rsidRPr="00D82EFC">
        <w:rPr>
          <w:rFonts w:hint="eastAsia"/>
          <w:shd w:val="clear" w:color="auto" w:fill="FFFFFF"/>
          <w:lang w:eastAsia="zh-TW"/>
        </w:rPr>
        <w:t>、德兩國亦正將大量汽車生產線轉移至墨西哥，從墨西哥</w:t>
      </w:r>
      <w:r w:rsidRPr="00D82EFC">
        <w:rPr>
          <w:rFonts w:hint="eastAsia"/>
          <w:shd w:val="clear" w:color="auto" w:fill="FFFFFF"/>
          <w:lang w:eastAsia="zh-TW"/>
        </w:rPr>
        <w:lastRenderedPageBreak/>
        <w:t>2017</w:t>
      </w:r>
      <w:r w:rsidRPr="00D82EFC">
        <w:rPr>
          <w:rFonts w:hint="eastAsia"/>
          <w:shd w:val="clear" w:color="auto" w:fill="FFFFFF"/>
          <w:lang w:eastAsia="zh-TW"/>
        </w:rPr>
        <w:t>年增加生產</w:t>
      </w:r>
      <w:r w:rsidRPr="00D82EFC">
        <w:rPr>
          <w:rFonts w:hint="eastAsia"/>
          <w:shd w:val="clear" w:color="auto" w:fill="FFFFFF"/>
          <w:lang w:eastAsia="zh-TW"/>
        </w:rPr>
        <w:t>39</w:t>
      </w:r>
      <w:r w:rsidRPr="00D82EFC">
        <w:rPr>
          <w:rFonts w:hint="eastAsia"/>
          <w:shd w:val="clear" w:color="auto" w:fill="FFFFFF"/>
          <w:lang w:eastAsia="zh-TW"/>
        </w:rPr>
        <w:t>萬</w:t>
      </w:r>
      <w:r w:rsidRPr="00D82EFC">
        <w:rPr>
          <w:rFonts w:hint="eastAsia"/>
          <w:shd w:val="clear" w:color="auto" w:fill="FFFFFF"/>
          <w:lang w:eastAsia="zh-TW"/>
        </w:rPr>
        <w:t>6</w:t>
      </w:r>
      <w:r w:rsidRPr="00D82EFC">
        <w:rPr>
          <w:shd w:val="clear" w:color="auto" w:fill="FFFFFF"/>
          <w:lang w:eastAsia="zh-TW"/>
        </w:rPr>
        <w:t>,814</w:t>
      </w:r>
      <w:r w:rsidRPr="00D82EFC">
        <w:rPr>
          <w:rFonts w:hint="eastAsia"/>
          <w:shd w:val="clear" w:color="auto" w:fill="FFFFFF"/>
          <w:lang w:eastAsia="zh-TW"/>
        </w:rPr>
        <w:t>輛商用車、</w:t>
      </w:r>
      <w:r w:rsidRPr="00D82EFC">
        <w:rPr>
          <w:rFonts w:hint="eastAsia"/>
          <w:shd w:val="clear" w:color="auto" w:fill="FFFFFF"/>
          <w:lang w:eastAsia="zh-TW"/>
        </w:rPr>
        <w:t>2018</w:t>
      </w:r>
      <w:r w:rsidRPr="00D82EFC">
        <w:rPr>
          <w:rFonts w:hint="eastAsia"/>
          <w:shd w:val="clear" w:color="auto" w:fill="FFFFFF"/>
          <w:lang w:eastAsia="zh-TW"/>
        </w:rPr>
        <w:t>年又再增加生產</w:t>
      </w:r>
      <w:r w:rsidRPr="00D82EFC">
        <w:rPr>
          <w:rFonts w:hint="eastAsia"/>
          <w:shd w:val="clear" w:color="auto" w:fill="FFFFFF"/>
          <w:lang w:eastAsia="zh-TW"/>
        </w:rPr>
        <w:t>30</w:t>
      </w:r>
      <w:r w:rsidRPr="00D82EFC">
        <w:rPr>
          <w:rFonts w:hint="eastAsia"/>
          <w:shd w:val="clear" w:color="auto" w:fill="FFFFFF"/>
          <w:lang w:eastAsia="zh-TW"/>
        </w:rPr>
        <w:t>萬</w:t>
      </w:r>
      <w:r w:rsidRPr="00D82EFC">
        <w:rPr>
          <w:rFonts w:hint="eastAsia"/>
          <w:shd w:val="clear" w:color="auto" w:fill="FFFFFF"/>
          <w:lang w:eastAsia="zh-TW"/>
        </w:rPr>
        <w:t>7</w:t>
      </w:r>
      <w:r w:rsidRPr="00D82EFC">
        <w:rPr>
          <w:shd w:val="clear" w:color="auto" w:fill="FFFFFF"/>
          <w:lang w:eastAsia="zh-TW"/>
        </w:rPr>
        <w:t>,111</w:t>
      </w:r>
      <w:r w:rsidRPr="00D82EFC">
        <w:rPr>
          <w:rFonts w:hint="eastAsia"/>
          <w:shd w:val="clear" w:color="auto" w:fill="FFFFFF"/>
          <w:lang w:eastAsia="zh-TW"/>
        </w:rPr>
        <w:t>輛，而德國從</w:t>
      </w:r>
      <w:r w:rsidRPr="00D82EFC">
        <w:rPr>
          <w:rFonts w:hint="eastAsia"/>
          <w:shd w:val="clear" w:color="auto" w:fill="FFFFFF"/>
          <w:lang w:eastAsia="zh-TW"/>
        </w:rPr>
        <w:t>2016</w:t>
      </w:r>
      <w:r w:rsidRPr="00D82EFC">
        <w:rPr>
          <w:rFonts w:hint="eastAsia"/>
          <w:shd w:val="clear" w:color="auto" w:fill="FFFFFF"/>
          <w:lang w:eastAsia="zh-TW"/>
        </w:rPr>
        <w:t>年生產</w:t>
      </w:r>
      <w:r w:rsidRPr="00D82EFC">
        <w:rPr>
          <w:rFonts w:hint="eastAsia"/>
          <w:shd w:val="clear" w:color="auto" w:fill="FFFFFF"/>
          <w:lang w:eastAsia="zh-TW"/>
        </w:rPr>
        <w:t>31</w:t>
      </w:r>
      <w:r w:rsidRPr="00D82EFC">
        <w:rPr>
          <w:rFonts w:hint="eastAsia"/>
          <w:shd w:val="clear" w:color="auto" w:fill="FFFFFF"/>
          <w:lang w:eastAsia="zh-TW"/>
        </w:rPr>
        <w:t>萬</w:t>
      </w:r>
      <w:r w:rsidRPr="00D82EFC">
        <w:rPr>
          <w:rFonts w:hint="eastAsia"/>
          <w:shd w:val="clear" w:color="auto" w:fill="FFFFFF"/>
          <w:lang w:eastAsia="zh-TW"/>
        </w:rPr>
        <w:t>5</w:t>
      </w:r>
      <w:r w:rsidRPr="00D82EFC">
        <w:rPr>
          <w:shd w:val="clear" w:color="auto" w:fill="FFFFFF"/>
          <w:lang w:eastAsia="zh-TW"/>
        </w:rPr>
        <w:t>,754</w:t>
      </w:r>
      <w:r w:rsidRPr="00D82EFC">
        <w:rPr>
          <w:rFonts w:hint="eastAsia"/>
          <w:shd w:val="clear" w:color="auto" w:fill="FFFFFF"/>
          <w:lang w:eastAsia="zh-TW"/>
        </w:rPr>
        <w:t>輛商用車到</w:t>
      </w:r>
      <w:r w:rsidRPr="00D82EFC">
        <w:rPr>
          <w:rFonts w:hint="eastAsia"/>
          <w:shd w:val="clear" w:color="auto" w:fill="FFFFFF"/>
          <w:lang w:eastAsia="zh-TW"/>
        </w:rPr>
        <w:t>2017</w:t>
      </w:r>
      <w:r w:rsidRPr="00D82EFC">
        <w:rPr>
          <w:rFonts w:hint="eastAsia"/>
          <w:shd w:val="clear" w:color="auto" w:fill="FFFFFF"/>
          <w:lang w:eastAsia="zh-TW"/>
        </w:rPr>
        <w:t>年沒有生產來看，或許與轉移</w:t>
      </w:r>
      <w:proofErr w:type="gramStart"/>
      <w:r w:rsidRPr="00D82EFC">
        <w:rPr>
          <w:rFonts w:hint="eastAsia"/>
          <w:shd w:val="clear" w:color="auto" w:fill="FFFFFF"/>
          <w:lang w:eastAsia="zh-TW"/>
        </w:rPr>
        <w:t>生產線到墨國</w:t>
      </w:r>
      <w:proofErr w:type="gramEnd"/>
      <w:r w:rsidRPr="00D82EFC">
        <w:rPr>
          <w:rFonts w:hint="eastAsia"/>
          <w:shd w:val="clear" w:color="auto" w:fill="FFFFFF"/>
          <w:lang w:eastAsia="zh-TW"/>
        </w:rPr>
        <w:t>有關。根據國際經濟顧問公司</w:t>
      </w:r>
      <w:r w:rsidRPr="00D82EFC">
        <w:rPr>
          <w:rFonts w:hint="eastAsia"/>
          <w:shd w:val="clear" w:color="auto" w:fill="FFFFFF"/>
          <w:lang w:eastAsia="zh-TW"/>
        </w:rPr>
        <w:t>IHS GLOBAL INSIGHT</w:t>
      </w:r>
      <w:r w:rsidRPr="00D82EFC">
        <w:rPr>
          <w:rFonts w:hint="eastAsia"/>
          <w:shd w:val="clear" w:color="auto" w:fill="FFFFFF"/>
          <w:lang w:eastAsia="zh-TW"/>
        </w:rPr>
        <w:t>預測，</w:t>
      </w:r>
      <w:r w:rsidRPr="00D82EFC">
        <w:rPr>
          <w:rFonts w:hint="eastAsia"/>
          <w:shd w:val="clear" w:color="auto" w:fill="FFFFFF"/>
          <w:lang w:eastAsia="zh-TW"/>
        </w:rPr>
        <w:t>2020</w:t>
      </w:r>
      <w:r w:rsidRPr="00D82EFC">
        <w:rPr>
          <w:rFonts w:hint="eastAsia"/>
          <w:shd w:val="clear" w:color="auto" w:fill="FFFFFF"/>
          <w:lang w:eastAsia="zh-TW"/>
        </w:rPr>
        <w:t>年墨西哥恐將有機會進一步取代韓、德兩國，成為全球第</w:t>
      </w:r>
      <w:r w:rsidRPr="00D82EFC">
        <w:rPr>
          <w:rFonts w:hint="eastAsia"/>
          <w:shd w:val="clear" w:color="auto" w:fill="FFFFFF"/>
          <w:lang w:eastAsia="zh-TW"/>
        </w:rPr>
        <w:t>5</w:t>
      </w:r>
      <w:r w:rsidRPr="00D82EFC">
        <w:rPr>
          <w:rFonts w:hint="eastAsia"/>
          <w:shd w:val="clear" w:color="auto" w:fill="FFFFFF"/>
          <w:lang w:eastAsia="zh-TW"/>
        </w:rPr>
        <w:t>大汽車生產國，僅次於</w:t>
      </w:r>
      <w:r w:rsidR="008E0C3C" w:rsidRPr="00D82EFC">
        <w:rPr>
          <w:rFonts w:hint="eastAsia"/>
          <w:shd w:val="clear" w:color="auto" w:fill="FFFFFF"/>
          <w:lang w:eastAsia="zh-TW"/>
        </w:rPr>
        <w:t>中國大陸</w:t>
      </w:r>
      <w:r w:rsidRPr="00D82EFC">
        <w:rPr>
          <w:rFonts w:hint="eastAsia"/>
          <w:shd w:val="clear" w:color="auto" w:fill="FFFFFF"/>
          <w:lang w:eastAsia="zh-TW"/>
        </w:rPr>
        <w:t>、美國、日本、印度等四國。</w:t>
      </w:r>
    </w:p>
    <w:p w:rsidR="00AB1EC1" w:rsidRPr="00D82EFC" w:rsidRDefault="00AB1EC1" w:rsidP="00241303">
      <w:pPr>
        <w:pStyle w:val="afb"/>
        <w:spacing w:before="514"/>
        <w:rPr>
          <w:shd w:val="clear" w:color="auto" w:fill="FFFFFF"/>
          <w:lang w:eastAsia="zh-TW"/>
        </w:rPr>
      </w:pPr>
      <w:r w:rsidRPr="00D82EFC">
        <w:rPr>
          <w:rFonts w:hint="eastAsia"/>
          <w:shd w:val="clear" w:color="auto" w:fill="FFFFFF"/>
          <w:lang w:eastAsia="zh-TW"/>
        </w:rPr>
        <w:t>201</w:t>
      </w:r>
      <w:r w:rsidRPr="00D82EFC">
        <w:rPr>
          <w:shd w:val="clear" w:color="auto" w:fill="FFFFFF"/>
          <w:lang w:eastAsia="zh-TW"/>
        </w:rPr>
        <w:t>8</w:t>
      </w:r>
      <w:r w:rsidRPr="00D82EFC">
        <w:rPr>
          <w:rFonts w:hint="eastAsia"/>
          <w:shd w:val="clear" w:color="auto" w:fill="FFFFFF"/>
          <w:lang w:eastAsia="zh-TW"/>
        </w:rPr>
        <w:t>全球汽車主要生產國產量統計表</w:t>
      </w:r>
    </w:p>
    <w:p w:rsidR="0015794E" w:rsidRPr="00D82EFC" w:rsidRDefault="0015794E" w:rsidP="00F23795">
      <w:pPr>
        <w:pStyle w:val="afe"/>
        <w:jc w:val="right"/>
        <w:rPr>
          <w:shd w:val="clear" w:color="auto" w:fill="FFFFFF"/>
        </w:rPr>
      </w:pPr>
      <w:r w:rsidRPr="00D82EFC">
        <w:rPr>
          <w:shd w:val="clear" w:color="auto" w:fill="FFFFFF"/>
        </w:rPr>
        <w:t>單位：輛</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1173"/>
        <w:gridCol w:w="1748"/>
        <w:gridCol w:w="1749"/>
        <w:gridCol w:w="1749"/>
        <w:gridCol w:w="1749"/>
      </w:tblGrid>
      <w:tr w:rsidR="0015794E" w:rsidRPr="00D82EFC" w:rsidTr="00241303">
        <w:trPr>
          <w:trHeight w:val="397"/>
          <w:tblHeader/>
        </w:trPr>
        <w:tc>
          <w:tcPr>
            <w:tcW w:w="552" w:type="dxa"/>
            <w:vAlign w:val="center"/>
          </w:tcPr>
          <w:p w:rsidR="0015794E" w:rsidRPr="00D82EFC" w:rsidRDefault="0015794E" w:rsidP="00241303">
            <w:pPr>
              <w:pStyle w:val="afe"/>
              <w:snapToGrid w:val="0"/>
              <w:rPr>
                <w:shd w:val="clear" w:color="auto" w:fill="FFFFFF"/>
              </w:rPr>
            </w:pPr>
            <w:r w:rsidRPr="00D82EFC">
              <w:rPr>
                <w:shd w:val="clear" w:color="auto" w:fill="FFFFFF"/>
              </w:rPr>
              <w:t>排名</w:t>
            </w:r>
          </w:p>
        </w:tc>
        <w:tc>
          <w:tcPr>
            <w:tcW w:w="1173" w:type="dxa"/>
            <w:vAlign w:val="center"/>
          </w:tcPr>
          <w:p w:rsidR="0015794E" w:rsidRPr="00D82EFC" w:rsidRDefault="0015794E" w:rsidP="00241303">
            <w:pPr>
              <w:pStyle w:val="afe"/>
              <w:snapToGrid w:val="0"/>
              <w:rPr>
                <w:shd w:val="clear" w:color="auto" w:fill="FFFFFF"/>
              </w:rPr>
            </w:pPr>
            <w:r w:rsidRPr="00D82EFC">
              <w:rPr>
                <w:shd w:val="clear" w:color="auto" w:fill="FFFFFF"/>
              </w:rPr>
              <w:t>國家別</w:t>
            </w:r>
          </w:p>
        </w:tc>
        <w:tc>
          <w:tcPr>
            <w:tcW w:w="1748" w:type="dxa"/>
            <w:vAlign w:val="center"/>
          </w:tcPr>
          <w:p w:rsidR="0015794E" w:rsidRPr="00D82EFC" w:rsidRDefault="0015794E" w:rsidP="00241303">
            <w:pPr>
              <w:pStyle w:val="afe"/>
              <w:snapToGrid w:val="0"/>
              <w:rPr>
                <w:shd w:val="clear" w:color="auto" w:fill="FFFFFF"/>
              </w:rPr>
            </w:pPr>
            <w:r w:rsidRPr="00D82EFC">
              <w:rPr>
                <w:shd w:val="clear" w:color="auto" w:fill="FFFFFF"/>
              </w:rPr>
              <w:t>Cars</w:t>
            </w:r>
          </w:p>
        </w:tc>
        <w:tc>
          <w:tcPr>
            <w:tcW w:w="1749" w:type="dxa"/>
            <w:vAlign w:val="center"/>
          </w:tcPr>
          <w:p w:rsidR="0015794E" w:rsidRPr="00D82EFC" w:rsidRDefault="0015794E" w:rsidP="00241303">
            <w:pPr>
              <w:pStyle w:val="afe"/>
              <w:snapToGrid w:val="0"/>
              <w:rPr>
                <w:shd w:val="clear" w:color="auto" w:fill="FFFFFF"/>
              </w:rPr>
            </w:pPr>
            <w:r w:rsidRPr="00D82EFC">
              <w:rPr>
                <w:shd w:val="clear" w:color="auto" w:fill="FFFFFF"/>
              </w:rPr>
              <w:t>Commercial Vehicles</w:t>
            </w:r>
          </w:p>
        </w:tc>
        <w:tc>
          <w:tcPr>
            <w:tcW w:w="1749" w:type="dxa"/>
            <w:vAlign w:val="center"/>
          </w:tcPr>
          <w:p w:rsidR="0015794E" w:rsidRPr="00D82EFC" w:rsidRDefault="0015794E" w:rsidP="00241303">
            <w:pPr>
              <w:pStyle w:val="afe"/>
              <w:snapToGrid w:val="0"/>
              <w:rPr>
                <w:shd w:val="clear" w:color="auto" w:fill="FFFFFF"/>
              </w:rPr>
            </w:pPr>
            <w:r w:rsidRPr="00D82EFC">
              <w:rPr>
                <w:shd w:val="clear" w:color="auto" w:fill="FFFFFF"/>
              </w:rPr>
              <w:t>合計</w:t>
            </w:r>
          </w:p>
        </w:tc>
        <w:tc>
          <w:tcPr>
            <w:tcW w:w="1749" w:type="dxa"/>
            <w:vAlign w:val="center"/>
          </w:tcPr>
          <w:p w:rsidR="00241303" w:rsidRPr="00D82EFC" w:rsidRDefault="0015794E" w:rsidP="00241303">
            <w:pPr>
              <w:pStyle w:val="afe"/>
              <w:snapToGrid w:val="0"/>
              <w:rPr>
                <w:shd w:val="clear" w:color="auto" w:fill="FFFFFF"/>
                <w:lang w:eastAsia="zh-TW"/>
              </w:rPr>
            </w:pPr>
            <w:r w:rsidRPr="00D82EFC">
              <w:rPr>
                <w:shd w:val="clear" w:color="auto" w:fill="FFFFFF"/>
              </w:rPr>
              <w:t>201</w:t>
            </w:r>
            <w:r w:rsidR="00096219" w:rsidRPr="00D82EFC">
              <w:rPr>
                <w:rFonts w:hint="eastAsia"/>
                <w:shd w:val="clear" w:color="auto" w:fill="FFFFFF"/>
                <w:lang w:eastAsia="zh-TW"/>
              </w:rPr>
              <w:t>8</w:t>
            </w:r>
            <w:r w:rsidRPr="00D82EFC">
              <w:rPr>
                <w:shd w:val="clear" w:color="auto" w:fill="FFFFFF"/>
              </w:rPr>
              <w:t>/201</w:t>
            </w:r>
            <w:r w:rsidR="00096219" w:rsidRPr="00D82EFC">
              <w:rPr>
                <w:rFonts w:hint="eastAsia"/>
                <w:shd w:val="clear" w:color="auto" w:fill="FFFFFF"/>
                <w:lang w:eastAsia="zh-TW"/>
              </w:rPr>
              <w:t>7</w:t>
            </w:r>
          </w:p>
          <w:p w:rsidR="0015794E" w:rsidRPr="00D82EFC" w:rsidRDefault="0015794E" w:rsidP="00241303">
            <w:pPr>
              <w:pStyle w:val="afe"/>
              <w:snapToGrid w:val="0"/>
              <w:rPr>
                <w:shd w:val="clear" w:color="auto" w:fill="FFFFFF"/>
              </w:rPr>
            </w:pPr>
            <w:r w:rsidRPr="00D82EFC">
              <w:rPr>
                <w:shd w:val="clear" w:color="auto" w:fill="FFFFFF"/>
              </w:rPr>
              <w:t>成長率</w:t>
            </w:r>
          </w:p>
        </w:tc>
      </w:tr>
      <w:tr w:rsidR="00096219" w:rsidRPr="00D82EFC" w:rsidTr="00241303">
        <w:trPr>
          <w:trHeight w:val="397"/>
        </w:trPr>
        <w:tc>
          <w:tcPr>
            <w:tcW w:w="552" w:type="dxa"/>
            <w:vAlign w:val="center"/>
          </w:tcPr>
          <w:p w:rsidR="00096219" w:rsidRPr="00D82EFC" w:rsidRDefault="00096219" w:rsidP="00241303">
            <w:pPr>
              <w:pStyle w:val="afe"/>
              <w:rPr>
                <w:shd w:val="clear" w:color="auto" w:fill="FFFFFF"/>
              </w:rPr>
            </w:pPr>
            <w:r w:rsidRPr="00D82EFC">
              <w:rPr>
                <w:shd w:val="clear" w:color="auto" w:fill="FFFFFF"/>
              </w:rPr>
              <w:t>1</w:t>
            </w:r>
          </w:p>
        </w:tc>
        <w:tc>
          <w:tcPr>
            <w:tcW w:w="1173" w:type="dxa"/>
            <w:vAlign w:val="center"/>
          </w:tcPr>
          <w:p w:rsidR="00096219" w:rsidRPr="00D82EFC" w:rsidRDefault="00096219" w:rsidP="00241303">
            <w:pPr>
              <w:pStyle w:val="afe"/>
              <w:rPr>
                <w:shd w:val="clear" w:color="auto" w:fill="FFFFFF"/>
              </w:rPr>
            </w:pPr>
            <w:r w:rsidRPr="00D82EFC">
              <w:rPr>
                <w:shd w:val="clear" w:color="auto" w:fill="FFFFFF"/>
              </w:rPr>
              <w:t>中國大陸</w:t>
            </w:r>
          </w:p>
        </w:tc>
        <w:tc>
          <w:tcPr>
            <w:tcW w:w="1748" w:type="dxa"/>
            <w:vAlign w:val="center"/>
          </w:tcPr>
          <w:p w:rsidR="00096219" w:rsidRPr="00D82EFC" w:rsidRDefault="00096219" w:rsidP="00241303">
            <w:pPr>
              <w:pStyle w:val="afe"/>
              <w:jc w:val="right"/>
              <w:rPr>
                <w:shd w:val="clear" w:color="auto" w:fill="FFFFFF"/>
              </w:rPr>
            </w:pPr>
            <w:r w:rsidRPr="00D82EFC">
              <w:rPr>
                <w:shd w:val="clear" w:color="auto" w:fill="FFFFFF"/>
              </w:rPr>
              <w:t>23,709,782</w:t>
            </w:r>
          </w:p>
        </w:tc>
        <w:tc>
          <w:tcPr>
            <w:tcW w:w="1749" w:type="dxa"/>
            <w:vAlign w:val="center"/>
          </w:tcPr>
          <w:p w:rsidR="00096219" w:rsidRPr="00D82EFC" w:rsidRDefault="00096219" w:rsidP="00241303">
            <w:pPr>
              <w:pStyle w:val="afe"/>
              <w:jc w:val="right"/>
              <w:rPr>
                <w:shd w:val="clear" w:color="auto" w:fill="FFFFFF"/>
              </w:rPr>
            </w:pPr>
            <w:r w:rsidRPr="00D82EFC">
              <w:rPr>
                <w:shd w:val="clear" w:color="auto" w:fill="FFFFFF"/>
              </w:rPr>
              <w:t>1,995,776</w:t>
            </w:r>
          </w:p>
        </w:tc>
        <w:tc>
          <w:tcPr>
            <w:tcW w:w="1749" w:type="dxa"/>
            <w:vAlign w:val="center"/>
          </w:tcPr>
          <w:p w:rsidR="00096219" w:rsidRPr="00D82EFC" w:rsidRDefault="00096219" w:rsidP="00241303">
            <w:pPr>
              <w:pStyle w:val="afe"/>
              <w:jc w:val="right"/>
              <w:rPr>
                <w:shd w:val="clear" w:color="auto" w:fill="FFFFFF"/>
              </w:rPr>
            </w:pPr>
            <w:r w:rsidRPr="00D82EFC">
              <w:rPr>
                <w:shd w:val="clear" w:color="auto" w:fill="FFFFFF"/>
              </w:rPr>
              <w:t>25,705,558</w:t>
            </w:r>
          </w:p>
        </w:tc>
        <w:tc>
          <w:tcPr>
            <w:tcW w:w="1749" w:type="dxa"/>
            <w:vAlign w:val="center"/>
          </w:tcPr>
          <w:p w:rsidR="00096219" w:rsidRPr="00D82EFC" w:rsidRDefault="00096219" w:rsidP="00241303">
            <w:pPr>
              <w:pStyle w:val="afe"/>
              <w:jc w:val="right"/>
              <w:rPr>
                <w:shd w:val="clear" w:color="auto" w:fill="FFFFFF"/>
              </w:rPr>
            </w:pPr>
            <w:r w:rsidRPr="00D82EFC">
              <w:rPr>
                <w:shd w:val="clear" w:color="auto" w:fill="FFFFFF"/>
              </w:rPr>
              <w:t>-4.16%</w:t>
            </w:r>
          </w:p>
        </w:tc>
      </w:tr>
      <w:tr w:rsidR="00096219" w:rsidRPr="00D82EFC" w:rsidTr="00241303">
        <w:trPr>
          <w:trHeight w:val="397"/>
        </w:trPr>
        <w:tc>
          <w:tcPr>
            <w:tcW w:w="552" w:type="dxa"/>
            <w:tcBorders>
              <w:top w:val="single" w:sz="4" w:space="0" w:color="auto"/>
              <w:left w:val="single" w:sz="4" w:space="0" w:color="auto"/>
              <w:bottom w:val="single" w:sz="4" w:space="0" w:color="auto"/>
              <w:right w:val="single" w:sz="4" w:space="0" w:color="auto"/>
            </w:tcBorders>
            <w:vAlign w:val="center"/>
          </w:tcPr>
          <w:p w:rsidR="00096219" w:rsidRPr="00D82EFC" w:rsidRDefault="00096219" w:rsidP="00241303">
            <w:pPr>
              <w:pStyle w:val="afe"/>
              <w:rPr>
                <w:shd w:val="clear" w:color="auto" w:fill="FFFFFF"/>
              </w:rPr>
            </w:pPr>
            <w:r w:rsidRPr="00D82EFC">
              <w:rPr>
                <w:shd w:val="clear" w:color="auto" w:fill="FFFFFF"/>
              </w:rPr>
              <w:t>2</w:t>
            </w:r>
          </w:p>
        </w:tc>
        <w:tc>
          <w:tcPr>
            <w:tcW w:w="1173" w:type="dxa"/>
            <w:tcBorders>
              <w:top w:val="single" w:sz="4" w:space="0" w:color="auto"/>
              <w:left w:val="single" w:sz="4" w:space="0" w:color="auto"/>
              <w:bottom w:val="single" w:sz="4" w:space="0" w:color="auto"/>
              <w:right w:val="single" w:sz="4" w:space="0" w:color="auto"/>
            </w:tcBorders>
            <w:vAlign w:val="center"/>
          </w:tcPr>
          <w:p w:rsidR="00096219" w:rsidRPr="00D82EFC" w:rsidRDefault="00096219" w:rsidP="00241303">
            <w:pPr>
              <w:pStyle w:val="afe"/>
              <w:rPr>
                <w:shd w:val="clear" w:color="auto" w:fill="FFFFFF"/>
              </w:rPr>
            </w:pPr>
            <w:r w:rsidRPr="00D82EFC">
              <w:rPr>
                <w:shd w:val="clear" w:color="auto" w:fill="FFFFFF"/>
              </w:rPr>
              <w:t>美國</w:t>
            </w:r>
          </w:p>
        </w:tc>
        <w:tc>
          <w:tcPr>
            <w:tcW w:w="1748" w:type="dxa"/>
            <w:tcBorders>
              <w:top w:val="single" w:sz="4" w:space="0" w:color="auto"/>
              <w:left w:val="single" w:sz="4" w:space="0" w:color="auto"/>
              <w:bottom w:val="single" w:sz="4" w:space="0" w:color="auto"/>
              <w:right w:val="single" w:sz="4" w:space="0" w:color="auto"/>
            </w:tcBorders>
            <w:vAlign w:val="center"/>
          </w:tcPr>
          <w:p w:rsidR="00096219" w:rsidRPr="00D82EFC" w:rsidRDefault="00096219" w:rsidP="00241303">
            <w:pPr>
              <w:pStyle w:val="afe"/>
              <w:jc w:val="right"/>
              <w:rPr>
                <w:shd w:val="clear" w:color="auto" w:fill="FFFFFF"/>
              </w:rPr>
            </w:pPr>
            <w:r w:rsidRPr="00D82EFC">
              <w:rPr>
                <w:shd w:val="clear" w:color="auto" w:fill="FFFFFF"/>
              </w:rPr>
              <w:t>2,795,971</w:t>
            </w:r>
          </w:p>
        </w:tc>
        <w:tc>
          <w:tcPr>
            <w:tcW w:w="1749" w:type="dxa"/>
            <w:tcBorders>
              <w:top w:val="single" w:sz="4" w:space="0" w:color="auto"/>
              <w:left w:val="single" w:sz="4" w:space="0" w:color="auto"/>
              <w:bottom w:val="single" w:sz="4" w:space="0" w:color="auto"/>
              <w:right w:val="single" w:sz="4" w:space="0" w:color="auto"/>
            </w:tcBorders>
            <w:vAlign w:val="center"/>
          </w:tcPr>
          <w:p w:rsidR="00096219" w:rsidRPr="00D82EFC" w:rsidRDefault="00096219" w:rsidP="00241303">
            <w:pPr>
              <w:pStyle w:val="afe"/>
              <w:jc w:val="right"/>
              <w:rPr>
                <w:shd w:val="clear" w:color="auto" w:fill="FFFFFF"/>
              </w:rPr>
            </w:pPr>
            <w:r w:rsidRPr="00D82EFC">
              <w:rPr>
                <w:shd w:val="clear" w:color="auto" w:fill="FFFFFF"/>
              </w:rPr>
              <w:t>8,190,254</w:t>
            </w:r>
          </w:p>
        </w:tc>
        <w:tc>
          <w:tcPr>
            <w:tcW w:w="1749" w:type="dxa"/>
            <w:tcBorders>
              <w:top w:val="single" w:sz="4" w:space="0" w:color="auto"/>
              <w:left w:val="single" w:sz="4" w:space="0" w:color="auto"/>
              <w:bottom w:val="single" w:sz="4" w:space="0" w:color="auto"/>
              <w:right w:val="single" w:sz="4" w:space="0" w:color="auto"/>
            </w:tcBorders>
            <w:vAlign w:val="center"/>
          </w:tcPr>
          <w:p w:rsidR="00096219" w:rsidRPr="00D82EFC" w:rsidRDefault="00096219" w:rsidP="00241303">
            <w:pPr>
              <w:pStyle w:val="afe"/>
              <w:jc w:val="right"/>
              <w:rPr>
                <w:shd w:val="clear" w:color="auto" w:fill="FFFFFF"/>
              </w:rPr>
            </w:pPr>
            <w:r w:rsidRPr="00D82EFC">
              <w:rPr>
                <w:shd w:val="clear" w:color="auto" w:fill="FFFFFF"/>
              </w:rPr>
              <w:t>10,986,225</w:t>
            </w:r>
          </w:p>
        </w:tc>
        <w:tc>
          <w:tcPr>
            <w:tcW w:w="1749" w:type="dxa"/>
            <w:tcBorders>
              <w:top w:val="single" w:sz="4" w:space="0" w:color="auto"/>
              <w:left w:val="single" w:sz="4" w:space="0" w:color="auto"/>
              <w:bottom w:val="single" w:sz="4" w:space="0" w:color="auto"/>
              <w:right w:val="single" w:sz="4" w:space="0" w:color="auto"/>
            </w:tcBorders>
            <w:vAlign w:val="center"/>
          </w:tcPr>
          <w:p w:rsidR="00096219" w:rsidRPr="00D82EFC" w:rsidRDefault="00096219" w:rsidP="00241303">
            <w:pPr>
              <w:pStyle w:val="afe"/>
              <w:jc w:val="right"/>
              <w:rPr>
                <w:shd w:val="clear" w:color="auto" w:fill="FFFFFF"/>
              </w:rPr>
            </w:pPr>
            <w:r w:rsidRPr="00D82EFC">
              <w:rPr>
                <w:shd w:val="clear" w:color="auto" w:fill="FFFFFF"/>
              </w:rPr>
              <w:t>1.11%</w:t>
            </w:r>
          </w:p>
        </w:tc>
      </w:tr>
      <w:tr w:rsidR="00096219" w:rsidRPr="00D82EFC" w:rsidTr="00241303">
        <w:trPr>
          <w:trHeight w:val="397"/>
        </w:trPr>
        <w:tc>
          <w:tcPr>
            <w:tcW w:w="552" w:type="dxa"/>
            <w:vAlign w:val="center"/>
          </w:tcPr>
          <w:p w:rsidR="00096219" w:rsidRPr="00D82EFC" w:rsidRDefault="00096219" w:rsidP="00241303">
            <w:pPr>
              <w:pStyle w:val="afe"/>
              <w:rPr>
                <w:shd w:val="clear" w:color="auto" w:fill="FFFFFF"/>
              </w:rPr>
            </w:pPr>
            <w:r w:rsidRPr="00D82EFC">
              <w:rPr>
                <w:shd w:val="clear" w:color="auto" w:fill="FFFFFF"/>
              </w:rPr>
              <w:t>3</w:t>
            </w:r>
          </w:p>
        </w:tc>
        <w:tc>
          <w:tcPr>
            <w:tcW w:w="1173" w:type="dxa"/>
            <w:vAlign w:val="center"/>
          </w:tcPr>
          <w:p w:rsidR="00096219" w:rsidRPr="00D82EFC" w:rsidRDefault="00096219" w:rsidP="00241303">
            <w:pPr>
              <w:pStyle w:val="afe"/>
              <w:rPr>
                <w:shd w:val="clear" w:color="auto" w:fill="FFFFFF"/>
              </w:rPr>
            </w:pPr>
            <w:r w:rsidRPr="00D82EFC">
              <w:rPr>
                <w:shd w:val="clear" w:color="auto" w:fill="FFFFFF"/>
              </w:rPr>
              <w:t>日本</w:t>
            </w:r>
          </w:p>
        </w:tc>
        <w:tc>
          <w:tcPr>
            <w:tcW w:w="1748" w:type="dxa"/>
            <w:vAlign w:val="center"/>
          </w:tcPr>
          <w:p w:rsidR="00096219" w:rsidRPr="00D82EFC" w:rsidRDefault="00096219" w:rsidP="00241303">
            <w:pPr>
              <w:pStyle w:val="afe"/>
              <w:jc w:val="right"/>
              <w:rPr>
                <w:shd w:val="clear" w:color="auto" w:fill="FFFFFF"/>
              </w:rPr>
            </w:pPr>
            <w:r w:rsidRPr="00D82EFC">
              <w:rPr>
                <w:shd w:val="clear" w:color="auto" w:fill="FFFFFF"/>
              </w:rPr>
              <w:t>8,358,220</w:t>
            </w:r>
          </w:p>
        </w:tc>
        <w:tc>
          <w:tcPr>
            <w:tcW w:w="1749" w:type="dxa"/>
            <w:vAlign w:val="center"/>
          </w:tcPr>
          <w:p w:rsidR="00096219" w:rsidRPr="00D82EFC" w:rsidRDefault="00096219" w:rsidP="00241303">
            <w:pPr>
              <w:pStyle w:val="afe"/>
              <w:jc w:val="right"/>
              <w:rPr>
                <w:shd w:val="clear" w:color="auto" w:fill="FFFFFF"/>
              </w:rPr>
            </w:pPr>
            <w:r w:rsidRPr="00D82EFC">
              <w:rPr>
                <w:shd w:val="clear" w:color="auto" w:fill="FFFFFF"/>
              </w:rPr>
              <w:t>843,071</w:t>
            </w:r>
          </w:p>
        </w:tc>
        <w:tc>
          <w:tcPr>
            <w:tcW w:w="1749" w:type="dxa"/>
            <w:vAlign w:val="center"/>
          </w:tcPr>
          <w:p w:rsidR="00096219" w:rsidRPr="00D82EFC" w:rsidRDefault="00096219" w:rsidP="00241303">
            <w:pPr>
              <w:pStyle w:val="afe"/>
              <w:jc w:val="right"/>
              <w:rPr>
                <w:shd w:val="clear" w:color="auto" w:fill="FFFFFF"/>
              </w:rPr>
            </w:pPr>
            <w:r w:rsidRPr="00D82EFC">
              <w:rPr>
                <w:shd w:val="clear" w:color="auto" w:fill="FFFFFF"/>
              </w:rPr>
              <w:t>9,201,291</w:t>
            </w:r>
          </w:p>
        </w:tc>
        <w:tc>
          <w:tcPr>
            <w:tcW w:w="1749" w:type="dxa"/>
            <w:vAlign w:val="center"/>
          </w:tcPr>
          <w:p w:rsidR="00096219" w:rsidRPr="00D82EFC" w:rsidRDefault="00096219" w:rsidP="00241303">
            <w:pPr>
              <w:pStyle w:val="afe"/>
              <w:jc w:val="right"/>
              <w:rPr>
                <w:shd w:val="clear" w:color="auto" w:fill="FFFFFF"/>
              </w:rPr>
            </w:pPr>
            <w:r w:rsidRPr="00D82EFC">
              <w:rPr>
                <w:shd w:val="clear" w:color="auto" w:fill="FFFFFF"/>
              </w:rPr>
              <w:t>0.39%</w:t>
            </w:r>
          </w:p>
        </w:tc>
      </w:tr>
      <w:tr w:rsidR="00096219" w:rsidRPr="00D82EFC" w:rsidTr="00241303">
        <w:trPr>
          <w:trHeight w:val="397"/>
        </w:trPr>
        <w:tc>
          <w:tcPr>
            <w:tcW w:w="552" w:type="dxa"/>
            <w:vAlign w:val="center"/>
          </w:tcPr>
          <w:p w:rsidR="00096219" w:rsidRPr="00D82EFC" w:rsidRDefault="00096219" w:rsidP="00241303">
            <w:pPr>
              <w:pStyle w:val="afe"/>
              <w:rPr>
                <w:shd w:val="clear" w:color="auto" w:fill="FFFFFF"/>
              </w:rPr>
            </w:pPr>
            <w:r w:rsidRPr="00D82EFC">
              <w:rPr>
                <w:shd w:val="clear" w:color="auto" w:fill="FFFFFF"/>
              </w:rPr>
              <w:t>4</w:t>
            </w:r>
          </w:p>
        </w:tc>
        <w:tc>
          <w:tcPr>
            <w:tcW w:w="1173" w:type="dxa"/>
            <w:vAlign w:val="center"/>
          </w:tcPr>
          <w:p w:rsidR="00096219" w:rsidRPr="00D82EFC" w:rsidRDefault="00096219" w:rsidP="00241303">
            <w:pPr>
              <w:pStyle w:val="afe"/>
              <w:rPr>
                <w:shd w:val="clear" w:color="auto" w:fill="FFFFFF"/>
              </w:rPr>
            </w:pPr>
            <w:r w:rsidRPr="00D82EFC">
              <w:rPr>
                <w:shd w:val="clear" w:color="auto" w:fill="FFFFFF"/>
              </w:rPr>
              <w:t>德國</w:t>
            </w:r>
          </w:p>
        </w:tc>
        <w:tc>
          <w:tcPr>
            <w:tcW w:w="1748" w:type="dxa"/>
            <w:vAlign w:val="center"/>
          </w:tcPr>
          <w:p w:rsidR="00096219" w:rsidRPr="00D82EFC" w:rsidRDefault="00096219" w:rsidP="00241303">
            <w:pPr>
              <w:pStyle w:val="afe"/>
              <w:jc w:val="right"/>
              <w:rPr>
                <w:shd w:val="clear" w:color="auto" w:fill="FFFFFF"/>
              </w:rPr>
            </w:pPr>
            <w:r w:rsidRPr="00D82EFC">
              <w:rPr>
                <w:shd w:val="clear" w:color="auto" w:fill="FFFFFF"/>
              </w:rPr>
              <w:t>5,120,409</w:t>
            </w:r>
          </w:p>
        </w:tc>
        <w:tc>
          <w:tcPr>
            <w:tcW w:w="1749" w:type="dxa"/>
            <w:vAlign w:val="center"/>
          </w:tcPr>
          <w:p w:rsidR="00096219" w:rsidRPr="00D82EFC" w:rsidRDefault="00096219" w:rsidP="00241303">
            <w:pPr>
              <w:pStyle w:val="afe"/>
              <w:jc w:val="right"/>
              <w:rPr>
                <w:shd w:val="clear" w:color="auto" w:fill="FFFFFF"/>
              </w:rPr>
            </w:pPr>
            <w:r w:rsidRPr="00D82EFC">
              <w:rPr>
                <w:shd w:val="clear" w:color="auto" w:fill="FFFFFF"/>
              </w:rPr>
              <w:t>0</w:t>
            </w:r>
          </w:p>
        </w:tc>
        <w:tc>
          <w:tcPr>
            <w:tcW w:w="1749" w:type="dxa"/>
            <w:vAlign w:val="center"/>
          </w:tcPr>
          <w:p w:rsidR="00096219" w:rsidRPr="00D82EFC" w:rsidRDefault="00096219" w:rsidP="00241303">
            <w:pPr>
              <w:pStyle w:val="afe"/>
              <w:jc w:val="right"/>
              <w:rPr>
                <w:shd w:val="clear" w:color="auto" w:fill="FFFFFF"/>
              </w:rPr>
            </w:pPr>
            <w:r w:rsidRPr="00D82EFC">
              <w:rPr>
                <w:shd w:val="clear" w:color="auto" w:fill="FFFFFF"/>
              </w:rPr>
              <w:t>5,120,409</w:t>
            </w:r>
          </w:p>
        </w:tc>
        <w:tc>
          <w:tcPr>
            <w:tcW w:w="1749" w:type="dxa"/>
            <w:vAlign w:val="center"/>
          </w:tcPr>
          <w:p w:rsidR="00096219" w:rsidRPr="00D82EFC" w:rsidRDefault="00096219" w:rsidP="00241303">
            <w:pPr>
              <w:pStyle w:val="afe"/>
              <w:jc w:val="right"/>
              <w:rPr>
                <w:shd w:val="clear" w:color="auto" w:fill="FFFFFF"/>
              </w:rPr>
            </w:pPr>
            <w:r w:rsidRPr="00D82EFC">
              <w:rPr>
                <w:shd w:val="clear" w:color="auto" w:fill="FFFFFF"/>
              </w:rPr>
              <w:t>-9.30%</w:t>
            </w:r>
          </w:p>
        </w:tc>
      </w:tr>
      <w:tr w:rsidR="00096219" w:rsidRPr="00D82EFC" w:rsidTr="00241303">
        <w:trPr>
          <w:trHeight w:val="397"/>
        </w:trPr>
        <w:tc>
          <w:tcPr>
            <w:tcW w:w="552" w:type="dxa"/>
            <w:tcBorders>
              <w:top w:val="single" w:sz="4" w:space="0" w:color="auto"/>
              <w:left w:val="single" w:sz="4" w:space="0" w:color="auto"/>
              <w:bottom w:val="single" w:sz="4" w:space="0" w:color="auto"/>
              <w:right w:val="single" w:sz="4" w:space="0" w:color="auto"/>
            </w:tcBorders>
            <w:vAlign w:val="center"/>
          </w:tcPr>
          <w:p w:rsidR="00096219" w:rsidRPr="00D82EFC" w:rsidRDefault="00096219" w:rsidP="00241303">
            <w:pPr>
              <w:pStyle w:val="afe"/>
              <w:rPr>
                <w:shd w:val="clear" w:color="auto" w:fill="FFFFFF"/>
              </w:rPr>
            </w:pPr>
            <w:r w:rsidRPr="00D82EFC">
              <w:rPr>
                <w:shd w:val="clear" w:color="auto" w:fill="FFFFFF"/>
              </w:rPr>
              <w:t>5</w:t>
            </w:r>
          </w:p>
        </w:tc>
        <w:tc>
          <w:tcPr>
            <w:tcW w:w="1173" w:type="dxa"/>
            <w:tcBorders>
              <w:top w:val="single" w:sz="4" w:space="0" w:color="auto"/>
              <w:left w:val="single" w:sz="4" w:space="0" w:color="auto"/>
              <w:bottom w:val="single" w:sz="4" w:space="0" w:color="auto"/>
              <w:right w:val="single" w:sz="4" w:space="0" w:color="auto"/>
            </w:tcBorders>
            <w:vAlign w:val="center"/>
          </w:tcPr>
          <w:p w:rsidR="00096219" w:rsidRPr="00D82EFC" w:rsidRDefault="00096219" w:rsidP="00241303">
            <w:pPr>
              <w:pStyle w:val="afe"/>
              <w:rPr>
                <w:shd w:val="clear" w:color="auto" w:fill="FFFFFF"/>
              </w:rPr>
            </w:pPr>
            <w:r w:rsidRPr="00D82EFC">
              <w:rPr>
                <w:shd w:val="clear" w:color="auto" w:fill="FFFFFF"/>
              </w:rPr>
              <w:t>印度</w:t>
            </w:r>
          </w:p>
        </w:tc>
        <w:tc>
          <w:tcPr>
            <w:tcW w:w="1748" w:type="dxa"/>
            <w:tcBorders>
              <w:top w:val="single" w:sz="4" w:space="0" w:color="auto"/>
              <w:left w:val="single" w:sz="4" w:space="0" w:color="auto"/>
              <w:bottom w:val="single" w:sz="4" w:space="0" w:color="auto"/>
              <w:right w:val="single" w:sz="4" w:space="0" w:color="auto"/>
            </w:tcBorders>
            <w:vAlign w:val="center"/>
          </w:tcPr>
          <w:p w:rsidR="00096219" w:rsidRPr="00D82EFC" w:rsidRDefault="00096219" w:rsidP="00241303">
            <w:pPr>
              <w:pStyle w:val="afe"/>
              <w:jc w:val="right"/>
              <w:rPr>
                <w:shd w:val="clear" w:color="auto" w:fill="FFFFFF"/>
              </w:rPr>
            </w:pPr>
            <w:r w:rsidRPr="00D82EFC">
              <w:rPr>
                <w:shd w:val="clear" w:color="auto" w:fill="FFFFFF"/>
              </w:rPr>
              <w:t>4,064,774</w:t>
            </w:r>
          </w:p>
        </w:tc>
        <w:tc>
          <w:tcPr>
            <w:tcW w:w="1749" w:type="dxa"/>
            <w:tcBorders>
              <w:top w:val="single" w:sz="4" w:space="0" w:color="auto"/>
              <w:left w:val="single" w:sz="4" w:space="0" w:color="auto"/>
              <w:bottom w:val="single" w:sz="4" w:space="0" w:color="auto"/>
              <w:right w:val="single" w:sz="4" w:space="0" w:color="auto"/>
            </w:tcBorders>
            <w:vAlign w:val="center"/>
          </w:tcPr>
          <w:p w:rsidR="00096219" w:rsidRPr="00D82EFC" w:rsidRDefault="00096219" w:rsidP="00241303">
            <w:pPr>
              <w:pStyle w:val="afe"/>
              <w:jc w:val="right"/>
              <w:rPr>
                <w:shd w:val="clear" w:color="auto" w:fill="FFFFFF"/>
              </w:rPr>
            </w:pPr>
            <w:r w:rsidRPr="00D82EFC">
              <w:rPr>
                <w:shd w:val="clear" w:color="auto" w:fill="FFFFFF"/>
              </w:rPr>
              <w:t>663,193</w:t>
            </w:r>
          </w:p>
        </w:tc>
        <w:tc>
          <w:tcPr>
            <w:tcW w:w="1749" w:type="dxa"/>
            <w:tcBorders>
              <w:top w:val="single" w:sz="4" w:space="0" w:color="auto"/>
              <w:left w:val="single" w:sz="4" w:space="0" w:color="auto"/>
              <w:bottom w:val="single" w:sz="4" w:space="0" w:color="auto"/>
              <w:right w:val="single" w:sz="4" w:space="0" w:color="auto"/>
            </w:tcBorders>
            <w:vAlign w:val="center"/>
          </w:tcPr>
          <w:p w:rsidR="00096219" w:rsidRPr="00D82EFC" w:rsidRDefault="00096219" w:rsidP="00241303">
            <w:pPr>
              <w:pStyle w:val="afe"/>
              <w:jc w:val="right"/>
              <w:rPr>
                <w:shd w:val="clear" w:color="auto" w:fill="FFFFFF"/>
              </w:rPr>
            </w:pPr>
            <w:r w:rsidRPr="00D82EFC">
              <w:rPr>
                <w:shd w:val="clear" w:color="auto" w:fill="FFFFFF"/>
              </w:rPr>
              <w:t>4,727,967</w:t>
            </w:r>
          </w:p>
        </w:tc>
        <w:tc>
          <w:tcPr>
            <w:tcW w:w="1749" w:type="dxa"/>
            <w:tcBorders>
              <w:top w:val="single" w:sz="4" w:space="0" w:color="auto"/>
              <w:left w:val="single" w:sz="4" w:space="0" w:color="auto"/>
              <w:bottom w:val="single" w:sz="4" w:space="0" w:color="auto"/>
              <w:right w:val="single" w:sz="4" w:space="0" w:color="auto"/>
            </w:tcBorders>
            <w:vAlign w:val="center"/>
          </w:tcPr>
          <w:p w:rsidR="00096219" w:rsidRPr="00D82EFC" w:rsidRDefault="00096219" w:rsidP="00241303">
            <w:pPr>
              <w:pStyle w:val="afe"/>
              <w:jc w:val="right"/>
              <w:rPr>
                <w:shd w:val="clear" w:color="auto" w:fill="FFFFFF"/>
              </w:rPr>
            </w:pPr>
            <w:r w:rsidRPr="00D82EFC">
              <w:rPr>
                <w:shd w:val="clear" w:color="auto" w:fill="FFFFFF"/>
              </w:rPr>
              <w:t>7.98%</w:t>
            </w:r>
          </w:p>
        </w:tc>
      </w:tr>
      <w:tr w:rsidR="00096219" w:rsidRPr="00D82EFC" w:rsidTr="00241303">
        <w:trPr>
          <w:trHeight w:val="397"/>
        </w:trPr>
        <w:tc>
          <w:tcPr>
            <w:tcW w:w="552" w:type="dxa"/>
            <w:vAlign w:val="center"/>
          </w:tcPr>
          <w:p w:rsidR="00096219" w:rsidRPr="00D82EFC" w:rsidRDefault="00096219" w:rsidP="00241303">
            <w:pPr>
              <w:pStyle w:val="afe"/>
              <w:rPr>
                <w:shd w:val="clear" w:color="auto" w:fill="FFFFFF"/>
              </w:rPr>
            </w:pPr>
            <w:r w:rsidRPr="00D82EFC">
              <w:rPr>
                <w:shd w:val="clear" w:color="auto" w:fill="FFFFFF"/>
              </w:rPr>
              <w:t>6</w:t>
            </w:r>
          </w:p>
        </w:tc>
        <w:tc>
          <w:tcPr>
            <w:tcW w:w="1173" w:type="dxa"/>
            <w:vAlign w:val="center"/>
          </w:tcPr>
          <w:p w:rsidR="00096219" w:rsidRPr="00D82EFC" w:rsidRDefault="00096219" w:rsidP="00241303">
            <w:pPr>
              <w:pStyle w:val="afe"/>
              <w:rPr>
                <w:shd w:val="clear" w:color="auto" w:fill="FFFFFF"/>
              </w:rPr>
            </w:pPr>
            <w:r w:rsidRPr="00D82EFC">
              <w:rPr>
                <w:shd w:val="clear" w:color="auto" w:fill="FFFFFF"/>
              </w:rPr>
              <w:t>韓國</w:t>
            </w:r>
          </w:p>
        </w:tc>
        <w:tc>
          <w:tcPr>
            <w:tcW w:w="1748" w:type="dxa"/>
            <w:vAlign w:val="center"/>
          </w:tcPr>
          <w:p w:rsidR="00096219" w:rsidRPr="00D82EFC" w:rsidRDefault="00096219" w:rsidP="00241303">
            <w:pPr>
              <w:pStyle w:val="afe"/>
              <w:jc w:val="right"/>
              <w:rPr>
                <w:shd w:val="clear" w:color="auto" w:fill="FFFFFF"/>
              </w:rPr>
            </w:pPr>
            <w:r w:rsidRPr="00D82EFC">
              <w:rPr>
                <w:shd w:val="clear" w:color="auto" w:fill="FFFFFF"/>
              </w:rPr>
              <w:t>3,661,730</w:t>
            </w:r>
          </w:p>
        </w:tc>
        <w:tc>
          <w:tcPr>
            <w:tcW w:w="1749" w:type="dxa"/>
            <w:vAlign w:val="center"/>
          </w:tcPr>
          <w:p w:rsidR="00096219" w:rsidRPr="00D82EFC" w:rsidRDefault="00096219" w:rsidP="00241303">
            <w:pPr>
              <w:pStyle w:val="afe"/>
              <w:jc w:val="right"/>
              <w:rPr>
                <w:shd w:val="clear" w:color="auto" w:fill="FFFFFF"/>
              </w:rPr>
            </w:pPr>
            <w:r w:rsidRPr="00D82EFC">
              <w:rPr>
                <w:shd w:val="clear" w:color="auto" w:fill="FFFFFF"/>
              </w:rPr>
              <w:t>367,104</w:t>
            </w:r>
          </w:p>
        </w:tc>
        <w:tc>
          <w:tcPr>
            <w:tcW w:w="1749" w:type="dxa"/>
            <w:vAlign w:val="center"/>
          </w:tcPr>
          <w:p w:rsidR="00096219" w:rsidRPr="00D82EFC" w:rsidRDefault="00096219" w:rsidP="00241303">
            <w:pPr>
              <w:pStyle w:val="afe"/>
              <w:jc w:val="right"/>
              <w:rPr>
                <w:shd w:val="clear" w:color="auto" w:fill="FFFFFF"/>
              </w:rPr>
            </w:pPr>
            <w:r w:rsidRPr="00D82EFC">
              <w:rPr>
                <w:shd w:val="clear" w:color="auto" w:fill="FFFFFF"/>
              </w:rPr>
              <w:t>4,028,834</w:t>
            </w:r>
          </w:p>
        </w:tc>
        <w:tc>
          <w:tcPr>
            <w:tcW w:w="1749" w:type="dxa"/>
            <w:vAlign w:val="center"/>
          </w:tcPr>
          <w:p w:rsidR="00096219" w:rsidRPr="00D82EFC" w:rsidRDefault="00096219" w:rsidP="00241303">
            <w:pPr>
              <w:pStyle w:val="afe"/>
              <w:jc w:val="right"/>
              <w:rPr>
                <w:shd w:val="clear" w:color="auto" w:fill="FFFFFF"/>
              </w:rPr>
            </w:pPr>
            <w:r w:rsidRPr="00D82EFC">
              <w:rPr>
                <w:shd w:val="clear" w:color="auto" w:fill="FFFFFF"/>
              </w:rPr>
              <w:t>-2.09%</w:t>
            </w:r>
          </w:p>
        </w:tc>
      </w:tr>
      <w:tr w:rsidR="00096219" w:rsidRPr="00D82EFC" w:rsidTr="00241303">
        <w:trPr>
          <w:trHeight w:val="397"/>
        </w:trPr>
        <w:tc>
          <w:tcPr>
            <w:tcW w:w="552" w:type="dxa"/>
            <w:tcBorders>
              <w:top w:val="single" w:sz="4" w:space="0" w:color="auto"/>
              <w:left w:val="single" w:sz="4" w:space="0" w:color="auto"/>
              <w:bottom w:val="single" w:sz="4" w:space="0" w:color="auto"/>
              <w:right w:val="single" w:sz="4" w:space="0" w:color="auto"/>
            </w:tcBorders>
            <w:vAlign w:val="center"/>
          </w:tcPr>
          <w:p w:rsidR="00096219" w:rsidRPr="00D82EFC" w:rsidRDefault="00096219" w:rsidP="00241303">
            <w:pPr>
              <w:pStyle w:val="afe"/>
              <w:rPr>
                <w:shd w:val="clear" w:color="auto" w:fill="FFFFFF"/>
              </w:rPr>
            </w:pPr>
            <w:r w:rsidRPr="00D82EFC">
              <w:rPr>
                <w:shd w:val="clear" w:color="auto" w:fill="FFFFFF"/>
              </w:rPr>
              <w:t>7</w:t>
            </w:r>
          </w:p>
        </w:tc>
        <w:tc>
          <w:tcPr>
            <w:tcW w:w="1173" w:type="dxa"/>
            <w:tcBorders>
              <w:top w:val="single" w:sz="4" w:space="0" w:color="auto"/>
              <w:left w:val="single" w:sz="4" w:space="0" w:color="auto"/>
              <w:bottom w:val="single" w:sz="4" w:space="0" w:color="auto"/>
              <w:right w:val="single" w:sz="4" w:space="0" w:color="auto"/>
            </w:tcBorders>
            <w:vAlign w:val="center"/>
          </w:tcPr>
          <w:p w:rsidR="00096219" w:rsidRPr="00D82EFC" w:rsidRDefault="00096219" w:rsidP="00241303">
            <w:pPr>
              <w:pStyle w:val="afe"/>
              <w:rPr>
                <w:shd w:val="clear" w:color="auto" w:fill="FFFFFF"/>
              </w:rPr>
            </w:pPr>
            <w:r w:rsidRPr="00D82EFC">
              <w:rPr>
                <w:shd w:val="clear" w:color="auto" w:fill="FFFFFF"/>
              </w:rPr>
              <w:t>墨西哥</w:t>
            </w:r>
          </w:p>
        </w:tc>
        <w:tc>
          <w:tcPr>
            <w:tcW w:w="1748" w:type="dxa"/>
            <w:tcBorders>
              <w:top w:val="single" w:sz="4" w:space="0" w:color="auto"/>
              <w:left w:val="single" w:sz="4" w:space="0" w:color="auto"/>
              <w:bottom w:val="single" w:sz="4" w:space="0" w:color="auto"/>
              <w:right w:val="single" w:sz="4" w:space="0" w:color="auto"/>
            </w:tcBorders>
            <w:vAlign w:val="center"/>
          </w:tcPr>
          <w:p w:rsidR="00096219" w:rsidRPr="00D82EFC" w:rsidRDefault="00096219" w:rsidP="00241303">
            <w:pPr>
              <w:pStyle w:val="afe"/>
              <w:jc w:val="right"/>
              <w:rPr>
                <w:shd w:val="clear" w:color="auto" w:fill="FFFFFF"/>
              </w:rPr>
            </w:pPr>
            <w:r w:rsidRPr="00D82EFC">
              <w:rPr>
                <w:shd w:val="clear" w:color="auto" w:fill="FFFFFF"/>
              </w:rPr>
              <w:t>1,575,808</w:t>
            </w:r>
          </w:p>
        </w:tc>
        <w:tc>
          <w:tcPr>
            <w:tcW w:w="1749" w:type="dxa"/>
            <w:tcBorders>
              <w:top w:val="single" w:sz="4" w:space="0" w:color="auto"/>
              <w:left w:val="single" w:sz="4" w:space="0" w:color="auto"/>
              <w:bottom w:val="single" w:sz="4" w:space="0" w:color="auto"/>
              <w:right w:val="single" w:sz="4" w:space="0" w:color="auto"/>
            </w:tcBorders>
            <w:vAlign w:val="center"/>
          </w:tcPr>
          <w:p w:rsidR="00096219" w:rsidRPr="00D82EFC" w:rsidRDefault="00096219" w:rsidP="00241303">
            <w:pPr>
              <w:pStyle w:val="afe"/>
              <w:jc w:val="right"/>
              <w:rPr>
                <w:shd w:val="clear" w:color="auto" w:fill="FFFFFF"/>
              </w:rPr>
            </w:pPr>
            <w:r w:rsidRPr="00D82EFC">
              <w:rPr>
                <w:shd w:val="clear" w:color="auto" w:fill="FFFFFF"/>
              </w:rPr>
              <w:t>2,332,331</w:t>
            </w:r>
          </w:p>
        </w:tc>
        <w:tc>
          <w:tcPr>
            <w:tcW w:w="1749" w:type="dxa"/>
            <w:tcBorders>
              <w:top w:val="single" w:sz="4" w:space="0" w:color="auto"/>
              <w:left w:val="single" w:sz="4" w:space="0" w:color="auto"/>
              <w:bottom w:val="single" w:sz="4" w:space="0" w:color="auto"/>
              <w:right w:val="single" w:sz="4" w:space="0" w:color="auto"/>
            </w:tcBorders>
            <w:vAlign w:val="center"/>
          </w:tcPr>
          <w:p w:rsidR="00096219" w:rsidRPr="00D82EFC" w:rsidRDefault="00096219" w:rsidP="00241303">
            <w:pPr>
              <w:pStyle w:val="afe"/>
              <w:jc w:val="right"/>
              <w:rPr>
                <w:shd w:val="clear" w:color="auto" w:fill="FFFFFF"/>
              </w:rPr>
            </w:pPr>
            <w:r w:rsidRPr="00D82EFC">
              <w:rPr>
                <w:shd w:val="clear" w:color="auto" w:fill="FFFFFF"/>
              </w:rPr>
              <w:t>3,908,139</w:t>
            </w:r>
          </w:p>
        </w:tc>
        <w:tc>
          <w:tcPr>
            <w:tcW w:w="1749" w:type="dxa"/>
            <w:tcBorders>
              <w:top w:val="single" w:sz="4" w:space="0" w:color="auto"/>
              <w:left w:val="single" w:sz="4" w:space="0" w:color="auto"/>
              <w:bottom w:val="single" w:sz="4" w:space="0" w:color="auto"/>
              <w:right w:val="single" w:sz="4" w:space="0" w:color="auto"/>
            </w:tcBorders>
            <w:vAlign w:val="center"/>
          </w:tcPr>
          <w:p w:rsidR="00096219" w:rsidRPr="00D82EFC" w:rsidRDefault="00096219" w:rsidP="00241303">
            <w:pPr>
              <w:pStyle w:val="afe"/>
              <w:jc w:val="right"/>
              <w:rPr>
                <w:shd w:val="clear" w:color="auto" w:fill="FFFFFF"/>
              </w:rPr>
            </w:pPr>
            <w:r w:rsidRPr="00D82EFC">
              <w:rPr>
                <w:shd w:val="clear" w:color="auto" w:fill="FFFFFF"/>
              </w:rPr>
              <w:t>0.14%</w:t>
            </w:r>
            <w:r w:rsidR="008E0C3C" w:rsidRPr="00D82EFC">
              <w:rPr>
                <w:rFonts w:hint="eastAsia"/>
                <w:shd w:val="clear" w:color="auto" w:fill="FFFFFF"/>
                <w:vertAlign w:val="subscript"/>
              </w:rPr>
              <w:t>（</w:t>
            </w:r>
            <w:r w:rsidRPr="00D82EFC">
              <w:rPr>
                <w:rFonts w:hint="eastAsia"/>
                <w:shd w:val="clear" w:color="auto" w:fill="FFFFFF"/>
                <w:vertAlign w:val="subscript"/>
              </w:rPr>
              <w:t>註</w:t>
            </w:r>
            <w:r w:rsidR="008E0C3C" w:rsidRPr="00D82EFC">
              <w:rPr>
                <w:rFonts w:hint="eastAsia"/>
                <w:shd w:val="clear" w:color="auto" w:fill="FFFFFF"/>
                <w:vertAlign w:val="subscript"/>
              </w:rPr>
              <w:t>）</w:t>
            </w:r>
          </w:p>
        </w:tc>
      </w:tr>
      <w:tr w:rsidR="00096219" w:rsidRPr="00D82EFC" w:rsidTr="00241303">
        <w:trPr>
          <w:trHeight w:val="397"/>
        </w:trPr>
        <w:tc>
          <w:tcPr>
            <w:tcW w:w="552" w:type="dxa"/>
            <w:tcBorders>
              <w:top w:val="single" w:sz="4" w:space="0" w:color="auto"/>
              <w:left w:val="single" w:sz="4" w:space="0" w:color="auto"/>
              <w:bottom w:val="single" w:sz="4" w:space="0" w:color="auto"/>
              <w:right w:val="single" w:sz="4" w:space="0" w:color="auto"/>
            </w:tcBorders>
            <w:vAlign w:val="center"/>
          </w:tcPr>
          <w:p w:rsidR="00096219" w:rsidRPr="00D82EFC" w:rsidRDefault="00096219" w:rsidP="00241303">
            <w:pPr>
              <w:pStyle w:val="afe"/>
              <w:rPr>
                <w:shd w:val="clear" w:color="auto" w:fill="FFFFFF"/>
              </w:rPr>
            </w:pPr>
            <w:r w:rsidRPr="00D82EFC">
              <w:rPr>
                <w:shd w:val="clear" w:color="auto" w:fill="FFFFFF"/>
              </w:rPr>
              <w:t>8</w:t>
            </w:r>
          </w:p>
        </w:tc>
        <w:tc>
          <w:tcPr>
            <w:tcW w:w="1173" w:type="dxa"/>
            <w:tcBorders>
              <w:top w:val="single" w:sz="4" w:space="0" w:color="auto"/>
              <w:left w:val="single" w:sz="4" w:space="0" w:color="auto"/>
              <w:bottom w:val="single" w:sz="4" w:space="0" w:color="auto"/>
              <w:right w:val="single" w:sz="4" w:space="0" w:color="auto"/>
            </w:tcBorders>
            <w:vAlign w:val="center"/>
          </w:tcPr>
          <w:p w:rsidR="00096219" w:rsidRPr="00D82EFC" w:rsidRDefault="00096219" w:rsidP="00241303">
            <w:pPr>
              <w:pStyle w:val="afe"/>
              <w:rPr>
                <w:shd w:val="clear" w:color="auto" w:fill="FFFFFF"/>
              </w:rPr>
            </w:pPr>
            <w:r w:rsidRPr="00D82EFC">
              <w:rPr>
                <w:shd w:val="clear" w:color="auto" w:fill="FFFFFF"/>
              </w:rPr>
              <w:t>西班牙</w:t>
            </w:r>
          </w:p>
        </w:tc>
        <w:tc>
          <w:tcPr>
            <w:tcW w:w="1748" w:type="dxa"/>
            <w:tcBorders>
              <w:top w:val="single" w:sz="4" w:space="0" w:color="auto"/>
              <w:left w:val="single" w:sz="4" w:space="0" w:color="auto"/>
              <w:bottom w:val="single" w:sz="4" w:space="0" w:color="auto"/>
              <w:right w:val="single" w:sz="4" w:space="0" w:color="auto"/>
            </w:tcBorders>
            <w:vAlign w:val="center"/>
          </w:tcPr>
          <w:p w:rsidR="00096219" w:rsidRPr="00D82EFC" w:rsidRDefault="00096219" w:rsidP="00241303">
            <w:pPr>
              <w:pStyle w:val="afe"/>
              <w:jc w:val="right"/>
              <w:rPr>
                <w:shd w:val="clear" w:color="auto" w:fill="FFFFFF"/>
              </w:rPr>
            </w:pPr>
            <w:r w:rsidRPr="00D82EFC">
              <w:rPr>
                <w:rFonts w:hint="eastAsia"/>
                <w:shd w:val="clear" w:color="auto" w:fill="FFFFFF"/>
              </w:rPr>
              <w:t>2,2</w:t>
            </w:r>
            <w:r w:rsidRPr="00D82EFC">
              <w:rPr>
                <w:shd w:val="clear" w:color="auto" w:fill="FFFFFF"/>
              </w:rPr>
              <w:t>67</w:t>
            </w:r>
            <w:r w:rsidRPr="00D82EFC">
              <w:rPr>
                <w:rFonts w:hint="eastAsia"/>
                <w:shd w:val="clear" w:color="auto" w:fill="FFFFFF"/>
              </w:rPr>
              <w:t>,</w:t>
            </w:r>
            <w:r w:rsidRPr="00D82EFC">
              <w:rPr>
                <w:shd w:val="clear" w:color="auto" w:fill="FFFFFF"/>
              </w:rPr>
              <w:t>396</w:t>
            </w:r>
          </w:p>
        </w:tc>
        <w:tc>
          <w:tcPr>
            <w:tcW w:w="1749" w:type="dxa"/>
            <w:tcBorders>
              <w:top w:val="single" w:sz="4" w:space="0" w:color="auto"/>
              <w:left w:val="single" w:sz="4" w:space="0" w:color="auto"/>
              <w:bottom w:val="single" w:sz="4" w:space="0" w:color="auto"/>
              <w:right w:val="single" w:sz="4" w:space="0" w:color="auto"/>
            </w:tcBorders>
            <w:vAlign w:val="center"/>
          </w:tcPr>
          <w:p w:rsidR="00096219" w:rsidRPr="00D82EFC" w:rsidRDefault="00096219" w:rsidP="00241303">
            <w:pPr>
              <w:pStyle w:val="afe"/>
              <w:jc w:val="right"/>
              <w:rPr>
                <w:shd w:val="clear" w:color="auto" w:fill="FFFFFF"/>
              </w:rPr>
            </w:pPr>
            <w:r w:rsidRPr="00D82EFC">
              <w:rPr>
                <w:shd w:val="clear" w:color="auto" w:fill="FFFFFF"/>
              </w:rPr>
              <w:t>49</w:t>
            </w:r>
            <w:r w:rsidRPr="00D82EFC">
              <w:rPr>
                <w:rFonts w:hint="eastAsia"/>
                <w:shd w:val="clear" w:color="auto" w:fill="FFFFFF"/>
              </w:rPr>
              <w:t>6,</w:t>
            </w:r>
            <w:r w:rsidRPr="00D82EFC">
              <w:rPr>
                <w:shd w:val="clear" w:color="auto" w:fill="FFFFFF"/>
              </w:rPr>
              <w:t>671</w:t>
            </w:r>
          </w:p>
        </w:tc>
        <w:tc>
          <w:tcPr>
            <w:tcW w:w="1749" w:type="dxa"/>
            <w:tcBorders>
              <w:top w:val="single" w:sz="4" w:space="0" w:color="auto"/>
              <w:left w:val="single" w:sz="4" w:space="0" w:color="auto"/>
              <w:bottom w:val="single" w:sz="4" w:space="0" w:color="auto"/>
              <w:right w:val="single" w:sz="4" w:space="0" w:color="auto"/>
            </w:tcBorders>
            <w:vAlign w:val="center"/>
          </w:tcPr>
          <w:p w:rsidR="00096219" w:rsidRPr="00D82EFC" w:rsidRDefault="00096219" w:rsidP="00241303">
            <w:pPr>
              <w:pStyle w:val="afe"/>
              <w:jc w:val="right"/>
              <w:rPr>
                <w:shd w:val="clear" w:color="auto" w:fill="FFFFFF"/>
              </w:rPr>
            </w:pPr>
            <w:r w:rsidRPr="00D82EFC">
              <w:rPr>
                <w:rFonts w:hint="eastAsia"/>
                <w:shd w:val="clear" w:color="auto" w:fill="FFFFFF"/>
              </w:rPr>
              <w:t>2,</w:t>
            </w:r>
            <w:r w:rsidRPr="00D82EFC">
              <w:rPr>
                <w:shd w:val="clear" w:color="auto" w:fill="FFFFFF"/>
              </w:rPr>
              <w:t>764</w:t>
            </w:r>
            <w:r w:rsidRPr="00D82EFC">
              <w:rPr>
                <w:rFonts w:hint="eastAsia"/>
                <w:shd w:val="clear" w:color="auto" w:fill="FFFFFF"/>
              </w:rPr>
              <w:t>,</w:t>
            </w:r>
            <w:r w:rsidRPr="00D82EFC">
              <w:rPr>
                <w:shd w:val="clear" w:color="auto" w:fill="FFFFFF"/>
              </w:rPr>
              <w:t>067</w:t>
            </w:r>
          </w:p>
        </w:tc>
        <w:tc>
          <w:tcPr>
            <w:tcW w:w="1749" w:type="dxa"/>
            <w:tcBorders>
              <w:top w:val="single" w:sz="4" w:space="0" w:color="auto"/>
              <w:left w:val="single" w:sz="4" w:space="0" w:color="auto"/>
              <w:bottom w:val="single" w:sz="4" w:space="0" w:color="auto"/>
              <w:right w:val="single" w:sz="4" w:space="0" w:color="auto"/>
            </w:tcBorders>
            <w:vAlign w:val="center"/>
          </w:tcPr>
          <w:p w:rsidR="00096219" w:rsidRPr="00D82EFC" w:rsidRDefault="00096219" w:rsidP="00241303">
            <w:pPr>
              <w:pStyle w:val="afe"/>
              <w:jc w:val="right"/>
              <w:rPr>
                <w:shd w:val="clear" w:color="auto" w:fill="FFFFFF"/>
              </w:rPr>
            </w:pPr>
            <w:r w:rsidRPr="00D82EFC">
              <w:rPr>
                <w:rFonts w:hint="eastAsia"/>
                <w:shd w:val="clear" w:color="auto" w:fill="FFFFFF"/>
              </w:rPr>
              <w:t>-1.</w:t>
            </w:r>
            <w:r w:rsidRPr="00D82EFC">
              <w:rPr>
                <w:shd w:val="clear" w:color="auto" w:fill="FFFFFF"/>
              </w:rPr>
              <w:t>01</w:t>
            </w:r>
            <w:r w:rsidRPr="00D82EFC">
              <w:rPr>
                <w:rFonts w:hint="eastAsia"/>
                <w:shd w:val="clear" w:color="auto" w:fill="FFFFFF"/>
              </w:rPr>
              <w:t>%</w:t>
            </w:r>
          </w:p>
        </w:tc>
      </w:tr>
      <w:tr w:rsidR="00096219" w:rsidRPr="00D82EFC" w:rsidTr="00241303">
        <w:trPr>
          <w:trHeight w:val="397"/>
        </w:trPr>
        <w:tc>
          <w:tcPr>
            <w:tcW w:w="552" w:type="dxa"/>
            <w:tcBorders>
              <w:top w:val="single" w:sz="4" w:space="0" w:color="auto"/>
              <w:left w:val="single" w:sz="4" w:space="0" w:color="auto"/>
              <w:bottom w:val="single" w:sz="4" w:space="0" w:color="auto"/>
              <w:right w:val="single" w:sz="4" w:space="0" w:color="auto"/>
            </w:tcBorders>
            <w:vAlign w:val="center"/>
          </w:tcPr>
          <w:p w:rsidR="00096219" w:rsidRPr="00D82EFC" w:rsidRDefault="00096219" w:rsidP="00241303">
            <w:pPr>
              <w:pStyle w:val="afe"/>
              <w:rPr>
                <w:shd w:val="clear" w:color="auto" w:fill="FFFFFF"/>
              </w:rPr>
            </w:pPr>
            <w:r w:rsidRPr="00D82EFC">
              <w:rPr>
                <w:shd w:val="clear" w:color="auto" w:fill="FFFFFF"/>
              </w:rPr>
              <w:t>9</w:t>
            </w:r>
          </w:p>
        </w:tc>
        <w:tc>
          <w:tcPr>
            <w:tcW w:w="1173" w:type="dxa"/>
            <w:tcBorders>
              <w:top w:val="single" w:sz="4" w:space="0" w:color="auto"/>
              <w:left w:val="single" w:sz="4" w:space="0" w:color="auto"/>
              <w:bottom w:val="single" w:sz="4" w:space="0" w:color="auto"/>
              <w:right w:val="single" w:sz="4" w:space="0" w:color="auto"/>
            </w:tcBorders>
            <w:vAlign w:val="center"/>
          </w:tcPr>
          <w:p w:rsidR="00096219" w:rsidRPr="00D82EFC" w:rsidRDefault="00096219" w:rsidP="00241303">
            <w:pPr>
              <w:pStyle w:val="afe"/>
              <w:rPr>
                <w:shd w:val="clear" w:color="auto" w:fill="FFFFFF"/>
              </w:rPr>
            </w:pPr>
            <w:r w:rsidRPr="00D82EFC">
              <w:rPr>
                <w:shd w:val="clear" w:color="auto" w:fill="FFFFFF"/>
              </w:rPr>
              <w:t>巴西</w:t>
            </w:r>
          </w:p>
        </w:tc>
        <w:tc>
          <w:tcPr>
            <w:tcW w:w="1748" w:type="dxa"/>
            <w:tcBorders>
              <w:top w:val="single" w:sz="4" w:space="0" w:color="auto"/>
              <w:left w:val="single" w:sz="4" w:space="0" w:color="auto"/>
              <w:bottom w:val="single" w:sz="4" w:space="0" w:color="auto"/>
              <w:right w:val="single" w:sz="4" w:space="0" w:color="auto"/>
            </w:tcBorders>
            <w:vAlign w:val="center"/>
          </w:tcPr>
          <w:p w:rsidR="00096219" w:rsidRPr="00D82EFC" w:rsidRDefault="00096219" w:rsidP="00241303">
            <w:pPr>
              <w:pStyle w:val="afe"/>
              <w:jc w:val="right"/>
              <w:rPr>
                <w:shd w:val="clear" w:color="auto" w:fill="FFFFFF"/>
              </w:rPr>
            </w:pPr>
            <w:r w:rsidRPr="00D82EFC">
              <w:rPr>
                <w:rFonts w:hint="eastAsia"/>
                <w:shd w:val="clear" w:color="auto" w:fill="FFFFFF"/>
              </w:rPr>
              <w:t>2,</w:t>
            </w:r>
            <w:r w:rsidRPr="00D82EFC">
              <w:rPr>
                <w:shd w:val="clear" w:color="auto" w:fill="FFFFFF"/>
              </w:rPr>
              <w:t>386</w:t>
            </w:r>
            <w:r w:rsidRPr="00D82EFC">
              <w:rPr>
                <w:rFonts w:hint="eastAsia"/>
                <w:shd w:val="clear" w:color="auto" w:fill="FFFFFF"/>
              </w:rPr>
              <w:t>,</w:t>
            </w:r>
            <w:r w:rsidRPr="00D82EFC">
              <w:rPr>
                <w:shd w:val="clear" w:color="auto" w:fill="FFFFFF"/>
              </w:rPr>
              <w:t>75</w:t>
            </w:r>
            <w:r w:rsidRPr="00D82EFC">
              <w:rPr>
                <w:rFonts w:hint="eastAsia"/>
                <w:shd w:val="clear" w:color="auto" w:fill="FFFFFF"/>
              </w:rPr>
              <w:t>8</w:t>
            </w:r>
          </w:p>
        </w:tc>
        <w:tc>
          <w:tcPr>
            <w:tcW w:w="1749" w:type="dxa"/>
            <w:tcBorders>
              <w:top w:val="single" w:sz="4" w:space="0" w:color="auto"/>
              <w:left w:val="single" w:sz="4" w:space="0" w:color="auto"/>
              <w:bottom w:val="single" w:sz="4" w:space="0" w:color="auto"/>
              <w:right w:val="single" w:sz="4" w:space="0" w:color="auto"/>
            </w:tcBorders>
            <w:vAlign w:val="center"/>
          </w:tcPr>
          <w:p w:rsidR="00096219" w:rsidRPr="00D82EFC" w:rsidRDefault="00096219" w:rsidP="00241303">
            <w:pPr>
              <w:pStyle w:val="afe"/>
              <w:jc w:val="right"/>
              <w:rPr>
                <w:shd w:val="clear" w:color="auto" w:fill="FFFFFF"/>
              </w:rPr>
            </w:pPr>
            <w:r w:rsidRPr="00D82EFC">
              <w:rPr>
                <w:shd w:val="clear" w:color="auto" w:fill="FFFFFF"/>
              </w:rPr>
              <w:t>358</w:t>
            </w:r>
            <w:r w:rsidRPr="00D82EFC">
              <w:rPr>
                <w:rFonts w:hint="eastAsia"/>
                <w:shd w:val="clear" w:color="auto" w:fill="FFFFFF"/>
              </w:rPr>
              <w:t>,</w:t>
            </w:r>
            <w:r w:rsidRPr="00D82EFC">
              <w:rPr>
                <w:shd w:val="clear" w:color="auto" w:fill="FFFFFF"/>
              </w:rPr>
              <w:t>981</w:t>
            </w:r>
          </w:p>
        </w:tc>
        <w:tc>
          <w:tcPr>
            <w:tcW w:w="1749" w:type="dxa"/>
            <w:tcBorders>
              <w:top w:val="single" w:sz="4" w:space="0" w:color="auto"/>
              <w:left w:val="single" w:sz="4" w:space="0" w:color="auto"/>
              <w:bottom w:val="single" w:sz="4" w:space="0" w:color="auto"/>
              <w:right w:val="single" w:sz="4" w:space="0" w:color="auto"/>
            </w:tcBorders>
            <w:vAlign w:val="center"/>
          </w:tcPr>
          <w:p w:rsidR="00096219" w:rsidRPr="00D82EFC" w:rsidRDefault="00096219" w:rsidP="00241303">
            <w:pPr>
              <w:pStyle w:val="afe"/>
              <w:jc w:val="right"/>
              <w:rPr>
                <w:shd w:val="clear" w:color="auto" w:fill="FFFFFF"/>
              </w:rPr>
            </w:pPr>
            <w:r w:rsidRPr="00D82EFC">
              <w:rPr>
                <w:rFonts w:hint="eastAsia"/>
                <w:shd w:val="clear" w:color="auto" w:fill="FFFFFF"/>
              </w:rPr>
              <w:t>2,</w:t>
            </w:r>
            <w:r w:rsidRPr="00D82EFC">
              <w:rPr>
                <w:shd w:val="clear" w:color="auto" w:fill="FFFFFF"/>
              </w:rPr>
              <w:t>745</w:t>
            </w:r>
            <w:r w:rsidRPr="00D82EFC">
              <w:rPr>
                <w:rFonts w:hint="eastAsia"/>
                <w:shd w:val="clear" w:color="auto" w:fill="FFFFFF"/>
              </w:rPr>
              <w:t>,</w:t>
            </w:r>
            <w:r w:rsidRPr="00D82EFC">
              <w:rPr>
                <w:shd w:val="clear" w:color="auto" w:fill="FFFFFF"/>
              </w:rPr>
              <w:t>739</w:t>
            </w:r>
          </w:p>
        </w:tc>
        <w:tc>
          <w:tcPr>
            <w:tcW w:w="1749" w:type="dxa"/>
            <w:tcBorders>
              <w:top w:val="single" w:sz="4" w:space="0" w:color="auto"/>
              <w:left w:val="single" w:sz="4" w:space="0" w:color="auto"/>
              <w:bottom w:val="single" w:sz="4" w:space="0" w:color="auto"/>
              <w:right w:val="single" w:sz="4" w:space="0" w:color="auto"/>
            </w:tcBorders>
            <w:vAlign w:val="center"/>
          </w:tcPr>
          <w:p w:rsidR="00096219" w:rsidRPr="00D82EFC" w:rsidRDefault="00096219" w:rsidP="00241303">
            <w:pPr>
              <w:pStyle w:val="afe"/>
              <w:jc w:val="right"/>
              <w:rPr>
                <w:shd w:val="clear" w:color="auto" w:fill="FFFFFF"/>
              </w:rPr>
            </w:pPr>
            <w:r w:rsidRPr="00D82EFC">
              <w:rPr>
                <w:rFonts w:hint="eastAsia"/>
                <w:shd w:val="clear" w:color="auto" w:fill="FFFFFF"/>
              </w:rPr>
              <w:t>5.2</w:t>
            </w:r>
            <w:r w:rsidRPr="00D82EFC">
              <w:rPr>
                <w:shd w:val="clear" w:color="auto" w:fill="FFFFFF"/>
              </w:rPr>
              <w:t>3</w:t>
            </w:r>
            <w:r w:rsidRPr="00D82EFC">
              <w:rPr>
                <w:rFonts w:hint="eastAsia"/>
                <w:shd w:val="clear" w:color="auto" w:fill="FFFFFF"/>
              </w:rPr>
              <w:t>%</w:t>
            </w:r>
          </w:p>
        </w:tc>
      </w:tr>
      <w:tr w:rsidR="00096219" w:rsidRPr="00D82EFC" w:rsidTr="00241303">
        <w:trPr>
          <w:trHeight w:val="397"/>
        </w:trPr>
        <w:tc>
          <w:tcPr>
            <w:tcW w:w="552" w:type="dxa"/>
            <w:tcBorders>
              <w:top w:val="single" w:sz="4" w:space="0" w:color="auto"/>
              <w:left w:val="single" w:sz="4" w:space="0" w:color="auto"/>
              <w:bottom w:val="single" w:sz="4" w:space="0" w:color="auto"/>
              <w:right w:val="single" w:sz="4" w:space="0" w:color="auto"/>
            </w:tcBorders>
            <w:vAlign w:val="center"/>
          </w:tcPr>
          <w:p w:rsidR="00096219" w:rsidRPr="00D82EFC" w:rsidRDefault="00096219" w:rsidP="00241303">
            <w:pPr>
              <w:pStyle w:val="afe"/>
              <w:rPr>
                <w:shd w:val="clear" w:color="auto" w:fill="FFFFFF"/>
              </w:rPr>
            </w:pPr>
            <w:r w:rsidRPr="00D82EFC">
              <w:rPr>
                <w:shd w:val="clear" w:color="auto" w:fill="FFFFFF"/>
              </w:rPr>
              <w:t>10</w:t>
            </w:r>
          </w:p>
        </w:tc>
        <w:tc>
          <w:tcPr>
            <w:tcW w:w="1173" w:type="dxa"/>
            <w:tcBorders>
              <w:top w:val="single" w:sz="4" w:space="0" w:color="auto"/>
              <w:left w:val="single" w:sz="4" w:space="0" w:color="auto"/>
              <w:bottom w:val="single" w:sz="4" w:space="0" w:color="auto"/>
              <w:right w:val="single" w:sz="4" w:space="0" w:color="auto"/>
            </w:tcBorders>
            <w:vAlign w:val="center"/>
          </w:tcPr>
          <w:p w:rsidR="00096219" w:rsidRPr="00D82EFC" w:rsidRDefault="00096219" w:rsidP="00241303">
            <w:pPr>
              <w:pStyle w:val="afe"/>
              <w:rPr>
                <w:shd w:val="clear" w:color="auto" w:fill="FFFFFF"/>
              </w:rPr>
            </w:pPr>
            <w:r w:rsidRPr="00D82EFC">
              <w:rPr>
                <w:shd w:val="clear" w:color="auto" w:fill="FFFFFF"/>
              </w:rPr>
              <w:t>法國</w:t>
            </w:r>
          </w:p>
        </w:tc>
        <w:tc>
          <w:tcPr>
            <w:tcW w:w="1748" w:type="dxa"/>
            <w:tcBorders>
              <w:top w:val="single" w:sz="4" w:space="0" w:color="auto"/>
              <w:left w:val="single" w:sz="4" w:space="0" w:color="auto"/>
              <w:bottom w:val="single" w:sz="4" w:space="0" w:color="auto"/>
              <w:right w:val="single" w:sz="4" w:space="0" w:color="auto"/>
            </w:tcBorders>
            <w:vAlign w:val="center"/>
          </w:tcPr>
          <w:p w:rsidR="00096219" w:rsidRPr="00D82EFC" w:rsidRDefault="00096219" w:rsidP="00241303">
            <w:pPr>
              <w:pStyle w:val="afe"/>
              <w:jc w:val="right"/>
              <w:rPr>
                <w:shd w:val="clear" w:color="auto" w:fill="FFFFFF"/>
              </w:rPr>
            </w:pPr>
            <w:r w:rsidRPr="00D82EFC">
              <w:rPr>
                <w:rFonts w:hint="eastAsia"/>
                <w:shd w:val="clear" w:color="auto" w:fill="FFFFFF"/>
              </w:rPr>
              <w:t>1,7</w:t>
            </w:r>
            <w:r w:rsidRPr="00D82EFC">
              <w:rPr>
                <w:shd w:val="clear" w:color="auto" w:fill="FFFFFF"/>
              </w:rPr>
              <w:t>63</w:t>
            </w:r>
            <w:r w:rsidRPr="00D82EFC">
              <w:rPr>
                <w:rFonts w:hint="eastAsia"/>
                <w:shd w:val="clear" w:color="auto" w:fill="FFFFFF"/>
              </w:rPr>
              <w:t>,</w:t>
            </w:r>
            <w:r w:rsidRPr="00D82EFC">
              <w:rPr>
                <w:shd w:val="clear" w:color="auto" w:fill="FFFFFF"/>
              </w:rPr>
              <w:t>0</w:t>
            </w:r>
            <w:r w:rsidRPr="00D82EFC">
              <w:rPr>
                <w:rFonts w:hint="eastAsia"/>
                <w:shd w:val="clear" w:color="auto" w:fill="FFFFFF"/>
              </w:rPr>
              <w:t>00</w:t>
            </w:r>
          </w:p>
        </w:tc>
        <w:tc>
          <w:tcPr>
            <w:tcW w:w="1749" w:type="dxa"/>
            <w:tcBorders>
              <w:top w:val="single" w:sz="4" w:space="0" w:color="auto"/>
              <w:left w:val="single" w:sz="4" w:space="0" w:color="auto"/>
              <w:bottom w:val="single" w:sz="4" w:space="0" w:color="auto"/>
              <w:right w:val="single" w:sz="4" w:space="0" w:color="auto"/>
            </w:tcBorders>
            <w:vAlign w:val="center"/>
          </w:tcPr>
          <w:p w:rsidR="00096219" w:rsidRPr="00D82EFC" w:rsidRDefault="00096219" w:rsidP="00241303">
            <w:pPr>
              <w:pStyle w:val="afe"/>
              <w:jc w:val="right"/>
              <w:rPr>
                <w:shd w:val="clear" w:color="auto" w:fill="FFFFFF"/>
              </w:rPr>
            </w:pPr>
            <w:r w:rsidRPr="00D82EFC">
              <w:rPr>
                <w:shd w:val="clear" w:color="auto" w:fill="FFFFFF"/>
              </w:rPr>
              <w:t>506</w:t>
            </w:r>
            <w:r w:rsidRPr="00D82EFC">
              <w:rPr>
                <w:rFonts w:hint="eastAsia"/>
                <w:shd w:val="clear" w:color="auto" w:fill="FFFFFF"/>
              </w:rPr>
              <w:t>,</w:t>
            </w:r>
            <w:r w:rsidRPr="00D82EFC">
              <w:rPr>
                <w:shd w:val="clear" w:color="auto" w:fill="FFFFFF"/>
              </w:rPr>
              <w:t>0</w:t>
            </w:r>
            <w:r w:rsidRPr="00D82EFC">
              <w:rPr>
                <w:rFonts w:hint="eastAsia"/>
                <w:shd w:val="clear" w:color="auto" w:fill="FFFFFF"/>
              </w:rPr>
              <w:t>00</w:t>
            </w:r>
          </w:p>
        </w:tc>
        <w:tc>
          <w:tcPr>
            <w:tcW w:w="1749" w:type="dxa"/>
            <w:tcBorders>
              <w:top w:val="single" w:sz="4" w:space="0" w:color="auto"/>
              <w:left w:val="single" w:sz="4" w:space="0" w:color="auto"/>
              <w:bottom w:val="single" w:sz="4" w:space="0" w:color="auto"/>
              <w:right w:val="single" w:sz="4" w:space="0" w:color="auto"/>
            </w:tcBorders>
            <w:vAlign w:val="center"/>
          </w:tcPr>
          <w:p w:rsidR="00096219" w:rsidRPr="00D82EFC" w:rsidRDefault="00096219" w:rsidP="00241303">
            <w:pPr>
              <w:pStyle w:val="afe"/>
              <w:jc w:val="right"/>
              <w:rPr>
                <w:shd w:val="clear" w:color="auto" w:fill="FFFFFF"/>
              </w:rPr>
            </w:pPr>
            <w:r w:rsidRPr="00D82EFC">
              <w:rPr>
                <w:shd w:val="clear" w:color="auto" w:fill="FFFFFF"/>
              </w:rPr>
              <w:t>2</w:t>
            </w:r>
            <w:r w:rsidRPr="00D82EFC">
              <w:rPr>
                <w:rFonts w:hint="eastAsia"/>
                <w:shd w:val="clear" w:color="auto" w:fill="FFFFFF"/>
              </w:rPr>
              <w:t>,2</w:t>
            </w:r>
            <w:r w:rsidRPr="00D82EFC">
              <w:rPr>
                <w:shd w:val="clear" w:color="auto" w:fill="FFFFFF"/>
              </w:rPr>
              <w:t>69</w:t>
            </w:r>
            <w:r w:rsidRPr="00D82EFC">
              <w:rPr>
                <w:rFonts w:hint="eastAsia"/>
                <w:shd w:val="clear" w:color="auto" w:fill="FFFFFF"/>
              </w:rPr>
              <w:t>,000</w:t>
            </w:r>
          </w:p>
        </w:tc>
        <w:tc>
          <w:tcPr>
            <w:tcW w:w="1749" w:type="dxa"/>
            <w:tcBorders>
              <w:top w:val="single" w:sz="4" w:space="0" w:color="auto"/>
              <w:left w:val="single" w:sz="4" w:space="0" w:color="auto"/>
              <w:bottom w:val="single" w:sz="4" w:space="0" w:color="auto"/>
              <w:right w:val="single" w:sz="4" w:space="0" w:color="auto"/>
            </w:tcBorders>
            <w:vAlign w:val="center"/>
          </w:tcPr>
          <w:p w:rsidR="00096219" w:rsidRPr="00D82EFC" w:rsidRDefault="00096219" w:rsidP="00241303">
            <w:pPr>
              <w:pStyle w:val="afe"/>
              <w:jc w:val="right"/>
              <w:rPr>
                <w:shd w:val="clear" w:color="auto" w:fill="FFFFFF"/>
              </w:rPr>
            </w:pPr>
            <w:r w:rsidRPr="00D82EFC">
              <w:rPr>
                <w:shd w:val="clear" w:color="auto" w:fill="FFFFFF"/>
              </w:rPr>
              <w:t>1.98%</w:t>
            </w:r>
          </w:p>
        </w:tc>
      </w:tr>
      <w:tr w:rsidR="00096219" w:rsidRPr="00D82EFC" w:rsidTr="00241303">
        <w:trPr>
          <w:trHeight w:val="397"/>
        </w:trPr>
        <w:tc>
          <w:tcPr>
            <w:tcW w:w="552" w:type="dxa"/>
            <w:tcBorders>
              <w:top w:val="single" w:sz="4" w:space="0" w:color="auto"/>
              <w:left w:val="single" w:sz="4" w:space="0" w:color="auto"/>
              <w:bottom w:val="single" w:sz="4" w:space="0" w:color="auto"/>
              <w:right w:val="single" w:sz="4" w:space="0" w:color="auto"/>
            </w:tcBorders>
            <w:vAlign w:val="center"/>
          </w:tcPr>
          <w:p w:rsidR="00096219" w:rsidRPr="00D82EFC" w:rsidRDefault="00096219" w:rsidP="00241303">
            <w:pPr>
              <w:pStyle w:val="afe"/>
              <w:rPr>
                <w:shd w:val="clear" w:color="auto" w:fill="FFFFFF"/>
              </w:rPr>
            </w:pPr>
            <w:r w:rsidRPr="00D82EFC">
              <w:rPr>
                <w:shd w:val="clear" w:color="auto" w:fill="FFFFFF"/>
              </w:rPr>
              <w:t>11</w:t>
            </w:r>
          </w:p>
        </w:tc>
        <w:tc>
          <w:tcPr>
            <w:tcW w:w="1173" w:type="dxa"/>
            <w:tcBorders>
              <w:top w:val="single" w:sz="4" w:space="0" w:color="auto"/>
              <w:left w:val="single" w:sz="4" w:space="0" w:color="auto"/>
              <w:bottom w:val="single" w:sz="4" w:space="0" w:color="auto"/>
              <w:right w:val="single" w:sz="4" w:space="0" w:color="auto"/>
            </w:tcBorders>
            <w:vAlign w:val="center"/>
          </w:tcPr>
          <w:p w:rsidR="00096219" w:rsidRPr="00D82EFC" w:rsidRDefault="00096219" w:rsidP="00241303">
            <w:pPr>
              <w:pStyle w:val="afe"/>
              <w:rPr>
                <w:shd w:val="clear" w:color="auto" w:fill="FFFFFF"/>
              </w:rPr>
            </w:pPr>
            <w:r w:rsidRPr="00D82EFC">
              <w:rPr>
                <w:shd w:val="clear" w:color="auto" w:fill="FFFFFF"/>
              </w:rPr>
              <w:t>泰國</w:t>
            </w:r>
          </w:p>
        </w:tc>
        <w:tc>
          <w:tcPr>
            <w:tcW w:w="1748" w:type="dxa"/>
            <w:tcBorders>
              <w:top w:val="single" w:sz="4" w:space="0" w:color="auto"/>
              <w:left w:val="single" w:sz="4" w:space="0" w:color="auto"/>
              <w:bottom w:val="single" w:sz="4" w:space="0" w:color="auto"/>
              <w:right w:val="single" w:sz="4" w:space="0" w:color="auto"/>
            </w:tcBorders>
            <w:vAlign w:val="center"/>
          </w:tcPr>
          <w:p w:rsidR="00096219" w:rsidRPr="00D82EFC" w:rsidRDefault="00096219" w:rsidP="00241303">
            <w:pPr>
              <w:pStyle w:val="afe"/>
              <w:jc w:val="right"/>
              <w:rPr>
                <w:shd w:val="clear" w:color="auto" w:fill="FFFFFF"/>
              </w:rPr>
            </w:pPr>
            <w:r w:rsidRPr="00D82EFC">
              <w:rPr>
                <w:rFonts w:hint="eastAsia"/>
                <w:shd w:val="clear" w:color="auto" w:fill="FFFFFF"/>
              </w:rPr>
              <w:t>8</w:t>
            </w:r>
            <w:r w:rsidRPr="00D82EFC">
              <w:rPr>
                <w:shd w:val="clear" w:color="auto" w:fill="FFFFFF"/>
              </w:rPr>
              <w:t>77</w:t>
            </w:r>
            <w:r w:rsidRPr="00D82EFC">
              <w:rPr>
                <w:rFonts w:hint="eastAsia"/>
                <w:shd w:val="clear" w:color="auto" w:fill="FFFFFF"/>
              </w:rPr>
              <w:t>,</w:t>
            </w:r>
            <w:r w:rsidRPr="00D82EFC">
              <w:rPr>
                <w:shd w:val="clear" w:color="auto" w:fill="FFFFFF"/>
              </w:rPr>
              <w:t>015</w:t>
            </w:r>
          </w:p>
        </w:tc>
        <w:tc>
          <w:tcPr>
            <w:tcW w:w="1749" w:type="dxa"/>
            <w:tcBorders>
              <w:top w:val="single" w:sz="4" w:space="0" w:color="auto"/>
              <w:left w:val="single" w:sz="4" w:space="0" w:color="auto"/>
              <w:bottom w:val="single" w:sz="4" w:space="0" w:color="auto"/>
              <w:right w:val="single" w:sz="4" w:space="0" w:color="auto"/>
            </w:tcBorders>
            <w:vAlign w:val="center"/>
          </w:tcPr>
          <w:p w:rsidR="00096219" w:rsidRPr="00D82EFC" w:rsidRDefault="00096219" w:rsidP="00241303">
            <w:pPr>
              <w:pStyle w:val="afe"/>
              <w:jc w:val="right"/>
              <w:rPr>
                <w:shd w:val="clear" w:color="auto" w:fill="FFFFFF"/>
              </w:rPr>
            </w:pPr>
            <w:r w:rsidRPr="00D82EFC">
              <w:rPr>
                <w:rFonts w:hint="eastAsia"/>
                <w:shd w:val="clear" w:color="auto" w:fill="FFFFFF"/>
              </w:rPr>
              <w:t>1,</w:t>
            </w:r>
            <w:r w:rsidRPr="00D82EFC">
              <w:rPr>
                <w:shd w:val="clear" w:color="auto" w:fill="FFFFFF"/>
              </w:rPr>
              <w:t>290</w:t>
            </w:r>
            <w:r w:rsidRPr="00D82EFC">
              <w:rPr>
                <w:rFonts w:hint="eastAsia"/>
                <w:shd w:val="clear" w:color="auto" w:fill="FFFFFF"/>
              </w:rPr>
              <w:t>,</w:t>
            </w:r>
            <w:r w:rsidRPr="00D82EFC">
              <w:rPr>
                <w:shd w:val="clear" w:color="auto" w:fill="FFFFFF"/>
              </w:rPr>
              <w:t>679</w:t>
            </w:r>
          </w:p>
        </w:tc>
        <w:tc>
          <w:tcPr>
            <w:tcW w:w="1749" w:type="dxa"/>
            <w:tcBorders>
              <w:top w:val="single" w:sz="4" w:space="0" w:color="auto"/>
              <w:left w:val="single" w:sz="4" w:space="0" w:color="auto"/>
              <w:bottom w:val="single" w:sz="4" w:space="0" w:color="auto"/>
              <w:right w:val="single" w:sz="4" w:space="0" w:color="auto"/>
            </w:tcBorders>
            <w:vAlign w:val="center"/>
          </w:tcPr>
          <w:p w:rsidR="00096219" w:rsidRPr="00D82EFC" w:rsidRDefault="00096219" w:rsidP="00241303">
            <w:pPr>
              <w:pStyle w:val="afe"/>
              <w:jc w:val="right"/>
              <w:rPr>
                <w:shd w:val="clear" w:color="auto" w:fill="FFFFFF"/>
              </w:rPr>
            </w:pPr>
            <w:r w:rsidRPr="00D82EFC">
              <w:rPr>
                <w:shd w:val="clear" w:color="auto" w:fill="FFFFFF"/>
              </w:rPr>
              <w:t>2</w:t>
            </w:r>
            <w:r w:rsidRPr="00D82EFC">
              <w:rPr>
                <w:rFonts w:hint="eastAsia"/>
                <w:shd w:val="clear" w:color="auto" w:fill="FFFFFF"/>
              </w:rPr>
              <w:t>,</w:t>
            </w:r>
            <w:r w:rsidRPr="00D82EFC">
              <w:rPr>
                <w:shd w:val="clear" w:color="auto" w:fill="FFFFFF"/>
              </w:rPr>
              <w:t>167</w:t>
            </w:r>
            <w:r w:rsidRPr="00D82EFC">
              <w:rPr>
                <w:rFonts w:hint="eastAsia"/>
                <w:shd w:val="clear" w:color="auto" w:fill="FFFFFF"/>
              </w:rPr>
              <w:t>,</w:t>
            </w:r>
            <w:r w:rsidRPr="00D82EFC">
              <w:rPr>
                <w:shd w:val="clear" w:color="auto" w:fill="FFFFFF"/>
              </w:rPr>
              <w:t>694</w:t>
            </w:r>
          </w:p>
        </w:tc>
        <w:tc>
          <w:tcPr>
            <w:tcW w:w="1749" w:type="dxa"/>
            <w:tcBorders>
              <w:top w:val="single" w:sz="4" w:space="0" w:color="auto"/>
              <w:left w:val="single" w:sz="4" w:space="0" w:color="auto"/>
              <w:bottom w:val="single" w:sz="4" w:space="0" w:color="auto"/>
              <w:right w:val="single" w:sz="4" w:space="0" w:color="auto"/>
            </w:tcBorders>
            <w:vAlign w:val="center"/>
          </w:tcPr>
          <w:p w:rsidR="00096219" w:rsidRPr="00D82EFC" w:rsidRDefault="00096219" w:rsidP="00241303">
            <w:pPr>
              <w:pStyle w:val="afe"/>
              <w:jc w:val="right"/>
              <w:rPr>
                <w:shd w:val="clear" w:color="auto" w:fill="FFFFFF"/>
              </w:rPr>
            </w:pPr>
            <w:r w:rsidRPr="00D82EFC">
              <w:rPr>
                <w:shd w:val="clear" w:color="auto" w:fill="FFFFFF"/>
              </w:rPr>
              <w:t>8.99</w:t>
            </w:r>
            <w:r w:rsidRPr="00D82EFC">
              <w:rPr>
                <w:rFonts w:hint="eastAsia"/>
                <w:shd w:val="clear" w:color="auto" w:fill="FFFFFF"/>
              </w:rPr>
              <w:t>%</w:t>
            </w:r>
          </w:p>
        </w:tc>
      </w:tr>
      <w:tr w:rsidR="00096219" w:rsidRPr="00D82EFC" w:rsidTr="00241303">
        <w:trPr>
          <w:trHeight w:val="397"/>
        </w:trPr>
        <w:tc>
          <w:tcPr>
            <w:tcW w:w="552" w:type="dxa"/>
            <w:vAlign w:val="center"/>
          </w:tcPr>
          <w:p w:rsidR="00096219" w:rsidRPr="00D82EFC" w:rsidRDefault="00096219" w:rsidP="00241303">
            <w:pPr>
              <w:pStyle w:val="afe"/>
              <w:rPr>
                <w:shd w:val="clear" w:color="auto" w:fill="FFFFFF"/>
              </w:rPr>
            </w:pPr>
            <w:r w:rsidRPr="00D82EFC">
              <w:rPr>
                <w:shd w:val="clear" w:color="auto" w:fill="FFFFFF"/>
              </w:rPr>
              <w:t>12</w:t>
            </w:r>
          </w:p>
        </w:tc>
        <w:tc>
          <w:tcPr>
            <w:tcW w:w="1173" w:type="dxa"/>
            <w:vAlign w:val="center"/>
          </w:tcPr>
          <w:p w:rsidR="00096219" w:rsidRPr="00D82EFC" w:rsidRDefault="00096219" w:rsidP="00241303">
            <w:pPr>
              <w:pStyle w:val="afe"/>
              <w:rPr>
                <w:shd w:val="clear" w:color="auto" w:fill="FFFFFF"/>
              </w:rPr>
            </w:pPr>
            <w:r w:rsidRPr="00D82EFC">
              <w:rPr>
                <w:shd w:val="clear" w:color="auto" w:fill="FFFFFF"/>
              </w:rPr>
              <w:t>加拿大</w:t>
            </w:r>
          </w:p>
        </w:tc>
        <w:tc>
          <w:tcPr>
            <w:tcW w:w="1748" w:type="dxa"/>
            <w:vAlign w:val="center"/>
          </w:tcPr>
          <w:p w:rsidR="00096219" w:rsidRPr="00D82EFC" w:rsidRDefault="00096219" w:rsidP="00241303">
            <w:pPr>
              <w:pStyle w:val="afe"/>
              <w:jc w:val="right"/>
              <w:rPr>
                <w:shd w:val="clear" w:color="auto" w:fill="FFFFFF"/>
              </w:rPr>
            </w:pPr>
            <w:r w:rsidRPr="00D82EFC">
              <w:rPr>
                <w:shd w:val="clear" w:color="auto" w:fill="FFFFFF"/>
              </w:rPr>
              <w:t>655</w:t>
            </w:r>
            <w:r w:rsidRPr="00D82EFC">
              <w:rPr>
                <w:rFonts w:hint="eastAsia"/>
                <w:shd w:val="clear" w:color="auto" w:fill="FFFFFF"/>
              </w:rPr>
              <w:t>,</w:t>
            </w:r>
            <w:r w:rsidRPr="00D82EFC">
              <w:rPr>
                <w:shd w:val="clear" w:color="auto" w:fill="FFFFFF"/>
              </w:rPr>
              <w:t>869</w:t>
            </w:r>
          </w:p>
        </w:tc>
        <w:tc>
          <w:tcPr>
            <w:tcW w:w="1749" w:type="dxa"/>
            <w:vAlign w:val="center"/>
          </w:tcPr>
          <w:p w:rsidR="00096219" w:rsidRPr="00D82EFC" w:rsidRDefault="00096219" w:rsidP="00241303">
            <w:pPr>
              <w:pStyle w:val="afe"/>
              <w:jc w:val="right"/>
              <w:rPr>
                <w:shd w:val="clear" w:color="auto" w:fill="FFFFFF"/>
              </w:rPr>
            </w:pPr>
            <w:r w:rsidRPr="00D82EFC">
              <w:rPr>
                <w:rFonts w:hint="eastAsia"/>
                <w:shd w:val="clear" w:color="auto" w:fill="FFFFFF"/>
              </w:rPr>
              <w:t>1,</w:t>
            </w:r>
            <w:r w:rsidRPr="00D82EFC">
              <w:rPr>
                <w:shd w:val="clear" w:color="auto" w:fill="FFFFFF"/>
              </w:rPr>
              <w:t>344</w:t>
            </w:r>
            <w:r w:rsidRPr="00D82EFC">
              <w:rPr>
                <w:rFonts w:hint="eastAsia"/>
                <w:shd w:val="clear" w:color="auto" w:fill="FFFFFF"/>
              </w:rPr>
              <w:t>,</w:t>
            </w:r>
            <w:r w:rsidRPr="00D82EFC">
              <w:rPr>
                <w:shd w:val="clear" w:color="auto" w:fill="FFFFFF"/>
              </w:rPr>
              <w:t>033</w:t>
            </w:r>
          </w:p>
        </w:tc>
        <w:tc>
          <w:tcPr>
            <w:tcW w:w="1749" w:type="dxa"/>
            <w:vAlign w:val="center"/>
          </w:tcPr>
          <w:p w:rsidR="00096219" w:rsidRPr="00D82EFC" w:rsidRDefault="00096219" w:rsidP="00241303">
            <w:pPr>
              <w:pStyle w:val="afe"/>
              <w:jc w:val="right"/>
              <w:rPr>
                <w:shd w:val="clear" w:color="auto" w:fill="FFFFFF"/>
              </w:rPr>
            </w:pPr>
            <w:r w:rsidRPr="00D82EFC">
              <w:rPr>
                <w:shd w:val="clear" w:color="auto" w:fill="FFFFFF"/>
              </w:rPr>
              <w:t>1</w:t>
            </w:r>
            <w:r w:rsidRPr="00D82EFC">
              <w:rPr>
                <w:rFonts w:hint="eastAsia"/>
                <w:shd w:val="clear" w:color="auto" w:fill="FFFFFF"/>
              </w:rPr>
              <w:t>,</w:t>
            </w:r>
            <w:r w:rsidRPr="00D82EFC">
              <w:rPr>
                <w:shd w:val="clear" w:color="auto" w:fill="FFFFFF"/>
              </w:rPr>
              <w:t>9</w:t>
            </w:r>
            <w:r w:rsidRPr="00D82EFC">
              <w:rPr>
                <w:rFonts w:hint="eastAsia"/>
                <w:shd w:val="clear" w:color="auto" w:fill="FFFFFF"/>
              </w:rPr>
              <w:t>99</w:t>
            </w:r>
            <w:r w:rsidRPr="00D82EFC">
              <w:rPr>
                <w:shd w:val="clear" w:color="auto" w:fill="FFFFFF"/>
              </w:rPr>
              <w:t>,92</w:t>
            </w:r>
            <w:r w:rsidRPr="00D82EFC">
              <w:rPr>
                <w:rFonts w:hint="eastAsia"/>
                <w:shd w:val="clear" w:color="auto" w:fill="FFFFFF"/>
              </w:rPr>
              <w:t>9</w:t>
            </w:r>
          </w:p>
        </w:tc>
        <w:tc>
          <w:tcPr>
            <w:tcW w:w="1749" w:type="dxa"/>
            <w:vAlign w:val="center"/>
          </w:tcPr>
          <w:p w:rsidR="00096219" w:rsidRPr="00D82EFC" w:rsidRDefault="00096219" w:rsidP="00241303">
            <w:pPr>
              <w:pStyle w:val="afe"/>
              <w:jc w:val="right"/>
              <w:rPr>
                <w:shd w:val="clear" w:color="auto" w:fill="FFFFFF"/>
              </w:rPr>
            </w:pPr>
            <w:r w:rsidRPr="00D82EFC">
              <w:rPr>
                <w:rFonts w:hint="eastAsia"/>
                <w:shd w:val="clear" w:color="auto" w:fill="FFFFFF"/>
              </w:rPr>
              <w:t>-7.</w:t>
            </w:r>
            <w:r w:rsidRPr="00D82EFC">
              <w:rPr>
                <w:shd w:val="clear" w:color="auto" w:fill="FFFFFF"/>
              </w:rPr>
              <w:t>89</w:t>
            </w:r>
            <w:r w:rsidRPr="00D82EFC">
              <w:rPr>
                <w:rFonts w:hint="eastAsia"/>
                <w:shd w:val="clear" w:color="auto" w:fill="FFFFFF"/>
              </w:rPr>
              <w:t>%</w:t>
            </w:r>
          </w:p>
        </w:tc>
      </w:tr>
      <w:tr w:rsidR="00096219" w:rsidRPr="00D82EFC" w:rsidTr="00241303">
        <w:trPr>
          <w:trHeight w:val="397"/>
        </w:trPr>
        <w:tc>
          <w:tcPr>
            <w:tcW w:w="1725" w:type="dxa"/>
            <w:gridSpan w:val="2"/>
            <w:vAlign w:val="center"/>
          </w:tcPr>
          <w:p w:rsidR="00096219" w:rsidRPr="00D82EFC" w:rsidRDefault="00096219" w:rsidP="00241303">
            <w:pPr>
              <w:pStyle w:val="afe"/>
              <w:rPr>
                <w:shd w:val="clear" w:color="auto" w:fill="FFFFFF"/>
              </w:rPr>
            </w:pPr>
            <w:r w:rsidRPr="00D82EFC">
              <w:rPr>
                <w:shd w:val="clear" w:color="auto" w:fill="FFFFFF"/>
              </w:rPr>
              <w:t>全球產量合計</w:t>
            </w:r>
          </w:p>
        </w:tc>
        <w:tc>
          <w:tcPr>
            <w:tcW w:w="1748" w:type="dxa"/>
            <w:vAlign w:val="center"/>
          </w:tcPr>
          <w:p w:rsidR="00096219" w:rsidRPr="00D82EFC" w:rsidRDefault="00096219" w:rsidP="00241303">
            <w:pPr>
              <w:ind w:firstLineChars="0" w:firstLine="0"/>
              <w:jc w:val="right"/>
              <w:textAlignment w:val="top"/>
              <w:rPr>
                <w:rFonts w:cs="Arial"/>
                <w:shd w:val="clear" w:color="auto" w:fill="FFFFFF"/>
              </w:rPr>
            </w:pPr>
            <w:r w:rsidRPr="00D82EFC">
              <w:rPr>
                <w:rFonts w:cs="Arial"/>
                <w:shd w:val="clear" w:color="auto" w:fill="FFFFFF"/>
              </w:rPr>
              <w:t>70,</w:t>
            </w:r>
            <w:r w:rsidRPr="00D82EFC">
              <w:rPr>
                <w:rFonts w:cs="Arial" w:hint="eastAsia"/>
                <w:shd w:val="clear" w:color="auto" w:fill="FFFFFF"/>
              </w:rPr>
              <w:t>4</w:t>
            </w:r>
            <w:r w:rsidRPr="00D82EFC">
              <w:rPr>
                <w:rFonts w:cs="Arial"/>
                <w:shd w:val="clear" w:color="auto" w:fill="FFFFFF"/>
              </w:rPr>
              <w:t>6</w:t>
            </w:r>
            <w:r w:rsidRPr="00D82EFC">
              <w:rPr>
                <w:rFonts w:cs="Arial" w:hint="eastAsia"/>
                <w:shd w:val="clear" w:color="auto" w:fill="FFFFFF"/>
              </w:rPr>
              <w:t>6</w:t>
            </w:r>
            <w:r w:rsidRPr="00D82EFC">
              <w:rPr>
                <w:rFonts w:cs="Arial"/>
                <w:shd w:val="clear" w:color="auto" w:fill="FFFFFF"/>
              </w:rPr>
              <w:t>,344</w:t>
            </w:r>
          </w:p>
        </w:tc>
        <w:tc>
          <w:tcPr>
            <w:tcW w:w="1749" w:type="dxa"/>
            <w:vAlign w:val="center"/>
          </w:tcPr>
          <w:p w:rsidR="00096219" w:rsidRPr="00D82EFC" w:rsidRDefault="00096219" w:rsidP="00241303">
            <w:pPr>
              <w:ind w:firstLineChars="0" w:firstLine="0"/>
              <w:jc w:val="right"/>
              <w:textAlignment w:val="top"/>
              <w:rPr>
                <w:rFonts w:cs="Arial"/>
                <w:shd w:val="clear" w:color="auto" w:fill="FFFFFF"/>
              </w:rPr>
            </w:pPr>
            <w:r w:rsidRPr="00D82EFC">
              <w:rPr>
                <w:rFonts w:cs="Arial"/>
                <w:shd w:val="clear" w:color="auto" w:fill="FFFFFF"/>
              </w:rPr>
              <w:t>21,072,296</w:t>
            </w:r>
          </w:p>
        </w:tc>
        <w:tc>
          <w:tcPr>
            <w:tcW w:w="1749" w:type="dxa"/>
            <w:vAlign w:val="center"/>
          </w:tcPr>
          <w:p w:rsidR="00096219" w:rsidRPr="00D82EFC" w:rsidRDefault="00096219" w:rsidP="00241303">
            <w:pPr>
              <w:ind w:firstLineChars="0" w:firstLine="0"/>
              <w:jc w:val="right"/>
              <w:textAlignment w:val="top"/>
              <w:rPr>
                <w:rFonts w:cs="Arial"/>
                <w:shd w:val="clear" w:color="auto" w:fill="FFFFFF"/>
              </w:rPr>
            </w:pPr>
            <w:r w:rsidRPr="00D82EFC">
              <w:rPr>
                <w:rFonts w:cs="Arial"/>
                <w:shd w:val="clear" w:color="auto" w:fill="FFFFFF"/>
              </w:rPr>
              <w:t>91,538,640</w:t>
            </w:r>
          </w:p>
        </w:tc>
        <w:tc>
          <w:tcPr>
            <w:tcW w:w="1749" w:type="dxa"/>
            <w:vAlign w:val="center"/>
          </w:tcPr>
          <w:p w:rsidR="00096219" w:rsidRPr="00D82EFC" w:rsidRDefault="00096219" w:rsidP="00241303">
            <w:pPr>
              <w:ind w:firstLineChars="0" w:firstLine="0"/>
              <w:jc w:val="right"/>
              <w:textAlignment w:val="top"/>
              <w:rPr>
                <w:rFonts w:cs="Arial"/>
                <w:shd w:val="clear" w:color="auto" w:fill="FFFFFF"/>
              </w:rPr>
            </w:pPr>
            <w:r w:rsidRPr="00D82EFC">
              <w:rPr>
                <w:rFonts w:cs="Arial"/>
                <w:shd w:val="clear" w:color="auto" w:fill="FFFFFF"/>
              </w:rPr>
              <w:t>-6</w:t>
            </w:r>
            <w:r w:rsidRPr="00D82EFC">
              <w:rPr>
                <w:rFonts w:cs="Arial" w:hint="eastAsia"/>
                <w:shd w:val="clear" w:color="auto" w:fill="FFFFFF"/>
              </w:rPr>
              <w:t>.</w:t>
            </w:r>
            <w:r w:rsidRPr="00D82EFC">
              <w:rPr>
                <w:rFonts w:cs="Arial"/>
                <w:shd w:val="clear" w:color="auto" w:fill="FFFFFF"/>
              </w:rPr>
              <w:t>29</w:t>
            </w:r>
            <w:r w:rsidRPr="00D82EFC">
              <w:rPr>
                <w:rFonts w:cs="Arial" w:hint="eastAsia"/>
                <w:shd w:val="clear" w:color="auto" w:fill="FFFFFF"/>
              </w:rPr>
              <w:t>%</w:t>
            </w:r>
          </w:p>
        </w:tc>
      </w:tr>
    </w:tbl>
    <w:p w:rsidR="00096219" w:rsidRPr="00D82EFC" w:rsidRDefault="00096219" w:rsidP="00096219">
      <w:pPr>
        <w:pStyle w:val="af9"/>
        <w:ind w:left="472" w:hangingChars="200" w:hanging="472"/>
        <w:rPr>
          <w:shd w:val="clear" w:color="auto" w:fill="FFFFFF"/>
        </w:rPr>
      </w:pPr>
      <w:r w:rsidRPr="00D82EFC">
        <w:rPr>
          <w:rFonts w:hint="eastAsia"/>
          <w:shd w:val="clear" w:color="auto" w:fill="FFFFFF"/>
        </w:rPr>
        <w:t>資料來源：</w:t>
      </w:r>
      <w:r w:rsidRPr="00D82EFC">
        <w:rPr>
          <w:rFonts w:hint="eastAsia"/>
          <w:shd w:val="clear" w:color="auto" w:fill="FFFFFF"/>
        </w:rPr>
        <w:t>OICA</w:t>
      </w:r>
      <w:r w:rsidR="007C2C32" w:rsidRPr="00D82EFC">
        <w:rPr>
          <w:rFonts w:hint="eastAsia"/>
          <w:shd w:val="clear" w:color="auto" w:fill="FFFFFF"/>
        </w:rPr>
        <w:t>（</w:t>
      </w:r>
      <w:r w:rsidRPr="00D82EFC">
        <w:rPr>
          <w:rFonts w:hint="eastAsia"/>
          <w:shd w:val="clear" w:color="auto" w:fill="FFFFFF"/>
        </w:rPr>
        <w:t>Organisation Internationale des Constructeurs d</w:t>
      </w:r>
      <w:r w:rsidRPr="00D82EFC">
        <w:rPr>
          <w:shd w:val="clear" w:color="auto" w:fill="FFFFFF"/>
        </w:rPr>
        <w:t>’</w:t>
      </w:r>
      <w:r w:rsidRPr="00D82EFC">
        <w:rPr>
          <w:rFonts w:hint="eastAsia"/>
          <w:shd w:val="clear" w:color="auto" w:fill="FFFFFF"/>
        </w:rPr>
        <w:t>Automobiles</w:t>
      </w:r>
      <w:r w:rsidR="008E0C3C" w:rsidRPr="00D82EFC">
        <w:rPr>
          <w:rFonts w:hint="eastAsia"/>
          <w:shd w:val="clear" w:color="auto" w:fill="FFFFFF"/>
        </w:rPr>
        <w:t>）</w:t>
      </w:r>
      <w:r w:rsidRPr="00D82EFC">
        <w:rPr>
          <w:rFonts w:hint="eastAsia"/>
          <w:shd w:val="clear" w:color="auto" w:fill="FFFFFF"/>
        </w:rPr>
        <w:t xml:space="preserve"> </w:t>
      </w:r>
    </w:p>
    <w:p w:rsidR="00096219" w:rsidRPr="00D82EFC" w:rsidRDefault="00096219" w:rsidP="00241303">
      <w:pPr>
        <w:pStyle w:val="af9"/>
        <w:ind w:left="456" w:hangingChars="200" w:hanging="456"/>
        <w:rPr>
          <w:shd w:val="clear" w:color="auto" w:fill="FFFFFF"/>
        </w:rPr>
      </w:pPr>
      <w:proofErr w:type="gramStart"/>
      <w:r w:rsidRPr="00D82EFC">
        <w:rPr>
          <w:rFonts w:hint="eastAsia"/>
          <w:spacing w:val="-4"/>
          <w:shd w:val="clear" w:color="auto" w:fill="FFFFFF"/>
        </w:rPr>
        <w:lastRenderedPageBreak/>
        <w:t>註</w:t>
      </w:r>
      <w:proofErr w:type="gramEnd"/>
      <w:r w:rsidRPr="00D82EFC">
        <w:rPr>
          <w:rFonts w:hint="eastAsia"/>
          <w:spacing w:val="-4"/>
          <w:shd w:val="clear" w:color="auto" w:fill="FFFFFF"/>
        </w:rPr>
        <w:t>：根據墨西哥汽車經銷公會</w:t>
      </w:r>
      <w:r w:rsidR="007C2C32" w:rsidRPr="00D82EFC">
        <w:rPr>
          <w:rFonts w:hint="eastAsia"/>
          <w:spacing w:val="-4"/>
          <w:shd w:val="clear" w:color="auto" w:fill="FFFFFF"/>
        </w:rPr>
        <w:t>（</w:t>
      </w:r>
      <w:r w:rsidRPr="00D82EFC">
        <w:rPr>
          <w:spacing w:val="-4"/>
          <w:shd w:val="clear" w:color="auto" w:fill="FFFFFF"/>
        </w:rPr>
        <w:t>Asociación Mexicana de Distribuidores de Automotores</w:t>
      </w:r>
      <w:r w:rsidR="008E0C3C" w:rsidRPr="00D82EFC">
        <w:rPr>
          <w:rFonts w:hint="eastAsia"/>
          <w:shd w:val="clear" w:color="auto" w:fill="FFFFFF"/>
        </w:rPr>
        <w:t>）</w:t>
      </w:r>
      <w:r w:rsidRPr="00D82EFC">
        <w:rPr>
          <w:rFonts w:hint="eastAsia"/>
          <w:shd w:val="clear" w:color="auto" w:fill="FFFFFF"/>
        </w:rPr>
        <w:t>發佈之統計，</w:t>
      </w:r>
      <w:r w:rsidRPr="00D82EFC">
        <w:rPr>
          <w:rFonts w:hint="eastAsia"/>
          <w:shd w:val="clear" w:color="auto" w:fill="FFFFFF"/>
        </w:rPr>
        <w:t>2017</w:t>
      </w:r>
      <w:r w:rsidRPr="00D82EFC">
        <w:rPr>
          <w:rFonts w:hint="eastAsia"/>
          <w:shd w:val="clear" w:color="auto" w:fill="FFFFFF"/>
        </w:rPr>
        <w:t>年墨國汽車生產量為</w:t>
      </w:r>
      <w:r w:rsidRPr="00D82EFC">
        <w:rPr>
          <w:rFonts w:hint="eastAsia"/>
          <w:shd w:val="clear" w:color="auto" w:fill="FFFFFF"/>
        </w:rPr>
        <w:t>3,932</w:t>
      </w:r>
      <w:r w:rsidRPr="00D82EFC">
        <w:rPr>
          <w:shd w:val="clear" w:color="auto" w:fill="FFFFFF"/>
        </w:rPr>
        <w:t>,</w:t>
      </w:r>
      <w:r w:rsidRPr="00D82EFC">
        <w:rPr>
          <w:rFonts w:hint="eastAsia"/>
          <w:shd w:val="clear" w:color="auto" w:fill="FFFFFF"/>
        </w:rPr>
        <w:t>119</w:t>
      </w:r>
      <w:r w:rsidRPr="00D82EFC">
        <w:rPr>
          <w:rFonts w:hint="eastAsia"/>
          <w:shd w:val="clear" w:color="auto" w:fill="FFFFFF"/>
        </w:rPr>
        <w:t>輛，</w:t>
      </w:r>
      <w:r w:rsidRPr="00D82EFC">
        <w:rPr>
          <w:rFonts w:hint="eastAsia"/>
          <w:shd w:val="clear" w:color="auto" w:fill="FFFFFF"/>
        </w:rPr>
        <w:t>2018</w:t>
      </w:r>
      <w:r w:rsidRPr="00D82EFC">
        <w:rPr>
          <w:rFonts w:hint="eastAsia"/>
          <w:shd w:val="clear" w:color="auto" w:fill="FFFFFF"/>
        </w:rPr>
        <w:t>年較</w:t>
      </w:r>
      <w:r w:rsidRPr="00D82EFC">
        <w:rPr>
          <w:rFonts w:hint="eastAsia"/>
          <w:shd w:val="clear" w:color="auto" w:fill="FFFFFF"/>
        </w:rPr>
        <w:t>2017</w:t>
      </w:r>
      <w:r w:rsidRPr="00D82EFC">
        <w:rPr>
          <w:rFonts w:hint="eastAsia"/>
          <w:shd w:val="clear" w:color="auto" w:fill="FFFFFF"/>
        </w:rPr>
        <w:t>年衰退</w:t>
      </w:r>
      <w:r w:rsidRPr="00D82EFC">
        <w:rPr>
          <w:rFonts w:hint="eastAsia"/>
          <w:shd w:val="clear" w:color="auto" w:fill="FFFFFF"/>
        </w:rPr>
        <w:t>0.6%</w:t>
      </w:r>
      <w:r w:rsidR="00241303" w:rsidRPr="00D82EFC">
        <w:rPr>
          <w:shd w:val="clear" w:color="auto" w:fill="FFFFFF"/>
        </w:rPr>
        <w:t>。</w:t>
      </w:r>
    </w:p>
    <w:p w:rsidR="00096219" w:rsidRPr="00D82EFC" w:rsidRDefault="00096219" w:rsidP="00096219">
      <w:pPr>
        <w:pStyle w:val="af0"/>
        <w:ind w:left="945" w:firstLine="472"/>
        <w:rPr>
          <w:shd w:val="clear" w:color="auto" w:fill="FFFFFF"/>
        </w:rPr>
      </w:pPr>
      <w:r w:rsidRPr="00D82EFC">
        <w:rPr>
          <w:shd w:val="clear" w:color="auto" w:fill="FFFFFF"/>
        </w:rPr>
        <w:t>墨西哥不僅是全球主要汽車生產大國，同時也是汽車主要市場之一。</w:t>
      </w:r>
      <w:r w:rsidRPr="00D82EFC">
        <w:rPr>
          <w:shd w:val="clear" w:color="auto" w:fill="FFFFFF"/>
        </w:rPr>
        <w:t>2017</w:t>
      </w:r>
      <w:r w:rsidRPr="00D82EFC">
        <w:rPr>
          <w:shd w:val="clear" w:color="auto" w:fill="FFFFFF"/>
        </w:rPr>
        <w:t>年墨國國內小汽車市場規模達</w:t>
      </w:r>
      <w:r w:rsidRPr="00D82EFC">
        <w:rPr>
          <w:shd w:val="clear" w:color="auto" w:fill="FFFFFF"/>
        </w:rPr>
        <w:t>153</w:t>
      </w:r>
      <w:r w:rsidRPr="00D82EFC">
        <w:rPr>
          <w:shd w:val="clear" w:color="auto" w:fill="FFFFFF"/>
        </w:rPr>
        <w:t>萬</w:t>
      </w:r>
      <w:r w:rsidRPr="00D82EFC">
        <w:rPr>
          <w:shd w:val="clear" w:color="auto" w:fill="FFFFFF"/>
        </w:rPr>
        <w:t>317</w:t>
      </w:r>
      <w:r w:rsidRPr="00D82EFC">
        <w:rPr>
          <w:shd w:val="clear" w:color="auto" w:fill="FFFFFF"/>
        </w:rPr>
        <w:t>輛，較</w:t>
      </w:r>
      <w:r w:rsidRPr="00D82EFC">
        <w:rPr>
          <w:shd w:val="clear" w:color="auto" w:fill="FFFFFF"/>
        </w:rPr>
        <w:t>2016</w:t>
      </w:r>
      <w:r w:rsidRPr="00D82EFC">
        <w:rPr>
          <w:shd w:val="clear" w:color="auto" w:fill="FFFFFF"/>
        </w:rPr>
        <w:t>年的</w:t>
      </w:r>
      <w:r w:rsidRPr="00D82EFC">
        <w:rPr>
          <w:shd w:val="clear" w:color="auto" w:fill="FFFFFF"/>
        </w:rPr>
        <w:t>160</w:t>
      </w:r>
      <w:r w:rsidRPr="00D82EFC">
        <w:rPr>
          <w:shd w:val="clear" w:color="auto" w:fill="FFFFFF"/>
        </w:rPr>
        <w:t>萬</w:t>
      </w:r>
      <w:r w:rsidRPr="00D82EFC">
        <w:rPr>
          <w:shd w:val="clear" w:color="auto" w:fill="FFFFFF"/>
        </w:rPr>
        <w:t>3,672</w:t>
      </w:r>
      <w:r w:rsidRPr="00D82EFC">
        <w:rPr>
          <w:shd w:val="clear" w:color="auto" w:fill="FFFFFF"/>
        </w:rPr>
        <w:t>輛，衰退</w:t>
      </w:r>
      <w:r w:rsidRPr="00D82EFC">
        <w:rPr>
          <w:shd w:val="clear" w:color="auto" w:fill="FFFFFF"/>
        </w:rPr>
        <w:t>4.6%</w:t>
      </w:r>
      <w:r w:rsidRPr="00D82EFC">
        <w:rPr>
          <w:shd w:val="clear" w:color="auto" w:fill="FFFFFF"/>
        </w:rPr>
        <w:t>，此為墨國七年以來首度衰退。不過墨國除了由自製的汽車在地供應內需市場外，同時也有少量的汽車進口。</w:t>
      </w:r>
    </w:p>
    <w:p w:rsidR="00096219" w:rsidRPr="00D82EFC" w:rsidRDefault="00096219" w:rsidP="00096219">
      <w:pPr>
        <w:pStyle w:val="af0"/>
        <w:ind w:left="945" w:firstLine="472"/>
        <w:rPr>
          <w:shd w:val="clear" w:color="auto" w:fill="FFFFFF"/>
        </w:rPr>
      </w:pPr>
      <w:r w:rsidRPr="00D82EFC">
        <w:rPr>
          <w:shd w:val="clear" w:color="auto" w:fill="FFFFFF"/>
        </w:rPr>
        <w:t>墨國國內小汽車</w:t>
      </w:r>
      <w:r w:rsidR="008E0C3C" w:rsidRPr="00D82EFC">
        <w:rPr>
          <w:shd w:val="clear" w:color="auto" w:fill="FFFFFF"/>
        </w:rPr>
        <w:t>（</w:t>
      </w:r>
      <w:r w:rsidRPr="00D82EFC">
        <w:rPr>
          <w:shd w:val="clear" w:color="auto" w:fill="FFFFFF"/>
        </w:rPr>
        <w:t>Passenger Car</w:t>
      </w:r>
      <w:r w:rsidR="008E0C3C" w:rsidRPr="00D82EFC">
        <w:rPr>
          <w:shd w:val="clear" w:color="auto" w:fill="FFFFFF"/>
        </w:rPr>
        <w:t>）</w:t>
      </w:r>
      <w:r w:rsidRPr="00D82EFC">
        <w:rPr>
          <w:shd w:val="clear" w:color="auto" w:fill="FFFFFF"/>
        </w:rPr>
        <w:t>市場知名品牌有富豪</w:t>
      </w:r>
      <w:r w:rsidR="008E0C3C" w:rsidRPr="00D82EFC">
        <w:rPr>
          <w:shd w:val="clear" w:color="auto" w:fill="FFFFFF"/>
        </w:rPr>
        <w:t>（</w:t>
      </w:r>
      <w:r w:rsidRPr="00D82EFC">
        <w:rPr>
          <w:shd w:val="clear" w:color="auto" w:fill="FFFFFF"/>
        </w:rPr>
        <w:t>VOLVO</w:t>
      </w:r>
      <w:r w:rsidR="008E0C3C" w:rsidRPr="00D82EFC">
        <w:rPr>
          <w:shd w:val="clear" w:color="auto" w:fill="FFFFFF"/>
        </w:rPr>
        <w:t>）</w:t>
      </w:r>
      <w:r w:rsidRPr="00D82EFC">
        <w:rPr>
          <w:shd w:val="clear" w:color="auto" w:fill="FFFFFF"/>
        </w:rPr>
        <w:t>、福斯</w:t>
      </w:r>
      <w:r w:rsidR="008E0C3C" w:rsidRPr="00D82EFC">
        <w:rPr>
          <w:shd w:val="clear" w:color="auto" w:fill="FFFFFF"/>
        </w:rPr>
        <w:t>（</w:t>
      </w:r>
      <w:r w:rsidRPr="00D82EFC">
        <w:rPr>
          <w:shd w:val="clear" w:color="auto" w:fill="FFFFFF"/>
        </w:rPr>
        <w:t>VOLKSWAGEN</w:t>
      </w:r>
      <w:r w:rsidR="008E0C3C" w:rsidRPr="00D82EFC">
        <w:rPr>
          <w:shd w:val="clear" w:color="auto" w:fill="FFFFFF"/>
        </w:rPr>
        <w:t>）</w:t>
      </w:r>
      <w:r w:rsidRPr="00D82EFC">
        <w:rPr>
          <w:shd w:val="clear" w:color="auto" w:fill="FFFFFF"/>
        </w:rPr>
        <w:t>、豐田</w:t>
      </w:r>
      <w:r w:rsidR="008E0C3C" w:rsidRPr="00D82EFC">
        <w:rPr>
          <w:shd w:val="clear" w:color="auto" w:fill="FFFFFF"/>
        </w:rPr>
        <w:t>（</w:t>
      </w:r>
      <w:r w:rsidRPr="00D82EFC">
        <w:rPr>
          <w:shd w:val="clear" w:color="auto" w:fill="FFFFFF"/>
        </w:rPr>
        <w:t>TOYOTA</w:t>
      </w:r>
      <w:r w:rsidR="008E0C3C" w:rsidRPr="00D82EFC">
        <w:rPr>
          <w:shd w:val="clear" w:color="auto" w:fill="FFFFFF"/>
        </w:rPr>
        <w:t>）</w:t>
      </w:r>
      <w:r w:rsidRPr="00D82EFC">
        <w:rPr>
          <w:shd w:val="clear" w:color="auto" w:fill="FFFFFF"/>
        </w:rPr>
        <w:t>、鈴木</w:t>
      </w:r>
      <w:r w:rsidR="008E0C3C" w:rsidRPr="00D82EFC">
        <w:rPr>
          <w:shd w:val="clear" w:color="auto" w:fill="FFFFFF"/>
        </w:rPr>
        <w:t>（</w:t>
      </w:r>
      <w:r w:rsidRPr="00D82EFC">
        <w:rPr>
          <w:shd w:val="clear" w:color="auto" w:fill="FFFFFF"/>
        </w:rPr>
        <w:t>SUZUKI</w:t>
      </w:r>
      <w:r w:rsidR="008E0C3C" w:rsidRPr="00D82EFC">
        <w:rPr>
          <w:shd w:val="clear" w:color="auto" w:fill="FFFFFF"/>
        </w:rPr>
        <w:t>）</w:t>
      </w:r>
      <w:r w:rsidRPr="00D82EFC">
        <w:rPr>
          <w:shd w:val="clear" w:color="auto" w:fill="FFFFFF"/>
        </w:rPr>
        <w:t>、速霸陸</w:t>
      </w:r>
      <w:r w:rsidR="008E0C3C" w:rsidRPr="00D82EFC">
        <w:rPr>
          <w:shd w:val="clear" w:color="auto" w:fill="FFFFFF"/>
        </w:rPr>
        <w:t>（</w:t>
      </w:r>
      <w:r w:rsidRPr="00D82EFC">
        <w:rPr>
          <w:shd w:val="clear" w:color="auto" w:fill="FFFFFF"/>
        </w:rPr>
        <w:t>SUBARU</w:t>
      </w:r>
      <w:r w:rsidR="008E0C3C" w:rsidRPr="00D82EFC">
        <w:rPr>
          <w:shd w:val="clear" w:color="auto" w:fill="FFFFFF"/>
        </w:rPr>
        <w:t>）</w:t>
      </w:r>
      <w:r w:rsidRPr="00D82EFC">
        <w:rPr>
          <w:shd w:val="clear" w:color="auto" w:fill="FFFFFF"/>
        </w:rPr>
        <w:t>、</w:t>
      </w:r>
      <w:r w:rsidRPr="00D82EFC">
        <w:rPr>
          <w:shd w:val="clear" w:color="auto" w:fill="FFFFFF"/>
        </w:rPr>
        <w:t>SMART</w:t>
      </w:r>
      <w:r w:rsidR="008E0C3C" w:rsidRPr="00D82EFC">
        <w:rPr>
          <w:shd w:val="clear" w:color="auto" w:fill="FFFFFF"/>
        </w:rPr>
        <w:t>（</w:t>
      </w:r>
      <w:r w:rsidRPr="00D82EFC">
        <w:rPr>
          <w:shd w:val="clear" w:color="auto" w:fill="FFFFFF"/>
        </w:rPr>
        <w:t>法國生產</w:t>
      </w:r>
      <w:r w:rsidR="008E0C3C" w:rsidRPr="00D82EFC">
        <w:rPr>
          <w:shd w:val="clear" w:color="auto" w:fill="FFFFFF"/>
        </w:rPr>
        <w:t>）</w:t>
      </w:r>
      <w:r w:rsidRPr="00D82EFC">
        <w:rPr>
          <w:shd w:val="clear" w:color="auto" w:fill="FFFFFF"/>
        </w:rPr>
        <w:t>、喜悅</w:t>
      </w:r>
      <w:r w:rsidR="008E0C3C" w:rsidRPr="00D82EFC">
        <w:rPr>
          <w:shd w:val="clear" w:color="auto" w:fill="FFFFFF"/>
        </w:rPr>
        <w:t>（</w:t>
      </w:r>
      <w:r w:rsidRPr="00D82EFC">
        <w:rPr>
          <w:shd w:val="clear" w:color="auto" w:fill="FFFFFF"/>
        </w:rPr>
        <w:t>SEAT</w:t>
      </w:r>
      <w:r w:rsidR="008E0C3C" w:rsidRPr="00D82EFC">
        <w:rPr>
          <w:shd w:val="clear" w:color="auto" w:fill="FFFFFF"/>
        </w:rPr>
        <w:t>）</w:t>
      </w:r>
      <w:r w:rsidRPr="00D82EFC">
        <w:rPr>
          <w:shd w:val="clear" w:color="auto" w:fill="FFFFFF"/>
        </w:rPr>
        <w:t>、雷諾</w:t>
      </w:r>
      <w:r w:rsidR="008E0C3C" w:rsidRPr="00D82EFC">
        <w:rPr>
          <w:shd w:val="clear" w:color="auto" w:fill="FFFFFF"/>
        </w:rPr>
        <w:t>（</w:t>
      </w:r>
      <w:r w:rsidRPr="00D82EFC">
        <w:rPr>
          <w:shd w:val="clear" w:color="auto" w:fill="FFFFFF"/>
        </w:rPr>
        <w:t>RENAULT</w:t>
      </w:r>
      <w:r w:rsidR="008E0C3C" w:rsidRPr="00D82EFC">
        <w:rPr>
          <w:shd w:val="clear" w:color="auto" w:fill="FFFFFF"/>
        </w:rPr>
        <w:t>）</w:t>
      </w:r>
      <w:r w:rsidRPr="00D82EFC">
        <w:rPr>
          <w:shd w:val="clear" w:color="auto" w:fill="FFFFFF"/>
        </w:rPr>
        <w:t>、保時捷</w:t>
      </w:r>
      <w:r w:rsidR="008E0C3C" w:rsidRPr="00D82EFC">
        <w:rPr>
          <w:shd w:val="clear" w:color="auto" w:fill="FFFFFF"/>
        </w:rPr>
        <w:t>（</w:t>
      </w:r>
      <w:r w:rsidRPr="00D82EFC">
        <w:rPr>
          <w:shd w:val="clear" w:color="auto" w:fill="FFFFFF"/>
        </w:rPr>
        <w:t>PORSCHE</w:t>
      </w:r>
      <w:r w:rsidR="008E0C3C" w:rsidRPr="00D82EFC">
        <w:rPr>
          <w:shd w:val="clear" w:color="auto" w:fill="FFFFFF"/>
        </w:rPr>
        <w:t>）</w:t>
      </w:r>
      <w:r w:rsidRPr="00D82EFC">
        <w:rPr>
          <w:shd w:val="clear" w:color="auto" w:fill="FFFFFF"/>
        </w:rPr>
        <w:t>、標緻</w:t>
      </w:r>
      <w:r w:rsidR="008E0C3C" w:rsidRPr="00D82EFC">
        <w:rPr>
          <w:shd w:val="clear" w:color="auto" w:fill="FFFFFF"/>
        </w:rPr>
        <w:t>（</w:t>
      </w:r>
      <w:r w:rsidRPr="00D82EFC">
        <w:rPr>
          <w:shd w:val="clear" w:color="auto" w:fill="FFFFFF"/>
        </w:rPr>
        <w:t>PEUGEOT</w:t>
      </w:r>
      <w:r w:rsidR="008E0C3C" w:rsidRPr="00D82EFC">
        <w:rPr>
          <w:shd w:val="clear" w:color="auto" w:fill="FFFFFF"/>
        </w:rPr>
        <w:t>）</w:t>
      </w:r>
      <w:r w:rsidRPr="00D82EFC">
        <w:rPr>
          <w:shd w:val="clear" w:color="auto" w:fill="FFFFFF"/>
        </w:rPr>
        <w:t>、日產</w:t>
      </w:r>
      <w:r w:rsidR="008E0C3C" w:rsidRPr="00D82EFC">
        <w:rPr>
          <w:shd w:val="clear" w:color="auto" w:fill="FFFFFF"/>
        </w:rPr>
        <w:t>（</w:t>
      </w:r>
      <w:r w:rsidRPr="00D82EFC">
        <w:rPr>
          <w:shd w:val="clear" w:color="auto" w:fill="FFFFFF"/>
        </w:rPr>
        <w:t>NISSAN</w:t>
      </w:r>
      <w:r w:rsidR="008E0C3C" w:rsidRPr="00D82EFC">
        <w:rPr>
          <w:shd w:val="clear" w:color="auto" w:fill="FFFFFF"/>
        </w:rPr>
        <w:t>）</w:t>
      </w:r>
      <w:r w:rsidRPr="00D82EFC">
        <w:rPr>
          <w:shd w:val="clear" w:color="auto" w:fill="FFFFFF"/>
        </w:rPr>
        <w:t>、三菱</w:t>
      </w:r>
      <w:r w:rsidR="008E0C3C" w:rsidRPr="00D82EFC">
        <w:rPr>
          <w:shd w:val="clear" w:color="auto" w:fill="FFFFFF"/>
        </w:rPr>
        <w:t>（</w:t>
      </w:r>
      <w:r w:rsidRPr="00D82EFC">
        <w:rPr>
          <w:shd w:val="clear" w:color="auto" w:fill="FFFFFF"/>
        </w:rPr>
        <w:t>MITSUBISHI</w:t>
      </w:r>
      <w:r w:rsidR="008E0C3C" w:rsidRPr="00D82EFC">
        <w:rPr>
          <w:shd w:val="clear" w:color="auto" w:fill="FFFFFF"/>
        </w:rPr>
        <w:t>）</w:t>
      </w:r>
      <w:r w:rsidRPr="00D82EFC">
        <w:rPr>
          <w:shd w:val="clear" w:color="auto" w:fill="FFFFFF"/>
        </w:rPr>
        <w:t>、奧斯汀</w:t>
      </w:r>
      <w:r w:rsidR="008E0C3C" w:rsidRPr="00D82EFC">
        <w:rPr>
          <w:shd w:val="clear" w:color="auto" w:fill="FFFFFF"/>
        </w:rPr>
        <w:t>（</w:t>
      </w:r>
      <w:r w:rsidRPr="00D82EFC">
        <w:rPr>
          <w:shd w:val="clear" w:color="auto" w:fill="FFFFFF"/>
        </w:rPr>
        <w:t>MINI</w:t>
      </w:r>
      <w:r w:rsidR="008E0C3C" w:rsidRPr="00D82EFC">
        <w:rPr>
          <w:shd w:val="clear" w:color="auto" w:fill="FFFFFF"/>
        </w:rPr>
        <w:t>）</w:t>
      </w:r>
      <w:r w:rsidRPr="00D82EFC">
        <w:rPr>
          <w:shd w:val="clear" w:color="auto" w:fill="FFFFFF"/>
        </w:rPr>
        <w:t>、賓士</w:t>
      </w:r>
      <w:r w:rsidR="008E0C3C" w:rsidRPr="00D82EFC">
        <w:rPr>
          <w:shd w:val="clear" w:color="auto" w:fill="FFFFFF"/>
        </w:rPr>
        <w:t>（</w:t>
      </w:r>
      <w:r w:rsidRPr="00D82EFC">
        <w:rPr>
          <w:shd w:val="clear" w:color="auto" w:fill="FFFFFF"/>
        </w:rPr>
        <w:t>Mercedes-Benz</w:t>
      </w:r>
      <w:r w:rsidR="008E0C3C" w:rsidRPr="00D82EFC">
        <w:rPr>
          <w:shd w:val="clear" w:color="auto" w:fill="FFFFFF"/>
        </w:rPr>
        <w:t>）</w:t>
      </w:r>
      <w:r w:rsidRPr="00D82EFC">
        <w:rPr>
          <w:shd w:val="clear" w:color="auto" w:fill="FFFFFF"/>
        </w:rPr>
        <w:t>、馬自達</w:t>
      </w:r>
      <w:r w:rsidR="008E0C3C" w:rsidRPr="00D82EFC">
        <w:rPr>
          <w:shd w:val="clear" w:color="auto" w:fill="FFFFFF"/>
        </w:rPr>
        <w:t>（</w:t>
      </w:r>
      <w:r w:rsidRPr="00D82EFC">
        <w:rPr>
          <w:shd w:val="clear" w:color="auto" w:fill="FFFFFF"/>
        </w:rPr>
        <w:t>MAZDA</w:t>
      </w:r>
      <w:r w:rsidR="008E0C3C" w:rsidRPr="00D82EFC">
        <w:rPr>
          <w:shd w:val="clear" w:color="auto" w:fill="FFFFFF"/>
        </w:rPr>
        <w:t>）</w:t>
      </w:r>
      <w:r w:rsidRPr="00D82EFC">
        <w:rPr>
          <w:shd w:val="clear" w:color="auto" w:fill="FFFFFF"/>
        </w:rPr>
        <w:t>、林肯</w:t>
      </w:r>
      <w:r w:rsidR="008E0C3C" w:rsidRPr="00D82EFC">
        <w:rPr>
          <w:shd w:val="clear" w:color="auto" w:fill="FFFFFF"/>
        </w:rPr>
        <w:t>（</w:t>
      </w:r>
      <w:r w:rsidRPr="00D82EFC">
        <w:rPr>
          <w:shd w:val="clear" w:color="auto" w:fill="FFFFFF"/>
        </w:rPr>
        <w:t>LINCOLN</w:t>
      </w:r>
      <w:r w:rsidR="008E0C3C" w:rsidRPr="00D82EFC">
        <w:rPr>
          <w:shd w:val="clear" w:color="auto" w:fill="FFFFFF"/>
        </w:rPr>
        <w:t>）</w:t>
      </w:r>
      <w:r w:rsidRPr="00D82EFC">
        <w:rPr>
          <w:shd w:val="clear" w:color="auto" w:fill="FFFFFF"/>
        </w:rPr>
        <w:t>、</w:t>
      </w:r>
      <w:r w:rsidRPr="00D82EFC">
        <w:rPr>
          <w:shd w:val="clear" w:color="auto" w:fill="FFFFFF"/>
        </w:rPr>
        <w:t>LAND ROVER</w:t>
      </w:r>
      <w:r w:rsidRPr="00D82EFC">
        <w:rPr>
          <w:shd w:val="clear" w:color="auto" w:fill="FFFFFF"/>
        </w:rPr>
        <w:t>、捷豹</w:t>
      </w:r>
      <w:r w:rsidR="008E0C3C" w:rsidRPr="00D82EFC">
        <w:rPr>
          <w:shd w:val="clear" w:color="auto" w:fill="FFFFFF"/>
        </w:rPr>
        <w:t>（</w:t>
      </w:r>
      <w:r w:rsidRPr="00D82EFC">
        <w:rPr>
          <w:shd w:val="clear" w:color="auto" w:fill="FFFFFF"/>
        </w:rPr>
        <w:t>Jaguar</w:t>
      </w:r>
      <w:r w:rsidR="008E0C3C" w:rsidRPr="00D82EFC">
        <w:rPr>
          <w:shd w:val="clear" w:color="auto" w:fill="FFFFFF"/>
        </w:rPr>
        <w:t>）</w:t>
      </w:r>
      <w:r w:rsidRPr="00D82EFC">
        <w:rPr>
          <w:shd w:val="clear" w:color="auto" w:fill="FFFFFF"/>
        </w:rPr>
        <w:t>、五十鈴</w:t>
      </w:r>
      <w:r w:rsidR="008E0C3C" w:rsidRPr="00D82EFC">
        <w:rPr>
          <w:shd w:val="clear" w:color="auto" w:fill="FFFFFF"/>
        </w:rPr>
        <w:t>（</w:t>
      </w:r>
      <w:r w:rsidRPr="00D82EFC">
        <w:rPr>
          <w:shd w:val="clear" w:color="auto" w:fill="FFFFFF"/>
        </w:rPr>
        <w:t>ISUZU</w:t>
      </w:r>
      <w:r w:rsidR="008E0C3C" w:rsidRPr="00D82EFC">
        <w:rPr>
          <w:shd w:val="clear" w:color="auto" w:fill="FFFFFF"/>
        </w:rPr>
        <w:t>）</w:t>
      </w:r>
      <w:r w:rsidRPr="00D82EFC">
        <w:rPr>
          <w:shd w:val="clear" w:color="auto" w:fill="FFFFFF"/>
        </w:rPr>
        <w:t>、無限</w:t>
      </w:r>
      <w:r w:rsidR="008E0C3C" w:rsidRPr="00D82EFC">
        <w:rPr>
          <w:shd w:val="clear" w:color="auto" w:fill="FFFFFF"/>
        </w:rPr>
        <w:t>（</w:t>
      </w:r>
      <w:r w:rsidRPr="00D82EFC">
        <w:rPr>
          <w:shd w:val="clear" w:color="auto" w:fill="FFFFFF"/>
        </w:rPr>
        <w:t>Infiniti</w:t>
      </w:r>
      <w:r w:rsidR="008E0C3C" w:rsidRPr="00D82EFC">
        <w:rPr>
          <w:shd w:val="clear" w:color="auto" w:fill="FFFFFF"/>
        </w:rPr>
        <w:t>）</w:t>
      </w:r>
      <w:r w:rsidRPr="00D82EFC">
        <w:rPr>
          <w:shd w:val="clear" w:color="auto" w:fill="FFFFFF"/>
        </w:rPr>
        <w:t>、本田</w:t>
      </w:r>
      <w:r w:rsidR="008E0C3C" w:rsidRPr="00D82EFC">
        <w:rPr>
          <w:shd w:val="clear" w:color="auto" w:fill="FFFFFF"/>
        </w:rPr>
        <w:t>（</w:t>
      </w:r>
      <w:r w:rsidRPr="00D82EFC">
        <w:rPr>
          <w:shd w:val="clear" w:color="auto" w:fill="FFFFFF"/>
        </w:rPr>
        <w:t>HONDA</w:t>
      </w:r>
      <w:r w:rsidR="008E0C3C" w:rsidRPr="00D82EFC">
        <w:rPr>
          <w:shd w:val="clear" w:color="auto" w:fill="FFFFFF"/>
        </w:rPr>
        <w:t>）</w:t>
      </w:r>
      <w:r w:rsidRPr="00D82EFC">
        <w:rPr>
          <w:shd w:val="clear" w:color="auto" w:fill="FFFFFF"/>
        </w:rPr>
        <w:t>、通用</w:t>
      </w:r>
      <w:r w:rsidR="008E0C3C" w:rsidRPr="00D82EFC">
        <w:rPr>
          <w:shd w:val="clear" w:color="auto" w:fill="FFFFFF"/>
        </w:rPr>
        <w:t>（</w:t>
      </w:r>
      <w:r w:rsidRPr="00D82EFC">
        <w:rPr>
          <w:shd w:val="clear" w:color="auto" w:fill="FFFFFF"/>
        </w:rPr>
        <w:t>GM</w:t>
      </w:r>
      <w:r w:rsidR="008E0C3C" w:rsidRPr="00D82EFC">
        <w:rPr>
          <w:shd w:val="clear" w:color="auto" w:fill="FFFFFF"/>
        </w:rPr>
        <w:t>）</w:t>
      </w:r>
      <w:r w:rsidRPr="00D82EFC">
        <w:rPr>
          <w:shd w:val="clear" w:color="auto" w:fill="FFFFFF"/>
        </w:rPr>
        <w:t>、福特</w:t>
      </w:r>
      <w:r w:rsidR="008E0C3C" w:rsidRPr="00D82EFC">
        <w:rPr>
          <w:shd w:val="clear" w:color="auto" w:fill="FFFFFF"/>
        </w:rPr>
        <w:t>（</w:t>
      </w:r>
      <w:r w:rsidRPr="00D82EFC">
        <w:rPr>
          <w:shd w:val="clear" w:color="auto" w:fill="FFFFFF"/>
        </w:rPr>
        <w:t>FORD</w:t>
      </w:r>
      <w:r w:rsidR="008E0C3C" w:rsidRPr="00D82EFC">
        <w:rPr>
          <w:shd w:val="clear" w:color="auto" w:fill="FFFFFF"/>
        </w:rPr>
        <w:t>）</w:t>
      </w:r>
      <w:r w:rsidRPr="00D82EFC">
        <w:rPr>
          <w:shd w:val="clear" w:color="auto" w:fill="FFFFFF"/>
        </w:rPr>
        <w:t>、飛雅特</w:t>
      </w:r>
      <w:r w:rsidR="008E0C3C" w:rsidRPr="00D82EFC">
        <w:rPr>
          <w:shd w:val="clear" w:color="auto" w:fill="FFFFFF"/>
        </w:rPr>
        <w:t>（</w:t>
      </w:r>
      <w:r w:rsidRPr="00D82EFC">
        <w:rPr>
          <w:shd w:val="clear" w:color="auto" w:fill="FFFFFF"/>
        </w:rPr>
        <w:t>FIAT</w:t>
      </w:r>
      <w:r w:rsidR="008E0C3C" w:rsidRPr="00D82EFC">
        <w:rPr>
          <w:shd w:val="clear" w:color="auto" w:fill="FFFFFF"/>
        </w:rPr>
        <w:t>）</w:t>
      </w:r>
      <w:r w:rsidRPr="00D82EFC">
        <w:rPr>
          <w:shd w:val="clear" w:color="auto" w:fill="FFFFFF"/>
        </w:rPr>
        <w:t>、克萊斯勒</w:t>
      </w:r>
      <w:r w:rsidR="008E0C3C" w:rsidRPr="00D82EFC">
        <w:rPr>
          <w:shd w:val="clear" w:color="auto" w:fill="FFFFFF"/>
        </w:rPr>
        <w:t>（</w:t>
      </w:r>
      <w:r w:rsidRPr="00D82EFC">
        <w:rPr>
          <w:shd w:val="clear" w:color="auto" w:fill="FFFFFF"/>
        </w:rPr>
        <w:t>Chrysler</w:t>
      </w:r>
      <w:r w:rsidR="008E0C3C" w:rsidRPr="00D82EFC">
        <w:rPr>
          <w:shd w:val="clear" w:color="auto" w:fill="FFFFFF"/>
        </w:rPr>
        <w:t>）</w:t>
      </w:r>
      <w:r w:rsidRPr="00D82EFC">
        <w:rPr>
          <w:shd w:val="clear" w:color="auto" w:fill="FFFFFF"/>
        </w:rPr>
        <w:t>、寶馬</w:t>
      </w:r>
      <w:r w:rsidR="008E0C3C" w:rsidRPr="00D82EFC">
        <w:rPr>
          <w:shd w:val="clear" w:color="auto" w:fill="FFFFFF"/>
        </w:rPr>
        <w:t>（</w:t>
      </w:r>
      <w:r w:rsidRPr="00D82EFC">
        <w:rPr>
          <w:shd w:val="clear" w:color="auto" w:fill="FFFFFF"/>
        </w:rPr>
        <w:t>BMW</w:t>
      </w:r>
      <w:r w:rsidR="008E0C3C" w:rsidRPr="00D82EFC">
        <w:rPr>
          <w:shd w:val="clear" w:color="auto" w:fill="FFFFFF"/>
        </w:rPr>
        <w:t>）</w:t>
      </w:r>
      <w:r w:rsidRPr="00D82EFC">
        <w:rPr>
          <w:shd w:val="clear" w:color="auto" w:fill="FFFFFF"/>
        </w:rPr>
        <w:t>、賓利</w:t>
      </w:r>
      <w:r w:rsidR="008E0C3C" w:rsidRPr="00D82EFC">
        <w:rPr>
          <w:shd w:val="clear" w:color="auto" w:fill="FFFFFF"/>
        </w:rPr>
        <w:t>（</w:t>
      </w:r>
      <w:r w:rsidRPr="00D82EFC">
        <w:rPr>
          <w:shd w:val="clear" w:color="auto" w:fill="FFFFFF"/>
        </w:rPr>
        <w:t>BENTLEY</w:t>
      </w:r>
      <w:r w:rsidR="008E0C3C" w:rsidRPr="00D82EFC">
        <w:rPr>
          <w:shd w:val="clear" w:color="auto" w:fill="FFFFFF"/>
        </w:rPr>
        <w:t>）</w:t>
      </w:r>
      <w:r w:rsidRPr="00D82EFC">
        <w:rPr>
          <w:shd w:val="clear" w:color="auto" w:fill="FFFFFF"/>
        </w:rPr>
        <w:t>、奥迪</w:t>
      </w:r>
      <w:r w:rsidR="008E0C3C" w:rsidRPr="00D82EFC">
        <w:rPr>
          <w:shd w:val="clear" w:color="auto" w:fill="FFFFFF"/>
        </w:rPr>
        <w:t>（</w:t>
      </w:r>
      <w:r w:rsidRPr="00D82EFC">
        <w:rPr>
          <w:shd w:val="clear" w:color="auto" w:fill="FFFFFF"/>
        </w:rPr>
        <w:t>AUDI</w:t>
      </w:r>
      <w:r w:rsidR="008E0C3C" w:rsidRPr="00D82EFC">
        <w:rPr>
          <w:shd w:val="clear" w:color="auto" w:fill="FFFFFF"/>
        </w:rPr>
        <w:t>）</w:t>
      </w:r>
      <w:r w:rsidRPr="00D82EFC">
        <w:rPr>
          <w:shd w:val="clear" w:color="auto" w:fill="FFFFFF"/>
        </w:rPr>
        <w:t>、愛快羅密歐</w:t>
      </w:r>
      <w:r w:rsidR="008E0C3C" w:rsidRPr="00D82EFC">
        <w:rPr>
          <w:shd w:val="clear" w:color="auto" w:fill="FFFFFF"/>
        </w:rPr>
        <w:t>（</w:t>
      </w:r>
      <w:r w:rsidRPr="00D82EFC">
        <w:rPr>
          <w:shd w:val="clear" w:color="auto" w:fill="FFFFFF"/>
        </w:rPr>
        <w:t>Alfa Romeo</w:t>
      </w:r>
      <w:r w:rsidR="008E0C3C" w:rsidRPr="00D82EFC">
        <w:rPr>
          <w:shd w:val="clear" w:color="auto" w:fill="FFFFFF"/>
        </w:rPr>
        <w:t>）</w:t>
      </w:r>
      <w:r w:rsidRPr="00D82EFC">
        <w:rPr>
          <w:shd w:val="clear" w:color="auto" w:fill="FFFFFF"/>
        </w:rPr>
        <w:t>、</w:t>
      </w:r>
      <w:r w:rsidRPr="00D82EFC">
        <w:rPr>
          <w:shd w:val="clear" w:color="auto" w:fill="FFFFFF"/>
        </w:rPr>
        <w:t>ACURA</w:t>
      </w:r>
      <w:r w:rsidRPr="00D82EFC">
        <w:rPr>
          <w:shd w:val="clear" w:color="auto" w:fill="FFFFFF"/>
        </w:rPr>
        <w:t>、</w:t>
      </w:r>
      <w:r w:rsidRPr="00D82EFC">
        <w:rPr>
          <w:shd w:val="clear" w:color="auto" w:fill="FFFFFF"/>
        </w:rPr>
        <w:t>LEXUS</w:t>
      </w:r>
      <w:r w:rsidRPr="00D82EFC">
        <w:rPr>
          <w:shd w:val="clear" w:color="auto" w:fill="FFFFFF"/>
        </w:rPr>
        <w:t>等卅餘種。</w:t>
      </w:r>
    </w:p>
    <w:p w:rsidR="00096219" w:rsidRPr="00D82EFC" w:rsidRDefault="00096219" w:rsidP="00096219">
      <w:pPr>
        <w:pStyle w:val="af0"/>
        <w:ind w:left="945" w:firstLine="472"/>
        <w:rPr>
          <w:shd w:val="clear" w:color="auto" w:fill="FFFFFF"/>
        </w:rPr>
      </w:pPr>
      <w:r w:rsidRPr="00D82EFC">
        <w:rPr>
          <w:shd w:val="clear" w:color="auto" w:fill="FFFFFF"/>
        </w:rPr>
        <w:t>其中銷售較佳的車廠有日產</w:t>
      </w:r>
      <w:r w:rsidR="008E0C3C" w:rsidRPr="00D82EFC">
        <w:rPr>
          <w:shd w:val="clear" w:color="auto" w:fill="FFFFFF"/>
        </w:rPr>
        <w:t>（</w:t>
      </w:r>
      <w:r w:rsidRPr="00D82EFC">
        <w:rPr>
          <w:shd w:val="clear" w:color="auto" w:fill="FFFFFF"/>
        </w:rPr>
        <w:t>NISSAN</w:t>
      </w:r>
      <w:r w:rsidR="008E0C3C" w:rsidRPr="00D82EFC">
        <w:rPr>
          <w:shd w:val="clear" w:color="auto" w:fill="FFFFFF"/>
        </w:rPr>
        <w:t>）</w:t>
      </w:r>
      <w:r w:rsidRPr="00D82EFC">
        <w:rPr>
          <w:shd w:val="clear" w:color="auto" w:fill="FFFFFF"/>
        </w:rPr>
        <w:t>、通用</w:t>
      </w:r>
      <w:r w:rsidR="008E0C3C" w:rsidRPr="00D82EFC">
        <w:rPr>
          <w:shd w:val="clear" w:color="auto" w:fill="FFFFFF"/>
        </w:rPr>
        <w:t>（</w:t>
      </w:r>
      <w:r w:rsidRPr="00D82EFC">
        <w:rPr>
          <w:shd w:val="clear" w:color="auto" w:fill="FFFFFF"/>
        </w:rPr>
        <w:t>GM</w:t>
      </w:r>
      <w:r w:rsidR="008E0C3C" w:rsidRPr="00D82EFC">
        <w:rPr>
          <w:shd w:val="clear" w:color="auto" w:fill="FFFFFF"/>
        </w:rPr>
        <w:t>）</w:t>
      </w:r>
      <w:r w:rsidRPr="00D82EFC">
        <w:rPr>
          <w:shd w:val="clear" w:color="auto" w:fill="FFFFFF"/>
        </w:rPr>
        <w:t>、福斯</w:t>
      </w:r>
      <w:r w:rsidR="008E0C3C" w:rsidRPr="00D82EFC">
        <w:rPr>
          <w:shd w:val="clear" w:color="auto" w:fill="FFFFFF"/>
        </w:rPr>
        <w:t>（</w:t>
      </w:r>
      <w:r w:rsidRPr="00D82EFC">
        <w:rPr>
          <w:shd w:val="clear" w:color="auto" w:fill="FFFFFF"/>
        </w:rPr>
        <w:t>VOLKSWAGEN</w:t>
      </w:r>
      <w:r w:rsidR="008E0C3C" w:rsidRPr="00D82EFC">
        <w:rPr>
          <w:shd w:val="clear" w:color="auto" w:fill="FFFFFF"/>
        </w:rPr>
        <w:t>）</w:t>
      </w:r>
      <w:r w:rsidRPr="00D82EFC">
        <w:rPr>
          <w:shd w:val="clear" w:color="auto" w:fill="FFFFFF"/>
        </w:rPr>
        <w:t>、豐田</w:t>
      </w:r>
      <w:r w:rsidR="008E0C3C" w:rsidRPr="00D82EFC">
        <w:rPr>
          <w:shd w:val="clear" w:color="auto" w:fill="FFFFFF"/>
        </w:rPr>
        <w:t>（</w:t>
      </w:r>
      <w:r w:rsidRPr="00D82EFC">
        <w:rPr>
          <w:shd w:val="clear" w:color="auto" w:fill="FFFFFF"/>
        </w:rPr>
        <w:t>TOYOTA</w:t>
      </w:r>
      <w:r w:rsidR="008E0C3C" w:rsidRPr="00D82EFC">
        <w:rPr>
          <w:shd w:val="clear" w:color="auto" w:fill="FFFFFF"/>
        </w:rPr>
        <w:t>）</w:t>
      </w:r>
      <w:r w:rsidRPr="00D82EFC">
        <w:rPr>
          <w:shd w:val="clear" w:color="auto" w:fill="FFFFFF"/>
        </w:rPr>
        <w:t xml:space="preserve"> </w:t>
      </w:r>
      <w:r w:rsidRPr="00D82EFC">
        <w:rPr>
          <w:shd w:val="clear" w:color="auto" w:fill="FFFFFF"/>
        </w:rPr>
        <w:t>、克萊斯勒</w:t>
      </w:r>
      <w:r w:rsidR="008E0C3C" w:rsidRPr="00D82EFC">
        <w:rPr>
          <w:shd w:val="clear" w:color="auto" w:fill="FFFFFF"/>
        </w:rPr>
        <w:t>（</w:t>
      </w:r>
      <w:r w:rsidRPr="00D82EFC">
        <w:rPr>
          <w:shd w:val="clear" w:color="auto" w:fill="FFFFFF"/>
        </w:rPr>
        <w:t>Chrysler</w:t>
      </w:r>
      <w:r w:rsidR="008E0C3C" w:rsidRPr="00D82EFC">
        <w:rPr>
          <w:shd w:val="clear" w:color="auto" w:fill="FFFFFF"/>
        </w:rPr>
        <w:t>）</w:t>
      </w:r>
      <w:r w:rsidRPr="00D82EFC">
        <w:rPr>
          <w:shd w:val="clear" w:color="auto" w:fill="FFFFFF"/>
        </w:rPr>
        <w:t>、福特</w:t>
      </w:r>
      <w:r w:rsidR="008E0C3C" w:rsidRPr="00D82EFC">
        <w:rPr>
          <w:shd w:val="clear" w:color="auto" w:fill="FFFFFF"/>
        </w:rPr>
        <w:t>（</w:t>
      </w:r>
      <w:r w:rsidRPr="00D82EFC">
        <w:rPr>
          <w:shd w:val="clear" w:color="auto" w:fill="FFFFFF"/>
        </w:rPr>
        <w:t>FORD</w:t>
      </w:r>
      <w:r w:rsidR="008E0C3C" w:rsidRPr="00D82EFC">
        <w:rPr>
          <w:shd w:val="clear" w:color="auto" w:fill="FFFFFF"/>
        </w:rPr>
        <w:t>）</w:t>
      </w:r>
      <w:r w:rsidRPr="00D82EFC">
        <w:rPr>
          <w:shd w:val="clear" w:color="auto" w:fill="FFFFFF"/>
        </w:rPr>
        <w:t>、本田</w:t>
      </w:r>
      <w:r w:rsidR="008E0C3C" w:rsidRPr="00D82EFC">
        <w:rPr>
          <w:shd w:val="clear" w:color="auto" w:fill="FFFFFF"/>
        </w:rPr>
        <w:t>（</w:t>
      </w:r>
      <w:r w:rsidRPr="00D82EFC">
        <w:rPr>
          <w:shd w:val="clear" w:color="auto" w:fill="FFFFFF"/>
        </w:rPr>
        <w:t>HONDA</w:t>
      </w:r>
      <w:r w:rsidR="008E0C3C" w:rsidRPr="00D82EFC">
        <w:rPr>
          <w:shd w:val="clear" w:color="auto" w:fill="FFFFFF"/>
        </w:rPr>
        <w:t>）</w:t>
      </w:r>
      <w:r w:rsidRPr="00D82EFC">
        <w:rPr>
          <w:shd w:val="clear" w:color="auto" w:fill="FFFFFF"/>
        </w:rPr>
        <w:t>、起亞</w:t>
      </w:r>
      <w:r w:rsidR="008E0C3C" w:rsidRPr="00D82EFC">
        <w:rPr>
          <w:shd w:val="clear" w:color="auto" w:fill="FFFFFF"/>
        </w:rPr>
        <w:t>（</w:t>
      </w:r>
      <w:r w:rsidRPr="00D82EFC">
        <w:rPr>
          <w:shd w:val="clear" w:color="auto" w:fill="FFFFFF"/>
        </w:rPr>
        <w:t>KIA</w:t>
      </w:r>
      <w:r w:rsidR="008E0C3C" w:rsidRPr="00D82EFC">
        <w:rPr>
          <w:shd w:val="clear" w:color="auto" w:fill="FFFFFF"/>
        </w:rPr>
        <w:t>）</w:t>
      </w:r>
      <w:r w:rsidRPr="00D82EFC">
        <w:rPr>
          <w:shd w:val="clear" w:color="auto" w:fill="FFFFFF"/>
        </w:rPr>
        <w:t>、馬自達</w:t>
      </w:r>
      <w:r w:rsidR="008E0C3C" w:rsidRPr="00D82EFC">
        <w:rPr>
          <w:shd w:val="clear" w:color="auto" w:fill="FFFFFF"/>
        </w:rPr>
        <w:t>（</w:t>
      </w:r>
      <w:r w:rsidRPr="00D82EFC">
        <w:rPr>
          <w:shd w:val="clear" w:color="auto" w:fill="FFFFFF"/>
        </w:rPr>
        <w:t>MAZDA</w:t>
      </w:r>
      <w:r w:rsidR="008E0C3C" w:rsidRPr="00D82EFC">
        <w:rPr>
          <w:shd w:val="clear" w:color="auto" w:fill="FFFFFF"/>
        </w:rPr>
        <w:t>）</w:t>
      </w:r>
      <w:r w:rsidRPr="00D82EFC">
        <w:rPr>
          <w:shd w:val="clear" w:color="auto" w:fill="FFFFFF"/>
        </w:rPr>
        <w:t>等</w:t>
      </w:r>
      <w:r w:rsidRPr="00D82EFC">
        <w:rPr>
          <w:shd w:val="clear" w:color="auto" w:fill="FFFFFF"/>
        </w:rPr>
        <w:t>9</w:t>
      </w:r>
      <w:r w:rsidRPr="00D82EFC">
        <w:rPr>
          <w:shd w:val="clear" w:color="auto" w:fill="FFFFFF"/>
        </w:rPr>
        <w:t>家。</w:t>
      </w:r>
    </w:p>
    <w:p w:rsidR="00096219" w:rsidRPr="00D82EFC" w:rsidRDefault="00096219" w:rsidP="00096219">
      <w:pPr>
        <w:pStyle w:val="af0"/>
        <w:ind w:left="945" w:firstLine="472"/>
        <w:rPr>
          <w:shd w:val="clear" w:color="auto" w:fill="FFFFFF"/>
        </w:rPr>
      </w:pPr>
      <w:r w:rsidRPr="00D82EFC">
        <w:rPr>
          <w:rFonts w:hint="eastAsia"/>
          <w:shd w:val="clear" w:color="auto" w:fill="FFFFFF"/>
        </w:rPr>
        <w:t>日產汽車</w:t>
      </w:r>
      <w:r w:rsidRPr="00D82EFC">
        <w:rPr>
          <w:rFonts w:hint="eastAsia"/>
          <w:shd w:val="clear" w:color="auto" w:fill="FFFFFF"/>
        </w:rPr>
        <w:t>201</w:t>
      </w:r>
      <w:r w:rsidRPr="00D82EFC">
        <w:rPr>
          <w:shd w:val="clear" w:color="auto" w:fill="FFFFFF"/>
        </w:rPr>
        <w:t>8</w:t>
      </w:r>
      <w:r w:rsidRPr="00D82EFC">
        <w:rPr>
          <w:rFonts w:hint="eastAsia"/>
          <w:shd w:val="clear" w:color="auto" w:fill="FFFFFF"/>
        </w:rPr>
        <w:t>年銷售量雖較</w:t>
      </w:r>
      <w:r w:rsidRPr="00D82EFC">
        <w:rPr>
          <w:rFonts w:hint="eastAsia"/>
          <w:shd w:val="clear" w:color="auto" w:fill="FFFFFF"/>
        </w:rPr>
        <w:t>201</w:t>
      </w:r>
      <w:r w:rsidRPr="00D82EFC">
        <w:rPr>
          <w:shd w:val="clear" w:color="auto" w:fill="FFFFFF"/>
        </w:rPr>
        <w:t>7</w:t>
      </w:r>
      <w:r w:rsidRPr="00D82EFC">
        <w:rPr>
          <w:rFonts w:hint="eastAsia"/>
          <w:shd w:val="clear" w:color="auto" w:fill="FFFFFF"/>
        </w:rPr>
        <w:t>年者衰退</w:t>
      </w:r>
      <w:r w:rsidRPr="00D82EFC">
        <w:rPr>
          <w:shd w:val="clear" w:color="auto" w:fill="FFFFFF"/>
        </w:rPr>
        <w:t>14.4</w:t>
      </w:r>
      <w:r w:rsidRPr="00D82EFC">
        <w:rPr>
          <w:rFonts w:hint="eastAsia"/>
          <w:shd w:val="clear" w:color="auto" w:fill="FFFFFF"/>
        </w:rPr>
        <w:t>%</w:t>
      </w:r>
      <w:r w:rsidRPr="00D82EFC">
        <w:rPr>
          <w:rFonts w:hint="eastAsia"/>
          <w:shd w:val="clear" w:color="auto" w:fill="FFFFFF"/>
        </w:rPr>
        <w:t>，仍穩坐墨西哥汽車市場龍頭，市場佔有率達</w:t>
      </w:r>
      <w:r w:rsidRPr="00D82EFC">
        <w:rPr>
          <w:shd w:val="clear" w:color="auto" w:fill="FFFFFF"/>
        </w:rPr>
        <w:t>22</w:t>
      </w:r>
      <w:r w:rsidRPr="00D82EFC">
        <w:rPr>
          <w:rFonts w:hint="eastAsia"/>
          <w:shd w:val="clear" w:color="auto" w:fill="FFFFFF"/>
        </w:rPr>
        <w:t>%</w:t>
      </w:r>
      <w:r w:rsidRPr="00D82EFC">
        <w:rPr>
          <w:rFonts w:hint="eastAsia"/>
          <w:shd w:val="clear" w:color="auto" w:fill="FFFFFF"/>
        </w:rPr>
        <w:t>，</w:t>
      </w:r>
      <w:r w:rsidRPr="00D82EFC">
        <w:rPr>
          <w:rFonts w:hint="eastAsia"/>
          <w:shd w:val="clear" w:color="auto" w:fill="FFFFFF"/>
        </w:rPr>
        <w:t>201</w:t>
      </w:r>
      <w:r w:rsidRPr="00D82EFC">
        <w:rPr>
          <w:shd w:val="clear" w:color="auto" w:fill="FFFFFF"/>
        </w:rPr>
        <w:t>8</w:t>
      </w:r>
      <w:r w:rsidRPr="00D82EFC">
        <w:rPr>
          <w:rFonts w:hint="eastAsia"/>
          <w:shd w:val="clear" w:color="auto" w:fill="FFFFFF"/>
        </w:rPr>
        <w:t>年銷售量為</w:t>
      </w:r>
      <w:r w:rsidRPr="00D82EFC">
        <w:rPr>
          <w:rFonts w:hint="eastAsia"/>
          <w:shd w:val="clear" w:color="auto" w:fill="FFFFFF"/>
        </w:rPr>
        <w:t>3</w:t>
      </w:r>
      <w:r w:rsidRPr="00D82EFC">
        <w:rPr>
          <w:shd w:val="clear" w:color="auto" w:fill="FFFFFF"/>
        </w:rPr>
        <w:t>1</w:t>
      </w:r>
      <w:r w:rsidRPr="00D82EFC">
        <w:rPr>
          <w:rFonts w:hint="eastAsia"/>
          <w:shd w:val="clear" w:color="auto" w:fill="FFFFFF"/>
        </w:rPr>
        <w:t>萬</w:t>
      </w:r>
      <w:r w:rsidRPr="00D82EFC">
        <w:rPr>
          <w:shd w:val="clear" w:color="auto" w:fill="FFFFFF"/>
        </w:rPr>
        <w:t>34</w:t>
      </w:r>
      <w:r w:rsidRPr="00D82EFC">
        <w:rPr>
          <w:rFonts w:hint="eastAsia"/>
          <w:shd w:val="clear" w:color="auto" w:fill="FFFFFF"/>
        </w:rPr>
        <w:t>輛，繼續領先美國通用汽車</w:t>
      </w:r>
      <w:r w:rsidR="008E0C3C" w:rsidRPr="00D82EFC">
        <w:rPr>
          <w:shd w:val="clear" w:color="auto" w:fill="FFFFFF"/>
        </w:rPr>
        <w:t>（</w:t>
      </w:r>
      <w:r w:rsidRPr="00D82EFC">
        <w:rPr>
          <w:shd w:val="clear" w:color="auto" w:fill="FFFFFF"/>
        </w:rPr>
        <w:t>GM</w:t>
      </w:r>
      <w:r w:rsidR="008E0C3C" w:rsidRPr="00D82EFC">
        <w:rPr>
          <w:shd w:val="clear" w:color="auto" w:fill="FFFFFF"/>
        </w:rPr>
        <w:t>）</w:t>
      </w:r>
      <w:r w:rsidRPr="00D82EFC">
        <w:rPr>
          <w:rFonts w:hint="eastAsia"/>
          <w:shd w:val="clear" w:color="auto" w:fill="FFFFFF"/>
        </w:rPr>
        <w:t>以及較早在墨國投資的福特汽車</w:t>
      </w:r>
      <w:r w:rsidR="008E0C3C" w:rsidRPr="00D82EFC">
        <w:rPr>
          <w:rFonts w:hint="eastAsia"/>
          <w:shd w:val="clear" w:color="auto" w:fill="FFFFFF"/>
        </w:rPr>
        <w:t>（</w:t>
      </w:r>
      <w:r w:rsidRPr="00D82EFC">
        <w:rPr>
          <w:rFonts w:hint="eastAsia"/>
          <w:shd w:val="clear" w:color="auto" w:fill="FFFFFF"/>
        </w:rPr>
        <w:t>FORD</w:t>
      </w:r>
      <w:r w:rsidR="008E0C3C" w:rsidRPr="00D82EFC">
        <w:rPr>
          <w:rFonts w:hint="eastAsia"/>
          <w:shd w:val="clear" w:color="auto" w:fill="FFFFFF"/>
        </w:rPr>
        <w:t>）</w:t>
      </w:r>
      <w:r w:rsidRPr="00D82EFC">
        <w:rPr>
          <w:rFonts w:hint="eastAsia"/>
          <w:shd w:val="clear" w:color="auto" w:fill="FFFFFF"/>
        </w:rPr>
        <w:t>、福斯汽車</w:t>
      </w:r>
      <w:r w:rsidR="008E0C3C" w:rsidRPr="00D82EFC">
        <w:rPr>
          <w:rFonts w:hint="eastAsia"/>
          <w:shd w:val="clear" w:color="auto" w:fill="FFFFFF"/>
        </w:rPr>
        <w:t>（</w:t>
      </w:r>
      <w:r w:rsidRPr="00D82EFC">
        <w:rPr>
          <w:rFonts w:hint="eastAsia"/>
          <w:shd w:val="clear" w:color="auto" w:fill="FFFFFF"/>
        </w:rPr>
        <w:t>VOLKSWAGEN</w:t>
      </w:r>
      <w:r w:rsidR="008E0C3C" w:rsidRPr="00D82EFC">
        <w:rPr>
          <w:rFonts w:hint="eastAsia"/>
          <w:shd w:val="clear" w:color="auto" w:fill="FFFFFF"/>
        </w:rPr>
        <w:t>）</w:t>
      </w:r>
      <w:r w:rsidRPr="00D82EFC">
        <w:rPr>
          <w:rFonts w:hint="eastAsia"/>
          <w:shd w:val="clear" w:color="auto" w:fill="FFFFFF"/>
        </w:rPr>
        <w:t>；惟美國通用汽車</w:t>
      </w:r>
      <w:r w:rsidR="008E0C3C" w:rsidRPr="00D82EFC">
        <w:rPr>
          <w:rFonts w:hint="eastAsia"/>
          <w:shd w:val="clear" w:color="auto" w:fill="FFFFFF"/>
        </w:rPr>
        <w:t>（</w:t>
      </w:r>
      <w:r w:rsidRPr="00D82EFC">
        <w:rPr>
          <w:rFonts w:hint="eastAsia"/>
          <w:shd w:val="clear" w:color="auto" w:fill="FFFFFF"/>
        </w:rPr>
        <w:t>GM</w:t>
      </w:r>
      <w:r w:rsidR="008E0C3C" w:rsidRPr="00D82EFC">
        <w:rPr>
          <w:rFonts w:hint="eastAsia"/>
          <w:shd w:val="clear" w:color="auto" w:fill="FFFFFF"/>
        </w:rPr>
        <w:t>）</w:t>
      </w:r>
      <w:r w:rsidRPr="00D82EFC">
        <w:rPr>
          <w:rFonts w:hint="eastAsia"/>
          <w:shd w:val="clear" w:color="auto" w:fill="FFFFFF"/>
        </w:rPr>
        <w:t>似已一掃</w:t>
      </w:r>
      <w:r w:rsidRPr="00D82EFC">
        <w:rPr>
          <w:rFonts w:hint="eastAsia"/>
          <w:shd w:val="clear" w:color="auto" w:fill="FFFFFF"/>
        </w:rPr>
        <w:t>2013</w:t>
      </w:r>
      <w:r w:rsidRPr="00D82EFC">
        <w:rPr>
          <w:rFonts w:hint="eastAsia"/>
          <w:shd w:val="clear" w:color="auto" w:fill="FFFFFF"/>
        </w:rPr>
        <w:t>年的陰霾，</w:t>
      </w:r>
      <w:r w:rsidRPr="00D82EFC">
        <w:rPr>
          <w:rFonts w:hint="eastAsia"/>
          <w:shd w:val="clear" w:color="auto" w:fill="FFFFFF"/>
        </w:rPr>
        <w:t>2014</w:t>
      </w:r>
      <w:r w:rsidRPr="00D82EFC">
        <w:rPr>
          <w:rFonts w:hint="eastAsia"/>
          <w:shd w:val="clear" w:color="auto" w:fill="FFFFFF"/>
        </w:rPr>
        <w:t>年銷售量增為</w:t>
      </w:r>
      <w:r w:rsidRPr="00D82EFC">
        <w:rPr>
          <w:shd w:val="clear" w:color="auto" w:fill="FFFFFF"/>
        </w:rPr>
        <w:t>21</w:t>
      </w:r>
      <w:r w:rsidRPr="00D82EFC">
        <w:rPr>
          <w:rFonts w:hint="eastAsia"/>
          <w:shd w:val="clear" w:color="auto" w:fill="FFFFFF"/>
        </w:rPr>
        <w:t>萬</w:t>
      </w:r>
      <w:r w:rsidRPr="00D82EFC">
        <w:rPr>
          <w:shd w:val="clear" w:color="auto" w:fill="FFFFFF"/>
        </w:rPr>
        <w:t>6,958</w:t>
      </w:r>
      <w:r w:rsidRPr="00D82EFC">
        <w:rPr>
          <w:rFonts w:hint="eastAsia"/>
          <w:shd w:val="clear" w:color="auto" w:fill="FFFFFF"/>
        </w:rPr>
        <w:t>輛，出現急起直追的態勢，</w:t>
      </w:r>
      <w:r w:rsidRPr="00D82EFC">
        <w:rPr>
          <w:rFonts w:hint="eastAsia"/>
          <w:shd w:val="clear" w:color="auto" w:fill="FFFFFF"/>
        </w:rPr>
        <w:t>2016</w:t>
      </w:r>
      <w:r w:rsidRPr="00D82EFC">
        <w:rPr>
          <w:rFonts w:hint="eastAsia"/>
          <w:shd w:val="clear" w:color="auto" w:fill="FFFFFF"/>
        </w:rPr>
        <w:t>年更成長到</w:t>
      </w:r>
      <w:r w:rsidRPr="00D82EFC">
        <w:rPr>
          <w:rFonts w:hint="eastAsia"/>
          <w:shd w:val="clear" w:color="auto" w:fill="FFFFFF"/>
        </w:rPr>
        <w:lastRenderedPageBreak/>
        <w:t>30</w:t>
      </w:r>
      <w:r w:rsidRPr="00D82EFC">
        <w:rPr>
          <w:rFonts w:hint="eastAsia"/>
          <w:shd w:val="clear" w:color="auto" w:fill="FFFFFF"/>
        </w:rPr>
        <w:t>萬</w:t>
      </w:r>
      <w:r w:rsidRPr="00D82EFC">
        <w:rPr>
          <w:rFonts w:hint="eastAsia"/>
          <w:shd w:val="clear" w:color="auto" w:fill="FFFFFF"/>
        </w:rPr>
        <w:t>8</w:t>
      </w:r>
      <w:r w:rsidRPr="00D82EFC">
        <w:rPr>
          <w:shd w:val="clear" w:color="auto" w:fill="FFFFFF"/>
        </w:rPr>
        <w:t>,</w:t>
      </w:r>
      <w:r w:rsidRPr="00D82EFC">
        <w:rPr>
          <w:rFonts w:hint="eastAsia"/>
          <w:shd w:val="clear" w:color="auto" w:fill="FFFFFF"/>
        </w:rPr>
        <w:t>624</w:t>
      </w:r>
      <w:r w:rsidRPr="00D82EFC">
        <w:rPr>
          <w:rFonts w:hint="eastAsia"/>
          <w:shd w:val="clear" w:color="auto" w:fill="FFFFFF"/>
        </w:rPr>
        <w:t>輛，近兩年雖然有微幅減少，但仍有</w:t>
      </w:r>
      <w:r w:rsidRPr="00D82EFC">
        <w:rPr>
          <w:shd w:val="clear" w:color="auto" w:fill="FFFFFF"/>
        </w:rPr>
        <w:t>23</w:t>
      </w:r>
      <w:r w:rsidRPr="00D82EFC">
        <w:rPr>
          <w:rFonts w:hint="eastAsia"/>
          <w:shd w:val="clear" w:color="auto" w:fill="FFFFFF"/>
        </w:rPr>
        <w:t>萬</w:t>
      </w:r>
      <w:r w:rsidRPr="00D82EFC">
        <w:rPr>
          <w:rFonts w:hint="eastAsia"/>
          <w:shd w:val="clear" w:color="auto" w:fill="FFFFFF"/>
        </w:rPr>
        <w:t>6,</w:t>
      </w:r>
      <w:r w:rsidRPr="00D82EFC">
        <w:rPr>
          <w:shd w:val="clear" w:color="auto" w:fill="FFFFFF"/>
        </w:rPr>
        <w:t>069</w:t>
      </w:r>
      <w:r w:rsidRPr="00D82EFC">
        <w:rPr>
          <w:rFonts w:hint="eastAsia"/>
          <w:shd w:val="clear" w:color="auto" w:fill="FFFFFF"/>
        </w:rPr>
        <w:t>輛，市場佔有率</w:t>
      </w:r>
      <w:r w:rsidRPr="00D82EFC">
        <w:rPr>
          <w:rFonts w:hint="eastAsia"/>
          <w:shd w:val="clear" w:color="auto" w:fill="FFFFFF"/>
        </w:rPr>
        <w:t>16.6%</w:t>
      </w:r>
      <w:r w:rsidRPr="00D82EFC">
        <w:rPr>
          <w:rFonts w:hint="eastAsia"/>
          <w:shd w:val="clear" w:color="auto" w:fill="FFFFFF"/>
        </w:rPr>
        <w:t>，仍高居墨國汽車市場的亞軍地位，持續領先居第三大的福斯汽車。</w:t>
      </w:r>
    </w:p>
    <w:p w:rsidR="00096219" w:rsidRPr="00D82EFC" w:rsidRDefault="00096219" w:rsidP="00096219">
      <w:pPr>
        <w:pStyle w:val="af0"/>
        <w:ind w:left="945" w:firstLine="472"/>
        <w:rPr>
          <w:shd w:val="clear" w:color="auto" w:fill="FFFFFF"/>
        </w:rPr>
      </w:pPr>
      <w:r w:rsidRPr="00D82EFC">
        <w:rPr>
          <w:rFonts w:hint="eastAsia"/>
          <w:shd w:val="clear" w:color="auto" w:fill="FFFFFF"/>
        </w:rPr>
        <w:t>而另一表現較突出的是較晚在墨國投資的豐田汽車</w:t>
      </w:r>
      <w:r w:rsidR="008E0C3C" w:rsidRPr="00D82EFC">
        <w:rPr>
          <w:rFonts w:hint="eastAsia"/>
          <w:shd w:val="clear" w:color="auto" w:fill="FFFFFF"/>
        </w:rPr>
        <w:t>（</w:t>
      </w:r>
      <w:r w:rsidRPr="00D82EFC">
        <w:rPr>
          <w:rFonts w:hint="eastAsia"/>
          <w:shd w:val="clear" w:color="auto" w:fill="FFFFFF"/>
        </w:rPr>
        <w:t>TOYOTA</w:t>
      </w:r>
      <w:r w:rsidR="008E0C3C" w:rsidRPr="00D82EFC">
        <w:rPr>
          <w:rFonts w:hint="eastAsia"/>
          <w:shd w:val="clear" w:color="auto" w:fill="FFFFFF"/>
        </w:rPr>
        <w:t>）</w:t>
      </w:r>
      <w:r w:rsidRPr="00D82EFC">
        <w:rPr>
          <w:rFonts w:hint="eastAsia"/>
          <w:shd w:val="clear" w:color="auto" w:fill="FFFFFF"/>
        </w:rPr>
        <w:t>，</w:t>
      </w:r>
      <w:r w:rsidRPr="00D82EFC">
        <w:rPr>
          <w:rFonts w:hint="eastAsia"/>
          <w:shd w:val="clear" w:color="auto" w:fill="FFFFFF"/>
        </w:rPr>
        <w:t>2016</w:t>
      </w:r>
      <w:r w:rsidRPr="00D82EFC">
        <w:rPr>
          <w:rFonts w:hint="eastAsia"/>
          <w:shd w:val="clear" w:color="auto" w:fill="FFFFFF"/>
        </w:rPr>
        <w:t>年首度超越克萊斯勒</w:t>
      </w:r>
      <w:r w:rsidR="008E0C3C" w:rsidRPr="00D82EFC">
        <w:rPr>
          <w:rFonts w:hint="eastAsia"/>
          <w:shd w:val="clear" w:color="auto" w:fill="FFFFFF"/>
        </w:rPr>
        <w:t>（</w:t>
      </w:r>
      <w:r w:rsidRPr="00D82EFC">
        <w:rPr>
          <w:rFonts w:hint="eastAsia"/>
          <w:shd w:val="clear" w:color="auto" w:fill="FFFFFF"/>
        </w:rPr>
        <w:t>Chrysler</w:t>
      </w:r>
      <w:r w:rsidR="008E0C3C" w:rsidRPr="00D82EFC">
        <w:rPr>
          <w:rFonts w:hint="eastAsia"/>
          <w:shd w:val="clear" w:color="auto" w:fill="FFFFFF"/>
        </w:rPr>
        <w:t>）</w:t>
      </w:r>
      <w:r w:rsidRPr="00D82EFC">
        <w:rPr>
          <w:rFonts w:hint="eastAsia"/>
          <w:shd w:val="clear" w:color="auto" w:fill="FFFFFF"/>
        </w:rPr>
        <w:t>，</w:t>
      </w:r>
      <w:r w:rsidRPr="00D82EFC">
        <w:rPr>
          <w:rFonts w:hint="eastAsia"/>
          <w:shd w:val="clear" w:color="auto" w:fill="FFFFFF"/>
        </w:rPr>
        <w:t>2018</w:t>
      </w:r>
      <w:r w:rsidRPr="00D82EFC">
        <w:rPr>
          <w:rFonts w:hint="eastAsia"/>
          <w:shd w:val="clear" w:color="auto" w:fill="FFFFFF"/>
        </w:rPr>
        <w:t>年銷售量排名達第</w:t>
      </w:r>
      <w:r w:rsidRPr="00D82EFC">
        <w:rPr>
          <w:rFonts w:hint="eastAsia"/>
          <w:shd w:val="clear" w:color="auto" w:fill="FFFFFF"/>
        </w:rPr>
        <w:t>4</w:t>
      </w:r>
      <w:r w:rsidRPr="00D82EFC">
        <w:rPr>
          <w:rFonts w:hint="eastAsia"/>
          <w:shd w:val="clear" w:color="auto" w:fill="FFFFFF"/>
        </w:rPr>
        <w:t>，汽車銷售量為</w:t>
      </w:r>
      <w:r w:rsidRPr="00D82EFC">
        <w:rPr>
          <w:rFonts w:hint="eastAsia"/>
          <w:shd w:val="clear" w:color="auto" w:fill="FFFFFF"/>
        </w:rPr>
        <w:t>10</w:t>
      </w:r>
      <w:r w:rsidRPr="00D82EFC">
        <w:rPr>
          <w:rFonts w:hint="eastAsia"/>
          <w:shd w:val="clear" w:color="auto" w:fill="FFFFFF"/>
        </w:rPr>
        <w:t>萬</w:t>
      </w:r>
      <w:r w:rsidRPr="00D82EFC">
        <w:rPr>
          <w:rFonts w:hint="eastAsia"/>
          <w:shd w:val="clear" w:color="auto" w:fill="FFFFFF"/>
        </w:rPr>
        <w:t>8,761</w:t>
      </w:r>
      <w:r w:rsidRPr="00D82EFC">
        <w:rPr>
          <w:rFonts w:hint="eastAsia"/>
          <w:shd w:val="clear" w:color="auto" w:fill="FFFFFF"/>
        </w:rPr>
        <w:t>輛，在整體汽車銷售量衰退</w:t>
      </w:r>
      <w:r w:rsidRPr="00D82EFC">
        <w:rPr>
          <w:rFonts w:hint="eastAsia"/>
          <w:shd w:val="clear" w:color="auto" w:fill="FFFFFF"/>
        </w:rPr>
        <w:t>7.12%</w:t>
      </w:r>
      <w:r w:rsidRPr="00D82EFC">
        <w:rPr>
          <w:rFonts w:hint="eastAsia"/>
          <w:shd w:val="clear" w:color="auto" w:fill="FFFFFF"/>
        </w:rPr>
        <w:t>下，較</w:t>
      </w:r>
      <w:r w:rsidRPr="00D82EFC">
        <w:rPr>
          <w:rFonts w:hint="eastAsia"/>
          <w:shd w:val="clear" w:color="auto" w:fill="FFFFFF"/>
        </w:rPr>
        <w:t>2017</w:t>
      </w:r>
      <w:r w:rsidRPr="00D82EFC">
        <w:rPr>
          <w:rFonts w:hint="eastAsia"/>
          <w:shd w:val="clear" w:color="auto" w:fill="FFFFFF"/>
        </w:rPr>
        <w:t>年仍成長</w:t>
      </w:r>
      <w:r w:rsidRPr="00D82EFC">
        <w:rPr>
          <w:rFonts w:hint="eastAsia"/>
          <w:shd w:val="clear" w:color="auto" w:fill="FFFFFF"/>
        </w:rPr>
        <w:t>3.1%</w:t>
      </w:r>
      <w:r w:rsidRPr="00D82EFC">
        <w:rPr>
          <w:rFonts w:hint="eastAsia"/>
          <w:shd w:val="clear" w:color="auto" w:fill="FFFFFF"/>
        </w:rPr>
        <w:t>，目前佔有率已有</w:t>
      </w:r>
      <w:r w:rsidRPr="00D82EFC">
        <w:rPr>
          <w:rFonts w:hint="eastAsia"/>
          <w:shd w:val="clear" w:color="auto" w:fill="FFFFFF"/>
        </w:rPr>
        <w:t>7.65%</w:t>
      </w:r>
      <w:r w:rsidRPr="00D82EFC">
        <w:rPr>
          <w:rFonts w:hint="eastAsia"/>
          <w:shd w:val="clear" w:color="auto" w:fill="FFFFFF"/>
        </w:rPr>
        <w:t>。至於美國克萊斯勒</w:t>
      </w:r>
      <w:r w:rsidR="008E0C3C" w:rsidRPr="00D82EFC">
        <w:rPr>
          <w:rFonts w:hint="eastAsia"/>
          <w:shd w:val="clear" w:color="auto" w:fill="FFFFFF"/>
        </w:rPr>
        <w:t>（</w:t>
      </w:r>
      <w:r w:rsidRPr="00D82EFC">
        <w:rPr>
          <w:rFonts w:hint="eastAsia"/>
          <w:shd w:val="clear" w:color="auto" w:fill="FFFFFF"/>
        </w:rPr>
        <w:t>Chrysler</w:t>
      </w:r>
      <w:r w:rsidR="008E0C3C" w:rsidRPr="00D82EFC">
        <w:rPr>
          <w:rFonts w:hint="eastAsia"/>
          <w:shd w:val="clear" w:color="auto" w:fill="FFFFFF"/>
        </w:rPr>
        <w:t>）</w:t>
      </w:r>
      <w:r w:rsidRPr="00D82EFC">
        <w:rPr>
          <w:rFonts w:hint="eastAsia"/>
          <w:shd w:val="clear" w:color="auto" w:fill="FFFFFF"/>
        </w:rPr>
        <w:t>與福特</w:t>
      </w:r>
      <w:r w:rsidR="008E0C3C" w:rsidRPr="00D82EFC">
        <w:rPr>
          <w:rFonts w:hint="eastAsia"/>
          <w:shd w:val="clear" w:color="auto" w:fill="FFFFFF"/>
        </w:rPr>
        <w:t>（</w:t>
      </w:r>
      <w:r w:rsidRPr="00D82EFC">
        <w:rPr>
          <w:rFonts w:hint="eastAsia"/>
          <w:shd w:val="clear" w:color="auto" w:fill="FFFFFF"/>
        </w:rPr>
        <w:t>FORD</w:t>
      </w:r>
      <w:r w:rsidR="008E0C3C" w:rsidRPr="00D82EFC">
        <w:rPr>
          <w:rFonts w:hint="eastAsia"/>
          <w:shd w:val="clear" w:color="auto" w:fill="FFFFFF"/>
        </w:rPr>
        <w:t>）</w:t>
      </w:r>
      <w:r w:rsidRPr="00D82EFC">
        <w:rPr>
          <w:rFonts w:hint="eastAsia"/>
          <w:shd w:val="clear" w:color="auto" w:fill="FFFFFF"/>
        </w:rPr>
        <w:t>汽車</w:t>
      </w:r>
      <w:r w:rsidRPr="00D82EFC">
        <w:rPr>
          <w:rFonts w:hint="eastAsia"/>
          <w:shd w:val="clear" w:color="auto" w:fill="FFFFFF"/>
        </w:rPr>
        <w:t>2018</w:t>
      </w:r>
      <w:r w:rsidRPr="00D82EFC">
        <w:rPr>
          <w:rFonts w:hint="eastAsia"/>
          <w:shd w:val="clear" w:color="auto" w:fill="FFFFFF"/>
        </w:rPr>
        <w:t>年在墨國市場的銷售皆呈現衰退，分別衰退</w:t>
      </w:r>
      <w:r w:rsidRPr="00D82EFC">
        <w:rPr>
          <w:rFonts w:hint="eastAsia"/>
          <w:shd w:val="clear" w:color="auto" w:fill="FFFFFF"/>
        </w:rPr>
        <w:t>12.7%</w:t>
      </w:r>
      <w:r w:rsidRPr="00D82EFC">
        <w:rPr>
          <w:rFonts w:hint="eastAsia"/>
          <w:shd w:val="clear" w:color="auto" w:fill="FFFFFF"/>
        </w:rPr>
        <w:t>及</w:t>
      </w:r>
      <w:r w:rsidRPr="00D82EFC">
        <w:rPr>
          <w:rFonts w:hint="eastAsia"/>
          <w:shd w:val="clear" w:color="auto" w:fill="FFFFFF"/>
        </w:rPr>
        <w:t>15.8%</w:t>
      </w:r>
      <w:r w:rsidRPr="00D82EFC">
        <w:rPr>
          <w:rFonts w:hint="eastAsia"/>
          <w:shd w:val="clear" w:color="auto" w:fill="FFFFFF"/>
        </w:rPr>
        <w:t>，尤其福特</w:t>
      </w:r>
      <w:r w:rsidR="008E0C3C" w:rsidRPr="00D82EFC">
        <w:rPr>
          <w:rFonts w:hint="eastAsia"/>
          <w:shd w:val="clear" w:color="auto" w:fill="FFFFFF"/>
        </w:rPr>
        <w:t>（</w:t>
      </w:r>
      <w:r w:rsidRPr="00D82EFC">
        <w:rPr>
          <w:rFonts w:hint="eastAsia"/>
          <w:shd w:val="clear" w:color="auto" w:fill="FFFFFF"/>
        </w:rPr>
        <w:t>FORD</w:t>
      </w:r>
      <w:r w:rsidR="008E0C3C" w:rsidRPr="00D82EFC">
        <w:rPr>
          <w:rFonts w:hint="eastAsia"/>
          <w:shd w:val="clear" w:color="auto" w:fill="FFFFFF"/>
        </w:rPr>
        <w:t>）</w:t>
      </w:r>
      <w:r w:rsidRPr="00D82EFC">
        <w:rPr>
          <w:rFonts w:hint="eastAsia"/>
          <w:shd w:val="clear" w:color="auto" w:fill="FFFFFF"/>
        </w:rPr>
        <w:t>衰退嚴重，市場佔有率從</w:t>
      </w:r>
      <w:r w:rsidRPr="00D82EFC">
        <w:rPr>
          <w:rFonts w:hint="eastAsia"/>
          <w:shd w:val="clear" w:color="auto" w:fill="FFFFFF"/>
        </w:rPr>
        <w:t>2017</w:t>
      </w:r>
      <w:r w:rsidRPr="00D82EFC">
        <w:rPr>
          <w:rFonts w:hint="eastAsia"/>
          <w:shd w:val="clear" w:color="auto" w:fill="FFFFFF"/>
        </w:rPr>
        <w:t>年自第</w:t>
      </w:r>
      <w:r w:rsidRPr="00D82EFC">
        <w:rPr>
          <w:rFonts w:hint="eastAsia"/>
          <w:shd w:val="clear" w:color="auto" w:fill="FFFFFF"/>
        </w:rPr>
        <w:t>6</w:t>
      </w:r>
      <w:r w:rsidRPr="00D82EFC">
        <w:rPr>
          <w:rFonts w:hint="eastAsia"/>
          <w:shd w:val="clear" w:color="auto" w:fill="FFFFFF"/>
        </w:rPr>
        <w:t>名滑落到第</w:t>
      </w:r>
      <w:r w:rsidRPr="00D82EFC">
        <w:rPr>
          <w:rFonts w:hint="eastAsia"/>
          <w:shd w:val="clear" w:color="auto" w:fill="FFFFFF"/>
        </w:rPr>
        <w:t>8</w:t>
      </w:r>
      <w:r w:rsidRPr="00D82EFC">
        <w:rPr>
          <w:rFonts w:hint="eastAsia"/>
          <w:shd w:val="clear" w:color="auto" w:fill="FFFFFF"/>
        </w:rPr>
        <w:t>名。</w:t>
      </w:r>
    </w:p>
    <w:p w:rsidR="00096219" w:rsidRPr="00D82EFC" w:rsidRDefault="00096219" w:rsidP="00096219">
      <w:pPr>
        <w:pStyle w:val="af0"/>
        <w:ind w:left="945" w:firstLine="472"/>
        <w:rPr>
          <w:shd w:val="clear" w:color="auto" w:fill="FFFFFF"/>
        </w:rPr>
      </w:pPr>
      <w:r w:rsidRPr="00D82EFC">
        <w:rPr>
          <w:rFonts w:hint="eastAsia"/>
          <w:shd w:val="clear" w:color="auto" w:fill="FFFFFF"/>
        </w:rPr>
        <w:t>值得特別一提的是韓國現代汽車</w:t>
      </w:r>
      <w:r w:rsidR="008E0C3C" w:rsidRPr="00D82EFC">
        <w:rPr>
          <w:rFonts w:hint="eastAsia"/>
          <w:shd w:val="clear" w:color="auto" w:fill="FFFFFF"/>
        </w:rPr>
        <w:t>（</w:t>
      </w:r>
      <w:r w:rsidRPr="00D82EFC">
        <w:rPr>
          <w:shd w:val="clear" w:color="auto" w:fill="FFFFFF"/>
        </w:rPr>
        <w:t>Hyundai Motor</w:t>
      </w:r>
      <w:r w:rsidR="008E0C3C" w:rsidRPr="00D82EFC">
        <w:rPr>
          <w:rFonts w:hint="eastAsia"/>
          <w:shd w:val="clear" w:color="auto" w:fill="FFFFFF"/>
        </w:rPr>
        <w:t>）</w:t>
      </w:r>
      <w:r w:rsidRPr="00D82EFC">
        <w:rPr>
          <w:rFonts w:hint="eastAsia"/>
          <w:shd w:val="clear" w:color="auto" w:fill="FFFFFF"/>
        </w:rPr>
        <w:t>的子公司起亞汽車</w:t>
      </w:r>
      <w:r w:rsidR="008E0C3C" w:rsidRPr="00D82EFC">
        <w:rPr>
          <w:rFonts w:hint="eastAsia"/>
          <w:shd w:val="clear" w:color="auto" w:fill="FFFFFF"/>
        </w:rPr>
        <w:t>（</w:t>
      </w:r>
      <w:r w:rsidRPr="00D82EFC">
        <w:rPr>
          <w:rFonts w:hint="eastAsia"/>
          <w:shd w:val="clear" w:color="auto" w:fill="FFFFFF"/>
        </w:rPr>
        <w:t>KIA</w:t>
      </w:r>
      <w:r w:rsidR="008E0C3C" w:rsidRPr="00D82EFC">
        <w:rPr>
          <w:rFonts w:hint="eastAsia"/>
          <w:shd w:val="clear" w:color="auto" w:fill="FFFFFF"/>
        </w:rPr>
        <w:t>）</w:t>
      </w:r>
      <w:r w:rsidRPr="00D82EFC">
        <w:rPr>
          <w:rFonts w:hint="eastAsia"/>
          <w:shd w:val="clear" w:color="auto" w:fill="FFFFFF"/>
        </w:rPr>
        <w:t>在墨西哥</w:t>
      </w:r>
      <w:r w:rsidRPr="00D82EFC">
        <w:rPr>
          <w:rFonts w:hint="eastAsia"/>
          <w:shd w:val="clear" w:color="auto" w:fill="FFFFFF"/>
        </w:rPr>
        <w:t>Nuevo Leon</w:t>
      </w:r>
      <w:r w:rsidRPr="00D82EFC">
        <w:rPr>
          <w:rFonts w:hint="eastAsia"/>
          <w:shd w:val="clear" w:color="auto" w:fill="FFFFFF"/>
        </w:rPr>
        <w:t>州的汽車廠於</w:t>
      </w:r>
      <w:r w:rsidRPr="00D82EFC">
        <w:rPr>
          <w:rFonts w:hint="eastAsia"/>
          <w:shd w:val="clear" w:color="auto" w:fill="FFFFFF"/>
        </w:rPr>
        <w:t>2016</w:t>
      </w:r>
      <w:r w:rsidRPr="00D82EFC">
        <w:rPr>
          <w:rFonts w:hint="eastAsia"/>
          <w:shd w:val="clear" w:color="auto" w:fill="FFFFFF"/>
        </w:rPr>
        <w:t>年正式完工投產，使得起亞汽車</w:t>
      </w:r>
      <w:r w:rsidR="008E0C3C" w:rsidRPr="00D82EFC">
        <w:rPr>
          <w:rFonts w:hint="eastAsia"/>
          <w:shd w:val="clear" w:color="auto" w:fill="FFFFFF"/>
        </w:rPr>
        <w:t>（</w:t>
      </w:r>
      <w:r w:rsidRPr="00D82EFC">
        <w:rPr>
          <w:rFonts w:hint="eastAsia"/>
          <w:shd w:val="clear" w:color="auto" w:fill="FFFFFF"/>
        </w:rPr>
        <w:t>KIA</w:t>
      </w:r>
      <w:r w:rsidR="008E0C3C" w:rsidRPr="00D82EFC">
        <w:rPr>
          <w:rFonts w:hint="eastAsia"/>
          <w:shd w:val="clear" w:color="auto" w:fill="FFFFFF"/>
        </w:rPr>
        <w:t>）</w:t>
      </w:r>
      <w:r w:rsidRPr="00D82EFC">
        <w:rPr>
          <w:rFonts w:hint="eastAsia"/>
          <w:shd w:val="clear" w:color="auto" w:fill="FFFFFF"/>
        </w:rPr>
        <w:t>得以就地供應，銷售量一舉成長逾四倍，從</w:t>
      </w:r>
      <w:r w:rsidRPr="00D82EFC">
        <w:rPr>
          <w:rFonts w:hint="eastAsia"/>
          <w:shd w:val="clear" w:color="auto" w:fill="FFFFFF"/>
        </w:rPr>
        <w:t>2015</w:t>
      </w:r>
      <w:r w:rsidRPr="00D82EFC">
        <w:rPr>
          <w:rFonts w:hint="eastAsia"/>
          <w:shd w:val="clear" w:color="auto" w:fill="FFFFFF"/>
        </w:rPr>
        <w:t>年的</w:t>
      </w:r>
      <w:r w:rsidRPr="00D82EFC">
        <w:rPr>
          <w:rFonts w:hint="eastAsia"/>
          <w:shd w:val="clear" w:color="auto" w:fill="FFFFFF"/>
        </w:rPr>
        <w:t>1</w:t>
      </w:r>
      <w:r w:rsidRPr="00D82EFC">
        <w:rPr>
          <w:rFonts w:hint="eastAsia"/>
          <w:shd w:val="clear" w:color="auto" w:fill="FFFFFF"/>
        </w:rPr>
        <w:t>萬</w:t>
      </w:r>
      <w:r w:rsidRPr="00D82EFC">
        <w:rPr>
          <w:rFonts w:hint="eastAsia"/>
          <w:shd w:val="clear" w:color="auto" w:fill="FFFFFF"/>
        </w:rPr>
        <w:t>1,021</w:t>
      </w:r>
      <w:r w:rsidRPr="00D82EFC">
        <w:rPr>
          <w:rFonts w:hint="eastAsia"/>
          <w:shd w:val="clear" w:color="auto" w:fill="FFFFFF"/>
        </w:rPr>
        <w:t>輛增加到</w:t>
      </w:r>
      <w:r w:rsidRPr="00D82EFC">
        <w:rPr>
          <w:rFonts w:hint="eastAsia"/>
          <w:shd w:val="clear" w:color="auto" w:fill="FFFFFF"/>
        </w:rPr>
        <w:t>2016</w:t>
      </w:r>
      <w:r w:rsidRPr="00D82EFC">
        <w:rPr>
          <w:rFonts w:hint="eastAsia"/>
          <w:shd w:val="clear" w:color="auto" w:fill="FFFFFF"/>
        </w:rPr>
        <w:t>年的</w:t>
      </w:r>
      <w:r w:rsidRPr="00D82EFC">
        <w:rPr>
          <w:rFonts w:hint="eastAsia"/>
          <w:shd w:val="clear" w:color="auto" w:fill="FFFFFF"/>
        </w:rPr>
        <w:t>5</w:t>
      </w:r>
      <w:r w:rsidRPr="00D82EFC">
        <w:rPr>
          <w:rFonts w:hint="eastAsia"/>
          <w:shd w:val="clear" w:color="auto" w:fill="FFFFFF"/>
        </w:rPr>
        <w:t>萬</w:t>
      </w:r>
      <w:r w:rsidRPr="00D82EFC">
        <w:rPr>
          <w:rFonts w:hint="eastAsia"/>
          <w:shd w:val="clear" w:color="auto" w:fill="FFFFFF"/>
        </w:rPr>
        <w:t>8,112</w:t>
      </w:r>
      <w:r w:rsidRPr="00D82EFC">
        <w:rPr>
          <w:rFonts w:hint="eastAsia"/>
          <w:shd w:val="clear" w:color="auto" w:fill="FFFFFF"/>
        </w:rPr>
        <w:t>輛，</w:t>
      </w:r>
      <w:r w:rsidRPr="00D82EFC">
        <w:rPr>
          <w:rFonts w:hint="eastAsia"/>
          <w:shd w:val="clear" w:color="auto" w:fill="FFFFFF"/>
        </w:rPr>
        <w:t>2017</w:t>
      </w:r>
      <w:r w:rsidRPr="00D82EFC">
        <w:rPr>
          <w:rFonts w:hint="eastAsia"/>
          <w:shd w:val="clear" w:color="auto" w:fill="FFFFFF"/>
        </w:rPr>
        <w:t>年更大幅成長近</w:t>
      </w:r>
      <w:r w:rsidRPr="00D82EFC">
        <w:rPr>
          <w:rFonts w:hint="eastAsia"/>
          <w:shd w:val="clear" w:color="auto" w:fill="FFFFFF"/>
        </w:rPr>
        <w:t>50%</w:t>
      </w:r>
      <w:r w:rsidRPr="00D82EFC">
        <w:rPr>
          <w:rFonts w:hint="eastAsia"/>
          <w:shd w:val="clear" w:color="auto" w:fill="FFFFFF"/>
        </w:rPr>
        <w:t>，銷售量達</w:t>
      </w:r>
      <w:r w:rsidRPr="00D82EFC">
        <w:rPr>
          <w:rFonts w:hint="eastAsia"/>
          <w:shd w:val="clear" w:color="auto" w:fill="FFFFFF"/>
        </w:rPr>
        <w:t>8</w:t>
      </w:r>
      <w:r w:rsidRPr="00D82EFC">
        <w:rPr>
          <w:rFonts w:hint="eastAsia"/>
          <w:shd w:val="clear" w:color="auto" w:fill="FFFFFF"/>
        </w:rPr>
        <w:t>萬</w:t>
      </w:r>
      <w:r w:rsidRPr="00D82EFC">
        <w:rPr>
          <w:rFonts w:hint="eastAsia"/>
          <w:shd w:val="clear" w:color="auto" w:fill="FFFFFF"/>
        </w:rPr>
        <w:t>6</w:t>
      </w:r>
      <w:r w:rsidRPr="00D82EFC">
        <w:rPr>
          <w:shd w:val="clear" w:color="auto" w:fill="FFFFFF"/>
        </w:rPr>
        <w:t>,713</w:t>
      </w:r>
      <w:r w:rsidRPr="00D82EFC">
        <w:rPr>
          <w:rFonts w:hint="eastAsia"/>
          <w:shd w:val="clear" w:color="auto" w:fill="FFFFFF"/>
        </w:rPr>
        <w:t>輛，</w:t>
      </w:r>
      <w:r w:rsidRPr="00D82EFC">
        <w:rPr>
          <w:rFonts w:hint="eastAsia"/>
          <w:shd w:val="clear" w:color="auto" w:fill="FFFFFF"/>
        </w:rPr>
        <w:t>2018</w:t>
      </w:r>
      <w:r w:rsidRPr="00D82EFC">
        <w:rPr>
          <w:rFonts w:hint="eastAsia"/>
          <w:shd w:val="clear" w:color="auto" w:fill="FFFFFF"/>
        </w:rPr>
        <w:t>年持續穩定成長，銷售量達</w:t>
      </w:r>
      <w:r w:rsidRPr="00D82EFC">
        <w:rPr>
          <w:rFonts w:hint="eastAsia"/>
          <w:shd w:val="clear" w:color="auto" w:fill="FFFFFF"/>
        </w:rPr>
        <w:t>9</w:t>
      </w:r>
      <w:r w:rsidRPr="00D82EFC">
        <w:rPr>
          <w:rFonts w:hint="eastAsia"/>
          <w:shd w:val="clear" w:color="auto" w:fill="FFFFFF"/>
        </w:rPr>
        <w:t>萬</w:t>
      </w:r>
      <w:r w:rsidRPr="00D82EFC">
        <w:rPr>
          <w:rFonts w:hint="eastAsia"/>
          <w:shd w:val="clear" w:color="auto" w:fill="FFFFFF"/>
        </w:rPr>
        <w:t>4,234</w:t>
      </w:r>
      <w:r w:rsidRPr="00D82EFC">
        <w:rPr>
          <w:rFonts w:hint="eastAsia"/>
          <w:shd w:val="clear" w:color="auto" w:fill="FFFFFF"/>
        </w:rPr>
        <w:t>輛，同時還擠下克萊斯勒</w:t>
      </w:r>
      <w:r w:rsidR="008E0C3C" w:rsidRPr="00D82EFC">
        <w:rPr>
          <w:rFonts w:hint="eastAsia"/>
          <w:shd w:val="clear" w:color="auto" w:fill="FFFFFF"/>
        </w:rPr>
        <w:t>（</w:t>
      </w:r>
      <w:r w:rsidRPr="00D82EFC">
        <w:rPr>
          <w:rFonts w:hint="eastAsia"/>
          <w:shd w:val="clear" w:color="auto" w:fill="FFFFFF"/>
        </w:rPr>
        <w:t>Chrysler</w:t>
      </w:r>
      <w:r w:rsidR="008E0C3C" w:rsidRPr="00D82EFC">
        <w:rPr>
          <w:rFonts w:hint="eastAsia"/>
          <w:shd w:val="clear" w:color="auto" w:fill="FFFFFF"/>
        </w:rPr>
        <w:t>）</w:t>
      </w:r>
      <w:r w:rsidRPr="00D82EFC">
        <w:rPr>
          <w:rFonts w:hint="eastAsia"/>
          <w:shd w:val="clear" w:color="auto" w:fill="FFFFFF"/>
        </w:rPr>
        <w:t>及本田</w:t>
      </w:r>
      <w:r w:rsidR="008E0C3C" w:rsidRPr="00D82EFC">
        <w:rPr>
          <w:rFonts w:hint="eastAsia"/>
          <w:shd w:val="clear" w:color="auto" w:fill="FFFFFF"/>
        </w:rPr>
        <w:t>（</w:t>
      </w:r>
      <w:r w:rsidRPr="00D82EFC">
        <w:rPr>
          <w:rFonts w:hint="eastAsia"/>
          <w:shd w:val="clear" w:color="auto" w:fill="FFFFFF"/>
        </w:rPr>
        <w:t>HONDA</w:t>
      </w:r>
      <w:r w:rsidR="008E0C3C" w:rsidRPr="00D82EFC">
        <w:rPr>
          <w:rFonts w:hint="eastAsia"/>
          <w:shd w:val="clear" w:color="auto" w:fill="FFFFFF"/>
        </w:rPr>
        <w:t>）</w:t>
      </w:r>
      <w:r w:rsidRPr="00D82EFC">
        <w:rPr>
          <w:rFonts w:hint="eastAsia"/>
          <w:shd w:val="clear" w:color="auto" w:fill="FFFFFF"/>
        </w:rPr>
        <w:t>，成為墨國國內銷售量排名第</w:t>
      </w:r>
      <w:r w:rsidRPr="00D82EFC">
        <w:rPr>
          <w:rFonts w:hint="eastAsia"/>
          <w:shd w:val="clear" w:color="auto" w:fill="FFFFFF"/>
        </w:rPr>
        <w:t>5</w:t>
      </w:r>
      <w:r w:rsidRPr="00D82EFC">
        <w:rPr>
          <w:rFonts w:hint="eastAsia"/>
          <w:shd w:val="clear" w:color="auto" w:fill="FFFFFF"/>
        </w:rPr>
        <w:t>的品牌，預期未來隨著新廠發揮產能，將持續擴展起亞汽車</w:t>
      </w:r>
      <w:r w:rsidR="008E0C3C" w:rsidRPr="00D82EFC">
        <w:rPr>
          <w:rFonts w:hint="eastAsia"/>
          <w:shd w:val="clear" w:color="auto" w:fill="FFFFFF"/>
        </w:rPr>
        <w:t>（</w:t>
      </w:r>
      <w:r w:rsidRPr="00D82EFC">
        <w:rPr>
          <w:rFonts w:hint="eastAsia"/>
          <w:shd w:val="clear" w:color="auto" w:fill="FFFFFF"/>
        </w:rPr>
        <w:t>KIA</w:t>
      </w:r>
      <w:r w:rsidR="008E0C3C" w:rsidRPr="00D82EFC">
        <w:rPr>
          <w:rFonts w:hint="eastAsia"/>
          <w:shd w:val="clear" w:color="auto" w:fill="FFFFFF"/>
        </w:rPr>
        <w:t>）</w:t>
      </w:r>
      <w:r w:rsidRPr="00D82EFC">
        <w:rPr>
          <w:rFonts w:hint="eastAsia"/>
          <w:shd w:val="clear" w:color="auto" w:fill="FFFFFF"/>
        </w:rPr>
        <w:t>在墨西哥汽車市場的市佔率。</w:t>
      </w:r>
    </w:p>
    <w:p w:rsidR="00096219" w:rsidRPr="00D82EFC" w:rsidRDefault="00096219" w:rsidP="00096219">
      <w:pPr>
        <w:pStyle w:val="af0"/>
        <w:ind w:left="945" w:firstLine="472"/>
        <w:rPr>
          <w:shd w:val="clear" w:color="auto" w:fill="FFFFFF"/>
          <w:lang w:eastAsia="zh-TW"/>
        </w:rPr>
      </w:pPr>
      <w:r w:rsidRPr="00D82EFC">
        <w:rPr>
          <w:rFonts w:hint="eastAsia"/>
          <w:shd w:val="clear" w:color="auto" w:fill="FFFFFF"/>
        </w:rPr>
        <w:t>日系汽車中的馬自達</w:t>
      </w:r>
      <w:r w:rsidR="008E0C3C" w:rsidRPr="00D82EFC">
        <w:rPr>
          <w:rFonts w:hint="eastAsia"/>
          <w:shd w:val="clear" w:color="auto" w:fill="FFFFFF"/>
        </w:rPr>
        <w:t>（</w:t>
      </w:r>
      <w:r w:rsidRPr="00D82EFC">
        <w:rPr>
          <w:rFonts w:hint="eastAsia"/>
          <w:shd w:val="clear" w:color="auto" w:fill="FFFFFF"/>
        </w:rPr>
        <w:t>MAZDA</w:t>
      </w:r>
      <w:r w:rsidR="008E0C3C" w:rsidRPr="00D82EFC">
        <w:rPr>
          <w:rFonts w:hint="eastAsia"/>
          <w:shd w:val="clear" w:color="auto" w:fill="FFFFFF"/>
        </w:rPr>
        <w:t>）</w:t>
      </w:r>
      <w:r w:rsidRPr="00D82EFC">
        <w:rPr>
          <w:rFonts w:hint="eastAsia"/>
          <w:shd w:val="clear" w:color="auto" w:fill="FFFFFF"/>
        </w:rPr>
        <w:t>在墨國起步雖晚，但表現仍差強人意，</w:t>
      </w:r>
      <w:r w:rsidRPr="00D82EFC">
        <w:rPr>
          <w:rFonts w:hint="eastAsia"/>
          <w:shd w:val="clear" w:color="auto" w:fill="FFFFFF"/>
        </w:rPr>
        <w:t>2014</w:t>
      </w:r>
      <w:r w:rsidRPr="00D82EFC">
        <w:rPr>
          <w:rFonts w:hint="eastAsia"/>
          <w:shd w:val="clear" w:color="auto" w:fill="FFFFFF"/>
        </w:rPr>
        <w:t>年銷售量僅</w:t>
      </w:r>
      <w:r w:rsidRPr="00D82EFC">
        <w:rPr>
          <w:shd w:val="clear" w:color="auto" w:fill="FFFFFF"/>
        </w:rPr>
        <w:t>4</w:t>
      </w:r>
      <w:r w:rsidRPr="00D82EFC">
        <w:rPr>
          <w:rFonts w:hint="eastAsia"/>
          <w:shd w:val="clear" w:color="auto" w:fill="FFFFFF"/>
        </w:rPr>
        <w:t>萬</w:t>
      </w:r>
      <w:r w:rsidRPr="00D82EFC">
        <w:rPr>
          <w:shd w:val="clear" w:color="auto" w:fill="FFFFFF"/>
        </w:rPr>
        <w:t>997</w:t>
      </w:r>
      <w:r w:rsidRPr="00D82EFC">
        <w:rPr>
          <w:rFonts w:hint="eastAsia"/>
          <w:shd w:val="clear" w:color="auto" w:fill="FFFFFF"/>
        </w:rPr>
        <w:t>輛，</w:t>
      </w:r>
      <w:r w:rsidRPr="00D82EFC">
        <w:rPr>
          <w:rFonts w:hint="eastAsia"/>
          <w:shd w:val="clear" w:color="auto" w:fill="FFFFFF"/>
        </w:rPr>
        <w:t>2015</w:t>
      </w:r>
      <w:r w:rsidRPr="00D82EFC">
        <w:rPr>
          <w:rFonts w:hint="eastAsia"/>
          <w:shd w:val="clear" w:color="auto" w:fill="FFFFFF"/>
        </w:rPr>
        <w:t>年已達</w:t>
      </w:r>
      <w:r w:rsidRPr="00D82EFC">
        <w:rPr>
          <w:rFonts w:hint="eastAsia"/>
          <w:shd w:val="clear" w:color="auto" w:fill="FFFFFF"/>
        </w:rPr>
        <w:t>5</w:t>
      </w:r>
      <w:r w:rsidRPr="00D82EFC">
        <w:rPr>
          <w:rFonts w:hint="eastAsia"/>
          <w:shd w:val="clear" w:color="auto" w:fill="FFFFFF"/>
        </w:rPr>
        <w:t>萬</w:t>
      </w:r>
      <w:r w:rsidRPr="00D82EFC">
        <w:rPr>
          <w:rFonts w:hint="eastAsia"/>
          <w:shd w:val="clear" w:color="auto" w:fill="FFFFFF"/>
        </w:rPr>
        <w:t>7,394</w:t>
      </w:r>
      <w:r w:rsidRPr="00D82EFC">
        <w:rPr>
          <w:rFonts w:hint="eastAsia"/>
          <w:shd w:val="clear" w:color="auto" w:fill="FFFFFF"/>
        </w:rPr>
        <w:t>輛，</w:t>
      </w:r>
      <w:r w:rsidRPr="00D82EFC">
        <w:rPr>
          <w:rFonts w:hint="eastAsia"/>
          <w:shd w:val="clear" w:color="auto" w:fill="FFFFFF"/>
        </w:rPr>
        <w:t>2016</w:t>
      </w:r>
      <w:r w:rsidRPr="00D82EFC">
        <w:rPr>
          <w:rFonts w:hint="eastAsia"/>
          <w:shd w:val="clear" w:color="auto" w:fill="FFFFFF"/>
        </w:rPr>
        <w:t>年雖然小幅衰退</w:t>
      </w:r>
      <w:r w:rsidRPr="00D82EFC">
        <w:rPr>
          <w:rFonts w:hint="eastAsia"/>
          <w:shd w:val="clear" w:color="auto" w:fill="FFFFFF"/>
        </w:rPr>
        <w:t>4.4%</w:t>
      </w:r>
      <w:r w:rsidRPr="00D82EFC">
        <w:rPr>
          <w:rFonts w:hint="eastAsia"/>
          <w:shd w:val="clear" w:color="auto" w:fill="FFFFFF"/>
        </w:rPr>
        <w:t>，銷售量仍有</w:t>
      </w:r>
      <w:r w:rsidRPr="00D82EFC">
        <w:rPr>
          <w:rFonts w:hint="eastAsia"/>
          <w:shd w:val="clear" w:color="auto" w:fill="FFFFFF"/>
        </w:rPr>
        <w:t>5</w:t>
      </w:r>
      <w:r w:rsidRPr="00D82EFC">
        <w:rPr>
          <w:rFonts w:hint="eastAsia"/>
          <w:shd w:val="clear" w:color="auto" w:fill="FFFFFF"/>
        </w:rPr>
        <w:t>萬</w:t>
      </w:r>
      <w:r w:rsidRPr="00D82EFC">
        <w:rPr>
          <w:rFonts w:hint="eastAsia"/>
          <w:shd w:val="clear" w:color="auto" w:fill="FFFFFF"/>
        </w:rPr>
        <w:t>4,855</w:t>
      </w:r>
      <w:r w:rsidRPr="00D82EFC">
        <w:rPr>
          <w:rFonts w:hint="eastAsia"/>
          <w:shd w:val="clear" w:color="auto" w:fill="FFFFFF"/>
        </w:rPr>
        <w:t>輛，</w:t>
      </w:r>
      <w:r w:rsidRPr="00D82EFC">
        <w:rPr>
          <w:rFonts w:hint="eastAsia"/>
          <w:shd w:val="clear" w:color="auto" w:fill="FFFFFF"/>
        </w:rPr>
        <w:t>2017</w:t>
      </w:r>
      <w:r w:rsidRPr="00D82EFC">
        <w:rPr>
          <w:rFonts w:hint="eastAsia"/>
          <w:shd w:val="clear" w:color="auto" w:fill="FFFFFF"/>
        </w:rPr>
        <w:t>年維持銷售量在</w:t>
      </w:r>
      <w:r w:rsidRPr="00D82EFC">
        <w:rPr>
          <w:rFonts w:hint="eastAsia"/>
          <w:shd w:val="clear" w:color="auto" w:fill="FFFFFF"/>
        </w:rPr>
        <w:t>5</w:t>
      </w:r>
      <w:r w:rsidRPr="00D82EFC">
        <w:rPr>
          <w:rFonts w:hint="eastAsia"/>
          <w:shd w:val="clear" w:color="auto" w:fill="FFFFFF"/>
        </w:rPr>
        <w:t>萬</w:t>
      </w:r>
      <w:r w:rsidRPr="00D82EFC">
        <w:rPr>
          <w:rFonts w:hint="eastAsia"/>
          <w:shd w:val="clear" w:color="auto" w:fill="FFFFFF"/>
        </w:rPr>
        <w:t>4,163</w:t>
      </w:r>
      <w:r w:rsidRPr="00D82EFC">
        <w:rPr>
          <w:rFonts w:hint="eastAsia"/>
          <w:shd w:val="clear" w:color="auto" w:fill="FFFFFF"/>
        </w:rPr>
        <w:t>輛，</w:t>
      </w:r>
      <w:r w:rsidRPr="00D82EFC">
        <w:rPr>
          <w:rFonts w:hint="eastAsia"/>
          <w:shd w:val="clear" w:color="auto" w:fill="FFFFFF"/>
        </w:rPr>
        <w:t>2018</w:t>
      </w:r>
      <w:r w:rsidRPr="00D82EFC">
        <w:rPr>
          <w:rFonts w:hint="eastAsia"/>
          <w:shd w:val="clear" w:color="auto" w:fill="FFFFFF"/>
        </w:rPr>
        <w:t>年成長</w:t>
      </w:r>
      <w:r w:rsidRPr="00D82EFC">
        <w:rPr>
          <w:rFonts w:hint="eastAsia"/>
          <w:shd w:val="clear" w:color="auto" w:fill="FFFFFF"/>
        </w:rPr>
        <w:t>7.29%</w:t>
      </w:r>
      <w:r w:rsidRPr="00D82EFC">
        <w:rPr>
          <w:rFonts w:hint="eastAsia"/>
          <w:shd w:val="clear" w:color="auto" w:fill="FFFFFF"/>
        </w:rPr>
        <w:t>，銷售量為</w:t>
      </w:r>
      <w:r w:rsidRPr="00D82EFC">
        <w:rPr>
          <w:rFonts w:hint="eastAsia"/>
          <w:shd w:val="clear" w:color="auto" w:fill="FFFFFF"/>
        </w:rPr>
        <w:t>5</w:t>
      </w:r>
      <w:r w:rsidRPr="00D82EFC">
        <w:rPr>
          <w:rFonts w:hint="eastAsia"/>
          <w:shd w:val="clear" w:color="auto" w:fill="FFFFFF"/>
        </w:rPr>
        <w:t>萬</w:t>
      </w:r>
      <w:r w:rsidRPr="00D82EFC">
        <w:rPr>
          <w:rFonts w:hint="eastAsia"/>
          <w:shd w:val="clear" w:color="auto" w:fill="FFFFFF"/>
        </w:rPr>
        <w:t>8,112</w:t>
      </w:r>
      <w:r w:rsidRPr="00D82EFC">
        <w:rPr>
          <w:rFonts w:hint="eastAsia"/>
          <w:shd w:val="clear" w:color="auto" w:fill="FFFFFF"/>
        </w:rPr>
        <w:t>輛，排名墨國小汽車市場第</w:t>
      </w:r>
      <w:r w:rsidRPr="00D82EFC">
        <w:rPr>
          <w:rFonts w:hint="eastAsia"/>
          <w:shd w:val="clear" w:color="auto" w:fill="FFFFFF"/>
        </w:rPr>
        <w:t>9</w:t>
      </w:r>
      <w:r w:rsidRPr="00D82EFC">
        <w:rPr>
          <w:rFonts w:hint="eastAsia"/>
          <w:shd w:val="clear" w:color="auto" w:fill="FFFFFF"/>
        </w:rPr>
        <w:t>位，市場佔有率</w:t>
      </w:r>
      <w:r w:rsidRPr="00D82EFC">
        <w:rPr>
          <w:rFonts w:hint="eastAsia"/>
          <w:shd w:val="clear" w:color="auto" w:fill="FFFFFF"/>
        </w:rPr>
        <w:t>4.09%</w:t>
      </w:r>
      <w:r w:rsidRPr="00D82EFC">
        <w:rPr>
          <w:rFonts w:hint="eastAsia"/>
          <w:shd w:val="clear" w:color="auto" w:fill="FFFFFF"/>
        </w:rPr>
        <w:t>。</w:t>
      </w:r>
      <w:r w:rsidRPr="00D82EFC">
        <w:rPr>
          <w:rFonts w:hint="eastAsia"/>
          <w:shd w:val="clear" w:color="auto" w:fill="FFFFFF"/>
        </w:rPr>
        <w:t>2013</w:t>
      </w:r>
      <w:r w:rsidRPr="00D82EFC">
        <w:rPr>
          <w:rFonts w:hint="eastAsia"/>
          <w:shd w:val="clear" w:color="auto" w:fill="FFFFFF"/>
        </w:rPr>
        <w:t>年</w:t>
      </w:r>
      <w:r w:rsidRPr="00D82EFC">
        <w:rPr>
          <w:rFonts w:hint="eastAsia"/>
          <w:shd w:val="clear" w:color="auto" w:fill="FFFFFF"/>
        </w:rPr>
        <w:t>1</w:t>
      </w:r>
      <w:r w:rsidRPr="00D82EFC">
        <w:rPr>
          <w:rFonts w:hint="eastAsia"/>
          <w:shd w:val="clear" w:color="auto" w:fill="FFFFFF"/>
        </w:rPr>
        <w:t>月馬自達</w:t>
      </w:r>
      <w:r w:rsidR="008E0C3C" w:rsidRPr="00D82EFC">
        <w:rPr>
          <w:rFonts w:hint="eastAsia"/>
          <w:shd w:val="clear" w:color="auto" w:fill="FFFFFF"/>
        </w:rPr>
        <w:t>（</w:t>
      </w:r>
      <w:r w:rsidRPr="00D82EFC">
        <w:rPr>
          <w:rFonts w:hint="eastAsia"/>
          <w:shd w:val="clear" w:color="auto" w:fill="FFFFFF"/>
        </w:rPr>
        <w:t>MAZDA</w:t>
      </w:r>
      <w:r w:rsidR="008E0C3C" w:rsidRPr="00D82EFC">
        <w:rPr>
          <w:rFonts w:hint="eastAsia"/>
          <w:shd w:val="clear" w:color="auto" w:fill="FFFFFF"/>
        </w:rPr>
        <w:t>）</w:t>
      </w:r>
      <w:r w:rsidRPr="00D82EFC">
        <w:rPr>
          <w:rFonts w:hint="eastAsia"/>
          <w:shd w:val="clear" w:color="auto" w:fill="FFFFFF"/>
        </w:rPr>
        <w:t>汽車宣布投資</w:t>
      </w:r>
      <w:r w:rsidRPr="00D82EFC">
        <w:rPr>
          <w:rFonts w:hint="eastAsia"/>
          <w:shd w:val="clear" w:color="auto" w:fill="FFFFFF"/>
        </w:rPr>
        <w:t>6.5</w:t>
      </w:r>
      <w:r w:rsidRPr="00D82EFC">
        <w:rPr>
          <w:rFonts w:hint="eastAsia"/>
          <w:shd w:val="clear" w:color="auto" w:fill="FFFFFF"/>
        </w:rPr>
        <w:t>億美元用於創建墨西哥瓜納華托</w:t>
      </w:r>
      <w:r w:rsidR="008E0C3C" w:rsidRPr="00D82EFC">
        <w:rPr>
          <w:rFonts w:hint="eastAsia"/>
          <w:shd w:val="clear" w:color="auto" w:fill="FFFFFF"/>
        </w:rPr>
        <w:t>（</w:t>
      </w:r>
      <w:r w:rsidRPr="00D82EFC">
        <w:rPr>
          <w:rFonts w:hint="eastAsia"/>
          <w:shd w:val="clear" w:color="auto" w:fill="FFFFFF"/>
        </w:rPr>
        <w:t>Guanajuato</w:t>
      </w:r>
      <w:r w:rsidR="008E0C3C" w:rsidRPr="00D82EFC">
        <w:rPr>
          <w:rFonts w:hint="eastAsia"/>
          <w:shd w:val="clear" w:color="auto" w:fill="FFFFFF"/>
        </w:rPr>
        <w:t>）</w:t>
      </w:r>
      <w:r w:rsidRPr="00D82EFC">
        <w:rPr>
          <w:rFonts w:hint="eastAsia"/>
          <w:shd w:val="clear" w:color="auto" w:fill="FFFFFF"/>
        </w:rPr>
        <w:t>的新廠，</w:t>
      </w:r>
      <w:r w:rsidRPr="00D82EFC">
        <w:rPr>
          <w:rFonts w:hint="eastAsia"/>
          <w:shd w:val="clear" w:color="auto" w:fill="FFFFFF"/>
        </w:rPr>
        <w:t>2014</w:t>
      </w:r>
      <w:r w:rsidRPr="00D82EFC">
        <w:rPr>
          <w:rFonts w:hint="eastAsia"/>
          <w:shd w:val="clear" w:color="auto" w:fill="FFFFFF"/>
        </w:rPr>
        <w:t>年</w:t>
      </w:r>
      <w:r w:rsidRPr="00D82EFC">
        <w:rPr>
          <w:rFonts w:hint="eastAsia"/>
          <w:shd w:val="clear" w:color="auto" w:fill="FFFFFF"/>
        </w:rPr>
        <w:t>1</w:t>
      </w:r>
      <w:r w:rsidRPr="00D82EFC">
        <w:rPr>
          <w:rFonts w:hint="eastAsia"/>
          <w:shd w:val="clear" w:color="auto" w:fill="FFFFFF"/>
        </w:rPr>
        <w:t>月開始生產。不僅如此，該公司還與全球最大汽車廠豐田汽車在</w:t>
      </w:r>
      <w:r w:rsidRPr="00D82EFC">
        <w:rPr>
          <w:rFonts w:hint="eastAsia"/>
          <w:shd w:val="clear" w:color="auto" w:fill="FFFFFF"/>
        </w:rPr>
        <w:t>2012</w:t>
      </w:r>
      <w:r w:rsidRPr="00D82EFC">
        <w:rPr>
          <w:rFonts w:hint="eastAsia"/>
          <w:shd w:val="clear" w:color="auto" w:fill="FFFFFF"/>
        </w:rPr>
        <w:t>年</w:t>
      </w:r>
      <w:r w:rsidRPr="00D82EFC">
        <w:rPr>
          <w:rFonts w:hint="eastAsia"/>
          <w:shd w:val="clear" w:color="auto" w:fill="FFFFFF"/>
        </w:rPr>
        <w:t>11</w:t>
      </w:r>
      <w:r w:rsidRPr="00D82EFC">
        <w:rPr>
          <w:rFonts w:hint="eastAsia"/>
          <w:shd w:val="clear" w:color="auto" w:fill="FFFFFF"/>
        </w:rPr>
        <w:t>月共同宣佈該</w:t>
      </w:r>
      <w:r w:rsidRPr="00D82EFC">
        <w:rPr>
          <w:rFonts w:hint="eastAsia"/>
          <w:shd w:val="clear" w:color="auto" w:fill="FFFFFF"/>
        </w:rPr>
        <w:lastRenderedPageBreak/>
        <w:t>新廠於</w:t>
      </w:r>
      <w:r w:rsidRPr="00D82EFC">
        <w:rPr>
          <w:rFonts w:hint="eastAsia"/>
          <w:shd w:val="clear" w:color="auto" w:fill="FFFFFF"/>
        </w:rPr>
        <w:t>2015</w:t>
      </w:r>
      <w:r w:rsidRPr="00D82EFC">
        <w:rPr>
          <w:rFonts w:hint="eastAsia"/>
          <w:shd w:val="clear" w:color="auto" w:fill="FFFFFF"/>
        </w:rPr>
        <w:t>年協助豐田汽車生產</w:t>
      </w:r>
      <w:r w:rsidRPr="00D82EFC">
        <w:rPr>
          <w:rFonts w:hint="eastAsia"/>
          <w:shd w:val="clear" w:color="auto" w:fill="FFFFFF"/>
        </w:rPr>
        <w:t>5</w:t>
      </w:r>
      <w:r w:rsidRPr="00D82EFC">
        <w:rPr>
          <w:rFonts w:hint="eastAsia"/>
          <w:shd w:val="clear" w:color="auto" w:fill="FFFFFF"/>
        </w:rPr>
        <w:t>萬輛小汽車。</w:t>
      </w:r>
    </w:p>
    <w:p w:rsidR="00096219" w:rsidRPr="00D82EFC" w:rsidRDefault="00096219" w:rsidP="00241303">
      <w:pPr>
        <w:pStyle w:val="afb"/>
        <w:spacing w:before="514"/>
        <w:rPr>
          <w:shd w:val="clear" w:color="auto" w:fill="FFFFFF"/>
        </w:rPr>
      </w:pPr>
      <w:r w:rsidRPr="00D82EFC">
        <w:rPr>
          <w:rFonts w:hint="eastAsia"/>
          <w:shd w:val="clear" w:color="auto" w:fill="FFFFFF"/>
        </w:rPr>
        <w:t>201</w:t>
      </w:r>
      <w:r w:rsidRPr="00D82EFC">
        <w:rPr>
          <w:shd w:val="clear" w:color="auto" w:fill="FFFFFF"/>
        </w:rPr>
        <w:t>7</w:t>
      </w:r>
      <w:r w:rsidRPr="00D82EFC">
        <w:rPr>
          <w:rFonts w:hint="eastAsia"/>
          <w:shd w:val="clear" w:color="auto" w:fill="FFFFFF"/>
        </w:rPr>
        <w:t>-201</w:t>
      </w:r>
      <w:r w:rsidRPr="00D82EFC">
        <w:rPr>
          <w:shd w:val="clear" w:color="auto" w:fill="FFFFFF"/>
        </w:rPr>
        <w:t>8</w:t>
      </w:r>
      <w:r w:rsidRPr="00D82EFC">
        <w:rPr>
          <w:rFonts w:hint="eastAsia"/>
          <w:shd w:val="clear" w:color="auto" w:fill="FFFFFF"/>
        </w:rPr>
        <w:t>年墨西哥國內小汽車市場主要品牌銷售量統計表</w:t>
      </w:r>
    </w:p>
    <w:p w:rsidR="0015794E" w:rsidRPr="00D82EFC" w:rsidRDefault="0015794E" w:rsidP="00F23795">
      <w:pPr>
        <w:pStyle w:val="afe"/>
        <w:jc w:val="right"/>
        <w:rPr>
          <w:shd w:val="clear" w:color="auto" w:fill="FFFFFF"/>
        </w:rPr>
      </w:pPr>
      <w:r w:rsidRPr="00D82EFC">
        <w:rPr>
          <w:shd w:val="clear" w:color="auto" w:fill="FFFFFF"/>
        </w:rPr>
        <w:t>單位：輛</w:t>
      </w:r>
    </w:p>
    <w:tbl>
      <w:tblPr>
        <w:tblW w:w="8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1842"/>
        <w:gridCol w:w="1701"/>
        <w:gridCol w:w="1616"/>
      </w:tblGrid>
      <w:tr w:rsidR="0015794E" w:rsidRPr="00D82EFC">
        <w:tc>
          <w:tcPr>
            <w:tcW w:w="3369" w:type="dxa"/>
            <w:vAlign w:val="center"/>
          </w:tcPr>
          <w:p w:rsidR="0015794E" w:rsidRPr="00D82EFC" w:rsidRDefault="0015794E" w:rsidP="00F23795">
            <w:pPr>
              <w:pStyle w:val="afe"/>
              <w:rPr>
                <w:shd w:val="clear" w:color="auto" w:fill="FFFFFF"/>
              </w:rPr>
            </w:pPr>
            <w:r w:rsidRPr="00D82EFC">
              <w:rPr>
                <w:shd w:val="clear" w:color="auto" w:fill="FFFFFF"/>
              </w:rPr>
              <w:t>主要品牌</w:t>
            </w:r>
            <w:r w:rsidRPr="00D82EFC">
              <w:rPr>
                <w:shd w:val="clear" w:color="auto" w:fill="FFFFFF"/>
              </w:rPr>
              <w:t>/</w:t>
            </w:r>
            <w:r w:rsidRPr="00D82EFC">
              <w:rPr>
                <w:shd w:val="clear" w:color="auto" w:fill="FFFFFF"/>
              </w:rPr>
              <w:t>車廠</w:t>
            </w:r>
          </w:p>
        </w:tc>
        <w:tc>
          <w:tcPr>
            <w:tcW w:w="1842" w:type="dxa"/>
            <w:vAlign w:val="center"/>
          </w:tcPr>
          <w:p w:rsidR="0015794E" w:rsidRPr="00D82EFC" w:rsidRDefault="0015794E" w:rsidP="00F23795">
            <w:pPr>
              <w:pStyle w:val="afe"/>
              <w:rPr>
                <w:shd w:val="clear" w:color="auto" w:fill="FFFFFF"/>
              </w:rPr>
            </w:pPr>
            <w:r w:rsidRPr="00D82EFC">
              <w:rPr>
                <w:shd w:val="clear" w:color="auto" w:fill="FFFFFF"/>
              </w:rPr>
              <w:t>2017</w:t>
            </w:r>
            <w:r w:rsidRPr="00D82EFC">
              <w:rPr>
                <w:shd w:val="clear" w:color="auto" w:fill="FFFFFF"/>
              </w:rPr>
              <w:t>年</w:t>
            </w:r>
          </w:p>
        </w:tc>
        <w:tc>
          <w:tcPr>
            <w:tcW w:w="1701" w:type="dxa"/>
            <w:vAlign w:val="center"/>
          </w:tcPr>
          <w:p w:rsidR="0015794E" w:rsidRPr="00D82EFC" w:rsidRDefault="0015794E" w:rsidP="00F23795">
            <w:pPr>
              <w:pStyle w:val="afe"/>
              <w:rPr>
                <w:shd w:val="clear" w:color="auto" w:fill="FFFFFF"/>
              </w:rPr>
            </w:pPr>
            <w:r w:rsidRPr="00D82EFC">
              <w:rPr>
                <w:shd w:val="clear" w:color="auto" w:fill="FFFFFF"/>
              </w:rPr>
              <w:t>201</w:t>
            </w:r>
            <w:r w:rsidR="00096219" w:rsidRPr="00D82EFC">
              <w:rPr>
                <w:rFonts w:hint="eastAsia"/>
                <w:shd w:val="clear" w:color="auto" w:fill="FFFFFF"/>
                <w:lang w:eastAsia="zh-TW"/>
              </w:rPr>
              <w:t>8</w:t>
            </w:r>
            <w:r w:rsidRPr="00D82EFC">
              <w:rPr>
                <w:shd w:val="clear" w:color="auto" w:fill="FFFFFF"/>
              </w:rPr>
              <w:t>年</w:t>
            </w:r>
          </w:p>
        </w:tc>
        <w:tc>
          <w:tcPr>
            <w:tcW w:w="1616" w:type="dxa"/>
            <w:vAlign w:val="center"/>
          </w:tcPr>
          <w:p w:rsidR="00F23795" w:rsidRPr="00D82EFC" w:rsidRDefault="00096219" w:rsidP="00F23795">
            <w:pPr>
              <w:pStyle w:val="afe"/>
              <w:rPr>
                <w:shd w:val="clear" w:color="auto" w:fill="FFFFFF"/>
                <w:lang w:eastAsia="zh-TW"/>
              </w:rPr>
            </w:pPr>
            <w:r w:rsidRPr="00D82EFC">
              <w:rPr>
                <w:shd w:val="clear" w:color="auto" w:fill="FFFFFF"/>
              </w:rPr>
              <w:t>201</w:t>
            </w:r>
            <w:r w:rsidRPr="00D82EFC">
              <w:rPr>
                <w:rFonts w:hint="eastAsia"/>
                <w:shd w:val="clear" w:color="auto" w:fill="FFFFFF"/>
                <w:lang w:eastAsia="zh-TW"/>
              </w:rPr>
              <w:t>8</w:t>
            </w:r>
            <w:r w:rsidRPr="00D82EFC">
              <w:rPr>
                <w:shd w:val="clear" w:color="auto" w:fill="FFFFFF"/>
              </w:rPr>
              <w:t>/201</w:t>
            </w:r>
            <w:r w:rsidRPr="00D82EFC">
              <w:rPr>
                <w:rFonts w:hint="eastAsia"/>
                <w:shd w:val="clear" w:color="auto" w:fill="FFFFFF"/>
                <w:lang w:eastAsia="zh-TW"/>
              </w:rPr>
              <w:t>7</w:t>
            </w:r>
          </w:p>
          <w:p w:rsidR="0015794E" w:rsidRPr="00D82EFC" w:rsidRDefault="0015794E" w:rsidP="00F23795">
            <w:pPr>
              <w:pStyle w:val="afe"/>
              <w:rPr>
                <w:shd w:val="clear" w:color="auto" w:fill="FFFFFF"/>
              </w:rPr>
            </w:pPr>
            <w:r w:rsidRPr="00D82EFC">
              <w:rPr>
                <w:shd w:val="clear" w:color="auto" w:fill="FFFFFF"/>
              </w:rPr>
              <w:t>成長率</w:t>
            </w:r>
            <w:r w:rsidR="009925C7" w:rsidRPr="00D82EFC">
              <w:rPr>
                <w:shd w:val="clear" w:color="auto" w:fill="FFFFFF"/>
              </w:rPr>
              <w:t>（</w:t>
            </w:r>
            <w:r w:rsidRPr="00D82EFC">
              <w:rPr>
                <w:shd w:val="clear" w:color="auto" w:fill="FFFFFF"/>
              </w:rPr>
              <w:t>%</w:t>
            </w:r>
            <w:r w:rsidR="009925C7" w:rsidRPr="00D82EFC">
              <w:rPr>
                <w:shd w:val="clear" w:color="auto" w:fill="FFFFFF"/>
              </w:rPr>
              <w:t>）</w:t>
            </w:r>
          </w:p>
        </w:tc>
      </w:tr>
      <w:tr w:rsidR="00664E6D" w:rsidRPr="00D82EFC" w:rsidTr="00E01240">
        <w:trPr>
          <w:trHeight w:val="622"/>
        </w:trPr>
        <w:tc>
          <w:tcPr>
            <w:tcW w:w="3369" w:type="dxa"/>
          </w:tcPr>
          <w:p w:rsidR="00664E6D" w:rsidRPr="00D82EFC" w:rsidRDefault="00664E6D" w:rsidP="00664E6D">
            <w:pPr>
              <w:pStyle w:val="af9"/>
              <w:rPr>
                <w:shd w:val="clear" w:color="auto" w:fill="FFFFFF"/>
              </w:rPr>
            </w:pPr>
            <w:r w:rsidRPr="00D82EFC">
              <w:rPr>
                <w:rFonts w:hint="eastAsia"/>
                <w:shd w:val="clear" w:color="auto" w:fill="FFFFFF"/>
              </w:rPr>
              <w:t>日產</w:t>
            </w:r>
            <w:r w:rsidR="008E0C3C" w:rsidRPr="00D82EFC">
              <w:rPr>
                <w:rFonts w:hint="eastAsia"/>
                <w:shd w:val="clear" w:color="auto" w:fill="FFFFFF"/>
              </w:rPr>
              <w:t>（</w:t>
            </w:r>
            <w:r w:rsidRPr="00D82EFC">
              <w:rPr>
                <w:rFonts w:hint="eastAsia"/>
                <w:shd w:val="clear" w:color="auto" w:fill="FFFFFF"/>
              </w:rPr>
              <w:t>NISSAN</w:t>
            </w:r>
            <w:r w:rsidR="008E0C3C" w:rsidRPr="00D82EFC">
              <w:rPr>
                <w:rFonts w:hint="eastAsia"/>
                <w:shd w:val="clear" w:color="auto" w:fill="FFFFFF"/>
              </w:rPr>
              <w:t>）</w:t>
            </w:r>
          </w:p>
        </w:tc>
        <w:tc>
          <w:tcPr>
            <w:tcW w:w="1842" w:type="dxa"/>
          </w:tcPr>
          <w:p w:rsidR="00664E6D" w:rsidRPr="00D82EFC" w:rsidRDefault="00664E6D" w:rsidP="00664E6D">
            <w:pPr>
              <w:pStyle w:val="afe"/>
              <w:jc w:val="right"/>
              <w:rPr>
                <w:shd w:val="clear" w:color="auto" w:fill="FFFFFF"/>
              </w:rPr>
            </w:pPr>
            <w:r w:rsidRPr="00D82EFC">
              <w:rPr>
                <w:rFonts w:hint="eastAsia"/>
                <w:shd w:val="clear" w:color="auto" w:fill="FFFFFF"/>
              </w:rPr>
              <w:t>364,557</w:t>
            </w:r>
          </w:p>
        </w:tc>
        <w:tc>
          <w:tcPr>
            <w:tcW w:w="1701" w:type="dxa"/>
          </w:tcPr>
          <w:p w:rsidR="00664E6D" w:rsidRPr="00D82EFC" w:rsidRDefault="00664E6D" w:rsidP="00664E6D">
            <w:pPr>
              <w:pStyle w:val="afe"/>
              <w:jc w:val="right"/>
              <w:rPr>
                <w:shd w:val="clear" w:color="auto" w:fill="FFFFFF"/>
              </w:rPr>
            </w:pPr>
            <w:r w:rsidRPr="00D82EFC">
              <w:rPr>
                <w:rFonts w:hint="eastAsia"/>
                <w:shd w:val="clear" w:color="auto" w:fill="FFFFFF"/>
              </w:rPr>
              <w:t>312,034</w:t>
            </w:r>
          </w:p>
        </w:tc>
        <w:tc>
          <w:tcPr>
            <w:tcW w:w="1616" w:type="dxa"/>
          </w:tcPr>
          <w:p w:rsidR="00664E6D" w:rsidRPr="00D82EFC" w:rsidRDefault="00664E6D" w:rsidP="00664E6D">
            <w:pPr>
              <w:pStyle w:val="afe"/>
              <w:jc w:val="right"/>
              <w:rPr>
                <w:shd w:val="clear" w:color="auto" w:fill="FFFFFF"/>
              </w:rPr>
            </w:pPr>
            <w:r w:rsidRPr="00D82EFC">
              <w:rPr>
                <w:rFonts w:hint="eastAsia"/>
                <w:shd w:val="clear" w:color="auto" w:fill="FFFFFF"/>
              </w:rPr>
              <w:t>-14.4</w:t>
            </w:r>
          </w:p>
        </w:tc>
      </w:tr>
      <w:tr w:rsidR="00664E6D" w:rsidRPr="00D82EFC" w:rsidTr="00E01240">
        <w:trPr>
          <w:trHeight w:val="622"/>
        </w:trPr>
        <w:tc>
          <w:tcPr>
            <w:tcW w:w="3369" w:type="dxa"/>
          </w:tcPr>
          <w:p w:rsidR="00664E6D" w:rsidRPr="00D82EFC" w:rsidRDefault="00664E6D" w:rsidP="00664E6D">
            <w:pPr>
              <w:pStyle w:val="af9"/>
              <w:rPr>
                <w:shd w:val="clear" w:color="auto" w:fill="FFFFFF"/>
              </w:rPr>
            </w:pPr>
            <w:r w:rsidRPr="00D82EFC">
              <w:rPr>
                <w:rFonts w:hint="eastAsia"/>
                <w:shd w:val="clear" w:color="auto" w:fill="FFFFFF"/>
              </w:rPr>
              <w:t>通用</w:t>
            </w:r>
            <w:r w:rsidR="008E0C3C" w:rsidRPr="00D82EFC">
              <w:rPr>
                <w:rFonts w:hint="eastAsia"/>
                <w:shd w:val="clear" w:color="auto" w:fill="FFFFFF"/>
              </w:rPr>
              <w:t>（</w:t>
            </w:r>
            <w:r w:rsidRPr="00D82EFC">
              <w:rPr>
                <w:rFonts w:hint="eastAsia"/>
                <w:shd w:val="clear" w:color="auto" w:fill="FFFFFF"/>
              </w:rPr>
              <w:t>GM</w:t>
            </w:r>
            <w:r w:rsidR="008E0C3C" w:rsidRPr="00D82EFC">
              <w:rPr>
                <w:rFonts w:hint="eastAsia"/>
                <w:shd w:val="clear" w:color="auto" w:fill="FFFFFF"/>
              </w:rPr>
              <w:t>）</w:t>
            </w:r>
          </w:p>
        </w:tc>
        <w:tc>
          <w:tcPr>
            <w:tcW w:w="1842" w:type="dxa"/>
          </w:tcPr>
          <w:p w:rsidR="00664E6D" w:rsidRPr="00D82EFC" w:rsidRDefault="00664E6D" w:rsidP="00664E6D">
            <w:pPr>
              <w:pStyle w:val="afe"/>
              <w:jc w:val="right"/>
              <w:rPr>
                <w:shd w:val="clear" w:color="auto" w:fill="FFFFFF"/>
              </w:rPr>
            </w:pPr>
            <w:r w:rsidRPr="00D82EFC">
              <w:rPr>
                <w:rFonts w:hint="eastAsia"/>
                <w:shd w:val="clear" w:color="auto" w:fill="FFFFFF"/>
              </w:rPr>
              <w:t>258,523</w:t>
            </w:r>
          </w:p>
        </w:tc>
        <w:tc>
          <w:tcPr>
            <w:tcW w:w="1701" w:type="dxa"/>
          </w:tcPr>
          <w:p w:rsidR="00664E6D" w:rsidRPr="00D82EFC" w:rsidRDefault="00664E6D" w:rsidP="00664E6D">
            <w:pPr>
              <w:pStyle w:val="afe"/>
              <w:jc w:val="right"/>
              <w:rPr>
                <w:shd w:val="clear" w:color="auto" w:fill="FFFFFF"/>
              </w:rPr>
            </w:pPr>
            <w:r w:rsidRPr="00D82EFC">
              <w:rPr>
                <w:rFonts w:hint="eastAsia"/>
                <w:shd w:val="clear" w:color="auto" w:fill="FFFFFF"/>
              </w:rPr>
              <w:t>236,069</w:t>
            </w:r>
          </w:p>
        </w:tc>
        <w:tc>
          <w:tcPr>
            <w:tcW w:w="1616" w:type="dxa"/>
          </w:tcPr>
          <w:p w:rsidR="00664E6D" w:rsidRPr="00D82EFC" w:rsidRDefault="00664E6D" w:rsidP="00664E6D">
            <w:pPr>
              <w:pStyle w:val="afe"/>
              <w:jc w:val="right"/>
              <w:rPr>
                <w:shd w:val="clear" w:color="auto" w:fill="FFFFFF"/>
              </w:rPr>
            </w:pPr>
            <w:r w:rsidRPr="00D82EFC">
              <w:rPr>
                <w:rFonts w:hint="eastAsia"/>
                <w:shd w:val="clear" w:color="auto" w:fill="FFFFFF"/>
              </w:rPr>
              <w:t>-8.7</w:t>
            </w:r>
          </w:p>
        </w:tc>
      </w:tr>
      <w:tr w:rsidR="00664E6D" w:rsidRPr="00D82EFC" w:rsidTr="00E01240">
        <w:trPr>
          <w:trHeight w:val="622"/>
        </w:trPr>
        <w:tc>
          <w:tcPr>
            <w:tcW w:w="3369" w:type="dxa"/>
          </w:tcPr>
          <w:p w:rsidR="00664E6D" w:rsidRPr="00D82EFC" w:rsidRDefault="00664E6D" w:rsidP="00664E6D">
            <w:pPr>
              <w:pStyle w:val="af9"/>
              <w:rPr>
                <w:shd w:val="clear" w:color="auto" w:fill="FFFFFF"/>
              </w:rPr>
            </w:pPr>
            <w:r w:rsidRPr="00D82EFC">
              <w:rPr>
                <w:rFonts w:hint="eastAsia"/>
                <w:shd w:val="clear" w:color="auto" w:fill="FFFFFF"/>
              </w:rPr>
              <w:t>福斯</w:t>
            </w:r>
            <w:r w:rsidR="008E0C3C" w:rsidRPr="00D82EFC">
              <w:rPr>
                <w:rFonts w:hint="eastAsia"/>
                <w:shd w:val="clear" w:color="auto" w:fill="FFFFFF"/>
              </w:rPr>
              <w:t>（</w:t>
            </w:r>
            <w:r w:rsidRPr="00D82EFC">
              <w:rPr>
                <w:rFonts w:hint="eastAsia"/>
                <w:shd w:val="clear" w:color="auto" w:fill="FFFFFF"/>
              </w:rPr>
              <w:t>VOLKSWAGEN</w:t>
            </w:r>
            <w:r w:rsidR="008E0C3C" w:rsidRPr="00D82EFC">
              <w:rPr>
                <w:rFonts w:hint="eastAsia"/>
                <w:shd w:val="clear" w:color="auto" w:fill="FFFFFF"/>
              </w:rPr>
              <w:t>）</w:t>
            </w:r>
          </w:p>
        </w:tc>
        <w:tc>
          <w:tcPr>
            <w:tcW w:w="1842" w:type="dxa"/>
          </w:tcPr>
          <w:p w:rsidR="00664E6D" w:rsidRPr="00D82EFC" w:rsidRDefault="00664E6D" w:rsidP="00664E6D">
            <w:pPr>
              <w:pStyle w:val="afe"/>
              <w:jc w:val="right"/>
              <w:rPr>
                <w:shd w:val="clear" w:color="auto" w:fill="FFFFFF"/>
              </w:rPr>
            </w:pPr>
            <w:r w:rsidRPr="00D82EFC">
              <w:rPr>
                <w:rFonts w:hint="eastAsia"/>
                <w:shd w:val="clear" w:color="auto" w:fill="FFFFFF"/>
              </w:rPr>
              <w:t>233,942</w:t>
            </w:r>
          </w:p>
        </w:tc>
        <w:tc>
          <w:tcPr>
            <w:tcW w:w="1701" w:type="dxa"/>
          </w:tcPr>
          <w:p w:rsidR="00664E6D" w:rsidRPr="00D82EFC" w:rsidRDefault="00664E6D" w:rsidP="00664E6D">
            <w:pPr>
              <w:pStyle w:val="afe"/>
              <w:jc w:val="right"/>
              <w:rPr>
                <w:shd w:val="clear" w:color="auto" w:fill="FFFFFF"/>
              </w:rPr>
            </w:pPr>
            <w:r w:rsidRPr="00D82EFC">
              <w:rPr>
                <w:rFonts w:hint="eastAsia"/>
                <w:shd w:val="clear" w:color="auto" w:fill="FFFFFF"/>
              </w:rPr>
              <w:t>196,402</w:t>
            </w:r>
          </w:p>
        </w:tc>
        <w:tc>
          <w:tcPr>
            <w:tcW w:w="1616" w:type="dxa"/>
          </w:tcPr>
          <w:p w:rsidR="00664E6D" w:rsidRPr="00D82EFC" w:rsidRDefault="00664E6D" w:rsidP="00664E6D">
            <w:pPr>
              <w:pStyle w:val="afe"/>
              <w:jc w:val="right"/>
              <w:rPr>
                <w:shd w:val="clear" w:color="auto" w:fill="FFFFFF"/>
              </w:rPr>
            </w:pPr>
            <w:r w:rsidRPr="00D82EFC">
              <w:rPr>
                <w:rFonts w:hint="eastAsia"/>
                <w:shd w:val="clear" w:color="auto" w:fill="FFFFFF"/>
              </w:rPr>
              <w:t>-16.0</w:t>
            </w:r>
          </w:p>
        </w:tc>
      </w:tr>
      <w:tr w:rsidR="00664E6D" w:rsidRPr="00D82EFC" w:rsidTr="00E01240">
        <w:trPr>
          <w:trHeight w:val="622"/>
        </w:trPr>
        <w:tc>
          <w:tcPr>
            <w:tcW w:w="3369" w:type="dxa"/>
            <w:tcBorders>
              <w:top w:val="single" w:sz="4" w:space="0" w:color="000000"/>
              <w:left w:val="single" w:sz="4" w:space="0" w:color="000000"/>
              <w:bottom w:val="single" w:sz="4" w:space="0" w:color="000000"/>
              <w:right w:val="single" w:sz="4" w:space="0" w:color="000000"/>
            </w:tcBorders>
          </w:tcPr>
          <w:p w:rsidR="00664E6D" w:rsidRPr="00D82EFC" w:rsidRDefault="00664E6D" w:rsidP="00664E6D">
            <w:pPr>
              <w:pStyle w:val="af9"/>
              <w:rPr>
                <w:shd w:val="clear" w:color="auto" w:fill="FFFFFF"/>
              </w:rPr>
            </w:pPr>
            <w:r w:rsidRPr="00D82EFC">
              <w:rPr>
                <w:rFonts w:hint="eastAsia"/>
                <w:shd w:val="clear" w:color="auto" w:fill="FFFFFF"/>
              </w:rPr>
              <w:t>豐田</w:t>
            </w:r>
            <w:r w:rsidR="008E0C3C" w:rsidRPr="00D82EFC">
              <w:rPr>
                <w:rFonts w:hint="eastAsia"/>
                <w:shd w:val="clear" w:color="auto" w:fill="FFFFFF"/>
              </w:rPr>
              <w:t>（</w:t>
            </w:r>
            <w:r w:rsidRPr="00D82EFC">
              <w:rPr>
                <w:rFonts w:hint="eastAsia"/>
                <w:shd w:val="clear" w:color="auto" w:fill="FFFFFF"/>
              </w:rPr>
              <w:t>TOYOTA</w:t>
            </w:r>
            <w:r w:rsidR="008E0C3C" w:rsidRPr="00D82EFC">
              <w:rPr>
                <w:rFonts w:hint="eastAsia"/>
                <w:shd w:val="clear" w:color="auto" w:fill="FFFFFF"/>
              </w:rPr>
              <w:t>）</w:t>
            </w:r>
          </w:p>
        </w:tc>
        <w:tc>
          <w:tcPr>
            <w:tcW w:w="1842" w:type="dxa"/>
            <w:tcBorders>
              <w:top w:val="single" w:sz="4" w:space="0" w:color="000000"/>
              <w:left w:val="single" w:sz="4" w:space="0" w:color="000000"/>
              <w:bottom w:val="single" w:sz="4" w:space="0" w:color="000000"/>
              <w:right w:val="single" w:sz="4" w:space="0" w:color="000000"/>
            </w:tcBorders>
          </w:tcPr>
          <w:p w:rsidR="00664E6D" w:rsidRPr="00D82EFC" w:rsidRDefault="00664E6D" w:rsidP="00664E6D">
            <w:pPr>
              <w:pStyle w:val="afe"/>
              <w:jc w:val="right"/>
              <w:rPr>
                <w:shd w:val="clear" w:color="auto" w:fill="FFFFFF"/>
              </w:rPr>
            </w:pPr>
            <w:r w:rsidRPr="00D82EFC">
              <w:rPr>
                <w:rFonts w:hint="eastAsia"/>
                <w:shd w:val="clear" w:color="auto" w:fill="FFFFFF"/>
              </w:rPr>
              <w:t>105,464</w:t>
            </w:r>
          </w:p>
        </w:tc>
        <w:tc>
          <w:tcPr>
            <w:tcW w:w="1701" w:type="dxa"/>
            <w:tcBorders>
              <w:top w:val="single" w:sz="4" w:space="0" w:color="000000"/>
              <w:left w:val="single" w:sz="4" w:space="0" w:color="000000"/>
              <w:bottom w:val="single" w:sz="4" w:space="0" w:color="000000"/>
              <w:right w:val="single" w:sz="4" w:space="0" w:color="000000"/>
            </w:tcBorders>
          </w:tcPr>
          <w:p w:rsidR="00664E6D" w:rsidRPr="00D82EFC" w:rsidRDefault="00664E6D" w:rsidP="00664E6D">
            <w:pPr>
              <w:pStyle w:val="afe"/>
              <w:jc w:val="right"/>
              <w:rPr>
                <w:shd w:val="clear" w:color="auto" w:fill="FFFFFF"/>
              </w:rPr>
            </w:pPr>
            <w:r w:rsidRPr="00D82EFC">
              <w:rPr>
                <w:rFonts w:hint="eastAsia"/>
                <w:shd w:val="clear" w:color="auto" w:fill="FFFFFF"/>
              </w:rPr>
              <w:t>108,761</w:t>
            </w:r>
          </w:p>
        </w:tc>
        <w:tc>
          <w:tcPr>
            <w:tcW w:w="1616" w:type="dxa"/>
            <w:tcBorders>
              <w:top w:val="single" w:sz="4" w:space="0" w:color="000000"/>
              <w:left w:val="single" w:sz="4" w:space="0" w:color="000000"/>
              <w:bottom w:val="single" w:sz="4" w:space="0" w:color="000000"/>
              <w:right w:val="single" w:sz="4" w:space="0" w:color="000000"/>
            </w:tcBorders>
          </w:tcPr>
          <w:p w:rsidR="00664E6D" w:rsidRPr="00D82EFC" w:rsidRDefault="00664E6D" w:rsidP="00664E6D">
            <w:pPr>
              <w:pStyle w:val="afe"/>
              <w:jc w:val="right"/>
              <w:rPr>
                <w:shd w:val="clear" w:color="auto" w:fill="FFFFFF"/>
              </w:rPr>
            </w:pPr>
            <w:r w:rsidRPr="00D82EFC">
              <w:rPr>
                <w:rFonts w:hint="eastAsia"/>
                <w:shd w:val="clear" w:color="auto" w:fill="FFFFFF"/>
              </w:rPr>
              <w:t>3.1</w:t>
            </w:r>
          </w:p>
        </w:tc>
      </w:tr>
      <w:tr w:rsidR="00664E6D" w:rsidRPr="00D82EFC" w:rsidTr="00E01240">
        <w:trPr>
          <w:trHeight w:val="622"/>
        </w:trPr>
        <w:tc>
          <w:tcPr>
            <w:tcW w:w="3369" w:type="dxa"/>
            <w:tcBorders>
              <w:top w:val="single" w:sz="4" w:space="0" w:color="000000"/>
              <w:left w:val="single" w:sz="4" w:space="0" w:color="000000"/>
              <w:bottom w:val="single" w:sz="4" w:space="0" w:color="000000"/>
              <w:right w:val="single" w:sz="4" w:space="0" w:color="000000"/>
            </w:tcBorders>
          </w:tcPr>
          <w:p w:rsidR="00664E6D" w:rsidRPr="00D82EFC" w:rsidRDefault="00664E6D" w:rsidP="00664E6D">
            <w:pPr>
              <w:pStyle w:val="af9"/>
              <w:rPr>
                <w:shd w:val="clear" w:color="auto" w:fill="FFFFFF"/>
              </w:rPr>
            </w:pPr>
            <w:r w:rsidRPr="00D82EFC">
              <w:rPr>
                <w:rFonts w:hint="eastAsia"/>
                <w:shd w:val="clear" w:color="auto" w:fill="FFFFFF"/>
              </w:rPr>
              <w:t>克萊斯勒</w:t>
            </w:r>
            <w:r w:rsidR="008E0C3C" w:rsidRPr="00D82EFC">
              <w:rPr>
                <w:rFonts w:hint="eastAsia"/>
                <w:shd w:val="clear" w:color="auto" w:fill="FFFFFF"/>
              </w:rPr>
              <w:t>（</w:t>
            </w:r>
            <w:r w:rsidRPr="00D82EFC">
              <w:rPr>
                <w:rFonts w:hint="eastAsia"/>
                <w:shd w:val="clear" w:color="auto" w:fill="FFFFFF"/>
              </w:rPr>
              <w:t>Chrysler</w:t>
            </w:r>
            <w:r w:rsidR="008E0C3C" w:rsidRPr="00D82EFC">
              <w:rPr>
                <w:rFonts w:hint="eastAsia"/>
                <w:shd w:val="clear" w:color="auto" w:fill="FFFFFF"/>
              </w:rPr>
              <w:t>）</w:t>
            </w:r>
          </w:p>
        </w:tc>
        <w:tc>
          <w:tcPr>
            <w:tcW w:w="1842" w:type="dxa"/>
            <w:tcBorders>
              <w:top w:val="single" w:sz="4" w:space="0" w:color="000000"/>
              <w:left w:val="single" w:sz="4" w:space="0" w:color="000000"/>
              <w:bottom w:val="single" w:sz="4" w:space="0" w:color="000000"/>
              <w:right w:val="single" w:sz="4" w:space="0" w:color="000000"/>
            </w:tcBorders>
          </w:tcPr>
          <w:p w:rsidR="00664E6D" w:rsidRPr="00D82EFC" w:rsidRDefault="00664E6D" w:rsidP="00664E6D">
            <w:pPr>
              <w:pStyle w:val="afe"/>
              <w:jc w:val="right"/>
              <w:rPr>
                <w:shd w:val="clear" w:color="auto" w:fill="FFFFFF"/>
              </w:rPr>
            </w:pPr>
            <w:r w:rsidRPr="00D82EFC">
              <w:rPr>
                <w:rFonts w:hint="eastAsia"/>
                <w:shd w:val="clear" w:color="auto" w:fill="FFFFFF"/>
              </w:rPr>
              <w:t>100,846</w:t>
            </w:r>
          </w:p>
        </w:tc>
        <w:tc>
          <w:tcPr>
            <w:tcW w:w="1701" w:type="dxa"/>
            <w:tcBorders>
              <w:top w:val="single" w:sz="4" w:space="0" w:color="000000"/>
              <w:left w:val="single" w:sz="4" w:space="0" w:color="000000"/>
              <w:bottom w:val="single" w:sz="4" w:space="0" w:color="000000"/>
              <w:right w:val="single" w:sz="4" w:space="0" w:color="000000"/>
            </w:tcBorders>
          </w:tcPr>
          <w:p w:rsidR="00664E6D" w:rsidRPr="00D82EFC" w:rsidRDefault="00664E6D" w:rsidP="00664E6D">
            <w:pPr>
              <w:pStyle w:val="afe"/>
              <w:jc w:val="right"/>
              <w:rPr>
                <w:shd w:val="clear" w:color="auto" w:fill="FFFFFF"/>
              </w:rPr>
            </w:pPr>
            <w:r w:rsidRPr="00D82EFC">
              <w:rPr>
                <w:rFonts w:hint="eastAsia"/>
                <w:shd w:val="clear" w:color="auto" w:fill="FFFFFF"/>
              </w:rPr>
              <w:t>88,083</w:t>
            </w:r>
          </w:p>
        </w:tc>
        <w:tc>
          <w:tcPr>
            <w:tcW w:w="1616" w:type="dxa"/>
            <w:tcBorders>
              <w:top w:val="single" w:sz="4" w:space="0" w:color="000000"/>
              <w:left w:val="single" w:sz="4" w:space="0" w:color="000000"/>
              <w:bottom w:val="single" w:sz="4" w:space="0" w:color="000000"/>
              <w:right w:val="single" w:sz="4" w:space="0" w:color="000000"/>
            </w:tcBorders>
          </w:tcPr>
          <w:p w:rsidR="00664E6D" w:rsidRPr="00D82EFC" w:rsidRDefault="00664E6D" w:rsidP="00664E6D">
            <w:pPr>
              <w:pStyle w:val="afe"/>
              <w:jc w:val="right"/>
              <w:rPr>
                <w:shd w:val="clear" w:color="auto" w:fill="FFFFFF"/>
              </w:rPr>
            </w:pPr>
            <w:r w:rsidRPr="00D82EFC">
              <w:rPr>
                <w:rFonts w:hint="eastAsia"/>
                <w:shd w:val="clear" w:color="auto" w:fill="FFFFFF"/>
              </w:rPr>
              <w:t>-12.7</w:t>
            </w:r>
          </w:p>
        </w:tc>
      </w:tr>
      <w:tr w:rsidR="00664E6D" w:rsidRPr="00D82EFC" w:rsidTr="00E01240">
        <w:trPr>
          <w:trHeight w:val="622"/>
        </w:trPr>
        <w:tc>
          <w:tcPr>
            <w:tcW w:w="3369" w:type="dxa"/>
          </w:tcPr>
          <w:p w:rsidR="00664E6D" w:rsidRPr="00D82EFC" w:rsidRDefault="00664E6D" w:rsidP="00664E6D">
            <w:pPr>
              <w:pStyle w:val="af9"/>
              <w:rPr>
                <w:shd w:val="clear" w:color="auto" w:fill="FFFFFF"/>
              </w:rPr>
            </w:pPr>
            <w:r w:rsidRPr="00D82EFC">
              <w:rPr>
                <w:rFonts w:hint="eastAsia"/>
                <w:shd w:val="clear" w:color="auto" w:fill="FFFFFF"/>
              </w:rPr>
              <w:t>本田</w:t>
            </w:r>
            <w:r w:rsidR="008E0C3C" w:rsidRPr="00D82EFC">
              <w:rPr>
                <w:rFonts w:hint="eastAsia"/>
                <w:shd w:val="clear" w:color="auto" w:fill="FFFFFF"/>
              </w:rPr>
              <w:t>（</w:t>
            </w:r>
            <w:r w:rsidRPr="00D82EFC">
              <w:rPr>
                <w:rFonts w:hint="eastAsia"/>
                <w:shd w:val="clear" w:color="auto" w:fill="FFFFFF"/>
              </w:rPr>
              <w:t>HONDA</w:t>
            </w:r>
            <w:r w:rsidR="008E0C3C" w:rsidRPr="00D82EFC">
              <w:rPr>
                <w:rFonts w:hint="eastAsia"/>
                <w:shd w:val="clear" w:color="auto" w:fill="FFFFFF"/>
              </w:rPr>
              <w:t>）</w:t>
            </w:r>
          </w:p>
        </w:tc>
        <w:tc>
          <w:tcPr>
            <w:tcW w:w="1842" w:type="dxa"/>
          </w:tcPr>
          <w:p w:rsidR="00664E6D" w:rsidRPr="00D82EFC" w:rsidRDefault="00664E6D" w:rsidP="00664E6D">
            <w:pPr>
              <w:pStyle w:val="afe"/>
              <w:jc w:val="right"/>
              <w:rPr>
                <w:shd w:val="clear" w:color="auto" w:fill="FFFFFF"/>
              </w:rPr>
            </w:pPr>
            <w:r w:rsidRPr="00D82EFC">
              <w:rPr>
                <w:rFonts w:hint="eastAsia"/>
                <w:shd w:val="clear" w:color="auto" w:fill="FFFFFF"/>
              </w:rPr>
              <w:t>88,195</w:t>
            </w:r>
          </w:p>
        </w:tc>
        <w:tc>
          <w:tcPr>
            <w:tcW w:w="1701" w:type="dxa"/>
          </w:tcPr>
          <w:p w:rsidR="00664E6D" w:rsidRPr="00D82EFC" w:rsidRDefault="00664E6D" w:rsidP="00664E6D">
            <w:pPr>
              <w:pStyle w:val="afe"/>
              <w:jc w:val="right"/>
              <w:rPr>
                <w:shd w:val="clear" w:color="auto" w:fill="FFFFFF"/>
              </w:rPr>
            </w:pPr>
            <w:r w:rsidRPr="00D82EFC">
              <w:rPr>
                <w:rFonts w:hint="eastAsia"/>
                <w:shd w:val="clear" w:color="auto" w:fill="FFFFFF"/>
              </w:rPr>
              <w:t>83,821</w:t>
            </w:r>
          </w:p>
        </w:tc>
        <w:tc>
          <w:tcPr>
            <w:tcW w:w="1616" w:type="dxa"/>
          </w:tcPr>
          <w:p w:rsidR="00664E6D" w:rsidRPr="00D82EFC" w:rsidRDefault="00664E6D" w:rsidP="00664E6D">
            <w:pPr>
              <w:pStyle w:val="afe"/>
              <w:jc w:val="right"/>
              <w:rPr>
                <w:shd w:val="clear" w:color="auto" w:fill="FFFFFF"/>
              </w:rPr>
            </w:pPr>
            <w:r w:rsidRPr="00D82EFC">
              <w:rPr>
                <w:rFonts w:hint="eastAsia"/>
                <w:shd w:val="clear" w:color="auto" w:fill="FFFFFF"/>
              </w:rPr>
              <w:t>-5.0</w:t>
            </w:r>
          </w:p>
        </w:tc>
      </w:tr>
      <w:tr w:rsidR="00664E6D" w:rsidRPr="00D82EFC" w:rsidTr="00E01240">
        <w:trPr>
          <w:trHeight w:val="622"/>
        </w:trPr>
        <w:tc>
          <w:tcPr>
            <w:tcW w:w="3369" w:type="dxa"/>
          </w:tcPr>
          <w:p w:rsidR="00664E6D" w:rsidRPr="00D82EFC" w:rsidRDefault="00664E6D" w:rsidP="00664E6D">
            <w:pPr>
              <w:pStyle w:val="af9"/>
              <w:rPr>
                <w:shd w:val="clear" w:color="auto" w:fill="FFFFFF"/>
              </w:rPr>
            </w:pPr>
            <w:r w:rsidRPr="00D82EFC">
              <w:rPr>
                <w:rFonts w:hint="eastAsia"/>
                <w:shd w:val="clear" w:color="auto" w:fill="FFFFFF"/>
              </w:rPr>
              <w:t>起亞</w:t>
            </w:r>
            <w:r w:rsidR="008E0C3C" w:rsidRPr="00D82EFC">
              <w:rPr>
                <w:rFonts w:hint="eastAsia"/>
                <w:shd w:val="clear" w:color="auto" w:fill="FFFFFF"/>
              </w:rPr>
              <w:t>（</w:t>
            </w:r>
            <w:r w:rsidRPr="00D82EFC">
              <w:rPr>
                <w:rFonts w:hint="eastAsia"/>
                <w:shd w:val="clear" w:color="auto" w:fill="FFFFFF"/>
              </w:rPr>
              <w:t>KIA</w:t>
            </w:r>
            <w:r w:rsidR="008E0C3C" w:rsidRPr="00D82EFC">
              <w:rPr>
                <w:rFonts w:hint="eastAsia"/>
                <w:shd w:val="clear" w:color="auto" w:fill="FFFFFF"/>
              </w:rPr>
              <w:t>）</w:t>
            </w:r>
          </w:p>
        </w:tc>
        <w:tc>
          <w:tcPr>
            <w:tcW w:w="1842" w:type="dxa"/>
          </w:tcPr>
          <w:p w:rsidR="00664E6D" w:rsidRPr="00D82EFC" w:rsidRDefault="00664E6D" w:rsidP="00664E6D">
            <w:pPr>
              <w:pStyle w:val="afe"/>
              <w:jc w:val="right"/>
              <w:rPr>
                <w:shd w:val="clear" w:color="auto" w:fill="FFFFFF"/>
              </w:rPr>
            </w:pPr>
            <w:r w:rsidRPr="00D82EFC">
              <w:rPr>
                <w:rFonts w:hint="eastAsia"/>
                <w:shd w:val="clear" w:color="auto" w:fill="FFFFFF"/>
              </w:rPr>
              <w:t>86,713</w:t>
            </w:r>
          </w:p>
        </w:tc>
        <w:tc>
          <w:tcPr>
            <w:tcW w:w="1701" w:type="dxa"/>
          </w:tcPr>
          <w:p w:rsidR="00664E6D" w:rsidRPr="00D82EFC" w:rsidRDefault="00664E6D" w:rsidP="00664E6D">
            <w:pPr>
              <w:pStyle w:val="afe"/>
              <w:jc w:val="right"/>
              <w:rPr>
                <w:shd w:val="clear" w:color="auto" w:fill="FFFFFF"/>
              </w:rPr>
            </w:pPr>
            <w:r w:rsidRPr="00D82EFC">
              <w:rPr>
                <w:rFonts w:hint="eastAsia"/>
                <w:shd w:val="clear" w:color="auto" w:fill="FFFFFF"/>
              </w:rPr>
              <w:t>94,234</w:t>
            </w:r>
          </w:p>
        </w:tc>
        <w:tc>
          <w:tcPr>
            <w:tcW w:w="1616" w:type="dxa"/>
          </w:tcPr>
          <w:p w:rsidR="00664E6D" w:rsidRPr="00D82EFC" w:rsidRDefault="00664E6D" w:rsidP="00664E6D">
            <w:pPr>
              <w:pStyle w:val="afe"/>
              <w:jc w:val="right"/>
              <w:rPr>
                <w:shd w:val="clear" w:color="auto" w:fill="FFFFFF"/>
              </w:rPr>
            </w:pPr>
            <w:r w:rsidRPr="00D82EFC">
              <w:rPr>
                <w:rFonts w:hint="eastAsia"/>
                <w:shd w:val="clear" w:color="auto" w:fill="FFFFFF"/>
              </w:rPr>
              <w:t>8.7</w:t>
            </w:r>
          </w:p>
        </w:tc>
      </w:tr>
      <w:tr w:rsidR="00664E6D" w:rsidRPr="00D82EFC" w:rsidTr="00E01240">
        <w:trPr>
          <w:trHeight w:val="622"/>
        </w:trPr>
        <w:tc>
          <w:tcPr>
            <w:tcW w:w="3369" w:type="dxa"/>
            <w:tcBorders>
              <w:top w:val="single" w:sz="4" w:space="0" w:color="000000"/>
              <w:left w:val="single" w:sz="4" w:space="0" w:color="000000"/>
              <w:bottom w:val="single" w:sz="4" w:space="0" w:color="000000"/>
              <w:right w:val="single" w:sz="4" w:space="0" w:color="000000"/>
            </w:tcBorders>
          </w:tcPr>
          <w:p w:rsidR="00664E6D" w:rsidRPr="00D82EFC" w:rsidRDefault="00664E6D" w:rsidP="00664E6D">
            <w:pPr>
              <w:pStyle w:val="af9"/>
              <w:rPr>
                <w:shd w:val="clear" w:color="auto" w:fill="FFFFFF"/>
              </w:rPr>
            </w:pPr>
            <w:r w:rsidRPr="00D82EFC">
              <w:rPr>
                <w:rFonts w:hint="eastAsia"/>
                <w:shd w:val="clear" w:color="auto" w:fill="FFFFFF"/>
              </w:rPr>
              <w:t>福特</w:t>
            </w:r>
            <w:r w:rsidR="008E0C3C" w:rsidRPr="00D82EFC">
              <w:rPr>
                <w:rFonts w:hint="eastAsia"/>
                <w:shd w:val="clear" w:color="auto" w:fill="FFFFFF"/>
              </w:rPr>
              <w:t>（</w:t>
            </w:r>
            <w:r w:rsidRPr="00D82EFC">
              <w:rPr>
                <w:rFonts w:hint="eastAsia"/>
                <w:shd w:val="clear" w:color="auto" w:fill="FFFFFF"/>
              </w:rPr>
              <w:t>FORD</w:t>
            </w:r>
            <w:r w:rsidR="008E0C3C" w:rsidRPr="00D82EFC">
              <w:rPr>
                <w:rFonts w:hint="eastAsia"/>
                <w:shd w:val="clear" w:color="auto" w:fill="FFFFFF"/>
              </w:rPr>
              <w:t>）</w:t>
            </w:r>
          </w:p>
        </w:tc>
        <w:tc>
          <w:tcPr>
            <w:tcW w:w="1842" w:type="dxa"/>
            <w:tcBorders>
              <w:top w:val="single" w:sz="4" w:space="0" w:color="000000"/>
              <w:left w:val="single" w:sz="4" w:space="0" w:color="000000"/>
              <w:bottom w:val="single" w:sz="4" w:space="0" w:color="000000"/>
              <w:right w:val="single" w:sz="4" w:space="0" w:color="000000"/>
            </w:tcBorders>
          </w:tcPr>
          <w:p w:rsidR="00664E6D" w:rsidRPr="00D82EFC" w:rsidRDefault="00664E6D" w:rsidP="00664E6D">
            <w:pPr>
              <w:pStyle w:val="afe"/>
              <w:jc w:val="right"/>
              <w:rPr>
                <w:shd w:val="clear" w:color="auto" w:fill="FFFFFF"/>
              </w:rPr>
            </w:pPr>
            <w:r w:rsidRPr="00D82EFC">
              <w:rPr>
                <w:rFonts w:hint="eastAsia"/>
                <w:shd w:val="clear" w:color="auto" w:fill="FFFFFF"/>
              </w:rPr>
              <w:t>81,698</w:t>
            </w:r>
          </w:p>
        </w:tc>
        <w:tc>
          <w:tcPr>
            <w:tcW w:w="1701" w:type="dxa"/>
            <w:tcBorders>
              <w:top w:val="single" w:sz="4" w:space="0" w:color="000000"/>
              <w:left w:val="single" w:sz="4" w:space="0" w:color="000000"/>
              <w:bottom w:val="single" w:sz="4" w:space="0" w:color="000000"/>
              <w:right w:val="single" w:sz="4" w:space="0" w:color="000000"/>
            </w:tcBorders>
          </w:tcPr>
          <w:p w:rsidR="00664E6D" w:rsidRPr="00D82EFC" w:rsidRDefault="00664E6D" w:rsidP="00664E6D">
            <w:pPr>
              <w:pStyle w:val="afe"/>
              <w:jc w:val="right"/>
              <w:rPr>
                <w:shd w:val="clear" w:color="auto" w:fill="FFFFFF"/>
              </w:rPr>
            </w:pPr>
            <w:r w:rsidRPr="00D82EFC">
              <w:rPr>
                <w:rFonts w:hint="eastAsia"/>
                <w:shd w:val="clear" w:color="auto" w:fill="FFFFFF"/>
              </w:rPr>
              <w:t>68,785</w:t>
            </w:r>
          </w:p>
        </w:tc>
        <w:tc>
          <w:tcPr>
            <w:tcW w:w="1616" w:type="dxa"/>
            <w:tcBorders>
              <w:top w:val="single" w:sz="4" w:space="0" w:color="000000"/>
              <w:left w:val="single" w:sz="4" w:space="0" w:color="000000"/>
              <w:bottom w:val="single" w:sz="4" w:space="0" w:color="000000"/>
              <w:right w:val="single" w:sz="4" w:space="0" w:color="000000"/>
            </w:tcBorders>
          </w:tcPr>
          <w:p w:rsidR="00664E6D" w:rsidRPr="00D82EFC" w:rsidRDefault="00664E6D" w:rsidP="00664E6D">
            <w:pPr>
              <w:pStyle w:val="afe"/>
              <w:jc w:val="right"/>
              <w:rPr>
                <w:shd w:val="clear" w:color="auto" w:fill="FFFFFF"/>
              </w:rPr>
            </w:pPr>
            <w:r w:rsidRPr="00D82EFC">
              <w:rPr>
                <w:rFonts w:hint="eastAsia"/>
                <w:shd w:val="clear" w:color="auto" w:fill="FFFFFF"/>
              </w:rPr>
              <w:t>-15.8</w:t>
            </w:r>
          </w:p>
        </w:tc>
      </w:tr>
      <w:tr w:rsidR="00664E6D" w:rsidRPr="00D82EFC" w:rsidTr="00E01240">
        <w:trPr>
          <w:trHeight w:val="622"/>
        </w:trPr>
        <w:tc>
          <w:tcPr>
            <w:tcW w:w="3369" w:type="dxa"/>
          </w:tcPr>
          <w:p w:rsidR="00664E6D" w:rsidRPr="00D82EFC" w:rsidRDefault="00664E6D" w:rsidP="00664E6D">
            <w:pPr>
              <w:pStyle w:val="af9"/>
              <w:rPr>
                <w:shd w:val="clear" w:color="auto" w:fill="FFFFFF"/>
              </w:rPr>
            </w:pPr>
            <w:r w:rsidRPr="00D82EFC">
              <w:rPr>
                <w:rFonts w:hint="eastAsia"/>
                <w:shd w:val="clear" w:color="auto" w:fill="FFFFFF"/>
              </w:rPr>
              <w:t>馬自達</w:t>
            </w:r>
            <w:r w:rsidR="008E0C3C" w:rsidRPr="00D82EFC">
              <w:rPr>
                <w:rFonts w:hint="eastAsia"/>
                <w:shd w:val="clear" w:color="auto" w:fill="FFFFFF"/>
              </w:rPr>
              <w:t>（</w:t>
            </w:r>
            <w:r w:rsidRPr="00D82EFC">
              <w:rPr>
                <w:rFonts w:hint="eastAsia"/>
                <w:shd w:val="clear" w:color="auto" w:fill="FFFFFF"/>
              </w:rPr>
              <w:t>MAZDA</w:t>
            </w:r>
            <w:r w:rsidR="008E0C3C" w:rsidRPr="00D82EFC">
              <w:rPr>
                <w:rFonts w:hint="eastAsia"/>
                <w:shd w:val="clear" w:color="auto" w:fill="FFFFFF"/>
              </w:rPr>
              <w:t>）</w:t>
            </w:r>
          </w:p>
        </w:tc>
        <w:tc>
          <w:tcPr>
            <w:tcW w:w="1842" w:type="dxa"/>
          </w:tcPr>
          <w:p w:rsidR="00664E6D" w:rsidRPr="00D82EFC" w:rsidRDefault="00664E6D" w:rsidP="00664E6D">
            <w:pPr>
              <w:pStyle w:val="afe"/>
              <w:jc w:val="right"/>
              <w:rPr>
                <w:shd w:val="clear" w:color="auto" w:fill="FFFFFF"/>
              </w:rPr>
            </w:pPr>
            <w:r w:rsidRPr="00D82EFC">
              <w:rPr>
                <w:rFonts w:hint="eastAsia"/>
                <w:shd w:val="clear" w:color="auto" w:fill="FFFFFF"/>
              </w:rPr>
              <w:t>54,163</w:t>
            </w:r>
          </w:p>
        </w:tc>
        <w:tc>
          <w:tcPr>
            <w:tcW w:w="1701" w:type="dxa"/>
          </w:tcPr>
          <w:p w:rsidR="00664E6D" w:rsidRPr="00D82EFC" w:rsidRDefault="00664E6D" w:rsidP="00664E6D">
            <w:pPr>
              <w:pStyle w:val="afe"/>
              <w:jc w:val="right"/>
              <w:rPr>
                <w:shd w:val="clear" w:color="auto" w:fill="FFFFFF"/>
              </w:rPr>
            </w:pPr>
            <w:r w:rsidRPr="00D82EFC">
              <w:rPr>
                <w:rFonts w:hint="eastAsia"/>
                <w:shd w:val="clear" w:color="auto" w:fill="FFFFFF"/>
              </w:rPr>
              <w:t>58,112</w:t>
            </w:r>
          </w:p>
        </w:tc>
        <w:tc>
          <w:tcPr>
            <w:tcW w:w="1616" w:type="dxa"/>
          </w:tcPr>
          <w:p w:rsidR="00664E6D" w:rsidRPr="00D82EFC" w:rsidRDefault="00664E6D" w:rsidP="00664E6D">
            <w:pPr>
              <w:pStyle w:val="afe"/>
              <w:jc w:val="right"/>
              <w:rPr>
                <w:shd w:val="clear" w:color="auto" w:fill="FFFFFF"/>
              </w:rPr>
            </w:pPr>
            <w:r w:rsidRPr="00D82EFC">
              <w:rPr>
                <w:rFonts w:hint="eastAsia"/>
                <w:shd w:val="clear" w:color="auto" w:fill="FFFFFF"/>
              </w:rPr>
              <w:t>7.3</w:t>
            </w:r>
          </w:p>
        </w:tc>
      </w:tr>
      <w:tr w:rsidR="00664E6D" w:rsidRPr="00D82EFC" w:rsidTr="00E01240">
        <w:trPr>
          <w:trHeight w:val="622"/>
        </w:trPr>
        <w:tc>
          <w:tcPr>
            <w:tcW w:w="3369" w:type="dxa"/>
            <w:vAlign w:val="center"/>
          </w:tcPr>
          <w:p w:rsidR="00664E6D" w:rsidRPr="00D82EFC" w:rsidRDefault="00664E6D" w:rsidP="00F23795">
            <w:pPr>
              <w:pStyle w:val="af9"/>
              <w:rPr>
                <w:shd w:val="clear" w:color="auto" w:fill="FFFFFF"/>
              </w:rPr>
            </w:pPr>
            <w:r w:rsidRPr="00D82EFC">
              <w:rPr>
                <w:shd w:val="clear" w:color="auto" w:fill="FFFFFF"/>
              </w:rPr>
              <w:t>其他</w:t>
            </w:r>
          </w:p>
        </w:tc>
        <w:tc>
          <w:tcPr>
            <w:tcW w:w="1842" w:type="dxa"/>
          </w:tcPr>
          <w:p w:rsidR="00664E6D" w:rsidRPr="00D82EFC" w:rsidRDefault="00664E6D" w:rsidP="00E01240">
            <w:pPr>
              <w:ind w:firstLineChars="0" w:firstLine="0"/>
              <w:jc w:val="right"/>
            </w:pPr>
            <w:r w:rsidRPr="00D82EFC">
              <w:rPr>
                <w:rFonts w:hint="eastAsia"/>
              </w:rPr>
              <w:t>109,863</w:t>
            </w:r>
          </w:p>
        </w:tc>
        <w:tc>
          <w:tcPr>
            <w:tcW w:w="1701" w:type="dxa"/>
          </w:tcPr>
          <w:p w:rsidR="00664E6D" w:rsidRPr="00D82EFC" w:rsidRDefault="00664E6D" w:rsidP="00E01240">
            <w:pPr>
              <w:ind w:firstLineChars="0" w:firstLine="0"/>
              <w:jc w:val="right"/>
            </w:pPr>
            <w:r w:rsidRPr="00D82EFC">
              <w:rPr>
                <w:rFonts w:hint="eastAsia"/>
              </w:rPr>
              <w:t>125,141</w:t>
            </w:r>
          </w:p>
        </w:tc>
        <w:tc>
          <w:tcPr>
            <w:tcW w:w="1616" w:type="dxa"/>
          </w:tcPr>
          <w:p w:rsidR="00664E6D" w:rsidRPr="00D82EFC" w:rsidRDefault="00664E6D" w:rsidP="00E01240">
            <w:pPr>
              <w:ind w:firstLineChars="0" w:firstLine="0"/>
              <w:jc w:val="right"/>
            </w:pPr>
            <w:r w:rsidRPr="00D82EFC">
              <w:rPr>
                <w:rFonts w:hint="eastAsia"/>
              </w:rPr>
              <w:t>-13.9</w:t>
            </w:r>
          </w:p>
        </w:tc>
      </w:tr>
      <w:tr w:rsidR="00664E6D" w:rsidRPr="00D82EFC" w:rsidTr="00E01240">
        <w:trPr>
          <w:trHeight w:val="622"/>
        </w:trPr>
        <w:tc>
          <w:tcPr>
            <w:tcW w:w="3369" w:type="dxa"/>
            <w:vAlign w:val="center"/>
          </w:tcPr>
          <w:p w:rsidR="00664E6D" w:rsidRPr="00D82EFC" w:rsidRDefault="00664E6D" w:rsidP="00F23795">
            <w:pPr>
              <w:pStyle w:val="afe"/>
              <w:rPr>
                <w:shd w:val="clear" w:color="auto" w:fill="FFFFFF"/>
              </w:rPr>
            </w:pPr>
            <w:r w:rsidRPr="00D82EFC">
              <w:rPr>
                <w:shd w:val="clear" w:color="auto" w:fill="FFFFFF"/>
              </w:rPr>
              <w:t>國內市場合計</w:t>
            </w:r>
          </w:p>
        </w:tc>
        <w:tc>
          <w:tcPr>
            <w:tcW w:w="1842" w:type="dxa"/>
          </w:tcPr>
          <w:p w:rsidR="00664E6D" w:rsidRPr="00D82EFC" w:rsidRDefault="00664E6D" w:rsidP="00E01240">
            <w:pPr>
              <w:ind w:firstLineChars="0" w:firstLine="0"/>
              <w:jc w:val="right"/>
            </w:pPr>
            <w:r w:rsidRPr="00D82EFC">
              <w:rPr>
                <w:rFonts w:hint="eastAsia"/>
              </w:rPr>
              <w:t>1,530,498</w:t>
            </w:r>
          </w:p>
        </w:tc>
        <w:tc>
          <w:tcPr>
            <w:tcW w:w="1701" w:type="dxa"/>
          </w:tcPr>
          <w:p w:rsidR="00664E6D" w:rsidRPr="00D82EFC" w:rsidRDefault="00664E6D" w:rsidP="00E01240">
            <w:pPr>
              <w:ind w:firstLineChars="0" w:firstLine="0"/>
              <w:jc w:val="right"/>
            </w:pPr>
            <w:r w:rsidRPr="00D82EFC">
              <w:rPr>
                <w:rFonts w:hint="eastAsia"/>
              </w:rPr>
              <w:t>1,421,458</w:t>
            </w:r>
          </w:p>
        </w:tc>
        <w:tc>
          <w:tcPr>
            <w:tcW w:w="1616" w:type="dxa"/>
          </w:tcPr>
          <w:p w:rsidR="00664E6D" w:rsidRPr="00D82EFC" w:rsidRDefault="00664E6D" w:rsidP="00E01240">
            <w:pPr>
              <w:ind w:firstLineChars="0" w:firstLine="0"/>
              <w:jc w:val="right"/>
            </w:pPr>
            <w:r w:rsidRPr="00D82EFC">
              <w:rPr>
                <w:rFonts w:hint="eastAsia"/>
              </w:rPr>
              <w:t>-7.1</w:t>
            </w:r>
          </w:p>
        </w:tc>
      </w:tr>
    </w:tbl>
    <w:p w:rsidR="00FC0BA9" w:rsidRPr="00D82EFC" w:rsidRDefault="0015794E" w:rsidP="00241303">
      <w:pPr>
        <w:pStyle w:val="af9"/>
        <w:spacing w:afterLines="50" w:after="257"/>
        <w:rPr>
          <w:shd w:val="clear" w:color="auto" w:fill="FFFFFF"/>
        </w:rPr>
      </w:pPr>
      <w:r w:rsidRPr="00D82EFC">
        <w:rPr>
          <w:shd w:val="clear" w:color="auto" w:fill="FFFFFF"/>
        </w:rPr>
        <w:t>資料來源：</w:t>
      </w:r>
      <w:r w:rsidRPr="00D82EFC">
        <w:rPr>
          <w:shd w:val="clear" w:color="auto" w:fill="FFFFFF"/>
        </w:rPr>
        <w:t>AMIA</w:t>
      </w:r>
      <w:proofErr w:type="gramStart"/>
      <w:r w:rsidR="009925C7" w:rsidRPr="00D82EFC">
        <w:rPr>
          <w:shd w:val="clear" w:color="auto" w:fill="FFFFFF"/>
        </w:rPr>
        <w:t>（</w:t>
      </w:r>
      <w:proofErr w:type="gramEnd"/>
      <w:r w:rsidRPr="00D82EFC">
        <w:rPr>
          <w:shd w:val="clear" w:color="auto" w:fill="FFFFFF"/>
        </w:rPr>
        <w:t>Asociación Mexicana de la Industria Automotriz, A.C.</w:t>
      </w:r>
      <w:r w:rsidR="009925C7" w:rsidRPr="00D82EFC">
        <w:rPr>
          <w:shd w:val="clear" w:color="auto" w:fill="FFFFFF"/>
        </w:rPr>
        <w:t>）</w:t>
      </w:r>
      <w:r w:rsidR="00FC0BA9" w:rsidRPr="00D82EFC">
        <w:rPr>
          <w:rFonts w:hint="eastAsia"/>
          <w:shd w:val="clear" w:color="auto" w:fill="FFFFFF"/>
        </w:rPr>
        <w:t>。</w:t>
      </w:r>
    </w:p>
    <w:p w:rsidR="00664E6D" w:rsidRPr="00D82EFC" w:rsidRDefault="00664E6D" w:rsidP="00664E6D">
      <w:pPr>
        <w:pStyle w:val="af0"/>
        <w:ind w:left="945" w:firstLine="472"/>
        <w:rPr>
          <w:shd w:val="clear" w:color="auto" w:fill="FFFFFF"/>
          <w:lang w:eastAsia="zh-TW"/>
        </w:rPr>
      </w:pPr>
      <w:r w:rsidRPr="00D82EFC">
        <w:rPr>
          <w:rFonts w:hint="eastAsia"/>
          <w:shd w:val="clear" w:color="auto" w:fill="FFFFFF"/>
          <w:lang w:eastAsia="zh-TW"/>
        </w:rPr>
        <w:t>墨西哥汽車業為墨國經濟主要動力，除部分供應國內市場外，而且還大量外銷，約占總出口</w:t>
      </w:r>
      <w:r w:rsidRPr="00D82EFC">
        <w:rPr>
          <w:rFonts w:hint="eastAsia"/>
          <w:shd w:val="clear" w:color="auto" w:fill="FFFFFF"/>
          <w:lang w:eastAsia="zh-TW"/>
        </w:rPr>
        <w:t>2</w:t>
      </w:r>
      <w:r w:rsidRPr="00D82EFC">
        <w:rPr>
          <w:shd w:val="clear" w:color="auto" w:fill="FFFFFF"/>
          <w:lang w:eastAsia="zh-TW"/>
        </w:rPr>
        <w:t>5.64%</w:t>
      </w:r>
      <w:r w:rsidRPr="00D82EFC">
        <w:rPr>
          <w:rFonts w:hint="eastAsia"/>
          <w:shd w:val="clear" w:color="auto" w:fill="FFFFFF"/>
          <w:lang w:eastAsia="zh-TW"/>
        </w:rPr>
        <w:t>。根據墨西哥汽車經銷公會</w:t>
      </w:r>
      <w:r w:rsidR="008E0C3C" w:rsidRPr="00D82EFC">
        <w:rPr>
          <w:rFonts w:hint="eastAsia"/>
          <w:shd w:val="clear" w:color="auto" w:fill="FFFFFF"/>
          <w:lang w:eastAsia="zh-TW"/>
        </w:rPr>
        <w:t>（</w:t>
      </w:r>
      <w:r w:rsidRPr="00D82EFC">
        <w:rPr>
          <w:rFonts w:hint="eastAsia"/>
          <w:shd w:val="clear" w:color="auto" w:fill="FFFFFF"/>
          <w:lang w:eastAsia="zh-TW"/>
        </w:rPr>
        <w:t>Asociaci</w:t>
      </w:r>
      <w:r w:rsidRPr="00D82EFC">
        <w:rPr>
          <w:rFonts w:hint="eastAsia"/>
          <w:shd w:val="clear" w:color="auto" w:fill="FFFFFF"/>
          <w:lang w:eastAsia="zh-TW"/>
        </w:rPr>
        <w:t>ó</w:t>
      </w:r>
      <w:r w:rsidRPr="00D82EFC">
        <w:rPr>
          <w:rFonts w:hint="eastAsia"/>
          <w:shd w:val="clear" w:color="auto" w:fill="FFFFFF"/>
          <w:lang w:eastAsia="zh-TW"/>
        </w:rPr>
        <w:t>n Mexicana de Distribuidores de Automotores</w:t>
      </w:r>
      <w:r w:rsidR="008E0C3C" w:rsidRPr="00D82EFC">
        <w:rPr>
          <w:rFonts w:hint="eastAsia"/>
          <w:shd w:val="clear" w:color="auto" w:fill="FFFFFF"/>
          <w:lang w:eastAsia="zh-TW"/>
        </w:rPr>
        <w:t>）</w:t>
      </w:r>
      <w:r w:rsidRPr="00D82EFC">
        <w:rPr>
          <w:rFonts w:hint="eastAsia"/>
          <w:shd w:val="clear" w:color="auto" w:fill="FFFFFF"/>
          <w:lang w:eastAsia="zh-TW"/>
        </w:rPr>
        <w:t>發佈之統計，</w:t>
      </w:r>
      <w:r w:rsidRPr="00D82EFC">
        <w:rPr>
          <w:rFonts w:hint="eastAsia"/>
          <w:shd w:val="clear" w:color="auto" w:fill="FFFFFF"/>
          <w:lang w:eastAsia="zh-TW"/>
        </w:rPr>
        <w:t>2018</w:t>
      </w:r>
      <w:r w:rsidRPr="00D82EFC">
        <w:rPr>
          <w:rFonts w:hint="eastAsia"/>
          <w:shd w:val="clear" w:color="auto" w:fill="FFFFFF"/>
          <w:lang w:eastAsia="zh-TW"/>
        </w:rPr>
        <w:t>年墨國汽車外銷量達</w:t>
      </w:r>
      <w:r w:rsidRPr="00D82EFC">
        <w:rPr>
          <w:rFonts w:hint="eastAsia"/>
          <w:shd w:val="clear" w:color="auto" w:fill="FFFFFF"/>
          <w:lang w:eastAsia="zh-TW"/>
        </w:rPr>
        <w:t>344</w:t>
      </w:r>
      <w:r w:rsidRPr="00D82EFC">
        <w:rPr>
          <w:rFonts w:hint="eastAsia"/>
          <w:shd w:val="clear" w:color="auto" w:fill="FFFFFF"/>
          <w:lang w:eastAsia="zh-TW"/>
        </w:rPr>
        <w:t>萬</w:t>
      </w:r>
      <w:r w:rsidRPr="00D82EFC">
        <w:rPr>
          <w:rFonts w:hint="eastAsia"/>
          <w:shd w:val="clear" w:color="auto" w:fill="FFFFFF"/>
          <w:lang w:eastAsia="zh-TW"/>
        </w:rPr>
        <w:t>9,201</w:t>
      </w:r>
      <w:r w:rsidRPr="00D82EFC">
        <w:rPr>
          <w:rFonts w:hint="eastAsia"/>
          <w:shd w:val="clear" w:color="auto" w:fill="FFFFFF"/>
          <w:lang w:eastAsia="zh-TW"/>
        </w:rPr>
        <w:t>輛，較</w:t>
      </w:r>
      <w:r w:rsidRPr="00D82EFC">
        <w:rPr>
          <w:rFonts w:hint="eastAsia"/>
          <w:shd w:val="clear" w:color="auto" w:fill="FFFFFF"/>
          <w:lang w:eastAsia="zh-TW"/>
        </w:rPr>
        <w:t>2017</w:t>
      </w:r>
      <w:r w:rsidRPr="00D82EFC">
        <w:rPr>
          <w:rFonts w:hint="eastAsia"/>
          <w:shd w:val="clear" w:color="auto" w:fill="FFFFFF"/>
          <w:lang w:eastAsia="zh-TW"/>
        </w:rPr>
        <w:t>年之統計成長</w:t>
      </w:r>
      <w:r w:rsidRPr="00D82EFC">
        <w:rPr>
          <w:rFonts w:hint="eastAsia"/>
          <w:shd w:val="clear" w:color="auto" w:fill="FFFFFF"/>
          <w:lang w:eastAsia="zh-TW"/>
        </w:rPr>
        <w:t>6.02%</w:t>
      </w:r>
      <w:r w:rsidRPr="00D82EFC">
        <w:rPr>
          <w:rFonts w:hint="eastAsia"/>
          <w:shd w:val="clear" w:color="auto" w:fill="FFFFFF"/>
          <w:lang w:eastAsia="zh-TW"/>
        </w:rPr>
        <w:t>，主要出口市場是美</w:t>
      </w:r>
      <w:r w:rsidRPr="00D82EFC">
        <w:rPr>
          <w:rFonts w:hint="eastAsia"/>
          <w:shd w:val="clear" w:color="auto" w:fill="FFFFFF"/>
          <w:lang w:eastAsia="zh-TW"/>
        </w:rPr>
        <w:lastRenderedPageBreak/>
        <w:t>國。也因此美國經濟景氣的良</w:t>
      </w:r>
      <w:proofErr w:type="gramStart"/>
      <w:r w:rsidRPr="00D82EFC">
        <w:rPr>
          <w:rFonts w:hint="eastAsia"/>
          <w:shd w:val="clear" w:color="auto" w:fill="FFFFFF"/>
          <w:lang w:eastAsia="zh-TW"/>
        </w:rPr>
        <w:t>窳</w:t>
      </w:r>
      <w:proofErr w:type="gramEnd"/>
      <w:r w:rsidRPr="00D82EFC">
        <w:rPr>
          <w:rFonts w:hint="eastAsia"/>
          <w:shd w:val="clear" w:color="auto" w:fill="FFFFFF"/>
          <w:lang w:eastAsia="zh-TW"/>
        </w:rPr>
        <w:t>，也會立即反映在墨西哥汽車出口上。墨國汽車銷美最多的車廠包括通用</w:t>
      </w:r>
      <w:r w:rsidR="008E0C3C" w:rsidRPr="00D82EFC">
        <w:rPr>
          <w:rFonts w:hint="eastAsia"/>
          <w:shd w:val="clear" w:color="auto" w:fill="FFFFFF"/>
          <w:lang w:eastAsia="zh-TW"/>
        </w:rPr>
        <w:t>（</w:t>
      </w:r>
      <w:r w:rsidRPr="00D82EFC">
        <w:rPr>
          <w:rFonts w:hint="eastAsia"/>
          <w:shd w:val="clear" w:color="auto" w:fill="FFFFFF"/>
          <w:lang w:eastAsia="zh-TW"/>
        </w:rPr>
        <w:t>GM</w:t>
      </w:r>
      <w:r w:rsidR="008E0C3C" w:rsidRPr="00D82EFC">
        <w:rPr>
          <w:rFonts w:hint="eastAsia"/>
          <w:shd w:val="clear" w:color="auto" w:fill="FFFFFF"/>
          <w:lang w:eastAsia="zh-TW"/>
        </w:rPr>
        <w:t>）</w:t>
      </w:r>
      <w:r w:rsidRPr="00D82EFC">
        <w:rPr>
          <w:rFonts w:hint="eastAsia"/>
          <w:shd w:val="clear" w:color="auto" w:fill="FFFFFF"/>
          <w:lang w:eastAsia="zh-TW"/>
        </w:rPr>
        <w:t>、日產</w:t>
      </w:r>
      <w:r w:rsidR="008E0C3C" w:rsidRPr="00D82EFC">
        <w:rPr>
          <w:rFonts w:hint="eastAsia"/>
          <w:shd w:val="clear" w:color="auto" w:fill="FFFFFF"/>
          <w:lang w:eastAsia="zh-TW"/>
        </w:rPr>
        <w:t>（</w:t>
      </w:r>
      <w:r w:rsidRPr="00D82EFC">
        <w:rPr>
          <w:rFonts w:hint="eastAsia"/>
          <w:shd w:val="clear" w:color="auto" w:fill="FFFFFF"/>
          <w:lang w:eastAsia="zh-TW"/>
        </w:rPr>
        <w:t>NISSAN</w:t>
      </w:r>
      <w:r w:rsidR="008E0C3C" w:rsidRPr="00D82EFC">
        <w:rPr>
          <w:rFonts w:hint="eastAsia"/>
          <w:shd w:val="clear" w:color="auto" w:fill="FFFFFF"/>
          <w:lang w:eastAsia="zh-TW"/>
        </w:rPr>
        <w:t>）</w:t>
      </w:r>
      <w:r w:rsidRPr="00D82EFC">
        <w:rPr>
          <w:rFonts w:hint="eastAsia"/>
          <w:shd w:val="clear" w:color="auto" w:fill="FFFFFF"/>
          <w:lang w:eastAsia="zh-TW"/>
        </w:rPr>
        <w:t>、</w:t>
      </w:r>
      <w:r w:rsidRPr="00D82EFC">
        <w:rPr>
          <w:bCs/>
          <w:shd w:val="clear" w:color="auto" w:fill="FFFFFF"/>
          <w:lang w:eastAsia="zh-TW"/>
        </w:rPr>
        <w:t>克萊斯勒</w:t>
      </w:r>
      <w:r w:rsidR="008E0C3C" w:rsidRPr="00D82EFC">
        <w:rPr>
          <w:rFonts w:hint="eastAsia"/>
          <w:bCs/>
          <w:shd w:val="clear" w:color="auto" w:fill="FFFFFF"/>
          <w:lang w:eastAsia="zh-TW"/>
        </w:rPr>
        <w:t>（</w:t>
      </w:r>
      <w:r w:rsidRPr="00D82EFC">
        <w:rPr>
          <w:shd w:val="clear" w:color="auto" w:fill="FFFFFF"/>
          <w:lang w:eastAsia="zh-TW"/>
        </w:rPr>
        <w:t>Chrysler</w:t>
      </w:r>
      <w:r w:rsidR="008E0C3C" w:rsidRPr="00D82EFC">
        <w:rPr>
          <w:rFonts w:hint="eastAsia"/>
          <w:bCs/>
          <w:shd w:val="clear" w:color="auto" w:fill="FFFFFF"/>
          <w:lang w:eastAsia="zh-TW"/>
        </w:rPr>
        <w:t>）</w:t>
      </w:r>
      <w:r w:rsidRPr="00D82EFC">
        <w:rPr>
          <w:rFonts w:hint="eastAsia"/>
          <w:shd w:val="clear" w:color="auto" w:fill="FFFFFF"/>
          <w:lang w:eastAsia="zh-TW"/>
        </w:rPr>
        <w:t>、福特</w:t>
      </w:r>
      <w:r w:rsidR="008E0C3C" w:rsidRPr="00D82EFC">
        <w:rPr>
          <w:rFonts w:hint="eastAsia"/>
          <w:shd w:val="clear" w:color="auto" w:fill="FFFFFF"/>
          <w:lang w:eastAsia="zh-TW"/>
        </w:rPr>
        <w:t>（</w:t>
      </w:r>
      <w:r w:rsidRPr="00D82EFC">
        <w:rPr>
          <w:rFonts w:hint="eastAsia"/>
          <w:shd w:val="clear" w:color="auto" w:fill="FFFFFF"/>
          <w:lang w:eastAsia="zh-TW"/>
        </w:rPr>
        <w:t>FORD</w:t>
      </w:r>
      <w:r w:rsidR="008E0C3C" w:rsidRPr="00D82EFC">
        <w:rPr>
          <w:rFonts w:hint="eastAsia"/>
          <w:shd w:val="clear" w:color="auto" w:fill="FFFFFF"/>
          <w:lang w:eastAsia="zh-TW"/>
        </w:rPr>
        <w:t>）</w:t>
      </w:r>
      <w:r w:rsidRPr="00D82EFC">
        <w:rPr>
          <w:rFonts w:hint="eastAsia"/>
          <w:shd w:val="clear" w:color="auto" w:fill="FFFFFF"/>
          <w:lang w:eastAsia="zh-TW"/>
        </w:rPr>
        <w:t>、福斯</w:t>
      </w:r>
      <w:r w:rsidR="008E0C3C" w:rsidRPr="00D82EFC">
        <w:rPr>
          <w:rFonts w:hint="eastAsia"/>
          <w:shd w:val="clear" w:color="auto" w:fill="FFFFFF"/>
          <w:lang w:eastAsia="zh-TW"/>
        </w:rPr>
        <w:t>（</w:t>
      </w:r>
      <w:r w:rsidRPr="00D82EFC">
        <w:rPr>
          <w:rFonts w:hint="eastAsia"/>
          <w:shd w:val="clear" w:color="auto" w:fill="FFFFFF"/>
          <w:lang w:eastAsia="zh-TW"/>
        </w:rPr>
        <w:t>VOLKSWAGEN</w:t>
      </w:r>
      <w:r w:rsidR="008E0C3C" w:rsidRPr="00D82EFC">
        <w:rPr>
          <w:rFonts w:hint="eastAsia"/>
          <w:shd w:val="clear" w:color="auto" w:fill="FFFFFF"/>
          <w:lang w:eastAsia="zh-TW"/>
        </w:rPr>
        <w:t>）</w:t>
      </w:r>
      <w:r w:rsidRPr="00D82EFC">
        <w:rPr>
          <w:rFonts w:hint="eastAsia"/>
          <w:shd w:val="clear" w:color="auto" w:fill="FFFFFF"/>
          <w:lang w:eastAsia="zh-TW"/>
        </w:rPr>
        <w:t>等</w:t>
      </w:r>
      <w:r w:rsidRPr="00D82EFC">
        <w:rPr>
          <w:rFonts w:hint="eastAsia"/>
          <w:shd w:val="clear" w:color="auto" w:fill="FFFFFF"/>
          <w:lang w:eastAsia="zh-TW"/>
        </w:rPr>
        <w:t>5</w:t>
      </w:r>
      <w:r w:rsidRPr="00D82EFC">
        <w:rPr>
          <w:rFonts w:hint="eastAsia"/>
          <w:shd w:val="clear" w:color="auto" w:fill="FFFFFF"/>
          <w:lang w:eastAsia="zh-TW"/>
        </w:rPr>
        <w:t>家。其中通用</w:t>
      </w:r>
      <w:r w:rsidR="008E0C3C" w:rsidRPr="00D82EFC">
        <w:rPr>
          <w:rFonts w:hint="eastAsia"/>
          <w:shd w:val="clear" w:color="auto" w:fill="FFFFFF"/>
          <w:lang w:eastAsia="zh-TW"/>
        </w:rPr>
        <w:t>（</w:t>
      </w:r>
      <w:r w:rsidRPr="00D82EFC">
        <w:rPr>
          <w:rFonts w:hint="eastAsia"/>
          <w:shd w:val="clear" w:color="auto" w:fill="FFFFFF"/>
          <w:lang w:eastAsia="zh-TW"/>
        </w:rPr>
        <w:t>GM</w:t>
      </w:r>
      <w:r w:rsidR="008E0C3C" w:rsidRPr="00D82EFC">
        <w:rPr>
          <w:rFonts w:hint="eastAsia"/>
          <w:shd w:val="clear" w:color="auto" w:fill="FFFFFF"/>
          <w:lang w:eastAsia="zh-TW"/>
        </w:rPr>
        <w:t>）</w:t>
      </w:r>
      <w:r w:rsidRPr="00D82EFC">
        <w:rPr>
          <w:rFonts w:hint="eastAsia"/>
          <w:shd w:val="clear" w:color="auto" w:fill="FFFFFF"/>
          <w:lang w:eastAsia="zh-TW"/>
        </w:rPr>
        <w:t>、福特</w:t>
      </w:r>
      <w:r w:rsidR="008E0C3C" w:rsidRPr="00D82EFC">
        <w:rPr>
          <w:rFonts w:hint="eastAsia"/>
          <w:shd w:val="clear" w:color="auto" w:fill="FFFFFF"/>
          <w:lang w:eastAsia="zh-TW"/>
        </w:rPr>
        <w:t>（</w:t>
      </w:r>
      <w:r w:rsidRPr="00D82EFC">
        <w:rPr>
          <w:rFonts w:hint="eastAsia"/>
          <w:shd w:val="clear" w:color="auto" w:fill="FFFFFF"/>
          <w:lang w:eastAsia="zh-TW"/>
        </w:rPr>
        <w:t>FORD</w:t>
      </w:r>
      <w:r w:rsidR="008E0C3C" w:rsidRPr="00D82EFC">
        <w:rPr>
          <w:rFonts w:hint="eastAsia"/>
          <w:shd w:val="clear" w:color="auto" w:fill="FFFFFF"/>
          <w:lang w:eastAsia="zh-TW"/>
        </w:rPr>
        <w:t>）</w:t>
      </w:r>
      <w:r w:rsidRPr="00D82EFC">
        <w:rPr>
          <w:rFonts w:hint="eastAsia"/>
          <w:shd w:val="clear" w:color="auto" w:fill="FFFFFF"/>
          <w:lang w:eastAsia="zh-TW"/>
        </w:rPr>
        <w:t>及</w:t>
      </w:r>
      <w:proofErr w:type="gramStart"/>
      <w:r w:rsidRPr="00D82EFC">
        <w:rPr>
          <w:rFonts w:hint="eastAsia"/>
          <w:shd w:val="clear" w:color="auto" w:fill="FFFFFF"/>
          <w:lang w:eastAsia="zh-TW"/>
        </w:rPr>
        <w:t>萊</w:t>
      </w:r>
      <w:proofErr w:type="gramEnd"/>
      <w:r w:rsidRPr="00D82EFC">
        <w:rPr>
          <w:rFonts w:hint="eastAsia"/>
          <w:shd w:val="clear" w:color="auto" w:fill="FFFFFF"/>
          <w:lang w:eastAsia="zh-TW"/>
        </w:rPr>
        <w:t>斯勒</w:t>
      </w:r>
      <w:r w:rsidR="008E0C3C" w:rsidRPr="00D82EFC">
        <w:rPr>
          <w:rFonts w:hint="eastAsia"/>
          <w:shd w:val="clear" w:color="auto" w:fill="FFFFFF"/>
          <w:lang w:eastAsia="zh-TW"/>
        </w:rPr>
        <w:t>（</w:t>
      </w:r>
      <w:r w:rsidRPr="00D82EFC">
        <w:rPr>
          <w:rFonts w:hint="eastAsia"/>
          <w:shd w:val="clear" w:color="auto" w:fill="FFFFFF"/>
          <w:lang w:eastAsia="zh-TW"/>
        </w:rPr>
        <w:t>Chrysler</w:t>
      </w:r>
      <w:r w:rsidR="008E0C3C" w:rsidRPr="00D82EFC">
        <w:rPr>
          <w:rFonts w:hint="eastAsia"/>
          <w:shd w:val="clear" w:color="auto" w:fill="FFFFFF"/>
          <w:lang w:eastAsia="zh-TW"/>
        </w:rPr>
        <w:t>）</w:t>
      </w:r>
      <w:r w:rsidRPr="00D82EFC">
        <w:rPr>
          <w:rFonts w:hint="eastAsia"/>
          <w:shd w:val="clear" w:color="auto" w:fill="FFFFFF"/>
          <w:lang w:eastAsia="zh-TW"/>
        </w:rPr>
        <w:t>等三家屬於美系汽車，係在墨西哥生產後回銷，而且銷美總數量持續成長，此也驗證美國汽車市場寒冬已過，正直接造福墨西哥的出口。</w:t>
      </w:r>
    </w:p>
    <w:p w:rsidR="00664E6D" w:rsidRPr="00D82EFC" w:rsidRDefault="00664E6D" w:rsidP="00664E6D">
      <w:pPr>
        <w:pStyle w:val="af0"/>
        <w:ind w:left="945" w:firstLine="472"/>
        <w:rPr>
          <w:shd w:val="clear" w:color="auto" w:fill="FFFFFF"/>
          <w:lang w:eastAsia="zh-TW"/>
        </w:rPr>
      </w:pPr>
      <w:r w:rsidRPr="00D82EFC">
        <w:rPr>
          <w:rFonts w:hint="eastAsia"/>
          <w:shd w:val="clear" w:color="auto" w:fill="FFFFFF"/>
          <w:lang w:eastAsia="zh-TW"/>
        </w:rPr>
        <w:t>而日產</w:t>
      </w:r>
      <w:r w:rsidR="008E0C3C" w:rsidRPr="00D82EFC">
        <w:rPr>
          <w:rFonts w:hint="eastAsia"/>
          <w:shd w:val="clear" w:color="auto" w:fill="FFFFFF"/>
          <w:lang w:eastAsia="zh-TW"/>
        </w:rPr>
        <w:t>（</w:t>
      </w:r>
      <w:r w:rsidRPr="00D82EFC">
        <w:rPr>
          <w:rFonts w:hint="eastAsia"/>
          <w:shd w:val="clear" w:color="auto" w:fill="FFFFFF"/>
          <w:lang w:eastAsia="zh-TW"/>
        </w:rPr>
        <w:t>NISSAN</w:t>
      </w:r>
      <w:r w:rsidR="008E0C3C" w:rsidRPr="00D82EFC">
        <w:rPr>
          <w:rFonts w:hint="eastAsia"/>
          <w:shd w:val="clear" w:color="auto" w:fill="FFFFFF"/>
          <w:lang w:eastAsia="zh-TW"/>
        </w:rPr>
        <w:t>）</w:t>
      </w:r>
      <w:r w:rsidRPr="00D82EFC">
        <w:rPr>
          <w:rFonts w:hint="eastAsia"/>
          <w:shd w:val="clear" w:color="auto" w:fill="FFFFFF"/>
          <w:lang w:eastAsia="zh-TW"/>
        </w:rPr>
        <w:t>汽車不僅是墨國國內汽車市場第一品牌，同時近年來外銷量也都在</w:t>
      </w:r>
      <w:r w:rsidRPr="00D82EFC">
        <w:rPr>
          <w:rFonts w:hint="eastAsia"/>
          <w:shd w:val="clear" w:color="auto" w:fill="FFFFFF"/>
          <w:lang w:eastAsia="zh-TW"/>
        </w:rPr>
        <w:t>46</w:t>
      </w:r>
      <w:r w:rsidRPr="00D82EFC">
        <w:rPr>
          <w:rFonts w:hint="eastAsia"/>
          <w:shd w:val="clear" w:color="auto" w:fill="FFFFFF"/>
          <w:lang w:eastAsia="zh-TW"/>
        </w:rPr>
        <w:t>萬量以上，</w:t>
      </w:r>
      <w:r w:rsidRPr="00D82EFC">
        <w:rPr>
          <w:rFonts w:hint="eastAsia"/>
          <w:shd w:val="clear" w:color="auto" w:fill="FFFFFF"/>
          <w:lang w:eastAsia="zh-TW"/>
        </w:rPr>
        <w:t>2018</w:t>
      </w:r>
      <w:r w:rsidRPr="00D82EFC">
        <w:rPr>
          <w:rFonts w:hint="eastAsia"/>
          <w:shd w:val="clear" w:color="auto" w:fill="FFFFFF"/>
          <w:lang w:eastAsia="zh-TW"/>
        </w:rPr>
        <w:t>年出口達</w:t>
      </w:r>
      <w:r w:rsidRPr="00D82EFC">
        <w:rPr>
          <w:rFonts w:hint="eastAsia"/>
          <w:shd w:val="clear" w:color="auto" w:fill="FFFFFF"/>
          <w:lang w:eastAsia="zh-TW"/>
        </w:rPr>
        <w:t>49</w:t>
      </w:r>
      <w:r w:rsidRPr="00D82EFC">
        <w:rPr>
          <w:rFonts w:hint="eastAsia"/>
          <w:shd w:val="clear" w:color="auto" w:fill="FFFFFF"/>
          <w:lang w:eastAsia="zh-TW"/>
        </w:rPr>
        <w:t>萬</w:t>
      </w:r>
      <w:r w:rsidRPr="00D82EFC">
        <w:rPr>
          <w:rFonts w:hint="eastAsia"/>
          <w:shd w:val="clear" w:color="auto" w:fill="FFFFFF"/>
          <w:lang w:eastAsia="zh-TW"/>
        </w:rPr>
        <w:t>6,333</w:t>
      </w:r>
      <w:r w:rsidRPr="00D82EFC">
        <w:rPr>
          <w:rFonts w:hint="eastAsia"/>
          <w:shd w:val="clear" w:color="auto" w:fill="FFFFFF"/>
          <w:lang w:eastAsia="zh-TW"/>
        </w:rPr>
        <w:t>輛，位居墨國汽車出口第三大盟主，表現亮眼。另韓國</w:t>
      </w:r>
      <w:r w:rsidRPr="00D82EFC">
        <w:rPr>
          <w:rFonts w:hint="eastAsia"/>
          <w:shd w:val="clear" w:color="auto" w:fill="FFFFFF"/>
          <w:lang w:val="es-ES" w:eastAsia="zh-TW"/>
        </w:rPr>
        <w:t>現代汽車</w:t>
      </w:r>
      <w:r w:rsidR="008E0C3C" w:rsidRPr="00D82EFC">
        <w:rPr>
          <w:rFonts w:hint="eastAsia"/>
          <w:shd w:val="clear" w:color="auto" w:fill="FFFFFF"/>
          <w:lang w:val="es-ES" w:eastAsia="zh-TW"/>
        </w:rPr>
        <w:t>（</w:t>
      </w:r>
      <w:r w:rsidRPr="00D82EFC">
        <w:rPr>
          <w:shd w:val="clear" w:color="auto" w:fill="FFFFFF"/>
          <w:lang w:val="es-ES" w:eastAsia="zh-TW"/>
        </w:rPr>
        <w:t>Hyundai Motor</w:t>
      </w:r>
      <w:r w:rsidR="008E0C3C" w:rsidRPr="00D82EFC">
        <w:rPr>
          <w:rFonts w:hint="eastAsia"/>
          <w:shd w:val="clear" w:color="auto" w:fill="FFFFFF"/>
          <w:lang w:val="es-ES" w:eastAsia="zh-TW"/>
        </w:rPr>
        <w:t>）</w:t>
      </w:r>
      <w:r w:rsidRPr="00D82EFC">
        <w:rPr>
          <w:rFonts w:hint="eastAsia"/>
          <w:shd w:val="clear" w:color="auto" w:fill="FFFFFF"/>
          <w:lang w:val="es-ES" w:eastAsia="zh-TW"/>
        </w:rPr>
        <w:t>的子公司起亞汽車</w:t>
      </w:r>
      <w:r w:rsidR="008E0C3C" w:rsidRPr="00D82EFC">
        <w:rPr>
          <w:rFonts w:hint="eastAsia"/>
          <w:shd w:val="clear" w:color="auto" w:fill="FFFFFF"/>
          <w:lang w:val="es-ES" w:eastAsia="zh-TW"/>
        </w:rPr>
        <w:t>（</w:t>
      </w:r>
      <w:r w:rsidRPr="00D82EFC">
        <w:rPr>
          <w:rFonts w:hint="eastAsia"/>
          <w:shd w:val="clear" w:color="auto" w:fill="FFFFFF"/>
          <w:lang w:val="es-ES" w:eastAsia="zh-TW"/>
        </w:rPr>
        <w:t>KIA</w:t>
      </w:r>
      <w:r w:rsidR="008E0C3C" w:rsidRPr="00D82EFC">
        <w:rPr>
          <w:rFonts w:hint="eastAsia"/>
          <w:shd w:val="clear" w:color="auto" w:fill="FFFFFF"/>
          <w:lang w:val="es-ES" w:eastAsia="zh-TW"/>
        </w:rPr>
        <w:t>）</w:t>
      </w:r>
      <w:r w:rsidRPr="00D82EFC">
        <w:rPr>
          <w:rFonts w:hint="eastAsia"/>
          <w:shd w:val="clear" w:color="auto" w:fill="FFFFFF"/>
          <w:lang w:val="es-ES" w:eastAsia="zh-TW"/>
        </w:rPr>
        <w:t xml:space="preserve"> </w:t>
      </w:r>
      <w:r w:rsidRPr="00D82EFC">
        <w:rPr>
          <w:rFonts w:hint="eastAsia"/>
          <w:shd w:val="clear" w:color="auto" w:fill="FFFFFF"/>
          <w:lang w:val="es-ES" w:eastAsia="zh-TW"/>
        </w:rPr>
        <w:t>在墨西哥</w:t>
      </w:r>
      <w:r w:rsidRPr="00D82EFC">
        <w:rPr>
          <w:rFonts w:hint="eastAsia"/>
          <w:shd w:val="clear" w:color="auto" w:fill="FFFFFF"/>
          <w:lang w:val="es-ES" w:eastAsia="zh-TW"/>
        </w:rPr>
        <w:t>Nuevo Leon</w:t>
      </w:r>
      <w:r w:rsidRPr="00D82EFC">
        <w:rPr>
          <w:rFonts w:hint="eastAsia"/>
          <w:shd w:val="clear" w:color="auto" w:fill="FFFFFF"/>
          <w:lang w:val="es-ES" w:eastAsia="zh-TW"/>
        </w:rPr>
        <w:t>州的汽車廠已於</w:t>
      </w:r>
      <w:r w:rsidRPr="00D82EFC">
        <w:rPr>
          <w:rFonts w:hint="eastAsia"/>
          <w:shd w:val="clear" w:color="auto" w:fill="FFFFFF"/>
          <w:lang w:val="es-ES" w:eastAsia="zh-TW"/>
        </w:rPr>
        <w:t>2016</w:t>
      </w:r>
      <w:r w:rsidRPr="00D82EFC">
        <w:rPr>
          <w:rFonts w:hint="eastAsia"/>
          <w:shd w:val="clear" w:color="auto" w:fill="FFFFFF"/>
          <w:lang w:val="es-ES" w:eastAsia="zh-TW"/>
        </w:rPr>
        <w:t>年正式完工，</w:t>
      </w:r>
      <w:r w:rsidRPr="00D82EFC">
        <w:rPr>
          <w:rFonts w:hint="eastAsia"/>
          <w:shd w:val="clear" w:color="auto" w:fill="FFFFFF"/>
          <w:lang w:val="es-ES" w:eastAsia="zh-TW"/>
        </w:rPr>
        <w:t>2016</w:t>
      </w:r>
      <w:r w:rsidRPr="00D82EFC">
        <w:rPr>
          <w:rFonts w:hint="eastAsia"/>
          <w:shd w:val="clear" w:color="auto" w:fill="FFFFFF"/>
          <w:lang w:val="es-ES" w:eastAsia="zh-TW"/>
        </w:rPr>
        <w:t>年下半年即生產</w:t>
      </w:r>
      <w:r w:rsidRPr="00D82EFC">
        <w:rPr>
          <w:rFonts w:hint="eastAsia"/>
          <w:shd w:val="clear" w:color="auto" w:fill="FFFFFF"/>
          <w:lang w:val="es-ES" w:eastAsia="zh-TW"/>
        </w:rPr>
        <w:t>10</w:t>
      </w:r>
      <w:r w:rsidRPr="00D82EFC">
        <w:rPr>
          <w:rFonts w:hint="eastAsia"/>
          <w:shd w:val="clear" w:color="auto" w:fill="FFFFFF"/>
          <w:lang w:val="es-ES" w:eastAsia="zh-TW"/>
        </w:rPr>
        <w:t>萬</w:t>
      </w:r>
      <w:r w:rsidRPr="00D82EFC">
        <w:rPr>
          <w:rFonts w:hint="eastAsia"/>
          <w:shd w:val="clear" w:color="auto" w:fill="FFFFFF"/>
          <w:lang w:val="es-ES" w:eastAsia="zh-TW"/>
        </w:rPr>
        <w:t>7,500</w:t>
      </w:r>
      <w:r w:rsidRPr="00D82EFC">
        <w:rPr>
          <w:rFonts w:hint="eastAsia"/>
          <w:shd w:val="clear" w:color="auto" w:fill="FFFFFF"/>
          <w:lang w:val="es-ES" w:eastAsia="zh-TW"/>
        </w:rPr>
        <w:t>輛汽車，</w:t>
      </w:r>
      <w:r w:rsidRPr="00D82EFC">
        <w:rPr>
          <w:rFonts w:hint="eastAsia"/>
          <w:shd w:val="clear" w:color="auto" w:fill="FFFFFF"/>
          <w:lang w:val="es-ES" w:eastAsia="zh-TW"/>
        </w:rPr>
        <w:t>2017</w:t>
      </w:r>
      <w:r w:rsidRPr="00D82EFC">
        <w:rPr>
          <w:rFonts w:hint="eastAsia"/>
          <w:shd w:val="clear" w:color="auto" w:fill="FFFFFF"/>
          <w:lang w:val="es-ES" w:eastAsia="zh-TW"/>
        </w:rPr>
        <w:t>年生產</w:t>
      </w:r>
      <w:r w:rsidRPr="00D82EFC">
        <w:rPr>
          <w:rFonts w:hint="eastAsia"/>
          <w:shd w:val="clear" w:color="auto" w:fill="FFFFFF"/>
          <w:lang w:val="es-ES" w:eastAsia="zh-TW"/>
        </w:rPr>
        <w:t>22</w:t>
      </w:r>
      <w:r w:rsidRPr="00D82EFC">
        <w:rPr>
          <w:rFonts w:hint="eastAsia"/>
          <w:shd w:val="clear" w:color="auto" w:fill="FFFFFF"/>
          <w:lang w:val="es-ES" w:eastAsia="zh-TW"/>
        </w:rPr>
        <w:t>萬</w:t>
      </w:r>
      <w:r w:rsidRPr="00D82EFC">
        <w:rPr>
          <w:rFonts w:hint="eastAsia"/>
          <w:shd w:val="clear" w:color="auto" w:fill="FFFFFF"/>
          <w:lang w:val="es-ES" w:eastAsia="zh-TW"/>
        </w:rPr>
        <w:t>1</w:t>
      </w:r>
      <w:r w:rsidRPr="00D82EFC">
        <w:rPr>
          <w:shd w:val="clear" w:color="auto" w:fill="FFFFFF"/>
          <w:lang w:val="es-ES" w:eastAsia="zh-TW"/>
        </w:rPr>
        <w:t>,</w:t>
      </w:r>
      <w:r w:rsidRPr="00D82EFC">
        <w:rPr>
          <w:rFonts w:hint="eastAsia"/>
          <w:shd w:val="clear" w:color="auto" w:fill="FFFFFF"/>
          <w:lang w:val="es-ES" w:eastAsia="zh-TW"/>
        </w:rPr>
        <w:t>500</w:t>
      </w:r>
      <w:r w:rsidRPr="00D82EFC">
        <w:rPr>
          <w:rFonts w:hint="eastAsia"/>
          <w:shd w:val="clear" w:color="auto" w:fill="FFFFFF"/>
          <w:lang w:val="es-ES" w:eastAsia="zh-TW"/>
        </w:rPr>
        <w:t>輛，</w:t>
      </w:r>
      <w:r w:rsidRPr="00D82EFC">
        <w:rPr>
          <w:rFonts w:hint="eastAsia"/>
          <w:shd w:val="clear" w:color="auto" w:fill="FFFFFF"/>
          <w:lang w:val="es-ES" w:eastAsia="zh-TW"/>
        </w:rPr>
        <w:t>2018</w:t>
      </w:r>
      <w:r w:rsidRPr="00D82EFC">
        <w:rPr>
          <w:rFonts w:hint="eastAsia"/>
          <w:shd w:val="clear" w:color="auto" w:fill="FFFFFF"/>
          <w:lang w:val="es-ES" w:eastAsia="zh-TW"/>
        </w:rPr>
        <w:t>年則生產</w:t>
      </w:r>
      <w:r w:rsidRPr="00D82EFC">
        <w:rPr>
          <w:rFonts w:hint="eastAsia"/>
          <w:shd w:val="clear" w:color="auto" w:fill="FFFFFF"/>
          <w:lang w:val="es-ES" w:eastAsia="zh-TW"/>
        </w:rPr>
        <w:t>29</w:t>
      </w:r>
      <w:r w:rsidRPr="00D82EFC">
        <w:rPr>
          <w:rFonts w:hint="eastAsia"/>
          <w:shd w:val="clear" w:color="auto" w:fill="FFFFFF"/>
          <w:lang w:val="es-ES" w:eastAsia="zh-TW"/>
        </w:rPr>
        <w:t>萬</w:t>
      </w:r>
      <w:r w:rsidRPr="00D82EFC">
        <w:rPr>
          <w:rFonts w:hint="eastAsia"/>
          <w:shd w:val="clear" w:color="auto" w:fill="FFFFFF"/>
          <w:lang w:val="es-ES" w:eastAsia="zh-TW"/>
        </w:rPr>
        <w:t>4</w:t>
      </w:r>
      <w:r w:rsidRPr="00D82EFC">
        <w:rPr>
          <w:shd w:val="clear" w:color="auto" w:fill="FFFFFF"/>
          <w:lang w:val="es-ES" w:eastAsia="zh-TW"/>
        </w:rPr>
        <w:t>,600</w:t>
      </w:r>
      <w:r w:rsidRPr="00D82EFC">
        <w:rPr>
          <w:rFonts w:hint="eastAsia"/>
          <w:shd w:val="clear" w:color="auto" w:fill="FFFFFF"/>
          <w:lang w:val="es-ES" w:eastAsia="zh-TW"/>
        </w:rPr>
        <w:t>輛，其中約</w:t>
      </w:r>
      <w:r w:rsidRPr="00D82EFC">
        <w:rPr>
          <w:rFonts w:hint="eastAsia"/>
          <w:shd w:val="clear" w:color="auto" w:fill="FFFFFF"/>
          <w:lang w:val="es-ES" w:eastAsia="zh-TW"/>
        </w:rPr>
        <w:t>78.65%</w:t>
      </w:r>
      <w:r w:rsidRPr="00D82EFC">
        <w:rPr>
          <w:rFonts w:hint="eastAsia"/>
          <w:shd w:val="clear" w:color="auto" w:fill="FFFFFF"/>
          <w:lang w:val="es-ES" w:eastAsia="zh-TW"/>
        </w:rPr>
        <w:t>為外銷。</w:t>
      </w:r>
    </w:p>
    <w:p w:rsidR="00664E6D" w:rsidRPr="00D82EFC" w:rsidRDefault="00664E6D" w:rsidP="00664E6D">
      <w:pPr>
        <w:pStyle w:val="af0"/>
        <w:ind w:left="945" w:firstLine="472"/>
        <w:rPr>
          <w:shd w:val="clear" w:color="auto" w:fill="FFFFFF"/>
          <w:lang w:eastAsia="zh-TW"/>
        </w:rPr>
      </w:pPr>
      <w:r w:rsidRPr="00D82EFC">
        <w:rPr>
          <w:rFonts w:hint="eastAsia"/>
          <w:shd w:val="clear" w:color="auto" w:fill="FFFFFF"/>
          <w:lang w:eastAsia="zh-TW"/>
        </w:rPr>
        <w:t>根據墨西哥汽車工業協會</w:t>
      </w:r>
      <w:r w:rsidR="008E0C3C" w:rsidRPr="00D82EFC">
        <w:rPr>
          <w:rFonts w:hint="eastAsia"/>
          <w:shd w:val="clear" w:color="auto" w:fill="FFFFFF"/>
          <w:lang w:eastAsia="zh-TW"/>
        </w:rPr>
        <w:t>（</w:t>
      </w:r>
      <w:r w:rsidRPr="00D82EFC">
        <w:rPr>
          <w:rFonts w:hint="eastAsia"/>
          <w:shd w:val="clear" w:color="auto" w:fill="FFFFFF"/>
          <w:lang w:eastAsia="zh-TW"/>
        </w:rPr>
        <w:t>AMIA</w:t>
      </w:r>
      <w:r w:rsidR="008E0C3C" w:rsidRPr="00D82EFC">
        <w:rPr>
          <w:rFonts w:hint="eastAsia"/>
          <w:shd w:val="clear" w:color="auto" w:fill="FFFFFF"/>
          <w:lang w:eastAsia="zh-TW"/>
        </w:rPr>
        <w:t>）</w:t>
      </w:r>
      <w:r w:rsidRPr="00D82EFC">
        <w:rPr>
          <w:rFonts w:hint="eastAsia"/>
          <w:shd w:val="clear" w:color="auto" w:fill="FFFFFF"/>
          <w:lang w:eastAsia="zh-TW"/>
        </w:rPr>
        <w:t>指出，墨西哥的汽車製造業蓬勃發展，</w:t>
      </w:r>
      <w:r w:rsidRPr="00D82EFC">
        <w:rPr>
          <w:rFonts w:hint="eastAsia"/>
          <w:shd w:val="clear" w:color="auto" w:fill="FFFFFF"/>
          <w:lang w:eastAsia="zh-TW"/>
        </w:rPr>
        <w:t>201</w:t>
      </w:r>
      <w:r w:rsidRPr="00D82EFC">
        <w:rPr>
          <w:shd w:val="clear" w:color="auto" w:fill="FFFFFF"/>
          <w:lang w:eastAsia="zh-TW"/>
        </w:rPr>
        <w:t>3</w:t>
      </w:r>
      <w:r w:rsidRPr="00D82EFC">
        <w:rPr>
          <w:rFonts w:hint="eastAsia"/>
          <w:shd w:val="clear" w:color="auto" w:fill="FFFFFF"/>
          <w:lang w:eastAsia="zh-TW"/>
        </w:rPr>
        <w:t>年首度超越日本成為美國的第二大汽車進口供應來源國，並於</w:t>
      </w:r>
      <w:r w:rsidRPr="00D82EFC">
        <w:rPr>
          <w:rFonts w:hint="eastAsia"/>
          <w:shd w:val="clear" w:color="auto" w:fill="FFFFFF"/>
          <w:lang w:eastAsia="zh-TW"/>
        </w:rPr>
        <w:t>2014</w:t>
      </w:r>
      <w:r w:rsidRPr="00D82EFC">
        <w:rPr>
          <w:rFonts w:hint="eastAsia"/>
          <w:shd w:val="clear" w:color="auto" w:fill="FFFFFF"/>
          <w:lang w:eastAsia="zh-TW"/>
        </w:rPr>
        <w:t>年再超越加拿大，成為美國汽車最大進口供應國。而先前專家曾預測，依照目前墨西哥汽車業的成長速度，墨國將會成為全球僅次於中國大陸的第</w:t>
      </w:r>
      <w:r w:rsidRPr="00D82EFC">
        <w:rPr>
          <w:rFonts w:hint="eastAsia"/>
          <w:shd w:val="clear" w:color="auto" w:fill="FFFFFF"/>
          <w:lang w:eastAsia="zh-TW"/>
        </w:rPr>
        <w:t>2</w:t>
      </w:r>
      <w:r w:rsidRPr="00D82EFC">
        <w:rPr>
          <w:rFonts w:hint="eastAsia"/>
          <w:shd w:val="clear" w:color="auto" w:fill="FFFFFF"/>
          <w:lang w:eastAsia="zh-TW"/>
        </w:rPr>
        <w:t>大汽車出口國。</w:t>
      </w:r>
    </w:p>
    <w:p w:rsidR="00664E6D" w:rsidRPr="00D82EFC" w:rsidRDefault="00664E6D" w:rsidP="00664E6D">
      <w:pPr>
        <w:pStyle w:val="af0"/>
        <w:ind w:left="945" w:firstLine="472"/>
        <w:rPr>
          <w:shd w:val="clear" w:color="auto" w:fill="FFFFFF"/>
          <w:lang w:eastAsia="zh-TW"/>
        </w:rPr>
      </w:pPr>
      <w:r w:rsidRPr="00D82EFC">
        <w:rPr>
          <w:rFonts w:hint="eastAsia"/>
          <w:shd w:val="clear" w:color="auto" w:fill="FFFFFF"/>
          <w:lang w:eastAsia="zh-TW"/>
        </w:rPr>
        <w:t>墨西哥已逐漸發展成為全球汽車工業的領頭羊角色，在全球汽車出口市場具有舉足輕重的地位，當然墨西哥汽車工業能如此迅速發展，首要還得歸功於近年來美日汽車製造廠大量集結在墨西哥投資設廠。目前墨西哥汽車出口收入已超越石油、僑匯及觀光旅遊業，成為墨國第一大外匯來源。</w:t>
      </w:r>
    </w:p>
    <w:p w:rsidR="00664E6D" w:rsidRPr="00D82EFC" w:rsidRDefault="00664E6D" w:rsidP="00664E6D">
      <w:pPr>
        <w:pStyle w:val="af0"/>
        <w:ind w:left="945" w:firstLine="472"/>
        <w:rPr>
          <w:shd w:val="clear" w:color="auto" w:fill="FFFFFF"/>
          <w:lang w:eastAsia="zh-TW"/>
        </w:rPr>
      </w:pPr>
      <w:r w:rsidRPr="00D82EFC">
        <w:rPr>
          <w:shd w:val="clear" w:color="auto" w:fill="FFFFFF"/>
          <w:lang w:eastAsia="zh-TW"/>
        </w:rPr>
        <w:t>近年來墨西哥吸引外資投入汽車工業的主要投資案如下：</w:t>
      </w:r>
    </w:p>
    <w:p w:rsidR="00664E6D" w:rsidRPr="00D82EFC" w:rsidRDefault="00DF0F56" w:rsidP="00664E6D">
      <w:pPr>
        <w:pStyle w:val="13"/>
        <w:ind w:left="1772" w:hanging="591"/>
      </w:pPr>
      <w:r w:rsidRPr="00D82EFC">
        <w:rPr>
          <w:rFonts w:hint="eastAsia"/>
        </w:rPr>
        <w:t>（</w:t>
      </w:r>
      <w:r w:rsidRPr="00D82EFC">
        <w:rPr>
          <w:rFonts w:hint="eastAsia"/>
        </w:rPr>
        <w:t>1</w:t>
      </w:r>
      <w:r w:rsidRPr="00D82EFC">
        <w:rPr>
          <w:rFonts w:hint="eastAsia"/>
        </w:rPr>
        <w:t>）</w:t>
      </w:r>
      <w:r w:rsidR="00664E6D" w:rsidRPr="00D82EFC">
        <w:t>NISSAN</w:t>
      </w:r>
      <w:r w:rsidR="00664E6D" w:rsidRPr="00D82EFC">
        <w:t>：日本日產汽車</w:t>
      </w:r>
      <w:r w:rsidR="00664E6D" w:rsidRPr="00D82EFC">
        <w:t>2014</w:t>
      </w:r>
      <w:r w:rsidR="00664E6D" w:rsidRPr="00D82EFC">
        <w:t>年在墨西哥共生產</w:t>
      </w:r>
      <w:r w:rsidR="00664E6D" w:rsidRPr="00D82EFC">
        <w:t>80</w:t>
      </w:r>
      <w:r w:rsidR="00664E6D" w:rsidRPr="00D82EFC">
        <w:t>萬</w:t>
      </w:r>
      <w:r w:rsidR="00664E6D" w:rsidRPr="00D82EFC">
        <w:t>5871</w:t>
      </w:r>
      <w:r w:rsidR="00664E6D" w:rsidRPr="00D82EFC">
        <w:t>輛小汽車，居墨國各汽車廠鰲頭，成長率</w:t>
      </w:r>
      <w:r w:rsidR="00664E6D" w:rsidRPr="00D82EFC">
        <w:t>18.5%</w:t>
      </w:r>
      <w:r w:rsidR="00664E6D" w:rsidRPr="00D82EFC">
        <w:t>。日產汽車在</w:t>
      </w:r>
      <w:r w:rsidR="00664E6D" w:rsidRPr="00D82EFC">
        <w:t>2012</w:t>
      </w:r>
      <w:r w:rsidR="00664E6D" w:rsidRPr="00D82EFC">
        <w:t>年</w:t>
      </w:r>
      <w:r w:rsidR="00664E6D" w:rsidRPr="00D82EFC">
        <w:t>1</w:t>
      </w:r>
      <w:r w:rsidR="00664E6D" w:rsidRPr="00D82EFC">
        <w:t>月</w:t>
      </w:r>
      <w:r w:rsidR="00664E6D" w:rsidRPr="00D82EFC">
        <w:rPr>
          <w:spacing w:val="-4"/>
        </w:rPr>
        <w:lastRenderedPageBreak/>
        <w:t>即曾宣布將投資</w:t>
      </w:r>
      <w:r w:rsidR="00664E6D" w:rsidRPr="00D82EFC">
        <w:rPr>
          <w:spacing w:val="-4"/>
        </w:rPr>
        <w:t>20</w:t>
      </w:r>
      <w:r w:rsidR="00664E6D" w:rsidRPr="00D82EFC">
        <w:rPr>
          <w:spacing w:val="-4"/>
        </w:rPr>
        <w:t>億美元於墨西哥</w:t>
      </w:r>
      <w:r w:rsidR="00664E6D" w:rsidRPr="00D82EFC">
        <w:rPr>
          <w:spacing w:val="-4"/>
        </w:rPr>
        <w:t>Aguascalientes</w:t>
      </w:r>
      <w:r w:rsidR="00664E6D" w:rsidRPr="00D82EFC">
        <w:rPr>
          <w:spacing w:val="-4"/>
        </w:rPr>
        <w:t>州的</w:t>
      </w:r>
      <w:r w:rsidR="00664E6D" w:rsidRPr="00D82EFC">
        <w:rPr>
          <w:spacing w:val="-4"/>
        </w:rPr>
        <w:t>Aguascalientes</w:t>
      </w:r>
      <w:r w:rsidR="00664E6D" w:rsidRPr="00D82EFC">
        <w:t>市設立第二個組裝廠，產能</w:t>
      </w:r>
      <w:r w:rsidR="00664E6D" w:rsidRPr="00D82EFC">
        <w:t>17</w:t>
      </w:r>
      <w:r w:rsidR="00664E6D" w:rsidRPr="00D82EFC">
        <w:t>萬</w:t>
      </w:r>
      <w:r w:rsidR="00664E6D" w:rsidRPr="00D82EFC">
        <w:t>5,000</w:t>
      </w:r>
      <w:r w:rsidR="00664E6D" w:rsidRPr="00D82EFC">
        <w:t>輛，該廠已於</w:t>
      </w:r>
      <w:r w:rsidR="00664E6D" w:rsidRPr="00D82EFC">
        <w:t>2013</w:t>
      </w:r>
      <w:r w:rsidR="00664E6D" w:rsidRPr="00D82EFC">
        <w:t>年底投入生產，加上</w:t>
      </w:r>
      <w:r w:rsidR="00664E6D" w:rsidRPr="00D82EFC">
        <w:t>Morelos</w:t>
      </w:r>
      <w:r w:rsidR="00664E6D" w:rsidRPr="00D82EFC">
        <w:t>州的廠，在墨西哥將共有</w:t>
      </w:r>
      <w:r w:rsidR="00664E6D" w:rsidRPr="00D82EFC">
        <w:t>3</w:t>
      </w:r>
      <w:r w:rsidR="00664E6D" w:rsidRPr="00D82EFC">
        <w:t>個組裝廠。另日產與法國雷諾汽車聯盟</w:t>
      </w:r>
      <w:r w:rsidR="008E0C3C" w:rsidRPr="00D82EFC">
        <w:t>（</w:t>
      </w:r>
      <w:r w:rsidR="00664E6D" w:rsidRPr="00D82EFC">
        <w:t>NISSAN-RENAULT Alliance</w:t>
      </w:r>
      <w:r w:rsidR="008E0C3C" w:rsidRPr="00D82EFC">
        <w:t>）</w:t>
      </w:r>
      <w:r w:rsidR="00664E6D" w:rsidRPr="00D82EFC">
        <w:t>亦將與德國</w:t>
      </w:r>
      <w:r w:rsidR="00664E6D" w:rsidRPr="00D82EFC">
        <w:rPr>
          <w:spacing w:val="-4"/>
        </w:rPr>
        <w:t>戴姆勒汽車</w:t>
      </w:r>
      <w:r w:rsidR="008E0C3C" w:rsidRPr="00D82EFC">
        <w:rPr>
          <w:spacing w:val="-4"/>
        </w:rPr>
        <w:t>（</w:t>
      </w:r>
      <w:r w:rsidR="00664E6D" w:rsidRPr="00D82EFC">
        <w:rPr>
          <w:spacing w:val="-4"/>
        </w:rPr>
        <w:t>DAIMLER AG</w:t>
      </w:r>
      <w:r w:rsidR="008E0C3C" w:rsidRPr="00D82EFC">
        <w:rPr>
          <w:spacing w:val="-4"/>
        </w:rPr>
        <w:t>）</w:t>
      </w:r>
      <w:r w:rsidR="00664E6D" w:rsidRPr="00D82EFC">
        <w:rPr>
          <w:spacing w:val="-4"/>
        </w:rPr>
        <w:t>共同合資</w:t>
      </w:r>
      <w:r w:rsidR="00664E6D" w:rsidRPr="00D82EFC">
        <w:rPr>
          <w:spacing w:val="-4"/>
        </w:rPr>
        <w:t>13.6</w:t>
      </w:r>
      <w:r w:rsidR="00664E6D" w:rsidRPr="00D82EFC">
        <w:rPr>
          <w:spacing w:val="-4"/>
        </w:rPr>
        <w:t>億美元，在</w:t>
      </w:r>
      <w:r w:rsidR="00664E6D" w:rsidRPr="00D82EFC">
        <w:rPr>
          <w:spacing w:val="-4"/>
        </w:rPr>
        <w:t>Aguascalientes</w:t>
      </w:r>
      <w:r w:rsidR="00664E6D" w:rsidRPr="00D82EFC">
        <w:t>州設立一年產</w:t>
      </w:r>
      <w:r w:rsidR="00664E6D" w:rsidRPr="00D82EFC">
        <w:t>30</w:t>
      </w:r>
      <w:r w:rsidR="00664E6D" w:rsidRPr="00D82EFC">
        <w:t>萬輛之大汽車廠，一半用來生產日產頂級之</w:t>
      </w:r>
      <w:r w:rsidR="00664E6D" w:rsidRPr="00D82EFC">
        <w:t>INFINITI</w:t>
      </w:r>
      <w:r w:rsidR="00664E6D" w:rsidRPr="00D82EFC">
        <w:t>汽車，另一半則生產</w:t>
      </w:r>
      <w:r w:rsidR="00664E6D" w:rsidRPr="00D82EFC">
        <w:t>MERCEDES BENZ</w:t>
      </w:r>
      <w:r w:rsidR="00664E6D" w:rsidRPr="00D82EFC">
        <w:t>汽車，該廠於</w:t>
      </w:r>
      <w:r w:rsidR="00664E6D" w:rsidRPr="00D82EFC">
        <w:t>2017</w:t>
      </w:r>
      <w:r w:rsidR="00664E6D" w:rsidRPr="00D82EFC">
        <w:t>年年底完工，初步先生產</w:t>
      </w:r>
      <w:r w:rsidR="00664E6D" w:rsidRPr="00D82EFC">
        <w:t>INFINITY</w:t>
      </w:r>
      <w:r w:rsidR="00664E6D" w:rsidRPr="00D82EFC">
        <w:t>車型，</w:t>
      </w:r>
      <w:r w:rsidR="00664E6D" w:rsidRPr="00D82EFC">
        <w:t>2018</w:t>
      </w:r>
      <w:r w:rsidR="00664E6D" w:rsidRPr="00D82EFC">
        <w:t>年開始生產</w:t>
      </w:r>
      <w:r w:rsidR="00664E6D" w:rsidRPr="00D82EFC">
        <w:t>MERCEDES BENZ</w:t>
      </w:r>
      <w:r w:rsidR="00664E6D" w:rsidRPr="00D82EFC">
        <w:t>車型。</w:t>
      </w:r>
      <w:r w:rsidR="00664E6D" w:rsidRPr="00D82EFC">
        <w:t>Aguascalienetes</w:t>
      </w:r>
      <w:r w:rsidR="00664E6D" w:rsidRPr="00D82EFC">
        <w:t>州是日產汽車在墨西哥最大的生產基地。</w:t>
      </w:r>
    </w:p>
    <w:p w:rsidR="00664E6D" w:rsidRPr="00D82EFC" w:rsidRDefault="00DF0F56" w:rsidP="00664E6D">
      <w:pPr>
        <w:pStyle w:val="13"/>
        <w:ind w:left="1772" w:hanging="591"/>
      </w:pPr>
      <w:r w:rsidRPr="00D82EFC">
        <w:rPr>
          <w:rFonts w:hint="eastAsia"/>
        </w:rPr>
        <w:t>（</w:t>
      </w:r>
      <w:r w:rsidRPr="00D82EFC">
        <w:rPr>
          <w:rFonts w:hint="eastAsia"/>
          <w:lang w:eastAsia="zh-TW"/>
        </w:rPr>
        <w:t>2</w:t>
      </w:r>
      <w:r w:rsidRPr="00D82EFC">
        <w:rPr>
          <w:rFonts w:hint="eastAsia"/>
        </w:rPr>
        <w:t>）</w:t>
      </w:r>
      <w:r w:rsidR="00664E6D" w:rsidRPr="00D82EFC">
        <w:t>FORD</w:t>
      </w:r>
      <w:r w:rsidR="00664E6D" w:rsidRPr="00D82EFC">
        <w:t>：福特汽車在墨西哥持續投入</w:t>
      </w:r>
      <w:r w:rsidR="00664E6D" w:rsidRPr="00D82EFC">
        <w:t>25</w:t>
      </w:r>
      <w:r w:rsidR="00664E6D" w:rsidRPr="00D82EFC">
        <w:t>億美元發展汽車零件生產，並於</w:t>
      </w:r>
      <w:r w:rsidR="00664E6D" w:rsidRPr="00D82EFC">
        <w:t>2017</w:t>
      </w:r>
      <w:r w:rsidR="00664E6D" w:rsidRPr="00D82EFC">
        <w:t>年年中及年底開幕生產變速器以及引擎之零件廠。</w:t>
      </w:r>
    </w:p>
    <w:p w:rsidR="00664E6D" w:rsidRPr="00D82EFC" w:rsidRDefault="00DF0F56" w:rsidP="00664E6D">
      <w:pPr>
        <w:pStyle w:val="13"/>
        <w:ind w:left="1772" w:hanging="591"/>
      </w:pPr>
      <w:r w:rsidRPr="00D82EFC">
        <w:rPr>
          <w:rFonts w:hint="eastAsia"/>
        </w:rPr>
        <w:t>（</w:t>
      </w:r>
      <w:r w:rsidRPr="00D82EFC">
        <w:rPr>
          <w:rFonts w:hint="eastAsia"/>
          <w:lang w:eastAsia="zh-TW"/>
        </w:rPr>
        <w:t>3</w:t>
      </w:r>
      <w:r w:rsidRPr="00D82EFC">
        <w:rPr>
          <w:rFonts w:hint="eastAsia"/>
        </w:rPr>
        <w:t>）</w:t>
      </w:r>
      <w:r w:rsidR="00664E6D" w:rsidRPr="00D82EFC">
        <w:t>HONDA</w:t>
      </w:r>
      <w:r w:rsidR="00664E6D" w:rsidRPr="00D82EFC">
        <w:t>：</w:t>
      </w:r>
      <w:r w:rsidR="00664E6D" w:rsidRPr="00D82EFC">
        <w:t>2012</w:t>
      </w:r>
      <w:r w:rsidR="00664E6D" w:rsidRPr="00D82EFC">
        <w:t>年</w:t>
      </w:r>
      <w:r w:rsidR="00664E6D" w:rsidRPr="00D82EFC">
        <w:t>3</w:t>
      </w:r>
      <w:r w:rsidR="00664E6D" w:rsidRPr="00D82EFC">
        <w:t>月宣布在</w:t>
      </w:r>
      <w:r w:rsidR="00664E6D" w:rsidRPr="00D82EFC">
        <w:t>Guanajuato</w:t>
      </w:r>
      <w:r w:rsidR="00664E6D" w:rsidRPr="00D82EFC">
        <w:t>州</w:t>
      </w:r>
      <w:r w:rsidR="00664E6D" w:rsidRPr="00D82EFC">
        <w:t>Celaya</w:t>
      </w:r>
      <w:r w:rsidR="00664E6D" w:rsidRPr="00D82EFC">
        <w:t>市興建在墨西哥的第二個廠，年產能</w:t>
      </w:r>
      <w:r w:rsidR="00664E6D" w:rsidRPr="00D82EFC">
        <w:t>20</w:t>
      </w:r>
      <w:r w:rsidR="00664E6D" w:rsidRPr="00D82EFC">
        <w:t>萬輛車及</w:t>
      </w:r>
      <w:r w:rsidR="00664E6D" w:rsidRPr="00D82EFC">
        <w:t>10</w:t>
      </w:r>
      <w:r w:rsidR="00664E6D" w:rsidRPr="00D82EFC">
        <w:t>萬個引擎，已在</w:t>
      </w:r>
      <w:r w:rsidR="00664E6D" w:rsidRPr="00D82EFC">
        <w:t>2014</w:t>
      </w:r>
      <w:r w:rsidR="00664E6D" w:rsidRPr="00D82EFC">
        <w:t>年初開始生產，初期組裝</w:t>
      </w:r>
      <w:r w:rsidR="00664E6D" w:rsidRPr="00D82EFC">
        <w:t>FIT</w:t>
      </w:r>
      <w:r w:rsidR="00664E6D" w:rsidRPr="00D82EFC">
        <w:t>小型車，目標是將在墨西哥的自製率</w:t>
      </w:r>
      <w:r w:rsidR="008E0C3C" w:rsidRPr="00D82EFC">
        <w:t>（</w:t>
      </w:r>
      <w:r w:rsidR="00664E6D" w:rsidRPr="00D82EFC">
        <w:t>Local Content</w:t>
      </w:r>
      <w:r w:rsidR="008E0C3C" w:rsidRPr="00D82EFC">
        <w:t>）</w:t>
      </w:r>
      <w:r w:rsidR="00664E6D" w:rsidRPr="00D82EFC">
        <w:t>提高到</w:t>
      </w:r>
      <w:r w:rsidR="00664E6D" w:rsidRPr="00D82EFC">
        <w:t>70%</w:t>
      </w:r>
      <w:r w:rsidR="00664E6D" w:rsidRPr="00D82EFC">
        <w:t>，</w:t>
      </w:r>
      <w:r w:rsidR="00664E6D" w:rsidRPr="00D82EFC">
        <w:t>16</w:t>
      </w:r>
      <w:r w:rsidR="00664E6D" w:rsidRPr="00D82EFC">
        <w:t>億美元的投資有一半來自於日本的汽車零配件供應廠。</w:t>
      </w:r>
      <w:r w:rsidR="00664E6D" w:rsidRPr="00D82EFC">
        <w:t>HONDA</w:t>
      </w:r>
      <w:r w:rsidR="00664E6D" w:rsidRPr="00D82EFC">
        <w:t>在墨西哥的第一個廠在</w:t>
      </w:r>
      <w:r w:rsidR="00664E6D" w:rsidRPr="00D82EFC">
        <w:t>Jalisco</w:t>
      </w:r>
      <w:r w:rsidR="00664E6D" w:rsidRPr="00D82EFC">
        <w:t>州的</w:t>
      </w:r>
      <w:r w:rsidR="00664E6D" w:rsidRPr="00D82EFC">
        <w:t>El Salto</w:t>
      </w:r>
      <w:r w:rsidR="00664E6D" w:rsidRPr="00D82EFC">
        <w:t>市，年產約</w:t>
      </w:r>
      <w:r w:rsidR="00664E6D" w:rsidRPr="00D82EFC">
        <w:t>6</w:t>
      </w:r>
      <w:r w:rsidR="00664E6D" w:rsidRPr="00D82EFC">
        <w:t>萬輛</w:t>
      </w:r>
      <w:r w:rsidR="00664E6D" w:rsidRPr="00D82EFC">
        <w:t>CRV</w:t>
      </w:r>
      <w:r w:rsidR="00664E6D" w:rsidRPr="00D82EFC">
        <w:t>。</w:t>
      </w:r>
      <w:r w:rsidR="00664E6D" w:rsidRPr="00D82EFC">
        <w:t xml:space="preserve"> </w:t>
      </w:r>
    </w:p>
    <w:p w:rsidR="00664E6D" w:rsidRPr="00D82EFC" w:rsidRDefault="00DF0F56" w:rsidP="00664E6D">
      <w:pPr>
        <w:pStyle w:val="13"/>
        <w:ind w:left="1772" w:hanging="591"/>
      </w:pPr>
      <w:r w:rsidRPr="00D82EFC">
        <w:rPr>
          <w:rFonts w:hint="eastAsia"/>
        </w:rPr>
        <w:t>（</w:t>
      </w:r>
      <w:r w:rsidRPr="00D82EFC">
        <w:rPr>
          <w:rFonts w:hint="eastAsia"/>
        </w:rPr>
        <w:t>4</w:t>
      </w:r>
      <w:r w:rsidRPr="00D82EFC">
        <w:rPr>
          <w:rFonts w:hint="eastAsia"/>
        </w:rPr>
        <w:t>）</w:t>
      </w:r>
      <w:r w:rsidR="00664E6D" w:rsidRPr="00D82EFC">
        <w:t>AUDI</w:t>
      </w:r>
      <w:r w:rsidR="00664E6D" w:rsidRPr="00D82EFC">
        <w:t>：</w:t>
      </w:r>
      <w:r w:rsidR="00664E6D" w:rsidRPr="00D82EFC">
        <w:t>2012</w:t>
      </w:r>
      <w:r w:rsidR="00664E6D" w:rsidRPr="00D82EFC">
        <w:t>年</w:t>
      </w:r>
      <w:r w:rsidR="00664E6D" w:rsidRPr="00D82EFC">
        <w:t>9</w:t>
      </w:r>
      <w:r w:rsidR="00664E6D" w:rsidRPr="00D82EFC">
        <w:t>月宣布將投資</w:t>
      </w:r>
      <w:r w:rsidR="00664E6D" w:rsidRPr="00D82EFC">
        <w:t>12</w:t>
      </w:r>
      <w:r w:rsidR="00664E6D" w:rsidRPr="00D82EFC">
        <w:t>億美元在</w:t>
      </w:r>
      <w:r w:rsidR="00664E6D" w:rsidRPr="00D82EFC">
        <w:t>Puebla</w:t>
      </w:r>
      <w:r w:rsidR="00664E6D" w:rsidRPr="00D82EFC">
        <w:t>州</w:t>
      </w:r>
      <w:r w:rsidR="00664E6D" w:rsidRPr="00D82EFC">
        <w:t>San Jose de Chiapa</w:t>
      </w:r>
      <w:r w:rsidR="00664E6D" w:rsidRPr="00D82EFC">
        <w:t>市設立年產能</w:t>
      </w:r>
      <w:r w:rsidR="00664E6D" w:rsidRPr="00D82EFC">
        <w:t>15</w:t>
      </w:r>
      <w:r w:rsidR="00664E6D" w:rsidRPr="00D82EFC">
        <w:t>萬輛的組裝廠，初期組裝</w:t>
      </w:r>
      <w:r w:rsidR="00664E6D" w:rsidRPr="00D82EFC">
        <w:t>Q5</w:t>
      </w:r>
      <w:r w:rsidR="00664E6D" w:rsidRPr="00D82EFC">
        <w:t>休旅車，於</w:t>
      </w:r>
      <w:r w:rsidR="00664E6D" w:rsidRPr="00D82EFC">
        <w:t>2016</w:t>
      </w:r>
      <w:r w:rsidR="00664E6D" w:rsidRPr="00D82EFC">
        <w:t>年</w:t>
      </w:r>
      <w:r w:rsidR="00664E6D" w:rsidRPr="00D82EFC">
        <w:t>9</w:t>
      </w:r>
      <w:r w:rsidR="00664E6D" w:rsidRPr="00D82EFC">
        <w:t>月開始生產，提供墨國</w:t>
      </w:r>
      <w:r w:rsidR="00664E6D" w:rsidRPr="00D82EFC">
        <w:t>4,200</w:t>
      </w:r>
      <w:r w:rsidR="00664E6D" w:rsidRPr="00D82EFC">
        <w:t>個</w:t>
      </w:r>
      <w:r w:rsidR="00664E6D" w:rsidRPr="00D82EFC">
        <w:t xml:space="preserve"> </w:t>
      </w:r>
      <w:r w:rsidR="00664E6D" w:rsidRPr="00D82EFC">
        <w:t>工作機會。</w:t>
      </w:r>
      <w:r w:rsidR="00664E6D" w:rsidRPr="00D82EFC">
        <w:t>2013</w:t>
      </w:r>
      <w:r w:rsidR="00664E6D" w:rsidRPr="00D82EFC">
        <w:t>年</w:t>
      </w:r>
      <w:r w:rsidR="00664E6D" w:rsidRPr="00D82EFC">
        <w:t>5</w:t>
      </w:r>
      <w:r w:rsidR="00664E6D" w:rsidRPr="00D82EFC">
        <w:t>月</w:t>
      </w:r>
      <w:r w:rsidR="00664E6D" w:rsidRPr="00D82EFC">
        <w:t>AUDI</w:t>
      </w:r>
      <w:r w:rsidR="00664E6D" w:rsidRPr="00D82EFC">
        <w:t>再度宣佈，計劃將該廠年產能擴大為</w:t>
      </w:r>
      <w:r w:rsidR="00664E6D" w:rsidRPr="00D82EFC">
        <w:t>30</w:t>
      </w:r>
      <w:r w:rsidR="00664E6D" w:rsidRPr="00D82EFC">
        <w:t>萬輛。</w:t>
      </w:r>
    </w:p>
    <w:p w:rsidR="00664E6D" w:rsidRPr="00D82EFC" w:rsidRDefault="00DF0F56" w:rsidP="00664E6D">
      <w:pPr>
        <w:pStyle w:val="13"/>
        <w:ind w:left="1772" w:hanging="591"/>
      </w:pPr>
      <w:r w:rsidRPr="00D82EFC">
        <w:rPr>
          <w:rFonts w:hint="eastAsia"/>
        </w:rPr>
        <w:t>（</w:t>
      </w:r>
      <w:r w:rsidRPr="00D82EFC">
        <w:rPr>
          <w:rFonts w:hint="eastAsia"/>
          <w:lang w:eastAsia="zh-TW"/>
        </w:rPr>
        <w:t>5</w:t>
      </w:r>
      <w:r w:rsidRPr="00D82EFC">
        <w:rPr>
          <w:rFonts w:hint="eastAsia"/>
        </w:rPr>
        <w:t>）</w:t>
      </w:r>
      <w:r w:rsidR="00664E6D" w:rsidRPr="00D82EFC">
        <w:rPr>
          <w:rFonts w:hint="eastAsia"/>
        </w:rPr>
        <w:t>BMW</w:t>
      </w:r>
      <w:r w:rsidR="00664E6D" w:rsidRPr="00D82EFC">
        <w:rPr>
          <w:rFonts w:hint="eastAsia"/>
        </w:rPr>
        <w:t>：德國</w:t>
      </w:r>
      <w:r w:rsidR="00664E6D" w:rsidRPr="00D82EFC">
        <w:rPr>
          <w:rFonts w:hint="eastAsia"/>
        </w:rPr>
        <w:t>BMW2014</w:t>
      </w:r>
      <w:r w:rsidR="00664E6D" w:rsidRPr="00D82EFC">
        <w:rPr>
          <w:rFonts w:hint="eastAsia"/>
        </w:rPr>
        <w:t>年</w:t>
      </w:r>
      <w:r w:rsidR="00664E6D" w:rsidRPr="00D82EFC">
        <w:rPr>
          <w:rFonts w:hint="eastAsia"/>
        </w:rPr>
        <w:t>7</w:t>
      </w:r>
      <w:r w:rsidR="00664E6D" w:rsidRPr="00D82EFC">
        <w:rPr>
          <w:rFonts w:hint="eastAsia"/>
        </w:rPr>
        <w:t>月正式宣佈投資</w:t>
      </w:r>
      <w:r w:rsidR="00664E6D" w:rsidRPr="00D82EFC">
        <w:rPr>
          <w:rFonts w:hint="eastAsia"/>
        </w:rPr>
        <w:t>10</w:t>
      </w:r>
      <w:r w:rsidR="00664E6D" w:rsidRPr="00D82EFC">
        <w:rPr>
          <w:rFonts w:hint="eastAsia"/>
        </w:rPr>
        <w:t>億美元在墨西哥中部的</w:t>
      </w:r>
      <w:r w:rsidR="00664E6D" w:rsidRPr="00D82EFC">
        <w:rPr>
          <w:rFonts w:hint="eastAsia"/>
        </w:rPr>
        <w:t>San Luis Potos</w:t>
      </w:r>
      <w:r w:rsidR="00664E6D" w:rsidRPr="00D82EFC">
        <w:rPr>
          <w:rFonts w:hint="eastAsia"/>
        </w:rPr>
        <w:t>í新建一座專攻外銷市場的汽車廠，預計</w:t>
      </w:r>
      <w:r w:rsidR="00664E6D" w:rsidRPr="00D82EFC">
        <w:rPr>
          <w:rFonts w:hint="eastAsia"/>
        </w:rPr>
        <w:t>2019</w:t>
      </w:r>
      <w:r w:rsidR="00664E6D" w:rsidRPr="00D82EFC">
        <w:rPr>
          <w:rFonts w:hint="eastAsia"/>
        </w:rPr>
        <w:t>年開始生產。</w:t>
      </w:r>
      <w:r w:rsidR="00664E6D" w:rsidRPr="00D82EFC">
        <w:rPr>
          <w:rFonts w:hint="eastAsia"/>
        </w:rPr>
        <w:t>BMW</w:t>
      </w:r>
      <w:r w:rsidR="00664E6D" w:rsidRPr="00D82EFC">
        <w:rPr>
          <w:rFonts w:hint="eastAsia"/>
        </w:rPr>
        <w:t>墨西哥總經理</w:t>
      </w:r>
      <w:r w:rsidR="00664E6D" w:rsidRPr="00D82EFC">
        <w:rPr>
          <w:rFonts w:hint="eastAsia"/>
        </w:rPr>
        <w:t>Maru Escobedo</w:t>
      </w:r>
      <w:r w:rsidR="00664E6D" w:rsidRPr="00D82EFC">
        <w:rPr>
          <w:rFonts w:hint="eastAsia"/>
        </w:rPr>
        <w:t>於墨西哥泛美企業</w:t>
      </w:r>
      <w:r w:rsidR="00664E6D" w:rsidRPr="00D82EFC">
        <w:rPr>
          <w:rFonts w:hint="eastAsia"/>
        </w:rPr>
        <w:lastRenderedPageBreak/>
        <w:t>高階管理學院</w:t>
      </w:r>
      <w:r w:rsidR="008E0C3C" w:rsidRPr="00D82EFC">
        <w:rPr>
          <w:rFonts w:hint="eastAsia"/>
        </w:rPr>
        <w:t>（</w:t>
      </w:r>
      <w:r w:rsidR="00664E6D" w:rsidRPr="00D82EFC">
        <w:rPr>
          <w:rFonts w:hint="eastAsia"/>
        </w:rPr>
        <w:t>Instituto Panamericano de Alta Direccion de Empresa</w:t>
      </w:r>
      <w:r w:rsidR="00664E6D" w:rsidRPr="00D82EFC">
        <w:rPr>
          <w:rFonts w:hint="eastAsia"/>
        </w:rPr>
        <w:t>，</w:t>
      </w:r>
      <w:r w:rsidR="00664E6D" w:rsidRPr="00D82EFC">
        <w:rPr>
          <w:rFonts w:hint="eastAsia"/>
        </w:rPr>
        <w:t>IPADE</w:t>
      </w:r>
      <w:r w:rsidR="008E0C3C" w:rsidRPr="00D82EFC">
        <w:rPr>
          <w:rFonts w:hint="eastAsia"/>
        </w:rPr>
        <w:t>）</w:t>
      </w:r>
      <w:r w:rsidR="00664E6D" w:rsidRPr="00D82EFC">
        <w:rPr>
          <w:rFonts w:hint="eastAsia"/>
        </w:rPr>
        <w:t>舉辦之</w:t>
      </w:r>
      <w:r w:rsidR="00664E6D" w:rsidRPr="00D82EFC">
        <w:rPr>
          <w:rFonts w:hint="eastAsia"/>
        </w:rPr>
        <w:t>2018</w:t>
      </w:r>
      <w:r w:rsidR="00664E6D" w:rsidRPr="00D82EFC">
        <w:rPr>
          <w:rFonts w:hint="eastAsia"/>
        </w:rPr>
        <w:t>年汽車業論壇表示，由於美墨加三國政府業已於</w:t>
      </w:r>
      <w:r w:rsidR="00664E6D" w:rsidRPr="00D82EFC">
        <w:rPr>
          <w:rFonts w:hint="eastAsia"/>
        </w:rPr>
        <w:t>2018</w:t>
      </w:r>
      <w:r w:rsidR="00664E6D" w:rsidRPr="00D82EFC">
        <w:rPr>
          <w:rFonts w:hint="eastAsia"/>
        </w:rPr>
        <w:t>年</w:t>
      </w:r>
      <w:r w:rsidR="00664E6D" w:rsidRPr="00D82EFC">
        <w:rPr>
          <w:rFonts w:hint="eastAsia"/>
        </w:rPr>
        <w:t>9</w:t>
      </w:r>
      <w:r w:rsidR="00664E6D" w:rsidRPr="00D82EFC">
        <w:rPr>
          <w:rFonts w:hint="eastAsia"/>
        </w:rPr>
        <w:t>月底達成</w:t>
      </w:r>
      <w:r w:rsidR="00664E6D" w:rsidRPr="00D82EFC">
        <w:rPr>
          <w:rFonts w:hint="eastAsia"/>
        </w:rPr>
        <w:t>USMCA</w:t>
      </w:r>
      <w:r w:rsidR="00664E6D" w:rsidRPr="00D82EFC">
        <w:rPr>
          <w:rFonts w:hint="eastAsia"/>
        </w:rPr>
        <w:t>談判協議，未來</w:t>
      </w:r>
      <w:r w:rsidR="00664E6D" w:rsidRPr="00D82EFC">
        <w:rPr>
          <w:rFonts w:hint="eastAsia"/>
        </w:rPr>
        <w:t>1</w:t>
      </w:r>
      <w:r w:rsidR="00664E6D" w:rsidRPr="00D82EFC">
        <w:rPr>
          <w:rFonts w:hint="eastAsia"/>
        </w:rPr>
        <w:t>年半內汽車自製率將自</w:t>
      </w:r>
      <w:r w:rsidR="00664E6D" w:rsidRPr="00D82EFC">
        <w:rPr>
          <w:rFonts w:hint="eastAsia"/>
        </w:rPr>
        <w:t>62.5%</w:t>
      </w:r>
      <w:r w:rsidR="00664E6D" w:rsidRPr="00D82EFC">
        <w:rPr>
          <w:rFonts w:hint="eastAsia"/>
        </w:rPr>
        <w:t>開始逐步調高至</w:t>
      </w:r>
      <w:r w:rsidR="00664E6D" w:rsidRPr="00D82EFC">
        <w:rPr>
          <w:rFonts w:hint="eastAsia"/>
        </w:rPr>
        <w:t>75%</w:t>
      </w:r>
      <w:r w:rsidR="00664E6D" w:rsidRPr="00D82EFC">
        <w:rPr>
          <w:rFonts w:hint="eastAsia"/>
        </w:rPr>
        <w:t>，為符合</w:t>
      </w:r>
      <w:r w:rsidR="00664E6D" w:rsidRPr="00D82EFC">
        <w:t>USMCA</w:t>
      </w:r>
      <w:r w:rsidR="00664E6D" w:rsidRPr="00D82EFC">
        <w:rPr>
          <w:rFonts w:hint="eastAsia"/>
        </w:rPr>
        <w:t>新汽車原產地規則，正評估在該公司於墨西哥</w:t>
      </w:r>
      <w:r w:rsidR="00664E6D" w:rsidRPr="00D82EFC">
        <w:t>San Luis Potos</w:t>
      </w:r>
      <w:r w:rsidR="00664E6D" w:rsidRPr="00D82EFC">
        <w:t>í</w:t>
      </w:r>
      <w:r w:rsidR="00664E6D" w:rsidRPr="00D82EFC">
        <w:rPr>
          <w:rFonts w:hint="eastAsia"/>
        </w:rPr>
        <w:t>州興建之組裝廠生產引擎的可能性。該廠房預計於</w:t>
      </w:r>
      <w:r w:rsidR="00664E6D" w:rsidRPr="00D82EFC">
        <w:t>2019</w:t>
      </w:r>
      <w:r w:rsidR="00664E6D" w:rsidRPr="00D82EFC">
        <w:rPr>
          <w:rFonts w:hint="eastAsia"/>
        </w:rPr>
        <w:t>年開始營運，生產之汽車將銷往美國，目前規畫年產能為</w:t>
      </w:r>
      <w:r w:rsidR="00664E6D" w:rsidRPr="00D82EFC">
        <w:t>15</w:t>
      </w:r>
      <w:r w:rsidR="00664E6D" w:rsidRPr="00D82EFC">
        <w:rPr>
          <w:rFonts w:hint="eastAsia"/>
        </w:rPr>
        <w:t>萬輛，但正評估予以擴增。</w:t>
      </w:r>
      <w:r w:rsidR="00664E6D" w:rsidRPr="00D82EFC">
        <w:t>E</w:t>
      </w:r>
      <w:r w:rsidR="00664E6D" w:rsidRPr="00D82EFC">
        <w:rPr>
          <w:rFonts w:hint="eastAsia"/>
        </w:rPr>
        <w:t>總經理重申，</w:t>
      </w:r>
      <w:r w:rsidR="00664E6D" w:rsidRPr="00D82EFC">
        <w:t>BMW</w:t>
      </w:r>
      <w:r w:rsidR="00664E6D" w:rsidRPr="00D82EFC">
        <w:rPr>
          <w:rFonts w:hint="eastAsia"/>
        </w:rPr>
        <w:t>已擁有傳動系統供應商，但將持續開發在墨組裝汽車所需之其他零組件在地供應商。</w:t>
      </w:r>
    </w:p>
    <w:p w:rsidR="00664E6D" w:rsidRPr="00D82EFC" w:rsidRDefault="00DF0F56" w:rsidP="00664E6D">
      <w:pPr>
        <w:pStyle w:val="13"/>
        <w:ind w:left="1772" w:hanging="591"/>
      </w:pPr>
      <w:r w:rsidRPr="00D82EFC">
        <w:rPr>
          <w:rFonts w:hint="eastAsia"/>
        </w:rPr>
        <w:t>（</w:t>
      </w:r>
      <w:r w:rsidRPr="00D82EFC">
        <w:rPr>
          <w:rFonts w:hint="eastAsia"/>
          <w:lang w:eastAsia="zh-TW"/>
        </w:rPr>
        <w:t>6</w:t>
      </w:r>
      <w:r w:rsidRPr="00D82EFC">
        <w:rPr>
          <w:rFonts w:hint="eastAsia"/>
        </w:rPr>
        <w:t>）</w:t>
      </w:r>
      <w:r w:rsidR="00664E6D" w:rsidRPr="00D82EFC">
        <w:t>KIA</w:t>
      </w:r>
      <w:r w:rsidR="00664E6D" w:rsidRPr="00D82EFC">
        <w:t>：韓國現代汽車</w:t>
      </w:r>
      <w:r w:rsidR="008E0C3C" w:rsidRPr="00D82EFC">
        <w:t>（</w:t>
      </w:r>
      <w:r w:rsidR="00664E6D" w:rsidRPr="00D82EFC">
        <w:t>Hyundai Motor</w:t>
      </w:r>
      <w:r w:rsidR="008E0C3C" w:rsidRPr="00D82EFC">
        <w:t>）</w:t>
      </w:r>
      <w:r w:rsidR="00664E6D" w:rsidRPr="00D82EFC">
        <w:t>的子公司起亞汽車</w:t>
      </w:r>
      <w:r w:rsidR="008E0C3C" w:rsidRPr="00D82EFC">
        <w:t>（</w:t>
      </w:r>
      <w:r w:rsidR="00664E6D" w:rsidRPr="00D82EFC">
        <w:t>KIA</w:t>
      </w:r>
      <w:r w:rsidR="008E0C3C" w:rsidRPr="00D82EFC">
        <w:t>）</w:t>
      </w:r>
      <w:r w:rsidR="00664E6D" w:rsidRPr="00D82EFC">
        <w:t>在墨西哥</w:t>
      </w:r>
      <w:r w:rsidR="00664E6D" w:rsidRPr="00D82EFC">
        <w:t>Nuevo Leon</w:t>
      </w:r>
      <w:r w:rsidR="00664E6D" w:rsidRPr="00D82EFC">
        <w:t>州</w:t>
      </w:r>
      <w:r w:rsidR="00664E6D" w:rsidRPr="00D82EFC">
        <w:t>Pesqueria</w:t>
      </w:r>
      <w:r w:rsidR="00664E6D" w:rsidRPr="00D82EFC">
        <w:t>汽車廠於</w:t>
      </w:r>
      <w:r w:rsidR="00664E6D" w:rsidRPr="00D82EFC">
        <w:t>2016</w:t>
      </w:r>
      <w:r w:rsidR="00664E6D" w:rsidRPr="00D82EFC">
        <w:t>年</w:t>
      </w:r>
      <w:r w:rsidR="00664E6D" w:rsidRPr="00D82EFC">
        <w:t>5</w:t>
      </w:r>
      <w:r w:rsidR="00664E6D" w:rsidRPr="00D82EFC">
        <w:t>月正式完工，投資金額高達</w:t>
      </w:r>
      <w:r w:rsidR="00664E6D" w:rsidRPr="00D82EFC">
        <w:t>30</w:t>
      </w:r>
      <w:r w:rsidR="00664E6D" w:rsidRPr="00D82EFC">
        <w:t>億美元，產量高達</w:t>
      </w:r>
      <w:r w:rsidR="00664E6D" w:rsidRPr="00D82EFC">
        <w:t>30</w:t>
      </w:r>
      <w:r w:rsidR="00664E6D" w:rsidRPr="00D82EFC">
        <w:t>萬輛，並開始生產</w:t>
      </w:r>
      <w:r w:rsidR="00664E6D" w:rsidRPr="00D82EFC">
        <w:t>FORTE</w:t>
      </w:r>
      <w:r w:rsidR="00664E6D" w:rsidRPr="00D82EFC">
        <w:t>等小型車，此亦係韓國首家在墨西哥投資的汽車廠。該廠區佔地</w:t>
      </w:r>
      <w:r w:rsidR="00664E6D" w:rsidRPr="00D82EFC">
        <w:t>500</w:t>
      </w:r>
      <w:r w:rsidR="00664E6D" w:rsidRPr="00D82EFC">
        <w:t>公頃，與韓國一起前來墨國投資的供應鏈廠商共同使用。</w:t>
      </w:r>
    </w:p>
    <w:p w:rsidR="00664E6D" w:rsidRPr="00D82EFC" w:rsidRDefault="00DF0F56" w:rsidP="00664E6D">
      <w:pPr>
        <w:pStyle w:val="13"/>
        <w:ind w:left="1772" w:hanging="591"/>
      </w:pPr>
      <w:r w:rsidRPr="00D82EFC">
        <w:rPr>
          <w:rFonts w:hint="eastAsia"/>
        </w:rPr>
        <w:t>（</w:t>
      </w:r>
      <w:r w:rsidRPr="00D82EFC">
        <w:rPr>
          <w:rFonts w:hint="eastAsia"/>
          <w:lang w:eastAsia="zh-TW"/>
        </w:rPr>
        <w:t>7</w:t>
      </w:r>
      <w:r w:rsidRPr="00D82EFC">
        <w:rPr>
          <w:rFonts w:hint="eastAsia"/>
        </w:rPr>
        <w:t>）</w:t>
      </w:r>
      <w:r w:rsidR="00664E6D" w:rsidRPr="00D82EFC">
        <w:t>GM</w:t>
      </w:r>
      <w:r w:rsidR="00241303" w:rsidRPr="00D82EFC">
        <w:rPr>
          <w:rFonts w:hint="eastAsia"/>
          <w:lang w:eastAsia="zh-TW"/>
        </w:rPr>
        <w:t>：</w:t>
      </w:r>
      <w:r w:rsidR="00664E6D" w:rsidRPr="00D82EFC">
        <w:t>2014</w:t>
      </w:r>
      <w:r w:rsidR="00664E6D" w:rsidRPr="00D82EFC">
        <w:t>年美國通用汽車在墨西哥的生產規模已達</w:t>
      </w:r>
      <w:r w:rsidR="00664E6D" w:rsidRPr="00D82EFC">
        <w:t>67</w:t>
      </w:r>
      <w:r w:rsidR="00664E6D" w:rsidRPr="00D82EFC">
        <w:t>萬</w:t>
      </w:r>
      <w:r w:rsidR="00664E6D" w:rsidRPr="00D82EFC">
        <w:t>8</w:t>
      </w:r>
      <w:r w:rsidR="00241303" w:rsidRPr="00D82EFC">
        <w:rPr>
          <w:rFonts w:hint="eastAsia"/>
          <w:lang w:eastAsia="zh-TW"/>
        </w:rPr>
        <w:t>,</w:t>
      </w:r>
      <w:r w:rsidR="00664E6D" w:rsidRPr="00D82EFC">
        <w:t>388</w:t>
      </w:r>
      <w:r w:rsidR="00664E6D" w:rsidRPr="00D82EFC">
        <w:t>輛，緊追在日產汽車之後，係墨國第</w:t>
      </w:r>
      <w:r w:rsidR="00664E6D" w:rsidRPr="00D82EFC">
        <w:t>2</w:t>
      </w:r>
      <w:r w:rsidR="00664E6D" w:rsidRPr="00D82EFC">
        <w:t>大汽車廠。通用汽車繼之前已宣佈投資</w:t>
      </w:r>
      <w:r w:rsidR="00664E6D" w:rsidRPr="00D82EFC">
        <w:t>14</w:t>
      </w:r>
      <w:r w:rsidR="00664E6D" w:rsidRPr="00D82EFC">
        <w:t>億美元擴充產能後，</w:t>
      </w:r>
      <w:r w:rsidR="00664E6D" w:rsidRPr="00D82EFC">
        <w:t>2014</w:t>
      </w:r>
      <w:r w:rsidR="00664E6D" w:rsidRPr="00D82EFC">
        <w:t>年</w:t>
      </w:r>
      <w:r w:rsidR="00664E6D" w:rsidRPr="00D82EFC">
        <w:t>12</w:t>
      </w:r>
      <w:r w:rsidR="00664E6D" w:rsidRPr="00D82EFC">
        <w:t>月更進一步宣佈將從</w:t>
      </w:r>
      <w:r w:rsidR="00664E6D" w:rsidRPr="00D82EFC">
        <w:t>2015</w:t>
      </w:r>
      <w:r w:rsidR="00664E6D" w:rsidRPr="00D82EFC">
        <w:t>年起至</w:t>
      </w:r>
      <w:r w:rsidR="00664E6D" w:rsidRPr="00D82EFC">
        <w:t>2018</w:t>
      </w:r>
      <w:r w:rsidR="00664E6D" w:rsidRPr="00D82EFC">
        <w:t>年止將再投資</w:t>
      </w:r>
      <w:r w:rsidR="00664E6D" w:rsidRPr="00D82EFC">
        <w:t>36</w:t>
      </w:r>
      <w:r w:rsidR="00664E6D" w:rsidRPr="00D82EFC">
        <w:t>億美元，以持續擴充產能為現有者之兩倍，兩次宣佈之投資額合計共達</w:t>
      </w:r>
      <w:r w:rsidR="00664E6D" w:rsidRPr="00D82EFC">
        <w:t>50</w:t>
      </w:r>
      <w:r w:rsidR="00664E6D" w:rsidRPr="00D82EFC">
        <w:t>億美元，預計</w:t>
      </w:r>
      <w:r w:rsidR="00664E6D" w:rsidRPr="00D82EFC">
        <w:t>2019</w:t>
      </w:r>
      <w:r w:rsidR="00664E6D" w:rsidRPr="00D82EFC">
        <w:t>年將會挑戰日產汽車在墨西哥的生產與國內市場銷售冠軍寶座。</w:t>
      </w:r>
    </w:p>
    <w:p w:rsidR="00664E6D" w:rsidRPr="00D82EFC" w:rsidRDefault="00DF0F56" w:rsidP="00664E6D">
      <w:pPr>
        <w:pStyle w:val="13"/>
        <w:ind w:left="1772" w:hanging="591"/>
      </w:pPr>
      <w:r w:rsidRPr="00D82EFC">
        <w:rPr>
          <w:rFonts w:hint="eastAsia"/>
        </w:rPr>
        <w:t>（</w:t>
      </w:r>
      <w:r w:rsidRPr="00D82EFC">
        <w:rPr>
          <w:rFonts w:hint="eastAsia"/>
          <w:lang w:eastAsia="zh-TW"/>
        </w:rPr>
        <w:t>8</w:t>
      </w:r>
      <w:r w:rsidRPr="00D82EFC">
        <w:rPr>
          <w:rFonts w:hint="eastAsia"/>
        </w:rPr>
        <w:t>）</w:t>
      </w:r>
      <w:r w:rsidR="00664E6D" w:rsidRPr="00D82EFC">
        <w:t>TOYOTA</w:t>
      </w:r>
      <w:r w:rsidR="00241303" w:rsidRPr="00D82EFC">
        <w:rPr>
          <w:rFonts w:hint="eastAsia"/>
          <w:lang w:eastAsia="zh-TW"/>
        </w:rPr>
        <w:t>：</w:t>
      </w:r>
      <w:r w:rsidR="00664E6D" w:rsidRPr="00D82EFC">
        <w:t>日本豐田汽車北美公司總裁</w:t>
      </w:r>
      <w:r w:rsidR="00664E6D" w:rsidRPr="00D82EFC">
        <w:t>Jim Lentz 2015</w:t>
      </w:r>
      <w:r w:rsidR="00664E6D" w:rsidRPr="00D82EFC">
        <w:t>年</w:t>
      </w:r>
      <w:r w:rsidR="00664E6D" w:rsidRPr="00D82EFC">
        <w:t>4</w:t>
      </w:r>
      <w:r w:rsidR="00664E6D" w:rsidRPr="00D82EFC">
        <w:t>月</w:t>
      </w:r>
      <w:r w:rsidR="00664E6D" w:rsidRPr="00D82EFC">
        <w:t>15</w:t>
      </w:r>
      <w:r w:rsidR="00664E6D" w:rsidRPr="00D82EFC">
        <w:t>日在墨西哥總統</w:t>
      </w:r>
      <w:r w:rsidR="00664E6D" w:rsidRPr="00D82EFC">
        <w:t>Enrique Pe</w:t>
      </w:r>
      <w:r w:rsidR="00664E6D" w:rsidRPr="00D82EFC">
        <w:t>ñ</w:t>
      </w:r>
      <w:r w:rsidR="00664E6D" w:rsidRPr="00D82EFC">
        <w:t>a Nieto</w:t>
      </w:r>
      <w:r w:rsidR="00664E6D" w:rsidRPr="00D82EFC">
        <w:t>及日本駐墨西哥大使</w:t>
      </w:r>
      <w:r w:rsidR="00664E6D" w:rsidRPr="00D82EFC">
        <w:t>Akira Yamada</w:t>
      </w:r>
      <w:r w:rsidR="00664E6D" w:rsidRPr="00D82EFC">
        <w:t>的見證下宣佈將於</w:t>
      </w:r>
      <w:r w:rsidR="00664E6D" w:rsidRPr="00D82EFC">
        <w:t>Guanajuato</w:t>
      </w:r>
      <w:r w:rsidR="00664E6D" w:rsidRPr="00D82EFC">
        <w:t>州</w:t>
      </w:r>
      <w:r w:rsidR="00664E6D" w:rsidRPr="00D82EFC">
        <w:t>Apaseo el Alto</w:t>
      </w:r>
      <w:r w:rsidR="00664E6D" w:rsidRPr="00D82EFC">
        <w:t>投資</w:t>
      </w:r>
      <w:r w:rsidR="00664E6D" w:rsidRPr="00D82EFC">
        <w:t>10</w:t>
      </w:r>
      <w:r w:rsidR="00664E6D" w:rsidRPr="00D82EFC">
        <w:t>億美元設立裝配廠，並於</w:t>
      </w:r>
      <w:r w:rsidR="00664E6D" w:rsidRPr="00D82EFC">
        <w:t>2016</w:t>
      </w:r>
      <w:r w:rsidR="00664E6D" w:rsidRPr="00D82EFC">
        <w:t>年</w:t>
      </w:r>
      <w:r w:rsidR="00664E6D" w:rsidRPr="00D82EFC">
        <w:t>11</w:t>
      </w:r>
      <w:r w:rsidR="00664E6D" w:rsidRPr="00D82EFC">
        <w:t>月開工，預計於</w:t>
      </w:r>
      <w:r w:rsidR="00664E6D" w:rsidRPr="00D82EFC">
        <w:t>2019</w:t>
      </w:r>
      <w:r w:rsidR="00664E6D" w:rsidRPr="00D82EFC">
        <w:t>年開始生產，提供墨國</w:t>
      </w:r>
      <w:r w:rsidR="00664E6D" w:rsidRPr="00D82EFC">
        <w:t>2,000</w:t>
      </w:r>
      <w:r w:rsidR="00664E6D" w:rsidRPr="00D82EFC">
        <w:t>個工作機會，主要生產</w:t>
      </w:r>
      <w:r w:rsidR="00664E6D" w:rsidRPr="00D82EFC">
        <w:t>Corolla</w:t>
      </w:r>
      <w:r w:rsidR="00664E6D" w:rsidRPr="00D82EFC">
        <w:t>小型車。同時，</w:t>
      </w:r>
      <w:r w:rsidR="00664E6D" w:rsidRPr="00D82EFC">
        <w:lastRenderedPageBreak/>
        <w:t>TOYOTA</w:t>
      </w:r>
      <w:r w:rsidR="00664E6D" w:rsidRPr="00D82EFC">
        <w:t>於</w:t>
      </w:r>
      <w:r w:rsidR="00664E6D" w:rsidRPr="00D82EFC">
        <w:t>2016</w:t>
      </w:r>
      <w:r w:rsidR="00664E6D" w:rsidRPr="00D82EFC">
        <w:t>年</w:t>
      </w:r>
      <w:r w:rsidR="00664E6D" w:rsidRPr="00D82EFC">
        <w:t>10</w:t>
      </w:r>
      <w:r w:rsidR="00664E6D" w:rsidRPr="00D82EFC">
        <w:t>月續投入</w:t>
      </w:r>
      <w:r w:rsidR="00664E6D" w:rsidRPr="00D82EFC">
        <w:t>1.5</w:t>
      </w:r>
      <w:r w:rsidR="00664E6D" w:rsidRPr="00D82EFC">
        <w:t>億美元在</w:t>
      </w:r>
      <w:r w:rsidR="00664E6D" w:rsidRPr="00D82EFC">
        <w:t>Baja California</w:t>
      </w:r>
      <w:r w:rsidR="00664E6D" w:rsidRPr="00D82EFC">
        <w:t>廠，以擴充產能。</w:t>
      </w:r>
      <w:r w:rsidR="00664E6D" w:rsidRPr="00D82EFC">
        <w:rPr>
          <w:rFonts w:hint="eastAsia"/>
        </w:rPr>
        <w:t>日本豐田汽車墨西哥法務及公關處長</w:t>
      </w:r>
      <w:r w:rsidR="00664E6D" w:rsidRPr="00D82EFC">
        <w:t>Luis Lozano</w:t>
      </w:r>
      <w:r w:rsidR="00664E6D" w:rsidRPr="00D82EFC">
        <w:rPr>
          <w:rFonts w:hint="eastAsia"/>
        </w:rPr>
        <w:t>表示，考量美墨加三國日前所達成之自由貿易協定</w:t>
      </w:r>
      <w:r w:rsidR="007C2C32" w:rsidRPr="00D82EFC">
        <w:t>（</w:t>
      </w:r>
      <w:r w:rsidR="00664E6D" w:rsidRPr="00D82EFC">
        <w:t>USMCA</w:t>
      </w:r>
      <w:r w:rsidR="008E0C3C" w:rsidRPr="00D82EFC">
        <w:t>）</w:t>
      </w:r>
      <w:r w:rsidR="00664E6D" w:rsidRPr="00D82EFC">
        <w:rPr>
          <w:rFonts w:hint="eastAsia"/>
        </w:rPr>
        <w:t>將提高汽車北美自製率，豐田將調整北美地區生產線，意即將調整北美區域外供應商，但即使公司生產線架構重組，公司仍會從日本進口汽車。</w:t>
      </w:r>
      <w:r w:rsidR="00664E6D" w:rsidRPr="00D82EFC">
        <w:rPr>
          <w:rFonts w:hint="eastAsia"/>
        </w:rPr>
        <w:t>L</w:t>
      </w:r>
      <w:r w:rsidR="00664E6D" w:rsidRPr="00D82EFC">
        <w:rPr>
          <w:rFonts w:hint="eastAsia"/>
        </w:rPr>
        <w:t>處長續表示，豐田是日本公司，而日墨已簽署</w:t>
      </w:r>
      <w:r w:rsidR="00664E6D" w:rsidRPr="00D82EFC">
        <w:t>FTA</w:t>
      </w:r>
      <w:r w:rsidR="00664E6D" w:rsidRPr="00D82EFC">
        <w:rPr>
          <w:rFonts w:hint="eastAsia"/>
        </w:rPr>
        <w:t>，但汽車電池等零組件可在北美地區生產，公司部分策略為增加在北美地區生產零組件比例，許多汽車公司目前的布局都是根據現有</w:t>
      </w:r>
      <w:r w:rsidR="00664E6D" w:rsidRPr="00D82EFC">
        <w:t>NAFTA</w:t>
      </w:r>
      <w:r w:rsidR="00664E6D" w:rsidRPr="00D82EFC">
        <w:rPr>
          <w:rFonts w:hint="eastAsia"/>
        </w:rPr>
        <w:t>規劃，因此為因應未來區域自製率提高，必須調整其營運，增加零組件及生產組裝在地化比例。豐田目前在北美有</w:t>
      </w:r>
      <w:r w:rsidR="00664E6D" w:rsidRPr="00D82EFC">
        <w:t>14</w:t>
      </w:r>
      <w:r w:rsidR="00664E6D" w:rsidRPr="00D82EFC">
        <w:rPr>
          <w:rFonts w:hint="eastAsia"/>
        </w:rPr>
        <w:t>座工廠，對此改變並不陌生。公司仍持續興建墨西哥</w:t>
      </w:r>
      <w:r w:rsidR="00664E6D" w:rsidRPr="00D82EFC">
        <w:t>Guanajuato</w:t>
      </w:r>
      <w:r w:rsidR="00664E6D" w:rsidRPr="00D82EFC">
        <w:rPr>
          <w:rFonts w:hint="eastAsia"/>
        </w:rPr>
        <w:t>州</w:t>
      </w:r>
      <w:r w:rsidR="00664E6D" w:rsidRPr="00D82EFC">
        <w:t>Celaya</w:t>
      </w:r>
      <w:r w:rsidR="00664E6D" w:rsidRPr="00D82EFC">
        <w:rPr>
          <w:rFonts w:hint="eastAsia"/>
        </w:rPr>
        <w:t>廠，預計於</w:t>
      </w:r>
      <w:r w:rsidR="00664E6D" w:rsidRPr="00D82EFC">
        <w:t>2019</w:t>
      </w:r>
      <w:r w:rsidR="00664E6D" w:rsidRPr="00D82EFC">
        <w:rPr>
          <w:rFonts w:hint="eastAsia"/>
        </w:rPr>
        <w:t>年開始投入生產，雖然豐田於</w:t>
      </w:r>
      <w:r w:rsidR="00664E6D" w:rsidRPr="00D82EFC">
        <w:t>2017</w:t>
      </w:r>
      <w:r w:rsidR="00664E6D" w:rsidRPr="00D82EFC">
        <w:rPr>
          <w:rFonts w:hint="eastAsia"/>
        </w:rPr>
        <w:t>年調整其原有投資計畫，減少</w:t>
      </w:r>
      <w:r w:rsidR="00664E6D" w:rsidRPr="00D82EFC">
        <w:t>30%</w:t>
      </w:r>
      <w:r w:rsidR="00664E6D" w:rsidRPr="00D82EFC">
        <w:rPr>
          <w:rFonts w:hint="eastAsia"/>
        </w:rPr>
        <w:t>投資及</w:t>
      </w:r>
      <w:r w:rsidR="00664E6D" w:rsidRPr="00D82EFC">
        <w:t>50%</w:t>
      </w:r>
      <w:r w:rsidR="00664E6D" w:rsidRPr="00D82EFC">
        <w:rPr>
          <w:rFonts w:hint="eastAsia"/>
        </w:rPr>
        <w:t>產能，但未來生產</w:t>
      </w:r>
      <w:r w:rsidR="00664E6D" w:rsidRPr="00D82EFC">
        <w:t>Tacoma</w:t>
      </w:r>
      <w:r w:rsidR="00664E6D" w:rsidRPr="00D82EFC">
        <w:rPr>
          <w:rFonts w:hint="eastAsia"/>
        </w:rPr>
        <w:t>車型的規畫不變。</w:t>
      </w:r>
    </w:p>
    <w:p w:rsidR="00664E6D" w:rsidRPr="00D82EFC" w:rsidRDefault="00DF0F56" w:rsidP="00664E6D">
      <w:pPr>
        <w:pStyle w:val="13"/>
        <w:ind w:left="1772" w:hanging="591"/>
      </w:pPr>
      <w:r w:rsidRPr="00D82EFC">
        <w:rPr>
          <w:rFonts w:hint="eastAsia"/>
        </w:rPr>
        <w:t>（</w:t>
      </w:r>
      <w:r w:rsidRPr="00D82EFC">
        <w:rPr>
          <w:rFonts w:hint="eastAsia"/>
          <w:lang w:eastAsia="zh-TW"/>
        </w:rPr>
        <w:t>9</w:t>
      </w:r>
      <w:r w:rsidRPr="00D82EFC">
        <w:rPr>
          <w:rFonts w:hint="eastAsia"/>
        </w:rPr>
        <w:t>）</w:t>
      </w:r>
      <w:r w:rsidR="00664E6D" w:rsidRPr="00D82EFC">
        <w:t>中國大陸江淮汽車</w:t>
      </w:r>
      <w:r w:rsidR="008E0C3C" w:rsidRPr="00D82EFC">
        <w:t>（</w:t>
      </w:r>
      <w:r w:rsidR="00664E6D" w:rsidRPr="00D82EFC">
        <w:t>JAC</w:t>
      </w:r>
      <w:r w:rsidR="008E0C3C" w:rsidRPr="00D82EFC">
        <w:t>）</w:t>
      </w:r>
      <w:r w:rsidR="00664E6D" w:rsidRPr="00D82EFC">
        <w:t>及中國第一汽車集團公司</w:t>
      </w:r>
      <w:r w:rsidR="008E0C3C" w:rsidRPr="00D82EFC">
        <w:t>（</w:t>
      </w:r>
      <w:r w:rsidR="00664E6D" w:rsidRPr="00D82EFC">
        <w:t>Faw</w:t>
      </w:r>
      <w:r w:rsidR="008E0C3C" w:rsidRPr="00D82EFC">
        <w:t>）</w:t>
      </w:r>
      <w:r w:rsidR="00664E6D" w:rsidRPr="00D82EFC">
        <w:t>與墨西哥</w:t>
      </w:r>
      <w:r w:rsidR="00664E6D" w:rsidRPr="00D82EFC">
        <w:t>Inbursa</w:t>
      </w:r>
      <w:r w:rsidR="00664E6D" w:rsidRPr="00D82EFC">
        <w:t>、日本</w:t>
      </w:r>
      <w:r w:rsidR="00664E6D" w:rsidRPr="00D82EFC">
        <w:t>Chori</w:t>
      </w:r>
      <w:r w:rsidR="00664E6D" w:rsidRPr="00D82EFC">
        <w:t>等企業策略合作組成聯盟，合計投資</w:t>
      </w:r>
      <w:r w:rsidR="00664E6D" w:rsidRPr="00D82EFC">
        <w:t>2.1</w:t>
      </w:r>
      <w:r w:rsidR="00664E6D" w:rsidRPr="00D82EFC">
        <w:t>億美元在墨國</w:t>
      </w:r>
      <w:r w:rsidR="00664E6D" w:rsidRPr="00D82EFC">
        <w:t>Hidalgo</w:t>
      </w:r>
      <w:r w:rsidR="00664E6D" w:rsidRPr="00D82EFC">
        <w:t>州</w:t>
      </w:r>
      <w:r w:rsidR="00664E6D" w:rsidRPr="00D82EFC">
        <w:t>Sahag</w:t>
      </w:r>
      <w:r w:rsidR="00664E6D" w:rsidRPr="00D82EFC">
        <w:t>ú</w:t>
      </w:r>
      <w:r w:rsidR="00664E6D" w:rsidRPr="00D82EFC">
        <w:t>n</w:t>
      </w:r>
      <w:r w:rsidR="00664E6D" w:rsidRPr="00D82EFC">
        <w:t>市之</w:t>
      </w:r>
      <w:r w:rsidR="00664E6D" w:rsidRPr="00D82EFC">
        <w:t>Giant Motors</w:t>
      </w:r>
      <w:r w:rsidR="00664E6D" w:rsidRPr="00D82EFC">
        <w:t>工廠組裝生產</w:t>
      </w:r>
      <w:r w:rsidR="00664E6D" w:rsidRPr="00D82EFC">
        <w:t>JAC</w:t>
      </w:r>
      <w:r w:rsidR="00664E6D" w:rsidRPr="00D82EFC">
        <w:t>品牌</w:t>
      </w:r>
      <w:r w:rsidR="00664E6D" w:rsidRPr="00D82EFC">
        <w:t>SUV</w:t>
      </w:r>
      <w:r w:rsidR="00664E6D" w:rsidRPr="00D82EFC">
        <w:t>，於</w:t>
      </w:r>
      <w:r w:rsidR="00664E6D" w:rsidRPr="00D82EFC">
        <w:t>2017</w:t>
      </w:r>
      <w:r w:rsidR="00664E6D" w:rsidRPr="00D82EFC">
        <w:t>年</w:t>
      </w:r>
      <w:r w:rsidR="00664E6D" w:rsidRPr="00D82EFC">
        <w:t>3</w:t>
      </w:r>
      <w:r w:rsidR="00664E6D" w:rsidRPr="00D82EFC">
        <w:t>月開始生產，第一年目標產</w:t>
      </w:r>
      <w:r w:rsidR="00664E6D" w:rsidRPr="00D82EFC">
        <w:t>1</w:t>
      </w:r>
      <w:r w:rsidR="00241303" w:rsidRPr="00D82EFC">
        <w:rPr>
          <w:rFonts w:hint="eastAsia"/>
          <w:lang w:eastAsia="zh-TW"/>
        </w:rPr>
        <w:t>,000</w:t>
      </w:r>
      <w:r w:rsidR="00664E6D" w:rsidRPr="00D82EFC">
        <w:t>輛，未來四年內預計產量可達</w:t>
      </w:r>
      <w:r w:rsidR="00664E6D" w:rsidRPr="00D82EFC">
        <w:t>1</w:t>
      </w:r>
      <w:r w:rsidR="00664E6D" w:rsidRPr="00D82EFC">
        <w:t>萬輛，市場鎖定墨西哥當地、中美洲和南美洲為主。另此投資料預計創造</w:t>
      </w:r>
      <w:r w:rsidR="00664E6D" w:rsidRPr="00D82EFC">
        <w:t>1,000</w:t>
      </w:r>
      <w:r w:rsidR="00664E6D" w:rsidRPr="00D82EFC">
        <w:t>直接與</w:t>
      </w:r>
      <w:r w:rsidR="00664E6D" w:rsidRPr="00D82EFC">
        <w:t>4,500</w:t>
      </w:r>
      <w:r w:rsidR="00664E6D" w:rsidRPr="00D82EFC">
        <w:t>個間接工作機會。該策略聯盟除可就近與本地</w:t>
      </w:r>
      <w:r w:rsidR="00664E6D" w:rsidRPr="00D82EFC">
        <w:t>50</w:t>
      </w:r>
      <w:r w:rsidR="00664E6D" w:rsidRPr="00D82EFC">
        <w:t>家供應商協力合作，並可吸引新供應商來當地投資，讓</w:t>
      </w:r>
      <w:r w:rsidR="00664E6D" w:rsidRPr="00D82EFC">
        <w:t>Sahag</w:t>
      </w:r>
      <w:r w:rsidR="00664E6D" w:rsidRPr="00D82EFC">
        <w:t>ú</w:t>
      </w:r>
      <w:r w:rsidR="00664E6D" w:rsidRPr="00D82EFC">
        <w:t>n</w:t>
      </w:r>
      <w:r w:rsidR="00664E6D" w:rsidRPr="00D82EFC">
        <w:t>市汽車產業聚落重生</w:t>
      </w:r>
      <w:r w:rsidR="00664E6D" w:rsidRPr="00D82EFC">
        <w:rPr>
          <w:rFonts w:hint="eastAsia"/>
        </w:rPr>
        <w:t>。</w:t>
      </w:r>
    </w:p>
    <w:p w:rsidR="00241303" w:rsidRPr="00D82EFC" w:rsidRDefault="00241303">
      <w:pPr>
        <w:widowControl/>
        <w:kinsoku/>
        <w:overflowPunct/>
        <w:autoSpaceDE/>
        <w:autoSpaceDN/>
        <w:ind w:firstLineChars="0" w:firstLine="0"/>
        <w:jc w:val="left"/>
        <w:rPr>
          <w:rFonts w:eastAsia="華康粗圓體"/>
          <w:shd w:val="clear" w:color="auto" w:fill="FFFFFF"/>
        </w:rPr>
      </w:pPr>
      <w:r w:rsidRPr="00D82EFC">
        <w:rPr>
          <w:shd w:val="clear" w:color="auto" w:fill="FFFFFF"/>
        </w:rPr>
        <w:br w:type="page"/>
      </w:r>
    </w:p>
    <w:p w:rsidR="0015794E" w:rsidRPr="00D82EFC" w:rsidRDefault="0015794E" w:rsidP="00FC0BA9">
      <w:pPr>
        <w:pStyle w:val="afb"/>
        <w:spacing w:before="514"/>
        <w:rPr>
          <w:shd w:val="clear" w:color="auto" w:fill="FFFFFF"/>
        </w:rPr>
      </w:pPr>
      <w:r w:rsidRPr="00D82EFC">
        <w:rPr>
          <w:shd w:val="clear" w:color="auto" w:fill="FFFFFF"/>
        </w:rPr>
        <w:lastRenderedPageBreak/>
        <w:t>墨西哥各主要車廠分布地區</w:t>
      </w:r>
    </w:p>
    <w:tbl>
      <w:tblPr>
        <w:tblW w:w="5187" w:type="pct"/>
        <w:tblCellMar>
          <w:left w:w="0" w:type="dxa"/>
          <w:right w:w="0" w:type="dxa"/>
        </w:tblCellMar>
        <w:tblLook w:val="04A0" w:firstRow="1" w:lastRow="0" w:firstColumn="1" w:lastColumn="0" w:noHBand="0" w:noVBand="1"/>
      </w:tblPr>
      <w:tblGrid>
        <w:gridCol w:w="2194"/>
        <w:gridCol w:w="1652"/>
        <w:gridCol w:w="1888"/>
        <w:gridCol w:w="3233"/>
      </w:tblGrid>
      <w:tr w:rsidR="0015794E" w:rsidRPr="00D82EFC">
        <w:trPr>
          <w:tblHeader/>
        </w:trPr>
        <w:tc>
          <w:tcPr>
            <w:tcW w:w="219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tcPr>
          <w:p w:rsidR="0015794E" w:rsidRPr="00D82EFC" w:rsidRDefault="0015794E" w:rsidP="00241303">
            <w:pPr>
              <w:pStyle w:val="afe"/>
            </w:pPr>
            <w:r w:rsidRPr="00D82EFC">
              <w:t>品牌</w:t>
            </w:r>
            <w:r w:rsidRPr="00D82EFC">
              <w:t>/</w:t>
            </w:r>
            <w:r w:rsidRPr="00D82EFC">
              <w:t>車廠</w:t>
            </w:r>
          </w:p>
        </w:tc>
        <w:tc>
          <w:tcPr>
            <w:tcW w:w="1652"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rsidR="0015794E" w:rsidRPr="00D82EFC" w:rsidRDefault="0015794E" w:rsidP="00241303">
            <w:pPr>
              <w:pStyle w:val="afe"/>
            </w:pPr>
            <w:r w:rsidRPr="00D82EFC">
              <w:t>州別</w:t>
            </w:r>
          </w:p>
        </w:tc>
        <w:tc>
          <w:tcPr>
            <w:tcW w:w="1888"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rsidR="0015794E" w:rsidRPr="00D82EFC" w:rsidRDefault="0015794E" w:rsidP="00241303">
            <w:pPr>
              <w:pStyle w:val="afe"/>
            </w:pPr>
            <w:r w:rsidRPr="00D82EFC">
              <w:t>城市</w:t>
            </w:r>
          </w:p>
        </w:tc>
        <w:tc>
          <w:tcPr>
            <w:tcW w:w="3233"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rsidR="0015794E" w:rsidRPr="00D82EFC" w:rsidRDefault="0015794E" w:rsidP="00241303">
            <w:pPr>
              <w:pStyle w:val="afe"/>
            </w:pPr>
            <w:r w:rsidRPr="00D82EFC">
              <w:t>生產產品</w:t>
            </w:r>
          </w:p>
        </w:tc>
      </w:tr>
      <w:tr w:rsidR="0015794E" w:rsidRPr="00D82EFC">
        <w:tc>
          <w:tcPr>
            <w:tcW w:w="219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center"/>
              <w:rPr>
                <w:shd w:val="clear" w:color="auto" w:fill="FFFFFF"/>
              </w:rPr>
            </w:pPr>
          </w:p>
        </w:tc>
        <w:tc>
          <w:tcPr>
            <w:tcW w:w="165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Puebla</w:t>
            </w:r>
          </w:p>
        </w:tc>
        <w:tc>
          <w:tcPr>
            <w:tcW w:w="188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San Jose Chiapa</w:t>
            </w:r>
          </w:p>
        </w:tc>
        <w:tc>
          <w:tcPr>
            <w:tcW w:w="3233" w:type="dxa"/>
            <w:tcBorders>
              <w:top w:val="nil"/>
              <w:left w:val="nil"/>
              <w:bottom w:val="nil"/>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SUV Q5</w:t>
            </w:r>
          </w:p>
        </w:tc>
      </w:tr>
      <w:tr w:rsidR="0015794E" w:rsidRPr="00D82EFC">
        <w:tc>
          <w:tcPr>
            <w:tcW w:w="2194" w:type="dxa"/>
            <w:vMerge w:val="restart"/>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7F5AC2" w:rsidRPr="00D82EFC" w:rsidRDefault="0015794E" w:rsidP="00FC0BA9">
            <w:pPr>
              <w:widowControl/>
              <w:ind w:firstLineChars="0" w:firstLine="0"/>
              <w:jc w:val="center"/>
              <w:rPr>
                <w:shd w:val="clear" w:color="auto" w:fill="FFFFFF"/>
                <w:lang w:eastAsia="zh-TW"/>
              </w:rPr>
            </w:pPr>
            <w:r w:rsidRPr="00D82EFC">
              <w:rPr>
                <w:shd w:val="clear" w:color="auto" w:fill="FFFFFF"/>
              </w:rPr>
              <w:t>克萊斯勒</w:t>
            </w:r>
          </w:p>
          <w:p w:rsidR="0015794E" w:rsidRPr="00D82EFC" w:rsidRDefault="009925C7" w:rsidP="00FC0BA9">
            <w:pPr>
              <w:widowControl/>
              <w:ind w:firstLineChars="0" w:firstLine="0"/>
              <w:jc w:val="center"/>
              <w:rPr>
                <w:kern w:val="0"/>
              </w:rPr>
            </w:pPr>
            <w:r w:rsidRPr="00D82EFC">
              <w:rPr>
                <w:shd w:val="clear" w:color="auto" w:fill="FFFFFF"/>
              </w:rPr>
              <w:t>（</w:t>
            </w:r>
            <w:r w:rsidR="0015794E" w:rsidRPr="00D82EFC">
              <w:rPr>
                <w:shd w:val="clear" w:color="auto" w:fill="FFFFFF"/>
              </w:rPr>
              <w:t>Chrysler</w:t>
            </w:r>
            <w:r w:rsidRPr="00D82EFC">
              <w:rPr>
                <w:shd w:val="clear" w:color="auto" w:fill="FFFFFF"/>
              </w:rPr>
              <w:t>）</w:t>
            </w:r>
          </w:p>
        </w:tc>
        <w:tc>
          <w:tcPr>
            <w:tcW w:w="1652"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Coahuila</w:t>
            </w:r>
          </w:p>
        </w:tc>
        <w:tc>
          <w:tcPr>
            <w:tcW w:w="1888"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Saltillo</w:t>
            </w:r>
          </w:p>
        </w:tc>
        <w:tc>
          <w:tcPr>
            <w:tcW w:w="3233" w:type="dxa"/>
            <w:tcBorders>
              <w:top w:val="nil"/>
              <w:left w:val="nil"/>
              <w:bottom w:val="nil"/>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Motores</w:t>
            </w:r>
          </w:p>
        </w:tc>
      </w:tr>
      <w:tr w:rsidR="0015794E" w:rsidRPr="00D82EFC">
        <w:tc>
          <w:tcPr>
            <w:tcW w:w="2194" w:type="dxa"/>
            <w:vMerge/>
            <w:tcBorders>
              <w:top w:val="nil"/>
              <w:left w:val="single" w:sz="8" w:space="0" w:color="auto"/>
              <w:bottom w:val="single" w:sz="8" w:space="0" w:color="auto"/>
              <w:right w:val="single" w:sz="8" w:space="0" w:color="auto"/>
            </w:tcBorders>
            <w:shd w:val="clear" w:color="auto" w:fill="auto"/>
            <w:vAlign w:val="center"/>
          </w:tcPr>
          <w:p w:rsidR="0015794E" w:rsidRPr="00D82EFC" w:rsidRDefault="0015794E" w:rsidP="00FC0BA9">
            <w:pPr>
              <w:widowControl/>
              <w:ind w:firstLineChars="0" w:firstLine="0"/>
              <w:jc w:val="left"/>
              <w:rPr>
                <w:kern w:val="0"/>
              </w:rPr>
            </w:pPr>
          </w:p>
        </w:tc>
        <w:tc>
          <w:tcPr>
            <w:tcW w:w="1652" w:type="dxa"/>
            <w:vMerge/>
            <w:tcBorders>
              <w:top w:val="nil"/>
              <w:left w:val="nil"/>
              <w:bottom w:val="single" w:sz="8" w:space="0" w:color="auto"/>
              <w:right w:val="single" w:sz="8" w:space="0" w:color="auto"/>
            </w:tcBorders>
            <w:shd w:val="clear" w:color="auto" w:fill="auto"/>
            <w:vAlign w:val="center"/>
          </w:tcPr>
          <w:p w:rsidR="0015794E" w:rsidRPr="00D82EFC" w:rsidRDefault="0015794E" w:rsidP="00FC0BA9">
            <w:pPr>
              <w:widowControl/>
              <w:ind w:firstLineChars="0" w:firstLine="0"/>
              <w:jc w:val="left"/>
              <w:rPr>
                <w:kern w:val="0"/>
              </w:rPr>
            </w:pPr>
          </w:p>
        </w:tc>
        <w:tc>
          <w:tcPr>
            <w:tcW w:w="1888" w:type="dxa"/>
            <w:vMerge/>
            <w:tcBorders>
              <w:top w:val="nil"/>
              <w:left w:val="nil"/>
              <w:bottom w:val="single" w:sz="8" w:space="0" w:color="auto"/>
              <w:right w:val="single" w:sz="8" w:space="0" w:color="auto"/>
            </w:tcBorders>
            <w:shd w:val="clear" w:color="auto" w:fill="auto"/>
            <w:vAlign w:val="center"/>
          </w:tcPr>
          <w:p w:rsidR="0015794E" w:rsidRPr="00D82EFC" w:rsidRDefault="0015794E" w:rsidP="00FC0BA9">
            <w:pPr>
              <w:widowControl/>
              <w:ind w:firstLineChars="0" w:firstLine="0"/>
              <w:jc w:val="left"/>
              <w:rPr>
                <w:kern w:val="0"/>
              </w:rPr>
            </w:pPr>
          </w:p>
        </w:tc>
        <w:tc>
          <w:tcPr>
            <w:tcW w:w="3233" w:type="dxa"/>
            <w:tcBorders>
              <w:top w:val="nil"/>
              <w:left w:val="nil"/>
              <w:bottom w:val="nil"/>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Camiones Ram</w:t>
            </w:r>
          </w:p>
        </w:tc>
      </w:tr>
      <w:tr w:rsidR="0015794E" w:rsidRPr="00D82EFC">
        <w:tc>
          <w:tcPr>
            <w:tcW w:w="2194" w:type="dxa"/>
            <w:vMerge/>
            <w:tcBorders>
              <w:top w:val="nil"/>
              <w:left w:val="single" w:sz="8" w:space="0" w:color="auto"/>
              <w:bottom w:val="single" w:sz="8" w:space="0" w:color="auto"/>
              <w:right w:val="single" w:sz="8" w:space="0" w:color="auto"/>
            </w:tcBorders>
            <w:shd w:val="clear" w:color="auto" w:fill="auto"/>
            <w:vAlign w:val="center"/>
          </w:tcPr>
          <w:p w:rsidR="0015794E" w:rsidRPr="00D82EFC" w:rsidRDefault="0015794E" w:rsidP="00FC0BA9">
            <w:pPr>
              <w:widowControl/>
              <w:ind w:firstLineChars="0" w:firstLine="0"/>
              <w:jc w:val="left"/>
              <w:rPr>
                <w:kern w:val="0"/>
              </w:rPr>
            </w:pPr>
          </w:p>
        </w:tc>
        <w:tc>
          <w:tcPr>
            <w:tcW w:w="1652" w:type="dxa"/>
            <w:vMerge/>
            <w:tcBorders>
              <w:top w:val="nil"/>
              <w:left w:val="nil"/>
              <w:bottom w:val="single" w:sz="8" w:space="0" w:color="auto"/>
              <w:right w:val="single" w:sz="8" w:space="0" w:color="auto"/>
            </w:tcBorders>
            <w:shd w:val="clear" w:color="auto" w:fill="auto"/>
            <w:vAlign w:val="center"/>
          </w:tcPr>
          <w:p w:rsidR="0015794E" w:rsidRPr="00D82EFC" w:rsidRDefault="0015794E" w:rsidP="00FC0BA9">
            <w:pPr>
              <w:widowControl/>
              <w:ind w:firstLineChars="0" w:firstLine="0"/>
              <w:jc w:val="left"/>
              <w:rPr>
                <w:kern w:val="0"/>
              </w:rPr>
            </w:pPr>
          </w:p>
        </w:tc>
        <w:tc>
          <w:tcPr>
            <w:tcW w:w="1888" w:type="dxa"/>
            <w:vMerge/>
            <w:tcBorders>
              <w:top w:val="nil"/>
              <w:left w:val="nil"/>
              <w:bottom w:val="single" w:sz="8" w:space="0" w:color="auto"/>
              <w:right w:val="single" w:sz="8" w:space="0" w:color="auto"/>
            </w:tcBorders>
            <w:shd w:val="clear" w:color="auto" w:fill="auto"/>
            <w:vAlign w:val="center"/>
          </w:tcPr>
          <w:p w:rsidR="0015794E" w:rsidRPr="00D82EFC" w:rsidRDefault="0015794E" w:rsidP="00FC0BA9">
            <w:pPr>
              <w:widowControl/>
              <w:ind w:firstLineChars="0" w:firstLine="0"/>
              <w:jc w:val="left"/>
              <w:rPr>
                <w:kern w:val="0"/>
              </w:rPr>
            </w:pPr>
          </w:p>
        </w:tc>
        <w:tc>
          <w:tcPr>
            <w:tcW w:w="3233"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Promaster</w:t>
            </w:r>
          </w:p>
        </w:tc>
      </w:tr>
      <w:tr w:rsidR="0015794E" w:rsidRPr="00D82EFC">
        <w:tc>
          <w:tcPr>
            <w:tcW w:w="2194" w:type="dxa"/>
            <w:vMerge/>
            <w:tcBorders>
              <w:top w:val="nil"/>
              <w:left w:val="single" w:sz="8" w:space="0" w:color="auto"/>
              <w:bottom w:val="single" w:sz="8" w:space="0" w:color="auto"/>
              <w:right w:val="single" w:sz="8" w:space="0" w:color="auto"/>
            </w:tcBorders>
            <w:shd w:val="clear" w:color="auto" w:fill="auto"/>
            <w:vAlign w:val="center"/>
          </w:tcPr>
          <w:p w:rsidR="0015794E" w:rsidRPr="00D82EFC" w:rsidRDefault="0015794E" w:rsidP="00FC0BA9">
            <w:pPr>
              <w:widowControl/>
              <w:ind w:firstLineChars="0" w:firstLine="0"/>
              <w:jc w:val="left"/>
              <w:rPr>
                <w:kern w:val="0"/>
              </w:rPr>
            </w:pPr>
          </w:p>
        </w:tc>
        <w:tc>
          <w:tcPr>
            <w:tcW w:w="165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México</w:t>
            </w:r>
          </w:p>
        </w:tc>
        <w:tc>
          <w:tcPr>
            <w:tcW w:w="188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Toluca</w:t>
            </w:r>
          </w:p>
        </w:tc>
        <w:tc>
          <w:tcPr>
            <w:tcW w:w="3233"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Journey y Fiat 500</w:t>
            </w:r>
          </w:p>
        </w:tc>
      </w:tr>
      <w:tr w:rsidR="0015794E" w:rsidRPr="00D82EFC">
        <w:tc>
          <w:tcPr>
            <w:tcW w:w="2194" w:type="dxa"/>
            <w:vMerge w:val="restart"/>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center"/>
              <w:rPr>
                <w:kern w:val="0"/>
              </w:rPr>
            </w:pPr>
            <w:r w:rsidRPr="00D82EFC">
              <w:rPr>
                <w:shd w:val="clear" w:color="auto" w:fill="FFFFFF"/>
              </w:rPr>
              <w:t>福特</w:t>
            </w:r>
            <w:r w:rsidR="009925C7" w:rsidRPr="00D82EFC">
              <w:rPr>
                <w:shd w:val="clear" w:color="auto" w:fill="FFFFFF"/>
              </w:rPr>
              <w:t>（</w:t>
            </w:r>
            <w:r w:rsidRPr="00D82EFC">
              <w:rPr>
                <w:shd w:val="clear" w:color="auto" w:fill="FFFFFF"/>
              </w:rPr>
              <w:t>FORD</w:t>
            </w:r>
            <w:r w:rsidR="009925C7" w:rsidRPr="00D82EFC">
              <w:rPr>
                <w:shd w:val="clear" w:color="auto" w:fill="FFFFFF"/>
              </w:rPr>
              <w:t>）</w:t>
            </w:r>
          </w:p>
        </w:tc>
        <w:tc>
          <w:tcPr>
            <w:tcW w:w="165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México</w:t>
            </w:r>
          </w:p>
        </w:tc>
        <w:tc>
          <w:tcPr>
            <w:tcW w:w="188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Cuautitlán</w:t>
            </w:r>
          </w:p>
        </w:tc>
        <w:tc>
          <w:tcPr>
            <w:tcW w:w="3233"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Ford Fiesta</w:t>
            </w:r>
          </w:p>
        </w:tc>
      </w:tr>
      <w:tr w:rsidR="0015794E" w:rsidRPr="00D82EFC">
        <w:tc>
          <w:tcPr>
            <w:tcW w:w="2194" w:type="dxa"/>
            <w:vMerge/>
            <w:tcBorders>
              <w:top w:val="nil"/>
              <w:left w:val="single" w:sz="8" w:space="0" w:color="auto"/>
              <w:bottom w:val="single" w:sz="8" w:space="0" w:color="auto"/>
              <w:right w:val="single" w:sz="8" w:space="0" w:color="auto"/>
            </w:tcBorders>
            <w:shd w:val="clear" w:color="auto" w:fill="auto"/>
            <w:vAlign w:val="center"/>
          </w:tcPr>
          <w:p w:rsidR="0015794E" w:rsidRPr="00D82EFC" w:rsidRDefault="0015794E" w:rsidP="00FC0BA9">
            <w:pPr>
              <w:widowControl/>
              <w:ind w:firstLineChars="0" w:firstLine="0"/>
              <w:jc w:val="left"/>
              <w:rPr>
                <w:kern w:val="0"/>
              </w:rPr>
            </w:pPr>
          </w:p>
        </w:tc>
        <w:tc>
          <w:tcPr>
            <w:tcW w:w="165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Sonora</w:t>
            </w:r>
          </w:p>
        </w:tc>
        <w:tc>
          <w:tcPr>
            <w:tcW w:w="188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Hermosillo</w:t>
            </w:r>
          </w:p>
        </w:tc>
        <w:tc>
          <w:tcPr>
            <w:tcW w:w="3233"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lang w:val="es-MX"/>
              </w:rPr>
            </w:pPr>
            <w:r w:rsidRPr="00D82EFC">
              <w:rPr>
                <w:kern w:val="0"/>
                <w:lang w:val="es-MX"/>
              </w:rPr>
              <w:t>Ford Fusion y Lincoln MKZ, así como sus versiones híbridas.</w:t>
            </w:r>
          </w:p>
        </w:tc>
      </w:tr>
      <w:tr w:rsidR="0015794E" w:rsidRPr="00D82EFC">
        <w:tc>
          <w:tcPr>
            <w:tcW w:w="2194" w:type="dxa"/>
            <w:vMerge/>
            <w:tcBorders>
              <w:top w:val="nil"/>
              <w:left w:val="single" w:sz="8" w:space="0" w:color="auto"/>
              <w:bottom w:val="single" w:sz="8" w:space="0" w:color="auto"/>
              <w:right w:val="single" w:sz="8" w:space="0" w:color="auto"/>
            </w:tcBorders>
            <w:shd w:val="clear" w:color="auto" w:fill="auto"/>
            <w:vAlign w:val="center"/>
          </w:tcPr>
          <w:p w:rsidR="0015794E" w:rsidRPr="00D82EFC" w:rsidRDefault="0015794E" w:rsidP="00FC0BA9">
            <w:pPr>
              <w:widowControl/>
              <w:ind w:firstLineChars="0" w:firstLine="0"/>
              <w:jc w:val="left"/>
              <w:rPr>
                <w:kern w:val="0"/>
                <w:lang w:val="es-MX"/>
              </w:rPr>
            </w:pPr>
          </w:p>
        </w:tc>
        <w:tc>
          <w:tcPr>
            <w:tcW w:w="165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Chihuahua</w:t>
            </w:r>
          </w:p>
        </w:tc>
        <w:tc>
          <w:tcPr>
            <w:tcW w:w="188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Chihuahua</w:t>
            </w:r>
          </w:p>
        </w:tc>
        <w:tc>
          <w:tcPr>
            <w:tcW w:w="3233"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Motores y fundición</w:t>
            </w:r>
          </w:p>
        </w:tc>
      </w:tr>
      <w:tr w:rsidR="0015794E" w:rsidRPr="00D82EFC">
        <w:tc>
          <w:tcPr>
            <w:tcW w:w="2194" w:type="dxa"/>
            <w:vMerge w:val="restart"/>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center"/>
              <w:rPr>
                <w:kern w:val="0"/>
              </w:rPr>
            </w:pPr>
            <w:r w:rsidRPr="00D82EFC">
              <w:rPr>
                <w:shd w:val="clear" w:color="auto" w:fill="FFFFFF"/>
              </w:rPr>
              <w:t>通用</w:t>
            </w:r>
            <w:r w:rsidR="009925C7" w:rsidRPr="00D82EFC">
              <w:rPr>
                <w:shd w:val="clear" w:color="auto" w:fill="FFFFFF"/>
              </w:rPr>
              <w:t>（</w:t>
            </w:r>
            <w:r w:rsidRPr="00D82EFC">
              <w:rPr>
                <w:shd w:val="clear" w:color="auto" w:fill="FFFFFF"/>
              </w:rPr>
              <w:t>GM</w:t>
            </w:r>
            <w:r w:rsidR="009925C7" w:rsidRPr="00D82EFC">
              <w:rPr>
                <w:shd w:val="clear" w:color="auto" w:fill="FFFFFF"/>
              </w:rPr>
              <w:t>）</w:t>
            </w:r>
          </w:p>
        </w:tc>
        <w:tc>
          <w:tcPr>
            <w:tcW w:w="1652"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Coahuila</w:t>
            </w:r>
          </w:p>
        </w:tc>
        <w:tc>
          <w:tcPr>
            <w:tcW w:w="1888"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Ramos Arizpe</w:t>
            </w:r>
          </w:p>
        </w:tc>
        <w:tc>
          <w:tcPr>
            <w:tcW w:w="3233"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lang w:val="fr-FR"/>
              </w:rPr>
            </w:pPr>
            <w:r w:rsidRPr="00D82EFC">
              <w:rPr>
                <w:kern w:val="0"/>
                <w:lang w:val="fr-FR"/>
              </w:rPr>
              <w:t>Chevrolet Sonic, Chevrolet Captiva Sport y Cadillac SRX</w:t>
            </w:r>
          </w:p>
        </w:tc>
      </w:tr>
      <w:tr w:rsidR="0015794E" w:rsidRPr="00D82EFC">
        <w:tc>
          <w:tcPr>
            <w:tcW w:w="2194" w:type="dxa"/>
            <w:vMerge/>
            <w:tcBorders>
              <w:top w:val="nil"/>
              <w:left w:val="single" w:sz="8" w:space="0" w:color="auto"/>
              <w:bottom w:val="single" w:sz="8" w:space="0" w:color="auto"/>
              <w:right w:val="single" w:sz="8" w:space="0" w:color="auto"/>
            </w:tcBorders>
            <w:shd w:val="clear" w:color="auto" w:fill="auto"/>
            <w:vAlign w:val="center"/>
          </w:tcPr>
          <w:p w:rsidR="0015794E" w:rsidRPr="00D82EFC" w:rsidRDefault="0015794E" w:rsidP="00FC0BA9">
            <w:pPr>
              <w:widowControl/>
              <w:ind w:firstLineChars="0" w:firstLine="0"/>
              <w:jc w:val="left"/>
              <w:rPr>
                <w:kern w:val="0"/>
                <w:lang w:val="fr-FR"/>
              </w:rPr>
            </w:pPr>
          </w:p>
        </w:tc>
        <w:tc>
          <w:tcPr>
            <w:tcW w:w="1652" w:type="dxa"/>
            <w:vMerge/>
            <w:tcBorders>
              <w:top w:val="nil"/>
              <w:left w:val="nil"/>
              <w:bottom w:val="single" w:sz="8" w:space="0" w:color="auto"/>
              <w:right w:val="single" w:sz="8" w:space="0" w:color="auto"/>
            </w:tcBorders>
            <w:shd w:val="clear" w:color="auto" w:fill="auto"/>
            <w:vAlign w:val="center"/>
          </w:tcPr>
          <w:p w:rsidR="0015794E" w:rsidRPr="00D82EFC" w:rsidRDefault="0015794E" w:rsidP="00FC0BA9">
            <w:pPr>
              <w:widowControl/>
              <w:ind w:firstLineChars="0" w:firstLine="0"/>
              <w:jc w:val="left"/>
              <w:rPr>
                <w:kern w:val="0"/>
                <w:lang w:val="fr-FR"/>
              </w:rPr>
            </w:pPr>
          </w:p>
        </w:tc>
        <w:tc>
          <w:tcPr>
            <w:tcW w:w="1888" w:type="dxa"/>
            <w:vMerge/>
            <w:tcBorders>
              <w:top w:val="nil"/>
              <w:left w:val="nil"/>
              <w:bottom w:val="single" w:sz="8" w:space="0" w:color="auto"/>
              <w:right w:val="single" w:sz="8" w:space="0" w:color="auto"/>
            </w:tcBorders>
            <w:shd w:val="clear" w:color="auto" w:fill="auto"/>
            <w:vAlign w:val="center"/>
          </w:tcPr>
          <w:p w:rsidR="0015794E" w:rsidRPr="00D82EFC" w:rsidRDefault="0015794E" w:rsidP="00FC0BA9">
            <w:pPr>
              <w:widowControl/>
              <w:ind w:firstLineChars="0" w:firstLine="0"/>
              <w:jc w:val="left"/>
              <w:rPr>
                <w:kern w:val="0"/>
                <w:lang w:val="fr-FR"/>
              </w:rPr>
            </w:pPr>
          </w:p>
        </w:tc>
        <w:tc>
          <w:tcPr>
            <w:tcW w:w="3233"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Motores y transmisiones</w:t>
            </w:r>
          </w:p>
        </w:tc>
      </w:tr>
      <w:tr w:rsidR="0015794E" w:rsidRPr="00D82EFC">
        <w:tc>
          <w:tcPr>
            <w:tcW w:w="2194" w:type="dxa"/>
            <w:vMerge/>
            <w:tcBorders>
              <w:top w:val="nil"/>
              <w:left w:val="single" w:sz="8" w:space="0" w:color="auto"/>
              <w:bottom w:val="single" w:sz="8" w:space="0" w:color="auto"/>
              <w:right w:val="single" w:sz="8" w:space="0" w:color="auto"/>
            </w:tcBorders>
            <w:shd w:val="clear" w:color="auto" w:fill="auto"/>
            <w:vAlign w:val="center"/>
          </w:tcPr>
          <w:p w:rsidR="0015794E" w:rsidRPr="00D82EFC" w:rsidRDefault="0015794E" w:rsidP="00FC0BA9">
            <w:pPr>
              <w:widowControl/>
              <w:ind w:firstLineChars="0" w:firstLine="0"/>
              <w:jc w:val="left"/>
              <w:rPr>
                <w:kern w:val="0"/>
              </w:rPr>
            </w:pPr>
          </w:p>
        </w:tc>
        <w:tc>
          <w:tcPr>
            <w:tcW w:w="1652"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Guanajuato</w:t>
            </w:r>
          </w:p>
        </w:tc>
        <w:tc>
          <w:tcPr>
            <w:tcW w:w="1888"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Silao</w:t>
            </w:r>
          </w:p>
        </w:tc>
        <w:tc>
          <w:tcPr>
            <w:tcW w:w="3233"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lang w:val="es-MX"/>
              </w:rPr>
            </w:pPr>
            <w:r w:rsidRPr="00D82EFC">
              <w:rPr>
                <w:kern w:val="0"/>
                <w:lang w:val="es-MX"/>
              </w:rPr>
              <w:t>Chevrolet Cheyenne, Chevrolet Silverado y GMC Sierra, en versiones cabina regular y crew cab</w:t>
            </w:r>
          </w:p>
        </w:tc>
      </w:tr>
      <w:tr w:rsidR="0015794E" w:rsidRPr="00D82EFC">
        <w:tc>
          <w:tcPr>
            <w:tcW w:w="2194" w:type="dxa"/>
            <w:vMerge/>
            <w:tcBorders>
              <w:top w:val="nil"/>
              <w:left w:val="single" w:sz="8" w:space="0" w:color="auto"/>
              <w:bottom w:val="single" w:sz="8" w:space="0" w:color="auto"/>
              <w:right w:val="single" w:sz="8" w:space="0" w:color="auto"/>
            </w:tcBorders>
            <w:shd w:val="clear" w:color="auto" w:fill="auto"/>
            <w:vAlign w:val="center"/>
          </w:tcPr>
          <w:p w:rsidR="0015794E" w:rsidRPr="00D82EFC" w:rsidRDefault="0015794E" w:rsidP="00FC0BA9">
            <w:pPr>
              <w:widowControl/>
              <w:ind w:firstLineChars="0" w:firstLine="0"/>
              <w:jc w:val="left"/>
              <w:rPr>
                <w:kern w:val="0"/>
                <w:lang w:val="es-MX"/>
              </w:rPr>
            </w:pPr>
          </w:p>
        </w:tc>
        <w:tc>
          <w:tcPr>
            <w:tcW w:w="1652" w:type="dxa"/>
            <w:vMerge/>
            <w:tcBorders>
              <w:top w:val="nil"/>
              <w:left w:val="nil"/>
              <w:bottom w:val="single" w:sz="8" w:space="0" w:color="auto"/>
              <w:right w:val="single" w:sz="8" w:space="0" w:color="auto"/>
            </w:tcBorders>
            <w:shd w:val="clear" w:color="auto" w:fill="auto"/>
            <w:vAlign w:val="center"/>
          </w:tcPr>
          <w:p w:rsidR="0015794E" w:rsidRPr="00D82EFC" w:rsidRDefault="0015794E" w:rsidP="00FC0BA9">
            <w:pPr>
              <w:widowControl/>
              <w:ind w:firstLineChars="0" w:firstLine="0"/>
              <w:jc w:val="left"/>
              <w:rPr>
                <w:kern w:val="0"/>
                <w:lang w:val="es-MX"/>
              </w:rPr>
            </w:pPr>
          </w:p>
        </w:tc>
        <w:tc>
          <w:tcPr>
            <w:tcW w:w="1888" w:type="dxa"/>
            <w:vMerge/>
            <w:tcBorders>
              <w:top w:val="nil"/>
              <w:left w:val="nil"/>
              <w:bottom w:val="single" w:sz="8" w:space="0" w:color="auto"/>
              <w:right w:val="single" w:sz="8" w:space="0" w:color="auto"/>
            </w:tcBorders>
            <w:shd w:val="clear" w:color="auto" w:fill="auto"/>
            <w:vAlign w:val="center"/>
          </w:tcPr>
          <w:p w:rsidR="0015794E" w:rsidRPr="00D82EFC" w:rsidRDefault="0015794E" w:rsidP="00FC0BA9">
            <w:pPr>
              <w:widowControl/>
              <w:ind w:firstLineChars="0" w:firstLine="0"/>
              <w:jc w:val="left"/>
              <w:rPr>
                <w:kern w:val="0"/>
                <w:lang w:val="es-MX"/>
              </w:rPr>
            </w:pPr>
          </w:p>
        </w:tc>
        <w:tc>
          <w:tcPr>
            <w:tcW w:w="3233"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Motores y transmisiones</w:t>
            </w:r>
          </w:p>
        </w:tc>
      </w:tr>
      <w:tr w:rsidR="0015794E" w:rsidRPr="00D82EFC">
        <w:tc>
          <w:tcPr>
            <w:tcW w:w="2194" w:type="dxa"/>
            <w:vMerge/>
            <w:tcBorders>
              <w:top w:val="nil"/>
              <w:left w:val="single" w:sz="8" w:space="0" w:color="auto"/>
              <w:bottom w:val="single" w:sz="8" w:space="0" w:color="auto"/>
              <w:right w:val="single" w:sz="8" w:space="0" w:color="auto"/>
            </w:tcBorders>
            <w:shd w:val="clear" w:color="auto" w:fill="auto"/>
            <w:vAlign w:val="center"/>
          </w:tcPr>
          <w:p w:rsidR="0015794E" w:rsidRPr="00D82EFC" w:rsidRDefault="0015794E" w:rsidP="00FC0BA9">
            <w:pPr>
              <w:widowControl/>
              <w:ind w:firstLineChars="0" w:firstLine="0"/>
              <w:jc w:val="left"/>
              <w:rPr>
                <w:kern w:val="0"/>
              </w:rPr>
            </w:pPr>
          </w:p>
        </w:tc>
        <w:tc>
          <w:tcPr>
            <w:tcW w:w="165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México</w:t>
            </w:r>
          </w:p>
        </w:tc>
        <w:tc>
          <w:tcPr>
            <w:tcW w:w="188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Toluca</w:t>
            </w:r>
          </w:p>
        </w:tc>
        <w:tc>
          <w:tcPr>
            <w:tcW w:w="3233"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Motores</w:t>
            </w:r>
          </w:p>
        </w:tc>
      </w:tr>
      <w:tr w:rsidR="0015794E" w:rsidRPr="00D82EFC">
        <w:tc>
          <w:tcPr>
            <w:tcW w:w="2194" w:type="dxa"/>
            <w:vMerge/>
            <w:tcBorders>
              <w:top w:val="nil"/>
              <w:left w:val="single" w:sz="8" w:space="0" w:color="auto"/>
              <w:bottom w:val="single" w:sz="8" w:space="0" w:color="auto"/>
              <w:right w:val="single" w:sz="8" w:space="0" w:color="auto"/>
            </w:tcBorders>
            <w:shd w:val="clear" w:color="auto" w:fill="auto"/>
            <w:vAlign w:val="center"/>
          </w:tcPr>
          <w:p w:rsidR="0015794E" w:rsidRPr="00D82EFC" w:rsidRDefault="0015794E" w:rsidP="00FC0BA9">
            <w:pPr>
              <w:widowControl/>
              <w:ind w:firstLineChars="0" w:firstLine="0"/>
              <w:jc w:val="left"/>
              <w:rPr>
                <w:kern w:val="0"/>
              </w:rPr>
            </w:pPr>
          </w:p>
        </w:tc>
        <w:tc>
          <w:tcPr>
            <w:tcW w:w="1652"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San Luis Potosí</w:t>
            </w:r>
          </w:p>
        </w:tc>
        <w:tc>
          <w:tcPr>
            <w:tcW w:w="1888"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San Luis Potosí</w:t>
            </w:r>
          </w:p>
        </w:tc>
        <w:tc>
          <w:tcPr>
            <w:tcW w:w="3233"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lang w:val="fr-FR"/>
              </w:rPr>
            </w:pPr>
            <w:r w:rsidRPr="00D82EFC">
              <w:rPr>
                <w:kern w:val="0"/>
                <w:lang w:val="fr-FR"/>
              </w:rPr>
              <w:t>Chevrolet Aveo y Chevrolet Trax</w:t>
            </w:r>
          </w:p>
        </w:tc>
      </w:tr>
      <w:tr w:rsidR="0015794E" w:rsidRPr="00D82EFC">
        <w:tc>
          <w:tcPr>
            <w:tcW w:w="2194" w:type="dxa"/>
            <w:vMerge/>
            <w:tcBorders>
              <w:top w:val="nil"/>
              <w:left w:val="single" w:sz="8" w:space="0" w:color="auto"/>
              <w:bottom w:val="single" w:sz="8" w:space="0" w:color="auto"/>
              <w:right w:val="single" w:sz="8" w:space="0" w:color="auto"/>
            </w:tcBorders>
            <w:shd w:val="clear" w:color="auto" w:fill="auto"/>
            <w:vAlign w:val="center"/>
          </w:tcPr>
          <w:p w:rsidR="0015794E" w:rsidRPr="00D82EFC" w:rsidRDefault="0015794E" w:rsidP="00FC0BA9">
            <w:pPr>
              <w:widowControl/>
              <w:ind w:firstLineChars="0" w:firstLine="0"/>
              <w:jc w:val="left"/>
              <w:rPr>
                <w:kern w:val="0"/>
                <w:lang w:val="fr-FR"/>
              </w:rPr>
            </w:pPr>
          </w:p>
        </w:tc>
        <w:tc>
          <w:tcPr>
            <w:tcW w:w="1652" w:type="dxa"/>
            <w:vMerge/>
            <w:tcBorders>
              <w:top w:val="nil"/>
              <w:left w:val="nil"/>
              <w:bottom w:val="single" w:sz="8" w:space="0" w:color="auto"/>
              <w:right w:val="single" w:sz="8" w:space="0" w:color="auto"/>
            </w:tcBorders>
            <w:shd w:val="clear" w:color="auto" w:fill="auto"/>
            <w:vAlign w:val="center"/>
          </w:tcPr>
          <w:p w:rsidR="0015794E" w:rsidRPr="00D82EFC" w:rsidRDefault="0015794E" w:rsidP="00FC0BA9">
            <w:pPr>
              <w:widowControl/>
              <w:ind w:firstLineChars="0" w:firstLine="0"/>
              <w:jc w:val="left"/>
              <w:rPr>
                <w:kern w:val="0"/>
                <w:lang w:val="fr-FR"/>
              </w:rPr>
            </w:pPr>
          </w:p>
        </w:tc>
        <w:tc>
          <w:tcPr>
            <w:tcW w:w="1888" w:type="dxa"/>
            <w:vMerge/>
            <w:tcBorders>
              <w:top w:val="nil"/>
              <w:left w:val="nil"/>
              <w:bottom w:val="single" w:sz="8" w:space="0" w:color="auto"/>
              <w:right w:val="single" w:sz="8" w:space="0" w:color="auto"/>
            </w:tcBorders>
            <w:shd w:val="clear" w:color="auto" w:fill="auto"/>
            <w:vAlign w:val="center"/>
          </w:tcPr>
          <w:p w:rsidR="0015794E" w:rsidRPr="00D82EFC" w:rsidRDefault="0015794E" w:rsidP="00FC0BA9">
            <w:pPr>
              <w:widowControl/>
              <w:ind w:firstLineChars="0" w:firstLine="0"/>
              <w:jc w:val="left"/>
              <w:rPr>
                <w:kern w:val="0"/>
                <w:lang w:val="fr-FR"/>
              </w:rPr>
            </w:pPr>
          </w:p>
        </w:tc>
        <w:tc>
          <w:tcPr>
            <w:tcW w:w="3233"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Transmisiones</w:t>
            </w:r>
          </w:p>
        </w:tc>
      </w:tr>
      <w:tr w:rsidR="0015794E" w:rsidRPr="00D82EFC">
        <w:tc>
          <w:tcPr>
            <w:tcW w:w="219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center"/>
              <w:rPr>
                <w:shd w:val="clear" w:color="auto" w:fill="FFFFFF"/>
              </w:rPr>
            </w:pPr>
            <w:r w:rsidRPr="00D82EFC">
              <w:rPr>
                <w:shd w:val="clear" w:color="auto" w:fill="FFFFFF"/>
              </w:rPr>
              <w:t>起亞</w:t>
            </w:r>
            <w:r w:rsidR="009925C7" w:rsidRPr="00D82EFC">
              <w:rPr>
                <w:shd w:val="clear" w:color="auto" w:fill="FFFFFF"/>
              </w:rPr>
              <w:t>（</w:t>
            </w:r>
            <w:r w:rsidRPr="00D82EFC">
              <w:rPr>
                <w:shd w:val="clear" w:color="auto" w:fill="FFFFFF"/>
              </w:rPr>
              <w:t>KIA</w:t>
            </w:r>
            <w:r w:rsidR="009925C7" w:rsidRPr="00D82EFC">
              <w:rPr>
                <w:shd w:val="clear" w:color="auto" w:fill="FFFFFF"/>
              </w:rPr>
              <w:t>）</w:t>
            </w:r>
          </w:p>
        </w:tc>
        <w:tc>
          <w:tcPr>
            <w:tcW w:w="165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Nuevo Leon</w:t>
            </w:r>
          </w:p>
        </w:tc>
        <w:tc>
          <w:tcPr>
            <w:tcW w:w="188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Pesqueria</w:t>
            </w:r>
          </w:p>
        </w:tc>
        <w:tc>
          <w:tcPr>
            <w:tcW w:w="3233"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Forte</w:t>
            </w:r>
          </w:p>
        </w:tc>
      </w:tr>
      <w:tr w:rsidR="0015794E" w:rsidRPr="00D82EFC">
        <w:tc>
          <w:tcPr>
            <w:tcW w:w="2194" w:type="dxa"/>
            <w:vMerge w:val="restart"/>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center"/>
              <w:rPr>
                <w:kern w:val="0"/>
              </w:rPr>
            </w:pPr>
            <w:r w:rsidRPr="00D82EFC">
              <w:rPr>
                <w:shd w:val="clear" w:color="auto" w:fill="FFFFFF"/>
              </w:rPr>
              <w:lastRenderedPageBreak/>
              <w:t>本田</w:t>
            </w:r>
            <w:r w:rsidR="009925C7" w:rsidRPr="00D82EFC">
              <w:rPr>
                <w:shd w:val="clear" w:color="auto" w:fill="FFFFFF"/>
              </w:rPr>
              <w:t>（</w:t>
            </w:r>
            <w:r w:rsidRPr="00D82EFC">
              <w:rPr>
                <w:shd w:val="clear" w:color="auto" w:fill="FFFFFF"/>
              </w:rPr>
              <w:t>HONDA</w:t>
            </w:r>
            <w:r w:rsidR="009925C7" w:rsidRPr="00D82EFC">
              <w:rPr>
                <w:shd w:val="clear" w:color="auto" w:fill="FFFFFF"/>
              </w:rPr>
              <w:t>）</w:t>
            </w:r>
          </w:p>
        </w:tc>
        <w:tc>
          <w:tcPr>
            <w:tcW w:w="165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Jalisco</w:t>
            </w:r>
          </w:p>
        </w:tc>
        <w:tc>
          <w:tcPr>
            <w:tcW w:w="188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El Salto</w:t>
            </w:r>
          </w:p>
        </w:tc>
        <w:tc>
          <w:tcPr>
            <w:tcW w:w="3233"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CR- V</w:t>
            </w:r>
          </w:p>
        </w:tc>
      </w:tr>
      <w:tr w:rsidR="0015794E" w:rsidRPr="00D82EFC">
        <w:tc>
          <w:tcPr>
            <w:tcW w:w="2194" w:type="dxa"/>
            <w:vMerge/>
            <w:tcBorders>
              <w:top w:val="nil"/>
              <w:left w:val="single" w:sz="8" w:space="0" w:color="auto"/>
              <w:bottom w:val="single" w:sz="8" w:space="0" w:color="auto"/>
              <w:right w:val="single" w:sz="8" w:space="0" w:color="auto"/>
            </w:tcBorders>
            <w:shd w:val="clear" w:color="auto" w:fill="auto"/>
            <w:vAlign w:val="center"/>
          </w:tcPr>
          <w:p w:rsidR="0015794E" w:rsidRPr="00D82EFC" w:rsidRDefault="0015794E" w:rsidP="00FC0BA9">
            <w:pPr>
              <w:widowControl/>
              <w:ind w:firstLineChars="0" w:firstLine="0"/>
              <w:jc w:val="left"/>
              <w:rPr>
                <w:kern w:val="0"/>
              </w:rPr>
            </w:pPr>
          </w:p>
        </w:tc>
        <w:tc>
          <w:tcPr>
            <w:tcW w:w="165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Guanajuato</w:t>
            </w:r>
          </w:p>
        </w:tc>
        <w:tc>
          <w:tcPr>
            <w:tcW w:w="188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Celaya</w:t>
            </w:r>
          </w:p>
        </w:tc>
        <w:tc>
          <w:tcPr>
            <w:tcW w:w="3233"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Fit</w:t>
            </w:r>
          </w:p>
        </w:tc>
      </w:tr>
      <w:tr w:rsidR="0015794E" w:rsidRPr="00D82EFC">
        <w:tc>
          <w:tcPr>
            <w:tcW w:w="219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center"/>
              <w:rPr>
                <w:kern w:val="0"/>
              </w:rPr>
            </w:pPr>
            <w:r w:rsidRPr="00D82EFC">
              <w:rPr>
                <w:shd w:val="clear" w:color="auto" w:fill="FFFFFF"/>
              </w:rPr>
              <w:t>馬自達</w:t>
            </w:r>
            <w:r w:rsidR="009925C7" w:rsidRPr="00D82EFC">
              <w:rPr>
                <w:shd w:val="clear" w:color="auto" w:fill="FFFFFF"/>
              </w:rPr>
              <w:t>（</w:t>
            </w:r>
            <w:r w:rsidRPr="00D82EFC">
              <w:rPr>
                <w:shd w:val="clear" w:color="auto" w:fill="FFFFFF"/>
              </w:rPr>
              <w:t>MAZDA</w:t>
            </w:r>
            <w:r w:rsidR="009925C7" w:rsidRPr="00D82EFC">
              <w:rPr>
                <w:shd w:val="clear" w:color="auto" w:fill="FFFFFF"/>
              </w:rPr>
              <w:t>）</w:t>
            </w:r>
          </w:p>
        </w:tc>
        <w:tc>
          <w:tcPr>
            <w:tcW w:w="165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Guanajuato</w:t>
            </w:r>
          </w:p>
        </w:tc>
        <w:tc>
          <w:tcPr>
            <w:tcW w:w="188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Salamanca</w:t>
            </w:r>
          </w:p>
        </w:tc>
        <w:tc>
          <w:tcPr>
            <w:tcW w:w="3233"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Mazda 3</w:t>
            </w:r>
          </w:p>
        </w:tc>
      </w:tr>
      <w:tr w:rsidR="0015794E" w:rsidRPr="00D82EFC">
        <w:tc>
          <w:tcPr>
            <w:tcW w:w="2194" w:type="dxa"/>
            <w:vMerge w:val="restart"/>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center"/>
              <w:rPr>
                <w:kern w:val="0"/>
              </w:rPr>
            </w:pPr>
            <w:r w:rsidRPr="00D82EFC">
              <w:rPr>
                <w:shd w:val="clear" w:color="auto" w:fill="FFFFFF"/>
              </w:rPr>
              <w:t>日產</w:t>
            </w:r>
            <w:r w:rsidR="009925C7" w:rsidRPr="00D82EFC">
              <w:rPr>
                <w:shd w:val="clear" w:color="auto" w:fill="FFFFFF"/>
              </w:rPr>
              <w:t>（</w:t>
            </w:r>
            <w:r w:rsidRPr="00D82EFC">
              <w:rPr>
                <w:shd w:val="clear" w:color="auto" w:fill="FFFFFF"/>
              </w:rPr>
              <w:t>NISSAN</w:t>
            </w:r>
            <w:r w:rsidR="009925C7" w:rsidRPr="00D82EFC">
              <w:rPr>
                <w:shd w:val="clear" w:color="auto" w:fill="FFFFFF"/>
              </w:rPr>
              <w:t>）</w:t>
            </w:r>
          </w:p>
        </w:tc>
        <w:tc>
          <w:tcPr>
            <w:tcW w:w="165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Morelos</w:t>
            </w:r>
          </w:p>
        </w:tc>
        <w:tc>
          <w:tcPr>
            <w:tcW w:w="188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Civac</w:t>
            </w:r>
          </w:p>
        </w:tc>
        <w:tc>
          <w:tcPr>
            <w:tcW w:w="3233"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Camiones pick up, Frontier L4, Tsuru, Tiida, Tiida HB, NV200, New YorkTAXI, Versa.</w:t>
            </w:r>
          </w:p>
        </w:tc>
      </w:tr>
      <w:tr w:rsidR="0015794E" w:rsidRPr="00D82EFC">
        <w:tc>
          <w:tcPr>
            <w:tcW w:w="2194" w:type="dxa"/>
            <w:vMerge/>
            <w:tcBorders>
              <w:top w:val="nil"/>
              <w:left w:val="single" w:sz="8" w:space="0" w:color="auto"/>
              <w:bottom w:val="single" w:sz="8" w:space="0" w:color="auto"/>
              <w:right w:val="single" w:sz="8" w:space="0" w:color="auto"/>
            </w:tcBorders>
            <w:shd w:val="clear" w:color="auto" w:fill="auto"/>
            <w:vAlign w:val="center"/>
          </w:tcPr>
          <w:p w:rsidR="0015794E" w:rsidRPr="00D82EFC" w:rsidRDefault="0015794E" w:rsidP="00FC0BA9">
            <w:pPr>
              <w:widowControl/>
              <w:ind w:firstLineChars="0" w:firstLine="0"/>
              <w:jc w:val="left"/>
              <w:rPr>
                <w:kern w:val="0"/>
              </w:rPr>
            </w:pPr>
          </w:p>
        </w:tc>
        <w:tc>
          <w:tcPr>
            <w:tcW w:w="1652"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Aguascalientes</w:t>
            </w:r>
          </w:p>
        </w:tc>
        <w:tc>
          <w:tcPr>
            <w:tcW w:w="1888"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Aguascalientes 1</w:t>
            </w:r>
          </w:p>
        </w:tc>
        <w:tc>
          <w:tcPr>
            <w:tcW w:w="3233"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March, Versa, Sentra, Note</w:t>
            </w:r>
          </w:p>
        </w:tc>
      </w:tr>
      <w:tr w:rsidR="0015794E" w:rsidRPr="00D82EFC">
        <w:tc>
          <w:tcPr>
            <w:tcW w:w="2194" w:type="dxa"/>
            <w:vMerge/>
            <w:tcBorders>
              <w:top w:val="nil"/>
              <w:left w:val="single" w:sz="8" w:space="0" w:color="auto"/>
              <w:bottom w:val="single" w:sz="8" w:space="0" w:color="auto"/>
              <w:right w:val="single" w:sz="8" w:space="0" w:color="auto"/>
            </w:tcBorders>
            <w:shd w:val="clear" w:color="auto" w:fill="auto"/>
            <w:vAlign w:val="center"/>
          </w:tcPr>
          <w:p w:rsidR="0015794E" w:rsidRPr="00D82EFC" w:rsidRDefault="0015794E" w:rsidP="00FC0BA9">
            <w:pPr>
              <w:widowControl/>
              <w:ind w:firstLineChars="0" w:firstLine="0"/>
              <w:jc w:val="left"/>
              <w:rPr>
                <w:kern w:val="0"/>
              </w:rPr>
            </w:pPr>
          </w:p>
        </w:tc>
        <w:tc>
          <w:tcPr>
            <w:tcW w:w="1652" w:type="dxa"/>
            <w:vMerge/>
            <w:tcBorders>
              <w:top w:val="nil"/>
              <w:left w:val="nil"/>
              <w:bottom w:val="single" w:sz="8" w:space="0" w:color="auto"/>
              <w:right w:val="single" w:sz="8" w:space="0" w:color="auto"/>
            </w:tcBorders>
            <w:shd w:val="clear" w:color="auto" w:fill="auto"/>
            <w:vAlign w:val="center"/>
          </w:tcPr>
          <w:p w:rsidR="0015794E" w:rsidRPr="00D82EFC" w:rsidRDefault="0015794E" w:rsidP="00FC0BA9">
            <w:pPr>
              <w:widowControl/>
              <w:ind w:firstLineChars="0" w:firstLine="0"/>
              <w:jc w:val="left"/>
              <w:rPr>
                <w:kern w:val="0"/>
              </w:rPr>
            </w:pPr>
          </w:p>
        </w:tc>
        <w:tc>
          <w:tcPr>
            <w:tcW w:w="1888" w:type="dxa"/>
            <w:vMerge/>
            <w:tcBorders>
              <w:top w:val="nil"/>
              <w:left w:val="nil"/>
              <w:bottom w:val="single" w:sz="8" w:space="0" w:color="auto"/>
              <w:right w:val="single" w:sz="8" w:space="0" w:color="auto"/>
            </w:tcBorders>
            <w:shd w:val="clear" w:color="auto" w:fill="auto"/>
            <w:vAlign w:val="center"/>
          </w:tcPr>
          <w:p w:rsidR="0015794E" w:rsidRPr="00D82EFC" w:rsidRDefault="0015794E" w:rsidP="00FC0BA9">
            <w:pPr>
              <w:widowControl/>
              <w:ind w:firstLineChars="0" w:firstLine="0"/>
              <w:jc w:val="left"/>
              <w:rPr>
                <w:kern w:val="0"/>
              </w:rPr>
            </w:pPr>
          </w:p>
        </w:tc>
        <w:tc>
          <w:tcPr>
            <w:tcW w:w="3233"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Motores 4 cilindros</w:t>
            </w:r>
          </w:p>
        </w:tc>
      </w:tr>
      <w:tr w:rsidR="0015794E" w:rsidRPr="00D82EFC">
        <w:tc>
          <w:tcPr>
            <w:tcW w:w="2194" w:type="dxa"/>
            <w:vMerge/>
            <w:tcBorders>
              <w:top w:val="nil"/>
              <w:left w:val="single" w:sz="8" w:space="0" w:color="auto"/>
              <w:bottom w:val="single" w:sz="8" w:space="0" w:color="auto"/>
              <w:right w:val="single" w:sz="8" w:space="0" w:color="auto"/>
            </w:tcBorders>
            <w:shd w:val="clear" w:color="auto" w:fill="auto"/>
            <w:vAlign w:val="center"/>
          </w:tcPr>
          <w:p w:rsidR="0015794E" w:rsidRPr="00D82EFC" w:rsidRDefault="0015794E" w:rsidP="00FC0BA9">
            <w:pPr>
              <w:widowControl/>
              <w:ind w:firstLineChars="0" w:firstLine="0"/>
              <w:jc w:val="left"/>
              <w:rPr>
                <w:kern w:val="0"/>
              </w:rPr>
            </w:pPr>
          </w:p>
        </w:tc>
        <w:tc>
          <w:tcPr>
            <w:tcW w:w="165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Aguascalientes</w:t>
            </w:r>
          </w:p>
        </w:tc>
        <w:tc>
          <w:tcPr>
            <w:tcW w:w="188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Aguascalientes 2</w:t>
            </w:r>
          </w:p>
        </w:tc>
        <w:tc>
          <w:tcPr>
            <w:tcW w:w="3233"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Sentra</w:t>
            </w:r>
          </w:p>
        </w:tc>
      </w:tr>
      <w:tr w:rsidR="0015794E" w:rsidRPr="00D82EFC">
        <w:tc>
          <w:tcPr>
            <w:tcW w:w="219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center"/>
              <w:rPr>
                <w:kern w:val="0"/>
              </w:rPr>
            </w:pPr>
            <w:r w:rsidRPr="00D82EFC">
              <w:rPr>
                <w:shd w:val="clear" w:color="auto" w:fill="FFFFFF"/>
              </w:rPr>
              <w:t>豐田</w:t>
            </w:r>
            <w:r w:rsidR="009925C7" w:rsidRPr="00D82EFC">
              <w:rPr>
                <w:shd w:val="clear" w:color="auto" w:fill="FFFFFF"/>
              </w:rPr>
              <w:t>（</w:t>
            </w:r>
            <w:r w:rsidRPr="00D82EFC">
              <w:rPr>
                <w:shd w:val="clear" w:color="auto" w:fill="FFFFFF"/>
              </w:rPr>
              <w:t>TOYOTA</w:t>
            </w:r>
            <w:r w:rsidR="009925C7" w:rsidRPr="00D82EFC">
              <w:rPr>
                <w:shd w:val="clear" w:color="auto" w:fill="FFFFFF"/>
              </w:rPr>
              <w:t>）</w:t>
            </w:r>
          </w:p>
        </w:tc>
        <w:tc>
          <w:tcPr>
            <w:tcW w:w="165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Baja California Norte</w:t>
            </w:r>
          </w:p>
        </w:tc>
        <w:tc>
          <w:tcPr>
            <w:tcW w:w="188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Tecate</w:t>
            </w:r>
          </w:p>
        </w:tc>
        <w:tc>
          <w:tcPr>
            <w:tcW w:w="3233"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Tacoma, Tundra</w:t>
            </w:r>
          </w:p>
        </w:tc>
      </w:tr>
      <w:tr w:rsidR="0015794E" w:rsidRPr="00D82EFC">
        <w:tc>
          <w:tcPr>
            <w:tcW w:w="2194" w:type="dxa"/>
            <w:vMerge w:val="restart"/>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7F5AC2" w:rsidRPr="00D82EFC" w:rsidRDefault="0015794E" w:rsidP="00FC0BA9">
            <w:pPr>
              <w:widowControl/>
              <w:ind w:firstLineChars="0" w:firstLine="0"/>
              <w:jc w:val="center"/>
              <w:rPr>
                <w:shd w:val="clear" w:color="auto" w:fill="FFFFFF"/>
                <w:lang w:eastAsia="zh-TW"/>
              </w:rPr>
            </w:pPr>
            <w:r w:rsidRPr="00D82EFC">
              <w:rPr>
                <w:shd w:val="clear" w:color="auto" w:fill="FFFFFF"/>
              </w:rPr>
              <w:t>福斯</w:t>
            </w:r>
          </w:p>
          <w:p w:rsidR="0015794E" w:rsidRPr="00D82EFC" w:rsidRDefault="009925C7" w:rsidP="00FC0BA9">
            <w:pPr>
              <w:widowControl/>
              <w:ind w:firstLineChars="0" w:firstLine="0"/>
              <w:jc w:val="center"/>
              <w:rPr>
                <w:spacing w:val="-8"/>
                <w:kern w:val="0"/>
              </w:rPr>
            </w:pPr>
            <w:r w:rsidRPr="00D82EFC">
              <w:rPr>
                <w:spacing w:val="-8"/>
                <w:shd w:val="clear" w:color="auto" w:fill="FFFFFF"/>
              </w:rPr>
              <w:t>（</w:t>
            </w:r>
            <w:r w:rsidR="0015794E" w:rsidRPr="00D82EFC">
              <w:rPr>
                <w:spacing w:val="-8"/>
                <w:shd w:val="clear" w:color="auto" w:fill="FFFFFF"/>
              </w:rPr>
              <w:t>VOLKSWAGEN</w:t>
            </w:r>
            <w:r w:rsidRPr="00D82EFC">
              <w:rPr>
                <w:spacing w:val="-8"/>
                <w:shd w:val="clear" w:color="auto" w:fill="FFFFFF"/>
              </w:rPr>
              <w:t>）</w:t>
            </w:r>
          </w:p>
        </w:tc>
        <w:tc>
          <w:tcPr>
            <w:tcW w:w="165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Puebla</w:t>
            </w:r>
          </w:p>
        </w:tc>
        <w:tc>
          <w:tcPr>
            <w:tcW w:w="188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Puebla</w:t>
            </w:r>
          </w:p>
        </w:tc>
        <w:tc>
          <w:tcPr>
            <w:tcW w:w="3233"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lang w:val="es-MX"/>
              </w:rPr>
            </w:pPr>
            <w:r w:rsidRPr="00D82EFC">
              <w:rPr>
                <w:kern w:val="0"/>
                <w:lang w:val="es-MX"/>
              </w:rPr>
              <w:t>Beetle, Clasico, Clasico TDI, Nuevo Jetta y Golf.</w:t>
            </w:r>
          </w:p>
        </w:tc>
      </w:tr>
      <w:tr w:rsidR="0015794E" w:rsidRPr="00D82EFC">
        <w:tc>
          <w:tcPr>
            <w:tcW w:w="2194" w:type="dxa"/>
            <w:vMerge/>
            <w:tcBorders>
              <w:top w:val="nil"/>
              <w:left w:val="single" w:sz="8" w:space="0" w:color="auto"/>
              <w:bottom w:val="single" w:sz="8" w:space="0" w:color="auto"/>
              <w:right w:val="single" w:sz="8" w:space="0" w:color="auto"/>
            </w:tcBorders>
            <w:shd w:val="clear" w:color="auto" w:fill="auto"/>
            <w:vAlign w:val="center"/>
          </w:tcPr>
          <w:p w:rsidR="0015794E" w:rsidRPr="00D82EFC" w:rsidRDefault="0015794E" w:rsidP="00FC0BA9">
            <w:pPr>
              <w:widowControl/>
              <w:ind w:firstLineChars="0" w:firstLine="0"/>
              <w:jc w:val="left"/>
              <w:rPr>
                <w:kern w:val="0"/>
                <w:lang w:val="es-MX"/>
              </w:rPr>
            </w:pPr>
          </w:p>
        </w:tc>
        <w:tc>
          <w:tcPr>
            <w:tcW w:w="165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Guanajuato</w:t>
            </w:r>
          </w:p>
        </w:tc>
        <w:tc>
          <w:tcPr>
            <w:tcW w:w="188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Guanajuato Puerto Interior</w:t>
            </w:r>
          </w:p>
        </w:tc>
        <w:tc>
          <w:tcPr>
            <w:tcW w:w="3233"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D82EFC" w:rsidRDefault="0015794E" w:rsidP="00FC0BA9">
            <w:pPr>
              <w:widowControl/>
              <w:ind w:firstLineChars="0" w:firstLine="0"/>
              <w:jc w:val="left"/>
              <w:rPr>
                <w:kern w:val="0"/>
              </w:rPr>
            </w:pPr>
            <w:r w:rsidRPr="00D82EFC">
              <w:rPr>
                <w:kern w:val="0"/>
              </w:rPr>
              <w:t>Motores de alta tecnología</w:t>
            </w:r>
          </w:p>
        </w:tc>
      </w:tr>
    </w:tbl>
    <w:p w:rsidR="0015794E" w:rsidRPr="00D82EFC" w:rsidRDefault="0015794E" w:rsidP="007F5AC2">
      <w:pPr>
        <w:pStyle w:val="af9"/>
        <w:rPr>
          <w:shd w:val="clear" w:color="auto" w:fill="FFFFFF"/>
        </w:rPr>
      </w:pPr>
      <w:r w:rsidRPr="00D82EFC">
        <w:rPr>
          <w:shd w:val="clear" w:color="auto" w:fill="FFFFFF"/>
        </w:rPr>
        <w:t>資料來源：</w:t>
      </w:r>
      <w:r w:rsidRPr="00D82EFC">
        <w:rPr>
          <w:shd w:val="clear" w:color="auto" w:fill="FFFFFF"/>
        </w:rPr>
        <w:t>AMIA</w:t>
      </w:r>
      <w:proofErr w:type="gramStart"/>
      <w:r w:rsidR="009925C7" w:rsidRPr="00D82EFC">
        <w:rPr>
          <w:shd w:val="clear" w:color="auto" w:fill="FFFFFF"/>
        </w:rPr>
        <w:t>（</w:t>
      </w:r>
      <w:proofErr w:type="gramEnd"/>
      <w:r w:rsidRPr="00D82EFC">
        <w:rPr>
          <w:shd w:val="clear" w:color="auto" w:fill="FFFFFF"/>
        </w:rPr>
        <w:t>Asociación Mexicana de la Industria Automotriz, A.C.</w:t>
      </w:r>
      <w:r w:rsidR="009925C7" w:rsidRPr="00D82EFC">
        <w:rPr>
          <w:shd w:val="clear" w:color="auto" w:fill="FFFFFF"/>
        </w:rPr>
        <w:t>）</w:t>
      </w:r>
    </w:p>
    <w:p w:rsidR="0015794E" w:rsidRPr="00D82EFC" w:rsidRDefault="0015794E" w:rsidP="007F5AC2">
      <w:pPr>
        <w:ind w:firstLine="472"/>
      </w:pPr>
    </w:p>
    <w:bookmarkEnd w:id="7"/>
    <w:p w:rsidR="00DF0F56" w:rsidRPr="00D82EFC" w:rsidRDefault="00DF0F56" w:rsidP="00DF0F56">
      <w:pPr>
        <w:pStyle w:val="af7"/>
        <w:ind w:left="1417" w:firstLine="472"/>
        <w:rPr>
          <w:shd w:val="clear" w:color="auto" w:fill="FFFFFF"/>
        </w:rPr>
      </w:pPr>
      <w:r w:rsidRPr="00D82EFC">
        <w:rPr>
          <w:shd w:val="clear" w:color="auto" w:fill="FFFFFF"/>
          <w:lang w:val="es-ES"/>
        </w:rPr>
        <w:t>各國汽車廠紛紛進駐墨西哥，</w:t>
      </w:r>
      <w:r w:rsidRPr="00D82EFC">
        <w:rPr>
          <w:rFonts w:hint="eastAsia"/>
          <w:shd w:val="clear" w:color="auto" w:fill="FFFFFF"/>
          <w:lang w:val="es-ES"/>
        </w:rPr>
        <w:t>將</w:t>
      </w:r>
      <w:r w:rsidRPr="00D82EFC">
        <w:rPr>
          <w:shd w:val="clear" w:color="auto" w:fill="FFFFFF"/>
          <w:lang w:val="es-ES"/>
        </w:rPr>
        <w:t>吸引更多的汽車零配件廠設廠或是擴廠，近年新的汽車零配件投資案包含福特</w:t>
      </w:r>
      <w:r w:rsidR="008E0C3C" w:rsidRPr="00D82EFC">
        <w:rPr>
          <w:shd w:val="clear" w:color="auto" w:fill="FFFFFF"/>
          <w:lang w:val="es-ES"/>
        </w:rPr>
        <w:t>（</w:t>
      </w:r>
      <w:r w:rsidRPr="00D82EFC">
        <w:rPr>
          <w:shd w:val="clear" w:color="auto" w:fill="FFFFFF"/>
          <w:lang w:val="es-ES"/>
        </w:rPr>
        <w:t>Ford</w:t>
      </w:r>
      <w:r w:rsidR="008E0C3C" w:rsidRPr="00D82EFC">
        <w:rPr>
          <w:shd w:val="clear" w:color="auto" w:fill="FFFFFF"/>
          <w:lang w:val="es-ES"/>
        </w:rPr>
        <w:t>）</w:t>
      </w:r>
      <w:r w:rsidRPr="00D82EFC">
        <w:rPr>
          <w:shd w:val="clear" w:color="auto" w:fill="FFFFFF"/>
          <w:lang w:val="es-ES"/>
        </w:rPr>
        <w:t>2015</w:t>
      </w:r>
      <w:r w:rsidRPr="00D82EFC">
        <w:rPr>
          <w:shd w:val="clear" w:color="auto" w:fill="FFFFFF"/>
          <w:lang w:val="es-ES"/>
        </w:rPr>
        <w:t>年</w:t>
      </w:r>
      <w:r w:rsidRPr="00D82EFC">
        <w:rPr>
          <w:shd w:val="clear" w:color="auto" w:fill="FFFFFF"/>
          <w:lang w:val="es-ES"/>
        </w:rPr>
        <w:t>4</w:t>
      </w:r>
      <w:r w:rsidRPr="00D82EFC">
        <w:rPr>
          <w:shd w:val="clear" w:color="auto" w:fill="FFFFFF"/>
          <w:lang w:val="es-ES"/>
        </w:rPr>
        <w:t>月宣佈總投資金額達</w:t>
      </w:r>
      <w:r w:rsidRPr="00D82EFC">
        <w:rPr>
          <w:shd w:val="clear" w:color="auto" w:fill="FFFFFF"/>
          <w:lang w:val="es-ES"/>
        </w:rPr>
        <w:t>25</w:t>
      </w:r>
      <w:r w:rsidRPr="00D82EFC">
        <w:rPr>
          <w:shd w:val="clear" w:color="auto" w:fill="FFFFFF"/>
          <w:lang w:val="es-ES"/>
        </w:rPr>
        <w:t>億美元的引擎及傳動軸廠；德國前</w:t>
      </w:r>
      <w:r w:rsidRPr="00D82EFC">
        <w:rPr>
          <w:shd w:val="clear" w:color="auto" w:fill="FFFFFF"/>
          <w:lang w:val="es-ES"/>
        </w:rPr>
        <w:t>100</w:t>
      </w:r>
      <w:r w:rsidRPr="00D82EFC">
        <w:rPr>
          <w:shd w:val="clear" w:color="auto" w:fill="FFFFFF"/>
          <w:lang w:val="es-ES"/>
        </w:rPr>
        <w:t>大企業</w:t>
      </w:r>
      <w:r w:rsidRPr="00D82EFC">
        <w:rPr>
          <w:shd w:val="clear" w:color="auto" w:fill="FFFFFF"/>
          <w:lang w:val="es-ES"/>
        </w:rPr>
        <w:t>Hella</w:t>
      </w:r>
      <w:r w:rsidRPr="00D82EFC">
        <w:rPr>
          <w:shd w:val="clear" w:color="auto" w:fill="FFFFFF"/>
          <w:lang w:val="es-ES"/>
        </w:rPr>
        <w:t>在</w:t>
      </w:r>
      <w:r w:rsidRPr="00D82EFC">
        <w:rPr>
          <w:shd w:val="clear" w:color="auto" w:fill="FFFFFF"/>
          <w:lang w:val="es-ES"/>
        </w:rPr>
        <w:t>Guanajuato</w:t>
      </w:r>
      <w:r w:rsidRPr="00D82EFC">
        <w:rPr>
          <w:shd w:val="clear" w:color="auto" w:fill="FFFFFF"/>
          <w:lang w:val="es-ES"/>
        </w:rPr>
        <w:t>州</w:t>
      </w:r>
      <w:r w:rsidRPr="00D82EFC">
        <w:rPr>
          <w:shd w:val="clear" w:color="auto" w:fill="FFFFFF"/>
          <w:lang w:val="es-ES"/>
        </w:rPr>
        <w:t>Irapuato</w:t>
      </w:r>
      <w:r w:rsidRPr="00D82EFC">
        <w:rPr>
          <w:shd w:val="clear" w:color="auto" w:fill="FFFFFF"/>
          <w:lang w:val="es-ES"/>
        </w:rPr>
        <w:t>市投資</w:t>
      </w:r>
      <w:r w:rsidRPr="00D82EFC">
        <w:rPr>
          <w:shd w:val="clear" w:color="auto" w:fill="FFFFFF"/>
          <w:lang w:val="es-ES"/>
        </w:rPr>
        <w:t>1.5</w:t>
      </w:r>
      <w:r w:rsidRPr="00D82EFC">
        <w:rPr>
          <w:shd w:val="clear" w:color="auto" w:fill="FFFFFF"/>
          <w:lang w:val="es-ES"/>
        </w:rPr>
        <w:t>億美元設立車燈廠；韓國</w:t>
      </w:r>
      <w:r w:rsidRPr="00D82EFC">
        <w:rPr>
          <w:shd w:val="clear" w:color="auto" w:fill="FFFFFF"/>
          <w:lang w:val="es-ES"/>
        </w:rPr>
        <w:t>Hyundai Mobis</w:t>
      </w:r>
      <w:r w:rsidRPr="00D82EFC">
        <w:rPr>
          <w:shd w:val="clear" w:color="auto" w:fill="FFFFFF"/>
          <w:lang w:val="es-ES"/>
        </w:rPr>
        <w:t>及</w:t>
      </w:r>
      <w:r w:rsidRPr="00D82EFC">
        <w:rPr>
          <w:shd w:val="clear" w:color="auto" w:fill="FFFFFF"/>
          <w:lang w:val="es-ES"/>
        </w:rPr>
        <w:t>Hyundai Wia</w:t>
      </w:r>
      <w:r w:rsidRPr="00D82EFC">
        <w:rPr>
          <w:shd w:val="clear" w:color="auto" w:fill="FFFFFF"/>
          <w:lang w:val="es-ES"/>
        </w:rPr>
        <w:t>兩家</w:t>
      </w:r>
      <w:r w:rsidRPr="00D82EFC">
        <w:rPr>
          <w:shd w:val="clear" w:color="auto" w:fill="FFFFFF"/>
          <w:lang w:val="es-ES"/>
        </w:rPr>
        <w:t>Tier 1</w:t>
      </w:r>
      <w:r w:rsidRPr="00D82EFC">
        <w:rPr>
          <w:shd w:val="clear" w:color="auto" w:fill="FFFFFF"/>
          <w:lang w:val="es-ES"/>
        </w:rPr>
        <w:t>模組與零組件生產廠商合資</w:t>
      </w:r>
      <w:r w:rsidRPr="00D82EFC">
        <w:rPr>
          <w:shd w:val="clear" w:color="auto" w:fill="FFFFFF"/>
          <w:lang w:val="es-ES"/>
        </w:rPr>
        <w:t>7.89</w:t>
      </w:r>
      <w:r w:rsidRPr="00D82EFC">
        <w:rPr>
          <w:shd w:val="clear" w:color="auto" w:fill="FFFFFF"/>
          <w:lang w:val="es-ES"/>
        </w:rPr>
        <w:t>億美元在墨西哥設廠生產汽車引擎、模組及車燈，以供應韓國起亞汽車</w:t>
      </w:r>
      <w:r w:rsidR="008E0C3C" w:rsidRPr="00D82EFC">
        <w:rPr>
          <w:shd w:val="clear" w:color="auto" w:fill="FFFFFF"/>
          <w:lang w:val="es-ES"/>
        </w:rPr>
        <w:t>（</w:t>
      </w:r>
      <w:r w:rsidRPr="00D82EFC">
        <w:rPr>
          <w:shd w:val="clear" w:color="auto" w:fill="FFFFFF"/>
          <w:lang w:val="es-ES"/>
        </w:rPr>
        <w:lastRenderedPageBreak/>
        <w:t>KIA</w:t>
      </w:r>
      <w:r w:rsidR="008E0C3C" w:rsidRPr="00D82EFC">
        <w:rPr>
          <w:shd w:val="clear" w:color="auto" w:fill="FFFFFF"/>
          <w:lang w:val="es-ES"/>
        </w:rPr>
        <w:t>）</w:t>
      </w:r>
      <w:r w:rsidRPr="00D82EFC">
        <w:rPr>
          <w:shd w:val="clear" w:color="auto" w:fill="FFFFFF"/>
          <w:lang w:val="es-ES"/>
        </w:rPr>
        <w:t>裝配所需。</w:t>
      </w:r>
      <w:r w:rsidRPr="00D82EFC">
        <w:rPr>
          <w:rFonts w:hint="eastAsia"/>
          <w:shd w:val="clear" w:color="auto" w:fill="FFFFFF"/>
          <w:lang w:val="es-ES"/>
        </w:rPr>
        <w:t>其他近期</w:t>
      </w:r>
      <w:r w:rsidRPr="00D82EFC">
        <w:rPr>
          <w:rFonts w:hint="eastAsia"/>
          <w:shd w:val="clear" w:color="auto" w:fill="FFFFFF"/>
        </w:rPr>
        <w:t>來墨西哥投入汽車零配件工業的主要外來投資案包括：</w:t>
      </w:r>
    </w:p>
    <w:p w:rsidR="00DF0F56" w:rsidRPr="00D82EFC" w:rsidRDefault="00DF0F56" w:rsidP="00DF0F56">
      <w:pPr>
        <w:pStyle w:val="af7"/>
        <w:ind w:left="1417" w:firstLine="472"/>
        <w:rPr>
          <w:shd w:val="clear" w:color="auto" w:fill="FFFFFF"/>
          <w:lang w:val="es-ES"/>
        </w:rPr>
      </w:pPr>
      <w:r w:rsidRPr="00D82EFC">
        <w:rPr>
          <w:rFonts w:hint="eastAsia"/>
          <w:shd w:val="clear" w:color="auto" w:fill="FFFFFF"/>
        </w:rPr>
        <w:t>2018</w:t>
      </w:r>
      <w:r w:rsidRPr="00D82EFC">
        <w:rPr>
          <w:rFonts w:hint="eastAsia"/>
          <w:shd w:val="clear" w:color="auto" w:fill="FFFFFF"/>
          <w:lang w:val="es-ES"/>
        </w:rPr>
        <w:t>年</w:t>
      </w:r>
      <w:r w:rsidRPr="00D82EFC">
        <w:rPr>
          <w:rFonts w:hint="eastAsia"/>
          <w:shd w:val="clear" w:color="auto" w:fill="FFFFFF"/>
        </w:rPr>
        <w:t>5</w:t>
      </w:r>
      <w:r w:rsidRPr="00D82EFC">
        <w:rPr>
          <w:rFonts w:hint="eastAsia"/>
          <w:shd w:val="clear" w:color="auto" w:fill="FFFFFF"/>
          <w:lang w:val="es-ES"/>
        </w:rPr>
        <w:t>月</w:t>
      </w:r>
      <w:r w:rsidRPr="00D82EFC">
        <w:rPr>
          <w:rFonts w:hint="eastAsia"/>
          <w:shd w:val="clear" w:color="auto" w:fill="FFFFFF"/>
        </w:rPr>
        <w:t>：</w:t>
      </w:r>
      <w:r w:rsidRPr="00D82EFC">
        <w:rPr>
          <w:rFonts w:hint="eastAsia"/>
          <w:shd w:val="clear" w:color="auto" w:fill="FFFFFF"/>
          <w:lang w:val="es-ES"/>
        </w:rPr>
        <w:t>日本生產合成橡膠</w:t>
      </w:r>
      <w:r w:rsidR="008E0C3C" w:rsidRPr="00D82EFC">
        <w:rPr>
          <w:rFonts w:hint="eastAsia"/>
          <w:shd w:val="clear" w:color="auto" w:fill="FFFFFF"/>
        </w:rPr>
        <w:t>（</w:t>
      </w:r>
      <w:r w:rsidRPr="00D82EFC">
        <w:rPr>
          <w:rFonts w:hint="eastAsia"/>
          <w:shd w:val="clear" w:color="auto" w:fill="FFFFFF"/>
          <w:lang w:val="es-ES"/>
        </w:rPr>
        <w:t>含碳複合品</w:t>
      </w:r>
      <w:r w:rsidR="008E0C3C" w:rsidRPr="00D82EFC">
        <w:rPr>
          <w:rFonts w:hint="eastAsia"/>
          <w:shd w:val="clear" w:color="auto" w:fill="FFFFFF"/>
        </w:rPr>
        <w:t>）</w:t>
      </w:r>
      <w:r w:rsidRPr="00D82EFC">
        <w:rPr>
          <w:rFonts w:hint="eastAsia"/>
          <w:shd w:val="clear" w:color="auto" w:fill="FFFFFF"/>
          <w:lang w:val="es-ES"/>
        </w:rPr>
        <w:t>之先進材料廠商</w:t>
      </w:r>
      <w:r w:rsidRPr="00D82EFC">
        <w:rPr>
          <w:rFonts w:hint="eastAsia"/>
          <w:shd w:val="clear" w:color="auto" w:fill="FFFFFF"/>
        </w:rPr>
        <w:t>Elastomix</w:t>
      </w:r>
      <w:r w:rsidRPr="00D82EFC">
        <w:rPr>
          <w:rFonts w:hint="eastAsia"/>
          <w:shd w:val="clear" w:color="auto" w:fill="FFFFFF"/>
          <w:lang w:val="es-ES"/>
        </w:rPr>
        <w:t>在墨西哥</w:t>
      </w:r>
      <w:r w:rsidRPr="00D82EFC">
        <w:rPr>
          <w:rFonts w:hint="eastAsia"/>
          <w:shd w:val="clear" w:color="auto" w:fill="FFFFFF"/>
        </w:rPr>
        <w:t>Guanajuato</w:t>
      </w:r>
      <w:r w:rsidRPr="00D82EFC">
        <w:rPr>
          <w:rFonts w:hint="eastAsia"/>
          <w:shd w:val="clear" w:color="auto" w:fill="FFFFFF"/>
          <w:lang w:val="es-ES"/>
        </w:rPr>
        <w:t>州</w:t>
      </w:r>
      <w:r w:rsidRPr="00D82EFC">
        <w:rPr>
          <w:rFonts w:hint="eastAsia"/>
          <w:shd w:val="clear" w:color="auto" w:fill="FFFFFF"/>
        </w:rPr>
        <w:t>Irapuato Castro del Río</w:t>
      </w:r>
      <w:r w:rsidRPr="00D82EFC">
        <w:rPr>
          <w:rFonts w:hint="eastAsia"/>
          <w:shd w:val="clear" w:color="auto" w:fill="FFFFFF"/>
          <w:lang w:val="es-ES"/>
        </w:rPr>
        <w:t>工業園區投資</w:t>
      </w:r>
      <w:r w:rsidRPr="00D82EFC">
        <w:rPr>
          <w:rFonts w:hint="eastAsia"/>
          <w:shd w:val="clear" w:color="auto" w:fill="FFFFFF"/>
        </w:rPr>
        <w:t>1,700</w:t>
      </w:r>
      <w:r w:rsidRPr="00D82EFC">
        <w:rPr>
          <w:rFonts w:hint="eastAsia"/>
          <w:shd w:val="clear" w:color="auto" w:fill="FFFFFF"/>
          <w:lang w:val="es-ES"/>
        </w:rPr>
        <w:t>萬美元設立新廠</w:t>
      </w:r>
      <w:r w:rsidRPr="00D82EFC">
        <w:rPr>
          <w:rFonts w:hint="eastAsia"/>
          <w:shd w:val="clear" w:color="auto" w:fill="FFFFFF"/>
        </w:rPr>
        <w:t>，</w:t>
      </w:r>
      <w:r w:rsidRPr="00D82EFC">
        <w:rPr>
          <w:rFonts w:hint="eastAsia"/>
          <w:shd w:val="clear" w:color="auto" w:fill="FFFFFF"/>
          <w:lang w:val="es-ES"/>
        </w:rPr>
        <w:t>於</w:t>
      </w:r>
      <w:r w:rsidRPr="00D82EFC">
        <w:rPr>
          <w:rFonts w:hint="eastAsia"/>
          <w:shd w:val="clear" w:color="auto" w:fill="FFFFFF"/>
        </w:rPr>
        <w:t>2018</w:t>
      </w:r>
      <w:r w:rsidRPr="00D82EFC">
        <w:rPr>
          <w:rFonts w:hint="eastAsia"/>
          <w:shd w:val="clear" w:color="auto" w:fill="FFFFFF"/>
          <w:lang w:val="es-ES"/>
        </w:rPr>
        <w:t>年</w:t>
      </w:r>
      <w:r w:rsidRPr="00D82EFC">
        <w:rPr>
          <w:rFonts w:hint="eastAsia"/>
          <w:shd w:val="clear" w:color="auto" w:fill="FFFFFF"/>
        </w:rPr>
        <w:t>5</w:t>
      </w:r>
      <w:r w:rsidRPr="00D82EFC">
        <w:rPr>
          <w:rFonts w:hint="eastAsia"/>
          <w:shd w:val="clear" w:color="auto" w:fill="FFFFFF"/>
          <w:lang w:val="es-ES"/>
        </w:rPr>
        <w:t>月</w:t>
      </w:r>
      <w:r w:rsidRPr="00D82EFC">
        <w:rPr>
          <w:rFonts w:hint="eastAsia"/>
          <w:shd w:val="clear" w:color="auto" w:fill="FFFFFF"/>
        </w:rPr>
        <w:t>30</w:t>
      </w:r>
      <w:r w:rsidRPr="00D82EFC">
        <w:rPr>
          <w:rFonts w:hint="eastAsia"/>
          <w:shd w:val="clear" w:color="auto" w:fill="FFFFFF"/>
          <w:lang w:val="es-ES"/>
        </w:rPr>
        <w:t>日正式開幕營運。未來將生產擋泥板及車輪拱板，年產量約</w:t>
      </w:r>
      <w:r w:rsidRPr="00D82EFC">
        <w:rPr>
          <w:rFonts w:hint="eastAsia"/>
          <w:shd w:val="clear" w:color="auto" w:fill="FFFFFF"/>
          <w:lang w:val="es-ES"/>
        </w:rPr>
        <w:t>7,000</w:t>
      </w:r>
      <w:r w:rsidRPr="00D82EFC">
        <w:rPr>
          <w:rFonts w:hint="eastAsia"/>
          <w:shd w:val="clear" w:color="auto" w:fill="FFFFFF"/>
          <w:lang w:val="es-ES"/>
        </w:rPr>
        <w:t>噸，創造</w:t>
      </w:r>
      <w:r w:rsidRPr="00D82EFC">
        <w:rPr>
          <w:rFonts w:hint="eastAsia"/>
          <w:shd w:val="clear" w:color="auto" w:fill="FFFFFF"/>
          <w:lang w:val="es-ES"/>
        </w:rPr>
        <w:t>70</w:t>
      </w:r>
      <w:r w:rsidRPr="00D82EFC">
        <w:rPr>
          <w:rFonts w:hint="eastAsia"/>
          <w:shd w:val="clear" w:color="auto" w:fill="FFFFFF"/>
          <w:lang w:val="es-ES"/>
        </w:rPr>
        <w:t>個工作機會。該公司生產的材料具有質輕、可塑、耐熱、易上色等特性，適合作為擋泥板、拱板、保險桿等汽車零件應用。該公司原名為</w:t>
      </w:r>
      <w:r w:rsidRPr="00D82EFC">
        <w:rPr>
          <w:rFonts w:hint="eastAsia"/>
          <w:shd w:val="clear" w:color="auto" w:fill="FFFFFF"/>
          <w:lang w:val="es-ES"/>
        </w:rPr>
        <w:t>Hokkaido Rubber Processing Co. LTD</w:t>
      </w:r>
      <w:r w:rsidR="008E0C3C" w:rsidRPr="00D82EFC">
        <w:rPr>
          <w:rFonts w:hint="eastAsia"/>
          <w:shd w:val="clear" w:color="auto" w:fill="FFFFFF"/>
          <w:lang w:val="es-ES"/>
        </w:rPr>
        <w:t>（</w:t>
      </w:r>
      <w:r w:rsidRPr="00D82EFC">
        <w:rPr>
          <w:rFonts w:hint="eastAsia"/>
          <w:shd w:val="clear" w:color="auto" w:fill="FFFFFF"/>
          <w:lang w:val="es-ES"/>
        </w:rPr>
        <w:t>北海道橡膠處理有限公司</w:t>
      </w:r>
      <w:r w:rsidR="008E0C3C" w:rsidRPr="00D82EFC">
        <w:rPr>
          <w:rFonts w:hint="eastAsia"/>
          <w:shd w:val="clear" w:color="auto" w:fill="FFFFFF"/>
          <w:lang w:val="es-ES"/>
        </w:rPr>
        <w:t>）</w:t>
      </w:r>
      <w:r w:rsidRPr="00D82EFC">
        <w:rPr>
          <w:rFonts w:hint="eastAsia"/>
          <w:shd w:val="clear" w:color="auto" w:fill="FFFFFF"/>
          <w:lang w:val="es-ES"/>
        </w:rPr>
        <w:t>，</w:t>
      </w:r>
      <w:r w:rsidRPr="00D82EFC">
        <w:rPr>
          <w:rFonts w:hint="eastAsia"/>
          <w:shd w:val="clear" w:color="auto" w:fill="FFFFFF"/>
          <w:lang w:val="es-ES"/>
        </w:rPr>
        <w:t>1993</w:t>
      </w:r>
      <w:r w:rsidRPr="00D82EFC">
        <w:rPr>
          <w:rFonts w:hint="eastAsia"/>
          <w:shd w:val="clear" w:color="auto" w:fill="FFFFFF"/>
          <w:lang w:val="es-ES"/>
        </w:rPr>
        <w:t>年易名為</w:t>
      </w:r>
      <w:r w:rsidRPr="00D82EFC">
        <w:rPr>
          <w:rFonts w:hint="eastAsia"/>
          <w:shd w:val="clear" w:color="auto" w:fill="FFFFFF"/>
          <w:lang w:val="es-ES"/>
        </w:rPr>
        <w:t>Elastomix</w:t>
      </w:r>
      <w:r w:rsidRPr="00D82EFC">
        <w:rPr>
          <w:rFonts w:hint="eastAsia"/>
          <w:shd w:val="clear" w:color="auto" w:fill="FFFFFF"/>
          <w:lang w:val="es-ES"/>
        </w:rPr>
        <w:t>，成為</w:t>
      </w:r>
      <w:r w:rsidRPr="00D82EFC">
        <w:rPr>
          <w:rFonts w:hint="eastAsia"/>
          <w:shd w:val="clear" w:color="auto" w:fill="FFFFFF"/>
          <w:lang w:val="es-ES"/>
        </w:rPr>
        <w:t>JSR</w:t>
      </w:r>
      <w:r w:rsidRPr="00D82EFC">
        <w:rPr>
          <w:rFonts w:hint="eastAsia"/>
          <w:shd w:val="clear" w:color="auto" w:fill="FFFFFF"/>
          <w:lang w:val="es-ES"/>
        </w:rPr>
        <w:t>集團子公司。其客戶包括：</w:t>
      </w:r>
      <w:r w:rsidRPr="00D82EFC">
        <w:rPr>
          <w:rFonts w:hint="eastAsia"/>
          <w:shd w:val="clear" w:color="auto" w:fill="FFFFFF"/>
          <w:lang w:val="es-ES"/>
        </w:rPr>
        <w:t>Kinugawa México</w:t>
      </w:r>
      <w:r w:rsidRPr="00D82EFC">
        <w:rPr>
          <w:rFonts w:hint="eastAsia"/>
          <w:shd w:val="clear" w:color="auto" w:fill="FFFFFF"/>
          <w:lang w:val="es-ES"/>
        </w:rPr>
        <w:t>、</w:t>
      </w:r>
      <w:r w:rsidRPr="00D82EFC">
        <w:rPr>
          <w:rFonts w:hint="eastAsia"/>
          <w:shd w:val="clear" w:color="auto" w:fill="FFFFFF"/>
          <w:lang w:val="es-ES"/>
        </w:rPr>
        <w:t>Kurashiki Kako Mexicana</w:t>
      </w:r>
      <w:r w:rsidRPr="00D82EFC">
        <w:rPr>
          <w:rFonts w:hint="eastAsia"/>
          <w:shd w:val="clear" w:color="auto" w:fill="FFFFFF"/>
          <w:lang w:val="es-ES"/>
        </w:rPr>
        <w:t>、</w:t>
      </w:r>
      <w:r w:rsidRPr="00D82EFC">
        <w:rPr>
          <w:rFonts w:hint="eastAsia"/>
          <w:shd w:val="clear" w:color="auto" w:fill="FFFFFF"/>
          <w:lang w:val="es-ES"/>
        </w:rPr>
        <w:t>Molten Automotive de México</w:t>
      </w:r>
      <w:r w:rsidRPr="00D82EFC">
        <w:rPr>
          <w:rFonts w:hint="eastAsia"/>
          <w:shd w:val="clear" w:color="auto" w:fill="FFFFFF"/>
          <w:lang w:val="es-ES"/>
        </w:rPr>
        <w:t>、</w:t>
      </w:r>
      <w:r w:rsidRPr="00D82EFC">
        <w:rPr>
          <w:rFonts w:hint="eastAsia"/>
          <w:shd w:val="clear" w:color="auto" w:fill="FFFFFF"/>
          <w:lang w:val="es-ES"/>
        </w:rPr>
        <w:t>Nishikawa Gomu</w:t>
      </w:r>
      <w:r w:rsidRPr="00D82EFC">
        <w:rPr>
          <w:rFonts w:hint="eastAsia"/>
          <w:shd w:val="clear" w:color="auto" w:fill="FFFFFF"/>
          <w:lang w:val="es-ES"/>
        </w:rPr>
        <w:t>及</w:t>
      </w:r>
      <w:r w:rsidRPr="00D82EFC">
        <w:rPr>
          <w:rFonts w:hint="eastAsia"/>
          <w:shd w:val="clear" w:color="auto" w:fill="FFFFFF"/>
          <w:lang w:val="es-ES"/>
        </w:rPr>
        <w:t>Toyoda Gosei</w:t>
      </w:r>
      <w:r w:rsidRPr="00D82EFC">
        <w:rPr>
          <w:rFonts w:hint="eastAsia"/>
          <w:shd w:val="clear" w:color="auto" w:fill="FFFFFF"/>
          <w:lang w:val="es-ES"/>
        </w:rPr>
        <w:t>等公司。</w:t>
      </w:r>
    </w:p>
    <w:p w:rsidR="00DF0F56" w:rsidRPr="00D82EFC" w:rsidRDefault="00DF0F56" w:rsidP="00DF0F56">
      <w:pPr>
        <w:pStyle w:val="af7"/>
        <w:ind w:left="1417" w:firstLine="472"/>
        <w:rPr>
          <w:shd w:val="clear" w:color="auto" w:fill="FFFFFF"/>
          <w:lang w:val="es-ES"/>
        </w:rPr>
      </w:pPr>
      <w:r w:rsidRPr="00D82EFC">
        <w:rPr>
          <w:rFonts w:hint="eastAsia"/>
          <w:shd w:val="clear" w:color="auto" w:fill="FFFFFF"/>
          <w:lang w:val="es-ES"/>
        </w:rPr>
        <w:t>2018</w:t>
      </w:r>
      <w:r w:rsidRPr="00D82EFC">
        <w:rPr>
          <w:rFonts w:hint="eastAsia"/>
          <w:shd w:val="clear" w:color="auto" w:fill="FFFFFF"/>
          <w:lang w:val="es-ES"/>
        </w:rPr>
        <w:t>年</w:t>
      </w:r>
      <w:r w:rsidRPr="00D82EFC">
        <w:rPr>
          <w:rFonts w:hint="eastAsia"/>
          <w:shd w:val="clear" w:color="auto" w:fill="FFFFFF"/>
          <w:lang w:val="es-ES"/>
        </w:rPr>
        <w:t>10</w:t>
      </w:r>
      <w:r w:rsidRPr="00D82EFC">
        <w:rPr>
          <w:rFonts w:hint="eastAsia"/>
          <w:shd w:val="clear" w:color="auto" w:fill="FFFFFF"/>
          <w:lang w:val="es-ES"/>
        </w:rPr>
        <w:t>月：荷蘭</w:t>
      </w:r>
      <w:r w:rsidRPr="00D82EFC">
        <w:rPr>
          <w:rFonts w:hint="eastAsia"/>
          <w:shd w:val="clear" w:color="auto" w:fill="FFFFFF"/>
          <w:lang w:val="es-ES"/>
        </w:rPr>
        <w:t>L</w:t>
      </w:r>
      <w:r w:rsidRPr="00D82EFC">
        <w:rPr>
          <w:shd w:val="clear" w:color="auto" w:fill="FFFFFF"/>
          <w:lang w:val="es-ES"/>
        </w:rPr>
        <w:t>umileds</w:t>
      </w:r>
      <w:r w:rsidRPr="00D82EFC">
        <w:rPr>
          <w:rFonts w:hint="eastAsia"/>
          <w:shd w:val="clear" w:color="auto" w:fill="FFFFFF"/>
          <w:lang w:val="es-ES"/>
        </w:rPr>
        <w:t>於墨西哥州</w:t>
      </w:r>
      <w:r w:rsidRPr="00D82EFC">
        <w:rPr>
          <w:rFonts w:hint="eastAsia"/>
          <w:shd w:val="clear" w:color="auto" w:fill="FFFFFF"/>
          <w:lang w:val="es-ES"/>
        </w:rPr>
        <w:t>T</w:t>
      </w:r>
      <w:r w:rsidRPr="00D82EFC">
        <w:rPr>
          <w:shd w:val="clear" w:color="auto" w:fill="FFFFFF"/>
          <w:lang w:val="es-ES"/>
        </w:rPr>
        <w:t>epotzotlan</w:t>
      </w:r>
      <w:r w:rsidRPr="00D82EFC">
        <w:rPr>
          <w:rFonts w:hint="eastAsia"/>
          <w:shd w:val="clear" w:color="auto" w:fill="FFFFFF"/>
          <w:lang w:val="es-ES"/>
        </w:rPr>
        <w:t>之倉庫及配送中心開幕，主要為更有效率地服務快速擴增之墨西哥客戶群，並滿足</w:t>
      </w:r>
      <w:r w:rsidRPr="00D82EFC">
        <w:rPr>
          <w:rFonts w:hint="eastAsia"/>
          <w:shd w:val="clear" w:color="auto" w:fill="FFFFFF"/>
          <w:lang w:val="es-ES"/>
        </w:rPr>
        <w:t>P</w:t>
      </w:r>
      <w:r w:rsidRPr="00D82EFC">
        <w:rPr>
          <w:shd w:val="clear" w:color="auto" w:fill="FFFFFF"/>
          <w:lang w:val="es-ES"/>
        </w:rPr>
        <w:t>hilips Automotive</w:t>
      </w:r>
      <w:r w:rsidRPr="00D82EFC">
        <w:rPr>
          <w:rFonts w:hint="eastAsia"/>
          <w:shd w:val="clear" w:color="auto" w:fill="FFFFFF"/>
          <w:lang w:val="es-ES"/>
        </w:rPr>
        <w:t>照明產品之需求。</w:t>
      </w:r>
    </w:p>
    <w:p w:rsidR="00DF0F56" w:rsidRPr="00D82EFC" w:rsidRDefault="00DF0F56" w:rsidP="00DF0F56">
      <w:pPr>
        <w:pStyle w:val="af7"/>
        <w:ind w:left="1417" w:firstLine="472"/>
        <w:rPr>
          <w:shd w:val="clear" w:color="auto" w:fill="FFFFFF"/>
          <w:lang w:val="es-ES"/>
        </w:rPr>
      </w:pPr>
      <w:r w:rsidRPr="00D82EFC">
        <w:rPr>
          <w:rFonts w:hint="eastAsia"/>
          <w:shd w:val="clear" w:color="auto" w:fill="FFFFFF"/>
          <w:lang w:val="es-ES"/>
        </w:rPr>
        <w:t>2018</w:t>
      </w:r>
      <w:r w:rsidRPr="00D82EFC">
        <w:rPr>
          <w:rFonts w:hint="eastAsia"/>
          <w:shd w:val="clear" w:color="auto" w:fill="FFFFFF"/>
          <w:lang w:val="es-ES"/>
        </w:rPr>
        <w:t>年</w:t>
      </w:r>
      <w:r w:rsidRPr="00D82EFC">
        <w:rPr>
          <w:rFonts w:hint="eastAsia"/>
          <w:shd w:val="clear" w:color="auto" w:fill="FFFFFF"/>
          <w:lang w:val="es-ES"/>
        </w:rPr>
        <w:t>11</w:t>
      </w:r>
      <w:r w:rsidRPr="00D82EFC">
        <w:rPr>
          <w:rFonts w:hint="eastAsia"/>
          <w:shd w:val="clear" w:color="auto" w:fill="FFFFFF"/>
          <w:lang w:val="es-ES"/>
        </w:rPr>
        <w:t>月：日本</w:t>
      </w:r>
      <w:r w:rsidRPr="00D82EFC">
        <w:rPr>
          <w:rFonts w:hint="eastAsia"/>
          <w:shd w:val="clear" w:color="auto" w:fill="FFFFFF"/>
          <w:lang w:val="es-ES"/>
        </w:rPr>
        <w:t>NSK</w:t>
      </w:r>
      <w:r w:rsidRPr="00D82EFC">
        <w:rPr>
          <w:rFonts w:hint="eastAsia"/>
          <w:shd w:val="clear" w:color="auto" w:fill="FFFFFF"/>
          <w:lang w:val="es-ES"/>
        </w:rPr>
        <w:t>於墨西哥</w:t>
      </w:r>
      <w:r w:rsidRPr="00D82EFC">
        <w:rPr>
          <w:rFonts w:hint="eastAsia"/>
          <w:shd w:val="clear" w:color="auto" w:fill="FFFFFF"/>
          <w:lang w:val="es-ES"/>
        </w:rPr>
        <w:t>Bajio</w:t>
      </w:r>
      <w:r w:rsidRPr="00D82EFC">
        <w:rPr>
          <w:rFonts w:hint="eastAsia"/>
          <w:shd w:val="clear" w:color="auto" w:fill="FFFFFF"/>
          <w:lang w:val="es-ES"/>
        </w:rPr>
        <w:t>區域</w:t>
      </w:r>
      <w:r w:rsidRPr="00D82EFC">
        <w:rPr>
          <w:rFonts w:hint="eastAsia"/>
          <w:shd w:val="clear" w:color="auto" w:fill="FFFFFF"/>
          <w:lang w:val="es-ES"/>
        </w:rPr>
        <w:t>S</w:t>
      </w:r>
      <w:r w:rsidRPr="00D82EFC">
        <w:rPr>
          <w:shd w:val="clear" w:color="auto" w:fill="FFFFFF"/>
          <w:lang w:val="es-ES"/>
        </w:rPr>
        <w:t>ilo-Guanajuato</w:t>
      </w:r>
      <w:r w:rsidRPr="00D82EFC">
        <w:rPr>
          <w:rFonts w:hint="eastAsia"/>
          <w:shd w:val="clear" w:color="auto" w:fill="FFFFFF"/>
          <w:lang w:val="es-ES"/>
        </w:rPr>
        <w:t>之配送中心開幕，位於</w:t>
      </w:r>
      <w:r w:rsidRPr="00D82EFC">
        <w:rPr>
          <w:rFonts w:hint="eastAsia"/>
          <w:shd w:val="clear" w:color="auto" w:fill="FFFFFF"/>
          <w:lang w:val="es-ES"/>
        </w:rPr>
        <w:t>G</w:t>
      </w:r>
      <w:r w:rsidRPr="00D82EFC">
        <w:rPr>
          <w:shd w:val="clear" w:color="auto" w:fill="FFFFFF"/>
          <w:lang w:val="es-ES"/>
        </w:rPr>
        <w:t>uanajuato Puerto Interior</w:t>
      </w:r>
      <w:r w:rsidRPr="00D82EFC">
        <w:rPr>
          <w:rFonts w:hint="eastAsia"/>
          <w:shd w:val="clear" w:color="auto" w:fill="FFFFFF"/>
          <w:lang w:val="es-ES"/>
        </w:rPr>
        <w:t>工業區，佔地</w:t>
      </w:r>
      <w:r w:rsidRPr="00D82EFC">
        <w:rPr>
          <w:shd w:val="clear" w:color="auto" w:fill="FFFFFF"/>
          <w:lang w:val="es-ES"/>
        </w:rPr>
        <w:t>4,600</w:t>
      </w:r>
      <w:r w:rsidRPr="00D82EFC">
        <w:rPr>
          <w:rFonts w:hint="eastAsia"/>
          <w:shd w:val="clear" w:color="auto" w:fill="FFFFFF"/>
          <w:lang w:val="es-ES"/>
        </w:rPr>
        <w:t>平方公尺，具有</w:t>
      </w:r>
      <w:r w:rsidRPr="00D82EFC">
        <w:rPr>
          <w:rFonts w:hint="eastAsia"/>
          <w:shd w:val="clear" w:color="auto" w:fill="FFFFFF"/>
          <w:lang w:val="es-ES"/>
        </w:rPr>
        <w:t>11</w:t>
      </w:r>
      <w:r w:rsidRPr="00D82EFC">
        <w:rPr>
          <w:shd w:val="clear" w:color="auto" w:fill="FFFFFF"/>
          <w:lang w:val="es-ES"/>
        </w:rPr>
        <w:t>,000</w:t>
      </w:r>
      <w:r w:rsidRPr="00D82EFC">
        <w:rPr>
          <w:rFonts w:hint="eastAsia"/>
          <w:shd w:val="clear" w:color="auto" w:fill="FFFFFF"/>
          <w:lang w:val="es-ES"/>
        </w:rPr>
        <w:t>成品儲存槽。</w:t>
      </w:r>
      <w:r w:rsidRPr="00D82EFC">
        <w:rPr>
          <w:rFonts w:hint="eastAsia"/>
          <w:shd w:val="clear" w:color="auto" w:fill="FFFFFF"/>
          <w:lang w:val="es-ES"/>
        </w:rPr>
        <w:t>NSK</w:t>
      </w:r>
      <w:r w:rsidRPr="00D82EFC">
        <w:rPr>
          <w:rFonts w:hint="eastAsia"/>
          <w:shd w:val="clear" w:color="auto" w:fill="FFFFFF"/>
          <w:lang w:val="es-ES"/>
        </w:rPr>
        <w:t>表示目前</w:t>
      </w:r>
      <w:r w:rsidR="00C92F77">
        <w:rPr>
          <w:rFonts w:hint="eastAsia"/>
          <w:shd w:val="clear" w:color="auto" w:fill="FFFFFF"/>
          <w:lang w:val="es-ES"/>
        </w:rPr>
        <w:t>僱佣</w:t>
      </w:r>
      <w:r w:rsidRPr="00D82EFC">
        <w:rPr>
          <w:rFonts w:hint="eastAsia"/>
          <w:shd w:val="clear" w:color="auto" w:fill="FFFFFF"/>
          <w:lang w:val="es-ES"/>
        </w:rPr>
        <w:t>47</w:t>
      </w:r>
      <w:r w:rsidRPr="00D82EFC">
        <w:rPr>
          <w:rFonts w:hint="eastAsia"/>
          <w:shd w:val="clear" w:color="auto" w:fill="FFFFFF"/>
          <w:lang w:val="es-ES"/>
        </w:rPr>
        <w:t>名員工，但未來將增加。</w:t>
      </w:r>
      <w:r w:rsidRPr="00D82EFC">
        <w:rPr>
          <w:rFonts w:hint="eastAsia"/>
          <w:shd w:val="clear" w:color="auto" w:fill="FFFFFF"/>
          <w:lang w:val="es-ES"/>
        </w:rPr>
        <w:t>NSK</w:t>
      </w:r>
      <w:r w:rsidRPr="00D82EFC">
        <w:rPr>
          <w:rFonts w:hint="eastAsia"/>
          <w:shd w:val="clear" w:color="auto" w:fill="FFFFFF"/>
          <w:lang w:val="es-ES"/>
        </w:rPr>
        <w:t>於</w:t>
      </w:r>
      <w:r w:rsidRPr="00D82EFC">
        <w:rPr>
          <w:rFonts w:hint="eastAsia"/>
          <w:shd w:val="clear" w:color="auto" w:fill="FFFFFF"/>
          <w:lang w:val="es-ES"/>
        </w:rPr>
        <w:t>2013</w:t>
      </w:r>
      <w:r w:rsidRPr="00D82EFC">
        <w:rPr>
          <w:rFonts w:hint="eastAsia"/>
          <w:shd w:val="clear" w:color="auto" w:fill="FFFFFF"/>
          <w:lang w:val="es-ES"/>
        </w:rPr>
        <w:t>年在同一地區建置了軸承製造廠。</w:t>
      </w:r>
    </w:p>
    <w:p w:rsidR="00DF0F56" w:rsidRPr="00D82EFC" w:rsidRDefault="00DF0F56" w:rsidP="00DF0F56">
      <w:pPr>
        <w:pStyle w:val="af7"/>
        <w:ind w:left="1417" w:firstLine="472"/>
        <w:rPr>
          <w:shd w:val="clear" w:color="auto" w:fill="FFFFFF"/>
          <w:lang w:val="es-ES"/>
        </w:rPr>
      </w:pPr>
      <w:r w:rsidRPr="00D82EFC">
        <w:rPr>
          <w:rFonts w:hint="eastAsia"/>
          <w:shd w:val="clear" w:color="auto" w:fill="FFFFFF"/>
          <w:lang w:val="es-ES"/>
        </w:rPr>
        <w:t>2019</w:t>
      </w:r>
      <w:r w:rsidRPr="00D82EFC">
        <w:rPr>
          <w:rFonts w:hint="eastAsia"/>
          <w:shd w:val="clear" w:color="auto" w:fill="FFFFFF"/>
          <w:lang w:val="es-ES"/>
        </w:rPr>
        <w:t>年</w:t>
      </w:r>
      <w:r w:rsidRPr="00D82EFC">
        <w:rPr>
          <w:rFonts w:hint="eastAsia"/>
          <w:shd w:val="clear" w:color="auto" w:fill="FFFFFF"/>
          <w:lang w:val="es-ES"/>
        </w:rPr>
        <w:t>2</w:t>
      </w:r>
      <w:r w:rsidRPr="00D82EFC">
        <w:rPr>
          <w:rFonts w:hint="eastAsia"/>
          <w:shd w:val="clear" w:color="auto" w:fill="FFFFFF"/>
          <w:lang w:val="es-ES"/>
        </w:rPr>
        <w:t>月：德國</w:t>
      </w:r>
      <w:r w:rsidRPr="00D82EFC">
        <w:rPr>
          <w:rFonts w:hint="eastAsia"/>
          <w:shd w:val="clear" w:color="auto" w:fill="FFFFFF"/>
          <w:lang w:val="es-ES"/>
        </w:rPr>
        <w:t>S</w:t>
      </w:r>
      <w:r w:rsidRPr="00D82EFC">
        <w:rPr>
          <w:shd w:val="clear" w:color="auto" w:fill="FFFFFF"/>
          <w:lang w:val="es-ES"/>
        </w:rPr>
        <w:t>chaeffler</w:t>
      </w:r>
      <w:r w:rsidRPr="00D82EFC">
        <w:rPr>
          <w:rFonts w:hint="eastAsia"/>
          <w:shd w:val="clear" w:color="auto" w:fill="FFFFFF"/>
          <w:lang w:val="es-ES"/>
        </w:rPr>
        <w:t>於墨西哥州</w:t>
      </w:r>
      <w:r w:rsidRPr="00D82EFC">
        <w:rPr>
          <w:rFonts w:hint="eastAsia"/>
          <w:shd w:val="clear" w:color="auto" w:fill="FFFFFF"/>
          <w:lang w:val="es-ES"/>
        </w:rPr>
        <w:t>C</w:t>
      </w:r>
      <w:r w:rsidRPr="00D82EFC">
        <w:rPr>
          <w:shd w:val="clear" w:color="auto" w:fill="FFFFFF"/>
          <w:lang w:val="es-ES"/>
        </w:rPr>
        <w:t>uautitlan Izcalli</w:t>
      </w:r>
      <w:r w:rsidRPr="00D82EFC">
        <w:rPr>
          <w:rFonts w:hint="eastAsia"/>
          <w:shd w:val="clear" w:color="auto" w:fill="FFFFFF"/>
          <w:lang w:val="es-ES"/>
        </w:rPr>
        <w:t>之售後市場中心開幕，投資金額達</w:t>
      </w:r>
      <w:r w:rsidRPr="00D82EFC">
        <w:rPr>
          <w:rFonts w:hint="eastAsia"/>
          <w:shd w:val="clear" w:color="auto" w:fill="FFFFFF"/>
          <w:lang w:val="es-ES"/>
        </w:rPr>
        <w:t>560</w:t>
      </w:r>
      <w:r w:rsidRPr="00D82EFC">
        <w:rPr>
          <w:rFonts w:hint="eastAsia"/>
          <w:shd w:val="clear" w:color="auto" w:fill="FFFFFF"/>
          <w:lang w:val="es-ES"/>
        </w:rPr>
        <w:t>萬美元。該中心佔地</w:t>
      </w:r>
      <w:r w:rsidRPr="00D82EFC">
        <w:rPr>
          <w:rFonts w:hint="eastAsia"/>
          <w:shd w:val="clear" w:color="auto" w:fill="FFFFFF"/>
          <w:lang w:val="es-ES"/>
        </w:rPr>
        <w:t>18</w:t>
      </w:r>
      <w:r w:rsidRPr="00D82EFC">
        <w:rPr>
          <w:shd w:val="clear" w:color="auto" w:fill="FFFFFF"/>
          <w:lang w:val="es-ES"/>
        </w:rPr>
        <w:t>,000</w:t>
      </w:r>
      <w:r w:rsidRPr="00D82EFC">
        <w:rPr>
          <w:rFonts w:hint="eastAsia"/>
          <w:shd w:val="clear" w:color="auto" w:fill="FFFFFF"/>
          <w:lang w:val="es-ES"/>
        </w:rPr>
        <w:t>平方公尺，其收件、包裝及運送部門每日可處理</w:t>
      </w:r>
      <w:r w:rsidRPr="00D82EFC">
        <w:rPr>
          <w:rFonts w:hint="eastAsia"/>
          <w:shd w:val="clear" w:color="auto" w:fill="FFFFFF"/>
          <w:lang w:val="es-ES"/>
        </w:rPr>
        <w:t>124</w:t>
      </w:r>
      <w:r w:rsidRPr="00D82EFC">
        <w:rPr>
          <w:shd w:val="clear" w:color="auto" w:fill="FFFFFF"/>
          <w:lang w:val="es-ES"/>
        </w:rPr>
        <w:t>,000</w:t>
      </w:r>
      <w:r w:rsidRPr="00D82EFC">
        <w:rPr>
          <w:rFonts w:hint="eastAsia"/>
          <w:shd w:val="clear" w:color="auto" w:fill="FFFFFF"/>
          <w:lang w:val="es-ES"/>
        </w:rPr>
        <w:t>件零件，包括離合器、引擎、變速箱、底盤系統等零件，主要輸銷至北美洲及拉丁美洲市場。</w:t>
      </w:r>
    </w:p>
    <w:p w:rsidR="00DF0F56" w:rsidRPr="00D82EFC" w:rsidRDefault="00DF0F56" w:rsidP="00DF0F56">
      <w:pPr>
        <w:pStyle w:val="af7"/>
        <w:ind w:left="1417" w:firstLine="472"/>
        <w:rPr>
          <w:shd w:val="clear" w:color="auto" w:fill="FFFFFF"/>
          <w:lang w:val="es-ES"/>
        </w:rPr>
      </w:pPr>
      <w:r w:rsidRPr="00D82EFC">
        <w:rPr>
          <w:rFonts w:hint="eastAsia"/>
          <w:shd w:val="clear" w:color="auto" w:fill="FFFFFF"/>
          <w:lang w:val="es-ES"/>
        </w:rPr>
        <w:t>德國汽車零件大廠</w:t>
      </w:r>
      <w:r w:rsidRPr="00D82EFC">
        <w:rPr>
          <w:rFonts w:hint="eastAsia"/>
          <w:shd w:val="clear" w:color="auto" w:fill="FFFFFF"/>
          <w:lang w:val="es-ES"/>
        </w:rPr>
        <w:t>Bosch</w:t>
      </w:r>
      <w:r w:rsidRPr="00D82EFC">
        <w:rPr>
          <w:rFonts w:hint="eastAsia"/>
          <w:shd w:val="clear" w:color="auto" w:fill="FFFFFF"/>
          <w:lang w:val="es-ES"/>
        </w:rPr>
        <w:t>為提升北美市場營收，擬投資</w:t>
      </w:r>
      <w:r w:rsidRPr="00D82EFC">
        <w:rPr>
          <w:rFonts w:hint="eastAsia"/>
          <w:shd w:val="clear" w:color="auto" w:fill="FFFFFF"/>
          <w:lang w:val="es-ES"/>
        </w:rPr>
        <w:t>1</w:t>
      </w:r>
      <w:r w:rsidRPr="00D82EFC">
        <w:rPr>
          <w:rFonts w:hint="eastAsia"/>
          <w:shd w:val="clear" w:color="auto" w:fill="FFFFFF"/>
          <w:lang w:val="es-ES"/>
        </w:rPr>
        <w:t>億</w:t>
      </w:r>
      <w:r w:rsidRPr="00D82EFC">
        <w:rPr>
          <w:rFonts w:hint="eastAsia"/>
          <w:shd w:val="clear" w:color="auto" w:fill="FFFFFF"/>
          <w:lang w:val="es-ES"/>
        </w:rPr>
        <w:t>2,000</w:t>
      </w:r>
      <w:r w:rsidRPr="00D82EFC">
        <w:rPr>
          <w:rFonts w:hint="eastAsia"/>
          <w:shd w:val="clear" w:color="auto" w:fill="FFFFFF"/>
          <w:lang w:val="es-ES"/>
        </w:rPr>
        <w:lastRenderedPageBreak/>
        <w:t>萬歐元</w:t>
      </w:r>
      <w:r w:rsidR="008E0C3C" w:rsidRPr="00D82EFC">
        <w:rPr>
          <w:rFonts w:hint="eastAsia"/>
          <w:shd w:val="clear" w:color="auto" w:fill="FFFFFF"/>
          <w:lang w:val="es-ES"/>
        </w:rPr>
        <w:t>（</w:t>
      </w:r>
      <w:r w:rsidRPr="00D82EFC">
        <w:rPr>
          <w:rFonts w:hint="eastAsia"/>
          <w:shd w:val="clear" w:color="auto" w:fill="FFFFFF"/>
          <w:lang w:val="es-ES"/>
        </w:rPr>
        <w:t>26</w:t>
      </w:r>
      <w:r w:rsidRPr="00D82EFC">
        <w:rPr>
          <w:rFonts w:hint="eastAsia"/>
          <w:shd w:val="clear" w:color="auto" w:fill="FFFFFF"/>
          <w:lang w:val="es-ES"/>
        </w:rPr>
        <w:t>億</w:t>
      </w:r>
      <w:r w:rsidRPr="00D82EFC">
        <w:rPr>
          <w:rFonts w:hint="eastAsia"/>
          <w:shd w:val="clear" w:color="auto" w:fill="FFFFFF"/>
          <w:lang w:val="es-ES"/>
        </w:rPr>
        <w:t>2,200</w:t>
      </w:r>
      <w:r w:rsidRPr="00D82EFC">
        <w:rPr>
          <w:rFonts w:hint="eastAsia"/>
          <w:shd w:val="clear" w:color="auto" w:fill="FFFFFF"/>
          <w:lang w:val="es-ES"/>
        </w:rPr>
        <w:t>萬墨幣</w:t>
      </w:r>
      <w:r w:rsidR="008E0C3C" w:rsidRPr="00D82EFC">
        <w:rPr>
          <w:rFonts w:hint="eastAsia"/>
          <w:shd w:val="clear" w:color="auto" w:fill="FFFFFF"/>
          <w:lang w:val="es-ES"/>
        </w:rPr>
        <w:t>）</w:t>
      </w:r>
      <w:r w:rsidRPr="00D82EFC">
        <w:rPr>
          <w:rFonts w:hint="eastAsia"/>
          <w:shd w:val="clear" w:color="auto" w:fill="FFFFFF"/>
          <w:lang w:val="es-ES"/>
        </w:rPr>
        <w:t>在墨西哥</w:t>
      </w:r>
      <w:r w:rsidRPr="00D82EFC">
        <w:rPr>
          <w:rFonts w:hint="eastAsia"/>
          <w:shd w:val="clear" w:color="auto" w:fill="FFFFFF"/>
          <w:lang w:val="es-ES"/>
        </w:rPr>
        <w:t>Guanajuato</w:t>
      </w:r>
      <w:r w:rsidRPr="00D82EFC">
        <w:rPr>
          <w:rFonts w:hint="eastAsia"/>
          <w:shd w:val="clear" w:color="auto" w:fill="FFFFFF"/>
          <w:lang w:val="es-ES"/>
        </w:rPr>
        <w:t>州</w:t>
      </w:r>
      <w:r w:rsidRPr="00D82EFC">
        <w:rPr>
          <w:rFonts w:hint="eastAsia"/>
          <w:shd w:val="clear" w:color="auto" w:fill="FFFFFF"/>
          <w:lang w:val="es-ES"/>
        </w:rPr>
        <w:t>Celaya</w:t>
      </w:r>
      <w:r w:rsidRPr="00D82EFC">
        <w:rPr>
          <w:rFonts w:hint="eastAsia"/>
          <w:shd w:val="clear" w:color="auto" w:fill="FFFFFF"/>
          <w:lang w:val="es-ES"/>
        </w:rPr>
        <w:t>市</w:t>
      </w:r>
      <w:r w:rsidRPr="00D82EFC">
        <w:rPr>
          <w:rFonts w:hint="eastAsia"/>
          <w:shd w:val="clear" w:color="auto" w:fill="FFFFFF"/>
          <w:lang w:val="es-ES"/>
        </w:rPr>
        <w:t>Apaseo El Grande</w:t>
      </w:r>
      <w:r w:rsidRPr="00D82EFC">
        <w:rPr>
          <w:rFonts w:hint="eastAsia"/>
          <w:shd w:val="clear" w:color="auto" w:fill="FFFFFF"/>
          <w:lang w:val="es-ES"/>
        </w:rPr>
        <w:t>的</w:t>
      </w:r>
      <w:r w:rsidRPr="00D82EFC">
        <w:rPr>
          <w:rFonts w:hint="eastAsia"/>
          <w:shd w:val="clear" w:color="auto" w:fill="FFFFFF"/>
          <w:lang w:val="es-ES"/>
        </w:rPr>
        <w:t>Amistad Chuy María</w:t>
      </w:r>
      <w:r w:rsidRPr="00D82EFC">
        <w:rPr>
          <w:rFonts w:hint="eastAsia"/>
          <w:shd w:val="clear" w:color="auto" w:fill="FFFFFF"/>
          <w:lang w:val="es-ES"/>
        </w:rPr>
        <w:t>工業園區興建新的汽車零件工廠，將可創造</w:t>
      </w:r>
      <w:r w:rsidRPr="00D82EFC">
        <w:rPr>
          <w:rFonts w:hint="eastAsia"/>
          <w:shd w:val="clear" w:color="auto" w:fill="FFFFFF"/>
          <w:lang w:val="es-ES"/>
        </w:rPr>
        <w:t>1,200</w:t>
      </w:r>
      <w:r w:rsidRPr="00D82EFC">
        <w:rPr>
          <w:rFonts w:hint="eastAsia"/>
          <w:shd w:val="clear" w:color="auto" w:fill="FFFFFF"/>
          <w:lang w:val="es-ES"/>
        </w:rPr>
        <w:t>個工作機會。</w:t>
      </w:r>
      <w:r w:rsidRPr="00D82EFC">
        <w:rPr>
          <w:rFonts w:hint="eastAsia"/>
          <w:shd w:val="clear" w:color="auto" w:fill="FFFFFF"/>
          <w:lang w:val="es-ES"/>
        </w:rPr>
        <w:t>Bosch</w:t>
      </w:r>
      <w:r w:rsidRPr="00D82EFC">
        <w:rPr>
          <w:rFonts w:hint="eastAsia"/>
          <w:shd w:val="clear" w:color="auto" w:fill="FFFFFF"/>
          <w:lang w:val="es-ES"/>
        </w:rPr>
        <w:t>汽車電子部門主管</w:t>
      </w:r>
      <w:r w:rsidRPr="00D82EFC">
        <w:rPr>
          <w:rFonts w:hint="eastAsia"/>
          <w:shd w:val="clear" w:color="auto" w:fill="FFFFFF"/>
          <w:lang w:val="es-ES"/>
        </w:rPr>
        <w:t>Ulrich Schricke</w:t>
      </w:r>
      <w:r w:rsidRPr="00D82EFC">
        <w:rPr>
          <w:rFonts w:hint="eastAsia"/>
          <w:shd w:val="clear" w:color="auto" w:fill="FFFFFF"/>
          <w:lang w:val="es-ES"/>
        </w:rPr>
        <w:t>表示，就達到長期生產目標、區域經濟及永續發展而言，投資墨西哥對</w:t>
      </w:r>
      <w:r w:rsidRPr="00D82EFC">
        <w:rPr>
          <w:rFonts w:hint="eastAsia"/>
          <w:shd w:val="clear" w:color="auto" w:fill="FFFFFF"/>
          <w:lang w:val="es-ES"/>
        </w:rPr>
        <w:t>Bosch</w:t>
      </w:r>
      <w:r w:rsidRPr="00D82EFC">
        <w:rPr>
          <w:rFonts w:hint="eastAsia"/>
          <w:shd w:val="clear" w:color="auto" w:fill="FFFFFF"/>
          <w:lang w:val="es-ES"/>
        </w:rPr>
        <w:t>是極為重要的布局。透過工業</w:t>
      </w:r>
      <w:r w:rsidRPr="00D82EFC">
        <w:rPr>
          <w:rFonts w:hint="eastAsia"/>
          <w:shd w:val="clear" w:color="auto" w:fill="FFFFFF"/>
          <w:lang w:val="es-ES"/>
        </w:rPr>
        <w:t>4.0</w:t>
      </w:r>
      <w:r w:rsidRPr="00D82EFC">
        <w:rPr>
          <w:rFonts w:hint="eastAsia"/>
          <w:shd w:val="clear" w:color="auto" w:fill="FFFFFF"/>
          <w:lang w:val="es-ES"/>
        </w:rPr>
        <w:t>技術，該廠區可連線至</w:t>
      </w:r>
      <w:r w:rsidRPr="00D82EFC">
        <w:rPr>
          <w:rFonts w:hint="eastAsia"/>
          <w:shd w:val="clear" w:color="auto" w:fill="FFFFFF"/>
          <w:lang w:val="es-ES"/>
        </w:rPr>
        <w:t>Bosch</w:t>
      </w:r>
      <w:r w:rsidRPr="00D82EFC">
        <w:rPr>
          <w:rFonts w:hint="eastAsia"/>
          <w:shd w:val="clear" w:color="auto" w:fill="FFFFFF"/>
          <w:lang w:val="es-ES"/>
        </w:rPr>
        <w:t>全世界其他廠區，確認生產及先進人工智慧需求標準。</w:t>
      </w:r>
    </w:p>
    <w:p w:rsidR="00DF0F56" w:rsidRPr="00D82EFC" w:rsidRDefault="00DF0F56" w:rsidP="00DF0F56">
      <w:pPr>
        <w:pStyle w:val="af7"/>
        <w:ind w:left="1417" w:firstLine="472"/>
        <w:rPr>
          <w:shd w:val="clear" w:color="auto" w:fill="FFFFFF"/>
        </w:rPr>
      </w:pPr>
      <w:r w:rsidRPr="00D82EFC">
        <w:rPr>
          <w:rFonts w:hint="eastAsia"/>
          <w:shd w:val="clear" w:color="auto" w:fill="FFFFFF"/>
        </w:rPr>
        <w:t>隨著美國、墨西哥與加拿大</w:t>
      </w:r>
      <w:r w:rsidRPr="00D82EFC">
        <w:rPr>
          <w:rFonts w:hint="eastAsia"/>
          <w:shd w:val="clear" w:color="auto" w:fill="FFFFFF"/>
        </w:rPr>
        <w:t>3</w:t>
      </w:r>
      <w:r w:rsidRPr="00D82EFC">
        <w:rPr>
          <w:rFonts w:hint="eastAsia"/>
          <w:shd w:val="clear" w:color="auto" w:fill="FFFFFF"/>
        </w:rPr>
        <w:t>國於</w:t>
      </w:r>
      <w:r w:rsidRPr="00D82EFC">
        <w:rPr>
          <w:rFonts w:hint="eastAsia"/>
          <w:shd w:val="clear" w:color="auto" w:fill="FFFFFF"/>
        </w:rPr>
        <w:t>2018</w:t>
      </w:r>
      <w:r w:rsidRPr="00D82EFC">
        <w:rPr>
          <w:rFonts w:hint="eastAsia"/>
          <w:shd w:val="clear" w:color="auto" w:fill="FFFFFF"/>
        </w:rPr>
        <w:t>年</w:t>
      </w:r>
      <w:r w:rsidRPr="00D82EFC">
        <w:rPr>
          <w:rFonts w:hint="eastAsia"/>
          <w:shd w:val="clear" w:color="auto" w:fill="FFFFFF"/>
        </w:rPr>
        <w:t>11</w:t>
      </w:r>
      <w:r w:rsidRPr="00D82EFC">
        <w:rPr>
          <w:rFonts w:hint="eastAsia"/>
          <w:shd w:val="clear" w:color="auto" w:fill="FFFFFF"/>
        </w:rPr>
        <w:t>月</w:t>
      </w:r>
      <w:r w:rsidRPr="00D82EFC">
        <w:rPr>
          <w:rFonts w:hint="eastAsia"/>
          <w:shd w:val="clear" w:color="auto" w:fill="FFFFFF"/>
        </w:rPr>
        <w:t>3</w:t>
      </w:r>
      <w:r w:rsidRPr="00D82EFC">
        <w:rPr>
          <w:shd w:val="clear" w:color="auto" w:fill="FFFFFF"/>
        </w:rPr>
        <w:t>0</w:t>
      </w:r>
      <w:r w:rsidRPr="00D82EFC">
        <w:rPr>
          <w:rFonts w:hint="eastAsia"/>
          <w:shd w:val="clear" w:color="auto" w:fill="FFFFFF"/>
        </w:rPr>
        <w:t>日簽署美墨加協定</w:t>
      </w:r>
      <w:r w:rsidR="008E0C3C" w:rsidRPr="00D82EFC">
        <w:rPr>
          <w:shd w:val="clear" w:color="auto" w:fill="FFFFFF"/>
        </w:rPr>
        <w:t>（</w:t>
      </w:r>
      <w:r w:rsidRPr="00D82EFC">
        <w:rPr>
          <w:shd w:val="clear" w:color="auto" w:fill="FFFFFF"/>
        </w:rPr>
        <w:t>USMCA</w:t>
      </w:r>
      <w:r w:rsidR="008E0C3C" w:rsidRPr="00D82EFC">
        <w:rPr>
          <w:rFonts w:hint="eastAsia"/>
          <w:shd w:val="clear" w:color="auto" w:fill="FFFFFF"/>
        </w:rPr>
        <w:t>）</w:t>
      </w:r>
      <w:r w:rsidRPr="00D82EFC">
        <w:rPr>
          <w:rFonts w:hint="eastAsia"/>
          <w:shd w:val="clear" w:color="auto" w:fill="FFFFFF"/>
        </w:rPr>
        <w:t>，針對汽車製造擬定了更嚴格之原產地及區域自製率規則（從</w:t>
      </w:r>
      <w:r w:rsidRPr="00D82EFC">
        <w:rPr>
          <w:rFonts w:hint="eastAsia"/>
          <w:shd w:val="clear" w:color="auto" w:fill="FFFFFF"/>
        </w:rPr>
        <w:t>62.5%</w:t>
      </w:r>
      <w:r w:rsidRPr="00D82EFC">
        <w:rPr>
          <w:rFonts w:hint="eastAsia"/>
          <w:shd w:val="clear" w:color="auto" w:fill="FFFFFF"/>
        </w:rPr>
        <w:t>調高至</w:t>
      </w:r>
      <w:r w:rsidRPr="00D82EFC">
        <w:rPr>
          <w:rFonts w:hint="eastAsia"/>
          <w:shd w:val="clear" w:color="auto" w:fill="FFFFFF"/>
        </w:rPr>
        <w:t>75%</w:t>
      </w:r>
      <w:r w:rsidRPr="00D82EFC">
        <w:rPr>
          <w:rFonts w:hint="eastAsia"/>
          <w:shd w:val="clear" w:color="auto" w:fill="FFFFFF"/>
        </w:rPr>
        <w:t>），各國汽車廠及汽車零配件廠皆紛紛評估調整生產及投資方向。</w:t>
      </w:r>
    </w:p>
    <w:p w:rsidR="00DF0F56" w:rsidRPr="00D82EFC" w:rsidRDefault="00DF0F56" w:rsidP="00DF0F56">
      <w:pPr>
        <w:pStyle w:val="af7"/>
        <w:ind w:left="1417" w:firstLine="472"/>
        <w:rPr>
          <w:shd w:val="clear" w:color="auto" w:fill="FFFFFF"/>
        </w:rPr>
      </w:pPr>
      <w:r w:rsidRPr="00D82EFC">
        <w:rPr>
          <w:rFonts w:hint="eastAsia"/>
          <w:shd w:val="clear" w:color="auto" w:fill="FFFFFF"/>
        </w:rPr>
        <w:t>日本汽車大廠本田汽車社長伊東孝紳</w:t>
      </w:r>
      <w:r w:rsidR="008E0C3C" w:rsidRPr="00D82EFC">
        <w:rPr>
          <w:rFonts w:hint="eastAsia"/>
          <w:shd w:val="clear" w:color="auto" w:fill="FFFFFF"/>
        </w:rPr>
        <w:t>（</w:t>
      </w:r>
      <w:r w:rsidRPr="00D82EFC">
        <w:rPr>
          <w:rFonts w:hint="eastAsia"/>
          <w:shd w:val="clear" w:color="auto" w:fill="FFFFFF"/>
        </w:rPr>
        <w:t>Takanobu Ito</w:t>
      </w:r>
      <w:r w:rsidR="008E0C3C" w:rsidRPr="00D82EFC">
        <w:rPr>
          <w:rFonts w:hint="eastAsia"/>
          <w:shd w:val="clear" w:color="auto" w:fill="FFFFFF"/>
        </w:rPr>
        <w:t>）</w:t>
      </w:r>
      <w:r w:rsidRPr="00D82EFC">
        <w:rPr>
          <w:rFonts w:hint="eastAsia"/>
          <w:shd w:val="clear" w:color="auto" w:fill="FFFFFF"/>
        </w:rPr>
        <w:t>率日本商工會議所</w:t>
      </w:r>
      <w:r w:rsidR="008E0C3C" w:rsidRPr="00D82EFC">
        <w:rPr>
          <w:rFonts w:hint="eastAsia"/>
          <w:shd w:val="clear" w:color="auto" w:fill="FFFFFF"/>
        </w:rPr>
        <w:t>（</w:t>
      </w:r>
      <w:r w:rsidRPr="00D82EFC">
        <w:rPr>
          <w:rFonts w:hint="eastAsia"/>
          <w:shd w:val="clear" w:color="auto" w:fill="FFFFFF"/>
        </w:rPr>
        <w:t>Japanese Chamber of Commerce &amp; Industry, JCCI</w:t>
      </w:r>
      <w:r w:rsidR="008E0C3C" w:rsidRPr="00D82EFC">
        <w:rPr>
          <w:rFonts w:hint="eastAsia"/>
          <w:shd w:val="clear" w:color="auto" w:fill="FFFFFF"/>
        </w:rPr>
        <w:t>）</w:t>
      </w:r>
      <w:r w:rsidRPr="00D82EFC">
        <w:rPr>
          <w:rFonts w:hint="eastAsia"/>
          <w:shd w:val="clear" w:color="auto" w:fill="FFFFFF"/>
        </w:rPr>
        <w:t>60</w:t>
      </w:r>
      <w:r w:rsidRPr="00D82EFC">
        <w:rPr>
          <w:rFonts w:hint="eastAsia"/>
          <w:shd w:val="clear" w:color="auto" w:fill="FFFFFF"/>
        </w:rPr>
        <w:t>多位跨產業執行長及企業家、訪問團於</w:t>
      </w:r>
      <w:r w:rsidRPr="00D82EFC">
        <w:rPr>
          <w:rFonts w:hint="eastAsia"/>
          <w:shd w:val="clear" w:color="auto" w:fill="FFFFFF"/>
        </w:rPr>
        <w:t>2019</w:t>
      </w:r>
      <w:r w:rsidRPr="00D82EFC">
        <w:rPr>
          <w:rFonts w:hint="eastAsia"/>
          <w:shd w:val="clear" w:color="auto" w:fill="FFFFFF"/>
        </w:rPr>
        <w:t>年</w:t>
      </w:r>
      <w:r w:rsidRPr="00D82EFC">
        <w:rPr>
          <w:rFonts w:hint="eastAsia"/>
          <w:shd w:val="clear" w:color="auto" w:fill="FFFFFF"/>
        </w:rPr>
        <w:t>2</w:t>
      </w:r>
      <w:r w:rsidRPr="00D82EFC">
        <w:rPr>
          <w:rFonts w:hint="eastAsia"/>
          <w:shd w:val="clear" w:color="auto" w:fill="FFFFFF"/>
        </w:rPr>
        <w:t>月</w:t>
      </w:r>
      <w:r w:rsidRPr="00D82EFC">
        <w:rPr>
          <w:rFonts w:hint="eastAsia"/>
          <w:shd w:val="clear" w:color="auto" w:fill="FFFFFF"/>
        </w:rPr>
        <w:t>10</w:t>
      </w:r>
      <w:r w:rsidRPr="00D82EFC">
        <w:rPr>
          <w:rFonts w:hint="eastAsia"/>
          <w:shd w:val="clear" w:color="auto" w:fill="FFFFFF"/>
        </w:rPr>
        <w:t>日至</w:t>
      </w:r>
      <w:r w:rsidRPr="00D82EFC">
        <w:rPr>
          <w:rFonts w:hint="eastAsia"/>
          <w:shd w:val="clear" w:color="auto" w:fill="FFFFFF"/>
        </w:rPr>
        <w:t>16</w:t>
      </w:r>
      <w:r w:rsidRPr="00D82EFC">
        <w:rPr>
          <w:rFonts w:hint="eastAsia"/>
          <w:shd w:val="clear" w:color="auto" w:fill="FFFFFF"/>
        </w:rPr>
        <w:t>日來墨交流時表示，為符合未來</w:t>
      </w:r>
      <w:r w:rsidRPr="00D82EFC">
        <w:rPr>
          <w:rFonts w:hint="eastAsia"/>
          <w:shd w:val="clear" w:color="auto" w:fill="FFFFFF"/>
        </w:rPr>
        <w:t>USMCA</w:t>
      </w:r>
      <w:r w:rsidRPr="00D82EFC">
        <w:rPr>
          <w:rFonts w:hint="eastAsia"/>
          <w:shd w:val="clear" w:color="auto" w:fill="FFFFFF"/>
        </w:rPr>
        <w:t>新原產地規則，最安全且根本的方式為提高在墨國產值及在北美區域產值。根據汽車標示制度</w:t>
      </w:r>
      <w:r w:rsidR="008E0C3C" w:rsidRPr="00D82EFC">
        <w:rPr>
          <w:rFonts w:hint="eastAsia"/>
          <w:shd w:val="clear" w:color="auto" w:fill="FFFFFF"/>
        </w:rPr>
        <w:t>（</w:t>
      </w:r>
      <w:r w:rsidRPr="00D82EFC">
        <w:rPr>
          <w:rFonts w:hint="eastAsia"/>
          <w:shd w:val="clear" w:color="auto" w:fill="FFFFFF"/>
        </w:rPr>
        <w:t>American Automobile Labeling Act</w:t>
      </w:r>
      <w:r w:rsidR="008E0C3C" w:rsidRPr="00D82EFC">
        <w:rPr>
          <w:rFonts w:hint="eastAsia"/>
          <w:shd w:val="clear" w:color="auto" w:fill="FFFFFF"/>
        </w:rPr>
        <w:t>）</w:t>
      </w:r>
      <w:r w:rsidRPr="00D82EFC">
        <w:rPr>
          <w:rFonts w:hint="eastAsia"/>
          <w:shd w:val="clear" w:color="auto" w:fill="FFFFFF"/>
        </w:rPr>
        <w:t>資料，亞洲汽車廠</w:t>
      </w:r>
      <w:r w:rsidRPr="00D82EFC">
        <w:rPr>
          <w:rFonts w:hint="eastAsia"/>
          <w:shd w:val="clear" w:color="auto" w:fill="FFFFFF"/>
        </w:rPr>
        <w:t>Mazda</w:t>
      </w:r>
      <w:r w:rsidRPr="00D82EFC">
        <w:rPr>
          <w:rFonts w:hint="eastAsia"/>
          <w:shd w:val="clear" w:color="auto" w:fill="FFFFFF"/>
        </w:rPr>
        <w:t>、</w:t>
      </w:r>
      <w:r w:rsidRPr="00D82EFC">
        <w:rPr>
          <w:rFonts w:hint="eastAsia"/>
          <w:shd w:val="clear" w:color="auto" w:fill="FFFFFF"/>
        </w:rPr>
        <w:t>Honda, Nissan, Toyota, Kia</w:t>
      </w:r>
      <w:r w:rsidRPr="00D82EFC">
        <w:rPr>
          <w:rFonts w:hint="eastAsia"/>
          <w:shd w:val="clear" w:color="auto" w:fill="FFFFFF"/>
        </w:rPr>
        <w:t>和</w:t>
      </w:r>
      <w:r w:rsidRPr="00D82EFC">
        <w:rPr>
          <w:rFonts w:hint="eastAsia"/>
          <w:shd w:val="clear" w:color="auto" w:fill="FFFFFF"/>
        </w:rPr>
        <w:t>Subaru</w:t>
      </w:r>
      <w:r w:rsidRPr="00D82EFC">
        <w:rPr>
          <w:rFonts w:hint="eastAsia"/>
          <w:shd w:val="clear" w:color="auto" w:fill="FFFFFF"/>
        </w:rPr>
        <w:t>在</w:t>
      </w:r>
      <w:r w:rsidRPr="00D82EFC">
        <w:rPr>
          <w:rFonts w:hint="eastAsia"/>
          <w:shd w:val="clear" w:color="auto" w:fill="FFFFFF"/>
        </w:rPr>
        <w:t>NAFTA</w:t>
      </w:r>
      <w:r w:rsidRPr="00D82EFC">
        <w:rPr>
          <w:rFonts w:hint="eastAsia"/>
          <w:shd w:val="clear" w:color="auto" w:fill="FFFFFF"/>
        </w:rPr>
        <w:t>架構下之平均區域自製率為</w:t>
      </w:r>
      <w:r w:rsidRPr="00D82EFC">
        <w:rPr>
          <w:rFonts w:hint="eastAsia"/>
          <w:shd w:val="clear" w:color="auto" w:fill="FFFFFF"/>
        </w:rPr>
        <w:t>59%</w:t>
      </w:r>
      <w:r w:rsidRPr="00D82EFC">
        <w:rPr>
          <w:rFonts w:hint="eastAsia"/>
          <w:shd w:val="clear" w:color="auto" w:fill="FFFFFF"/>
        </w:rPr>
        <w:t>，大部分日本汽車廠已來墨投資，預估短期內不會有新汽車廠來墨投資，但日本汽車零組件生產廠商將陸續來墨投資。</w:t>
      </w:r>
    </w:p>
    <w:p w:rsidR="0015794E" w:rsidRPr="00D82EFC" w:rsidRDefault="00DF0F56" w:rsidP="00DF0F56">
      <w:pPr>
        <w:pStyle w:val="af7"/>
        <w:ind w:left="1417" w:firstLine="472"/>
        <w:rPr>
          <w:shd w:val="clear" w:color="auto" w:fill="FFFFFF"/>
        </w:rPr>
      </w:pPr>
      <w:r w:rsidRPr="00D82EFC">
        <w:rPr>
          <w:rFonts w:hint="eastAsia"/>
          <w:shd w:val="clear" w:color="auto" w:fill="FFFFFF"/>
        </w:rPr>
        <w:t>I</w:t>
      </w:r>
      <w:r w:rsidRPr="00D82EFC">
        <w:rPr>
          <w:rFonts w:hint="eastAsia"/>
          <w:shd w:val="clear" w:color="auto" w:fill="FFFFFF"/>
        </w:rPr>
        <w:t>社長續稱，墨西哥多年來積極洽簽自由貿易協定，目前已與全球</w:t>
      </w:r>
      <w:r w:rsidRPr="00D82EFC">
        <w:rPr>
          <w:rFonts w:hint="eastAsia"/>
          <w:shd w:val="clear" w:color="auto" w:fill="FFFFFF"/>
        </w:rPr>
        <w:t>52</w:t>
      </w:r>
      <w:r w:rsidRPr="00D82EFC">
        <w:rPr>
          <w:rFonts w:hint="eastAsia"/>
          <w:shd w:val="clear" w:color="auto" w:fill="FFFFFF"/>
        </w:rPr>
        <w:t>國簽有</w:t>
      </w:r>
      <w:r w:rsidRPr="00D82EFC">
        <w:rPr>
          <w:rFonts w:hint="eastAsia"/>
          <w:shd w:val="clear" w:color="auto" w:fill="FFFFFF"/>
        </w:rPr>
        <w:t>13</w:t>
      </w:r>
      <w:r w:rsidRPr="00D82EFC">
        <w:rPr>
          <w:rFonts w:hint="eastAsia"/>
          <w:shd w:val="clear" w:color="auto" w:fill="FFFFFF"/>
        </w:rPr>
        <w:t>個自由貿易協定，形成廣泛的自由貿易網路，對日本企業而言，在墨生產及出口深具投資吸引力。</w:t>
      </w:r>
    </w:p>
    <w:p w:rsidR="00562ED4" w:rsidRPr="00D82EFC" w:rsidRDefault="00E1716E" w:rsidP="005A749A">
      <w:pPr>
        <w:pStyle w:val="af3"/>
        <w:ind w:left="1417" w:hanging="472"/>
      </w:pPr>
      <w:r w:rsidRPr="00D82EFC">
        <w:rPr>
          <w:lang w:eastAsia="zh-TW"/>
        </w:rPr>
        <w:t>２、</w:t>
      </w:r>
      <w:r w:rsidR="00562ED4" w:rsidRPr="00D82EFC">
        <w:t>能源工業</w:t>
      </w:r>
    </w:p>
    <w:p w:rsidR="0015794E" w:rsidRPr="00D82EFC" w:rsidRDefault="0015794E" w:rsidP="007F5AC2">
      <w:pPr>
        <w:pStyle w:val="af7"/>
        <w:ind w:left="1417" w:firstLine="488"/>
        <w:rPr>
          <w:shd w:val="clear" w:color="auto" w:fill="FFFFFF"/>
        </w:rPr>
      </w:pPr>
      <w:r w:rsidRPr="00D82EFC">
        <w:rPr>
          <w:rStyle w:val="afd"/>
          <w:color w:val="auto"/>
          <w:spacing w:val="4"/>
          <w:u w:val="none"/>
          <w:lang w:eastAsia="zh-TW"/>
        </w:rPr>
        <w:t>根據</w:t>
      </w:r>
      <w:r w:rsidRPr="00D82EFC">
        <w:rPr>
          <w:rStyle w:val="afd"/>
          <w:color w:val="auto"/>
          <w:spacing w:val="4"/>
          <w:u w:val="none"/>
          <w:lang w:eastAsia="zh-TW"/>
        </w:rPr>
        <w:t>Oil &amp; Gas Journal</w:t>
      </w:r>
      <w:r w:rsidR="009925C7" w:rsidRPr="00D82EFC">
        <w:rPr>
          <w:rStyle w:val="afd"/>
          <w:color w:val="auto"/>
          <w:spacing w:val="4"/>
          <w:u w:val="none"/>
          <w:lang w:eastAsia="zh-TW"/>
        </w:rPr>
        <w:t>（</w:t>
      </w:r>
      <w:r w:rsidRPr="00D82EFC">
        <w:rPr>
          <w:rStyle w:val="afd"/>
          <w:color w:val="auto"/>
          <w:spacing w:val="4"/>
          <w:u w:val="none"/>
          <w:lang w:eastAsia="zh-TW"/>
        </w:rPr>
        <w:t>OGJ</w:t>
      </w:r>
      <w:r w:rsidR="009925C7" w:rsidRPr="00D82EFC">
        <w:rPr>
          <w:rStyle w:val="afd"/>
          <w:color w:val="auto"/>
          <w:spacing w:val="4"/>
          <w:u w:val="none"/>
          <w:lang w:eastAsia="zh-TW"/>
        </w:rPr>
        <w:t>）</w:t>
      </w:r>
      <w:r w:rsidRPr="00D82EFC">
        <w:rPr>
          <w:rStyle w:val="afd"/>
          <w:color w:val="auto"/>
          <w:spacing w:val="4"/>
          <w:u w:val="none"/>
          <w:lang w:eastAsia="zh-TW"/>
        </w:rPr>
        <w:t>的資料顯示，墨西哥已有科學驗證的原油蘊藏量達</w:t>
      </w:r>
      <w:r w:rsidRPr="00D82EFC">
        <w:rPr>
          <w:rStyle w:val="afd"/>
          <w:color w:val="auto"/>
          <w:spacing w:val="4"/>
          <w:u w:val="none"/>
          <w:lang w:eastAsia="zh-TW"/>
        </w:rPr>
        <w:t>100</w:t>
      </w:r>
      <w:r w:rsidRPr="00D82EFC">
        <w:rPr>
          <w:rStyle w:val="afd"/>
          <w:color w:val="auto"/>
          <w:spacing w:val="4"/>
          <w:u w:val="none"/>
          <w:lang w:eastAsia="zh-TW"/>
        </w:rPr>
        <w:t>億桶，排名全球第</w:t>
      </w:r>
      <w:r w:rsidRPr="00D82EFC">
        <w:rPr>
          <w:rStyle w:val="afd"/>
          <w:color w:val="auto"/>
          <w:spacing w:val="4"/>
          <w:u w:val="none"/>
          <w:lang w:eastAsia="zh-TW"/>
        </w:rPr>
        <w:t>17</w:t>
      </w:r>
      <w:r w:rsidRPr="00D82EFC">
        <w:rPr>
          <w:rStyle w:val="afd"/>
          <w:color w:val="auto"/>
          <w:spacing w:val="4"/>
          <w:u w:val="none"/>
          <w:lang w:eastAsia="zh-TW"/>
        </w:rPr>
        <w:t>位，主要集中在該國</w:t>
      </w:r>
      <w:r w:rsidRPr="00D82EFC">
        <w:rPr>
          <w:rStyle w:val="afd"/>
          <w:color w:val="auto"/>
          <w:spacing w:val="4"/>
          <w:u w:val="none"/>
          <w:lang w:eastAsia="zh-TW"/>
        </w:rPr>
        <w:lastRenderedPageBreak/>
        <w:t>東部墨西哥灣</w:t>
      </w:r>
      <w:r w:rsidR="009925C7" w:rsidRPr="00D82EFC">
        <w:rPr>
          <w:rStyle w:val="afd"/>
          <w:color w:val="auto"/>
          <w:spacing w:val="4"/>
          <w:u w:val="none"/>
          <w:lang w:eastAsia="zh-TW"/>
        </w:rPr>
        <w:t>（</w:t>
      </w:r>
      <w:r w:rsidRPr="00D82EFC">
        <w:rPr>
          <w:rStyle w:val="afd"/>
          <w:color w:val="auto"/>
          <w:spacing w:val="4"/>
          <w:u w:val="none"/>
          <w:lang w:eastAsia="zh-TW"/>
        </w:rPr>
        <w:t>Gulf of Mexico</w:t>
      </w:r>
      <w:r w:rsidR="009925C7" w:rsidRPr="00D82EFC">
        <w:rPr>
          <w:rStyle w:val="afd"/>
          <w:color w:val="auto"/>
          <w:spacing w:val="4"/>
          <w:u w:val="none"/>
          <w:lang w:eastAsia="zh-TW"/>
        </w:rPr>
        <w:t>）</w:t>
      </w:r>
      <w:r w:rsidRPr="00D82EFC">
        <w:rPr>
          <w:rStyle w:val="afd"/>
          <w:color w:val="auto"/>
          <w:spacing w:val="4"/>
          <w:u w:val="none"/>
          <w:lang w:eastAsia="zh-TW"/>
        </w:rPr>
        <w:t>離岸</w:t>
      </w:r>
      <w:r w:rsidRPr="00D82EFC">
        <w:rPr>
          <w:shd w:val="clear" w:color="auto" w:fill="FFFFFF"/>
        </w:rPr>
        <w:t>的</w:t>
      </w:r>
      <w:r w:rsidRPr="00D82EFC">
        <w:rPr>
          <w:shd w:val="clear" w:color="auto" w:fill="FFFFFF"/>
        </w:rPr>
        <w:t>Campeche</w:t>
      </w:r>
      <w:r w:rsidRPr="00D82EFC">
        <w:rPr>
          <w:shd w:val="clear" w:color="auto" w:fill="FFFFFF"/>
        </w:rPr>
        <w:t>海洋盆地地下，該國北部陸地盆地亦有相當可觀蘊藏。墨國目前係全球主要產油國排名第</w:t>
      </w:r>
      <w:r w:rsidRPr="00D82EFC">
        <w:rPr>
          <w:shd w:val="clear" w:color="auto" w:fill="FFFFFF"/>
        </w:rPr>
        <w:t>12</w:t>
      </w:r>
      <w:r w:rsidRPr="00D82EFC">
        <w:rPr>
          <w:shd w:val="clear" w:color="auto" w:fill="FFFFFF"/>
          <w:lang w:val="es-ES"/>
        </w:rPr>
        <w:t>，</w:t>
      </w:r>
      <w:r w:rsidRPr="00D82EFC">
        <w:t>市場佔有比重約</w:t>
      </w:r>
      <w:r w:rsidR="00DF0F56" w:rsidRPr="00D82EFC">
        <w:rPr>
          <w:rFonts w:hint="eastAsia"/>
          <w:lang w:eastAsia="zh-TW"/>
        </w:rPr>
        <w:t>2.45</w:t>
      </w:r>
      <w:r w:rsidRPr="00D82EFC">
        <w:t>%</w:t>
      </w:r>
      <w:r w:rsidRPr="00D82EFC">
        <w:t>，</w:t>
      </w:r>
      <w:r w:rsidRPr="00D82EFC">
        <w:rPr>
          <w:shd w:val="clear" w:color="auto" w:fill="FFFFFF"/>
        </w:rPr>
        <w:t>但墨國並沒有加入石油輸出國組織</w:t>
      </w:r>
      <w:r w:rsidR="009925C7" w:rsidRPr="00D82EFC">
        <w:rPr>
          <w:shd w:val="clear" w:color="auto" w:fill="FFFFFF"/>
          <w:lang w:val="es-ES"/>
        </w:rPr>
        <w:t>（</w:t>
      </w:r>
      <w:r w:rsidRPr="00D82EFC">
        <w:rPr>
          <w:shd w:val="clear" w:color="auto" w:fill="FFFFFF"/>
          <w:lang w:val="es-ES"/>
        </w:rPr>
        <w:t>OPEC</w:t>
      </w:r>
      <w:r w:rsidR="009925C7" w:rsidRPr="00D82EFC">
        <w:rPr>
          <w:shd w:val="clear" w:color="auto" w:fill="FFFFFF"/>
          <w:lang w:val="es-ES"/>
        </w:rPr>
        <w:t>）</w:t>
      </w:r>
      <w:r w:rsidRPr="00D82EFC">
        <w:rPr>
          <w:shd w:val="clear" w:color="auto" w:fill="FFFFFF"/>
        </w:rPr>
        <w:t>。在美洲地區，墨西哥的原油產量次於美國、加拿大、委內瑞拉及巴西。不過自</w:t>
      </w:r>
      <w:r w:rsidRPr="00D82EFC">
        <w:rPr>
          <w:shd w:val="clear" w:color="auto" w:fill="FFFFFF"/>
        </w:rPr>
        <w:t>2005</w:t>
      </w:r>
      <w:r w:rsidRPr="00D82EFC">
        <w:rPr>
          <w:shd w:val="clear" w:color="auto" w:fill="FFFFFF"/>
        </w:rPr>
        <w:t>年起墨西哥的原油產量開始遞減，該國自產的天然氣產量也不敷市場需求。</w:t>
      </w:r>
    </w:p>
    <w:p w:rsidR="0015794E" w:rsidRPr="00D82EFC" w:rsidRDefault="0015794E" w:rsidP="007F5AC2">
      <w:pPr>
        <w:pStyle w:val="af7"/>
        <w:ind w:left="1417" w:firstLine="472"/>
        <w:rPr>
          <w:shd w:val="clear" w:color="auto" w:fill="FFFFFF"/>
        </w:rPr>
      </w:pPr>
      <w:r w:rsidRPr="00D82EFC">
        <w:rPr>
          <w:shd w:val="clear" w:color="auto" w:fill="FFFFFF"/>
        </w:rPr>
        <w:t>原油收入是墨西哥的經濟命脈之一，墨國石油出口收入從</w:t>
      </w:r>
      <w:r w:rsidRPr="00D82EFC">
        <w:rPr>
          <w:shd w:val="clear" w:color="auto" w:fill="FFFFFF"/>
        </w:rPr>
        <w:t>2013</w:t>
      </w:r>
      <w:r w:rsidRPr="00D82EFC">
        <w:rPr>
          <w:shd w:val="clear" w:color="auto" w:fill="FFFFFF"/>
        </w:rPr>
        <w:t>年佔墨國對外出口的</w:t>
      </w:r>
      <w:r w:rsidRPr="00D82EFC">
        <w:rPr>
          <w:shd w:val="clear" w:color="auto" w:fill="FFFFFF"/>
        </w:rPr>
        <w:t>13.02%</w:t>
      </w:r>
      <w:r w:rsidRPr="00D82EFC">
        <w:rPr>
          <w:shd w:val="clear" w:color="auto" w:fill="FFFFFF"/>
        </w:rPr>
        <w:t>，</w:t>
      </w:r>
      <w:r w:rsidRPr="00D82EFC">
        <w:rPr>
          <w:shd w:val="clear" w:color="auto" w:fill="FFFFFF"/>
        </w:rPr>
        <w:t>2014</w:t>
      </w:r>
      <w:r w:rsidRPr="00D82EFC">
        <w:rPr>
          <w:shd w:val="clear" w:color="auto" w:fill="FFFFFF"/>
        </w:rPr>
        <w:t>年佔</w:t>
      </w:r>
      <w:r w:rsidRPr="00D82EFC">
        <w:rPr>
          <w:shd w:val="clear" w:color="auto" w:fill="FFFFFF"/>
        </w:rPr>
        <w:t>10.72%</w:t>
      </w:r>
      <w:r w:rsidRPr="00D82EFC">
        <w:rPr>
          <w:shd w:val="clear" w:color="auto" w:fill="FFFFFF"/>
        </w:rPr>
        <w:t>，</w:t>
      </w:r>
      <w:r w:rsidR="00DF0F56" w:rsidRPr="00D82EFC">
        <w:rPr>
          <w:rFonts w:hint="eastAsia"/>
          <w:shd w:val="clear" w:color="auto" w:fill="FFFFFF"/>
        </w:rPr>
        <w:t>到</w:t>
      </w:r>
      <w:r w:rsidR="00DF0F56" w:rsidRPr="00D82EFC">
        <w:rPr>
          <w:rFonts w:hint="eastAsia"/>
          <w:shd w:val="clear" w:color="auto" w:fill="FFFFFF"/>
        </w:rPr>
        <w:t>2018</w:t>
      </w:r>
      <w:r w:rsidR="00DF0F56" w:rsidRPr="00D82EFC">
        <w:rPr>
          <w:rFonts w:hint="eastAsia"/>
          <w:shd w:val="clear" w:color="auto" w:fill="FFFFFF"/>
        </w:rPr>
        <w:t>年僅佔</w:t>
      </w:r>
      <w:bookmarkStart w:id="8" w:name="_Hlk4763159"/>
      <w:r w:rsidR="00DF0F56" w:rsidRPr="00D82EFC">
        <w:rPr>
          <w:rFonts w:hint="eastAsia"/>
          <w:shd w:val="clear" w:color="auto" w:fill="FFFFFF"/>
        </w:rPr>
        <w:t>5.88%</w:t>
      </w:r>
      <w:bookmarkEnd w:id="8"/>
      <w:r w:rsidRPr="00D82EFC">
        <w:rPr>
          <w:shd w:val="clear" w:color="auto" w:fill="FFFFFF"/>
        </w:rPr>
        <w:t>，直接衝擊到該國的經濟表現以及政府的財政收入。</w:t>
      </w:r>
    </w:p>
    <w:p w:rsidR="00DF0F56" w:rsidRPr="00D82EFC" w:rsidRDefault="00DF0F56" w:rsidP="00DF0F56">
      <w:pPr>
        <w:pStyle w:val="af7"/>
        <w:ind w:left="1417" w:firstLine="472"/>
        <w:rPr>
          <w:shd w:val="clear" w:color="auto" w:fill="FFFFFF"/>
        </w:rPr>
      </w:pPr>
      <w:bookmarkStart w:id="9" w:name="_Hlk4750599"/>
      <w:bookmarkStart w:id="10" w:name="_Hlk7865992"/>
      <w:r w:rsidRPr="00D82EFC">
        <w:rPr>
          <w:rFonts w:hint="eastAsia"/>
          <w:shd w:val="clear" w:color="auto" w:fill="FFFFFF"/>
        </w:rPr>
        <w:t>全球受到油價持續走低衝擊的石油出口國家主要集中在中東與非洲。如今此一衝擊帶來的負面影響幾乎已籠罩全體產油國。墨西哥的</w:t>
      </w:r>
      <w:hyperlink r:id="rId63" w:history="1">
        <w:r w:rsidRPr="00D82EFC">
          <w:rPr>
            <w:rStyle w:val="afd"/>
            <w:rFonts w:hint="eastAsia"/>
            <w:color w:val="auto"/>
            <w:u w:val="none"/>
            <w:shd w:val="clear" w:color="auto" w:fill="FFFFFF"/>
          </w:rPr>
          <w:t>能源行業</w:t>
        </w:r>
      </w:hyperlink>
      <w:r w:rsidRPr="00D82EFC">
        <w:rPr>
          <w:rFonts w:hint="eastAsia"/>
          <w:shd w:val="clear" w:color="auto" w:fill="FFFFFF"/>
        </w:rPr>
        <w:t>也面臨非常大的麻煩，墨西哥國家石油公司（</w:t>
      </w:r>
      <w:r w:rsidRPr="00D82EFC">
        <w:rPr>
          <w:shd w:val="clear" w:color="auto" w:fill="FFFFFF"/>
        </w:rPr>
        <w:t>P</w:t>
      </w:r>
      <w:r w:rsidRPr="00D82EFC">
        <w:rPr>
          <w:rFonts w:hint="eastAsia"/>
          <w:shd w:val="clear" w:color="auto" w:fill="FFFFFF"/>
        </w:rPr>
        <w:t>EMEX</w:t>
      </w:r>
      <w:r w:rsidRPr="00D82EFC">
        <w:rPr>
          <w:rFonts w:hint="eastAsia"/>
          <w:shd w:val="clear" w:color="auto" w:fill="FFFFFF"/>
        </w:rPr>
        <w:t>）頃宣稱該公司已連續</w:t>
      </w:r>
      <w:r w:rsidRPr="00D82EFC">
        <w:rPr>
          <w:shd w:val="clear" w:color="auto" w:fill="FFFFFF"/>
        </w:rPr>
        <w:t>13</w:t>
      </w:r>
      <w:r w:rsidRPr="00D82EFC">
        <w:rPr>
          <w:rFonts w:hint="eastAsia"/>
          <w:shd w:val="clear" w:color="auto" w:fill="FFFFFF"/>
        </w:rPr>
        <w:t>季產生虧損，營收也下降至</w:t>
      </w:r>
      <w:r w:rsidRPr="00D82EFC">
        <w:rPr>
          <w:rFonts w:hint="eastAsia"/>
          <w:shd w:val="clear" w:color="auto" w:fill="FFFFFF"/>
        </w:rPr>
        <w:t>199</w:t>
      </w:r>
      <w:r w:rsidRPr="00D82EFC">
        <w:rPr>
          <w:rFonts w:hint="eastAsia"/>
          <w:shd w:val="clear" w:color="auto" w:fill="FFFFFF"/>
        </w:rPr>
        <w:t>億</w:t>
      </w:r>
      <w:r w:rsidRPr="00D82EFC">
        <w:rPr>
          <w:rFonts w:hint="eastAsia"/>
          <w:shd w:val="clear" w:color="auto" w:fill="FFFFFF"/>
        </w:rPr>
        <w:t>4</w:t>
      </w:r>
      <w:r w:rsidRPr="00D82EFC">
        <w:rPr>
          <w:shd w:val="clear" w:color="auto" w:fill="FFFFFF"/>
        </w:rPr>
        <w:t>,400</w:t>
      </w:r>
      <w:r w:rsidRPr="00D82EFC">
        <w:rPr>
          <w:rFonts w:hint="eastAsia"/>
          <w:shd w:val="clear" w:color="auto" w:fill="FFFFFF"/>
        </w:rPr>
        <w:t>美元，減幅達</w:t>
      </w:r>
      <w:r w:rsidRPr="00D82EFC">
        <w:rPr>
          <w:shd w:val="clear" w:color="auto" w:fill="FFFFFF"/>
        </w:rPr>
        <w:t>28%</w:t>
      </w:r>
      <w:r w:rsidRPr="00D82EFC">
        <w:rPr>
          <w:rFonts w:hint="eastAsia"/>
          <w:shd w:val="clear" w:color="auto" w:fill="FFFFFF"/>
        </w:rPr>
        <w:t>。復根據墨西哥石油公司</w:t>
      </w:r>
      <w:r w:rsidRPr="00D82EFC">
        <w:rPr>
          <w:rFonts w:hint="eastAsia"/>
          <w:shd w:val="clear" w:color="auto" w:fill="FFFFFF"/>
        </w:rPr>
        <w:t>2018</w:t>
      </w:r>
      <w:r w:rsidRPr="00D82EFC">
        <w:rPr>
          <w:rFonts w:hint="eastAsia"/>
          <w:shd w:val="clear" w:color="auto" w:fill="FFFFFF"/>
        </w:rPr>
        <w:t>年</w:t>
      </w:r>
      <w:r w:rsidRPr="00D82EFC">
        <w:rPr>
          <w:rFonts w:hint="eastAsia"/>
          <w:shd w:val="clear" w:color="auto" w:fill="FFFFFF"/>
        </w:rPr>
        <w:t>2</w:t>
      </w:r>
      <w:r w:rsidRPr="00D82EFC">
        <w:rPr>
          <w:rFonts w:hint="eastAsia"/>
          <w:shd w:val="clear" w:color="auto" w:fill="FFFFFF"/>
        </w:rPr>
        <w:t>月</w:t>
      </w:r>
      <w:r w:rsidRPr="00D82EFC">
        <w:rPr>
          <w:rFonts w:hint="eastAsia"/>
          <w:shd w:val="clear" w:color="auto" w:fill="FFFFFF"/>
        </w:rPr>
        <w:t>28</w:t>
      </w:r>
      <w:r w:rsidRPr="00D82EFC">
        <w:rPr>
          <w:rFonts w:hint="eastAsia"/>
          <w:shd w:val="clear" w:color="auto" w:fill="FFFFFF"/>
        </w:rPr>
        <w:t>日發布預算報告，</w:t>
      </w:r>
      <w:r w:rsidRPr="00D82EFC">
        <w:rPr>
          <w:rFonts w:hint="eastAsia"/>
          <w:shd w:val="clear" w:color="auto" w:fill="FFFFFF"/>
        </w:rPr>
        <w:t>2017</w:t>
      </w:r>
      <w:r w:rsidRPr="00D82EFC">
        <w:rPr>
          <w:rFonts w:hint="eastAsia"/>
          <w:shd w:val="clear" w:color="auto" w:fill="FFFFFF"/>
        </w:rPr>
        <w:t>年墨西哥國家石油公司巨額虧損達墨</w:t>
      </w:r>
      <w:r w:rsidRPr="00D82EFC">
        <w:rPr>
          <w:rFonts w:hint="eastAsia"/>
          <w:shd w:val="clear" w:color="auto" w:fill="FFFFFF"/>
        </w:rPr>
        <w:t>151</w:t>
      </w:r>
      <w:r w:rsidRPr="00D82EFC">
        <w:rPr>
          <w:rFonts w:hint="eastAsia"/>
          <w:shd w:val="clear" w:color="auto" w:fill="FFFFFF"/>
        </w:rPr>
        <w:t>億</w:t>
      </w:r>
      <w:r w:rsidRPr="00D82EFC">
        <w:rPr>
          <w:rFonts w:hint="eastAsia"/>
          <w:shd w:val="clear" w:color="auto" w:fill="FFFFFF"/>
        </w:rPr>
        <w:t>5</w:t>
      </w:r>
      <w:r w:rsidRPr="00D82EFC">
        <w:rPr>
          <w:shd w:val="clear" w:color="auto" w:fill="FFFFFF"/>
        </w:rPr>
        <w:t>,</w:t>
      </w:r>
      <w:r w:rsidRPr="00D82EFC">
        <w:rPr>
          <w:rFonts w:hint="eastAsia"/>
          <w:shd w:val="clear" w:color="auto" w:fill="FFFFFF"/>
        </w:rPr>
        <w:t>0</w:t>
      </w:r>
      <w:r w:rsidRPr="00D82EFC">
        <w:rPr>
          <w:shd w:val="clear" w:color="auto" w:fill="FFFFFF"/>
        </w:rPr>
        <w:t>00</w:t>
      </w:r>
      <w:r w:rsidRPr="00D82EFC">
        <w:rPr>
          <w:rFonts w:hint="eastAsia"/>
          <w:shd w:val="clear" w:color="auto" w:fill="FFFFFF"/>
        </w:rPr>
        <w:t>萬美元，原因包括油價下滑、墨幣貶值、相關稅務增加等，該金額對墨西哥國家石油公司而言是一個龐大的數字，也因此該公司還宣佈將削減資本支出，以保存現金應對未來的突發事件</w:t>
      </w:r>
      <w:bookmarkEnd w:id="9"/>
      <w:r w:rsidRPr="00D82EFC">
        <w:rPr>
          <w:rFonts w:hint="eastAsia"/>
          <w:shd w:val="clear" w:color="auto" w:fill="FFFFFF"/>
        </w:rPr>
        <w:t>。</w:t>
      </w:r>
    </w:p>
    <w:p w:rsidR="00DF0F56" w:rsidRPr="00D82EFC" w:rsidRDefault="00DF0F56" w:rsidP="00AA6EC0">
      <w:pPr>
        <w:pStyle w:val="af7"/>
        <w:ind w:left="1417" w:firstLine="456"/>
        <w:rPr>
          <w:shd w:val="clear" w:color="auto" w:fill="FFFFFF"/>
        </w:rPr>
      </w:pPr>
      <w:r w:rsidRPr="00D82EFC">
        <w:rPr>
          <w:rFonts w:hint="eastAsia"/>
          <w:spacing w:val="-4"/>
          <w:shd w:val="clear" w:color="auto" w:fill="FFFFFF"/>
        </w:rPr>
        <w:t>根據美國獨立運作的「能源資訊管理單位</w:t>
      </w:r>
      <w:r w:rsidR="008E0C3C" w:rsidRPr="00D82EFC">
        <w:rPr>
          <w:rFonts w:hint="eastAsia"/>
          <w:spacing w:val="-4"/>
          <w:shd w:val="clear" w:color="auto" w:fill="FFFFFF"/>
        </w:rPr>
        <w:t>（</w:t>
      </w:r>
      <w:r w:rsidRPr="00D82EFC">
        <w:rPr>
          <w:rFonts w:hint="eastAsia"/>
          <w:spacing w:val="-4"/>
          <w:shd w:val="clear" w:color="auto" w:fill="FFFFFF"/>
        </w:rPr>
        <w:t>US Energy Information</w:t>
      </w:r>
      <w:r w:rsidRPr="00D82EFC">
        <w:rPr>
          <w:rFonts w:hint="eastAsia"/>
          <w:shd w:val="clear" w:color="auto" w:fill="FFFFFF"/>
        </w:rPr>
        <w:t xml:space="preserve"> Administration</w:t>
      </w:r>
      <w:r w:rsidR="008E0C3C" w:rsidRPr="00D82EFC">
        <w:rPr>
          <w:rFonts w:hint="eastAsia"/>
          <w:shd w:val="clear" w:color="auto" w:fill="FFFFFF"/>
        </w:rPr>
        <w:t>）</w:t>
      </w:r>
      <w:r w:rsidRPr="00D82EFC">
        <w:rPr>
          <w:rFonts w:hint="eastAsia"/>
          <w:shd w:val="clear" w:color="auto" w:fill="FFFFFF"/>
        </w:rPr>
        <w:t>」</w:t>
      </w:r>
      <w:r w:rsidRPr="00D82EFC">
        <w:rPr>
          <w:rFonts w:hint="eastAsia"/>
          <w:shd w:val="clear" w:color="auto" w:fill="FFFFFF"/>
        </w:rPr>
        <w:t>2016</w:t>
      </w:r>
      <w:r w:rsidRPr="00D82EFC">
        <w:rPr>
          <w:rFonts w:hint="eastAsia"/>
          <w:shd w:val="clear" w:color="auto" w:fill="FFFFFF"/>
        </w:rPr>
        <w:t>年</w:t>
      </w:r>
      <w:r w:rsidRPr="00D82EFC">
        <w:rPr>
          <w:rFonts w:hint="eastAsia"/>
          <w:shd w:val="clear" w:color="auto" w:fill="FFFFFF"/>
        </w:rPr>
        <w:t>12</w:t>
      </w:r>
      <w:r w:rsidRPr="00D82EFC">
        <w:rPr>
          <w:rFonts w:hint="eastAsia"/>
          <w:shd w:val="clear" w:color="auto" w:fill="FFFFFF"/>
        </w:rPr>
        <w:t>月</w:t>
      </w:r>
      <w:r w:rsidRPr="00D82EFC">
        <w:rPr>
          <w:rFonts w:hint="eastAsia"/>
          <w:shd w:val="clear" w:color="auto" w:fill="FFFFFF"/>
        </w:rPr>
        <w:t>9</w:t>
      </w:r>
      <w:r w:rsidRPr="00D82EFC">
        <w:rPr>
          <w:rFonts w:hint="eastAsia"/>
          <w:shd w:val="clear" w:color="auto" w:fill="FFFFFF"/>
        </w:rPr>
        <w:t>日更新、</w:t>
      </w:r>
      <w:r w:rsidRPr="00D82EFC">
        <w:rPr>
          <w:rFonts w:hint="eastAsia"/>
          <w:shd w:val="clear" w:color="auto" w:fill="FFFFFF"/>
        </w:rPr>
        <w:t>2017</w:t>
      </w:r>
      <w:r w:rsidRPr="00D82EFC">
        <w:rPr>
          <w:rFonts w:hint="eastAsia"/>
          <w:shd w:val="clear" w:color="auto" w:fill="FFFFFF"/>
        </w:rPr>
        <w:t>年</w:t>
      </w:r>
      <w:r w:rsidRPr="00D82EFC">
        <w:rPr>
          <w:rFonts w:hint="eastAsia"/>
          <w:shd w:val="clear" w:color="auto" w:fill="FFFFFF"/>
        </w:rPr>
        <w:t>10</w:t>
      </w:r>
      <w:r w:rsidRPr="00D82EFC">
        <w:rPr>
          <w:rFonts w:hint="eastAsia"/>
          <w:shd w:val="clear" w:color="auto" w:fill="FFFFFF"/>
        </w:rPr>
        <w:t>月</w:t>
      </w:r>
      <w:r w:rsidRPr="00D82EFC">
        <w:rPr>
          <w:rFonts w:hint="eastAsia"/>
          <w:shd w:val="clear" w:color="auto" w:fill="FFFFFF"/>
        </w:rPr>
        <w:t>16</w:t>
      </w:r>
      <w:r w:rsidRPr="00D82EFC">
        <w:rPr>
          <w:rFonts w:hint="eastAsia"/>
          <w:shd w:val="clear" w:color="auto" w:fill="FFFFFF"/>
        </w:rPr>
        <w:t>日修訂之統計資料顯示，墨西哥的能源消費以石油為主，佔</w:t>
      </w:r>
      <w:r w:rsidRPr="00D82EFC">
        <w:rPr>
          <w:rFonts w:hint="eastAsia"/>
          <w:shd w:val="clear" w:color="auto" w:fill="FFFFFF"/>
        </w:rPr>
        <w:t>46%</w:t>
      </w:r>
      <w:r w:rsidRPr="00D82EFC">
        <w:rPr>
          <w:rFonts w:hint="eastAsia"/>
          <w:shd w:val="clear" w:color="auto" w:fill="FFFFFF"/>
        </w:rPr>
        <w:t>，天然氣</w:t>
      </w:r>
      <w:r w:rsidR="008E0C3C" w:rsidRPr="00D82EFC">
        <w:rPr>
          <w:rFonts w:hint="eastAsia"/>
          <w:shd w:val="clear" w:color="auto" w:fill="FFFFFF"/>
        </w:rPr>
        <w:t>（</w:t>
      </w:r>
      <w:r w:rsidRPr="00D82EFC">
        <w:rPr>
          <w:rFonts w:hint="eastAsia"/>
          <w:shd w:val="clear" w:color="auto" w:fill="FFFFFF"/>
        </w:rPr>
        <w:t>NG</w:t>
      </w:r>
      <w:r w:rsidR="008E0C3C" w:rsidRPr="00D82EFC">
        <w:rPr>
          <w:rFonts w:hint="eastAsia"/>
          <w:shd w:val="clear" w:color="auto" w:fill="FFFFFF"/>
        </w:rPr>
        <w:t>）</w:t>
      </w:r>
      <w:r w:rsidRPr="00D82EFC">
        <w:rPr>
          <w:rFonts w:hint="eastAsia"/>
          <w:shd w:val="clear" w:color="auto" w:fill="FFFFFF"/>
        </w:rPr>
        <w:t>居次，佔</w:t>
      </w:r>
      <w:r w:rsidRPr="00D82EFC">
        <w:rPr>
          <w:rFonts w:hint="eastAsia"/>
          <w:shd w:val="clear" w:color="auto" w:fill="FFFFFF"/>
        </w:rPr>
        <w:t>40%</w:t>
      </w:r>
      <w:r w:rsidRPr="00D82EFC">
        <w:rPr>
          <w:rFonts w:hint="eastAsia"/>
          <w:shd w:val="clear" w:color="auto" w:fill="FFFFFF"/>
        </w:rPr>
        <w:t>，煤炭第三，佔</w:t>
      </w:r>
      <w:r w:rsidRPr="00D82EFC">
        <w:rPr>
          <w:rFonts w:hint="eastAsia"/>
          <w:shd w:val="clear" w:color="auto" w:fill="FFFFFF"/>
        </w:rPr>
        <w:t>7%</w:t>
      </w:r>
      <w:r w:rsidRPr="00D82EFC">
        <w:rPr>
          <w:rFonts w:hint="eastAsia"/>
          <w:shd w:val="clear" w:color="auto" w:fill="FFFFFF"/>
        </w:rPr>
        <w:t>。其他的能源組合還包括部分的水力</w:t>
      </w:r>
      <w:r w:rsidR="008E0C3C" w:rsidRPr="00D82EFC">
        <w:rPr>
          <w:rFonts w:hint="eastAsia"/>
          <w:shd w:val="clear" w:color="auto" w:fill="FFFFFF"/>
        </w:rPr>
        <w:t>（</w:t>
      </w:r>
      <w:r w:rsidRPr="00D82EFC">
        <w:rPr>
          <w:rFonts w:hint="eastAsia"/>
          <w:shd w:val="clear" w:color="auto" w:fill="FFFFFF"/>
        </w:rPr>
        <w:t>4%</w:t>
      </w:r>
      <w:r w:rsidR="008E0C3C" w:rsidRPr="00D82EFC">
        <w:rPr>
          <w:rFonts w:hint="eastAsia"/>
          <w:shd w:val="clear" w:color="auto" w:fill="FFFFFF"/>
        </w:rPr>
        <w:t>）</w:t>
      </w:r>
      <w:r w:rsidRPr="00D82EFC">
        <w:rPr>
          <w:rFonts w:hint="eastAsia"/>
          <w:shd w:val="clear" w:color="auto" w:fill="FFFFFF"/>
        </w:rPr>
        <w:t>、核能</w:t>
      </w:r>
      <w:r w:rsidR="008E0C3C" w:rsidRPr="00D82EFC">
        <w:rPr>
          <w:rFonts w:hint="eastAsia"/>
          <w:shd w:val="clear" w:color="auto" w:fill="FFFFFF"/>
        </w:rPr>
        <w:t>（</w:t>
      </w:r>
      <w:r w:rsidRPr="00D82EFC">
        <w:rPr>
          <w:rFonts w:hint="eastAsia"/>
          <w:shd w:val="clear" w:color="auto" w:fill="FFFFFF"/>
        </w:rPr>
        <w:t>1%</w:t>
      </w:r>
      <w:r w:rsidR="008E0C3C" w:rsidRPr="00D82EFC">
        <w:rPr>
          <w:rFonts w:hint="eastAsia"/>
          <w:shd w:val="clear" w:color="auto" w:fill="FFFFFF"/>
        </w:rPr>
        <w:t>）</w:t>
      </w:r>
      <w:r w:rsidRPr="00D82EFC">
        <w:rPr>
          <w:rFonts w:hint="eastAsia"/>
          <w:shd w:val="clear" w:color="auto" w:fill="FFFFFF"/>
        </w:rPr>
        <w:t>、風力、地熱等。</w:t>
      </w:r>
    </w:p>
    <w:p w:rsidR="00DF0F56" w:rsidRPr="00D82EFC" w:rsidRDefault="00DF0F56" w:rsidP="00DF0F56">
      <w:pPr>
        <w:pStyle w:val="af7"/>
        <w:ind w:left="1417" w:firstLine="472"/>
        <w:rPr>
          <w:shd w:val="clear" w:color="auto" w:fill="FFFFFF"/>
          <w:lang w:val="es-ES"/>
        </w:rPr>
      </w:pPr>
      <w:bookmarkStart w:id="11" w:name="_Hlk4751995"/>
      <w:r w:rsidRPr="00D82EFC">
        <w:rPr>
          <w:rFonts w:hint="eastAsia"/>
          <w:shd w:val="clear" w:color="auto" w:fill="FFFFFF"/>
          <w:lang w:val="es-ES"/>
        </w:rPr>
        <w:t>根據墨西哥國營石油公司發佈的最新資料，</w:t>
      </w:r>
      <w:hyperlink r:id="rId64" w:history="1">
        <w:r w:rsidRPr="00D82EFC">
          <w:rPr>
            <w:rStyle w:val="afd"/>
            <w:color w:val="auto"/>
            <w:u w:val="none"/>
            <w:shd w:val="clear" w:color="auto" w:fill="FFFFFF"/>
            <w:lang w:val="es-ES"/>
          </w:rPr>
          <w:t>2018</w:t>
        </w:r>
        <w:r w:rsidRPr="00D82EFC">
          <w:rPr>
            <w:rStyle w:val="afd"/>
            <w:color w:val="auto"/>
            <w:u w:val="none"/>
            <w:shd w:val="clear" w:color="auto" w:fill="FFFFFF"/>
            <w:lang w:val="es-ES"/>
          </w:rPr>
          <w:t>年</w:t>
        </w:r>
        <w:r w:rsidRPr="00D82EFC">
          <w:rPr>
            <w:rStyle w:val="afd"/>
            <w:color w:val="auto"/>
            <w:u w:val="none"/>
            <w:shd w:val="clear" w:color="auto" w:fill="FFFFFF"/>
          </w:rPr>
          <w:t>墨西哥</w:t>
        </w:r>
        <w:r w:rsidRPr="00D82EFC">
          <w:rPr>
            <w:rStyle w:val="afd"/>
            <w:color w:val="auto"/>
            <w:u w:val="none"/>
            <w:shd w:val="clear" w:color="auto" w:fill="FFFFFF"/>
            <w:lang w:val="es-ES"/>
          </w:rPr>
          <w:t>平均日產原油</w:t>
        </w:r>
        <w:r w:rsidRPr="00D82EFC">
          <w:rPr>
            <w:rStyle w:val="afd"/>
            <w:color w:val="auto"/>
            <w:u w:val="none"/>
            <w:shd w:val="clear" w:color="auto" w:fill="FFFFFF"/>
            <w:lang w:val="es-ES"/>
          </w:rPr>
          <w:t>183.6</w:t>
        </w:r>
        <w:r w:rsidRPr="00D82EFC">
          <w:rPr>
            <w:rStyle w:val="afd"/>
            <w:color w:val="auto"/>
            <w:u w:val="none"/>
            <w:shd w:val="clear" w:color="auto" w:fill="FFFFFF"/>
            <w:lang w:val="es-ES"/>
          </w:rPr>
          <w:t>萬桶，出口約</w:t>
        </w:r>
        <w:r w:rsidRPr="00D82EFC">
          <w:rPr>
            <w:rStyle w:val="afd"/>
            <w:color w:val="auto"/>
            <w:u w:val="none"/>
            <w:shd w:val="clear" w:color="auto" w:fill="FFFFFF"/>
            <w:lang w:val="es-ES"/>
          </w:rPr>
          <w:t>117.4</w:t>
        </w:r>
        <w:r w:rsidRPr="00D82EFC">
          <w:rPr>
            <w:rStyle w:val="afd"/>
            <w:color w:val="auto"/>
            <w:u w:val="none"/>
            <w:shd w:val="clear" w:color="auto" w:fill="FFFFFF"/>
            <w:lang w:val="es-ES"/>
          </w:rPr>
          <w:t>萬桶</w:t>
        </w:r>
      </w:hyperlink>
      <w:r w:rsidRPr="00D82EFC">
        <w:rPr>
          <w:rFonts w:hint="eastAsia"/>
          <w:shd w:val="clear" w:color="auto" w:fill="FFFFFF"/>
          <w:lang w:val="es-ES"/>
        </w:rPr>
        <w:t>。墨西哥原油出口以美國為最大</w:t>
      </w:r>
      <w:r w:rsidRPr="00D82EFC">
        <w:rPr>
          <w:rFonts w:hint="eastAsia"/>
          <w:shd w:val="clear" w:color="auto" w:fill="FFFFFF"/>
          <w:lang w:val="es-ES"/>
        </w:rPr>
        <w:lastRenderedPageBreak/>
        <w:t>買主，西班牙、印度次之，墨國原油外銷量中的</w:t>
      </w:r>
      <w:r w:rsidRPr="00D82EFC">
        <w:rPr>
          <w:rFonts w:hint="eastAsia"/>
          <w:shd w:val="clear" w:color="auto" w:fill="FFFFFF"/>
          <w:lang w:val="es-ES"/>
        </w:rPr>
        <w:t xml:space="preserve">59% </w:t>
      </w:r>
      <w:r w:rsidRPr="00D82EFC">
        <w:rPr>
          <w:rFonts w:hint="eastAsia"/>
          <w:shd w:val="clear" w:color="auto" w:fill="FFFFFF"/>
          <w:lang w:val="es-ES"/>
        </w:rPr>
        <w:t>係輸往美國，墨對美之出口量高達每日</w:t>
      </w:r>
      <w:r w:rsidRPr="00D82EFC">
        <w:rPr>
          <w:rFonts w:hint="eastAsia"/>
          <w:shd w:val="clear" w:color="auto" w:fill="FFFFFF"/>
          <w:lang w:val="es-ES"/>
        </w:rPr>
        <w:t>68.8</w:t>
      </w:r>
      <w:r w:rsidRPr="00D82EFC">
        <w:rPr>
          <w:rFonts w:hint="eastAsia"/>
          <w:shd w:val="clear" w:color="auto" w:fill="FFFFFF"/>
          <w:lang w:val="es-ES"/>
        </w:rPr>
        <w:t>萬桶，為美國最主要的原油供應來源國之一；而美國對墨西哥的原油採購量則是美國僅次於對加拿大、沙烏地阿拉伯、委內瑞拉所採購者</w:t>
      </w:r>
      <w:bookmarkEnd w:id="11"/>
      <w:r w:rsidRPr="00D82EFC">
        <w:rPr>
          <w:rFonts w:hint="eastAsia"/>
          <w:shd w:val="clear" w:color="auto" w:fill="FFFFFF"/>
          <w:lang w:val="es-ES"/>
        </w:rPr>
        <w:t>。</w:t>
      </w:r>
    </w:p>
    <w:p w:rsidR="00DF0F56" w:rsidRPr="00D82EFC" w:rsidRDefault="00DF0F56" w:rsidP="00DF0F56">
      <w:pPr>
        <w:pStyle w:val="af7"/>
        <w:ind w:left="1417" w:firstLine="472"/>
        <w:rPr>
          <w:shd w:val="clear" w:color="auto" w:fill="FFFFFF"/>
          <w:lang w:val="es-ES"/>
        </w:rPr>
      </w:pPr>
      <w:r w:rsidRPr="00D82EFC">
        <w:rPr>
          <w:rFonts w:hint="eastAsia"/>
          <w:shd w:val="clear" w:color="auto" w:fill="FFFFFF"/>
          <w:lang w:val="es-ES"/>
        </w:rPr>
        <w:t>墨西哥約有</w:t>
      </w:r>
      <w:r w:rsidRPr="00D82EFC">
        <w:rPr>
          <w:rFonts w:hint="eastAsia"/>
          <w:shd w:val="clear" w:color="auto" w:fill="FFFFFF"/>
          <w:lang w:val="es-ES"/>
        </w:rPr>
        <w:t>75%</w:t>
      </w:r>
      <w:r w:rsidRPr="00D82EFC">
        <w:rPr>
          <w:rFonts w:hint="eastAsia"/>
          <w:shd w:val="clear" w:color="auto" w:fill="FFFFFF"/>
          <w:lang w:val="es-ES"/>
        </w:rPr>
        <w:t>的原油產自該國東部墨西哥灣</w:t>
      </w:r>
      <w:r w:rsidR="008E0C3C" w:rsidRPr="00D82EFC">
        <w:rPr>
          <w:rFonts w:hint="eastAsia"/>
          <w:shd w:val="clear" w:color="auto" w:fill="FFFFFF"/>
          <w:lang w:val="es-ES"/>
        </w:rPr>
        <w:t>（</w:t>
      </w:r>
      <w:r w:rsidRPr="00D82EFC">
        <w:rPr>
          <w:shd w:val="clear" w:color="auto" w:fill="FFFFFF"/>
          <w:lang w:val="es-ES"/>
        </w:rPr>
        <w:t>Gulf of Mexico</w:t>
      </w:r>
      <w:r w:rsidR="008E0C3C" w:rsidRPr="00D82EFC">
        <w:rPr>
          <w:rFonts w:hint="eastAsia"/>
          <w:shd w:val="clear" w:color="auto" w:fill="FFFFFF"/>
          <w:lang w:val="es-ES"/>
        </w:rPr>
        <w:t>）</w:t>
      </w:r>
      <w:r w:rsidRPr="00D82EFC">
        <w:rPr>
          <w:rFonts w:hint="eastAsia"/>
          <w:shd w:val="clear" w:color="auto" w:fill="FFFFFF"/>
          <w:lang w:val="es-ES"/>
        </w:rPr>
        <w:t>離岸的</w:t>
      </w:r>
      <w:r w:rsidRPr="00D82EFC">
        <w:rPr>
          <w:shd w:val="clear" w:color="auto" w:fill="FFFFFF"/>
          <w:lang w:val="es-ES"/>
        </w:rPr>
        <w:t>Campeche</w:t>
      </w:r>
      <w:r w:rsidRPr="00D82EFC">
        <w:rPr>
          <w:rFonts w:hint="eastAsia"/>
          <w:shd w:val="clear" w:color="auto" w:fill="FFFFFF"/>
          <w:lang w:val="es-ES"/>
        </w:rPr>
        <w:t>內灣</w:t>
      </w:r>
      <w:r w:rsidR="008E0C3C" w:rsidRPr="00D82EFC">
        <w:rPr>
          <w:rFonts w:hint="eastAsia"/>
          <w:shd w:val="clear" w:color="auto" w:fill="FFFFFF"/>
          <w:lang w:val="es-ES"/>
        </w:rPr>
        <w:t>（</w:t>
      </w:r>
      <w:r w:rsidRPr="00D82EFC">
        <w:rPr>
          <w:rFonts w:hint="eastAsia"/>
          <w:shd w:val="clear" w:color="auto" w:fill="FFFFFF"/>
          <w:lang w:val="es-ES"/>
        </w:rPr>
        <w:t>Bay</w:t>
      </w:r>
      <w:r w:rsidR="008E0C3C" w:rsidRPr="00D82EFC">
        <w:rPr>
          <w:rFonts w:hint="eastAsia"/>
          <w:shd w:val="clear" w:color="auto" w:fill="FFFFFF"/>
          <w:lang w:val="es-ES"/>
        </w:rPr>
        <w:t>）</w:t>
      </w:r>
      <w:r w:rsidRPr="00D82EFC">
        <w:rPr>
          <w:rFonts w:hint="eastAsia"/>
          <w:shd w:val="clear" w:color="auto" w:fill="FFFFFF"/>
          <w:lang w:val="es-ES"/>
        </w:rPr>
        <w:t>中</w:t>
      </w:r>
      <w:r w:rsidRPr="00D82EFC">
        <w:rPr>
          <w:shd w:val="clear" w:color="auto" w:fill="FFFFFF"/>
          <w:lang w:val="es-ES"/>
        </w:rPr>
        <w:t>Ku-Maloob-Zaap</w:t>
      </w:r>
      <w:r w:rsidR="007C2C32" w:rsidRPr="00D82EFC">
        <w:rPr>
          <w:shd w:val="clear" w:color="auto" w:fill="FFFFFF"/>
          <w:lang w:val="es-ES"/>
        </w:rPr>
        <w:t>（</w:t>
      </w:r>
      <w:r w:rsidRPr="00D82EFC">
        <w:rPr>
          <w:shd w:val="clear" w:color="auto" w:fill="FFFFFF"/>
          <w:lang w:val="es-ES"/>
        </w:rPr>
        <w:t>KMZ</w:t>
      </w:r>
      <w:r w:rsidR="008E0C3C" w:rsidRPr="00D82EFC">
        <w:rPr>
          <w:shd w:val="clear" w:color="auto" w:fill="FFFFFF"/>
          <w:lang w:val="es-ES"/>
        </w:rPr>
        <w:t>）</w:t>
      </w:r>
      <w:r w:rsidRPr="00D82EFC">
        <w:rPr>
          <w:rFonts w:hint="eastAsia"/>
          <w:shd w:val="clear" w:color="auto" w:fill="FFFFFF"/>
          <w:lang w:val="es-ES"/>
        </w:rPr>
        <w:t>及</w:t>
      </w:r>
      <w:r w:rsidRPr="00D82EFC">
        <w:rPr>
          <w:shd w:val="clear" w:color="auto" w:fill="FFFFFF"/>
          <w:lang w:val="es-ES"/>
        </w:rPr>
        <w:t>Cantarell</w:t>
      </w:r>
      <w:r w:rsidRPr="00D82EFC">
        <w:rPr>
          <w:rFonts w:hint="eastAsia"/>
          <w:shd w:val="clear" w:color="auto" w:fill="FFFFFF"/>
          <w:lang w:val="es-ES"/>
        </w:rPr>
        <w:t>兩海域以及同一內灣中</w:t>
      </w:r>
      <w:r w:rsidRPr="00D82EFC">
        <w:rPr>
          <w:rFonts w:hint="eastAsia"/>
          <w:shd w:val="clear" w:color="auto" w:fill="FFFFFF"/>
          <w:lang w:val="es-ES"/>
        </w:rPr>
        <w:t>Tabasco</w:t>
      </w:r>
      <w:r w:rsidRPr="00D82EFC">
        <w:rPr>
          <w:rFonts w:hint="eastAsia"/>
          <w:shd w:val="clear" w:color="auto" w:fill="FFFFFF"/>
          <w:lang w:val="es-ES"/>
        </w:rPr>
        <w:t>州的離岸海域。前者的產出屬於重油性質，後者則為輕原油等級。目前</w:t>
      </w:r>
      <w:r w:rsidRPr="00D82EFC">
        <w:rPr>
          <w:shd w:val="clear" w:color="auto" w:fill="FFFFFF"/>
          <w:lang w:val="es-ES"/>
        </w:rPr>
        <w:t>Ku-Maloob-Zaap</w:t>
      </w:r>
      <w:r w:rsidR="007C2C32" w:rsidRPr="00D82EFC">
        <w:rPr>
          <w:shd w:val="clear" w:color="auto" w:fill="FFFFFF"/>
          <w:lang w:val="es-ES"/>
        </w:rPr>
        <w:t>（</w:t>
      </w:r>
      <w:r w:rsidRPr="00D82EFC">
        <w:rPr>
          <w:shd w:val="clear" w:color="auto" w:fill="FFFFFF"/>
          <w:lang w:val="es-ES"/>
        </w:rPr>
        <w:t>KMZ</w:t>
      </w:r>
      <w:r w:rsidR="008E0C3C" w:rsidRPr="00D82EFC">
        <w:rPr>
          <w:shd w:val="clear" w:color="auto" w:fill="FFFFFF"/>
          <w:lang w:val="es-ES"/>
        </w:rPr>
        <w:t>）</w:t>
      </w:r>
      <w:r w:rsidRPr="00D82EFC">
        <w:rPr>
          <w:rFonts w:hint="eastAsia"/>
          <w:shd w:val="clear" w:color="auto" w:fill="FFFFFF"/>
          <w:lang w:val="es-ES"/>
        </w:rPr>
        <w:t>係墨國最大的離岸油場，</w:t>
      </w:r>
      <w:r w:rsidRPr="00D82EFC">
        <w:rPr>
          <w:rFonts w:hint="eastAsia"/>
          <w:shd w:val="clear" w:color="auto" w:fill="FFFFFF"/>
          <w:lang w:val="es-ES"/>
        </w:rPr>
        <w:t>2017</w:t>
      </w:r>
      <w:r w:rsidRPr="00D82EFC">
        <w:rPr>
          <w:rFonts w:hint="eastAsia"/>
          <w:shd w:val="clear" w:color="auto" w:fill="FFFFFF"/>
          <w:lang w:val="es-ES"/>
        </w:rPr>
        <w:t>年日產量為</w:t>
      </w:r>
      <w:r w:rsidRPr="00D82EFC">
        <w:rPr>
          <w:rFonts w:hint="eastAsia"/>
          <w:shd w:val="clear" w:color="auto" w:fill="FFFFFF"/>
          <w:lang w:val="es-ES"/>
        </w:rPr>
        <w:t>85.8</w:t>
      </w:r>
      <w:r w:rsidRPr="00D82EFC">
        <w:rPr>
          <w:rFonts w:hint="eastAsia"/>
          <w:shd w:val="clear" w:color="auto" w:fill="FFFFFF"/>
          <w:lang w:val="es-ES"/>
        </w:rPr>
        <w:t>萬桶。至於</w:t>
      </w:r>
      <w:r w:rsidRPr="00D82EFC">
        <w:rPr>
          <w:shd w:val="clear" w:color="auto" w:fill="FFFFFF"/>
          <w:lang w:val="es-ES"/>
        </w:rPr>
        <w:t>Cantarell</w:t>
      </w:r>
      <w:r w:rsidRPr="00D82EFC">
        <w:rPr>
          <w:rFonts w:hint="eastAsia"/>
          <w:shd w:val="clear" w:color="auto" w:fill="FFFFFF"/>
          <w:lang w:val="es-ES"/>
        </w:rPr>
        <w:t>油場雖然曾經一度為全球最大的原油採集場之一，該場於</w:t>
      </w:r>
      <w:r w:rsidRPr="00D82EFC">
        <w:rPr>
          <w:rFonts w:hint="eastAsia"/>
          <w:shd w:val="clear" w:color="auto" w:fill="FFFFFF"/>
          <w:lang w:val="es-ES"/>
        </w:rPr>
        <w:t>1979</w:t>
      </w:r>
      <w:r w:rsidRPr="00D82EFC">
        <w:rPr>
          <w:rFonts w:hint="eastAsia"/>
          <w:shd w:val="clear" w:color="auto" w:fill="FFFFFF"/>
          <w:lang w:val="es-ES"/>
        </w:rPr>
        <w:t>年開始採油，後來因為海底蘊藏岩層內之壓力衰減，原油產量大幅降低。</w:t>
      </w:r>
      <w:r w:rsidRPr="00D82EFC">
        <w:rPr>
          <w:rFonts w:hint="eastAsia"/>
          <w:shd w:val="clear" w:color="auto" w:fill="FFFFFF"/>
          <w:lang w:val="es-ES"/>
        </w:rPr>
        <w:t>2017</w:t>
      </w:r>
      <w:r w:rsidRPr="00D82EFC">
        <w:rPr>
          <w:rFonts w:hint="eastAsia"/>
          <w:shd w:val="clear" w:color="auto" w:fill="FFFFFF"/>
          <w:lang w:val="es-ES"/>
        </w:rPr>
        <w:t>年該場原油產量已降至每天僅</w:t>
      </w:r>
      <w:r w:rsidRPr="00D82EFC">
        <w:rPr>
          <w:rFonts w:hint="eastAsia"/>
          <w:shd w:val="clear" w:color="auto" w:fill="FFFFFF"/>
          <w:lang w:val="es-ES"/>
        </w:rPr>
        <w:t>17</w:t>
      </w:r>
      <w:r w:rsidRPr="00D82EFC">
        <w:rPr>
          <w:shd w:val="clear" w:color="auto" w:fill="FFFFFF"/>
          <w:lang w:val="es-ES"/>
        </w:rPr>
        <w:t>.</w:t>
      </w:r>
      <w:r w:rsidRPr="00D82EFC">
        <w:rPr>
          <w:rFonts w:hint="eastAsia"/>
          <w:shd w:val="clear" w:color="auto" w:fill="FFFFFF"/>
          <w:lang w:val="es-ES"/>
        </w:rPr>
        <w:t>66</w:t>
      </w:r>
      <w:r w:rsidRPr="00D82EFC">
        <w:rPr>
          <w:rFonts w:hint="eastAsia"/>
          <w:shd w:val="clear" w:color="auto" w:fill="FFFFFF"/>
          <w:lang w:val="es-ES"/>
        </w:rPr>
        <w:t>萬桶而已，與</w:t>
      </w:r>
      <w:r w:rsidRPr="00D82EFC">
        <w:rPr>
          <w:rFonts w:hint="eastAsia"/>
          <w:shd w:val="clear" w:color="auto" w:fill="FFFFFF"/>
          <w:lang w:val="es-ES"/>
        </w:rPr>
        <w:t>2004</w:t>
      </w:r>
      <w:r w:rsidRPr="00D82EFC">
        <w:rPr>
          <w:rFonts w:hint="eastAsia"/>
          <w:shd w:val="clear" w:color="auto" w:fill="FFFFFF"/>
          <w:lang w:val="es-ES"/>
        </w:rPr>
        <w:t>年高峰期的原油產量每天達</w:t>
      </w:r>
      <w:r w:rsidRPr="00D82EFC">
        <w:rPr>
          <w:rFonts w:hint="eastAsia"/>
          <w:shd w:val="clear" w:color="auto" w:fill="FFFFFF"/>
          <w:lang w:val="es-ES"/>
        </w:rPr>
        <w:t>210</w:t>
      </w:r>
      <w:r w:rsidRPr="00D82EFC">
        <w:rPr>
          <w:rFonts w:hint="eastAsia"/>
          <w:shd w:val="clear" w:color="auto" w:fill="FFFFFF"/>
          <w:lang w:val="es-ES"/>
        </w:rPr>
        <w:t>萬桶</w:t>
      </w:r>
      <w:r w:rsidR="008E0C3C" w:rsidRPr="00D82EFC">
        <w:rPr>
          <w:rFonts w:hint="eastAsia"/>
          <w:shd w:val="clear" w:color="auto" w:fill="FFFFFF"/>
          <w:lang w:val="es-ES"/>
        </w:rPr>
        <w:t>（</w:t>
      </w:r>
      <w:r w:rsidRPr="00D82EFC">
        <w:rPr>
          <w:rFonts w:hint="eastAsia"/>
          <w:shd w:val="clear" w:color="auto" w:fill="FFFFFF"/>
          <w:lang w:val="es-ES"/>
        </w:rPr>
        <w:t>約佔當年墨國原油產量的</w:t>
      </w:r>
      <w:r w:rsidRPr="00D82EFC">
        <w:rPr>
          <w:rFonts w:hint="eastAsia"/>
          <w:shd w:val="clear" w:color="auto" w:fill="FFFFFF"/>
          <w:lang w:val="es-ES"/>
        </w:rPr>
        <w:t>63%</w:t>
      </w:r>
      <w:r w:rsidR="008E0C3C" w:rsidRPr="00D82EFC">
        <w:rPr>
          <w:rFonts w:hint="eastAsia"/>
          <w:shd w:val="clear" w:color="auto" w:fill="FFFFFF"/>
          <w:lang w:val="es-ES"/>
        </w:rPr>
        <w:t>）</w:t>
      </w:r>
      <w:r w:rsidRPr="00D82EFC">
        <w:rPr>
          <w:rFonts w:hint="eastAsia"/>
          <w:shd w:val="clear" w:color="auto" w:fill="FFFFFF"/>
          <w:lang w:val="es-ES"/>
        </w:rPr>
        <w:t>相較，已大為遜色。目前</w:t>
      </w:r>
      <w:r w:rsidRPr="00D82EFC">
        <w:rPr>
          <w:rFonts w:hint="eastAsia"/>
          <w:shd w:val="clear" w:color="auto" w:fill="FFFFFF"/>
          <w:lang w:val="es-ES"/>
        </w:rPr>
        <w:t>Cantarell</w:t>
      </w:r>
      <w:r w:rsidRPr="00D82EFC">
        <w:rPr>
          <w:rFonts w:hint="eastAsia"/>
          <w:shd w:val="clear" w:color="auto" w:fill="FFFFFF"/>
          <w:lang w:val="es-ES"/>
        </w:rPr>
        <w:t>油場原油產量僅佔墨國原油產量的</w:t>
      </w:r>
      <w:r w:rsidRPr="00D82EFC">
        <w:rPr>
          <w:shd w:val="clear" w:color="auto" w:fill="FFFFFF"/>
          <w:lang w:val="es-ES"/>
        </w:rPr>
        <w:t>1</w:t>
      </w:r>
      <w:r w:rsidRPr="00D82EFC">
        <w:rPr>
          <w:rFonts w:hint="eastAsia"/>
          <w:shd w:val="clear" w:color="auto" w:fill="FFFFFF"/>
          <w:lang w:val="es-ES"/>
        </w:rPr>
        <w:t>0%</w:t>
      </w:r>
      <w:r w:rsidRPr="00D82EFC">
        <w:rPr>
          <w:rFonts w:hint="eastAsia"/>
          <w:shd w:val="clear" w:color="auto" w:fill="FFFFFF"/>
          <w:lang w:val="es-ES"/>
        </w:rPr>
        <w:t>。</w:t>
      </w:r>
      <w:r w:rsidRPr="00D82EFC">
        <w:rPr>
          <w:rFonts w:hint="eastAsia"/>
          <w:shd w:val="clear" w:color="auto" w:fill="FFFFFF"/>
          <w:lang w:val="es-ES"/>
        </w:rPr>
        <w:t>Cantarell</w:t>
      </w:r>
      <w:r w:rsidRPr="00D82EFC">
        <w:rPr>
          <w:rFonts w:hint="eastAsia"/>
          <w:shd w:val="clear" w:color="auto" w:fill="FFFFFF"/>
          <w:lang w:val="es-ES"/>
        </w:rPr>
        <w:t>油場原油產量銳減，亦是刺激墨西哥政府進行能源改革允許引入外國資金與新技術的重要幕後原因之一。</w:t>
      </w:r>
    </w:p>
    <w:p w:rsidR="00DF0F56" w:rsidRPr="00D82EFC" w:rsidRDefault="00DF0F56" w:rsidP="00DF0F56">
      <w:pPr>
        <w:pStyle w:val="af7"/>
        <w:ind w:left="1417" w:firstLine="472"/>
        <w:rPr>
          <w:shd w:val="clear" w:color="auto" w:fill="FFFFFF"/>
          <w:lang w:val="es-ES"/>
        </w:rPr>
      </w:pPr>
      <w:r w:rsidRPr="00D82EFC">
        <w:rPr>
          <w:rFonts w:hint="eastAsia"/>
          <w:shd w:val="clear" w:color="auto" w:fill="FFFFFF"/>
          <w:lang w:val="es-ES"/>
        </w:rPr>
        <w:t>墨西哥另有約</w:t>
      </w:r>
      <w:r w:rsidRPr="00D82EFC">
        <w:rPr>
          <w:rFonts w:hint="eastAsia"/>
          <w:shd w:val="clear" w:color="auto" w:fill="FFFFFF"/>
          <w:lang w:val="es-ES"/>
        </w:rPr>
        <w:t>19%</w:t>
      </w:r>
      <w:r w:rsidRPr="00D82EFC">
        <w:rPr>
          <w:rFonts w:hint="eastAsia"/>
          <w:shd w:val="clear" w:color="auto" w:fill="FFFFFF"/>
          <w:lang w:val="es-ES"/>
        </w:rPr>
        <w:t>的原油產自陸地，</w:t>
      </w:r>
      <w:r w:rsidRPr="00D82EFC">
        <w:rPr>
          <w:shd w:val="clear" w:color="auto" w:fill="FFFFFF"/>
          <w:lang w:val="es-ES"/>
        </w:rPr>
        <w:t>Samaria-Luna</w:t>
      </w:r>
      <w:r w:rsidRPr="00D82EFC">
        <w:rPr>
          <w:rFonts w:hint="eastAsia"/>
          <w:shd w:val="clear" w:color="auto" w:fill="FFFFFF"/>
          <w:lang w:val="es-ES"/>
        </w:rPr>
        <w:t>係最大的陸地油場，</w:t>
      </w:r>
      <w:r w:rsidRPr="00D82EFC">
        <w:rPr>
          <w:rFonts w:hint="eastAsia"/>
          <w:shd w:val="clear" w:color="auto" w:fill="FFFFFF"/>
          <w:lang w:val="es-ES"/>
        </w:rPr>
        <w:t>2017</w:t>
      </w:r>
      <w:r w:rsidRPr="00D82EFC">
        <w:rPr>
          <w:rFonts w:hint="eastAsia"/>
          <w:shd w:val="clear" w:color="auto" w:fill="FFFFFF"/>
          <w:lang w:val="es-ES"/>
        </w:rPr>
        <w:t>年原油日產量約為</w:t>
      </w:r>
      <w:r w:rsidRPr="00D82EFC">
        <w:rPr>
          <w:rFonts w:hint="eastAsia"/>
          <w:shd w:val="clear" w:color="auto" w:fill="FFFFFF"/>
          <w:lang w:val="es-ES"/>
        </w:rPr>
        <w:t>10</w:t>
      </w:r>
      <w:r w:rsidRPr="00D82EFC">
        <w:rPr>
          <w:rFonts w:hint="eastAsia"/>
          <w:shd w:val="clear" w:color="auto" w:fill="FFFFFF"/>
          <w:lang w:val="es-ES"/>
        </w:rPr>
        <w:t>萬桶，為輕原油或超輕原油等級。</w:t>
      </w:r>
    </w:p>
    <w:p w:rsidR="00DF0F56" w:rsidRPr="00D82EFC" w:rsidRDefault="00DF0F56" w:rsidP="00DF0F56">
      <w:pPr>
        <w:pStyle w:val="af7"/>
        <w:ind w:left="1417" w:firstLine="472"/>
        <w:rPr>
          <w:shd w:val="clear" w:color="auto" w:fill="FFFFFF"/>
          <w:lang w:val="es-ES"/>
        </w:rPr>
      </w:pPr>
      <w:r w:rsidRPr="00D82EFC">
        <w:rPr>
          <w:rFonts w:hint="eastAsia"/>
          <w:shd w:val="clear" w:color="auto" w:fill="FFFFFF"/>
          <w:lang w:val="es-ES"/>
        </w:rPr>
        <w:t>墨國雖然產油，且擁有</w:t>
      </w:r>
      <w:r w:rsidRPr="00D82EFC">
        <w:rPr>
          <w:rFonts w:hint="eastAsia"/>
          <w:shd w:val="clear" w:color="auto" w:fill="FFFFFF"/>
          <w:lang w:val="es-ES"/>
        </w:rPr>
        <w:t>6</w:t>
      </w:r>
      <w:r w:rsidRPr="00D82EFC">
        <w:rPr>
          <w:rFonts w:hint="eastAsia"/>
          <w:shd w:val="clear" w:color="auto" w:fill="FFFFFF"/>
          <w:lang w:val="es-ES"/>
        </w:rPr>
        <w:t>座煉油廠，但產量卻無法完全滿足國內燃油需求，因此在國內汽油需求每年平均成長約</w:t>
      </w:r>
      <w:r w:rsidRPr="00D82EFC">
        <w:rPr>
          <w:rFonts w:hint="eastAsia"/>
          <w:shd w:val="clear" w:color="auto" w:fill="FFFFFF"/>
          <w:lang w:val="es-ES"/>
        </w:rPr>
        <w:t>5%</w:t>
      </w:r>
      <w:r w:rsidRPr="00D82EFC">
        <w:rPr>
          <w:rFonts w:hint="eastAsia"/>
          <w:shd w:val="clear" w:color="auto" w:fill="FFFFFF"/>
          <w:lang w:val="es-ES"/>
        </w:rPr>
        <w:t>的情況下，仍須從美國等地大量進口精煉後的汽油以補國產的不足。也就是說，墨西哥一方面出口大量原油到美國，再方面還必須從美國進口精煉後的汽油回銷墨西哥，而且此一奇特現象，如今已發展成為常態。墨西哥汽油約有</w:t>
      </w:r>
      <w:r w:rsidRPr="00D82EFC">
        <w:rPr>
          <w:rFonts w:hint="eastAsia"/>
          <w:shd w:val="clear" w:color="auto" w:fill="FFFFFF"/>
          <w:lang w:val="es-ES"/>
        </w:rPr>
        <w:t>40%</w:t>
      </w:r>
      <w:r w:rsidRPr="00D82EFC">
        <w:rPr>
          <w:rFonts w:hint="eastAsia"/>
          <w:shd w:val="clear" w:color="auto" w:fill="FFFFFF"/>
          <w:lang w:val="es-ES"/>
        </w:rPr>
        <w:t>靠進口，如果未來無新設煉油廠或提高現有煉油廠的產能，墨國國內市場需要的汽油將有</w:t>
      </w:r>
      <w:r w:rsidRPr="00D82EFC">
        <w:rPr>
          <w:rFonts w:hint="eastAsia"/>
          <w:shd w:val="clear" w:color="auto" w:fill="FFFFFF"/>
          <w:lang w:val="es-ES"/>
        </w:rPr>
        <w:t>50%</w:t>
      </w:r>
      <w:r w:rsidRPr="00D82EFC">
        <w:rPr>
          <w:rFonts w:hint="eastAsia"/>
          <w:shd w:val="clear" w:color="auto" w:fill="FFFFFF"/>
          <w:lang w:val="es-ES"/>
        </w:rPr>
        <w:t>必須仰賴進口。</w:t>
      </w:r>
    </w:p>
    <w:p w:rsidR="00DF0F56" w:rsidRPr="00D82EFC" w:rsidRDefault="00DF0F56" w:rsidP="00DF0F56">
      <w:pPr>
        <w:pStyle w:val="af7"/>
        <w:ind w:left="1417" w:firstLine="472"/>
        <w:rPr>
          <w:shd w:val="clear" w:color="auto" w:fill="FFFFFF"/>
          <w:lang w:val="es-ES"/>
        </w:rPr>
      </w:pPr>
      <w:bookmarkStart w:id="12" w:name="_Hlk3276221"/>
      <w:bookmarkEnd w:id="10"/>
      <w:r w:rsidRPr="00D82EFC">
        <w:rPr>
          <w:rFonts w:hint="eastAsia"/>
          <w:shd w:val="clear" w:color="auto" w:fill="FFFFFF"/>
          <w:lang w:val="es-ES"/>
        </w:rPr>
        <w:lastRenderedPageBreak/>
        <w:t>2018</w:t>
      </w:r>
      <w:r w:rsidRPr="00D82EFC">
        <w:rPr>
          <w:rFonts w:hint="eastAsia"/>
          <w:shd w:val="clear" w:color="auto" w:fill="FFFFFF"/>
          <w:lang w:val="es-ES"/>
        </w:rPr>
        <w:t>年墨西哥煉油廠日可提煉</w:t>
      </w:r>
      <w:r w:rsidRPr="00D82EFC">
        <w:rPr>
          <w:rFonts w:hint="eastAsia"/>
          <w:shd w:val="clear" w:color="auto" w:fill="FFFFFF"/>
          <w:lang w:val="es-ES"/>
        </w:rPr>
        <w:t>20</w:t>
      </w:r>
      <w:r w:rsidRPr="00D82EFC">
        <w:rPr>
          <w:rFonts w:hint="eastAsia"/>
          <w:shd w:val="clear" w:color="auto" w:fill="FFFFFF"/>
          <w:lang w:val="es-ES"/>
        </w:rPr>
        <w:t>萬</w:t>
      </w:r>
      <w:r w:rsidRPr="00D82EFC">
        <w:rPr>
          <w:rFonts w:hint="eastAsia"/>
          <w:shd w:val="clear" w:color="auto" w:fill="FFFFFF"/>
          <w:lang w:val="es-ES"/>
        </w:rPr>
        <w:t>9,973</w:t>
      </w:r>
      <w:r w:rsidRPr="00D82EFC">
        <w:rPr>
          <w:rFonts w:hint="eastAsia"/>
          <w:shd w:val="clear" w:color="auto" w:fill="FFFFFF"/>
          <w:lang w:val="es-ES"/>
        </w:rPr>
        <w:t>桶汽油，較</w:t>
      </w:r>
      <w:r w:rsidRPr="00D82EFC">
        <w:rPr>
          <w:rFonts w:hint="eastAsia"/>
          <w:shd w:val="clear" w:color="auto" w:fill="FFFFFF"/>
          <w:lang w:val="es-ES"/>
        </w:rPr>
        <w:t>1990</w:t>
      </w:r>
      <w:r w:rsidRPr="00D82EFC">
        <w:rPr>
          <w:rFonts w:hint="eastAsia"/>
          <w:shd w:val="clear" w:color="auto" w:fill="FFFFFF"/>
          <w:lang w:val="es-ES"/>
        </w:rPr>
        <w:t>年減少</w:t>
      </w:r>
      <w:r w:rsidRPr="00D82EFC">
        <w:rPr>
          <w:rFonts w:hint="eastAsia"/>
          <w:shd w:val="clear" w:color="auto" w:fill="FFFFFF"/>
          <w:lang w:val="es-ES"/>
        </w:rPr>
        <w:t>49.4%</w:t>
      </w:r>
      <w:r w:rsidRPr="00D82EFC">
        <w:rPr>
          <w:rFonts w:hint="eastAsia"/>
          <w:shd w:val="clear" w:color="auto" w:fill="FFFFFF"/>
          <w:lang w:val="es-ES"/>
        </w:rPr>
        <w:t>，更較墨國汽油產量顛峰之</w:t>
      </w:r>
      <w:r w:rsidRPr="00D82EFC">
        <w:rPr>
          <w:rFonts w:hint="eastAsia"/>
          <w:shd w:val="clear" w:color="auto" w:fill="FFFFFF"/>
          <w:lang w:val="es-ES"/>
        </w:rPr>
        <w:t>2009</w:t>
      </w:r>
      <w:r w:rsidRPr="00D82EFC">
        <w:rPr>
          <w:rFonts w:hint="eastAsia"/>
          <w:shd w:val="clear" w:color="auto" w:fill="FFFFFF"/>
          <w:lang w:val="es-ES"/>
        </w:rPr>
        <w:t>年減少</w:t>
      </w:r>
      <w:r w:rsidRPr="00D82EFC">
        <w:rPr>
          <w:rFonts w:hint="eastAsia"/>
          <w:shd w:val="clear" w:color="auto" w:fill="FFFFFF"/>
          <w:lang w:val="es-ES"/>
        </w:rPr>
        <w:t>55%</w:t>
      </w:r>
      <w:r w:rsidRPr="00D82EFC">
        <w:rPr>
          <w:rFonts w:hint="eastAsia"/>
          <w:shd w:val="clear" w:color="auto" w:fill="FFFFFF"/>
          <w:lang w:val="es-ES"/>
        </w:rPr>
        <w:t>。其中</w:t>
      </w:r>
      <w:r w:rsidRPr="00D82EFC">
        <w:rPr>
          <w:rFonts w:hint="eastAsia"/>
          <w:shd w:val="clear" w:color="auto" w:fill="FFFFFF"/>
          <w:lang w:val="es-ES"/>
        </w:rPr>
        <w:t>20</w:t>
      </w:r>
      <w:r w:rsidRPr="00D82EFC">
        <w:rPr>
          <w:rFonts w:hint="eastAsia"/>
          <w:shd w:val="clear" w:color="auto" w:fill="FFFFFF"/>
          <w:lang w:val="es-ES"/>
        </w:rPr>
        <w:t>萬</w:t>
      </w:r>
      <w:r w:rsidRPr="00D82EFC">
        <w:rPr>
          <w:rFonts w:hint="eastAsia"/>
          <w:shd w:val="clear" w:color="auto" w:fill="FFFFFF"/>
          <w:lang w:val="es-ES"/>
        </w:rPr>
        <w:t>7,947</w:t>
      </w:r>
      <w:r w:rsidRPr="00D82EFC">
        <w:rPr>
          <w:rFonts w:hint="eastAsia"/>
          <w:shd w:val="clear" w:color="auto" w:fill="FFFFFF"/>
          <w:lang w:val="es-ES"/>
        </w:rPr>
        <w:t>桶為</w:t>
      </w:r>
      <w:r w:rsidRPr="00D82EFC">
        <w:rPr>
          <w:rFonts w:hint="eastAsia"/>
          <w:shd w:val="clear" w:color="auto" w:fill="FFFFFF"/>
          <w:lang w:val="es-ES"/>
        </w:rPr>
        <w:t>Magna</w:t>
      </w:r>
      <w:r w:rsidR="008E0C3C" w:rsidRPr="00D82EFC">
        <w:rPr>
          <w:rFonts w:hint="eastAsia"/>
          <w:shd w:val="clear" w:color="auto" w:fill="FFFFFF"/>
          <w:lang w:val="es-ES"/>
        </w:rPr>
        <w:t>（</w:t>
      </w:r>
      <w:r w:rsidRPr="00D82EFC">
        <w:rPr>
          <w:rFonts w:hint="eastAsia"/>
          <w:shd w:val="clear" w:color="auto" w:fill="FFFFFF"/>
          <w:lang w:val="es-ES"/>
        </w:rPr>
        <w:t>87</w:t>
      </w:r>
      <w:r w:rsidRPr="00D82EFC">
        <w:rPr>
          <w:rFonts w:hint="eastAsia"/>
          <w:shd w:val="clear" w:color="auto" w:fill="FFFFFF"/>
          <w:lang w:val="es-ES"/>
        </w:rPr>
        <w:t>普通汽油</w:t>
      </w:r>
      <w:r w:rsidR="008E0C3C" w:rsidRPr="00D82EFC">
        <w:rPr>
          <w:rFonts w:hint="eastAsia"/>
          <w:shd w:val="clear" w:color="auto" w:fill="FFFFFF"/>
          <w:lang w:val="es-ES"/>
        </w:rPr>
        <w:t>）</w:t>
      </w:r>
      <w:r w:rsidRPr="00D82EFC">
        <w:rPr>
          <w:rFonts w:hint="eastAsia"/>
          <w:shd w:val="clear" w:color="auto" w:fill="FFFFFF"/>
          <w:lang w:val="es-ES"/>
        </w:rPr>
        <w:t>，較</w:t>
      </w:r>
      <w:r w:rsidRPr="00D82EFC">
        <w:rPr>
          <w:rFonts w:hint="eastAsia"/>
          <w:shd w:val="clear" w:color="auto" w:fill="FFFFFF"/>
          <w:lang w:val="es-ES"/>
        </w:rPr>
        <w:t>Magna</w:t>
      </w:r>
      <w:r w:rsidRPr="00D82EFC">
        <w:rPr>
          <w:rFonts w:hint="eastAsia"/>
          <w:shd w:val="clear" w:color="auto" w:fill="FFFFFF"/>
          <w:lang w:val="es-ES"/>
        </w:rPr>
        <w:t>產量顛峰之</w:t>
      </w:r>
      <w:r w:rsidRPr="00D82EFC">
        <w:rPr>
          <w:rFonts w:hint="eastAsia"/>
          <w:shd w:val="clear" w:color="auto" w:fill="FFFFFF"/>
          <w:lang w:val="es-ES"/>
        </w:rPr>
        <w:t>2009</w:t>
      </w:r>
      <w:r w:rsidRPr="00D82EFC">
        <w:rPr>
          <w:rFonts w:hint="eastAsia"/>
          <w:shd w:val="clear" w:color="auto" w:fill="FFFFFF"/>
          <w:lang w:val="es-ES"/>
        </w:rPr>
        <w:t>年</w:t>
      </w:r>
      <w:r w:rsidR="008E0C3C" w:rsidRPr="00D82EFC">
        <w:rPr>
          <w:rFonts w:hint="eastAsia"/>
          <w:shd w:val="clear" w:color="auto" w:fill="FFFFFF"/>
          <w:lang w:val="es-ES"/>
        </w:rPr>
        <w:t>（</w:t>
      </w:r>
      <w:r w:rsidRPr="00D82EFC">
        <w:rPr>
          <w:rFonts w:hint="eastAsia"/>
          <w:shd w:val="clear" w:color="auto" w:fill="FFFFFF"/>
          <w:lang w:val="es-ES"/>
        </w:rPr>
        <w:t>44</w:t>
      </w:r>
      <w:r w:rsidRPr="00D82EFC">
        <w:rPr>
          <w:rFonts w:hint="eastAsia"/>
          <w:shd w:val="clear" w:color="auto" w:fill="FFFFFF"/>
          <w:lang w:val="es-ES"/>
        </w:rPr>
        <w:t>萬</w:t>
      </w:r>
      <w:r w:rsidRPr="00D82EFC">
        <w:rPr>
          <w:rFonts w:hint="eastAsia"/>
          <w:shd w:val="clear" w:color="auto" w:fill="FFFFFF"/>
          <w:lang w:val="es-ES"/>
        </w:rPr>
        <w:t>5,782</w:t>
      </w:r>
      <w:r w:rsidRPr="00D82EFC">
        <w:rPr>
          <w:rFonts w:hint="eastAsia"/>
          <w:shd w:val="clear" w:color="auto" w:fill="FFFFFF"/>
          <w:lang w:val="es-ES"/>
        </w:rPr>
        <w:t>桶</w:t>
      </w:r>
      <w:r w:rsidR="008E0C3C" w:rsidRPr="00D82EFC">
        <w:rPr>
          <w:rFonts w:hint="eastAsia"/>
          <w:shd w:val="clear" w:color="auto" w:fill="FFFFFF"/>
          <w:lang w:val="es-ES"/>
        </w:rPr>
        <w:t>）</w:t>
      </w:r>
      <w:r w:rsidRPr="00D82EFC">
        <w:rPr>
          <w:rFonts w:hint="eastAsia"/>
          <w:shd w:val="clear" w:color="auto" w:fill="FFFFFF"/>
          <w:lang w:val="es-ES"/>
        </w:rPr>
        <w:t>減少</w:t>
      </w:r>
      <w:r w:rsidRPr="00D82EFC">
        <w:rPr>
          <w:rFonts w:hint="eastAsia"/>
          <w:shd w:val="clear" w:color="auto" w:fill="FFFFFF"/>
          <w:lang w:val="es-ES"/>
        </w:rPr>
        <w:t>53.3%</w:t>
      </w:r>
      <w:r w:rsidRPr="00D82EFC">
        <w:rPr>
          <w:rFonts w:hint="eastAsia"/>
          <w:shd w:val="clear" w:color="auto" w:fill="FFFFFF"/>
          <w:lang w:val="es-ES"/>
        </w:rPr>
        <w:t>，</w:t>
      </w:r>
      <w:r w:rsidRPr="00D82EFC">
        <w:rPr>
          <w:rFonts w:hint="eastAsia"/>
          <w:shd w:val="clear" w:color="auto" w:fill="FFFFFF"/>
          <w:lang w:val="es-ES"/>
        </w:rPr>
        <w:t>Premium</w:t>
      </w:r>
      <w:r w:rsidR="008E0C3C" w:rsidRPr="00D82EFC">
        <w:rPr>
          <w:rFonts w:hint="eastAsia"/>
          <w:shd w:val="clear" w:color="auto" w:fill="FFFFFF"/>
          <w:lang w:val="es-ES"/>
        </w:rPr>
        <w:t>（</w:t>
      </w:r>
      <w:r w:rsidRPr="00D82EFC">
        <w:rPr>
          <w:rFonts w:hint="eastAsia"/>
          <w:shd w:val="clear" w:color="auto" w:fill="FFFFFF"/>
          <w:lang w:val="es-ES"/>
        </w:rPr>
        <w:t>92</w:t>
      </w:r>
      <w:r w:rsidRPr="00D82EFC">
        <w:rPr>
          <w:rFonts w:hint="eastAsia"/>
          <w:shd w:val="clear" w:color="auto" w:fill="FFFFFF"/>
          <w:lang w:val="es-ES"/>
        </w:rPr>
        <w:t>高級汽油</w:t>
      </w:r>
      <w:r w:rsidR="008E0C3C" w:rsidRPr="00D82EFC">
        <w:rPr>
          <w:rFonts w:hint="eastAsia"/>
          <w:shd w:val="clear" w:color="auto" w:fill="FFFFFF"/>
          <w:lang w:val="es-ES"/>
        </w:rPr>
        <w:t>）</w:t>
      </w:r>
      <w:r w:rsidRPr="00D82EFC">
        <w:rPr>
          <w:rFonts w:hint="eastAsia"/>
          <w:shd w:val="clear" w:color="auto" w:fill="FFFFFF"/>
          <w:lang w:val="es-ES"/>
        </w:rPr>
        <w:t>目前產量僅</w:t>
      </w:r>
      <w:r w:rsidRPr="00D82EFC">
        <w:rPr>
          <w:rFonts w:hint="eastAsia"/>
          <w:shd w:val="clear" w:color="auto" w:fill="FFFFFF"/>
          <w:lang w:val="es-ES"/>
        </w:rPr>
        <w:t>2,026</w:t>
      </w:r>
      <w:r w:rsidRPr="00D82EFC">
        <w:rPr>
          <w:rFonts w:hint="eastAsia"/>
          <w:shd w:val="clear" w:color="auto" w:fill="FFFFFF"/>
          <w:lang w:val="es-ES"/>
        </w:rPr>
        <w:t>桶，較產量顛峰之</w:t>
      </w:r>
      <w:r w:rsidRPr="00D82EFC">
        <w:rPr>
          <w:rFonts w:hint="eastAsia"/>
          <w:shd w:val="clear" w:color="auto" w:fill="FFFFFF"/>
          <w:lang w:val="es-ES"/>
        </w:rPr>
        <w:t>2004</w:t>
      </w:r>
      <w:r w:rsidRPr="00D82EFC">
        <w:rPr>
          <w:rFonts w:hint="eastAsia"/>
          <w:shd w:val="clear" w:color="auto" w:fill="FFFFFF"/>
          <w:lang w:val="es-ES"/>
        </w:rPr>
        <w:t>年</w:t>
      </w:r>
      <w:r w:rsidR="008E0C3C" w:rsidRPr="00D82EFC">
        <w:rPr>
          <w:rFonts w:hint="eastAsia"/>
          <w:shd w:val="clear" w:color="auto" w:fill="FFFFFF"/>
          <w:lang w:val="es-ES"/>
        </w:rPr>
        <w:t>（</w:t>
      </w:r>
      <w:r w:rsidRPr="00D82EFC">
        <w:rPr>
          <w:rFonts w:hint="eastAsia"/>
          <w:shd w:val="clear" w:color="auto" w:fill="FFFFFF"/>
          <w:lang w:val="es-ES"/>
        </w:rPr>
        <w:t>4</w:t>
      </w:r>
      <w:r w:rsidRPr="00D82EFC">
        <w:rPr>
          <w:rFonts w:hint="eastAsia"/>
          <w:shd w:val="clear" w:color="auto" w:fill="FFFFFF"/>
          <w:lang w:val="es-ES"/>
        </w:rPr>
        <w:t>萬</w:t>
      </w:r>
      <w:r w:rsidRPr="00D82EFC">
        <w:rPr>
          <w:rFonts w:hint="eastAsia"/>
          <w:shd w:val="clear" w:color="auto" w:fill="FFFFFF"/>
          <w:lang w:val="es-ES"/>
        </w:rPr>
        <w:t>3,832</w:t>
      </w:r>
      <w:r w:rsidRPr="00D82EFC">
        <w:rPr>
          <w:rFonts w:hint="eastAsia"/>
          <w:shd w:val="clear" w:color="auto" w:fill="FFFFFF"/>
          <w:lang w:val="es-ES"/>
        </w:rPr>
        <w:t>桶</w:t>
      </w:r>
      <w:r w:rsidR="008E0C3C" w:rsidRPr="00D82EFC">
        <w:rPr>
          <w:rFonts w:hint="eastAsia"/>
          <w:shd w:val="clear" w:color="auto" w:fill="FFFFFF"/>
          <w:lang w:val="es-ES"/>
        </w:rPr>
        <w:t>）</w:t>
      </w:r>
      <w:r w:rsidRPr="00D82EFC">
        <w:rPr>
          <w:rFonts w:hint="eastAsia"/>
          <w:shd w:val="clear" w:color="auto" w:fill="FFFFFF"/>
          <w:lang w:val="es-ES"/>
        </w:rPr>
        <w:t>減少</w:t>
      </w:r>
      <w:r w:rsidRPr="00D82EFC">
        <w:rPr>
          <w:rFonts w:hint="eastAsia"/>
          <w:shd w:val="clear" w:color="auto" w:fill="FFFFFF"/>
          <w:lang w:val="es-ES"/>
        </w:rPr>
        <w:t>95.3%</w:t>
      </w:r>
      <w:r w:rsidRPr="00D82EFC">
        <w:rPr>
          <w:rFonts w:hint="eastAsia"/>
          <w:shd w:val="clear" w:color="auto" w:fill="FFFFFF"/>
          <w:lang w:val="es-ES"/>
        </w:rPr>
        <w:t>。</w:t>
      </w:r>
    </w:p>
    <w:p w:rsidR="00DF0F56" w:rsidRPr="00D82EFC" w:rsidRDefault="00DF0F56" w:rsidP="00DF0F56">
      <w:pPr>
        <w:pStyle w:val="af7"/>
        <w:ind w:left="1417" w:firstLine="472"/>
        <w:rPr>
          <w:shd w:val="clear" w:color="auto" w:fill="FFFFFF"/>
          <w:lang w:val="es-ES"/>
        </w:rPr>
      </w:pPr>
      <w:r w:rsidRPr="00D82EFC">
        <w:rPr>
          <w:rFonts w:hint="eastAsia"/>
          <w:shd w:val="clear" w:color="auto" w:fill="FFFFFF"/>
          <w:lang w:val="es-ES"/>
        </w:rPr>
        <w:t>墨西哥新總統</w:t>
      </w:r>
      <w:r w:rsidRPr="00D82EFC">
        <w:rPr>
          <w:rFonts w:hint="eastAsia"/>
          <w:shd w:val="clear" w:color="auto" w:fill="FFFFFF"/>
          <w:lang w:val="es-ES"/>
        </w:rPr>
        <w:t>Andrés Manuel López Obrador</w:t>
      </w:r>
      <w:r w:rsidR="007C2C32" w:rsidRPr="00D82EFC">
        <w:rPr>
          <w:rFonts w:hint="eastAsia"/>
          <w:shd w:val="clear" w:color="auto" w:fill="FFFFFF"/>
          <w:lang w:val="es-ES"/>
        </w:rPr>
        <w:t>（</w:t>
      </w:r>
      <w:r w:rsidRPr="00D82EFC">
        <w:rPr>
          <w:rFonts w:hint="eastAsia"/>
          <w:shd w:val="clear" w:color="auto" w:fill="FFFFFF"/>
          <w:lang w:val="es-ES"/>
        </w:rPr>
        <w:t>AMLO</w:t>
      </w:r>
      <w:r w:rsidR="008E0C3C" w:rsidRPr="00D82EFC">
        <w:rPr>
          <w:rFonts w:hint="eastAsia"/>
          <w:shd w:val="clear" w:color="auto" w:fill="FFFFFF"/>
          <w:lang w:val="es-ES"/>
        </w:rPr>
        <w:t>）</w:t>
      </w:r>
      <w:r w:rsidRPr="00D82EFC">
        <w:rPr>
          <w:rFonts w:hint="eastAsia"/>
          <w:shd w:val="clear" w:color="auto" w:fill="FFFFFF"/>
          <w:lang w:val="es-ES"/>
        </w:rPr>
        <w:t>承諾斥資</w:t>
      </w:r>
      <w:r w:rsidRPr="00D82EFC">
        <w:rPr>
          <w:rFonts w:hint="eastAsia"/>
          <w:shd w:val="clear" w:color="auto" w:fill="FFFFFF"/>
          <w:lang w:val="es-ES"/>
        </w:rPr>
        <w:t>1,600</w:t>
      </w:r>
      <w:r w:rsidRPr="00D82EFC">
        <w:rPr>
          <w:rFonts w:hint="eastAsia"/>
          <w:shd w:val="clear" w:color="auto" w:fill="FFFFFF"/>
          <w:lang w:val="es-ES"/>
        </w:rPr>
        <w:t>億墨幣</w:t>
      </w:r>
      <w:r w:rsidR="007C2C32" w:rsidRPr="00D82EFC">
        <w:rPr>
          <w:rFonts w:hint="eastAsia"/>
          <w:shd w:val="clear" w:color="auto" w:fill="FFFFFF"/>
          <w:lang w:val="es-ES"/>
        </w:rPr>
        <w:t>（</w:t>
      </w:r>
      <w:r w:rsidRPr="00D82EFC">
        <w:rPr>
          <w:rFonts w:hint="eastAsia"/>
          <w:shd w:val="clear" w:color="auto" w:fill="FFFFFF"/>
          <w:lang w:val="es-ES"/>
        </w:rPr>
        <w:t>折合</w:t>
      </w:r>
      <w:r w:rsidRPr="00D82EFC">
        <w:rPr>
          <w:rFonts w:hint="eastAsia"/>
          <w:shd w:val="clear" w:color="auto" w:fill="FFFFFF"/>
          <w:lang w:val="es-ES"/>
        </w:rPr>
        <w:t>78</w:t>
      </w:r>
      <w:r w:rsidRPr="00D82EFC">
        <w:rPr>
          <w:rFonts w:hint="eastAsia"/>
          <w:shd w:val="clear" w:color="auto" w:fill="FFFFFF"/>
          <w:lang w:val="es-ES"/>
        </w:rPr>
        <w:t>億美元</w:t>
      </w:r>
      <w:r w:rsidR="008E0C3C" w:rsidRPr="00D82EFC">
        <w:rPr>
          <w:rFonts w:hint="eastAsia"/>
          <w:shd w:val="clear" w:color="auto" w:fill="FFFFFF"/>
          <w:lang w:val="es-ES"/>
        </w:rPr>
        <w:t>）</w:t>
      </w:r>
      <w:r w:rsidRPr="00D82EFC">
        <w:rPr>
          <w:rFonts w:hint="eastAsia"/>
          <w:shd w:val="clear" w:color="auto" w:fill="FFFFFF"/>
          <w:lang w:val="es-ES"/>
        </w:rPr>
        <w:t>在墨西哥南部</w:t>
      </w:r>
      <w:r w:rsidRPr="00D82EFC">
        <w:rPr>
          <w:rFonts w:hint="eastAsia"/>
          <w:shd w:val="clear" w:color="auto" w:fill="FFFFFF"/>
          <w:lang w:val="es-ES"/>
        </w:rPr>
        <w:t>Tabasco</w:t>
      </w:r>
      <w:r w:rsidRPr="00D82EFC">
        <w:rPr>
          <w:rFonts w:hint="eastAsia"/>
          <w:shd w:val="clear" w:color="auto" w:fill="FFFFFF"/>
          <w:lang w:val="es-ES"/>
        </w:rPr>
        <w:t>州</w:t>
      </w:r>
      <w:r w:rsidRPr="00D82EFC">
        <w:rPr>
          <w:rFonts w:hint="eastAsia"/>
          <w:shd w:val="clear" w:color="auto" w:fill="FFFFFF"/>
          <w:lang w:val="es-ES"/>
        </w:rPr>
        <w:t>Paraíso</w:t>
      </w:r>
      <w:r w:rsidRPr="00D82EFC">
        <w:rPr>
          <w:rFonts w:hint="eastAsia"/>
          <w:shd w:val="clear" w:color="auto" w:fill="FFFFFF"/>
          <w:lang w:val="es-ES"/>
        </w:rPr>
        <w:t>市興建</w:t>
      </w:r>
      <w:r w:rsidRPr="00D82EFC">
        <w:rPr>
          <w:rFonts w:hint="eastAsia"/>
          <w:shd w:val="clear" w:color="auto" w:fill="FFFFFF"/>
          <w:lang w:val="es-ES"/>
        </w:rPr>
        <w:t>Dos Bocas</w:t>
      </w:r>
      <w:r w:rsidRPr="00D82EFC">
        <w:rPr>
          <w:rFonts w:hint="eastAsia"/>
          <w:shd w:val="clear" w:color="auto" w:fill="FFFFFF"/>
          <w:lang w:val="es-ES"/>
        </w:rPr>
        <w:t>煉油廠，以平抑油價、創造就業、提振墨西哥持續衰退的煉油工業。</w:t>
      </w:r>
      <w:r w:rsidRPr="00D82EFC">
        <w:rPr>
          <w:rFonts w:hint="eastAsia"/>
          <w:shd w:val="clear" w:color="auto" w:fill="FFFFFF"/>
          <w:lang w:val="es-ES"/>
        </w:rPr>
        <w:t>AMLO</w:t>
      </w:r>
      <w:r w:rsidRPr="00D82EFC">
        <w:rPr>
          <w:rFonts w:hint="eastAsia"/>
          <w:shd w:val="clear" w:color="auto" w:fill="FFFFFF"/>
          <w:lang w:val="es-ES"/>
        </w:rPr>
        <w:t>批評前總統</w:t>
      </w:r>
      <w:r w:rsidRPr="00D82EFC">
        <w:rPr>
          <w:rFonts w:hint="eastAsia"/>
          <w:shd w:val="clear" w:color="auto" w:fill="FFFFFF"/>
          <w:lang w:val="es-ES"/>
        </w:rPr>
        <w:t>Enrique Peña Nieto</w:t>
      </w:r>
      <w:r w:rsidR="007C2C32" w:rsidRPr="00D82EFC">
        <w:rPr>
          <w:rFonts w:hint="eastAsia"/>
          <w:shd w:val="clear" w:color="auto" w:fill="FFFFFF"/>
          <w:lang w:val="es-ES"/>
        </w:rPr>
        <w:t>（</w:t>
      </w:r>
      <w:r w:rsidRPr="00D82EFC">
        <w:rPr>
          <w:rFonts w:hint="eastAsia"/>
          <w:shd w:val="clear" w:color="auto" w:fill="FFFFFF"/>
          <w:lang w:val="es-ES"/>
        </w:rPr>
        <w:t>EPN</w:t>
      </w:r>
      <w:r w:rsidR="008E0C3C" w:rsidRPr="00D82EFC">
        <w:rPr>
          <w:rFonts w:hint="eastAsia"/>
          <w:shd w:val="clear" w:color="auto" w:fill="FFFFFF"/>
          <w:lang w:val="es-ES"/>
        </w:rPr>
        <w:t>）</w:t>
      </w:r>
      <w:r w:rsidRPr="00D82EFC">
        <w:rPr>
          <w:rFonts w:hint="eastAsia"/>
          <w:shd w:val="clear" w:color="auto" w:fill="FFFFFF"/>
          <w:lang w:val="es-ES"/>
        </w:rPr>
        <w:t>的能源市場自由化政策，主張揚棄</w:t>
      </w:r>
      <w:r w:rsidRPr="00D82EFC">
        <w:rPr>
          <w:rFonts w:hint="eastAsia"/>
          <w:shd w:val="clear" w:color="auto" w:fill="FFFFFF"/>
          <w:lang w:val="es-ES"/>
        </w:rPr>
        <w:t>EPN</w:t>
      </w:r>
      <w:r w:rsidRPr="00D82EFC">
        <w:rPr>
          <w:rFonts w:hint="eastAsia"/>
          <w:shd w:val="clear" w:color="auto" w:fill="FFFFFF"/>
          <w:lang w:val="es-ES"/>
        </w:rPr>
        <w:t>新自由經濟主義路線，改走保護主義路線。其政見獲得選民支持，但投資人且抱持懷疑態度。</w:t>
      </w:r>
      <w:r w:rsidRPr="00D82EFC">
        <w:rPr>
          <w:rFonts w:hint="eastAsia"/>
          <w:shd w:val="clear" w:color="auto" w:fill="FFFFFF"/>
          <w:lang w:val="es-ES"/>
        </w:rPr>
        <w:t>AMLO</w:t>
      </w:r>
      <w:r w:rsidRPr="00D82EFC">
        <w:rPr>
          <w:rFonts w:hint="eastAsia"/>
          <w:shd w:val="clear" w:color="auto" w:fill="FFFFFF"/>
          <w:lang w:val="es-ES"/>
        </w:rPr>
        <w:t>主張逐步停止原油出口及公開對外國公司招標，前任政府開放能源市場、吸引國際主要石油公司前來墨西哥投資等能源開放政策將因此倒退，墨西哥原油出口將停止恐將嚴重影響墨西哥國家石油公司</w:t>
      </w:r>
      <w:r w:rsidRPr="00D82EFC">
        <w:rPr>
          <w:rFonts w:hint="eastAsia"/>
          <w:shd w:val="clear" w:color="auto" w:fill="FFFFFF"/>
          <w:lang w:val="es-ES"/>
        </w:rPr>
        <w:t>PEMEX</w:t>
      </w:r>
      <w:r w:rsidRPr="00D82EFC">
        <w:rPr>
          <w:rFonts w:hint="eastAsia"/>
          <w:shd w:val="clear" w:color="auto" w:fill="FFFFFF"/>
          <w:lang w:val="es-ES"/>
        </w:rPr>
        <w:t>營運。</w:t>
      </w:r>
      <w:r w:rsidRPr="00D82EFC">
        <w:rPr>
          <w:rFonts w:hint="eastAsia"/>
          <w:shd w:val="clear" w:color="auto" w:fill="FFFFFF"/>
          <w:lang w:val="es-ES"/>
        </w:rPr>
        <w:t>IPD</w:t>
      </w:r>
      <w:r w:rsidRPr="00D82EFC">
        <w:rPr>
          <w:rFonts w:hint="eastAsia"/>
          <w:shd w:val="clear" w:color="auto" w:fill="FFFFFF"/>
          <w:lang w:val="es-ES"/>
        </w:rPr>
        <w:t>拉丁美洲能源顧問公司總裁</w:t>
      </w:r>
      <w:r w:rsidRPr="00D82EFC">
        <w:rPr>
          <w:rFonts w:hint="eastAsia"/>
          <w:shd w:val="clear" w:color="auto" w:fill="FFFFFF"/>
          <w:lang w:val="es-ES"/>
        </w:rPr>
        <w:t>John Padilla</w:t>
      </w:r>
      <w:r w:rsidRPr="00D82EFC">
        <w:rPr>
          <w:rFonts w:hint="eastAsia"/>
          <w:shd w:val="clear" w:color="auto" w:fill="FFFFFF"/>
          <w:lang w:val="es-ES"/>
        </w:rPr>
        <w:t>表示，</w:t>
      </w:r>
      <w:r w:rsidRPr="00D82EFC">
        <w:rPr>
          <w:rFonts w:hint="eastAsia"/>
          <w:shd w:val="clear" w:color="auto" w:fill="FFFFFF"/>
          <w:lang w:val="es-ES"/>
        </w:rPr>
        <w:t>AMLO</w:t>
      </w:r>
      <w:r w:rsidRPr="00D82EFC">
        <w:rPr>
          <w:rFonts w:hint="eastAsia"/>
          <w:shd w:val="clear" w:color="auto" w:fill="FFFFFF"/>
          <w:lang w:val="es-ES"/>
        </w:rPr>
        <w:t>政見理論上看似合理，但</w:t>
      </w:r>
      <w:r w:rsidRPr="00D82EFC">
        <w:rPr>
          <w:rFonts w:hint="eastAsia"/>
          <w:shd w:val="clear" w:color="auto" w:fill="FFFFFF"/>
          <w:lang w:val="es-ES"/>
        </w:rPr>
        <w:t>PEMEX</w:t>
      </w:r>
      <w:r w:rsidRPr="00D82EFC">
        <w:rPr>
          <w:rFonts w:hint="eastAsia"/>
          <w:shd w:val="clear" w:color="auto" w:fill="FFFFFF"/>
          <w:lang w:val="es-ES"/>
        </w:rPr>
        <w:t>擁有</w:t>
      </w:r>
      <w:r w:rsidRPr="00D82EFC">
        <w:rPr>
          <w:rFonts w:hint="eastAsia"/>
          <w:shd w:val="clear" w:color="auto" w:fill="FFFFFF"/>
          <w:lang w:val="es-ES"/>
        </w:rPr>
        <w:t>1,060</w:t>
      </w:r>
      <w:r w:rsidRPr="00D82EFC">
        <w:rPr>
          <w:rFonts w:hint="eastAsia"/>
          <w:shd w:val="clear" w:color="auto" w:fill="FFFFFF"/>
          <w:lang w:val="es-ES"/>
        </w:rPr>
        <w:t>億美元債務，大部分以美金計價，並以原油出口作為擔保條件。</w:t>
      </w:r>
    </w:p>
    <w:p w:rsidR="00DF0F56" w:rsidRPr="00D82EFC" w:rsidRDefault="00DF0F56" w:rsidP="00DF0F56">
      <w:pPr>
        <w:pStyle w:val="af7"/>
        <w:ind w:left="1417" w:firstLine="472"/>
        <w:rPr>
          <w:shd w:val="clear" w:color="auto" w:fill="FFFFFF"/>
          <w:lang w:val="es-ES"/>
        </w:rPr>
      </w:pPr>
      <w:r w:rsidRPr="00D82EFC">
        <w:rPr>
          <w:rFonts w:hint="eastAsia"/>
          <w:shd w:val="clear" w:color="auto" w:fill="FFFFFF"/>
          <w:lang w:val="es-ES"/>
        </w:rPr>
        <w:t>改善</w:t>
      </w:r>
      <w:r w:rsidRPr="00D82EFC">
        <w:rPr>
          <w:rFonts w:hint="eastAsia"/>
          <w:shd w:val="clear" w:color="auto" w:fill="FFFFFF"/>
          <w:lang w:val="es-ES"/>
        </w:rPr>
        <w:t>PEMEX</w:t>
      </w:r>
      <w:r w:rsidRPr="00D82EFC">
        <w:rPr>
          <w:rFonts w:hint="eastAsia"/>
          <w:shd w:val="clear" w:color="auto" w:fill="FFFFFF"/>
          <w:lang w:val="es-ES"/>
        </w:rPr>
        <w:t>營運狀況對每位墨國總統均是艱鉅的任務。該公司已連續</w:t>
      </w:r>
      <w:r w:rsidRPr="00D82EFC">
        <w:rPr>
          <w:rFonts w:hint="eastAsia"/>
          <w:shd w:val="clear" w:color="auto" w:fill="FFFFFF"/>
          <w:lang w:val="es-ES"/>
        </w:rPr>
        <w:t>14</w:t>
      </w:r>
      <w:r w:rsidRPr="00D82EFC">
        <w:rPr>
          <w:rFonts w:hint="eastAsia"/>
          <w:shd w:val="clear" w:color="auto" w:fill="FFFFFF"/>
          <w:lang w:val="es-ES"/>
        </w:rPr>
        <w:t>年原油產量衰退，加上墨國各地透過油管竊取燃油案件層出不窮，導致該公司每年損失數十億美元，據統計</w:t>
      </w:r>
      <w:r w:rsidRPr="00D82EFC">
        <w:rPr>
          <w:rFonts w:hint="eastAsia"/>
          <w:shd w:val="clear" w:color="auto" w:fill="FFFFFF"/>
          <w:lang w:val="es-ES"/>
        </w:rPr>
        <w:t>2018</w:t>
      </w:r>
      <w:r w:rsidRPr="00D82EFC">
        <w:rPr>
          <w:rFonts w:hint="eastAsia"/>
          <w:shd w:val="clear" w:color="auto" w:fill="FFFFFF"/>
          <w:lang w:val="es-ES"/>
        </w:rPr>
        <w:t>年</w:t>
      </w:r>
      <w:r w:rsidRPr="00D82EFC">
        <w:rPr>
          <w:rFonts w:hint="eastAsia"/>
          <w:shd w:val="clear" w:color="auto" w:fill="FFFFFF"/>
          <w:lang w:val="es-ES"/>
        </w:rPr>
        <w:t>1</w:t>
      </w:r>
      <w:r w:rsidRPr="00D82EFC">
        <w:rPr>
          <w:rFonts w:hint="eastAsia"/>
          <w:shd w:val="clear" w:color="auto" w:fill="FFFFFF"/>
          <w:lang w:val="es-ES"/>
        </w:rPr>
        <w:t>至</w:t>
      </w:r>
      <w:r w:rsidRPr="00D82EFC">
        <w:rPr>
          <w:rFonts w:hint="eastAsia"/>
          <w:shd w:val="clear" w:color="auto" w:fill="FFFFFF"/>
          <w:lang w:val="es-ES"/>
        </w:rPr>
        <w:t>9</w:t>
      </w:r>
      <w:r w:rsidRPr="00D82EFC">
        <w:rPr>
          <w:rFonts w:hint="eastAsia"/>
          <w:shd w:val="clear" w:color="auto" w:fill="FFFFFF"/>
          <w:lang w:val="es-ES"/>
        </w:rPr>
        <w:t>月平均每天發生</w:t>
      </w:r>
      <w:r w:rsidRPr="00D82EFC">
        <w:rPr>
          <w:rFonts w:hint="eastAsia"/>
          <w:shd w:val="clear" w:color="auto" w:fill="FFFFFF"/>
          <w:lang w:val="es-ES"/>
        </w:rPr>
        <w:t>41</w:t>
      </w:r>
      <w:r w:rsidRPr="00D82EFC">
        <w:rPr>
          <w:rFonts w:hint="eastAsia"/>
          <w:shd w:val="clear" w:color="auto" w:fill="FFFFFF"/>
          <w:lang w:val="es-ES"/>
        </w:rPr>
        <w:t>起盜油案件較去</w:t>
      </w:r>
      <w:r w:rsidR="008E0C3C" w:rsidRPr="00D82EFC">
        <w:rPr>
          <w:rFonts w:hint="eastAsia"/>
          <w:shd w:val="clear" w:color="auto" w:fill="FFFFFF"/>
          <w:lang w:val="es-ES"/>
        </w:rPr>
        <w:t>（</w:t>
      </w:r>
      <w:r w:rsidRPr="00D82EFC">
        <w:rPr>
          <w:rFonts w:hint="eastAsia"/>
          <w:shd w:val="clear" w:color="auto" w:fill="FFFFFF"/>
          <w:lang w:val="es-ES"/>
        </w:rPr>
        <w:t>2017</w:t>
      </w:r>
      <w:r w:rsidR="008E0C3C" w:rsidRPr="00D82EFC">
        <w:rPr>
          <w:rFonts w:hint="eastAsia"/>
          <w:shd w:val="clear" w:color="auto" w:fill="FFFFFF"/>
          <w:lang w:val="es-ES"/>
        </w:rPr>
        <w:t>）</w:t>
      </w:r>
      <w:r w:rsidRPr="00D82EFC">
        <w:rPr>
          <w:rFonts w:hint="eastAsia"/>
          <w:shd w:val="clear" w:color="auto" w:fill="FFFFFF"/>
          <w:lang w:val="es-ES"/>
        </w:rPr>
        <w:t>年同期增加</w:t>
      </w:r>
      <w:r w:rsidRPr="00D82EFC">
        <w:rPr>
          <w:rFonts w:hint="eastAsia"/>
          <w:shd w:val="clear" w:color="auto" w:fill="FFFFFF"/>
          <w:lang w:val="es-ES"/>
        </w:rPr>
        <w:t>1</w:t>
      </w:r>
      <w:r w:rsidRPr="00D82EFC">
        <w:rPr>
          <w:rFonts w:hint="eastAsia"/>
          <w:shd w:val="clear" w:color="auto" w:fill="FFFFFF"/>
          <w:lang w:val="es-ES"/>
        </w:rPr>
        <w:t>倍，墨國政府迄今仍無法提出有效遏止盜油犯罪之因應方案，造成英國</w:t>
      </w:r>
      <w:r w:rsidRPr="00D82EFC">
        <w:rPr>
          <w:rFonts w:hint="eastAsia"/>
          <w:shd w:val="clear" w:color="auto" w:fill="FFFFFF"/>
          <w:lang w:val="es-ES"/>
        </w:rPr>
        <w:t>BP</w:t>
      </w:r>
      <w:r w:rsidRPr="00D82EFC">
        <w:rPr>
          <w:rFonts w:hint="eastAsia"/>
          <w:shd w:val="clear" w:color="auto" w:fill="FFFFFF"/>
          <w:lang w:val="es-ES"/>
        </w:rPr>
        <w:t>及法國</w:t>
      </w:r>
      <w:r w:rsidRPr="00D82EFC">
        <w:rPr>
          <w:rFonts w:hint="eastAsia"/>
          <w:shd w:val="clear" w:color="auto" w:fill="FFFFFF"/>
          <w:lang w:val="es-ES"/>
        </w:rPr>
        <w:t>Total</w:t>
      </w:r>
      <w:r w:rsidRPr="00D82EFC">
        <w:rPr>
          <w:rFonts w:hint="eastAsia"/>
          <w:shd w:val="clear" w:color="auto" w:fill="FFFFFF"/>
          <w:lang w:val="es-ES"/>
        </w:rPr>
        <w:t>等在墨開設加油站之國際企業油源短缺。加上該公司現有</w:t>
      </w:r>
      <w:r w:rsidRPr="00D82EFC">
        <w:rPr>
          <w:rFonts w:hint="eastAsia"/>
          <w:shd w:val="clear" w:color="auto" w:fill="FFFFFF"/>
          <w:lang w:val="es-ES"/>
        </w:rPr>
        <w:t>6</w:t>
      </w:r>
      <w:r w:rsidRPr="00D82EFC">
        <w:rPr>
          <w:rFonts w:hint="eastAsia"/>
          <w:shd w:val="clear" w:color="auto" w:fill="FFFFFF"/>
          <w:lang w:val="es-ES"/>
        </w:rPr>
        <w:t>座煉油廠處於近</w:t>
      </w:r>
      <w:r w:rsidRPr="00D82EFC">
        <w:rPr>
          <w:rFonts w:hint="eastAsia"/>
          <w:shd w:val="clear" w:color="auto" w:fill="FFFFFF"/>
          <w:lang w:val="es-ES"/>
        </w:rPr>
        <w:t>30</w:t>
      </w:r>
      <w:r w:rsidRPr="00D82EFC">
        <w:rPr>
          <w:rFonts w:hint="eastAsia"/>
          <w:shd w:val="clear" w:color="auto" w:fill="FFFFFF"/>
          <w:lang w:val="es-ES"/>
        </w:rPr>
        <w:t>年來營運效率最低潮，該等煉油廠提煉原油量越多，公司損失越多。</w:t>
      </w:r>
    </w:p>
    <w:p w:rsidR="00DF0F56" w:rsidRPr="00D82EFC" w:rsidRDefault="00DF0F56" w:rsidP="00DF0F56">
      <w:pPr>
        <w:pStyle w:val="af7"/>
        <w:ind w:left="1417" w:firstLine="472"/>
        <w:rPr>
          <w:shd w:val="clear" w:color="auto" w:fill="FFFFFF"/>
          <w:lang w:val="es-ES"/>
        </w:rPr>
      </w:pPr>
      <w:r w:rsidRPr="00D82EFC">
        <w:rPr>
          <w:rFonts w:hint="eastAsia"/>
          <w:shd w:val="clear" w:color="auto" w:fill="FFFFFF"/>
          <w:lang w:val="es-ES"/>
        </w:rPr>
        <w:lastRenderedPageBreak/>
        <w:t>紐約「能源領域」石油產品研究主管</w:t>
      </w:r>
      <w:r w:rsidRPr="00D82EFC">
        <w:rPr>
          <w:rFonts w:hint="eastAsia"/>
          <w:shd w:val="clear" w:color="auto" w:fill="FFFFFF"/>
          <w:lang w:val="es-ES"/>
        </w:rPr>
        <w:t>Robert Campbell</w:t>
      </w:r>
      <w:r w:rsidRPr="00D82EFC">
        <w:rPr>
          <w:rFonts w:hint="eastAsia"/>
          <w:shd w:val="clear" w:color="auto" w:fill="FFFFFF"/>
          <w:lang w:val="es-ES"/>
        </w:rPr>
        <w:t>表示，很難相信</w:t>
      </w:r>
      <w:r w:rsidRPr="00D82EFC">
        <w:rPr>
          <w:rFonts w:hint="eastAsia"/>
          <w:shd w:val="clear" w:color="auto" w:fill="FFFFFF"/>
          <w:lang w:val="es-ES"/>
        </w:rPr>
        <w:t>AMLO</w:t>
      </w:r>
      <w:r w:rsidRPr="00D82EFC">
        <w:rPr>
          <w:rFonts w:hint="eastAsia"/>
          <w:shd w:val="clear" w:color="auto" w:fill="FFFFFF"/>
          <w:lang w:val="es-ES"/>
        </w:rPr>
        <w:t>表明墨西哥可在其</w:t>
      </w:r>
      <w:r w:rsidRPr="00D82EFC">
        <w:rPr>
          <w:rFonts w:hint="eastAsia"/>
          <w:shd w:val="clear" w:color="auto" w:fill="FFFFFF"/>
          <w:lang w:val="es-ES"/>
        </w:rPr>
        <w:t>6</w:t>
      </w:r>
      <w:r w:rsidRPr="00D82EFC">
        <w:rPr>
          <w:rFonts w:hint="eastAsia"/>
          <w:shd w:val="clear" w:color="auto" w:fill="FFFFFF"/>
          <w:lang w:val="es-ES"/>
        </w:rPr>
        <w:t>年任期內成為燃油自給自足的國家。這項政策需要大量投資，目前為止僅吸引少數公司提案，因此</w:t>
      </w:r>
      <w:r w:rsidRPr="00D82EFC">
        <w:rPr>
          <w:rFonts w:hint="eastAsia"/>
          <w:shd w:val="clear" w:color="auto" w:fill="FFFFFF"/>
          <w:lang w:val="es-ES"/>
        </w:rPr>
        <w:t>AMLO</w:t>
      </w:r>
      <w:r w:rsidRPr="00D82EFC">
        <w:rPr>
          <w:rFonts w:hint="eastAsia"/>
          <w:shd w:val="clear" w:color="auto" w:fill="FFFFFF"/>
          <w:lang w:val="es-ES"/>
        </w:rPr>
        <w:t>承諾將調降油價之政見也難以兌現。墨西哥燃油十分倚賴國際市場，因此只有在原油價格下跌、墨幣升值或政府補貼的情形下，才可能出現油價下降。墨國政府可選擇由</w:t>
      </w:r>
      <w:r w:rsidRPr="00D82EFC">
        <w:rPr>
          <w:rFonts w:hint="eastAsia"/>
          <w:shd w:val="clear" w:color="auto" w:fill="FFFFFF"/>
          <w:lang w:val="es-ES"/>
        </w:rPr>
        <w:t>PEMEX</w:t>
      </w:r>
      <w:r w:rsidRPr="00D82EFC">
        <w:rPr>
          <w:rFonts w:hint="eastAsia"/>
          <w:shd w:val="clear" w:color="auto" w:fill="FFFFFF"/>
          <w:lang w:val="es-ES"/>
        </w:rPr>
        <w:t>吸收燃油進口損失，但因墨西哥原油生產持續衰退，此舉只會讓</w:t>
      </w:r>
      <w:r w:rsidRPr="00D82EFC">
        <w:rPr>
          <w:rFonts w:hint="eastAsia"/>
          <w:shd w:val="clear" w:color="auto" w:fill="FFFFFF"/>
          <w:lang w:val="es-ES"/>
        </w:rPr>
        <w:t>PEMEX</w:t>
      </w:r>
      <w:r w:rsidRPr="00D82EFC">
        <w:rPr>
          <w:rFonts w:hint="eastAsia"/>
          <w:shd w:val="clear" w:color="auto" w:fill="FFFFFF"/>
          <w:lang w:val="es-ES"/>
        </w:rPr>
        <w:t>財務更為惡化。</w:t>
      </w:r>
      <w:r w:rsidRPr="00D82EFC">
        <w:rPr>
          <w:rFonts w:hint="eastAsia"/>
          <w:shd w:val="clear" w:color="auto" w:fill="FFFFFF"/>
          <w:lang w:val="es-ES"/>
        </w:rPr>
        <w:t>2018</w:t>
      </w:r>
      <w:r w:rsidRPr="00D82EFC">
        <w:rPr>
          <w:rFonts w:hint="eastAsia"/>
          <w:shd w:val="clear" w:color="auto" w:fill="FFFFFF"/>
          <w:lang w:val="es-ES"/>
        </w:rPr>
        <w:t>年墨國原油產量較</w:t>
      </w:r>
      <w:r w:rsidRPr="00D82EFC">
        <w:rPr>
          <w:rFonts w:hint="eastAsia"/>
          <w:shd w:val="clear" w:color="auto" w:fill="FFFFFF"/>
          <w:lang w:val="es-ES"/>
        </w:rPr>
        <w:t>2004</w:t>
      </w:r>
      <w:r w:rsidRPr="00D82EFC">
        <w:rPr>
          <w:rFonts w:hint="eastAsia"/>
          <w:shd w:val="clear" w:color="auto" w:fill="FFFFFF"/>
          <w:lang w:val="es-ES"/>
        </w:rPr>
        <w:t>年減少</w:t>
      </w:r>
      <w:r w:rsidRPr="00D82EFC">
        <w:rPr>
          <w:rFonts w:hint="eastAsia"/>
          <w:shd w:val="clear" w:color="auto" w:fill="FFFFFF"/>
          <w:lang w:val="es-ES"/>
        </w:rPr>
        <w:t>88%</w:t>
      </w:r>
      <w:r w:rsidRPr="00D82EFC">
        <w:rPr>
          <w:rFonts w:hint="eastAsia"/>
          <w:shd w:val="clear" w:color="auto" w:fill="FFFFFF"/>
          <w:lang w:val="es-ES"/>
        </w:rPr>
        <w:t>，部分原因為油田老化及過度開採。此外，</w:t>
      </w:r>
      <w:r w:rsidRPr="00D82EFC">
        <w:rPr>
          <w:rFonts w:hint="eastAsia"/>
          <w:shd w:val="clear" w:color="auto" w:fill="FFFFFF"/>
          <w:lang w:val="es-ES"/>
        </w:rPr>
        <w:t>PEMEX</w:t>
      </w:r>
      <w:r w:rsidRPr="00D82EFC">
        <w:rPr>
          <w:rFonts w:hint="eastAsia"/>
          <w:shd w:val="clear" w:color="auto" w:fill="FFFFFF"/>
          <w:lang w:val="es-ES"/>
        </w:rPr>
        <w:t>目前輕原油產量尚不足提供其</w:t>
      </w:r>
      <w:r w:rsidRPr="00D82EFC">
        <w:rPr>
          <w:rFonts w:hint="eastAsia"/>
          <w:shd w:val="clear" w:color="auto" w:fill="FFFFFF"/>
          <w:lang w:val="es-ES"/>
        </w:rPr>
        <w:t>6</w:t>
      </w:r>
      <w:r w:rsidRPr="00D82EFC">
        <w:rPr>
          <w:rFonts w:hint="eastAsia"/>
          <w:shd w:val="clear" w:color="auto" w:fill="FFFFFF"/>
          <w:lang w:val="es-ES"/>
        </w:rPr>
        <w:t>座煉油廠使用，半數煉油廠無法處理重油。因此</w:t>
      </w:r>
      <w:r w:rsidRPr="00D82EFC">
        <w:rPr>
          <w:rFonts w:hint="eastAsia"/>
          <w:shd w:val="clear" w:color="auto" w:fill="FFFFFF"/>
          <w:lang w:val="es-ES"/>
        </w:rPr>
        <w:t>PEMEX</w:t>
      </w:r>
      <w:r w:rsidRPr="00D82EFC">
        <w:rPr>
          <w:rFonts w:hint="eastAsia"/>
          <w:shd w:val="clear" w:color="auto" w:fill="FFFFFF"/>
          <w:lang w:val="es-ES"/>
        </w:rPr>
        <w:t>今年首次向美國採購原油，墨國加油站販售之大部分燃油皆為進口。</w:t>
      </w:r>
      <w:r w:rsidRPr="00D82EFC">
        <w:rPr>
          <w:rFonts w:hint="eastAsia"/>
          <w:shd w:val="clear" w:color="auto" w:fill="FFFFFF"/>
          <w:lang w:val="es-ES"/>
        </w:rPr>
        <w:t>C</w:t>
      </w:r>
      <w:r w:rsidRPr="00D82EFC">
        <w:rPr>
          <w:rFonts w:hint="eastAsia"/>
          <w:shd w:val="clear" w:color="auto" w:fill="FFFFFF"/>
          <w:lang w:val="es-ES"/>
        </w:rPr>
        <w:t>氏另表示，在</w:t>
      </w:r>
      <w:r w:rsidRPr="00D82EFC">
        <w:rPr>
          <w:rFonts w:hint="eastAsia"/>
          <w:shd w:val="clear" w:color="auto" w:fill="FFFFFF"/>
          <w:lang w:val="es-ES"/>
        </w:rPr>
        <w:t>3</w:t>
      </w:r>
      <w:r w:rsidRPr="00D82EFC">
        <w:rPr>
          <w:rFonts w:hint="eastAsia"/>
          <w:shd w:val="clear" w:color="auto" w:fill="FFFFFF"/>
          <w:lang w:val="es-ES"/>
        </w:rPr>
        <w:t>年內蓋好一座煉油廠對於許多國家包括中國大陸都是非常困難的目標，而過去</w:t>
      </w:r>
      <w:r w:rsidRPr="00D82EFC">
        <w:rPr>
          <w:rFonts w:hint="eastAsia"/>
          <w:shd w:val="clear" w:color="auto" w:fill="FFFFFF"/>
          <w:lang w:val="es-ES"/>
        </w:rPr>
        <w:t>PEMEX</w:t>
      </w:r>
      <w:r w:rsidRPr="00D82EFC">
        <w:rPr>
          <w:rFonts w:hint="eastAsia"/>
          <w:shd w:val="clear" w:color="auto" w:fill="FFFFFF"/>
          <w:lang w:val="es-ES"/>
        </w:rPr>
        <w:t>投資煉油廠的期程及預算控制都不算特別傑出。這並非墨西哥第一次企圖透過興建昂貴的煉油廠解決能源問題，數年前墨西哥前總統</w:t>
      </w:r>
      <w:r w:rsidRPr="00D82EFC">
        <w:rPr>
          <w:rFonts w:hint="eastAsia"/>
          <w:shd w:val="clear" w:color="auto" w:fill="FFFFFF"/>
          <w:lang w:val="es-ES"/>
        </w:rPr>
        <w:t>Felipe Calderón</w:t>
      </w:r>
      <w:r w:rsidR="008E0C3C" w:rsidRPr="00D82EFC">
        <w:rPr>
          <w:rFonts w:hint="eastAsia"/>
          <w:shd w:val="clear" w:color="auto" w:fill="FFFFFF"/>
          <w:lang w:val="es-ES"/>
        </w:rPr>
        <w:t>（</w:t>
      </w:r>
      <w:r w:rsidRPr="00D82EFC">
        <w:rPr>
          <w:rFonts w:hint="eastAsia"/>
          <w:shd w:val="clear" w:color="auto" w:fill="FFFFFF"/>
          <w:lang w:val="es-ES"/>
        </w:rPr>
        <w:t>2006-2012</w:t>
      </w:r>
      <w:r w:rsidRPr="00D82EFC">
        <w:rPr>
          <w:rFonts w:hint="eastAsia"/>
          <w:shd w:val="clear" w:color="auto" w:fill="FFFFFF"/>
          <w:lang w:val="es-ES"/>
        </w:rPr>
        <w:t>擔任墨國總統</w:t>
      </w:r>
      <w:r w:rsidR="008E0C3C" w:rsidRPr="00D82EFC">
        <w:rPr>
          <w:rFonts w:hint="eastAsia"/>
          <w:shd w:val="clear" w:color="auto" w:fill="FFFFFF"/>
          <w:lang w:val="es-ES"/>
        </w:rPr>
        <w:t>）</w:t>
      </w:r>
      <w:r w:rsidRPr="00D82EFC">
        <w:rPr>
          <w:rFonts w:hint="eastAsia"/>
          <w:shd w:val="clear" w:color="auto" w:fill="FFFFFF"/>
          <w:lang w:val="es-ES"/>
        </w:rPr>
        <w:t>放棄了前後歷經近十年耗費數十億美元位在墨西哥</w:t>
      </w:r>
      <w:r w:rsidRPr="00D82EFC">
        <w:rPr>
          <w:rFonts w:hint="eastAsia"/>
          <w:shd w:val="clear" w:color="auto" w:fill="FFFFFF"/>
          <w:lang w:val="es-ES"/>
        </w:rPr>
        <w:t>Hidalgo</w:t>
      </w:r>
      <w:r w:rsidRPr="00D82EFC">
        <w:rPr>
          <w:rFonts w:hint="eastAsia"/>
          <w:shd w:val="clear" w:color="auto" w:fill="FFFFFF"/>
          <w:lang w:val="es-ES"/>
        </w:rPr>
        <w:t>州</w:t>
      </w:r>
      <w:r w:rsidRPr="00D82EFC">
        <w:rPr>
          <w:rFonts w:hint="eastAsia"/>
          <w:shd w:val="clear" w:color="auto" w:fill="FFFFFF"/>
          <w:lang w:val="es-ES"/>
        </w:rPr>
        <w:t>Tula</w:t>
      </w:r>
      <w:r w:rsidRPr="00D82EFC">
        <w:rPr>
          <w:rFonts w:hint="eastAsia"/>
          <w:shd w:val="clear" w:color="auto" w:fill="FFFFFF"/>
          <w:lang w:val="es-ES"/>
        </w:rPr>
        <w:t>市價值</w:t>
      </w:r>
      <w:r w:rsidRPr="00D82EFC">
        <w:rPr>
          <w:rFonts w:hint="eastAsia"/>
          <w:shd w:val="clear" w:color="auto" w:fill="FFFFFF"/>
          <w:lang w:val="es-ES"/>
        </w:rPr>
        <w:t>120</w:t>
      </w:r>
      <w:r w:rsidRPr="00D82EFC">
        <w:rPr>
          <w:rFonts w:hint="eastAsia"/>
          <w:shd w:val="clear" w:color="auto" w:fill="FFFFFF"/>
          <w:lang w:val="es-ES"/>
        </w:rPr>
        <w:t>億美元</w:t>
      </w:r>
      <w:r w:rsidRPr="00D82EFC">
        <w:rPr>
          <w:rFonts w:hint="eastAsia"/>
          <w:shd w:val="clear" w:color="auto" w:fill="FFFFFF"/>
          <w:lang w:val="es-ES"/>
        </w:rPr>
        <w:t>Bicentenario</w:t>
      </w:r>
      <w:r w:rsidRPr="00D82EFC">
        <w:rPr>
          <w:rFonts w:hint="eastAsia"/>
          <w:shd w:val="clear" w:color="auto" w:fill="FFFFFF"/>
          <w:lang w:val="es-ES"/>
        </w:rPr>
        <w:t>煉油廠計畫。批評者認為</w:t>
      </w:r>
      <w:r w:rsidRPr="00D82EFC">
        <w:rPr>
          <w:rFonts w:hint="eastAsia"/>
          <w:shd w:val="clear" w:color="auto" w:fill="FFFFFF"/>
          <w:lang w:val="es-ES"/>
        </w:rPr>
        <w:t>Dos Bocas</w:t>
      </w:r>
      <w:r w:rsidRPr="00D82EFC">
        <w:rPr>
          <w:rFonts w:hint="eastAsia"/>
          <w:shd w:val="clear" w:color="auto" w:fill="FFFFFF"/>
          <w:lang w:val="es-ES"/>
        </w:rPr>
        <w:t>煉油廠計畫將遭遇</w:t>
      </w:r>
      <w:r w:rsidRPr="00D82EFC">
        <w:rPr>
          <w:rFonts w:hint="eastAsia"/>
          <w:shd w:val="clear" w:color="auto" w:fill="FFFFFF"/>
          <w:lang w:val="es-ES"/>
        </w:rPr>
        <w:t>Bicentenario</w:t>
      </w:r>
      <w:r w:rsidRPr="00D82EFC">
        <w:rPr>
          <w:rFonts w:hint="eastAsia"/>
          <w:shd w:val="clear" w:color="auto" w:fill="FFFFFF"/>
          <w:lang w:val="es-ES"/>
        </w:rPr>
        <w:t>煉油廠計畫類似問題。</w:t>
      </w:r>
    </w:p>
    <w:p w:rsidR="00DF0F56" w:rsidRPr="00D82EFC" w:rsidRDefault="00DF0F56" w:rsidP="00DF0F56">
      <w:pPr>
        <w:pStyle w:val="af7"/>
        <w:ind w:left="1417" w:firstLine="472"/>
        <w:rPr>
          <w:shd w:val="clear" w:color="auto" w:fill="FFFFFF"/>
          <w:lang w:val="es-ES"/>
        </w:rPr>
      </w:pPr>
      <w:r w:rsidRPr="00D82EFC">
        <w:rPr>
          <w:rFonts w:hint="eastAsia"/>
          <w:shd w:val="clear" w:color="auto" w:fill="FFFFFF"/>
          <w:lang w:val="es-ES"/>
        </w:rPr>
        <w:t>即使新煉油廠完成，</w:t>
      </w:r>
      <w:r w:rsidRPr="00D82EFC">
        <w:rPr>
          <w:rFonts w:hint="eastAsia"/>
          <w:shd w:val="clear" w:color="auto" w:fill="FFFFFF"/>
          <w:lang w:val="es-ES"/>
        </w:rPr>
        <w:t>PEMEX</w:t>
      </w:r>
      <w:r w:rsidRPr="00D82EFC">
        <w:rPr>
          <w:rFonts w:hint="eastAsia"/>
          <w:shd w:val="clear" w:color="auto" w:fill="FFFFFF"/>
          <w:lang w:val="es-ES"/>
        </w:rPr>
        <w:t>仍需克服許多挑戰：因為</w:t>
      </w:r>
      <w:r w:rsidRPr="00D82EFC">
        <w:rPr>
          <w:rFonts w:hint="eastAsia"/>
          <w:shd w:val="clear" w:color="auto" w:fill="FFFFFF"/>
          <w:lang w:val="es-ES"/>
        </w:rPr>
        <w:t>PEMEX</w:t>
      </w:r>
      <w:r w:rsidRPr="00D82EFC">
        <w:rPr>
          <w:rFonts w:hint="eastAsia"/>
          <w:shd w:val="clear" w:color="auto" w:fill="FFFFFF"/>
          <w:lang w:val="es-ES"/>
        </w:rPr>
        <w:t>預算問題，延誤原有</w:t>
      </w:r>
      <w:r w:rsidRPr="00D82EFC">
        <w:rPr>
          <w:rFonts w:hint="eastAsia"/>
          <w:shd w:val="clear" w:color="auto" w:fill="FFFFFF"/>
          <w:lang w:val="es-ES"/>
        </w:rPr>
        <w:t>10</w:t>
      </w:r>
      <w:r w:rsidRPr="00D82EFC">
        <w:rPr>
          <w:rFonts w:hint="eastAsia"/>
          <w:shd w:val="clear" w:color="auto" w:fill="FFFFFF"/>
          <w:lang w:val="es-ES"/>
        </w:rPr>
        <w:t>多億美元保養及改善工程，其煉油廠營運效率僅達建置量之</w:t>
      </w:r>
      <w:r w:rsidRPr="00D82EFC">
        <w:rPr>
          <w:rFonts w:hint="eastAsia"/>
          <w:shd w:val="clear" w:color="auto" w:fill="FFFFFF"/>
          <w:lang w:val="es-ES"/>
        </w:rPr>
        <w:t>30%</w:t>
      </w:r>
      <w:r w:rsidRPr="00D82EFC">
        <w:rPr>
          <w:rFonts w:hint="eastAsia"/>
          <w:shd w:val="clear" w:color="auto" w:fill="FFFFFF"/>
          <w:lang w:val="es-ES"/>
        </w:rPr>
        <w:t>，為</w:t>
      </w:r>
      <w:r w:rsidRPr="00D82EFC">
        <w:rPr>
          <w:rFonts w:hint="eastAsia"/>
          <w:shd w:val="clear" w:color="auto" w:fill="FFFFFF"/>
          <w:lang w:val="es-ES"/>
        </w:rPr>
        <w:t>1990</w:t>
      </w:r>
      <w:r w:rsidRPr="00D82EFC">
        <w:rPr>
          <w:rFonts w:hint="eastAsia"/>
          <w:shd w:val="clear" w:color="auto" w:fill="FFFFFF"/>
          <w:lang w:val="es-ES"/>
        </w:rPr>
        <w:t>年代以來最低。但</w:t>
      </w:r>
      <w:r w:rsidRPr="00D82EFC">
        <w:rPr>
          <w:rFonts w:hint="eastAsia"/>
          <w:shd w:val="clear" w:color="auto" w:fill="FFFFFF"/>
          <w:lang w:val="es-ES"/>
        </w:rPr>
        <w:t>AMLO</w:t>
      </w:r>
      <w:r w:rsidRPr="00D82EFC">
        <w:rPr>
          <w:rFonts w:hint="eastAsia"/>
          <w:shd w:val="clear" w:color="auto" w:fill="FFFFFF"/>
          <w:lang w:val="es-ES"/>
        </w:rPr>
        <w:t>已表示，所有煉油廠應以滿載效能營運，</w:t>
      </w:r>
      <w:r w:rsidRPr="00D82EFC">
        <w:rPr>
          <w:rFonts w:hint="eastAsia"/>
          <w:shd w:val="clear" w:color="auto" w:fill="FFFFFF"/>
          <w:lang w:val="es-ES"/>
        </w:rPr>
        <w:t>Padilla</w:t>
      </w:r>
      <w:r w:rsidRPr="00D82EFC">
        <w:rPr>
          <w:rFonts w:hint="eastAsia"/>
          <w:shd w:val="clear" w:color="auto" w:fill="FFFFFF"/>
          <w:lang w:val="es-ES"/>
        </w:rPr>
        <w:t>總裁認為，以墨西哥現有能源系統狀況並無法達到滿載效能。</w:t>
      </w:r>
    </w:p>
    <w:p w:rsidR="00DF0F56" w:rsidRPr="00D82EFC" w:rsidRDefault="00DF0F56" w:rsidP="00DF0F56">
      <w:pPr>
        <w:pStyle w:val="af7"/>
        <w:ind w:left="1417" w:firstLine="472"/>
        <w:rPr>
          <w:shd w:val="clear" w:color="auto" w:fill="FFFFFF"/>
          <w:lang w:val="es-ES"/>
        </w:rPr>
      </w:pPr>
      <w:r w:rsidRPr="00D82EFC">
        <w:rPr>
          <w:rFonts w:hint="eastAsia"/>
          <w:shd w:val="clear" w:color="auto" w:fill="FFFFFF"/>
          <w:lang w:val="es-ES"/>
        </w:rPr>
        <w:t>AMLO</w:t>
      </w:r>
      <w:r w:rsidRPr="00D82EFC">
        <w:rPr>
          <w:rFonts w:hint="eastAsia"/>
          <w:shd w:val="clear" w:color="auto" w:fill="FFFFFF"/>
          <w:lang w:val="es-ES"/>
        </w:rPr>
        <w:t>亦同時承諾投入</w:t>
      </w:r>
      <w:r w:rsidRPr="00D82EFC">
        <w:rPr>
          <w:rFonts w:hint="eastAsia"/>
          <w:shd w:val="clear" w:color="auto" w:fill="FFFFFF"/>
          <w:lang w:val="es-ES"/>
        </w:rPr>
        <w:t>750</w:t>
      </w:r>
      <w:r w:rsidRPr="00D82EFC">
        <w:rPr>
          <w:rFonts w:hint="eastAsia"/>
          <w:shd w:val="clear" w:color="auto" w:fill="FFFFFF"/>
          <w:lang w:val="es-ES"/>
        </w:rPr>
        <w:t>億墨幣</w:t>
      </w:r>
      <w:r w:rsidR="008E0C3C" w:rsidRPr="00D82EFC">
        <w:rPr>
          <w:rFonts w:hint="eastAsia"/>
          <w:shd w:val="clear" w:color="auto" w:fill="FFFFFF"/>
          <w:lang w:val="es-ES"/>
        </w:rPr>
        <w:t>（</w:t>
      </w:r>
      <w:r w:rsidRPr="00D82EFC">
        <w:rPr>
          <w:rFonts w:hint="eastAsia"/>
          <w:shd w:val="clear" w:color="auto" w:fill="FFFFFF"/>
          <w:lang w:val="es-ES"/>
        </w:rPr>
        <w:t>約</w:t>
      </w:r>
      <w:r w:rsidRPr="00D82EFC">
        <w:rPr>
          <w:rFonts w:hint="eastAsia"/>
          <w:shd w:val="clear" w:color="auto" w:fill="FFFFFF"/>
          <w:lang w:val="es-ES"/>
        </w:rPr>
        <w:t>37</w:t>
      </w:r>
      <w:r w:rsidRPr="00D82EFC">
        <w:rPr>
          <w:rFonts w:hint="eastAsia"/>
          <w:shd w:val="clear" w:color="auto" w:fill="FFFFFF"/>
          <w:lang w:val="es-ES"/>
        </w:rPr>
        <w:t>億美元</w:t>
      </w:r>
      <w:r w:rsidR="008E0C3C" w:rsidRPr="00D82EFC">
        <w:rPr>
          <w:rFonts w:hint="eastAsia"/>
          <w:shd w:val="clear" w:color="auto" w:fill="FFFFFF"/>
          <w:lang w:val="es-ES"/>
        </w:rPr>
        <w:t>）</w:t>
      </w:r>
      <w:r w:rsidRPr="00D82EFC">
        <w:rPr>
          <w:rFonts w:hint="eastAsia"/>
          <w:shd w:val="clear" w:color="auto" w:fill="FFFFFF"/>
          <w:lang w:val="es-ES"/>
        </w:rPr>
        <w:t>於</w:t>
      </w:r>
      <w:r w:rsidRPr="00D82EFC">
        <w:rPr>
          <w:rFonts w:hint="eastAsia"/>
          <w:shd w:val="clear" w:color="auto" w:fill="FFFFFF"/>
          <w:lang w:val="es-ES"/>
        </w:rPr>
        <w:t>2</w:t>
      </w:r>
      <w:r w:rsidRPr="00D82EFC">
        <w:rPr>
          <w:rFonts w:hint="eastAsia"/>
          <w:shd w:val="clear" w:color="auto" w:fill="FFFFFF"/>
          <w:lang w:val="es-ES"/>
        </w:rPr>
        <w:t>年內將每日原油產量增加至</w:t>
      </w:r>
      <w:r w:rsidRPr="00D82EFC">
        <w:rPr>
          <w:rFonts w:hint="eastAsia"/>
          <w:shd w:val="clear" w:color="auto" w:fill="FFFFFF"/>
          <w:lang w:val="es-ES"/>
        </w:rPr>
        <w:t>60</w:t>
      </w:r>
      <w:r w:rsidRPr="00D82EFC">
        <w:rPr>
          <w:rFonts w:hint="eastAsia"/>
          <w:shd w:val="clear" w:color="auto" w:fill="FFFFFF"/>
          <w:lang w:val="es-ES"/>
        </w:rPr>
        <w:t>萬桶，由於目前尚無法得知墨政府擬興建</w:t>
      </w:r>
      <w:r w:rsidRPr="00D82EFC">
        <w:rPr>
          <w:rFonts w:hint="eastAsia"/>
          <w:shd w:val="clear" w:color="auto" w:fill="FFFFFF"/>
          <w:lang w:val="es-ES"/>
        </w:rPr>
        <w:t xml:space="preserve">Dos </w:t>
      </w:r>
      <w:r w:rsidRPr="00D82EFC">
        <w:rPr>
          <w:rFonts w:hint="eastAsia"/>
          <w:shd w:val="clear" w:color="auto" w:fill="FFFFFF"/>
          <w:lang w:val="es-ES"/>
        </w:rPr>
        <w:lastRenderedPageBreak/>
        <w:t>Bocas</w:t>
      </w:r>
      <w:r w:rsidRPr="00D82EFC">
        <w:rPr>
          <w:rFonts w:hint="eastAsia"/>
          <w:shd w:val="clear" w:color="auto" w:fill="FFFFFF"/>
          <w:lang w:val="es-ES"/>
        </w:rPr>
        <w:t>新煉油廠經費係由</w:t>
      </w:r>
      <w:r w:rsidRPr="00D82EFC">
        <w:rPr>
          <w:rFonts w:hint="eastAsia"/>
          <w:shd w:val="clear" w:color="auto" w:fill="FFFFFF"/>
          <w:lang w:val="es-ES"/>
        </w:rPr>
        <w:t>PEMEX</w:t>
      </w:r>
      <w:r w:rsidRPr="00D82EFC">
        <w:rPr>
          <w:rFonts w:hint="eastAsia"/>
          <w:shd w:val="clear" w:color="auto" w:fill="FFFFFF"/>
          <w:lang w:val="es-ES"/>
        </w:rPr>
        <w:t>或聯邦政府負擔，投資人因而擔心墨政府恐將鑽探新油井之經費挪用於興建新煉油廠，並因而影響</w:t>
      </w:r>
      <w:r w:rsidRPr="00D82EFC">
        <w:rPr>
          <w:rFonts w:hint="eastAsia"/>
          <w:shd w:val="clear" w:color="auto" w:fill="FFFFFF"/>
          <w:lang w:val="es-ES"/>
        </w:rPr>
        <w:t>PEMEX</w:t>
      </w:r>
      <w:r w:rsidRPr="00D82EFC">
        <w:rPr>
          <w:rFonts w:hint="eastAsia"/>
          <w:shd w:val="clear" w:color="auto" w:fill="FFFFFF"/>
          <w:lang w:val="es-ES"/>
        </w:rPr>
        <w:t>開發墨國</w:t>
      </w:r>
      <w:r w:rsidRPr="00D82EFC">
        <w:rPr>
          <w:rFonts w:hint="eastAsia"/>
          <w:shd w:val="clear" w:color="auto" w:fill="FFFFFF"/>
          <w:lang w:val="es-ES"/>
        </w:rPr>
        <w:t>Ver</w:t>
      </w:r>
      <w:r w:rsidRPr="00D82EFC">
        <w:rPr>
          <w:shd w:val="clear" w:color="auto" w:fill="FFFFFF"/>
          <w:lang w:val="es-ES"/>
        </w:rPr>
        <w:t>a</w:t>
      </w:r>
      <w:r w:rsidRPr="00D82EFC">
        <w:rPr>
          <w:rFonts w:hint="eastAsia"/>
          <w:shd w:val="clear" w:color="auto" w:fill="FFFFFF"/>
          <w:lang w:val="es-ES"/>
        </w:rPr>
        <w:t>cruz</w:t>
      </w:r>
      <w:r w:rsidRPr="00D82EFC">
        <w:rPr>
          <w:rFonts w:hint="eastAsia"/>
          <w:shd w:val="clear" w:color="auto" w:fill="FFFFFF"/>
          <w:lang w:val="es-ES"/>
        </w:rPr>
        <w:t>州高達</w:t>
      </w:r>
      <w:r w:rsidRPr="00D82EFC">
        <w:rPr>
          <w:rFonts w:hint="eastAsia"/>
          <w:shd w:val="clear" w:color="auto" w:fill="FFFFFF"/>
          <w:lang w:val="es-ES"/>
        </w:rPr>
        <w:t>13</w:t>
      </w:r>
      <w:r w:rsidRPr="00D82EFC">
        <w:rPr>
          <w:rFonts w:hint="eastAsia"/>
          <w:shd w:val="clear" w:color="auto" w:fill="FFFFFF"/>
          <w:lang w:val="es-ES"/>
        </w:rPr>
        <w:t>億桶原油蘊藏量的新油田計畫。</w:t>
      </w:r>
      <w:bookmarkEnd w:id="12"/>
    </w:p>
    <w:p w:rsidR="00DF0F56" w:rsidRPr="00D82EFC" w:rsidRDefault="00DF0F56" w:rsidP="00DF0F56">
      <w:pPr>
        <w:pStyle w:val="af7"/>
        <w:ind w:left="1417" w:firstLine="472"/>
        <w:rPr>
          <w:shd w:val="clear" w:color="auto" w:fill="FFFFFF"/>
          <w:lang w:val="es-ES"/>
        </w:rPr>
      </w:pPr>
      <w:r w:rsidRPr="00D82EFC">
        <w:rPr>
          <w:rFonts w:hint="eastAsia"/>
          <w:shd w:val="clear" w:color="auto" w:fill="FFFFFF"/>
          <w:lang w:val="es-ES"/>
        </w:rPr>
        <w:t>天然氣方面，雖然墨西哥為全球第</w:t>
      </w:r>
      <w:r w:rsidRPr="00D82EFC">
        <w:rPr>
          <w:rFonts w:hint="eastAsia"/>
          <w:shd w:val="clear" w:color="auto" w:fill="FFFFFF"/>
          <w:lang w:val="es-ES"/>
        </w:rPr>
        <w:t>13</w:t>
      </w:r>
      <w:r w:rsidRPr="00D82EFC">
        <w:rPr>
          <w:rFonts w:hint="eastAsia"/>
          <w:shd w:val="clear" w:color="auto" w:fill="FFFFFF"/>
          <w:lang w:val="es-ES"/>
        </w:rPr>
        <w:t>大生產國，但相對於該國龐大的需求，墨國目前仍是淨輸入國，所需天然氣主要係靠與美國南部相通的管路網長途運送供應，少部分則依賴自祕魯、奈及利亞、卡達、葉門、印尼、千里達及托巴哥、挪威、歐洲、美國等其他國家進口之液化天然氣</w:t>
      </w:r>
      <w:r w:rsidR="008E0C3C" w:rsidRPr="00D82EFC">
        <w:rPr>
          <w:rFonts w:hint="eastAsia"/>
          <w:shd w:val="clear" w:color="auto" w:fill="FFFFFF"/>
          <w:lang w:val="es-ES"/>
        </w:rPr>
        <w:t>（</w:t>
      </w:r>
      <w:r w:rsidRPr="00D82EFC">
        <w:rPr>
          <w:rFonts w:hint="eastAsia"/>
          <w:shd w:val="clear" w:color="auto" w:fill="FFFFFF"/>
          <w:lang w:val="es-ES"/>
        </w:rPr>
        <w:t>LNG</w:t>
      </w:r>
      <w:r w:rsidR="008E0C3C" w:rsidRPr="00D82EFC">
        <w:rPr>
          <w:rFonts w:hint="eastAsia"/>
          <w:shd w:val="clear" w:color="auto" w:fill="FFFFFF"/>
          <w:lang w:val="es-ES"/>
        </w:rPr>
        <w:t>）</w:t>
      </w:r>
      <w:r w:rsidRPr="00D82EFC">
        <w:rPr>
          <w:rFonts w:hint="eastAsia"/>
          <w:shd w:val="clear" w:color="auto" w:fill="FFFFFF"/>
          <w:lang w:val="es-ES"/>
        </w:rPr>
        <w:t>支應。墨國工業等對天然氣的需求量持續增加，尤其是未來天然氣發電廠裝置容量的持續成長，自然也增加該國對美國天然氣進口的依賴。</w:t>
      </w:r>
    </w:p>
    <w:p w:rsidR="00DF0F56" w:rsidRPr="00D82EFC" w:rsidRDefault="00DF0F56" w:rsidP="00DF0F56">
      <w:pPr>
        <w:pStyle w:val="af7"/>
        <w:ind w:left="1417" w:firstLine="472"/>
        <w:rPr>
          <w:shd w:val="clear" w:color="auto" w:fill="FFFFFF"/>
          <w:lang w:val="es-ES"/>
        </w:rPr>
      </w:pPr>
      <w:r w:rsidRPr="00D82EFC">
        <w:rPr>
          <w:rFonts w:hint="eastAsia"/>
          <w:shd w:val="clear" w:color="auto" w:fill="FFFFFF"/>
          <w:lang w:val="es-ES"/>
        </w:rPr>
        <w:t>以生產量而言，</w:t>
      </w:r>
      <w:r w:rsidRPr="00D82EFC">
        <w:rPr>
          <w:rFonts w:hint="eastAsia"/>
          <w:shd w:val="clear" w:color="auto" w:fill="FFFFFF"/>
        </w:rPr>
        <w:t>墨西哥國家石油公司</w:t>
      </w:r>
      <w:r w:rsidR="008E0C3C" w:rsidRPr="00D82EFC">
        <w:rPr>
          <w:rFonts w:hint="eastAsia"/>
          <w:shd w:val="clear" w:color="auto" w:fill="FFFFFF"/>
        </w:rPr>
        <w:t>（</w:t>
      </w:r>
      <w:r w:rsidRPr="00D82EFC">
        <w:rPr>
          <w:rFonts w:hint="eastAsia"/>
          <w:shd w:val="clear" w:color="auto" w:fill="FFFFFF"/>
        </w:rPr>
        <w:t>PEMEX</w:t>
      </w:r>
      <w:r w:rsidR="008E0C3C" w:rsidRPr="00D82EFC">
        <w:rPr>
          <w:rFonts w:hint="eastAsia"/>
          <w:shd w:val="clear" w:color="auto" w:fill="FFFFFF"/>
        </w:rPr>
        <w:t>）</w:t>
      </w:r>
      <w:r w:rsidRPr="00D82EFC">
        <w:rPr>
          <w:rFonts w:hint="eastAsia"/>
          <w:shd w:val="clear" w:color="auto" w:fill="FFFFFF"/>
          <w:lang w:val="es-ES"/>
        </w:rPr>
        <w:t>為全球第</w:t>
      </w:r>
      <w:r w:rsidRPr="00D82EFC">
        <w:rPr>
          <w:rFonts w:hint="eastAsia"/>
          <w:shd w:val="clear" w:color="auto" w:fill="FFFFFF"/>
          <w:lang w:val="es-ES"/>
        </w:rPr>
        <w:t>6</w:t>
      </w:r>
      <w:r w:rsidRPr="00D82EFC">
        <w:rPr>
          <w:rFonts w:hint="eastAsia"/>
          <w:shd w:val="clear" w:color="auto" w:fill="FFFFFF"/>
          <w:lang w:val="es-ES"/>
        </w:rPr>
        <w:t>大油公司，第</w:t>
      </w:r>
      <w:r w:rsidRPr="00D82EFC">
        <w:rPr>
          <w:rFonts w:hint="eastAsia"/>
          <w:shd w:val="clear" w:color="auto" w:fill="FFFFFF"/>
          <w:lang w:val="es-ES"/>
        </w:rPr>
        <w:t>10</w:t>
      </w:r>
      <w:r w:rsidRPr="00D82EFC">
        <w:rPr>
          <w:rFonts w:hint="eastAsia"/>
          <w:shd w:val="clear" w:color="auto" w:fill="FFFFFF"/>
          <w:lang w:val="es-ES"/>
        </w:rPr>
        <w:t>大天然氣公司，集團下共有</w:t>
      </w:r>
      <w:r w:rsidRPr="00D82EFC">
        <w:rPr>
          <w:rFonts w:hint="eastAsia"/>
          <w:shd w:val="clear" w:color="auto" w:fill="FFFFFF"/>
          <w:lang w:val="es-ES"/>
        </w:rPr>
        <w:t>47</w:t>
      </w:r>
      <w:r w:rsidRPr="00D82EFC">
        <w:rPr>
          <w:rFonts w:hint="eastAsia"/>
          <w:shd w:val="clear" w:color="auto" w:fill="FFFFFF"/>
          <w:lang w:val="es-ES"/>
        </w:rPr>
        <w:t>家子公司，產品有原油、工業及與家用天然氣、汽油、車用柴油、船用柴油、工業柴油、發電及加熱燃油、飛機燃油、潤滑油原料、乙烷、丙烷、丁烷、戊烷、硫磺、</w:t>
      </w:r>
      <w:r w:rsidRPr="00D82EFC">
        <w:rPr>
          <w:rFonts w:hint="eastAsia"/>
          <w:shd w:val="clear" w:color="auto" w:fill="FFFFFF"/>
          <w:lang w:val="es-ES"/>
        </w:rPr>
        <w:t>PP</w:t>
      </w:r>
      <w:r w:rsidRPr="00D82EFC">
        <w:rPr>
          <w:rFonts w:hint="eastAsia"/>
          <w:shd w:val="clear" w:color="auto" w:fill="FFFFFF"/>
          <w:lang w:val="es-ES"/>
        </w:rPr>
        <w:t>、</w:t>
      </w:r>
      <w:r w:rsidRPr="00D82EFC">
        <w:rPr>
          <w:rFonts w:hint="eastAsia"/>
          <w:shd w:val="clear" w:color="auto" w:fill="FFFFFF"/>
          <w:lang w:val="es-ES"/>
        </w:rPr>
        <w:t>PE</w:t>
      </w:r>
      <w:r w:rsidRPr="00D82EFC">
        <w:rPr>
          <w:rFonts w:hint="eastAsia"/>
          <w:shd w:val="clear" w:color="auto" w:fill="FFFFFF"/>
          <w:lang w:val="es-ES"/>
        </w:rPr>
        <w:t>等，為因應產量不足，也進口汽油、柴油及液化石油氣。</w:t>
      </w:r>
    </w:p>
    <w:p w:rsidR="00DF0F56" w:rsidRPr="00D82EFC" w:rsidRDefault="00DF0F56" w:rsidP="00DF0F56">
      <w:pPr>
        <w:pStyle w:val="af7"/>
        <w:ind w:left="1417" w:firstLine="472"/>
        <w:rPr>
          <w:shd w:val="clear" w:color="auto" w:fill="FFFFFF"/>
        </w:rPr>
      </w:pPr>
      <w:r w:rsidRPr="00D82EFC">
        <w:rPr>
          <w:rFonts w:hint="eastAsia"/>
          <w:shd w:val="clear" w:color="auto" w:fill="FFFFFF"/>
        </w:rPr>
        <w:t>墨西哥國家石油公司</w:t>
      </w:r>
      <w:r w:rsidR="008E0C3C" w:rsidRPr="00D82EFC">
        <w:rPr>
          <w:rFonts w:hint="eastAsia"/>
          <w:shd w:val="clear" w:color="auto" w:fill="FFFFFF"/>
        </w:rPr>
        <w:t>（</w:t>
      </w:r>
      <w:r w:rsidRPr="00D82EFC">
        <w:rPr>
          <w:rFonts w:hint="eastAsia"/>
          <w:shd w:val="clear" w:color="auto" w:fill="FFFFFF"/>
        </w:rPr>
        <w:t>PEMEX</w:t>
      </w:r>
      <w:r w:rsidR="008E0C3C" w:rsidRPr="00D82EFC">
        <w:rPr>
          <w:rFonts w:hint="eastAsia"/>
          <w:shd w:val="clear" w:color="auto" w:fill="FFFFFF"/>
        </w:rPr>
        <w:t>）</w:t>
      </w:r>
      <w:r w:rsidRPr="00D82EFC">
        <w:rPr>
          <w:rFonts w:hint="eastAsia"/>
          <w:shd w:val="clear" w:color="auto" w:fill="FFFFFF"/>
        </w:rPr>
        <w:t>對外表示，</w:t>
      </w:r>
      <w:r w:rsidRPr="00D82EFC">
        <w:rPr>
          <w:rFonts w:hint="eastAsia"/>
          <w:shd w:val="clear" w:color="auto" w:fill="FFFFFF"/>
        </w:rPr>
        <w:t>2015</w:t>
      </w:r>
      <w:r w:rsidRPr="00D82EFC">
        <w:rPr>
          <w:rFonts w:hint="eastAsia"/>
          <w:shd w:val="clear" w:color="auto" w:fill="FFFFFF"/>
        </w:rPr>
        <w:t>年墨國計發現</w:t>
      </w:r>
      <w:r w:rsidRPr="00D82EFC">
        <w:rPr>
          <w:rFonts w:hint="eastAsia"/>
          <w:shd w:val="clear" w:color="auto" w:fill="FFFFFF"/>
        </w:rPr>
        <w:t>9</w:t>
      </w:r>
      <w:r w:rsidRPr="00D82EFC">
        <w:rPr>
          <w:rFonts w:hint="eastAsia"/>
          <w:shd w:val="clear" w:color="auto" w:fill="FFFFFF"/>
        </w:rPr>
        <w:t>個石油及天然氣礦藏，其中一個在墨西哥灣深水區域，靠近美墨邊境；其餘</w:t>
      </w:r>
      <w:r w:rsidRPr="00D82EFC">
        <w:rPr>
          <w:rFonts w:hint="eastAsia"/>
          <w:shd w:val="clear" w:color="auto" w:fill="FFFFFF"/>
        </w:rPr>
        <w:t>6</w:t>
      </w:r>
      <w:r w:rsidRPr="00D82EFC">
        <w:rPr>
          <w:rFonts w:hint="eastAsia"/>
          <w:shd w:val="clear" w:color="auto" w:fill="FFFFFF"/>
        </w:rPr>
        <w:t>個在墨國</w:t>
      </w:r>
      <w:r w:rsidRPr="00D82EFC">
        <w:rPr>
          <w:rFonts w:hint="eastAsia"/>
          <w:shd w:val="clear" w:color="auto" w:fill="FFFFFF"/>
        </w:rPr>
        <w:t>TABASCO</w:t>
      </w:r>
      <w:r w:rsidRPr="00D82EFC">
        <w:rPr>
          <w:rFonts w:hint="eastAsia"/>
          <w:shd w:val="clear" w:color="auto" w:fill="FFFFFF"/>
        </w:rPr>
        <w:t>、</w:t>
      </w:r>
      <w:r w:rsidRPr="00D82EFC">
        <w:rPr>
          <w:rFonts w:hint="eastAsia"/>
          <w:shd w:val="clear" w:color="auto" w:fill="FFFFFF"/>
        </w:rPr>
        <w:t>CAMPECHE</w:t>
      </w:r>
      <w:r w:rsidRPr="00D82EFC">
        <w:rPr>
          <w:rFonts w:hint="eastAsia"/>
          <w:shd w:val="clear" w:color="auto" w:fill="FFFFFF"/>
        </w:rPr>
        <w:t>兩州的海岸區，還有</w:t>
      </w:r>
      <w:r w:rsidRPr="00D82EFC">
        <w:rPr>
          <w:rFonts w:hint="eastAsia"/>
          <w:shd w:val="clear" w:color="auto" w:fill="FFFFFF"/>
        </w:rPr>
        <w:t>2</w:t>
      </w:r>
      <w:r w:rsidRPr="00D82EFC">
        <w:rPr>
          <w:rFonts w:hint="eastAsia"/>
          <w:shd w:val="clear" w:color="auto" w:fill="FFFFFF"/>
        </w:rPr>
        <w:t>個在墨國陸地。在陸地發現的</w:t>
      </w:r>
      <w:r w:rsidRPr="00D82EFC">
        <w:rPr>
          <w:rFonts w:hint="eastAsia"/>
          <w:shd w:val="clear" w:color="auto" w:fill="FFFFFF"/>
        </w:rPr>
        <w:t>2</w:t>
      </w:r>
      <w:r w:rsidRPr="00D82EFC">
        <w:rPr>
          <w:rFonts w:hint="eastAsia"/>
          <w:shd w:val="clear" w:color="auto" w:fill="FFFFFF"/>
        </w:rPr>
        <w:t>個礦藏，自</w:t>
      </w:r>
      <w:r w:rsidRPr="00D82EFC">
        <w:rPr>
          <w:rFonts w:hint="eastAsia"/>
          <w:shd w:val="clear" w:color="auto" w:fill="FFFFFF"/>
        </w:rPr>
        <w:t>2016</w:t>
      </w:r>
      <w:r w:rsidRPr="00D82EFC">
        <w:rPr>
          <w:rFonts w:hint="eastAsia"/>
          <w:shd w:val="clear" w:color="auto" w:fill="FFFFFF"/>
        </w:rPr>
        <w:t>年起開始開採，產量達</w:t>
      </w:r>
      <w:r w:rsidRPr="00D82EFC">
        <w:rPr>
          <w:rFonts w:hint="eastAsia"/>
          <w:shd w:val="clear" w:color="auto" w:fill="FFFFFF"/>
        </w:rPr>
        <w:t>2</w:t>
      </w:r>
      <w:r w:rsidRPr="00D82EFC">
        <w:rPr>
          <w:shd w:val="clear" w:color="auto" w:fill="FFFFFF"/>
        </w:rPr>
        <w:t>,</w:t>
      </w:r>
      <w:r w:rsidRPr="00D82EFC">
        <w:rPr>
          <w:rFonts w:hint="eastAsia"/>
          <w:shd w:val="clear" w:color="auto" w:fill="FFFFFF"/>
        </w:rPr>
        <w:t>000</w:t>
      </w:r>
      <w:r w:rsidRPr="00D82EFC">
        <w:rPr>
          <w:rFonts w:hint="eastAsia"/>
          <w:shd w:val="clear" w:color="auto" w:fill="FFFFFF"/>
        </w:rPr>
        <w:t>至</w:t>
      </w:r>
      <w:r w:rsidRPr="00D82EFC">
        <w:rPr>
          <w:rFonts w:hint="eastAsia"/>
          <w:shd w:val="clear" w:color="auto" w:fill="FFFFFF"/>
        </w:rPr>
        <w:t>5</w:t>
      </w:r>
      <w:r w:rsidRPr="00D82EFC">
        <w:rPr>
          <w:shd w:val="clear" w:color="auto" w:fill="FFFFFF"/>
        </w:rPr>
        <w:t>,</w:t>
      </w:r>
      <w:r w:rsidRPr="00D82EFC">
        <w:rPr>
          <w:rFonts w:hint="eastAsia"/>
          <w:shd w:val="clear" w:color="auto" w:fill="FFFFFF"/>
        </w:rPr>
        <w:t>000</w:t>
      </w:r>
      <w:r w:rsidRPr="00D82EFC">
        <w:rPr>
          <w:rFonts w:hint="eastAsia"/>
          <w:shd w:val="clear" w:color="auto" w:fill="FFFFFF"/>
        </w:rPr>
        <w:t>桶，對提高墨西哥原油生產量有幫助。其餘海上礦藏則將進行招標拍賣，分</w:t>
      </w:r>
      <w:r w:rsidRPr="00D82EFC">
        <w:rPr>
          <w:rFonts w:hint="eastAsia"/>
          <w:shd w:val="clear" w:color="auto" w:fill="FFFFFF"/>
        </w:rPr>
        <w:t>8</w:t>
      </w:r>
      <w:r w:rsidRPr="00D82EFC">
        <w:rPr>
          <w:rFonts w:hint="eastAsia"/>
          <w:shd w:val="clear" w:color="auto" w:fill="FFFFFF"/>
        </w:rPr>
        <w:t>年陸續開採。</w:t>
      </w:r>
    </w:p>
    <w:p w:rsidR="00DF0F56" w:rsidRPr="00D82EFC" w:rsidRDefault="00DF0F56" w:rsidP="00DF0F56">
      <w:pPr>
        <w:pStyle w:val="af7"/>
        <w:ind w:left="1417" w:firstLine="472"/>
        <w:rPr>
          <w:shd w:val="clear" w:color="auto" w:fill="FFFFFF"/>
        </w:rPr>
      </w:pPr>
      <w:r w:rsidRPr="00D82EFC">
        <w:rPr>
          <w:rFonts w:hint="eastAsia"/>
          <w:shd w:val="clear" w:color="auto" w:fill="FFFFFF"/>
        </w:rPr>
        <w:t>墨西哥政府宣佈自</w:t>
      </w:r>
      <w:r w:rsidRPr="00D82EFC">
        <w:rPr>
          <w:shd w:val="clear" w:color="auto" w:fill="FFFFFF"/>
        </w:rPr>
        <w:t>2016</w:t>
      </w:r>
      <w:r w:rsidRPr="00D82EFC">
        <w:rPr>
          <w:rFonts w:hint="eastAsia"/>
          <w:shd w:val="clear" w:color="auto" w:fill="FFFFFF"/>
        </w:rPr>
        <w:t>年</w:t>
      </w:r>
      <w:r w:rsidRPr="00D82EFC">
        <w:rPr>
          <w:shd w:val="clear" w:color="auto" w:fill="FFFFFF"/>
        </w:rPr>
        <w:t>4</w:t>
      </w:r>
      <w:r w:rsidRPr="00D82EFC">
        <w:rPr>
          <w:rFonts w:hint="eastAsia"/>
          <w:shd w:val="clear" w:color="auto" w:fill="FFFFFF"/>
        </w:rPr>
        <w:t>月</w:t>
      </w:r>
      <w:r w:rsidRPr="00D82EFC">
        <w:rPr>
          <w:shd w:val="clear" w:color="auto" w:fill="FFFFFF"/>
        </w:rPr>
        <w:t>1</w:t>
      </w:r>
      <w:r w:rsidRPr="00D82EFC">
        <w:rPr>
          <w:rFonts w:hint="eastAsia"/>
          <w:shd w:val="clear" w:color="auto" w:fill="FFFFFF"/>
        </w:rPr>
        <w:t>日起開放私人企業經營汽油進口，此已徹底改變墨國石油進口長期由墨西哥國家石油公司</w:t>
      </w:r>
      <w:r w:rsidR="008E0C3C" w:rsidRPr="00D82EFC">
        <w:rPr>
          <w:rFonts w:hint="eastAsia"/>
          <w:shd w:val="clear" w:color="auto" w:fill="FFFFFF"/>
        </w:rPr>
        <w:t>（</w:t>
      </w:r>
      <w:r w:rsidRPr="00D82EFC">
        <w:rPr>
          <w:rFonts w:hint="eastAsia"/>
          <w:shd w:val="clear" w:color="auto" w:fill="FFFFFF"/>
        </w:rPr>
        <w:t>PEMEX</w:t>
      </w:r>
      <w:r w:rsidR="008E0C3C" w:rsidRPr="00D82EFC">
        <w:rPr>
          <w:rFonts w:hint="eastAsia"/>
          <w:shd w:val="clear" w:color="auto" w:fill="FFFFFF"/>
        </w:rPr>
        <w:t>）</w:t>
      </w:r>
      <w:r w:rsidRPr="00D82EFC">
        <w:rPr>
          <w:rFonts w:hint="eastAsia"/>
          <w:shd w:val="clear" w:color="auto" w:fill="FFFFFF"/>
        </w:rPr>
        <w:t>獨家攏斷的局面，任何一家經核准的墨國企業均可以從事該項業務。</w:t>
      </w:r>
    </w:p>
    <w:p w:rsidR="00DF0F56" w:rsidRPr="00D82EFC" w:rsidRDefault="00DF0F56" w:rsidP="00DF0F56">
      <w:pPr>
        <w:pStyle w:val="af7"/>
        <w:ind w:left="1417" w:firstLine="472"/>
        <w:rPr>
          <w:shd w:val="clear" w:color="auto" w:fill="FFFFFF"/>
        </w:rPr>
      </w:pPr>
      <w:r w:rsidRPr="00D82EFC">
        <w:rPr>
          <w:rFonts w:hint="eastAsia"/>
          <w:shd w:val="clear" w:color="auto" w:fill="FFFFFF"/>
        </w:rPr>
        <w:t>另外，在再生能源方面，拉丁美洲地區再生能源市場有逐年擴增</w:t>
      </w:r>
      <w:r w:rsidRPr="00D82EFC">
        <w:rPr>
          <w:rFonts w:hint="eastAsia"/>
          <w:shd w:val="clear" w:color="auto" w:fill="FFFFFF"/>
        </w:rPr>
        <w:lastRenderedPageBreak/>
        <w:t>的趨勢，主要歸功於政府政策有助於發展相關潔淨能源計畫，另一方面再生能源發電成本近年顯著降低，提升其經濟效益，加上拉丁美洲地區自然資源豐富，致有些再生能源工程甚至在不需政府補助的情況下進行。</w:t>
      </w:r>
    </w:p>
    <w:p w:rsidR="00DF0F56" w:rsidRPr="00D82EFC" w:rsidRDefault="00DF0F56" w:rsidP="00DF0F56">
      <w:pPr>
        <w:pStyle w:val="af7"/>
        <w:ind w:left="1417" w:firstLine="472"/>
        <w:rPr>
          <w:shd w:val="clear" w:color="auto" w:fill="FFFFFF"/>
        </w:rPr>
      </w:pPr>
      <w:r w:rsidRPr="00D82EFC">
        <w:rPr>
          <w:rFonts w:hint="eastAsia"/>
          <w:shd w:val="clear" w:color="auto" w:fill="FFFFFF"/>
        </w:rPr>
        <w:t>墨西哥於</w:t>
      </w:r>
      <w:r w:rsidRPr="00D82EFC">
        <w:rPr>
          <w:rFonts w:hint="eastAsia"/>
          <w:shd w:val="clear" w:color="auto" w:fill="FFFFFF"/>
        </w:rPr>
        <w:t>2013</w:t>
      </w:r>
      <w:r w:rsidRPr="00D82EFC">
        <w:rPr>
          <w:rFonts w:hint="eastAsia"/>
          <w:shd w:val="clear" w:color="auto" w:fill="FFFFFF"/>
        </w:rPr>
        <w:t>年頒布「能源改革方案（</w:t>
      </w:r>
      <w:r w:rsidRPr="00D82EFC">
        <w:rPr>
          <w:rFonts w:hint="eastAsia"/>
          <w:shd w:val="clear" w:color="auto" w:fill="FFFFFF"/>
        </w:rPr>
        <w:t>R</w:t>
      </w:r>
      <w:r w:rsidRPr="00D82EFC">
        <w:rPr>
          <w:shd w:val="clear" w:color="auto" w:fill="FFFFFF"/>
        </w:rPr>
        <w:t>eforma Energetica</w:t>
      </w:r>
      <w:r w:rsidRPr="00D82EFC">
        <w:rPr>
          <w:rFonts w:hint="eastAsia"/>
          <w:shd w:val="clear" w:color="auto" w:fill="FFFFFF"/>
        </w:rPr>
        <w:t>）」開放私人企業加入能源投標案，以活化該產業並促進投資，提升相關技術及科技。墨西哥政府復於</w:t>
      </w:r>
      <w:r w:rsidRPr="00D82EFC">
        <w:rPr>
          <w:rFonts w:hint="eastAsia"/>
          <w:shd w:val="clear" w:color="auto" w:fill="FFFFFF"/>
        </w:rPr>
        <w:t>2015</w:t>
      </w:r>
      <w:r w:rsidRPr="00D82EFC">
        <w:rPr>
          <w:rFonts w:hint="eastAsia"/>
          <w:shd w:val="clear" w:color="auto" w:fill="FFFFFF"/>
        </w:rPr>
        <w:t>年</w:t>
      </w:r>
      <w:r w:rsidRPr="00D82EFC">
        <w:rPr>
          <w:rFonts w:hint="eastAsia"/>
          <w:shd w:val="clear" w:color="auto" w:fill="FFFFFF"/>
        </w:rPr>
        <w:t>12</w:t>
      </w:r>
      <w:r w:rsidRPr="00D82EFC">
        <w:rPr>
          <w:rFonts w:hint="eastAsia"/>
          <w:shd w:val="clear" w:color="auto" w:fill="FFFFFF"/>
        </w:rPr>
        <w:t>月通過「能源轉型法案（</w:t>
      </w:r>
      <w:r w:rsidRPr="00D82EFC">
        <w:rPr>
          <w:rFonts w:hint="eastAsia"/>
          <w:shd w:val="clear" w:color="auto" w:fill="FFFFFF"/>
        </w:rPr>
        <w:t>Ley para la Transi</w:t>
      </w:r>
      <w:r w:rsidRPr="00D82EFC">
        <w:rPr>
          <w:shd w:val="clear" w:color="auto" w:fill="FFFFFF"/>
        </w:rPr>
        <w:t>cion Energetica</w:t>
      </w:r>
      <w:r w:rsidRPr="00D82EFC">
        <w:rPr>
          <w:rFonts w:hint="eastAsia"/>
          <w:shd w:val="clear" w:color="auto" w:fill="FFFFFF"/>
        </w:rPr>
        <w:t>）」，由墨西哥能源部訂定</w:t>
      </w:r>
      <w:r w:rsidRPr="00D82EFC">
        <w:rPr>
          <w:rFonts w:hint="eastAsia"/>
          <w:shd w:val="clear" w:color="auto" w:fill="FFFFFF"/>
        </w:rPr>
        <w:t>2018</w:t>
      </w:r>
      <w:r w:rsidRPr="00D82EFC">
        <w:rPr>
          <w:rFonts w:hint="eastAsia"/>
          <w:shd w:val="clear" w:color="auto" w:fill="FFFFFF"/>
        </w:rPr>
        <w:t>年該國電力至少</w:t>
      </w:r>
      <w:r w:rsidRPr="00D82EFC">
        <w:rPr>
          <w:rFonts w:hint="eastAsia"/>
          <w:shd w:val="clear" w:color="auto" w:fill="FFFFFF"/>
        </w:rPr>
        <w:t>25%</w:t>
      </w:r>
      <w:r w:rsidRPr="00D82EFC">
        <w:rPr>
          <w:rFonts w:hint="eastAsia"/>
          <w:shd w:val="clear" w:color="auto" w:fill="FFFFFF"/>
        </w:rPr>
        <w:t>須來自潔淨能源，</w:t>
      </w:r>
      <w:r w:rsidRPr="00D82EFC">
        <w:rPr>
          <w:rFonts w:hint="eastAsia"/>
          <w:shd w:val="clear" w:color="auto" w:fill="FFFFFF"/>
        </w:rPr>
        <w:t>2021</w:t>
      </w:r>
      <w:r w:rsidRPr="00D82EFC">
        <w:rPr>
          <w:rFonts w:hint="eastAsia"/>
          <w:shd w:val="clear" w:color="auto" w:fill="FFFFFF"/>
        </w:rPr>
        <w:t>年須達</w:t>
      </w:r>
      <w:r w:rsidRPr="00D82EFC">
        <w:rPr>
          <w:rFonts w:hint="eastAsia"/>
          <w:shd w:val="clear" w:color="auto" w:fill="FFFFFF"/>
        </w:rPr>
        <w:t>30%</w:t>
      </w:r>
      <w:r w:rsidRPr="00D82EFC">
        <w:rPr>
          <w:rFonts w:hint="eastAsia"/>
          <w:shd w:val="clear" w:color="auto" w:fill="FFFFFF"/>
        </w:rPr>
        <w:t>、</w:t>
      </w:r>
      <w:r w:rsidRPr="00D82EFC">
        <w:rPr>
          <w:rFonts w:hint="eastAsia"/>
          <w:shd w:val="clear" w:color="auto" w:fill="FFFFFF"/>
        </w:rPr>
        <w:t>2024</w:t>
      </w:r>
      <w:r w:rsidRPr="00D82EFC">
        <w:rPr>
          <w:rFonts w:hint="eastAsia"/>
          <w:shd w:val="clear" w:color="auto" w:fill="FFFFFF"/>
        </w:rPr>
        <w:t>年達</w:t>
      </w:r>
      <w:r w:rsidRPr="00D82EFC">
        <w:rPr>
          <w:rFonts w:hint="eastAsia"/>
          <w:shd w:val="clear" w:color="auto" w:fill="FFFFFF"/>
        </w:rPr>
        <w:t>35%</w:t>
      </w:r>
      <w:r w:rsidRPr="00D82EFC">
        <w:rPr>
          <w:rFonts w:hint="eastAsia"/>
          <w:shd w:val="clear" w:color="auto" w:fill="FFFFFF"/>
        </w:rPr>
        <w:t>。</w:t>
      </w:r>
    </w:p>
    <w:p w:rsidR="00DF0F56" w:rsidRPr="00D82EFC" w:rsidRDefault="00DF0F56" w:rsidP="00DF0F56">
      <w:pPr>
        <w:pStyle w:val="af7"/>
        <w:ind w:left="1417" w:firstLine="472"/>
        <w:rPr>
          <w:shd w:val="clear" w:color="auto" w:fill="FFFFFF"/>
        </w:rPr>
      </w:pPr>
      <w:r w:rsidRPr="00D82EFC">
        <w:rPr>
          <w:shd w:val="clear" w:color="auto" w:fill="FFFFFF"/>
        </w:rPr>
        <w:t>另墨西哥能源部亦根據能源法第</w:t>
      </w:r>
      <w:r w:rsidRPr="00D82EFC">
        <w:rPr>
          <w:shd w:val="clear" w:color="auto" w:fill="FFFFFF"/>
        </w:rPr>
        <w:t>27</w:t>
      </w:r>
      <w:r w:rsidRPr="00D82EFC">
        <w:rPr>
          <w:shd w:val="clear" w:color="auto" w:fill="FFFFFF"/>
        </w:rPr>
        <w:t>條設立「能源轉換及永續利用基金</w:t>
      </w:r>
      <w:r w:rsidR="008E0C3C" w:rsidRPr="00D82EFC">
        <w:rPr>
          <w:shd w:val="clear" w:color="auto" w:fill="FFFFFF"/>
        </w:rPr>
        <w:t>（</w:t>
      </w:r>
      <w:r w:rsidRPr="00D82EFC">
        <w:rPr>
          <w:shd w:val="clear" w:color="auto" w:fill="FFFFFF"/>
        </w:rPr>
        <w:t>FOTEASE, Fund for The Transition Energy and Sustainable Use of Energy</w:t>
      </w:r>
      <w:r w:rsidR="008E0C3C" w:rsidRPr="00D82EFC">
        <w:rPr>
          <w:shd w:val="clear" w:color="auto" w:fill="FFFFFF"/>
        </w:rPr>
        <w:t>）</w:t>
      </w:r>
      <w:r w:rsidRPr="00D82EFC">
        <w:rPr>
          <w:shd w:val="clear" w:color="auto" w:fill="FFFFFF"/>
        </w:rPr>
        <w:t>」</w:t>
      </w:r>
      <w:r w:rsidR="00AA6EC0" w:rsidRPr="00D82EFC">
        <w:rPr>
          <w:rFonts w:hint="eastAsia"/>
          <w:shd w:val="clear" w:color="auto" w:fill="FFFFFF"/>
          <w:lang w:eastAsia="zh-TW"/>
        </w:rPr>
        <w:t>，</w:t>
      </w:r>
      <w:r w:rsidRPr="00D82EFC">
        <w:rPr>
          <w:shd w:val="clear" w:color="auto" w:fill="FFFFFF"/>
        </w:rPr>
        <w:t>目的係為支持政府發展再生能源政策，並推廣再生能源與改善能源效率等方面之發展與投資</w:t>
      </w:r>
      <w:r w:rsidRPr="00D82EFC">
        <w:rPr>
          <w:shd w:val="clear" w:color="auto" w:fill="FFFFFF"/>
        </w:rPr>
        <w:t xml:space="preserve">, </w:t>
      </w:r>
      <w:r w:rsidRPr="00D82EFC">
        <w:rPr>
          <w:shd w:val="clear" w:color="auto" w:fill="FFFFFF"/>
        </w:rPr>
        <w:t>以促進再生能源之科技應用、能源效率及節約能源、潔淨能源科技之應用、能源多角化</w:t>
      </w:r>
      <w:r w:rsidRPr="00D82EFC">
        <w:rPr>
          <w:rFonts w:hint="eastAsia"/>
          <w:shd w:val="clear" w:color="auto" w:fill="FFFFFF"/>
        </w:rPr>
        <w:t>（</w:t>
      </w:r>
      <w:r w:rsidRPr="00D82EFC">
        <w:rPr>
          <w:shd w:val="clear" w:color="auto" w:fill="FFFFFF"/>
        </w:rPr>
        <w:t>尤其是再生能源</w:t>
      </w:r>
      <w:r w:rsidRPr="00D82EFC">
        <w:rPr>
          <w:rFonts w:hint="eastAsia"/>
          <w:shd w:val="clear" w:color="auto" w:fill="FFFFFF"/>
        </w:rPr>
        <w:t>）</w:t>
      </w:r>
      <w:r w:rsidRPr="00D82EFC">
        <w:rPr>
          <w:shd w:val="clear" w:color="auto" w:fill="FFFFFF"/>
        </w:rPr>
        <w:t>等方面之發展。</w:t>
      </w:r>
    </w:p>
    <w:p w:rsidR="00DF0F56" w:rsidRPr="00D82EFC" w:rsidRDefault="00DF0F56" w:rsidP="00DF0F56">
      <w:pPr>
        <w:pStyle w:val="af7"/>
        <w:ind w:left="1417" w:firstLine="472"/>
        <w:rPr>
          <w:shd w:val="clear" w:color="auto" w:fill="FFFFFF"/>
        </w:rPr>
      </w:pPr>
      <w:r w:rsidRPr="00D82EFC">
        <w:rPr>
          <w:shd w:val="clear" w:color="auto" w:fill="FFFFFF"/>
        </w:rPr>
        <w:t>為支持該基金，</w:t>
      </w:r>
      <w:r w:rsidRPr="00D82EFC">
        <w:rPr>
          <w:shd w:val="clear" w:color="auto" w:fill="FFFFFF"/>
        </w:rPr>
        <w:t>2014</w:t>
      </w:r>
      <w:r w:rsidRPr="00D82EFC">
        <w:rPr>
          <w:shd w:val="clear" w:color="auto" w:fill="FFFFFF"/>
        </w:rPr>
        <w:t>年墨國聯邦政府已投入墨幣</w:t>
      </w:r>
      <w:r w:rsidRPr="00D82EFC">
        <w:rPr>
          <w:shd w:val="clear" w:color="auto" w:fill="FFFFFF"/>
        </w:rPr>
        <w:t>10</w:t>
      </w:r>
      <w:r w:rsidRPr="00D82EFC">
        <w:rPr>
          <w:shd w:val="clear" w:color="auto" w:fill="FFFFFF"/>
        </w:rPr>
        <w:t>億披索，墨能源部負責管理該基金，並將提供金融支援，以促進能源轉換、節約能源、潔淨能源技術及再生能源之使用。基金所屬之技術委員會由墨國政府各部門代表組成，共同決定基金之用途，並確保符合政府能源政策。</w:t>
      </w:r>
    </w:p>
    <w:p w:rsidR="0015794E" w:rsidRPr="00D82EFC" w:rsidRDefault="0015794E" w:rsidP="007F5AC2">
      <w:pPr>
        <w:pStyle w:val="af7"/>
        <w:ind w:left="1417" w:firstLine="472"/>
        <w:rPr>
          <w:shd w:val="clear" w:color="auto" w:fill="FFFFFF"/>
        </w:rPr>
      </w:pPr>
      <w:r w:rsidRPr="00D82EFC">
        <w:rPr>
          <w:shd w:val="clear" w:color="auto" w:fill="FFFFFF"/>
        </w:rPr>
        <w:t>該基金近年來已挹注資金完成下列項目之推動：</w:t>
      </w:r>
    </w:p>
    <w:p w:rsidR="005A749A" w:rsidRPr="00D82EFC" w:rsidRDefault="005A749A" w:rsidP="00AA6EC0">
      <w:pPr>
        <w:pStyle w:val="af3"/>
        <w:ind w:left="1417" w:hanging="472"/>
      </w:pPr>
      <w:r w:rsidRPr="00D82EFC">
        <w:rPr>
          <w:rFonts w:hint="eastAsia"/>
        </w:rPr>
        <w:t>１、</w:t>
      </w:r>
      <w:r w:rsidRPr="00D82EFC">
        <w:t>4</w:t>
      </w:r>
      <w:r w:rsidRPr="00D82EFC">
        <w:rPr>
          <w:rFonts w:hint="eastAsia"/>
        </w:rPr>
        <w:t>個試驗性先導計畫：於</w:t>
      </w:r>
      <w:r w:rsidRPr="00D82EFC">
        <w:t>Michoacán</w:t>
      </w:r>
      <w:r w:rsidRPr="00D82EFC">
        <w:rPr>
          <w:rFonts w:hint="eastAsia"/>
        </w:rPr>
        <w:t>、</w:t>
      </w:r>
      <w:r w:rsidRPr="00D82EFC">
        <w:t>Gerrero</w:t>
      </w:r>
      <w:r w:rsidRPr="00D82EFC">
        <w:rPr>
          <w:rFonts w:hint="eastAsia"/>
        </w:rPr>
        <w:t>、</w:t>
      </w:r>
      <w:r w:rsidRPr="00D82EFC">
        <w:t>Sonora</w:t>
      </w:r>
      <w:r w:rsidRPr="00D82EFC">
        <w:rPr>
          <w:rFonts w:hint="eastAsia"/>
        </w:rPr>
        <w:t>及</w:t>
      </w:r>
      <w:r w:rsidRPr="00D82EFC">
        <w:t>Chichuachua</w:t>
      </w:r>
      <w:r w:rsidRPr="00D82EFC">
        <w:rPr>
          <w:rFonts w:hint="eastAsia"/>
        </w:rPr>
        <w:t>等州進行</w:t>
      </w:r>
      <w:r w:rsidRPr="00D82EFC">
        <w:t>1</w:t>
      </w:r>
      <w:r w:rsidRPr="00D82EFC">
        <w:rPr>
          <w:rFonts w:hint="eastAsia"/>
        </w:rPr>
        <w:t>萬戶家庭之燈泡更換計畫，投入墨幣</w:t>
      </w:r>
      <w:r w:rsidRPr="00D82EFC">
        <w:t>95.7</w:t>
      </w:r>
      <w:r w:rsidRPr="00D82EFC">
        <w:rPr>
          <w:rFonts w:hint="eastAsia"/>
        </w:rPr>
        <w:t>萬披索。</w:t>
      </w:r>
    </w:p>
    <w:p w:rsidR="005A749A" w:rsidRPr="00D82EFC" w:rsidRDefault="005A749A" w:rsidP="00AA6EC0">
      <w:pPr>
        <w:pStyle w:val="af3"/>
        <w:ind w:left="1417" w:hanging="472"/>
      </w:pPr>
      <w:r w:rsidRPr="00D82EFC">
        <w:rPr>
          <w:rFonts w:hint="eastAsia"/>
        </w:rPr>
        <w:t>２、針對具潛力再生能源之研究計畫：投入墨幣</w:t>
      </w:r>
      <w:r w:rsidRPr="00D82EFC">
        <w:rPr>
          <w:rFonts w:hint="eastAsia"/>
        </w:rPr>
        <w:t>4,700</w:t>
      </w:r>
      <w:r w:rsidRPr="00D82EFC">
        <w:rPr>
          <w:rFonts w:hint="eastAsia"/>
        </w:rPr>
        <w:t>萬披索（約</w:t>
      </w:r>
      <w:r w:rsidRPr="00D82EFC">
        <w:rPr>
          <w:rFonts w:hint="eastAsia"/>
        </w:rPr>
        <w:t>235</w:t>
      </w:r>
      <w:r w:rsidRPr="00D82EFC">
        <w:rPr>
          <w:rFonts w:hint="eastAsia"/>
        </w:rPr>
        <w:t>萬美元）。</w:t>
      </w:r>
    </w:p>
    <w:p w:rsidR="005A749A" w:rsidRPr="00D82EFC" w:rsidRDefault="005A749A" w:rsidP="005A749A">
      <w:pPr>
        <w:pStyle w:val="af3"/>
        <w:ind w:left="1417" w:hanging="472"/>
        <w:rPr>
          <w:shd w:val="clear" w:color="auto" w:fill="FFFFFF"/>
          <w:lang w:eastAsia="zh-TW"/>
        </w:rPr>
      </w:pPr>
      <w:r w:rsidRPr="00D82EFC">
        <w:rPr>
          <w:rFonts w:hint="eastAsia"/>
          <w:shd w:val="clear" w:color="auto" w:fill="FFFFFF"/>
          <w:lang w:eastAsia="zh-TW"/>
        </w:rPr>
        <w:lastRenderedPageBreak/>
        <w:t>３、擴大運用世界銀行之捐贈及貸款：投入墨幣</w:t>
      </w:r>
      <w:r w:rsidRPr="00D82EFC">
        <w:rPr>
          <w:rFonts w:hint="eastAsia"/>
          <w:shd w:val="clear" w:color="auto" w:fill="FFFFFF"/>
          <w:lang w:eastAsia="zh-TW"/>
        </w:rPr>
        <w:t>5,300</w:t>
      </w:r>
      <w:r w:rsidRPr="00D82EFC">
        <w:rPr>
          <w:rFonts w:hint="eastAsia"/>
          <w:shd w:val="clear" w:color="auto" w:fill="FFFFFF"/>
          <w:lang w:eastAsia="zh-TW"/>
        </w:rPr>
        <w:t>萬披索（約</w:t>
      </w:r>
      <w:r w:rsidRPr="00D82EFC">
        <w:rPr>
          <w:rFonts w:hint="eastAsia"/>
          <w:shd w:val="clear" w:color="auto" w:fill="FFFFFF"/>
          <w:lang w:eastAsia="zh-TW"/>
        </w:rPr>
        <w:t>265</w:t>
      </w:r>
      <w:r w:rsidRPr="00D82EFC">
        <w:rPr>
          <w:rFonts w:hint="eastAsia"/>
          <w:shd w:val="clear" w:color="auto" w:fill="FFFFFF"/>
          <w:lang w:eastAsia="zh-TW"/>
        </w:rPr>
        <w:t>萬美元）。</w:t>
      </w:r>
    </w:p>
    <w:p w:rsidR="0015794E" w:rsidRPr="00D82EFC" w:rsidRDefault="0015794E" w:rsidP="005A749A">
      <w:pPr>
        <w:pStyle w:val="af7"/>
        <w:ind w:left="1417" w:firstLine="472"/>
        <w:rPr>
          <w:shd w:val="clear" w:color="auto" w:fill="FFFFFF"/>
        </w:rPr>
      </w:pPr>
      <w:r w:rsidRPr="00D82EFC">
        <w:rPr>
          <w:shd w:val="clear" w:color="auto" w:fill="FFFFFF"/>
        </w:rPr>
        <w:t>在自然資源方面，墨西哥很有發展再生能源的潛力。墨西哥是世界上日照最多的國家之一，近</w:t>
      </w:r>
      <w:r w:rsidRPr="00D82EFC">
        <w:rPr>
          <w:shd w:val="clear" w:color="auto" w:fill="FFFFFF"/>
        </w:rPr>
        <w:t>90%</w:t>
      </w:r>
      <w:r w:rsidRPr="00D82EFC">
        <w:rPr>
          <w:shd w:val="clear" w:color="auto" w:fill="FFFFFF"/>
        </w:rPr>
        <w:t>的領土具備每平方公尺</w:t>
      </w:r>
      <w:r w:rsidRPr="00D82EFC">
        <w:rPr>
          <w:shd w:val="clear" w:color="auto" w:fill="FFFFFF"/>
        </w:rPr>
        <w:t>5</w:t>
      </w:r>
      <w:r w:rsidRPr="00D82EFC">
        <w:rPr>
          <w:shd w:val="clear" w:color="auto" w:fill="FFFFFF"/>
        </w:rPr>
        <w:t>至</w:t>
      </w:r>
      <w:r w:rsidRPr="00D82EFC">
        <w:rPr>
          <w:shd w:val="clear" w:color="auto" w:fill="FFFFFF"/>
        </w:rPr>
        <w:t>6 KWh</w:t>
      </w:r>
      <w:r w:rsidRPr="00D82EFC">
        <w:rPr>
          <w:shd w:val="clear" w:color="auto" w:fill="FFFFFF"/>
        </w:rPr>
        <w:t>的日照，較全球太陽能平均發展量高出約</w:t>
      </w:r>
      <w:r w:rsidRPr="00D82EFC">
        <w:rPr>
          <w:shd w:val="clear" w:color="auto" w:fill="FFFFFF"/>
        </w:rPr>
        <w:t>70%</w:t>
      </w:r>
      <w:r w:rsidRPr="00D82EFC">
        <w:rPr>
          <w:shd w:val="clear" w:color="auto" w:fill="FFFFFF"/>
        </w:rPr>
        <w:t>。墨西哥南部</w:t>
      </w:r>
      <w:r w:rsidRPr="00D82EFC">
        <w:rPr>
          <w:shd w:val="clear" w:color="auto" w:fill="FFFFFF"/>
        </w:rPr>
        <w:t>Oaxaca</w:t>
      </w:r>
      <w:r w:rsidRPr="00D82EFC">
        <w:rPr>
          <w:shd w:val="clear" w:color="auto" w:fill="FFFFFF"/>
        </w:rPr>
        <w:t>州的地理位置及氣候更使其成為全球風力資源最豐富的地區之一，對於風力發電的發展極具潛力（約</w:t>
      </w:r>
      <w:r w:rsidRPr="00D82EFC">
        <w:rPr>
          <w:shd w:val="clear" w:color="auto" w:fill="FFFFFF"/>
        </w:rPr>
        <w:t>6,000 MW</w:t>
      </w:r>
      <w:r w:rsidRPr="00D82EFC">
        <w:rPr>
          <w:shd w:val="clear" w:color="auto" w:fill="FFFFFF"/>
        </w:rPr>
        <w:t>）。墨西哥西北部</w:t>
      </w:r>
      <w:r w:rsidRPr="00D82EFC">
        <w:rPr>
          <w:shd w:val="clear" w:color="auto" w:fill="FFFFFF"/>
        </w:rPr>
        <w:t>Baja California</w:t>
      </w:r>
      <w:r w:rsidRPr="00D82EFC">
        <w:rPr>
          <w:shd w:val="clear" w:color="auto" w:fill="FFFFFF"/>
        </w:rPr>
        <w:t>州風力資源也很豐富，發電量估計可達</w:t>
      </w:r>
      <w:r w:rsidRPr="00D82EFC">
        <w:rPr>
          <w:shd w:val="clear" w:color="auto" w:fill="FFFFFF"/>
        </w:rPr>
        <w:t>4,000</w:t>
      </w:r>
      <w:r w:rsidRPr="00D82EFC">
        <w:rPr>
          <w:shd w:val="clear" w:color="auto" w:fill="FFFFFF"/>
        </w:rPr>
        <w:t>至</w:t>
      </w:r>
      <w:r w:rsidRPr="00D82EFC">
        <w:rPr>
          <w:shd w:val="clear" w:color="auto" w:fill="FFFFFF"/>
        </w:rPr>
        <w:t>8,000 MW</w:t>
      </w:r>
      <w:r w:rsidRPr="00D82EFC">
        <w:rPr>
          <w:shd w:val="clear" w:color="auto" w:fill="FFFFFF"/>
        </w:rPr>
        <w:t>。另由於墨西哥擁有眾多火山，亦成為全世界主要具有地熱能源的國家。</w:t>
      </w:r>
    </w:p>
    <w:p w:rsidR="00562ED4" w:rsidRPr="00D82EFC" w:rsidRDefault="00DF0F56" w:rsidP="005A749A">
      <w:pPr>
        <w:pStyle w:val="af7"/>
        <w:ind w:left="1417" w:firstLine="472"/>
        <w:rPr>
          <w:shd w:val="clear" w:color="auto" w:fill="FFFFFF"/>
        </w:rPr>
      </w:pPr>
      <w:bookmarkStart w:id="13" w:name="_Hlk4752922"/>
      <w:r w:rsidRPr="00D82EFC">
        <w:rPr>
          <w:rFonts w:hint="eastAsia"/>
          <w:shd w:val="clear" w:color="auto" w:fill="FFFFFF"/>
        </w:rPr>
        <w:t>根據墨西哥能源部公布的</w:t>
      </w:r>
      <w:r w:rsidRPr="00D82EFC">
        <w:rPr>
          <w:rFonts w:hint="eastAsia"/>
          <w:shd w:val="clear" w:color="auto" w:fill="FFFFFF"/>
        </w:rPr>
        <w:t>2018</w:t>
      </w:r>
      <w:r w:rsidRPr="00D82EFC">
        <w:rPr>
          <w:rFonts w:hint="eastAsia"/>
          <w:shd w:val="clear" w:color="auto" w:fill="FFFFFF"/>
        </w:rPr>
        <w:t>年上半年潔淨能源進度報告（</w:t>
      </w:r>
      <w:r w:rsidRPr="00D82EFC">
        <w:rPr>
          <w:rFonts w:hint="eastAsia"/>
          <w:shd w:val="clear" w:color="auto" w:fill="FFFFFF"/>
        </w:rPr>
        <w:t>Reporte de Avance de Energias Limpias Primer Semestre 2018</w:t>
      </w:r>
      <w:r w:rsidRPr="00D82EFC">
        <w:rPr>
          <w:rFonts w:hint="eastAsia"/>
          <w:shd w:val="clear" w:color="auto" w:fill="FFFFFF"/>
        </w:rPr>
        <w:t>）顯示，</w:t>
      </w:r>
      <w:r w:rsidRPr="00D82EFC">
        <w:rPr>
          <w:rFonts w:hint="eastAsia"/>
          <w:shd w:val="clear" w:color="auto" w:fill="FFFFFF"/>
        </w:rPr>
        <w:t>2018</w:t>
      </w:r>
      <w:r w:rsidRPr="00D82EFC">
        <w:rPr>
          <w:rFonts w:hint="eastAsia"/>
          <w:shd w:val="clear" w:color="auto" w:fill="FFFFFF"/>
        </w:rPr>
        <w:t>年上半年墨西哥電力發電</w:t>
      </w:r>
      <w:r w:rsidRPr="00D82EFC">
        <w:rPr>
          <w:rFonts w:hint="eastAsia"/>
          <w:shd w:val="clear" w:color="auto" w:fill="FFFFFF"/>
        </w:rPr>
        <w:t>24.12%</w:t>
      </w:r>
      <w:r w:rsidRPr="00D82EFC">
        <w:rPr>
          <w:rFonts w:hint="eastAsia"/>
          <w:shd w:val="clear" w:color="auto" w:fill="FFFFFF"/>
        </w:rPr>
        <w:t>來自潔淨能源，較</w:t>
      </w:r>
      <w:r w:rsidRPr="00D82EFC">
        <w:rPr>
          <w:rFonts w:hint="eastAsia"/>
          <w:shd w:val="clear" w:color="auto" w:fill="FFFFFF"/>
        </w:rPr>
        <w:t>2017</w:t>
      </w:r>
      <w:r w:rsidRPr="00D82EFC">
        <w:rPr>
          <w:rFonts w:hint="eastAsia"/>
          <w:shd w:val="clear" w:color="auto" w:fill="FFFFFF"/>
        </w:rPr>
        <w:t>年同期增加</w:t>
      </w:r>
      <w:r w:rsidRPr="00D82EFC">
        <w:rPr>
          <w:rFonts w:hint="eastAsia"/>
          <w:shd w:val="clear" w:color="auto" w:fill="FFFFFF"/>
        </w:rPr>
        <w:t>21.71%</w:t>
      </w:r>
      <w:r w:rsidRPr="00D82EFC">
        <w:rPr>
          <w:rFonts w:hint="eastAsia"/>
          <w:shd w:val="clear" w:color="auto" w:fill="FFFFFF"/>
        </w:rPr>
        <w:t>，包括：水力（</w:t>
      </w:r>
      <w:r w:rsidRPr="00D82EFC">
        <w:rPr>
          <w:rFonts w:hint="eastAsia"/>
          <w:shd w:val="clear" w:color="auto" w:fill="FFFFFF"/>
        </w:rPr>
        <w:t>10.31%</w:t>
      </w:r>
      <w:r w:rsidRPr="00D82EFC">
        <w:rPr>
          <w:rFonts w:hint="eastAsia"/>
          <w:shd w:val="clear" w:color="auto" w:fill="FFFFFF"/>
        </w:rPr>
        <w:t>）、風力（</w:t>
      </w:r>
      <w:r w:rsidRPr="00D82EFC">
        <w:rPr>
          <w:rFonts w:hint="eastAsia"/>
          <w:shd w:val="clear" w:color="auto" w:fill="FFFFFF"/>
        </w:rPr>
        <w:t>3.63%</w:t>
      </w:r>
      <w:r w:rsidRPr="00D82EFC">
        <w:rPr>
          <w:rFonts w:hint="eastAsia"/>
          <w:shd w:val="clear" w:color="auto" w:fill="FFFFFF"/>
        </w:rPr>
        <w:t>）、地熱（</w:t>
      </w:r>
      <w:r w:rsidRPr="00D82EFC">
        <w:rPr>
          <w:rFonts w:hint="eastAsia"/>
          <w:shd w:val="clear" w:color="auto" w:fill="FFFFFF"/>
        </w:rPr>
        <w:t>1.59%</w:t>
      </w:r>
      <w:r w:rsidRPr="00D82EFC">
        <w:rPr>
          <w:rFonts w:hint="eastAsia"/>
          <w:shd w:val="clear" w:color="auto" w:fill="FFFFFF"/>
        </w:rPr>
        <w:t>）、甘蔗（</w:t>
      </w:r>
      <w:r w:rsidRPr="00D82EFC">
        <w:rPr>
          <w:rFonts w:hint="eastAsia"/>
          <w:shd w:val="clear" w:color="auto" w:fill="FFFFFF"/>
        </w:rPr>
        <w:t>0.81%</w:t>
      </w:r>
      <w:r w:rsidRPr="00D82EFC">
        <w:rPr>
          <w:rFonts w:hint="eastAsia"/>
          <w:shd w:val="clear" w:color="auto" w:fill="FFFFFF"/>
        </w:rPr>
        <w:t>）、光電（</w:t>
      </w:r>
      <w:r w:rsidRPr="00D82EFC">
        <w:rPr>
          <w:rFonts w:hint="eastAsia"/>
          <w:shd w:val="clear" w:color="auto" w:fill="FFFFFF"/>
        </w:rPr>
        <w:t>0.72%</w:t>
      </w:r>
      <w:r w:rsidRPr="00D82EFC">
        <w:rPr>
          <w:rFonts w:hint="eastAsia"/>
          <w:shd w:val="clear" w:color="auto" w:fill="FFFFFF"/>
        </w:rPr>
        <w:t>）、沼氣（</w:t>
      </w:r>
      <w:r w:rsidRPr="00D82EFC">
        <w:rPr>
          <w:rFonts w:hint="eastAsia"/>
          <w:shd w:val="clear" w:color="auto" w:fill="FFFFFF"/>
        </w:rPr>
        <w:t>0.23%</w:t>
      </w:r>
      <w:r w:rsidRPr="00D82EFC">
        <w:rPr>
          <w:rFonts w:hint="eastAsia"/>
          <w:shd w:val="clear" w:color="auto" w:fill="FFFFFF"/>
        </w:rPr>
        <w:t>）等。墨西哥該期間潔淨能源電力產能為全電力產能的</w:t>
      </w:r>
      <w:r w:rsidRPr="00D82EFC">
        <w:rPr>
          <w:rFonts w:hint="eastAsia"/>
          <w:shd w:val="clear" w:color="auto" w:fill="FFFFFF"/>
        </w:rPr>
        <w:t>31.65%</w:t>
      </w:r>
      <w:r w:rsidRPr="00D82EFC">
        <w:rPr>
          <w:rFonts w:hint="eastAsia"/>
          <w:shd w:val="clear" w:color="auto" w:fill="FFFFFF"/>
        </w:rPr>
        <w:t>（</w:t>
      </w:r>
      <w:r w:rsidRPr="00D82EFC">
        <w:rPr>
          <w:rFonts w:hint="eastAsia"/>
          <w:shd w:val="clear" w:color="auto" w:fill="FFFFFF"/>
        </w:rPr>
        <w:t>23,874.92</w:t>
      </w:r>
      <w:r w:rsidRPr="00D82EFC">
        <w:rPr>
          <w:shd w:val="clear" w:color="auto" w:fill="FFFFFF"/>
        </w:rPr>
        <w:t xml:space="preserve"> MW</w:t>
      </w:r>
      <w:r w:rsidRPr="00D82EFC">
        <w:rPr>
          <w:rFonts w:hint="eastAsia"/>
          <w:shd w:val="clear" w:color="auto" w:fill="FFFFFF"/>
        </w:rPr>
        <w:t>），較</w:t>
      </w:r>
      <w:r w:rsidRPr="00D82EFC">
        <w:rPr>
          <w:rFonts w:hint="eastAsia"/>
          <w:shd w:val="clear" w:color="auto" w:fill="FFFFFF"/>
        </w:rPr>
        <w:t>2017</w:t>
      </w:r>
      <w:r w:rsidRPr="00D82EFC">
        <w:rPr>
          <w:rFonts w:hint="eastAsia"/>
          <w:shd w:val="clear" w:color="auto" w:fill="FFFFFF"/>
        </w:rPr>
        <w:t>年同期增加</w:t>
      </w:r>
      <w:r w:rsidRPr="00D82EFC">
        <w:rPr>
          <w:rFonts w:hint="eastAsia"/>
          <w:shd w:val="clear" w:color="auto" w:fill="FFFFFF"/>
        </w:rPr>
        <w:t>11.84%</w:t>
      </w:r>
      <w:r w:rsidRPr="00D82EFC">
        <w:rPr>
          <w:rFonts w:hint="eastAsia"/>
          <w:shd w:val="clear" w:color="auto" w:fill="FFFFFF"/>
        </w:rPr>
        <w:t>，其中成長最顯著的為光電（</w:t>
      </w:r>
      <w:r w:rsidRPr="00D82EFC">
        <w:rPr>
          <w:rFonts w:hint="eastAsia"/>
          <w:shd w:val="clear" w:color="auto" w:fill="FFFFFF"/>
        </w:rPr>
        <w:t>257.28%</w:t>
      </w:r>
      <w:r w:rsidRPr="00D82EFC">
        <w:rPr>
          <w:rFonts w:hint="eastAsia"/>
          <w:shd w:val="clear" w:color="auto" w:fill="FFFFFF"/>
        </w:rPr>
        <w:t>）</w:t>
      </w:r>
      <w:bookmarkEnd w:id="13"/>
      <w:r w:rsidRPr="00D82EFC">
        <w:rPr>
          <w:rFonts w:hint="eastAsia"/>
          <w:shd w:val="clear" w:color="auto" w:fill="FFFFFF"/>
        </w:rPr>
        <w:t>。</w:t>
      </w:r>
    </w:p>
    <w:p w:rsidR="00562ED4" w:rsidRPr="00D82EFC" w:rsidRDefault="00E1716E" w:rsidP="005A749A">
      <w:pPr>
        <w:pStyle w:val="af3"/>
        <w:ind w:left="1417" w:hanging="472"/>
        <w:rPr>
          <w:lang w:eastAsia="zh-TW"/>
        </w:rPr>
      </w:pPr>
      <w:r w:rsidRPr="00D82EFC">
        <w:rPr>
          <w:lang w:eastAsia="zh-TW"/>
        </w:rPr>
        <w:t>３、</w:t>
      </w:r>
      <w:r w:rsidR="00562ED4" w:rsidRPr="00D82EFC">
        <w:rPr>
          <w:lang w:eastAsia="zh-TW"/>
        </w:rPr>
        <w:t>龍舌蘭酒</w:t>
      </w:r>
      <w:r w:rsidR="009925C7" w:rsidRPr="00D82EFC">
        <w:rPr>
          <w:lang w:eastAsia="zh-TW"/>
        </w:rPr>
        <w:t>（</w:t>
      </w:r>
      <w:r w:rsidR="00562ED4" w:rsidRPr="00D82EFC">
        <w:rPr>
          <w:lang w:eastAsia="zh-TW"/>
        </w:rPr>
        <w:t>Tequila</w:t>
      </w:r>
      <w:r w:rsidR="009925C7" w:rsidRPr="00D82EFC">
        <w:rPr>
          <w:lang w:eastAsia="zh-TW"/>
        </w:rPr>
        <w:t>）</w:t>
      </w:r>
      <w:r w:rsidR="00562ED4" w:rsidRPr="00D82EFC">
        <w:rPr>
          <w:lang w:eastAsia="zh-TW"/>
        </w:rPr>
        <w:t>工業</w:t>
      </w:r>
    </w:p>
    <w:p w:rsidR="00D50903" w:rsidRPr="00D82EFC" w:rsidRDefault="00D50903" w:rsidP="005A749A">
      <w:pPr>
        <w:pStyle w:val="af7"/>
        <w:ind w:left="1417" w:firstLine="472"/>
      </w:pPr>
      <w:r w:rsidRPr="00D82EFC">
        <w:t>Tequila</w:t>
      </w:r>
      <w:r w:rsidRPr="00D82EFC">
        <w:t>是墨西哥最具國際知名度的食品，也是墨國重要出口產業。龍舌蘭</w:t>
      </w:r>
      <w:r w:rsidR="009925C7" w:rsidRPr="00D82EFC">
        <w:t>（</w:t>
      </w:r>
      <w:r w:rsidRPr="00D82EFC">
        <w:t>Agave</w:t>
      </w:r>
      <w:r w:rsidR="009925C7" w:rsidRPr="00D82EFC">
        <w:t>）</w:t>
      </w:r>
      <w:r w:rsidRPr="00D82EFC">
        <w:t>與仙人掌毫無關聯，外型類似瓊麻，是釀造</w:t>
      </w:r>
      <w:r w:rsidRPr="00D82EFC">
        <w:t>Tequila</w:t>
      </w:r>
      <w:r w:rsidRPr="00D82EFC">
        <w:t>的材料。</w:t>
      </w:r>
    </w:p>
    <w:p w:rsidR="00DF0F56" w:rsidRPr="00D82EFC" w:rsidRDefault="00DF0F56" w:rsidP="005A749A">
      <w:pPr>
        <w:pStyle w:val="af7"/>
        <w:ind w:left="1417" w:firstLine="472"/>
        <w:rPr>
          <w:lang w:eastAsia="zh-TW"/>
        </w:rPr>
      </w:pPr>
      <w:r w:rsidRPr="00D82EFC">
        <w:t>墨西哥龍舌蘭酒</w:t>
      </w:r>
      <w:r w:rsidR="008E0C3C" w:rsidRPr="00D82EFC">
        <w:t>（</w:t>
      </w:r>
      <w:r w:rsidRPr="00D82EFC">
        <w:t>Tequila</w:t>
      </w:r>
      <w:r w:rsidR="008E0C3C" w:rsidRPr="00D82EFC">
        <w:t>）</w:t>
      </w:r>
      <w:r w:rsidRPr="00D82EFC">
        <w:t>工業的外銷比重高達</w:t>
      </w:r>
      <w:r w:rsidRPr="00D82EFC">
        <w:t>78%</w:t>
      </w:r>
      <w:r w:rsidRPr="00D82EFC">
        <w:t>，以外銷比重而言是墨國製造業中僅次於汽車業的重要出口導向創匯產業，外銷市場泛及全球</w:t>
      </w:r>
      <w:r w:rsidRPr="00D82EFC">
        <w:t>120</w:t>
      </w:r>
      <w:r w:rsidRPr="00D82EFC">
        <w:t>個國家以上。</w:t>
      </w:r>
      <w:r w:rsidRPr="00D82EFC">
        <w:rPr>
          <w:rFonts w:hint="eastAsia"/>
        </w:rPr>
        <w:t>墨國</w:t>
      </w:r>
      <w:r w:rsidRPr="00D82EFC">
        <w:rPr>
          <w:rFonts w:hint="eastAsia"/>
        </w:rPr>
        <w:t>2017</w:t>
      </w:r>
      <w:r w:rsidRPr="00D82EFC">
        <w:rPr>
          <w:rFonts w:hint="eastAsia"/>
        </w:rPr>
        <w:t>年生產</w:t>
      </w:r>
      <w:r w:rsidRPr="00D82EFC">
        <w:rPr>
          <w:rFonts w:hint="eastAsia"/>
        </w:rPr>
        <w:t>2</w:t>
      </w:r>
      <w:r w:rsidRPr="00D82EFC">
        <w:rPr>
          <w:rFonts w:hint="eastAsia"/>
        </w:rPr>
        <w:t>億</w:t>
      </w:r>
      <w:r w:rsidRPr="00D82EFC">
        <w:rPr>
          <w:rFonts w:hint="eastAsia"/>
        </w:rPr>
        <w:t>7</w:t>
      </w:r>
      <w:r w:rsidRPr="00D82EFC">
        <w:t>,</w:t>
      </w:r>
      <w:r w:rsidRPr="00D82EFC">
        <w:rPr>
          <w:rFonts w:hint="eastAsia"/>
        </w:rPr>
        <w:t>14</w:t>
      </w:r>
      <w:r w:rsidRPr="00D82EFC">
        <w:t>0</w:t>
      </w:r>
      <w:r w:rsidRPr="00D82EFC">
        <w:rPr>
          <w:rFonts w:hint="eastAsia"/>
        </w:rPr>
        <w:t>萬公升的龍舌蘭酒，其中</w:t>
      </w:r>
      <w:r w:rsidRPr="00D82EFC">
        <w:rPr>
          <w:rFonts w:hint="eastAsia"/>
        </w:rPr>
        <w:t>2</w:t>
      </w:r>
      <w:r w:rsidRPr="00D82EFC">
        <w:rPr>
          <w:rFonts w:hint="eastAsia"/>
        </w:rPr>
        <w:t>億</w:t>
      </w:r>
      <w:r w:rsidRPr="00D82EFC">
        <w:rPr>
          <w:rFonts w:hint="eastAsia"/>
        </w:rPr>
        <w:t>1</w:t>
      </w:r>
      <w:r w:rsidRPr="00D82EFC">
        <w:t>,</w:t>
      </w:r>
      <w:r w:rsidRPr="00D82EFC">
        <w:rPr>
          <w:rFonts w:hint="eastAsia"/>
        </w:rPr>
        <w:t>120</w:t>
      </w:r>
      <w:r w:rsidRPr="00D82EFC">
        <w:rPr>
          <w:rFonts w:hint="eastAsia"/>
        </w:rPr>
        <w:t>萬公升外銷，全年每分鐘平均出口</w:t>
      </w:r>
      <w:r w:rsidRPr="00D82EFC">
        <w:rPr>
          <w:rFonts w:hint="eastAsia"/>
        </w:rPr>
        <w:t>536</w:t>
      </w:r>
      <w:r w:rsidRPr="00D82EFC">
        <w:rPr>
          <w:rFonts w:hint="eastAsia"/>
        </w:rPr>
        <w:t>瓶</w:t>
      </w:r>
      <w:r w:rsidRPr="00D82EFC">
        <w:rPr>
          <w:rFonts w:hint="eastAsia"/>
        </w:rPr>
        <w:t>750</w:t>
      </w:r>
      <w:r w:rsidRPr="00D82EFC">
        <w:rPr>
          <w:rFonts w:hint="eastAsia"/>
        </w:rPr>
        <w:t>毫</w:t>
      </w:r>
      <w:r w:rsidRPr="00D82EFC">
        <w:rPr>
          <w:rFonts w:hint="eastAsia"/>
        </w:rPr>
        <w:lastRenderedPageBreak/>
        <w:t>升容量的龍舌蘭酒</w:t>
      </w:r>
      <w:r w:rsidR="008E0C3C" w:rsidRPr="00D82EFC">
        <w:rPr>
          <w:rFonts w:hint="eastAsia"/>
        </w:rPr>
        <w:t>（</w:t>
      </w:r>
      <w:r w:rsidRPr="00D82EFC">
        <w:rPr>
          <w:rFonts w:hint="eastAsia"/>
        </w:rPr>
        <w:t>Tequila</w:t>
      </w:r>
      <w:r w:rsidR="008E0C3C" w:rsidRPr="00D82EFC">
        <w:rPr>
          <w:rFonts w:hint="eastAsia"/>
        </w:rPr>
        <w:t>）</w:t>
      </w:r>
      <w:r w:rsidRPr="00D82EFC">
        <w:rPr>
          <w:rFonts w:hint="eastAsia"/>
        </w:rPr>
        <w:t>。以金額面來看，墨國</w:t>
      </w:r>
      <w:r w:rsidRPr="00D82EFC">
        <w:rPr>
          <w:rFonts w:hint="eastAsia"/>
        </w:rPr>
        <w:t>2017</w:t>
      </w:r>
      <w:r w:rsidRPr="00D82EFC">
        <w:rPr>
          <w:rFonts w:hint="eastAsia"/>
        </w:rPr>
        <w:t>年龍舌蘭酒產能為</w:t>
      </w:r>
      <w:r w:rsidRPr="00D82EFC">
        <w:rPr>
          <w:rFonts w:hint="eastAsia"/>
        </w:rPr>
        <w:t>2</w:t>
      </w:r>
      <w:r w:rsidRPr="00D82EFC">
        <w:t>0</w:t>
      </w:r>
      <w:r w:rsidRPr="00D82EFC">
        <w:rPr>
          <w:rFonts w:hint="eastAsia"/>
        </w:rPr>
        <w:t>億美元，較</w:t>
      </w:r>
      <w:r w:rsidRPr="00D82EFC">
        <w:rPr>
          <w:rFonts w:hint="eastAsia"/>
        </w:rPr>
        <w:t>2016</w:t>
      </w:r>
      <w:r w:rsidRPr="00D82EFC">
        <w:rPr>
          <w:rFonts w:hint="eastAsia"/>
        </w:rPr>
        <w:t>年成長</w:t>
      </w:r>
      <w:r w:rsidRPr="00D82EFC">
        <w:rPr>
          <w:rFonts w:hint="eastAsia"/>
        </w:rPr>
        <w:t>9.9%</w:t>
      </w:r>
      <w:r w:rsidRPr="00D82EFC">
        <w:rPr>
          <w:rFonts w:hint="eastAsia"/>
        </w:rPr>
        <w:t>，外銷達</w:t>
      </w:r>
      <w:r w:rsidRPr="00D82EFC">
        <w:rPr>
          <w:rFonts w:hint="eastAsia"/>
        </w:rPr>
        <w:t>13.4</w:t>
      </w:r>
      <w:r w:rsidRPr="00D82EFC">
        <w:rPr>
          <w:rFonts w:hint="eastAsia"/>
        </w:rPr>
        <w:t>億美元，較前一年成長</w:t>
      </w:r>
      <w:r w:rsidRPr="00D82EFC">
        <w:rPr>
          <w:rFonts w:hint="eastAsia"/>
        </w:rPr>
        <w:t>11.66%</w:t>
      </w:r>
      <w:r w:rsidRPr="00D82EFC">
        <w:rPr>
          <w:rFonts w:hint="eastAsia"/>
        </w:rPr>
        <w:t>。</w:t>
      </w:r>
    </w:p>
    <w:p w:rsidR="00D50903" w:rsidRPr="00D82EFC" w:rsidRDefault="00D50903" w:rsidP="005A749A">
      <w:pPr>
        <w:pStyle w:val="af7"/>
        <w:ind w:left="1417" w:firstLine="472"/>
      </w:pPr>
      <w:r w:rsidRPr="00D82EFC">
        <w:t>龍舌蘭酒</w:t>
      </w:r>
      <w:r w:rsidR="009925C7" w:rsidRPr="00D82EFC">
        <w:t>（</w:t>
      </w:r>
      <w:r w:rsidRPr="00D82EFC">
        <w:t>Tequila</w:t>
      </w:r>
      <w:r w:rsidR="009925C7" w:rsidRPr="00D82EFC">
        <w:t>）</w:t>
      </w:r>
      <w:r w:rsidRPr="00D82EFC">
        <w:t>的生產中心是墨西哥哈利斯科</w:t>
      </w:r>
      <w:r w:rsidR="009925C7" w:rsidRPr="00D82EFC">
        <w:t>（</w:t>
      </w:r>
      <w:r w:rsidRPr="00D82EFC">
        <w:t>Jalisco</w:t>
      </w:r>
      <w:r w:rsidR="009925C7" w:rsidRPr="00D82EFC">
        <w:t>）</w:t>
      </w:r>
      <w:r w:rsidRPr="00D82EFC">
        <w:t>州境內，位於墨國第二大城瓜達拉哈拉</w:t>
      </w:r>
      <w:r w:rsidR="009925C7" w:rsidRPr="00D82EFC">
        <w:t>（</w:t>
      </w:r>
      <w:r w:rsidRPr="00D82EFC">
        <w:t>Guadalajal</w:t>
      </w:r>
      <w:r w:rsidR="009925C7" w:rsidRPr="00D82EFC">
        <w:t>）</w:t>
      </w:r>
      <w:r w:rsidRPr="00D82EFC">
        <w:t>與特皮克</w:t>
      </w:r>
      <w:r w:rsidR="009925C7" w:rsidRPr="00D82EFC">
        <w:t>（</w:t>
      </w:r>
      <w:r w:rsidRPr="00D82EFC">
        <w:t>Tepic</w:t>
      </w:r>
      <w:r w:rsidR="009925C7" w:rsidRPr="00D82EFC">
        <w:t>）</w:t>
      </w:r>
      <w:r w:rsidRPr="00D82EFC">
        <w:t>之間的小城鎮特基拉</w:t>
      </w:r>
      <w:r w:rsidR="009925C7" w:rsidRPr="00D82EFC">
        <w:t>（</w:t>
      </w:r>
      <w:r w:rsidRPr="00D82EFC">
        <w:t>Tequila</w:t>
      </w:r>
      <w:r w:rsidR="009925C7" w:rsidRPr="00D82EFC">
        <w:t>）</w:t>
      </w:r>
      <w:r w:rsidRPr="00D82EFC">
        <w:t>，而傳說中這種酒最早的原產地就是該鎮郊外同名的火山口周圍邊坡。</w:t>
      </w:r>
    </w:p>
    <w:p w:rsidR="00D50903" w:rsidRPr="00D82EFC" w:rsidRDefault="00D50903" w:rsidP="005A749A">
      <w:pPr>
        <w:pStyle w:val="af7"/>
        <w:ind w:left="1417" w:firstLine="472"/>
      </w:pPr>
      <w:r w:rsidRPr="00D82EFC">
        <w:t>墨國約有</w:t>
      </w:r>
      <w:r w:rsidRPr="00D82EFC">
        <w:t>1</w:t>
      </w:r>
      <w:r w:rsidR="001F5DFC" w:rsidRPr="00D82EFC">
        <w:t>4</w:t>
      </w:r>
      <w:r w:rsidRPr="00D82EFC">
        <w:t>0</w:t>
      </w:r>
      <w:r w:rsidRPr="00D82EFC">
        <w:t>家獲有國家品質認證的</w:t>
      </w:r>
      <w:r w:rsidRPr="00D82EFC">
        <w:t>Tequila</w:t>
      </w:r>
      <w:r w:rsidRPr="00D82EFC">
        <w:t>酒廠，</w:t>
      </w:r>
      <w:r w:rsidRPr="00D82EFC">
        <w:t>1,</w:t>
      </w:r>
      <w:r w:rsidR="00DF0F56" w:rsidRPr="00D82EFC">
        <w:rPr>
          <w:rFonts w:hint="eastAsia"/>
          <w:lang w:eastAsia="zh-TW"/>
        </w:rPr>
        <w:t>408</w:t>
      </w:r>
      <w:r w:rsidRPr="00D82EFC">
        <w:t>個品牌，其中</w:t>
      </w:r>
      <w:r w:rsidRPr="00D82EFC">
        <w:t>2</w:t>
      </w:r>
      <w:r w:rsidR="001F5DFC" w:rsidRPr="00D82EFC">
        <w:t>87</w:t>
      </w:r>
      <w:r w:rsidRPr="00D82EFC">
        <w:t>個有外銷實績。</w:t>
      </w:r>
      <w:r w:rsidR="00DF0F56" w:rsidRPr="00D82EFC">
        <w:t>2</w:t>
      </w:r>
      <w:hyperlink r:id="rId65" w:history="1">
        <w:r w:rsidR="00DF0F56" w:rsidRPr="00D82EFC">
          <w:rPr>
            <w:rStyle w:val="afd"/>
            <w:color w:val="auto"/>
            <w:u w:val="none"/>
          </w:rPr>
          <w:t>018</w:t>
        </w:r>
        <w:r w:rsidR="00DF0F56" w:rsidRPr="00D82EFC">
          <w:rPr>
            <w:rStyle w:val="afd"/>
            <w:color w:val="auto"/>
            <w:u w:val="none"/>
          </w:rPr>
          <w:t>年全年墨西哥龍舌蘭酒出口再破紀錄，達</w:t>
        </w:r>
        <w:r w:rsidR="00DF0F56" w:rsidRPr="00D82EFC">
          <w:rPr>
            <w:rStyle w:val="afd"/>
            <w:rFonts w:hint="eastAsia"/>
            <w:color w:val="auto"/>
            <w:u w:val="none"/>
          </w:rPr>
          <w:t>2</w:t>
        </w:r>
        <w:r w:rsidR="00DF0F56" w:rsidRPr="00D82EFC">
          <w:rPr>
            <w:rStyle w:val="afd"/>
            <w:color w:val="auto"/>
            <w:u w:val="none"/>
          </w:rPr>
          <w:t>.23</w:t>
        </w:r>
        <w:r w:rsidR="00DF0F56" w:rsidRPr="00D82EFC">
          <w:rPr>
            <w:rStyle w:val="afd"/>
            <w:color w:val="auto"/>
            <w:u w:val="none"/>
          </w:rPr>
          <w:t>億公升</w:t>
        </w:r>
        <w:r w:rsidR="00DF0F56" w:rsidRPr="00D82EFC">
          <w:rPr>
            <w:rStyle w:val="afd"/>
            <w:rFonts w:hint="eastAsia"/>
            <w:color w:val="auto"/>
            <w:u w:val="none"/>
          </w:rPr>
          <w:t>，主要出口</w:t>
        </w:r>
        <w:r w:rsidR="00DF0F56" w:rsidRPr="00D82EFC">
          <w:rPr>
            <w:rStyle w:val="afd"/>
            <w:color w:val="auto"/>
            <w:u w:val="none"/>
          </w:rPr>
          <w:t>美國</w:t>
        </w:r>
        <w:r w:rsidR="008E0C3C" w:rsidRPr="00D82EFC">
          <w:rPr>
            <w:rStyle w:val="afd"/>
            <w:color w:val="auto"/>
            <w:u w:val="none"/>
          </w:rPr>
          <w:t>（</w:t>
        </w:r>
        <w:r w:rsidR="00DF0F56" w:rsidRPr="00D82EFC">
          <w:rPr>
            <w:rStyle w:val="afd"/>
            <w:color w:val="auto"/>
            <w:u w:val="none"/>
          </w:rPr>
          <w:t>高達</w:t>
        </w:r>
        <w:r w:rsidR="00DF0F56" w:rsidRPr="00D82EFC">
          <w:rPr>
            <w:rStyle w:val="afd"/>
            <w:color w:val="auto"/>
            <w:u w:val="none"/>
          </w:rPr>
          <w:t>1.84</w:t>
        </w:r>
        <w:r w:rsidR="00DF0F56" w:rsidRPr="00D82EFC">
          <w:rPr>
            <w:rStyle w:val="afd"/>
            <w:color w:val="auto"/>
            <w:u w:val="none"/>
          </w:rPr>
          <w:t>億公升</w:t>
        </w:r>
        <w:r w:rsidR="008E0C3C" w:rsidRPr="00D82EFC">
          <w:rPr>
            <w:rStyle w:val="afd"/>
            <w:color w:val="auto"/>
            <w:u w:val="none"/>
          </w:rPr>
          <w:t>）</w:t>
        </w:r>
        <w:r w:rsidR="00DF0F56" w:rsidRPr="00D82EFC">
          <w:rPr>
            <w:rStyle w:val="afd"/>
            <w:color w:val="auto"/>
            <w:u w:val="none"/>
          </w:rPr>
          <w:t>，佔該國龍舌蘭酒</w:t>
        </w:r>
        <w:r w:rsidR="008E0C3C" w:rsidRPr="00D82EFC">
          <w:rPr>
            <w:rStyle w:val="afd"/>
            <w:color w:val="auto"/>
            <w:u w:val="none"/>
          </w:rPr>
          <w:t>（</w:t>
        </w:r>
        <w:r w:rsidR="00DF0F56" w:rsidRPr="00D82EFC">
          <w:rPr>
            <w:rStyle w:val="afd"/>
            <w:color w:val="auto"/>
            <w:u w:val="none"/>
          </w:rPr>
          <w:t>Tequila</w:t>
        </w:r>
        <w:r w:rsidR="008E0C3C" w:rsidRPr="00D82EFC">
          <w:rPr>
            <w:rStyle w:val="afd"/>
            <w:color w:val="auto"/>
            <w:u w:val="none"/>
          </w:rPr>
          <w:t>）</w:t>
        </w:r>
        <w:r w:rsidR="00DF0F56" w:rsidRPr="00D82EFC">
          <w:rPr>
            <w:rStyle w:val="afd"/>
            <w:rFonts w:hint="eastAsia"/>
            <w:color w:val="auto"/>
            <w:u w:val="none"/>
          </w:rPr>
          <w:t>出口</w:t>
        </w:r>
        <w:r w:rsidR="00DF0F56" w:rsidRPr="00D82EFC">
          <w:rPr>
            <w:rStyle w:val="afd"/>
            <w:color w:val="auto"/>
            <w:u w:val="none"/>
          </w:rPr>
          <w:t>的</w:t>
        </w:r>
        <w:r w:rsidR="00DF0F56" w:rsidRPr="00D82EFC">
          <w:rPr>
            <w:rStyle w:val="afd"/>
            <w:rFonts w:hint="eastAsia"/>
            <w:color w:val="auto"/>
            <w:u w:val="none"/>
          </w:rPr>
          <w:t>8</w:t>
        </w:r>
        <w:r w:rsidR="00DF0F56" w:rsidRPr="00D82EFC">
          <w:rPr>
            <w:rStyle w:val="afd"/>
            <w:color w:val="auto"/>
            <w:u w:val="none"/>
          </w:rPr>
          <w:t>2.5%</w:t>
        </w:r>
      </w:hyperlink>
      <w:r w:rsidR="00DF0F56" w:rsidRPr="00D82EFC">
        <w:t>。</w:t>
      </w:r>
      <w:hyperlink r:id="rId66" w:history="1">
        <w:r w:rsidR="00DF0F56" w:rsidRPr="00D82EFC">
          <w:rPr>
            <w:rStyle w:val="afd"/>
            <w:rFonts w:hint="eastAsia"/>
            <w:color w:val="auto"/>
            <w:u w:val="none"/>
          </w:rPr>
          <w:t>歐盟已於</w:t>
        </w:r>
        <w:r w:rsidR="00DF0F56" w:rsidRPr="00D82EFC">
          <w:rPr>
            <w:rStyle w:val="afd"/>
            <w:rFonts w:hint="eastAsia"/>
            <w:color w:val="auto"/>
            <w:u w:val="none"/>
          </w:rPr>
          <w:t>2</w:t>
        </w:r>
        <w:r w:rsidR="00DF0F56" w:rsidRPr="00D82EFC">
          <w:rPr>
            <w:rStyle w:val="afd"/>
            <w:color w:val="auto"/>
            <w:u w:val="none"/>
          </w:rPr>
          <w:t>019</w:t>
        </w:r>
        <w:r w:rsidR="00DF0F56" w:rsidRPr="00D82EFC">
          <w:rPr>
            <w:rStyle w:val="afd"/>
            <w:color w:val="auto"/>
            <w:u w:val="none"/>
          </w:rPr>
          <w:t>年</w:t>
        </w:r>
        <w:r w:rsidR="00DF0F56" w:rsidRPr="00D82EFC">
          <w:rPr>
            <w:rStyle w:val="afd"/>
            <w:rFonts w:hint="eastAsia"/>
            <w:color w:val="auto"/>
            <w:u w:val="none"/>
          </w:rPr>
          <w:t>3</w:t>
        </w:r>
        <w:r w:rsidR="00DF0F56" w:rsidRPr="00D82EFC">
          <w:rPr>
            <w:rStyle w:val="afd"/>
            <w:color w:val="auto"/>
            <w:u w:val="none"/>
          </w:rPr>
          <w:t>月</w:t>
        </w:r>
        <w:r w:rsidR="00DF0F56" w:rsidRPr="00D82EFC">
          <w:rPr>
            <w:rStyle w:val="afd"/>
            <w:rFonts w:hint="eastAsia"/>
            <w:color w:val="auto"/>
            <w:u w:val="none"/>
          </w:rPr>
          <w:t>新增墨西哥龍舌蘭酒為地理標示保護產品，強化對墨西哥龍舌蘭酒產業鏈之保護。</w:t>
        </w:r>
      </w:hyperlink>
    </w:p>
    <w:p w:rsidR="00562ED4" w:rsidRPr="00D82EFC" w:rsidRDefault="00E1716E" w:rsidP="005A749A">
      <w:pPr>
        <w:pStyle w:val="af3"/>
        <w:ind w:left="1417" w:hanging="472"/>
        <w:rPr>
          <w:lang w:eastAsia="zh-TW"/>
        </w:rPr>
      </w:pPr>
      <w:r w:rsidRPr="00D82EFC">
        <w:rPr>
          <w:lang w:eastAsia="zh-TW"/>
        </w:rPr>
        <w:t>４、</w:t>
      </w:r>
      <w:r w:rsidR="00562ED4" w:rsidRPr="00D82EFC">
        <w:rPr>
          <w:lang w:eastAsia="zh-TW"/>
        </w:rPr>
        <w:t>鋼鐵業</w:t>
      </w:r>
    </w:p>
    <w:p w:rsidR="0015794E" w:rsidRPr="00D82EFC" w:rsidRDefault="00F929D7" w:rsidP="005A749A">
      <w:pPr>
        <w:pStyle w:val="af7"/>
        <w:ind w:left="1417" w:firstLine="472"/>
      </w:pPr>
      <w:hyperlink r:id="rId67" w:history="1">
        <w:r w:rsidR="0015794E" w:rsidRPr="00D82EFC">
          <w:rPr>
            <w:rStyle w:val="afd"/>
            <w:color w:val="auto"/>
            <w:u w:val="none"/>
          </w:rPr>
          <w:t>2017</w:t>
        </w:r>
        <w:r w:rsidR="0015794E" w:rsidRPr="00D82EFC">
          <w:rPr>
            <w:rStyle w:val="afd"/>
            <w:color w:val="auto"/>
            <w:u w:val="none"/>
          </w:rPr>
          <w:t>年墨西哥是全球第</w:t>
        </w:r>
        <w:r w:rsidR="0015794E" w:rsidRPr="00D82EFC">
          <w:rPr>
            <w:rStyle w:val="afd"/>
            <w:color w:val="auto"/>
            <w:u w:val="none"/>
          </w:rPr>
          <w:t>14</w:t>
        </w:r>
        <w:r w:rsidR="0015794E" w:rsidRPr="00D82EFC">
          <w:rPr>
            <w:rStyle w:val="afd"/>
            <w:color w:val="auto"/>
            <w:u w:val="none"/>
          </w:rPr>
          <w:t>大鋼鐵生產國</w:t>
        </w:r>
      </w:hyperlink>
      <w:r w:rsidR="0015794E" w:rsidRPr="00D82EFC">
        <w:t>，排名在我國</w:t>
      </w:r>
      <w:r w:rsidR="009925C7" w:rsidRPr="00D82EFC">
        <w:t>（</w:t>
      </w:r>
      <w:r w:rsidR="0015794E" w:rsidRPr="00D82EFC">
        <w:t>全球第</w:t>
      </w:r>
      <w:r w:rsidR="0015794E" w:rsidRPr="00D82EFC">
        <w:t>11</w:t>
      </w:r>
      <w:r w:rsidR="0015794E" w:rsidRPr="00D82EFC">
        <w:t>大</w:t>
      </w:r>
      <w:r w:rsidR="009925C7" w:rsidRPr="00D82EFC">
        <w:t>）</w:t>
      </w:r>
      <w:r w:rsidR="0015794E" w:rsidRPr="00D82EFC">
        <w:t>之後，在中南美洲則排名第</w:t>
      </w:r>
      <w:r w:rsidR="0015794E" w:rsidRPr="00D82EFC">
        <w:t>2</w:t>
      </w:r>
      <w:r w:rsidR="0015794E" w:rsidRPr="00D82EFC">
        <w:t>，在巴西之後。根據墨西哥鋼鐵工業公會（</w:t>
      </w:r>
      <w:r w:rsidR="0015794E" w:rsidRPr="00D82EFC">
        <w:t>CANACERO</w:t>
      </w:r>
      <w:r w:rsidR="0015794E" w:rsidRPr="00D82EFC">
        <w:t>）發布之數據，</w:t>
      </w:r>
      <w:hyperlink r:id="rId68" w:history="1">
        <w:r w:rsidR="0015794E" w:rsidRPr="00D82EFC">
          <w:rPr>
            <w:rStyle w:val="afd"/>
            <w:color w:val="auto"/>
            <w:u w:val="none"/>
          </w:rPr>
          <w:t>2017</w:t>
        </w:r>
        <w:r w:rsidR="0015794E" w:rsidRPr="00D82EFC">
          <w:rPr>
            <w:rStyle w:val="afd"/>
            <w:color w:val="auto"/>
            <w:u w:val="none"/>
          </w:rPr>
          <w:t>年墨國粗鋼產量</w:t>
        </w:r>
        <w:r w:rsidR="0015794E" w:rsidRPr="00D82EFC">
          <w:rPr>
            <w:rStyle w:val="afd"/>
            <w:color w:val="auto"/>
            <w:u w:val="none"/>
          </w:rPr>
          <w:t>1,992</w:t>
        </w:r>
        <w:r w:rsidR="0015794E" w:rsidRPr="00D82EFC">
          <w:rPr>
            <w:rStyle w:val="afd"/>
            <w:color w:val="auto"/>
            <w:u w:val="none"/>
          </w:rPr>
          <w:t>萬公噸</w:t>
        </w:r>
      </w:hyperlink>
      <w:r w:rsidR="0015794E" w:rsidRPr="00D82EFC">
        <w:t>，較</w:t>
      </w:r>
      <w:r w:rsidR="0015794E" w:rsidRPr="00D82EFC">
        <w:t>2016</w:t>
      </w:r>
      <w:r w:rsidR="0015794E" w:rsidRPr="00D82EFC">
        <w:t>年產量</w:t>
      </w:r>
      <w:r w:rsidR="0015794E" w:rsidRPr="00D82EFC">
        <w:t>1,880</w:t>
      </w:r>
      <w:r w:rsidR="0015794E" w:rsidRPr="00D82EFC">
        <w:t>萬公噸，成長</w:t>
      </w:r>
      <w:r w:rsidR="0015794E" w:rsidRPr="00D82EFC">
        <w:t>5.96%</w:t>
      </w:r>
      <w:r w:rsidR="0015794E" w:rsidRPr="00D82EFC">
        <w:t>，但未影響前述排名。墨西哥歷年來均為鋼鐵產品的淨輸入國，</w:t>
      </w:r>
      <w:r w:rsidR="0015794E" w:rsidRPr="00D82EFC">
        <w:t>2017</w:t>
      </w:r>
      <w:r w:rsidR="0015794E" w:rsidRPr="00D82EFC">
        <w:t>年出口</w:t>
      </w:r>
      <w:r w:rsidR="0015794E" w:rsidRPr="00D82EFC">
        <w:t>51</w:t>
      </w:r>
      <w:r w:rsidR="0097095F" w:rsidRPr="00D82EFC">
        <w:rPr>
          <w:lang w:eastAsia="zh-TW"/>
        </w:rPr>
        <w:t>0</w:t>
      </w:r>
      <w:r w:rsidR="0015794E" w:rsidRPr="00D82EFC">
        <w:t>萬公噸，進口</w:t>
      </w:r>
      <w:r w:rsidR="0015794E" w:rsidRPr="00D82EFC">
        <w:t>1</w:t>
      </w:r>
      <w:r w:rsidR="0097095F" w:rsidRPr="00D82EFC">
        <w:rPr>
          <w:lang w:eastAsia="zh-TW"/>
        </w:rPr>
        <w:t>,</w:t>
      </w:r>
      <w:r w:rsidR="0015794E" w:rsidRPr="00D82EFC">
        <w:t>47</w:t>
      </w:r>
      <w:r w:rsidR="0097095F" w:rsidRPr="00D82EFC">
        <w:rPr>
          <w:lang w:eastAsia="zh-TW"/>
        </w:rPr>
        <w:t>0</w:t>
      </w:r>
      <w:r w:rsidR="0097095F" w:rsidRPr="00D82EFC">
        <w:rPr>
          <w:lang w:eastAsia="zh-TW"/>
        </w:rPr>
        <w:t>萬</w:t>
      </w:r>
      <w:r w:rsidR="0015794E" w:rsidRPr="00D82EFC">
        <w:t>公噸，詳如下表：</w:t>
      </w:r>
    </w:p>
    <w:p w:rsidR="00AA6EC0" w:rsidRPr="00D82EFC" w:rsidRDefault="00AA6EC0">
      <w:pPr>
        <w:widowControl/>
        <w:kinsoku/>
        <w:overflowPunct/>
        <w:autoSpaceDE/>
        <w:autoSpaceDN/>
        <w:ind w:firstLineChars="0" w:firstLine="0"/>
        <w:jc w:val="left"/>
        <w:rPr>
          <w:rFonts w:eastAsia="華康粗圓體"/>
        </w:rPr>
      </w:pPr>
      <w:r w:rsidRPr="00D82EFC">
        <w:br w:type="page"/>
      </w:r>
    </w:p>
    <w:p w:rsidR="0015794E" w:rsidRPr="00D82EFC" w:rsidRDefault="0015794E" w:rsidP="005A749A">
      <w:pPr>
        <w:pStyle w:val="afb"/>
        <w:spacing w:before="514"/>
      </w:pPr>
      <w:r w:rsidRPr="00D82EFC">
        <w:lastRenderedPageBreak/>
        <w:t>2016-2017</w:t>
      </w:r>
      <w:r w:rsidRPr="00D82EFC">
        <w:t>年墨西哥鋼鐵產銷量統計表</w:t>
      </w:r>
    </w:p>
    <w:p w:rsidR="0015794E" w:rsidRPr="00D82EFC" w:rsidRDefault="0015794E" w:rsidP="005A749A">
      <w:pPr>
        <w:pStyle w:val="af9"/>
        <w:jc w:val="right"/>
      </w:pPr>
      <w:r w:rsidRPr="00D82EFC">
        <w:t>單位：百萬公噸</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2144"/>
        <w:gridCol w:w="2145"/>
        <w:gridCol w:w="2145"/>
        <w:gridCol w:w="2286"/>
      </w:tblGrid>
      <w:tr w:rsidR="0015794E" w:rsidRPr="00D82EFC">
        <w:trPr>
          <w:jc w:val="center"/>
        </w:trPr>
        <w:tc>
          <w:tcPr>
            <w:tcW w:w="1229" w:type="pct"/>
            <w:shd w:val="clear" w:color="auto" w:fill="CCFFCC"/>
            <w:vAlign w:val="center"/>
          </w:tcPr>
          <w:p w:rsidR="0015794E" w:rsidRPr="00D82EFC" w:rsidRDefault="0015794E" w:rsidP="005A749A">
            <w:pPr>
              <w:pStyle w:val="afe"/>
              <w:rPr>
                <w:kern w:val="0"/>
              </w:rPr>
            </w:pPr>
          </w:p>
        </w:tc>
        <w:tc>
          <w:tcPr>
            <w:tcW w:w="1230" w:type="pct"/>
            <w:shd w:val="clear" w:color="auto" w:fill="CCFFCC"/>
            <w:vAlign w:val="center"/>
          </w:tcPr>
          <w:p w:rsidR="0015794E" w:rsidRPr="00D82EFC" w:rsidRDefault="0015794E" w:rsidP="005A749A">
            <w:pPr>
              <w:pStyle w:val="afe"/>
              <w:rPr>
                <w:kern w:val="0"/>
              </w:rPr>
            </w:pPr>
            <w:r w:rsidRPr="00D82EFC">
              <w:rPr>
                <w:kern w:val="0"/>
              </w:rPr>
              <w:t>2017</w:t>
            </w:r>
            <w:r w:rsidRPr="00D82EFC">
              <w:rPr>
                <w:kern w:val="0"/>
              </w:rPr>
              <w:t>年</w:t>
            </w:r>
          </w:p>
        </w:tc>
        <w:tc>
          <w:tcPr>
            <w:tcW w:w="1230" w:type="pct"/>
            <w:shd w:val="clear" w:color="auto" w:fill="CCFFCC"/>
            <w:vAlign w:val="center"/>
          </w:tcPr>
          <w:p w:rsidR="0015794E" w:rsidRPr="00D82EFC" w:rsidRDefault="0015794E" w:rsidP="005A749A">
            <w:pPr>
              <w:pStyle w:val="afe"/>
              <w:rPr>
                <w:kern w:val="0"/>
              </w:rPr>
            </w:pPr>
            <w:r w:rsidRPr="00D82EFC">
              <w:rPr>
                <w:kern w:val="0"/>
              </w:rPr>
              <w:t>2016</w:t>
            </w:r>
            <w:r w:rsidRPr="00D82EFC">
              <w:rPr>
                <w:kern w:val="0"/>
              </w:rPr>
              <w:t>年</w:t>
            </w:r>
          </w:p>
        </w:tc>
        <w:tc>
          <w:tcPr>
            <w:tcW w:w="1311" w:type="pct"/>
            <w:shd w:val="clear" w:color="auto" w:fill="CCFFCC"/>
            <w:vAlign w:val="center"/>
          </w:tcPr>
          <w:p w:rsidR="0015794E" w:rsidRPr="00D82EFC" w:rsidRDefault="0015794E" w:rsidP="005A749A">
            <w:pPr>
              <w:pStyle w:val="afe"/>
              <w:rPr>
                <w:kern w:val="0"/>
              </w:rPr>
            </w:pPr>
            <w:r w:rsidRPr="00D82EFC">
              <w:rPr>
                <w:kern w:val="0"/>
              </w:rPr>
              <w:t>2017/2016</w:t>
            </w:r>
            <w:r w:rsidRPr="00D82EFC">
              <w:rPr>
                <w:kern w:val="0"/>
              </w:rPr>
              <w:t>年成長率</w:t>
            </w:r>
          </w:p>
        </w:tc>
      </w:tr>
      <w:tr w:rsidR="0015794E" w:rsidRPr="00D82EFC">
        <w:trPr>
          <w:jc w:val="center"/>
        </w:trPr>
        <w:tc>
          <w:tcPr>
            <w:tcW w:w="1229" w:type="pct"/>
            <w:shd w:val="clear" w:color="auto" w:fill="auto"/>
            <w:vAlign w:val="center"/>
          </w:tcPr>
          <w:p w:rsidR="0015794E" w:rsidRPr="00D82EFC" w:rsidRDefault="0015794E" w:rsidP="005A749A">
            <w:pPr>
              <w:pStyle w:val="afe"/>
              <w:rPr>
                <w:kern w:val="0"/>
              </w:rPr>
            </w:pPr>
            <w:r w:rsidRPr="00D82EFC">
              <w:rPr>
                <w:kern w:val="0"/>
              </w:rPr>
              <w:t>產量</w:t>
            </w:r>
          </w:p>
        </w:tc>
        <w:tc>
          <w:tcPr>
            <w:tcW w:w="1230" w:type="pct"/>
          </w:tcPr>
          <w:p w:rsidR="0015794E" w:rsidRPr="00D82EFC" w:rsidRDefault="0015794E" w:rsidP="005A749A">
            <w:pPr>
              <w:pStyle w:val="afe"/>
              <w:rPr>
                <w:kern w:val="0"/>
              </w:rPr>
            </w:pPr>
            <w:r w:rsidRPr="00D82EFC">
              <w:rPr>
                <w:kern w:val="0"/>
              </w:rPr>
              <w:t>19.9</w:t>
            </w:r>
          </w:p>
        </w:tc>
        <w:tc>
          <w:tcPr>
            <w:tcW w:w="1230" w:type="pct"/>
          </w:tcPr>
          <w:p w:rsidR="0015794E" w:rsidRPr="00D82EFC" w:rsidRDefault="0015794E" w:rsidP="005A749A">
            <w:pPr>
              <w:pStyle w:val="afe"/>
              <w:rPr>
                <w:kern w:val="0"/>
              </w:rPr>
            </w:pPr>
            <w:r w:rsidRPr="00D82EFC">
              <w:rPr>
                <w:kern w:val="0"/>
              </w:rPr>
              <w:t>18.8</w:t>
            </w:r>
          </w:p>
        </w:tc>
        <w:tc>
          <w:tcPr>
            <w:tcW w:w="1311" w:type="pct"/>
            <w:shd w:val="clear" w:color="auto" w:fill="auto"/>
          </w:tcPr>
          <w:p w:rsidR="0015794E" w:rsidRPr="00D82EFC" w:rsidRDefault="0015794E" w:rsidP="005A749A">
            <w:pPr>
              <w:pStyle w:val="afe"/>
              <w:rPr>
                <w:kern w:val="0"/>
              </w:rPr>
            </w:pPr>
            <w:r w:rsidRPr="00D82EFC">
              <w:rPr>
                <w:kern w:val="0"/>
              </w:rPr>
              <w:t>5.96%</w:t>
            </w:r>
          </w:p>
        </w:tc>
      </w:tr>
      <w:tr w:rsidR="0015794E" w:rsidRPr="00D82EFC">
        <w:trPr>
          <w:jc w:val="center"/>
        </w:trPr>
        <w:tc>
          <w:tcPr>
            <w:tcW w:w="1229" w:type="pct"/>
            <w:shd w:val="clear" w:color="auto" w:fill="auto"/>
          </w:tcPr>
          <w:p w:rsidR="0015794E" w:rsidRPr="00D82EFC" w:rsidRDefault="0015794E" w:rsidP="005A749A">
            <w:pPr>
              <w:pStyle w:val="afe"/>
              <w:rPr>
                <w:kern w:val="0"/>
              </w:rPr>
            </w:pPr>
            <w:r w:rsidRPr="00D82EFC">
              <w:rPr>
                <w:kern w:val="0"/>
              </w:rPr>
              <w:t>進口量</w:t>
            </w:r>
          </w:p>
        </w:tc>
        <w:tc>
          <w:tcPr>
            <w:tcW w:w="1230" w:type="pct"/>
          </w:tcPr>
          <w:p w:rsidR="0015794E" w:rsidRPr="00D82EFC" w:rsidRDefault="0015794E" w:rsidP="005A749A">
            <w:pPr>
              <w:pStyle w:val="afe"/>
              <w:rPr>
                <w:kern w:val="0"/>
              </w:rPr>
            </w:pPr>
            <w:r w:rsidRPr="00D82EFC">
              <w:rPr>
                <w:kern w:val="0"/>
              </w:rPr>
              <w:t>14.7</w:t>
            </w:r>
          </w:p>
        </w:tc>
        <w:tc>
          <w:tcPr>
            <w:tcW w:w="1230" w:type="pct"/>
          </w:tcPr>
          <w:p w:rsidR="0015794E" w:rsidRPr="00D82EFC" w:rsidRDefault="0015794E" w:rsidP="005A749A">
            <w:pPr>
              <w:pStyle w:val="afe"/>
              <w:rPr>
                <w:kern w:val="0"/>
              </w:rPr>
            </w:pPr>
            <w:r w:rsidRPr="00D82EFC">
              <w:rPr>
                <w:kern w:val="0"/>
              </w:rPr>
              <w:t>13.9</w:t>
            </w:r>
          </w:p>
        </w:tc>
        <w:tc>
          <w:tcPr>
            <w:tcW w:w="1311" w:type="pct"/>
            <w:shd w:val="clear" w:color="auto" w:fill="auto"/>
          </w:tcPr>
          <w:p w:rsidR="0015794E" w:rsidRPr="00D82EFC" w:rsidRDefault="0015794E" w:rsidP="005A749A">
            <w:pPr>
              <w:pStyle w:val="afe"/>
              <w:rPr>
                <w:kern w:val="0"/>
              </w:rPr>
            </w:pPr>
            <w:r w:rsidRPr="00D82EFC">
              <w:rPr>
                <w:kern w:val="0"/>
              </w:rPr>
              <w:t>5.76%</w:t>
            </w:r>
          </w:p>
        </w:tc>
      </w:tr>
      <w:tr w:rsidR="0015794E" w:rsidRPr="00D82EFC">
        <w:trPr>
          <w:jc w:val="center"/>
        </w:trPr>
        <w:tc>
          <w:tcPr>
            <w:tcW w:w="1229" w:type="pct"/>
            <w:shd w:val="clear" w:color="auto" w:fill="auto"/>
          </w:tcPr>
          <w:p w:rsidR="0015794E" w:rsidRPr="00D82EFC" w:rsidRDefault="0015794E" w:rsidP="005A749A">
            <w:pPr>
              <w:pStyle w:val="afe"/>
              <w:rPr>
                <w:kern w:val="0"/>
              </w:rPr>
            </w:pPr>
            <w:r w:rsidRPr="00D82EFC">
              <w:rPr>
                <w:kern w:val="0"/>
              </w:rPr>
              <w:t>出口量</w:t>
            </w:r>
          </w:p>
        </w:tc>
        <w:tc>
          <w:tcPr>
            <w:tcW w:w="1230" w:type="pct"/>
          </w:tcPr>
          <w:p w:rsidR="0015794E" w:rsidRPr="00D82EFC" w:rsidRDefault="0015794E" w:rsidP="005A749A">
            <w:pPr>
              <w:pStyle w:val="afe"/>
              <w:rPr>
                <w:kern w:val="0"/>
              </w:rPr>
            </w:pPr>
            <w:r w:rsidRPr="00D82EFC">
              <w:rPr>
                <w:kern w:val="0"/>
              </w:rPr>
              <w:t>5.1</w:t>
            </w:r>
          </w:p>
        </w:tc>
        <w:tc>
          <w:tcPr>
            <w:tcW w:w="1230" w:type="pct"/>
          </w:tcPr>
          <w:p w:rsidR="0015794E" w:rsidRPr="00D82EFC" w:rsidRDefault="0015794E" w:rsidP="005A749A">
            <w:pPr>
              <w:pStyle w:val="afe"/>
              <w:rPr>
                <w:kern w:val="0"/>
              </w:rPr>
            </w:pPr>
            <w:r w:rsidRPr="00D82EFC">
              <w:rPr>
                <w:kern w:val="0"/>
              </w:rPr>
              <w:t>4.5</w:t>
            </w:r>
          </w:p>
        </w:tc>
        <w:tc>
          <w:tcPr>
            <w:tcW w:w="1311" w:type="pct"/>
            <w:shd w:val="clear" w:color="auto" w:fill="auto"/>
          </w:tcPr>
          <w:p w:rsidR="0015794E" w:rsidRPr="00D82EFC" w:rsidRDefault="0015794E" w:rsidP="005A749A">
            <w:pPr>
              <w:pStyle w:val="afe"/>
              <w:rPr>
                <w:kern w:val="0"/>
              </w:rPr>
            </w:pPr>
            <w:r w:rsidRPr="00D82EFC">
              <w:rPr>
                <w:kern w:val="0"/>
              </w:rPr>
              <w:t>13.33%</w:t>
            </w:r>
          </w:p>
        </w:tc>
      </w:tr>
    </w:tbl>
    <w:p w:rsidR="0015794E" w:rsidRPr="00D82EFC" w:rsidRDefault="0015794E" w:rsidP="005A749A">
      <w:pPr>
        <w:pStyle w:val="af9"/>
      </w:pPr>
      <w:r w:rsidRPr="00D82EFC">
        <w:t>資料來源：墨西哥鋼鐵工業公會（</w:t>
      </w:r>
      <w:r w:rsidRPr="00D82EFC">
        <w:t>CANACERO</w:t>
      </w:r>
      <w:r w:rsidRPr="00D82EFC">
        <w:t>）</w:t>
      </w:r>
    </w:p>
    <w:p w:rsidR="005A749A" w:rsidRPr="00D82EFC" w:rsidRDefault="005A749A" w:rsidP="005A749A">
      <w:pPr>
        <w:pStyle w:val="af9"/>
      </w:pPr>
    </w:p>
    <w:p w:rsidR="0015794E" w:rsidRPr="00D82EFC" w:rsidRDefault="0015794E" w:rsidP="005A749A">
      <w:pPr>
        <w:pStyle w:val="af7"/>
        <w:ind w:left="1417" w:firstLine="472"/>
        <w:rPr>
          <w:lang w:eastAsia="zh-TW"/>
        </w:rPr>
      </w:pPr>
      <w:r w:rsidRPr="00D82EFC">
        <w:rPr>
          <w:lang w:eastAsia="zh-TW"/>
        </w:rPr>
        <w:t>墨西哥的鋼鐵工業</w:t>
      </w:r>
      <w:proofErr w:type="gramStart"/>
      <w:r w:rsidRPr="00D82EFC">
        <w:rPr>
          <w:lang w:eastAsia="zh-TW"/>
        </w:rPr>
        <w:t>分散墨</w:t>
      </w:r>
      <w:proofErr w:type="gramEnd"/>
      <w:r w:rsidRPr="00D82EFC">
        <w:rPr>
          <w:lang w:eastAsia="zh-TW"/>
        </w:rPr>
        <w:t>國全國各地，但主要集中在</w:t>
      </w:r>
      <w:r w:rsidRPr="00D82EFC">
        <w:rPr>
          <w:lang w:eastAsia="zh-TW"/>
        </w:rPr>
        <w:t>Coahuila</w:t>
      </w:r>
      <w:r w:rsidRPr="00D82EFC">
        <w:rPr>
          <w:lang w:eastAsia="zh-TW"/>
        </w:rPr>
        <w:t>、</w:t>
      </w:r>
      <w:r w:rsidRPr="00D82EFC">
        <w:rPr>
          <w:lang w:eastAsia="zh-TW"/>
        </w:rPr>
        <w:t>Michoacán</w:t>
      </w:r>
      <w:r w:rsidRPr="00D82EFC">
        <w:rPr>
          <w:lang w:eastAsia="zh-TW"/>
        </w:rPr>
        <w:t>、</w:t>
      </w:r>
      <w:r w:rsidRPr="00D82EFC">
        <w:rPr>
          <w:lang w:eastAsia="zh-TW"/>
        </w:rPr>
        <w:t>Nuevo León</w:t>
      </w:r>
      <w:r w:rsidRPr="00D82EFC">
        <w:rPr>
          <w:lang w:eastAsia="zh-TW"/>
        </w:rPr>
        <w:t>、</w:t>
      </w:r>
      <w:r w:rsidRPr="00D82EFC">
        <w:rPr>
          <w:lang w:eastAsia="zh-TW"/>
        </w:rPr>
        <w:t>Guanajuato</w:t>
      </w:r>
      <w:r w:rsidRPr="00D82EFC">
        <w:rPr>
          <w:lang w:eastAsia="zh-TW"/>
        </w:rPr>
        <w:t>、</w:t>
      </w:r>
      <w:r w:rsidRPr="00D82EFC">
        <w:rPr>
          <w:lang w:eastAsia="zh-TW"/>
        </w:rPr>
        <w:t>Veracruz</w:t>
      </w:r>
      <w:r w:rsidRPr="00D82EFC">
        <w:rPr>
          <w:lang w:eastAsia="zh-TW"/>
        </w:rPr>
        <w:t>等</w:t>
      </w:r>
      <w:r w:rsidRPr="00D82EFC">
        <w:rPr>
          <w:lang w:eastAsia="zh-TW"/>
        </w:rPr>
        <w:t>5</w:t>
      </w:r>
      <w:r w:rsidRPr="00D82EFC">
        <w:rPr>
          <w:lang w:eastAsia="zh-TW"/>
        </w:rPr>
        <w:t>州，該</w:t>
      </w:r>
      <w:r w:rsidRPr="00D82EFC">
        <w:rPr>
          <w:lang w:eastAsia="zh-TW"/>
        </w:rPr>
        <w:t>5</w:t>
      </w:r>
      <w:r w:rsidRPr="00D82EFC">
        <w:rPr>
          <w:lang w:eastAsia="zh-TW"/>
        </w:rPr>
        <w:t>州產量合計約</w:t>
      </w:r>
      <w:proofErr w:type="gramStart"/>
      <w:r w:rsidRPr="00D82EFC">
        <w:rPr>
          <w:lang w:eastAsia="zh-TW"/>
        </w:rPr>
        <w:t>佔</w:t>
      </w:r>
      <w:proofErr w:type="gramEnd"/>
      <w:r w:rsidRPr="00D82EFC">
        <w:rPr>
          <w:lang w:eastAsia="zh-TW"/>
        </w:rPr>
        <w:t>全國總產量的</w:t>
      </w:r>
      <w:r w:rsidRPr="00D82EFC">
        <w:rPr>
          <w:lang w:eastAsia="zh-TW"/>
        </w:rPr>
        <w:t>81.5%</w:t>
      </w:r>
      <w:r w:rsidRPr="00D82EFC">
        <w:rPr>
          <w:lang w:eastAsia="zh-TW"/>
        </w:rPr>
        <w:t>。</w:t>
      </w:r>
    </w:p>
    <w:p w:rsidR="0015794E" w:rsidRPr="00D82EFC" w:rsidRDefault="0097095F" w:rsidP="00DF0F56">
      <w:pPr>
        <w:pStyle w:val="af7"/>
        <w:ind w:left="1417" w:firstLine="472"/>
        <w:rPr>
          <w:lang w:eastAsia="zh-TW"/>
        </w:rPr>
      </w:pPr>
      <w:r w:rsidRPr="00D82EFC">
        <w:t>拜墨西哥汽車等工業成長之賜，墨西哥鋼鐵消費量持續擴增，</w:t>
      </w:r>
      <w:r w:rsidR="00DF0F56" w:rsidRPr="00D82EFC">
        <w:t xml:space="preserve"> 2016</w:t>
      </w:r>
      <w:r w:rsidR="00DF0F56" w:rsidRPr="00D82EFC">
        <w:rPr>
          <w:rFonts w:hint="eastAsia"/>
        </w:rPr>
        <w:t>年墨西哥鋼鐵進口量自</w:t>
      </w:r>
      <w:r w:rsidR="00DF0F56" w:rsidRPr="00D82EFC">
        <w:rPr>
          <w:rFonts w:hint="eastAsia"/>
        </w:rPr>
        <w:t>201</w:t>
      </w:r>
      <w:r w:rsidR="00DF0F56" w:rsidRPr="00D82EFC">
        <w:t>5</w:t>
      </w:r>
      <w:r w:rsidR="00DF0F56" w:rsidRPr="00D82EFC">
        <w:rPr>
          <w:rFonts w:hint="eastAsia"/>
        </w:rPr>
        <w:t>年的</w:t>
      </w:r>
      <w:r w:rsidR="00DF0F56" w:rsidRPr="00D82EFC">
        <w:rPr>
          <w:rFonts w:hint="eastAsia"/>
        </w:rPr>
        <w:t>1</w:t>
      </w:r>
      <w:r w:rsidR="00DF0F56" w:rsidRPr="00D82EFC">
        <w:t>,370</w:t>
      </w:r>
      <w:r w:rsidR="00DF0F56" w:rsidRPr="00D82EFC">
        <w:rPr>
          <w:rFonts w:hint="eastAsia"/>
        </w:rPr>
        <w:t>萬公噸增加到</w:t>
      </w:r>
      <w:r w:rsidR="00DF0F56" w:rsidRPr="00D82EFC">
        <w:t>1,390</w:t>
      </w:r>
      <w:r w:rsidR="00DF0F56" w:rsidRPr="00D82EFC">
        <w:rPr>
          <w:rFonts w:hint="eastAsia"/>
        </w:rPr>
        <w:t>百萬公噸，</w:t>
      </w:r>
      <w:r w:rsidR="00DF0F56" w:rsidRPr="00D82EFC">
        <w:rPr>
          <w:rFonts w:hint="eastAsia"/>
        </w:rPr>
        <w:t>201</w:t>
      </w:r>
      <w:r w:rsidR="00DF0F56" w:rsidRPr="00D82EFC">
        <w:t>7</w:t>
      </w:r>
      <w:r w:rsidR="00DF0F56" w:rsidRPr="00D82EFC">
        <w:rPr>
          <w:rFonts w:hint="eastAsia"/>
        </w:rPr>
        <w:t>年再增加到</w:t>
      </w:r>
      <w:r w:rsidR="00DF0F56" w:rsidRPr="00D82EFC">
        <w:rPr>
          <w:rFonts w:hint="eastAsia"/>
        </w:rPr>
        <w:t>1</w:t>
      </w:r>
      <w:r w:rsidR="00DF0F56" w:rsidRPr="00D82EFC">
        <w:t>,47</w:t>
      </w:r>
      <w:r w:rsidR="00DF0F56" w:rsidRPr="00D82EFC">
        <w:rPr>
          <w:rFonts w:hint="eastAsia"/>
        </w:rPr>
        <w:t>0</w:t>
      </w:r>
      <w:r w:rsidR="00DF0F56" w:rsidRPr="00D82EFC">
        <w:rPr>
          <w:rFonts w:hint="eastAsia"/>
        </w:rPr>
        <w:t>萬公噸，</w:t>
      </w:r>
      <w:r w:rsidR="00DF0F56" w:rsidRPr="00D82EFC">
        <w:rPr>
          <w:rFonts w:hint="eastAsia"/>
        </w:rPr>
        <w:t>201</w:t>
      </w:r>
      <w:r w:rsidR="00DF0F56" w:rsidRPr="00D82EFC">
        <w:t>7</w:t>
      </w:r>
      <w:r w:rsidR="00DF0F56" w:rsidRPr="00D82EFC">
        <w:rPr>
          <w:rFonts w:hint="eastAsia"/>
        </w:rPr>
        <w:t>/201</w:t>
      </w:r>
      <w:r w:rsidR="00DF0F56" w:rsidRPr="00D82EFC">
        <w:t>6</w:t>
      </w:r>
      <w:r w:rsidR="00DF0F56" w:rsidRPr="00D82EFC">
        <w:rPr>
          <w:rFonts w:hint="eastAsia"/>
        </w:rPr>
        <w:t>年成長率達</w:t>
      </w:r>
      <w:r w:rsidR="00DF0F56" w:rsidRPr="00D82EFC">
        <w:t>5.7</w:t>
      </w:r>
      <w:r w:rsidR="00DF0F56" w:rsidRPr="00D82EFC">
        <w:rPr>
          <w:rFonts w:hint="eastAsia"/>
        </w:rPr>
        <w:t>%</w:t>
      </w:r>
      <w:r w:rsidR="00DF0F56" w:rsidRPr="00D82EFC">
        <w:rPr>
          <w:rFonts w:hint="eastAsia"/>
        </w:rPr>
        <w:t>，除了美國以外主要進口來源國為日本、韓國及中國大陸。出口方面，</w:t>
      </w:r>
      <w:r w:rsidR="00DF0F56" w:rsidRPr="00D82EFC">
        <w:rPr>
          <w:rFonts w:hint="eastAsia"/>
        </w:rPr>
        <w:t>2</w:t>
      </w:r>
      <w:r w:rsidR="00DF0F56" w:rsidRPr="00D82EFC">
        <w:t>014</w:t>
      </w:r>
      <w:r w:rsidR="00DF0F56" w:rsidRPr="00D82EFC">
        <w:rPr>
          <w:rFonts w:hint="eastAsia"/>
        </w:rPr>
        <w:t>年墨西哥鋼鐵出口量曾達</w:t>
      </w:r>
      <w:r w:rsidR="00DF0F56" w:rsidRPr="00D82EFC">
        <w:rPr>
          <w:rFonts w:hint="eastAsia"/>
        </w:rPr>
        <w:t>579</w:t>
      </w:r>
      <w:r w:rsidR="00DF0F56" w:rsidRPr="00D82EFC">
        <w:rPr>
          <w:rFonts w:hint="eastAsia"/>
        </w:rPr>
        <w:t>萬公噸，</w:t>
      </w:r>
      <w:r w:rsidR="00DF0F56" w:rsidRPr="00D82EFC">
        <w:rPr>
          <w:rFonts w:hint="eastAsia"/>
        </w:rPr>
        <w:t>2015</w:t>
      </w:r>
      <w:r w:rsidR="00DF0F56" w:rsidRPr="00D82EFC">
        <w:rPr>
          <w:rFonts w:hint="eastAsia"/>
        </w:rPr>
        <w:t>年大幅減少到</w:t>
      </w:r>
      <w:r w:rsidR="00DF0F56" w:rsidRPr="00D82EFC">
        <w:rPr>
          <w:rFonts w:hint="eastAsia"/>
        </w:rPr>
        <w:t>430</w:t>
      </w:r>
      <w:r w:rsidR="00DF0F56" w:rsidRPr="00D82EFC">
        <w:rPr>
          <w:rFonts w:hint="eastAsia"/>
        </w:rPr>
        <w:t>萬公噸，這兩年來慢慢回升，</w:t>
      </w:r>
      <w:r w:rsidR="00DF0F56" w:rsidRPr="00D82EFC">
        <w:rPr>
          <w:rFonts w:hint="eastAsia"/>
        </w:rPr>
        <w:t>2016</w:t>
      </w:r>
      <w:r w:rsidR="00DF0F56" w:rsidRPr="00D82EFC">
        <w:rPr>
          <w:rFonts w:hint="eastAsia"/>
        </w:rPr>
        <w:t>年稍微增加到</w:t>
      </w:r>
      <w:r w:rsidR="00DF0F56" w:rsidRPr="00D82EFC">
        <w:rPr>
          <w:rFonts w:hint="eastAsia"/>
        </w:rPr>
        <w:t>450</w:t>
      </w:r>
      <w:r w:rsidR="00DF0F56" w:rsidRPr="00D82EFC">
        <w:rPr>
          <w:rFonts w:hint="eastAsia"/>
        </w:rPr>
        <w:t>萬公噸，</w:t>
      </w:r>
      <w:r w:rsidR="00DF0F56" w:rsidRPr="00D82EFC">
        <w:rPr>
          <w:rFonts w:hint="eastAsia"/>
        </w:rPr>
        <w:t>2017</w:t>
      </w:r>
      <w:r w:rsidR="00DF0F56" w:rsidRPr="00D82EFC">
        <w:rPr>
          <w:rFonts w:hint="eastAsia"/>
        </w:rPr>
        <w:t>年再成長到</w:t>
      </w:r>
      <w:r w:rsidR="00DF0F56" w:rsidRPr="00D82EFC">
        <w:rPr>
          <w:rFonts w:hint="eastAsia"/>
        </w:rPr>
        <w:t>510</w:t>
      </w:r>
      <w:r w:rsidR="00DF0F56" w:rsidRPr="00D82EFC">
        <w:rPr>
          <w:rFonts w:hint="eastAsia"/>
        </w:rPr>
        <w:t>萬公噸，較前一年成長</w:t>
      </w:r>
      <w:r w:rsidR="00DF0F56" w:rsidRPr="00D82EFC">
        <w:rPr>
          <w:rFonts w:hint="eastAsia"/>
        </w:rPr>
        <w:t>13.3%</w:t>
      </w:r>
      <w:r w:rsidR="00DF0F56" w:rsidRPr="00D82EFC">
        <w:rPr>
          <w:rFonts w:hint="eastAsia"/>
        </w:rPr>
        <w:t>，因墨西哥國內市場胃納持續擴增，內需尚且不足，遑論出口，因此鋼鐵產品外銷量有限。</w:t>
      </w:r>
    </w:p>
    <w:p w:rsidR="0015794E" w:rsidRPr="00D82EFC" w:rsidRDefault="0015794E" w:rsidP="005A749A">
      <w:pPr>
        <w:pStyle w:val="af7"/>
        <w:ind w:left="1417" w:firstLine="472"/>
      </w:pPr>
      <w:r w:rsidRPr="00D82EFC">
        <w:rPr>
          <w:lang w:eastAsia="zh-TW"/>
        </w:rPr>
        <w:t>墨西哥各鋼鐵廠並未能列入世界級鋼鐵競爭力排名前</w:t>
      </w:r>
      <w:r w:rsidRPr="00D82EFC">
        <w:rPr>
          <w:lang w:eastAsia="zh-TW"/>
        </w:rPr>
        <w:t>20</w:t>
      </w:r>
      <w:r w:rsidRPr="00D82EFC">
        <w:rPr>
          <w:lang w:eastAsia="zh-TW"/>
        </w:rPr>
        <w:t>大企業中，但拉丁美洲最大的民營鋼鐵企業集團</w:t>
      </w:r>
      <w:r w:rsidRPr="00D82EFC">
        <w:rPr>
          <w:lang w:eastAsia="zh-TW"/>
        </w:rPr>
        <w:t>TECHINT</w:t>
      </w:r>
      <w:r w:rsidR="009925C7" w:rsidRPr="00D82EFC">
        <w:rPr>
          <w:lang w:eastAsia="zh-TW"/>
        </w:rPr>
        <w:t>（</w:t>
      </w:r>
      <w:r w:rsidR="00EC6360" w:rsidRPr="00D82EFC">
        <w:rPr>
          <w:lang w:eastAsia="zh-TW"/>
        </w:rPr>
        <w:t>TECHINT</w:t>
      </w:r>
      <w:r w:rsidR="00EC6360" w:rsidRPr="00D82EFC">
        <w:rPr>
          <w:rFonts w:hint="eastAsia"/>
          <w:lang w:eastAsia="zh-TW"/>
        </w:rPr>
        <w:t>粗鋼產量世界排名第</w:t>
      </w:r>
      <w:r w:rsidR="00EC6360" w:rsidRPr="00D82EFC">
        <w:rPr>
          <w:rFonts w:hint="eastAsia"/>
          <w:lang w:eastAsia="zh-TW"/>
        </w:rPr>
        <w:t>32</w:t>
      </w:r>
      <w:r w:rsidR="00EC6360" w:rsidRPr="00D82EFC">
        <w:rPr>
          <w:rFonts w:hint="eastAsia"/>
          <w:lang w:eastAsia="zh-TW"/>
        </w:rPr>
        <w:t>名，我中鋼排名第</w:t>
      </w:r>
      <w:r w:rsidR="00EC6360" w:rsidRPr="00D82EFC">
        <w:rPr>
          <w:rFonts w:hint="eastAsia"/>
          <w:lang w:eastAsia="zh-TW"/>
        </w:rPr>
        <w:t>22</w:t>
      </w:r>
      <w:r w:rsidR="00EC6360" w:rsidRPr="00D82EFC">
        <w:rPr>
          <w:rFonts w:hint="eastAsia"/>
          <w:lang w:eastAsia="zh-TW"/>
        </w:rPr>
        <w:t>大</w:t>
      </w:r>
      <w:r w:rsidR="009925C7" w:rsidRPr="00D82EFC">
        <w:rPr>
          <w:lang w:eastAsia="zh-TW"/>
        </w:rPr>
        <w:t>）</w:t>
      </w:r>
      <w:r w:rsidRPr="00D82EFC">
        <w:rPr>
          <w:lang w:eastAsia="zh-TW"/>
        </w:rPr>
        <w:t>旗下跨墨西哥、阿根廷、瓜地馬拉、哥倫比亞、美國等國營運的</w:t>
      </w:r>
      <w:r w:rsidR="00EC6360" w:rsidRPr="00D82EFC">
        <w:rPr>
          <w:rFonts w:hint="eastAsia"/>
        </w:rPr>
        <w:t>TERNIUM</w:t>
      </w:r>
      <w:r w:rsidR="00EC6360" w:rsidRPr="00D82EFC">
        <w:rPr>
          <w:rFonts w:hint="eastAsia"/>
        </w:rPr>
        <w:t>公司</w:t>
      </w:r>
      <w:r w:rsidR="00EC6360" w:rsidRPr="00D82EFC">
        <w:t>擁有年產</w:t>
      </w:r>
      <w:r w:rsidR="00EC6360" w:rsidRPr="00D82EFC">
        <w:t>1,100</w:t>
      </w:r>
      <w:r w:rsidR="00EC6360" w:rsidRPr="00D82EFC">
        <w:t>萬噸鋼板和鋼筋的能力，係由阿根廷鋼鐵企業集團</w:t>
      </w:r>
      <w:r w:rsidR="00EC6360" w:rsidRPr="00D82EFC">
        <w:t>TECHINT</w:t>
      </w:r>
      <w:r w:rsidR="00EC6360" w:rsidRPr="00D82EFC">
        <w:t>企業集團主導，於</w:t>
      </w:r>
      <w:r w:rsidR="00EC6360" w:rsidRPr="00D82EFC">
        <w:t>2005</w:t>
      </w:r>
      <w:r w:rsidR="00EC6360" w:rsidRPr="00D82EFC">
        <w:t>年在委內瑞拉首都卡拉卡斯</w:t>
      </w:r>
      <w:r w:rsidR="008E0C3C" w:rsidRPr="00D82EFC">
        <w:t>（</w:t>
      </w:r>
      <w:r w:rsidR="00EC6360" w:rsidRPr="00D82EFC">
        <w:t>CARACAS</w:t>
      </w:r>
      <w:r w:rsidR="008E0C3C" w:rsidRPr="00D82EFC">
        <w:t>）</w:t>
      </w:r>
      <w:r w:rsidR="00EC6360" w:rsidRPr="00D82EFC">
        <w:t>成立。目前</w:t>
      </w:r>
      <w:r w:rsidR="00EC6360" w:rsidRPr="00D82EFC">
        <w:lastRenderedPageBreak/>
        <w:t>TECHINT</w:t>
      </w:r>
      <w:r w:rsidR="00EC6360" w:rsidRPr="00D82EFC">
        <w:t>企業集團仍實質擁有</w:t>
      </w:r>
      <w:r w:rsidR="00EC6360" w:rsidRPr="00D82EFC">
        <w:t>TERNIUM</w:t>
      </w:r>
      <w:r w:rsidR="00EC6360" w:rsidRPr="00D82EFC">
        <w:t>公司</w:t>
      </w:r>
      <w:r w:rsidR="00EC6360" w:rsidRPr="00D82EFC">
        <w:t>62%</w:t>
      </w:r>
      <w:r w:rsidR="00EC6360" w:rsidRPr="00D82EFC">
        <w:t>股權，</w:t>
      </w:r>
      <w:r w:rsidR="00EC6360" w:rsidRPr="00D82EFC">
        <w:t>TERNIUM</w:t>
      </w:r>
      <w:r w:rsidR="00EC6360" w:rsidRPr="00D82EFC">
        <w:t>公司總部設於盧森堡，並在紐約證券交易所掛牌，全球員工數約達</w:t>
      </w:r>
      <w:r w:rsidR="00EC6360" w:rsidRPr="00D82EFC">
        <w:t>16,600</w:t>
      </w:r>
      <w:r w:rsidR="00EC6360" w:rsidRPr="00D82EFC">
        <w:t>人。</w:t>
      </w:r>
    </w:p>
    <w:p w:rsidR="0015794E" w:rsidRPr="00D82EFC" w:rsidRDefault="0015794E" w:rsidP="005A749A">
      <w:pPr>
        <w:pStyle w:val="af7"/>
        <w:ind w:left="1417" w:firstLine="472"/>
      </w:pPr>
      <w:r w:rsidRPr="00D82EFC">
        <w:t>2010</w:t>
      </w:r>
      <w:r w:rsidRPr="00D82EFC">
        <w:t>年</w:t>
      </w:r>
      <w:r w:rsidRPr="00D82EFC">
        <w:t>10</w:t>
      </w:r>
      <w:r w:rsidRPr="00D82EFC">
        <w:t>月</w:t>
      </w:r>
      <w:r w:rsidRPr="00D82EFC">
        <w:t>TERNIUM</w:t>
      </w:r>
      <w:r w:rsidRPr="00D82EFC">
        <w:t>公司又與世界鋼鐵產量排名第</w:t>
      </w:r>
      <w:r w:rsidRPr="00D82EFC">
        <w:t>2</w:t>
      </w:r>
      <w:r w:rsidRPr="00D82EFC">
        <w:t>的新日鐵</w:t>
      </w:r>
      <w:r w:rsidRPr="00D82EFC">
        <w:rPr>
          <w:spacing w:val="-8"/>
        </w:rPr>
        <w:t>住金株式會社</w:t>
      </w:r>
      <w:r w:rsidR="009925C7" w:rsidRPr="00D82EFC">
        <w:rPr>
          <w:spacing w:val="-8"/>
        </w:rPr>
        <w:t>（</w:t>
      </w:r>
      <w:r w:rsidRPr="00D82EFC">
        <w:rPr>
          <w:spacing w:val="-8"/>
        </w:rPr>
        <w:t>NIPPON STEEL &amp; SUMITOMO METAL CORPORATION</w:t>
      </w:r>
      <w:r w:rsidR="009925C7" w:rsidRPr="00D82EFC">
        <w:rPr>
          <w:spacing w:val="-8"/>
        </w:rPr>
        <w:t>）</w:t>
      </w:r>
      <w:r w:rsidRPr="00D82EFC">
        <w:t>合作斥資</w:t>
      </w:r>
      <w:r w:rsidRPr="00D82EFC">
        <w:t>3</w:t>
      </w:r>
      <w:r w:rsidRPr="00D82EFC">
        <w:t>億美元在墨西哥工業重鎮</w:t>
      </w:r>
      <w:r w:rsidRPr="00D82EFC">
        <w:t>MONTERREY</w:t>
      </w:r>
      <w:r w:rsidRPr="00D82EFC">
        <w:t>成立</w:t>
      </w:r>
      <w:r w:rsidRPr="00D82EFC">
        <w:t>TENIGAL</w:t>
      </w:r>
      <w:r w:rsidRPr="00D82EFC">
        <w:t>公司</w:t>
      </w:r>
      <w:r w:rsidR="009925C7" w:rsidRPr="00D82EFC">
        <w:t>（</w:t>
      </w:r>
      <w:r w:rsidRPr="00D82EFC">
        <w:t>TERNIUM</w:t>
      </w:r>
      <w:r w:rsidRPr="00D82EFC">
        <w:t>佔</w:t>
      </w:r>
      <w:r w:rsidRPr="00D82EFC">
        <w:t>51%</w:t>
      </w:r>
      <w:r w:rsidRPr="00D82EFC">
        <w:t>、新日鐵住金佔</w:t>
      </w:r>
      <w:r w:rsidRPr="00D82EFC">
        <w:t>49%</w:t>
      </w:r>
      <w:r w:rsidR="009925C7" w:rsidRPr="00D82EFC">
        <w:t>）</w:t>
      </w:r>
      <w:r w:rsidRPr="00D82EFC">
        <w:t>專門生產汽車用鍍鋅鋼板，年產量</w:t>
      </w:r>
      <w:r w:rsidRPr="00D82EFC">
        <w:t>40</w:t>
      </w:r>
      <w:r w:rsidRPr="00D82EFC">
        <w:t>萬公噸，已自</w:t>
      </w:r>
      <w:r w:rsidRPr="00D82EFC">
        <w:t>2013</w:t>
      </w:r>
      <w:r w:rsidRPr="00D82EFC">
        <w:t>年</w:t>
      </w:r>
      <w:r w:rsidRPr="00D82EFC">
        <w:t>8</w:t>
      </w:r>
      <w:r w:rsidRPr="00D82EFC">
        <w:t>月投產，將供應墨西哥日益蓬勃發展的汽車工業生產之用，係我中鋼輸墨汽車用鍍鋅鋼板主要競爭對手之一。</w:t>
      </w:r>
    </w:p>
    <w:p w:rsidR="0015794E" w:rsidRPr="00D82EFC" w:rsidRDefault="0015794E" w:rsidP="005A749A">
      <w:pPr>
        <w:pStyle w:val="af7"/>
        <w:ind w:left="1417" w:firstLine="472"/>
      </w:pPr>
      <w:r w:rsidRPr="00D82EFC">
        <w:t>墨西哥鋼鐵工業的指標企業除</w:t>
      </w:r>
      <w:r w:rsidRPr="00D82EFC">
        <w:t>TERNIUM MEXICO</w:t>
      </w:r>
      <w:r w:rsidRPr="00D82EFC">
        <w:t>、</w:t>
      </w:r>
      <w:r w:rsidRPr="00D82EFC">
        <w:t>TENIGAL</w:t>
      </w:r>
      <w:r w:rsidRPr="00D82EFC">
        <w:t>外尚包含</w:t>
      </w:r>
      <w:r w:rsidRPr="00D82EFC">
        <w:t>ALTOS HORNOS DE MEXICO</w:t>
      </w:r>
      <w:r w:rsidRPr="00D82EFC">
        <w:t>（</w:t>
      </w:r>
      <w:r w:rsidRPr="00D82EFC">
        <w:t>AHMSA</w:t>
      </w:r>
      <w:r w:rsidRPr="00D82EFC">
        <w:t>）、</w:t>
      </w:r>
      <w:r w:rsidRPr="00D82EFC">
        <w:t>DEACERO</w:t>
      </w:r>
      <w:r w:rsidRPr="00D82EFC">
        <w:t>、</w:t>
      </w:r>
      <w:r w:rsidRPr="00D82EFC">
        <w:t>MINERA AUTLAN</w:t>
      </w:r>
      <w:r w:rsidRPr="00D82EFC">
        <w:t>、</w:t>
      </w:r>
      <w:r w:rsidRPr="00D82EFC">
        <w:t>CONDUIT</w:t>
      </w:r>
      <w:r w:rsidRPr="00D82EFC">
        <w:t>、</w:t>
      </w:r>
      <w:r w:rsidRPr="00D82EFC">
        <w:t>PYTCO</w:t>
      </w:r>
      <w:r w:rsidRPr="00D82EFC">
        <w:t>、</w:t>
      </w:r>
      <w:r w:rsidRPr="00D82EFC">
        <w:t>FABRICACIONES INDUSTRIALES TUMEX</w:t>
      </w:r>
      <w:r w:rsidRPr="00D82EFC">
        <w:t>、</w:t>
      </w:r>
      <w:r w:rsidRPr="00D82EFC">
        <w:t>PRECITUBO</w:t>
      </w:r>
      <w:r w:rsidRPr="00D82EFC">
        <w:t>、</w:t>
      </w:r>
      <w:r w:rsidRPr="00D82EFC">
        <w:t>TUBERIAS PROCARSA</w:t>
      </w:r>
      <w:r w:rsidRPr="00D82EFC">
        <w:t>、</w:t>
      </w:r>
      <w:r w:rsidRPr="00D82EFC">
        <w:t>TUBOS DE ACERO DE MEXICO</w:t>
      </w:r>
      <w:r w:rsidRPr="00D82EFC">
        <w:t>（</w:t>
      </w:r>
      <w:r w:rsidRPr="00D82EFC">
        <w:t>TENARIS TAMSA</w:t>
      </w:r>
      <w:r w:rsidRPr="00D82EFC">
        <w:t>）、</w:t>
      </w:r>
      <w:r w:rsidRPr="00D82EFC">
        <w:t>TUBACERO</w:t>
      </w:r>
      <w:r w:rsidRPr="00D82EFC">
        <w:t>、</w:t>
      </w:r>
      <w:r w:rsidRPr="00D82EFC">
        <w:t>TUBERIA LAGUNA</w:t>
      </w:r>
      <w:r w:rsidRPr="00D82EFC">
        <w:t>、</w:t>
      </w:r>
      <w:r w:rsidRPr="00D82EFC">
        <w:t>VILLACERO</w:t>
      </w:r>
      <w:r w:rsidRPr="00D82EFC">
        <w:t>、</w:t>
      </w:r>
      <w:r w:rsidRPr="00D82EFC">
        <w:t>TUBESA</w:t>
      </w:r>
      <w:r w:rsidRPr="00D82EFC">
        <w:t>、</w:t>
      </w:r>
      <w:r w:rsidRPr="00D82EFC">
        <w:t>ACERO SAN LUIS</w:t>
      </w:r>
      <w:r w:rsidRPr="00D82EFC">
        <w:t>、</w:t>
      </w:r>
      <w:r w:rsidRPr="00D82EFC">
        <w:t>SIDERLURGICA TULTITLAN</w:t>
      </w:r>
      <w:r w:rsidRPr="00D82EFC">
        <w:t>、</w:t>
      </w:r>
      <w:r w:rsidRPr="00D82EFC">
        <w:t>SIMEC</w:t>
      </w:r>
      <w:r w:rsidRPr="00D82EFC">
        <w:t>、</w:t>
      </w:r>
      <w:r w:rsidRPr="00D82EFC">
        <w:t>SIYUSA</w:t>
      </w:r>
      <w:r w:rsidRPr="00D82EFC">
        <w:t>等，產品應用</w:t>
      </w:r>
      <w:r w:rsidR="0097095F" w:rsidRPr="00D82EFC">
        <w:t>範圍涵蓋</w:t>
      </w:r>
      <w:r w:rsidRPr="00D82EFC">
        <w:t>石油工業、汽車工業、家電、液（氣）體槽、衛生器材、餐飲設備、瓶蓋、千斤頂、建築結構、電線桿、下水道、礦業等。</w:t>
      </w:r>
    </w:p>
    <w:p w:rsidR="0015794E" w:rsidRPr="00D82EFC" w:rsidRDefault="0015794E" w:rsidP="005A749A">
      <w:pPr>
        <w:pStyle w:val="af7"/>
        <w:ind w:left="1417" w:firstLine="472"/>
      </w:pPr>
      <w:r w:rsidRPr="00D82EFC">
        <w:t>日本及南韓在墨西哥也有銷售或生產據點，根據墨西哥鋼鐵工業公會會員資料，各公司規模及產品如下列：</w:t>
      </w:r>
    </w:p>
    <w:p w:rsidR="00AA6EC0" w:rsidRPr="00D82EFC" w:rsidRDefault="00AA6EC0">
      <w:pPr>
        <w:widowControl/>
        <w:kinsoku/>
        <w:overflowPunct/>
        <w:autoSpaceDE/>
        <w:autoSpaceDN/>
        <w:ind w:firstLineChars="0" w:firstLine="0"/>
        <w:jc w:val="left"/>
        <w:rPr>
          <w:rFonts w:eastAsia="華康粗圓體"/>
        </w:rPr>
      </w:pPr>
      <w:r w:rsidRPr="00D82EFC">
        <w:br w:type="page"/>
      </w:r>
    </w:p>
    <w:p w:rsidR="0015794E" w:rsidRPr="00D82EFC" w:rsidRDefault="0015794E" w:rsidP="005A749A">
      <w:pPr>
        <w:pStyle w:val="afb"/>
        <w:spacing w:before="514"/>
      </w:pPr>
      <w:r w:rsidRPr="00D82EFC">
        <w:lastRenderedPageBreak/>
        <w:t>日本及南韓在墨西哥之銷售或生產據點</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923"/>
        <w:gridCol w:w="1686"/>
        <w:gridCol w:w="1730"/>
        <w:gridCol w:w="1114"/>
        <w:gridCol w:w="1267"/>
      </w:tblGrid>
      <w:tr w:rsidR="0015794E" w:rsidRPr="00D82EFC">
        <w:trPr>
          <w:tblHeader/>
        </w:trPr>
        <w:tc>
          <w:tcPr>
            <w:tcW w:w="2524" w:type="dxa"/>
            <w:shd w:val="clear" w:color="auto" w:fill="CCFFCC"/>
            <w:vAlign w:val="center"/>
          </w:tcPr>
          <w:p w:rsidR="0015794E" w:rsidRPr="00D82EFC" w:rsidRDefault="0015794E" w:rsidP="00856A7A">
            <w:pPr>
              <w:widowControl/>
              <w:adjustRightInd w:val="0"/>
              <w:spacing w:after="120"/>
              <w:ind w:firstLineChars="0" w:firstLine="0"/>
              <w:jc w:val="center"/>
              <w:rPr>
                <w:bCs/>
                <w:kern w:val="0"/>
              </w:rPr>
            </w:pPr>
            <w:r w:rsidRPr="00D82EFC">
              <w:rPr>
                <w:bCs/>
                <w:kern w:val="0"/>
              </w:rPr>
              <w:t>公司</w:t>
            </w:r>
          </w:p>
        </w:tc>
        <w:tc>
          <w:tcPr>
            <w:tcW w:w="1456" w:type="dxa"/>
            <w:shd w:val="clear" w:color="auto" w:fill="CCFFCC"/>
            <w:vAlign w:val="center"/>
          </w:tcPr>
          <w:p w:rsidR="0015794E" w:rsidRPr="00D82EFC" w:rsidRDefault="0015794E" w:rsidP="00856A7A">
            <w:pPr>
              <w:widowControl/>
              <w:adjustRightInd w:val="0"/>
              <w:spacing w:after="120"/>
              <w:ind w:firstLineChars="0" w:firstLine="0"/>
              <w:jc w:val="center"/>
              <w:rPr>
                <w:bCs/>
                <w:kern w:val="0"/>
              </w:rPr>
            </w:pPr>
            <w:r w:rsidRPr="00D82EFC">
              <w:rPr>
                <w:bCs/>
                <w:kern w:val="0"/>
              </w:rPr>
              <w:t>設立時間</w:t>
            </w:r>
          </w:p>
        </w:tc>
        <w:tc>
          <w:tcPr>
            <w:tcW w:w="1494" w:type="dxa"/>
            <w:shd w:val="clear" w:color="auto" w:fill="CCFFCC"/>
            <w:vAlign w:val="center"/>
          </w:tcPr>
          <w:p w:rsidR="0015794E" w:rsidRPr="00D82EFC" w:rsidRDefault="0015794E" w:rsidP="00856A7A">
            <w:pPr>
              <w:widowControl/>
              <w:adjustRightInd w:val="0"/>
              <w:spacing w:after="120"/>
              <w:ind w:firstLineChars="0" w:firstLine="0"/>
              <w:jc w:val="center"/>
              <w:rPr>
                <w:bCs/>
                <w:kern w:val="0"/>
              </w:rPr>
            </w:pPr>
            <w:r w:rsidRPr="00D82EFC">
              <w:rPr>
                <w:bCs/>
                <w:kern w:val="0"/>
              </w:rPr>
              <w:t>商業模式</w:t>
            </w:r>
          </w:p>
        </w:tc>
        <w:tc>
          <w:tcPr>
            <w:tcW w:w="962" w:type="dxa"/>
            <w:shd w:val="clear" w:color="auto" w:fill="CCFFCC"/>
            <w:vAlign w:val="center"/>
          </w:tcPr>
          <w:p w:rsidR="0015794E" w:rsidRPr="00D82EFC" w:rsidRDefault="0015794E" w:rsidP="00856A7A">
            <w:pPr>
              <w:widowControl/>
              <w:adjustRightInd w:val="0"/>
              <w:spacing w:after="120"/>
              <w:ind w:firstLineChars="0" w:firstLine="0"/>
              <w:jc w:val="center"/>
              <w:rPr>
                <w:bCs/>
                <w:kern w:val="0"/>
              </w:rPr>
            </w:pPr>
            <w:r w:rsidRPr="00D82EFC">
              <w:rPr>
                <w:bCs/>
                <w:kern w:val="0"/>
              </w:rPr>
              <w:t>產品</w:t>
            </w:r>
          </w:p>
        </w:tc>
        <w:tc>
          <w:tcPr>
            <w:tcW w:w="1094" w:type="dxa"/>
            <w:shd w:val="clear" w:color="auto" w:fill="CCFFCC"/>
            <w:vAlign w:val="center"/>
          </w:tcPr>
          <w:p w:rsidR="0015794E" w:rsidRPr="00D82EFC" w:rsidRDefault="0015794E" w:rsidP="00856A7A">
            <w:pPr>
              <w:widowControl/>
              <w:adjustRightInd w:val="0"/>
              <w:spacing w:after="120"/>
              <w:ind w:firstLineChars="0" w:firstLine="0"/>
              <w:jc w:val="center"/>
              <w:rPr>
                <w:bCs/>
                <w:kern w:val="0"/>
              </w:rPr>
            </w:pPr>
            <w:r w:rsidRPr="00D82EFC">
              <w:rPr>
                <w:bCs/>
                <w:kern w:val="0"/>
              </w:rPr>
              <w:t>產量</w:t>
            </w:r>
          </w:p>
        </w:tc>
      </w:tr>
      <w:tr w:rsidR="0015794E" w:rsidRPr="00D82EFC">
        <w:tc>
          <w:tcPr>
            <w:tcW w:w="2524" w:type="dxa"/>
          </w:tcPr>
          <w:p w:rsidR="0015794E" w:rsidRPr="00D82EFC" w:rsidRDefault="0015794E" w:rsidP="00856A7A">
            <w:pPr>
              <w:widowControl/>
              <w:adjustRightInd w:val="0"/>
              <w:spacing w:after="120"/>
              <w:ind w:firstLineChars="0" w:firstLine="0"/>
              <w:jc w:val="left"/>
              <w:rPr>
                <w:bCs/>
                <w:kern w:val="0"/>
              </w:rPr>
            </w:pPr>
            <w:r w:rsidRPr="00D82EFC">
              <w:rPr>
                <w:bCs/>
                <w:kern w:val="0"/>
              </w:rPr>
              <w:t>MARUBENI-ITOCHU STEEL MEXICO</w:t>
            </w:r>
          </w:p>
        </w:tc>
        <w:tc>
          <w:tcPr>
            <w:tcW w:w="1456" w:type="dxa"/>
          </w:tcPr>
          <w:p w:rsidR="0015794E" w:rsidRPr="00D82EFC" w:rsidRDefault="0015794E" w:rsidP="00856A7A">
            <w:pPr>
              <w:widowControl/>
              <w:adjustRightInd w:val="0"/>
              <w:spacing w:after="120"/>
              <w:ind w:firstLineChars="0" w:firstLine="0"/>
              <w:jc w:val="center"/>
              <w:rPr>
                <w:bCs/>
                <w:kern w:val="0"/>
              </w:rPr>
            </w:pPr>
            <w:r w:rsidRPr="00D82EFC">
              <w:rPr>
                <w:bCs/>
                <w:kern w:val="0"/>
              </w:rPr>
              <w:t>2011.10</w:t>
            </w:r>
          </w:p>
        </w:tc>
        <w:tc>
          <w:tcPr>
            <w:tcW w:w="1494" w:type="dxa"/>
          </w:tcPr>
          <w:p w:rsidR="0015794E" w:rsidRPr="00D82EFC" w:rsidRDefault="0015794E" w:rsidP="00856A7A">
            <w:pPr>
              <w:widowControl/>
              <w:adjustRightInd w:val="0"/>
              <w:spacing w:after="120"/>
              <w:ind w:firstLineChars="0" w:firstLine="0"/>
              <w:jc w:val="left"/>
              <w:rPr>
                <w:bCs/>
                <w:kern w:val="0"/>
              </w:rPr>
            </w:pPr>
            <w:r w:rsidRPr="00D82EFC">
              <w:rPr>
                <w:bCs/>
                <w:kern w:val="0"/>
              </w:rPr>
              <w:t>貿易商</w:t>
            </w:r>
          </w:p>
        </w:tc>
        <w:tc>
          <w:tcPr>
            <w:tcW w:w="962" w:type="dxa"/>
          </w:tcPr>
          <w:p w:rsidR="0015794E" w:rsidRPr="00D82EFC" w:rsidRDefault="0015794E" w:rsidP="00856A7A">
            <w:pPr>
              <w:widowControl/>
              <w:adjustRightInd w:val="0"/>
              <w:spacing w:after="120"/>
              <w:ind w:firstLineChars="0" w:firstLine="0"/>
              <w:jc w:val="left"/>
              <w:rPr>
                <w:bCs/>
                <w:kern w:val="0"/>
              </w:rPr>
            </w:pPr>
            <w:r w:rsidRPr="00D82EFC">
              <w:rPr>
                <w:bCs/>
                <w:kern w:val="0"/>
              </w:rPr>
              <w:t>鋼品</w:t>
            </w:r>
          </w:p>
        </w:tc>
        <w:tc>
          <w:tcPr>
            <w:tcW w:w="1094" w:type="dxa"/>
          </w:tcPr>
          <w:p w:rsidR="0015794E" w:rsidRPr="00D82EFC" w:rsidRDefault="0015794E" w:rsidP="00856A7A">
            <w:pPr>
              <w:widowControl/>
              <w:adjustRightInd w:val="0"/>
              <w:spacing w:after="120"/>
              <w:ind w:firstLineChars="0" w:firstLine="0"/>
              <w:jc w:val="left"/>
              <w:rPr>
                <w:bCs/>
                <w:kern w:val="0"/>
              </w:rPr>
            </w:pPr>
          </w:p>
        </w:tc>
      </w:tr>
      <w:tr w:rsidR="0015794E" w:rsidRPr="00D82EFC">
        <w:tc>
          <w:tcPr>
            <w:tcW w:w="2524" w:type="dxa"/>
          </w:tcPr>
          <w:p w:rsidR="0015794E" w:rsidRPr="00D82EFC" w:rsidRDefault="0015794E" w:rsidP="00856A7A">
            <w:pPr>
              <w:widowControl/>
              <w:adjustRightInd w:val="0"/>
              <w:spacing w:after="120"/>
              <w:ind w:firstLineChars="0" w:firstLine="0"/>
              <w:jc w:val="left"/>
              <w:rPr>
                <w:bCs/>
                <w:kern w:val="0"/>
              </w:rPr>
            </w:pPr>
            <w:r w:rsidRPr="00D82EFC">
              <w:rPr>
                <w:bCs/>
                <w:kern w:val="0"/>
              </w:rPr>
              <w:t>METAL ONE DE MEXICO</w:t>
            </w:r>
          </w:p>
        </w:tc>
        <w:tc>
          <w:tcPr>
            <w:tcW w:w="1456" w:type="dxa"/>
          </w:tcPr>
          <w:p w:rsidR="0015794E" w:rsidRPr="00D82EFC" w:rsidRDefault="0015794E" w:rsidP="00856A7A">
            <w:pPr>
              <w:widowControl/>
              <w:adjustRightInd w:val="0"/>
              <w:spacing w:after="120"/>
              <w:ind w:firstLineChars="0" w:firstLine="0"/>
              <w:jc w:val="center"/>
              <w:rPr>
                <w:bCs/>
                <w:kern w:val="0"/>
              </w:rPr>
            </w:pPr>
            <w:r w:rsidRPr="00D82EFC">
              <w:rPr>
                <w:bCs/>
                <w:kern w:val="0"/>
              </w:rPr>
              <w:t>2002.12.16</w:t>
            </w:r>
          </w:p>
        </w:tc>
        <w:tc>
          <w:tcPr>
            <w:tcW w:w="1494" w:type="dxa"/>
          </w:tcPr>
          <w:p w:rsidR="0015794E" w:rsidRPr="00D82EFC" w:rsidRDefault="0015794E" w:rsidP="00856A7A">
            <w:pPr>
              <w:widowControl/>
              <w:adjustRightInd w:val="0"/>
              <w:spacing w:after="120"/>
              <w:ind w:firstLineChars="0" w:firstLine="0"/>
              <w:jc w:val="left"/>
              <w:rPr>
                <w:bCs/>
                <w:kern w:val="0"/>
              </w:rPr>
            </w:pPr>
            <w:r w:rsidRPr="00D82EFC">
              <w:rPr>
                <w:bCs/>
                <w:kern w:val="0"/>
              </w:rPr>
              <w:t>貿易商</w:t>
            </w:r>
          </w:p>
        </w:tc>
        <w:tc>
          <w:tcPr>
            <w:tcW w:w="962" w:type="dxa"/>
          </w:tcPr>
          <w:p w:rsidR="0015794E" w:rsidRPr="00D82EFC" w:rsidRDefault="0015794E" w:rsidP="00856A7A">
            <w:pPr>
              <w:widowControl/>
              <w:adjustRightInd w:val="0"/>
              <w:spacing w:after="120"/>
              <w:ind w:firstLineChars="0" w:firstLine="0"/>
              <w:jc w:val="left"/>
              <w:rPr>
                <w:bCs/>
                <w:kern w:val="0"/>
              </w:rPr>
            </w:pPr>
            <w:r w:rsidRPr="00D82EFC">
              <w:rPr>
                <w:bCs/>
                <w:kern w:val="0"/>
              </w:rPr>
              <w:t>鋼品</w:t>
            </w:r>
          </w:p>
        </w:tc>
        <w:tc>
          <w:tcPr>
            <w:tcW w:w="1094" w:type="dxa"/>
          </w:tcPr>
          <w:p w:rsidR="0015794E" w:rsidRPr="00D82EFC" w:rsidRDefault="0015794E" w:rsidP="00856A7A">
            <w:pPr>
              <w:widowControl/>
              <w:adjustRightInd w:val="0"/>
              <w:spacing w:after="120"/>
              <w:ind w:firstLineChars="0" w:firstLine="0"/>
              <w:jc w:val="left"/>
              <w:rPr>
                <w:bCs/>
                <w:kern w:val="0"/>
              </w:rPr>
            </w:pPr>
          </w:p>
        </w:tc>
      </w:tr>
      <w:tr w:rsidR="0015794E" w:rsidRPr="00D82EFC">
        <w:tc>
          <w:tcPr>
            <w:tcW w:w="2524" w:type="dxa"/>
          </w:tcPr>
          <w:p w:rsidR="0015794E" w:rsidRPr="00D82EFC" w:rsidRDefault="0015794E" w:rsidP="00856A7A">
            <w:pPr>
              <w:widowControl/>
              <w:adjustRightInd w:val="0"/>
              <w:spacing w:after="120"/>
              <w:ind w:firstLineChars="0" w:firstLine="0"/>
              <w:jc w:val="left"/>
              <w:rPr>
                <w:bCs/>
                <w:kern w:val="0"/>
              </w:rPr>
            </w:pPr>
            <w:r w:rsidRPr="00D82EFC">
              <w:rPr>
                <w:bCs/>
                <w:kern w:val="0"/>
              </w:rPr>
              <w:t>MITSUI DE MEXICO</w:t>
            </w:r>
          </w:p>
        </w:tc>
        <w:tc>
          <w:tcPr>
            <w:tcW w:w="1456" w:type="dxa"/>
          </w:tcPr>
          <w:p w:rsidR="0015794E" w:rsidRPr="00D82EFC" w:rsidRDefault="0015794E" w:rsidP="00856A7A">
            <w:pPr>
              <w:widowControl/>
              <w:adjustRightInd w:val="0"/>
              <w:spacing w:after="120"/>
              <w:ind w:firstLineChars="0" w:firstLine="0"/>
              <w:jc w:val="center"/>
              <w:rPr>
                <w:bCs/>
                <w:kern w:val="0"/>
              </w:rPr>
            </w:pPr>
            <w:r w:rsidRPr="00D82EFC">
              <w:rPr>
                <w:bCs/>
                <w:kern w:val="0"/>
              </w:rPr>
              <w:t>1964.4.1</w:t>
            </w:r>
          </w:p>
        </w:tc>
        <w:tc>
          <w:tcPr>
            <w:tcW w:w="1494" w:type="dxa"/>
          </w:tcPr>
          <w:p w:rsidR="0015794E" w:rsidRPr="00D82EFC" w:rsidRDefault="0015794E" w:rsidP="00856A7A">
            <w:pPr>
              <w:widowControl/>
              <w:adjustRightInd w:val="0"/>
              <w:spacing w:after="120"/>
              <w:ind w:firstLineChars="0" w:firstLine="0"/>
              <w:jc w:val="left"/>
              <w:rPr>
                <w:bCs/>
                <w:kern w:val="0"/>
              </w:rPr>
            </w:pPr>
            <w:r w:rsidRPr="00D82EFC">
              <w:rPr>
                <w:bCs/>
                <w:kern w:val="0"/>
              </w:rPr>
              <w:t>貿易商</w:t>
            </w:r>
          </w:p>
        </w:tc>
        <w:tc>
          <w:tcPr>
            <w:tcW w:w="962" w:type="dxa"/>
          </w:tcPr>
          <w:p w:rsidR="0015794E" w:rsidRPr="00D82EFC" w:rsidRDefault="0015794E" w:rsidP="00856A7A">
            <w:pPr>
              <w:widowControl/>
              <w:adjustRightInd w:val="0"/>
              <w:spacing w:after="120"/>
              <w:ind w:firstLineChars="0" w:firstLine="0"/>
              <w:jc w:val="left"/>
              <w:rPr>
                <w:bCs/>
                <w:kern w:val="0"/>
              </w:rPr>
            </w:pPr>
            <w:r w:rsidRPr="00D82EFC">
              <w:rPr>
                <w:bCs/>
                <w:kern w:val="0"/>
              </w:rPr>
              <w:t>鋼品</w:t>
            </w:r>
          </w:p>
        </w:tc>
        <w:tc>
          <w:tcPr>
            <w:tcW w:w="1094" w:type="dxa"/>
          </w:tcPr>
          <w:p w:rsidR="0015794E" w:rsidRPr="00D82EFC" w:rsidRDefault="0015794E" w:rsidP="00856A7A">
            <w:pPr>
              <w:widowControl/>
              <w:adjustRightInd w:val="0"/>
              <w:spacing w:after="120"/>
              <w:ind w:firstLineChars="0" w:firstLine="0"/>
              <w:jc w:val="left"/>
              <w:rPr>
                <w:bCs/>
                <w:kern w:val="0"/>
              </w:rPr>
            </w:pPr>
          </w:p>
        </w:tc>
      </w:tr>
      <w:tr w:rsidR="0015794E" w:rsidRPr="00D82EFC">
        <w:trPr>
          <w:trHeight w:val="53"/>
        </w:trPr>
        <w:tc>
          <w:tcPr>
            <w:tcW w:w="2524" w:type="dxa"/>
          </w:tcPr>
          <w:p w:rsidR="0015794E" w:rsidRPr="00D82EFC" w:rsidRDefault="0015794E" w:rsidP="00856A7A">
            <w:pPr>
              <w:widowControl/>
              <w:adjustRightInd w:val="0"/>
              <w:spacing w:after="120"/>
              <w:ind w:firstLineChars="0" w:firstLine="0"/>
              <w:jc w:val="left"/>
              <w:rPr>
                <w:bCs/>
                <w:kern w:val="0"/>
              </w:rPr>
            </w:pPr>
            <w:r w:rsidRPr="00D82EFC">
              <w:rPr>
                <w:bCs/>
                <w:kern w:val="0"/>
              </w:rPr>
              <w:t>SERVILAMINA SUMMIT MEXICANA</w:t>
            </w:r>
          </w:p>
        </w:tc>
        <w:tc>
          <w:tcPr>
            <w:tcW w:w="1456" w:type="dxa"/>
          </w:tcPr>
          <w:p w:rsidR="0015794E" w:rsidRPr="00D82EFC" w:rsidRDefault="0015794E" w:rsidP="00856A7A">
            <w:pPr>
              <w:widowControl/>
              <w:adjustRightInd w:val="0"/>
              <w:spacing w:after="120"/>
              <w:ind w:firstLineChars="0" w:firstLine="0"/>
              <w:jc w:val="center"/>
              <w:rPr>
                <w:bCs/>
                <w:kern w:val="0"/>
              </w:rPr>
            </w:pPr>
            <w:r w:rsidRPr="00D82EFC">
              <w:rPr>
                <w:bCs/>
                <w:kern w:val="0"/>
              </w:rPr>
              <w:t>1992.11.25</w:t>
            </w:r>
          </w:p>
        </w:tc>
        <w:tc>
          <w:tcPr>
            <w:tcW w:w="1494" w:type="dxa"/>
          </w:tcPr>
          <w:p w:rsidR="0015794E" w:rsidRPr="00D82EFC" w:rsidRDefault="0015794E" w:rsidP="00856A7A">
            <w:pPr>
              <w:widowControl/>
              <w:adjustRightInd w:val="0"/>
              <w:spacing w:after="120"/>
              <w:ind w:firstLineChars="0" w:firstLine="0"/>
              <w:jc w:val="left"/>
              <w:rPr>
                <w:bCs/>
                <w:kern w:val="0"/>
              </w:rPr>
            </w:pPr>
            <w:r w:rsidRPr="00D82EFC">
              <w:rPr>
                <w:bCs/>
                <w:kern w:val="0"/>
              </w:rPr>
              <w:t>貿易商</w:t>
            </w:r>
          </w:p>
        </w:tc>
        <w:tc>
          <w:tcPr>
            <w:tcW w:w="962" w:type="dxa"/>
          </w:tcPr>
          <w:p w:rsidR="0015794E" w:rsidRPr="00D82EFC" w:rsidRDefault="0015794E" w:rsidP="00856A7A">
            <w:pPr>
              <w:widowControl/>
              <w:adjustRightInd w:val="0"/>
              <w:spacing w:after="120"/>
              <w:ind w:firstLineChars="0" w:firstLine="0"/>
              <w:jc w:val="left"/>
              <w:rPr>
                <w:bCs/>
                <w:kern w:val="0"/>
              </w:rPr>
            </w:pPr>
            <w:r w:rsidRPr="00D82EFC">
              <w:rPr>
                <w:bCs/>
                <w:kern w:val="0"/>
              </w:rPr>
              <w:t>鋼品</w:t>
            </w:r>
          </w:p>
        </w:tc>
        <w:tc>
          <w:tcPr>
            <w:tcW w:w="1094" w:type="dxa"/>
          </w:tcPr>
          <w:p w:rsidR="0015794E" w:rsidRPr="00D82EFC" w:rsidRDefault="0015794E" w:rsidP="00856A7A">
            <w:pPr>
              <w:widowControl/>
              <w:adjustRightInd w:val="0"/>
              <w:spacing w:after="120"/>
              <w:ind w:firstLineChars="0" w:firstLine="0"/>
              <w:jc w:val="left"/>
              <w:rPr>
                <w:bCs/>
                <w:kern w:val="0"/>
              </w:rPr>
            </w:pPr>
          </w:p>
        </w:tc>
      </w:tr>
      <w:tr w:rsidR="0015794E" w:rsidRPr="00D82EFC">
        <w:tc>
          <w:tcPr>
            <w:tcW w:w="2524" w:type="dxa"/>
          </w:tcPr>
          <w:p w:rsidR="0015794E" w:rsidRPr="00D82EFC" w:rsidRDefault="0015794E" w:rsidP="00856A7A">
            <w:pPr>
              <w:widowControl/>
              <w:adjustRightInd w:val="0"/>
              <w:spacing w:after="120"/>
              <w:ind w:firstLineChars="0" w:firstLine="0"/>
              <w:jc w:val="left"/>
              <w:rPr>
                <w:bCs/>
                <w:kern w:val="0"/>
              </w:rPr>
            </w:pPr>
            <w:r w:rsidRPr="00D82EFC">
              <w:rPr>
                <w:bCs/>
                <w:kern w:val="0"/>
              </w:rPr>
              <w:t>POSCO MEXICO</w:t>
            </w:r>
          </w:p>
        </w:tc>
        <w:tc>
          <w:tcPr>
            <w:tcW w:w="1456" w:type="dxa"/>
          </w:tcPr>
          <w:p w:rsidR="0015794E" w:rsidRPr="00D82EFC" w:rsidRDefault="0015794E" w:rsidP="00856A7A">
            <w:pPr>
              <w:widowControl/>
              <w:adjustRightInd w:val="0"/>
              <w:spacing w:after="120"/>
              <w:ind w:firstLineChars="0" w:firstLine="0"/>
              <w:jc w:val="center"/>
              <w:rPr>
                <w:bCs/>
                <w:kern w:val="0"/>
              </w:rPr>
            </w:pPr>
            <w:r w:rsidRPr="00D82EFC">
              <w:rPr>
                <w:bCs/>
                <w:kern w:val="0"/>
              </w:rPr>
              <w:t>一廠</w:t>
            </w:r>
            <w:r w:rsidRPr="00D82EFC">
              <w:rPr>
                <w:bCs/>
                <w:kern w:val="0"/>
              </w:rPr>
              <w:t>2009.09</w:t>
            </w:r>
          </w:p>
          <w:p w:rsidR="0015794E" w:rsidRPr="00D82EFC" w:rsidRDefault="0015794E" w:rsidP="00856A7A">
            <w:pPr>
              <w:widowControl/>
              <w:adjustRightInd w:val="0"/>
              <w:spacing w:after="120"/>
              <w:ind w:firstLineChars="0" w:firstLine="0"/>
              <w:jc w:val="center"/>
              <w:rPr>
                <w:bCs/>
                <w:kern w:val="0"/>
              </w:rPr>
            </w:pPr>
            <w:r w:rsidRPr="00D82EFC">
              <w:rPr>
                <w:bCs/>
                <w:kern w:val="0"/>
              </w:rPr>
              <w:t>二廠</w:t>
            </w:r>
            <w:r w:rsidRPr="00D82EFC">
              <w:rPr>
                <w:bCs/>
                <w:kern w:val="0"/>
              </w:rPr>
              <w:t>2014.1.27</w:t>
            </w:r>
          </w:p>
        </w:tc>
        <w:tc>
          <w:tcPr>
            <w:tcW w:w="1494" w:type="dxa"/>
          </w:tcPr>
          <w:p w:rsidR="0015794E" w:rsidRPr="00D82EFC" w:rsidRDefault="0015794E" w:rsidP="00856A7A">
            <w:pPr>
              <w:widowControl/>
              <w:adjustRightInd w:val="0"/>
              <w:spacing w:after="120"/>
              <w:ind w:firstLineChars="0" w:firstLine="0"/>
              <w:jc w:val="left"/>
              <w:rPr>
                <w:bCs/>
                <w:kern w:val="0"/>
              </w:rPr>
            </w:pPr>
            <w:r w:rsidRPr="00D82EFC">
              <w:rPr>
                <w:bCs/>
                <w:kern w:val="0"/>
              </w:rPr>
              <w:t>製造商</w:t>
            </w:r>
          </w:p>
        </w:tc>
        <w:tc>
          <w:tcPr>
            <w:tcW w:w="962" w:type="dxa"/>
          </w:tcPr>
          <w:p w:rsidR="0015794E" w:rsidRPr="00D82EFC" w:rsidRDefault="0015794E" w:rsidP="00856A7A">
            <w:pPr>
              <w:widowControl/>
              <w:adjustRightInd w:val="0"/>
              <w:spacing w:after="120"/>
              <w:ind w:firstLineChars="0" w:firstLine="0"/>
              <w:jc w:val="left"/>
              <w:rPr>
                <w:bCs/>
                <w:kern w:val="0"/>
              </w:rPr>
            </w:pPr>
            <w:r w:rsidRPr="00D82EFC">
              <w:rPr>
                <w:bCs/>
                <w:kern w:val="0"/>
              </w:rPr>
              <w:t>鍍鋅鋼捲</w:t>
            </w:r>
          </w:p>
        </w:tc>
        <w:tc>
          <w:tcPr>
            <w:tcW w:w="1094" w:type="dxa"/>
          </w:tcPr>
          <w:p w:rsidR="0015794E" w:rsidRPr="00D82EFC" w:rsidRDefault="0015794E" w:rsidP="00856A7A">
            <w:pPr>
              <w:widowControl/>
              <w:adjustRightInd w:val="0"/>
              <w:spacing w:after="120"/>
              <w:ind w:firstLineChars="0" w:firstLine="0"/>
              <w:jc w:val="left"/>
              <w:rPr>
                <w:bCs/>
                <w:kern w:val="0"/>
              </w:rPr>
            </w:pPr>
            <w:r w:rsidRPr="00D82EFC">
              <w:rPr>
                <w:bCs/>
                <w:kern w:val="0"/>
              </w:rPr>
              <w:t>90</w:t>
            </w:r>
            <w:r w:rsidRPr="00D82EFC">
              <w:rPr>
                <w:bCs/>
                <w:kern w:val="0"/>
              </w:rPr>
              <w:t>萬公噸</w:t>
            </w:r>
            <w:r w:rsidRPr="00D82EFC">
              <w:rPr>
                <w:bCs/>
                <w:kern w:val="0"/>
              </w:rPr>
              <w:t>/</w:t>
            </w:r>
            <w:r w:rsidRPr="00D82EFC">
              <w:rPr>
                <w:bCs/>
                <w:kern w:val="0"/>
              </w:rPr>
              <w:t>年</w:t>
            </w:r>
          </w:p>
        </w:tc>
      </w:tr>
      <w:tr w:rsidR="0015794E" w:rsidRPr="00D82EFC">
        <w:tc>
          <w:tcPr>
            <w:tcW w:w="2524" w:type="dxa"/>
          </w:tcPr>
          <w:p w:rsidR="0015794E" w:rsidRPr="00D82EFC" w:rsidRDefault="0015794E" w:rsidP="00856A7A">
            <w:pPr>
              <w:widowControl/>
              <w:adjustRightInd w:val="0"/>
              <w:spacing w:after="120"/>
              <w:ind w:firstLineChars="0" w:firstLine="0"/>
              <w:jc w:val="left"/>
              <w:rPr>
                <w:bCs/>
                <w:kern w:val="0"/>
              </w:rPr>
            </w:pPr>
            <w:r w:rsidRPr="00D82EFC">
              <w:rPr>
                <w:bCs/>
                <w:kern w:val="0"/>
              </w:rPr>
              <w:t>POSCO MPPC</w:t>
            </w:r>
          </w:p>
        </w:tc>
        <w:tc>
          <w:tcPr>
            <w:tcW w:w="1456" w:type="dxa"/>
          </w:tcPr>
          <w:p w:rsidR="0015794E" w:rsidRPr="00D82EFC" w:rsidRDefault="0015794E" w:rsidP="00856A7A">
            <w:pPr>
              <w:widowControl/>
              <w:adjustRightInd w:val="0"/>
              <w:spacing w:after="120"/>
              <w:ind w:firstLineChars="0" w:firstLine="0"/>
              <w:jc w:val="center"/>
              <w:rPr>
                <w:bCs/>
                <w:kern w:val="0"/>
              </w:rPr>
            </w:pPr>
            <w:r w:rsidRPr="00D82EFC">
              <w:rPr>
                <w:bCs/>
                <w:kern w:val="0"/>
              </w:rPr>
              <w:t>2006.1.27</w:t>
            </w:r>
          </w:p>
        </w:tc>
        <w:tc>
          <w:tcPr>
            <w:tcW w:w="1494" w:type="dxa"/>
          </w:tcPr>
          <w:p w:rsidR="0015794E" w:rsidRPr="00D82EFC" w:rsidRDefault="0015794E" w:rsidP="00856A7A">
            <w:pPr>
              <w:widowControl/>
              <w:adjustRightInd w:val="0"/>
              <w:spacing w:after="120"/>
              <w:ind w:firstLineChars="0" w:firstLine="0"/>
              <w:jc w:val="left"/>
              <w:rPr>
                <w:bCs/>
                <w:kern w:val="0"/>
              </w:rPr>
            </w:pPr>
            <w:r w:rsidRPr="00D82EFC">
              <w:rPr>
                <w:bCs/>
                <w:kern w:val="0"/>
              </w:rPr>
              <w:t>加工及經銷</w:t>
            </w:r>
          </w:p>
        </w:tc>
        <w:tc>
          <w:tcPr>
            <w:tcW w:w="962" w:type="dxa"/>
          </w:tcPr>
          <w:p w:rsidR="0015794E" w:rsidRPr="00D82EFC" w:rsidRDefault="0015794E" w:rsidP="00856A7A">
            <w:pPr>
              <w:widowControl/>
              <w:adjustRightInd w:val="0"/>
              <w:spacing w:after="120"/>
              <w:ind w:firstLineChars="0" w:firstLine="0"/>
              <w:jc w:val="left"/>
              <w:rPr>
                <w:bCs/>
                <w:kern w:val="0"/>
              </w:rPr>
            </w:pPr>
            <w:r w:rsidRPr="00D82EFC">
              <w:rPr>
                <w:bCs/>
                <w:kern w:val="0"/>
              </w:rPr>
              <w:t>鋼板</w:t>
            </w:r>
          </w:p>
        </w:tc>
        <w:tc>
          <w:tcPr>
            <w:tcW w:w="1094" w:type="dxa"/>
          </w:tcPr>
          <w:p w:rsidR="0015794E" w:rsidRPr="00D82EFC" w:rsidRDefault="0015794E" w:rsidP="00856A7A">
            <w:pPr>
              <w:widowControl/>
              <w:adjustRightInd w:val="0"/>
              <w:spacing w:after="120"/>
              <w:ind w:firstLineChars="0" w:firstLine="0"/>
              <w:jc w:val="left"/>
              <w:rPr>
                <w:bCs/>
                <w:kern w:val="0"/>
              </w:rPr>
            </w:pPr>
          </w:p>
        </w:tc>
      </w:tr>
    </w:tbl>
    <w:p w:rsidR="0015794E" w:rsidRPr="00D82EFC" w:rsidRDefault="0015794E" w:rsidP="005A749A">
      <w:pPr>
        <w:pStyle w:val="af9"/>
      </w:pPr>
      <w:r w:rsidRPr="00D82EFC">
        <w:t>資料來源：墨西哥鋼鐵工業公會（</w:t>
      </w:r>
      <w:r w:rsidRPr="00D82EFC">
        <w:t>CANACERO</w:t>
      </w:r>
      <w:r w:rsidRPr="00D82EFC">
        <w:t>）</w:t>
      </w:r>
    </w:p>
    <w:p w:rsidR="005A749A" w:rsidRPr="00D82EFC" w:rsidRDefault="005A749A" w:rsidP="005A749A">
      <w:pPr>
        <w:pStyle w:val="af9"/>
      </w:pPr>
    </w:p>
    <w:p w:rsidR="0015794E" w:rsidRPr="00D82EFC" w:rsidRDefault="0015794E" w:rsidP="005A749A">
      <w:pPr>
        <w:pStyle w:val="af7"/>
        <w:ind w:left="1417" w:firstLine="472"/>
      </w:pPr>
      <w:r w:rsidRPr="00D82EFC">
        <w:t>2015</w:t>
      </w:r>
      <w:r w:rsidRPr="00D82EFC">
        <w:t>年世界鋼鐵產量排名第</w:t>
      </w:r>
      <w:r w:rsidRPr="00D82EFC">
        <w:t>4</w:t>
      </w:r>
      <w:r w:rsidRPr="00D82EFC">
        <w:t>的</w:t>
      </w:r>
      <w:r w:rsidR="0097095F" w:rsidRPr="00D82EFC">
        <w:rPr>
          <w:lang w:eastAsia="zh-TW"/>
        </w:rPr>
        <w:t>南韓</w:t>
      </w:r>
      <w:r w:rsidRPr="00D82EFC">
        <w:t>浦項鋼鐵</w:t>
      </w:r>
      <w:r w:rsidR="009925C7" w:rsidRPr="00D82EFC">
        <w:t>（</w:t>
      </w:r>
      <w:r w:rsidRPr="00D82EFC">
        <w:t>POSCO</w:t>
      </w:r>
      <w:r w:rsidR="009925C7" w:rsidRPr="00D82EFC">
        <w:t>）</w:t>
      </w:r>
      <w:r w:rsidRPr="00D82EFC">
        <w:t>為了爭取墨西哥汽車鋼板及電器用品市場，早在</w:t>
      </w:r>
      <w:r w:rsidRPr="00D82EFC">
        <w:t>2008</w:t>
      </w:r>
      <w:r w:rsidRPr="00D82EFC">
        <w:t>年即在墨國</w:t>
      </w:r>
      <w:r w:rsidRPr="00D82EFC">
        <w:t>Tamaulipas</w:t>
      </w:r>
      <w:r w:rsidRPr="00D82EFC">
        <w:t>州的</w:t>
      </w:r>
      <w:r w:rsidRPr="00D82EFC">
        <w:t>Altamira</w:t>
      </w:r>
      <w:r w:rsidRPr="00D82EFC">
        <w:t>投資</w:t>
      </w:r>
      <w:r w:rsidRPr="00D82EFC">
        <w:t>2.5</w:t>
      </w:r>
      <w:r w:rsidRPr="00D82EFC">
        <w:t>億美元，建立第一個年產</w:t>
      </w:r>
      <w:r w:rsidRPr="00D82EFC">
        <w:t>40</w:t>
      </w:r>
      <w:r w:rsidRPr="00D82EFC">
        <w:t>萬公噸的鍍鋅鋼板廠，目標客戶包含墨西哥</w:t>
      </w:r>
      <w:r w:rsidR="0097095F" w:rsidRPr="00D82EFC">
        <w:rPr>
          <w:lang w:eastAsia="zh-TW"/>
        </w:rPr>
        <w:t>各主要</w:t>
      </w:r>
      <w:r w:rsidRPr="00D82EFC">
        <w:t>汽車組裝廠</w:t>
      </w:r>
      <w:r w:rsidR="0097095F" w:rsidRPr="00D82EFC">
        <w:rPr>
          <w:lang w:eastAsia="zh-TW"/>
        </w:rPr>
        <w:t>如</w:t>
      </w:r>
      <w:r w:rsidRPr="00D82EFC">
        <w:t>MAZDA</w:t>
      </w:r>
      <w:r w:rsidRPr="00D82EFC">
        <w:t>、</w:t>
      </w:r>
      <w:r w:rsidRPr="00D82EFC">
        <w:t>HONDA</w:t>
      </w:r>
      <w:r w:rsidRPr="00D82EFC">
        <w:t>、</w:t>
      </w:r>
      <w:r w:rsidRPr="00D82EFC">
        <w:t>VW</w:t>
      </w:r>
      <w:r w:rsidRPr="00D82EFC">
        <w:t>、</w:t>
      </w:r>
      <w:r w:rsidRPr="00D82EFC">
        <w:t>FORD</w:t>
      </w:r>
      <w:r w:rsidRPr="00D82EFC">
        <w:t>、</w:t>
      </w:r>
      <w:r w:rsidRPr="00D82EFC">
        <w:t>CHRYSLER</w:t>
      </w:r>
      <w:r w:rsidRPr="00D82EFC">
        <w:t>、</w:t>
      </w:r>
      <w:r w:rsidRPr="00D82EFC">
        <w:t>GM</w:t>
      </w:r>
      <w:r w:rsidRPr="00D82EFC">
        <w:t>等；</w:t>
      </w:r>
      <w:r w:rsidRPr="00D82EFC">
        <w:t xml:space="preserve"> 2014</w:t>
      </w:r>
      <w:r w:rsidRPr="00D82EFC">
        <w:t>年</w:t>
      </w:r>
      <w:r w:rsidRPr="00D82EFC">
        <w:t>1</w:t>
      </w:r>
      <w:r w:rsidRPr="00D82EFC">
        <w:t>月</w:t>
      </w:r>
      <w:r w:rsidRPr="00D82EFC">
        <w:t>27</w:t>
      </w:r>
      <w:r w:rsidRPr="00D82EFC">
        <w:t>日浦項鋼鐵</w:t>
      </w:r>
      <w:r w:rsidR="009925C7" w:rsidRPr="00D82EFC">
        <w:t>（</w:t>
      </w:r>
      <w:r w:rsidRPr="00D82EFC">
        <w:t>POSCO</w:t>
      </w:r>
      <w:r w:rsidR="009925C7" w:rsidRPr="00D82EFC">
        <w:t>）</w:t>
      </w:r>
      <w:r w:rsidRPr="00D82EFC">
        <w:t>總裁</w:t>
      </w:r>
      <w:r w:rsidRPr="00D82EFC">
        <w:t>Young Ki Cho</w:t>
      </w:r>
      <w:r w:rsidRPr="00D82EFC">
        <w:t>及執行長</w:t>
      </w:r>
      <w:r w:rsidR="009925C7" w:rsidRPr="00D82EFC">
        <w:t>（</w:t>
      </w:r>
      <w:r w:rsidRPr="00D82EFC">
        <w:t>CEO</w:t>
      </w:r>
      <w:r w:rsidR="009925C7" w:rsidRPr="00D82EFC">
        <w:t>）</w:t>
      </w:r>
      <w:r w:rsidRPr="00D82EFC">
        <w:t>Joon Yang Chung</w:t>
      </w:r>
      <w:r w:rsidRPr="00D82EFC">
        <w:t>復</w:t>
      </w:r>
      <w:r w:rsidR="0097095F" w:rsidRPr="00D82EFC">
        <w:rPr>
          <w:lang w:eastAsia="zh-TW"/>
        </w:rPr>
        <w:t>在</w:t>
      </w:r>
      <w:r w:rsidRPr="00D82EFC">
        <w:t>墨國經濟部長</w:t>
      </w:r>
      <w:r w:rsidRPr="00D82EFC">
        <w:t>Ildefonso Guajardo Villarreal</w:t>
      </w:r>
      <w:r w:rsidRPr="00D82EFC">
        <w:t>及韓國駐墨大使</w:t>
      </w:r>
      <w:r w:rsidRPr="00D82EFC">
        <w:t>Seong Hoa Hong</w:t>
      </w:r>
      <w:r w:rsidRPr="00D82EFC">
        <w:t>見證下，在墨國</w:t>
      </w:r>
      <w:r w:rsidRPr="00D82EFC">
        <w:t>Tamaulipas</w:t>
      </w:r>
      <w:r w:rsidRPr="00D82EFC">
        <w:t>州</w:t>
      </w:r>
      <w:r w:rsidRPr="00D82EFC">
        <w:t>Altamira</w:t>
      </w:r>
      <w:r w:rsidR="0097095F" w:rsidRPr="00D82EFC">
        <w:rPr>
          <w:lang w:eastAsia="zh-TW"/>
        </w:rPr>
        <w:t>市</w:t>
      </w:r>
      <w:r w:rsidRPr="00D82EFC">
        <w:t>慶祝第二個鍍鋅鋼板廠落成投產，該廠年產能為</w:t>
      </w:r>
      <w:r w:rsidRPr="00D82EFC">
        <w:t>50</w:t>
      </w:r>
      <w:r w:rsidRPr="00D82EFC">
        <w:t>萬公噸，合計浦項鋼鐵</w:t>
      </w:r>
      <w:r w:rsidR="009925C7" w:rsidRPr="00D82EFC">
        <w:t>（</w:t>
      </w:r>
      <w:r w:rsidRPr="00D82EFC">
        <w:t>POSCO</w:t>
      </w:r>
      <w:r w:rsidR="009925C7" w:rsidRPr="00D82EFC">
        <w:t>）</w:t>
      </w:r>
      <w:r w:rsidRPr="00D82EFC">
        <w:t>兩個鍍鋅鋼板</w:t>
      </w:r>
      <w:r w:rsidRPr="00D82EFC">
        <w:lastRenderedPageBreak/>
        <w:t>廠總產能共達</w:t>
      </w:r>
      <w:r w:rsidRPr="00D82EFC">
        <w:t>90</w:t>
      </w:r>
      <w:r w:rsidRPr="00D82EFC">
        <w:t>萬公噸。</w:t>
      </w:r>
    </w:p>
    <w:p w:rsidR="0015794E" w:rsidRPr="00D82EFC" w:rsidRDefault="0015794E" w:rsidP="005A749A">
      <w:pPr>
        <w:pStyle w:val="af7"/>
        <w:ind w:left="1417" w:firstLine="472"/>
      </w:pPr>
      <w:r w:rsidRPr="00D82EFC">
        <w:t>浦項鋼鐵美洲公司</w:t>
      </w:r>
      <w:r w:rsidR="009925C7" w:rsidRPr="00D82EFC">
        <w:t>（</w:t>
      </w:r>
      <w:r w:rsidRPr="00D82EFC">
        <w:t>POSCO AMERICA http://www.posco-america.com/</w:t>
      </w:r>
      <w:r w:rsidR="009925C7" w:rsidRPr="00D82EFC">
        <w:t>）</w:t>
      </w:r>
      <w:r w:rsidRPr="00D82EFC">
        <w:t>另在墨西哥</w:t>
      </w:r>
      <w:r w:rsidRPr="00D82EFC">
        <w:t>Puebla</w:t>
      </w:r>
      <w:r w:rsidRPr="00D82EFC">
        <w:t>設立關係企業浦項鋼鐵</w:t>
      </w:r>
      <w:r w:rsidRPr="00D82EFC">
        <w:t>MPPC</w:t>
      </w:r>
      <w:r w:rsidRPr="00D82EFC">
        <w:t>公司</w:t>
      </w:r>
      <w:r w:rsidR="009925C7" w:rsidRPr="00D82EFC">
        <w:t>（</w:t>
      </w:r>
      <w:r w:rsidRPr="00D82EFC">
        <w:t>POSCO Mexico Puebla Processing Center</w:t>
      </w:r>
      <w:r w:rsidR="009925C7" w:rsidRPr="00D82EFC">
        <w:t>）</w:t>
      </w:r>
      <w:r w:rsidRPr="00D82EFC">
        <w:t>，目前</w:t>
      </w:r>
      <w:r w:rsidRPr="00D82EFC">
        <w:t>POSCO MPPC</w:t>
      </w:r>
      <w:r w:rsidRPr="00D82EFC">
        <w:t>已分別在</w:t>
      </w:r>
      <w:r w:rsidRPr="00D82EFC">
        <w:t>Celaya</w:t>
      </w:r>
      <w:r w:rsidRPr="00D82EFC">
        <w:t>、</w:t>
      </w:r>
      <w:r w:rsidRPr="00D82EFC">
        <w:t>San Luis Potosi</w:t>
      </w:r>
      <w:r w:rsidRPr="00D82EFC">
        <w:t>、</w:t>
      </w:r>
      <w:r w:rsidRPr="00D82EFC">
        <w:t>Puebla</w:t>
      </w:r>
      <w:r w:rsidRPr="00D82EFC">
        <w:t>三個城市各設有加工處理中心，提供鋼板分條</w:t>
      </w:r>
      <w:r w:rsidR="009925C7" w:rsidRPr="00D82EFC">
        <w:t>（</w:t>
      </w:r>
      <w:r w:rsidRPr="00D82EFC">
        <w:t>Slitting</w:t>
      </w:r>
      <w:r w:rsidR="009925C7" w:rsidRPr="00D82EFC">
        <w:t>）</w:t>
      </w:r>
      <w:r w:rsidRPr="00D82EFC">
        <w:t>及沖裁</w:t>
      </w:r>
      <w:r w:rsidR="009925C7" w:rsidRPr="00D82EFC">
        <w:t>（</w:t>
      </w:r>
      <w:r w:rsidRPr="00D82EFC">
        <w:t>Blanking</w:t>
      </w:r>
      <w:r w:rsidR="009925C7" w:rsidRPr="00D82EFC">
        <w:t>）</w:t>
      </w:r>
      <w:r w:rsidRPr="00D82EFC">
        <w:t>等服務。</w:t>
      </w:r>
    </w:p>
    <w:p w:rsidR="0015794E" w:rsidRPr="00D82EFC" w:rsidRDefault="0015794E" w:rsidP="005A749A">
      <w:pPr>
        <w:pStyle w:val="af7"/>
        <w:ind w:left="1417" w:firstLine="472"/>
        <w:rPr>
          <w:shd w:val="clear" w:color="auto" w:fill="FFFFFF"/>
        </w:rPr>
      </w:pPr>
      <w:r w:rsidRPr="00D82EFC">
        <w:t>我國中鋼公司集團</w:t>
      </w:r>
      <w:r w:rsidRPr="00D82EFC">
        <w:t>201</w:t>
      </w:r>
      <w:r w:rsidR="00EC6360" w:rsidRPr="00D82EFC">
        <w:rPr>
          <w:rFonts w:hint="eastAsia"/>
          <w:lang w:eastAsia="zh-TW"/>
        </w:rPr>
        <w:t>7</w:t>
      </w:r>
      <w:r w:rsidRPr="00D82EFC">
        <w:t>年鋼鐵產量排名居世界第</w:t>
      </w:r>
      <w:r w:rsidRPr="00D82EFC">
        <w:t>2</w:t>
      </w:r>
      <w:r w:rsidR="00EC6360" w:rsidRPr="00D82EFC">
        <w:rPr>
          <w:rFonts w:hint="eastAsia"/>
          <w:lang w:eastAsia="zh-TW"/>
        </w:rPr>
        <w:t>2</w:t>
      </w:r>
      <w:r w:rsidRPr="00D82EFC">
        <w:t>名</w:t>
      </w:r>
      <w:r w:rsidR="009925C7" w:rsidRPr="00D82EFC">
        <w:t>（</w:t>
      </w:r>
      <w:r w:rsidRPr="00D82EFC">
        <w:t>含子企業</w:t>
      </w:r>
      <w:r w:rsidRPr="00D82EFC">
        <w:rPr>
          <w:shd w:val="clear" w:color="auto" w:fill="FFFFFF"/>
        </w:rPr>
        <w:t>中龍鋼鐵股份有限公司</w:t>
      </w:r>
      <w:r w:rsidR="009925C7" w:rsidRPr="00D82EFC">
        <w:t>）</w:t>
      </w:r>
      <w:r w:rsidRPr="00D82EFC">
        <w:t>，旗下子公司</w:t>
      </w:r>
      <w:r w:rsidRPr="00D82EFC">
        <w:rPr>
          <w:shd w:val="clear" w:color="auto" w:fill="FFFFFF"/>
        </w:rPr>
        <w:t>中貿國際股份有限公司也在</w:t>
      </w:r>
      <w:r w:rsidRPr="00D82EFC">
        <w:rPr>
          <w:shd w:val="clear" w:color="auto" w:fill="FFFFFF"/>
        </w:rPr>
        <w:t>2013</w:t>
      </w:r>
      <w:r w:rsidRPr="00D82EFC">
        <w:rPr>
          <w:shd w:val="clear" w:color="auto" w:fill="FFFFFF"/>
        </w:rPr>
        <w:t>年在墨西哥市設立代表辦事處，負責聯絡有關中鋼產品在拉丁美洲的銷售事宜。</w:t>
      </w:r>
    </w:p>
    <w:p w:rsidR="0015794E" w:rsidRPr="00D82EFC" w:rsidRDefault="0015794E" w:rsidP="005A749A">
      <w:pPr>
        <w:pStyle w:val="af7"/>
        <w:ind w:left="1417" w:firstLine="472"/>
        <w:rPr>
          <w:shd w:val="clear" w:color="auto" w:fill="FFFFFF"/>
        </w:rPr>
      </w:pPr>
      <w:r w:rsidRPr="00D82EFC">
        <w:t>墨西哥鋼鐵工業公會（</w:t>
      </w:r>
      <w:r w:rsidRPr="00D82EFC">
        <w:t>CANACERO</w:t>
      </w:r>
      <w:r w:rsidRPr="00D82EFC">
        <w:t>）</w:t>
      </w:r>
      <w:r w:rsidR="00EC6360" w:rsidRPr="00D82EFC">
        <w:rPr>
          <w:shd w:val="clear" w:color="auto" w:fill="FFFFFF"/>
        </w:rPr>
        <w:t>向來</w:t>
      </w:r>
      <w:r w:rsidR="00EC6360" w:rsidRPr="00D82EFC">
        <w:rPr>
          <w:rFonts w:hint="eastAsia"/>
          <w:shd w:val="clear" w:color="auto" w:fill="FFFFFF"/>
        </w:rPr>
        <w:t>極力保護國內鋼鐵業</w:t>
      </w:r>
      <w:r w:rsidR="00EC6360" w:rsidRPr="00D82EFC">
        <w:rPr>
          <w:shd w:val="clear" w:color="auto" w:fill="FFFFFF"/>
        </w:rPr>
        <w:t>，對中國大陸貨品低價進入墨國市場最為反感，</w:t>
      </w:r>
      <w:r w:rsidRPr="00D82EFC">
        <w:rPr>
          <w:shd w:val="clear" w:color="auto" w:fill="FFFFFF"/>
        </w:rPr>
        <w:t>TERNIUM MEXICO</w:t>
      </w:r>
      <w:r w:rsidRPr="00D82EFC">
        <w:rPr>
          <w:shd w:val="clear" w:color="auto" w:fill="FFFFFF"/>
        </w:rPr>
        <w:t>直言墨西哥鋼鐵工業主要威脅來自中國大陸。墨國政府</w:t>
      </w:r>
      <w:r w:rsidRPr="00D82EFC">
        <w:rPr>
          <w:shd w:val="clear" w:color="auto" w:fill="FFFFFF"/>
        </w:rPr>
        <w:t>2012</w:t>
      </w:r>
      <w:r w:rsidRPr="00D82EFC">
        <w:rPr>
          <w:shd w:val="clear" w:color="auto" w:fill="FFFFFF"/>
        </w:rPr>
        <w:t>年</w:t>
      </w:r>
      <w:r w:rsidRPr="00D82EFC">
        <w:rPr>
          <w:shd w:val="clear" w:color="auto" w:fill="FFFFFF"/>
        </w:rPr>
        <w:t>1</w:t>
      </w:r>
      <w:r w:rsidRPr="00D82EFC">
        <w:rPr>
          <w:shd w:val="clear" w:color="auto" w:fill="FFFFFF"/>
        </w:rPr>
        <w:t>月起曾繼續調降許多工業原材料及半成品的進口稅為零，包含部分鋼鐵產品，此舉引起該</w:t>
      </w:r>
      <w:r w:rsidRPr="00D82EFC">
        <w:t>公會</w:t>
      </w:r>
      <w:r w:rsidRPr="00D82EFC">
        <w:rPr>
          <w:shd w:val="clear" w:color="auto" w:fill="FFFFFF"/>
        </w:rPr>
        <w:t>相當不滿，表示降為零關稅的鋼鐵品之中</w:t>
      </w:r>
      <w:r w:rsidRPr="00D82EFC">
        <w:rPr>
          <w:shd w:val="clear" w:color="auto" w:fill="FFFFFF"/>
        </w:rPr>
        <w:t>90%</w:t>
      </w:r>
      <w:r w:rsidRPr="00D82EFC">
        <w:rPr>
          <w:shd w:val="clear" w:color="auto" w:fill="FFFFFF"/>
        </w:rPr>
        <w:t>與墨西哥產品重疊。後來經過在國會遊說運作，墨經濟部又宣布從</w:t>
      </w:r>
      <w:r w:rsidRPr="00D82EFC">
        <w:rPr>
          <w:shd w:val="clear" w:color="auto" w:fill="FFFFFF"/>
        </w:rPr>
        <w:t xml:space="preserve"> 2012</w:t>
      </w:r>
      <w:r w:rsidRPr="00D82EFC">
        <w:rPr>
          <w:shd w:val="clear" w:color="auto" w:fill="FFFFFF"/>
        </w:rPr>
        <w:t>年</w:t>
      </w:r>
      <w:r w:rsidRPr="00D82EFC">
        <w:rPr>
          <w:shd w:val="clear" w:color="auto" w:fill="FFFFFF"/>
        </w:rPr>
        <w:t>8</w:t>
      </w:r>
      <w:r w:rsidRPr="00D82EFC">
        <w:rPr>
          <w:shd w:val="clear" w:color="auto" w:fill="FFFFFF"/>
        </w:rPr>
        <w:t>月</w:t>
      </w:r>
      <w:r w:rsidRPr="00D82EFC">
        <w:rPr>
          <w:shd w:val="clear" w:color="auto" w:fill="FFFFFF"/>
        </w:rPr>
        <w:t>1</w:t>
      </w:r>
      <w:r w:rsidRPr="00D82EFC">
        <w:rPr>
          <w:shd w:val="clear" w:color="auto" w:fill="FFFFFF"/>
        </w:rPr>
        <w:t>日起對</w:t>
      </w:r>
      <w:r w:rsidRPr="00D82EFC">
        <w:rPr>
          <w:shd w:val="clear" w:color="auto" w:fill="FFFFFF"/>
        </w:rPr>
        <w:t>268</w:t>
      </w:r>
      <w:r w:rsidRPr="00D82EFC">
        <w:rPr>
          <w:shd w:val="clear" w:color="auto" w:fill="FFFFFF"/>
        </w:rPr>
        <w:t>項進口鋼產品從原本的零關稅調高為</w:t>
      </w:r>
      <w:r w:rsidRPr="00D82EFC">
        <w:rPr>
          <w:shd w:val="clear" w:color="auto" w:fill="FFFFFF"/>
        </w:rPr>
        <w:t>3%</w:t>
      </w:r>
      <w:r w:rsidRPr="00D82EFC">
        <w:rPr>
          <w:shd w:val="clear" w:color="auto" w:fill="FFFFFF"/>
        </w:rPr>
        <w:t>，適用範圍為世界貿易組織</w:t>
      </w:r>
      <w:r w:rsidR="009925C7" w:rsidRPr="00D82EFC">
        <w:rPr>
          <w:shd w:val="clear" w:color="auto" w:fill="FFFFFF"/>
        </w:rPr>
        <w:t>（</w:t>
      </w:r>
      <w:r w:rsidRPr="00D82EFC">
        <w:rPr>
          <w:shd w:val="clear" w:color="auto" w:fill="FFFFFF"/>
        </w:rPr>
        <w:t>WTO</w:t>
      </w:r>
      <w:r w:rsidR="009925C7" w:rsidRPr="00D82EFC">
        <w:rPr>
          <w:shd w:val="clear" w:color="auto" w:fill="FFFFFF"/>
        </w:rPr>
        <w:t>）</w:t>
      </w:r>
      <w:r w:rsidRPr="00D82EFC">
        <w:rPr>
          <w:shd w:val="clear" w:color="auto" w:fill="FFFFFF"/>
        </w:rPr>
        <w:t>的</w:t>
      </w:r>
      <w:r w:rsidRPr="00D82EFC">
        <w:rPr>
          <w:shd w:val="clear" w:color="auto" w:fill="FFFFFF"/>
        </w:rPr>
        <w:t>155</w:t>
      </w:r>
      <w:r w:rsidRPr="00D82EFC">
        <w:rPr>
          <w:shd w:val="clear" w:color="auto" w:fill="FFFFFF"/>
        </w:rPr>
        <w:t>個會員國，包含</w:t>
      </w:r>
      <w:r w:rsidR="009925C7" w:rsidRPr="00D82EFC">
        <w:rPr>
          <w:shd w:val="clear" w:color="auto" w:fill="FFFFFF"/>
        </w:rPr>
        <w:t>臺灣</w:t>
      </w:r>
      <w:r w:rsidRPr="00D82EFC">
        <w:rPr>
          <w:shd w:val="clear" w:color="auto" w:fill="FFFFFF"/>
        </w:rPr>
        <w:t>與</w:t>
      </w:r>
      <w:r w:rsidR="00785491" w:rsidRPr="00D82EFC">
        <w:rPr>
          <w:shd w:val="clear" w:color="auto" w:fill="FFFFFF"/>
        </w:rPr>
        <w:t>中國大陸</w:t>
      </w:r>
      <w:r w:rsidRPr="00D82EFC">
        <w:rPr>
          <w:shd w:val="clear" w:color="auto" w:fill="FFFFFF"/>
        </w:rPr>
        <w:t>。</w:t>
      </w:r>
    </w:p>
    <w:p w:rsidR="00EC6360" w:rsidRPr="00D82EFC" w:rsidRDefault="00EC6360" w:rsidP="00EC6360">
      <w:pPr>
        <w:pStyle w:val="af7"/>
        <w:ind w:left="1417" w:firstLine="472"/>
        <w:rPr>
          <w:shd w:val="clear" w:color="auto" w:fill="FFFFFF"/>
        </w:rPr>
      </w:pPr>
      <w:r w:rsidRPr="00D82EFC">
        <w:rPr>
          <w:shd w:val="clear" w:color="auto" w:fill="FFFFFF"/>
        </w:rPr>
        <w:t>墨國經濟部於</w:t>
      </w:r>
      <w:r w:rsidRPr="00D82EFC">
        <w:rPr>
          <w:rFonts w:hint="eastAsia"/>
          <w:shd w:val="clear" w:color="auto" w:fill="FFFFFF"/>
        </w:rPr>
        <w:t>2017</w:t>
      </w:r>
      <w:r w:rsidRPr="00D82EFC">
        <w:rPr>
          <w:shd w:val="clear" w:color="auto" w:fill="FFFFFF"/>
        </w:rPr>
        <w:t>年</w:t>
      </w:r>
      <w:r w:rsidRPr="00D82EFC">
        <w:rPr>
          <w:rFonts w:hint="eastAsia"/>
          <w:shd w:val="clear" w:color="auto" w:fill="FFFFFF"/>
        </w:rPr>
        <w:t>6</w:t>
      </w:r>
      <w:r w:rsidRPr="00D82EFC">
        <w:rPr>
          <w:shd w:val="clear" w:color="auto" w:fill="FFFFFF"/>
        </w:rPr>
        <w:t>月</w:t>
      </w:r>
      <w:r w:rsidRPr="00D82EFC">
        <w:rPr>
          <w:rFonts w:hint="eastAsia"/>
          <w:shd w:val="clear" w:color="auto" w:fill="FFFFFF"/>
        </w:rPr>
        <w:t>5</w:t>
      </w:r>
      <w:r w:rsidRPr="00D82EFC">
        <w:rPr>
          <w:shd w:val="clear" w:color="auto" w:fill="FFFFFF"/>
        </w:rPr>
        <w:t>日公告對我</w:t>
      </w:r>
      <w:r w:rsidRPr="00D82EFC">
        <w:rPr>
          <w:shd w:val="clear" w:color="auto" w:fill="FFFFFF"/>
        </w:rPr>
        <w:t>24</w:t>
      </w:r>
      <w:r w:rsidRPr="00D82EFC">
        <w:rPr>
          <w:shd w:val="clear" w:color="auto" w:fill="FFFFFF"/>
        </w:rPr>
        <w:t>項鍍面鋼板產品反傾銷調查</w:t>
      </w:r>
      <w:r w:rsidRPr="00D82EFC">
        <w:rPr>
          <w:rFonts w:hint="eastAsia"/>
          <w:shd w:val="clear" w:color="auto" w:fill="FFFFFF"/>
        </w:rPr>
        <w:t>終</w:t>
      </w:r>
      <w:r w:rsidRPr="00D82EFC">
        <w:rPr>
          <w:shd w:val="clear" w:color="auto" w:fill="FFFFFF"/>
        </w:rPr>
        <w:t>判結果，針對來自臺灣稅號</w:t>
      </w:r>
      <w:r w:rsidRPr="00D82EFC">
        <w:rPr>
          <w:shd w:val="clear" w:color="auto" w:fill="FFFFFF"/>
        </w:rPr>
        <w:t>: 7210.30.01</w:t>
      </w:r>
      <w:r w:rsidRPr="00D82EFC">
        <w:rPr>
          <w:shd w:val="clear" w:color="auto" w:fill="FFFFFF"/>
        </w:rPr>
        <w:t>，</w:t>
      </w:r>
      <w:r w:rsidRPr="00D82EFC">
        <w:rPr>
          <w:shd w:val="clear" w:color="auto" w:fill="FFFFFF"/>
        </w:rPr>
        <w:t>7210.30.99</w:t>
      </w:r>
      <w:r w:rsidRPr="00D82EFC">
        <w:rPr>
          <w:shd w:val="clear" w:color="auto" w:fill="FFFFFF"/>
        </w:rPr>
        <w:t>，</w:t>
      </w:r>
      <w:r w:rsidRPr="00D82EFC">
        <w:rPr>
          <w:shd w:val="clear" w:color="auto" w:fill="FFFFFF"/>
        </w:rPr>
        <w:t>7210.41.01</w:t>
      </w:r>
      <w:r w:rsidRPr="00D82EFC">
        <w:rPr>
          <w:shd w:val="clear" w:color="auto" w:fill="FFFFFF"/>
        </w:rPr>
        <w:t>，</w:t>
      </w:r>
      <w:r w:rsidRPr="00D82EFC">
        <w:rPr>
          <w:shd w:val="clear" w:color="auto" w:fill="FFFFFF"/>
        </w:rPr>
        <w:t>7210.41.99</w:t>
      </w:r>
      <w:r w:rsidRPr="00D82EFC">
        <w:rPr>
          <w:shd w:val="clear" w:color="auto" w:fill="FFFFFF"/>
        </w:rPr>
        <w:t>，</w:t>
      </w:r>
      <w:r w:rsidRPr="00D82EFC">
        <w:rPr>
          <w:shd w:val="clear" w:color="auto" w:fill="FFFFFF"/>
        </w:rPr>
        <w:t>7210.49.01</w:t>
      </w:r>
      <w:r w:rsidRPr="00D82EFC">
        <w:rPr>
          <w:shd w:val="clear" w:color="auto" w:fill="FFFFFF"/>
        </w:rPr>
        <w:t>，</w:t>
      </w:r>
      <w:r w:rsidRPr="00D82EFC">
        <w:rPr>
          <w:shd w:val="clear" w:color="auto" w:fill="FFFFFF"/>
        </w:rPr>
        <w:t>7210.49.02</w:t>
      </w:r>
      <w:r w:rsidRPr="00D82EFC">
        <w:rPr>
          <w:shd w:val="clear" w:color="auto" w:fill="FFFFFF"/>
        </w:rPr>
        <w:t>，</w:t>
      </w:r>
      <w:r w:rsidRPr="00D82EFC">
        <w:rPr>
          <w:shd w:val="clear" w:color="auto" w:fill="FFFFFF"/>
        </w:rPr>
        <w:t>7210.49.03</w:t>
      </w:r>
      <w:r w:rsidRPr="00D82EFC">
        <w:rPr>
          <w:shd w:val="clear" w:color="auto" w:fill="FFFFFF"/>
        </w:rPr>
        <w:t>，</w:t>
      </w:r>
      <w:r w:rsidRPr="00D82EFC">
        <w:rPr>
          <w:shd w:val="clear" w:color="auto" w:fill="FFFFFF"/>
        </w:rPr>
        <w:t>7210.49.04</w:t>
      </w:r>
      <w:r w:rsidRPr="00D82EFC">
        <w:rPr>
          <w:shd w:val="clear" w:color="auto" w:fill="FFFFFF"/>
        </w:rPr>
        <w:t>，</w:t>
      </w:r>
      <w:r w:rsidRPr="00D82EFC">
        <w:rPr>
          <w:shd w:val="clear" w:color="auto" w:fill="FFFFFF"/>
        </w:rPr>
        <w:t>7210.49.99</w:t>
      </w:r>
      <w:r w:rsidRPr="00D82EFC">
        <w:rPr>
          <w:shd w:val="clear" w:color="auto" w:fill="FFFFFF"/>
        </w:rPr>
        <w:t>，</w:t>
      </w:r>
      <w:r w:rsidRPr="00D82EFC">
        <w:rPr>
          <w:shd w:val="clear" w:color="auto" w:fill="FFFFFF"/>
        </w:rPr>
        <w:t>7210.61.01</w:t>
      </w:r>
      <w:r w:rsidRPr="00D82EFC">
        <w:rPr>
          <w:shd w:val="clear" w:color="auto" w:fill="FFFFFF"/>
        </w:rPr>
        <w:t>，</w:t>
      </w:r>
      <w:r w:rsidRPr="00D82EFC">
        <w:rPr>
          <w:shd w:val="clear" w:color="auto" w:fill="FFFFFF"/>
        </w:rPr>
        <w:t>7210.70.01</w:t>
      </w:r>
      <w:r w:rsidRPr="00D82EFC">
        <w:rPr>
          <w:shd w:val="clear" w:color="auto" w:fill="FFFFFF"/>
        </w:rPr>
        <w:t>，</w:t>
      </w:r>
      <w:r w:rsidRPr="00D82EFC">
        <w:rPr>
          <w:shd w:val="clear" w:color="auto" w:fill="FFFFFF"/>
        </w:rPr>
        <w:t>7210.70.99</w:t>
      </w:r>
      <w:r w:rsidRPr="00D82EFC">
        <w:rPr>
          <w:shd w:val="clear" w:color="auto" w:fill="FFFFFF"/>
        </w:rPr>
        <w:t>，</w:t>
      </w:r>
      <w:r w:rsidRPr="00D82EFC">
        <w:rPr>
          <w:shd w:val="clear" w:color="auto" w:fill="FFFFFF"/>
        </w:rPr>
        <w:t xml:space="preserve"> 7212.20.01</w:t>
      </w:r>
      <w:r w:rsidRPr="00D82EFC">
        <w:rPr>
          <w:shd w:val="clear" w:color="auto" w:fill="FFFFFF"/>
        </w:rPr>
        <w:t>，</w:t>
      </w:r>
      <w:r w:rsidRPr="00D82EFC">
        <w:rPr>
          <w:shd w:val="clear" w:color="auto" w:fill="FFFFFF"/>
        </w:rPr>
        <w:t>7212.20.02</w:t>
      </w:r>
      <w:r w:rsidRPr="00D82EFC">
        <w:rPr>
          <w:shd w:val="clear" w:color="auto" w:fill="FFFFFF"/>
        </w:rPr>
        <w:t>，</w:t>
      </w:r>
      <w:r w:rsidRPr="00D82EFC">
        <w:rPr>
          <w:shd w:val="clear" w:color="auto" w:fill="FFFFFF"/>
        </w:rPr>
        <w:t>7212.20.99</w:t>
      </w:r>
      <w:r w:rsidRPr="00D82EFC">
        <w:rPr>
          <w:shd w:val="clear" w:color="auto" w:fill="FFFFFF"/>
        </w:rPr>
        <w:t>，</w:t>
      </w:r>
      <w:r w:rsidRPr="00D82EFC">
        <w:rPr>
          <w:shd w:val="clear" w:color="auto" w:fill="FFFFFF"/>
        </w:rPr>
        <w:t>7212.30.01</w:t>
      </w:r>
      <w:r w:rsidRPr="00D82EFC">
        <w:rPr>
          <w:shd w:val="clear" w:color="auto" w:fill="FFFFFF"/>
        </w:rPr>
        <w:t>，</w:t>
      </w:r>
      <w:r w:rsidRPr="00D82EFC">
        <w:rPr>
          <w:shd w:val="clear" w:color="auto" w:fill="FFFFFF"/>
        </w:rPr>
        <w:t xml:space="preserve"> 7212.30.02</w:t>
      </w:r>
      <w:r w:rsidRPr="00D82EFC">
        <w:rPr>
          <w:shd w:val="clear" w:color="auto" w:fill="FFFFFF"/>
        </w:rPr>
        <w:t>，</w:t>
      </w:r>
      <w:r w:rsidRPr="00D82EFC">
        <w:rPr>
          <w:shd w:val="clear" w:color="auto" w:fill="FFFFFF"/>
        </w:rPr>
        <w:t>7212.30.99</w:t>
      </w:r>
      <w:r w:rsidRPr="00D82EFC">
        <w:rPr>
          <w:shd w:val="clear" w:color="auto" w:fill="FFFFFF"/>
        </w:rPr>
        <w:t>，</w:t>
      </w:r>
      <w:r w:rsidRPr="00D82EFC">
        <w:rPr>
          <w:shd w:val="clear" w:color="auto" w:fill="FFFFFF"/>
        </w:rPr>
        <w:t>7212.40.03</w:t>
      </w:r>
      <w:r w:rsidRPr="00D82EFC">
        <w:rPr>
          <w:shd w:val="clear" w:color="auto" w:fill="FFFFFF"/>
        </w:rPr>
        <w:t>，</w:t>
      </w:r>
      <w:r w:rsidRPr="00D82EFC">
        <w:rPr>
          <w:shd w:val="clear" w:color="auto" w:fill="FFFFFF"/>
        </w:rPr>
        <w:t>7212.40.99</w:t>
      </w:r>
      <w:r w:rsidRPr="00D82EFC">
        <w:rPr>
          <w:shd w:val="clear" w:color="auto" w:fill="FFFFFF"/>
        </w:rPr>
        <w:t>，</w:t>
      </w:r>
      <w:r w:rsidRPr="00D82EFC">
        <w:rPr>
          <w:shd w:val="clear" w:color="auto" w:fill="FFFFFF"/>
        </w:rPr>
        <w:t xml:space="preserve"> 7225.91.01</w:t>
      </w:r>
      <w:r w:rsidRPr="00D82EFC">
        <w:rPr>
          <w:shd w:val="clear" w:color="auto" w:fill="FFFFFF"/>
        </w:rPr>
        <w:t>，</w:t>
      </w:r>
      <w:r w:rsidRPr="00D82EFC">
        <w:rPr>
          <w:shd w:val="clear" w:color="auto" w:fill="FFFFFF"/>
        </w:rPr>
        <w:t>7225.92.01</w:t>
      </w:r>
      <w:r w:rsidRPr="00D82EFC">
        <w:rPr>
          <w:shd w:val="clear" w:color="auto" w:fill="FFFFFF"/>
        </w:rPr>
        <w:t>，</w:t>
      </w:r>
      <w:r w:rsidRPr="00D82EFC">
        <w:rPr>
          <w:shd w:val="clear" w:color="auto" w:fill="FFFFFF"/>
        </w:rPr>
        <w:t>7226.99.01</w:t>
      </w:r>
      <w:r w:rsidRPr="00D82EFC">
        <w:rPr>
          <w:shd w:val="clear" w:color="auto" w:fill="FFFFFF"/>
        </w:rPr>
        <w:t>，</w:t>
      </w:r>
      <w:r w:rsidRPr="00D82EFC">
        <w:rPr>
          <w:shd w:val="clear" w:color="auto" w:fill="FFFFFF"/>
        </w:rPr>
        <w:lastRenderedPageBreak/>
        <w:t>7226.99.02</w:t>
      </w:r>
      <w:r w:rsidRPr="00D82EFC">
        <w:rPr>
          <w:rFonts w:hint="eastAsia"/>
          <w:shd w:val="clear" w:color="auto" w:fill="FFFFFF"/>
        </w:rPr>
        <w:t>以及依據「第八款規定授權」產業別之</w:t>
      </w:r>
      <w:r w:rsidRPr="00D82EFC">
        <w:rPr>
          <w:rFonts w:hint="eastAsia"/>
          <w:shd w:val="clear" w:color="auto" w:fill="FFFFFF"/>
        </w:rPr>
        <w:t>9802.00.01</w:t>
      </w:r>
      <w:r w:rsidRPr="00D82EFC">
        <w:rPr>
          <w:rFonts w:hint="eastAsia"/>
          <w:shd w:val="clear" w:color="auto" w:fill="FFFFFF"/>
        </w:rPr>
        <w:t>、</w:t>
      </w:r>
      <w:r w:rsidRPr="00D82EFC">
        <w:rPr>
          <w:rFonts w:hint="eastAsia"/>
          <w:shd w:val="clear" w:color="auto" w:fill="FFFFFF"/>
        </w:rPr>
        <w:t>9802.00.02</w:t>
      </w:r>
      <w:r w:rsidRPr="00D82EFC">
        <w:rPr>
          <w:rFonts w:hint="eastAsia"/>
          <w:shd w:val="clear" w:color="auto" w:fill="FFFFFF"/>
        </w:rPr>
        <w:t>、</w:t>
      </w:r>
      <w:r w:rsidRPr="00D82EFC">
        <w:rPr>
          <w:rFonts w:hint="eastAsia"/>
          <w:shd w:val="clear" w:color="auto" w:fill="FFFFFF"/>
        </w:rPr>
        <w:t>9802.00.03</w:t>
      </w:r>
      <w:r w:rsidRPr="00D82EFC">
        <w:rPr>
          <w:rFonts w:hint="eastAsia"/>
          <w:shd w:val="clear" w:color="auto" w:fill="FFFFFF"/>
        </w:rPr>
        <w:t>、</w:t>
      </w:r>
      <w:r w:rsidRPr="00D82EFC">
        <w:rPr>
          <w:rFonts w:hint="eastAsia"/>
          <w:shd w:val="clear" w:color="auto" w:fill="FFFFFF"/>
        </w:rPr>
        <w:t>9802.00.04</w:t>
      </w:r>
      <w:r w:rsidRPr="00D82EFC">
        <w:rPr>
          <w:rFonts w:hint="eastAsia"/>
          <w:shd w:val="clear" w:color="auto" w:fill="FFFFFF"/>
        </w:rPr>
        <w:t>、</w:t>
      </w:r>
      <w:r w:rsidRPr="00D82EFC">
        <w:rPr>
          <w:rFonts w:hint="eastAsia"/>
          <w:shd w:val="clear" w:color="auto" w:fill="FFFFFF"/>
        </w:rPr>
        <w:t>9802.00.06</w:t>
      </w:r>
      <w:r w:rsidRPr="00D82EFC">
        <w:rPr>
          <w:rFonts w:hint="eastAsia"/>
          <w:shd w:val="clear" w:color="auto" w:fill="FFFFFF"/>
        </w:rPr>
        <w:t>、</w:t>
      </w:r>
      <w:r w:rsidRPr="00D82EFC">
        <w:rPr>
          <w:rFonts w:hint="eastAsia"/>
          <w:shd w:val="clear" w:color="auto" w:fill="FFFFFF"/>
        </w:rPr>
        <w:t>9802.00.07</w:t>
      </w:r>
      <w:r w:rsidRPr="00D82EFC">
        <w:rPr>
          <w:rFonts w:hint="eastAsia"/>
          <w:shd w:val="clear" w:color="auto" w:fill="FFFFFF"/>
        </w:rPr>
        <w:t>、</w:t>
      </w:r>
      <w:r w:rsidRPr="00D82EFC">
        <w:rPr>
          <w:rFonts w:hint="eastAsia"/>
          <w:shd w:val="clear" w:color="auto" w:fill="FFFFFF"/>
        </w:rPr>
        <w:t>9802.00.10</w:t>
      </w:r>
      <w:r w:rsidRPr="00D82EFC">
        <w:rPr>
          <w:rFonts w:hint="eastAsia"/>
          <w:shd w:val="clear" w:color="auto" w:fill="FFFFFF"/>
        </w:rPr>
        <w:t>、</w:t>
      </w:r>
      <w:r w:rsidRPr="00D82EFC">
        <w:rPr>
          <w:rFonts w:hint="eastAsia"/>
          <w:shd w:val="clear" w:color="auto" w:fill="FFFFFF"/>
        </w:rPr>
        <w:t>9802.00.13</w:t>
      </w:r>
      <w:r w:rsidRPr="00D82EFC">
        <w:rPr>
          <w:rFonts w:hint="eastAsia"/>
          <w:shd w:val="clear" w:color="auto" w:fill="FFFFFF"/>
        </w:rPr>
        <w:t>、</w:t>
      </w:r>
      <w:r w:rsidRPr="00D82EFC">
        <w:rPr>
          <w:rFonts w:hint="eastAsia"/>
          <w:shd w:val="clear" w:color="auto" w:fill="FFFFFF"/>
        </w:rPr>
        <w:t>9802.00.15</w:t>
      </w:r>
      <w:r w:rsidRPr="00D82EFC">
        <w:rPr>
          <w:rFonts w:hint="eastAsia"/>
          <w:shd w:val="clear" w:color="auto" w:fill="FFFFFF"/>
        </w:rPr>
        <w:t>、</w:t>
      </w:r>
      <w:r w:rsidRPr="00D82EFC">
        <w:rPr>
          <w:rFonts w:hint="eastAsia"/>
          <w:shd w:val="clear" w:color="auto" w:fill="FFFFFF"/>
        </w:rPr>
        <w:t>9802.00.19</w:t>
      </w:r>
      <w:r w:rsidRPr="00D82EFC">
        <w:rPr>
          <w:shd w:val="clear" w:color="auto" w:fill="FFFFFF"/>
        </w:rPr>
        <w:t>進口貨品課徵</w:t>
      </w:r>
      <w:r w:rsidRPr="00D82EFC">
        <w:rPr>
          <w:rFonts w:hint="eastAsia"/>
          <w:shd w:val="clear" w:color="auto" w:fill="FFFFFF"/>
        </w:rPr>
        <w:t>22.26%</w:t>
      </w:r>
      <w:r w:rsidRPr="00D82EFC">
        <w:rPr>
          <w:rFonts w:hint="eastAsia"/>
          <w:shd w:val="clear" w:color="auto" w:fill="FFFFFF"/>
        </w:rPr>
        <w:t>至</w:t>
      </w:r>
      <w:r w:rsidRPr="00D82EFC">
        <w:rPr>
          <w:rFonts w:hint="eastAsia"/>
          <w:shd w:val="clear" w:color="auto" w:fill="FFFFFF"/>
        </w:rPr>
        <w:t>52.57%</w:t>
      </w:r>
      <w:r w:rsidRPr="00D82EFC">
        <w:rPr>
          <w:shd w:val="clear" w:color="auto" w:fill="FFFFFF"/>
        </w:rPr>
        <w:t>之反傾銷稅。</w:t>
      </w:r>
    </w:p>
    <w:p w:rsidR="00EC6360" w:rsidRPr="00D82EFC" w:rsidRDefault="00EC6360" w:rsidP="00EC6360">
      <w:pPr>
        <w:pStyle w:val="af7"/>
        <w:ind w:left="1417" w:firstLine="472"/>
        <w:rPr>
          <w:shd w:val="clear" w:color="auto" w:fill="FFFFFF"/>
          <w:lang w:eastAsia="zh-TW"/>
        </w:rPr>
      </w:pPr>
      <w:r w:rsidRPr="00D82EFC">
        <w:rPr>
          <w:rFonts w:hint="eastAsia"/>
          <w:shd w:val="clear" w:color="auto" w:fill="FFFFFF"/>
        </w:rPr>
        <w:t>另</w:t>
      </w:r>
      <w:r w:rsidRPr="00D82EFC">
        <w:rPr>
          <w:shd w:val="clear" w:color="auto" w:fill="FFFFFF"/>
        </w:rPr>
        <w:t>墨國經濟部</w:t>
      </w:r>
      <w:r w:rsidRPr="00D82EFC">
        <w:rPr>
          <w:rFonts w:hint="eastAsia"/>
          <w:shd w:val="clear" w:color="auto" w:fill="FFFFFF"/>
        </w:rPr>
        <w:t>頃</w:t>
      </w:r>
      <w:r w:rsidRPr="00D82EFC">
        <w:rPr>
          <w:shd w:val="clear" w:color="auto" w:fill="FFFFFF"/>
        </w:rPr>
        <w:t>於</w:t>
      </w:r>
      <w:r w:rsidRPr="00D82EFC">
        <w:rPr>
          <w:rFonts w:hint="eastAsia"/>
          <w:shd w:val="clear" w:color="auto" w:fill="FFFFFF"/>
        </w:rPr>
        <w:t>2019</w:t>
      </w:r>
      <w:r w:rsidRPr="00D82EFC">
        <w:rPr>
          <w:shd w:val="clear" w:color="auto" w:fill="FFFFFF"/>
        </w:rPr>
        <w:t>年</w:t>
      </w:r>
      <w:r w:rsidRPr="00D82EFC">
        <w:rPr>
          <w:rFonts w:hint="eastAsia"/>
          <w:shd w:val="clear" w:color="auto" w:fill="FFFFFF"/>
        </w:rPr>
        <w:t>4</w:t>
      </w:r>
      <w:r w:rsidRPr="00D82EFC">
        <w:rPr>
          <w:shd w:val="clear" w:color="auto" w:fill="FFFFFF"/>
        </w:rPr>
        <w:t>月</w:t>
      </w:r>
      <w:r w:rsidRPr="00D82EFC">
        <w:rPr>
          <w:rFonts w:hint="eastAsia"/>
          <w:shd w:val="clear" w:color="auto" w:fill="FFFFFF"/>
        </w:rPr>
        <w:t>5</w:t>
      </w:r>
      <w:r w:rsidRPr="00D82EFC">
        <w:rPr>
          <w:shd w:val="clear" w:color="auto" w:fill="FFFFFF"/>
        </w:rPr>
        <w:t>日</w:t>
      </w:r>
      <w:r w:rsidRPr="00D82EFC">
        <w:rPr>
          <w:rFonts w:hint="eastAsia"/>
          <w:shd w:val="clear" w:color="auto" w:fill="FFFFFF"/>
        </w:rPr>
        <w:t>公告將對臺灣產製之冷軋不銹鋼板</w:t>
      </w:r>
      <w:r w:rsidR="008E0C3C" w:rsidRPr="00D82EFC">
        <w:rPr>
          <w:rFonts w:hint="eastAsia"/>
          <w:shd w:val="clear" w:color="auto" w:fill="FFFFFF"/>
        </w:rPr>
        <w:t>（</w:t>
      </w:r>
      <w:r w:rsidRPr="00D82EFC">
        <w:rPr>
          <w:rFonts w:hint="eastAsia"/>
          <w:shd w:val="clear" w:color="auto" w:fill="FFFFFF"/>
        </w:rPr>
        <w:t>墨國稅則號列</w:t>
      </w:r>
      <w:r w:rsidRPr="00D82EFC">
        <w:rPr>
          <w:shd w:val="clear" w:color="auto" w:fill="FFFFFF"/>
        </w:rPr>
        <w:t>7219.34.01</w:t>
      </w:r>
      <w:r w:rsidRPr="00D82EFC">
        <w:rPr>
          <w:shd w:val="clear" w:color="auto" w:fill="FFFFFF"/>
        </w:rPr>
        <w:t>、</w:t>
      </w:r>
      <w:r w:rsidRPr="00D82EFC">
        <w:rPr>
          <w:shd w:val="clear" w:color="auto" w:fill="FFFFFF"/>
        </w:rPr>
        <w:t>7219.35.01</w:t>
      </w:r>
      <w:r w:rsidRPr="00D82EFC">
        <w:rPr>
          <w:shd w:val="clear" w:color="auto" w:fill="FFFFFF"/>
        </w:rPr>
        <w:t>、</w:t>
      </w:r>
      <w:r w:rsidRPr="00D82EFC">
        <w:rPr>
          <w:shd w:val="clear" w:color="auto" w:fill="FFFFFF"/>
        </w:rPr>
        <w:t>7220.20.02</w:t>
      </w:r>
      <w:r w:rsidRPr="00D82EFC">
        <w:rPr>
          <w:rFonts w:hint="eastAsia"/>
          <w:shd w:val="clear" w:color="auto" w:fill="FFFFFF"/>
        </w:rPr>
        <w:t>以及依據「第八款規定授權」產業別之</w:t>
      </w:r>
      <w:r w:rsidRPr="00D82EFC">
        <w:rPr>
          <w:shd w:val="clear" w:color="auto" w:fill="FFFFFF"/>
        </w:rPr>
        <w:t>9802.00.01</w:t>
      </w:r>
      <w:r w:rsidRPr="00D82EFC">
        <w:rPr>
          <w:shd w:val="clear" w:color="auto" w:fill="FFFFFF"/>
        </w:rPr>
        <w:t>、</w:t>
      </w:r>
      <w:r w:rsidRPr="00D82EFC">
        <w:rPr>
          <w:shd w:val="clear" w:color="auto" w:fill="FFFFFF"/>
        </w:rPr>
        <w:t>9802.00.02</w:t>
      </w:r>
      <w:r w:rsidRPr="00D82EFC">
        <w:rPr>
          <w:shd w:val="clear" w:color="auto" w:fill="FFFFFF"/>
        </w:rPr>
        <w:t>、</w:t>
      </w:r>
      <w:r w:rsidRPr="00D82EFC">
        <w:rPr>
          <w:shd w:val="clear" w:color="auto" w:fill="FFFFFF"/>
        </w:rPr>
        <w:t>9802.00.03</w:t>
      </w:r>
      <w:r w:rsidRPr="00D82EFC">
        <w:rPr>
          <w:shd w:val="clear" w:color="auto" w:fill="FFFFFF"/>
        </w:rPr>
        <w:t>、</w:t>
      </w:r>
      <w:r w:rsidRPr="00D82EFC">
        <w:rPr>
          <w:shd w:val="clear" w:color="auto" w:fill="FFFFFF"/>
        </w:rPr>
        <w:t>9802.00.07</w:t>
      </w:r>
      <w:r w:rsidRPr="00D82EFC">
        <w:rPr>
          <w:shd w:val="clear" w:color="auto" w:fill="FFFFFF"/>
        </w:rPr>
        <w:t>、</w:t>
      </w:r>
      <w:r w:rsidRPr="00D82EFC">
        <w:rPr>
          <w:shd w:val="clear" w:color="auto" w:fill="FFFFFF"/>
        </w:rPr>
        <w:t>9802.00.10</w:t>
      </w:r>
      <w:r w:rsidRPr="00D82EFC">
        <w:rPr>
          <w:shd w:val="clear" w:color="auto" w:fill="FFFFFF"/>
        </w:rPr>
        <w:t>、</w:t>
      </w:r>
      <w:r w:rsidRPr="00D82EFC">
        <w:rPr>
          <w:shd w:val="clear" w:color="auto" w:fill="FFFFFF"/>
        </w:rPr>
        <w:t>9802.00.13</w:t>
      </w:r>
      <w:r w:rsidRPr="00D82EFC">
        <w:rPr>
          <w:shd w:val="clear" w:color="auto" w:fill="FFFFFF"/>
        </w:rPr>
        <w:t>、</w:t>
      </w:r>
      <w:r w:rsidRPr="00D82EFC">
        <w:rPr>
          <w:shd w:val="clear" w:color="auto" w:fill="FFFFFF"/>
        </w:rPr>
        <w:t>9802.00.19</w:t>
      </w:r>
      <w:r w:rsidR="008E0C3C" w:rsidRPr="00D82EFC">
        <w:rPr>
          <w:rFonts w:hint="eastAsia"/>
          <w:shd w:val="clear" w:color="auto" w:fill="FFFFFF"/>
        </w:rPr>
        <w:t>）</w:t>
      </w:r>
      <w:r w:rsidRPr="00D82EFC">
        <w:rPr>
          <w:rFonts w:hint="eastAsia"/>
          <w:shd w:val="clear" w:color="auto" w:fill="FFFFFF"/>
        </w:rPr>
        <w:t>進口貨品</w:t>
      </w:r>
      <w:r w:rsidRPr="00D82EFC">
        <w:rPr>
          <w:shd w:val="clear" w:color="auto" w:fill="FFFFFF"/>
        </w:rPr>
        <w:t>展開反傾銷調查</w:t>
      </w:r>
      <w:r w:rsidRPr="00D82EFC">
        <w:rPr>
          <w:rFonts w:hint="eastAsia"/>
          <w:shd w:val="clear" w:color="auto" w:fill="FFFFFF"/>
        </w:rPr>
        <w:t>。</w:t>
      </w:r>
    </w:p>
    <w:p w:rsidR="00562ED4" w:rsidRPr="00D82EFC" w:rsidRDefault="0015794E" w:rsidP="00AA6EC0">
      <w:pPr>
        <w:pStyle w:val="af7"/>
        <w:wordWrap w:val="0"/>
        <w:ind w:left="1417" w:firstLine="472"/>
        <w:rPr>
          <w:shd w:val="clear" w:color="auto" w:fill="FFFFFF"/>
          <w:lang w:eastAsia="zh-TW"/>
        </w:rPr>
      </w:pPr>
      <w:r w:rsidRPr="00D82EFC">
        <w:rPr>
          <w:shd w:val="clear" w:color="auto" w:fill="FFFFFF"/>
          <w:lang w:eastAsia="zh-CN"/>
        </w:rPr>
        <w:t>墨國政府受到墨國鋼鐵業之壓力，對中國大陸及部分東歐國家的部分鋼鐵品課徵反傾銷稅，目前墨西哥有關鋼品反傾銷主要調查項目，請參考墨西哥鋼鐵工業公會</w:t>
      </w:r>
      <w:r w:rsidR="009925C7" w:rsidRPr="00D82EFC">
        <w:rPr>
          <w:shd w:val="clear" w:color="auto" w:fill="FFFFFF"/>
          <w:lang w:eastAsia="zh-TW"/>
        </w:rPr>
        <w:t>（</w:t>
      </w:r>
      <w:r w:rsidRPr="00D82EFC">
        <w:rPr>
          <w:shd w:val="clear" w:color="auto" w:fill="FFFFFF"/>
          <w:lang w:eastAsia="zh-CN"/>
        </w:rPr>
        <w:t>CANACERO</w:t>
      </w:r>
      <w:r w:rsidR="009925C7" w:rsidRPr="00D82EFC">
        <w:rPr>
          <w:shd w:val="clear" w:color="auto" w:fill="FFFFFF"/>
          <w:lang w:eastAsia="zh-TW"/>
        </w:rPr>
        <w:t>）</w:t>
      </w:r>
      <w:r w:rsidRPr="00D82EFC">
        <w:rPr>
          <w:shd w:val="clear" w:color="auto" w:fill="FFFFFF"/>
          <w:lang w:eastAsia="zh-CN"/>
        </w:rPr>
        <w:t>網頁</w:t>
      </w:r>
      <w:r w:rsidR="009925C7" w:rsidRPr="00D82EFC">
        <w:rPr>
          <w:shd w:val="clear" w:color="auto" w:fill="FFFFFF"/>
          <w:lang w:eastAsia="zh-CN"/>
        </w:rPr>
        <w:t>（</w:t>
      </w:r>
      <w:hyperlink r:id="rId69" w:history="1">
        <w:r w:rsidR="00EC6360" w:rsidRPr="00D82EFC">
          <w:rPr>
            <w:rStyle w:val="afd"/>
            <w:color w:val="auto"/>
            <w:u w:val="none"/>
          </w:rPr>
          <w:t>http://www.canacero.org.mx/en/aceroenmexico/descargas/Practicas_Desleales_de_Comercio_Exterior-30_abril_2019_VF_EN.pdf</w:t>
        </w:r>
      </w:hyperlink>
      <w:r w:rsidR="009925C7" w:rsidRPr="00D82EFC">
        <w:rPr>
          <w:shd w:val="clear" w:color="auto" w:fill="FFFFFF"/>
        </w:rPr>
        <w:t>）</w:t>
      </w:r>
      <w:r w:rsidRPr="00D82EFC">
        <w:rPr>
          <w:shd w:val="clear" w:color="auto" w:fill="FFFFFF"/>
        </w:rPr>
        <w:t>。</w:t>
      </w:r>
    </w:p>
    <w:p w:rsidR="00EC6360" w:rsidRPr="00D82EFC" w:rsidRDefault="00EC6360" w:rsidP="00AA6EC0">
      <w:pPr>
        <w:pStyle w:val="af7"/>
        <w:wordWrap w:val="0"/>
        <w:ind w:left="1417" w:firstLine="472"/>
        <w:rPr>
          <w:lang w:eastAsia="zh-TW"/>
        </w:rPr>
      </w:pPr>
      <w:bookmarkStart w:id="14" w:name="_Hlk3276366"/>
      <w:r w:rsidRPr="00D82EFC">
        <w:rPr>
          <w:rFonts w:hint="eastAsia"/>
          <w:lang w:eastAsia="zh-TW"/>
        </w:rPr>
        <w:t>為因應美國</w:t>
      </w:r>
      <w:r w:rsidRPr="00D82EFC">
        <w:rPr>
          <w:lang w:eastAsia="zh-TW"/>
        </w:rPr>
        <w:t>232</w:t>
      </w:r>
      <w:r w:rsidRPr="00D82EFC">
        <w:rPr>
          <w:rFonts w:hint="eastAsia"/>
          <w:lang w:eastAsia="zh-TW"/>
        </w:rPr>
        <w:t>條款鋼、鋁進口限制措施，墨西哥經濟部於</w:t>
      </w:r>
      <w:r w:rsidRPr="00D82EFC">
        <w:rPr>
          <w:rFonts w:hint="eastAsia"/>
          <w:lang w:eastAsia="zh-TW"/>
        </w:rPr>
        <w:t>2018</w:t>
      </w:r>
      <w:r w:rsidRPr="00D82EFC">
        <w:rPr>
          <w:rFonts w:hint="eastAsia"/>
          <w:lang w:eastAsia="zh-TW"/>
        </w:rPr>
        <w:t>年</w:t>
      </w:r>
      <w:r w:rsidRPr="00D82EFC">
        <w:rPr>
          <w:lang w:eastAsia="zh-TW"/>
        </w:rPr>
        <w:t>6</w:t>
      </w:r>
      <w:r w:rsidRPr="00D82EFC">
        <w:rPr>
          <w:rFonts w:hint="eastAsia"/>
          <w:lang w:eastAsia="zh-TW"/>
        </w:rPr>
        <w:t>月</w:t>
      </w:r>
      <w:r w:rsidRPr="00D82EFC">
        <w:rPr>
          <w:lang w:eastAsia="zh-TW"/>
        </w:rPr>
        <w:t>5</w:t>
      </w:r>
      <w:r w:rsidRPr="00D82EFC">
        <w:rPr>
          <w:rFonts w:hint="eastAsia"/>
          <w:lang w:eastAsia="zh-TW"/>
        </w:rPr>
        <w:t>日公告除對美國進口產品加課關稅之報復清單外，另為避免原出口至美國之鋼品大量湧入墨國市場，決定修正</w:t>
      </w:r>
      <w:r w:rsidRPr="00D82EFC">
        <w:rPr>
          <w:lang w:eastAsia="zh-TW"/>
        </w:rPr>
        <w:t>2007</w:t>
      </w:r>
      <w:r w:rsidRPr="00D82EFC">
        <w:rPr>
          <w:rFonts w:hint="eastAsia"/>
          <w:lang w:eastAsia="zh-TW"/>
        </w:rPr>
        <w:t>年</w:t>
      </w:r>
      <w:r w:rsidRPr="00D82EFC">
        <w:rPr>
          <w:lang w:eastAsia="zh-TW"/>
        </w:rPr>
        <w:t>6</w:t>
      </w:r>
      <w:r w:rsidRPr="00D82EFC">
        <w:rPr>
          <w:rFonts w:hint="eastAsia"/>
          <w:lang w:eastAsia="zh-TW"/>
        </w:rPr>
        <w:t>月</w:t>
      </w:r>
      <w:r w:rsidRPr="00D82EFC">
        <w:rPr>
          <w:lang w:eastAsia="zh-TW"/>
        </w:rPr>
        <w:t>18</w:t>
      </w:r>
      <w:r w:rsidRPr="00D82EFC">
        <w:rPr>
          <w:rFonts w:hint="eastAsia"/>
          <w:lang w:eastAsia="zh-TW"/>
        </w:rPr>
        <w:t>日頒布</w:t>
      </w:r>
      <w:proofErr w:type="gramStart"/>
      <w:r w:rsidRPr="00D82EFC">
        <w:rPr>
          <w:rFonts w:hint="eastAsia"/>
          <w:lang w:eastAsia="zh-TW"/>
        </w:rPr>
        <w:t>實施之墨海關</w:t>
      </w:r>
      <w:proofErr w:type="gramEnd"/>
      <w:r w:rsidRPr="00D82EFC">
        <w:rPr>
          <w:rFonts w:hint="eastAsia"/>
          <w:lang w:eastAsia="zh-TW"/>
        </w:rPr>
        <w:t>進出口稅則及後續稅則修正案，調高</w:t>
      </w:r>
      <w:r w:rsidRPr="00D82EFC">
        <w:rPr>
          <w:lang w:eastAsia="zh-TW"/>
        </w:rPr>
        <w:t>186</w:t>
      </w:r>
      <w:r w:rsidRPr="00D82EFC">
        <w:rPr>
          <w:rFonts w:hint="eastAsia"/>
          <w:lang w:eastAsia="zh-TW"/>
        </w:rPr>
        <w:t>項自全球進口之鋼胚、鋼板、鋼</w:t>
      </w:r>
      <w:proofErr w:type="gramStart"/>
      <w:r w:rsidRPr="00D82EFC">
        <w:rPr>
          <w:rFonts w:hint="eastAsia"/>
          <w:lang w:eastAsia="zh-TW"/>
        </w:rPr>
        <w:t>捲</w:t>
      </w:r>
      <w:proofErr w:type="gramEnd"/>
      <w:r w:rsidRPr="00D82EFC">
        <w:rPr>
          <w:rFonts w:hint="eastAsia"/>
          <w:lang w:eastAsia="zh-TW"/>
        </w:rPr>
        <w:t>、冷軋及熱軋鋼板、線材、無縫鋼管、焊接管、鍍面鋼板、</w:t>
      </w:r>
      <w:proofErr w:type="gramStart"/>
      <w:r w:rsidRPr="00D82EFC">
        <w:rPr>
          <w:rFonts w:hint="eastAsia"/>
          <w:lang w:eastAsia="zh-TW"/>
        </w:rPr>
        <w:t>棒材鋼鐵</w:t>
      </w:r>
      <w:proofErr w:type="gramEnd"/>
      <w:r w:rsidRPr="00D82EFC">
        <w:rPr>
          <w:rFonts w:hint="eastAsia"/>
          <w:lang w:eastAsia="zh-TW"/>
        </w:rPr>
        <w:t>產品關稅稅率至</w:t>
      </w:r>
      <w:r w:rsidRPr="00D82EFC">
        <w:rPr>
          <w:lang w:eastAsia="zh-TW"/>
        </w:rPr>
        <w:t>15%</w:t>
      </w:r>
      <w:r w:rsidRPr="00D82EFC">
        <w:rPr>
          <w:rFonts w:hint="eastAsia"/>
          <w:lang w:eastAsia="zh-TW"/>
        </w:rPr>
        <w:t>。詳情請參考下列墨國政府</w:t>
      </w:r>
      <w:r w:rsidRPr="00D82EFC">
        <w:rPr>
          <w:rFonts w:hint="eastAsia"/>
          <w:lang w:eastAsia="zh-TW"/>
        </w:rPr>
        <w:t>2018</w:t>
      </w:r>
      <w:r w:rsidRPr="00D82EFC">
        <w:rPr>
          <w:rFonts w:hint="eastAsia"/>
          <w:lang w:eastAsia="zh-TW"/>
        </w:rPr>
        <w:t>年</w:t>
      </w:r>
      <w:r w:rsidRPr="00D82EFC">
        <w:rPr>
          <w:lang w:eastAsia="zh-TW"/>
        </w:rPr>
        <w:t>6</w:t>
      </w:r>
      <w:r w:rsidRPr="00D82EFC">
        <w:rPr>
          <w:rFonts w:hint="eastAsia"/>
          <w:lang w:eastAsia="zh-TW"/>
        </w:rPr>
        <w:t>月</w:t>
      </w:r>
      <w:r w:rsidRPr="00D82EFC">
        <w:rPr>
          <w:lang w:eastAsia="zh-TW"/>
        </w:rPr>
        <w:t>5</w:t>
      </w:r>
      <w:r w:rsidRPr="00D82EFC">
        <w:rPr>
          <w:rFonts w:hint="eastAsia"/>
          <w:lang w:eastAsia="zh-TW"/>
        </w:rPr>
        <w:t>日之公告：</w:t>
      </w:r>
      <w:hyperlink r:id="rId70" w:history="1">
        <w:r w:rsidRPr="00D82EFC">
          <w:rPr>
            <w:rStyle w:val="afd"/>
            <w:color w:val="auto"/>
            <w:u w:val="none"/>
            <w:lang w:eastAsia="zh-TW"/>
          </w:rPr>
          <w:t>http://www.dof.gob.mx/nota_detalle.php?codigo=5525036&amp;fecha=05/06/2018</w:t>
        </w:r>
      </w:hyperlink>
      <w:r w:rsidRPr="00D82EFC">
        <w:rPr>
          <w:rFonts w:hint="eastAsia"/>
          <w:lang w:eastAsia="zh-TW"/>
        </w:rPr>
        <w:t>。</w:t>
      </w:r>
      <w:bookmarkEnd w:id="14"/>
    </w:p>
    <w:p w:rsidR="00562ED4" w:rsidRPr="00D82EFC" w:rsidRDefault="008510E0" w:rsidP="005A749A">
      <w:pPr>
        <w:pStyle w:val="af3"/>
        <w:ind w:left="1417" w:hanging="472"/>
        <w:rPr>
          <w:lang w:eastAsia="zh-TW"/>
        </w:rPr>
      </w:pPr>
      <w:r w:rsidRPr="00D82EFC">
        <w:rPr>
          <w:lang w:eastAsia="zh-TW"/>
        </w:rPr>
        <w:t>５、</w:t>
      </w:r>
      <w:r w:rsidR="00562ED4" w:rsidRPr="00D82EFC">
        <w:rPr>
          <w:lang w:eastAsia="zh-TW"/>
        </w:rPr>
        <w:t>電子工業</w:t>
      </w:r>
    </w:p>
    <w:p w:rsidR="00960C95" w:rsidRPr="00D82EFC" w:rsidRDefault="00960C95" w:rsidP="005A749A">
      <w:pPr>
        <w:pStyle w:val="af7"/>
        <w:ind w:left="1417" w:firstLine="472"/>
      </w:pPr>
      <w:r w:rsidRPr="00D82EFC">
        <w:t>電子工業是墨西哥最活耀之產業之一，亦是墨國經濟發展重要引擎，</w:t>
      </w:r>
      <w:r w:rsidRPr="00D82EFC">
        <w:t>2016</w:t>
      </w:r>
      <w:r w:rsidRPr="00D82EFC">
        <w:t>年出口額占墨西哥非石油相關出口之</w:t>
      </w:r>
      <w:r w:rsidRPr="00D82EFC">
        <w:t>26%</w:t>
      </w:r>
      <w:r w:rsidRPr="00D82EFC">
        <w:t>。隨著各國電子產</w:t>
      </w:r>
      <w:r w:rsidRPr="00D82EFC">
        <w:lastRenderedPageBreak/>
        <w:t>業全球化，墨西哥也跟上世界趨勢，歷經數十年生產及加工經驗，今日已成為電子資通訊、電機、電器等方面具重要地位之國家。</w:t>
      </w:r>
    </w:p>
    <w:p w:rsidR="00960C95" w:rsidRPr="00D82EFC" w:rsidRDefault="00960C95" w:rsidP="005A749A">
      <w:pPr>
        <w:pStyle w:val="af7"/>
        <w:ind w:left="1417" w:firstLine="472"/>
      </w:pPr>
      <w:r w:rsidRPr="00D82EFC">
        <w:t>根據墨西哥國家地理統計局（</w:t>
      </w:r>
      <w:r w:rsidRPr="00D82EFC">
        <w:t>INEGI</w:t>
      </w:r>
      <w:r w:rsidRPr="00D82EFC">
        <w:t>）資料顯示，墨西哥是全球排名第八大、拉丁美洲第一大的電子工業產品生產國，</w:t>
      </w:r>
      <w:r w:rsidRPr="00D82EFC">
        <w:t>2016</w:t>
      </w:r>
      <w:r w:rsidRPr="00D82EFC">
        <w:t>年生產金額達</w:t>
      </w:r>
      <w:r w:rsidRPr="00D82EFC">
        <w:t>630.4</w:t>
      </w:r>
      <w:r w:rsidR="0097095F" w:rsidRPr="00D82EFC">
        <w:t>億美元，</w:t>
      </w:r>
      <w:r w:rsidRPr="00D82EFC">
        <w:t>較前一年成長</w:t>
      </w:r>
      <w:r w:rsidRPr="00D82EFC">
        <w:t>2.37%</w:t>
      </w:r>
      <w:r w:rsidRPr="00D82EFC">
        <w:t>，預計</w:t>
      </w:r>
      <w:r w:rsidRPr="00D82EFC">
        <w:t>2017</w:t>
      </w:r>
      <w:r w:rsidRPr="00D82EFC">
        <w:t>年生產金額更達</w:t>
      </w:r>
      <w:r w:rsidRPr="00D82EFC">
        <w:t>650</w:t>
      </w:r>
      <w:r w:rsidRPr="00D82EFC">
        <w:t>億美元。儘管</w:t>
      </w:r>
      <w:r w:rsidRPr="00D82EFC">
        <w:t>2016</w:t>
      </w:r>
      <w:r w:rsidRPr="00D82EFC">
        <w:t>年生產金額達</w:t>
      </w:r>
      <w:r w:rsidRPr="00D82EFC">
        <w:t>630.4</w:t>
      </w:r>
      <w:r w:rsidRPr="00D82EFC">
        <w:t>億美元，但仍無法滿足當年</w:t>
      </w:r>
      <w:r w:rsidRPr="00D82EFC">
        <w:t>870.6</w:t>
      </w:r>
      <w:r w:rsidRPr="00D82EFC">
        <w:t>億美元之市場需求，因此墨西哥電子消費一大部分仰賴進口。電子產品進口方面墨西哥全球排名第七大，</w:t>
      </w:r>
      <w:r w:rsidRPr="00D82EFC">
        <w:t>2016</w:t>
      </w:r>
      <w:r w:rsidRPr="00D82EFC">
        <w:t>年進口額達</w:t>
      </w:r>
      <w:r w:rsidRPr="00D82EFC">
        <w:t>840.2</w:t>
      </w:r>
      <w:r w:rsidRPr="00D82EFC">
        <w:t>億美元，占全球電子相關進口之</w:t>
      </w:r>
      <w:r w:rsidRPr="00D82EFC">
        <w:t>3.4%</w:t>
      </w:r>
      <w:r w:rsidRPr="00D82EFC">
        <w:t>，預計</w:t>
      </w:r>
      <w:r w:rsidRPr="00D82EFC">
        <w:t>2017</w:t>
      </w:r>
      <w:r w:rsidRPr="00D82EFC">
        <w:t>年進口金額可達</w:t>
      </w:r>
      <w:r w:rsidRPr="00D82EFC">
        <w:t>867</w:t>
      </w:r>
      <w:r w:rsidRPr="00D82EFC">
        <w:t>億美元；出口方面則排名全球第十大，若進一步細看產品分類，則會發現墨西哥是全球第一大平板電視出口國，第四大電腦出口國，以及第八大手機出口國。墨西哥該等產品出口的能量也連帶帶動相關零配件之商機與投資，包括：面板、半導體、被動元件、軟體、印刷電路、電力、金屬配件、塑膠配件、電子組裝等。</w:t>
      </w:r>
    </w:p>
    <w:p w:rsidR="00960C95" w:rsidRPr="00D82EFC" w:rsidRDefault="00960C95" w:rsidP="005A749A">
      <w:pPr>
        <w:pStyle w:val="af7"/>
        <w:ind w:left="1417" w:firstLine="472"/>
      </w:pPr>
      <w:r w:rsidRPr="00D82EFC">
        <w:t>墨西哥電子工業的發展，基本上是歐、美、日本等工業化已開發國家基於降低生產成本與人力管理負擔，同時也為了能快速因應產品供應市場的時效等因素，所採取海外投資生產或委外生產的趨勢結果。墨西哥受益於全球電子工業此一發展趨勢，順勢建立了自身的電子工業。此外，</w:t>
      </w:r>
      <w:r w:rsidRPr="00D82EFC">
        <w:t>1994</w:t>
      </w:r>
      <w:r w:rsidRPr="00D82EFC">
        <w:t>年「北美自由貿易區協定（</w:t>
      </w:r>
      <w:r w:rsidRPr="00D82EFC">
        <w:t>NAFTA</w:t>
      </w:r>
      <w:r w:rsidRPr="00D82EFC">
        <w:t>）」的簽署，也讓鄰近美國擁有優越市場位置的墨西哥，更加如虎添翼。</w:t>
      </w:r>
    </w:p>
    <w:p w:rsidR="002345DC" w:rsidRPr="00D82EFC" w:rsidRDefault="002345DC" w:rsidP="002345DC">
      <w:pPr>
        <w:pStyle w:val="af7"/>
        <w:ind w:left="1417" w:firstLine="472"/>
      </w:pPr>
      <w:r w:rsidRPr="00D82EFC">
        <w:rPr>
          <w:rFonts w:hint="eastAsia"/>
        </w:rPr>
        <w:t>但隨著美國總統</w:t>
      </w:r>
      <w:r w:rsidRPr="00D82EFC">
        <w:rPr>
          <w:rFonts w:hint="eastAsia"/>
        </w:rPr>
        <w:t>Donald Trump</w:t>
      </w:r>
      <w:r w:rsidRPr="00D82EFC">
        <w:rPr>
          <w:rFonts w:hint="eastAsia"/>
        </w:rPr>
        <w:t>上任，重啟「北美自由貿易區協定」談判，並於</w:t>
      </w:r>
      <w:r w:rsidRPr="00D82EFC">
        <w:rPr>
          <w:rFonts w:hint="eastAsia"/>
        </w:rPr>
        <w:t>2018</w:t>
      </w:r>
      <w:r w:rsidRPr="00D82EFC">
        <w:rPr>
          <w:rFonts w:hint="eastAsia"/>
        </w:rPr>
        <w:t>年</w:t>
      </w:r>
      <w:r w:rsidRPr="00D82EFC">
        <w:rPr>
          <w:rFonts w:hint="eastAsia"/>
        </w:rPr>
        <w:t>11</w:t>
      </w:r>
      <w:r w:rsidRPr="00D82EFC">
        <w:rPr>
          <w:rFonts w:hint="eastAsia"/>
        </w:rPr>
        <w:t>月與墨西哥及加拿大達成協議，簽訂美墨加協定</w:t>
      </w:r>
      <w:r w:rsidR="008E0C3C" w:rsidRPr="00D82EFC">
        <w:rPr>
          <w:rFonts w:hint="eastAsia"/>
        </w:rPr>
        <w:t>（</w:t>
      </w:r>
      <w:r w:rsidRPr="00D82EFC">
        <w:rPr>
          <w:rFonts w:hint="eastAsia"/>
        </w:rPr>
        <w:t>USMCA</w:t>
      </w:r>
      <w:r w:rsidR="008E0C3C" w:rsidRPr="00D82EFC">
        <w:rPr>
          <w:rFonts w:hint="eastAsia"/>
        </w:rPr>
        <w:t>）</w:t>
      </w:r>
      <w:r w:rsidRPr="00D82EFC">
        <w:rPr>
          <w:rFonts w:hint="eastAsia"/>
        </w:rPr>
        <w:t>，新協定針對原產地證明、區域自製率等規則複雜且更嚴格，在尚未實施且許多細節仍待研擬的初期，對墨西哥包括資通訊電子等主要產業形成許多不確定因素。</w:t>
      </w:r>
    </w:p>
    <w:p w:rsidR="00960C95" w:rsidRPr="00D82EFC" w:rsidRDefault="00960C95" w:rsidP="005A749A">
      <w:pPr>
        <w:pStyle w:val="af7"/>
        <w:ind w:left="1417" w:firstLine="472"/>
      </w:pPr>
      <w:r w:rsidRPr="00D82EFC">
        <w:lastRenderedPageBreak/>
        <w:t>多數在墨國投資生產的電子廠商不論是原廠（</w:t>
      </w:r>
      <w:r w:rsidRPr="00D82EFC">
        <w:t>OEM</w:t>
      </w:r>
      <w:r w:rsidRPr="00D82EFC">
        <w:t>）或電子製造服務業者（</w:t>
      </w:r>
      <w:r w:rsidRPr="00D82EFC">
        <w:t>EMS</w:t>
      </w:r>
      <w:r w:rsidRPr="00D82EFC">
        <w:t>）都是外資，所設立的墨國廠從事的則是裝配工作。少數的墨西哥電子廠商既無自己品牌產品，也無產品研發與設計，更談不上國際行銷，因此現階段墨西哥絕大多數的電子工業還只能算是裝配工業而已。</w:t>
      </w:r>
    </w:p>
    <w:p w:rsidR="00960C95" w:rsidRPr="00D82EFC" w:rsidRDefault="00960C95" w:rsidP="005A749A">
      <w:pPr>
        <w:pStyle w:val="af7"/>
        <w:ind w:left="1417" w:firstLine="472"/>
      </w:pPr>
      <w:r w:rsidRPr="00D82EFC">
        <w:t>墨西哥電子裝配工業的興起，自然也帶動大量的電子零組件需求，但因墨國電子工業基本上是外資的天下，而電子業外資在墨國投資廠的採購決策權一般都還掌握在國外總部的採購部門手中，所以</w:t>
      </w:r>
      <w:r w:rsidR="009925C7" w:rsidRPr="00D82EFC">
        <w:t>臺灣</w:t>
      </w:r>
      <w:r w:rsidRPr="00D82EFC">
        <w:t>出口商如果打算到墨西哥銷售電子零組件或電子組裝廠所需要的設備，市場上比較中肯的看法是：「市場雖大，但買主不在墨西哥，而是在外資廠的母公司」。</w:t>
      </w:r>
    </w:p>
    <w:p w:rsidR="00960C95" w:rsidRPr="00D82EFC" w:rsidRDefault="00960C95" w:rsidP="005A749A">
      <w:pPr>
        <w:pStyle w:val="af7"/>
        <w:ind w:left="1417" w:firstLine="472"/>
      </w:pPr>
      <w:r w:rsidRPr="00D82EFC">
        <w:t>上一任墨國總統</w:t>
      </w:r>
      <w:r w:rsidRPr="00D82EFC">
        <w:t>Felipe Calderon</w:t>
      </w:r>
      <w:r w:rsidRPr="00D82EFC">
        <w:t>執政時間為</w:t>
      </w:r>
      <w:r w:rsidRPr="00D82EFC">
        <w:t>2006</w:t>
      </w:r>
      <w:r w:rsidRPr="00D82EFC">
        <w:t>年</w:t>
      </w:r>
      <w:r w:rsidRPr="00D82EFC">
        <w:t>12</w:t>
      </w:r>
      <w:r w:rsidRPr="00D82EFC">
        <w:t>月</w:t>
      </w:r>
      <w:r w:rsidRPr="00D82EFC">
        <w:t>1</w:t>
      </w:r>
      <w:r w:rsidRPr="00D82EFC">
        <w:t>日至</w:t>
      </w:r>
      <w:r w:rsidRPr="00D82EFC">
        <w:t>2012</w:t>
      </w:r>
      <w:r w:rsidRPr="00D82EFC">
        <w:t>年</w:t>
      </w:r>
      <w:r w:rsidRPr="00D82EFC">
        <w:t>11</w:t>
      </w:r>
      <w:r w:rsidRPr="00D82EFC">
        <w:t>月</w:t>
      </w:r>
      <w:r w:rsidRPr="00D82EFC">
        <w:t>30</w:t>
      </w:r>
      <w:r w:rsidRPr="00D82EFC">
        <w:t>日共</w:t>
      </w:r>
      <w:r w:rsidRPr="00D82EFC">
        <w:t>6</w:t>
      </w:r>
      <w:r w:rsidRPr="00D82EFC">
        <w:t>年，在其執政期間共吸引</w:t>
      </w:r>
      <w:r w:rsidRPr="00D82EFC">
        <w:t>47</w:t>
      </w:r>
      <w:r w:rsidRPr="00D82EFC">
        <w:t>億</w:t>
      </w:r>
      <w:r w:rsidRPr="00D82EFC">
        <w:t>6,600</w:t>
      </w:r>
      <w:r w:rsidRPr="00D82EFC">
        <w:t>萬美元投資到該國的電子產業，其中</w:t>
      </w:r>
      <w:r w:rsidRPr="00D82EFC">
        <w:t>Chihuahua</w:t>
      </w:r>
      <w:r w:rsidRPr="00D82EFC">
        <w:t>州（</w:t>
      </w:r>
      <w:r w:rsidRPr="00D82EFC">
        <w:t>Ciudad Juarez</w:t>
      </w:r>
      <w:r w:rsidRPr="00D82EFC">
        <w:t>所在）佔</w:t>
      </w:r>
      <w:r w:rsidRPr="00D82EFC">
        <w:t>21%</w:t>
      </w:r>
      <w:r w:rsidRPr="00D82EFC">
        <w:t>，</w:t>
      </w:r>
      <w:r w:rsidRPr="00D82EFC">
        <w:t>Jalisco</w:t>
      </w:r>
      <w:r w:rsidRPr="00D82EFC">
        <w:t>州（第二大城</w:t>
      </w:r>
      <w:r w:rsidRPr="00D82EFC">
        <w:t>Guadalajara</w:t>
      </w:r>
      <w:r w:rsidRPr="00D82EFC">
        <w:t>所在）佔</w:t>
      </w:r>
      <w:r w:rsidRPr="00D82EFC">
        <w:t>19.8%</w:t>
      </w:r>
      <w:r w:rsidRPr="00D82EFC">
        <w:t>、</w:t>
      </w:r>
      <w:r w:rsidRPr="00D82EFC">
        <w:t>Baja California</w:t>
      </w:r>
      <w:r w:rsidRPr="00D82EFC">
        <w:t>州（</w:t>
      </w:r>
      <w:r w:rsidRPr="00D82EFC">
        <w:t>Tijuana</w:t>
      </w:r>
      <w:r w:rsidRPr="00D82EFC">
        <w:t>、</w:t>
      </w:r>
      <w:r w:rsidRPr="00D82EFC">
        <w:t>Mexicali</w:t>
      </w:r>
      <w:r w:rsidRPr="00D82EFC">
        <w:t>所在</w:t>
      </w:r>
      <w:r w:rsidR="009925C7" w:rsidRPr="00D82EFC">
        <w:t>）</w:t>
      </w:r>
      <w:r w:rsidRPr="00D82EFC">
        <w:t>）佔</w:t>
      </w:r>
      <w:r w:rsidRPr="00D82EFC">
        <w:t>12.4%</w:t>
      </w:r>
      <w:r w:rsidRPr="00D82EFC">
        <w:t>、</w:t>
      </w:r>
      <w:r w:rsidRPr="00D82EFC">
        <w:t>Tamaulipas</w:t>
      </w:r>
      <w:r w:rsidRPr="00D82EFC">
        <w:t>州（</w:t>
      </w:r>
      <w:r w:rsidRPr="00D82EFC">
        <w:t>Reynosa</w:t>
      </w:r>
      <w:r w:rsidRPr="00D82EFC">
        <w:t>所在）佔</w:t>
      </w:r>
      <w:r w:rsidRPr="00D82EFC">
        <w:t>9.8%</w:t>
      </w:r>
      <w:r w:rsidRPr="00D82EFC">
        <w:t>、</w:t>
      </w:r>
      <w:r w:rsidRPr="00D82EFC">
        <w:t>Sonora</w:t>
      </w:r>
      <w:r w:rsidRPr="00D82EFC">
        <w:t>州（</w:t>
      </w:r>
      <w:r w:rsidRPr="00D82EFC">
        <w:t>Hermosillo</w:t>
      </w:r>
      <w:r w:rsidRPr="00D82EFC">
        <w:t>所在）佔</w:t>
      </w:r>
      <w:r w:rsidRPr="00D82EFC">
        <w:t>3.6%</w:t>
      </w:r>
      <w:r w:rsidRPr="00D82EFC">
        <w:t>。如果以產業分析外資動向，則電腦業佔</w:t>
      </w:r>
      <w:r w:rsidRPr="00D82EFC">
        <w:t>26.8%</w:t>
      </w:r>
      <w:r w:rsidRPr="00D82EFC">
        <w:t>、影音業佔</w:t>
      </w:r>
      <w:r w:rsidRPr="00D82EFC">
        <w:t>24.5%</w:t>
      </w:r>
      <w:r w:rsidRPr="00D82EFC">
        <w:t>、通訊業佔</w:t>
      </w:r>
      <w:r w:rsidRPr="00D82EFC">
        <w:t>24%</w:t>
      </w:r>
      <w:r w:rsidRPr="00D82EFC">
        <w:t>、家電與其他項目佔</w:t>
      </w:r>
      <w:r w:rsidRPr="00D82EFC">
        <w:t>15%</w:t>
      </w:r>
      <w:r w:rsidRPr="00D82EFC">
        <w:t>。這些投資也包括來自我國的資金，幾乎</w:t>
      </w:r>
      <w:r w:rsidR="009925C7" w:rsidRPr="00D82EFC">
        <w:t>臺灣</w:t>
      </w:r>
      <w:r w:rsidRPr="00D82EFC">
        <w:t>所有知名的</w:t>
      </w:r>
      <w:r w:rsidRPr="00D82EFC">
        <w:t>EMS</w:t>
      </w:r>
      <w:r w:rsidRPr="00D82EFC">
        <w:t>業者都有在墨設廠，只有少數例外。</w:t>
      </w:r>
    </w:p>
    <w:p w:rsidR="00960C95" w:rsidRPr="00D82EFC" w:rsidRDefault="00960C95" w:rsidP="005A749A">
      <w:pPr>
        <w:pStyle w:val="af7"/>
        <w:ind w:left="1417" w:firstLine="472"/>
      </w:pPr>
      <w:r w:rsidRPr="00D82EFC">
        <w:t>為供應美國及加拿大等市場，全球電子大廠大都在墨西哥設計工廠或據點；全世界主要</w:t>
      </w:r>
      <w:r w:rsidRPr="00D82EFC">
        <w:t>EMS</w:t>
      </w:r>
      <w:r w:rsidRPr="00D82EFC">
        <w:t>廠</w:t>
      </w:r>
      <w:r w:rsidRPr="00D82EFC">
        <w:t>10</w:t>
      </w:r>
      <w:r w:rsidRPr="00D82EFC">
        <w:t>家則有</w:t>
      </w:r>
      <w:r w:rsidRPr="00D82EFC">
        <w:t>9</w:t>
      </w:r>
      <w:r w:rsidRPr="00D82EFC">
        <w:t>家在墨西哥設廠，例如：</w:t>
      </w:r>
      <w:r w:rsidRPr="00D82EFC">
        <w:t>Foxconn</w:t>
      </w:r>
      <w:r w:rsidRPr="00D82EFC">
        <w:t>、</w:t>
      </w:r>
      <w:r w:rsidRPr="00D82EFC">
        <w:t>Toshiba</w:t>
      </w:r>
      <w:r w:rsidRPr="00D82EFC">
        <w:t>、</w:t>
      </w:r>
      <w:r w:rsidRPr="00D82EFC">
        <w:t>LG</w:t>
      </w:r>
      <w:r w:rsidRPr="00D82EFC">
        <w:t>、</w:t>
      </w:r>
      <w:r w:rsidRPr="00D82EFC">
        <w:t>Samsung</w:t>
      </w:r>
      <w:r w:rsidRPr="00D82EFC">
        <w:t>、</w:t>
      </w:r>
      <w:r w:rsidRPr="00D82EFC">
        <w:t>Flextronics</w:t>
      </w:r>
      <w:r w:rsidRPr="00D82EFC">
        <w:t>、</w:t>
      </w:r>
      <w:r w:rsidRPr="00D82EFC">
        <w:t>Intel</w:t>
      </w:r>
      <w:r w:rsidRPr="00D82EFC">
        <w:t>、</w:t>
      </w:r>
      <w:r w:rsidRPr="00D82EFC">
        <w:t>Jabil</w:t>
      </w:r>
      <w:r w:rsidRPr="00D82EFC">
        <w:t>、</w:t>
      </w:r>
      <w:r w:rsidRPr="00D82EFC">
        <w:t>Benchmark</w:t>
      </w:r>
      <w:r w:rsidRPr="00D82EFC">
        <w:t>等。</w:t>
      </w:r>
    </w:p>
    <w:p w:rsidR="00960C95" w:rsidRPr="00D82EFC" w:rsidRDefault="00960C95" w:rsidP="005A749A">
      <w:pPr>
        <w:pStyle w:val="af7"/>
        <w:ind w:left="1417" w:firstLine="472"/>
      </w:pPr>
      <w:r w:rsidRPr="00D82EFC">
        <w:t>墨西哥電子工業集中在</w:t>
      </w:r>
      <w:r w:rsidRPr="00D82EFC">
        <w:t>10</w:t>
      </w:r>
      <w:r w:rsidRPr="00D82EFC">
        <w:t>個主要聚落，除了墨西哥市外，其餘位</w:t>
      </w:r>
      <w:r w:rsidRPr="00D82EFC">
        <w:lastRenderedPageBreak/>
        <w:t>於北部美墨邊界之</w:t>
      </w:r>
      <w:r w:rsidRPr="00D82EFC">
        <w:t>Baja California</w:t>
      </w:r>
      <w:r w:rsidRPr="00D82EFC">
        <w:t>州、</w:t>
      </w:r>
      <w:r w:rsidRPr="00D82EFC">
        <w:t>Chihuahua</w:t>
      </w:r>
      <w:r w:rsidRPr="00D82EFC">
        <w:t>州、</w:t>
      </w:r>
      <w:r w:rsidRPr="00D82EFC">
        <w:t>Sonora</w:t>
      </w:r>
      <w:r w:rsidRPr="00D82EFC">
        <w:t>州、</w:t>
      </w:r>
      <w:r w:rsidRPr="00D82EFC">
        <w:t>Nuevo Leon</w:t>
      </w:r>
      <w:r w:rsidRPr="00D82EFC">
        <w:t>州、以及中部</w:t>
      </w:r>
      <w:r w:rsidRPr="00D82EFC">
        <w:t>Jalisco</w:t>
      </w:r>
      <w:r w:rsidRPr="00D82EFC">
        <w:t>州。墨西哥電子製造業創造約</w:t>
      </w:r>
      <w:r w:rsidRPr="00D82EFC">
        <w:t>291,000</w:t>
      </w:r>
      <w:r w:rsidRPr="00D82EFC">
        <w:t>個就業機會，係墨國主要勞工資源之一。東北部之聚落主要生產電腦、高科技及電器零組件。最大的聚落位於</w:t>
      </w:r>
      <w:r w:rsidRPr="00D82EFC">
        <w:t>Jalisco</w:t>
      </w:r>
      <w:r w:rsidRPr="00D82EFC">
        <w:t>州</w:t>
      </w:r>
      <w:r w:rsidRPr="00D82EFC">
        <w:t>Guadalajara</w:t>
      </w:r>
      <w:r w:rsidRPr="00D82EFC">
        <w:t>市周邊，擁有</w:t>
      </w:r>
      <w:r w:rsidRPr="00D82EFC">
        <w:t>400</w:t>
      </w:r>
      <w:r w:rsidRPr="00D82EFC">
        <w:t>多家製造商、逾</w:t>
      </w:r>
      <w:r w:rsidRPr="00D82EFC">
        <w:t>50,000</w:t>
      </w:r>
      <w:r w:rsidRPr="00D82EFC">
        <w:t>名員工。在美墨邊境的</w:t>
      </w:r>
      <w:r w:rsidRPr="00D82EFC">
        <w:t>Ciudad Juarez</w:t>
      </w:r>
      <w:r w:rsidRPr="00D82EFC">
        <w:t>，</w:t>
      </w:r>
      <w:r w:rsidRPr="00D82EFC">
        <w:t>Epson</w:t>
      </w:r>
      <w:r w:rsidRPr="00D82EFC">
        <w:t>、</w:t>
      </w:r>
      <w:r w:rsidRPr="00D82EFC">
        <w:t>Toshiba</w:t>
      </w:r>
      <w:r w:rsidRPr="00D82EFC">
        <w:t>、</w:t>
      </w:r>
      <w:r w:rsidRPr="00D82EFC">
        <w:t>Flextronics</w:t>
      </w:r>
      <w:r w:rsidRPr="00D82EFC">
        <w:t>等國際企業所聘用的員工就佔了該市所有生產線員工（約</w:t>
      </w:r>
      <w:r w:rsidRPr="00D82EFC">
        <w:t>360,000</w:t>
      </w:r>
      <w:r w:rsidRPr="00D82EFC">
        <w:t>人）之</w:t>
      </w:r>
      <w:r w:rsidRPr="00D82EFC">
        <w:t>35%</w:t>
      </w:r>
      <w:r w:rsidRPr="00D82EFC">
        <w:t>。</w:t>
      </w:r>
    </w:p>
    <w:p w:rsidR="00960C95" w:rsidRPr="00D82EFC" w:rsidRDefault="00960C95" w:rsidP="005A749A">
      <w:pPr>
        <w:pStyle w:val="af7"/>
        <w:ind w:left="1417" w:firstLine="472"/>
      </w:pPr>
      <w:r w:rsidRPr="00D82EFC">
        <w:t>根據墨西哥經濟部統計顯示，</w:t>
      </w:r>
      <w:r w:rsidRPr="00D82EFC">
        <w:t>2010</w:t>
      </w:r>
      <w:r w:rsidRPr="00D82EFC">
        <w:t>年至</w:t>
      </w:r>
      <w:r w:rsidRPr="00D82EFC">
        <w:t>2016</w:t>
      </w:r>
      <w:r w:rsidRPr="00D82EFC">
        <w:t>年間墨西哥電子產業外人投資金額累計</w:t>
      </w:r>
      <w:r w:rsidRPr="00D82EFC">
        <w:t>8</w:t>
      </w:r>
      <w:r w:rsidRPr="00D82EFC">
        <w:t>兆美元，主要投資來自美國、荷蘭、南韓、瑞典及日本。墨西哥</w:t>
      </w:r>
      <w:r w:rsidR="0097095F" w:rsidRPr="00D82EFC">
        <w:t>投資</w:t>
      </w:r>
      <w:r w:rsidRPr="00D82EFC">
        <w:t>貿易</w:t>
      </w:r>
      <w:r w:rsidR="0097095F" w:rsidRPr="00D82EFC">
        <w:rPr>
          <w:lang w:eastAsia="zh-TW"/>
        </w:rPr>
        <w:t>局</w:t>
      </w:r>
      <w:r w:rsidR="009925C7" w:rsidRPr="00D82EFC">
        <w:rPr>
          <w:lang w:eastAsia="zh-TW"/>
        </w:rPr>
        <w:t>（</w:t>
      </w:r>
      <w:r w:rsidRPr="00D82EFC">
        <w:t>Prom</w:t>
      </w:r>
      <w:r w:rsidR="0097095F" w:rsidRPr="00D82EFC">
        <w:t>é</w:t>
      </w:r>
      <w:r w:rsidRPr="00D82EFC">
        <w:t>xico</w:t>
      </w:r>
      <w:r w:rsidR="009925C7" w:rsidRPr="00D82EFC">
        <w:rPr>
          <w:lang w:eastAsia="zh-TW"/>
        </w:rPr>
        <w:t>）</w:t>
      </w:r>
      <w:r w:rsidRPr="00D82EFC">
        <w:t>對包含有資通訊、醫療器材、光學設備及該等產品相關零組件之外國電子業近年來於墨西哥各地區投資設廠所做之統計分析，並也同時列出墨西哥電子業產業聚落分布地區，可看出墨西哥電子產業聚落主要仍盡量設於接近美國邊境，俾方便形成美國及加拿大資通訊產品供應鏈。</w:t>
      </w:r>
    </w:p>
    <w:p w:rsidR="00960C95" w:rsidRPr="00D82EFC" w:rsidRDefault="00960C95" w:rsidP="005A749A">
      <w:pPr>
        <w:pStyle w:val="af7"/>
        <w:ind w:left="1417" w:firstLine="472"/>
      </w:pPr>
      <w:r w:rsidRPr="00D82EFC">
        <w:t>墨西哥資通訊電子工業主要外資企業分布如下：</w:t>
      </w:r>
    </w:p>
    <w:p w:rsidR="002345DC" w:rsidRPr="00D82EFC" w:rsidRDefault="002345DC" w:rsidP="002345DC">
      <w:pPr>
        <w:widowControl/>
        <w:numPr>
          <w:ilvl w:val="0"/>
          <w:numId w:val="15"/>
        </w:numPr>
        <w:shd w:val="clear" w:color="auto" w:fill="FFFFFF"/>
        <w:kinsoku/>
        <w:overflowPunct/>
        <w:autoSpaceDE/>
        <w:autoSpaceDN/>
        <w:ind w:left="1416" w:firstLineChars="0" w:firstLine="0"/>
        <w:rPr>
          <w:kern w:val="0"/>
        </w:rPr>
      </w:pPr>
      <w:r w:rsidRPr="00D82EFC">
        <w:rPr>
          <w:kern w:val="0"/>
        </w:rPr>
        <w:t xml:space="preserve">Baja </w:t>
      </w:r>
      <w:r w:rsidRPr="00D82EFC">
        <w:rPr>
          <w:rFonts w:hint="eastAsia"/>
          <w:kern w:val="0"/>
        </w:rPr>
        <w:t>C</w:t>
      </w:r>
      <w:r w:rsidRPr="00D82EFC">
        <w:rPr>
          <w:kern w:val="0"/>
        </w:rPr>
        <w:t>alifornia</w:t>
      </w:r>
      <w:r w:rsidRPr="00D82EFC">
        <w:rPr>
          <w:kern w:val="0"/>
        </w:rPr>
        <w:t>州</w:t>
      </w:r>
    </w:p>
    <w:p w:rsidR="00960C95" w:rsidRPr="00D82EFC" w:rsidRDefault="00960C95" w:rsidP="005A749A">
      <w:pPr>
        <w:widowControl/>
        <w:shd w:val="clear" w:color="auto" w:fill="FFFFFF"/>
        <w:ind w:left="1652" w:firstLineChars="0" w:firstLine="0"/>
        <w:rPr>
          <w:kern w:val="0"/>
        </w:rPr>
      </w:pPr>
      <w:r w:rsidRPr="00D82EFC">
        <w:rPr>
          <w:kern w:val="0"/>
        </w:rPr>
        <w:t>影音：</w:t>
      </w:r>
      <w:r w:rsidRPr="00D82EFC">
        <w:rPr>
          <w:kern w:val="0"/>
        </w:rPr>
        <w:t>Delta Electronics</w:t>
      </w:r>
      <w:r w:rsidRPr="00D82EFC">
        <w:rPr>
          <w:kern w:val="0"/>
        </w:rPr>
        <w:t>（台達電子）、</w:t>
      </w:r>
      <w:r w:rsidRPr="00D82EFC">
        <w:rPr>
          <w:kern w:val="0"/>
        </w:rPr>
        <w:t>LG</w:t>
      </w:r>
      <w:r w:rsidRPr="00D82EFC">
        <w:rPr>
          <w:kern w:val="0"/>
        </w:rPr>
        <w:t>、</w:t>
      </w:r>
      <w:r w:rsidRPr="00D82EFC">
        <w:rPr>
          <w:kern w:val="0"/>
        </w:rPr>
        <w:t>Panasonic</w:t>
      </w:r>
      <w:r w:rsidRPr="00D82EFC">
        <w:rPr>
          <w:kern w:val="0"/>
        </w:rPr>
        <w:t>、</w:t>
      </w:r>
      <w:r w:rsidRPr="00D82EFC">
        <w:rPr>
          <w:kern w:val="0"/>
        </w:rPr>
        <w:t>Samsung</w:t>
      </w:r>
      <w:r w:rsidRPr="00D82EFC">
        <w:rPr>
          <w:kern w:val="0"/>
        </w:rPr>
        <w:t>、</w:t>
      </w:r>
      <w:r w:rsidRPr="00D82EFC">
        <w:rPr>
          <w:kern w:val="0"/>
        </w:rPr>
        <w:t>Sanyo</w:t>
      </w:r>
      <w:r w:rsidRPr="00D82EFC">
        <w:rPr>
          <w:kern w:val="0"/>
        </w:rPr>
        <w:t>、</w:t>
      </w:r>
      <w:r w:rsidRPr="00D82EFC">
        <w:rPr>
          <w:kern w:val="0"/>
        </w:rPr>
        <w:t>Sony</w:t>
      </w:r>
      <w:r w:rsidRPr="00D82EFC">
        <w:rPr>
          <w:kern w:val="0"/>
        </w:rPr>
        <w:t>、</w:t>
      </w:r>
      <w:r w:rsidRPr="00D82EFC">
        <w:rPr>
          <w:kern w:val="0"/>
        </w:rPr>
        <w:t>JVC</w:t>
      </w:r>
    </w:p>
    <w:p w:rsidR="00960C95" w:rsidRPr="00D82EFC" w:rsidRDefault="00960C95" w:rsidP="005A749A">
      <w:pPr>
        <w:widowControl/>
        <w:shd w:val="clear" w:color="auto" w:fill="FFFFFF"/>
        <w:ind w:left="1652" w:firstLineChars="0" w:firstLine="0"/>
        <w:rPr>
          <w:kern w:val="0"/>
        </w:rPr>
      </w:pPr>
      <w:r w:rsidRPr="00D82EFC">
        <w:rPr>
          <w:kern w:val="0"/>
        </w:rPr>
        <w:t>零件：</w:t>
      </w:r>
      <w:r w:rsidRPr="00D82EFC">
        <w:rPr>
          <w:kern w:val="0"/>
        </w:rPr>
        <w:t>Amphenol</w:t>
      </w:r>
      <w:r w:rsidRPr="00D82EFC">
        <w:rPr>
          <w:kern w:val="0"/>
        </w:rPr>
        <w:t>、</w:t>
      </w:r>
      <w:r w:rsidRPr="00D82EFC">
        <w:rPr>
          <w:kern w:val="0"/>
        </w:rPr>
        <w:t>Kyocera</w:t>
      </w:r>
    </w:p>
    <w:p w:rsidR="00960C95" w:rsidRPr="00D82EFC" w:rsidRDefault="00960C95" w:rsidP="005A749A">
      <w:pPr>
        <w:widowControl/>
        <w:shd w:val="clear" w:color="auto" w:fill="FFFFFF"/>
        <w:ind w:left="1652" w:firstLineChars="0" w:firstLine="0"/>
        <w:rPr>
          <w:kern w:val="0"/>
        </w:rPr>
      </w:pPr>
      <w:r w:rsidRPr="00D82EFC">
        <w:rPr>
          <w:kern w:val="0"/>
        </w:rPr>
        <w:t>EMS</w:t>
      </w:r>
      <w:r w:rsidRPr="00D82EFC">
        <w:rPr>
          <w:kern w:val="0"/>
        </w:rPr>
        <w:t>：</w:t>
      </w:r>
      <w:r w:rsidRPr="00D82EFC">
        <w:rPr>
          <w:kern w:val="0"/>
        </w:rPr>
        <w:t>Foxconn</w:t>
      </w:r>
      <w:r w:rsidRPr="00D82EFC">
        <w:rPr>
          <w:kern w:val="0"/>
        </w:rPr>
        <w:t>（富士康）、</w:t>
      </w:r>
      <w:r w:rsidRPr="00D82EFC">
        <w:rPr>
          <w:kern w:val="0"/>
        </w:rPr>
        <w:t>Benchmark</w:t>
      </w:r>
    </w:p>
    <w:p w:rsidR="00960C95" w:rsidRPr="00D82EFC" w:rsidRDefault="00960C95" w:rsidP="005A749A">
      <w:pPr>
        <w:widowControl/>
        <w:shd w:val="clear" w:color="auto" w:fill="FFFFFF"/>
        <w:ind w:left="1652" w:firstLineChars="0" w:firstLine="0"/>
        <w:rPr>
          <w:kern w:val="0"/>
        </w:rPr>
      </w:pPr>
      <w:r w:rsidRPr="00D82EFC">
        <w:rPr>
          <w:kern w:val="0"/>
        </w:rPr>
        <w:t>醫療：</w:t>
      </w:r>
      <w:r w:rsidRPr="00D82EFC">
        <w:rPr>
          <w:kern w:val="0"/>
        </w:rPr>
        <w:t>Medtronic</w:t>
      </w:r>
    </w:p>
    <w:p w:rsidR="00960C95" w:rsidRPr="00D82EFC" w:rsidRDefault="00960C95" w:rsidP="005A749A">
      <w:pPr>
        <w:widowControl/>
        <w:shd w:val="clear" w:color="auto" w:fill="FFFFFF"/>
        <w:ind w:left="1652" w:firstLineChars="0" w:firstLine="0"/>
        <w:rPr>
          <w:kern w:val="0"/>
        </w:rPr>
      </w:pPr>
      <w:r w:rsidRPr="00D82EFC">
        <w:rPr>
          <w:kern w:val="0"/>
        </w:rPr>
        <w:t>光學：</w:t>
      </w:r>
      <w:r w:rsidRPr="00D82EFC">
        <w:rPr>
          <w:kern w:val="0"/>
        </w:rPr>
        <w:t>Kodak</w:t>
      </w:r>
    </w:p>
    <w:p w:rsidR="00960C95" w:rsidRPr="00D82EFC" w:rsidRDefault="00960C95" w:rsidP="005A749A">
      <w:pPr>
        <w:widowControl/>
        <w:shd w:val="clear" w:color="auto" w:fill="FFFFFF"/>
        <w:ind w:left="1652" w:firstLineChars="0" w:firstLine="0"/>
        <w:rPr>
          <w:kern w:val="0"/>
        </w:rPr>
      </w:pPr>
      <w:r w:rsidRPr="00D82EFC">
        <w:rPr>
          <w:kern w:val="0"/>
        </w:rPr>
        <w:t>半導體：</w:t>
      </w:r>
      <w:r w:rsidRPr="00D82EFC">
        <w:rPr>
          <w:kern w:val="0"/>
        </w:rPr>
        <w:t>International Rectifier</w:t>
      </w:r>
      <w:r w:rsidRPr="00D82EFC">
        <w:rPr>
          <w:kern w:val="0"/>
        </w:rPr>
        <w:t>、</w:t>
      </w:r>
      <w:r w:rsidRPr="00D82EFC">
        <w:rPr>
          <w:kern w:val="0"/>
        </w:rPr>
        <w:t>Skyworks</w:t>
      </w:r>
    </w:p>
    <w:p w:rsidR="002345DC" w:rsidRPr="00D82EFC" w:rsidRDefault="002345DC" w:rsidP="002345DC">
      <w:pPr>
        <w:widowControl/>
        <w:numPr>
          <w:ilvl w:val="0"/>
          <w:numId w:val="15"/>
        </w:numPr>
        <w:shd w:val="clear" w:color="auto" w:fill="FFFFFF"/>
        <w:kinsoku/>
        <w:overflowPunct/>
        <w:autoSpaceDE/>
        <w:autoSpaceDN/>
        <w:ind w:left="1416" w:firstLineChars="0" w:firstLine="0"/>
        <w:rPr>
          <w:kern w:val="0"/>
        </w:rPr>
      </w:pPr>
      <w:r w:rsidRPr="00D82EFC">
        <w:rPr>
          <w:kern w:val="0"/>
        </w:rPr>
        <w:t>Chihuahua</w:t>
      </w:r>
      <w:r w:rsidRPr="00D82EFC">
        <w:rPr>
          <w:kern w:val="0"/>
        </w:rPr>
        <w:t>州</w:t>
      </w:r>
    </w:p>
    <w:p w:rsidR="002345DC" w:rsidRPr="00D82EFC" w:rsidRDefault="002345DC" w:rsidP="004B2343">
      <w:pPr>
        <w:widowControl/>
        <w:shd w:val="clear" w:color="auto" w:fill="FFFFFF"/>
        <w:ind w:left="1652" w:firstLineChars="0" w:firstLine="0"/>
        <w:rPr>
          <w:kern w:val="0"/>
        </w:rPr>
      </w:pPr>
      <w:r w:rsidRPr="00D82EFC">
        <w:rPr>
          <w:rFonts w:hint="eastAsia"/>
          <w:kern w:val="0"/>
        </w:rPr>
        <w:t>影音：</w:t>
      </w:r>
      <w:r w:rsidRPr="00D82EFC">
        <w:rPr>
          <w:kern w:val="0"/>
        </w:rPr>
        <w:t>TATUNG</w:t>
      </w:r>
      <w:r w:rsidR="008E0C3C" w:rsidRPr="00D82EFC">
        <w:rPr>
          <w:kern w:val="0"/>
        </w:rPr>
        <w:t>（</w:t>
      </w:r>
      <w:r w:rsidRPr="00D82EFC">
        <w:rPr>
          <w:kern w:val="0"/>
        </w:rPr>
        <w:t>大同</w:t>
      </w:r>
      <w:r w:rsidR="008E0C3C" w:rsidRPr="00D82EFC">
        <w:rPr>
          <w:kern w:val="0"/>
        </w:rPr>
        <w:t>）</w:t>
      </w:r>
    </w:p>
    <w:p w:rsidR="002345DC" w:rsidRPr="00D82EFC" w:rsidRDefault="002345DC" w:rsidP="004B2343">
      <w:pPr>
        <w:widowControl/>
        <w:shd w:val="clear" w:color="auto" w:fill="FFFFFF"/>
        <w:ind w:left="1652" w:firstLineChars="0" w:firstLine="0"/>
        <w:rPr>
          <w:kern w:val="0"/>
        </w:rPr>
      </w:pPr>
      <w:r w:rsidRPr="00D82EFC">
        <w:rPr>
          <w:rFonts w:hint="eastAsia"/>
          <w:kern w:val="0"/>
        </w:rPr>
        <w:lastRenderedPageBreak/>
        <w:t>EMS</w:t>
      </w:r>
      <w:r w:rsidRPr="00D82EFC">
        <w:rPr>
          <w:rFonts w:hint="eastAsia"/>
          <w:kern w:val="0"/>
        </w:rPr>
        <w:t>：</w:t>
      </w:r>
      <w:r w:rsidRPr="00D82EFC">
        <w:rPr>
          <w:rFonts w:hint="eastAsia"/>
          <w:kern w:val="0"/>
        </w:rPr>
        <w:t>Flextronics</w:t>
      </w:r>
      <w:r w:rsidRPr="00D82EFC">
        <w:rPr>
          <w:rFonts w:hint="eastAsia"/>
          <w:kern w:val="0"/>
        </w:rPr>
        <w:t>、</w:t>
      </w:r>
      <w:r w:rsidRPr="00D82EFC">
        <w:rPr>
          <w:kern w:val="0"/>
        </w:rPr>
        <w:t>Foxconn</w:t>
      </w:r>
      <w:r w:rsidR="008E0C3C" w:rsidRPr="00D82EFC">
        <w:rPr>
          <w:kern w:val="0"/>
        </w:rPr>
        <w:t>（</w:t>
      </w:r>
      <w:r w:rsidRPr="00D82EFC">
        <w:rPr>
          <w:kern w:val="0"/>
        </w:rPr>
        <w:t>富士康</w:t>
      </w:r>
      <w:r w:rsidR="008E0C3C" w:rsidRPr="00D82EFC">
        <w:rPr>
          <w:kern w:val="0"/>
        </w:rPr>
        <w:t>）</w:t>
      </w:r>
      <w:r w:rsidRPr="00D82EFC">
        <w:rPr>
          <w:kern w:val="0"/>
        </w:rPr>
        <w:t>、</w:t>
      </w:r>
      <w:r w:rsidRPr="00D82EFC">
        <w:rPr>
          <w:rFonts w:hint="eastAsia"/>
          <w:kern w:val="0"/>
        </w:rPr>
        <w:t>Jabil</w:t>
      </w:r>
      <w:r w:rsidRPr="00D82EFC">
        <w:rPr>
          <w:kern w:val="0"/>
        </w:rPr>
        <w:t>、</w:t>
      </w:r>
      <w:r w:rsidRPr="00D82EFC">
        <w:rPr>
          <w:rFonts w:hint="eastAsia"/>
          <w:kern w:val="0"/>
        </w:rPr>
        <w:t>Plexus</w:t>
      </w:r>
      <w:r w:rsidRPr="00D82EFC">
        <w:rPr>
          <w:kern w:val="0"/>
        </w:rPr>
        <w:t>、</w:t>
      </w:r>
      <w:r w:rsidRPr="00D82EFC">
        <w:rPr>
          <w:kern w:val="0"/>
        </w:rPr>
        <w:t>Wistron</w:t>
      </w:r>
      <w:r w:rsidR="008E0C3C" w:rsidRPr="00D82EFC">
        <w:rPr>
          <w:kern w:val="0"/>
        </w:rPr>
        <w:t>（</w:t>
      </w:r>
      <w:r w:rsidRPr="00D82EFC">
        <w:rPr>
          <w:kern w:val="0"/>
        </w:rPr>
        <w:t>緯創</w:t>
      </w:r>
      <w:r w:rsidR="008E0C3C" w:rsidRPr="00D82EFC">
        <w:rPr>
          <w:kern w:val="0"/>
        </w:rPr>
        <w:t>）</w:t>
      </w:r>
    </w:p>
    <w:p w:rsidR="002345DC" w:rsidRPr="00D82EFC" w:rsidRDefault="002345DC" w:rsidP="002345DC">
      <w:pPr>
        <w:widowControl/>
        <w:numPr>
          <w:ilvl w:val="0"/>
          <w:numId w:val="15"/>
        </w:numPr>
        <w:shd w:val="clear" w:color="auto" w:fill="FFFFFF"/>
        <w:kinsoku/>
        <w:overflowPunct/>
        <w:autoSpaceDE/>
        <w:autoSpaceDN/>
        <w:ind w:left="1416" w:firstLineChars="0" w:firstLine="0"/>
        <w:rPr>
          <w:kern w:val="0"/>
        </w:rPr>
      </w:pPr>
      <w:r w:rsidRPr="00D82EFC">
        <w:rPr>
          <w:kern w:val="0"/>
        </w:rPr>
        <w:t>Jalisco</w:t>
      </w:r>
      <w:r w:rsidRPr="00D82EFC">
        <w:rPr>
          <w:rFonts w:hint="eastAsia"/>
          <w:kern w:val="0"/>
        </w:rPr>
        <w:t>州</w:t>
      </w:r>
    </w:p>
    <w:p w:rsidR="002345DC" w:rsidRPr="00D82EFC" w:rsidRDefault="002345DC" w:rsidP="004B2343">
      <w:pPr>
        <w:widowControl/>
        <w:shd w:val="clear" w:color="auto" w:fill="FFFFFF"/>
        <w:ind w:left="1652" w:firstLineChars="0" w:firstLine="0"/>
        <w:rPr>
          <w:kern w:val="0"/>
        </w:rPr>
      </w:pPr>
      <w:r w:rsidRPr="00D82EFC">
        <w:rPr>
          <w:rFonts w:hint="eastAsia"/>
          <w:kern w:val="0"/>
        </w:rPr>
        <w:t>EMS</w:t>
      </w:r>
      <w:r w:rsidRPr="00D82EFC">
        <w:rPr>
          <w:rFonts w:hint="eastAsia"/>
          <w:kern w:val="0"/>
        </w:rPr>
        <w:t>：</w:t>
      </w:r>
      <w:r w:rsidRPr="00D82EFC">
        <w:rPr>
          <w:rFonts w:hint="eastAsia"/>
          <w:kern w:val="0"/>
        </w:rPr>
        <w:t>Benchmark</w:t>
      </w:r>
      <w:r w:rsidRPr="00D82EFC">
        <w:rPr>
          <w:kern w:val="0"/>
        </w:rPr>
        <w:t>、</w:t>
      </w:r>
      <w:r w:rsidRPr="00D82EFC">
        <w:rPr>
          <w:rFonts w:hint="eastAsia"/>
          <w:kern w:val="0"/>
        </w:rPr>
        <w:t>Jabil</w:t>
      </w:r>
      <w:r w:rsidRPr="00D82EFC">
        <w:rPr>
          <w:kern w:val="0"/>
        </w:rPr>
        <w:t>、</w:t>
      </w:r>
      <w:r w:rsidRPr="00D82EFC">
        <w:rPr>
          <w:rFonts w:hint="eastAsia"/>
          <w:kern w:val="0"/>
        </w:rPr>
        <w:t>Sanyo</w:t>
      </w:r>
      <w:r w:rsidRPr="00D82EFC">
        <w:rPr>
          <w:kern w:val="0"/>
        </w:rPr>
        <w:t>、</w:t>
      </w:r>
      <w:r w:rsidRPr="00D82EFC">
        <w:rPr>
          <w:rFonts w:hint="eastAsia"/>
          <w:kern w:val="0"/>
        </w:rPr>
        <w:t>Foxconn</w:t>
      </w:r>
      <w:r w:rsidRPr="00D82EFC">
        <w:rPr>
          <w:kern w:val="0"/>
        </w:rPr>
        <w:t>、</w:t>
      </w:r>
      <w:r w:rsidRPr="00D82EFC">
        <w:rPr>
          <w:rFonts w:hint="eastAsia"/>
          <w:kern w:val="0"/>
        </w:rPr>
        <w:t>Flextronics</w:t>
      </w:r>
      <w:r w:rsidRPr="00D82EFC">
        <w:rPr>
          <w:kern w:val="0"/>
        </w:rPr>
        <w:t>、</w:t>
      </w:r>
      <w:r w:rsidRPr="00D82EFC">
        <w:rPr>
          <w:rFonts w:hint="eastAsia"/>
          <w:kern w:val="0"/>
        </w:rPr>
        <w:t>Sanmina</w:t>
      </w:r>
    </w:p>
    <w:p w:rsidR="002345DC" w:rsidRPr="00D82EFC" w:rsidRDefault="002345DC" w:rsidP="004B2343">
      <w:pPr>
        <w:widowControl/>
        <w:shd w:val="clear" w:color="auto" w:fill="FFFFFF"/>
        <w:ind w:left="1652" w:firstLineChars="0" w:firstLine="0"/>
        <w:rPr>
          <w:kern w:val="0"/>
        </w:rPr>
      </w:pPr>
      <w:r w:rsidRPr="00D82EFC">
        <w:rPr>
          <w:rFonts w:hint="eastAsia"/>
          <w:kern w:val="0"/>
        </w:rPr>
        <w:t>零件：</w:t>
      </w:r>
      <w:r w:rsidRPr="00D82EFC">
        <w:rPr>
          <w:rFonts w:hint="eastAsia"/>
          <w:kern w:val="0"/>
        </w:rPr>
        <w:t>Universal Scientific</w:t>
      </w:r>
    </w:p>
    <w:p w:rsidR="002345DC" w:rsidRPr="00D82EFC" w:rsidRDefault="002345DC" w:rsidP="004B2343">
      <w:pPr>
        <w:widowControl/>
        <w:shd w:val="clear" w:color="auto" w:fill="FFFFFF"/>
        <w:ind w:left="1652" w:firstLineChars="0" w:firstLine="0"/>
        <w:rPr>
          <w:kern w:val="0"/>
        </w:rPr>
      </w:pPr>
      <w:r w:rsidRPr="00D82EFC">
        <w:rPr>
          <w:rFonts w:hint="eastAsia"/>
          <w:kern w:val="0"/>
        </w:rPr>
        <w:t>電腦及辦公設備：</w:t>
      </w:r>
      <w:r w:rsidRPr="00D82EFC">
        <w:rPr>
          <w:rFonts w:hint="eastAsia"/>
          <w:kern w:val="0"/>
        </w:rPr>
        <w:t>HP</w:t>
      </w:r>
    </w:p>
    <w:p w:rsidR="002345DC" w:rsidRPr="00D82EFC" w:rsidRDefault="002345DC" w:rsidP="004B2343">
      <w:pPr>
        <w:widowControl/>
        <w:shd w:val="clear" w:color="auto" w:fill="FFFFFF"/>
        <w:ind w:left="1652" w:firstLineChars="0" w:firstLine="0"/>
        <w:rPr>
          <w:kern w:val="0"/>
        </w:rPr>
      </w:pPr>
      <w:r w:rsidRPr="00D82EFC">
        <w:rPr>
          <w:rFonts w:hint="eastAsia"/>
          <w:kern w:val="0"/>
        </w:rPr>
        <w:t>通訊：</w:t>
      </w:r>
      <w:r w:rsidRPr="00D82EFC">
        <w:rPr>
          <w:rFonts w:hint="eastAsia"/>
          <w:kern w:val="0"/>
        </w:rPr>
        <w:t>Motorola</w:t>
      </w:r>
    </w:p>
    <w:p w:rsidR="002345DC" w:rsidRPr="00D82EFC" w:rsidRDefault="002345DC" w:rsidP="002345DC">
      <w:pPr>
        <w:widowControl/>
        <w:numPr>
          <w:ilvl w:val="0"/>
          <w:numId w:val="15"/>
        </w:numPr>
        <w:shd w:val="clear" w:color="auto" w:fill="FFFFFF"/>
        <w:kinsoku/>
        <w:overflowPunct/>
        <w:autoSpaceDE/>
        <w:autoSpaceDN/>
        <w:ind w:left="1416" w:firstLineChars="0" w:firstLine="0"/>
        <w:rPr>
          <w:kern w:val="0"/>
        </w:rPr>
      </w:pPr>
      <w:r w:rsidRPr="00D82EFC">
        <w:rPr>
          <w:kern w:val="0"/>
        </w:rPr>
        <w:t xml:space="preserve">Nuevo </w:t>
      </w:r>
      <w:r w:rsidRPr="00D82EFC">
        <w:rPr>
          <w:rFonts w:hint="eastAsia"/>
          <w:kern w:val="0"/>
        </w:rPr>
        <w:t>L</w:t>
      </w:r>
      <w:r w:rsidRPr="00D82EFC">
        <w:rPr>
          <w:kern w:val="0"/>
        </w:rPr>
        <w:t>eon</w:t>
      </w:r>
      <w:r w:rsidRPr="00D82EFC">
        <w:rPr>
          <w:rFonts w:hint="eastAsia"/>
          <w:kern w:val="0"/>
        </w:rPr>
        <w:t>州</w:t>
      </w:r>
    </w:p>
    <w:p w:rsidR="002345DC" w:rsidRPr="00D82EFC" w:rsidRDefault="002345DC" w:rsidP="004B2343">
      <w:pPr>
        <w:widowControl/>
        <w:shd w:val="clear" w:color="auto" w:fill="FFFFFF"/>
        <w:ind w:left="1652" w:firstLineChars="0" w:firstLine="0"/>
        <w:rPr>
          <w:kern w:val="0"/>
        </w:rPr>
      </w:pPr>
      <w:r w:rsidRPr="00D82EFC">
        <w:rPr>
          <w:rFonts w:hint="eastAsia"/>
          <w:kern w:val="0"/>
        </w:rPr>
        <w:t>電腦：</w:t>
      </w:r>
      <w:r w:rsidRPr="00D82EFC">
        <w:rPr>
          <w:kern w:val="0"/>
        </w:rPr>
        <w:t>LENOVO</w:t>
      </w:r>
    </w:p>
    <w:p w:rsidR="002345DC" w:rsidRPr="00D82EFC" w:rsidRDefault="002345DC" w:rsidP="004B2343">
      <w:pPr>
        <w:widowControl/>
        <w:shd w:val="clear" w:color="auto" w:fill="FFFFFF"/>
        <w:ind w:left="1652" w:firstLineChars="0" w:firstLine="0"/>
        <w:rPr>
          <w:kern w:val="0"/>
        </w:rPr>
      </w:pPr>
      <w:r w:rsidRPr="00D82EFC">
        <w:rPr>
          <w:rFonts w:hint="eastAsia"/>
          <w:kern w:val="0"/>
        </w:rPr>
        <w:t>影音：</w:t>
      </w:r>
      <w:r w:rsidRPr="00D82EFC">
        <w:rPr>
          <w:rFonts w:hint="eastAsia"/>
          <w:kern w:val="0"/>
        </w:rPr>
        <w:t>LG</w:t>
      </w:r>
      <w:r w:rsidRPr="00D82EFC">
        <w:rPr>
          <w:kern w:val="0"/>
        </w:rPr>
        <w:t>、</w:t>
      </w:r>
      <w:r w:rsidRPr="00D82EFC">
        <w:rPr>
          <w:rFonts w:hint="eastAsia"/>
          <w:kern w:val="0"/>
        </w:rPr>
        <w:t>Panasonic</w:t>
      </w:r>
      <w:r w:rsidRPr="00D82EFC">
        <w:rPr>
          <w:kern w:val="0"/>
        </w:rPr>
        <w:t>、</w:t>
      </w:r>
      <w:r w:rsidRPr="00D82EFC">
        <w:rPr>
          <w:rFonts w:hint="eastAsia"/>
          <w:kern w:val="0"/>
        </w:rPr>
        <w:t>Sanyo</w:t>
      </w:r>
    </w:p>
    <w:p w:rsidR="002345DC" w:rsidRPr="00D82EFC" w:rsidRDefault="002345DC" w:rsidP="004B2343">
      <w:pPr>
        <w:widowControl/>
        <w:shd w:val="clear" w:color="auto" w:fill="FFFFFF"/>
        <w:ind w:left="1652" w:firstLineChars="0" w:firstLine="0"/>
        <w:rPr>
          <w:kern w:val="0"/>
        </w:rPr>
      </w:pPr>
      <w:r w:rsidRPr="00D82EFC">
        <w:rPr>
          <w:rFonts w:hint="eastAsia"/>
          <w:kern w:val="0"/>
        </w:rPr>
        <w:t>零件：</w:t>
      </w:r>
      <w:r w:rsidRPr="00D82EFC">
        <w:rPr>
          <w:rFonts w:hint="eastAsia"/>
          <w:kern w:val="0"/>
        </w:rPr>
        <w:t>Amphenol</w:t>
      </w:r>
      <w:r w:rsidRPr="00D82EFC">
        <w:rPr>
          <w:kern w:val="0"/>
        </w:rPr>
        <w:t>、</w:t>
      </w:r>
      <w:r w:rsidRPr="00D82EFC">
        <w:rPr>
          <w:rFonts w:hint="eastAsia"/>
          <w:kern w:val="0"/>
        </w:rPr>
        <w:t>Siemens</w:t>
      </w:r>
    </w:p>
    <w:p w:rsidR="002345DC" w:rsidRPr="00D82EFC" w:rsidRDefault="002345DC" w:rsidP="004B2343">
      <w:pPr>
        <w:widowControl/>
        <w:shd w:val="clear" w:color="auto" w:fill="FFFFFF"/>
        <w:ind w:left="1652" w:firstLineChars="0" w:firstLine="0"/>
        <w:rPr>
          <w:kern w:val="0"/>
        </w:rPr>
      </w:pPr>
      <w:r w:rsidRPr="00D82EFC">
        <w:rPr>
          <w:kern w:val="0"/>
        </w:rPr>
        <w:t>EMS</w:t>
      </w:r>
      <w:r w:rsidRPr="00D82EFC">
        <w:rPr>
          <w:rFonts w:hint="eastAsia"/>
          <w:kern w:val="0"/>
        </w:rPr>
        <w:t>：</w:t>
      </w:r>
      <w:r w:rsidRPr="00D82EFC">
        <w:rPr>
          <w:rFonts w:hint="eastAsia"/>
          <w:kern w:val="0"/>
        </w:rPr>
        <w:t>Celestica</w:t>
      </w:r>
      <w:r w:rsidRPr="00D82EFC">
        <w:rPr>
          <w:kern w:val="0"/>
        </w:rPr>
        <w:t>、</w:t>
      </w:r>
      <w:r w:rsidRPr="00D82EFC">
        <w:rPr>
          <w:rFonts w:hint="eastAsia"/>
          <w:kern w:val="0"/>
        </w:rPr>
        <w:t>Sanmina</w:t>
      </w:r>
    </w:p>
    <w:p w:rsidR="002345DC" w:rsidRPr="00D82EFC" w:rsidRDefault="002345DC" w:rsidP="002345DC">
      <w:pPr>
        <w:widowControl/>
        <w:numPr>
          <w:ilvl w:val="0"/>
          <w:numId w:val="15"/>
        </w:numPr>
        <w:shd w:val="clear" w:color="auto" w:fill="FFFFFF"/>
        <w:kinsoku/>
        <w:overflowPunct/>
        <w:autoSpaceDE/>
        <w:autoSpaceDN/>
        <w:ind w:left="1416" w:firstLineChars="0" w:firstLine="0"/>
        <w:rPr>
          <w:kern w:val="0"/>
        </w:rPr>
      </w:pPr>
      <w:r w:rsidRPr="00D82EFC">
        <w:rPr>
          <w:kern w:val="0"/>
        </w:rPr>
        <w:t>Aguascalientes</w:t>
      </w:r>
      <w:r w:rsidRPr="00D82EFC">
        <w:rPr>
          <w:rFonts w:hint="eastAsia"/>
          <w:kern w:val="0"/>
        </w:rPr>
        <w:t>州</w:t>
      </w:r>
    </w:p>
    <w:p w:rsidR="002345DC" w:rsidRPr="00D82EFC" w:rsidRDefault="002345DC" w:rsidP="004B2343">
      <w:pPr>
        <w:widowControl/>
        <w:shd w:val="clear" w:color="auto" w:fill="FFFFFF"/>
        <w:ind w:left="1652" w:firstLineChars="0" w:firstLine="0"/>
        <w:rPr>
          <w:kern w:val="0"/>
        </w:rPr>
      </w:pPr>
      <w:r w:rsidRPr="00D82EFC">
        <w:rPr>
          <w:rFonts w:hint="eastAsia"/>
          <w:kern w:val="0"/>
        </w:rPr>
        <w:t>電腦及辦公設備：</w:t>
      </w:r>
      <w:r w:rsidRPr="00D82EFC">
        <w:rPr>
          <w:rFonts w:hint="eastAsia"/>
          <w:kern w:val="0"/>
        </w:rPr>
        <w:t>Xerox</w:t>
      </w:r>
    </w:p>
    <w:p w:rsidR="002345DC" w:rsidRPr="00D82EFC" w:rsidRDefault="002345DC" w:rsidP="004B2343">
      <w:pPr>
        <w:widowControl/>
        <w:shd w:val="clear" w:color="auto" w:fill="FFFFFF"/>
        <w:ind w:left="1652" w:firstLineChars="0" w:firstLine="0"/>
        <w:rPr>
          <w:kern w:val="0"/>
        </w:rPr>
      </w:pPr>
      <w:r w:rsidRPr="00D82EFC">
        <w:rPr>
          <w:kern w:val="0"/>
        </w:rPr>
        <w:t>EMS</w:t>
      </w:r>
      <w:r w:rsidRPr="00D82EFC">
        <w:rPr>
          <w:rFonts w:hint="eastAsia"/>
          <w:kern w:val="0"/>
        </w:rPr>
        <w:t>：</w:t>
      </w:r>
      <w:r w:rsidRPr="00D82EFC">
        <w:rPr>
          <w:rFonts w:hint="eastAsia"/>
          <w:kern w:val="0"/>
        </w:rPr>
        <w:t>Flextronics</w:t>
      </w:r>
    </w:p>
    <w:p w:rsidR="002345DC" w:rsidRPr="00D82EFC" w:rsidRDefault="002345DC" w:rsidP="004B2343">
      <w:pPr>
        <w:widowControl/>
        <w:shd w:val="clear" w:color="auto" w:fill="FFFFFF"/>
        <w:ind w:left="1652" w:firstLineChars="0" w:firstLine="0"/>
        <w:rPr>
          <w:kern w:val="0"/>
        </w:rPr>
      </w:pPr>
      <w:r w:rsidRPr="00D82EFC">
        <w:rPr>
          <w:rFonts w:hint="eastAsia"/>
          <w:kern w:val="0"/>
        </w:rPr>
        <w:t>光學：</w:t>
      </w:r>
      <w:r w:rsidRPr="00D82EFC">
        <w:rPr>
          <w:rFonts w:hint="eastAsia"/>
          <w:kern w:val="0"/>
        </w:rPr>
        <w:t>K</w:t>
      </w:r>
      <w:r w:rsidRPr="00D82EFC">
        <w:rPr>
          <w:kern w:val="0"/>
        </w:rPr>
        <w:t>odak</w:t>
      </w:r>
    </w:p>
    <w:p w:rsidR="002345DC" w:rsidRPr="00D82EFC" w:rsidRDefault="002345DC" w:rsidP="004B2343">
      <w:pPr>
        <w:widowControl/>
        <w:shd w:val="clear" w:color="auto" w:fill="FFFFFF"/>
        <w:ind w:left="1652" w:firstLineChars="0" w:firstLine="0"/>
        <w:rPr>
          <w:kern w:val="0"/>
        </w:rPr>
      </w:pPr>
      <w:r w:rsidRPr="00D82EFC">
        <w:rPr>
          <w:rFonts w:hint="eastAsia"/>
          <w:kern w:val="0"/>
        </w:rPr>
        <w:t>半導體：</w:t>
      </w:r>
      <w:r w:rsidRPr="00D82EFC">
        <w:rPr>
          <w:rFonts w:hint="eastAsia"/>
          <w:kern w:val="0"/>
        </w:rPr>
        <w:t>Texas Instruments</w:t>
      </w:r>
    </w:p>
    <w:p w:rsidR="002345DC" w:rsidRPr="00D82EFC" w:rsidRDefault="002345DC" w:rsidP="002345DC">
      <w:pPr>
        <w:widowControl/>
        <w:numPr>
          <w:ilvl w:val="0"/>
          <w:numId w:val="15"/>
        </w:numPr>
        <w:shd w:val="clear" w:color="auto" w:fill="FFFFFF"/>
        <w:kinsoku/>
        <w:overflowPunct/>
        <w:autoSpaceDE/>
        <w:autoSpaceDN/>
        <w:ind w:left="1416" w:firstLineChars="0" w:firstLine="0"/>
        <w:rPr>
          <w:kern w:val="0"/>
        </w:rPr>
      </w:pPr>
      <w:r w:rsidRPr="00D82EFC">
        <w:rPr>
          <w:kern w:val="0"/>
        </w:rPr>
        <w:t>Sonora</w:t>
      </w:r>
      <w:r w:rsidRPr="00D82EFC">
        <w:rPr>
          <w:kern w:val="0"/>
        </w:rPr>
        <w:t>州</w:t>
      </w:r>
    </w:p>
    <w:p w:rsidR="002345DC" w:rsidRPr="00D82EFC" w:rsidRDefault="002345DC" w:rsidP="004B2343">
      <w:pPr>
        <w:widowControl/>
        <w:shd w:val="clear" w:color="auto" w:fill="FFFFFF"/>
        <w:ind w:left="1652" w:firstLineChars="0" w:firstLine="0"/>
        <w:rPr>
          <w:kern w:val="0"/>
        </w:rPr>
      </w:pPr>
      <w:r w:rsidRPr="00D82EFC">
        <w:rPr>
          <w:rFonts w:hint="eastAsia"/>
          <w:kern w:val="0"/>
        </w:rPr>
        <w:t>零件：</w:t>
      </w:r>
      <w:r w:rsidRPr="00D82EFC">
        <w:rPr>
          <w:rFonts w:hint="eastAsia"/>
          <w:kern w:val="0"/>
        </w:rPr>
        <w:t>Amphenol</w:t>
      </w:r>
      <w:r w:rsidRPr="00D82EFC">
        <w:rPr>
          <w:kern w:val="0"/>
        </w:rPr>
        <w:t>、</w:t>
      </w:r>
      <w:r w:rsidRPr="00D82EFC">
        <w:rPr>
          <w:rFonts w:hint="eastAsia"/>
          <w:kern w:val="0"/>
        </w:rPr>
        <w:t>AMP</w:t>
      </w:r>
    </w:p>
    <w:p w:rsidR="002345DC" w:rsidRPr="00D82EFC" w:rsidRDefault="002345DC" w:rsidP="004B2343">
      <w:pPr>
        <w:widowControl/>
        <w:shd w:val="clear" w:color="auto" w:fill="FFFFFF"/>
        <w:ind w:left="1652" w:firstLineChars="0" w:firstLine="0"/>
        <w:rPr>
          <w:kern w:val="0"/>
        </w:rPr>
      </w:pPr>
      <w:r w:rsidRPr="00D82EFC">
        <w:rPr>
          <w:rFonts w:hint="eastAsia"/>
          <w:kern w:val="0"/>
        </w:rPr>
        <w:t>通訊：</w:t>
      </w:r>
      <w:r w:rsidRPr="00D82EFC">
        <w:rPr>
          <w:rFonts w:hint="eastAsia"/>
          <w:kern w:val="0"/>
        </w:rPr>
        <w:t>Alcatel</w:t>
      </w:r>
    </w:p>
    <w:p w:rsidR="002345DC" w:rsidRPr="00D82EFC" w:rsidRDefault="002345DC" w:rsidP="004B2343">
      <w:pPr>
        <w:widowControl/>
        <w:shd w:val="clear" w:color="auto" w:fill="FFFFFF"/>
        <w:ind w:left="1652" w:firstLineChars="0" w:firstLine="0"/>
        <w:rPr>
          <w:kern w:val="0"/>
        </w:rPr>
      </w:pPr>
      <w:r w:rsidRPr="00D82EFC">
        <w:rPr>
          <w:kern w:val="0"/>
        </w:rPr>
        <w:t>EMS</w:t>
      </w:r>
      <w:r w:rsidRPr="00D82EFC">
        <w:rPr>
          <w:rFonts w:hint="eastAsia"/>
          <w:kern w:val="0"/>
        </w:rPr>
        <w:t>：</w:t>
      </w:r>
      <w:r w:rsidRPr="00D82EFC">
        <w:rPr>
          <w:rFonts w:hint="eastAsia"/>
          <w:kern w:val="0"/>
        </w:rPr>
        <w:t>Benchmark</w:t>
      </w:r>
    </w:p>
    <w:p w:rsidR="002345DC" w:rsidRPr="00D82EFC" w:rsidRDefault="002345DC" w:rsidP="002345DC">
      <w:pPr>
        <w:widowControl/>
        <w:numPr>
          <w:ilvl w:val="0"/>
          <w:numId w:val="15"/>
        </w:numPr>
        <w:shd w:val="clear" w:color="auto" w:fill="FFFFFF"/>
        <w:kinsoku/>
        <w:overflowPunct/>
        <w:autoSpaceDE/>
        <w:autoSpaceDN/>
        <w:ind w:left="1416" w:firstLineChars="0" w:firstLine="0"/>
        <w:rPr>
          <w:kern w:val="0"/>
        </w:rPr>
      </w:pPr>
      <w:r w:rsidRPr="00D82EFC">
        <w:rPr>
          <w:kern w:val="0"/>
        </w:rPr>
        <w:t>Tamaulipas</w:t>
      </w:r>
      <w:r w:rsidRPr="00D82EFC">
        <w:rPr>
          <w:kern w:val="0"/>
        </w:rPr>
        <w:t>州</w:t>
      </w:r>
    </w:p>
    <w:p w:rsidR="002345DC" w:rsidRPr="00D82EFC" w:rsidRDefault="002345DC" w:rsidP="004B2343">
      <w:pPr>
        <w:widowControl/>
        <w:shd w:val="clear" w:color="auto" w:fill="FFFFFF"/>
        <w:ind w:left="1652" w:firstLineChars="0" w:firstLine="0"/>
        <w:rPr>
          <w:kern w:val="0"/>
        </w:rPr>
      </w:pPr>
      <w:r w:rsidRPr="00D82EFC">
        <w:rPr>
          <w:rFonts w:hint="eastAsia"/>
          <w:kern w:val="0"/>
        </w:rPr>
        <w:t>影音：</w:t>
      </w:r>
      <w:r w:rsidRPr="00D82EFC">
        <w:rPr>
          <w:kern w:val="0"/>
        </w:rPr>
        <w:t>LG</w:t>
      </w:r>
    </w:p>
    <w:p w:rsidR="002345DC" w:rsidRPr="00D82EFC" w:rsidRDefault="002345DC" w:rsidP="004B2343">
      <w:pPr>
        <w:widowControl/>
        <w:shd w:val="clear" w:color="auto" w:fill="FFFFFF"/>
        <w:ind w:left="1652" w:firstLineChars="0" w:firstLine="0"/>
        <w:rPr>
          <w:kern w:val="0"/>
        </w:rPr>
      </w:pPr>
      <w:r w:rsidRPr="00D82EFC">
        <w:rPr>
          <w:rFonts w:hint="eastAsia"/>
          <w:kern w:val="0"/>
        </w:rPr>
        <w:t>通訊：</w:t>
      </w:r>
      <w:r w:rsidRPr="00D82EFC">
        <w:rPr>
          <w:rFonts w:hint="eastAsia"/>
          <w:kern w:val="0"/>
        </w:rPr>
        <w:t>Motorola</w:t>
      </w:r>
    </w:p>
    <w:p w:rsidR="002345DC" w:rsidRPr="00D82EFC" w:rsidRDefault="002345DC" w:rsidP="004B2343">
      <w:pPr>
        <w:widowControl/>
        <w:shd w:val="clear" w:color="auto" w:fill="FFFFFF"/>
        <w:ind w:left="1652" w:firstLineChars="0" w:firstLine="0"/>
        <w:rPr>
          <w:kern w:val="0"/>
        </w:rPr>
      </w:pPr>
      <w:r w:rsidRPr="00D82EFC">
        <w:rPr>
          <w:rFonts w:hint="eastAsia"/>
          <w:kern w:val="0"/>
        </w:rPr>
        <w:t>EMS</w:t>
      </w:r>
      <w:r w:rsidRPr="00D82EFC">
        <w:rPr>
          <w:rFonts w:hint="eastAsia"/>
          <w:kern w:val="0"/>
        </w:rPr>
        <w:t>：</w:t>
      </w:r>
      <w:r w:rsidRPr="00D82EFC">
        <w:rPr>
          <w:rFonts w:hint="eastAsia"/>
          <w:kern w:val="0"/>
        </w:rPr>
        <w:t>Jabil</w:t>
      </w:r>
    </w:p>
    <w:p w:rsidR="002345DC" w:rsidRPr="00D82EFC" w:rsidRDefault="002345DC" w:rsidP="002345DC">
      <w:pPr>
        <w:widowControl/>
        <w:numPr>
          <w:ilvl w:val="0"/>
          <w:numId w:val="15"/>
        </w:numPr>
        <w:shd w:val="clear" w:color="auto" w:fill="FFFFFF"/>
        <w:kinsoku/>
        <w:overflowPunct/>
        <w:autoSpaceDE/>
        <w:autoSpaceDN/>
        <w:ind w:left="1416" w:firstLineChars="0" w:firstLine="0"/>
        <w:rPr>
          <w:kern w:val="0"/>
        </w:rPr>
      </w:pPr>
      <w:r w:rsidRPr="00D82EFC">
        <w:rPr>
          <w:kern w:val="0"/>
        </w:rPr>
        <w:lastRenderedPageBreak/>
        <w:t>Coahuila</w:t>
      </w:r>
      <w:r w:rsidRPr="00D82EFC">
        <w:rPr>
          <w:rFonts w:hint="eastAsia"/>
          <w:kern w:val="0"/>
        </w:rPr>
        <w:t>州：</w:t>
      </w:r>
    </w:p>
    <w:p w:rsidR="002345DC" w:rsidRPr="00D82EFC" w:rsidRDefault="002345DC" w:rsidP="002345DC">
      <w:pPr>
        <w:pStyle w:val="af7"/>
        <w:ind w:left="1417" w:firstLine="472"/>
        <w:rPr>
          <w:kern w:val="0"/>
          <w:lang w:val="es-MX"/>
        </w:rPr>
      </w:pPr>
      <w:r w:rsidRPr="00D82EFC">
        <w:rPr>
          <w:rFonts w:hint="eastAsia"/>
          <w:kern w:val="0"/>
          <w:lang w:val="es-MX"/>
        </w:rPr>
        <w:t>EMS</w:t>
      </w:r>
      <w:r w:rsidRPr="00D82EFC">
        <w:rPr>
          <w:rFonts w:hint="eastAsia"/>
          <w:kern w:val="0"/>
          <w:lang w:val="es-MX"/>
        </w:rPr>
        <w:t>：</w:t>
      </w:r>
      <w:r w:rsidRPr="00D82EFC">
        <w:rPr>
          <w:rFonts w:hint="eastAsia"/>
          <w:kern w:val="0"/>
          <w:lang w:val="es-MX"/>
        </w:rPr>
        <w:t>Flextronics</w:t>
      </w:r>
      <w:r w:rsidRPr="00D82EFC">
        <w:rPr>
          <w:kern w:val="0"/>
        </w:rPr>
        <w:t>、</w:t>
      </w:r>
      <w:r w:rsidRPr="00D82EFC">
        <w:rPr>
          <w:rFonts w:hint="eastAsia"/>
          <w:kern w:val="0"/>
          <w:lang w:val="es-MX"/>
        </w:rPr>
        <w:t>Sanmina</w:t>
      </w:r>
    </w:p>
    <w:p w:rsidR="002345DC" w:rsidRPr="00D82EFC" w:rsidRDefault="002345DC" w:rsidP="002345DC">
      <w:pPr>
        <w:widowControl/>
        <w:numPr>
          <w:ilvl w:val="0"/>
          <w:numId w:val="15"/>
        </w:numPr>
        <w:shd w:val="clear" w:color="auto" w:fill="FFFFFF"/>
        <w:kinsoku/>
        <w:overflowPunct/>
        <w:autoSpaceDE/>
        <w:autoSpaceDN/>
        <w:ind w:left="1416" w:firstLineChars="0" w:firstLine="0"/>
        <w:rPr>
          <w:kern w:val="0"/>
        </w:rPr>
      </w:pPr>
      <w:r w:rsidRPr="00D82EFC">
        <w:rPr>
          <w:kern w:val="0"/>
        </w:rPr>
        <w:t>Mexico </w:t>
      </w:r>
      <w:r w:rsidRPr="00D82EFC">
        <w:rPr>
          <w:kern w:val="0"/>
        </w:rPr>
        <w:t>州：</w:t>
      </w:r>
      <w:r w:rsidRPr="00D82EFC">
        <w:rPr>
          <w:rFonts w:hint="eastAsia"/>
          <w:kern w:val="0"/>
        </w:rPr>
        <w:t>影音</w:t>
      </w:r>
      <w:r w:rsidRPr="00D82EFC">
        <w:rPr>
          <w:kern w:val="0"/>
        </w:rPr>
        <w:t>Samsung</w:t>
      </w:r>
      <w:r w:rsidRPr="00D82EFC">
        <w:rPr>
          <w:rFonts w:hint="eastAsia"/>
          <w:kern w:val="0"/>
        </w:rPr>
        <w:t>、通訊</w:t>
      </w:r>
      <w:r w:rsidRPr="00D82EFC">
        <w:rPr>
          <w:rFonts w:hint="eastAsia"/>
          <w:kern w:val="0"/>
        </w:rPr>
        <w:t>E</w:t>
      </w:r>
      <w:r w:rsidRPr="00D82EFC">
        <w:rPr>
          <w:kern w:val="0"/>
        </w:rPr>
        <w:t>ricsson</w:t>
      </w:r>
    </w:p>
    <w:p w:rsidR="002345DC" w:rsidRPr="00D82EFC" w:rsidRDefault="002345DC" w:rsidP="002345DC">
      <w:pPr>
        <w:widowControl/>
        <w:numPr>
          <w:ilvl w:val="0"/>
          <w:numId w:val="15"/>
        </w:numPr>
        <w:shd w:val="clear" w:color="auto" w:fill="FFFFFF"/>
        <w:kinsoku/>
        <w:overflowPunct/>
        <w:autoSpaceDE/>
        <w:autoSpaceDN/>
        <w:ind w:left="1416" w:firstLineChars="0" w:firstLine="0"/>
        <w:rPr>
          <w:kern w:val="0"/>
        </w:rPr>
      </w:pPr>
      <w:r w:rsidRPr="00D82EFC">
        <w:rPr>
          <w:kern w:val="0"/>
        </w:rPr>
        <w:t>Queretaro</w:t>
      </w:r>
      <w:r w:rsidRPr="00D82EFC">
        <w:rPr>
          <w:rFonts w:hint="eastAsia"/>
          <w:kern w:val="0"/>
        </w:rPr>
        <w:t>州：通訊</w:t>
      </w:r>
      <w:r w:rsidRPr="00D82EFC">
        <w:rPr>
          <w:rFonts w:hint="eastAsia"/>
          <w:kern w:val="0"/>
        </w:rPr>
        <w:t>E</w:t>
      </w:r>
      <w:r w:rsidRPr="00D82EFC">
        <w:rPr>
          <w:kern w:val="0"/>
        </w:rPr>
        <w:t>ricsson</w:t>
      </w:r>
    </w:p>
    <w:p w:rsidR="002345DC" w:rsidRPr="00D82EFC" w:rsidRDefault="002345DC" w:rsidP="002345DC">
      <w:pPr>
        <w:widowControl/>
        <w:numPr>
          <w:ilvl w:val="0"/>
          <w:numId w:val="15"/>
        </w:numPr>
        <w:shd w:val="clear" w:color="auto" w:fill="FFFFFF"/>
        <w:kinsoku/>
        <w:overflowPunct/>
        <w:autoSpaceDE/>
        <w:autoSpaceDN/>
        <w:ind w:left="1416" w:firstLineChars="0" w:firstLine="0"/>
        <w:rPr>
          <w:kern w:val="0"/>
        </w:rPr>
      </w:pPr>
      <w:r w:rsidRPr="00D82EFC">
        <w:rPr>
          <w:kern w:val="0"/>
        </w:rPr>
        <w:t>Yucatán</w:t>
      </w:r>
      <w:r w:rsidRPr="00D82EFC">
        <w:rPr>
          <w:rFonts w:hint="eastAsia"/>
          <w:kern w:val="0"/>
        </w:rPr>
        <w:t>州：</w:t>
      </w:r>
      <w:r w:rsidRPr="00D82EFC">
        <w:rPr>
          <w:rFonts w:hint="eastAsia"/>
          <w:kern w:val="0"/>
        </w:rPr>
        <w:t>EMS</w:t>
      </w:r>
      <w:r w:rsidRPr="00D82EFC">
        <w:rPr>
          <w:kern w:val="0"/>
        </w:rPr>
        <w:t xml:space="preserve"> Falco Electronics</w:t>
      </w:r>
    </w:p>
    <w:p w:rsidR="002345DC" w:rsidRPr="00D82EFC" w:rsidRDefault="002345DC" w:rsidP="002345DC">
      <w:pPr>
        <w:widowControl/>
        <w:numPr>
          <w:ilvl w:val="0"/>
          <w:numId w:val="15"/>
        </w:numPr>
        <w:shd w:val="clear" w:color="auto" w:fill="FFFFFF"/>
        <w:kinsoku/>
        <w:overflowPunct/>
        <w:autoSpaceDE/>
        <w:autoSpaceDN/>
        <w:ind w:left="1416" w:firstLineChars="0" w:firstLine="0"/>
        <w:rPr>
          <w:kern w:val="0"/>
        </w:rPr>
      </w:pPr>
      <w:r w:rsidRPr="00D82EFC">
        <w:rPr>
          <w:kern w:val="0"/>
        </w:rPr>
        <w:t>Durango</w:t>
      </w:r>
      <w:r w:rsidRPr="00D82EFC">
        <w:rPr>
          <w:rFonts w:hint="eastAsia"/>
          <w:kern w:val="0"/>
        </w:rPr>
        <w:t>州：</w:t>
      </w:r>
      <w:r w:rsidRPr="00D82EFC">
        <w:rPr>
          <w:rFonts w:hint="eastAsia"/>
          <w:kern w:val="0"/>
        </w:rPr>
        <w:t>Philips</w:t>
      </w:r>
    </w:p>
    <w:p w:rsidR="00960C95" w:rsidRPr="00D82EFC" w:rsidRDefault="00960C95" w:rsidP="005A749A">
      <w:pPr>
        <w:pStyle w:val="af7"/>
        <w:ind w:left="1417" w:firstLine="472"/>
        <w:rPr>
          <w:shd w:val="clear" w:color="auto" w:fill="FFFFFF"/>
        </w:rPr>
      </w:pPr>
      <w:r w:rsidRPr="00D82EFC">
        <w:rPr>
          <w:lang w:eastAsia="zh-TW"/>
        </w:rPr>
        <w:t>以</w:t>
      </w:r>
      <w:proofErr w:type="gramStart"/>
      <w:r w:rsidRPr="00D82EFC">
        <w:rPr>
          <w:shd w:val="clear" w:color="auto" w:fill="FFFFFF"/>
          <w:lang w:eastAsia="zh-TW"/>
        </w:rPr>
        <w:t>影音業的</w:t>
      </w:r>
      <w:proofErr w:type="gramEnd"/>
      <w:r w:rsidRPr="00D82EFC">
        <w:rPr>
          <w:lang w:eastAsia="zh-TW"/>
        </w:rPr>
        <w:t>電視機來說，近年來墨西哥是全球最大平板電視機製造國，儘管墨西哥政府引以為傲，但所有的電視機組裝廠都是外資，沒有一家是墨西哥廠商所投資。</w:t>
      </w:r>
      <w:r w:rsidRPr="00D82EFC">
        <w:t>根據墨國政府資料，墨西哥共有</w:t>
      </w:r>
      <w:r w:rsidRPr="00D82EFC">
        <w:rPr>
          <w:shd w:val="clear" w:color="auto" w:fill="FFFFFF"/>
        </w:rPr>
        <w:t>19</w:t>
      </w:r>
      <w:r w:rsidRPr="00D82EFC">
        <w:rPr>
          <w:shd w:val="clear" w:color="auto" w:fill="FFFFFF"/>
        </w:rPr>
        <w:t>家公司從事電視機組裝，分別分布在下列各州：</w:t>
      </w:r>
    </w:p>
    <w:p w:rsidR="00960C95" w:rsidRPr="00D82EFC" w:rsidRDefault="004B2343" w:rsidP="005A749A">
      <w:pPr>
        <w:widowControl/>
        <w:numPr>
          <w:ilvl w:val="0"/>
          <w:numId w:val="15"/>
        </w:numPr>
        <w:shd w:val="clear" w:color="auto" w:fill="FFFFFF"/>
        <w:kinsoku/>
        <w:overflowPunct/>
        <w:autoSpaceDE/>
        <w:autoSpaceDN/>
        <w:ind w:leftChars="600" w:left="1693" w:hangingChars="117" w:hanging="276"/>
        <w:rPr>
          <w:kern w:val="0"/>
        </w:rPr>
      </w:pPr>
      <w:r w:rsidRPr="00D82EFC">
        <w:rPr>
          <w:kern w:val="0"/>
        </w:rPr>
        <w:t xml:space="preserve">Baja </w:t>
      </w:r>
      <w:r w:rsidRPr="00D82EFC">
        <w:rPr>
          <w:rFonts w:hint="eastAsia"/>
          <w:kern w:val="0"/>
        </w:rPr>
        <w:t>C</w:t>
      </w:r>
      <w:r w:rsidRPr="00D82EFC">
        <w:rPr>
          <w:kern w:val="0"/>
        </w:rPr>
        <w:t>alifornia</w:t>
      </w:r>
      <w:r w:rsidR="00960C95" w:rsidRPr="00D82EFC">
        <w:rPr>
          <w:kern w:val="0"/>
        </w:rPr>
        <w:t>州：</w:t>
      </w:r>
      <w:r w:rsidR="00960C95" w:rsidRPr="00D82EFC">
        <w:rPr>
          <w:kern w:val="0"/>
        </w:rPr>
        <w:t>FOXCONN</w:t>
      </w:r>
      <w:r w:rsidR="009925C7" w:rsidRPr="00D82EFC">
        <w:rPr>
          <w:kern w:val="0"/>
        </w:rPr>
        <w:t>（</w:t>
      </w:r>
      <w:r w:rsidR="00960C95" w:rsidRPr="00D82EFC">
        <w:rPr>
          <w:kern w:val="0"/>
        </w:rPr>
        <w:t>富士康</w:t>
      </w:r>
      <w:r w:rsidR="009925C7" w:rsidRPr="00D82EFC">
        <w:rPr>
          <w:kern w:val="0"/>
        </w:rPr>
        <w:t>）</w:t>
      </w:r>
      <w:r w:rsidR="00960C95" w:rsidRPr="00D82EFC">
        <w:rPr>
          <w:kern w:val="0"/>
        </w:rPr>
        <w:t>、</w:t>
      </w:r>
      <w:r w:rsidR="00960C95" w:rsidRPr="00D82EFC">
        <w:rPr>
          <w:kern w:val="0"/>
        </w:rPr>
        <w:t>LG</w:t>
      </w:r>
      <w:r w:rsidR="00960C95" w:rsidRPr="00D82EFC">
        <w:rPr>
          <w:kern w:val="0"/>
        </w:rPr>
        <w:t>、</w:t>
      </w:r>
      <w:r w:rsidR="00960C95" w:rsidRPr="00D82EFC">
        <w:rPr>
          <w:kern w:val="0"/>
        </w:rPr>
        <w:t>MITSUBISHI</w:t>
      </w:r>
      <w:r w:rsidR="00960C95" w:rsidRPr="00D82EFC">
        <w:rPr>
          <w:kern w:val="0"/>
        </w:rPr>
        <w:t>、</w:t>
      </w:r>
      <w:r w:rsidR="00960C95" w:rsidRPr="00D82EFC">
        <w:rPr>
          <w:kern w:val="0"/>
        </w:rPr>
        <w:t>ADI</w:t>
      </w:r>
      <w:r w:rsidR="00960C95" w:rsidRPr="00D82EFC">
        <w:rPr>
          <w:kern w:val="0"/>
        </w:rPr>
        <w:t>、</w:t>
      </w:r>
      <w:r w:rsidR="00960C95" w:rsidRPr="00D82EFC">
        <w:rPr>
          <w:kern w:val="0"/>
        </w:rPr>
        <w:t>SAMSUNG</w:t>
      </w:r>
      <w:r w:rsidR="00960C95" w:rsidRPr="00D82EFC">
        <w:rPr>
          <w:kern w:val="0"/>
        </w:rPr>
        <w:t>、</w:t>
      </w:r>
      <w:r w:rsidR="00960C95" w:rsidRPr="00D82EFC">
        <w:rPr>
          <w:kern w:val="0"/>
        </w:rPr>
        <w:t>PANASONIC</w:t>
      </w:r>
      <w:r w:rsidR="00960C95" w:rsidRPr="00D82EFC">
        <w:rPr>
          <w:kern w:val="0"/>
        </w:rPr>
        <w:t>、</w:t>
      </w:r>
      <w:r w:rsidR="00960C95" w:rsidRPr="00D82EFC">
        <w:rPr>
          <w:kern w:val="0"/>
        </w:rPr>
        <w:t>SHARP</w:t>
      </w:r>
      <w:r w:rsidR="00960C95" w:rsidRPr="00D82EFC">
        <w:rPr>
          <w:kern w:val="0"/>
        </w:rPr>
        <w:t>、</w:t>
      </w:r>
      <w:r w:rsidR="00960C95" w:rsidRPr="00D82EFC">
        <w:rPr>
          <w:kern w:val="0"/>
        </w:rPr>
        <w:t>SANYO</w:t>
      </w:r>
      <w:r w:rsidR="00960C95" w:rsidRPr="00D82EFC">
        <w:rPr>
          <w:kern w:val="0"/>
        </w:rPr>
        <w:t>、</w:t>
      </w:r>
      <w:r w:rsidR="00960C95" w:rsidRPr="00D82EFC">
        <w:rPr>
          <w:kern w:val="0"/>
        </w:rPr>
        <w:t>TREND SMART CE MEXICO</w:t>
      </w:r>
      <w:r w:rsidR="00960C95" w:rsidRPr="00D82EFC">
        <w:rPr>
          <w:kern w:val="0"/>
        </w:rPr>
        <w:t>、</w:t>
      </w:r>
      <w:r w:rsidR="00960C95" w:rsidRPr="00D82EFC">
        <w:rPr>
          <w:kern w:val="0"/>
        </w:rPr>
        <w:t>DIAMOND ELECTRONICS</w:t>
      </w:r>
      <w:r w:rsidR="009925C7" w:rsidRPr="00D82EFC">
        <w:rPr>
          <w:kern w:val="0"/>
        </w:rPr>
        <w:t>（</w:t>
      </w:r>
      <w:r w:rsidR="00960C95" w:rsidRPr="00D82EFC">
        <w:rPr>
          <w:kern w:val="0"/>
        </w:rPr>
        <w:t>只生產類比電視機</w:t>
      </w:r>
      <w:r w:rsidR="009925C7" w:rsidRPr="00D82EFC">
        <w:rPr>
          <w:kern w:val="0"/>
        </w:rPr>
        <w:t>）</w:t>
      </w:r>
      <w:r w:rsidR="00960C95" w:rsidRPr="00D82EFC">
        <w:rPr>
          <w:kern w:val="0"/>
        </w:rPr>
        <w:t>、</w:t>
      </w:r>
      <w:r w:rsidR="00960C95" w:rsidRPr="00D82EFC">
        <w:rPr>
          <w:kern w:val="0"/>
        </w:rPr>
        <w:t>DELTA ELECTRONICS</w:t>
      </w:r>
      <w:r w:rsidR="009925C7" w:rsidRPr="00D82EFC">
        <w:rPr>
          <w:kern w:val="0"/>
        </w:rPr>
        <w:t>（</w:t>
      </w:r>
      <w:r w:rsidR="00960C95" w:rsidRPr="00D82EFC">
        <w:rPr>
          <w:kern w:val="0"/>
        </w:rPr>
        <w:t>台達電子</w:t>
      </w:r>
      <w:r w:rsidR="009925C7" w:rsidRPr="00D82EFC">
        <w:rPr>
          <w:kern w:val="0"/>
        </w:rPr>
        <w:t>）</w:t>
      </w:r>
      <w:r w:rsidR="00960C95" w:rsidRPr="00D82EFC">
        <w:rPr>
          <w:kern w:val="0"/>
        </w:rPr>
        <w:t>。</w:t>
      </w:r>
    </w:p>
    <w:p w:rsidR="00960C95" w:rsidRPr="00D82EFC" w:rsidRDefault="004B2343" w:rsidP="005A749A">
      <w:pPr>
        <w:widowControl/>
        <w:numPr>
          <w:ilvl w:val="0"/>
          <w:numId w:val="15"/>
        </w:numPr>
        <w:shd w:val="clear" w:color="auto" w:fill="FFFFFF"/>
        <w:kinsoku/>
        <w:overflowPunct/>
        <w:autoSpaceDE/>
        <w:autoSpaceDN/>
        <w:ind w:leftChars="600" w:left="1693" w:hangingChars="117" w:hanging="276"/>
        <w:rPr>
          <w:kern w:val="0"/>
          <w:lang w:val="es-MX"/>
        </w:rPr>
      </w:pPr>
      <w:r w:rsidRPr="00D82EFC">
        <w:rPr>
          <w:kern w:val="0"/>
          <w:lang w:val="es-MX"/>
        </w:rPr>
        <w:t>Sonora</w:t>
      </w:r>
      <w:r w:rsidR="00960C95" w:rsidRPr="00D82EFC">
        <w:rPr>
          <w:kern w:val="0"/>
        </w:rPr>
        <w:t>州</w:t>
      </w:r>
      <w:r w:rsidR="00960C95" w:rsidRPr="00D82EFC">
        <w:rPr>
          <w:kern w:val="0"/>
          <w:lang w:val="es-MX"/>
        </w:rPr>
        <w:t>：</w:t>
      </w:r>
      <w:r w:rsidR="00960C95" w:rsidRPr="00D82EFC">
        <w:rPr>
          <w:kern w:val="0"/>
          <w:lang w:val="es-MX"/>
        </w:rPr>
        <w:t>DDCAM MEXICO</w:t>
      </w:r>
    </w:p>
    <w:p w:rsidR="00960C95" w:rsidRPr="00D82EFC" w:rsidRDefault="004B2343" w:rsidP="005A749A">
      <w:pPr>
        <w:widowControl/>
        <w:numPr>
          <w:ilvl w:val="0"/>
          <w:numId w:val="15"/>
        </w:numPr>
        <w:shd w:val="clear" w:color="auto" w:fill="FFFFFF"/>
        <w:kinsoku/>
        <w:overflowPunct/>
        <w:autoSpaceDE/>
        <w:autoSpaceDN/>
        <w:ind w:leftChars="600" w:left="1693" w:hangingChars="117" w:hanging="276"/>
        <w:rPr>
          <w:kern w:val="0"/>
          <w:lang w:val="es-MX"/>
        </w:rPr>
      </w:pPr>
      <w:r w:rsidRPr="00D82EFC">
        <w:rPr>
          <w:kern w:val="0"/>
          <w:lang w:val="es-MX"/>
        </w:rPr>
        <w:t>Chihuaha</w:t>
      </w:r>
      <w:r w:rsidR="00960C95" w:rsidRPr="00D82EFC">
        <w:rPr>
          <w:kern w:val="0"/>
        </w:rPr>
        <w:t>州</w:t>
      </w:r>
      <w:r w:rsidR="00960C95" w:rsidRPr="00D82EFC">
        <w:rPr>
          <w:kern w:val="0"/>
          <w:lang w:val="es-MX"/>
        </w:rPr>
        <w:t>：</w:t>
      </w:r>
      <w:r w:rsidR="00960C95" w:rsidRPr="00D82EFC">
        <w:rPr>
          <w:kern w:val="0"/>
          <w:lang w:val="es-MX"/>
        </w:rPr>
        <w:t>WISTRON</w:t>
      </w:r>
      <w:r w:rsidR="009925C7" w:rsidRPr="00D82EFC">
        <w:rPr>
          <w:kern w:val="0"/>
          <w:lang w:val="es-MX"/>
        </w:rPr>
        <w:t>（</w:t>
      </w:r>
      <w:r w:rsidR="00960C95" w:rsidRPr="00D82EFC">
        <w:rPr>
          <w:kern w:val="0"/>
        </w:rPr>
        <w:t>緯創</w:t>
      </w:r>
      <w:r w:rsidR="009925C7" w:rsidRPr="00D82EFC">
        <w:rPr>
          <w:kern w:val="0"/>
          <w:lang w:val="es-MX"/>
        </w:rPr>
        <w:t>）</w:t>
      </w:r>
      <w:r w:rsidR="00960C95" w:rsidRPr="00D82EFC">
        <w:rPr>
          <w:kern w:val="0"/>
        </w:rPr>
        <w:t>、</w:t>
      </w:r>
      <w:r w:rsidR="00960C95" w:rsidRPr="00D82EFC">
        <w:rPr>
          <w:kern w:val="0"/>
          <w:lang w:val="es-MX"/>
        </w:rPr>
        <w:t>RCA</w:t>
      </w:r>
      <w:r w:rsidR="00960C95" w:rsidRPr="00D82EFC">
        <w:rPr>
          <w:kern w:val="0"/>
        </w:rPr>
        <w:t>、</w:t>
      </w:r>
      <w:r w:rsidR="00960C95" w:rsidRPr="00D82EFC">
        <w:rPr>
          <w:kern w:val="0"/>
          <w:lang w:val="es-MX"/>
        </w:rPr>
        <w:t>ELCOTEQ</w:t>
      </w:r>
      <w:r w:rsidR="009925C7" w:rsidRPr="00D82EFC">
        <w:rPr>
          <w:kern w:val="0"/>
          <w:lang w:val="es-MX"/>
        </w:rPr>
        <w:t>（</w:t>
      </w:r>
      <w:r w:rsidR="00960C95" w:rsidRPr="00D82EFC">
        <w:rPr>
          <w:kern w:val="0"/>
        </w:rPr>
        <w:t>註</w:t>
      </w:r>
      <w:r w:rsidR="00960C95" w:rsidRPr="00D82EFC">
        <w:rPr>
          <w:kern w:val="0"/>
          <w:lang w:val="es-MX"/>
        </w:rPr>
        <w:t>1</w:t>
      </w:r>
      <w:r w:rsidR="009925C7" w:rsidRPr="00D82EFC">
        <w:rPr>
          <w:kern w:val="0"/>
          <w:lang w:val="es-MX"/>
        </w:rPr>
        <w:t>）</w:t>
      </w:r>
      <w:r w:rsidR="00960C95" w:rsidRPr="00D82EFC">
        <w:rPr>
          <w:kern w:val="0"/>
        </w:rPr>
        <w:t>、</w:t>
      </w:r>
      <w:r w:rsidR="00960C95" w:rsidRPr="00D82EFC">
        <w:rPr>
          <w:kern w:val="0"/>
          <w:lang w:val="es-MX"/>
        </w:rPr>
        <w:t>TOSHIBA</w:t>
      </w:r>
      <w:r w:rsidR="009925C7" w:rsidRPr="00D82EFC">
        <w:rPr>
          <w:kern w:val="0"/>
          <w:lang w:val="es-MX"/>
        </w:rPr>
        <w:t>（</w:t>
      </w:r>
      <w:r w:rsidR="00960C95" w:rsidRPr="00D82EFC">
        <w:rPr>
          <w:kern w:val="0"/>
        </w:rPr>
        <w:t>註</w:t>
      </w:r>
      <w:r w:rsidR="00960C95" w:rsidRPr="00D82EFC">
        <w:rPr>
          <w:kern w:val="0"/>
          <w:lang w:val="es-MX"/>
        </w:rPr>
        <w:t>2</w:t>
      </w:r>
      <w:r w:rsidR="009925C7" w:rsidRPr="00D82EFC">
        <w:rPr>
          <w:kern w:val="0"/>
          <w:lang w:val="es-MX"/>
        </w:rPr>
        <w:t>）</w:t>
      </w:r>
      <w:r w:rsidR="00960C95" w:rsidRPr="00D82EFC">
        <w:rPr>
          <w:kern w:val="0"/>
        </w:rPr>
        <w:t>、</w:t>
      </w:r>
      <w:r w:rsidR="00960C95" w:rsidRPr="00D82EFC">
        <w:rPr>
          <w:kern w:val="0"/>
          <w:lang w:val="es-MX"/>
        </w:rPr>
        <w:t>TTE MASA</w:t>
      </w:r>
      <w:r w:rsidR="00960C95" w:rsidRPr="00D82EFC">
        <w:rPr>
          <w:kern w:val="0"/>
        </w:rPr>
        <w:t>、</w:t>
      </w:r>
      <w:r w:rsidR="00960C95" w:rsidRPr="00D82EFC">
        <w:rPr>
          <w:kern w:val="0"/>
          <w:lang w:val="es-MX"/>
        </w:rPr>
        <w:t>TATUNG</w:t>
      </w:r>
      <w:r w:rsidR="009925C7" w:rsidRPr="00D82EFC">
        <w:rPr>
          <w:kern w:val="0"/>
          <w:lang w:val="es-MX"/>
        </w:rPr>
        <w:t>（</w:t>
      </w:r>
      <w:r w:rsidR="00960C95" w:rsidRPr="00D82EFC">
        <w:rPr>
          <w:kern w:val="0"/>
        </w:rPr>
        <w:t>大同</w:t>
      </w:r>
      <w:r w:rsidR="009925C7" w:rsidRPr="00D82EFC">
        <w:rPr>
          <w:kern w:val="0"/>
          <w:lang w:val="es-MX"/>
        </w:rPr>
        <w:t>）</w:t>
      </w:r>
    </w:p>
    <w:p w:rsidR="00960C95" w:rsidRPr="00D82EFC" w:rsidRDefault="004B2343" w:rsidP="005A749A">
      <w:pPr>
        <w:widowControl/>
        <w:numPr>
          <w:ilvl w:val="0"/>
          <w:numId w:val="15"/>
        </w:numPr>
        <w:shd w:val="clear" w:color="auto" w:fill="FFFFFF"/>
        <w:kinsoku/>
        <w:overflowPunct/>
        <w:autoSpaceDE/>
        <w:autoSpaceDN/>
        <w:ind w:leftChars="600" w:left="1693" w:hangingChars="117" w:hanging="276"/>
        <w:rPr>
          <w:kern w:val="0"/>
        </w:rPr>
      </w:pPr>
      <w:r w:rsidRPr="00D82EFC">
        <w:rPr>
          <w:kern w:val="0"/>
        </w:rPr>
        <w:t>Tamaulipas</w:t>
      </w:r>
      <w:r w:rsidR="00960C95" w:rsidRPr="00D82EFC">
        <w:rPr>
          <w:kern w:val="0"/>
        </w:rPr>
        <w:t>州：</w:t>
      </w:r>
      <w:r w:rsidR="00960C95" w:rsidRPr="00D82EFC">
        <w:rPr>
          <w:kern w:val="0"/>
        </w:rPr>
        <w:t>LG</w:t>
      </w:r>
    </w:p>
    <w:p w:rsidR="00960C95" w:rsidRPr="00D82EFC" w:rsidRDefault="004B2343" w:rsidP="005A749A">
      <w:pPr>
        <w:widowControl/>
        <w:numPr>
          <w:ilvl w:val="0"/>
          <w:numId w:val="15"/>
        </w:numPr>
        <w:shd w:val="clear" w:color="auto" w:fill="FFFFFF"/>
        <w:kinsoku/>
        <w:overflowPunct/>
        <w:autoSpaceDE/>
        <w:autoSpaceDN/>
        <w:ind w:leftChars="600" w:left="1693" w:hangingChars="117" w:hanging="276"/>
        <w:rPr>
          <w:kern w:val="0"/>
        </w:rPr>
      </w:pPr>
      <w:r w:rsidRPr="00D82EFC">
        <w:rPr>
          <w:kern w:val="0"/>
        </w:rPr>
        <w:t>Mexico </w:t>
      </w:r>
      <w:r w:rsidR="00960C95" w:rsidRPr="00D82EFC">
        <w:rPr>
          <w:kern w:val="0"/>
        </w:rPr>
        <w:t> </w:t>
      </w:r>
      <w:r w:rsidR="00960C95" w:rsidRPr="00D82EFC">
        <w:rPr>
          <w:kern w:val="0"/>
        </w:rPr>
        <w:t>州：</w:t>
      </w:r>
      <w:r w:rsidR="00960C95" w:rsidRPr="00D82EFC">
        <w:rPr>
          <w:kern w:val="0"/>
        </w:rPr>
        <w:t>PANASONIC</w:t>
      </w:r>
    </w:p>
    <w:p w:rsidR="00960C95" w:rsidRPr="00D82EFC" w:rsidRDefault="00960C95" w:rsidP="005A749A">
      <w:pPr>
        <w:ind w:left="1416" w:firstLineChars="0" w:firstLine="0"/>
      </w:pPr>
      <w:r w:rsidRPr="00D82EFC">
        <w:t>註：</w:t>
      </w:r>
    </w:p>
    <w:p w:rsidR="00960C95" w:rsidRPr="00D82EFC" w:rsidRDefault="009925C7" w:rsidP="005A749A">
      <w:pPr>
        <w:ind w:leftChars="599" w:left="2006" w:hangingChars="250" w:hanging="591"/>
      </w:pPr>
      <w:r w:rsidRPr="00D82EFC">
        <w:t>（</w:t>
      </w:r>
      <w:r w:rsidR="00960C95" w:rsidRPr="00D82EFC">
        <w:t>1</w:t>
      </w:r>
      <w:r w:rsidRPr="00D82EFC">
        <w:t>）</w:t>
      </w:r>
      <w:r w:rsidR="00960C95" w:rsidRPr="00D82EFC">
        <w:t>ELCOTEQ</w:t>
      </w:r>
      <w:r w:rsidR="00960C95" w:rsidRPr="00D82EFC">
        <w:t>已經在</w:t>
      </w:r>
      <w:r w:rsidR="00960C95" w:rsidRPr="00D82EFC">
        <w:t>2011</w:t>
      </w:r>
      <w:r w:rsidR="00960C95" w:rsidRPr="00D82EFC">
        <w:t>年</w:t>
      </w:r>
      <w:r w:rsidR="00960C95" w:rsidRPr="00D82EFC">
        <w:t>10</w:t>
      </w:r>
      <w:r w:rsidR="00960C95" w:rsidRPr="00D82EFC">
        <w:t>月破產</w:t>
      </w:r>
    </w:p>
    <w:p w:rsidR="00960C95" w:rsidRPr="00D82EFC" w:rsidRDefault="009925C7" w:rsidP="005A749A">
      <w:pPr>
        <w:ind w:leftChars="599" w:left="2006" w:hangingChars="250" w:hanging="591"/>
      </w:pPr>
      <w:r w:rsidRPr="00D82EFC">
        <w:t>（</w:t>
      </w:r>
      <w:r w:rsidR="00960C95" w:rsidRPr="00D82EFC">
        <w:t>2</w:t>
      </w:r>
      <w:r w:rsidRPr="00D82EFC">
        <w:t>）</w:t>
      </w:r>
      <w:r w:rsidR="00960C95" w:rsidRPr="00D82EFC">
        <w:t>TOSHIBA</w:t>
      </w:r>
      <w:r w:rsidR="00960C95" w:rsidRPr="00D82EFC">
        <w:t>廠已在</w:t>
      </w:r>
      <w:r w:rsidR="00960C95" w:rsidRPr="00D82EFC">
        <w:t>2011</w:t>
      </w:r>
      <w:r w:rsidR="00960C95" w:rsidRPr="00D82EFC">
        <w:t>年下半年由仁寶購買，但依</w:t>
      </w:r>
      <w:r w:rsidR="00960C95" w:rsidRPr="00D82EFC">
        <w:t>2015</w:t>
      </w:r>
      <w:r w:rsidR="00960C95" w:rsidRPr="00D82EFC">
        <w:t>年</w:t>
      </w:r>
      <w:r w:rsidR="00960C95" w:rsidRPr="00D82EFC">
        <w:t>4</w:t>
      </w:r>
      <w:r w:rsidR="00960C95" w:rsidRPr="00D82EFC">
        <w:t>月間實際探訪結果，該廠似無生產跡象</w:t>
      </w:r>
    </w:p>
    <w:p w:rsidR="00960C95" w:rsidRPr="00D82EFC" w:rsidRDefault="009925C7" w:rsidP="005A749A">
      <w:pPr>
        <w:ind w:leftChars="599" w:left="2006" w:hangingChars="250" w:hanging="591"/>
      </w:pPr>
      <w:r w:rsidRPr="00D82EFC">
        <w:t>（</w:t>
      </w:r>
      <w:r w:rsidR="00960C95" w:rsidRPr="00D82EFC">
        <w:t>3</w:t>
      </w:r>
      <w:r w:rsidRPr="00D82EFC">
        <w:t>）</w:t>
      </w:r>
      <w:r w:rsidR="004B2343" w:rsidRPr="00D82EFC">
        <w:rPr>
          <w:rFonts w:cs="Arial"/>
          <w:iCs/>
          <w:kern w:val="0"/>
        </w:rPr>
        <w:t>Baja California</w:t>
      </w:r>
      <w:r w:rsidR="00960C95" w:rsidRPr="00D82EFC">
        <w:t>州另有</w:t>
      </w:r>
      <w:r w:rsidR="008E0C3C" w:rsidRPr="00D82EFC">
        <w:t>臺商</w:t>
      </w:r>
      <w:r w:rsidR="00960C95" w:rsidRPr="00D82EFC">
        <w:t>TPV</w:t>
      </w:r>
      <w:r w:rsidRPr="00D82EFC">
        <w:t>（</w:t>
      </w:r>
      <w:r w:rsidR="00960C95" w:rsidRPr="00D82EFC">
        <w:t>冠捷</w:t>
      </w:r>
      <w:r w:rsidRPr="00D82EFC">
        <w:t>）</w:t>
      </w:r>
      <w:r w:rsidR="00960C95" w:rsidRPr="00D82EFC">
        <w:t>組裝電視機，但未被列入名單</w:t>
      </w:r>
    </w:p>
    <w:p w:rsidR="00960C95" w:rsidRPr="00D82EFC" w:rsidRDefault="009925C7" w:rsidP="005A749A">
      <w:pPr>
        <w:ind w:leftChars="599" w:left="2006" w:hangingChars="250" w:hanging="591"/>
      </w:pPr>
      <w:r w:rsidRPr="00D82EFC">
        <w:lastRenderedPageBreak/>
        <w:t>（</w:t>
      </w:r>
      <w:r w:rsidR="00960C95" w:rsidRPr="00D82EFC">
        <w:t>4</w:t>
      </w:r>
      <w:r w:rsidRPr="00D82EFC">
        <w:t>）</w:t>
      </w:r>
      <w:r w:rsidR="00960C95" w:rsidRPr="00D82EFC">
        <w:t>PANASONIC</w:t>
      </w:r>
      <w:r w:rsidR="00960C95" w:rsidRPr="00D82EFC">
        <w:t>、</w:t>
      </w:r>
      <w:r w:rsidR="00960C95" w:rsidRPr="00D82EFC">
        <w:t>SANYO</w:t>
      </w:r>
      <w:r w:rsidR="00960C95" w:rsidRPr="00D82EFC">
        <w:t>、</w:t>
      </w:r>
      <w:r w:rsidR="00960C95" w:rsidRPr="00D82EFC">
        <w:t>RCA</w:t>
      </w:r>
      <w:r w:rsidR="00960C95" w:rsidRPr="00D82EFC">
        <w:t>在墨西哥應該已經結束電視機生產。</w:t>
      </w:r>
    </w:p>
    <w:p w:rsidR="00562ED4" w:rsidRPr="00D82EFC" w:rsidRDefault="008510E0" w:rsidP="005A749A">
      <w:pPr>
        <w:pStyle w:val="af3"/>
        <w:ind w:left="1417" w:hanging="472"/>
        <w:rPr>
          <w:lang w:eastAsia="zh-TW"/>
        </w:rPr>
      </w:pPr>
      <w:r w:rsidRPr="00D82EFC">
        <w:rPr>
          <w:lang w:eastAsia="zh-TW"/>
        </w:rPr>
        <w:t>６、</w:t>
      </w:r>
      <w:r w:rsidR="00562ED4" w:rsidRPr="00D82EFC">
        <w:rPr>
          <w:lang w:eastAsia="zh-TW"/>
        </w:rPr>
        <w:t>製鞋工業</w:t>
      </w:r>
    </w:p>
    <w:p w:rsidR="00960C95" w:rsidRPr="00D82EFC" w:rsidRDefault="00960C95" w:rsidP="005A749A">
      <w:pPr>
        <w:pStyle w:val="af7"/>
        <w:ind w:left="1417" w:firstLine="472"/>
      </w:pPr>
      <w:r w:rsidRPr="00D82EFC">
        <w:t>製鞋工業是墨西哥最重要的傳統產業之一，已有超過</w:t>
      </w:r>
      <w:r w:rsidRPr="00D82EFC">
        <w:t>400</w:t>
      </w:r>
      <w:r w:rsidRPr="00D82EFC">
        <w:t>年歷史，也是對中國大陸進口商品最敏感的產業之一，該業經常指控中國大陸鞋品低價傾銷或走私進口。</w:t>
      </w:r>
    </w:p>
    <w:p w:rsidR="00960C95" w:rsidRPr="00D82EFC" w:rsidRDefault="00960C95" w:rsidP="005A749A">
      <w:pPr>
        <w:pStyle w:val="af7"/>
        <w:ind w:left="1417" w:firstLine="472"/>
      </w:pPr>
      <w:r w:rsidRPr="00D82EFC">
        <w:t>墨西哥全國製鞋工業約有</w:t>
      </w:r>
      <w:r w:rsidRPr="00D82EFC">
        <w:t>11,800</w:t>
      </w:r>
      <w:r w:rsidRPr="00D82EFC">
        <w:t>家相關廠商，其中製鞋廠</w:t>
      </w:r>
      <w:r w:rsidRPr="00D82EFC">
        <w:t>8,225</w:t>
      </w:r>
      <w:r w:rsidRPr="00D82EFC">
        <w:t>家，但具競爭力的大型業者只占</w:t>
      </w:r>
      <w:r w:rsidRPr="00D82EFC">
        <w:t>15%</w:t>
      </w:r>
      <w:r w:rsidRPr="00D82EFC">
        <w:t>，而有出口實績的只有約</w:t>
      </w:r>
      <w:r w:rsidRPr="00D82EFC">
        <w:t>250</w:t>
      </w:r>
      <w:r w:rsidRPr="00D82EFC">
        <w:t>家。</w:t>
      </w:r>
      <w:r w:rsidRPr="00D82EFC">
        <w:t>Guanajuato</w:t>
      </w:r>
      <w:r w:rsidRPr="00D82EFC">
        <w:t>州位於首都墨西哥市西北邊約</w:t>
      </w:r>
      <w:r w:rsidRPr="00D82EFC">
        <w:t>450</w:t>
      </w:r>
      <w:r w:rsidRPr="00D82EFC">
        <w:t>公里，是最重要的製鞋中心，該州光是鞋廠就約有</w:t>
      </w:r>
      <w:r w:rsidRPr="00D82EFC">
        <w:t>3,394</w:t>
      </w:r>
      <w:r w:rsidRPr="00D82EFC">
        <w:t>家，其他尚有皮革製品廠</w:t>
      </w:r>
      <w:r w:rsidRPr="00D82EFC">
        <w:t>388</w:t>
      </w:r>
      <w:r w:rsidRPr="00D82EFC">
        <w:t>家、製革廠</w:t>
      </w:r>
      <w:r w:rsidRPr="00D82EFC">
        <w:t>696</w:t>
      </w:r>
      <w:r w:rsidRPr="00D82EFC">
        <w:t>家、鞋類相關原料與零附件供應廠商</w:t>
      </w:r>
      <w:r w:rsidRPr="00D82EFC">
        <w:t>300</w:t>
      </w:r>
      <w:r w:rsidRPr="00D82EFC">
        <w:t>家等，也可以說墨國全國約有</w:t>
      </w:r>
      <w:r w:rsidRPr="00D82EFC">
        <w:t>67%</w:t>
      </w:r>
      <w:r w:rsidRPr="00D82EFC">
        <w:t>製鞋相關廠商均聚集在該州，相關就業人口約</w:t>
      </w:r>
      <w:r w:rsidRPr="00D82EFC">
        <w:t>12</w:t>
      </w:r>
      <w:r w:rsidRPr="00D82EFC">
        <w:t>萬人，每年鞋子產量高達</w:t>
      </w:r>
      <w:r w:rsidRPr="00D82EFC">
        <w:t>1.7</w:t>
      </w:r>
      <w:r w:rsidRPr="00D82EFC">
        <w:t>億雙；首府</w:t>
      </w:r>
      <w:r w:rsidRPr="00D82EFC">
        <w:t>Leon</w:t>
      </w:r>
      <w:r w:rsidRPr="00D82EFC">
        <w:t>市是墨西哥鞋材業最重要的發貨據點，廠商來自墨西哥、</w:t>
      </w:r>
      <w:r w:rsidR="009925C7" w:rsidRPr="00D82EFC">
        <w:t>臺灣</w:t>
      </w:r>
      <w:r w:rsidRPr="00D82EFC">
        <w:t>、南韓、中國大陸等，</w:t>
      </w:r>
      <w:hyperlink r:id="rId71" w:history="1">
        <w:r w:rsidRPr="00D82EFC">
          <w:rPr>
            <w:rStyle w:val="afd"/>
            <w:color w:val="auto"/>
            <w:u w:val="none"/>
          </w:rPr>
          <w:t>Leon</w:t>
        </w:r>
        <w:r w:rsidRPr="00D82EFC">
          <w:rPr>
            <w:rStyle w:val="afd"/>
            <w:color w:val="auto"/>
            <w:u w:val="none"/>
          </w:rPr>
          <w:t>市生產的鞋即佔墨西哥全國鞋類產品總出口量的</w:t>
        </w:r>
        <w:r w:rsidRPr="00D82EFC">
          <w:rPr>
            <w:rStyle w:val="afd"/>
            <w:color w:val="auto"/>
            <w:u w:val="none"/>
          </w:rPr>
          <w:t>7</w:t>
        </w:r>
        <w:r w:rsidR="0083688F" w:rsidRPr="00D82EFC">
          <w:rPr>
            <w:rStyle w:val="afd"/>
            <w:color w:val="auto"/>
            <w:u w:val="none"/>
            <w:lang w:eastAsia="zh-TW"/>
          </w:rPr>
          <w:t>0</w:t>
        </w:r>
        <w:r w:rsidRPr="00D82EFC">
          <w:rPr>
            <w:rStyle w:val="afd"/>
            <w:color w:val="auto"/>
            <w:u w:val="none"/>
          </w:rPr>
          <w:t>%</w:t>
        </w:r>
      </w:hyperlink>
      <w:r w:rsidRPr="00D82EFC">
        <w:t>。次要的鞋業中心為</w:t>
      </w:r>
      <w:r w:rsidRPr="00D82EFC">
        <w:t>Jalisco</w:t>
      </w:r>
      <w:r w:rsidRPr="00D82EFC">
        <w:t>州，位於</w:t>
      </w:r>
      <w:r w:rsidRPr="00D82EFC">
        <w:t>Guanajuato</w:t>
      </w:r>
      <w:r w:rsidRPr="00D82EFC">
        <w:t>州西邊，</w:t>
      </w:r>
      <w:r w:rsidRPr="00D82EFC">
        <w:t>20%</w:t>
      </w:r>
      <w:r w:rsidRPr="00D82EFC">
        <w:t>的鞋廠在此，首府</w:t>
      </w:r>
      <w:r w:rsidRPr="00D82EFC">
        <w:t>Guadalajara</w:t>
      </w:r>
      <w:r w:rsidRPr="00D82EFC">
        <w:t>同時也是墨西哥第二大都市；至於首都墨西哥市的大都會地區包含墨西哥州，鞋廠數量占全國的</w:t>
      </w:r>
      <w:r w:rsidRPr="00D82EFC">
        <w:t>13%</w:t>
      </w:r>
      <w:r w:rsidRPr="00D82EFC">
        <w:t>。</w:t>
      </w:r>
    </w:p>
    <w:p w:rsidR="004B2343" w:rsidRPr="00D82EFC" w:rsidRDefault="004B2343" w:rsidP="004B2343">
      <w:pPr>
        <w:pStyle w:val="af7"/>
        <w:ind w:left="1417" w:firstLine="472"/>
      </w:pPr>
      <w:r w:rsidRPr="00D82EFC">
        <w:rPr>
          <w:rFonts w:hint="eastAsia"/>
        </w:rPr>
        <w:t>由於</w:t>
      </w:r>
      <w:r w:rsidRPr="00D82EFC">
        <w:rPr>
          <w:rFonts w:hint="eastAsia"/>
        </w:rPr>
        <w:t>2009</w:t>
      </w:r>
      <w:r w:rsidRPr="00D82EFC">
        <w:rPr>
          <w:rFonts w:hint="eastAsia"/>
        </w:rPr>
        <w:t>年墨國自</w:t>
      </w:r>
      <w:r w:rsidR="008E0C3C" w:rsidRPr="00D82EFC">
        <w:rPr>
          <w:rFonts w:hint="eastAsia"/>
        </w:rPr>
        <w:t>中國大陸</w:t>
      </w:r>
      <w:r w:rsidRPr="00D82EFC">
        <w:rPr>
          <w:rFonts w:hint="eastAsia"/>
        </w:rPr>
        <w:t>才進口約</w:t>
      </w:r>
      <w:r w:rsidRPr="00D82EFC">
        <w:rPr>
          <w:rFonts w:hint="eastAsia"/>
        </w:rPr>
        <w:t>370</w:t>
      </w:r>
      <w:r w:rsidRPr="00D82EFC">
        <w:rPr>
          <w:rFonts w:hint="eastAsia"/>
        </w:rPr>
        <w:t>萬雙鞋，</w:t>
      </w:r>
      <w:r w:rsidRPr="00D82EFC">
        <w:rPr>
          <w:rFonts w:hint="eastAsia"/>
        </w:rPr>
        <w:t>2013</w:t>
      </w:r>
      <w:r w:rsidRPr="00D82EFC">
        <w:rPr>
          <w:rFonts w:hint="eastAsia"/>
        </w:rPr>
        <w:t>年則已快速增加到約</w:t>
      </w:r>
      <w:r w:rsidRPr="00D82EFC">
        <w:rPr>
          <w:rFonts w:hint="eastAsia"/>
        </w:rPr>
        <w:t>4,300</w:t>
      </w:r>
      <w:r w:rsidRPr="00D82EFC">
        <w:rPr>
          <w:rFonts w:hint="eastAsia"/>
        </w:rPr>
        <w:t>萬雙鞋，</w:t>
      </w:r>
      <w:r w:rsidRPr="00D82EFC">
        <w:rPr>
          <w:rFonts w:hint="eastAsia"/>
        </w:rPr>
        <w:t>4</w:t>
      </w:r>
      <w:r w:rsidRPr="00D82EFC">
        <w:rPr>
          <w:rFonts w:hint="eastAsia"/>
        </w:rPr>
        <w:t>年內成長</w:t>
      </w:r>
      <w:r w:rsidRPr="00D82EFC">
        <w:rPr>
          <w:rFonts w:hint="eastAsia"/>
        </w:rPr>
        <w:t>1</w:t>
      </w:r>
      <w:r w:rsidRPr="00D82EFC">
        <w:t>,</w:t>
      </w:r>
      <w:r w:rsidRPr="00D82EFC">
        <w:rPr>
          <w:rFonts w:hint="eastAsia"/>
        </w:rPr>
        <w:t>049%</w:t>
      </w:r>
      <w:r w:rsidRPr="00D82EFC">
        <w:rPr>
          <w:rFonts w:hint="eastAsia"/>
        </w:rPr>
        <w:t>，幅度相當驚人，且同期自</w:t>
      </w:r>
      <w:r w:rsidR="008E0C3C" w:rsidRPr="00D82EFC">
        <w:rPr>
          <w:rFonts w:hint="eastAsia"/>
        </w:rPr>
        <w:t>中國大陸</w:t>
      </w:r>
      <w:r w:rsidRPr="00D82EFC">
        <w:rPr>
          <w:rFonts w:hint="eastAsia"/>
        </w:rPr>
        <w:t>進口鞋子的單價則自每雙</w:t>
      </w:r>
      <w:r w:rsidRPr="00D82EFC">
        <w:rPr>
          <w:rFonts w:hint="eastAsia"/>
        </w:rPr>
        <w:t>16.13</w:t>
      </w:r>
      <w:r w:rsidRPr="00D82EFC">
        <w:rPr>
          <w:rFonts w:hint="eastAsia"/>
        </w:rPr>
        <w:t>美元下滑到每雙</w:t>
      </w:r>
      <w:r w:rsidRPr="00D82EFC">
        <w:rPr>
          <w:rFonts w:hint="eastAsia"/>
        </w:rPr>
        <w:t>6.98</w:t>
      </w:r>
      <w:r w:rsidRPr="00D82EFC">
        <w:rPr>
          <w:rFonts w:hint="eastAsia"/>
        </w:rPr>
        <w:t>美元，此一現象與墨國自全球進口鞋子單價逐年微增的趨勢恰好相反，引起墨國製鞋工業業者強烈質疑與不滿。目前墨西哥每</w:t>
      </w:r>
      <w:r w:rsidRPr="00D82EFC">
        <w:rPr>
          <w:rFonts w:hint="eastAsia"/>
        </w:rPr>
        <w:t>3</w:t>
      </w:r>
      <w:r w:rsidRPr="00D82EFC">
        <w:rPr>
          <w:rFonts w:hint="eastAsia"/>
        </w:rPr>
        <w:t>雙鞋就有一雙來自亞州，其中</w:t>
      </w:r>
      <w:r w:rsidRPr="00D82EFC">
        <w:rPr>
          <w:rFonts w:hint="eastAsia"/>
        </w:rPr>
        <w:t>9</w:t>
      </w:r>
      <w:r w:rsidRPr="00D82EFC">
        <w:rPr>
          <w:rFonts w:hint="eastAsia"/>
        </w:rPr>
        <w:t>成為</w:t>
      </w:r>
      <w:r w:rsidR="008E0C3C" w:rsidRPr="00D82EFC">
        <w:rPr>
          <w:rFonts w:hint="eastAsia"/>
        </w:rPr>
        <w:t>中國大陸</w:t>
      </w:r>
      <w:r w:rsidRPr="00D82EFC">
        <w:rPr>
          <w:rFonts w:hint="eastAsia"/>
        </w:rPr>
        <w:t>、越南及印尼等國。墨國業界擔心墨國公司之生產成本無法跟前述國家競爭，例如</w:t>
      </w:r>
      <w:r w:rsidR="008E0C3C" w:rsidRPr="00D82EFC">
        <w:rPr>
          <w:rFonts w:hint="eastAsia"/>
        </w:rPr>
        <w:t>中國大陸</w:t>
      </w:r>
      <w:r w:rsidRPr="00D82EFC">
        <w:rPr>
          <w:rFonts w:hint="eastAsia"/>
        </w:rPr>
        <w:t>、越南及印尼人</w:t>
      </w:r>
      <w:r w:rsidRPr="00D82EFC">
        <w:rPr>
          <w:rFonts w:hint="eastAsia"/>
        </w:rPr>
        <w:lastRenderedPageBreak/>
        <w:t>工成本分別較墨西哥少</w:t>
      </w:r>
      <w:r w:rsidRPr="00D82EFC">
        <w:rPr>
          <w:rFonts w:hint="eastAsia"/>
        </w:rPr>
        <w:t>13%</w:t>
      </w:r>
      <w:r w:rsidRPr="00D82EFC">
        <w:rPr>
          <w:rFonts w:hint="eastAsia"/>
        </w:rPr>
        <w:t>、</w:t>
      </w:r>
      <w:r w:rsidRPr="00D82EFC">
        <w:rPr>
          <w:rFonts w:hint="eastAsia"/>
        </w:rPr>
        <w:t>44%</w:t>
      </w:r>
      <w:r w:rsidRPr="00D82EFC">
        <w:rPr>
          <w:rFonts w:hint="eastAsia"/>
        </w:rPr>
        <w:t>及</w:t>
      </w:r>
      <w:r w:rsidRPr="00D82EFC">
        <w:rPr>
          <w:rFonts w:hint="eastAsia"/>
        </w:rPr>
        <w:t>23%</w:t>
      </w:r>
      <w:r w:rsidRPr="00D82EFC">
        <w:rPr>
          <w:rFonts w:hint="eastAsia"/>
        </w:rPr>
        <w:t>。墨國</w:t>
      </w:r>
      <w:r w:rsidRPr="00D82EFC">
        <w:rPr>
          <w:rFonts w:hint="eastAsia"/>
        </w:rPr>
        <w:t>Guanajuato</w:t>
      </w:r>
      <w:r w:rsidRPr="00D82EFC">
        <w:rPr>
          <w:rFonts w:hint="eastAsia"/>
        </w:rPr>
        <w:t>州製鞋工業協會</w:t>
      </w:r>
      <w:r w:rsidR="008E0C3C" w:rsidRPr="00D82EFC">
        <w:rPr>
          <w:rFonts w:hint="eastAsia"/>
        </w:rPr>
        <w:t>（</w:t>
      </w:r>
      <w:r w:rsidRPr="00D82EFC">
        <w:rPr>
          <w:rFonts w:hint="eastAsia"/>
        </w:rPr>
        <w:t>Cámara de la Industria del Calzado de Guanajuato</w:t>
      </w:r>
      <w:r w:rsidRPr="00D82EFC">
        <w:rPr>
          <w:rFonts w:hint="eastAsia"/>
        </w:rPr>
        <w:t>簡稱</w:t>
      </w:r>
      <w:r w:rsidRPr="00D82EFC">
        <w:rPr>
          <w:rFonts w:hint="eastAsia"/>
        </w:rPr>
        <w:t>CICEG</w:t>
      </w:r>
      <w:r w:rsidR="008E0C3C" w:rsidRPr="00D82EFC">
        <w:rPr>
          <w:rFonts w:hint="eastAsia"/>
        </w:rPr>
        <w:t>）</w:t>
      </w:r>
      <w:r w:rsidRPr="00D82EFC">
        <w:rPr>
          <w:rFonts w:hint="eastAsia"/>
        </w:rPr>
        <w:t>前總裁</w:t>
      </w:r>
      <w:r w:rsidRPr="00D82EFC">
        <w:rPr>
          <w:rFonts w:hint="eastAsia"/>
        </w:rPr>
        <w:t xml:space="preserve">Ysmael </w:t>
      </w:r>
      <w:r w:rsidRPr="00D82EFC">
        <w:t>López García</w:t>
      </w:r>
      <w:r w:rsidR="008E0C3C" w:rsidRPr="00D82EFC">
        <w:rPr>
          <w:rFonts w:hint="eastAsia"/>
        </w:rPr>
        <w:t>（</w:t>
      </w:r>
      <w:r w:rsidRPr="00D82EFC">
        <w:rPr>
          <w:rFonts w:hint="eastAsia"/>
        </w:rPr>
        <w:t>現任總裁為</w:t>
      </w:r>
      <w:r w:rsidRPr="00D82EFC">
        <w:rPr>
          <w:rFonts w:hint="eastAsia"/>
        </w:rPr>
        <w:t>Luis Gerardo Gonzalez</w:t>
      </w:r>
      <w:r w:rsidR="008E0C3C" w:rsidRPr="00D82EFC">
        <w:rPr>
          <w:rFonts w:hint="eastAsia"/>
        </w:rPr>
        <w:t>）</w:t>
      </w:r>
      <w:r w:rsidRPr="00D82EFC">
        <w:rPr>
          <w:rFonts w:hint="eastAsia"/>
        </w:rPr>
        <w:t>曾屢次代表墨國製鞋業者指責墨國政府放任</w:t>
      </w:r>
      <w:r w:rsidR="008E0C3C" w:rsidRPr="00D82EFC">
        <w:rPr>
          <w:rFonts w:hint="eastAsia"/>
        </w:rPr>
        <w:t>中國大陸</w:t>
      </w:r>
      <w:r w:rsidRPr="00D82EFC">
        <w:rPr>
          <w:rFonts w:hint="eastAsia"/>
        </w:rPr>
        <w:t>鞋類產品大量進口而不作為，除控訴</w:t>
      </w:r>
      <w:r w:rsidR="008E0C3C" w:rsidRPr="00D82EFC">
        <w:rPr>
          <w:rFonts w:hint="eastAsia"/>
        </w:rPr>
        <w:t>中國大陸</w:t>
      </w:r>
      <w:r w:rsidRPr="00D82EFC">
        <w:rPr>
          <w:rFonts w:hint="eastAsia"/>
        </w:rPr>
        <w:t>製鞋類產品涉嫌傾銷外，還指控進口商涉與政府有關部門人員勾結，採取以多報少的非法手段逃稅，特別是逃避墨西哥高達</w:t>
      </w:r>
      <w:r w:rsidRPr="00D82EFC">
        <w:rPr>
          <w:rFonts w:hint="eastAsia"/>
        </w:rPr>
        <w:t>16%</w:t>
      </w:r>
      <w:r w:rsidRPr="00D82EFC">
        <w:rPr>
          <w:rFonts w:hint="eastAsia"/>
        </w:rPr>
        <w:t>的增值稅。</w:t>
      </w:r>
    </w:p>
    <w:p w:rsidR="004B2343" w:rsidRPr="00D82EFC" w:rsidRDefault="004B2343" w:rsidP="004B2343">
      <w:pPr>
        <w:pStyle w:val="af7"/>
        <w:ind w:left="1417" w:firstLine="472"/>
      </w:pPr>
      <w:r w:rsidRPr="00D82EFC">
        <w:rPr>
          <w:rFonts w:hint="eastAsia"/>
        </w:rPr>
        <w:t>為維護墨國鞋業業者權益，墨西哥政府</w:t>
      </w:r>
      <w:r w:rsidRPr="00D82EFC">
        <w:t>2014</w:t>
      </w:r>
      <w:r w:rsidRPr="00D82EFC">
        <w:t>年</w:t>
      </w:r>
      <w:r w:rsidRPr="00D82EFC">
        <w:t>8</w:t>
      </w:r>
      <w:r w:rsidRPr="00D82EFC">
        <w:t>月</w:t>
      </w:r>
      <w:r w:rsidRPr="00D82EFC">
        <w:t>29</w:t>
      </w:r>
      <w:r w:rsidRPr="00D82EFC">
        <w:t>日頒布之提升墨國鞋業生產力、競爭力及打擊進口鞋類產品價格低報相關措施之行政命令，雖已</w:t>
      </w:r>
      <w:r w:rsidRPr="00D82EFC">
        <w:rPr>
          <w:rFonts w:hint="eastAsia"/>
        </w:rPr>
        <w:t>由</w:t>
      </w:r>
      <w:r w:rsidRPr="00D82EFC">
        <w:t>墨經濟部及財政部採</w:t>
      </w:r>
      <w:r w:rsidRPr="00D82EFC">
        <w:rPr>
          <w:rFonts w:hint="eastAsia"/>
        </w:rPr>
        <w:t>取措施</w:t>
      </w:r>
      <w:r w:rsidRPr="00D82EFC">
        <w:t>，然為更進一步有效管理及防範進口鞋類產品之低報現象，</w:t>
      </w:r>
      <w:r w:rsidRPr="00D82EFC">
        <w:rPr>
          <w:rFonts w:hint="eastAsia"/>
        </w:rPr>
        <w:t>墨西哥聯邦政府公報本</w:t>
      </w:r>
      <w:r w:rsidRPr="00D82EFC">
        <w:t>2019</w:t>
      </w:r>
      <w:r w:rsidRPr="00D82EFC">
        <w:t>年</w:t>
      </w:r>
      <w:r w:rsidRPr="00D82EFC">
        <w:t>4</w:t>
      </w:r>
      <w:r w:rsidRPr="00D82EFC">
        <w:t>月</w:t>
      </w:r>
      <w:r w:rsidRPr="00D82EFC">
        <w:t>10</w:t>
      </w:r>
      <w:r w:rsidRPr="00D82EFC">
        <w:t>日經濟部公告墨總統羅培茲</w:t>
      </w:r>
      <w:r w:rsidR="008E0C3C" w:rsidRPr="00D82EFC">
        <w:t>（</w:t>
      </w:r>
      <w:r w:rsidRPr="00D82EFC">
        <w:t>AMLO</w:t>
      </w:r>
      <w:r w:rsidR="008E0C3C" w:rsidRPr="00D82EFC">
        <w:t>）</w:t>
      </w:r>
      <w:r w:rsidRPr="00D82EFC">
        <w:t>頒布修改墨國海關進出口稅則之行政命令</w:t>
      </w:r>
      <w:r w:rsidRPr="00D82EFC">
        <w:rPr>
          <w:rFonts w:hint="eastAsia"/>
        </w:rPr>
        <w:t>，</w:t>
      </w:r>
      <w:r w:rsidRPr="00D82EFC">
        <w:t>針對第</w:t>
      </w:r>
      <w:r w:rsidRPr="00D82EFC">
        <w:t>64</w:t>
      </w:r>
      <w:r w:rsidRPr="00D82EFC">
        <w:t>章鞋類產品，將新增</w:t>
      </w:r>
      <w:r w:rsidRPr="00D82EFC">
        <w:t>31</w:t>
      </w:r>
      <w:r w:rsidRPr="00D82EFC">
        <w:t>項新稅號，以利對該等進口產品內容之確認，該</w:t>
      </w:r>
      <w:r w:rsidRPr="00D82EFC">
        <w:t>31</w:t>
      </w:r>
      <w:r w:rsidRPr="00D82EFC">
        <w:t>項新稅號將維持原有之進口關稅稅率，另亦將修改</w:t>
      </w:r>
      <w:r w:rsidRPr="00D82EFC">
        <w:t>11</w:t>
      </w:r>
      <w:r w:rsidRPr="00D82EFC">
        <w:t>項進口稅號之產品內容敘述及廢除</w:t>
      </w:r>
      <w:r w:rsidRPr="00D82EFC">
        <w:t>8</w:t>
      </w:r>
      <w:r w:rsidRPr="00D82EFC">
        <w:t>項稅號，自</w:t>
      </w:r>
      <w:r w:rsidRPr="00D82EFC">
        <w:t>2019</w:t>
      </w:r>
      <w:r w:rsidRPr="00D82EFC">
        <w:t>年</w:t>
      </w:r>
      <w:r w:rsidRPr="00D82EFC">
        <w:t>4</w:t>
      </w:r>
      <w:r w:rsidRPr="00D82EFC">
        <w:t>月</w:t>
      </w:r>
      <w:r w:rsidRPr="00D82EFC">
        <w:t>25</w:t>
      </w:r>
      <w:r w:rsidRPr="00D82EFC">
        <w:t>日生效</w:t>
      </w:r>
      <w:r w:rsidRPr="00D82EFC">
        <w:rPr>
          <w:rFonts w:hint="eastAsia"/>
        </w:rPr>
        <w:t>。</w:t>
      </w:r>
    </w:p>
    <w:p w:rsidR="004B2343" w:rsidRPr="00D82EFC" w:rsidRDefault="004B2343" w:rsidP="004B2343">
      <w:pPr>
        <w:pStyle w:val="af7"/>
        <w:ind w:left="1417" w:firstLine="472"/>
      </w:pPr>
      <w:r w:rsidRPr="00D82EFC">
        <w:rPr>
          <w:rFonts w:hint="eastAsia"/>
        </w:rPr>
        <w:t>另墨國政府為協助業者因應同類進口產品低價競爭，提供其業者更多調適時間，以增加其競爭力，墨政府宣布調高</w:t>
      </w:r>
      <w:r w:rsidRPr="00D82EFC">
        <w:t>34</w:t>
      </w:r>
      <w:r w:rsidRPr="00D82EFC">
        <w:t>項鞋類產品暫時性進口關稅稅率，為期</w:t>
      </w:r>
      <w:r w:rsidRPr="00D82EFC">
        <w:t>180</w:t>
      </w:r>
      <w:r w:rsidRPr="00D82EFC">
        <w:t>日，並自</w:t>
      </w:r>
      <w:r w:rsidRPr="00D82EFC">
        <w:t>2019</w:t>
      </w:r>
      <w:r w:rsidRPr="00D82EFC">
        <w:t>年</w:t>
      </w:r>
      <w:r w:rsidRPr="00D82EFC">
        <w:t>4</w:t>
      </w:r>
      <w:r w:rsidRPr="00D82EFC">
        <w:t>月</w:t>
      </w:r>
      <w:r w:rsidRPr="00D82EFC">
        <w:t>25</w:t>
      </w:r>
      <w:r w:rsidRPr="00D82EFC">
        <w:t>日生效</w:t>
      </w:r>
      <w:r w:rsidRPr="00D82EFC">
        <w:rPr>
          <w:rFonts w:hint="eastAsia"/>
        </w:rPr>
        <w:t>。</w:t>
      </w:r>
    </w:p>
    <w:p w:rsidR="004B2343" w:rsidRPr="00D82EFC" w:rsidRDefault="004B2343" w:rsidP="00AA6EC0">
      <w:pPr>
        <w:pStyle w:val="af7"/>
        <w:wordWrap w:val="0"/>
        <w:ind w:left="1417" w:firstLine="472"/>
      </w:pPr>
      <w:r w:rsidRPr="00D82EFC">
        <w:rPr>
          <w:rFonts w:hint="eastAsia"/>
        </w:rPr>
        <w:t>前述</w:t>
      </w:r>
      <w:r w:rsidRPr="00D82EFC">
        <w:t>34</w:t>
      </w:r>
      <w:r w:rsidRPr="00D82EFC">
        <w:t>項鞋類產品中之</w:t>
      </w:r>
      <w:r w:rsidRPr="00D82EFC">
        <w:t>15</w:t>
      </w:r>
      <w:r w:rsidRPr="00D82EFC">
        <w:t>項產品將於本公告生效實施</w:t>
      </w:r>
      <w:r w:rsidRPr="00D82EFC">
        <w:t>180</w:t>
      </w:r>
      <w:r w:rsidRPr="00D82EFC">
        <w:t>日後，其進口關稅將調降為</w:t>
      </w:r>
      <w:r w:rsidRPr="00D82EFC">
        <w:t>20%</w:t>
      </w:r>
      <w:r w:rsidRPr="00D82EFC">
        <w:t>，</w:t>
      </w:r>
      <w:r w:rsidRPr="00D82EFC">
        <w:rPr>
          <w:rFonts w:hint="eastAsia"/>
        </w:rPr>
        <w:t>上述稅號及關稅調整詳情請參考該墨西哥聯邦政府公報，連結為</w:t>
      </w:r>
      <w:hyperlink r:id="rId72" w:history="1">
        <w:r w:rsidRPr="00D82EFC">
          <w:t>https://www.dof.gob.mx/nota_detalle.php?codigo=5557468&amp;fecha=10/04/2019</w:t>
        </w:r>
      </w:hyperlink>
      <w:r w:rsidRPr="00D82EFC">
        <w:t>。</w:t>
      </w:r>
    </w:p>
    <w:p w:rsidR="004B2343" w:rsidRPr="00D82EFC" w:rsidRDefault="004B2343" w:rsidP="004B2343">
      <w:pPr>
        <w:pStyle w:val="af7"/>
        <w:ind w:left="1417" w:firstLine="472"/>
      </w:pPr>
      <w:r w:rsidRPr="00D82EFC">
        <w:rPr>
          <w:rFonts w:hint="eastAsia"/>
        </w:rPr>
        <w:t>根據墨西哥</w:t>
      </w:r>
      <w:r w:rsidRPr="00D82EFC">
        <w:rPr>
          <w:rFonts w:hint="eastAsia"/>
        </w:rPr>
        <w:t>Guanajuato</w:t>
      </w:r>
      <w:r w:rsidRPr="00D82EFC">
        <w:rPr>
          <w:rFonts w:hint="eastAsia"/>
        </w:rPr>
        <w:t>州製鞋工業協會</w:t>
      </w:r>
      <w:r w:rsidR="008E0C3C" w:rsidRPr="00D82EFC">
        <w:rPr>
          <w:rFonts w:hint="eastAsia"/>
        </w:rPr>
        <w:t>（</w:t>
      </w:r>
      <w:r w:rsidRPr="00D82EFC">
        <w:rPr>
          <w:rFonts w:hint="eastAsia"/>
        </w:rPr>
        <w:t>CICEG</w:t>
      </w:r>
      <w:r w:rsidR="008E0C3C" w:rsidRPr="00D82EFC">
        <w:rPr>
          <w:rFonts w:hint="eastAsia"/>
        </w:rPr>
        <w:t>）</w:t>
      </w:r>
      <w:r w:rsidRPr="00D82EFC">
        <w:rPr>
          <w:rFonts w:hint="eastAsia"/>
        </w:rPr>
        <w:t>表示，墨西哥全國年生產約</w:t>
      </w:r>
      <w:r w:rsidRPr="00D82EFC">
        <w:rPr>
          <w:rFonts w:hint="eastAsia"/>
        </w:rPr>
        <w:t>2.5</w:t>
      </w:r>
      <w:r w:rsidRPr="00D82EFC">
        <w:rPr>
          <w:rFonts w:hint="eastAsia"/>
        </w:rPr>
        <w:t>億雙鞋。墨西哥鞋子的主要出口國為美國，其次是</w:t>
      </w:r>
      <w:r w:rsidRPr="00D82EFC">
        <w:rPr>
          <w:rFonts w:hint="eastAsia"/>
        </w:rPr>
        <w:lastRenderedPageBreak/>
        <w:t>加拿大、日本、中南美洲等全球</w:t>
      </w:r>
      <w:r w:rsidRPr="00D82EFC">
        <w:rPr>
          <w:rFonts w:hint="eastAsia"/>
        </w:rPr>
        <w:t>60</w:t>
      </w:r>
      <w:r w:rsidRPr="00D82EFC">
        <w:rPr>
          <w:rFonts w:hint="eastAsia"/>
        </w:rPr>
        <w:t>餘個國家。墨西哥每年每人平均購買</w:t>
      </w:r>
      <w:r w:rsidRPr="00D82EFC">
        <w:rPr>
          <w:rFonts w:hint="eastAsia"/>
        </w:rPr>
        <w:t>2.</w:t>
      </w:r>
      <w:r w:rsidRPr="00D82EFC">
        <w:t>7</w:t>
      </w:r>
      <w:r w:rsidRPr="00D82EFC">
        <w:rPr>
          <w:rFonts w:hint="eastAsia"/>
        </w:rPr>
        <w:t>雙鞋子，市場上約存在</w:t>
      </w:r>
      <w:r w:rsidRPr="00D82EFC">
        <w:rPr>
          <w:rFonts w:hint="eastAsia"/>
        </w:rPr>
        <w:t>100</w:t>
      </w:r>
      <w:r w:rsidRPr="00D82EFC">
        <w:rPr>
          <w:rFonts w:hint="eastAsia"/>
        </w:rPr>
        <w:t>個國際與本土品牌。該工業未來最大的不確定因素也是美國川普總統上台後，墨國與美國重啟北美自由貿易協定</w:t>
      </w:r>
      <w:r w:rsidR="008E0C3C" w:rsidRPr="00D82EFC">
        <w:rPr>
          <w:rFonts w:hint="eastAsia"/>
        </w:rPr>
        <w:t>（</w:t>
      </w:r>
      <w:r w:rsidRPr="00D82EFC">
        <w:rPr>
          <w:rFonts w:hint="eastAsia"/>
        </w:rPr>
        <w:t>NAFTA</w:t>
      </w:r>
      <w:r w:rsidR="008E0C3C" w:rsidRPr="00D82EFC">
        <w:rPr>
          <w:rFonts w:hint="eastAsia"/>
        </w:rPr>
        <w:t>）</w:t>
      </w:r>
      <w:r w:rsidRPr="00D82EFC">
        <w:rPr>
          <w:rFonts w:hint="eastAsia"/>
        </w:rPr>
        <w:t>談判的結果，業者普遍憂慮是否會損及該業對美國之出口。</w:t>
      </w:r>
    </w:p>
    <w:p w:rsidR="00054CB5" w:rsidRPr="00D82EFC" w:rsidRDefault="005A1A45" w:rsidP="00526C12">
      <w:pPr>
        <w:pStyle w:val="a5"/>
        <w:spacing w:before="257" w:after="257"/>
        <w:ind w:left="632" w:hanging="632"/>
        <w:rPr>
          <w:rFonts w:ascii="Times New Roman" w:hAnsi="Times New Roman"/>
        </w:rPr>
      </w:pPr>
      <w:r w:rsidRPr="00D82EFC">
        <w:rPr>
          <w:rFonts w:ascii="Times New Roman" w:hAnsi="Times New Roman"/>
        </w:rPr>
        <w:t>四</w:t>
      </w:r>
      <w:r w:rsidR="00054CB5" w:rsidRPr="00D82EFC">
        <w:rPr>
          <w:rFonts w:ascii="Times New Roman" w:hAnsi="Times New Roman"/>
        </w:rPr>
        <w:t>、墨國政府重要經濟措施及經濟展望</w:t>
      </w:r>
    </w:p>
    <w:p w:rsidR="00054CB5" w:rsidRPr="00D82EFC" w:rsidRDefault="009925C7" w:rsidP="00526C12">
      <w:pPr>
        <w:pStyle w:val="a8"/>
        <w:ind w:left="945" w:hanging="709"/>
        <w:rPr>
          <w:rFonts w:hAnsi="Times New Roman"/>
        </w:rPr>
      </w:pPr>
      <w:r w:rsidRPr="00D82EFC">
        <w:rPr>
          <w:rFonts w:hAnsi="Times New Roman"/>
        </w:rPr>
        <w:t>（</w:t>
      </w:r>
      <w:r w:rsidR="00054CB5" w:rsidRPr="00D82EFC">
        <w:rPr>
          <w:rFonts w:hAnsi="Times New Roman"/>
        </w:rPr>
        <w:t>一</w:t>
      </w:r>
      <w:r w:rsidRPr="00D82EFC">
        <w:rPr>
          <w:rFonts w:hAnsi="Times New Roman"/>
        </w:rPr>
        <w:t>）</w:t>
      </w:r>
      <w:r w:rsidR="00054CB5" w:rsidRPr="00D82EFC">
        <w:rPr>
          <w:rFonts w:hAnsi="Times New Roman"/>
        </w:rPr>
        <w:t>重要經貿政策</w:t>
      </w:r>
    </w:p>
    <w:p w:rsidR="004B2343" w:rsidRPr="00D82EFC" w:rsidRDefault="004B2343" w:rsidP="004B2343">
      <w:pPr>
        <w:pStyle w:val="af0"/>
        <w:ind w:left="945" w:firstLine="472"/>
        <w:rPr>
          <w:lang w:eastAsia="zh-TW"/>
        </w:rPr>
      </w:pPr>
      <w:proofErr w:type="gramStart"/>
      <w:r w:rsidRPr="00D82EFC">
        <w:rPr>
          <w:rFonts w:hint="eastAsia"/>
          <w:lang w:eastAsia="zh-TW"/>
        </w:rPr>
        <w:t>茲就墨國</w:t>
      </w:r>
      <w:proofErr w:type="gramEnd"/>
      <w:r w:rsidRPr="00D82EFC">
        <w:rPr>
          <w:rFonts w:hint="eastAsia"/>
          <w:lang w:eastAsia="zh-TW"/>
        </w:rPr>
        <w:t>政府所實施影響墨西哥</w:t>
      </w:r>
      <w:r w:rsidRPr="00D82EFC">
        <w:rPr>
          <w:rFonts w:hint="eastAsia"/>
          <w:lang w:eastAsia="zh-TW"/>
        </w:rPr>
        <w:t>2018</w:t>
      </w:r>
      <w:r w:rsidRPr="00D82EFC">
        <w:rPr>
          <w:rFonts w:hint="eastAsia"/>
          <w:lang w:eastAsia="zh-TW"/>
        </w:rPr>
        <w:t>年經濟表現及</w:t>
      </w:r>
      <w:r w:rsidRPr="00D82EFC">
        <w:rPr>
          <w:rFonts w:hint="eastAsia"/>
          <w:lang w:eastAsia="zh-TW"/>
        </w:rPr>
        <w:t>2019</w:t>
      </w:r>
      <w:r w:rsidRPr="00D82EFC">
        <w:rPr>
          <w:rFonts w:hint="eastAsia"/>
          <w:lang w:eastAsia="zh-TW"/>
        </w:rPr>
        <w:t>年經濟發展之重要經貿措施分析如下：</w:t>
      </w:r>
    </w:p>
    <w:p w:rsidR="00AA6EC0" w:rsidRPr="00D82EFC" w:rsidRDefault="00AA6EC0" w:rsidP="00AA6EC0">
      <w:pPr>
        <w:pStyle w:val="af3"/>
        <w:ind w:left="1417" w:hanging="472"/>
      </w:pPr>
      <w:r w:rsidRPr="00D82EFC">
        <w:rPr>
          <w:rFonts w:hint="eastAsia"/>
        </w:rPr>
        <w:t>１、</w:t>
      </w:r>
      <w:r w:rsidRPr="00D82EFC">
        <w:rPr>
          <w:rFonts w:hint="eastAsia"/>
        </w:rPr>
        <w:t>NAFTA</w:t>
      </w:r>
      <w:r w:rsidRPr="00D82EFC">
        <w:rPr>
          <w:rFonts w:hint="eastAsia"/>
        </w:rPr>
        <w:t>更新談判及美墨關係展望：</w:t>
      </w:r>
    </w:p>
    <w:p w:rsidR="00AA6EC0" w:rsidRPr="00D82EFC" w:rsidRDefault="00AA6EC0" w:rsidP="00AA6EC0">
      <w:pPr>
        <w:pStyle w:val="13"/>
        <w:ind w:left="1772" w:hanging="591"/>
        <w:rPr>
          <w:lang w:eastAsia="zh-TW"/>
        </w:rPr>
      </w:pPr>
      <w:r w:rsidRPr="00D82EFC">
        <w:rPr>
          <w:rFonts w:hint="eastAsia"/>
          <w:lang w:eastAsia="zh-TW"/>
        </w:rPr>
        <w:t>（</w:t>
      </w:r>
      <w:r w:rsidRPr="00D82EFC">
        <w:rPr>
          <w:rFonts w:hint="eastAsia"/>
          <w:lang w:eastAsia="zh-TW"/>
        </w:rPr>
        <w:t>1</w:t>
      </w:r>
      <w:r w:rsidRPr="00D82EFC">
        <w:rPr>
          <w:rFonts w:hint="eastAsia"/>
          <w:lang w:eastAsia="zh-TW"/>
        </w:rPr>
        <w:t>）美國川普總統自</w:t>
      </w:r>
      <w:r w:rsidRPr="00D82EFC">
        <w:rPr>
          <w:rFonts w:hint="eastAsia"/>
          <w:lang w:eastAsia="zh-TW"/>
        </w:rPr>
        <w:t>2017</w:t>
      </w:r>
      <w:r w:rsidRPr="00D82EFC">
        <w:rPr>
          <w:rFonts w:hint="eastAsia"/>
          <w:lang w:eastAsia="zh-TW"/>
        </w:rPr>
        <w:t>年</w:t>
      </w:r>
      <w:r w:rsidRPr="00D82EFC">
        <w:rPr>
          <w:rFonts w:hint="eastAsia"/>
          <w:lang w:eastAsia="zh-TW"/>
        </w:rPr>
        <w:t>1</w:t>
      </w:r>
      <w:r w:rsidRPr="00D82EFC">
        <w:rPr>
          <w:rFonts w:hint="eastAsia"/>
          <w:lang w:eastAsia="zh-TW"/>
        </w:rPr>
        <w:t>月</w:t>
      </w:r>
      <w:r w:rsidRPr="00D82EFC">
        <w:rPr>
          <w:rFonts w:hint="eastAsia"/>
          <w:lang w:eastAsia="zh-TW"/>
        </w:rPr>
        <w:t>20</w:t>
      </w:r>
      <w:r w:rsidRPr="00D82EFC">
        <w:rPr>
          <w:rFonts w:hint="eastAsia"/>
          <w:lang w:eastAsia="zh-TW"/>
        </w:rPr>
        <w:t>日上任後堅持競選口號「讓美國再次偉大（</w:t>
      </w:r>
      <w:r w:rsidRPr="00D82EFC">
        <w:rPr>
          <w:rFonts w:hint="eastAsia"/>
          <w:lang w:eastAsia="zh-TW"/>
        </w:rPr>
        <w:t>Make America Great Again</w:t>
      </w:r>
      <w:r w:rsidRPr="00D82EFC">
        <w:rPr>
          <w:rFonts w:hint="eastAsia"/>
          <w:lang w:eastAsia="zh-TW"/>
        </w:rPr>
        <w:t>）」，推動製造業回流美國，祭出包括減稅、退出跨太平洋夥伴協定（</w:t>
      </w:r>
      <w:r w:rsidRPr="00D82EFC">
        <w:rPr>
          <w:rFonts w:hint="eastAsia"/>
          <w:lang w:eastAsia="zh-TW"/>
        </w:rPr>
        <w:t>TPP</w:t>
      </w:r>
      <w:r w:rsidRPr="00D82EFC">
        <w:rPr>
          <w:rFonts w:hint="eastAsia"/>
          <w:lang w:eastAsia="zh-TW"/>
        </w:rPr>
        <w:t>）及啟動</w:t>
      </w:r>
      <w:r w:rsidRPr="00D82EFC">
        <w:rPr>
          <w:rFonts w:hint="eastAsia"/>
          <w:lang w:eastAsia="zh-TW"/>
        </w:rPr>
        <w:t>NAFTA</w:t>
      </w:r>
      <w:r w:rsidRPr="00D82EFC">
        <w:rPr>
          <w:rFonts w:hint="eastAsia"/>
          <w:lang w:eastAsia="zh-TW"/>
        </w:rPr>
        <w:t>更新談判、美中貿易戰美國調高自中國大陸進口之</w:t>
      </w:r>
      <w:r w:rsidRPr="00D82EFC">
        <w:rPr>
          <w:rFonts w:hint="eastAsia"/>
          <w:lang w:eastAsia="zh-TW"/>
        </w:rPr>
        <w:t>2,500</w:t>
      </w:r>
      <w:r w:rsidRPr="00D82EFC">
        <w:rPr>
          <w:rFonts w:hint="eastAsia"/>
          <w:lang w:eastAsia="zh-TW"/>
        </w:rPr>
        <w:t>億產品</w:t>
      </w:r>
      <w:r w:rsidRPr="00D82EFC">
        <w:rPr>
          <w:rFonts w:hint="eastAsia"/>
          <w:lang w:eastAsia="zh-TW"/>
        </w:rPr>
        <w:t>10-25%</w:t>
      </w:r>
      <w:r w:rsidRPr="00D82EFC">
        <w:rPr>
          <w:rFonts w:hint="eastAsia"/>
          <w:lang w:eastAsia="zh-TW"/>
        </w:rPr>
        <w:t>關稅等政策，確實已對全球經貿穩定、美墨關係及全球供應鏈造成重大影響及衝擊。</w:t>
      </w:r>
    </w:p>
    <w:p w:rsidR="00AA6EC0" w:rsidRPr="00D82EFC" w:rsidRDefault="00AA6EC0" w:rsidP="00AA6EC0">
      <w:pPr>
        <w:pStyle w:val="13"/>
        <w:ind w:left="1772" w:hanging="591"/>
        <w:rPr>
          <w:lang w:eastAsia="zh-TW"/>
        </w:rPr>
      </w:pPr>
      <w:r w:rsidRPr="00D82EFC">
        <w:rPr>
          <w:rFonts w:hint="eastAsia"/>
          <w:lang w:eastAsia="zh-TW"/>
        </w:rPr>
        <w:t>（</w:t>
      </w:r>
      <w:r w:rsidRPr="00D82EFC">
        <w:rPr>
          <w:rFonts w:hint="eastAsia"/>
          <w:lang w:eastAsia="zh-TW"/>
        </w:rPr>
        <w:t>2</w:t>
      </w:r>
      <w:r w:rsidRPr="00D82EFC">
        <w:rPr>
          <w:rFonts w:hint="eastAsia"/>
          <w:lang w:eastAsia="zh-TW"/>
        </w:rPr>
        <w:t>）在川普總主導下，美、墨、加三國業於</w:t>
      </w:r>
      <w:r w:rsidRPr="00D82EFC">
        <w:rPr>
          <w:rFonts w:hint="eastAsia"/>
          <w:lang w:eastAsia="zh-TW"/>
        </w:rPr>
        <w:t>2018</w:t>
      </w:r>
      <w:r w:rsidRPr="00D82EFC">
        <w:rPr>
          <w:rFonts w:hint="eastAsia"/>
          <w:lang w:eastAsia="zh-TW"/>
        </w:rPr>
        <w:t>年</w:t>
      </w:r>
      <w:r w:rsidRPr="00D82EFC">
        <w:rPr>
          <w:rFonts w:hint="eastAsia"/>
          <w:lang w:eastAsia="zh-TW"/>
        </w:rPr>
        <w:t>9</w:t>
      </w:r>
      <w:r w:rsidRPr="00D82EFC">
        <w:rPr>
          <w:rFonts w:hint="eastAsia"/>
          <w:lang w:eastAsia="zh-TW"/>
        </w:rPr>
        <w:t>月</w:t>
      </w:r>
      <w:r w:rsidRPr="00D82EFC">
        <w:rPr>
          <w:rFonts w:hint="eastAsia"/>
          <w:lang w:eastAsia="zh-TW"/>
        </w:rPr>
        <w:t>30</w:t>
      </w:r>
      <w:r w:rsidRPr="00D82EFC">
        <w:rPr>
          <w:rFonts w:hint="eastAsia"/>
          <w:lang w:eastAsia="zh-TW"/>
        </w:rPr>
        <w:t>日就</w:t>
      </w:r>
      <w:r w:rsidRPr="00D82EFC">
        <w:rPr>
          <w:rFonts w:hint="eastAsia"/>
          <w:lang w:eastAsia="zh-TW"/>
        </w:rPr>
        <w:t>NAFTA</w:t>
      </w:r>
      <w:r w:rsidRPr="00D82EFC">
        <w:rPr>
          <w:rFonts w:hint="eastAsia"/>
          <w:lang w:eastAsia="zh-TW"/>
        </w:rPr>
        <w:t>更新談判達成協議，更名為「</w:t>
      </w:r>
      <w:proofErr w:type="gramStart"/>
      <w:r w:rsidRPr="00D82EFC">
        <w:rPr>
          <w:rFonts w:hint="eastAsia"/>
          <w:lang w:eastAsia="zh-TW"/>
        </w:rPr>
        <w:t>美墨加貿易</w:t>
      </w:r>
      <w:proofErr w:type="gramEnd"/>
      <w:r w:rsidRPr="00D82EFC">
        <w:rPr>
          <w:rFonts w:hint="eastAsia"/>
          <w:lang w:eastAsia="zh-TW"/>
        </w:rPr>
        <w:t>協定（</w:t>
      </w:r>
      <w:r w:rsidRPr="00D82EFC">
        <w:rPr>
          <w:rFonts w:hint="eastAsia"/>
          <w:lang w:eastAsia="zh-TW"/>
        </w:rPr>
        <w:t>USMCA</w:t>
      </w:r>
      <w:r w:rsidRPr="00D82EFC">
        <w:rPr>
          <w:rFonts w:hint="eastAsia"/>
          <w:lang w:eastAsia="zh-TW"/>
        </w:rPr>
        <w:t>）」，並於</w:t>
      </w:r>
      <w:r w:rsidRPr="00D82EFC">
        <w:rPr>
          <w:rFonts w:hint="eastAsia"/>
          <w:lang w:eastAsia="zh-TW"/>
        </w:rPr>
        <w:t>11</w:t>
      </w:r>
      <w:r w:rsidRPr="00D82EFC">
        <w:rPr>
          <w:rFonts w:hint="eastAsia"/>
          <w:lang w:eastAsia="zh-TW"/>
        </w:rPr>
        <w:t>月</w:t>
      </w:r>
      <w:r w:rsidRPr="00D82EFC">
        <w:rPr>
          <w:rFonts w:hint="eastAsia"/>
          <w:lang w:eastAsia="zh-TW"/>
        </w:rPr>
        <w:t>30</w:t>
      </w:r>
      <w:r w:rsidRPr="00D82EFC">
        <w:rPr>
          <w:rFonts w:hint="eastAsia"/>
          <w:lang w:eastAsia="zh-TW"/>
        </w:rPr>
        <w:t>日正式簽署，</w:t>
      </w:r>
      <w:proofErr w:type="gramStart"/>
      <w:r w:rsidRPr="00D82EFC">
        <w:rPr>
          <w:rFonts w:hint="eastAsia"/>
          <w:lang w:eastAsia="zh-TW"/>
        </w:rPr>
        <w:t>俟</w:t>
      </w:r>
      <w:proofErr w:type="gramEnd"/>
      <w:r w:rsidRPr="00D82EFC">
        <w:rPr>
          <w:rFonts w:hint="eastAsia"/>
          <w:lang w:eastAsia="zh-TW"/>
        </w:rPr>
        <w:t>三國國會完成批准程序後，即可正式生效實施，對墨國而言，更可進一步穩定在墨投資人信心。</w:t>
      </w:r>
    </w:p>
    <w:p w:rsidR="00AA6EC0" w:rsidRPr="00D82EFC" w:rsidRDefault="00AA6EC0" w:rsidP="00AA6EC0">
      <w:pPr>
        <w:pStyle w:val="13"/>
        <w:ind w:left="1772" w:hanging="591"/>
        <w:rPr>
          <w:lang w:eastAsia="zh-TW"/>
        </w:rPr>
      </w:pPr>
      <w:r w:rsidRPr="00D82EFC">
        <w:rPr>
          <w:rFonts w:hint="eastAsia"/>
          <w:lang w:eastAsia="zh-TW"/>
        </w:rPr>
        <w:t>（</w:t>
      </w:r>
      <w:r w:rsidRPr="00D82EFC">
        <w:rPr>
          <w:rFonts w:hint="eastAsia"/>
          <w:lang w:eastAsia="zh-TW"/>
        </w:rPr>
        <w:t>3</w:t>
      </w:r>
      <w:r w:rsidRPr="00D82EFC">
        <w:rPr>
          <w:rFonts w:hint="eastAsia"/>
          <w:lang w:eastAsia="zh-TW"/>
        </w:rPr>
        <w:t>）協議內容架構：共計</w:t>
      </w:r>
      <w:r w:rsidRPr="00D82EFC">
        <w:rPr>
          <w:rFonts w:hint="eastAsia"/>
          <w:lang w:eastAsia="zh-TW"/>
        </w:rPr>
        <w:t>32</w:t>
      </w:r>
      <w:r w:rsidRPr="00D82EFC">
        <w:rPr>
          <w:rFonts w:hint="eastAsia"/>
          <w:lang w:eastAsia="zh-TW"/>
        </w:rPr>
        <w:t>個部門章節，較重要者包括農產品貿易、原產地規則、動植物檢疫規定、智慧財產權、投資保護、金融服務及電信等。與現行</w:t>
      </w:r>
      <w:r w:rsidRPr="00D82EFC">
        <w:rPr>
          <w:rFonts w:hint="eastAsia"/>
          <w:lang w:eastAsia="zh-TW"/>
        </w:rPr>
        <w:t>NAFTA</w:t>
      </w:r>
      <w:r w:rsidRPr="00D82EFC">
        <w:rPr>
          <w:rFonts w:hint="eastAsia"/>
          <w:lang w:eastAsia="zh-TW"/>
        </w:rPr>
        <w:t>較明顯不同者包括反貪、勞工議題、環保及能源。另值得注意者為新協定維持三國匯率應由市場決定</w:t>
      </w:r>
      <w:r w:rsidRPr="00D82EFC">
        <w:rPr>
          <w:rFonts w:hint="eastAsia"/>
          <w:lang w:eastAsia="zh-TW"/>
        </w:rPr>
        <w:lastRenderedPageBreak/>
        <w:t>，不得介入操作之規範。</w:t>
      </w:r>
      <w:proofErr w:type="gramStart"/>
      <w:r w:rsidRPr="00D82EFC">
        <w:rPr>
          <w:rFonts w:hint="eastAsia"/>
          <w:lang w:eastAsia="zh-TW"/>
        </w:rPr>
        <w:t>此外，</w:t>
      </w:r>
      <w:proofErr w:type="gramEnd"/>
      <w:r w:rsidRPr="00D82EFC">
        <w:rPr>
          <w:rFonts w:hint="eastAsia"/>
          <w:lang w:eastAsia="zh-TW"/>
        </w:rPr>
        <w:t>墨先前同意刪除之第</w:t>
      </w:r>
      <w:r w:rsidRPr="00D82EFC">
        <w:rPr>
          <w:rFonts w:hint="eastAsia"/>
          <w:lang w:eastAsia="zh-TW"/>
        </w:rPr>
        <w:t>19</w:t>
      </w:r>
      <w:r w:rsidRPr="00D82EFC">
        <w:rPr>
          <w:rFonts w:hint="eastAsia"/>
          <w:lang w:eastAsia="zh-TW"/>
        </w:rPr>
        <w:t>章貿易爭端解決機制，後在加拿大堅持下，改列為第</w:t>
      </w:r>
      <w:r w:rsidRPr="00D82EFC">
        <w:rPr>
          <w:rFonts w:hint="eastAsia"/>
          <w:lang w:eastAsia="zh-TW"/>
        </w:rPr>
        <w:t>31</w:t>
      </w:r>
      <w:r w:rsidRPr="00D82EFC">
        <w:rPr>
          <w:rFonts w:hint="eastAsia"/>
          <w:lang w:eastAsia="zh-TW"/>
        </w:rPr>
        <w:t>章爭端解決。</w:t>
      </w:r>
    </w:p>
    <w:p w:rsidR="00AA6EC0" w:rsidRPr="00D82EFC" w:rsidRDefault="00AA6EC0" w:rsidP="00AA6EC0">
      <w:pPr>
        <w:pStyle w:val="13"/>
        <w:ind w:left="1772" w:hanging="591"/>
        <w:rPr>
          <w:lang w:eastAsia="zh-TW"/>
        </w:rPr>
      </w:pPr>
      <w:r w:rsidRPr="00D82EFC">
        <w:rPr>
          <w:rFonts w:hint="eastAsia"/>
          <w:lang w:eastAsia="zh-TW"/>
        </w:rPr>
        <w:t>（</w:t>
      </w:r>
      <w:r w:rsidRPr="00D82EFC">
        <w:rPr>
          <w:rFonts w:hint="eastAsia"/>
          <w:lang w:eastAsia="zh-TW"/>
        </w:rPr>
        <w:t>4</w:t>
      </w:r>
      <w:r w:rsidRPr="00D82EFC">
        <w:rPr>
          <w:rFonts w:hint="eastAsia"/>
          <w:lang w:eastAsia="zh-TW"/>
        </w:rPr>
        <w:t>）墨國較關切之新議題：勞工議題部分，新協定規定勞工自由組織工會權利及承認在集體協商最低工資之實質權利及有利條件，此將涉及墨國勞工法之修正。能源議題部分，此係</w:t>
      </w:r>
      <w:proofErr w:type="gramStart"/>
      <w:r w:rsidRPr="00D82EFC">
        <w:rPr>
          <w:rFonts w:hint="eastAsia"/>
          <w:lang w:eastAsia="zh-TW"/>
        </w:rPr>
        <w:t>應墨即將</w:t>
      </w:r>
      <w:proofErr w:type="gramEnd"/>
      <w:r w:rsidRPr="00D82EFC">
        <w:rPr>
          <w:rFonts w:hint="eastAsia"/>
          <w:lang w:eastAsia="zh-TW"/>
        </w:rPr>
        <w:t>於今年</w:t>
      </w:r>
      <w:r w:rsidRPr="00D82EFC">
        <w:rPr>
          <w:rFonts w:hint="eastAsia"/>
          <w:lang w:eastAsia="zh-TW"/>
        </w:rPr>
        <w:t>12</w:t>
      </w:r>
      <w:r w:rsidRPr="00D82EFC">
        <w:rPr>
          <w:rFonts w:hint="eastAsia"/>
          <w:lang w:eastAsia="zh-TW"/>
        </w:rPr>
        <w:t>月</w:t>
      </w:r>
      <w:r w:rsidRPr="00D82EFC">
        <w:rPr>
          <w:rFonts w:hint="eastAsia"/>
          <w:lang w:eastAsia="zh-TW"/>
        </w:rPr>
        <w:t>1</w:t>
      </w:r>
      <w:r w:rsidRPr="00D82EFC">
        <w:rPr>
          <w:rFonts w:hint="eastAsia"/>
          <w:lang w:eastAsia="zh-TW"/>
        </w:rPr>
        <w:t>日上台執行之新政府參與談判後予以修正調整，</w:t>
      </w:r>
      <w:proofErr w:type="gramStart"/>
      <w:r w:rsidRPr="00D82EFC">
        <w:rPr>
          <w:rFonts w:hint="eastAsia"/>
          <w:lang w:eastAsia="zh-TW"/>
        </w:rPr>
        <w:t>明訂墨國</w:t>
      </w:r>
      <w:proofErr w:type="gramEnd"/>
      <w:r w:rsidRPr="00D82EFC">
        <w:rPr>
          <w:rFonts w:hint="eastAsia"/>
          <w:lang w:eastAsia="zh-TW"/>
        </w:rPr>
        <w:t>政府對石油產業之保護權利。</w:t>
      </w:r>
      <w:proofErr w:type="gramStart"/>
      <w:r w:rsidRPr="00D82EFC">
        <w:rPr>
          <w:rFonts w:hint="eastAsia"/>
          <w:lang w:eastAsia="zh-TW"/>
        </w:rPr>
        <w:t>第</w:t>
      </w:r>
      <w:r w:rsidRPr="00D82EFC">
        <w:rPr>
          <w:rFonts w:hint="eastAsia"/>
          <w:lang w:eastAsia="zh-TW"/>
        </w:rPr>
        <w:t>27</w:t>
      </w:r>
      <w:r w:rsidRPr="00D82EFC">
        <w:rPr>
          <w:rFonts w:hint="eastAsia"/>
          <w:lang w:eastAsia="zh-TW"/>
        </w:rPr>
        <w:t>章反貪</w:t>
      </w:r>
      <w:proofErr w:type="gramEnd"/>
      <w:r w:rsidRPr="00D82EFC">
        <w:rPr>
          <w:rFonts w:hint="eastAsia"/>
          <w:lang w:eastAsia="zh-TW"/>
        </w:rPr>
        <w:t>部分，三國政府同意對影響區域內貿易及投資之賄賂及貪腐行為，採取預防及反制措施。</w:t>
      </w:r>
    </w:p>
    <w:p w:rsidR="00AA6EC0" w:rsidRPr="00D82EFC" w:rsidRDefault="00AA6EC0" w:rsidP="00AA6EC0">
      <w:pPr>
        <w:pStyle w:val="13"/>
        <w:ind w:left="1772" w:hanging="591"/>
        <w:rPr>
          <w:lang w:eastAsia="zh-TW"/>
        </w:rPr>
      </w:pPr>
      <w:r w:rsidRPr="00D82EFC">
        <w:rPr>
          <w:rFonts w:hint="eastAsia"/>
          <w:lang w:eastAsia="zh-TW"/>
        </w:rPr>
        <w:t>（</w:t>
      </w:r>
      <w:r w:rsidRPr="00D82EFC">
        <w:rPr>
          <w:rFonts w:hint="eastAsia"/>
          <w:lang w:eastAsia="zh-TW"/>
        </w:rPr>
        <w:t>5</w:t>
      </w:r>
      <w:r w:rsidRPr="00D82EFC">
        <w:rPr>
          <w:rFonts w:hint="eastAsia"/>
          <w:lang w:eastAsia="zh-TW"/>
        </w:rPr>
        <w:t>）紡織品：根據美國</w:t>
      </w:r>
      <w:r w:rsidRPr="00D82EFC">
        <w:rPr>
          <w:rFonts w:hint="eastAsia"/>
          <w:lang w:eastAsia="zh-TW"/>
        </w:rPr>
        <w:t>USTR</w:t>
      </w:r>
      <w:r w:rsidRPr="00D82EFC">
        <w:rPr>
          <w:rFonts w:hint="eastAsia"/>
          <w:lang w:eastAsia="zh-TW"/>
        </w:rPr>
        <w:t>網站公布之資料顯示，美墨同意紡織品將使用更多北美產製之紡織及成衣原料及半成品（例如縫紉線、面料、窄彈性帶及塗層織物等）、降低</w:t>
      </w:r>
      <w:r w:rsidRPr="00D82EFC">
        <w:rPr>
          <w:rFonts w:hint="eastAsia"/>
          <w:lang w:eastAsia="zh-TW"/>
        </w:rPr>
        <w:t>NAFTA</w:t>
      </w:r>
      <w:r w:rsidRPr="00D82EFC">
        <w:rPr>
          <w:rFonts w:hint="eastAsia"/>
          <w:lang w:eastAsia="zh-TW"/>
        </w:rPr>
        <w:t>原料豁免及加強海關合作，以防杜走私及違規轉運等。</w:t>
      </w:r>
    </w:p>
    <w:p w:rsidR="00AA6EC0" w:rsidRPr="00D82EFC" w:rsidRDefault="00AA6EC0" w:rsidP="00AA6EC0">
      <w:pPr>
        <w:pStyle w:val="13"/>
        <w:ind w:left="1772" w:hanging="591"/>
        <w:rPr>
          <w:lang w:eastAsia="zh-TW"/>
        </w:rPr>
      </w:pPr>
      <w:r w:rsidRPr="00D82EFC">
        <w:rPr>
          <w:rFonts w:hint="eastAsia"/>
          <w:lang w:eastAsia="zh-TW"/>
        </w:rPr>
        <w:t>（</w:t>
      </w:r>
      <w:r w:rsidRPr="00D82EFC">
        <w:rPr>
          <w:rFonts w:hint="eastAsia"/>
          <w:lang w:eastAsia="zh-TW"/>
        </w:rPr>
        <w:t>6</w:t>
      </w:r>
      <w:r w:rsidRPr="00D82EFC">
        <w:rPr>
          <w:rFonts w:hint="eastAsia"/>
          <w:lang w:eastAsia="zh-TW"/>
        </w:rPr>
        <w:t>）墨西哥汽車輸美豁免</w:t>
      </w:r>
      <w:r w:rsidRPr="00D82EFC">
        <w:rPr>
          <w:rFonts w:hint="eastAsia"/>
          <w:lang w:eastAsia="zh-TW"/>
        </w:rPr>
        <w:t>232</w:t>
      </w:r>
      <w:r w:rsidRPr="00D82EFC">
        <w:rPr>
          <w:rFonts w:hint="eastAsia"/>
          <w:lang w:eastAsia="zh-TW"/>
        </w:rPr>
        <w:t>條款關稅補充信（</w:t>
      </w:r>
      <w:r w:rsidRPr="00D82EFC">
        <w:rPr>
          <w:rFonts w:hint="eastAsia"/>
          <w:lang w:eastAsia="zh-TW"/>
        </w:rPr>
        <w:t>side letter</w:t>
      </w:r>
      <w:r w:rsidRPr="00D82EFC">
        <w:rPr>
          <w:rFonts w:hint="eastAsia"/>
          <w:lang w:eastAsia="zh-TW"/>
        </w:rPr>
        <w:t>）：</w:t>
      </w:r>
      <w:proofErr w:type="gramStart"/>
      <w:r w:rsidRPr="00D82EFC">
        <w:rPr>
          <w:rFonts w:hint="eastAsia"/>
          <w:lang w:eastAsia="zh-TW"/>
        </w:rPr>
        <w:t>美墨加達成</w:t>
      </w:r>
      <w:proofErr w:type="gramEnd"/>
      <w:r w:rsidRPr="00D82EFC">
        <w:rPr>
          <w:rFonts w:hint="eastAsia"/>
          <w:lang w:eastAsia="zh-TW"/>
        </w:rPr>
        <w:t>FTA</w:t>
      </w:r>
      <w:r w:rsidRPr="00D82EFC">
        <w:rPr>
          <w:rFonts w:hint="eastAsia"/>
          <w:lang w:eastAsia="zh-TW"/>
        </w:rPr>
        <w:t>共識同時，美墨協議對墨西哥出口至美國之小客車產品及汽車零組件設定免關稅配額數量，其中小客車輸美</w:t>
      </w:r>
      <w:r w:rsidRPr="00D82EFC">
        <w:rPr>
          <w:rFonts w:hint="eastAsia"/>
          <w:lang w:eastAsia="zh-TW"/>
        </w:rPr>
        <w:t>260</w:t>
      </w:r>
      <w:r w:rsidRPr="00D82EFC">
        <w:rPr>
          <w:rFonts w:hint="eastAsia"/>
          <w:lang w:eastAsia="zh-TW"/>
        </w:rPr>
        <w:t>萬輛（</w:t>
      </w:r>
      <w:r w:rsidRPr="00D82EFC">
        <w:rPr>
          <w:rFonts w:hint="eastAsia"/>
          <w:lang w:eastAsia="zh-TW"/>
        </w:rPr>
        <w:t>2017</w:t>
      </w:r>
      <w:r w:rsidRPr="00D82EFC">
        <w:rPr>
          <w:rFonts w:hint="eastAsia"/>
          <w:lang w:eastAsia="zh-TW"/>
        </w:rPr>
        <w:t>年墨國出口至美國約</w:t>
      </w:r>
      <w:r w:rsidRPr="00D82EFC">
        <w:rPr>
          <w:rFonts w:hint="eastAsia"/>
          <w:lang w:eastAsia="zh-TW"/>
        </w:rPr>
        <w:t>174</w:t>
      </w:r>
      <w:r w:rsidRPr="00D82EFC">
        <w:rPr>
          <w:rFonts w:hint="eastAsia"/>
          <w:lang w:eastAsia="zh-TW"/>
        </w:rPr>
        <w:t>萬輛），零組件輸美金額</w:t>
      </w:r>
      <w:r w:rsidRPr="00D82EFC">
        <w:rPr>
          <w:rFonts w:hint="eastAsia"/>
          <w:lang w:eastAsia="zh-TW"/>
        </w:rPr>
        <w:t>1,080</w:t>
      </w:r>
      <w:r w:rsidRPr="00D82EFC">
        <w:rPr>
          <w:rFonts w:hint="eastAsia"/>
          <w:lang w:eastAsia="zh-TW"/>
        </w:rPr>
        <w:t>億美元（</w:t>
      </w:r>
      <w:r w:rsidRPr="00D82EFC">
        <w:rPr>
          <w:rFonts w:hint="eastAsia"/>
          <w:lang w:eastAsia="zh-TW"/>
        </w:rPr>
        <w:t>2017</w:t>
      </w:r>
      <w:r w:rsidRPr="00D82EFC">
        <w:rPr>
          <w:rFonts w:hint="eastAsia"/>
          <w:lang w:eastAsia="zh-TW"/>
        </w:rPr>
        <w:t>年墨國出口至美國金額約</w:t>
      </w:r>
      <w:r w:rsidRPr="00D82EFC">
        <w:rPr>
          <w:rFonts w:hint="eastAsia"/>
          <w:lang w:eastAsia="zh-TW"/>
        </w:rPr>
        <w:t>562</w:t>
      </w:r>
      <w:r w:rsidRPr="00D82EFC">
        <w:rPr>
          <w:rFonts w:hint="eastAsia"/>
          <w:lang w:eastAsia="zh-TW"/>
        </w:rPr>
        <w:t>億</w:t>
      </w:r>
      <w:r w:rsidRPr="00D82EFC">
        <w:rPr>
          <w:rFonts w:hint="eastAsia"/>
          <w:lang w:eastAsia="zh-TW"/>
        </w:rPr>
        <w:t>9,200</w:t>
      </w:r>
      <w:r w:rsidRPr="00D82EFC">
        <w:rPr>
          <w:rFonts w:hint="eastAsia"/>
          <w:lang w:eastAsia="zh-TW"/>
        </w:rPr>
        <w:t>萬美元）以下，保證墨國得以豁免美國川普總統對全球所</w:t>
      </w:r>
      <w:proofErr w:type="gramStart"/>
      <w:r w:rsidRPr="00D82EFC">
        <w:rPr>
          <w:rFonts w:hint="eastAsia"/>
          <w:lang w:eastAsia="zh-TW"/>
        </w:rPr>
        <w:t>採</w:t>
      </w:r>
      <w:proofErr w:type="gramEnd"/>
      <w:r w:rsidRPr="00D82EFC">
        <w:rPr>
          <w:rFonts w:hint="eastAsia"/>
          <w:lang w:eastAsia="zh-TW"/>
        </w:rPr>
        <w:t>行的單方面及全面性的提高進口關稅措施，墨國輕型貨車則全面豁免上述提高進口關稅措施。</w:t>
      </w:r>
    </w:p>
    <w:p w:rsidR="00AA6EC0" w:rsidRPr="00D82EFC" w:rsidRDefault="00AA6EC0" w:rsidP="00AA6EC0">
      <w:pPr>
        <w:pStyle w:val="13"/>
        <w:ind w:left="1772" w:hanging="591"/>
        <w:rPr>
          <w:lang w:eastAsia="zh-TW"/>
        </w:rPr>
      </w:pPr>
      <w:r w:rsidRPr="00D82EFC">
        <w:rPr>
          <w:rFonts w:hint="eastAsia"/>
          <w:lang w:eastAsia="zh-TW"/>
        </w:rPr>
        <w:t>（</w:t>
      </w:r>
      <w:r w:rsidRPr="00D82EFC">
        <w:rPr>
          <w:rFonts w:hint="eastAsia"/>
          <w:lang w:eastAsia="zh-TW"/>
        </w:rPr>
        <w:t>7</w:t>
      </w:r>
      <w:r w:rsidRPr="00D82EFC">
        <w:rPr>
          <w:rFonts w:hint="eastAsia"/>
          <w:lang w:eastAsia="zh-TW"/>
        </w:rPr>
        <w:t>）新協議原產地規則對</w:t>
      </w:r>
      <w:proofErr w:type="gramStart"/>
      <w:r w:rsidRPr="00D82EFC">
        <w:rPr>
          <w:rFonts w:hint="eastAsia"/>
          <w:lang w:eastAsia="zh-TW"/>
        </w:rPr>
        <w:t>臺</w:t>
      </w:r>
      <w:proofErr w:type="gramEnd"/>
      <w:r w:rsidRPr="00D82EFC">
        <w:rPr>
          <w:rFonts w:hint="eastAsia"/>
          <w:lang w:eastAsia="zh-TW"/>
        </w:rPr>
        <w:t>商影響較大者包括小客車、輕型貨車北美區域自製率，將分</w:t>
      </w:r>
      <w:r w:rsidRPr="00D82EFC">
        <w:rPr>
          <w:rFonts w:hint="eastAsia"/>
          <w:lang w:eastAsia="zh-TW"/>
        </w:rPr>
        <w:t>4</w:t>
      </w:r>
      <w:r w:rsidRPr="00D82EFC">
        <w:rPr>
          <w:rFonts w:hint="eastAsia"/>
          <w:lang w:eastAsia="zh-TW"/>
        </w:rPr>
        <w:t>年逐年調高至</w:t>
      </w:r>
      <w:r w:rsidRPr="00D82EFC">
        <w:rPr>
          <w:rFonts w:hint="eastAsia"/>
          <w:lang w:eastAsia="zh-TW"/>
        </w:rPr>
        <w:t>75%</w:t>
      </w:r>
      <w:r w:rsidRPr="00D82EFC">
        <w:rPr>
          <w:rFonts w:hint="eastAsia"/>
          <w:lang w:eastAsia="zh-TW"/>
        </w:rPr>
        <w:t>，調整時程為</w:t>
      </w:r>
      <w:r w:rsidRPr="00D82EFC">
        <w:rPr>
          <w:rFonts w:hint="eastAsia"/>
          <w:lang w:eastAsia="zh-TW"/>
        </w:rPr>
        <w:t>2020</w:t>
      </w:r>
      <w:r w:rsidRPr="00D82EFC">
        <w:rPr>
          <w:rFonts w:hint="eastAsia"/>
          <w:lang w:eastAsia="zh-TW"/>
        </w:rPr>
        <w:t>年（或自生效日起）、</w:t>
      </w:r>
      <w:r w:rsidRPr="00D82EFC">
        <w:rPr>
          <w:rFonts w:hint="eastAsia"/>
          <w:lang w:eastAsia="zh-TW"/>
        </w:rPr>
        <w:t>2021</w:t>
      </w:r>
      <w:r w:rsidRPr="00D82EFC">
        <w:rPr>
          <w:rFonts w:hint="eastAsia"/>
          <w:lang w:eastAsia="zh-TW"/>
        </w:rPr>
        <w:t>年、</w:t>
      </w:r>
      <w:r w:rsidRPr="00D82EFC">
        <w:rPr>
          <w:rFonts w:hint="eastAsia"/>
          <w:lang w:eastAsia="zh-TW"/>
        </w:rPr>
        <w:t>2022</w:t>
      </w:r>
      <w:r w:rsidRPr="00D82EFC">
        <w:rPr>
          <w:rFonts w:hint="eastAsia"/>
          <w:lang w:eastAsia="zh-TW"/>
        </w:rPr>
        <w:t>年及</w:t>
      </w:r>
      <w:r w:rsidRPr="00D82EFC">
        <w:rPr>
          <w:rFonts w:hint="eastAsia"/>
          <w:lang w:eastAsia="zh-TW"/>
        </w:rPr>
        <w:t>2023</w:t>
      </w:r>
      <w:r w:rsidRPr="00D82EFC">
        <w:rPr>
          <w:rFonts w:hint="eastAsia"/>
          <w:lang w:eastAsia="zh-TW"/>
        </w:rPr>
        <w:t>年</w:t>
      </w:r>
      <w:r w:rsidRPr="00D82EFC">
        <w:rPr>
          <w:rFonts w:hint="eastAsia"/>
          <w:lang w:eastAsia="zh-TW"/>
        </w:rPr>
        <w:t>1</w:t>
      </w:r>
      <w:r w:rsidRPr="00D82EFC">
        <w:rPr>
          <w:rFonts w:hint="eastAsia"/>
          <w:lang w:eastAsia="zh-TW"/>
        </w:rPr>
        <w:t>月</w:t>
      </w:r>
      <w:r w:rsidRPr="00D82EFC">
        <w:rPr>
          <w:rFonts w:hint="eastAsia"/>
          <w:lang w:eastAsia="zh-TW"/>
        </w:rPr>
        <w:t>1</w:t>
      </w:r>
      <w:r w:rsidRPr="00D82EFC">
        <w:rPr>
          <w:rFonts w:hint="eastAsia"/>
          <w:lang w:eastAsia="zh-TW"/>
        </w:rPr>
        <w:t>日分別調高至</w:t>
      </w:r>
      <w:r w:rsidRPr="00D82EFC">
        <w:rPr>
          <w:rFonts w:hint="eastAsia"/>
          <w:lang w:eastAsia="zh-TW"/>
        </w:rPr>
        <w:t>66%</w:t>
      </w:r>
      <w:r w:rsidRPr="00D82EFC">
        <w:rPr>
          <w:rFonts w:hint="eastAsia"/>
          <w:lang w:eastAsia="zh-TW"/>
        </w:rPr>
        <w:t>、</w:t>
      </w:r>
      <w:r w:rsidRPr="00D82EFC">
        <w:rPr>
          <w:rFonts w:hint="eastAsia"/>
          <w:lang w:eastAsia="zh-TW"/>
        </w:rPr>
        <w:t>69%</w:t>
      </w:r>
      <w:r w:rsidRPr="00D82EFC">
        <w:rPr>
          <w:rFonts w:hint="eastAsia"/>
          <w:lang w:eastAsia="zh-TW"/>
        </w:rPr>
        <w:t>、</w:t>
      </w:r>
      <w:r w:rsidRPr="00D82EFC">
        <w:rPr>
          <w:rFonts w:hint="eastAsia"/>
          <w:lang w:eastAsia="zh-TW"/>
        </w:rPr>
        <w:t>72%</w:t>
      </w:r>
      <w:r w:rsidRPr="00D82EFC">
        <w:rPr>
          <w:rFonts w:hint="eastAsia"/>
          <w:lang w:eastAsia="zh-TW"/>
        </w:rPr>
        <w:t>及</w:t>
      </w:r>
      <w:r w:rsidRPr="00D82EFC">
        <w:rPr>
          <w:rFonts w:hint="eastAsia"/>
          <w:lang w:eastAsia="zh-TW"/>
        </w:rPr>
        <w:t>75%</w:t>
      </w:r>
      <w:r w:rsidRPr="00D82EFC">
        <w:rPr>
          <w:rFonts w:hint="eastAsia"/>
          <w:lang w:eastAsia="zh-TW"/>
        </w:rPr>
        <w:t>，並針對其重要零組件訂定區域自製率調高時</w:t>
      </w:r>
      <w:r w:rsidRPr="00D82EFC">
        <w:rPr>
          <w:rFonts w:hint="eastAsia"/>
          <w:lang w:eastAsia="zh-TW"/>
        </w:rPr>
        <w:lastRenderedPageBreak/>
        <w:t>程；重型卡車北美區域自製率，將分</w:t>
      </w:r>
      <w:r w:rsidRPr="00D82EFC">
        <w:rPr>
          <w:rFonts w:hint="eastAsia"/>
          <w:lang w:eastAsia="zh-TW"/>
        </w:rPr>
        <w:t>3</w:t>
      </w:r>
      <w:r w:rsidRPr="00D82EFC">
        <w:rPr>
          <w:rFonts w:hint="eastAsia"/>
          <w:lang w:eastAsia="zh-TW"/>
        </w:rPr>
        <w:t>階段逐步調高至</w:t>
      </w:r>
      <w:r w:rsidRPr="00D82EFC">
        <w:rPr>
          <w:rFonts w:hint="eastAsia"/>
          <w:lang w:eastAsia="zh-TW"/>
        </w:rPr>
        <w:t>70%</w:t>
      </w:r>
      <w:r w:rsidRPr="00D82EFC">
        <w:rPr>
          <w:rFonts w:hint="eastAsia"/>
          <w:lang w:eastAsia="zh-TW"/>
        </w:rPr>
        <w:t>，調整時程為</w:t>
      </w:r>
      <w:r w:rsidRPr="00D82EFC">
        <w:rPr>
          <w:rFonts w:hint="eastAsia"/>
          <w:lang w:eastAsia="zh-TW"/>
        </w:rPr>
        <w:t>2020</w:t>
      </w:r>
      <w:r w:rsidRPr="00D82EFC">
        <w:rPr>
          <w:rFonts w:hint="eastAsia"/>
          <w:lang w:eastAsia="zh-TW"/>
        </w:rPr>
        <w:t>年</w:t>
      </w:r>
      <w:r w:rsidRPr="00D82EFC">
        <w:rPr>
          <w:rFonts w:hint="eastAsia"/>
          <w:lang w:eastAsia="zh-TW"/>
        </w:rPr>
        <w:t>1</w:t>
      </w:r>
      <w:r w:rsidRPr="00D82EFC">
        <w:rPr>
          <w:rFonts w:hint="eastAsia"/>
          <w:lang w:eastAsia="zh-TW"/>
        </w:rPr>
        <w:t>月</w:t>
      </w:r>
      <w:r w:rsidRPr="00D82EFC">
        <w:rPr>
          <w:rFonts w:hint="eastAsia"/>
          <w:lang w:eastAsia="zh-TW"/>
        </w:rPr>
        <w:t>1</w:t>
      </w:r>
      <w:r w:rsidRPr="00D82EFC">
        <w:rPr>
          <w:rFonts w:hint="eastAsia"/>
          <w:lang w:eastAsia="zh-TW"/>
        </w:rPr>
        <w:t>日（或自生效日起）、</w:t>
      </w:r>
      <w:r w:rsidRPr="00D82EFC">
        <w:rPr>
          <w:rFonts w:hint="eastAsia"/>
          <w:lang w:eastAsia="zh-TW"/>
        </w:rPr>
        <w:t>2024</w:t>
      </w:r>
      <w:r w:rsidRPr="00D82EFC">
        <w:rPr>
          <w:rFonts w:hint="eastAsia"/>
          <w:lang w:eastAsia="zh-TW"/>
        </w:rPr>
        <w:t>年</w:t>
      </w:r>
      <w:r w:rsidRPr="00D82EFC">
        <w:rPr>
          <w:rFonts w:hint="eastAsia"/>
          <w:lang w:eastAsia="zh-TW"/>
        </w:rPr>
        <w:t>1</w:t>
      </w:r>
      <w:r w:rsidRPr="00D82EFC">
        <w:rPr>
          <w:rFonts w:hint="eastAsia"/>
          <w:lang w:eastAsia="zh-TW"/>
        </w:rPr>
        <w:t>月</w:t>
      </w:r>
      <w:r w:rsidRPr="00D82EFC">
        <w:rPr>
          <w:rFonts w:hint="eastAsia"/>
          <w:lang w:eastAsia="zh-TW"/>
        </w:rPr>
        <w:t>1</w:t>
      </w:r>
      <w:r w:rsidRPr="00D82EFC">
        <w:rPr>
          <w:rFonts w:hint="eastAsia"/>
          <w:lang w:eastAsia="zh-TW"/>
        </w:rPr>
        <w:t>日及</w:t>
      </w:r>
      <w:r w:rsidRPr="00D82EFC">
        <w:rPr>
          <w:rFonts w:hint="eastAsia"/>
          <w:lang w:eastAsia="zh-TW"/>
        </w:rPr>
        <w:t>2027</w:t>
      </w:r>
      <w:r w:rsidRPr="00D82EFC">
        <w:rPr>
          <w:rFonts w:hint="eastAsia"/>
          <w:lang w:eastAsia="zh-TW"/>
        </w:rPr>
        <w:t>年</w:t>
      </w:r>
      <w:r w:rsidRPr="00D82EFC">
        <w:rPr>
          <w:rFonts w:hint="eastAsia"/>
          <w:lang w:eastAsia="zh-TW"/>
        </w:rPr>
        <w:t>1</w:t>
      </w:r>
      <w:r w:rsidRPr="00D82EFC">
        <w:rPr>
          <w:rFonts w:hint="eastAsia"/>
          <w:lang w:eastAsia="zh-TW"/>
        </w:rPr>
        <w:t>月</w:t>
      </w:r>
      <w:r w:rsidRPr="00D82EFC">
        <w:rPr>
          <w:rFonts w:hint="eastAsia"/>
          <w:lang w:eastAsia="zh-TW"/>
        </w:rPr>
        <w:t>1</w:t>
      </w:r>
      <w:r w:rsidRPr="00D82EFC">
        <w:rPr>
          <w:rFonts w:hint="eastAsia"/>
          <w:lang w:eastAsia="zh-TW"/>
        </w:rPr>
        <w:t>日分別調高至</w:t>
      </w:r>
      <w:r w:rsidRPr="00D82EFC">
        <w:rPr>
          <w:rFonts w:hint="eastAsia"/>
          <w:lang w:eastAsia="zh-TW"/>
        </w:rPr>
        <w:t>60%</w:t>
      </w:r>
      <w:r w:rsidRPr="00D82EFC">
        <w:rPr>
          <w:rFonts w:hint="eastAsia"/>
          <w:lang w:eastAsia="zh-TW"/>
        </w:rPr>
        <w:t>、</w:t>
      </w:r>
      <w:r w:rsidRPr="00D82EFC">
        <w:rPr>
          <w:rFonts w:hint="eastAsia"/>
          <w:lang w:eastAsia="zh-TW"/>
        </w:rPr>
        <w:t>64%</w:t>
      </w:r>
      <w:r w:rsidRPr="00D82EFC">
        <w:rPr>
          <w:rFonts w:hint="eastAsia"/>
          <w:lang w:eastAsia="zh-TW"/>
        </w:rPr>
        <w:t>及</w:t>
      </w:r>
      <w:r w:rsidRPr="00D82EFC">
        <w:rPr>
          <w:rFonts w:hint="eastAsia"/>
          <w:lang w:eastAsia="zh-TW"/>
        </w:rPr>
        <w:t>70%</w:t>
      </w:r>
      <w:r w:rsidRPr="00D82EFC">
        <w:rPr>
          <w:rFonts w:hint="eastAsia"/>
          <w:lang w:eastAsia="zh-TW"/>
        </w:rPr>
        <w:t>，並針對其重要零組件訂定區域自製率調高時程；整車組裝年度所使用之鋼、鋁</w:t>
      </w:r>
      <w:r w:rsidRPr="00D82EFC">
        <w:rPr>
          <w:rFonts w:hint="eastAsia"/>
          <w:lang w:eastAsia="zh-TW"/>
        </w:rPr>
        <w:t>70%</w:t>
      </w:r>
      <w:r w:rsidRPr="00D82EFC">
        <w:rPr>
          <w:rFonts w:hint="eastAsia"/>
          <w:lang w:eastAsia="zh-TW"/>
        </w:rPr>
        <w:t>以上須於北美地區採購，取得符合該自製率規範之證書適用下年度組裝出口之汽車使用；及北美高薪勞工區域產值，規範勞工時薪至少</w:t>
      </w:r>
      <w:r w:rsidRPr="00D82EFC">
        <w:rPr>
          <w:rFonts w:hint="eastAsia"/>
          <w:lang w:eastAsia="zh-TW"/>
        </w:rPr>
        <w:t>16</w:t>
      </w:r>
      <w:r w:rsidRPr="00D82EFC">
        <w:rPr>
          <w:rFonts w:hint="eastAsia"/>
          <w:lang w:eastAsia="zh-TW"/>
        </w:rPr>
        <w:t>美元以上之北美地區，分材料製造、科技及組裝（引擎、傳動及先進電池組裝）支出</w:t>
      </w:r>
      <w:proofErr w:type="gramStart"/>
      <w:r w:rsidRPr="00D82EFC">
        <w:rPr>
          <w:rFonts w:hint="eastAsia"/>
          <w:lang w:eastAsia="zh-TW"/>
        </w:rPr>
        <w:t>三</w:t>
      </w:r>
      <w:proofErr w:type="gramEnd"/>
      <w:r w:rsidRPr="00D82EFC">
        <w:rPr>
          <w:rFonts w:hint="eastAsia"/>
          <w:lang w:eastAsia="zh-TW"/>
        </w:rPr>
        <w:t>部分。其中小客車部分，高薪勞工區域</w:t>
      </w:r>
      <w:proofErr w:type="gramStart"/>
      <w:r w:rsidRPr="00D82EFC">
        <w:rPr>
          <w:rFonts w:hint="eastAsia"/>
          <w:lang w:eastAsia="zh-TW"/>
        </w:rPr>
        <w:t>自製率分</w:t>
      </w:r>
      <w:r w:rsidRPr="00D82EFC">
        <w:rPr>
          <w:rFonts w:hint="eastAsia"/>
          <w:lang w:eastAsia="zh-TW"/>
        </w:rPr>
        <w:t>4</w:t>
      </w:r>
      <w:r w:rsidRPr="00D82EFC">
        <w:rPr>
          <w:rFonts w:hint="eastAsia"/>
          <w:lang w:eastAsia="zh-TW"/>
        </w:rPr>
        <w:t>年</w:t>
      </w:r>
      <w:proofErr w:type="gramEnd"/>
      <w:r w:rsidRPr="00D82EFC">
        <w:rPr>
          <w:rFonts w:hint="eastAsia"/>
          <w:lang w:eastAsia="zh-TW"/>
        </w:rPr>
        <w:t>逐年調高至</w:t>
      </w:r>
      <w:r w:rsidRPr="00D82EFC">
        <w:rPr>
          <w:rFonts w:hint="eastAsia"/>
          <w:lang w:eastAsia="zh-TW"/>
        </w:rPr>
        <w:t>40%</w:t>
      </w:r>
      <w:r w:rsidRPr="00D82EFC">
        <w:rPr>
          <w:rFonts w:hint="eastAsia"/>
          <w:lang w:eastAsia="zh-TW"/>
        </w:rPr>
        <w:t>，調整時程為</w:t>
      </w:r>
      <w:r w:rsidRPr="00D82EFC">
        <w:rPr>
          <w:rFonts w:hint="eastAsia"/>
          <w:lang w:eastAsia="zh-TW"/>
        </w:rPr>
        <w:t>2020</w:t>
      </w:r>
      <w:r w:rsidRPr="00D82EFC">
        <w:rPr>
          <w:rFonts w:hint="eastAsia"/>
          <w:lang w:eastAsia="zh-TW"/>
        </w:rPr>
        <w:t>年（或自生效日起）、</w:t>
      </w:r>
      <w:r w:rsidRPr="00D82EFC">
        <w:rPr>
          <w:rFonts w:hint="eastAsia"/>
          <w:lang w:eastAsia="zh-TW"/>
        </w:rPr>
        <w:t>2021</w:t>
      </w:r>
      <w:r w:rsidRPr="00D82EFC">
        <w:rPr>
          <w:rFonts w:hint="eastAsia"/>
          <w:lang w:eastAsia="zh-TW"/>
        </w:rPr>
        <w:t>年、</w:t>
      </w:r>
      <w:r w:rsidRPr="00D82EFC">
        <w:rPr>
          <w:rFonts w:hint="eastAsia"/>
          <w:lang w:eastAsia="zh-TW"/>
        </w:rPr>
        <w:t>2022</w:t>
      </w:r>
      <w:r w:rsidRPr="00D82EFC">
        <w:rPr>
          <w:rFonts w:hint="eastAsia"/>
          <w:lang w:eastAsia="zh-TW"/>
        </w:rPr>
        <w:t>年及</w:t>
      </w:r>
      <w:r w:rsidRPr="00D82EFC">
        <w:rPr>
          <w:rFonts w:hint="eastAsia"/>
          <w:lang w:eastAsia="zh-TW"/>
        </w:rPr>
        <w:t>2023</w:t>
      </w:r>
      <w:r w:rsidRPr="00D82EFC">
        <w:rPr>
          <w:rFonts w:hint="eastAsia"/>
          <w:lang w:eastAsia="zh-TW"/>
        </w:rPr>
        <w:t>年</w:t>
      </w:r>
      <w:r w:rsidRPr="00D82EFC">
        <w:rPr>
          <w:rFonts w:hint="eastAsia"/>
          <w:lang w:eastAsia="zh-TW"/>
        </w:rPr>
        <w:t>1</w:t>
      </w:r>
      <w:r w:rsidRPr="00D82EFC">
        <w:rPr>
          <w:rFonts w:hint="eastAsia"/>
          <w:lang w:eastAsia="zh-TW"/>
        </w:rPr>
        <w:t>月</w:t>
      </w:r>
      <w:r w:rsidRPr="00D82EFC">
        <w:rPr>
          <w:rFonts w:hint="eastAsia"/>
          <w:lang w:eastAsia="zh-TW"/>
        </w:rPr>
        <w:t>1</w:t>
      </w:r>
      <w:r w:rsidRPr="00D82EFC">
        <w:rPr>
          <w:rFonts w:hint="eastAsia"/>
          <w:lang w:eastAsia="zh-TW"/>
        </w:rPr>
        <w:t>日分別調高至</w:t>
      </w:r>
      <w:r w:rsidRPr="00D82EFC">
        <w:rPr>
          <w:rFonts w:hint="eastAsia"/>
          <w:lang w:eastAsia="zh-TW"/>
        </w:rPr>
        <w:t>30%</w:t>
      </w:r>
      <w:r w:rsidRPr="00D82EFC">
        <w:rPr>
          <w:rFonts w:hint="eastAsia"/>
          <w:lang w:eastAsia="zh-TW"/>
        </w:rPr>
        <w:t>、</w:t>
      </w:r>
      <w:r w:rsidRPr="00D82EFC">
        <w:rPr>
          <w:rFonts w:hint="eastAsia"/>
          <w:lang w:eastAsia="zh-TW"/>
        </w:rPr>
        <w:t>33%</w:t>
      </w:r>
      <w:r w:rsidRPr="00D82EFC">
        <w:rPr>
          <w:rFonts w:hint="eastAsia"/>
          <w:lang w:eastAsia="zh-TW"/>
        </w:rPr>
        <w:t>、</w:t>
      </w:r>
      <w:r w:rsidRPr="00D82EFC">
        <w:rPr>
          <w:rFonts w:hint="eastAsia"/>
          <w:lang w:eastAsia="zh-TW"/>
        </w:rPr>
        <w:t>36%</w:t>
      </w:r>
      <w:r w:rsidRPr="00D82EFC">
        <w:rPr>
          <w:rFonts w:hint="eastAsia"/>
          <w:lang w:eastAsia="zh-TW"/>
        </w:rPr>
        <w:t>及</w:t>
      </w:r>
      <w:r w:rsidRPr="00D82EFC">
        <w:rPr>
          <w:rFonts w:hint="eastAsia"/>
          <w:lang w:eastAsia="zh-TW"/>
        </w:rPr>
        <w:t>40%</w:t>
      </w:r>
      <w:r w:rsidRPr="00D82EFC">
        <w:rPr>
          <w:rFonts w:hint="eastAsia"/>
          <w:lang w:eastAsia="zh-TW"/>
        </w:rPr>
        <w:t>，其中材料製造支出部分依上述時程調高至</w:t>
      </w:r>
      <w:r w:rsidRPr="00D82EFC">
        <w:rPr>
          <w:rFonts w:hint="eastAsia"/>
          <w:lang w:eastAsia="zh-TW"/>
        </w:rPr>
        <w:t>15%</w:t>
      </w:r>
      <w:r w:rsidRPr="00D82EFC">
        <w:rPr>
          <w:rFonts w:hint="eastAsia"/>
          <w:lang w:eastAsia="zh-TW"/>
        </w:rPr>
        <w:t>、</w:t>
      </w:r>
      <w:r w:rsidRPr="00D82EFC">
        <w:rPr>
          <w:rFonts w:hint="eastAsia"/>
          <w:lang w:eastAsia="zh-TW"/>
        </w:rPr>
        <w:t>18%</w:t>
      </w:r>
      <w:r w:rsidRPr="00D82EFC">
        <w:rPr>
          <w:rFonts w:hint="eastAsia"/>
          <w:lang w:eastAsia="zh-TW"/>
        </w:rPr>
        <w:t>、</w:t>
      </w:r>
      <w:r w:rsidRPr="00D82EFC">
        <w:rPr>
          <w:rFonts w:hint="eastAsia"/>
          <w:lang w:eastAsia="zh-TW"/>
        </w:rPr>
        <w:t>21%</w:t>
      </w:r>
      <w:r w:rsidRPr="00D82EFC">
        <w:rPr>
          <w:rFonts w:hint="eastAsia"/>
          <w:lang w:eastAsia="zh-TW"/>
        </w:rPr>
        <w:t>及</w:t>
      </w:r>
      <w:r w:rsidRPr="00D82EFC">
        <w:rPr>
          <w:rFonts w:hint="eastAsia"/>
          <w:lang w:eastAsia="zh-TW"/>
        </w:rPr>
        <w:t>25%</w:t>
      </w:r>
      <w:r w:rsidRPr="00D82EFC">
        <w:rPr>
          <w:rFonts w:hint="eastAsia"/>
          <w:lang w:eastAsia="zh-TW"/>
        </w:rPr>
        <w:t>以上，科技支出不超過</w:t>
      </w:r>
      <w:r w:rsidRPr="00D82EFC">
        <w:rPr>
          <w:rFonts w:hint="eastAsia"/>
          <w:lang w:eastAsia="zh-TW"/>
        </w:rPr>
        <w:t>10%</w:t>
      </w:r>
      <w:r w:rsidRPr="00D82EFC">
        <w:rPr>
          <w:rFonts w:hint="eastAsia"/>
          <w:lang w:eastAsia="zh-TW"/>
        </w:rPr>
        <w:t>，組裝支出不超過</w:t>
      </w:r>
      <w:r w:rsidRPr="00D82EFC">
        <w:rPr>
          <w:rFonts w:hint="eastAsia"/>
          <w:lang w:eastAsia="zh-TW"/>
        </w:rPr>
        <w:t>5%</w:t>
      </w:r>
      <w:r w:rsidRPr="00D82EFC">
        <w:rPr>
          <w:rFonts w:hint="eastAsia"/>
          <w:lang w:eastAsia="zh-TW"/>
        </w:rPr>
        <w:t>；輕型貨車或重型貨車，高薪勞工區域自製率至少</w:t>
      </w:r>
      <w:r w:rsidRPr="00D82EFC">
        <w:rPr>
          <w:rFonts w:hint="eastAsia"/>
          <w:lang w:eastAsia="zh-TW"/>
        </w:rPr>
        <w:t>45%</w:t>
      </w:r>
      <w:r w:rsidRPr="00D82EFC">
        <w:rPr>
          <w:rFonts w:hint="eastAsia"/>
          <w:lang w:eastAsia="zh-TW"/>
        </w:rPr>
        <w:t>，其中材料製造支出至少</w:t>
      </w:r>
      <w:r w:rsidRPr="00D82EFC">
        <w:rPr>
          <w:rFonts w:hint="eastAsia"/>
          <w:lang w:eastAsia="zh-TW"/>
        </w:rPr>
        <w:t>30%</w:t>
      </w:r>
      <w:r w:rsidRPr="00D82EFC">
        <w:rPr>
          <w:rFonts w:hint="eastAsia"/>
          <w:lang w:eastAsia="zh-TW"/>
        </w:rPr>
        <w:t>，科技支出不超過</w:t>
      </w:r>
      <w:r w:rsidRPr="00D82EFC">
        <w:rPr>
          <w:rFonts w:hint="eastAsia"/>
          <w:lang w:eastAsia="zh-TW"/>
        </w:rPr>
        <w:t>10%</w:t>
      </w:r>
      <w:r w:rsidRPr="00D82EFC">
        <w:rPr>
          <w:rFonts w:hint="eastAsia"/>
          <w:lang w:eastAsia="zh-TW"/>
        </w:rPr>
        <w:t>，組裝支出不超過</w:t>
      </w:r>
      <w:r w:rsidRPr="00D82EFC">
        <w:rPr>
          <w:rFonts w:hint="eastAsia"/>
          <w:lang w:eastAsia="zh-TW"/>
        </w:rPr>
        <w:t>5%</w:t>
      </w:r>
      <w:r w:rsidRPr="00D82EFC">
        <w:rPr>
          <w:rFonts w:hint="eastAsia"/>
          <w:lang w:eastAsia="zh-TW"/>
        </w:rPr>
        <w:t>。</w:t>
      </w:r>
    </w:p>
    <w:p w:rsidR="00AA6EC0" w:rsidRPr="00D82EFC" w:rsidRDefault="00AA6EC0" w:rsidP="00AA6EC0">
      <w:pPr>
        <w:pStyle w:val="13"/>
        <w:ind w:left="1772" w:hanging="591"/>
        <w:rPr>
          <w:lang w:eastAsia="zh-TW"/>
        </w:rPr>
      </w:pPr>
      <w:r w:rsidRPr="00D82EFC">
        <w:rPr>
          <w:rFonts w:hint="eastAsia"/>
          <w:lang w:eastAsia="zh-TW"/>
        </w:rPr>
        <w:t>（</w:t>
      </w:r>
      <w:r w:rsidRPr="00D82EFC">
        <w:rPr>
          <w:rFonts w:hint="eastAsia"/>
          <w:lang w:eastAsia="zh-TW"/>
        </w:rPr>
        <w:t>8</w:t>
      </w:r>
      <w:r w:rsidRPr="00D82EFC">
        <w:rPr>
          <w:rFonts w:hint="eastAsia"/>
          <w:lang w:eastAsia="zh-TW"/>
        </w:rPr>
        <w:t>）墨西哥國會就</w:t>
      </w:r>
      <w:proofErr w:type="gramStart"/>
      <w:r w:rsidRPr="00D82EFC">
        <w:rPr>
          <w:rFonts w:hint="eastAsia"/>
          <w:lang w:eastAsia="zh-TW"/>
        </w:rPr>
        <w:t>美墨加協定</w:t>
      </w:r>
      <w:proofErr w:type="gramEnd"/>
      <w:r w:rsidRPr="00D82EFC">
        <w:rPr>
          <w:rFonts w:hint="eastAsia"/>
          <w:lang w:eastAsia="zh-TW"/>
        </w:rPr>
        <w:t>（</w:t>
      </w:r>
      <w:r w:rsidRPr="00D82EFC">
        <w:rPr>
          <w:rFonts w:hint="eastAsia"/>
          <w:lang w:eastAsia="zh-TW"/>
        </w:rPr>
        <w:t>USMCA</w:t>
      </w:r>
      <w:r w:rsidRPr="00D82EFC">
        <w:rPr>
          <w:rFonts w:hint="eastAsia"/>
          <w:lang w:eastAsia="zh-TW"/>
        </w:rPr>
        <w:t>）勞工</w:t>
      </w:r>
      <w:proofErr w:type="gramStart"/>
      <w:r w:rsidRPr="00D82EFC">
        <w:rPr>
          <w:rFonts w:hint="eastAsia"/>
          <w:lang w:eastAsia="zh-TW"/>
        </w:rPr>
        <w:t>專章墨承諾</w:t>
      </w:r>
      <w:proofErr w:type="gramEnd"/>
      <w:r w:rsidRPr="00D82EFC">
        <w:rPr>
          <w:rFonts w:hint="eastAsia"/>
          <w:lang w:eastAsia="zh-TW"/>
        </w:rPr>
        <w:t>修訂改革勞工法規最新進展：</w:t>
      </w:r>
      <w:r w:rsidRPr="00D82EFC">
        <w:rPr>
          <w:rFonts w:hint="eastAsia"/>
          <w:lang w:eastAsia="zh-TW"/>
        </w:rPr>
        <w:t>USMCA</w:t>
      </w:r>
      <w:r w:rsidRPr="00D82EFC">
        <w:rPr>
          <w:rFonts w:hint="eastAsia"/>
          <w:lang w:eastAsia="zh-TW"/>
        </w:rPr>
        <w:t>談判</w:t>
      </w:r>
      <w:proofErr w:type="gramStart"/>
      <w:r w:rsidRPr="00D82EFC">
        <w:rPr>
          <w:rFonts w:hint="eastAsia"/>
          <w:lang w:eastAsia="zh-TW"/>
        </w:rPr>
        <w:t>期間，</w:t>
      </w:r>
      <w:proofErr w:type="gramEnd"/>
      <w:r w:rsidRPr="00D82EFC">
        <w:rPr>
          <w:rFonts w:hint="eastAsia"/>
          <w:lang w:eastAsia="zh-TW"/>
        </w:rPr>
        <w:t>美、加兩國工會指責墨國係藉由資方與工會私下簽署對資方有利之工作合約，造成墨勞工薪資長期偏低，以達到吸引外人投資大舉赴墨投資之目的，</w:t>
      </w:r>
      <w:proofErr w:type="gramStart"/>
      <w:r w:rsidRPr="00D82EFC">
        <w:rPr>
          <w:rFonts w:hint="eastAsia"/>
          <w:lang w:eastAsia="zh-TW"/>
        </w:rPr>
        <w:t>爰要求墨應進行</w:t>
      </w:r>
      <w:proofErr w:type="gramEnd"/>
      <w:r w:rsidRPr="00D82EFC">
        <w:rPr>
          <w:rFonts w:hint="eastAsia"/>
          <w:lang w:eastAsia="zh-TW"/>
        </w:rPr>
        <w:t>勞工法改革，以保障墨勞工權利及參與工會之自由。面對美國眾議院議長</w:t>
      </w:r>
      <w:r w:rsidRPr="00D82EFC">
        <w:rPr>
          <w:rFonts w:hint="eastAsia"/>
          <w:lang w:eastAsia="zh-TW"/>
        </w:rPr>
        <w:t>Nancy Pelosi</w:t>
      </w:r>
      <w:r w:rsidRPr="00D82EFC">
        <w:rPr>
          <w:rFonts w:hint="eastAsia"/>
          <w:lang w:eastAsia="zh-TW"/>
        </w:rPr>
        <w:t>於</w:t>
      </w:r>
      <w:r w:rsidRPr="00D82EFC">
        <w:rPr>
          <w:rFonts w:hint="eastAsia"/>
          <w:lang w:eastAsia="zh-TW"/>
        </w:rPr>
        <w:t>2018</w:t>
      </w:r>
      <w:r w:rsidRPr="00D82EFC">
        <w:rPr>
          <w:rFonts w:hint="eastAsia"/>
          <w:lang w:eastAsia="zh-TW"/>
        </w:rPr>
        <w:t>年</w:t>
      </w:r>
      <w:r w:rsidRPr="00D82EFC">
        <w:rPr>
          <w:rFonts w:hint="eastAsia"/>
          <w:lang w:eastAsia="zh-TW"/>
        </w:rPr>
        <w:t>4</w:t>
      </w:r>
      <w:r w:rsidRPr="00D82EFC">
        <w:rPr>
          <w:rFonts w:hint="eastAsia"/>
          <w:lang w:eastAsia="zh-TW"/>
        </w:rPr>
        <w:t>月</w:t>
      </w:r>
      <w:r w:rsidRPr="00D82EFC">
        <w:rPr>
          <w:rFonts w:hint="eastAsia"/>
          <w:lang w:eastAsia="zh-TW"/>
        </w:rPr>
        <w:t>2</w:t>
      </w:r>
      <w:r w:rsidRPr="00D82EFC">
        <w:rPr>
          <w:rFonts w:hint="eastAsia"/>
          <w:lang w:eastAsia="zh-TW"/>
        </w:rPr>
        <w:t>日公開表態，將以墨國能否履行其在</w:t>
      </w:r>
      <w:r w:rsidRPr="00D82EFC">
        <w:rPr>
          <w:rFonts w:hint="eastAsia"/>
          <w:lang w:eastAsia="zh-TW"/>
        </w:rPr>
        <w:t>USMCA</w:t>
      </w:r>
      <w:r w:rsidRPr="00D82EFC">
        <w:rPr>
          <w:rFonts w:hint="eastAsia"/>
          <w:lang w:eastAsia="zh-TW"/>
        </w:rPr>
        <w:t>談判時之承諾，進行勞工法改革修法，以改善墨國對勞工權益之保障，作為該院批准</w:t>
      </w:r>
      <w:r w:rsidRPr="00D82EFC">
        <w:rPr>
          <w:rFonts w:hint="eastAsia"/>
          <w:lang w:eastAsia="zh-TW"/>
        </w:rPr>
        <w:t>USMCA</w:t>
      </w:r>
      <w:r w:rsidRPr="00D82EFC">
        <w:rPr>
          <w:rFonts w:hint="eastAsia"/>
          <w:lang w:eastAsia="zh-TW"/>
        </w:rPr>
        <w:t>重要依據後，墨眾議院已於</w:t>
      </w:r>
      <w:r w:rsidRPr="00D82EFC">
        <w:rPr>
          <w:rFonts w:hint="eastAsia"/>
          <w:lang w:eastAsia="zh-TW"/>
        </w:rPr>
        <w:t>4</w:t>
      </w:r>
      <w:r w:rsidRPr="00D82EFC">
        <w:rPr>
          <w:rFonts w:hint="eastAsia"/>
          <w:lang w:eastAsia="zh-TW"/>
        </w:rPr>
        <w:t>月</w:t>
      </w:r>
      <w:r w:rsidRPr="00D82EFC">
        <w:rPr>
          <w:rFonts w:hint="eastAsia"/>
          <w:lang w:eastAsia="zh-TW"/>
        </w:rPr>
        <w:t>11</w:t>
      </w:r>
      <w:r w:rsidRPr="00D82EFC">
        <w:rPr>
          <w:rFonts w:hint="eastAsia"/>
          <w:lang w:eastAsia="zh-TW"/>
        </w:rPr>
        <w:t>日三讀通過墨勞工法修正案，將</w:t>
      </w:r>
      <w:proofErr w:type="gramStart"/>
      <w:r w:rsidRPr="00D82EFC">
        <w:rPr>
          <w:rFonts w:hint="eastAsia"/>
          <w:lang w:eastAsia="zh-TW"/>
        </w:rPr>
        <w:t>即送墨參議院</w:t>
      </w:r>
      <w:proofErr w:type="gramEnd"/>
      <w:r w:rsidRPr="00D82EFC">
        <w:rPr>
          <w:rFonts w:hint="eastAsia"/>
          <w:lang w:eastAsia="zh-TW"/>
        </w:rPr>
        <w:t>進行審議，盼於</w:t>
      </w:r>
      <w:r w:rsidRPr="00D82EFC">
        <w:rPr>
          <w:rFonts w:hint="eastAsia"/>
          <w:lang w:eastAsia="zh-TW"/>
        </w:rPr>
        <w:t>4</w:t>
      </w:r>
      <w:r w:rsidRPr="00D82EFC">
        <w:rPr>
          <w:rFonts w:hint="eastAsia"/>
          <w:lang w:eastAsia="zh-TW"/>
        </w:rPr>
        <w:t>月</w:t>
      </w:r>
      <w:r w:rsidRPr="00D82EFC">
        <w:rPr>
          <w:rFonts w:hint="eastAsia"/>
          <w:lang w:eastAsia="zh-TW"/>
        </w:rPr>
        <w:t>30</w:t>
      </w:r>
      <w:r w:rsidRPr="00D82EFC">
        <w:rPr>
          <w:rFonts w:hint="eastAsia"/>
          <w:lang w:eastAsia="zh-TW"/>
        </w:rPr>
        <w:t>日墨國會正常會期休會前完成該勞工法修正案之批准。</w:t>
      </w:r>
    </w:p>
    <w:p w:rsidR="00AA6EC0" w:rsidRPr="00D82EFC" w:rsidRDefault="00AA6EC0" w:rsidP="00AA6EC0">
      <w:pPr>
        <w:pStyle w:val="13"/>
        <w:ind w:left="1772" w:hanging="591"/>
        <w:rPr>
          <w:lang w:eastAsia="zh-TW"/>
        </w:rPr>
      </w:pPr>
      <w:r w:rsidRPr="00D82EFC">
        <w:rPr>
          <w:rFonts w:hint="eastAsia"/>
          <w:lang w:eastAsia="zh-TW"/>
        </w:rPr>
        <w:lastRenderedPageBreak/>
        <w:t>（</w:t>
      </w:r>
      <w:r w:rsidRPr="00D82EFC">
        <w:rPr>
          <w:rFonts w:hint="eastAsia"/>
          <w:lang w:eastAsia="zh-TW"/>
        </w:rPr>
        <w:t>9</w:t>
      </w:r>
      <w:r w:rsidRPr="00D82EFC">
        <w:rPr>
          <w:rFonts w:hint="eastAsia"/>
          <w:lang w:eastAsia="zh-TW"/>
        </w:rPr>
        <w:t>）美墨邊境移民危機：另外近來由於中美洲移民潮大量湧現美墨邊境，美國海關及邊境保護局（</w:t>
      </w:r>
      <w:r w:rsidRPr="00D82EFC">
        <w:rPr>
          <w:rFonts w:hint="eastAsia"/>
          <w:lang w:eastAsia="zh-TW"/>
        </w:rPr>
        <w:t>US CBP</w:t>
      </w:r>
      <w:r w:rsidRPr="00D82EFC">
        <w:rPr>
          <w:rFonts w:hint="eastAsia"/>
          <w:lang w:eastAsia="zh-TW"/>
        </w:rPr>
        <w:t>）緊急調度平常負責巡檢貨物通關之人力，以協助處理每日數以千計擬申請美國政府政治庇護或偷渡被捕之中美洲移民，嚴重影響墨西哥邊境加工出口廠商貨物通關速度，川普總統揚言將考慮對墨國汽車課徵關稅以促請墨政府對非法移民及販毒</w:t>
      </w:r>
      <w:proofErr w:type="gramStart"/>
      <w:r w:rsidRPr="00D82EFC">
        <w:rPr>
          <w:rFonts w:hint="eastAsia"/>
          <w:lang w:eastAsia="zh-TW"/>
        </w:rPr>
        <w:t>採</w:t>
      </w:r>
      <w:proofErr w:type="gramEnd"/>
      <w:r w:rsidRPr="00D82EFC">
        <w:rPr>
          <w:rFonts w:hint="eastAsia"/>
          <w:lang w:eastAsia="zh-TW"/>
        </w:rPr>
        <w:t>行有效防制措施。</w:t>
      </w:r>
    </w:p>
    <w:p w:rsidR="00AA6EC0" w:rsidRPr="00D82EFC" w:rsidRDefault="00AA6EC0" w:rsidP="00AA6EC0">
      <w:pPr>
        <w:pStyle w:val="13"/>
        <w:ind w:leftChars="440" w:left="1774" w:hangingChars="311" w:hanging="735"/>
        <w:rPr>
          <w:lang w:eastAsia="zh-TW"/>
        </w:rPr>
      </w:pPr>
      <w:r w:rsidRPr="00D82EFC">
        <w:rPr>
          <w:rFonts w:hint="eastAsia"/>
          <w:lang w:eastAsia="zh-TW"/>
        </w:rPr>
        <w:t>（</w:t>
      </w:r>
      <w:r w:rsidRPr="00D82EFC">
        <w:rPr>
          <w:lang w:eastAsia="zh-TW"/>
        </w:rPr>
        <w:t>10</w:t>
      </w:r>
      <w:r w:rsidRPr="00D82EFC">
        <w:rPr>
          <w:rFonts w:hint="eastAsia"/>
          <w:lang w:eastAsia="zh-TW"/>
        </w:rPr>
        <w:t>）國內因素：</w:t>
      </w:r>
      <w:r w:rsidRPr="00D82EFC">
        <w:rPr>
          <w:lang w:eastAsia="zh-TW"/>
        </w:rPr>
        <w:t>2018</w:t>
      </w:r>
      <w:r w:rsidRPr="00D82EFC">
        <w:rPr>
          <w:rFonts w:hint="eastAsia"/>
          <w:lang w:eastAsia="zh-TW"/>
        </w:rPr>
        <w:t>年</w:t>
      </w:r>
      <w:r w:rsidRPr="00D82EFC">
        <w:rPr>
          <w:lang w:eastAsia="zh-TW"/>
        </w:rPr>
        <w:t>12</w:t>
      </w:r>
      <w:r w:rsidRPr="00D82EFC">
        <w:rPr>
          <w:rFonts w:hint="eastAsia"/>
          <w:lang w:eastAsia="zh-TW"/>
        </w:rPr>
        <w:t>月</w:t>
      </w:r>
      <w:r w:rsidRPr="00D82EFC">
        <w:rPr>
          <w:lang w:eastAsia="zh-TW"/>
        </w:rPr>
        <w:t>1</w:t>
      </w:r>
      <w:r w:rsidRPr="00D82EFC">
        <w:rPr>
          <w:rFonts w:hint="eastAsia"/>
          <w:lang w:eastAsia="zh-TW"/>
        </w:rPr>
        <w:t>日墨西哥新總統羅培茲（</w:t>
      </w:r>
      <w:r w:rsidRPr="00D82EFC">
        <w:rPr>
          <w:lang w:eastAsia="zh-TW"/>
        </w:rPr>
        <w:t>AMLO</w:t>
      </w:r>
      <w:r w:rsidRPr="00D82EFC">
        <w:rPr>
          <w:rFonts w:hint="eastAsia"/>
          <w:lang w:eastAsia="zh-TW"/>
        </w:rPr>
        <w:t>）就任後宣布墨國北部美墨邊境地區域調降所得稅及加值稅率及調高勞工基本薪資</w:t>
      </w:r>
      <w:r w:rsidRPr="00D82EFC">
        <w:rPr>
          <w:lang w:eastAsia="zh-TW"/>
        </w:rPr>
        <w:t>1</w:t>
      </w:r>
      <w:r w:rsidRPr="00D82EFC">
        <w:rPr>
          <w:rFonts w:hint="eastAsia"/>
          <w:lang w:eastAsia="zh-TW"/>
        </w:rPr>
        <w:t>倍等新措施，還有</w:t>
      </w:r>
      <w:proofErr w:type="gramStart"/>
      <w:r w:rsidRPr="00D82EFC">
        <w:rPr>
          <w:rFonts w:hint="eastAsia"/>
          <w:lang w:eastAsia="zh-TW"/>
        </w:rPr>
        <w:t>取消墨京新</w:t>
      </w:r>
      <w:proofErr w:type="gramEnd"/>
      <w:r w:rsidRPr="00D82EFC">
        <w:rPr>
          <w:rFonts w:hint="eastAsia"/>
          <w:lang w:eastAsia="zh-TW"/>
        </w:rPr>
        <w:t>機場興建及對墨西哥國營石油公司（</w:t>
      </w:r>
      <w:r w:rsidRPr="00D82EFC">
        <w:rPr>
          <w:lang w:eastAsia="zh-TW"/>
        </w:rPr>
        <w:t>PEMEX</w:t>
      </w:r>
      <w:r w:rsidRPr="00D82EFC">
        <w:rPr>
          <w:rFonts w:hint="eastAsia"/>
          <w:lang w:eastAsia="zh-TW"/>
        </w:rPr>
        <w:t>）進行結構性改革，向積習已久</w:t>
      </w:r>
      <w:proofErr w:type="gramStart"/>
      <w:r w:rsidRPr="00D82EFC">
        <w:rPr>
          <w:rFonts w:hint="eastAsia"/>
          <w:lang w:eastAsia="zh-TW"/>
        </w:rPr>
        <w:t>的偷油集團</w:t>
      </w:r>
      <w:proofErr w:type="gramEnd"/>
      <w:r w:rsidRPr="00D82EFC">
        <w:rPr>
          <w:rFonts w:hint="eastAsia"/>
          <w:lang w:eastAsia="zh-TW"/>
        </w:rPr>
        <w:t>全面宣戰，所引發的墨國部分地區汽油供應不足、教師工會在墨</w:t>
      </w:r>
      <w:r w:rsidRPr="00D82EFC">
        <w:rPr>
          <w:lang w:eastAsia="zh-TW"/>
        </w:rPr>
        <w:t>Michoac</w:t>
      </w:r>
      <w:r w:rsidRPr="00D82EFC">
        <w:rPr>
          <w:lang w:eastAsia="zh-TW"/>
        </w:rPr>
        <w:t>á</w:t>
      </w:r>
      <w:r w:rsidRPr="00D82EFC">
        <w:rPr>
          <w:lang w:eastAsia="zh-TW"/>
        </w:rPr>
        <w:t>n</w:t>
      </w:r>
      <w:r w:rsidRPr="00D82EFC">
        <w:rPr>
          <w:rFonts w:hint="eastAsia"/>
          <w:lang w:eastAsia="zh-TW"/>
        </w:rPr>
        <w:t>州</w:t>
      </w:r>
      <w:r w:rsidRPr="00D82EFC">
        <w:rPr>
          <w:lang w:eastAsia="zh-TW"/>
        </w:rPr>
        <w:t>L</w:t>
      </w:r>
      <w:r w:rsidRPr="00D82EFC">
        <w:rPr>
          <w:lang w:eastAsia="zh-TW"/>
        </w:rPr>
        <w:t>á</w:t>
      </w:r>
      <w:r w:rsidRPr="00D82EFC">
        <w:rPr>
          <w:lang w:eastAsia="zh-TW"/>
        </w:rPr>
        <w:t>zaro C</w:t>
      </w:r>
      <w:r w:rsidRPr="00D82EFC">
        <w:rPr>
          <w:lang w:eastAsia="zh-TW"/>
        </w:rPr>
        <w:t>á</w:t>
      </w:r>
      <w:r w:rsidRPr="00D82EFC">
        <w:rPr>
          <w:lang w:eastAsia="zh-TW"/>
        </w:rPr>
        <w:t>rdenas</w:t>
      </w:r>
      <w:r w:rsidRPr="00D82EFC">
        <w:rPr>
          <w:rFonts w:hint="eastAsia"/>
          <w:lang w:eastAsia="zh-TW"/>
        </w:rPr>
        <w:t>港圍堵鐵路</w:t>
      </w:r>
      <w:r w:rsidRPr="00D82EFC">
        <w:rPr>
          <w:lang w:eastAsia="zh-TW"/>
        </w:rPr>
        <w:t>28</w:t>
      </w:r>
      <w:r w:rsidRPr="00D82EFC">
        <w:rPr>
          <w:rFonts w:hint="eastAsia"/>
          <w:lang w:eastAsia="zh-TW"/>
        </w:rPr>
        <w:t>天造成</w:t>
      </w:r>
      <w:r w:rsidRPr="00D82EFC">
        <w:rPr>
          <w:lang w:eastAsia="zh-TW"/>
        </w:rPr>
        <w:t>10</w:t>
      </w:r>
      <w:r w:rsidRPr="00D82EFC">
        <w:rPr>
          <w:rFonts w:hint="eastAsia"/>
          <w:lang w:eastAsia="zh-TW"/>
        </w:rPr>
        <w:t>億墨幣損失、以及墨國北部</w:t>
      </w:r>
      <w:r w:rsidRPr="00D82EFC">
        <w:rPr>
          <w:lang w:eastAsia="zh-TW"/>
        </w:rPr>
        <w:t>Tamaulipas</w:t>
      </w:r>
      <w:r w:rsidRPr="00D82EFC">
        <w:rPr>
          <w:rFonts w:hint="eastAsia"/>
          <w:lang w:eastAsia="zh-TW"/>
        </w:rPr>
        <w:t>州</w:t>
      </w:r>
      <w:r w:rsidRPr="00D82EFC">
        <w:rPr>
          <w:lang w:eastAsia="zh-TW"/>
        </w:rPr>
        <w:t>Matamoros</w:t>
      </w:r>
      <w:r w:rsidRPr="00D82EFC">
        <w:rPr>
          <w:rFonts w:hint="eastAsia"/>
          <w:lang w:eastAsia="zh-TW"/>
        </w:rPr>
        <w:t>市</w:t>
      </w:r>
      <w:r w:rsidRPr="00D82EFC">
        <w:rPr>
          <w:lang w:eastAsia="zh-TW"/>
        </w:rPr>
        <w:t>48</w:t>
      </w:r>
      <w:r w:rsidRPr="00D82EFC">
        <w:rPr>
          <w:rFonts w:hint="eastAsia"/>
          <w:lang w:eastAsia="zh-TW"/>
        </w:rPr>
        <w:t>家</w:t>
      </w:r>
      <w:r w:rsidRPr="00D82EFC">
        <w:rPr>
          <w:lang w:eastAsia="zh-TW"/>
        </w:rPr>
        <w:t>maquiladoras</w:t>
      </w:r>
      <w:r w:rsidRPr="00D82EFC">
        <w:rPr>
          <w:rFonts w:hint="eastAsia"/>
          <w:lang w:eastAsia="zh-TW"/>
        </w:rPr>
        <w:t>加工廠遭勞工罷工要求加薪</w:t>
      </w:r>
      <w:r w:rsidRPr="00D82EFC">
        <w:rPr>
          <w:lang w:eastAsia="zh-TW"/>
        </w:rPr>
        <w:t>20%</w:t>
      </w:r>
      <w:r w:rsidRPr="00D82EFC">
        <w:rPr>
          <w:rFonts w:hint="eastAsia"/>
          <w:lang w:eastAsia="zh-TW"/>
        </w:rPr>
        <w:t>及一次性工作獎金</w:t>
      </w:r>
      <w:r w:rsidRPr="00D82EFC">
        <w:rPr>
          <w:rFonts w:hint="eastAsia"/>
          <w:lang w:eastAsia="zh-TW"/>
        </w:rPr>
        <w:t>32,000</w:t>
      </w:r>
      <w:r w:rsidRPr="00D82EFC">
        <w:rPr>
          <w:rFonts w:hint="eastAsia"/>
          <w:lang w:eastAsia="zh-TW"/>
        </w:rPr>
        <w:t>墨幣，造成</w:t>
      </w:r>
      <w:r w:rsidRPr="00D82EFC">
        <w:rPr>
          <w:rFonts w:hint="eastAsia"/>
          <w:lang w:eastAsia="zh-TW"/>
        </w:rPr>
        <w:t>1,500</w:t>
      </w:r>
      <w:r w:rsidRPr="00D82EFC">
        <w:rPr>
          <w:rFonts w:hint="eastAsia"/>
          <w:lang w:eastAsia="zh-TW"/>
        </w:rPr>
        <w:t>名員工失業等事件，凡此種種，</w:t>
      </w:r>
      <w:proofErr w:type="gramStart"/>
      <w:r w:rsidRPr="00D82EFC">
        <w:rPr>
          <w:rFonts w:hint="eastAsia"/>
          <w:lang w:eastAsia="zh-TW"/>
        </w:rPr>
        <w:t>均已對</w:t>
      </w:r>
      <w:proofErr w:type="gramEnd"/>
      <w:r w:rsidRPr="00D82EFC">
        <w:rPr>
          <w:rFonts w:hint="eastAsia"/>
          <w:lang w:eastAsia="zh-TW"/>
        </w:rPr>
        <w:t>墨國外人投資造成質變及重大衝擊。</w:t>
      </w:r>
    </w:p>
    <w:p w:rsidR="00AA6EC0" w:rsidRPr="00D82EFC" w:rsidRDefault="00AA6EC0" w:rsidP="00AA6EC0">
      <w:pPr>
        <w:pStyle w:val="af3"/>
        <w:ind w:left="1417" w:hanging="472"/>
      </w:pPr>
      <w:r w:rsidRPr="00D82EFC">
        <w:rPr>
          <w:rFonts w:hint="eastAsia"/>
        </w:rPr>
        <w:t>２、</w:t>
      </w:r>
      <w:r w:rsidRPr="00D82EFC">
        <w:rPr>
          <w:rFonts w:hint="eastAsia"/>
        </w:rPr>
        <w:t>CPTPP</w:t>
      </w:r>
      <w:r w:rsidRPr="00D82EFC">
        <w:rPr>
          <w:rFonts w:hint="eastAsia"/>
        </w:rPr>
        <w:t>正式生效實施：在日本主導及積極促成下，美國退出後的</w:t>
      </w:r>
      <w:r w:rsidRPr="00D82EFC">
        <w:rPr>
          <w:rFonts w:hint="eastAsia"/>
        </w:rPr>
        <w:t>TPP11</w:t>
      </w:r>
      <w:r w:rsidRPr="00D82EFC">
        <w:rPr>
          <w:rFonts w:hint="eastAsia"/>
        </w:rPr>
        <w:t>國持續諮商並將該協定改名為「跨太平洋夥伴全面進步協定（</w:t>
      </w:r>
      <w:r w:rsidRPr="00D82EFC">
        <w:rPr>
          <w:rFonts w:hint="eastAsia"/>
        </w:rPr>
        <w:t>CPTPP</w:t>
      </w:r>
      <w:r w:rsidRPr="00D82EFC">
        <w:rPr>
          <w:rFonts w:hint="eastAsia"/>
        </w:rPr>
        <w:t>）」，墨西哥等</w:t>
      </w:r>
      <w:r w:rsidRPr="00D82EFC">
        <w:rPr>
          <w:rFonts w:hint="eastAsia"/>
        </w:rPr>
        <w:t>CPTPP11</w:t>
      </w:r>
      <w:r w:rsidRPr="00D82EFC">
        <w:rPr>
          <w:rFonts w:hint="eastAsia"/>
        </w:rPr>
        <w:t>成員國於</w:t>
      </w:r>
      <w:r w:rsidRPr="00D82EFC">
        <w:rPr>
          <w:rFonts w:hint="eastAsia"/>
        </w:rPr>
        <w:t>2018</w:t>
      </w:r>
      <w:r w:rsidRPr="00D82EFC">
        <w:rPr>
          <w:rFonts w:hint="eastAsia"/>
        </w:rPr>
        <w:t>年</w:t>
      </w:r>
      <w:r w:rsidRPr="00D82EFC">
        <w:rPr>
          <w:rFonts w:hint="eastAsia"/>
        </w:rPr>
        <w:t>3</w:t>
      </w:r>
      <w:r w:rsidRPr="00D82EFC">
        <w:rPr>
          <w:rFonts w:hint="eastAsia"/>
        </w:rPr>
        <w:t>月</w:t>
      </w:r>
      <w:r w:rsidRPr="00D82EFC">
        <w:rPr>
          <w:rFonts w:hint="eastAsia"/>
        </w:rPr>
        <w:t>8</w:t>
      </w:r>
      <w:r w:rsidRPr="00D82EFC">
        <w:rPr>
          <w:rFonts w:hint="eastAsia"/>
        </w:rPr>
        <w:t>日在智利聖地牙哥簽署協定，係一人口規模近</w:t>
      </w:r>
      <w:r w:rsidRPr="00D82EFC">
        <w:rPr>
          <w:rFonts w:hint="eastAsia"/>
        </w:rPr>
        <w:t>5</w:t>
      </w:r>
      <w:r w:rsidRPr="00D82EFC">
        <w:rPr>
          <w:rFonts w:hint="eastAsia"/>
        </w:rPr>
        <w:t>億（佔全球</w:t>
      </w:r>
      <w:r w:rsidRPr="00D82EFC">
        <w:rPr>
          <w:rFonts w:hint="eastAsia"/>
        </w:rPr>
        <w:t>7%</w:t>
      </w:r>
      <w:r w:rsidRPr="00D82EFC">
        <w:rPr>
          <w:rFonts w:hint="eastAsia"/>
        </w:rPr>
        <w:t>），</w:t>
      </w:r>
      <w:r w:rsidRPr="00D82EFC">
        <w:rPr>
          <w:rFonts w:hint="eastAsia"/>
        </w:rPr>
        <w:t>GDP</w:t>
      </w:r>
      <w:r w:rsidRPr="00D82EFC">
        <w:rPr>
          <w:rFonts w:hint="eastAsia"/>
        </w:rPr>
        <w:t>超過</w:t>
      </w:r>
      <w:r w:rsidRPr="00D82EFC">
        <w:rPr>
          <w:rFonts w:hint="eastAsia"/>
        </w:rPr>
        <w:t>10.6</w:t>
      </w:r>
      <w:r w:rsidRPr="00D82EFC">
        <w:rPr>
          <w:rFonts w:hint="eastAsia"/>
        </w:rPr>
        <w:t>兆美元（佔全球</w:t>
      </w:r>
      <w:r w:rsidRPr="00D82EFC">
        <w:rPr>
          <w:rFonts w:hint="eastAsia"/>
        </w:rPr>
        <w:t>13.3%</w:t>
      </w:r>
      <w:r w:rsidRPr="00D82EFC">
        <w:rPr>
          <w:rFonts w:hint="eastAsia"/>
        </w:rPr>
        <w:t>），貿易總值約</w:t>
      </w:r>
      <w:r w:rsidRPr="00D82EFC">
        <w:rPr>
          <w:rFonts w:hint="eastAsia"/>
        </w:rPr>
        <w:t>4.7</w:t>
      </w:r>
      <w:r w:rsidRPr="00D82EFC">
        <w:rPr>
          <w:rFonts w:hint="eastAsia"/>
        </w:rPr>
        <w:t>兆美元（佔全球</w:t>
      </w:r>
      <w:r w:rsidRPr="00D82EFC">
        <w:rPr>
          <w:rFonts w:hint="eastAsia"/>
        </w:rPr>
        <w:t>14.5%</w:t>
      </w:r>
      <w:r w:rsidRPr="00D82EFC">
        <w:rPr>
          <w:rFonts w:hint="eastAsia"/>
        </w:rPr>
        <w:t>）之大型多邊自由貿易區。其中墨西哥、日本、新加坡、紐西蘭、加拿大及澳洲等</w:t>
      </w:r>
      <w:r w:rsidRPr="00D82EFC">
        <w:rPr>
          <w:rFonts w:hint="eastAsia"/>
        </w:rPr>
        <w:t>6</w:t>
      </w:r>
      <w:r w:rsidRPr="00D82EFC">
        <w:rPr>
          <w:rFonts w:hint="eastAsia"/>
        </w:rPr>
        <w:t>國率先於</w:t>
      </w:r>
      <w:r w:rsidRPr="00D82EFC">
        <w:rPr>
          <w:rFonts w:hint="eastAsia"/>
        </w:rPr>
        <w:t>2018</w:t>
      </w:r>
      <w:r w:rsidRPr="00D82EFC">
        <w:rPr>
          <w:rFonts w:hint="eastAsia"/>
        </w:rPr>
        <w:t>年</w:t>
      </w:r>
      <w:r w:rsidRPr="00D82EFC">
        <w:rPr>
          <w:rFonts w:hint="eastAsia"/>
        </w:rPr>
        <w:t>12</w:t>
      </w:r>
      <w:r w:rsidRPr="00D82EFC">
        <w:rPr>
          <w:rFonts w:hint="eastAsia"/>
        </w:rPr>
        <w:t>月</w:t>
      </w:r>
      <w:r w:rsidRPr="00D82EFC">
        <w:rPr>
          <w:rFonts w:hint="eastAsia"/>
        </w:rPr>
        <w:t>30</w:t>
      </w:r>
      <w:r w:rsidRPr="00D82EFC">
        <w:rPr>
          <w:rFonts w:hint="eastAsia"/>
        </w:rPr>
        <w:t>日生效，另越南則於</w:t>
      </w:r>
      <w:r w:rsidRPr="00D82EFC">
        <w:rPr>
          <w:rFonts w:hint="eastAsia"/>
        </w:rPr>
        <w:t>2019</w:t>
      </w:r>
      <w:r w:rsidRPr="00D82EFC">
        <w:rPr>
          <w:rFonts w:hint="eastAsia"/>
        </w:rPr>
        <w:t>年</w:t>
      </w:r>
      <w:r w:rsidRPr="00D82EFC">
        <w:rPr>
          <w:rFonts w:hint="eastAsia"/>
        </w:rPr>
        <w:t>1</w:t>
      </w:r>
      <w:r w:rsidRPr="00D82EFC">
        <w:rPr>
          <w:rFonts w:hint="eastAsia"/>
        </w:rPr>
        <w:t>月</w:t>
      </w:r>
      <w:r w:rsidRPr="00D82EFC">
        <w:rPr>
          <w:rFonts w:hint="eastAsia"/>
        </w:rPr>
        <w:t>14</w:t>
      </w:r>
      <w:r w:rsidRPr="00D82EFC">
        <w:rPr>
          <w:rFonts w:hint="eastAsia"/>
        </w:rPr>
        <w:t>日生效，未來全面生效可為墨國開啟澳大利亞、紐西蘭、汶萊、馬來西亞、新加坡及越南等</w:t>
      </w:r>
      <w:r w:rsidRPr="00D82EFC">
        <w:rPr>
          <w:rFonts w:hint="eastAsia"/>
        </w:rPr>
        <w:t>6</w:t>
      </w:r>
      <w:r w:rsidRPr="00D82EFC">
        <w:rPr>
          <w:rFonts w:hint="eastAsia"/>
        </w:rPr>
        <w:t>國總人口約</w:t>
      </w:r>
      <w:r w:rsidRPr="00D82EFC">
        <w:rPr>
          <w:rFonts w:hint="eastAsia"/>
        </w:rPr>
        <w:t>1</w:t>
      </w:r>
      <w:r w:rsidRPr="00D82EFC">
        <w:rPr>
          <w:rFonts w:hint="eastAsia"/>
        </w:rPr>
        <w:t>億</w:t>
      </w:r>
      <w:r w:rsidRPr="00D82EFC">
        <w:rPr>
          <w:rFonts w:hint="eastAsia"/>
        </w:rPr>
        <w:t>5,900</w:t>
      </w:r>
      <w:r w:rsidRPr="00D82EFC">
        <w:rPr>
          <w:rFonts w:hint="eastAsia"/>
        </w:rPr>
        <w:t>萬之消費者市場；另墨國先前與日</w:t>
      </w:r>
      <w:r w:rsidRPr="00D82EFC">
        <w:rPr>
          <w:rFonts w:hint="eastAsia"/>
        </w:rPr>
        <w:lastRenderedPageBreak/>
        <w:t>本簽署之雙邊</w:t>
      </w:r>
      <w:r w:rsidRPr="00D82EFC">
        <w:rPr>
          <w:rFonts w:hint="eastAsia"/>
        </w:rPr>
        <w:t>FTA</w:t>
      </w:r>
      <w:r w:rsidRPr="00D82EFC">
        <w:rPr>
          <w:rFonts w:hint="eastAsia"/>
        </w:rPr>
        <w:t>並未觸及農產品市場開放議題，</w:t>
      </w:r>
      <w:r w:rsidRPr="00D82EFC">
        <w:rPr>
          <w:rFonts w:hint="eastAsia"/>
        </w:rPr>
        <w:t xml:space="preserve"> CPTPP</w:t>
      </w:r>
      <w:r w:rsidRPr="00D82EFC">
        <w:rPr>
          <w:rFonts w:hint="eastAsia"/>
        </w:rPr>
        <w:t>可為墨國改善並擴大對日本之市場進入，大幅擴展墨西哥與亞太地區國家經貿關係。</w:t>
      </w:r>
    </w:p>
    <w:p w:rsidR="00AA6EC0" w:rsidRPr="00D82EFC" w:rsidRDefault="00AA6EC0" w:rsidP="00AA6EC0">
      <w:pPr>
        <w:pStyle w:val="af3"/>
        <w:ind w:left="1417" w:hanging="472"/>
      </w:pPr>
      <w:r w:rsidRPr="00D82EFC">
        <w:rPr>
          <w:rFonts w:hint="eastAsia"/>
        </w:rPr>
        <w:t>３、羅培茲（</w:t>
      </w:r>
      <w:r w:rsidRPr="00D82EFC">
        <w:rPr>
          <w:rFonts w:hint="eastAsia"/>
        </w:rPr>
        <w:t>AMLO</w:t>
      </w:r>
      <w:r w:rsidRPr="00D82EFC">
        <w:rPr>
          <w:rFonts w:hint="eastAsia"/>
        </w:rPr>
        <w:t>）總統</w:t>
      </w:r>
      <w:r w:rsidRPr="00D82EFC">
        <w:rPr>
          <w:rFonts w:hint="eastAsia"/>
        </w:rPr>
        <w:t>2018</w:t>
      </w:r>
      <w:r w:rsidRPr="00D82EFC">
        <w:rPr>
          <w:rFonts w:hint="eastAsia"/>
        </w:rPr>
        <w:t>年</w:t>
      </w:r>
      <w:r w:rsidRPr="00D82EFC">
        <w:rPr>
          <w:rFonts w:hint="eastAsia"/>
        </w:rPr>
        <w:t>12</w:t>
      </w:r>
      <w:r w:rsidRPr="00D82EFC">
        <w:rPr>
          <w:rFonts w:hint="eastAsia"/>
        </w:rPr>
        <w:t>月</w:t>
      </w:r>
      <w:r w:rsidRPr="00D82EFC">
        <w:rPr>
          <w:rFonts w:hint="eastAsia"/>
        </w:rPr>
        <w:t>1</w:t>
      </w:r>
      <w:r w:rsidRPr="00D82EFC">
        <w:rPr>
          <w:rFonts w:hint="eastAsia"/>
        </w:rPr>
        <w:t>日上任後新政策：</w:t>
      </w:r>
    </w:p>
    <w:p w:rsidR="00AA6EC0" w:rsidRPr="00D82EFC" w:rsidRDefault="00AA6EC0" w:rsidP="00AA6EC0">
      <w:pPr>
        <w:pStyle w:val="13"/>
        <w:ind w:left="1772" w:hanging="591"/>
        <w:rPr>
          <w:lang w:eastAsia="zh-TW"/>
        </w:rPr>
      </w:pPr>
      <w:r w:rsidRPr="00D82EFC">
        <w:rPr>
          <w:rFonts w:hint="eastAsia"/>
          <w:lang w:eastAsia="zh-TW"/>
        </w:rPr>
        <w:t>（</w:t>
      </w:r>
      <w:r w:rsidRPr="00D82EFC">
        <w:rPr>
          <w:rFonts w:hint="eastAsia"/>
          <w:lang w:eastAsia="zh-TW"/>
        </w:rPr>
        <w:t>1</w:t>
      </w:r>
      <w:r w:rsidRPr="00D82EFC">
        <w:rPr>
          <w:rFonts w:hint="eastAsia"/>
          <w:lang w:eastAsia="zh-TW"/>
        </w:rPr>
        <w:t>）</w:t>
      </w:r>
      <w:r w:rsidRPr="00D82EFC">
        <w:rPr>
          <w:rFonts w:hint="eastAsia"/>
          <w:lang w:eastAsia="zh-TW"/>
        </w:rPr>
        <w:tab/>
      </w:r>
      <w:r w:rsidRPr="00D82EFC">
        <w:rPr>
          <w:rFonts w:hint="eastAsia"/>
          <w:lang w:eastAsia="zh-TW"/>
        </w:rPr>
        <w:t>財政部分：包括推動政府行政、立法及司法等部門</w:t>
      </w:r>
      <w:proofErr w:type="gramStart"/>
      <w:r w:rsidRPr="00D82EFC">
        <w:rPr>
          <w:rFonts w:hint="eastAsia"/>
          <w:lang w:eastAsia="zh-TW"/>
        </w:rPr>
        <w:t>樽</w:t>
      </w:r>
      <w:proofErr w:type="gramEnd"/>
      <w:r w:rsidRPr="00D82EFC">
        <w:rPr>
          <w:rFonts w:hint="eastAsia"/>
          <w:lang w:eastAsia="zh-TW"/>
        </w:rPr>
        <w:t>節措施，削減高階公務人員薪資（不得高於總統每月</w:t>
      </w:r>
      <w:r w:rsidRPr="00D82EFC">
        <w:rPr>
          <w:rFonts w:hint="eastAsia"/>
          <w:lang w:eastAsia="zh-TW"/>
        </w:rPr>
        <w:t>108,000</w:t>
      </w:r>
      <w:r w:rsidRPr="00D82EFC">
        <w:rPr>
          <w:rFonts w:hint="eastAsia"/>
          <w:lang w:eastAsia="zh-TW"/>
        </w:rPr>
        <w:t>墨幣約</w:t>
      </w:r>
      <w:r w:rsidRPr="00D82EFC">
        <w:rPr>
          <w:rFonts w:hint="eastAsia"/>
          <w:lang w:eastAsia="zh-TW"/>
        </w:rPr>
        <w:t>5,400</w:t>
      </w:r>
      <w:r w:rsidRPr="00D82EFC">
        <w:rPr>
          <w:rFonts w:hint="eastAsia"/>
          <w:lang w:eastAsia="zh-TW"/>
        </w:rPr>
        <w:t>美元之薪資）並按比例提高低階公務人員薪資（每月低於</w:t>
      </w:r>
      <w:r w:rsidRPr="00D82EFC">
        <w:rPr>
          <w:rFonts w:hint="eastAsia"/>
          <w:lang w:eastAsia="zh-TW"/>
        </w:rPr>
        <w:t>20,000</w:t>
      </w:r>
      <w:r w:rsidRPr="00D82EFC">
        <w:rPr>
          <w:rFonts w:hint="eastAsia"/>
          <w:lang w:eastAsia="zh-TW"/>
        </w:rPr>
        <w:t>墨幣約</w:t>
      </w:r>
      <w:r w:rsidRPr="00D82EFC">
        <w:rPr>
          <w:rFonts w:hint="eastAsia"/>
          <w:lang w:eastAsia="zh-TW"/>
        </w:rPr>
        <w:t>1,000</w:t>
      </w:r>
      <w:r w:rsidRPr="00D82EFC">
        <w:rPr>
          <w:rFonts w:hint="eastAsia"/>
          <w:lang w:eastAsia="zh-TW"/>
        </w:rPr>
        <w:t>美元）；自</w:t>
      </w:r>
      <w:r w:rsidRPr="00D82EFC">
        <w:rPr>
          <w:rFonts w:hint="eastAsia"/>
          <w:lang w:eastAsia="zh-TW"/>
        </w:rPr>
        <w:t>2019</w:t>
      </w:r>
      <w:r w:rsidRPr="00D82EFC">
        <w:rPr>
          <w:rFonts w:hint="eastAsia"/>
          <w:lang w:eastAsia="zh-TW"/>
        </w:rPr>
        <w:t>年</w:t>
      </w:r>
      <w:r w:rsidRPr="00D82EFC">
        <w:rPr>
          <w:rFonts w:hint="eastAsia"/>
          <w:lang w:eastAsia="zh-TW"/>
        </w:rPr>
        <w:t>1</w:t>
      </w:r>
      <w:r w:rsidRPr="00D82EFC">
        <w:rPr>
          <w:rFonts w:hint="eastAsia"/>
          <w:lang w:eastAsia="zh-TW"/>
        </w:rPr>
        <w:t>月</w:t>
      </w:r>
      <w:r w:rsidRPr="00D82EFC">
        <w:rPr>
          <w:rFonts w:hint="eastAsia"/>
          <w:lang w:eastAsia="zh-TW"/>
        </w:rPr>
        <w:t>1</w:t>
      </w:r>
      <w:r w:rsidRPr="00D82EFC">
        <w:rPr>
          <w:rFonts w:hint="eastAsia"/>
          <w:lang w:eastAsia="zh-TW"/>
        </w:rPr>
        <w:t>日起，將於美、</w:t>
      </w:r>
      <w:proofErr w:type="gramStart"/>
      <w:r w:rsidRPr="00D82EFC">
        <w:rPr>
          <w:rFonts w:hint="eastAsia"/>
          <w:lang w:eastAsia="zh-TW"/>
        </w:rPr>
        <w:t>墨長達</w:t>
      </w:r>
      <w:proofErr w:type="gramEnd"/>
      <w:r w:rsidRPr="00D82EFC">
        <w:rPr>
          <w:rFonts w:hint="eastAsia"/>
          <w:lang w:eastAsia="zh-TW"/>
        </w:rPr>
        <w:t>3,180</w:t>
      </w:r>
      <w:r w:rsidRPr="00D82EFC">
        <w:rPr>
          <w:rFonts w:hint="eastAsia"/>
          <w:lang w:eastAsia="zh-TW"/>
        </w:rPr>
        <w:t>公里邊境設立自由區，並將區內加</w:t>
      </w:r>
      <w:proofErr w:type="gramStart"/>
      <w:r w:rsidRPr="00D82EFC">
        <w:rPr>
          <w:rFonts w:hint="eastAsia"/>
          <w:lang w:eastAsia="zh-TW"/>
        </w:rPr>
        <w:t>值稅從</w:t>
      </w:r>
      <w:proofErr w:type="gramEnd"/>
      <w:r w:rsidRPr="00D82EFC">
        <w:rPr>
          <w:rFonts w:hint="eastAsia"/>
          <w:lang w:eastAsia="zh-TW"/>
        </w:rPr>
        <w:t>16%</w:t>
      </w:r>
      <w:r w:rsidRPr="00D82EFC">
        <w:rPr>
          <w:rFonts w:hint="eastAsia"/>
          <w:lang w:eastAsia="zh-TW"/>
        </w:rPr>
        <w:t>調降為</w:t>
      </w:r>
      <w:r w:rsidRPr="00D82EFC">
        <w:rPr>
          <w:rFonts w:hint="eastAsia"/>
          <w:lang w:eastAsia="zh-TW"/>
        </w:rPr>
        <w:t>8%</w:t>
      </w:r>
      <w:r w:rsidRPr="00D82EFC">
        <w:rPr>
          <w:rFonts w:hint="eastAsia"/>
          <w:lang w:eastAsia="zh-TW"/>
        </w:rPr>
        <w:t>、所得稅從</w:t>
      </w:r>
      <w:r w:rsidRPr="00D82EFC">
        <w:rPr>
          <w:rFonts w:hint="eastAsia"/>
          <w:lang w:eastAsia="zh-TW"/>
        </w:rPr>
        <w:t>30%</w:t>
      </w:r>
      <w:r w:rsidRPr="00D82EFC">
        <w:rPr>
          <w:rFonts w:hint="eastAsia"/>
          <w:lang w:eastAsia="zh-TW"/>
        </w:rPr>
        <w:t>調降為</w:t>
      </w:r>
      <w:r w:rsidRPr="00D82EFC">
        <w:rPr>
          <w:rFonts w:hint="eastAsia"/>
          <w:lang w:eastAsia="zh-TW"/>
        </w:rPr>
        <w:t>20%</w:t>
      </w:r>
      <w:r w:rsidRPr="00D82EFC">
        <w:rPr>
          <w:rFonts w:hint="eastAsia"/>
          <w:lang w:eastAsia="zh-TW"/>
        </w:rPr>
        <w:t>、將汽車價格與美國同步及將最低薪</w:t>
      </w:r>
      <w:proofErr w:type="gramStart"/>
      <w:r w:rsidRPr="00D82EFC">
        <w:rPr>
          <w:rFonts w:hint="eastAsia"/>
          <w:lang w:eastAsia="zh-TW"/>
        </w:rPr>
        <w:t>薪</w:t>
      </w:r>
      <w:proofErr w:type="gramEnd"/>
      <w:r w:rsidRPr="00D82EFC">
        <w:rPr>
          <w:rFonts w:hint="eastAsia"/>
          <w:lang w:eastAsia="zh-TW"/>
        </w:rPr>
        <w:t>調高一倍等，以推動自由區內投資、生產活動及創造就業；將開具假發票等逃漏稅行為列為嚴重犯罪；承諾不增加政府負債</w:t>
      </w:r>
      <w:proofErr w:type="gramStart"/>
      <w:r w:rsidRPr="00D82EFC">
        <w:rPr>
          <w:rFonts w:hint="eastAsia"/>
          <w:lang w:eastAsia="zh-TW"/>
        </w:rPr>
        <w:t>佔</w:t>
      </w:r>
      <w:proofErr w:type="gramEnd"/>
      <w:r w:rsidRPr="00D82EFC">
        <w:rPr>
          <w:rFonts w:hint="eastAsia"/>
          <w:lang w:eastAsia="zh-TW"/>
        </w:rPr>
        <w:t>GDP</w:t>
      </w:r>
      <w:r w:rsidRPr="00D82EFC">
        <w:rPr>
          <w:rFonts w:hint="eastAsia"/>
          <w:lang w:eastAsia="zh-TW"/>
        </w:rPr>
        <w:t>比率、不增加實質稅賦負擔；及尊重中央銀行的獨立自主性。</w:t>
      </w:r>
    </w:p>
    <w:p w:rsidR="00AA6EC0" w:rsidRPr="00D82EFC" w:rsidRDefault="00AA6EC0" w:rsidP="00AA6EC0">
      <w:pPr>
        <w:pStyle w:val="13"/>
        <w:ind w:left="1772" w:hanging="591"/>
        <w:rPr>
          <w:lang w:eastAsia="zh-TW"/>
        </w:rPr>
      </w:pPr>
      <w:r w:rsidRPr="00D82EFC">
        <w:rPr>
          <w:rFonts w:hint="eastAsia"/>
          <w:lang w:eastAsia="zh-TW"/>
        </w:rPr>
        <w:t>（</w:t>
      </w:r>
      <w:r w:rsidRPr="00D82EFC">
        <w:rPr>
          <w:rFonts w:hint="eastAsia"/>
          <w:lang w:eastAsia="zh-TW"/>
        </w:rPr>
        <w:t>2</w:t>
      </w:r>
      <w:r w:rsidRPr="00D82EFC">
        <w:rPr>
          <w:rFonts w:hint="eastAsia"/>
          <w:lang w:eastAsia="zh-TW"/>
        </w:rPr>
        <w:t>）</w:t>
      </w:r>
      <w:r w:rsidRPr="00D82EFC">
        <w:rPr>
          <w:rFonts w:hint="eastAsia"/>
          <w:lang w:eastAsia="zh-TW"/>
        </w:rPr>
        <w:tab/>
      </w:r>
      <w:r w:rsidRPr="00D82EFC">
        <w:rPr>
          <w:rFonts w:hint="eastAsia"/>
          <w:lang w:eastAsia="zh-TW"/>
        </w:rPr>
        <w:t>能源部分：包括汽油、柴油、瓦斯及電費</w:t>
      </w:r>
      <w:proofErr w:type="gramStart"/>
      <w:r w:rsidRPr="00D82EFC">
        <w:rPr>
          <w:rFonts w:hint="eastAsia"/>
          <w:lang w:eastAsia="zh-TW"/>
        </w:rPr>
        <w:t>將依通膨</w:t>
      </w:r>
      <w:proofErr w:type="gramEnd"/>
      <w:r w:rsidRPr="00D82EFC">
        <w:rPr>
          <w:rFonts w:hint="eastAsia"/>
          <w:lang w:eastAsia="zh-TW"/>
        </w:rPr>
        <w:t>係數調整，不再有不合理的價格</w:t>
      </w:r>
      <w:proofErr w:type="gramStart"/>
      <w:r w:rsidRPr="00D82EFC">
        <w:rPr>
          <w:rFonts w:hint="eastAsia"/>
          <w:lang w:eastAsia="zh-TW"/>
        </w:rPr>
        <w:t>飆</w:t>
      </w:r>
      <w:proofErr w:type="gramEnd"/>
      <w:r w:rsidRPr="00D82EFC">
        <w:rPr>
          <w:rFonts w:hint="eastAsia"/>
          <w:lang w:eastAsia="zh-TW"/>
        </w:rPr>
        <w:t>漲；政府將擴大公共投資，以儘速增加石油、瓦斯及電力生產，以便因應前政府所實施之能源自由化政策所衍生的國內生產不足導致價格持續上漲的危機；新政府將投資改善現有</w:t>
      </w:r>
      <w:r w:rsidRPr="00D82EFC">
        <w:rPr>
          <w:rFonts w:hint="eastAsia"/>
          <w:lang w:eastAsia="zh-TW"/>
        </w:rPr>
        <w:t>6</w:t>
      </w:r>
      <w:r w:rsidRPr="00D82EFC">
        <w:rPr>
          <w:rFonts w:hint="eastAsia"/>
          <w:lang w:eastAsia="zh-TW"/>
        </w:rPr>
        <w:t>座煉油廠設施，另將於墨南部</w:t>
      </w:r>
      <w:r w:rsidRPr="00D82EFC">
        <w:rPr>
          <w:rFonts w:hint="eastAsia"/>
          <w:lang w:eastAsia="zh-TW"/>
        </w:rPr>
        <w:t>Tabasco</w:t>
      </w:r>
      <w:r w:rsidRPr="00D82EFC">
        <w:rPr>
          <w:rFonts w:hint="eastAsia"/>
          <w:lang w:eastAsia="zh-TW"/>
        </w:rPr>
        <w:t>州興建一座新煉油廠，預估</w:t>
      </w:r>
      <w:r w:rsidRPr="00D82EFC">
        <w:rPr>
          <w:rFonts w:hint="eastAsia"/>
          <w:lang w:eastAsia="zh-TW"/>
        </w:rPr>
        <w:t>3</w:t>
      </w:r>
      <w:r w:rsidRPr="00D82EFC">
        <w:rPr>
          <w:rFonts w:hint="eastAsia"/>
          <w:lang w:eastAsia="zh-TW"/>
        </w:rPr>
        <w:t>年內墨西哥將可生產國內所有消費所需的汽油（毋需仰賴進口）；及重新檢視墨國政府與私人企業所簽署超過</w:t>
      </w:r>
      <w:r w:rsidRPr="00D82EFC">
        <w:rPr>
          <w:rFonts w:hint="eastAsia"/>
          <w:lang w:eastAsia="zh-TW"/>
        </w:rPr>
        <w:t>100</w:t>
      </w:r>
      <w:r w:rsidRPr="00D82EFC">
        <w:rPr>
          <w:rFonts w:hint="eastAsia"/>
          <w:lang w:eastAsia="zh-TW"/>
        </w:rPr>
        <w:t>項之石油開採合約，將影響超過</w:t>
      </w:r>
      <w:r w:rsidRPr="00D82EFC">
        <w:rPr>
          <w:rFonts w:hint="eastAsia"/>
          <w:lang w:eastAsia="zh-TW"/>
        </w:rPr>
        <w:t>2,000</w:t>
      </w:r>
      <w:r w:rsidRPr="00D82EFC">
        <w:rPr>
          <w:rFonts w:hint="eastAsia"/>
          <w:lang w:eastAsia="zh-TW"/>
        </w:rPr>
        <w:t>億美元投資案之進度。</w:t>
      </w:r>
    </w:p>
    <w:p w:rsidR="00AA6EC0" w:rsidRPr="00D82EFC" w:rsidRDefault="00AA6EC0" w:rsidP="00AA6EC0">
      <w:pPr>
        <w:pStyle w:val="13"/>
        <w:ind w:left="1772" w:hanging="591"/>
        <w:rPr>
          <w:lang w:eastAsia="zh-TW"/>
        </w:rPr>
      </w:pPr>
      <w:r w:rsidRPr="00D82EFC">
        <w:rPr>
          <w:rFonts w:hint="eastAsia"/>
          <w:lang w:eastAsia="zh-TW"/>
        </w:rPr>
        <w:t>（</w:t>
      </w:r>
      <w:r w:rsidRPr="00D82EFC">
        <w:rPr>
          <w:lang w:eastAsia="zh-TW"/>
        </w:rPr>
        <w:t>3</w:t>
      </w:r>
      <w:r w:rsidRPr="00D82EFC">
        <w:rPr>
          <w:rFonts w:hint="eastAsia"/>
          <w:lang w:eastAsia="zh-TW"/>
        </w:rPr>
        <w:t>）</w:t>
      </w:r>
      <w:r w:rsidRPr="00D82EFC">
        <w:rPr>
          <w:lang w:eastAsia="zh-TW"/>
        </w:rPr>
        <w:tab/>
      </w:r>
      <w:r w:rsidRPr="00D82EFC">
        <w:rPr>
          <w:rFonts w:hint="eastAsia"/>
          <w:lang w:eastAsia="zh-TW"/>
        </w:rPr>
        <w:t>基礎建設部分：包括興建</w:t>
      </w:r>
      <w:proofErr w:type="gramStart"/>
      <w:r w:rsidRPr="00D82EFC">
        <w:rPr>
          <w:rFonts w:hint="eastAsia"/>
          <w:lang w:eastAsia="zh-TW"/>
        </w:rPr>
        <w:t>瑪</w:t>
      </w:r>
      <w:proofErr w:type="gramEnd"/>
      <w:r w:rsidRPr="00D82EFC">
        <w:rPr>
          <w:rFonts w:hint="eastAsia"/>
          <w:lang w:eastAsia="zh-TW"/>
        </w:rPr>
        <w:t>雅鐵路（</w:t>
      </w:r>
      <w:r w:rsidRPr="00D82EFC">
        <w:rPr>
          <w:lang w:eastAsia="zh-TW"/>
        </w:rPr>
        <w:t>Tren Maya</w:t>
      </w:r>
      <w:r w:rsidRPr="00D82EFC">
        <w:rPr>
          <w:rFonts w:hint="eastAsia"/>
          <w:lang w:eastAsia="zh-TW"/>
        </w:rPr>
        <w:t>），</w:t>
      </w:r>
      <w:proofErr w:type="gramStart"/>
      <w:r w:rsidRPr="00D82EFC">
        <w:rPr>
          <w:rFonts w:hint="eastAsia"/>
          <w:lang w:eastAsia="zh-TW"/>
        </w:rPr>
        <w:t>俾</w:t>
      </w:r>
      <w:proofErr w:type="gramEnd"/>
      <w:r w:rsidRPr="00D82EFC">
        <w:rPr>
          <w:rFonts w:hint="eastAsia"/>
          <w:lang w:eastAsia="zh-TW"/>
        </w:rPr>
        <w:t>利以更快速的方式，連接及運載墨南部</w:t>
      </w:r>
      <w:r w:rsidRPr="00D82EFC">
        <w:rPr>
          <w:lang w:eastAsia="zh-TW"/>
        </w:rPr>
        <w:t>Chiapas</w:t>
      </w:r>
      <w:r w:rsidRPr="00D82EFC">
        <w:rPr>
          <w:rFonts w:hint="eastAsia"/>
          <w:lang w:eastAsia="zh-TW"/>
        </w:rPr>
        <w:t>、</w:t>
      </w:r>
      <w:r w:rsidRPr="00D82EFC">
        <w:rPr>
          <w:lang w:eastAsia="zh-TW"/>
        </w:rPr>
        <w:t>Tabasco</w:t>
      </w:r>
      <w:r w:rsidRPr="00D82EFC">
        <w:rPr>
          <w:rFonts w:hint="eastAsia"/>
          <w:lang w:eastAsia="zh-TW"/>
        </w:rPr>
        <w:t>、</w:t>
      </w:r>
      <w:r w:rsidRPr="00D82EFC">
        <w:rPr>
          <w:lang w:eastAsia="zh-TW"/>
        </w:rPr>
        <w:t>Campeche</w:t>
      </w:r>
      <w:r w:rsidRPr="00D82EFC">
        <w:rPr>
          <w:rFonts w:hint="eastAsia"/>
          <w:lang w:eastAsia="zh-TW"/>
        </w:rPr>
        <w:t>、</w:t>
      </w:r>
      <w:r w:rsidRPr="00D82EFC">
        <w:rPr>
          <w:lang w:eastAsia="zh-TW"/>
        </w:rPr>
        <w:t>Yucat</w:t>
      </w:r>
      <w:r w:rsidRPr="00D82EFC">
        <w:rPr>
          <w:lang w:eastAsia="zh-TW"/>
        </w:rPr>
        <w:t>á</w:t>
      </w:r>
      <w:r w:rsidRPr="00D82EFC">
        <w:rPr>
          <w:lang w:eastAsia="zh-TW"/>
        </w:rPr>
        <w:t>n</w:t>
      </w:r>
      <w:r w:rsidRPr="00D82EFC">
        <w:rPr>
          <w:rFonts w:hint="eastAsia"/>
          <w:lang w:eastAsia="zh-TW"/>
        </w:rPr>
        <w:t>及</w:t>
      </w:r>
      <w:r w:rsidRPr="00D82EFC">
        <w:rPr>
          <w:lang w:eastAsia="zh-TW"/>
        </w:rPr>
        <w:t>Quintana Roo</w:t>
      </w:r>
      <w:r w:rsidRPr="00D82EFC">
        <w:rPr>
          <w:rFonts w:hint="eastAsia"/>
          <w:lang w:eastAsia="zh-TW"/>
        </w:rPr>
        <w:t>等五</w:t>
      </w:r>
      <w:proofErr w:type="gramStart"/>
      <w:r w:rsidRPr="00D82EFC">
        <w:rPr>
          <w:rFonts w:hint="eastAsia"/>
          <w:lang w:eastAsia="zh-TW"/>
        </w:rPr>
        <w:t>大州</w:t>
      </w:r>
      <w:proofErr w:type="gramEnd"/>
      <w:r w:rsidRPr="00D82EFC">
        <w:rPr>
          <w:rFonts w:hint="eastAsia"/>
          <w:lang w:eastAsia="zh-TW"/>
        </w:rPr>
        <w:t>居民及觀光客；在墨南部</w:t>
      </w:r>
      <w:r w:rsidRPr="00D82EFC">
        <w:rPr>
          <w:lang w:eastAsia="zh-TW"/>
        </w:rPr>
        <w:t>Oaxaca</w:t>
      </w:r>
      <w:r w:rsidRPr="00D82EFC">
        <w:rPr>
          <w:rFonts w:hint="eastAsia"/>
          <w:lang w:eastAsia="zh-TW"/>
        </w:rPr>
        <w:t>州</w:t>
      </w:r>
      <w:r w:rsidRPr="00D82EFC">
        <w:rPr>
          <w:lang w:eastAsia="zh-TW"/>
        </w:rPr>
        <w:t>Tehuantepec</w:t>
      </w:r>
      <w:r w:rsidRPr="00D82EFC">
        <w:rPr>
          <w:rFonts w:hint="eastAsia"/>
          <w:lang w:eastAsia="zh-TW"/>
        </w:rPr>
        <w:t>地峽設立經貿走廊，以連結亞洲及美國東岸，新政</w:t>
      </w:r>
      <w:r w:rsidRPr="00D82EFC">
        <w:rPr>
          <w:rFonts w:hint="eastAsia"/>
          <w:lang w:eastAsia="zh-TW"/>
        </w:rPr>
        <w:lastRenderedPageBreak/>
        <w:t>府將興建運輸貨櫃之專用鐵路、拓寬公路及改善</w:t>
      </w:r>
      <w:r w:rsidRPr="00D82EFC">
        <w:rPr>
          <w:lang w:eastAsia="zh-TW"/>
        </w:rPr>
        <w:t>Salina Cruz</w:t>
      </w:r>
      <w:r w:rsidRPr="00D82EFC">
        <w:rPr>
          <w:rFonts w:hint="eastAsia"/>
          <w:lang w:eastAsia="zh-TW"/>
        </w:rPr>
        <w:t>及</w:t>
      </w:r>
      <w:r w:rsidRPr="00D82EFC">
        <w:rPr>
          <w:lang w:eastAsia="zh-TW"/>
        </w:rPr>
        <w:t>Coatzacoalcos</w:t>
      </w:r>
      <w:r w:rsidRPr="00D82EFC">
        <w:rPr>
          <w:rFonts w:hint="eastAsia"/>
          <w:lang w:eastAsia="zh-TW"/>
        </w:rPr>
        <w:t>兩大港口設施，以便善加運用此區豐富的石油、瓦斯、水、風力及電力等天然資產，進而鼓勵設立組裝及製造工廠，政府將配合提供租稅獎勵措施，以促進投資及創造就業。</w:t>
      </w:r>
    </w:p>
    <w:p w:rsidR="00AA6EC0" w:rsidRPr="00D82EFC" w:rsidRDefault="00AA6EC0" w:rsidP="00AA6EC0">
      <w:pPr>
        <w:pStyle w:val="13"/>
        <w:ind w:left="1772" w:hanging="591"/>
        <w:rPr>
          <w:lang w:eastAsia="zh-TW"/>
        </w:rPr>
      </w:pPr>
      <w:r w:rsidRPr="00D82EFC">
        <w:rPr>
          <w:rFonts w:hint="eastAsia"/>
          <w:lang w:eastAsia="zh-TW"/>
        </w:rPr>
        <w:t>（</w:t>
      </w:r>
      <w:r w:rsidRPr="00D82EFC">
        <w:rPr>
          <w:rFonts w:hint="eastAsia"/>
          <w:lang w:eastAsia="zh-TW"/>
        </w:rPr>
        <w:t>4</w:t>
      </w:r>
      <w:r w:rsidRPr="00D82EFC">
        <w:rPr>
          <w:rFonts w:hint="eastAsia"/>
          <w:lang w:eastAsia="zh-TW"/>
        </w:rPr>
        <w:t>）</w:t>
      </w:r>
      <w:r w:rsidRPr="00D82EFC">
        <w:rPr>
          <w:rFonts w:hint="eastAsia"/>
          <w:lang w:eastAsia="zh-TW"/>
        </w:rPr>
        <w:tab/>
      </w:r>
      <w:r w:rsidRPr="00D82EFC">
        <w:rPr>
          <w:rFonts w:hint="eastAsia"/>
          <w:lang w:eastAsia="zh-TW"/>
        </w:rPr>
        <w:t>社會福利、教育及勞工措施：包括將老人</w:t>
      </w:r>
      <w:proofErr w:type="gramStart"/>
      <w:r w:rsidRPr="00D82EFC">
        <w:rPr>
          <w:rFonts w:hint="eastAsia"/>
          <w:lang w:eastAsia="zh-TW"/>
        </w:rPr>
        <w:t>年金起領年齡</w:t>
      </w:r>
      <w:proofErr w:type="gramEnd"/>
      <w:r w:rsidRPr="00D82EFC">
        <w:rPr>
          <w:rFonts w:hint="eastAsia"/>
          <w:lang w:eastAsia="zh-TW"/>
        </w:rPr>
        <w:t>從</w:t>
      </w:r>
      <w:r w:rsidRPr="00D82EFC">
        <w:rPr>
          <w:rFonts w:hint="eastAsia"/>
          <w:lang w:eastAsia="zh-TW"/>
        </w:rPr>
        <w:t>65</w:t>
      </w:r>
      <w:r w:rsidRPr="00D82EFC">
        <w:rPr>
          <w:rFonts w:hint="eastAsia"/>
          <w:lang w:eastAsia="zh-TW"/>
        </w:rPr>
        <w:t>歲提高為</w:t>
      </w:r>
      <w:r w:rsidRPr="00D82EFC">
        <w:rPr>
          <w:rFonts w:hint="eastAsia"/>
          <w:lang w:eastAsia="zh-TW"/>
        </w:rPr>
        <w:t>68</w:t>
      </w:r>
      <w:r w:rsidRPr="00D82EFC">
        <w:rPr>
          <w:rFonts w:hint="eastAsia"/>
          <w:lang w:eastAsia="zh-TW"/>
        </w:rPr>
        <w:t>歲（現已領有老人年金者不受影響），金額則從</w:t>
      </w:r>
      <w:r w:rsidRPr="00D82EFC">
        <w:rPr>
          <w:rFonts w:hint="eastAsia"/>
          <w:lang w:eastAsia="zh-TW"/>
        </w:rPr>
        <w:t>700</w:t>
      </w:r>
      <w:r w:rsidRPr="00D82EFC">
        <w:rPr>
          <w:rFonts w:hint="eastAsia"/>
          <w:lang w:eastAsia="zh-TW"/>
        </w:rPr>
        <w:t>墨幣（約</w:t>
      </w:r>
      <w:r w:rsidRPr="00D82EFC">
        <w:rPr>
          <w:rFonts w:hint="eastAsia"/>
          <w:lang w:eastAsia="zh-TW"/>
        </w:rPr>
        <w:t>35</w:t>
      </w:r>
      <w:r w:rsidRPr="00D82EFC">
        <w:rPr>
          <w:rFonts w:hint="eastAsia"/>
          <w:lang w:eastAsia="zh-TW"/>
        </w:rPr>
        <w:t>美金）增加為</w:t>
      </w:r>
      <w:r w:rsidRPr="00D82EFC">
        <w:rPr>
          <w:rFonts w:hint="eastAsia"/>
          <w:lang w:eastAsia="zh-TW"/>
        </w:rPr>
        <w:t>1,274</w:t>
      </w:r>
      <w:r w:rsidRPr="00D82EFC">
        <w:rPr>
          <w:rFonts w:hint="eastAsia"/>
          <w:lang w:eastAsia="zh-TW"/>
        </w:rPr>
        <w:t>墨幣（約</w:t>
      </w:r>
      <w:r w:rsidRPr="00D82EFC">
        <w:rPr>
          <w:rFonts w:hint="eastAsia"/>
          <w:lang w:eastAsia="zh-TW"/>
        </w:rPr>
        <w:t>64</w:t>
      </w:r>
      <w:r w:rsidRPr="00D82EFC">
        <w:rPr>
          <w:rFonts w:hint="eastAsia"/>
          <w:lang w:eastAsia="zh-TW"/>
        </w:rPr>
        <w:t>美元）；</w:t>
      </w:r>
      <w:r w:rsidRPr="00D82EFC">
        <w:rPr>
          <w:rFonts w:hint="eastAsia"/>
          <w:lang w:eastAsia="zh-TW"/>
        </w:rPr>
        <w:t>230</w:t>
      </w:r>
      <w:r w:rsidRPr="00D82EFC">
        <w:rPr>
          <w:rFonts w:hint="eastAsia"/>
          <w:lang w:eastAsia="zh-TW"/>
        </w:rPr>
        <w:t>萬失業青年將以學徒方式受</w:t>
      </w:r>
      <w:proofErr w:type="gramStart"/>
      <w:r w:rsidRPr="00D82EFC">
        <w:rPr>
          <w:rFonts w:hint="eastAsia"/>
          <w:lang w:eastAsia="zh-TW"/>
        </w:rPr>
        <w:t>僱</w:t>
      </w:r>
      <w:proofErr w:type="gramEnd"/>
      <w:r w:rsidRPr="00D82EFC">
        <w:rPr>
          <w:rFonts w:hint="eastAsia"/>
          <w:lang w:eastAsia="zh-TW"/>
        </w:rPr>
        <w:t>於都市或鄉村的生產活動，新政府將支付每月</w:t>
      </w:r>
      <w:r w:rsidRPr="00D82EFC">
        <w:rPr>
          <w:rFonts w:hint="eastAsia"/>
          <w:lang w:eastAsia="zh-TW"/>
        </w:rPr>
        <w:t>3,600</w:t>
      </w:r>
      <w:r w:rsidRPr="00D82EFC">
        <w:rPr>
          <w:rFonts w:hint="eastAsia"/>
          <w:lang w:eastAsia="zh-TW"/>
        </w:rPr>
        <w:t>墨幣（約</w:t>
      </w:r>
      <w:r w:rsidRPr="00D82EFC">
        <w:rPr>
          <w:rFonts w:hint="eastAsia"/>
          <w:lang w:eastAsia="zh-TW"/>
        </w:rPr>
        <w:t>180</w:t>
      </w:r>
      <w:r w:rsidRPr="00D82EFC">
        <w:rPr>
          <w:rFonts w:hint="eastAsia"/>
          <w:lang w:eastAsia="zh-TW"/>
        </w:rPr>
        <w:t>美元）薪資；</w:t>
      </w:r>
      <w:r w:rsidRPr="00D82EFC">
        <w:rPr>
          <w:rFonts w:hint="eastAsia"/>
          <w:lang w:eastAsia="zh-TW"/>
        </w:rPr>
        <w:t xml:space="preserve"> </w:t>
      </w:r>
      <w:r w:rsidRPr="00D82EFC">
        <w:rPr>
          <w:rFonts w:hint="eastAsia"/>
          <w:lang w:eastAsia="zh-TW"/>
        </w:rPr>
        <w:t>新政府將提供各級公立學校總數達</w:t>
      </w:r>
      <w:r w:rsidRPr="00D82EFC">
        <w:rPr>
          <w:rFonts w:hint="eastAsia"/>
          <w:lang w:eastAsia="zh-TW"/>
        </w:rPr>
        <w:t>1,000</w:t>
      </w:r>
      <w:r w:rsidRPr="00D82EFC">
        <w:rPr>
          <w:rFonts w:hint="eastAsia"/>
          <w:lang w:eastAsia="zh-TW"/>
        </w:rPr>
        <w:t>萬個學生獎學金，其中包括每月提供給</w:t>
      </w:r>
      <w:r w:rsidRPr="00D82EFC">
        <w:rPr>
          <w:rFonts w:hint="eastAsia"/>
          <w:lang w:eastAsia="zh-TW"/>
        </w:rPr>
        <w:t>30</w:t>
      </w:r>
      <w:r w:rsidRPr="00D82EFC">
        <w:rPr>
          <w:rFonts w:hint="eastAsia"/>
          <w:lang w:eastAsia="zh-TW"/>
        </w:rPr>
        <w:t>萬位低收入大學生的</w:t>
      </w:r>
      <w:r w:rsidRPr="00D82EFC">
        <w:rPr>
          <w:rFonts w:hint="eastAsia"/>
          <w:lang w:eastAsia="zh-TW"/>
        </w:rPr>
        <w:t>2,400</w:t>
      </w:r>
      <w:r w:rsidRPr="00D82EFC">
        <w:rPr>
          <w:rFonts w:hint="eastAsia"/>
          <w:lang w:eastAsia="zh-TW"/>
        </w:rPr>
        <w:t>墨幣（</w:t>
      </w:r>
      <w:r w:rsidRPr="00D82EFC">
        <w:rPr>
          <w:rFonts w:hint="eastAsia"/>
          <w:lang w:eastAsia="zh-TW"/>
        </w:rPr>
        <w:t>120</w:t>
      </w:r>
      <w:r w:rsidRPr="00D82EFC">
        <w:rPr>
          <w:rFonts w:hint="eastAsia"/>
          <w:lang w:eastAsia="zh-TW"/>
        </w:rPr>
        <w:t>美元）的獎助金；及新政府將於全國設立</w:t>
      </w:r>
      <w:r w:rsidRPr="00D82EFC">
        <w:rPr>
          <w:rFonts w:hint="eastAsia"/>
          <w:lang w:eastAsia="zh-TW"/>
        </w:rPr>
        <w:t>100</w:t>
      </w:r>
      <w:r w:rsidRPr="00D82EFC">
        <w:rPr>
          <w:rFonts w:hint="eastAsia"/>
          <w:lang w:eastAsia="zh-TW"/>
        </w:rPr>
        <w:t>所大學。</w:t>
      </w:r>
    </w:p>
    <w:p w:rsidR="00054CB5" w:rsidRPr="00D82EFC" w:rsidRDefault="009925C7" w:rsidP="00AA6EC0">
      <w:pPr>
        <w:pStyle w:val="a8"/>
        <w:ind w:left="945" w:hanging="709"/>
        <w:rPr>
          <w:rFonts w:hAnsi="Times New Roman"/>
        </w:rPr>
      </w:pPr>
      <w:r w:rsidRPr="00D82EFC">
        <w:rPr>
          <w:rFonts w:hAnsi="Times New Roman"/>
        </w:rPr>
        <w:t>（</w:t>
      </w:r>
      <w:r w:rsidR="00054CB5" w:rsidRPr="00D82EFC">
        <w:rPr>
          <w:rFonts w:hAnsi="Times New Roman"/>
        </w:rPr>
        <w:t>三</w:t>
      </w:r>
      <w:r w:rsidRPr="00D82EFC">
        <w:rPr>
          <w:rFonts w:hAnsi="Times New Roman"/>
        </w:rPr>
        <w:t>）</w:t>
      </w:r>
      <w:r w:rsidR="00054CB5" w:rsidRPr="00D82EFC">
        <w:rPr>
          <w:rFonts w:hAnsi="Times New Roman"/>
        </w:rPr>
        <w:t>經濟展望</w:t>
      </w:r>
    </w:p>
    <w:p w:rsidR="004B2343" w:rsidRPr="00D82EFC" w:rsidRDefault="004B2343" w:rsidP="004B2343">
      <w:pPr>
        <w:pStyle w:val="af0"/>
        <w:ind w:left="945" w:firstLine="472"/>
        <w:rPr>
          <w:lang w:eastAsia="zh-TW"/>
        </w:rPr>
      </w:pPr>
      <w:r w:rsidRPr="00D82EFC">
        <w:rPr>
          <w:rFonts w:hint="eastAsia"/>
          <w:lang w:eastAsia="zh-TW"/>
        </w:rPr>
        <w:t>根據</w:t>
      </w:r>
      <w:r w:rsidRPr="00D82EFC">
        <w:rPr>
          <w:lang w:eastAsia="zh-TW"/>
        </w:rPr>
        <w:t>IMF</w:t>
      </w:r>
      <w:r w:rsidRPr="00D82EFC">
        <w:rPr>
          <w:rFonts w:hint="eastAsia"/>
          <w:lang w:eastAsia="zh-TW"/>
        </w:rPr>
        <w:t>於</w:t>
      </w:r>
      <w:r w:rsidRPr="00D82EFC">
        <w:rPr>
          <w:lang w:eastAsia="zh-TW"/>
        </w:rPr>
        <w:t>2019</w:t>
      </w:r>
      <w:r w:rsidRPr="00D82EFC">
        <w:rPr>
          <w:rFonts w:hint="eastAsia"/>
          <w:lang w:eastAsia="zh-TW"/>
        </w:rPr>
        <w:t>年</w:t>
      </w:r>
      <w:r w:rsidRPr="00D82EFC">
        <w:rPr>
          <w:lang w:eastAsia="zh-TW"/>
        </w:rPr>
        <w:t>1</w:t>
      </w:r>
      <w:r w:rsidRPr="00D82EFC">
        <w:rPr>
          <w:rFonts w:hint="eastAsia"/>
          <w:lang w:eastAsia="zh-TW"/>
        </w:rPr>
        <w:t>月公布的最新全球經濟展望</w:t>
      </w:r>
      <w:r w:rsidR="008E0C3C" w:rsidRPr="00D82EFC">
        <w:rPr>
          <w:lang w:eastAsia="zh-TW"/>
        </w:rPr>
        <w:t>（</w:t>
      </w:r>
      <w:r w:rsidRPr="00D82EFC">
        <w:rPr>
          <w:lang w:eastAsia="zh-TW"/>
        </w:rPr>
        <w:t>World Economic Outlook</w:t>
      </w:r>
      <w:r w:rsidR="008E0C3C" w:rsidRPr="00D82EFC">
        <w:rPr>
          <w:lang w:eastAsia="zh-TW"/>
        </w:rPr>
        <w:t>）</w:t>
      </w:r>
      <w:r w:rsidRPr="00D82EFC">
        <w:rPr>
          <w:rFonts w:hint="eastAsia"/>
          <w:lang w:eastAsia="zh-TW"/>
        </w:rPr>
        <w:t>，全球擴張已經減弱。</w:t>
      </w:r>
      <w:r w:rsidRPr="00D82EFC">
        <w:rPr>
          <w:lang w:eastAsia="zh-TW"/>
        </w:rPr>
        <w:t>2018</w:t>
      </w:r>
      <w:r w:rsidRPr="00D82EFC">
        <w:rPr>
          <w:rFonts w:hint="eastAsia"/>
          <w:lang w:eastAsia="zh-TW"/>
        </w:rPr>
        <w:t>年全球增長率估計為</w:t>
      </w:r>
      <w:r w:rsidRPr="00D82EFC">
        <w:rPr>
          <w:lang w:eastAsia="zh-TW"/>
        </w:rPr>
        <w:t>3.7%</w:t>
      </w:r>
      <w:r w:rsidRPr="00D82EFC">
        <w:rPr>
          <w:rFonts w:hint="eastAsia"/>
          <w:lang w:eastAsia="zh-TW"/>
        </w:rPr>
        <w:t>，預計全球經濟</w:t>
      </w:r>
      <w:r w:rsidRPr="00D82EFC">
        <w:rPr>
          <w:lang w:eastAsia="zh-TW"/>
        </w:rPr>
        <w:t>2019</w:t>
      </w:r>
      <w:r w:rsidRPr="00D82EFC">
        <w:rPr>
          <w:rFonts w:hint="eastAsia"/>
          <w:lang w:eastAsia="zh-TW"/>
        </w:rPr>
        <w:t>年將增長</w:t>
      </w:r>
      <w:r w:rsidRPr="00D82EFC">
        <w:rPr>
          <w:lang w:eastAsia="zh-TW"/>
        </w:rPr>
        <w:t>3.5%</w:t>
      </w:r>
      <w:r w:rsidRPr="00D82EFC">
        <w:rPr>
          <w:rFonts w:hint="eastAsia"/>
          <w:lang w:eastAsia="zh-TW"/>
        </w:rPr>
        <w:t>，</w:t>
      </w:r>
      <w:r w:rsidRPr="00D82EFC">
        <w:rPr>
          <w:lang w:eastAsia="zh-TW"/>
        </w:rPr>
        <w:t>2020</w:t>
      </w:r>
      <w:r w:rsidRPr="00D82EFC">
        <w:rPr>
          <w:rFonts w:hint="eastAsia"/>
          <w:lang w:eastAsia="zh-TW"/>
        </w:rPr>
        <w:t>年將增長</w:t>
      </w:r>
      <w:r w:rsidRPr="00D82EFC">
        <w:rPr>
          <w:lang w:eastAsia="zh-TW"/>
        </w:rPr>
        <w:t>3.6%</w:t>
      </w:r>
      <w:r w:rsidRPr="00D82EFC">
        <w:rPr>
          <w:rFonts w:hint="eastAsia"/>
          <w:lang w:eastAsia="zh-TW"/>
        </w:rPr>
        <w:t>，分別比去年</w:t>
      </w:r>
      <w:r w:rsidRPr="00D82EFC">
        <w:rPr>
          <w:lang w:eastAsia="zh-TW"/>
        </w:rPr>
        <w:t>10</w:t>
      </w:r>
      <w:r w:rsidRPr="00D82EFC">
        <w:rPr>
          <w:rFonts w:hint="eastAsia"/>
          <w:lang w:eastAsia="zh-TW"/>
        </w:rPr>
        <w:t>月的預測低</w:t>
      </w:r>
      <w:r w:rsidRPr="00D82EFC">
        <w:rPr>
          <w:lang w:eastAsia="zh-TW"/>
        </w:rPr>
        <w:t>0.2</w:t>
      </w:r>
      <w:r w:rsidRPr="00D82EFC">
        <w:rPr>
          <w:rFonts w:hint="eastAsia"/>
          <w:lang w:eastAsia="zh-TW"/>
        </w:rPr>
        <w:t>和</w:t>
      </w:r>
      <w:r w:rsidRPr="00D82EFC">
        <w:rPr>
          <w:lang w:eastAsia="zh-TW"/>
        </w:rPr>
        <w:t>0.1</w:t>
      </w:r>
      <w:r w:rsidRPr="00D82EFC">
        <w:rPr>
          <w:rFonts w:hint="eastAsia"/>
          <w:lang w:eastAsia="zh-TW"/>
        </w:rPr>
        <w:t>個百分點。</w:t>
      </w:r>
    </w:p>
    <w:p w:rsidR="004B2343" w:rsidRPr="00D82EFC" w:rsidRDefault="004B2343" w:rsidP="004B2343">
      <w:pPr>
        <w:pStyle w:val="af0"/>
        <w:ind w:left="945" w:firstLine="472"/>
        <w:rPr>
          <w:lang w:eastAsia="zh-TW"/>
        </w:rPr>
      </w:pPr>
      <w:r w:rsidRPr="00D82EFC">
        <w:rPr>
          <w:rFonts w:hint="eastAsia"/>
          <w:lang w:eastAsia="zh-TW"/>
        </w:rPr>
        <w:t>全球經濟成長除有下行之隱憂外，貿易緊張局勢的可能升級更將為經濟前景蒙上更多的陰影。除了貿易緊張局勢升級外，其他可能引起風險情緒的進一步惡化的潛在因素包括英國在未達成協議的情況下退出歐盟，以及</w:t>
      </w:r>
      <w:r w:rsidR="008E0C3C" w:rsidRPr="00D82EFC">
        <w:rPr>
          <w:rFonts w:hint="eastAsia"/>
          <w:lang w:eastAsia="zh-TW"/>
        </w:rPr>
        <w:t>中國大陸</w:t>
      </w:r>
      <w:r w:rsidRPr="00D82EFC">
        <w:rPr>
          <w:rFonts w:hint="eastAsia"/>
          <w:lang w:eastAsia="zh-TW"/>
        </w:rPr>
        <w:t>增長減緩程度超過預期等，還有全球主要經濟體居高不下的公私部門負債</w:t>
      </w:r>
      <w:r w:rsidR="008E0C3C" w:rsidRPr="00D82EFC">
        <w:rPr>
          <w:rFonts w:hint="eastAsia"/>
          <w:lang w:eastAsia="zh-TW"/>
        </w:rPr>
        <w:t>（</w:t>
      </w:r>
      <w:r w:rsidRPr="00D82EFC">
        <w:rPr>
          <w:lang w:eastAsia="zh-TW"/>
        </w:rPr>
        <w:t>IMF</w:t>
      </w:r>
      <w:r w:rsidRPr="00D82EFC">
        <w:rPr>
          <w:rFonts w:hint="eastAsia"/>
          <w:lang w:eastAsia="zh-TW"/>
        </w:rPr>
        <w:t>估計全球債務高達</w:t>
      </w:r>
      <w:r w:rsidRPr="00D82EFC">
        <w:rPr>
          <w:lang w:eastAsia="zh-TW"/>
        </w:rPr>
        <w:t>184</w:t>
      </w:r>
      <w:r w:rsidRPr="00D82EFC">
        <w:rPr>
          <w:rFonts w:hint="eastAsia"/>
          <w:lang w:eastAsia="zh-TW"/>
        </w:rPr>
        <w:t>兆美元</w:t>
      </w:r>
      <w:r w:rsidR="008E0C3C" w:rsidRPr="00D82EFC">
        <w:rPr>
          <w:lang w:eastAsia="zh-TW"/>
        </w:rPr>
        <w:t>）</w:t>
      </w:r>
      <w:r w:rsidRPr="00D82EFC">
        <w:rPr>
          <w:rFonts w:hint="eastAsia"/>
          <w:lang w:eastAsia="zh-TW"/>
        </w:rPr>
        <w:t>。凡此種種外部因素的變動，</w:t>
      </w:r>
      <w:proofErr w:type="gramStart"/>
      <w:r w:rsidRPr="00D82EFC">
        <w:rPr>
          <w:rFonts w:hint="eastAsia"/>
          <w:lang w:eastAsia="zh-TW"/>
        </w:rPr>
        <w:t>均將對</w:t>
      </w:r>
      <w:proofErr w:type="gramEnd"/>
      <w:r w:rsidRPr="00D82EFC">
        <w:rPr>
          <w:rFonts w:hint="eastAsia"/>
          <w:lang w:eastAsia="zh-TW"/>
        </w:rPr>
        <w:t>墨西哥</w:t>
      </w:r>
      <w:r w:rsidRPr="00D82EFC">
        <w:rPr>
          <w:rFonts w:hint="eastAsia"/>
          <w:lang w:eastAsia="zh-TW"/>
        </w:rPr>
        <w:t>2019</w:t>
      </w:r>
      <w:r w:rsidRPr="00D82EFC">
        <w:rPr>
          <w:rFonts w:hint="eastAsia"/>
          <w:lang w:eastAsia="zh-TW"/>
        </w:rPr>
        <w:t>年及</w:t>
      </w:r>
      <w:r w:rsidRPr="00D82EFC">
        <w:rPr>
          <w:rFonts w:hint="eastAsia"/>
          <w:lang w:eastAsia="zh-TW"/>
        </w:rPr>
        <w:t>2020</w:t>
      </w:r>
      <w:r w:rsidRPr="00D82EFC">
        <w:rPr>
          <w:rFonts w:hint="eastAsia"/>
          <w:lang w:eastAsia="zh-TW"/>
        </w:rPr>
        <w:t>年經濟發展造成難以預測的變數，並將大幅衝擊羅培茲總統朌於其執政下半期將墨經濟成長率提高至每年</w:t>
      </w:r>
      <w:r w:rsidRPr="00D82EFC">
        <w:rPr>
          <w:rFonts w:hint="eastAsia"/>
          <w:lang w:eastAsia="zh-TW"/>
        </w:rPr>
        <w:t>4%</w:t>
      </w:r>
      <w:r w:rsidRPr="00D82EFC">
        <w:rPr>
          <w:rFonts w:hint="eastAsia"/>
          <w:lang w:eastAsia="zh-TW"/>
        </w:rPr>
        <w:t>之目標。</w:t>
      </w:r>
    </w:p>
    <w:p w:rsidR="004B2343" w:rsidRPr="00D82EFC" w:rsidRDefault="004B2343" w:rsidP="004B2343">
      <w:pPr>
        <w:pStyle w:val="af0"/>
        <w:ind w:left="945" w:firstLine="472"/>
        <w:rPr>
          <w:lang w:eastAsia="zh-TW"/>
        </w:rPr>
      </w:pPr>
      <w:r w:rsidRPr="00D82EFC">
        <w:rPr>
          <w:rFonts w:hint="eastAsia"/>
          <w:lang w:eastAsia="zh-TW"/>
        </w:rPr>
        <w:lastRenderedPageBreak/>
        <w:t>墨西哥人力充沛，近</w:t>
      </w:r>
      <w:r w:rsidRPr="00D82EFC">
        <w:rPr>
          <w:rFonts w:hint="eastAsia"/>
          <w:lang w:eastAsia="zh-TW"/>
        </w:rPr>
        <w:t>20</w:t>
      </w:r>
      <w:r w:rsidRPr="00D82EFC">
        <w:rPr>
          <w:rFonts w:hint="eastAsia"/>
          <w:lang w:eastAsia="zh-TW"/>
        </w:rPr>
        <w:t>年來除藉</w:t>
      </w:r>
      <w:r w:rsidRPr="00D82EFC">
        <w:rPr>
          <w:rFonts w:hint="eastAsia"/>
          <w:lang w:eastAsia="zh-TW"/>
        </w:rPr>
        <w:t>NAFTA</w:t>
      </w:r>
      <w:r w:rsidRPr="00D82EFC">
        <w:rPr>
          <w:rFonts w:hint="eastAsia"/>
          <w:lang w:eastAsia="zh-TW"/>
        </w:rPr>
        <w:t>吸納外資成功蛻變為製造業大國之外，更形成內需龐大之市場，為拉丁美洲消費人口僅次於巴西之第二大國。</w:t>
      </w:r>
    </w:p>
    <w:p w:rsidR="004B2343" w:rsidRPr="00D82EFC" w:rsidRDefault="004B2343" w:rsidP="004B2343">
      <w:pPr>
        <w:pStyle w:val="af0"/>
        <w:ind w:left="945" w:firstLine="472"/>
        <w:rPr>
          <w:lang w:eastAsia="zh-TW"/>
        </w:rPr>
      </w:pPr>
      <w:r w:rsidRPr="00D82EFC">
        <w:rPr>
          <w:rFonts w:hint="eastAsia"/>
          <w:lang w:eastAsia="zh-TW"/>
        </w:rPr>
        <w:t>現任總統羅培茲</w:t>
      </w:r>
      <w:proofErr w:type="gramStart"/>
      <w:r w:rsidRPr="00D82EFC">
        <w:rPr>
          <w:rFonts w:hint="eastAsia"/>
          <w:lang w:eastAsia="zh-TW"/>
        </w:rPr>
        <w:t>甫</w:t>
      </w:r>
      <w:proofErr w:type="gramEnd"/>
      <w:r w:rsidRPr="00D82EFC">
        <w:rPr>
          <w:rFonts w:hint="eastAsia"/>
          <w:lang w:eastAsia="zh-TW"/>
        </w:rPr>
        <w:t>於</w:t>
      </w:r>
      <w:r w:rsidRPr="00D82EFC">
        <w:rPr>
          <w:rFonts w:hint="eastAsia"/>
          <w:lang w:eastAsia="zh-TW"/>
        </w:rPr>
        <w:t>2018</w:t>
      </w:r>
      <w:r w:rsidRPr="00D82EFC">
        <w:rPr>
          <w:rFonts w:hint="eastAsia"/>
          <w:lang w:eastAsia="zh-TW"/>
        </w:rPr>
        <w:t>年</w:t>
      </w:r>
      <w:r w:rsidRPr="00D82EFC">
        <w:rPr>
          <w:rFonts w:hint="eastAsia"/>
          <w:lang w:eastAsia="zh-TW"/>
        </w:rPr>
        <w:t>12</w:t>
      </w:r>
      <w:r w:rsidRPr="00D82EFC">
        <w:rPr>
          <w:rFonts w:hint="eastAsia"/>
          <w:lang w:eastAsia="zh-TW"/>
        </w:rPr>
        <w:t>月</w:t>
      </w:r>
      <w:r w:rsidRPr="00D82EFC">
        <w:rPr>
          <w:rFonts w:hint="eastAsia"/>
          <w:lang w:eastAsia="zh-TW"/>
        </w:rPr>
        <w:t>1</w:t>
      </w:r>
      <w:r w:rsidRPr="00D82EFC">
        <w:rPr>
          <w:rFonts w:hint="eastAsia"/>
          <w:lang w:eastAsia="zh-TW"/>
        </w:rPr>
        <w:t>日上任，任期至</w:t>
      </w:r>
      <w:r w:rsidRPr="00D82EFC">
        <w:rPr>
          <w:rFonts w:hint="eastAsia"/>
          <w:lang w:eastAsia="zh-TW"/>
        </w:rPr>
        <w:t>2024</w:t>
      </w:r>
      <w:r w:rsidRPr="00D82EFC">
        <w:rPr>
          <w:rFonts w:hint="eastAsia"/>
          <w:lang w:eastAsia="zh-TW"/>
        </w:rPr>
        <w:t>年，推出打擊貪腐、</w:t>
      </w:r>
      <w:proofErr w:type="gramStart"/>
      <w:r w:rsidRPr="00D82EFC">
        <w:rPr>
          <w:rFonts w:hint="eastAsia"/>
          <w:lang w:eastAsia="zh-TW"/>
        </w:rPr>
        <w:t>偷油行為</w:t>
      </w:r>
      <w:proofErr w:type="gramEnd"/>
      <w:r w:rsidRPr="00D82EFC">
        <w:rPr>
          <w:rFonts w:hint="eastAsia"/>
          <w:lang w:eastAsia="zh-TW"/>
        </w:rPr>
        <w:t>、能源自主、改善中下階層生活、</w:t>
      </w:r>
      <w:proofErr w:type="gramStart"/>
      <w:r w:rsidRPr="00D82EFC">
        <w:rPr>
          <w:rFonts w:hint="eastAsia"/>
          <w:lang w:eastAsia="zh-TW"/>
        </w:rPr>
        <w:t>樽</w:t>
      </w:r>
      <w:proofErr w:type="gramEnd"/>
      <w:r w:rsidRPr="00D82EFC">
        <w:rPr>
          <w:rFonts w:hint="eastAsia"/>
          <w:lang w:eastAsia="zh-TW"/>
        </w:rPr>
        <w:t>節政府開支等政策，惟近來墨西哥發生</w:t>
      </w:r>
      <w:r w:rsidRPr="00D82EFC">
        <w:rPr>
          <w:lang w:val="es-MX" w:eastAsia="zh-TW"/>
        </w:rPr>
        <w:t>墨西哥</w:t>
      </w:r>
      <w:proofErr w:type="gramStart"/>
      <w:r w:rsidRPr="00D82EFC">
        <w:rPr>
          <w:lang w:val="es-MX" w:eastAsia="zh-TW"/>
        </w:rPr>
        <w:t>國內燃</w:t>
      </w:r>
      <w:proofErr w:type="gramEnd"/>
      <w:r w:rsidRPr="00D82EFC">
        <w:rPr>
          <w:lang w:val="es-MX" w:eastAsia="zh-TW"/>
        </w:rPr>
        <w:t>油短缺、</w:t>
      </w:r>
      <w:r w:rsidRPr="00D82EFC">
        <w:rPr>
          <w:lang w:val="es-MX" w:eastAsia="zh-TW"/>
        </w:rPr>
        <w:t>Michoacán</w:t>
      </w:r>
      <w:r w:rsidRPr="00D82EFC">
        <w:rPr>
          <w:lang w:val="es-MX" w:eastAsia="zh-TW"/>
        </w:rPr>
        <w:t>州鐵路遭教師工會封鎖、墨西哥</w:t>
      </w:r>
      <w:proofErr w:type="gramStart"/>
      <w:r w:rsidRPr="00D82EFC">
        <w:rPr>
          <w:lang w:val="es-MX" w:eastAsia="zh-TW"/>
        </w:rPr>
        <w:t>北部</w:t>
      </w:r>
      <w:r w:rsidR="008E0C3C" w:rsidRPr="00D82EFC">
        <w:rPr>
          <w:lang w:val="es-MX" w:eastAsia="zh-TW"/>
        </w:rPr>
        <w:t>（</w:t>
      </w:r>
      <w:proofErr w:type="gramEnd"/>
      <w:r w:rsidRPr="00D82EFC">
        <w:rPr>
          <w:lang w:val="es-MX" w:eastAsia="zh-TW"/>
        </w:rPr>
        <w:t>尤其是</w:t>
      </w:r>
      <w:r w:rsidRPr="00D82EFC">
        <w:rPr>
          <w:lang w:val="es-MX" w:eastAsia="zh-TW"/>
        </w:rPr>
        <w:t>Tamaulipas</w:t>
      </w:r>
      <w:r w:rsidRPr="00D82EFC">
        <w:rPr>
          <w:lang w:val="es-MX" w:eastAsia="zh-TW"/>
        </w:rPr>
        <w:t>州首府</w:t>
      </w:r>
      <w:r w:rsidRPr="00D82EFC">
        <w:rPr>
          <w:lang w:val="es-MX" w:eastAsia="zh-TW"/>
        </w:rPr>
        <w:t>Matamoros</w:t>
      </w:r>
      <w:r w:rsidRPr="00D82EFC">
        <w:rPr>
          <w:lang w:val="es-MX" w:eastAsia="zh-TW"/>
        </w:rPr>
        <w:t>市</w:t>
      </w:r>
      <w:r w:rsidR="008E0C3C" w:rsidRPr="00D82EFC">
        <w:rPr>
          <w:lang w:val="es-MX" w:eastAsia="zh-TW"/>
        </w:rPr>
        <w:t>）</w:t>
      </w:r>
      <w:r w:rsidRPr="00D82EFC">
        <w:rPr>
          <w:lang w:val="es-MX" w:eastAsia="zh-TW"/>
        </w:rPr>
        <w:t>勞資衝突</w:t>
      </w:r>
      <w:r w:rsidRPr="00D82EFC">
        <w:rPr>
          <w:rFonts w:hint="eastAsia"/>
          <w:lang w:eastAsia="zh-TW"/>
        </w:rPr>
        <w:t>已造成</w:t>
      </w:r>
      <w:r w:rsidRPr="00D82EFC">
        <w:rPr>
          <w:rFonts w:hint="eastAsia"/>
          <w:lang w:eastAsia="zh-TW"/>
        </w:rPr>
        <w:t>700</w:t>
      </w:r>
      <w:r w:rsidRPr="00D82EFC">
        <w:rPr>
          <w:rFonts w:hint="eastAsia"/>
          <w:lang w:eastAsia="zh-TW"/>
        </w:rPr>
        <w:t>億墨幣</w:t>
      </w:r>
      <w:r w:rsidR="008E0C3C" w:rsidRPr="00D82EFC">
        <w:rPr>
          <w:rFonts w:hint="eastAsia"/>
          <w:lang w:eastAsia="zh-TW"/>
        </w:rPr>
        <w:t>（</w:t>
      </w:r>
      <w:r w:rsidRPr="00D82EFC">
        <w:rPr>
          <w:rFonts w:hint="eastAsia"/>
          <w:lang w:eastAsia="zh-TW"/>
        </w:rPr>
        <w:t>約</w:t>
      </w:r>
      <w:r w:rsidRPr="00D82EFC">
        <w:rPr>
          <w:rFonts w:hint="eastAsia"/>
          <w:lang w:eastAsia="zh-TW"/>
        </w:rPr>
        <w:t>36.8</w:t>
      </w:r>
      <w:r w:rsidRPr="00D82EFC">
        <w:rPr>
          <w:rFonts w:hint="eastAsia"/>
          <w:lang w:eastAsia="zh-TW"/>
        </w:rPr>
        <w:t>億美元</w:t>
      </w:r>
      <w:r w:rsidR="008E0C3C" w:rsidRPr="00D82EFC">
        <w:rPr>
          <w:rFonts w:hint="eastAsia"/>
          <w:lang w:eastAsia="zh-TW"/>
        </w:rPr>
        <w:t>）</w:t>
      </w:r>
      <w:r w:rsidRPr="00D82EFC">
        <w:rPr>
          <w:rFonts w:hint="eastAsia"/>
          <w:lang w:eastAsia="zh-TW"/>
        </w:rPr>
        <w:t>經濟損失，</w:t>
      </w:r>
      <w:r w:rsidRPr="00D82EFC">
        <w:rPr>
          <w:rFonts w:hint="eastAsia"/>
          <w:lang w:val="es-MX" w:eastAsia="zh-TW"/>
        </w:rPr>
        <w:t>加上</w:t>
      </w:r>
      <w:r w:rsidRPr="00D82EFC">
        <w:rPr>
          <w:lang w:val="es-MX" w:eastAsia="zh-TW"/>
        </w:rPr>
        <w:t>全球經濟及貿易成長減速</w:t>
      </w:r>
      <w:r w:rsidRPr="00D82EFC">
        <w:rPr>
          <w:rFonts w:hint="eastAsia"/>
          <w:lang w:val="es-MX" w:eastAsia="zh-TW"/>
        </w:rPr>
        <w:t>、</w:t>
      </w:r>
      <w:r w:rsidRPr="00D82EFC">
        <w:rPr>
          <w:lang w:val="es-MX" w:eastAsia="zh-TW"/>
        </w:rPr>
        <w:t>石油減產</w:t>
      </w:r>
      <w:r w:rsidRPr="00D82EFC">
        <w:rPr>
          <w:rFonts w:hint="eastAsia"/>
          <w:lang w:val="es-MX" w:eastAsia="zh-TW"/>
        </w:rPr>
        <w:t>、</w:t>
      </w:r>
      <w:r w:rsidRPr="00D82EFC">
        <w:rPr>
          <w:lang w:val="es-MX" w:eastAsia="zh-TW"/>
        </w:rPr>
        <w:t>持續而顯著的投資減少影響</w:t>
      </w:r>
      <w:r w:rsidRPr="00D82EFC">
        <w:rPr>
          <w:rFonts w:hint="eastAsia"/>
          <w:lang w:val="es-MX" w:eastAsia="zh-TW"/>
        </w:rPr>
        <w:t>，</w:t>
      </w:r>
      <w:r w:rsidRPr="00D82EFC">
        <w:rPr>
          <w:rFonts w:hint="eastAsia"/>
          <w:lang w:eastAsia="zh-TW"/>
        </w:rPr>
        <w:t>國際貨幣基金</w:t>
      </w:r>
      <w:r w:rsidR="008E0C3C" w:rsidRPr="00D82EFC">
        <w:rPr>
          <w:rFonts w:hint="eastAsia"/>
          <w:lang w:eastAsia="zh-TW"/>
        </w:rPr>
        <w:t>（</w:t>
      </w:r>
      <w:r w:rsidRPr="00D82EFC">
        <w:rPr>
          <w:rFonts w:hint="eastAsia"/>
          <w:lang w:eastAsia="zh-TW"/>
        </w:rPr>
        <w:t>IMF</w:t>
      </w:r>
      <w:r w:rsidR="008E0C3C" w:rsidRPr="00D82EFC">
        <w:rPr>
          <w:rFonts w:hint="eastAsia"/>
          <w:lang w:eastAsia="zh-TW"/>
        </w:rPr>
        <w:t>）</w:t>
      </w:r>
      <w:r w:rsidRPr="00D82EFC">
        <w:rPr>
          <w:rFonts w:hint="eastAsia"/>
          <w:lang w:eastAsia="zh-TW"/>
        </w:rPr>
        <w:t>、墨西哥央行及分析師陸續調降</w:t>
      </w:r>
      <w:r w:rsidRPr="00D82EFC">
        <w:rPr>
          <w:lang w:val="es-MX" w:eastAsia="zh-TW"/>
        </w:rPr>
        <w:t>墨國</w:t>
      </w:r>
      <w:r w:rsidRPr="00D82EFC">
        <w:rPr>
          <w:lang w:val="es-MX" w:eastAsia="zh-TW"/>
        </w:rPr>
        <w:t>2019</w:t>
      </w:r>
      <w:r w:rsidRPr="00D82EFC">
        <w:rPr>
          <w:lang w:val="es-MX" w:eastAsia="zh-TW"/>
        </w:rPr>
        <w:t>年經濟表現</w:t>
      </w:r>
      <w:r w:rsidRPr="00D82EFC">
        <w:rPr>
          <w:rFonts w:hint="eastAsia"/>
          <w:lang w:eastAsia="zh-TW"/>
        </w:rPr>
        <w:t>。</w:t>
      </w:r>
    </w:p>
    <w:p w:rsidR="004B2343" w:rsidRPr="00D82EFC" w:rsidRDefault="004B2343" w:rsidP="004B2343">
      <w:pPr>
        <w:pStyle w:val="af0"/>
        <w:ind w:left="945" w:firstLine="472"/>
        <w:rPr>
          <w:lang w:val="es-MX" w:eastAsia="zh-TW"/>
        </w:rPr>
      </w:pPr>
      <w:r w:rsidRPr="00D82EFC">
        <w:rPr>
          <w:lang w:val="es-MX" w:eastAsia="zh-TW"/>
        </w:rPr>
        <w:t>墨西哥中央銀行</w:t>
      </w:r>
      <w:r w:rsidR="008E0C3C" w:rsidRPr="00D82EFC">
        <w:rPr>
          <w:lang w:eastAsia="zh-TW"/>
        </w:rPr>
        <w:t>（</w:t>
      </w:r>
      <w:r w:rsidRPr="00D82EFC">
        <w:rPr>
          <w:lang w:eastAsia="zh-TW"/>
        </w:rPr>
        <w:t>Banxico</w:t>
      </w:r>
      <w:r w:rsidR="008E0C3C" w:rsidRPr="00D82EFC">
        <w:rPr>
          <w:lang w:eastAsia="zh-TW"/>
        </w:rPr>
        <w:t>）</w:t>
      </w:r>
      <w:r w:rsidRPr="00D82EFC">
        <w:rPr>
          <w:lang w:val="es-MX" w:eastAsia="zh-TW"/>
        </w:rPr>
        <w:t>總裁</w:t>
      </w:r>
      <w:r w:rsidRPr="00D82EFC">
        <w:rPr>
          <w:lang w:eastAsia="zh-TW"/>
        </w:rPr>
        <w:t>Alejandro Díaz de León</w:t>
      </w:r>
      <w:r w:rsidRPr="00D82EFC">
        <w:rPr>
          <w:lang w:val="es-MX" w:eastAsia="zh-TW"/>
        </w:rPr>
        <w:t>日前表示</w:t>
      </w:r>
      <w:r w:rsidRPr="00D82EFC">
        <w:rPr>
          <w:lang w:eastAsia="zh-TW"/>
        </w:rPr>
        <w:t>，</w:t>
      </w:r>
      <w:r w:rsidRPr="00D82EFC">
        <w:rPr>
          <w:lang w:val="es-MX" w:eastAsia="zh-TW"/>
        </w:rPr>
        <w:t>墨央行於</w:t>
      </w:r>
      <w:r w:rsidRPr="00D82EFC">
        <w:rPr>
          <w:lang w:eastAsia="zh-TW"/>
        </w:rPr>
        <w:t>2018</w:t>
      </w:r>
      <w:r w:rsidRPr="00D82EFC">
        <w:rPr>
          <w:lang w:val="es-MX" w:eastAsia="zh-TW"/>
        </w:rPr>
        <w:t>年第</w:t>
      </w:r>
      <w:r w:rsidRPr="00D82EFC">
        <w:rPr>
          <w:lang w:eastAsia="zh-TW"/>
        </w:rPr>
        <w:t>4</w:t>
      </w:r>
      <w:r w:rsidRPr="00D82EFC">
        <w:rPr>
          <w:lang w:val="es-MX" w:eastAsia="zh-TW"/>
        </w:rPr>
        <w:t>季</w:t>
      </w:r>
      <w:proofErr w:type="gramStart"/>
      <w:r w:rsidRPr="00D82EFC">
        <w:rPr>
          <w:lang w:val="es-MX" w:eastAsia="zh-TW"/>
        </w:rPr>
        <w:t>季</w:t>
      </w:r>
      <w:proofErr w:type="gramEnd"/>
      <w:r w:rsidRPr="00D82EFC">
        <w:rPr>
          <w:lang w:val="es-MX" w:eastAsia="zh-TW"/>
        </w:rPr>
        <w:t>報中第</w:t>
      </w:r>
      <w:r w:rsidRPr="00D82EFC">
        <w:rPr>
          <w:lang w:eastAsia="zh-TW"/>
        </w:rPr>
        <w:t>3</w:t>
      </w:r>
      <w:r w:rsidRPr="00D82EFC">
        <w:rPr>
          <w:lang w:val="es-MX" w:eastAsia="zh-TW"/>
        </w:rPr>
        <w:t>度調降</w:t>
      </w:r>
      <w:r w:rsidRPr="00D82EFC">
        <w:rPr>
          <w:lang w:eastAsia="zh-TW"/>
        </w:rPr>
        <w:t>2019</w:t>
      </w:r>
      <w:r w:rsidRPr="00D82EFC">
        <w:rPr>
          <w:lang w:val="es-MX" w:eastAsia="zh-TW"/>
        </w:rPr>
        <w:t>年墨西哥經濟成長率</w:t>
      </w:r>
      <w:r w:rsidR="008E0C3C" w:rsidRPr="00D82EFC">
        <w:rPr>
          <w:lang w:eastAsia="zh-TW"/>
        </w:rPr>
        <w:t>（</w:t>
      </w:r>
      <w:r w:rsidRPr="00D82EFC">
        <w:rPr>
          <w:lang w:eastAsia="zh-TW"/>
        </w:rPr>
        <w:t>GDP</w:t>
      </w:r>
      <w:r w:rsidR="008E0C3C" w:rsidRPr="00D82EFC">
        <w:rPr>
          <w:lang w:eastAsia="zh-TW"/>
        </w:rPr>
        <w:t>）</w:t>
      </w:r>
      <w:r w:rsidRPr="00D82EFC">
        <w:rPr>
          <w:lang w:val="es-MX" w:eastAsia="zh-TW"/>
        </w:rPr>
        <w:t>預測為</w:t>
      </w:r>
      <w:r w:rsidRPr="00D82EFC">
        <w:rPr>
          <w:lang w:eastAsia="zh-TW"/>
        </w:rPr>
        <w:t>1.1</w:t>
      </w:r>
      <w:r w:rsidRPr="00D82EFC">
        <w:rPr>
          <w:lang w:val="es-MX" w:eastAsia="zh-TW"/>
        </w:rPr>
        <w:t>到</w:t>
      </w:r>
      <w:r w:rsidRPr="00D82EFC">
        <w:rPr>
          <w:lang w:eastAsia="zh-TW"/>
        </w:rPr>
        <w:t>2,1%</w:t>
      </w:r>
      <w:r w:rsidRPr="00D82EFC">
        <w:rPr>
          <w:lang w:eastAsia="zh-TW"/>
        </w:rPr>
        <w:t>，</w:t>
      </w:r>
      <w:r w:rsidRPr="00D82EFC">
        <w:rPr>
          <w:lang w:val="es-MX" w:eastAsia="zh-TW"/>
        </w:rPr>
        <w:t>平均預測值為</w:t>
      </w:r>
      <w:r w:rsidRPr="00D82EFC">
        <w:rPr>
          <w:lang w:eastAsia="zh-TW"/>
        </w:rPr>
        <w:t>1.6%</w:t>
      </w:r>
      <w:r w:rsidRPr="00D82EFC">
        <w:rPr>
          <w:lang w:eastAsia="zh-TW"/>
        </w:rPr>
        <w:t>，</w:t>
      </w:r>
      <w:r w:rsidRPr="00D82EFC">
        <w:rPr>
          <w:lang w:eastAsia="zh-TW"/>
        </w:rPr>
        <w:t>2020</w:t>
      </w:r>
      <w:r w:rsidRPr="00D82EFC">
        <w:rPr>
          <w:lang w:val="es-MX" w:eastAsia="zh-TW"/>
        </w:rPr>
        <w:t>年</w:t>
      </w:r>
      <w:r w:rsidRPr="00D82EFC">
        <w:rPr>
          <w:lang w:eastAsia="zh-TW"/>
        </w:rPr>
        <w:t>GDP</w:t>
      </w:r>
      <w:r w:rsidRPr="00D82EFC">
        <w:rPr>
          <w:lang w:val="es-MX" w:eastAsia="zh-TW"/>
        </w:rPr>
        <w:t>預測值亦調降為</w:t>
      </w:r>
      <w:r w:rsidRPr="00D82EFC">
        <w:rPr>
          <w:lang w:eastAsia="zh-TW"/>
        </w:rPr>
        <w:t>1.7</w:t>
      </w:r>
      <w:r w:rsidRPr="00D82EFC">
        <w:rPr>
          <w:lang w:val="es-MX" w:eastAsia="zh-TW"/>
        </w:rPr>
        <w:t>至</w:t>
      </w:r>
      <w:r w:rsidRPr="00D82EFC">
        <w:rPr>
          <w:lang w:eastAsia="zh-TW"/>
        </w:rPr>
        <w:t>2.7%</w:t>
      </w:r>
      <w:r w:rsidRPr="00D82EFC">
        <w:rPr>
          <w:lang w:val="es-MX" w:eastAsia="zh-TW"/>
        </w:rPr>
        <w:t>。墨央行先前報告將</w:t>
      </w:r>
      <w:r w:rsidRPr="00D82EFC">
        <w:rPr>
          <w:lang w:val="es-MX" w:eastAsia="zh-TW"/>
        </w:rPr>
        <w:t>2019</w:t>
      </w:r>
      <w:r w:rsidRPr="00D82EFC">
        <w:rPr>
          <w:lang w:val="es-MX" w:eastAsia="zh-TW"/>
        </w:rPr>
        <w:t>年</w:t>
      </w:r>
      <w:r w:rsidRPr="00D82EFC">
        <w:rPr>
          <w:lang w:val="es-MX" w:eastAsia="zh-TW"/>
        </w:rPr>
        <w:t>GDP</w:t>
      </w:r>
      <w:r w:rsidRPr="00D82EFC">
        <w:rPr>
          <w:lang w:val="es-MX" w:eastAsia="zh-TW"/>
        </w:rPr>
        <w:t>預測值設定為</w:t>
      </w:r>
      <w:r w:rsidRPr="00D82EFC">
        <w:rPr>
          <w:lang w:val="es-MX" w:eastAsia="zh-TW"/>
        </w:rPr>
        <w:t>1.7</w:t>
      </w:r>
      <w:r w:rsidRPr="00D82EFC">
        <w:rPr>
          <w:lang w:val="es-MX" w:eastAsia="zh-TW"/>
        </w:rPr>
        <w:t>至</w:t>
      </w:r>
      <w:r w:rsidRPr="00D82EFC">
        <w:rPr>
          <w:lang w:val="es-MX" w:eastAsia="zh-TW"/>
        </w:rPr>
        <w:t>2.7%</w:t>
      </w:r>
      <w:r w:rsidRPr="00D82EFC">
        <w:rPr>
          <w:lang w:val="es-MX" w:eastAsia="zh-TW"/>
        </w:rPr>
        <w:t>，平均預測為</w:t>
      </w:r>
      <w:r w:rsidRPr="00D82EFC">
        <w:rPr>
          <w:lang w:val="es-MX" w:eastAsia="zh-TW"/>
        </w:rPr>
        <w:t>2.2%</w:t>
      </w:r>
      <w:r w:rsidRPr="00D82EFC">
        <w:rPr>
          <w:lang w:val="es-MX" w:eastAsia="zh-TW"/>
        </w:rPr>
        <w:t>，</w:t>
      </w:r>
      <w:r w:rsidRPr="00D82EFC">
        <w:rPr>
          <w:lang w:val="es-MX" w:eastAsia="zh-TW"/>
        </w:rPr>
        <w:t>2020</w:t>
      </w:r>
      <w:r w:rsidRPr="00D82EFC">
        <w:rPr>
          <w:lang w:val="es-MX" w:eastAsia="zh-TW"/>
        </w:rPr>
        <w:t>年</w:t>
      </w:r>
      <w:r w:rsidRPr="00D82EFC">
        <w:rPr>
          <w:lang w:val="es-MX" w:eastAsia="zh-TW"/>
        </w:rPr>
        <w:t>GDP</w:t>
      </w:r>
      <w:r w:rsidRPr="00D82EFC">
        <w:rPr>
          <w:lang w:val="es-MX" w:eastAsia="zh-TW"/>
        </w:rPr>
        <w:t>預測則為</w:t>
      </w:r>
      <w:r w:rsidRPr="00D82EFC">
        <w:rPr>
          <w:lang w:val="es-MX" w:eastAsia="zh-TW"/>
        </w:rPr>
        <w:t>2</w:t>
      </w:r>
      <w:r w:rsidRPr="00D82EFC">
        <w:rPr>
          <w:lang w:val="es-MX" w:eastAsia="zh-TW"/>
        </w:rPr>
        <w:t>至</w:t>
      </w:r>
      <w:r w:rsidRPr="00D82EFC">
        <w:rPr>
          <w:lang w:val="es-MX" w:eastAsia="zh-TW"/>
        </w:rPr>
        <w:t>3%</w:t>
      </w:r>
      <w:r w:rsidRPr="00D82EFC">
        <w:rPr>
          <w:lang w:val="es-MX" w:eastAsia="zh-TW"/>
        </w:rPr>
        <w:t>。</w:t>
      </w:r>
    </w:p>
    <w:p w:rsidR="004B2343" w:rsidRPr="00D82EFC" w:rsidRDefault="004B2343" w:rsidP="004B2343">
      <w:pPr>
        <w:pStyle w:val="af0"/>
        <w:ind w:left="945" w:firstLine="472"/>
        <w:rPr>
          <w:lang w:val="es-MX" w:eastAsia="zh-TW"/>
        </w:rPr>
      </w:pPr>
      <w:r w:rsidRPr="00D82EFC">
        <w:rPr>
          <w:lang w:val="es-MX" w:eastAsia="zh-TW"/>
        </w:rPr>
        <w:t> D</w:t>
      </w:r>
      <w:r w:rsidRPr="00D82EFC">
        <w:rPr>
          <w:lang w:val="es-MX" w:eastAsia="zh-TW"/>
        </w:rPr>
        <w:t>總裁對於</w:t>
      </w:r>
      <w:r w:rsidRPr="00D82EFC">
        <w:rPr>
          <w:lang w:val="es-MX" w:eastAsia="zh-TW"/>
        </w:rPr>
        <w:t>2018</w:t>
      </w:r>
      <w:r w:rsidRPr="00D82EFC">
        <w:rPr>
          <w:lang w:val="es-MX" w:eastAsia="zh-TW"/>
        </w:rPr>
        <w:t>年年底投資負成長趨勢加劇感到憂心，由於投資不確定因素增加，風險上升，導致許多企業延緩或停止進行投資，而消費者預期心理減少支出，凡此</w:t>
      </w:r>
      <w:proofErr w:type="gramStart"/>
      <w:r w:rsidRPr="00D82EFC">
        <w:rPr>
          <w:lang w:val="es-MX" w:eastAsia="zh-TW"/>
        </w:rPr>
        <w:t>種種均對經濟成長</w:t>
      </w:r>
      <w:proofErr w:type="gramEnd"/>
      <w:r w:rsidRPr="00D82EFC">
        <w:rPr>
          <w:lang w:val="es-MX" w:eastAsia="zh-TW"/>
        </w:rPr>
        <w:t>造成負面衝擊。墨央行於報告中指出應明訂時程，實行各項改革措施，以改善治安、貪腐、法治，提供投資人更多信心，吸引投資回流。</w:t>
      </w:r>
    </w:p>
    <w:p w:rsidR="004B2343" w:rsidRPr="00D82EFC" w:rsidRDefault="004B2343" w:rsidP="004B2343">
      <w:pPr>
        <w:pStyle w:val="af0"/>
        <w:ind w:left="945" w:firstLine="472"/>
        <w:rPr>
          <w:lang w:val="es-MX" w:eastAsia="zh-TW"/>
        </w:rPr>
      </w:pPr>
      <w:r w:rsidRPr="00D82EFC">
        <w:rPr>
          <w:lang w:val="es-MX" w:eastAsia="zh-TW"/>
        </w:rPr>
        <w:t> </w:t>
      </w:r>
      <w:r w:rsidRPr="00D82EFC">
        <w:rPr>
          <w:lang w:val="es-MX" w:eastAsia="zh-TW"/>
        </w:rPr>
        <w:t>墨央行另亦微幅調降通膨預測，</w:t>
      </w:r>
      <w:r w:rsidRPr="00D82EFC">
        <w:rPr>
          <w:lang w:val="es-MX" w:eastAsia="zh-TW"/>
        </w:rPr>
        <w:t>2019</w:t>
      </w:r>
      <w:r w:rsidRPr="00D82EFC">
        <w:rPr>
          <w:lang w:val="es-MX" w:eastAsia="zh-TW"/>
        </w:rPr>
        <w:t>年第</w:t>
      </w:r>
      <w:r w:rsidRPr="00D82EFC">
        <w:rPr>
          <w:lang w:val="es-MX" w:eastAsia="zh-TW"/>
        </w:rPr>
        <w:t>1</w:t>
      </w:r>
      <w:r w:rsidRPr="00D82EFC">
        <w:rPr>
          <w:lang w:val="es-MX" w:eastAsia="zh-TW"/>
        </w:rPr>
        <w:t>季預測為</w:t>
      </w:r>
      <w:r w:rsidRPr="00D82EFC">
        <w:rPr>
          <w:lang w:val="es-MX" w:eastAsia="zh-TW"/>
        </w:rPr>
        <w:t>4.1%</w:t>
      </w:r>
      <w:r w:rsidRPr="00D82EFC">
        <w:rPr>
          <w:lang w:val="es-MX" w:eastAsia="zh-TW"/>
        </w:rPr>
        <w:t>，</w:t>
      </w:r>
      <w:r w:rsidRPr="00D82EFC">
        <w:rPr>
          <w:lang w:val="es-MX" w:eastAsia="zh-TW"/>
        </w:rPr>
        <w:t>2019</w:t>
      </w:r>
      <w:r w:rsidRPr="00D82EFC">
        <w:rPr>
          <w:lang w:val="es-MX" w:eastAsia="zh-TW"/>
        </w:rPr>
        <w:t>年年底則降至</w:t>
      </w:r>
      <w:r w:rsidRPr="00D82EFC">
        <w:rPr>
          <w:lang w:val="es-MX" w:eastAsia="zh-TW"/>
        </w:rPr>
        <w:t>3.4%</w:t>
      </w:r>
      <w:r w:rsidRPr="00D82EFC">
        <w:rPr>
          <w:lang w:val="es-MX" w:eastAsia="zh-TW"/>
        </w:rPr>
        <w:t>，全年預測為</w:t>
      </w:r>
      <w:r w:rsidRPr="00D82EFC">
        <w:rPr>
          <w:lang w:val="es-MX" w:eastAsia="zh-TW"/>
        </w:rPr>
        <w:t>3.8%</w:t>
      </w:r>
      <w:r w:rsidRPr="00D82EFC">
        <w:rPr>
          <w:lang w:val="es-MX" w:eastAsia="zh-TW"/>
        </w:rPr>
        <w:t>，</w:t>
      </w:r>
      <w:r w:rsidRPr="00D82EFC">
        <w:rPr>
          <w:lang w:val="es-MX" w:eastAsia="zh-TW"/>
        </w:rPr>
        <w:t>2020</w:t>
      </w:r>
      <w:r w:rsidRPr="00D82EFC">
        <w:rPr>
          <w:lang w:val="es-MX" w:eastAsia="zh-TW"/>
        </w:rPr>
        <w:t>年上半年預測將降至</w:t>
      </w:r>
      <w:r w:rsidRPr="00D82EFC">
        <w:rPr>
          <w:lang w:val="es-MX" w:eastAsia="zh-TW"/>
        </w:rPr>
        <w:t>3%</w:t>
      </w:r>
      <w:r w:rsidRPr="00D82EFC">
        <w:rPr>
          <w:lang w:val="es-MX" w:eastAsia="zh-TW"/>
        </w:rPr>
        <w:t>。</w:t>
      </w:r>
      <w:r w:rsidRPr="00D82EFC">
        <w:rPr>
          <w:rFonts w:hint="eastAsia"/>
          <w:lang w:val="es-MX" w:eastAsia="zh-TW"/>
        </w:rPr>
        <w:t>分析師則預估</w:t>
      </w:r>
      <w:proofErr w:type="gramStart"/>
      <w:r w:rsidRPr="00D82EFC">
        <w:rPr>
          <w:rFonts w:hint="eastAsia"/>
          <w:lang w:val="es-MX" w:eastAsia="zh-TW"/>
        </w:rPr>
        <w:t>美元兌墨幣</w:t>
      </w:r>
      <w:proofErr w:type="gramEnd"/>
      <w:r w:rsidRPr="00D82EFC">
        <w:rPr>
          <w:rFonts w:hint="eastAsia"/>
          <w:lang w:val="es-MX" w:eastAsia="zh-TW"/>
        </w:rPr>
        <w:t>年底將接近</w:t>
      </w:r>
      <w:r w:rsidRPr="00D82EFC">
        <w:rPr>
          <w:rFonts w:hint="eastAsia"/>
          <w:lang w:val="es-MX" w:eastAsia="zh-TW"/>
        </w:rPr>
        <w:t>19.97</w:t>
      </w:r>
      <w:r w:rsidRPr="00D82EFC">
        <w:rPr>
          <w:rFonts w:hint="eastAsia"/>
          <w:lang w:val="es-MX" w:eastAsia="zh-TW"/>
        </w:rPr>
        <w:t>至</w:t>
      </w:r>
      <w:r w:rsidRPr="00D82EFC">
        <w:rPr>
          <w:rFonts w:hint="eastAsia"/>
          <w:lang w:val="es-MX" w:eastAsia="zh-TW"/>
        </w:rPr>
        <w:t>20.19</w:t>
      </w:r>
      <w:r w:rsidRPr="00D82EFC">
        <w:rPr>
          <w:rFonts w:hint="eastAsia"/>
          <w:lang w:val="es-MX" w:eastAsia="zh-TW"/>
        </w:rPr>
        <w:t>，</w:t>
      </w:r>
      <w:r w:rsidRPr="00D82EFC">
        <w:rPr>
          <w:rFonts w:hint="eastAsia"/>
          <w:lang w:val="es-MX" w:eastAsia="zh-TW"/>
        </w:rPr>
        <w:t>2020</w:t>
      </w:r>
      <w:r w:rsidRPr="00D82EFC">
        <w:rPr>
          <w:rFonts w:hint="eastAsia"/>
          <w:lang w:val="es-MX" w:eastAsia="zh-TW"/>
        </w:rPr>
        <w:t>年墨幣匯率將落在</w:t>
      </w:r>
      <w:r w:rsidRPr="00D82EFC">
        <w:rPr>
          <w:rFonts w:hint="eastAsia"/>
          <w:lang w:val="es-MX" w:eastAsia="zh-TW"/>
        </w:rPr>
        <w:t>20.26</w:t>
      </w:r>
      <w:r w:rsidRPr="00D82EFC">
        <w:rPr>
          <w:rFonts w:hint="eastAsia"/>
          <w:lang w:val="es-MX" w:eastAsia="zh-TW"/>
        </w:rPr>
        <w:t>至</w:t>
      </w:r>
      <w:r w:rsidRPr="00D82EFC">
        <w:rPr>
          <w:rFonts w:hint="eastAsia"/>
          <w:lang w:val="es-MX" w:eastAsia="zh-TW"/>
        </w:rPr>
        <w:t>20.56</w:t>
      </w:r>
      <w:r w:rsidRPr="00D82EFC">
        <w:rPr>
          <w:rFonts w:hint="eastAsia"/>
          <w:lang w:val="es-MX" w:eastAsia="zh-TW"/>
        </w:rPr>
        <w:t>。</w:t>
      </w:r>
    </w:p>
    <w:p w:rsidR="004B2343" w:rsidRPr="00D82EFC" w:rsidRDefault="004B2343" w:rsidP="004B2343">
      <w:pPr>
        <w:pStyle w:val="af0"/>
        <w:ind w:left="945" w:firstLine="472"/>
        <w:rPr>
          <w:lang w:val="es-MX" w:eastAsia="zh-TW"/>
        </w:rPr>
      </w:pPr>
      <w:r w:rsidRPr="00D82EFC">
        <w:rPr>
          <w:lang w:val="es-MX" w:eastAsia="zh-TW"/>
        </w:rPr>
        <w:t> </w:t>
      </w:r>
      <w:r w:rsidRPr="00D82EFC">
        <w:rPr>
          <w:lang w:val="es-MX" w:eastAsia="zh-TW"/>
        </w:rPr>
        <w:t>墨西哥</w:t>
      </w:r>
      <w:r w:rsidRPr="00D82EFC">
        <w:rPr>
          <w:lang w:val="es-MX" w:eastAsia="zh-TW"/>
        </w:rPr>
        <w:t>Banorte</w:t>
      </w:r>
      <w:r w:rsidRPr="00D82EFC">
        <w:rPr>
          <w:lang w:val="es-MX" w:eastAsia="zh-TW"/>
        </w:rPr>
        <w:t>銀行經濟學家認為，在墨央行調降經濟成長預測及墨</w:t>
      </w:r>
      <w:r w:rsidRPr="00D82EFC">
        <w:rPr>
          <w:lang w:val="es-MX" w:eastAsia="zh-TW"/>
        </w:rPr>
        <w:lastRenderedPageBreak/>
        <w:t>2019</w:t>
      </w:r>
      <w:r w:rsidRPr="00D82EFC">
        <w:rPr>
          <w:lang w:val="es-MX" w:eastAsia="zh-TW"/>
        </w:rPr>
        <w:t>年第</w:t>
      </w:r>
      <w:r w:rsidRPr="00D82EFC">
        <w:rPr>
          <w:lang w:val="es-MX" w:eastAsia="zh-TW"/>
        </w:rPr>
        <w:t>1</w:t>
      </w:r>
      <w:r w:rsidRPr="00D82EFC">
        <w:rPr>
          <w:lang w:val="es-MX" w:eastAsia="zh-TW"/>
        </w:rPr>
        <w:t>季經濟可能出現疲軟之情勢下，預料墨央行將於</w:t>
      </w:r>
      <w:r w:rsidRPr="00D82EFC">
        <w:rPr>
          <w:lang w:val="es-MX" w:eastAsia="zh-TW"/>
        </w:rPr>
        <w:t xml:space="preserve"> 2019</w:t>
      </w:r>
      <w:r w:rsidRPr="00D82EFC">
        <w:rPr>
          <w:lang w:val="es-MX" w:eastAsia="zh-TW"/>
        </w:rPr>
        <w:t>年</w:t>
      </w:r>
      <w:r w:rsidRPr="00D82EFC">
        <w:rPr>
          <w:lang w:val="es-MX" w:eastAsia="zh-TW"/>
        </w:rPr>
        <w:t>6</w:t>
      </w:r>
      <w:r w:rsidRPr="00D82EFC">
        <w:rPr>
          <w:lang w:val="es-MX" w:eastAsia="zh-TW"/>
        </w:rPr>
        <w:t>月</w:t>
      </w:r>
      <w:r w:rsidRPr="00D82EFC">
        <w:rPr>
          <w:lang w:val="es-MX" w:eastAsia="zh-TW"/>
        </w:rPr>
        <w:t>27</w:t>
      </w:r>
      <w:r w:rsidRPr="00D82EFC">
        <w:rPr>
          <w:lang w:val="es-MX" w:eastAsia="zh-TW"/>
        </w:rPr>
        <w:t>日會議中調降基準利率</w:t>
      </w:r>
      <w:r w:rsidRPr="00D82EFC">
        <w:rPr>
          <w:lang w:val="es-MX" w:eastAsia="zh-TW"/>
        </w:rPr>
        <w:t>25</w:t>
      </w:r>
      <w:r w:rsidRPr="00D82EFC">
        <w:rPr>
          <w:lang w:val="es-MX" w:eastAsia="zh-TW"/>
        </w:rPr>
        <w:t>個基點，</w:t>
      </w:r>
      <w:r w:rsidRPr="00D82EFC">
        <w:rPr>
          <w:lang w:val="es-MX" w:eastAsia="zh-TW"/>
        </w:rPr>
        <w:t>2019</w:t>
      </w:r>
      <w:r w:rsidRPr="00D82EFC">
        <w:rPr>
          <w:lang w:val="es-MX" w:eastAsia="zh-TW"/>
        </w:rPr>
        <w:t>年全年可能調降</w:t>
      </w:r>
      <w:r w:rsidRPr="00D82EFC">
        <w:rPr>
          <w:lang w:val="es-MX" w:eastAsia="zh-TW"/>
        </w:rPr>
        <w:t>50</w:t>
      </w:r>
      <w:r w:rsidRPr="00D82EFC">
        <w:rPr>
          <w:lang w:val="es-MX" w:eastAsia="zh-TW"/>
        </w:rPr>
        <w:t>至</w:t>
      </w:r>
      <w:r w:rsidRPr="00D82EFC">
        <w:rPr>
          <w:lang w:val="es-MX" w:eastAsia="zh-TW"/>
        </w:rPr>
        <w:t>75</w:t>
      </w:r>
      <w:r w:rsidRPr="00D82EFC">
        <w:rPr>
          <w:lang w:val="es-MX" w:eastAsia="zh-TW"/>
        </w:rPr>
        <w:t>個基點。</w:t>
      </w:r>
      <w:r w:rsidRPr="00D82EFC">
        <w:rPr>
          <w:lang w:val="es-MX" w:eastAsia="zh-TW"/>
        </w:rPr>
        <w:t>D</w:t>
      </w:r>
      <w:r w:rsidRPr="00D82EFC">
        <w:rPr>
          <w:lang w:val="es-MX" w:eastAsia="zh-TW"/>
        </w:rPr>
        <w:t>總裁表示，一旦金融風險上升，導致個經濟相關部門融資成本隨之增加，尤其國營企業如墨西哥國家石油公司</w:t>
      </w:r>
      <w:r w:rsidR="008E0C3C" w:rsidRPr="00D82EFC">
        <w:rPr>
          <w:lang w:val="es-MX" w:eastAsia="zh-TW"/>
        </w:rPr>
        <w:t>（</w:t>
      </w:r>
      <w:r w:rsidRPr="00D82EFC">
        <w:rPr>
          <w:lang w:val="es-MX" w:eastAsia="zh-TW"/>
        </w:rPr>
        <w:t>PEMEX</w:t>
      </w:r>
      <w:r w:rsidR="008E0C3C" w:rsidRPr="00D82EFC">
        <w:rPr>
          <w:lang w:val="es-MX" w:eastAsia="zh-TW"/>
        </w:rPr>
        <w:t>）</w:t>
      </w:r>
      <w:r w:rsidRPr="00D82EFC">
        <w:rPr>
          <w:lang w:val="es-MX" w:eastAsia="zh-TW"/>
        </w:rPr>
        <w:t>之債務問題恐將影響國家經濟，宜謹慎處理。</w:t>
      </w:r>
    </w:p>
    <w:p w:rsidR="00054CB5" w:rsidRPr="00D82EFC" w:rsidRDefault="00054CB5" w:rsidP="000B7A55">
      <w:pPr>
        <w:pStyle w:val="a5"/>
        <w:spacing w:before="257" w:after="257"/>
        <w:ind w:left="0" w:firstLineChars="0" w:firstLine="0"/>
        <w:rPr>
          <w:rFonts w:ascii="Times New Roman" w:hAnsi="Times New Roman"/>
        </w:rPr>
      </w:pPr>
      <w:r w:rsidRPr="00D82EFC">
        <w:rPr>
          <w:rFonts w:ascii="Times New Roman" w:hAnsi="Times New Roman"/>
        </w:rPr>
        <w:t>五、市場環境分析及概況</w:t>
      </w:r>
    </w:p>
    <w:p w:rsidR="00054CB5" w:rsidRPr="00D82EFC" w:rsidRDefault="009925C7" w:rsidP="00526C12">
      <w:pPr>
        <w:pStyle w:val="a8"/>
        <w:ind w:left="945" w:hanging="709"/>
        <w:rPr>
          <w:rFonts w:hAnsi="Times New Roman"/>
        </w:rPr>
      </w:pPr>
      <w:r w:rsidRPr="00D82EFC">
        <w:rPr>
          <w:rFonts w:hAnsi="Times New Roman"/>
        </w:rPr>
        <w:t>（</w:t>
      </w:r>
      <w:r w:rsidR="00054CB5" w:rsidRPr="00D82EFC">
        <w:rPr>
          <w:rFonts w:hAnsi="Times New Roman"/>
        </w:rPr>
        <w:t>一</w:t>
      </w:r>
      <w:r w:rsidRPr="00D82EFC">
        <w:rPr>
          <w:rFonts w:hAnsi="Times New Roman"/>
        </w:rPr>
        <w:t>）</w:t>
      </w:r>
      <w:r w:rsidR="00054CB5" w:rsidRPr="00D82EFC">
        <w:rPr>
          <w:rFonts w:hAnsi="Times New Roman"/>
        </w:rPr>
        <w:t>市場區域劃分</w:t>
      </w:r>
    </w:p>
    <w:p w:rsidR="00054CB5" w:rsidRPr="00D82EFC" w:rsidRDefault="00054CB5" w:rsidP="00526C12">
      <w:pPr>
        <w:pStyle w:val="af0"/>
        <w:ind w:left="945" w:firstLine="472"/>
      </w:pPr>
      <w:r w:rsidRPr="00D82EFC">
        <w:t>墨西哥國土幅員遼闊，依市場特性可區分為北部、中部、東南部三大區域：</w:t>
      </w:r>
    </w:p>
    <w:p w:rsidR="00054CB5" w:rsidRPr="00D82EFC" w:rsidRDefault="00261E43" w:rsidP="005A749A">
      <w:pPr>
        <w:pStyle w:val="af3"/>
        <w:ind w:left="1417" w:hanging="472"/>
        <w:rPr>
          <w:lang w:eastAsia="zh-TW"/>
        </w:rPr>
      </w:pPr>
      <w:r w:rsidRPr="00D82EFC">
        <w:rPr>
          <w:lang w:eastAsia="zh-TW"/>
        </w:rPr>
        <w:t>１、</w:t>
      </w:r>
      <w:r w:rsidR="00054CB5" w:rsidRPr="00D82EFC">
        <w:rPr>
          <w:lang w:eastAsia="zh-TW"/>
        </w:rPr>
        <w:t>北部地區：</w:t>
      </w:r>
    </w:p>
    <w:p w:rsidR="00054CB5" w:rsidRPr="00D82EFC" w:rsidRDefault="00054CB5" w:rsidP="007F5AC2">
      <w:pPr>
        <w:pStyle w:val="af7"/>
        <w:ind w:left="1417" w:firstLine="472"/>
        <w:rPr>
          <w:lang w:eastAsia="zh-TW"/>
        </w:rPr>
      </w:pPr>
      <w:r w:rsidRPr="00D82EFC">
        <w:rPr>
          <w:lang w:eastAsia="zh-TW"/>
        </w:rPr>
        <w:t>墨國北部地區與美國加州</w:t>
      </w:r>
      <w:r w:rsidR="009925C7" w:rsidRPr="00D82EFC">
        <w:rPr>
          <w:lang w:eastAsia="zh-TW"/>
        </w:rPr>
        <w:t>（</w:t>
      </w:r>
      <w:r w:rsidRPr="00D82EFC">
        <w:rPr>
          <w:lang w:eastAsia="zh-TW"/>
        </w:rPr>
        <w:t>California</w:t>
      </w:r>
      <w:r w:rsidR="009925C7" w:rsidRPr="00D82EFC">
        <w:rPr>
          <w:lang w:eastAsia="zh-TW"/>
        </w:rPr>
        <w:t>）</w:t>
      </w:r>
      <w:r w:rsidRPr="00D82EFC">
        <w:rPr>
          <w:lang w:eastAsia="zh-TW"/>
        </w:rPr>
        <w:t>、亞里桑納</w:t>
      </w:r>
      <w:r w:rsidR="009925C7" w:rsidRPr="00D82EFC">
        <w:rPr>
          <w:lang w:eastAsia="zh-TW"/>
        </w:rPr>
        <w:t>（</w:t>
      </w:r>
      <w:r w:rsidRPr="00D82EFC">
        <w:rPr>
          <w:lang w:eastAsia="zh-TW"/>
        </w:rPr>
        <w:t>Arizona</w:t>
      </w:r>
      <w:r w:rsidR="009925C7" w:rsidRPr="00D82EFC">
        <w:rPr>
          <w:lang w:eastAsia="zh-TW"/>
        </w:rPr>
        <w:t>）</w:t>
      </w:r>
      <w:r w:rsidRPr="00D82EFC">
        <w:rPr>
          <w:lang w:eastAsia="zh-TW"/>
        </w:rPr>
        <w:t>、新墨西哥州</w:t>
      </w:r>
      <w:r w:rsidR="009925C7" w:rsidRPr="00D82EFC">
        <w:rPr>
          <w:lang w:eastAsia="zh-TW"/>
        </w:rPr>
        <w:t>（</w:t>
      </w:r>
      <w:r w:rsidRPr="00D82EFC">
        <w:rPr>
          <w:lang w:eastAsia="zh-TW"/>
        </w:rPr>
        <w:t>New Mexico</w:t>
      </w:r>
      <w:r w:rsidR="009925C7" w:rsidRPr="00D82EFC">
        <w:rPr>
          <w:lang w:eastAsia="zh-TW"/>
        </w:rPr>
        <w:t>）</w:t>
      </w:r>
      <w:r w:rsidRPr="00D82EFC">
        <w:rPr>
          <w:lang w:eastAsia="zh-TW"/>
        </w:rPr>
        <w:t>與德州</w:t>
      </w:r>
      <w:r w:rsidR="009925C7" w:rsidRPr="00D82EFC">
        <w:rPr>
          <w:lang w:eastAsia="zh-TW"/>
        </w:rPr>
        <w:t>（</w:t>
      </w:r>
      <w:r w:rsidRPr="00D82EFC">
        <w:rPr>
          <w:lang w:eastAsia="zh-TW"/>
        </w:rPr>
        <w:t>Texas</w:t>
      </w:r>
      <w:r w:rsidR="009925C7" w:rsidRPr="00D82EFC">
        <w:rPr>
          <w:lang w:eastAsia="zh-TW"/>
        </w:rPr>
        <w:t>）</w:t>
      </w:r>
      <w:r w:rsidRPr="00D82EFC">
        <w:rPr>
          <w:lang w:eastAsia="zh-TW"/>
        </w:rPr>
        <w:t>等相連，深受美國文化影響，移民到美國境內者，以從事農業與服務業等勞力密集相關工作較多，</w:t>
      </w:r>
      <w:proofErr w:type="gramStart"/>
      <w:r w:rsidRPr="00D82EFC">
        <w:rPr>
          <w:lang w:eastAsia="zh-TW"/>
        </w:rPr>
        <w:t>係墨國</w:t>
      </w:r>
      <w:proofErr w:type="gramEnd"/>
      <w:r w:rsidRPr="00D82EFC">
        <w:rPr>
          <w:lang w:eastAsia="zh-TW"/>
        </w:rPr>
        <w:t>主要外匯來源之</w:t>
      </w:r>
      <w:proofErr w:type="gramStart"/>
      <w:r w:rsidRPr="00D82EFC">
        <w:rPr>
          <w:lang w:eastAsia="zh-TW"/>
        </w:rPr>
        <w:t>一</w:t>
      </w:r>
      <w:proofErr w:type="gramEnd"/>
      <w:r w:rsidRPr="00D82EFC">
        <w:rPr>
          <w:lang w:eastAsia="zh-TW"/>
        </w:rPr>
        <w:t>。墨國北部邊界各州包含</w:t>
      </w:r>
      <w:r w:rsidRPr="00D82EFC">
        <w:rPr>
          <w:lang w:eastAsia="zh-TW"/>
        </w:rPr>
        <w:t>Baja California</w:t>
      </w:r>
      <w:r w:rsidRPr="00D82EFC">
        <w:rPr>
          <w:lang w:eastAsia="zh-TW"/>
        </w:rPr>
        <w:t>州、</w:t>
      </w:r>
      <w:r w:rsidRPr="00D82EFC">
        <w:rPr>
          <w:lang w:eastAsia="zh-TW"/>
        </w:rPr>
        <w:t>Sonora</w:t>
      </w:r>
      <w:r w:rsidRPr="00D82EFC">
        <w:rPr>
          <w:lang w:eastAsia="zh-TW"/>
        </w:rPr>
        <w:t>州、</w:t>
      </w:r>
      <w:r w:rsidRPr="00D82EFC">
        <w:rPr>
          <w:lang w:eastAsia="zh-TW"/>
        </w:rPr>
        <w:t>Chihuahua</w:t>
      </w:r>
      <w:r w:rsidRPr="00D82EFC">
        <w:rPr>
          <w:lang w:eastAsia="zh-TW"/>
        </w:rPr>
        <w:t>州、</w:t>
      </w:r>
      <w:r w:rsidRPr="00D82EFC">
        <w:rPr>
          <w:lang w:eastAsia="zh-TW"/>
        </w:rPr>
        <w:t>Coahuila</w:t>
      </w:r>
      <w:r w:rsidRPr="00D82EFC">
        <w:rPr>
          <w:lang w:eastAsia="zh-TW"/>
        </w:rPr>
        <w:t>州、</w:t>
      </w:r>
      <w:r w:rsidRPr="00D82EFC">
        <w:rPr>
          <w:lang w:eastAsia="zh-TW"/>
        </w:rPr>
        <w:t xml:space="preserve">Nuevo </w:t>
      </w:r>
      <w:r w:rsidR="009B7E9B" w:rsidRPr="00D82EFC">
        <w:rPr>
          <w:lang w:eastAsia="zh-TW"/>
        </w:rPr>
        <w:t>León</w:t>
      </w:r>
      <w:r w:rsidRPr="00D82EFC">
        <w:rPr>
          <w:lang w:eastAsia="zh-TW"/>
        </w:rPr>
        <w:t>州、</w:t>
      </w:r>
      <w:r w:rsidRPr="00D82EFC">
        <w:rPr>
          <w:lang w:eastAsia="zh-TW"/>
        </w:rPr>
        <w:t>Tamaulipas</w:t>
      </w:r>
      <w:r w:rsidRPr="00D82EFC">
        <w:rPr>
          <w:lang w:eastAsia="zh-TW"/>
        </w:rPr>
        <w:t>州等為墨西哥保稅加工出口產業分布之重鎮，</w:t>
      </w:r>
      <w:proofErr w:type="gramStart"/>
      <w:r w:rsidRPr="00D82EFC">
        <w:rPr>
          <w:lang w:eastAsia="zh-TW"/>
        </w:rPr>
        <w:t>凡保稅</w:t>
      </w:r>
      <w:proofErr w:type="gramEnd"/>
      <w:r w:rsidRPr="00D82EFC">
        <w:rPr>
          <w:lang w:eastAsia="zh-TW"/>
        </w:rPr>
        <w:t>加工廠生產所需之原料、零件、半成品等工業產品多數均途經美國進口，成品組裝完成後再輸銷到美國與加拿大等市場。該地區亦係墨西哥重工業的所在，擁有汽車、水泥、鋼鐵、玻璃等大型產業。</w:t>
      </w:r>
    </w:p>
    <w:p w:rsidR="00054CB5" w:rsidRPr="00D82EFC" w:rsidRDefault="00054CB5" w:rsidP="007F5AC2">
      <w:pPr>
        <w:pStyle w:val="af7"/>
        <w:ind w:left="1417" w:firstLine="472"/>
        <w:rPr>
          <w:lang w:eastAsia="zh-TW"/>
        </w:rPr>
      </w:pPr>
      <w:r w:rsidRPr="00D82EFC">
        <w:rPr>
          <w:lang w:eastAsia="zh-TW"/>
        </w:rPr>
        <w:t>至於消費品方面，由於與美國陸路接壤，墨國北部地區的消費者偏好與採購行為深受美國影響，一般來說，美國市場的暢銷商品半年內一定優先傳播風靡</w:t>
      </w:r>
      <w:proofErr w:type="gramStart"/>
      <w:r w:rsidRPr="00D82EFC">
        <w:rPr>
          <w:lang w:eastAsia="zh-TW"/>
        </w:rPr>
        <w:t>到墨國北部，進而</w:t>
      </w:r>
      <w:proofErr w:type="gramEnd"/>
      <w:r w:rsidRPr="00D82EFC">
        <w:rPr>
          <w:lang w:eastAsia="zh-TW"/>
        </w:rPr>
        <w:t>影響墨西哥中部地區市場。</w:t>
      </w:r>
    </w:p>
    <w:p w:rsidR="00054CB5" w:rsidRPr="00D82EFC" w:rsidRDefault="00054CB5" w:rsidP="007F5AC2">
      <w:pPr>
        <w:pStyle w:val="af7"/>
        <w:ind w:left="1417" w:firstLine="472"/>
        <w:rPr>
          <w:lang w:eastAsia="zh-TW"/>
        </w:rPr>
      </w:pPr>
      <w:r w:rsidRPr="00D82EFC">
        <w:rPr>
          <w:lang w:eastAsia="zh-TW"/>
        </w:rPr>
        <w:t>美墨陸路邊界長達</w:t>
      </w:r>
      <w:r w:rsidRPr="00D82EFC">
        <w:rPr>
          <w:lang w:eastAsia="zh-TW"/>
        </w:rPr>
        <w:t>3</w:t>
      </w:r>
      <w:r w:rsidR="00261E43" w:rsidRPr="00D82EFC">
        <w:rPr>
          <w:lang w:eastAsia="zh-TW"/>
        </w:rPr>
        <w:t>,</w:t>
      </w:r>
      <w:r w:rsidRPr="00D82EFC">
        <w:rPr>
          <w:lang w:eastAsia="zh-TW"/>
        </w:rPr>
        <w:t>141</w:t>
      </w:r>
      <w:r w:rsidRPr="00D82EFC">
        <w:rPr>
          <w:lang w:eastAsia="zh-TW"/>
        </w:rPr>
        <w:t>公里，嚴格</w:t>
      </w:r>
      <w:proofErr w:type="gramStart"/>
      <w:r w:rsidRPr="00D82EFC">
        <w:rPr>
          <w:lang w:eastAsia="zh-TW"/>
        </w:rPr>
        <w:t>來說墨國</w:t>
      </w:r>
      <w:proofErr w:type="gramEnd"/>
      <w:r w:rsidRPr="00D82EFC">
        <w:rPr>
          <w:lang w:eastAsia="zh-TW"/>
        </w:rPr>
        <w:t>北部地區又因為地理位置可再細分為西北部</w:t>
      </w:r>
      <w:r w:rsidR="009925C7" w:rsidRPr="00D82EFC">
        <w:rPr>
          <w:lang w:eastAsia="zh-TW"/>
        </w:rPr>
        <w:t>（</w:t>
      </w:r>
      <w:r w:rsidRPr="00D82EFC">
        <w:rPr>
          <w:lang w:eastAsia="zh-TW"/>
        </w:rPr>
        <w:t>Baja California</w:t>
      </w:r>
      <w:r w:rsidRPr="00D82EFC">
        <w:rPr>
          <w:lang w:eastAsia="zh-TW"/>
        </w:rPr>
        <w:t>州、</w:t>
      </w:r>
      <w:r w:rsidRPr="00D82EFC">
        <w:rPr>
          <w:lang w:eastAsia="zh-TW"/>
        </w:rPr>
        <w:t>Sonora</w:t>
      </w:r>
      <w:r w:rsidRPr="00D82EFC">
        <w:rPr>
          <w:lang w:eastAsia="zh-TW"/>
        </w:rPr>
        <w:t>州</w:t>
      </w:r>
      <w:r w:rsidR="009925C7" w:rsidRPr="00D82EFC">
        <w:rPr>
          <w:lang w:eastAsia="zh-TW"/>
        </w:rPr>
        <w:t>）</w:t>
      </w:r>
      <w:r w:rsidRPr="00D82EFC">
        <w:rPr>
          <w:lang w:eastAsia="zh-TW"/>
        </w:rPr>
        <w:t>以及</w:t>
      </w:r>
      <w:proofErr w:type="gramStart"/>
      <w:r w:rsidRPr="00D82EFC">
        <w:rPr>
          <w:lang w:eastAsia="zh-TW"/>
        </w:rPr>
        <w:t>北部</w:t>
      </w:r>
      <w:r w:rsidR="009925C7" w:rsidRPr="00D82EFC">
        <w:rPr>
          <w:lang w:eastAsia="zh-TW"/>
        </w:rPr>
        <w:t>（</w:t>
      </w:r>
      <w:proofErr w:type="gramEnd"/>
      <w:r w:rsidRPr="00D82EFC">
        <w:rPr>
          <w:lang w:eastAsia="zh-TW"/>
        </w:rPr>
        <w:lastRenderedPageBreak/>
        <w:t>Chihuahua</w:t>
      </w:r>
      <w:r w:rsidRPr="00D82EFC">
        <w:rPr>
          <w:lang w:eastAsia="zh-TW"/>
        </w:rPr>
        <w:t>州</w:t>
      </w:r>
      <w:r w:rsidR="009925C7" w:rsidRPr="00D82EFC">
        <w:rPr>
          <w:lang w:eastAsia="zh-TW"/>
        </w:rPr>
        <w:t>）</w:t>
      </w:r>
      <w:r w:rsidRPr="00D82EFC">
        <w:rPr>
          <w:lang w:eastAsia="zh-TW"/>
        </w:rPr>
        <w:t>、東北部</w:t>
      </w:r>
      <w:r w:rsidR="009925C7" w:rsidRPr="00D82EFC">
        <w:rPr>
          <w:lang w:eastAsia="zh-TW"/>
        </w:rPr>
        <w:t>（</w:t>
      </w:r>
      <w:r w:rsidRPr="00D82EFC">
        <w:rPr>
          <w:lang w:eastAsia="zh-TW"/>
        </w:rPr>
        <w:t xml:space="preserve">Nuevo </w:t>
      </w:r>
      <w:r w:rsidR="009B7E9B" w:rsidRPr="00D82EFC">
        <w:rPr>
          <w:lang w:eastAsia="zh-TW"/>
        </w:rPr>
        <w:t>León</w:t>
      </w:r>
      <w:r w:rsidRPr="00D82EFC">
        <w:rPr>
          <w:lang w:eastAsia="zh-TW"/>
        </w:rPr>
        <w:t>州、</w:t>
      </w:r>
      <w:r w:rsidRPr="00D82EFC">
        <w:rPr>
          <w:lang w:eastAsia="zh-TW"/>
        </w:rPr>
        <w:t>Tamaulipas</w:t>
      </w:r>
      <w:r w:rsidRPr="00D82EFC">
        <w:rPr>
          <w:lang w:eastAsia="zh-TW"/>
        </w:rPr>
        <w:t>州</w:t>
      </w:r>
      <w:r w:rsidR="009925C7" w:rsidRPr="00D82EFC">
        <w:rPr>
          <w:lang w:eastAsia="zh-TW"/>
        </w:rPr>
        <w:t>）</w:t>
      </w:r>
      <w:r w:rsidRPr="00D82EFC">
        <w:rPr>
          <w:lang w:eastAsia="zh-TW"/>
        </w:rPr>
        <w:t>等三個市場區塊。</w:t>
      </w:r>
    </w:p>
    <w:p w:rsidR="007C2051" w:rsidRPr="00D82EFC" w:rsidRDefault="007C2051" w:rsidP="007C2051">
      <w:pPr>
        <w:pStyle w:val="13"/>
        <w:ind w:left="1772" w:hanging="591"/>
        <w:rPr>
          <w:kern w:val="0"/>
        </w:rPr>
      </w:pPr>
      <w:r w:rsidRPr="00D82EFC">
        <w:rPr>
          <w:rFonts w:hint="eastAsia"/>
          <w:kern w:val="0"/>
        </w:rPr>
        <w:t>（</w:t>
      </w:r>
      <w:r w:rsidRPr="00D82EFC">
        <w:rPr>
          <w:rFonts w:hint="eastAsia"/>
          <w:kern w:val="0"/>
        </w:rPr>
        <w:t>1</w:t>
      </w:r>
      <w:r w:rsidRPr="00D82EFC">
        <w:rPr>
          <w:rFonts w:hint="eastAsia"/>
          <w:kern w:val="0"/>
        </w:rPr>
        <w:t>）</w:t>
      </w:r>
      <w:r w:rsidRPr="00D82EFC">
        <w:rPr>
          <w:rFonts w:hint="eastAsia"/>
          <w:kern w:val="0"/>
        </w:rPr>
        <w:tab/>
      </w:r>
      <w:r w:rsidRPr="00D82EFC">
        <w:rPr>
          <w:rFonts w:hint="eastAsia"/>
          <w:kern w:val="0"/>
        </w:rPr>
        <w:t>墨國西北部市場區塊主要為</w:t>
      </w:r>
      <w:r w:rsidRPr="00D82EFC">
        <w:rPr>
          <w:rFonts w:hint="eastAsia"/>
          <w:kern w:val="0"/>
        </w:rPr>
        <w:t>Baja California</w:t>
      </w:r>
      <w:r w:rsidRPr="00D82EFC">
        <w:rPr>
          <w:rFonts w:hint="eastAsia"/>
          <w:kern w:val="0"/>
        </w:rPr>
        <w:t>、</w:t>
      </w:r>
      <w:r w:rsidRPr="00D82EFC">
        <w:rPr>
          <w:rFonts w:hint="eastAsia"/>
          <w:kern w:val="0"/>
        </w:rPr>
        <w:t>Sonora</w:t>
      </w:r>
      <w:r w:rsidRPr="00D82EFC">
        <w:rPr>
          <w:rFonts w:hint="eastAsia"/>
          <w:kern w:val="0"/>
        </w:rPr>
        <w:t>兩州，大範圍則包括</w:t>
      </w:r>
      <w:r w:rsidRPr="00D82EFC">
        <w:rPr>
          <w:rFonts w:hint="eastAsia"/>
          <w:kern w:val="0"/>
        </w:rPr>
        <w:t>Sinaloa</w:t>
      </w:r>
      <w:r w:rsidRPr="00D82EFC">
        <w:rPr>
          <w:rFonts w:hint="eastAsia"/>
          <w:kern w:val="0"/>
        </w:rPr>
        <w:t>州，</w:t>
      </w:r>
      <w:r w:rsidRPr="00D82EFC">
        <w:rPr>
          <w:rFonts w:hint="eastAsia"/>
          <w:kern w:val="0"/>
        </w:rPr>
        <w:t>Baja California</w:t>
      </w:r>
      <w:r w:rsidRPr="00D82EFC">
        <w:rPr>
          <w:rFonts w:hint="eastAsia"/>
          <w:kern w:val="0"/>
        </w:rPr>
        <w:t>、</w:t>
      </w:r>
      <w:r w:rsidRPr="00D82EFC">
        <w:rPr>
          <w:rFonts w:hint="eastAsia"/>
          <w:kern w:val="0"/>
        </w:rPr>
        <w:t>Sonora</w:t>
      </w:r>
      <w:r w:rsidRPr="00D82EFC">
        <w:rPr>
          <w:rFonts w:hint="eastAsia"/>
          <w:kern w:val="0"/>
        </w:rPr>
        <w:t>兩州商旅與貨品出入均以美國加州為門戶，與美國加州往來非常頻繁密切。故從市場整合角度來看，可視為美國南加州大市場的一部分，美國洛杉磯及墨國</w:t>
      </w:r>
      <w:r w:rsidRPr="00D82EFC">
        <w:rPr>
          <w:rFonts w:hint="eastAsia"/>
          <w:kern w:val="0"/>
        </w:rPr>
        <w:t>Tijuana</w:t>
      </w:r>
      <w:r w:rsidRPr="00D82EFC">
        <w:rPr>
          <w:rFonts w:hint="eastAsia"/>
          <w:kern w:val="0"/>
        </w:rPr>
        <w:t>、</w:t>
      </w:r>
      <w:r w:rsidRPr="00D82EFC">
        <w:rPr>
          <w:rFonts w:hint="eastAsia"/>
          <w:kern w:val="0"/>
        </w:rPr>
        <w:t>Mexicali</w:t>
      </w:r>
      <w:r w:rsidRPr="00D82EFC">
        <w:rPr>
          <w:rFonts w:hint="eastAsia"/>
          <w:kern w:val="0"/>
        </w:rPr>
        <w:t>等邊界城市亦是該地區商品集散配銷中心。</w:t>
      </w:r>
    </w:p>
    <w:p w:rsidR="007C2051" w:rsidRPr="00D82EFC" w:rsidRDefault="007C2051" w:rsidP="007C2051">
      <w:pPr>
        <w:pStyle w:val="13"/>
        <w:ind w:left="1772" w:hanging="591"/>
        <w:rPr>
          <w:kern w:val="0"/>
        </w:rPr>
      </w:pPr>
      <w:r w:rsidRPr="00D82EFC">
        <w:rPr>
          <w:rFonts w:hint="eastAsia"/>
          <w:kern w:val="0"/>
        </w:rPr>
        <w:t>（</w:t>
      </w:r>
      <w:r w:rsidRPr="00D82EFC">
        <w:rPr>
          <w:rFonts w:hint="eastAsia"/>
          <w:kern w:val="0"/>
        </w:rPr>
        <w:t>2</w:t>
      </w:r>
      <w:r w:rsidRPr="00D82EFC">
        <w:rPr>
          <w:rFonts w:hint="eastAsia"/>
          <w:kern w:val="0"/>
        </w:rPr>
        <w:t>）</w:t>
      </w:r>
      <w:r w:rsidRPr="00D82EFC">
        <w:rPr>
          <w:rFonts w:hint="eastAsia"/>
          <w:kern w:val="0"/>
        </w:rPr>
        <w:tab/>
      </w:r>
      <w:r w:rsidRPr="00D82EFC">
        <w:rPr>
          <w:rFonts w:hint="eastAsia"/>
          <w:kern w:val="0"/>
        </w:rPr>
        <w:t>北部市場區塊以</w:t>
      </w:r>
      <w:r w:rsidRPr="00D82EFC">
        <w:rPr>
          <w:rFonts w:hint="eastAsia"/>
          <w:kern w:val="0"/>
        </w:rPr>
        <w:t>Chihuahua</w:t>
      </w:r>
      <w:r w:rsidRPr="00D82EFC">
        <w:rPr>
          <w:rFonts w:hint="eastAsia"/>
          <w:kern w:val="0"/>
        </w:rPr>
        <w:t>州為主，向南延伸到</w:t>
      </w:r>
      <w:r w:rsidRPr="00D82EFC">
        <w:rPr>
          <w:rFonts w:hint="eastAsia"/>
          <w:kern w:val="0"/>
        </w:rPr>
        <w:t>Durango</w:t>
      </w:r>
      <w:r w:rsidRPr="00D82EFC">
        <w:rPr>
          <w:rFonts w:hint="eastAsia"/>
          <w:kern w:val="0"/>
        </w:rPr>
        <w:t>州與</w:t>
      </w:r>
      <w:r w:rsidRPr="00D82EFC">
        <w:rPr>
          <w:rFonts w:hint="eastAsia"/>
          <w:kern w:val="0"/>
        </w:rPr>
        <w:t>Zacatecas</w:t>
      </w:r>
      <w:r w:rsidRPr="00D82EFC">
        <w:rPr>
          <w:rFonts w:hint="eastAsia"/>
          <w:kern w:val="0"/>
        </w:rPr>
        <w:t>州，</w:t>
      </w:r>
      <w:r w:rsidRPr="00D82EFC">
        <w:rPr>
          <w:rFonts w:hint="eastAsia"/>
          <w:kern w:val="0"/>
        </w:rPr>
        <w:t>Chihuahua</w:t>
      </w:r>
      <w:r w:rsidRPr="00D82EFC">
        <w:rPr>
          <w:rFonts w:hint="eastAsia"/>
          <w:kern w:val="0"/>
        </w:rPr>
        <w:t>州緊鄰美國德州與新墨西哥州，美國德州</w:t>
      </w:r>
      <w:r w:rsidRPr="00D82EFC">
        <w:rPr>
          <w:rFonts w:hint="eastAsia"/>
          <w:kern w:val="0"/>
        </w:rPr>
        <w:t>El Paso</w:t>
      </w:r>
      <w:r w:rsidRPr="00D82EFC">
        <w:rPr>
          <w:rFonts w:hint="eastAsia"/>
          <w:kern w:val="0"/>
        </w:rPr>
        <w:t>市對應的墨國重要口岸為</w:t>
      </w:r>
      <w:r w:rsidRPr="00D82EFC">
        <w:rPr>
          <w:rFonts w:hint="eastAsia"/>
          <w:kern w:val="0"/>
        </w:rPr>
        <w:t>Ciudad Juarez</w:t>
      </w:r>
      <w:r w:rsidRPr="00D82EFC">
        <w:rPr>
          <w:rFonts w:hint="eastAsia"/>
          <w:kern w:val="0"/>
        </w:rPr>
        <w:t>，因該地距離墨國西北部與東北部兩市場區塊較遠，各市場區塊彼此之間的交通也不是很方便，比較像一個獨立的市場小區塊。</w:t>
      </w:r>
    </w:p>
    <w:p w:rsidR="007C2051" w:rsidRPr="00D82EFC" w:rsidRDefault="007C2051" w:rsidP="007C2051">
      <w:pPr>
        <w:pStyle w:val="13"/>
        <w:ind w:left="1772" w:hanging="591"/>
        <w:rPr>
          <w:kern w:val="0"/>
          <w:lang w:eastAsia="zh-TW"/>
        </w:rPr>
      </w:pPr>
      <w:r w:rsidRPr="00D82EFC">
        <w:rPr>
          <w:rFonts w:hint="eastAsia"/>
          <w:kern w:val="0"/>
        </w:rPr>
        <w:t>（</w:t>
      </w:r>
      <w:r w:rsidRPr="00D82EFC">
        <w:rPr>
          <w:rFonts w:hint="eastAsia"/>
          <w:kern w:val="0"/>
        </w:rPr>
        <w:t>3</w:t>
      </w:r>
      <w:r w:rsidRPr="00D82EFC">
        <w:rPr>
          <w:rFonts w:hint="eastAsia"/>
          <w:kern w:val="0"/>
        </w:rPr>
        <w:t>）</w:t>
      </w:r>
      <w:r w:rsidRPr="00D82EFC">
        <w:rPr>
          <w:rFonts w:hint="eastAsia"/>
          <w:kern w:val="0"/>
        </w:rPr>
        <w:tab/>
      </w:r>
      <w:r w:rsidRPr="00D82EFC">
        <w:rPr>
          <w:rFonts w:hint="eastAsia"/>
          <w:kern w:val="0"/>
        </w:rPr>
        <w:t>東北部市場區塊包括</w:t>
      </w:r>
      <w:r w:rsidRPr="00D82EFC">
        <w:rPr>
          <w:rFonts w:hint="eastAsia"/>
          <w:kern w:val="0"/>
        </w:rPr>
        <w:t xml:space="preserve"> Coahuila</w:t>
      </w:r>
      <w:r w:rsidRPr="00D82EFC">
        <w:rPr>
          <w:rFonts w:hint="eastAsia"/>
          <w:kern w:val="0"/>
        </w:rPr>
        <w:t>、</w:t>
      </w:r>
      <w:r w:rsidRPr="00D82EFC">
        <w:rPr>
          <w:rFonts w:hint="eastAsia"/>
          <w:kern w:val="0"/>
        </w:rPr>
        <w:t>Nuevo Leon</w:t>
      </w:r>
      <w:r w:rsidRPr="00D82EFC">
        <w:rPr>
          <w:rFonts w:hint="eastAsia"/>
          <w:kern w:val="0"/>
        </w:rPr>
        <w:t>、</w:t>
      </w:r>
      <w:r w:rsidRPr="00D82EFC">
        <w:rPr>
          <w:rFonts w:hint="eastAsia"/>
          <w:kern w:val="0"/>
        </w:rPr>
        <w:t>Tamaulipas</w:t>
      </w:r>
      <w:r w:rsidRPr="00D82EFC">
        <w:rPr>
          <w:rFonts w:hint="eastAsia"/>
          <w:kern w:val="0"/>
        </w:rPr>
        <w:t>等三個州，該市場區塊與美國德州接攘，陸路邊界相當長，邊界口岸很多，最重要的有</w:t>
      </w:r>
      <w:r w:rsidRPr="00D82EFC">
        <w:rPr>
          <w:rFonts w:hint="eastAsia"/>
          <w:kern w:val="0"/>
        </w:rPr>
        <w:t>Nuevo Laredo</w:t>
      </w:r>
      <w:r w:rsidRPr="00D82EFC">
        <w:rPr>
          <w:rFonts w:hint="eastAsia"/>
          <w:kern w:val="0"/>
        </w:rPr>
        <w:t>（美國口岸為</w:t>
      </w:r>
      <w:r w:rsidRPr="00D82EFC">
        <w:rPr>
          <w:rFonts w:hint="eastAsia"/>
          <w:kern w:val="0"/>
        </w:rPr>
        <w:t>Laredo</w:t>
      </w:r>
      <w:r w:rsidRPr="00D82EFC">
        <w:rPr>
          <w:rFonts w:hint="eastAsia"/>
          <w:kern w:val="0"/>
        </w:rPr>
        <w:t>）、</w:t>
      </w:r>
      <w:r w:rsidRPr="00D82EFC">
        <w:rPr>
          <w:rFonts w:hint="eastAsia"/>
          <w:kern w:val="0"/>
        </w:rPr>
        <w:t>Reynosa</w:t>
      </w:r>
      <w:r w:rsidRPr="00D82EFC">
        <w:rPr>
          <w:rFonts w:hint="eastAsia"/>
          <w:kern w:val="0"/>
        </w:rPr>
        <w:t>（美國口岸為</w:t>
      </w:r>
      <w:r w:rsidRPr="00D82EFC">
        <w:rPr>
          <w:rFonts w:hint="eastAsia"/>
          <w:kern w:val="0"/>
        </w:rPr>
        <w:t>McAllen</w:t>
      </w:r>
      <w:r w:rsidRPr="00D82EFC">
        <w:rPr>
          <w:rFonts w:hint="eastAsia"/>
          <w:kern w:val="0"/>
        </w:rPr>
        <w:t>）、</w:t>
      </w:r>
      <w:r w:rsidRPr="00D82EFC">
        <w:rPr>
          <w:rFonts w:hint="eastAsia"/>
          <w:kern w:val="0"/>
        </w:rPr>
        <w:t>Matamoros</w:t>
      </w:r>
      <w:r w:rsidRPr="00D82EFC">
        <w:rPr>
          <w:rFonts w:hint="eastAsia"/>
          <w:kern w:val="0"/>
        </w:rPr>
        <w:t>（美國口岸為</w:t>
      </w:r>
      <w:r w:rsidRPr="00D82EFC">
        <w:rPr>
          <w:rFonts w:hint="eastAsia"/>
          <w:kern w:val="0"/>
        </w:rPr>
        <w:t>Brownsville</w:t>
      </w:r>
      <w:r w:rsidRPr="00D82EFC">
        <w:rPr>
          <w:rFonts w:hint="eastAsia"/>
          <w:kern w:val="0"/>
        </w:rPr>
        <w:t>）等。其中最重要的口岸是</w:t>
      </w:r>
      <w:r w:rsidRPr="00D82EFC">
        <w:rPr>
          <w:rFonts w:hint="eastAsia"/>
          <w:kern w:val="0"/>
        </w:rPr>
        <w:t>Nuevo Laredo</w:t>
      </w:r>
      <w:r w:rsidRPr="00D82EFC">
        <w:rPr>
          <w:rFonts w:hint="eastAsia"/>
          <w:kern w:val="0"/>
        </w:rPr>
        <w:t>與</w:t>
      </w:r>
      <w:r w:rsidRPr="00D82EFC">
        <w:rPr>
          <w:rFonts w:hint="eastAsia"/>
          <w:kern w:val="0"/>
        </w:rPr>
        <w:t>Laredo</w:t>
      </w:r>
      <w:r w:rsidRPr="00D82EFC">
        <w:rPr>
          <w:rFonts w:hint="eastAsia"/>
          <w:kern w:val="0"/>
        </w:rPr>
        <w:t>，兩個美墨城市隔河相望，歷史上即是美墨兩國自然形成的邊貿重鎮。在墨西哥過去貿易管制的時代，</w:t>
      </w:r>
      <w:r w:rsidR="00F50CC9">
        <w:rPr>
          <w:rFonts w:hint="eastAsia"/>
          <w:kern w:val="0"/>
          <w:lang w:eastAsia="zh-TW"/>
        </w:rPr>
        <w:t>臺</w:t>
      </w:r>
      <w:r w:rsidRPr="00D82EFC">
        <w:rPr>
          <w:rFonts w:hint="eastAsia"/>
          <w:kern w:val="0"/>
        </w:rPr>
        <w:t>、韓進口批發商雲集，如今盛況稍減，但仍扮演重要的物流轉運站角色，也是美墨雙邊貿易最主要的吞吐管道。</w:t>
      </w:r>
    </w:p>
    <w:p w:rsidR="001F74A7" w:rsidRPr="00D82EFC" w:rsidRDefault="001F74A7" w:rsidP="007C2051">
      <w:pPr>
        <w:pStyle w:val="af7"/>
        <w:ind w:left="1417" w:firstLine="472"/>
        <w:rPr>
          <w:kern w:val="0"/>
        </w:rPr>
      </w:pPr>
      <w:r w:rsidRPr="00D82EFC">
        <w:rPr>
          <w:kern w:val="0"/>
        </w:rPr>
        <w:t>切割美國為東西兩半的</w:t>
      </w:r>
      <w:r w:rsidRPr="00D82EFC">
        <w:rPr>
          <w:kern w:val="0"/>
        </w:rPr>
        <w:t>I-35</w:t>
      </w:r>
      <w:r w:rsidRPr="00D82EFC">
        <w:rPr>
          <w:kern w:val="0"/>
        </w:rPr>
        <w:t>州際高速公路自美國北部南下經美南大城聖安東尼奧市</w:t>
      </w:r>
      <w:r w:rsidR="009925C7" w:rsidRPr="00D82EFC">
        <w:rPr>
          <w:kern w:val="0"/>
        </w:rPr>
        <w:t>（</w:t>
      </w:r>
      <w:r w:rsidRPr="00D82EFC">
        <w:rPr>
          <w:kern w:val="0"/>
        </w:rPr>
        <w:t>San Antonio</w:t>
      </w:r>
      <w:r w:rsidR="009925C7" w:rsidRPr="00D82EFC">
        <w:rPr>
          <w:kern w:val="0"/>
        </w:rPr>
        <w:t>）</w:t>
      </w:r>
      <w:r w:rsidRPr="00D82EFC">
        <w:rPr>
          <w:kern w:val="0"/>
        </w:rPr>
        <w:t>後，就經過</w:t>
      </w:r>
      <w:r w:rsidRPr="00D82EFC">
        <w:rPr>
          <w:kern w:val="0"/>
        </w:rPr>
        <w:t>Laredo</w:t>
      </w:r>
      <w:r w:rsidRPr="00D82EFC">
        <w:rPr>
          <w:kern w:val="0"/>
        </w:rPr>
        <w:t>進入墨境，然後沿著墨國</w:t>
      </w:r>
      <w:r w:rsidRPr="00D82EFC">
        <w:rPr>
          <w:kern w:val="0"/>
        </w:rPr>
        <w:t>85</w:t>
      </w:r>
      <w:r w:rsidRPr="00D82EFC">
        <w:rPr>
          <w:kern w:val="0"/>
        </w:rPr>
        <w:t>號公路，連結墨國</w:t>
      </w:r>
      <w:r w:rsidRPr="00D82EFC">
        <w:rPr>
          <w:kern w:val="0"/>
        </w:rPr>
        <w:t>Monterrey</w:t>
      </w:r>
      <w:r w:rsidR="004B2343" w:rsidRPr="00D82EFC">
        <w:rPr>
          <w:kern w:val="0"/>
        </w:rPr>
        <w:t>、</w:t>
      </w:r>
      <w:r w:rsidR="004B2343" w:rsidRPr="00D82EFC">
        <w:rPr>
          <w:kern w:val="0"/>
        </w:rPr>
        <w:t>Tamaulipas</w:t>
      </w:r>
      <w:r w:rsidR="004B2343" w:rsidRPr="00D82EFC">
        <w:rPr>
          <w:kern w:val="0"/>
        </w:rPr>
        <w:t>、</w:t>
      </w:r>
      <w:r w:rsidR="004B2343" w:rsidRPr="00D82EFC">
        <w:rPr>
          <w:kern w:val="0"/>
        </w:rPr>
        <w:t>Hidalgo</w:t>
      </w:r>
      <w:r w:rsidR="004B2343" w:rsidRPr="00D82EFC">
        <w:rPr>
          <w:rFonts w:hint="eastAsia"/>
          <w:kern w:val="0"/>
        </w:rPr>
        <w:t>州</w:t>
      </w:r>
      <w:r w:rsidR="004B2343" w:rsidRPr="00D82EFC">
        <w:rPr>
          <w:kern w:val="0"/>
        </w:rPr>
        <w:t>等</w:t>
      </w:r>
      <w:r w:rsidR="004B2343" w:rsidRPr="00D82EFC">
        <w:rPr>
          <w:kern w:val="0"/>
        </w:rPr>
        <w:lastRenderedPageBreak/>
        <w:t>主要城市到</w:t>
      </w:r>
      <w:r w:rsidRPr="00D82EFC">
        <w:rPr>
          <w:kern w:val="0"/>
        </w:rPr>
        <w:t>到墨西哥首都</w:t>
      </w:r>
      <w:r w:rsidRPr="00D82EFC">
        <w:rPr>
          <w:kern w:val="0"/>
        </w:rPr>
        <w:t>Mexico City</w:t>
      </w:r>
      <w:r w:rsidRPr="00D82EFC">
        <w:rPr>
          <w:kern w:val="0"/>
        </w:rPr>
        <w:t>。</w:t>
      </w:r>
    </w:p>
    <w:p w:rsidR="00054CB5" w:rsidRPr="00D82EFC" w:rsidRDefault="00261E43" w:rsidP="007C2051">
      <w:pPr>
        <w:pStyle w:val="af3"/>
        <w:ind w:left="1417" w:hanging="472"/>
      </w:pPr>
      <w:r w:rsidRPr="00D82EFC">
        <w:rPr>
          <w:lang w:eastAsia="zh-TW"/>
        </w:rPr>
        <w:t>２、</w:t>
      </w:r>
      <w:r w:rsidR="00054CB5" w:rsidRPr="00D82EFC">
        <w:t>中部地區：</w:t>
      </w:r>
    </w:p>
    <w:p w:rsidR="00054CB5" w:rsidRPr="00D82EFC" w:rsidRDefault="00054CB5" w:rsidP="007C2051">
      <w:pPr>
        <w:pStyle w:val="af7"/>
        <w:ind w:left="1417" w:firstLine="472"/>
      </w:pPr>
      <w:r w:rsidRPr="00D82EFC">
        <w:t>該地區消費人口約</w:t>
      </w:r>
      <w:r w:rsidR="00592348" w:rsidRPr="00D82EFC">
        <w:t>7</w:t>
      </w:r>
      <w:r w:rsidR="00261E43" w:rsidRPr="00D82EFC">
        <w:t>,</w:t>
      </w:r>
      <w:r w:rsidR="00592348" w:rsidRPr="00D82EFC">
        <w:t>13</w:t>
      </w:r>
      <w:r w:rsidRPr="00D82EFC">
        <w:t>0</w:t>
      </w:r>
      <w:r w:rsidRPr="00D82EFC">
        <w:t>萬，電信與交通運輸等基礎建設完善，家電業、汽車業、紡織業等與民生相關產業在該地區設廠製造，就近供應消費者，是墨國市場最活絡的地區，也是墨國最大的市場區塊。以地理位置劃分，中部地區一般係以首都</w:t>
      </w:r>
      <w:r w:rsidRPr="00D82EFC">
        <w:t>Mexico city</w:t>
      </w:r>
      <w:r w:rsidRPr="00D82EFC">
        <w:t>、</w:t>
      </w:r>
      <w:r w:rsidRPr="00D82EFC">
        <w:t>Mexico State</w:t>
      </w:r>
      <w:r w:rsidRPr="00D82EFC">
        <w:t>、</w:t>
      </w:r>
      <w:r w:rsidRPr="00D82EFC">
        <w:t>Queretaro</w:t>
      </w:r>
      <w:r w:rsidRPr="00D82EFC">
        <w:t>、</w:t>
      </w:r>
      <w:r w:rsidRPr="00D82EFC">
        <w:t>Hidalgo</w:t>
      </w:r>
      <w:r w:rsidRPr="00D82EFC">
        <w:t>、</w:t>
      </w:r>
      <w:r w:rsidRPr="00D82EFC">
        <w:t>Guanajuato</w:t>
      </w:r>
      <w:r w:rsidRPr="00D82EFC">
        <w:t>、</w:t>
      </w:r>
      <w:r w:rsidRPr="00D82EFC">
        <w:t>Jalisco</w:t>
      </w:r>
      <w:r w:rsidRPr="00D82EFC">
        <w:t>、</w:t>
      </w:r>
      <w:r w:rsidRPr="00D82EFC">
        <w:t>Puebla</w:t>
      </w:r>
      <w:r w:rsidRPr="00D82EFC">
        <w:t>、</w:t>
      </w:r>
      <w:r w:rsidRPr="00D82EFC">
        <w:t>Morelos</w:t>
      </w:r>
      <w:r w:rsidRPr="00D82EFC">
        <w:t>等州為市場主軸，</w:t>
      </w:r>
      <w:r w:rsidR="00B33A38" w:rsidRPr="00D82EFC">
        <w:t>大範圍還擴及西部的</w:t>
      </w:r>
      <w:r w:rsidR="00B33A38" w:rsidRPr="00D82EFC">
        <w:t>Sinaloa</w:t>
      </w:r>
      <w:r w:rsidR="00B33A38" w:rsidRPr="00D82EFC">
        <w:t>、南部</w:t>
      </w:r>
      <w:r w:rsidR="00B33A38" w:rsidRPr="00D82EFC">
        <w:t>Nayarit</w:t>
      </w:r>
      <w:r w:rsidR="00B33A38" w:rsidRPr="00D82EFC">
        <w:t>、</w:t>
      </w:r>
      <w:r w:rsidR="00B33A38" w:rsidRPr="00D82EFC">
        <w:t>Colima</w:t>
      </w:r>
      <w:r w:rsidR="00B33A38" w:rsidRPr="00D82EFC">
        <w:t>州、西南部的</w:t>
      </w:r>
      <w:r w:rsidR="00B33A38" w:rsidRPr="00D82EFC">
        <w:t>Michoacan</w:t>
      </w:r>
      <w:r w:rsidR="00B33A38" w:rsidRPr="00D82EFC">
        <w:t>與</w:t>
      </w:r>
      <w:r w:rsidR="00B33A38" w:rsidRPr="00D82EFC">
        <w:t>Guerrero</w:t>
      </w:r>
      <w:r w:rsidR="00B33A38" w:rsidRPr="00D82EFC">
        <w:t>兩州以及東部的</w:t>
      </w:r>
      <w:r w:rsidR="00B33A38" w:rsidRPr="00D82EFC">
        <w:t>Veracruz</w:t>
      </w:r>
      <w:r w:rsidR="00B33A38" w:rsidRPr="00D82EFC">
        <w:t>州、中北部的</w:t>
      </w:r>
      <w:r w:rsidR="00B33A38" w:rsidRPr="00D82EFC">
        <w:rPr>
          <w:spacing w:val="-4"/>
        </w:rPr>
        <w:t>Aguascalientes</w:t>
      </w:r>
      <w:r w:rsidR="00B33A38" w:rsidRPr="00D82EFC">
        <w:rPr>
          <w:spacing w:val="-4"/>
        </w:rPr>
        <w:t>、</w:t>
      </w:r>
      <w:r w:rsidR="00B33A38" w:rsidRPr="00D82EFC">
        <w:rPr>
          <w:spacing w:val="-4"/>
        </w:rPr>
        <w:t>Oaxaca</w:t>
      </w:r>
      <w:r w:rsidR="00B33A38" w:rsidRPr="00D82EFC">
        <w:rPr>
          <w:spacing w:val="-4"/>
        </w:rPr>
        <w:t>等州，大抵上以墨西哥市及第二大城</w:t>
      </w:r>
      <w:r w:rsidR="00B33A38" w:rsidRPr="00D82EFC">
        <w:rPr>
          <w:spacing w:val="-4"/>
        </w:rPr>
        <w:t>Guadalajara</w:t>
      </w:r>
      <w:r w:rsidR="00B33A38" w:rsidRPr="00D82EFC">
        <w:t>市為中心，輻射狀向東、南、西、北等方向</w:t>
      </w:r>
      <w:r w:rsidR="00B33A38" w:rsidRPr="00D82EFC">
        <w:t>6-10</w:t>
      </w:r>
      <w:r w:rsidR="00B33A38" w:rsidRPr="00D82EFC">
        <w:t>小時內的車程範圍均屬之。</w:t>
      </w:r>
    </w:p>
    <w:p w:rsidR="00054CB5" w:rsidRPr="00D82EFC" w:rsidRDefault="00054CB5" w:rsidP="007C2051">
      <w:pPr>
        <w:pStyle w:val="af7"/>
        <w:ind w:left="1417" w:firstLine="472"/>
      </w:pPr>
      <w:r w:rsidRPr="00D82EFC">
        <w:t>中部地區西扼墨西哥第一大港</w:t>
      </w:r>
      <w:r w:rsidRPr="00D82EFC">
        <w:t>--</w:t>
      </w:r>
      <w:r w:rsidRPr="00D82EFC">
        <w:t>太平洋岸的</w:t>
      </w:r>
      <w:r w:rsidRPr="00D82EFC">
        <w:t>Manzanillo</w:t>
      </w:r>
      <w:r w:rsidRPr="00D82EFC">
        <w:t>，腹地遍及墨西哥</w:t>
      </w:r>
      <w:r w:rsidRPr="00D82EFC">
        <w:t>16</w:t>
      </w:r>
      <w:r w:rsidRPr="00D82EFC">
        <w:t>州，為亞洲貨物進入墨國之主要港口。中部地區的東面則濱臨墨西哥灣，有墨西哥第二大港</w:t>
      </w:r>
      <w:r w:rsidRPr="00D82EFC">
        <w:t>Veracruz</w:t>
      </w:r>
      <w:r w:rsidRPr="00D82EFC">
        <w:t>，距離墨西哥市車程</w:t>
      </w:r>
      <w:r w:rsidRPr="00D82EFC">
        <w:t>5</w:t>
      </w:r>
      <w:r w:rsidRPr="00D82EFC">
        <w:t>小時，海空運均可直抵美國，海運則是與歐洲貿易的進出口港，人口密集。</w:t>
      </w:r>
    </w:p>
    <w:p w:rsidR="00054CB5" w:rsidRPr="00D82EFC" w:rsidRDefault="00261E43" w:rsidP="005A749A">
      <w:pPr>
        <w:pStyle w:val="af3"/>
        <w:ind w:left="1417" w:hanging="472"/>
      </w:pPr>
      <w:r w:rsidRPr="00D82EFC">
        <w:rPr>
          <w:lang w:eastAsia="zh-TW"/>
        </w:rPr>
        <w:t>３、</w:t>
      </w:r>
      <w:r w:rsidR="00054CB5" w:rsidRPr="00D82EFC">
        <w:t>東南部地區</w:t>
      </w:r>
    </w:p>
    <w:p w:rsidR="00054CB5" w:rsidRPr="00D82EFC" w:rsidRDefault="00054CB5" w:rsidP="007F5AC2">
      <w:pPr>
        <w:pStyle w:val="af7"/>
        <w:ind w:left="1417" w:firstLine="472"/>
        <w:rPr>
          <w:lang w:eastAsia="zh-TW"/>
        </w:rPr>
      </w:pPr>
      <w:r w:rsidRPr="00D82EFC">
        <w:t>墨國東南部地區包括：</w:t>
      </w:r>
      <w:r w:rsidR="004B2343" w:rsidRPr="00D82EFC">
        <w:t>Yucatán</w:t>
      </w:r>
      <w:r w:rsidRPr="00D82EFC">
        <w:t>、</w:t>
      </w:r>
      <w:r w:rsidRPr="00D82EFC">
        <w:t>Quintana Roo</w:t>
      </w:r>
      <w:r w:rsidRPr="00D82EFC">
        <w:t>、</w:t>
      </w:r>
      <w:r w:rsidRPr="00D82EFC">
        <w:t>Campeche</w:t>
      </w:r>
      <w:r w:rsidRPr="00D82EFC">
        <w:t>、</w:t>
      </w:r>
      <w:r w:rsidRPr="00D82EFC">
        <w:t xml:space="preserve">Tabasco </w:t>
      </w:r>
      <w:r w:rsidRPr="00D82EFC">
        <w:t>、</w:t>
      </w:r>
      <w:r w:rsidRPr="00D82EFC">
        <w:t>Oaxaca</w:t>
      </w:r>
      <w:r w:rsidRPr="00D82EFC">
        <w:t>及</w:t>
      </w:r>
      <w:r w:rsidRPr="00D82EFC">
        <w:t>Chiapas</w:t>
      </w:r>
      <w:r w:rsidRPr="00D82EFC">
        <w:t>等</w:t>
      </w:r>
      <w:r w:rsidRPr="00D82EFC">
        <w:t>6</w:t>
      </w:r>
      <w:r w:rsidRPr="00D82EFC">
        <w:t>州，總消費人口約</w:t>
      </w:r>
      <w:r w:rsidRPr="00D82EFC">
        <w:t>1,</w:t>
      </w:r>
      <w:r w:rsidR="00D8041D" w:rsidRPr="00D82EFC">
        <w:t>608</w:t>
      </w:r>
      <w:r w:rsidRPr="00D82EFC">
        <w:t>萬人。</w:t>
      </w:r>
      <w:r w:rsidRPr="00D82EFC">
        <w:rPr>
          <w:lang w:eastAsia="zh-TW"/>
        </w:rPr>
        <w:t>該地區工業發展較慢，以農業、石油開採及觀光業為主。</w:t>
      </w:r>
      <w:r w:rsidR="004B2343" w:rsidRPr="00D82EFC">
        <w:rPr>
          <w:lang w:eastAsia="zh-TW"/>
        </w:rPr>
        <w:t>Yucatán</w:t>
      </w:r>
      <w:r w:rsidRPr="00D82EFC">
        <w:rPr>
          <w:lang w:eastAsia="zh-TW"/>
        </w:rPr>
        <w:t>州人口</w:t>
      </w:r>
      <w:r w:rsidRPr="00D82EFC">
        <w:rPr>
          <w:lang w:eastAsia="zh-TW"/>
        </w:rPr>
        <w:t>201</w:t>
      </w:r>
      <w:r w:rsidRPr="00D82EFC">
        <w:rPr>
          <w:lang w:eastAsia="zh-TW"/>
        </w:rPr>
        <w:t>萬，該州首府</w:t>
      </w:r>
      <w:r w:rsidR="004B2343" w:rsidRPr="00D82EFC">
        <w:rPr>
          <w:lang w:eastAsia="zh-TW"/>
        </w:rPr>
        <w:t>Mérida</w:t>
      </w:r>
      <w:r w:rsidRPr="00D82EFC">
        <w:rPr>
          <w:lang w:eastAsia="zh-TW"/>
        </w:rPr>
        <w:t>，是</w:t>
      </w:r>
      <w:r w:rsidR="004B2343" w:rsidRPr="00D82EFC">
        <w:rPr>
          <w:lang w:eastAsia="zh-TW"/>
        </w:rPr>
        <w:t>Yucatán</w:t>
      </w:r>
      <w:r w:rsidRPr="00D82EFC">
        <w:rPr>
          <w:lang w:eastAsia="zh-TW"/>
        </w:rPr>
        <w:t>半島的最大城市與商業中心，具備對</w:t>
      </w:r>
      <w:r w:rsidR="004B2343" w:rsidRPr="00D82EFC">
        <w:rPr>
          <w:lang w:eastAsia="zh-TW"/>
        </w:rPr>
        <w:t>Yucatán</w:t>
      </w:r>
      <w:r w:rsidRPr="00D82EFC">
        <w:rPr>
          <w:lang w:eastAsia="zh-TW"/>
        </w:rPr>
        <w:t>州、</w:t>
      </w:r>
      <w:r w:rsidRPr="00D82EFC">
        <w:rPr>
          <w:lang w:eastAsia="zh-TW"/>
        </w:rPr>
        <w:t>Quintana Roo</w:t>
      </w:r>
      <w:r w:rsidRPr="00D82EFC">
        <w:rPr>
          <w:lang w:eastAsia="zh-TW"/>
        </w:rPr>
        <w:t>州、</w:t>
      </w:r>
      <w:r w:rsidRPr="00D82EFC">
        <w:rPr>
          <w:lang w:eastAsia="zh-TW"/>
        </w:rPr>
        <w:t>Campeche</w:t>
      </w:r>
      <w:r w:rsidRPr="00D82EFC">
        <w:rPr>
          <w:lang w:eastAsia="zh-TW"/>
        </w:rPr>
        <w:t>州發貨的特色。</w:t>
      </w:r>
      <w:r w:rsidRPr="00D82EFC">
        <w:rPr>
          <w:lang w:eastAsia="zh-TW"/>
        </w:rPr>
        <w:t>Quintana Roo</w:t>
      </w:r>
      <w:r w:rsidRPr="00D82EFC">
        <w:rPr>
          <w:lang w:eastAsia="zh-TW"/>
        </w:rPr>
        <w:t>州的</w:t>
      </w:r>
      <w:r w:rsidR="00E01240" w:rsidRPr="00D82EFC">
        <w:rPr>
          <w:lang w:eastAsia="zh-TW"/>
        </w:rPr>
        <w:t>Cancún</w:t>
      </w:r>
      <w:r w:rsidRPr="00D82EFC">
        <w:rPr>
          <w:lang w:eastAsia="zh-TW"/>
        </w:rPr>
        <w:t>擁有墨西哥最美麗的海灘，是全球聞名的觀光度假城市；</w:t>
      </w:r>
      <w:proofErr w:type="gramStart"/>
      <w:r w:rsidRPr="00D82EFC">
        <w:rPr>
          <w:lang w:eastAsia="zh-TW"/>
        </w:rPr>
        <w:t>此外，</w:t>
      </w:r>
      <w:proofErr w:type="gramEnd"/>
      <w:r w:rsidR="00E01240" w:rsidRPr="00D82EFC">
        <w:rPr>
          <w:lang w:eastAsia="zh-TW"/>
        </w:rPr>
        <w:t>Cancún</w:t>
      </w:r>
      <w:r w:rsidRPr="00D82EFC">
        <w:rPr>
          <w:lang w:eastAsia="zh-TW"/>
        </w:rPr>
        <w:t>有飛機航線與歐洲、北美、古巴等地連</w:t>
      </w:r>
      <w:proofErr w:type="gramStart"/>
      <w:r w:rsidRPr="00D82EFC">
        <w:rPr>
          <w:lang w:eastAsia="zh-TW"/>
        </w:rPr>
        <w:t>繫</w:t>
      </w:r>
      <w:proofErr w:type="gramEnd"/>
      <w:r w:rsidRPr="00D82EFC">
        <w:rPr>
          <w:lang w:eastAsia="zh-TW"/>
        </w:rPr>
        <w:t>。</w:t>
      </w:r>
      <w:r w:rsidRPr="00D82EFC">
        <w:rPr>
          <w:lang w:eastAsia="zh-TW"/>
        </w:rPr>
        <w:lastRenderedPageBreak/>
        <w:t>Quintana Roo</w:t>
      </w:r>
      <w:r w:rsidRPr="00D82EFC">
        <w:rPr>
          <w:lang w:eastAsia="zh-TW"/>
        </w:rPr>
        <w:t>州、</w:t>
      </w:r>
      <w:r w:rsidR="004B2343" w:rsidRPr="00D82EFC">
        <w:rPr>
          <w:lang w:eastAsia="zh-TW"/>
        </w:rPr>
        <w:t>Yucatán</w:t>
      </w:r>
      <w:r w:rsidRPr="00D82EFC">
        <w:rPr>
          <w:lang w:eastAsia="zh-TW"/>
        </w:rPr>
        <w:t>州同時亦是馬雅文化的中心。</w:t>
      </w:r>
    </w:p>
    <w:p w:rsidR="00054CB5" w:rsidRPr="00D82EFC" w:rsidRDefault="004B2343" w:rsidP="007F5AC2">
      <w:pPr>
        <w:pStyle w:val="af7"/>
        <w:ind w:left="1417" w:firstLine="472"/>
        <w:rPr>
          <w:lang w:eastAsia="zh-TW"/>
        </w:rPr>
      </w:pPr>
      <w:r w:rsidRPr="00D82EFC">
        <w:rPr>
          <w:lang w:eastAsia="zh-TW"/>
        </w:rPr>
        <w:t>Yucatán</w:t>
      </w:r>
      <w:r w:rsidR="00054CB5" w:rsidRPr="00D82EFC">
        <w:rPr>
          <w:lang w:eastAsia="zh-TW"/>
        </w:rPr>
        <w:t>及</w:t>
      </w:r>
      <w:r w:rsidR="00054CB5" w:rsidRPr="00D82EFC">
        <w:rPr>
          <w:lang w:eastAsia="zh-TW"/>
        </w:rPr>
        <w:t>Quintana Roo</w:t>
      </w:r>
      <w:r w:rsidR="00054CB5" w:rsidRPr="00D82EFC">
        <w:rPr>
          <w:lang w:eastAsia="zh-TW"/>
        </w:rPr>
        <w:t>兩州距離墨西哥市遙遠，以</w:t>
      </w:r>
      <w:r w:rsidRPr="00D82EFC">
        <w:rPr>
          <w:lang w:eastAsia="zh-TW"/>
        </w:rPr>
        <w:t>Mérida</w:t>
      </w:r>
      <w:r w:rsidR="00054CB5" w:rsidRPr="00D82EFC">
        <w:rPr>
          <w:lang w:eastAsia="zh-TW"/>
        </w:rPr>
        <w:t>市為例，長達</w:t>
      </w:r>
      <w:r w:rsidR="00054CB5" w:rsidRPr="00D82EFC">
        <w:rPr>
          <w:lang w:eastAsia="zh-TW"/>
        </w:rPr>
        <w:t>1,300</w:t>
      </w:r>
      <w:r w:rsidR="00054CB5" w:rsidRPr="00D82EFC">
        <w:rPr>
          <w:lang w:eastAsia="zh-TW"/>
        </w:rPr>
        <w:t>公里，但飛機航行到美國佛羅里達州邁阿密不到</w:t>
      </w:r>
      <w:r w:rsidR="00054CB5" w:rsidRPr="00D82EFC">
        <w:rPr>
          <w:lang w:eastAsia="zh-TW"/>
        </w:rPr>
        <w:t>2</w:t>
      </w:r>
      <w:r w:rsidR="00054CB5" w:rsidRPr="00D82EFC">
        <w:rPr>
          <w:lang w:eastAsia="zh-TW"/>
        </w:rPr>
        <w:t>小時，擁有港口</w:t>
      </w:r>
      <w:r w:rsidR="00054CB5" w:rsidRPr="00D82EFC">
        <w:rPr>
          <w:lang w:eastAsia="zh-TW"/>
        </w:rPr>
        <w:t>Progreso</w:t>
      </w:r>
      <w:r w:rsidR="00054CB5" w:rsidRPr="00D82EFC">
        <w:rPr>
          <w:lang w:eastAsia="zh-TW"/>
        </w:rPr>
        <w:t>，海運也方便，因此與邁阿密貿易往來頻繁。</w:t>
      </w:r>
    </w:p>
    <w:p w:rsidR="00054CB5" w:rsidRPr="00D82EFC" w:rsidRDefault="00054CB5" w:rsidP="007C2051">
      <w:pPr>
        <w:pStyle w:val="af7"/>
        <w:ind w:left="1417" w:firstLine="472"/>
      </w:pPr>
      <w:r w:rsidRPr="00D82EFC">
        <w:t>至於</w:t>
      </w:r>
      <w:r w:rsidRPr="00D82EFC">
        <w:t>Oaxaca</w:t>
      </w:r>
      <w:r w:rsidRPr="00D82EFC">
        <w:t>、</w:t>
      </w:r>
      <w:r w:rsidRPr="00D82EFC">
        <w:t>Chiapas</w:t>
      </w:r>
      <w:r w:rsidRPr="00D82EFC">
        <w:t>州與中美洲瓜地馬拉相連，以農業、畜牧為主，工業發展落後，生活水準較低。</w:t>
      </w:r>
      <w:r w:rsidR="00B33A38" w:rsidRPr="00D82EFC">
        <w:t>2017</w:t>
      </w:r>
      <w:r w:rsidR="00B33A38" w:rsidRPr="00D82EFC">
        <w:t>年</w:t>
      </w:r>
      <w:r w:rsidR="00B33A38" w:rsidRPr="00D82EFC">
        <w:t>9</w:t>
      </w:r>
      <w:r w:rsidR="00B33A38" w:rsidRPr="00D82EFC">
        <w:t>月</w:t>
      </w:r>
      <w:r w:rsidR="00B33A38" w:rsidRPr="00D82EFC">
        <w:t>7</w:t>
      </w:r>
      <w:r w:rsidR="00B33A38" w:rsidRPr="00D82EFC">
        <w:t>日於</w:t>
      </w:r>
      <w:r w:rsidR="00B33A38" w:rsidRPr="00D82EFC">
        <w:t>Oaxaca</w:t>
      </w:r>
      <w:r w:rsidR="00B33A38" w:rsidRPr="00D82EFC">
        <w:t>及</w:t>
      </w:r>
      <w:r w:rsidR="00B33A38" w:rsidRPr="00D82EFC">
        <w:t>Chiapas</w:t>
      </w:r>
      <w:r w:rsidR="00B33A38" w:rsidRPr="00D82EFC">
        <w:t>發生</w:t>
      </w:r>
      <w:r w:rsidR="00B33A38" w:rsidRPr="00D82EFC">
        <w:t>8.2</w:t>
      </w:r>
      <w:r w:rsidR="00B33A38" w:rsidRPr="00D82EFC">
        <w:t>級大地震，造成嚴重損失，共約</w:t>
      </w:r>
      <w:r w:rsidR="00B33A38" w:rsidRPr="00D82EFC">
        <w:t>11</w:t>
      </w:r>
      <w:r w:rsidR="00B33A38" w:rsidRPr="00D82EFC">
        <w:t>萬棟建築物損壞或倒榻，包括住宅及商業建築，各界與墨西哥政府即啟動重建工作。</w:t>
      </w:r>
      <w:r w:rsidR="00B33A38" w:rsidRPr="00D82EFC">
        <w:t>2018</w:t>
      </w:r>
      <w:r w:rsidR="00B33A38" w:rsidRPr="00D82EFC">
        <w:t>年</w:t>
      </w:r>
      <w:r w:rsidR="00B33A38" w:rsidRPr="00D82EFC">
        <w:t>2</w:t>
      </w:r>
      <w:r w:rsidR="00B33A38" w:rsidRPr="00D82EFC">
        <w:t>月於</w:t>
      </w:r>
      <w:r w:rsidR="00B33A38" w:rsidRPr="00D82EFC">
        <w:t>Oaxaca</w:t>
      </w:r>
      <w:r w:rsidR="00B33A38" w:rsidRPr="00D82EFC">
        <w:t>又發生</w:t>
      </w:r>
      <w:r w:rsidR="00B33A38" w:rsidRPr="00D82EFC">
        <w:t>7.4</w:t>
      </w:r>
      <w:r w:rsidR="00B33A38" w:rsidRPr="00D82EFC">
        <w:t>級地震，根據報導還好並未有重大傷害。</w:t>
      </w:r>
    </w:p>
    <w:p w:rsidR="00054CB5" w:rsidRPr="00D82EFC" w:rsidRDefault="009925C7" w:rsidP="007C2051">
      <w:pPr>
        <w:pStyle w:val="a8"/>
        <w:ind w:left="945" w:hanging="709"/>
      </w:pPr>
      <w:r w:rsidRPr="00D82EFC">
        <w:t>（</w:t>
      </w:r>
      <w:r w:rsidR="00054CB5" w:rsidRPr="00D82EFC">
        <w:t>二</w:t>
      </w:r>
      <w:r w:rsidRPr="00D82EFC">
        <w:t>）</w:t>
      </w:r>
      <w:r w:rsidR="00054CB5" w:rsidRPr="00D82EFC">
        <w:t>市場管道</w:t>
      </w:r>
    </w:p>
    <w:p w:rsidR="00054CB5" w:rsidRPr="00D82EFC" w:rsidRDefault="00054CB5" w:rsidP="007C2051">
      <w:pPr>
        <w:pStyle w:val="af0"/>
        <w:ind w:left="945" w:firstLine="472"/>
      </w:pPr>
      <w:r w:rsidRPr="00D82EFC">
        <w:t>就消費財、耐久財及部分的資本財產品而言，擬拓展墨西哥市場，最重要的就是要掌握</w:t>
      </w:r>
      <w:r w:rsidRPr="00D82EFC">
        <w:t>MEXICO CITY</w:t>
      </w:r>
      <w:r w:rsidRPr="00D82EFC">
        <w:t>、</w:t>
      </w:r>
      <w:r w:rsidRPr="00D82EFC">
        <w:t>GUADALAJALA</w:t>
      </w:r>
      <w:r w:rsidRPr="00D82EFC">
        <w:t>、</w:t>
      </w:r>
      <w:r w:rsidRPr="00D82EFC">
        <w:t>MONTERREY</w:t>
      </w:r>
      <w:r w:rsidRPr="00D82EFC">
        <w:t>等</w:t>
      </w:r>
      <w:r w:rsidRPr="00D82EFC">
        <w:t>3</w:t>
      </w:r>
      <w:r w:rsidRPr="00D82EFC">
        <w:t>個主要的大型城市。由於該</w:t>
      </w:r>
      <w:r w:rsidRPr="00D82EFC">
        <w:t>3</w:t>
      </w:r>
      <w:r w:rsidRPr="00D82EFC">
        <w:t>個主要城市同時也是墨國最重要的國際貿易重鎮，大型進口批發商與經銷商雲集，掌握該</w:t>
      </w:r>
      <w:r w:rsidRPr="00D82EFC">
        <w:t>3</w:t>
      </w:r>
      <w:r w:rsidRPr="00D82EFC">
        <w:t>個主要城市的進口市場，幾乎就掌握</w:t>
      </w:r>
      <w:r w:rsidRPr="00D82EFC">
        <w:t>6</w:t>
      </w:r>
      <w:r w:rsidRPr="00D82EFC">
        <w:t>成以上的墨國市場。這些大型進口批發商與經銷商係採大量進口，也擁有倉儲能力，產品進入墨境後，會透過多層的</w:t>
      </w:r>
      <w:r w:rsidRPr="00D82EFC">
        <w:t>RESELL</w:t>
      </w:r>
      <w:r w:rsidRPr="00D82EFC">
        <w:t>通路</w:t>
      </w:r>
      <w:r w:rsidR="009925C7" w:rsidRPr="00D82EFC">
        <w:t>（</w:t>
      </w:r>
      <w:r w:rsidRPr="00D82EFC">
        <w:t>即地區性中小經銷商或現代化零售通路</w:t>
      </w:r>
      <w:r w:rsidR="009925C7" w:rsidRPr="00D82EFC">
        <w:t>）</w:t>
      </w:r>
      <w:r w:rsidRPr="00D82EFC">
        <w:t>，到達零售商與使用者手中。</w:t>
      </w:r>
    </w:p>
    <w:p w:rsidR="00054CB5" w:rsidRPr="00D82EFC" w:rsidRDefault="00054CB5" w:rsidP="00526C12">
      <w:pPr>
        <w:pStyle w:val="af0"/>
        <w:ind w:left="945" w:firstLine="472"/>
      </w:pPr>
      <w:r w:rsidRPr="00D82EFC">
        <w:t>剩下的</w:t>
      </w:r>
      <w:r w:rsidRPr="00D82EFC">
        <w:t>4</w:t>
      </w:r>
      <w:r w:rsidRPr="00D82EFC">
        <w:t>成市場就要從洛杉磯及邊境口岸的美國大型進口商下手，透過此一管道採購的墨國進口商或經銷商，採購數量較次，產品進入墨境後，再經過多層的</w:t>
      </w:r>
      <w:r w:rsidRPr="00D82EFC">
        <w:t>RESELL</w:t>
      </w:r>
      <w:r w:rsidRPr="00D82EFC">
        <w:t>通路</w:t>
      </w:r>
      <w:r w:rsidR="009925C7" w:rsidRPr="00D82EFC">
        <w:t>（</w:t>
      </w:r>
      <w:r w:rsidRPr="00D82EFC">
        <w:t>即地區性中小經銷商</w:t>
      </w:r>
      <w:r w:rsidR="009925C7" w:rsidRPr="00D82EFC">
        <w:t>）</w:t>
      </w:r>
      <w:r w:rsidRPr="00D82EFC">
        <w:t>轉銷給墨國的零售商。</w:t>
      </w:r>
    </w:p>
    <w:p w:rsidR="00054CB5" w:rsidRPr="00D82EFC" w:rsidRDefault="00054CB5" w:rsidP="00526C12">
      <w:pPr>
        <w:pStyle w:val="af0"/>
        <w:ind w:left="945" w:firstLine="472"/>
      </w:pPr>
      <w:r w:rsidRPr="00D82EFC">
        <w:t>墨國的大型現代化零售通路也會自行自國外進口熱銷產品銷售，甚至在國外出口地設立採購辦事處。但部分季節性產品、非主力產品等一般則由進口商供貨，並由進口商負擔庫存成本與銷售風險。由於墨國政府</w:t>
      </w:r>
      <w:r w:rsidRPr="00D82EFC">
        <w:lastRenderedPageBreak/>
        <w:t>對零售產品之標示管理非常嚴格，產品標籤須明列進口商名稱，故產品是否由大型現代化零售通路自行進口，極易分辨。</w:t>
      </w:r>
    </w:p>
    <w:p w:rsidR="00054CB5" w:rsidRPr="00D82EFC" w:rsidRDefault="00054CB5" w:rsidP="00526C12">
      <w:pPr>
        <w:pStyle w:val="af0"/>
        <w:ind w:left="945" w:firstLine="472"/>
        <w:rPr>
          <w:lang w:eastAsia="zh-TW"/>
        </w:rPr>
      </w:pPr>
      <w:r w:rsidRPr="00D82EFC">
        <w:t>部分墨國製造商自製產品的競爭力不及進口貨，或者是生產量不敷市場需求，也會進口成品，或進口半成品再加工，然後搭配自製產品銷售。</w:t>
      </w:r>
    </w:p>
    <w:p w:rsidR="00054CB5" w:rsidRPr="00D82EFC" w:rsidRDefault="00054CB5" w:rsidP="00526C12">
      <w:pPr>
        <w:pStyle w:val="af0"/>
        <w:ind w:left="945" w:firstLine="472"/>
      </w:pPr>
      <w:r w:rsidRPr="00D82EFC">
        <w:t>機械類等部分資本財產品則透過代理商推廣市場，代理商賺取佣金，由終端用戶自行進口；部分規格較固定之標準化產品，也有少數進口商願意進口，並設有樣品陳列室</w:t>
      </w:r>
      <w:r w:rsidR="009925C7" w:rsidRPr="00D82EFC">
        <w:t>（</w:t>
      </w:r>
      <w:r w:rsidRPr="00D82EFC">
        <w:t>Show Room</w:t>
      </w:r>
      <w:r w:rsidR="009925C7" w:rsidRPr="00D82EFC">
        <w:t>）</w:t>
      </w:r>
      <w:r w:rsidRPr="00D82EFC">
        <w:t>展示，同時負擔庫存成本與銷售風險。</w:t>
      </w:r>
    </w:p>
    <w:p w:rsidR="00054CB5" w:rsidRPr="00D82EFC" w:rsidRDefault="00054CB5" w:rsidP="00526C12">
      <w:pPr>
        <w:pStyle w:val="af0"/>
        <w:ind w:left="945" w:firstLine="472"/>
      </w:pPr>
      <w:r w:rsidRPr="00D82EFC">
        <w:t>墨西哥有</w:t>
      </w:r>
      <w:r w:rsidRPr="00D82EFC">
        <w:t>31</w:t>
      </w:r>
      <w:r w:rsidR="009B7E9B" w:rsidRPr="00D82EFC">
        <w:t>個州，加上首都墨西哥市</w:t>
      </w:r>
      <w:r w:rsidRPr="00D82EFC">
        <w:t>，由北而南，工業較發達的州有</w:t>
      </w:r>
      <w:r w:rsidRPr="00D82EFC">
        <w:t>Baja California</w:t>
      </w:r>
      <w:r w:rsidRPr="00D82EFC">
        <w:t>、</w:t>
      </w:r>
      <w:r w:rsidRPr="00D82EFC">
        <w:t>Sonora</w:t>
      </w:r>
      <w:r w:rsidRPr="00D82EFC">
        <w:t>、</w:t>
      </w:r>
      <w:r w:rsidRPr="00D82EFC">
        <w:t>Chihuahua</w:t>
      </w:r>
      <w:r w:rsidRPr="00D82EFC">
        <w:t>、</w:t>
      </w:r>
      <w:r w:rsidRPr="00D82EFC">
        <w:t>Coahuila</w:t>
      </w:r>
      <w:r w:rsidRPr="00D82EFC">
        <w:t>、</w:t>
      </w:r>
      <w:r w:rsidRPr="00D82EFC">
        <w:t xml:space="preserve">Nuevo </w:t>
      </w:r>
      <w:r w:rsidR="009B7E9B" w:rsidRPr="00D82EFC">
        <w:t>León</w:t>
      </w:r>
      <w:r w:rsidRPr="00D82EFC">
        <w:t>、</w:t>
      </w:r>
      <w:r w:rsidRPr="00D82EFC">
        <w:t>San Luis Potos</w:t>
      </w:r>
      <w:r w:rsidR="009B7E9B" w:rsidRPr="00D82EFC">
        <w:t>í</w:t>
      </w:r>
      <w:r w:rsidRPr="00D82EFC">
        <w:t>、</w:t>
      </w:r>
      <w:r w:rsidRPr="00D82EFC">
        <w:t>Aguascalientes</w:t>
      </w:r>
      <w:r w:rsidRPr="00D82EFC">
        <w:t>、</w:t>
      </w:r>
      <w:r w:rsidRPr="00D82EFC">
        <w:t>Jalisco</w:t>
      </w:r>
      <w:r w:rsidRPr="00D82EFC">
        <w:t>、</w:t>
      </w:r>
      <w:r w:rsidRPr="00D82EFC">
        <w:t>Guanajuato</w:t>
      </w:r>
      <w:r w:rsidRPr="00D82EFC">
        <w:t>、</w:t>
      </w:r>
      <w:r w:rsidRPr="00D82EFC">
        <w:t>Queretaro</w:t>
      </w:r>
      <w:r w:rsidRPr="00D82EFC">
        <w:t>、</w:t>
      </w:r>
      <w:r w:rsidRPr="00D82EFC">
        <w:t>Hidalgo</w:t>
      </w:r>
      <w:r w:rsidRPr="00D82EFC">
        <w:t>、</w:t>
      </w:r>
      <w:r w:rsidRPr="00D82EFC">
        <w:t>Mexico</w:t>
      </w:r>
      <w:r w:rsidRPr="00D82EFC">
        <w:t>、</w:t>
      </w:r>
      <w:r w:rsidRPr="00D82EFC">
        <w:t>Puebla</w:t>
      </w:r>
      <w:r w:rsidRPr="00D82EFC">
        <w:t>等州。</w:t>
      </w:r>
    </w:p>
    <w:p w:rsidR="00054CB5" w:rsidRPr="00D82EFC" w:rsidRDefault="00261E43" w:rsidP="005A749A">
      <w:pPr>
        <w:pStyle w:val="af3"/>
        <w:ind w:left="1417" w:hanging="472"/>
        <w:rPr>
          <w:lang w:eastAsia="zh-TW"/>
        </w:rPr>
      </w:pPr>
      <w:r w:rsidRPr="00D82EFC">
        <w:rPr>
          <w:lang w:eastAsia="zh-TW"/>
        </w:rPr>
        <w:t>１、</w:t>
      </w:r>
      <w:r w:rsidR="00054CB5" w:rsidRPr="00D82EFC">
        <w:rPr>
          <w:lang w:eastAsia="zh-TW"/>
        </w:rPr>
        <w:t>墨西哥市</w:t>
      </w:r>
    </w:p>
    <w:p w:rsidR="00054CB5" w:rsidRPr="00D82EFC" w:rsidRDefault="00054CB5" w:rsidP="007F5AC2">
      <w:pPr>
        <w:pStyle w:val="af7"/>
        <w:ind w:left="1417" w:firstLine="472"/>
        <w:rPr>
          <w:lang w:eastAsia="zh-TW"/>
        </w:rPr>
      </w:pPr>
      <w:r w:rsidRPr="00D82EFC">
        <w:rPr>
          <w:lang w:eastAsia="zh-TW"/>
        </w:rPr>
        <w:t>首都墨西哥市</w:t>
      </w:r>
      <w:proofErr w:type="gramStart"/>
      <w:r w:rsidR="009925C7" w:rsidRPr="00D82EFC">
        <w:rPr>
          <w:lang w:eastAsia="zh-TW"/>
        </w:rPr>
        <w:t>（</w:t>
      </w:r>
      <w:proofErr w:type="gramEnd"/>
      <w:r w:rsidRPr="00D82EFC">
        <w:rPr>
          <w:lang w:eastAsia="zh-TW"/>
        </w:rPr>
        <w:t>英文</w:t>
      </w:r>
      <w:r w:rsidRPr="00D82EFC">
        <w:rPr>
          <w:lang w:eastAsia="zh-TW"/>
        </w:rPr>
        <w:t>Mexico City</w:t>
      </w:r>
      <w:r w:rsidRPr="00D82EFC">
        <w:rPr>
          <w:lang w:eastAsia="zh-TW"/>
        </w:rPr>
        <w:t>、西班牙文</w:t>
      </w:r>
      <w:r w:rsidRPr="00D82EFC">
        <w:rPr>
          <w:lang w:eastAsia="zh-TW"/>
        </w:rPr>
        <w:t xml:space="preserve">Ciudad de </w:t>
      </w:r>
      <w:r w:rsidR="008E7BCB" w:rsidRPr="00D82EFC">
        <w:rPr>
          <w:lang w:eastAsia="zh-TW"/>
        </w:rPr>
        <w:t>México</w:t>
      </w:r>
      <w:r w:rsidRPr="00D82EFC">
        <w:rPr>
          <w:lang w:eastAsia="zh-TW"/>
        </w:rPr>
        <w:t>，</w:t>
      </w:r>
      <w:r w:rsidR="00D64F00" w:rsidRPr="00D82EFC">
        <w:rPr>
          <w:lang w:eastAsia="zh-TW"/>
        </w:rPr>
        <w:t>改制前舊</w:t>
      </w:r>
      <w:r w:rsidRPr="00D82EFC">
        <w:rPr>
          <w:lang w:eastAsia="zh-TW"/>
        </w:rPr>
        <w:t>稱為</w:t>
      </w:r>
      <w:r w:rsidRPr="00D82EFC">
        <w:rPr>
          <w:lang w:eastAsia="zh-TW"/>
        </w:rPr>
        <w:t>Distrito Federal</w:t>
      </w:r>
      <w:r w:rsidRPr="00D82EFC">
        <w:rPr>
          <w:lang w:eastAsia="zh-TW"/>
        </w:rPr>
        <w:t>、簡寫為</w:t>
      </w:r>
      <w:r w:rsidRPr="00D82EFC">
        <w:rPr>
          <w:lang w:eastAsia="zh-TW"/>
        </w:rPr>
        <w:t>D.F.</w:t>
      </w:r>
      <w:r w:rsidR="009925C7" w:rsidRPr="00D82EFC">
        <w:rPr>
          <w:lang w:eastAsia="zh-TW"/>
        </w:rPr>
        <w:t>）</w:t>
      </w:r>
      <w:r w:rsidRPr="00D82EFC">
        <w:rPr>
          <w:lang w:eastAsia="zh-TW"/>
        </w:rPr>
        <w:t>，位於中南部內陸海拔</w:t>
      </w:r>
      <w:r w:rsidRPr="00D82EFC">
        <w:rPr>
          <w:lang w:eastAsia="zh-TW"/>
        </w:rPr>
        <w:t>2,300</w:t>
      </w:r>
      <w:r w:rsidRPr="00D82EFC">
        <w:rPr>
          <w:lang w:eastAsia="zh-TW"/>
        </w:rPr>
        <w:t>公尺高原，涵蓋衛星城市的人口達</w:t>
      </w:r>
      <w:r w:rsidRPr="00D82EFC">
        <w:rPr>
          <w:lang w:eastAsia="zh-TW"/>
        </w:rPr>
        <w:t>2,</w:t>
      </w:r>
      <w:r w:rsidR="009B7E9B" w:rsidRPr="00D82EFC">
        <w:rPr>
          <w:lang w:eastAsia="zh-TW"/>
        </w:rPr>
        <w:t>51</w:t>
      </w:r>
      <w:r w:rsidRPr="00D82EFC">
        <w:rPr>
          <w:lang w:eastAsia="zh-TW"/>
        </w:rPr>
        <w:t>0</w:t>
      </w:r>
      <w:r w:rsidRPr="00D82EFC">
        <w:rPr>
          <w:lang w:eastAsia="zh-TW"/>
        </w:rPr>
        <w:t>萬以及</w:t>
      </w:r>
      <w:proofErr w:type="gramStart"/>
      <w:r w:rsidRPr="00D82EFC">
        <w:rPr>
          <w:lang w:eastAsia="zh-TW"/>
        </w:rPr>
        <w:t>鄰近州份眾多</w:t>
      </w:r>
      <w:proofErr w:type="gramEnd"/>
      <w:r w:rsidRPr="00D82EFC">
        <w:rPr>
          <w:lang w:eastAsia="zh-TW"/>
        </w:rPr>
        <w:t>的中小城市與鄉鎮，是全國最重要的經濟與商業中心，為大型量販店及專賣店在墨西哥設立據點的首要考量目標。</w:t>
      </w:r>
    </w:p>
    <w:p w:rsidR="00054CB5" w:rsidRPr="00D82EFC" w:rsidRDefault="00261E43" w:rsidP="005A749A">
      <w:pPr>
        <w:pStyle w:val="af3"/>
        <w:ind w:left="1417" w:hanging="472"/>
        <w:rPr>
          <w:lang w:eastAsia="zh-TW"/>
        </w:rPr>
      </w:pPr>
      <w:r w:rsidRPr="00D82EFC">
        <w:rPr>
          <w:lang w:eastAsia="zh-TW"/>
        </w:rPr>
        <w:t>２、</w:t>
      </w:r>
      <w:r w:rsidR="00054CB5" w:rsidRPr="00D82EFC">
        <w:rPr>
          <w:lang w:eastAsia="zh-TW"/>
        </w:rPr>
        <w:t>Guadalajara</w:t>
      </w:r>
    </w:p>
    <w:p w:rsidR="00054CB5" w:rsidRPr="00D82EFC" w:rsidRDefault="00054CB5" w:rsidP="007F5AC2">
      <w:pPr>
        <w:pStyle w:val="af7"/>
        <w:ind w:left="1417" w:firstLine="472"/>
        <w:rPr>
          <w:lang w:eastAsia="zh-TW"/>
        </w:rPr>
      </w:pPr>
      <w:r w:rsidRPr="00D82EFC">
        <w:rPr>
          <w:lang w:eastAsia="zh-TW"/>
        </w:rPr>
        <w:t>為</w:t>
      </w:r>
      <w:r w:rsidRPr="00D82EFC">
        <w:rPr>
          <w:lang w:eastAsia="zh-TW"/>
        </w:rPr>
        <w:t>Jalisco</w:t>
      </w:r>
      <w:r w:rsidRPr="00D82EFC">
        <w:rPr>
          <w:lang w:eastAsia="zh-TW"/>
        </w:rPr>
        <w:t>州首府，在墨西哥市西北方</w:t>
      </w:r>
      <w:r w:rsidRPr="00D82EFC">
        <w:rPr>
          <w:lang w:eastAsia="zh-TW"/>
        </w:rPr>
        <w:t>6</w:t>
      </w:r>
      <w:r w:rsidRPr="00D82EFC">
        <w:rPr>
          <w:lang w:eastAsia="zh-TW"/>
        </w:rPr>
        <w:t>小時車程，居住環境佳，有許多外資的電子與資訊業設廠，基礎設備齊全，科技人才充足，有墨西哥之矽谷之稱。</w:t>
      </w:r>
      <w:r w:rsidRPr="00D82EFC">
        <w:rPr>
          <w:lang w:eastAsia="zh-TW"/>
        </w:rPr>
        <w:t>Guadalajara</w:t>
      </w:r>
      <w:r w:rsidRPr="00D82EFC">
        <w:rPr>
          <w:lang w:eastAsia="zh-TW"/>
        </w:rPr>
        <w:t>西扼墨西哥第一大港</w:t>
      </w:r>
      <w:r w:rsidRPr="00D82EFC">
        <w:rPr>
          <w:lang w:eastAsia="zh-TW"/>
        </w:rPr>
        <w:t>--</w:t>
      </w:r>
      <w:r w:rsidRPr="00D82EFC">
        <w:rPr>
          <w:lang w:eastAsia="zh-TW"/>
        </w:rPr>
        <w:t>太平洋岸的</w:t>
      </w:r>
      <w:r w:rsidRPr="00D82EFC">
        <w:rPr>
          <w:lang w:eastAsia="zh-TW"/>
        </w:rPr>
        <w:t>Manzanillo</w:t>
      </w:r>
      <w:r w:rsidRPr="00D82EFC">
        <w:rPr>
          <w:lang w:eastAsia="zh-TW"/>
        </w:rPr>
        <w:t>，腹地遍及墨西哥</w:t>
      </w:r>
      <w:r w:rsidRPr="00D82EFC">
        <w:rPr>
          <w:lang w:eastAsia="zh-TW"/>
        </w:rPr>
        <w:t>16</w:t>
      </w:r>
      <w:r w:rsidRPr="00D82EFC">
        <w:rPr>
          <w:lang w:eastAsia="zh-TW"/>
        </w:rPr>
        <w:t>州，為亞洲貨物進入墨國之主要港口。</w:t>
      </w:r>
    </w:p>
    <w:p w:rsidR="00054CB5" w:rsidRPr="00D82EFC" w:rsidRDefault="00261E43" w:rsidP="005A749A">
      <w:pPr>
        <w:pStyle w:val="af3"/>
        <w:ind w:left="1417" w:hanging="472"/>
        <w:rPr>
          <w:lang w:eastAsia="zh-TW"/>
        </w:rPr>
      </w:pPr>
      <w:r w:rsidRPr="00D82EFC">
        <w:rPr>
          <w:lang w:eastAsia="zh-TW"/>
        </w:rPr>
        <w:lastRenderedPageBreak/>
        <w:t>３、</w:t>
      </w:r>
      <w:r w:rsidR="00054CB5" w:rsidRPr="00D82EFC">
        <w:rPr>
          <w:lang w:eastAsia="zh-TW"/>
        </w:rPr>
        <w:t>Monterrey</w:t>
      </w:r>
    </w:p>
    <w:p w:rsidR="00054CB5" w:rsidRPr="00D82EFC" w:rsidRDefault="00054CB5" w:rsidP="007F5AC2">
      <w:pPr>
        <w:pStyle w:val="af7"/>
        <w:ind w:left="1417" w:firstLine="472"/>
        <w:rPr>
          <w:lang w:eastAsia="zh-TW"/>
        </w:rPr>
      </w:pPr>
      <w:r w:rsidRPr="00D82EFC">
        <w:rPr>
          <w:lang w:eastAsia="zh-TW"/>
        </w:rPr>
        <w:t>為墨西哥北部</w:t>
      </w:r>
      <w:r w:rsidRPr="00D82EFC">
        <w:rPr>
          <w:lang w:eastAsia="zh-TW"/>
        </w:rPr>
        <w:t xml:space="preserve">Nuevo </w:t>
      </w:r>
      <w:r w:rsidR="009B7E9B" w:rsidRPr="00D82EFC">
        <w:rPr>
          <w:lang w:eastAsia="zh-TW"/>
        </w:rPr>
        <w:t>León</w:t>
      </w:r>
      <w:r w:rsidRPr="00D82EFC">
        <w:rPr>
          <w:lang w:eastAsia="zh-TW"/>
        </w:rPr>
        <w:t>州首府，墨國重工業城</w:t>
      </w:r>
      <w:r w:rsidR="009925C7" w:rsidRPr="00D82EFC">
        <w:rPr>
          <w:lang w:eastAsia="zh-TW"/>
        </w:rPr>
        <w:t>（</w:t>
      </w:r>
      <w:r w:rsidRPr="00D82EFC">
        <w:rPr>
          <w:lang w:eastAsia="zh-TW"/>
        </w:rPr>
        <w:t>汽車、水泥、鋼鐵、玻璃等</w:t>
      </w:r>
      <w:r w:rsidR="009925C7" w:rsidRPr="00D82EFC">
        <w:rPr>
          <w:lang w:eastAsia="zh-TW"/>
        </w:rPr>
        <w:t>）</w:t>
      </w:r>
      <w:r w:rsidRPr="00D82EFC">
        <w:rPr>
          <w:lang w:eastAsia="zh-TW"/>
        </w:rPr>
        <w:t>，北臨美國</w:t>
      </w:r>
      <w:r w:rsidRPr="00D82EFC">
        <w:rPr>
          <w:lang w:eastAsia="zh-TW"/>
        </w:rPr>
        <w:t>Texas</w:t>
      </w:r>
      <w:r w:rsidRPr="00D82EFC">
        <w:rPr>
          <w:lang w:eastAsia="zh-TW"/>
        </w:rPr>
        <w:t>州，開車到美國的</w:t>
      </w:r>
      <w:r w:rsidRPr="00D82EFC">
        <w:rPr>
          <w:lang w:eastAsia="zh-TW"/>
        </w:rPr>
        <w:t>Laredo</w:t>
      </w:r>
      <w:r w:rsidRPr="00D82EFC">
        <w:rPr>
          <w:lang w:eastAsia="zh-TW"/>
        </w:rPr>
        <w:t>市只要</w:t>
      </w:r>
      <w:r w:rsidRPr="00D82EFC">
        <w:rPr>
          <w:lang w:eastAsia="zh-TW"/>
        </w:rPr>
        <w:t>3</w:t>
      </w:r>
      <w:r w:rsidRPr="00D82EFC">
        <w:rPr>
          <w:lang w:eastAsia="zh-TW"/>
        </w:rPr>
        <w:t>小時，此地已經相當美國化。</w:t>
      </w:r>
    </w:p>
    <w:p w:rsidR="00054CB5" w:rsidRPr="00D82EFC" w:rsidRDefault="009925C7" w:rsidP="00526C12">
      <w:pPr>
        <w:pStyle w:val="a8"/>
        <w:ind w:left="945" w:hanging="709"/>
        <w:rPr>
          <w:rFonts w:hAnsi="Times New Roman"/>
        </w:rPr>
      </w:pPr>
      <w:r w:rsidRPr="00D82EFC">
        <w:rPr>
          <w:rFonts w:hAnsi="Times New Roman"/>
        </w:rPr>
        <w:t>（</w:t>
      </w:r>
      <w:r w:rsidR="00054CB5" w:rsidRPr="00D82EFC">
        <w:rPr>
          <w:rFonts w:hAnsi="Times New Roman"/>
        </w:rPr>
        <w:t>三</w:t>
      </w:r>
      <w:r w:rsidRPr="00D82EFC">
        <w:rPr>
          <w:rFonts w:hAnsi="Times New Roman"/>
        </w:rPr>
        <w:t>）</w:t>
      </w:r>
      <w:r w:rsidR="00054CB5" w:rsidRPr="00D82EFC">
        <w:rPr>
          <w:rFonts w:hAnsi="Times New Roman"/>
        </w:rPr>
        <w:t>人口財富結構</w:t>
      </w:r>
    </w:p>
    <w:p w:rsidR="00054CB5" w:rsidRPr="00D82EFC" w:rsidRDefault="00F929D7" w:rsidP="007C2051">
      <w:pPr>
        <w:pStyle w:val="af0"/>
        <w:ind w:left="945" w:firstLine="472"/>
      </w:pPr>
      <w:hyperlink r:id="rId73" w:history="1">
        <w:r w:rsidR="00E01240" w:rsidRPr="00D82EFC">
          <w:rPr>
            <w:rStyle w:val="afd"/>
            <w:color w:val="auto"/>
            <w:u w:val="none"/>
          </w:rPr>
          <w:t>墨西哥總人口數為</w:t>
        </w:r>
        <w:r w:rsidR="00E01240" w:rsidRPr="00D82EFC">
          <w:rPr>
            <w:rStyle w:val="afd"/>
            <w:color w:val="auto"/>
            <w:u w:val="none"/>
          </w:rPr>
          <w:t>1</w:t>
        </w:r>
        <w:r w:rsidR="00E01240" w:rsidRPr="00D82EFC">
          <w:rPr>
            <w:rStyle w:val="afd"/>
            <w:color w:val="auto"/>
            <w:u w:val="none"/>
          </w:rPr>
          <w:t>億</w:t>
        </w:r>
        <w:r w:rsidR="00E01240" w:rsidRPr="00D82EFC">
          <w:rPr>
            <w:rStyle w:val="afd"/>
            <w:color w:val="auto"/>
            <w:u w:val="none"/>
          </w:rPr>
          <w:t>2,596</w:t>
        </w:r>
        <w:r w:rsidR="00E01240" w:rsidRPr="00D82EFC">
          <w:rPr>
            <w:rStyle w:val="afd"/>
            <w:color w:val="auto"/>
            <w:u w:val="none"/>
          </w:rPr>
          <w:t>萬，人口成長率每年約</w:t>
        </w:r>
        <w:r w:rsidR="00E01240" w:rsidRPr="00D82EFC">
          <w:rPr>
            <w:rStyle w:val="afd"/>
            <w:color w:val="auto"/>
            <w:u w:val="none"/>
          </w:rPr>
          <w:t>1.09%</w:t>
        </w:r>
      </w:hyperlink>
      <w:r w:rsidR="00E01240" w:rsidRPr="00D82EFC">
        <w:t>，</w:t>
      </w:r>
      <w:hyperlink r:id="rId74" w:history="1">
        <w:r w:rsidR="00E01240" w:rsidRPr="00D82EFC">
          <w:rPr>
            <w:rStyle w:val="afd"/>
            <w:color w:val="auto"/>
            <w:u w:val="none"/>
          </w:rPr>
          <w:t>從事經濟活動人口為</w:t>
        </w:r>
        <w:r w:rsidR="00E01240" w:rsidRPr="00D82EFC">
          <w:rPr>
            <w:rStyle w:val="afd"/>
            <w:color w:val="auto"/>
            <w:u w:val="none"/>
          </w:rPr>
          <w:t>5,602</w:t>
        </w:r>
        <w:r w:rsidR="00E01240" w:rsidRPr="00D82EFC">
          <w:rPr>
            <w:rStyle w:val="afd"/>
            <w:color w:val="auto"/>
            <w:u w:val="none"/>
          </w:rPr>
          <w:t>萬</w:t>
        </w:r>
        <w:r w:rsidR="00E01240" w:rsidRPr="00D82EFC">
          <w:rPr>
            <w:rStyle w:val="afd"/>
            <w:color w:val="auto"/>
            <w:u w:val="none"/>
          </w:rPr>
          <w:t>3,199</w:t>
        </w:r>
        <w:r w:rsidR="00E01240" w:rsidRPr="00D82EFC">
          <w:rPr>
            <w:rStyle w:val="afd"/>
            <w:color w:val="auto"/>
            <w:u w:val="none"/>
          </w:rPr>
          <w:t>人。</w:t>
        </w:r>
      </w:hyperlink>
      <w:r w:rsidR="00FA0698" w:rsidRPr="00D82EFC">
        <w:t>總家戶數達</w:t>
      </w:r>
      <w:r w:rsidR="00FA0698" w:rsidRPr="00D82EFC">
        <w:t>3,195</w:t>
      </w:r>
      <w:r w:rsidR="00FA0698" w:rsidRPr="00D82EFC">
        <w:t>萬戶，平均家戶人口每戶</w:t>
      </w:r>
      <w:r w:rsidR="00FA0698" w:rsidRPr="00D82EFC">
        <w:t>3.7</w:t>
      </w:r>
      <w:r w:rsidR="00FA0698" w:rsidRPr="00D82EFC">
        <w:t>人，其中女性當家戶數竟然高達</w:t>
      </w:r>
      <w:r w:rsidR="00FA0698" w:rsidRPr="00D82EFC">
        <w:t>926</w:t>
      </w:r>
      <w:r w:rsidR="00FA0698" w:rsidRPr="00D82EFC">
        <w:t>萬戶，甚為特殊。</w:t>
      </w:r>
    </w:p>
    <w:p w:rsidR="00054CB5" w:rsidRPr="00D82EFC" w:rsidRDefault="00054CB5" w:rsidP="007C2051">
      <w:pPr>
        <w:pStyle w:val="af0"/>
        <w:ind w:left="945" w:firstLine="472"/>
      </w:pPr>
      <w:r w:rsidRPr="00D82EFC">
        <w:t>墨西哥極富人口約</w:t>
      </w:r>
      <w:r w:rsidRPr="00D82EFC">
        <w:t>300</w:t>
      </w:r>
      <w:r w:rsidRPr="00D82EFC">
        <w:t>萬、中產階級約</w:t>
      </w:r>
      <w:r w:rsidRPr="00D82EFC">
        <w:t>2,500</w:t>
      </w:r>
      <w:r w:rsidRPr="00D82EFC">
        <w:t>萬、低收入</w:t>
      </w:r>
      <w:r w:rsidRPr="00D82EFC">
        <w:t>3,300</w:t>
      </w:r>
      <w:r w:rsidRPr="00D82EFC">
        <w:t>萬、貧窮人口</w:t>
      </w:r>
      <w:r w:rsidRPr="00D82EFC">
        <w:t>5,200</w:t>
      </w:r>
      <w:r w:rsidRPr="00D82EFC">
        <w:t>萬</w:t>
      </w:r>
      <w:r w:rsidR="009925C7" w:rsidRPr="00D82EFC">
        <w:t>（</w:t>
      </w:r>
      <w:r w:rsidRPr="00D82EFC">
        <w:t>定義為</w:t>
      </w:r>
      <w:r w:rsidRPr="00D82EFC">
        <w:t>3</w:t>
      </w:r>
      <w:r w:rsidRPr="00D82EFC">
        <w:t>餐不濟、無足夠收入就醫與就學等</w:t>
      </w:r>
      <w:r w:rsidR="009925C7" w:rsidRPr="00D82EFC">
        <w:t>）</w:t>
      </w:r>
      <w:r w:rsidRPr="00D82EFC">
        <w:t>。墨西哥可以說是全世界貧富不均最嚴重的國家之一，</w:t>
      </w:r>
      <w:r w:rsidR="00B6582E" w:rsidRPr="00D82EFC">
        <w:t>根據</w:t>
      </w:r>
      <w:r w:rsidR="00B6582E" w:rsidRPr="00D82EFC">
        <w:t>OECD</w:t>
      </w:r>
      <w:r w:rsidR="00B6582E" w:rsidRPr="00D82EFC">
        <w:t>資料庫指出，</w:t>
      </w:r>
      <w:hyperlink r:id="rId75" w:history="1">
        <w:r w:rsidR="00E01240" w:rsidRPr="00D82EFC">
          <w:rPr>
            <w:rStyle w:val="afd"/>
            <w:color w:val="auto"/>
            <w:u w:val="none"/>
          </w:rPr>
          <w:t>墨西哥</w:t>
        </w:r>
        <w:r w:rsidR="00E01240" w:rsidRPr="00D82EFC">
          <w:rPr>
            <w:rStyle w:val="afd"/>
            <w:color w:val="auto"/>
            <w:u w:val="none"/>
          </w:rPr>
          <w:t>2016</w:t>
        </w:r>
        <w:r w:rsidR="00E01240" w:rsidRPr="00D82EFC">
          <w:rPr>
            <w:rStyle w:val="afd"/>
            <w:color w:val="auto"/>
            <w:u w:val="none"/>
          </w:rPr>
          <w:t>年吉尼指數為</w:t>
        </w:r>
        <w:r w:rsidR="00E01240" w:rsidRPr="00D82EFC">
          <w:rPr>
            <w:rStyle w:val="afd"/>
            <w:color w:val="auto"/>
            <w:u w:val="none"/>
          </w:rPr>
          <w:t>0.46</w:t>
        </w:r>
      </w:hyperlink>
      <w:r w:rsidR="00E01240" w:rsidRPr="00D82EFC">
        <w:t>，</w:t>
      </w:r>
      <w:r w:rsidR="00E01240" w:rsidRPr="00D82EFC">
        <w:t>2018</w:t>
      </w:r>
      <w:r w:rsidR="00E01240" w:rsidRPr="00D82EFC">
        <w:t>年全國個人平均年所得為</w:t>
      </w:r>
      <w:hyperlink r:id="rId76" w:history="1">
        <w:r w:rsidR="00E01240" w:rsidRPr="00D82EFC">
          <w:rPr>
            <w:rStyle w:val="afd"/>
            <w:color w:val="auto"/>
            <w:u w:val="none"/>
          </w:rPr>
          <w:t>9,610</w:t>
        </w:r>
        <w:r w:rsidR="00E01240" w:rsidRPr="00D82EFC">
          <w:rPr>
            <w:rStyle w:val="afd"/>
            <w:color w:val="auto"/>
            <w:u w:val="none"/>
          </w:rPr>
          <w:t>美元</w:t>
        </w:r>
      </w:hyperlink>
      <w:r w:rsidR="007F14A8" w:rsidRPr="00D82EFC">
        <w:t>，其中</w:t>
      </w:r>
      <w:r w:rsidRPr="00D82EFC">
        <w:t>極富人口的平均年收入絕對超過</w:t>
      </w:r>
      <w:r w:rsidR="00D76333" w:rsidRPr="00D82EFC">
        <w:t>臺灣</w:t>
      </w:r>
      <w:r w:rsidRPr="00D82EFC">
        <w:t>的全國個人平均年所得很多，而且中產階級收入也不會比</w:t>
      </w:r>
      <w:r w:rsidR="00D76333" w:rsidRPr="00D82EFC">
        <w:t>臺灣</w:t>
      </w:r>
      <w:r w:rsidRPr="00D82EFC">
        <w:t>的中產階級低。</w:t>
      </w:r>
    </w:p>
    <w:p w:rsidR="00054CB5" w:rsidRPr="00D82EFC" w:rsidRDefault="00E01240" w:rsidP="007C2051">
      <w:pPr>
        <w:pStyle w:val="af0"/>
        <w:ind w:left="945" w:firstLine="472"/>
      </w:pPr>
      <w:r w:rsidRPr="00D82EFC">
        <w:rPr>
          <w:rFonts w:hint="eastAsia"/>
        </w:rPr>
        <w:t>2019</w:t>
      </w:r>
      <w:r w:rsidRPr="00D82EFC">
        <w:rPr>
          <w:rFonts w:hint="eastAsia"/>
        </w:rPr>
        <w:t>年初</w:t>
      </w:r>
      <w:r w:rsidRPr="00D82EFC">
        <w:rPr>
          <w:rFonts w:hint="eastAsia"/>
        </w:rPr>
        <w:t>Forbes</w:t>
      </w:r>
      <w:r w:rsidRPr="00D82EFC">
        <w:rPr>
          <w:rFonts w:hint="eastAsia"/>
        </w:rPr>
        <w:t>雜誌公布的全球億萬富豪排行榜，墨西哥共有</w:t>
      </w:r>
      <w:r w:rsidRPr="00D82EFC">
        <w:rPr>
          <w:rFonts w:hint="eastAsia"/>
        </w:rPr>
        <w:t>17</w:t>
      </w:r>
      <w:r w:rsidRPr="00D82EFC">
        <w:rPr>
          <w:rFonts w:hint="eastAsia"/>
        </w:rPr>
        <w:t>人</w:t>
      </w:r>
      <w:r w:rsidR="00AD1454" w:rsidRPr="00D82EFC">
        <w:t>入榜，其中墨西哥電信老闆</w:t>
      </w:r>
      <w:r w:rsidR="00AD1454" w:rsidRPr="00D82EFC">
        <w:t xml:space="preserve">Carlos Slim </w:t>
      </w:r>
      <w:r w:rsidR="00AD1454" w:rsidRPr="00D82EFC">
        <w:t>在</w:t>
      </w:r>
      <w:r w:rsidR="00AD1454" w:rsidRPr="00D82EFC">
        <w:t>2010-2013</w:t>
      </w:r>
      <w:r w:rsidR="00AD1454" w:rsidRPr="00D82EFC">
        <w:t>期間曾連續</w:t>
      </w:r>
      <w:r w:rsidR="00AD1454" w:rsidRPr="00D82EFC">
        <w:t>4</w:t>
      </w:r>
      <w:r w:rsidR="00AD1454" w:rsidRPr="00D82EFC">
        <w:t>年蟬聯全球首富，</w:t>
      </w:r>
      <w:r w:rsidRPr="00D82EFC">
        <w:rPr>
          <w:rFonts w:hint="eastAsia"/>
        </w:rPr>
        <w:t>2018</w:t>
      </w:r>
      <w:r w:rsidRPr="00D82EFC">
        <w:rPr>
          <w:rFonts w:hint="eastAsia"/>
        </w:rPr>
        <w:t>年以</w:t>
      </w:r>
      <w:r w:rsidRPr="00D82EFC">
        <w:rPr>
          <w:rFonts w:hint="eastAsia"/>
        </w:rPr>
        <w:t>640</w:t>
      </w:r>
      <w:r w:rsidRPr="00D82EFC">
        <w:rPr>
          <w:rFonts w:hint="eastAsia"/>
        </w:rPr>
        <w:t>億美元財產的資產身價，退居全球富翁排行第</w:t>
      </w:r>
      <w:r w:rsidRPr="00D82EFC">
        <w:rPr>
          <w:rFonts w:hint="eastAsia"/>
        </w:rPr>
        <w:t>5</w:t>
      </w:r>
      <w:r w:rsidRPr="00D82EFC">
        <w:rPr>
          <w:rFonts w:hint="eastAsia"/>
        </w:rPr>
        <w:t>名。</w:t>
      </w:r>
      <w:r w:rsidRPr="00D82EFC">
        <w:rPr>
          <w:rFonts w:hint="eastAsia"/>
        </w:rPr>
        <w:t>17</w:t>
      </w:r>
      <w:r w:rsidRPr="00D82EFC">
        <w:rPr>
          <w:rFonts w:hint="eastAsia"/>
        </w:rPr>
        <w:t>位富豪資產合計</w:t>
      </w:r>
      <w:r w:rsidRPr="00D82EFC">
        <w:rPr>
          <w:rFonts w:hint="eastAsia"/>
        </w:rPr>
        <w:t>1</w:t>
      </w:r>
      <w:r w:rsidRPr="00D82EFC">
        <w:t>,</w:t>
      </w:r>
      <w:r w:rsidRPr="00D82EFC">
        <w:rPr>
          <w:rFonts w:hint="eastAsia"/>
        </w:rPr>
        <w:t>325</w:t>
      </w:r>
      <w:r w:rsidRPr="00D82EFC">
        <w:rPr>
          <w:rFonts w:hint="eastAsia"/>
        </w:rPr>
        <w:t>億美元</w:t>
      </w:r>
      <w:r w:rsidR="00654BE4" w:rsidRPr="00D82EFC">
        <w:t>。</w:t>
      </w:r>
    </w:p>
    <w:p w:rsidR="00054CB5" w:rsidRPr="00D82EFC" w:rsidRDefault="00654BE4" w:rsidP="00AA6EC0">
      <w:pPr>
        <w:pStyle w:val="afb"/>
        <w:spacing w:beforeLines="50" w:before="257"/>
      </w:pPr>
      <w:r w:rsidRPr="00D82EFC">
        <w:rPr>
          <w:kern w:val="0"/>
        </w:rPr>
        <w:t>Forbes 201</w:t>
      </w:r>
      <w:r w:rsidR="00E01240" w:rsidRPr="00D82EFC">
        <w:rPr>
          <w:kern w:val="0"/>
        </w:rPr>
        <w:t>9</w:t>
      </w:r>
      <w:r w:rsidRPr="00D82EFC">
        <w:rPr>
          <w:kern w:val="0"/>
        </w:rPr>
        <w:t>年公布之墨西哥億萬富豪名單</w:t>
      </w:r>
    </w:p>
    <w:p w:rsidR="00054CB5" w:rsidRPr="00D82EFC" w:rsidRDefault="00054CB5" w:rsidP="00103BA7">
      <w:pPr>
        <w:ind w:firstLine="472"/>
        <w:jc w:val="right"/>
        <w:rPr>
          <w:lang w:eastAsia="zh-TW"/>
        </w:rPr>
      </w:pPr>
      <w:r w:rsidRPr="00D82EFC">
        <w:t>單位：億美元</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733"/>
        <w:gridCol w:w="3544"/>
        <w:gridCol w:w="3666"/>
        <w:gridCol w:w="777"/>
      </w:tblGrid>
      <w:tr w:rsidR="00654BE4" w:rsidRPr="00D82EFC" w:rsidTr="00AA6EC0">
        <w:trPr>
          <w:tblHeader/>
        </w:trPr>
        <w:tc>
          <w:tcPr>
            <w:tcW w:w="708" w:type="dxa"/>
            <w:shd w:val="clear" w:color="auto" w:fill="CCFFCC"/>
            <w:vAlign w:val="center"/>
          </w:tcPr>
          <w:p w:rsidR="00654BE4" w:rsidRPr="00D82EFC" w:rsidRDefault="00654BE4" w:rsidP="007C2051">
            <w:pPr>
              <w:pStyle w:val="afe"/>
              <w:rPr>
                <w:kern w:val="0"/>
              </w:rPr>
            </w:pPr>
            <w:r w:rsidRPr="00D82EFC">
              <w:rPr>
                <w:kern w:val="0"/>
              </w:rPr>
              <w:t>排名</w:t>
            </w:r>
          </w:p>
        </w:tc>
        <w:tc>
          <w:tcPr>
            <w:tcW w:w="3422" w:type="dxa"/>
            <w:shd w:val="clear" w:color="auto" w:fill="CCFFCC"/>
            <w:vAlign w:val="center"/>
          </w:tcPr>
          <w:p w:rsidR="00654BE4" w:rsidRPr="00D82EFC" w:rsidRDefault="00654BE4" w:rsidP="007C2051">
            <w:pPr>
              <w:pStyle w:val="afe"/>
              <w:rPr>
                <w:kern w:val="0"/>
              </w:rPr>
            </w:pPr>
            <w:r w:rsidRPr="00D82EFC">
              <w:rPr>
                <w:kern w:val="0"/>
              </w:rPr>
              <w:t>富豪姓名</w:t>
            </w:r>
          </w:p>
        </w:tc>
        <w:tc>
          <w:tcPr>
            <w:tcW w:w="3540" w:type="dxa"/>
            <w:shd w:val="clear" w:color="auto" w:fill="CCFFCC"/>
            <w:vAlign w:val="center"/>
          </w:tcPr>
          <w:p w:rsidR="00654BE4" w:rsidRPr="00D82EFC" w:rsidRDefault="00654BE4" w:rsidP="007C2051">
            <w:pPr>
              <w:pStyle w:val="afe"/>
              <w:rPr>
                <w:kern w:val="0"/>
              </w:rPr>
            </w:pPr>
            <w:r w:rsidRPr="00D82EFC">
              <w:rPr>
                <w:kern w:val="0"/>
              </w:rPr>
              <w:t>擁有之企業</w:t>
            </w:r>
          </w:p>
        </w:tc>
        <w:tc>
          <w:tcPr>
            <w:tcW w:w="750" w:type="dxa"/>
            <w:shd w:val="clear" w:color="auto" w:fill="CCFFCC"/>
            <w:vAlign w:val="center"/>
          </w:tcPr>
          <w:p w:rsidR="00654BE4" w:rsidRPr="00D82EFC" w:rsidRDefault="00654BE4" w:rsidP="007C2051">
            <w:pPr>
              <w:pStyle w:val="afe"/>
              <w:rPr>
                <w:kern w:val="0"/>
              </w:rPr>
            </w:pPr>
            <w:r w:rsidRPr="00D82EFC">
              <w:rPr>
                <w:kern w:val="0"/>
              </w:rPr>
              <w:t>資產</w:t>
            </w:r>
          </w:p>
        </w:tc>
      </w:tr>
      <w:tr w:rsidR="00E01240" w:rsidRPr="00D82EFC" w:rsidTr="00AA6EC0">
        <w:tc>
          <w:tcPr>
            <w:tcW w:w="708" w:type="dxa"/>
          </w:tcPr>
          <w:p w:rsidR="00E01240" w:rsidRPr="00D82EFC" w:rsidRDefault="00E01240" w:rsidP="00E01240">
            <w:pPr>
              <w:widowControl/>
              <w:adjustRightInd w:val="0"/>
              <w:spacing w:after="120"/>
              <w:ind w:firstLineChars="0" w:firstLine="0"/>
              <w:jc w:val="left"/>
              <w:rPr>
                <w:rFonts w:cs="Arial"/>
                <w:bCs/>
                <w:kern w:val="0"/>
              </w:rPr>
            </w:pPr>
            <w:r w:rsidRPr="00D82EFC">
              <w:rPr>
                <w:rFonts w:cs="Arial" w:hint="eastAsia"/>
                <w:bCs/>
                <w:kern w:val="0"/>
              </w:rPr>
              <w:t>5</w:t>
            </w:r>
          </w:p>
        </w:tc>
        <w:tc>
          <w:tcPr>
            <w:tcW w:w="3422" w:type="dxa"/>
          </w:tcPr>
          <w:p w:rsidR="00E01240" w:rsidRPr="00D82EFC" w:rsidRDefault="00E01240" w:rsidP="00E01240">
            <w:pPr>
              <w:widowControl/>
              <w:adjustRightInd w:val="0"/>
              <w:spacing w:after="120"/>
              <w:ind w:firstLineChars="0" w:firstLine="0"/>
              <w:jc w:val="left"/>
              <w:rPr>
                <w:rFonts w:cs="Arial"/>
                <w:bCs/>
                <w:kern w:val="0"/>
              </w:rPr>
            </w:pPr>
            <w:r w:rsidRPr="00D82EFC">
              <w:rPr>
                <w:rFonts w:cs="Arial"/>
                <w:bCs/>
                <w:kern w:val="0"/>
              </w:rPr>
              <w:t>Carlos Slim Helú</w:t>
            </w:r>
          </w:p>
        </w:tc>
        <w:tc>
          <w:tcPr>
            <w:tcW w:w="3540" w:type="dxa"/>
          </w:tcPr>
          <w:p w:rsidR="00E01240" w:rsidRPr="00D82EFC" w:rsidRDefault="00E01240" w:rsidP="00E01240">
            <w:pPr>
              <w:widowControl/>
              <w:adjustRightInd w:val="0"/>
              <w:ind w:firstLineChars="0" w:firstLine="0"/>
              <w:jc w:val="left"/>
              <w:rPr>
                <w:bCs/>
                <w:kern w:val="0"/>
              </w:rPr>
            </w:pPr>
            <w:r w:rsidRPr="00D82EFC">
              <w:rPr>
                <w:bCs/>
                <w:kern w:val="0"/>
              </w:rPr>
              <w:t>行動通訊及固定電話線路通話服務</w:t>
            </w:r>
            <w:r w:rsidRPr="00D82EFC">
              <w:rPr>
                <w:rFonts w:hint="eastAsia"/>
                <w:bCs/>
                <w:kern w:val="0"/>
              </w:rPr>
              <w:t>：</w:t>
            </w:r>
            <w:r w:rsidRPr="00D82EFC">
              <w:rPr>
                <w:bCs/>
                <w:kern w:val="0"/>
              </w:rPr>
              <w:t>T</w:t>
            </w:r>
            <w:r w:rsidRPr="00D82EFC">
              <w:rPr>
                <w:rFonts w:hint="eastAsia"/>
                <w:bCs/>
                <w:kern w:val="0"/>
              </w:rPr>
              <w:t>elcel</w:t>
            </w:r>
            <w:r w:rsidRPr="00D82EFC">
              <w:rPr>
                <w:bCs/>
                <w:kern w:val="0"/>
              </w:rPr>
              <w:t>,</w:t>
            </w:r>
            <w:r w:rsidRPr="00D82EFC">
              <w:rPr>
                <w:rFonts w:hint="eastAsia"/>
                <w:bCs/>
                <w:kern w:val="0"/>
              </w:rPr>
              <w:t xml:space="preserve"> </w:t>
            </w:r>
            <w:r w:rsidRPr="00D82EFC">
              <w:rPr>
                <w:bCs/>
                <w:kern w:val="0"/>
              </w:rPr>
              <w:t>T</w:t>
            </w:r>
            <w:r w:rsidRPr="00D82EFC">
              <w:rPr>
                <w:rFonts w:hint="eastAsia"/>
                <w:bCs/>
                <w:kern w:val="0"/>
              </w:rPr>
              <w:t>elmex</w:t>
            </w:r>
            <w:r w:rsidRPr="00D82EFC">
              <w:rPr>
                <w:bCs/>
                <w:kern w:val="0"/>
              </w:rPr>
              <w:t>, America móvil</w:t>
            </w:r>
          </w:p>
          <w:p w:rsidR="00E01240" w:rsidRPr="00D82EFC" w:rsidRDefault="00E01240" w:rsidP="00E01240">
            <w:pPr>
              <w:widowControl/>
              <w:adjustRightInd w:val="0"/>
              <w:ind w:firstLineChars="0" w:firstLine="0"/>
              <w:jc w:val="left"/>
              <w:rPr>
                <w:bCs/>
                <w:kern w:val="0"/>
              </w:rPr>
            </w:pPr>
            <w:r w:rsidRPr="00D82EFC">
              <w:rPr>
                <w:bCs/>
                <w:kern w:val="0"/>
              </w:rPr>
              <w:t>連鎖百貨：</w:t>
            </w:r>
            <w:r w:rsidRPr="00D82EFC">
              <w:rPr>
                <w:bCs/>
                <w:kern w:val="0"/>
              </w:rPr>
              <w:t>Sanbourns,</w:t>
            </w:r>
            <w:r w:rsidRPr="00D82EFC">
              <w:rPr>
                <w:bCs/>
                <w:kern w:val="0"/>
              </w:rPr>
              <w:t>墨西哥</w:t>
            </w:r>
            <w:r w:rsidRPr="00D82EFC">
              <w:rPr>
                <w:bCs/>
                <w:kern w:val="0"/>
              </w:rPr>
              <w:lastRenderedPageBreak/>
              <w:t xml:space="preserve">Sears, </w:t>
            </w:r>
            <w:r w:rsidRPr="00D82EFC">
              <w:rPr>
                <w:bCs/>
                <w:kern w:val="0"/>
              </w:rPr>
              <w:t>墨西哥</w:t>
            </w:r>
            <w:r w:rsidRPr="00D82EFC">
              <w:rPr>
                <w:bCs/>
                <w:kern w:val="0"/>
              </w:rPr>
              <w:t>Saks Fifth Ave</w:t>
            </w:r>
            <w:r w:rsidR="008E0C3C" w:rsidRPr="00D82EFC">
              <w:rPr>
                <w:rFonts w:hint="eastAsia"/>
                <w:bCs/>
                <w:kern w:val="0"/>
              </w:rPr>
              <w:t>（</w:t>
            </w:r>
            <w:r w:rsidRPr="00D82EFC">
              <w:rPr>
                <w:rFonts w:hint="eastAsia"/>
                <w:bCs/>
                <w:kern w:val="0"/>
              </w:rPr>
              <w:t>授權經營</w:t>
            </w:r>
            <w:r w:rsidR="008E0C3C" w:rsidRPr="00D82EFC">
              <w:rPr>
                <w:rFonts w:hint="eastAsia"/>
                <w:bCs/>
                <w:kern w:val="0"/>
              </w:rPr>
              <w:t>）</w:t>
            </w:r>
            <w:r w:rsidRPr="00D82EFC">
              <w:rPr>
                <w:bCs/>
                <w:kern w:val="0"/>
              </w:rPr>
              <w:t xml:space="preserve"> </w:t>
            </w:r>
          </w:p>
          <w:p w:rsidR="00E01240" w:rsidRPr="00D82EFC" w:rsidRDefault="00E01240" w:rsidP="00E01240">
            <w:pPr>
              <w:widowControl/>
              <w:adjustRightInd w:val="0"/>
              <w:ind w:firstLineChars="0" w:firstLine="0"/>
              <w:jc w:val="left"/>
              <w:rPr>
                <w:bCs/>
                <w:kern w:val="0"/>
              </w:rPr>
            </w:pPr>
            <w:r w:rsidRPr="00D82EFC">
              <w:rPr>
                <w:bCs/>
                <w:kern w:val="0"/>
              </w:rPr>
              <w:t>金融：</w:t>
            </w:r>
            <w:r w:rsidRPr="00D82EFC">
              <w:rPr>
                <w:bCs/>
                <w:kern w:val="0"/>
              </w:rPr>
              <w:t>Grupo Financiero Inbursa</w:t>
            </w:r>
          </w:p>
          <w:p w:rsidR="00E01240" w:rsidRPr="00D82EFC" w:rsidRDefault="00E01240" w:rsidP="00E01240">
            <w:pPr>
              <w:widowControl/>
              <w:adjustRightInd w:val="0"/>
              <w:ind w:firstLineChars="0" w:firstLine="0"/>
              <w:jc w:val="left"/>
              <w:rPr>
                <w:bCs/>
                <w:kern w:val="0"/>
              </w:rPr>
            </w:pPr>
            <w:r w:rsidRPr="00D82EFC">
              <w:rPr>
                <w:bCs/>
                <w:kern w:val="0"/>
              </w:rPr>
              <w:t>媒體：</w:t>
            </w:r>
            <w:r w:rsidRPr="00D82EFC">
              <w:rPr>
                <w:bCs/>
                <w:kern w:val="0"/>
              </w:rPr>
              <w:t>The New York Times</w:t>
            </w:r>
          </w:p>
          <w:p w:rsidR="00E01240" w:rsidRPr="00D82EFC" w:rsidRDefault="00E01240" w:rsidP="00E01240">
            <w:pPr>
              <w:widowControl/>
              <w:adjustRightInd w:val="0"/>
              <w:ind w:firstLineChars="0" w:firstLine="0"/>
              <w:jc w:val="left"/>
              <w:rPr>
                <w:bCs/>
                <w:kern w:val="0"/>
              </w:rPr>
            </w:pPr>
            <w:r w:rsidRPr="00D82EFC">
              <w:rPr>
                <w:bCs/>
                <w:kern w:val="0"/>
              </w:rPr>
              <w:t>電線電纜：</w:t>
            </w:r>
            <w:r w:rsidRPr="00D82EFC">
              <w:rPr>
                <w:bCs/>
                <w:kern w:val="0"/>
              </w:rPr>
              <w:t>Condumex</w:t>
            </w:r>
          </w:p>
          <w:p w:rsidR="00E01240" w:rsidRPr="00D82EFC" w:rsidRDefault="00E01240" w:rsidP="00E01240">
            <w:pPr>
              <w:widowControl/>
              <w:adjustRightInd w:val="0"/>
              <w:ind w:firstLineChars="0" w:firstLine="0"/>
              <w:jc w:val="left"/>
              <w:rPr>
                <w:bCs/>
                <w:kern w:val="0"/>
              </w:rPr>
            </w:pPr>
            <w:r w:rsidRPr="00D82EFC">
              <w:rPr>
                <w:bCs/>
                <w:kern w:val="0"/>
              </w:rPr>
              <w:t>建築：</w:t>
            </w:r>
            <w:r w:rsidRPr="00D82EFC">
              <w:rPr>
                <w:bCs/>
                <w:kern w:val="0"/>
              </w:rPr>
              <w:t>CICSA, CILSA, Swecomex, PC Constructores</w:t>
            </w:r>
          </w:p>
          <w:p w:rsidR="00E01240" w:rsidRPr="00D82EFC" w:rsidRDefault="00E01240" w:rsidP="00E01240">
            <w:pPr>
              <w:widowControl/>
              <w:adjustRightInd w:val="0"/>
              <w:ind w:firstLineChars="0" w:firstLine="0"/>
              <w:jc w:val="left"/>
              <w:rPr>
                <w:rFonts w:cs="Arial"/>
                <w:bCs/>
                <w:kern w:val="0"/>
              </w:rPr>
            </w:pPr>
            <w:r w:rsidRPr="00D82EFC">
              <w:rPr>
                <w:bCs/>
                <w:kern w:val="0"/>
              </w:rPr>
              <w:t>石油及天然氣鑽探：</w:t>
            </w:r>
            <w:r w:rsidRPr="00D82EFC">
              <w:rPr>
                <w:bCs/>
                <w:kern w:val="0"/>
              </w:rPr>
              <w:t>Bronco Drilling MX</w:t>
            </w:r>
          </w:p>
        </w:tc>
        <w:tc>
          <w:tcPr>
            <w:tcW w:w="750" w:type="dxa"/>
          </w:tcPr>
          <w:p w:rsidR="00E01240" w:rsidRPr="00D82EFC" w:rsidRDefault="00E01240" w:rsidP="00E01240">
            <w:pPr>
              <w:widowControl/>
              <w:adjustRightInd w:val="0"/>
              <w:spacing w:after="120"/>
              <w:ind w:firstLineChars="0" w:firstLine="0"/>
              <w:jc w:val="right"/>
              <w:rPr>
                <w:rFonts w:cs="Arial"/>
                <w:bCs/>
                <w:kern w:val="0"/>
              </w:rPr>
            </w:pPr>
            <w:r w:rsidRPr="00D82EFC">
              <w:rPr>
                <w:rFonts w:cs="Arial" w:hint="eastAsia"/>
                <w:bCs/>
                <w:kern w:val="0"/>
              </w:rPr>
              <w:lastRenderedPageBreak/>
              <w:t>640</w:t>
            </w:r>
          </w:p>
        </w:tc>
      </w:tr>
      <w:tr w:rsidR="00E01240" w:rsidRPr="00D82EFC" w:rsidTr="00AA6EC0">
        <w:tc>
          <w:tcPr>
            <w:tcW w:w="708" w:type="dxa"/>
          </w:tcPr>
          <w:p w:rsidR="00E01240" w:rsidRPr="00D82EFC" w:rsidRDefault="00E01240" w:rsidP="00E01240">
            <w:pPr>
              <w:widowControl/>
              <w:adjustRightInd w:val="0"/>
              <w:spacing w:after="120"/>
              <w:ind w:firstLineChars="0" w:firstLine="0"/>
              <w:jc w:val="left"/>
              <w:rPr>
                <w:rFonts w:cs="Arial"/>
                <w:bCs/>
                <w:kern w:val="0"/>
              </w:rPr>
            </w:pPr>
            <w:r w:rsidRPr="00D82EFC">
              <w:rPr>
                <w:rFonts w:cs="Arial" w:hint="eastAsia"/>
                <w:bCs/>
                <w:kern w:val="0"/>
              </w:rPr>
              <w:lastRenderedPageBreak/>
              <w:t>98</w:t>
            </w:r>
          </w:p>
        </w:tc>
        <w:tc>
          <w:tcPr>
            <w:tcW w:w="3422" w:type="dxa"/>
          </w:tcPr>
          <w:p w:rsidR="00E01240" w:rsidRPr="00D82EFC" w:rsidRDefault="00E01240" w:rsidP="00E01240">
            <w:pPr>
              <w:widowControl/>
              <w:adjustRightInd w:val="0"/>
              <w:spacing w:after="120"/>
              <w:ind w:firstLineChars="0" w:firstLine="0"/>
              <w:jc w:val="left"/>
              <w:rPr>
                <w:rFonts w:cs="Arial"/>
                <w:bCs/>
                <w:kern w:val="0"/>
              </w:rPr>
            </w:pPr>
            <w:r w:rsidRPr="00D82EFC">
              <w:rPr>
                <w:rFonts w:cs="Arial"/>
                <w:bCs/>
                <w:kern w:val="0"/>
              </w:rPr>
              <w:t>German</w:t>
            </w:r>
            <w:r w:rsidRPr="00D82EFC">
              <w:rPr>
                <w:rFonts w:cs="Arial" w:hint="eastAsia"/>
                <w:bCs/>
                <w:kern w:val="0"/>
              </w:rPr>
              <w:t xml:space="preserve"> </w:t>
            </w:r>
            <w:r w:rsidRPr="00D82EFC">
              <w:rPr>
                <w:rFonts w:cs="Arial"/>
                <w:bCs/>
                <w:kern w:val="0"/>
              </w:rPr>
              <w:t>Larrea Mota</w:t>
            </w:r>
          </w:p>
        </w:tc>
        <w:tc>
          <w:tcPr>
            <w:tcW w:w="3540" w:type="dxa"/>
          </w:tcPr>
          <w:p w:rsidR="00E01240" w:rsidRPr="00D82EFC" w:rsidRDefault="00E01240" w:rsidP="00E01240">
            <w:pPr>
              <w:widowControl/>
              <w:adjustRightInd w:val="0"/>
              <w:ind w:firstLineChars="0" w:firstLine="0"/>
              <w:jc w:val="left"/>
              <w:rPr>
                <w:bCs/>
                <w:kern w:val="0"/>
              </w:rPr>
            </w:pPr>
            <w:r w:rsidRPr="00D82EFC">
              <w:rPr>
                <w:rFonts w:hint="eastAsia"/>
                <w:bCs/>
                <w:kern w:val="0"/>
              </w:rPr>
              <w:t>礦業：</w:t>
            </w:r>
            <w:r w:rsidRPr="00D82EFC">
              <w:rPr>
                <w:bCs/>
                <w:kern w:val="0"/>
              </w:rPr>
              <w:t>Grupo Mexico</w:t>
            </w:r>
          </w:p>
        </w:tc>
        <w:tc>
          <w:tcPr>
            <w:tcW w:w="750" w:type="dxa"/>
          </w:tcPr>
          <w:p w:rsidR="00E01240" w:rsidRPr="00D82EFC" w:rsidRDefault="00E01240" w:rsidP="00E01240">
            <w:pPr>
              <w:widowControl/>
              <w:adjustRightInd w:val="0"/>
              <w:spacing w:after="120"/>
              <w:ind w:firstLineChars="0" w:firstLine="0"/>
              <w:jc w:val="right"/>
              <w:rPr>
                <w:rFonts w:cs="Arial"/>
                <w:bCs/>
                <w:kern w:val="0"/>
              </w:rPr>
            </w:pPr>
            <w:r w:rsidRPr="00D82EFC">
              <w:rPr>
                <w:rFonts w:cs="Arial" w:hint="eastAsia"/>
                <w:bCs/>
                <w:kern w:val="0"/>
              </w:rPr>
              <w:t>133</w:t>
            </w:r>
          </w:p>
        </w:tc>
      </w:tr>
      <w:tr w:rsidR="00E01240" w:rsidRPr="00D82EFC" w:rsidTr="00AA6EC0">
        <w:tc>
          <w:tcPr>
            <w:tcW w:w="708" w:type="dxa"/>
          </w:tcPr>
          <w:p w:rsidR="00E01240" w:rsidRPr="00D82EFC" w:rsidRDefault="00E01240" w:rsidP="00E01240">
            <w:pPr>
              <w:widowControl/>
              <w:adjustRightInd w:val="0"/>
              <w:spacing w:after="120"/>
              <w:ind w:firstLineChars="0" w:firstLine="0"/>
              <w:jc w:val="left"/>
              <w:rPr>
                <w:rFonts w:cs="Arial"/>
                <w:bCs/>
                <w:kern w:val="0"/>
              </w:rPr>
            </w:pPr>
            <w:r w:rsidRPr="00D82EFC">
              <w:rPr>
                <w:rFonts w:cs="Arial" w:hint="eastAsia"/>
                <w:bCs/>
                <w:kern w:val="0"/>
              </w:rPr>
              <w:t>122</w:t>
            </w:r>
          </w:p>
        </w:tc>
        <w:tc>
          <w:tcPr>
            <w:tcW w:w="3422" w:type="dxa"/>
          </w:tcPr>
          <w:p w:rsidR="00E01240" w:rsidRPr="00D82EFC" w:rsidRDefault="00E01240" w:rsidP="00E01240">
            <w:pPr>
              <w:widowControl/>
              <w:adjustRightInd w:val="0"/>
              <w:spacing w:after="120"/>
              <w:ind w:firstLineChars="0" w:firstLine="0"/>
              <w:jc w:val="left"/>
              <w:rPr>
                <w:rFonts w:cs="Arial"/>
                <w:bCs/>
                <w:kern w:val="0"/>
              </w:rPr>
            </w:pPr>
            <w:r w:rsidRPr="00D82EFC">
              <w:rPr>
                <w:rFonts w:cs="Arial"/>
                <w:bCs/>
                <w:kern w:val="0"/>
              </w:rPr>
              <w:t>Ricardo Salinas Pliego</w:t>
            </w:r>
          </w:p>
        </w:tc>
        <w:tc>
          <w:tcPr>
            <w:tcW w:w="3540" w:type="dxa"/>
          </w:tcPr>
          <w:p w:rsidR="00E01240" w:rsidRPr="00D82EFC" w:rsidRDefault="00E01240" w:rsidP="00E01240">
            <w:pPr>
              <w:widowControl/>
              <w:adjustRightInd w:val="0"/>
              <w:ind w:firstLineChars="0" w:firstLine="0"/>
              <w:jc w:val="left"/>
              <w:rPr>
                <w:bCs/>
                <w:kern w:val="0"/>
              </w:rPr>
            </w:pPr>
            <w:r w:rsidRPr="00D82EFC">
              <w:rPr>
                <w:rFonts w:hint="eastAsia"/>
                <w:bCs/>
                <w:kern w:val="0"/>
              </w:rPr>
              <w:t>電視台：</w:t>
            </w:r>
            <w:r w:rsidRPr="00D82EFC">
              <w:rPr>
                <w:bCs/>
                <w:kern w:val="0"/>
              </w:rPr>
              <w:t>TV Azteca</w:t>
            </w:r>
          </w:p>
          <w:p w:rsidR="00E01240" w:rsidRPr="00D82EFC" w:rsidRDefault="00E01240" w:rsidP="00E01240">
            <w:pPr>
              <w:widowControl/>
              <w:adjustRightInd w:val="0"/>
              <w:ind w:firstLineChars="0" w:firstLine="0"/>
              <w:jc w:val="left"/>
              <w:rPr>
                <w:bCs/>
                <w:kern w:val="0"/>
              </w:rPr>
            </w:pPr>
            <w:r w:rsidRPr="00D82EFC">
              <w:rPr>
                <w:rFonts w:hint="eastAsia"/>
                <w:bCs/>
                <w:kern w:val="0"/>
              </w:rPr>
              <w:t>行動電話通話</w:t>
            </w:r>
            <w:r w:rsidRPr="00D82EFC">
              <w:rPr>
                <w:rFonts w:hint="eastAsia"/>
                <w:bCs/>
                <w:kern w:val="0"/>
              </w:rPr>
              <w:t>:</w:t>
            </w:r>
            <w:r w:rsidRPr="00D82EFC">
              <w:rPr>
                <w:bCs/>
                <w:kern w:val="0"/>
              </w:rPr>
              <w:t>Iusacell</w:t>
            </w:r>
          </w:p>
          <w:p w:rsidR="00E01240" w:rsidRPr="00D82EFC" w:rsidRDefault="00E01240" w:rsidP="00E01240">
            <w:pPr>
              <w:widowControl/>
              <w:adjustRightInd w:val="0"/>
              <w:ind w:firstLineChars="0" w:firstLine="0"/>
              <w:jc w:val="left"/>
              <w:rPr>
                <w:bCs/>
                <w:kern w:val="0"/>
              </w:rPr>
            </w:pPr>
            <w:r w:rsidRPr="00D82EFC">
              <w:rPr>
                <w:rFonts w:hint="eastAsia"/>
                <w:bCs/>
                <w:kern w:val="0"/>
              </w:rPr>
              <w:t>連鎖家電</w:t>
            </w:r>
            <w:r w:rsidRPr="00D82EFC">
              <w:rPr>
                <w:rFonts w:hint="eastAsia"/>
                <w:bCs/>
                <w:kern w:val="0"/>
              </w:rPr>
              <w:t>:Elektra</w:t>
            </w:r>
          </w:p>
          <w:p w:rsidR="00E01240" w:rsidRPr="00D82EFC" w:rsidRDefault="00E01240" w:rsidP="00E01240">
            <w:pPr>
              <w:widowControl/>
              <w:adjustRightInd w:val="0"/>
              <w:ind w:firstLineChars="0" w:firstLine="0"/>
              <w:jc w:val="left"/>
              <w:rPr>
                <w:bCs/>
                <w:kern w:val="0"/>
              </w:rPr>
            </w:pPr>
            <w:r w:rsidRPr="00D82EFC">
              <w:rPr>
                <w:rFonts w:hint="eastAsia"/>
                <w:bCs/>
                <w:kern w:val="0"/>
              </w:rPr>
              <w:t>摩托車</w:t>
            </w:r>
            <w:r w:rsidRPr="00D82EFC">
              <w:rPr>
                <w:rFonts w:hint="eastAsia"/>
                <w:bCs/>
                <w:kern w:val="0"/>
              </w:rPr>
              <w:t>:Italika</w:t>
            </w:r>
          </w:p>
          <w:p w:rsidR="00E01240" w:rsidRPr="00D82EFC" w:rsidRDefault="00E01240" w:rsidP="00E01240">
            <w:pPr>
              <w:widowControl/>
              <w:adjustRightInd w:val="0"/>
              <w:ind w:firstLineChars="0" w:firstLine="0"/>
              <w:jc w:val="left"/>
              <w:rPr>
                <w:bCs/>
                <w:kern w:val="0"/>
              </w:rPr>
            </w:pPr>
            <w:r w:rsidRPr="00D82EFC">
              <w:rPr>
                <w:rFonts w:hint="eastAsia"/>
                <w:bCs/>
                <w:kern w:val="0"/>
              </w:rPr>
              <w:t>銀</w:t>
            </w:r>
            <w:r w:rsidRPr="00D82EFC">
              <w:rPr>
                <w:rFonts w:hint="eastAsia"/>
                <w:bCs/>
                <w:kern w:val="0"/>
              </w:rPr>
              <w:t>:Banco Azteca</w:t>
            </w:r>
          </w:p>
        </w:tc>
        <w:tc>
          <w:tcPr>
            <w:tcW w:w="750" w:type="dxa"/>
          </w:tcPr>
          <w:p w:rsidR="00E01240" w:rsidRPr="00D82EFC" w:rsidRDefault="00E01240" w:rsidP="00E01240">
            <w:pPr>
              <w:widowControl/>
              <w:adjustRightInd w:val="0"/>
              <w:spacing w:after="120"/>
              <w:ind w:firstLineChars="0" w:firstLine="0"/>
              <w:jc w:val="right"/>
              <w:rPr>
                <w:rFonts w:cs="Arial"/>
                <w:bCs/>
                <w:kern w:val="0"/>
              </w:rPr>
            </w:pPr>
            <w:r w:rsidRPr="00D82EFC">
              <w:rPr>
                <w:rFonts w:cs="Arial" w:hint="eastAsia"/>
                <w:bCs/>
                <w:kern w:val="0"/>
              </w:rPr>
              <w:t>111</w:t>
            </w:r>
          </w:p>
        </w:tc>
      </w:tr>
      <w:tr w:rsidR="00E01240" w:rsidRPr="00D82EFC" w:rsidTr="00AA6EC0">
        <w:tc>
          <w:tcPr>
            <w:tcW w:w="708" w:type="dxa"/>
          </w:tcPr>
          <w:p w:rsidR="00E01240" w:rsidRPr="00D82EFC" w:rsidRDefault="00E01240" w:rsidP="00E01240">
            <w:pPr>
              <w:widowControl/>
              <w:adjustRightInd w:val="0"/>
              <w:spacing w:after="120"/>
              <w:ind w:firstLineChars="0" w:firstLine="0"/>
              <w:jc w:val="left"/>
              <w:rPr>
                <w:rFonts w:cs="Arial"/>
                <w:bCs/>
                <w:kern w:val="0"/>
              </w:rPr>
            </w:pPr>
            <w:r w:rsidRPr="00D82EFC">
              <w:rPr>
                <w:rFonts w:cs="Arial" w:hint="eastAsia"/>
                <w:bCs/>
                <w:kern w:val="0"/>
              </w:rPr>
              <w:t>198</w:t>
            </w:r>
          </w:p>
        </w:tc>
        <w:tc>
          <w:tcPr>
            <w:tcW w:w="3422" w:type="dxa"/>
          </w:tcPr>
          <w:p w:rsidR="00E01240" w:rsidRPr="00D82EFC" w:rsidRDefault="00E01240" w:rsidP="00E01240">
            <w:pPr>
              <w:widowControl/>
              <w:adjustRightInd w:val="0"/>
              <w:spacing w:after="120"/>
              <w:ind w:firstLineChars="0" w:firstLine="0"/>
              <w:jc w:val="left"/>
              <w:rPr>
                <w:rFonts w:cs="Arial"/>
                <w:bCs/>
                <w:kern w:val="0"/>
              </w:rPr>
            </w:pPr>
            <w:r w:rsidRPr="00D82EFC">
              <w:rPr>
                <w:rFonts w:cs="Arial"/>
                <w:bCs/>
                <w:kern w:val="0"/>
              </w:rPr>
              <w:t>Alberto Bailleres</w:t>
            </w:r>
          </w:p>
        </w:tc>
        <w:tc>
          <w:tcPr>
            <w:tcW w:w="3540" w:type="dxa"/>
          </w:tcPr>
          <w:p w:rsidR="00E01240" w:rsidRPr="00D82EFC" w:rsidRDefault="00E01240" w:rsidP="00E01240">
            <w:pPr>
              <w:widowControl/>
              <w:adjustRightInd w:val="0"/>
              <w:ind w:firstLineChars="0" w:firstLine="0"/>
              <w:jc w:val="left"/>
              <w:rPr>
                <w:bCs/>
                <w:kern w:val="0"/>
              </w:rPr>
            </w:pPr>
            <w:r w:rsidRPr="00D82EFC">
              <w:rPr>
                <w:rFonts w:hint="eastAsia"/>
                <w:bCs/>
                <w:kern w:val="0"/>
              </w:rPr>
              <w:t>控股公司：</w:t>
            </w:r>
            <w:r w:rsidRPr="00D82EFC">
              <w:rPr>
                <w:bCs/>
                <w:kern w:val="0"/>
              </w:rPr>
              <w:t>Grupo Bal</w:t>
            </w:r>
          </w:p>
          <w:p w:rsidR="00E01240" w:rsidRPr="00D82EFC" w:rsidRDefault="00E01240" w:rsidP="00E01240">
            <w:pPr>
              <w:widowControl/>
              <w:adjustRightInd w:val="0"/>
              <w:ind w:firstLineChars="0" w:firstLine="0"/>
              <w:jc w:val="left"/>
              <w:rPr>
                <w:bCs/>
                <w:kern w:val="0"/>
              </w:rPr>
            </w:pPr>
            <w:r w:rsidRPr="00D82EFC">
              <w:rPr>
                <w:rFonts w:hint="eastAsia"/>
                <w:bCs/>
                <w:kern w:val="0"/>
              </w:rPr>
              <w:t>保險：</w:t>
            </w:r>
            <w:r w:rsidRPr="00D82EFC">
              <w:rPr>
                <w:rFonts w:hint="eastAsia"/>
                <w:bCs/>
                <w:kern w:val="0"/>
              </w:rPr>
              <w:t>Grupo Nacional Provincial</w:t>
            </w:r>
            <w:r w:rsidRPr="00D82EFC">
              <w:rPr>
                <w:rFonts w:hint="eastAsia"/>
                <w:bCs/>
                <w:kern w:val="0"/>
              </w:rPr>
              <w:t>、</w:t>
            </w:r>
            <w:r w:rsidRPr="00D82EFC">
              <w:rPr>
                <w:bCs/>
                <w:kern w:val="0"/>
              </w:rPr>
              <w:t>Grupo Profuturo</w:t>
            </w:r>
          </w:p>
          <w:p w:rsidR="00E01240" w:rsidRPr="00D82EFC" w:rsidRDefault="00E01240" w:rsidP="00E01240">
            <w:pPr>
              <w:widowControl/>
              <w:adjustRightInd w:val="0"/>
              <w:ind w:firstLineChars="0" w:firstLine="0"/>
              <w:jc w:val="left"/>
              <w:rPr>
                <w:bCs/>
                <w:kern w:val="0"/>
              </w:rPr>
            </w:pPr>
            <w:r w:rsidRPr="00D82EFC">
              <w:rPr>
                <w:rFonts w:hint="eastAsia"/>
                <w:bCs/>
                <w:kern w:val="0"/>
              </w:rPr>
              <w:t>連鎖百貨：</w:t>
            </w:r>
            <w:r w:rsidRPr="00D82EFC">
              <w:rPr>
                <w:rFonts w:hint="eastAsia"/>
                <w:bCs/>
                <w:kern w:val="0"/>
              </w:rPr>
              <w:t>El Palacio de Hierro</w:t>
            </w:r>
          </w:p>
          <w:p w:rsidR="00E01240" w:rsidRPr="00D82EFC" w:rsidRDefault="00E01240" w:rsidP="00E01240">
            <w:pPr>
              <w:widowControl/>
              <w:adjustRightInd w:val="0"/>
              <w:ind w:firstLineChars="0" w:firstLine="0"/>
              <w:jc w:val="left"/>
              <w:rPr>
                <w:bCs/>
                <w:kern w:val="0"/>
              </w:rPr>
            </w:pPr>
            <w:r w:rsidRPr="00D82EFC">
              <w:rPr>
                <w:rFonts w:hint="eastAsia"/>
                <w:bCs/>
                <w:kern w:val="0"/>
              </w:rPr>
              <w:t>礦業：</w:t>
            </w:r>
            <w:r w:rsidRPr="00D82EFC">
              <w:rPr>
                <w:bCs/>
                <w:kern w:val="0"/>
              </w:rPr>
              <w:t>Industrias Peñoles</w:t>
            </w:r>
          </w:p>
        </w:tc>
        <w:tc>
          <w:tcPr>
            <w:tcW w:w="750" w:type="dxa"/>
          </w:tcPr>
          <w:p w:rsidR="00E01240" w:rsidRPr="00D82EFC" w:rsidRDefault="00E01240" w:rsidP="00E01240">
            <w:pPr>
              <w:widowControl/>
              <w:adjustRightInd w:val="0"/>
              <w:spacing w:after="120"/>
              <w:ind w:firstLineChars="0" w:firstLine="0"/>
              <w:jc w:val="right"/>
              <w:rPr>
                <w:rFonts w:cs="Arial"/>
                <w:bCs/>
                <w:kern w:val="0"/>
              </w:rPr>
            </w:pPr>
            <w:r w:rsidRPr="00D82EFC">
              <w:rPr>
                <w:rFonts w:cs="Arial" w:hint="eastAsia"/>
                <w:bCs/>
                <w:kern w:val="0"/>
              </w:rPr>
              <w:t>74</w:t>
            </w:r>
          </w:p>
        </w:tc>
      </w:tr>
      <w:tr w:rsidR="00E01240" w:rsidRPr="00D82EFC" w:rsidTr="00AA6EC0">
        <w:tc>
          <w:tcPr>
            <w:tcW w:w="708" w:type="dxa"/>
          </w:tcPr>
          <w:p w:rsidR="00E01240" w:rsidRPr="00D82EFC" w:rsidRDefault="00E01240" w:rsidP="00E01240">
            <w:pPr>
              <w:widowControl/>
              <w:adjustRightInd w:val="0"/>
              <w:spacing w:after="120"/>
              <w:ind w:firstLineChars="0" w:firstLine="0"/>
              <w:jc w:val="left"/>
              <w:rPr>
                <w:rFonts w:cs="Arial"/>
                <w:bCs/>
                <w:kern w:val="0"/>
              </w:rPr>
            </w:pPr>
            <w:r w:rsidRPr="00D82EFC">
              <w:rPr>
                <w:rFonts w:cs="Arial" w:hint="eastAsia"/>
                <w:bCs/>
                <w:kern w:val="0"/>
              </w:rPr>
              <w:t>233</w:t>
            </w:r>
          </w:p>
        </w:tc>
        <w:tc>
          <w:tcPr>
            <w:tcW w:w="3422" w:type="dxa"/>
          </w:tcPr>
          <w:p w:rsidR="00E01240" w:rsidRPr="00D82EFC" w:rsidRDefault="00E01240" w:rsidP="00E01240">
            <w:pPr>
              <w:widowControl/>
              <w:adjustRightInd w:val="0"/>
              <w:spacing w:after="120"/>
              <w:ind w:firstLineChars="0" w:firstLine="0"/>
              <w:jc w:val="left"/>
              <w:rPr>
                <w:rFonts w:cs="Arial"/>
                <w:bCs/>
                <w:kern w:val="0"/>
              </w:rPr>
            </w:pPr>
            <w:r w:rsidRPr="00D82EFC">
              <w:rPr>
                <w:rFonts w:cs="Arial" w:hint="eastAsia"/>
                <w:bCs/>
                <w:kern w:val="0"/>
              </w:rPr>
              <w:t xml:space="preserve">Eva Gonda </w:t>
            </w:r>
            <w:r w:rsidRPr="00D82EFC">
              <w:rPr>
                <w:rFonts w:cs="Arial"/>
                <w:bCs/>
                <w:kern w:val="0"/>
              </w:rPr>
              <w:t xml:space="preserve">de </w:t>
            </w:r>
            <w:r w:rsidRPr="00D82EFC">
              <w:rPr>
                <w:rFonts w:cs="Arial" w:hint="eastAsia"/>
                <w:bCs/>
                <w:kern w:val="0"/>
              </w:rPr>
              <w:t>Rivera</w:t>
            </w:r>
          </w:p>
        </w:tc>
        <w:tc>
          <w:tcPr>
            <w:tcW w:w="3540" w:type="dxa"/>
          </w:tcPr>
          <w:p w:rsidR="00E01240" w:rsidRPr="00D82EFC" w:rsidRDefault="00E01240" w:rsidP="00E01240">
            <w:pPr>
              <w:widowControl/>
              <w:adjustRightInd w:val="0"/>
              <w:ind w:firstLineChars="0" w:firstLine="0"/>
              <w:jc w:val="left"/>
              <w:rPr>
                <w:bCs/>
                <w:kern w:val="0"/>
              </w:rPr>
            </w:pPr>
            <w:r w:rsidRPr="00D82EFC">
              <w:rPr>
                <w:rFonts w:hint="eastAsia"/>
                <w:bCs/>
                <w:kern w:val="0"/>
              </w:rPr>
              <w:t>可口可樂集團飲料代工生產：</w:t>
            </w:r>
            <w:r w:rsidRPr="00D82EFC">
              <w:rPr>
                <w:rFonts w:hint="eastAsia"/>
                <w:bCs/>
                <w:kern w:val="0"/>
              </w:rPr>
              <w:t>Femsa</w:t>
            </w:r>
            <w:r w:rsidRPr="00D82EFC">
              <w:rPr>
                <w:rFonts w:hint="eastAsia"/>
                <w:bCs/>
                <w:kern w:val="0"/>
              </w:rPr>
              <w:t>集團大股東</w:t>
            </w:r>
          </w:p>
        </w:tc>
        <w:tc>
          <w:tcPr>
            <w:tcW w:w="750" w:type="dxa"/>
          </w:tcPr>
          <w:p w:rsidR="00E01240" w:rsidRPr="00D82EFC" w:rsidRDefault="00E01240" w:rsidP="00E01240">
            <w:pPr>
              <w:widowControl/>
              <w:adjustRightInd w:val="0"/>
              <w:spacing w:after="120"/>
              <w:ind w:firstLineChars="0" w:firstLine="0"/>
              <w:jc w:val="right"/>
              <w:rPr>
                <w:rFonts w:cs="Arial"/>
                <w:bCs/>
                <w:kern w:val="0"/>
              </w:rPr>
            </w:pPr>
            <w:r w:rsidRPr="00D82EFC">
              <w:rPr>
                <w:rFonts w:cs="Arial" w:hint="eastAsia"/>
                <w:bCs/>
                <w:kern w:val="0"/>
              </w:rPr>
              <w:t>67</w:t>
            </w:r>
          </w:p>
        </w:tc>
      </w:tr>
      <w:tr w:rsidR="00E01240" w:rsidRPr="00D82EFC" w:rsidTr="00AA6EC0">
        <w:tc>
          <w:tcPr>
            <w:tcW w:w="708" w:type="dxa"/>
          </w:tcPr>
          <w:p w:rsidR="00E01240" w:rsidRPr="00D82EFC" w:rsidRDefault="00E01240" w:rsidP="00E01240">
            <w:pPr>
              <w:widowControl/>
              <w:adjustRightInd w:val="0"/>
              <w:spacing w:after="120"/>
              <w:ind w:firstLineChars="0" w:firstLine="0"/>
              <w:jc w:val="left"/>
              <w:rPr>
                <w:rFonts w:cs="Arial"/>
                <w:bCs/>
                <w:kern w:val="0"/>
              </w:rPr>
            </w:pPr>
            <w:r w:rsidRPr="00D82EFC">
              <w:rPr>
                <w:rFonts w:cs="Arial" w:hint="eastAsia"/>
                <w:bCs/>
                <w:kern w:val="0"/>
              </w:rPr>
              <w:t>311</w:t>
            </w:r>
          </w:p>
        </w:tc>
        <w:tc>
          <w:tcPr>
            <w:tcW w:w="3422" w:type="dxa"/>
          </w:tcPr>
          <w:p w:rsidR="00E01240" w:rsidRPr="00D82EFC" w:rsidRDefault="00E01240" w:rsidP="00E01240">
            <w:pPr>
              <w:widowControl/>
              <w:adjustRightInd w:val="0"/>
              <w:spacing w:after="120"/>
              <w:ind w:firstLineChars="0" w:firstLine="0"/>
              <w:jc w:val="left"/>
              <w:rPr>
                <w:rFonts w:cs="Arial"/>
                <w:bCs/>
                <w:kern w:val="0"/>
              </w:rPr>
            </w:pPr>
            <w:r w:rsidRPr="00D82EFC">
              <w:rPr>
                <w:rFonts w:cs="Arial" w:hint="eastAsia"/>
                <w:bCs/>
                <w:kern w:val="0"/>
              </w:rPr>
              <w:t>Maria Asuncion Aramburuzabala</w:t>
            </w:r>
          </w:p>
        </w:tc>
        <w:tc>
          <w:tcPr>
            <w:tcW w:w="3540" w:type="dxa"/>
          </w:tcPr>
          <w:p w:rsidR="00E01240" w:rsidRPr="00D82EFC" w:rsidRDefault="00E01240" w:rsidP="00E01240">
            <w:pPr>
              <w:widowControl/>
              <w:adjustRightInd w:val="0"/>
              <w:ind w:firstLineChars="0" w:firstLine="0"/>
              <w:jc w:val="left"/>
              <w:rPr>
                <w:bCs/>
                <w:kern w:val="0"/>
              </w:rPr>
            </w:pPr>
            <w:r w:rsidRPr="00D82EFC">
              <w:rPr>
                <w:rFonts w:hint="eastAsia"/>
                <w:bCs/>
                <w:kern w:val="0"/>
              </w:rPr>
              <w:t>Corona</w:t>
            </w:r>
            <w:r w:rsidRPr="00D82EFC">
              <w:rPr>
                <w:rFonts w:hint="eastAsia"/>
                <w:bCs/>
                <w:kern w:val="0"/>
              </w:rPr>
              <w:t>等啤酒製造：</w:t>
            </w:r>
            <w:r w:rsidRPr="00D82EFC">
              <w:rPr>
                <w:rFonts w:hint="eastAsia"/>
                <w:bCs/>
                <w:kern w:val="0"/>
              </w:rPr>
              <w:t xml:space="preserve">Grupo </w:t>
            </w:r>
            <w:r w:rsidRPr="00D82EFC">
              <w:rPr>
                <w:rFonts w:hint="eastAsia"/>
                <w:bCs/>
                <w:kern w:val="0"/>
              </w:rPr>
              <w:lastRenderedPageBreak/>
              <w:t xml:space="preserve">Modelo </w:t>
            </w:r>
          </w:p>
        </w:tc>
        <w:tc>
          <w:tcPr>
            <w:tcW w:w="750" w:type="dxa"/>
          </w:tcPr>
          <w:p w:rsidR="00E01240" w:rsidRPr="00D82EFC" w:rsidRDefault="00E01240" w:rsidP="00E01240">
            <w:pPr>
              <w:widowControl/>
              <w:adjustRightInd w:val="0"/>
              <w:spacing w:after="120"/>
              <w:ind w:firstLineChars="0" w:firstLine="0"/>
              <w:jc w:val="right"/>
              <w:rPr>
                <w:rFonts w:cs="Arial"/>
                <w:bCs/>
                <w:kern w:val="0"/>
              </w:rPr>
            </w:pPr>
            <w:r w:rsidRPr="00D82EFC">
              <w:rPr>
                <w:rFonts w:cs="Arial" w:hint="eastAsia"/>
                <w:bCs/>
                <w:kern w:val="0"/>
              </w:rPr>
              <w:lastRenderedPageBreak/>
              <w:t>56</w:t>
            </w:r>
          </w:p>
        </w:tc>
      </w:tr>
      <w:tr w:rsidR="00E01240" w:rsidRPr="00D82EFC" w:rsidTr="00AA6EC0">
        <w:tc>
          <w:tcPr>
            <w:tcW w:w="708" w:type="dxa"/>
          </w:tcPr>
          <w:p w:rsidR="00E01240" w:rsidRPr="00D82EFC" w:rsidRDefault="00E01240" w:rsidP="00E01240">
            <w:pPr>
              <w:widowControl/>
              <w:adjustRightInd w:val="0"/>
              <w:spacing w:after="120"/>
              <w:ind w:firstLineChars="0" w:firstLine="0"/>
              <w:jc w:val="left"/>
              <w:rPr>
                <w:rFonts w:cs="Arial"/>
                <w:bCs/>
                <w:kern w:val="0"/>
              </w:rPr>
            </w:pPr>
            <w:r w:rsidRPr="00D82EFC">
              <w:rPr>
                <w:rFonts w:cs="Arial" w:hint="eastAsia"/>
                <w:bCs/>
                <w:kern w:val="0"/>
              </w:rPr>
              <w:lastRenderedPageBreak/>
              <w:t>452</w:t>
            </w:r>
          </w:p>
        </w:tc>
        <w:tc>
          <w:tcPr>
            <w:tcW w:w="3422" w:type="dxa"/>
          </w:tcPr>
          <w:p w:rsidR="00E01240" w:rsidRPr="00D82EFC" w:rsidRDefault="00E01240" w:rsidP="00E01240">
            <w:pPr>
              <w:widowControl/>
              <w:adjustRightInd w:val="0"/>
              <w:spacing w:after="120"/>
              <w:ind w:firstLineChars="0" w:firstLine="0"/>
              <w:jc w:val="left"/>
              <w:rPr>
                <w:rFonts w:cs="Arial"/>
                <w:bCs/>
                <w:kern w:val="0"/>
              </w:rPr>
            </w:pPr>
            <w:r w:rsidRPr="00D82EFC">
              <w:rPr>
                <w:rFonts w:cs="Arial"/>
                <w:bCs/>
                <w:kern w:val="0"/>
              </w:rPr>
              <w:t>Jeronimo Arango</w:t>
            </w:r>
          </w:p>
        </w:tc>
        <w:tc>
          <w:tcPr>
            <w:tcW w:w="3540" w:type="dxa"/>
          </w:tcPr>
          <w:p w:rsidR="00E01240" w:rsidRPr="00D82EFC" w:rsidRDefault="00E01240" w:rsidP="00E01240">
            <w:pPr>
              <w:widowControl/>
              <w:adjustRightInd w:val="0"/>
              <w:ind w:firstLineChars="0" w:firstLine="0"/>
              <w:jc w:val="left"/>
              <w:rPr>
                <w:bCs/>
                <w:kern w:val="0"/>
              </w:rPr>
            </w:pPr>
            <w:r w:rsidRPr="00D82EFC">
              <w:rPr>
                <w:rFonts w:hint="eastAsia"/>
                <w:bCs/>
                <w:kern w:val="0"/>
              </w:rPr>
              <w:t>連鎖量販：</w:t>
            </w:r>
            <w:r w:rsidRPr="00D82EFC">
              <w:rPr>
                <w:bCs/>
                <w:kern w:val="0"/>
              </w:rPr>
              <w:t>Aurrera</w:t>
            </w:r>
          </w:p>
        </w:tc>
        <w:tc>
          <w:tcPr>
            <w:tcW w:w="750" w:type="dxa"/>
          </w:tcPr>
          <w:p w:rsidR="00E01240" w:rsidRPr="00D82EFC" w:rsidRDefault="00E01240" w:rsidP="00E01240">
            <w:pPr>
              <w:widowControl/>
              <w:adjustRightInd w:val="0"/>
              <w:spacing w:after="120"/>
              <w:ind w:firstLineChars="0" w:firstLine="0"/>
              <w:jc w:val="right"/>
              <w:rPr>
                <w:rFonts w:cs="Arial"/>
                <w:bCs/>
                <w:kern w:val="0"/>
              </w:rPr>
            </w:pPr>
            <w:r w:rsidRPr="00D82EFC">
              <w:rPr>
                <w:rFonts w:cs="Arial" w:hint="eastAsia"/>
                <w:bCs/>
                <w:kern w:val="0"/>
              </w:rPr>
              <w:t>43</w:t>
            </w:r>
          </w:p>
        </w:tc>
      </w:tr>
      <w:tr w:rsidR="00E01240" w:rsidRPr="00D82EFC" w:rsidTr="00AA6EC0">
        <w:tc>
          <w:tcPr>
            <w:tcW w:w="708" w:type="dxa"/>
          </w:tcPr>
          <w:p w:rsidR="00E01240" w:rsidRPr="00D82EFC" w:rsidRDefault="00E01240" w:rsidP="00E01240">
            <w:pPr>
              <w:widowControl/>
              <w:adjustRightInd w:val="0"/>
              <w:spacing w:after="120"/>
              <w:ind w:firstLineChars="0" w:firstLine="0"/>
              <w:jc w:val="left"/>
              <w:rPr>
                <w:rFonts w:cs="Arial"/>
                <w:bCs/>
                <w:kern w:val="0"/>
              </w:rPr>
            </w:pPr>
            <w:r w:rsidRPr="00D82EFC">
              <w:rPr>
                <w:rFonts w:cs="Arial" w:hint="eastAsia"/>
                <w:bCs/>
                <w:kern w:val="0"/>
              </w:rPr>
              <w:t>452</w:t>
            </w:r>
          </w:p>
        </w:tc>
        <w:tc>
          <w:tcPr>
            <w:tcW w:w="3422" w:type="dxa"/>
          </w:tcPr>
          <w:p w:rsidR="00E01240" w:rsidRPr="00D82EFC" w:rsidRDefault="00E01240" w:rsidP="00E01240">
            <w:pPr>
              <w:widowControl/>
              <w:adjustRightInd w:val="0"/>
              <w:spacing w:after="120"/>
              <w:ind w:firstLineChars="0" w:firstLine="0"/>
              <w:jc w:val="left"/>
              <w:rPr>
                <w:rFonts w:cs="Arial"/>
                <w:bCs/>
                <w:kern w:val="0"/>
              </w:rPr>
            </w:pPr>
            <w:r w:rsidRPr="00D82EFC">
              <w:rPr>
                <w:rFonts w:cs="Arial"/>
                <w:bCs/>
                <w:kern w:val="0"/>
              </w:rPr>
              <w:t>Juan Francisco Beckmann Vidal</w:t>
            </w:r>
          </w:p>
        </w:tc>
        <w:tc>
          <w:tcPr>
            <w:tcW w:w="3540" w:type="dxa"/>
          </w:tcPr>
          <w:p w:rsidR="00E01240" w:rsidRPr="00D82EFC" w:rsidRDefault="00E01240" w:rsidP="00E01240">
            <w:pPr>
              <w:widowControl/>
              <w:adjustRightInd w:val="0"/>
              <w:ind w:firstLineChars="0" w:firstLine="0"/>
              <w:jc w:val="left"/>
              <w:rPr>
                <w:bCs/>
                <w:kern w:val="0"/>
              </w:rPr>
            </w:pPr>
            <w:r w:rsidRPr="00D82EFC">
              <w:rPr>
                <w:rFonts w:hint="eastAsia"/>
                <w:bCs/>
                <w:kern w:val="0"/>
              </w:rPr>
              <w:t>龍舌蘭酒：</w:t>
            </w:r>
            <w:r w:rsidRPr="00D82EFC">
              <w:rPr>
                <w:rFonts w:hint="eastAsia"/>
                <w:bCs/>
                <w:kern w:val="0"/>
              </w:rPr>
              <w:t>Jose Cuervo</w:t>
            </w:r>
          </w:p>
        </w:tc>
        <w:tc>
          <w:tcPr>
            <w:tcW w:w="750" w:type="dxa"/>
          </w:tcPr>
          <w:p w:rsidR="00E01240" w:rsidRPr="00D82EFC" w:rsidRDefault="00E01240" w:rsidP="00E01240">
            <w:pPr>
              <w:widowControl/>
              <w:adjustRightInd w:val="0"/>
              <w:spacing w:after="120"/>
              <w:ind w:firstLineChars="0" w:firstLine="0"/>
              <w:jc w:val="right"/>
              <w:rPr>
                <w:rFonts w:cs="Arial"/>
                <w:bCs/>
                <w:kern w:val="0"/>
              </w:rPr>
            </w:pPr>
            <w:r w:rsidRPr="00D82EFC">
              <w:rPr>
                <w:rFonts w:cs="Arial" w:hint="eastAsia"/>
                <w:bCs/>
                <w:kern w:val="0"/>
              </w:rPr>
              <w:t>43</w:t>
            </w:r>
          </w:p>
        </w:tc>
      </w:tr>
      <w:tr w:rsidR="00E01240" w:rsidRPr="00D82EFC" w:rsidTr="00AA6EC0">
        <w:tc>
          <w:tcPr>
            <w:tcW w:w="708" w:type="dxa"/>
          </w:tcPr>
          <w:p w:rsidR="00E01240" w:rsidRPr="00D82EFC" w:rsidRDefault="00E01240" w:rsidP="00E01240">
            <w:pPr>
              <w:widowControl/>
              <w:adjustRightInd w:val="0"/>
              <w:spacing w:after="120"/>
              <w:ind w:firstLineChars="0" w:firstLine="0"/>
              <w:jc w:val="left"/>
              <w:rPr>
                <w:rFonts w:cs="Arial"/>
                <w:bCs/>
                <w:kern w:val="0"/>
              </w:rPr>
            </w:pPr>
            <w:r w:rsidRPr="00D82EFC">
              <w:rPr>
                <w:rFonts w:cs="Arial" w:hint="eastAsia"/>
                <w:bCs/>
                <w:kern w:val="0"/>
              </w:rPr>
              <w:t>691</w:t>
            </w:r>
          </w:p>
        </w:tc>
        <w:tc>
          <w:tcPr>
            <w:tcW w:w="3422" w:type="dxa"/>
          </w:tcPr>
          <w:p w:rsidR="00E01240" w:rsidRPr="00D82EFC" w:rsidRDefault="00E01240" w:rsidP="00E01240">
            <w:pPr>
              <w:widowControl/>
              <w:adjustRightInd w:val="0"/>
              <w:spacing w:after="120"/>
              <w:ind w:firstLineChars="0" w:firstLine="0"/>
              <w:jc w:val="left"/>
              <w:rPr>
                <w:rFonts w:cs="Arial"/>
                <w:bCs/>
                <w:kern w:val="0"/>
              </w:rPr>
            </w:pPr>
            <w:r w:rsidRPr="00D82EFC">
              <w:rPr>
                <w:rFonts w:cs="Arial" w:hint="eastAsia"/>
                <w:bCs/>
                <w:kern w:val="0"/>
              </w:rPr>
              <w:t>Antonio Del Valle Ruiz</w:t>
            </w:r>
          </w:p>
        </w:tc>
        <w:tc>
          <w:tcPr>
            <w:tcW w:w="3540" w:type="dxa"/>
          </w:tcPr>
          <w:p w:rsidR="00E01240" w:rsidRPr="00D82EFC" w:rsidRDefault="00E01240" w:rsidP="00E01240">
            <w:pPr>
              <w:widowControl/>
              <w:adjustRightInd w:val="0"/>
              <w:ind w:firstLineChars="0" w:firstLine="0"/>
              <w:jc w:val="left"/>
              <w:rPr>
                <w:bCs/>
                <w:kern w:val="0"/>
              </w:rPr>
            </w:pPr>
            <w:r w:rsidRPr="00D82EFC">
              <w:rPr>
                <w:rFonts w:hint="eastAsia"/>
                <w:bCs/>
                <w:kern w:val="0"/>
              </w:rPr>
              <w:t>銀行：</w:t>
            </w:r>
            <w:r w:rsidRPr="00D82EFC">
              <w:rPr>
                <w:bCs/>
                <w:kern w:val="0"/>
              </w:rPr>
              <w:t xml:space="preserve">Grupo Financiero </w:t>
            </w:r>
            <w:r w:rsidRPr="00D82EFC">
              <w:rPr>
                <w:rFonts w:hint="eastAsia"/>
                <w:bCs/>
                <w:kern w:val="0"/>
              </w:rPr>
              <w:t>、</w:t>
            </w:r>
            <w:r w:rsidRPr="00D82EFC">
              <w:rPr>
                <w:bCs/>
                <w:kern w:val="0"/>
              </w:rPr>
              <w:t>Popular Español</w:t>
            </w:r>
            <w:r w:rsidR="008E0C3C" w:rsidRPr="00D82EFC">
              <w:rPr>
                <w:rFonts w:hint="eastAsia"/>
                <w:bCs/>
                <w:kern w:val="0"/>
              </w:rPr>
              <w:t>（</w:t>
            </w:r>
            <w:r w:rsidRPr="00D82EFC">
              <w:rPr>
                <w:rFonts w:hint="eastAsia"/>
                <w:bCs/>
                <w:kern w:val="0"/>
              </w:rPr>
              <w:t>在西班牙</w:t>
            </w:r>
            <w:r w:rsidR="008E0C3C" w:rsidRPr="00D82EFC">
              <w:rPr>
                <w:rFonts w:hint="eastAsia"/>
                <w:bCs/>
                <w:kern w:val="0"/>
              </w:rPr>
              <w:t>）</w:t>
            </w:r>
          </w:p>
          <w:p w:rsidR="00E01240" w:rsidRPr="00D82EFC" w:rsidRDefault="00E01240" w:rsidP="00E01240">
            <w:pPr>
              <w:widowControl/>
              <w:adjustRightInd w:val="0"/>
              <w:ind w:firstLineChars="0" w:firstLine="0"/>
              <w:jc w:val="left"/>
              <w:rPr>
                <w:bCs/>
                <w:kern w:val="0"/>
              </w:rPr>
            </w:pPr>
            <w:r w:rsidRPr="00D82EFC">
              <w:rPr>
                <w:rFonts w:hint="eastAsia"/>
                <w:bCs/>
                <w:kern w:val="0"/>
              </w:rPr>
              <w:t>化工：</w:t>
            </w:r>
            <w:r w:rsidRPr="00D82EFC">
              <w:rPr>
                <w:bCs/>
                <w:kern w:val="0"/>
              </w:rPr>
              <w:t>Mexichem</w:t>
            </w:r>
            <w:r w:rsidRPr="00D82EFC">
              <w:rPr>
                <w:rFonts w:hint="eastAsia"/>
                <w:bCs/>
                <w:kern w:val="0"/>
              </w:rPr>
              <w:t>、</w:t>
            </w:r>
            <w:r w:rsidRPr="00D82EFC">
              <w:rPr>
                <w:bCs/>
                <w:kern w:val="0"/>
              </w:rPr>
              <w:t>Grupo Pochteca</w:t>
            </w:r>
          </w:p>
        </w:tc>
        <w:tc>
          <w:tcPr>
            <w:tcW w:w="750" w:type="dxa"/>
          </w:tcPr>
          <w:p w:rsidR="00E01240" w:rsidRPr="00D82EFC" w:rsidRDefault="00E01240" w:rsidP="00E01240">
            <w:pPr>
              <w:widowControl/>
              <w:adjustRightInd w:val="0"/>
              <w:spacing w:after="120"/>
              <w:ind w:firstLineChars="0" w:firstLine="0"/>
              <w:jc w:val="right"/>
              <w:rPr>
                <w:rFonts w:cs="Arial"/>
                <w:bCs/>
                <w:kern w:val="0"/>
              </w:rPr>
            </w:pPr>
            <w:r w:rsidRPr="00D82EFC">
              <w:rPr>
                <w:rFonts w:cs="Arial"/>
                <w:bCs/>
                <w:kern w:val="0"/>
              </w:rPr>
              <w:t>3</w:t>
            </w:r>
            <w:r w:rsidRPr="00D82EFC">
              <w:rPr>
                <w:rFonts w:cs="Arial" w:hint="eastAsia"/>
                <w:bCs/>
                <w:kern w:val="0"/>
              </w:rPr>
              <w:t>2</w:t>
            </w:r>
          </w:p>
        </w:tc>
      </w:tr>
      <w:tr w:rsidR="00E01240" w:rsidRPr="00D82EFC" w:rsidTr="00AA6EC0">
        <w:tc>
          <w:tcPr>
            <w:tcW w:w="708" w:type="dxa"/>
          </w:tcPr>
          <w:p w:rsidR="00E01240" w:rsidRPr="00D82EFC" w:rsidRDefault="00E01240" w:rsidP="00E01240">
            <w:pPr>
              <w:widowControl/>
              <w:adjustRightInd w:val="0"/>
              <w:spacing w:after="120"/>
              <w:ind w:firstLineChars="0" w:firstLine="0"/>
              <w:jc w:val="left"/>
              <w:rPr>
                <w:rFonts w:cs="Arial"/>
                <w:bCs/>
                <w:kern w:val="0"/>
              </w:rPr>
            </w:pPr>
            <w:r w:rsidRPr="00D82EFC">
              <w:rPr>
                <w:rFonts w:cs="Arial"/>
                <w:bCs/>
                <w:kern w:val="0"/>
              </w:rPr>
              <w:t>1057</w:t>
            </w:r>
          </w:p>
        </w:tc>
        <w:tc>
          <w:tcPr>
            <w:tcW w:w="3422" w:type="dxa"/>
          </w:tcPr>
          <w:p w:rsidR="00E01240" w:rsidRPr="00D82EFC" w:rsidRDefault="00E01240" w:rsidP="00E01240">
            <w:pPr>
              <w:widowControl/>
              <w:adjustRightInd w:val="0"/>
              <w:spacing w:after="120"/>
              <w:ind w:firstLineChars="0" w:firstLine="0"/>
              <w:jc w:val="left"/>
              <w:rPr>
                <w:rFonts w:cs="Arial"/>
                <w:bCs/>
                <w:kern w:val="0"/>
              </w:rPr>
            </w:pPr>
            <w:r w:rsidRPr="00D82EFC">
              <w:rPr>
                <w:rFonts w:cs="Arial"/>
                <w:bCs/>
                <w:kern w:val="0"/>
              </w:rPr>
              <w:t>José and Francisco Jose Calderon Rojas</w:t>
            </w:r>
          </w:p>
        </w:tc>
        <w:tc>
          <w:tcPr>
            <w:tcW w:w="3540" w:type="dxa"/>
          </w:tcPr>
          <w:p w:rsidR="00E01240" w:rsidRPr="00D82EFC" w:rsidRDefault="00E01240" w:rsidP="00E01240">
            <w:pPr>
              <w:widowControl/>
              <w:adjustRightInd w:val="0"/>
              <w:ind w:firstLineChars="0" w:firstLine="0"/>
              <w:jc w:val="left"/>
              <w:rPr>
                <w:bCs/>
                <w:kern w:val="0"/>
              </w:rPr>
            </w:pPr>
            <w:r w:rsidRPr="00D82EFC">
              <w:rPr>
                <w:rFonts w:hint="eastAsia"/>
                <w:bCs/>
                <w:kern w:val="0"/>
              </w:rPr>
              <w:t>可口可樂集團飲料代工生產：</w:t>
            </w:r>
            <w:r w:rsidRPr="00D82EFC">
              <w:rPr>
                <w:rFonts w:hint="eastAsia"/>
                <w:bCs/>
                <w:kern w:val="0"/>
              </w:rPr>
              <w:t>Femsa</w:t>
            </w:r>
            <w:r w:rsidRPr="00D82EFC">
              <w:rPr>
                <w:rFonts w:hint="eastAsia"/>
                <w:bCs/>
                <w:kern w:val="0"/>
              </w:rPr>
              <w:t>集團大股東</w:t>
            </w:r>
          </w:p>
        </w:tc>
        <w:tc>
          <w:tcPr>
            <w:tcW w:w="750" w:type="dxa"/>
          </w:tcPr>
          <w:p w:rsidR="00E01240" w:rsidRPr="00D82EFC" w:rsidRDefault="00E01240" w:rsidP="00E01240">
            <w:pPr>
              <w:widowControl/>
              <w:adjustRightInd w:val="0"/>
              <w:spacing w:after="120"/>
              <w:ind w:firstLineChars="0" w:firstLine="0"/>
              <w:jc w:val="right"/>
              <w:rPr>
                <w:rFonts w:cs="Arial"/>
                <w:bCs/>
                <w:kern w:val="0"/>
              </w:rPr>
            </w:pPr>
            <w:r w:rsidRPr="00D82EFC">
              <w:rPr>
                <w:rFonts w:cs="Arial"/>
                <w:bCs/>
                <w:kern w:val="0"/>
              </w:rPr>
              <w:t>22</w:t>
            </w:r>
          </w:p>
        </w:tc>
      </w:tr>
      <w:tr w:rsidR="00E01240" w:rsidRPr="00D82EFC" w:rsidTr="00AA6EC0">
        <w:tc>
          <w:tcPr>
            <w:tcW w:w="708" w:type="dxa"/>
          </w:tcPr>
          <w:p w:rsidR="00E01240" w:rsidRPr="00D82EFC" w:rsidRDefault="00E01240" w:rsidP="00E01240">
            <w:pPr>
              <w:widowControl/>
              <w:adjustRightInd w:val="0"/>
              <w:spacing w:after="120"/>
              <w:ind w:firstLineChars="0" w:firstLine="0"/>
              <w:jc w:val="left"/>
              <w:rPr>
                <w:rFonts w:cs="Arial"/>
                <w:bCs/>
                <w:kern w:val="0"/>
              </w:rPr>
            </w:pPr>
            <w:r w:rsidRPr="00D82EFC">
              <w:rPr>
                <w:rFonts w:cs="Arial" w:hint="eastAsia"/>
                <w:bCs/>
                <w:kern w:val="0"/>
              </w:rPr>
              <w:t>1057</w:t>
            </w:r>
          </w:p>
        </w:tc>
        <w:tc>
          <w:tcPr>
            <w:tcW w:w="3422" w:type="dxa"/>
          </w:tcPr>
          <w:p w:rsidR="00E01240" w:rsidRPr="00D82EFC" w:rsidRDefault="00E01240" w:rsidP="00E01240">
            <w:pPr>
              <w:widowControl/>
              <w:adjustRightInd w:val="0"/>
              <w:spacing w:after="120"/>
              <w:ind w:firstLineChars="0" w:firstLine="0"/>
              <w:jc w:val="left"/>
              <w:rPr>
                <w:rFonts w:cs="Arial"/>
                <w:bCs/>
                <w:kern w:val="0"/>
              </w:rPr>
            </w:pPr>
            <w:r w:rsidRPr="00D82EFC">
              <w:rPr>
                <w:rFonts w:cs="Arial"/>
                <w:bCs/>
                <w:kern w:val="0"/>
              </w:rPr>
              <w:t>Carlos Hank Rhon</w:t>
            </w:r>
          </w:p>
        </w:tc>
        <w:tc>
          <w:tcPr>
            <w:tcW w:w="3540" w:type="dxa"/>
          </w:tcPr>
          <w:p w:rsidR="00E01240" w:rsidRPr="00D82EFC" w:rsidRDefault="00E01240" w:rsidP="00E01240">
            <w:pPr>
              <w:widowControl/>
              <w:adjustRightInd w:val="0"/>
              <w:ind w:firstLineChars="0" w:firstLine="0"/>
              <w:jc w:val="left"/>
              <w:rPr>
                <w:bCs/>
                <w:kern w:val="0"/>
              </w:rPr>
            </w:pPr>
            <w:r w:rsidRPr="00D82EFC">
              <w:rPr>
                <w:rFonts w:hint="eastAsia"/>
                <w:bCs/>
                <w:kern w:val="0"/>
              </w:rPr>
              <w:t>Grupo Financiero Interacciones</w:t>
            </w:r>
            <w:r w:rsidR="008E0C3C" w:rsidRPr="00D82EFC">
              <w:rPr>
                <w:rFonts w:hint="eastAsia"/>
                <w:bCs/>
                <w:kern w:val="0"/>
              </w:rPr>
              <w:t>（</w:t>
            </w:r>
            <w:r w:rsidRPr="00D82EFC">
              <w:rPr>
                <w:rFonts w:hint="eastAsia"/>
                <w:bCs/>
                <w:kern w:val="0"/>
              </w:rPr>
              <w:t>金融</w:t>
            </w:r>
            <w:r w:rsidR="008E0C3C" w:rsidRPr="00D82EFC">
              <w:rPr>
                <w:rFonts w:hint="eastAsia"/>
                <w:bCs/>
                <w:kern w:val="0"/>
              </w:rPr>
              <w:t>）</w:t>
            </w:r>
            <w:r w:rsidRPr="00D82EFC">
              <w:rPr>
                <w:rFonts w:hint="eastAsia"/>
                <w:bCs/>
                <w:kern w:val="0"/>
              </w:rPr>
              <w:t>大股東</w:t>
            </w:r>
          </w:p>
        </w:tc>
        <w:tc>
          <w:tcPr>
            <w:tcW w:w="750" w:type="dxa"/>
          </w:tcPr>
          <w:p w:rsidR="00E01240" w:rsidRPr="00D82EFC" w:rsidRDefault="00E01240" w:rsidP="00E01240">
            <w:pPr>
              <w:widowControl/>
              <w:adjustRightInd w:val="0"/>
              <w:spacing w:after="120"/>
              <w:ind w:firstLineChars="0" w:firstLine="0"/>
              <w:jc w:val="right"/>
              <w:rPr>
                <w:rFonts w:cs="Arial"/>
                <w:bCs/>
                <w:kern w:val="0"/>
              </w:rPr>
            </w:pPr>
            <w:r w:rsidRPr="00D82EFC">
              <w:rPr>
                <w:rFonts w:cs="Arial" w:hint="eastAsia"/>
                <w:bCs/>
                <w:kern w:val="0"/>
              </w:rPr>
              <w:t>22</w:t>
            </w:r>
          </w:p>
        </w:tc>
      </w:tr>
      <w:tr w:rsidR="00E01240" w:rsidRPr="00D82EFC" w:rsidTr="00AA6EC0">
        <w:tc>
          <w:tcPr>
            <w:tcW w:w="708" w:type="dxa"/>
          </w:tcPr>
          <w:p w:rsidR="00E01240" w:rsidRPr="00D82EFC" w:rsidRDefault="00E01240" w:rsidP="00E01240">
            <w:pPr>
              <w:widowControl/>
              <w:adjustRightInd w:val="0"/>
              <w:spacing w:after="120"/>
              <w:ind w:firstLineChars="0" w:firstLine="0"/>
              <w:jc w:val="left"/>
              <w:rPr>
                <w:rFonts w:cs="Arial"/>
                <w:bCs/>
                <w:kern w:val="0"/>
              </w:rPr>
            </w:pPr>
            <w:r w:rsidRPr="00D82EFC">
              <w:rPr>
                <w:rFonts w:cs="Arial" w:hint="eastAsia"/>
                <w:bCs/>
                <w:kern w:val="0"/>
              </w:rPr>
              <w:t>1281</w:t>
            </w:r>
          </w:p>
        </w:tc>
        <w:tc>
          <w:tcPr>
            <w:tcW w:w="3422" w:type="dxa"/>
          </w:tcPr>
          <w:p w:rsidR="00E01240" w:rsidRPr="00D82EFC" w:rsidRDefault="00E01240" w:rsidP="00E01240">
            <w:pPr>
              <w:widowControl/>
              <w:adjustRightInd w:val="0"/>
              <w:spacing w:after="120"/>
              <w:ind w:firstLineChars="0" w:firstLine="0"/>
              <w:jc w:val="left"/>
              <w:rPr>
                <w:rFonts w:cs="Arial"/>
                <w:bCs/>
                <w:kern w:val="0"/>
              </w:rPr>
            </w:pPr>
            <w:r w:rsidRPr="00D82EFC">
              <w:rPr>
                <w:rFonts w:cs="Arial"/>
                <w:bCs/>
                <w:kern w:val="0"/>
              </w:rPr>
              <w:t>Roberto Hernandez</w:t>
            </w:r>
            <w:r w:rsidRPr="00D82EFC">
              <w:rPr>
                <w:rFonts w:cs="Arial" w:hint="eastAsia"/>
                <w:bCs/>
                <w:kern w:val="0"/>
              </w:rPr>
              <w:t xml:space="preserve"> Ramirez</w:t>
            </w:r>
          </w:p>
        </w:tc>
        <w:tc>
          <w:tcPr>
            <w:tcW w:w="3540" w:type="dxa"/>
          </w:tcPr>
          <w:p w:rsidR="00E01240" w:rsidRPr="00D82EFC" w:rsidRDefault="00E01240" w:rsidP="00E01240">
            <w:pPr>
              <w:widowControl/>
              <w:adjustRightInd w:val="0"/>
              <w:ind w:firstLineChars="0" w:firstLine="0"/>
              <w:jc w:val="left"/>
              <w:rPr>
                <w:bCs/>
                <w:kern w:val="0"/>
              </w:rPr>
            </w:pPr>
            <w:r w:rsidRPr="00D82EFC">
              <w:rPr>
                <w:rFonts w:hint="eastAsia"/>
                <w:bCs/>
                <w:kern w:val="0"/>
              </w:rPr>
              <w:t>Citigroup Banamex</w:t>
            </w:r>
            <w:r w:rsidRPr="00D82EFC">
              <w:rPr>
                <w:rFonts w:hint="eastAsia"/>
                <w:bCs/>
                <w:kern w:val="0"/>
              </w:rPr>
              <w:t>銀行大股東</w:t>
            </w:r>
          </w:p>
        </w:tc>
        <w:tc>
          <w:tcPr>
            <w:tcW w:w="750" w:type="dxa"/>
          </w:tcPr>
          <w:p w:rsidR="00E01240" w:rsidRPr="00D82EFC" w:rsidRDefault="00E01240" w:rsidP="00E01240">
            <w:pPr>
              <w:widowControl/>
              <w:adjustRightInd w:val="0"/>
              <w:spacing w:after="120"/>
              <w:ind w:firstLineChars="0" w:firstLine="0"/>
              <w:jc w:val="right"/>
              <w:rPr>
                <w:rFonts w:cs="Arial"/>
                <w:bCs/>
                <w:kern w:val="0"/>
              </w:rPr>
            </w:pPr>
            <w:r w:rsidRPr="00D82EFC">
              <w:rPr>
                <w:rFonts w:cs="Arial" w:hint="eastAsia"/>
                <w:bCs/>
                <w:kern w:val="0"/>
              </w:rPr>
              <w:t>18</w:t>
            </w:r>
          </w:p>
        </w:tc>
      </w:tr>
      <w:tr w:rsidR="00E01240" w:rsidRPr="00D82EFC" w:rsidTr="00AA6EC0">
        <w:tc>
          <w:tcPr>
            <w:tcW w:w="708" w:type="dxa"/>
          </w:tcPr>
          <w:p w:rsidR="00E01240" w:rsidRPr="00D82EFC" w:rsidRDefault="00E01240" w:rsidP="00E01240">
            <w:pPr>
              <w:widowControl/>
              <w:adjustRightInd w:val="0"/>
              <w:spacing w:after="120"/>
              <w:ind w:firstLineChars="0" w:firstLine="0"/>
              <w:jc w:val="left"/>
              <w:rPr>
                <w:rFonts w:cs="Arial"/>
                <w:bCs/>
                <w:kern w:val="0"/>
              </w:rPr>
            </w:pPr>
            <w:r w:rsidRPr="00D82EFC">
              <w:rPr>
                <w:rFonts w:cs="Arial" w:hint="eastAsia"/>
                <w:bCs/>
                <w:kern w:val="0"/>
              </w:rPr>
              <w:t>1511</w:t>
            </w:r>
          </w:p>
        </w:tc>
        <w:tc>
          <w:tcPr>
            <w:tcW w:w="3422" w:type="dxa"/>
          </w:tcPr>
          <w:p w:rsidR="00E01240" w:rsidRPr="00D82EFC" w:rsidRDefault="00E01240" w:rsidP="00E01240">
            <w:pPr>
              <w:widowControl/>
              <w:adjustRightInd w:val="0"/>
              <w:spacing w:after="120"/>
              <w:ind w:firstLineChars="0" w:firstLine="0"/>
              <w:jc w:val="left"/>
              <w:rPr>
                <w:rFonts w:cs="Arial"/>
                <w:bCs/>
                <w:kern w:val="0"/>
              </w:rPr>
            </w:pPr>
            <w:r w:rsidRPr="00D82EFC">
              <w:rPr>
                <w:rFonts w:cs="Arial"/>
                <w:bCs/>
                <w:kern w:val="0"/>
              </w:rPr>
              <w:t>Fernando Chico Pardo</w:t>
            </w:r>
          </w:p>
        </w:tc>
        <w:tc>
          <w:tcPr>
            <w:tcW w:w="3540" w:type="dxa"/>
          </w:tcPr>
          <w:p w:rsidR="00E01240" w:rsidRPr="00D82EFC" w:rsidRDefault="00E01240" w:rsidP="00E01240">
            <w:pPr>
              <w:widowControl/>
              <w:adjustRightInd w:val="0"/>
              <w:ind w:firstLineChars="0" w:firstLine="0"/>
              <w:jc w:val="left"/>
              <w:rPr>
                <w:bCs/>
                <w:kern w:val="0"/>
              </w:rPr>
            </w:pPr>
            <w:r w:rsidRPr="00D82EFC">
              <w:rPr>
                <w:bCs/>
                <w:kern w:val="0"/>
              </w:rPr>
              <w:t>金融：</w:t>
            </w:r>
            <w:r w:rsidRPr="00D82EFC">
              <w:rPr>
                <w:rFonts w:hint="eastAsia"/>
                <w:bCs/>
                <w:kern w:val="0"/>
              </w:rPr>
              <w:t>A</w:t>
            </w:r>
            <w:r w:rsidRPr="00D82EFC">
              <w:rPr>
                <w:bCs/>
                <w:kern w:val="0"/>
              </w:rPr>
              <w:t>cciones y Asesoria Bursatil / Grupo Financiero Inbursa</w:t>
            </w:r>
          </w:p>
        </w:tc>
        <w:tc>
          <w:tcPr>
            <w:tcW w:w="750" w:type="dxa"/>
          </w:tcPr>
          <w:p w:rsidR="00E01240" w:rsidRPr="00D82EFC" w:rsidRDefault="00E01240" w:rsidP="00E01240">
            <w:pPr>
              <w:widowControl/>
              <w:adjustRightInd w:val="0"/>
              <w:spacing w:after="120"/>
              <w:ind w:firstLineChars="0" w:firstLine="0"/>
              <w:jc w:val="right"/>
              <w:rPr>
                <w:rFonts w:cs="Arial"/>
                <w:bCs/>
                <w:kern w:val="0"/>
              </w:rPr>
            </w:pPr>
            <w:r w:rsidRPr="00D82EFC">
              <w:rPr>
                <w:rFonts w:cs="Arial" w:hint="eastAsia"/>
                <w:bCs/>
                <w:kern w:val="0"/>
              </w:rPr>
              <w:t>15</w:t>
            </w:r>
          </w:p>
        </w:tc>
      </w:tr>
      <w:tr w:rsidR="00E01240" w:rsidRPr="00D82EFC" w:rsidTr="00AA6EC0">
        <w:tc>
          <w:tcPr>
            <w:tcW w:w="708" w:type="dxa"/>
          </w:tcPr>
          <w:p w:rsidR="00E01240" w:rsidRPr="00D82EFC" w:rsidRDefault="00E01240" w:rsidP="00E01240">
            <w:pPr>
              <w:widowControl/>
              <w:adjustRightInd w:val="0"/>
              <w:spacing w:after="120"/>
              <w:ind w:firstLineChars="0" w:firstLine="0"/>
              <w:jc w:val="left"/>
              <w:rPr>
                <w:rFonts w:cs="Arial"/>
                <w:bCs/>
                <w:kern w:val="0"/>
              </w:rPr>
            </w:pPr>
            <w:r w:rsidRPr="00D82EFC">
              <w:rPr>
                <w:rFonts w:cs="Arial"/>
                <w:bCs/>
                <w:kern w:val="0"/>
              </w:rPr>
              <w:t>1717</w:t>
            </w:r>
          </w:p>
        </w:tc>
        <w:tc>
          <w:tcPr>
            <w:tcW w:w="3422" w:type="dxa"/>
          </w:tcPr>
          <w:p w:rsidR="00E01240" w:rsidRPr="00D82EFC" w:rsidRDefault="00E01240" w:rsidP="00E01240">
            <w:pPr>
              <w:widowControl/>
              <w:adjustRightInd w:val="0"/>
              <w:spacing w:after="120"/>
              <w:ind w:firstLineChars="0" w:firstLine="0"/>
              <w:jc w:val="left"/>
              <w:rPr>
                <w:rFonts w:cs="Arial"/>
                <w:bCs/>
                <w:kern w:val="0"/>
              </w:rPr>
            </w:pPr>
            <w:r w:rsidRPr="00D82EFC">
              <w:rPr>
                <w:rFonts w:cs="Arial"/>
                <w:bCs/>
                <w:kern w:val="0"/>
              </w:rPr>
              <w:t>Rufino Vigil Gonzalez</w:t>
            </w:r>
          </w:p>
        </w:tc>
        <w:tc>
          <w:tcPr>
            <w:tcW w:w="3540" w:type="dxa"/>
          </w:tcPr>
          <w:p w:rsidR="00E01240" w:rsidRPr="00D82EFC" w:rsidRDefault="00E01240" w:rsidP="00E01240">
            <w:pPr>
              <w:widowControl/>
              <w:adjustRightInd w:val="0"/>
              <w:ind w:firstLineChars="0" w:firstLine="0"/>
              <w:jc w:val="left"/>
              <w:rPr>
                <w:bCs/>
                <w:kern w:val="0"/>
              </w:rPr>
            </w:pPr>
            <w:r w:rsidRPr="00D82EFC">
              <w:rPr>
                <w:rFonts w:hint="eastAsia"/>
                <w:bCs/>
                <w:kern w:val="0"/>
              </w:rPr>
              <w:t>鋼鐵廠：</w:t>
            </w:r>
            <w:r w:rsidRPr="00D82EFC">
              <w:rPr>
                <w:rFonts w:hint="eastAsia"/>
                <w:bCs/>
                <w:kern w:val="0"/>
              </w:rPr>
              <w:t>Industrias CH</w:t>
            </w:r>
          </w:p>
        </w:tc>
        <w:tc>
          <w:tcPr>
            <w:tcW w:w="750" w:type="dxa"/>
          </w:tcPr>
          <w:p w:rsidR="00E01240" w:rsidRPr="00D82EFC" w:rsidRDefault="00E01240" w:rsidP="00E01240">
            <w:pPr>
              <w:widowControl/>
              <w:adjustRightInd w:val="0"/>
              <w:spacing w:after="120"/>
              <w:ind w:firstLineChars="0" w:firstLine="0"/>
              <w:jc w:val="right"/>
              <w:rPr>
                <w:rFonts w:cs="Arial"/>
                <w:bCs/>
                <w:kern w:val="0"/>
              </w:rPr>
            </w:pPr>
            <w:r w:rsidRPr="00D82EFC">
              <w:rPr>
                <w:rFonts w:cs="Arial" w:hint="eastAsia"/>
                <w:bCs/>
                <w:kern w:val="0"/>
              </w:rPr>
              <w:t>1</w:t>
            </w:r>
            <w:r w:rsidRPr="00D82EFC">
              <w:rPr>
                <w:rFonts w:cs="Arial"/>
                <w:bCs/>
                <w:kern w:val="0"/>
              </w:rPr>
              <w:t>3</w:t>
            </w:r>
          </w:p>
        </w:tc>
      </w:tr>
      <w:tr w:rsidR="00E01240" w:rsidRPr="00D82EFC" w:rsidTr="00AA6EC0">
        <w:tc>
          <w:tcPr>
            <w:tcW w:w="708" w:type="dxa"/>
          </w:tcPr>
          <w:p w:rsidR="00E01240" w:rsidRPr="00D82EFC" w:rsidRDefault="00E01240" w:rsidP="00E01240">
            <w:pPr>
              <w:widowControl/>
              <w:adjustRightInd w:val="0"/>
              <w:spacing w:after="120"/>
              <w:ind w:firstLineChars="0" w:firstLine="0"/>
              <w:jc w:val="left"/>
              <w:rPr>
                <w:rFonts w:cs="Arial"/>
                <w:bCs/>
                <w:kern w:val="0"/>
              </w:rPr>
            </w:pPr>
            <w:r w:rsidRPr="00D82EFC">
              <w:rPr>
                <w:rFonts w:cs="Arial"/>
                <w:bCs/>
                <w:kern w:val="0"/>
              </w:rPr>
              <w:t>1818</w:t>
            </w:r>
          </w:p>
        </w:tc>
        <w:tc>
          <w:tcPr>
            <w:tcW w:w="3422" w:type="dxa"/>
          </w:tcPr>
          <w:p w:rsidR="00E01240" w:rsidRPr="00D82EFC" w:rsidRDefault="00E01240" w:rsidP="00E01240">
            <w:pPr>
              <w:widowControl/>
              <w:adjustRightInd w:val="0"/>
              <w:spacing w:after="120"/>
              <w:ind w:firstLineChars="0" w:firstLine="0"/>
              <w:jc w:val="left"/>
              <w:rPr>
                <w:rFonts w:cs="Arial"/>
                <w:bCs/>
                <w:kern w:val="0"/>
              </w:rPr>
            </w:pPr>
            <w:r w:rsidRPr="00D82EFC">
              <w:rPr>
                <w:rFonts w:cs="Arial"/>
                <w:bCs/>
                <w:kern w:val="0"/>
              </w:rPr>
              <w:t>Emilio Azcarraga Jean</w:t>
            </w:r>
          </w:p>
        </w:tc>
        <w:tc>
          <w:tcPr>
            <w:tcW w:w="3540" w:type="dxa"/>
          </w:tcPr>
          <w:p w:rsidR="00E01240" w:rsidRPr="00D82EFC" w:rsidRDefault="00E01240" w:rsidP="00E01240">
            <w:pPr>
              <w:widowControl/>
              <w:adjustRightInd w:val="0"/>
              <w:ind w:firstLineChars="0" w:firstLine="0"/>
              <w:jc w:val="left"/>
              <w:rPr>
                <w:bCs/>
                <w:kern w:val="0"/>
              </w:rPr>
            </w:pPr>
            <w:r w:rsidRPr="00D82EFC">
              <w:rPr>
                <w:rFonts w:hint="eastAsia"/>
                <w:bCs/>
                <w:kern w:val="0"/>
              </w:rPr>
              <w:t>電視台：</w:t>
            </w:r>
            <w:r w:rsidRPr="00D82EFC">
              <w:rPr>
                <w:bCs/>
                <w:kern w:val="0"/>
              </w:rPr>
              <w:t>Televisa</w:t>
            </w:r>
          </w:p>
          <w:p w:rsidR="00E01240" w:rsidRPr="00D82EFC" w:rsidRDefault="00E01240" w:rsidP="00E01240">
            <w:pPr>
              <w:widowControl/>
              <w:adjustRightInd w:val="0"/>
              <w:ind w:firstLineChars="0" w:firstLine="0"/>
              <w:jc w:val="left"/>
              <w:rPr>
                <w:bCs/>
                <w:kern w:val="0"/>
              </w:rPr>
            </w:pPr>
            <w:r w:rsidRPr="00D82EFC">
              <w:rPr>
                <w:rFonts w:hint="eastAsia"/>
                <w:bCs/>
                <w:kern w:val="0"/>
              </w:rPr>
              <w:t>固網：</w:t>
            </w:r>
            <w:r w:rsidRPr="00D82EFC">
              <w:rPr>
                <w:rFonts w:hint="eastAsia"/>
                <w:bCs/>
                <w:kern w:val="0"/>
              </w:rPr>
              <w:t>Triple play</w:t>
            </w:r>
          </w:p>
          <w:p w:rsidR="00E01240" w:rsidRPr="00D82EFC" w:rsidRDefault="00E01240" w:rsidP="00E01240">
            <w:pPr>
              <w:widowControl/>
              <w:adjustRightInd w:val="0"/>
              <w:ind w:firstLineChars="0" w:firstLine="0"/>
              <w:jc w:val="left"/>
              <w:rPr>
                <w:bCs/>
                <w:kern w:val="0"/>
              </w:rPr>
            </w:pPr>
            <w:r w:rsidRPr="00D82EFC">
              <w:rPr>
                <w:rFonts w:hint="eastAsia"/>
                <w:bCs/>
                <w:kern w:val="0"/>
              </w:rPr>
              <w:t>有線電視：</w:t>
            </w:r>
            <w:r w:rsidRPr="00D82EFC">
              <w:rPr>
                <w:rFonts w:hint="eastAsia"/>
                <w:bCs/>
                <w:kern w:val="0"/>
              </w:rPr>
              <w:t>Cablevision</w:t>
            </w:r>
          </w:p>
        </w:tc>
        <w:tc>
          <w:tcPr>
            <w:tcW w:w="750" w:type="dxa"/>
          </w:tcPr>
          <w:p w:rsidR="00E01240" w:rsidRPr="00D82EFC" w:rsidRDefault="00E01240" w:rsidP="00E01240">
            <w:pPr>
              <w:widowControl/>
              <w:adjustRightInd w:val="0"/>
              <w:spacing w:after="120"/>
              <w:ind w:firstLineChars="0" w:firstLine="0"/>
              <w:jc w:val="right"/>
              <w:rPr>
                <w:rFonts w:cs="Arial"/>
                <w:bCs/>
                <w:kern w:val="0"/>
              </w:rPr>
            </w:pPr>
            <w:r w:rsidRPr="00D82EFC">
              <w:rPr>
                <w:rFonts w:cs="Arial" w:hint="eastAsia"/>
                <w:bCs/>
                <w:kern w:val="0"/>
              </w:rPr>
              <w:t>1</w:t>
            </w:r>
            <w:r w:rsidRPr="00D82EFC">
              <w:rPr>
                <w:rFonts w:cs="Arial"/>
                <w:bCs/>
                <w:kern w:val="0"/>
              </w:rPr>
              <w:t>2</w:t>
            </w:r>
          </w:p>
        </w:tc>
      </w:tr>
      <w:tr w:rsidR="00E01240" w:rsidRPr="00D82EFC" w:rsidTr="00AA6EC0">
        <w:tc>
          <w:tcPr>
            <w:tcW w:w="708" w:type="dxa"/>
          </w:tcPr>
          <w:p w:rsidR="00E01240" w:rsidRPr="00D82EFC" w:rsidRDefault="00E01240" w:rsidP="00E01240">
            <w:pPr>
              <w:widowControl/>
              <w:adjustRightInd w:val="0"/>
              <w:spacing w:after="120"/>
              <w:ind w:firstLineChars="0" w:firstLine="0"/>
              <w:jc w:val="left"/>
              <w:rPr>
                <w:rFonts w:cs="Arial"/>
                <w:bCs/>
                <w:kern w:val="0"/>
              </w:rPr>
            </w:pPr>
            <w:r w:rsidRPr="00D82EFC">
              <w:rPr>
                <w:rFonts w:cs="Arial" w:hint="eastAsia"/>
                <w:bCs/>
                <w:kern w:val="0"/>
              </w:rPr>
              <w:t>1</w:t>
            </w:r>
            <w:r w:rsidRPr="00D82EFC">
              <w:rPr>
                <w:rFonts w:cs="Arial"/>
                <w:bCs/>
                <w:kern w:val="0"/>
              </w:rPr>
              <w:t>818</w:t>
            </w:r>
          </w:p>
        </w:tc>
        <w:tc>
          <w:tcPr>
            <w:tcW w:w="3422" w:type="dxa"/>
          </w:tcPr>
          <w:p w:rsidR="00E01240" w:rsidRPr="00D82EFC" w:rsidRDefault="00E01240" w:rsidP="00E01240">
            <w:pPr>
              <w:widowControl/>
              <w:adjustRightInd w:val="0"/>
              <w:spacing w:after="120"/>
              <w:ind w:firstLineChars="0" w:firstLine="0"/>
              <w:jc w:val="left"/>
              <w:rPr>
                <w:rFonts w:cs="Arial"/>
                <w:bCs/>
                <w:kern w:val="0"/>
              </w:rPr>
            </w:pPr>
            <w:r w:rsidRPr="00D82EFC">
              <w:rPr>
                <w:rFonts w:cs="Arial"/>
                <w:bCs/>
                <w:kern w:val="0"/>
              </w:rPr>
              <w:t>David Penaloza Alanis</w:t>
            </w:r>
          </w:p>
        </w:tc>
        <w:tc>
          <w:tcPr>
            <w:tcW w:w="3540" w:type="dxa"/>
          </w:tcPr>
          <w:p w:rsidR="00E01240" w:rsidRPr="00D82EFC" w:rsidRDefault="00E01240" w:rsidP="00E01240">
            <w:pPr>
              <w:widowControl/>
              <w:adjustRightInd w:val="0"/>
              <w:ind w:firstLineChars="0" w:firstLine="0"/>
              <w:jc w:val="left"/>
              <w:rPr>
                <w:bCs/>
                <w:kern w:val="0"/>
              </w:rPr>
            </w:pPr>
            <w:r w:rsidRPr="00D82EFC">
              <w:rPr>
                <w:rFonts w:hint="eastAsia"/>
                <w:bCs/>
                <w:kern w:val="0"/>
              </w:rPr>
              <w:t>建築</w:t>
            </w:r>
            <w:r w:rsidRPr="00D82EFC">
              <w:rPr>
                <w:rFonts w:hint="eastAsia"/>
                <w:bCs/>
                <w:kern w:val="0"/>
              </w:rPr>
              <w:t>:</w:t>
            </w:r>
            <w:r w:rsidRPr="00D82EFC">
              <w:rPr>
                <w:bCs/>
                <w:kern w:val="0"/>
              </w:rPr>
              <w:t xml:space="preserve"> Promotora y Operadora de Infraestructura</w:t>
            </w:r>
            <w:r w:rsidR="007C2C32" w:rsidRPr="00D82EFC">
              <w:rPr>
                <w:bCs/>
                <w:kern w:val="0"/>
              </w:rPr>
              <w:t>（</w:t>
            </w:r>
            <w:r w:rsidRPr="00D82EFC">
              <w:rPr>
                <w:rFonts w:hint="eastAsia"/>
                <w:bCs/>
                <w:kern w:val="0"/>
              </w:rPr>
              <w:t>PINFRA</w:t>
            </w:r>
            <w:r w:rsidR="008E0C3C" w:rsidRPr="00D82EFC">
              <w:rPr>
                <w:rFonts w:hint="eastAsia"/>
                <w:bCs/>
                <w:kern w:val="0"/>
              </w:rPr>
              <w:t>）</w:t>
            </w:r>
          </w:p>
        </w:tc>
        <w:tc>
          <w:tcPr>
            <w:tcW w:w="750" w:type="dxa"/>
          </w:tcPr>
          <w:p w:rsidR="00E01240" w:rsidRPr="00D82EFC" w:rsidRDefault="00E01240" w:rsidP="00E01240">
            <w:pPr>
              <w:widowControl/>
              <w:adjustRightInd w:val="0"/>
              <w:spacing w:after="120"/>
              <w:ind w:firstLineChars="0" w:firstLine="0"/>
              <w:jc w:val="right"/>
              <w:rPr>
                <w:rFonts w:cs="Arial"/>
                <w:bCs/>
                <w:kern w:val="0"/>
              </w:rPr>
            </w:pPr>
            <w:r w:rsidRPr="00D82EFC">
              <w:rPr>
                <w:rFonts w:cs="Arial" w:hint="eastAsia"/>
                <w:bCs/>
                <w:kern w:val="0"/>
              </w:rPr>
              <w:t>1</w:t>
            </w:r>
            <w:r w:rsidRPr="00D82EFC">
              <w:rPr>
                <w:rFonts w:cs="Arial"/>
                <w:bCs/>
                <w:kern w:val="0"/>
              </w:rPr>
              <w:t>2</w:t>
            </w:r>
          </w:p>
        </w:tc>
      </w:tr>
    </w:tbl>
    <w:p w:rsidR="00AA6EC0" w:rsidRPr="00D82EFC" w:rsidRDefault="00AA6EC0" w:rsidP="00B41BD8">
      <w:pPr>
        <w:pStyle w:val="a8"/>
        <w:ind w:left="945" w:hanging="709"/>
      </w:pPr>
    </w:p>
    <w:p w:rsidR="00AA6EC0" w:rsidRPr="00D82EFC" w:rsidRDefault="00AA6EC0">
      <w:pPr>
        <w:widowControl/>
        <w:kinsoku/>
        <w:overflowPunct/>
        <w:autoSpaceDE/>
        <w:autoSpaceDN/>
        <w:ind w:firstLineChars="0" w:firstLine="0"/>
        <w:jc w:val="left"/>
        <w:rPr>
          <w:rFonts w:hAnsi="標楷體"/>
          <w:lang w:val="x-none"/>
        </w:rPr>
      </w:pPr>
      <w:r w:rsidRPr="00D82EFC">
        <w:br w:type="page"/>
      </w:r>
    </w:p>
    <w:p w:rsidR="00054CB5" w:rsidRPr="00D82EFC" w:rsidRDefault="009925C7" w:rsidP="00B41BD8">
      <w:pPr>
        <w:pStyle w:val="a8"/>
        <w:ind w:left="945" w:hanging="709"/>
      </w:pPr>
      <w:r w:rsidRPr="00D82EFC">
        <w:lastRenderedPageBreak/>
        <w:t>（</w:t>
      </w:r>
      <w:r w:rsidR="00054CB5" w:rsidRPr="00D82EFC">
        <w:t>四</w:t>
      </w:r>
      <w:r w:rsidRPr="00D82EFC">
        <w:t>）</w:t>
      </w:r>
      <w:r w:rsidR="00054CB5" w:rsidRPr="00D82EFC">
        <w:t>市場現況</w:t>
      </w:r>
    </w:p>
    <w:p w:rsidR="002A1EE5" w:rsidRPr="00D82EFC" w:rsidRDefault="00526C12" w:rsidP="005A749A">
      <w:pPr>
        <w:pStyle w:val="af3"/>
        <w:ind w:left="1417" w:hanging="472"/>
        <w:rPr>
          <w:lang w:eastAsia="zh-TW"/>
        </w:rPr>
      </w:pPr>
      <w:r w:rsidRPr="00D82EFC">
        <w:rPr>
          <w:lang w:eastAsia="zh-TW"/>
        </w:rPr>
        <w:t>１、</w:t>
      </w:r>
      <w:r w:rsidR="002A1EE5" w:rsidRPr="00D82EFC">
        <w:rPr>
          <w:lang w:eastAsia="zh-TW"/>
        </w:rPr>
        <w:t>進口市場部分</w:t>
      </w:r>
    </w:p>
    <w:p w:rsidR="00E01240" w:rsidRPr="00D82EFC" w:rsidRDefault="00E01240" w:rsidP="00E01240">
      <w:pPr>
        <w:pStyle w:val="af7"/>
        <w:ind w:left="1417" w:firstLine="472"/>
        <w:rPr>
          <w:lang w:eastAsia="zh-TW"/>
        </w:rPr>
      </w:pPr>
      <w:r w:rsidRPr="00D82EFC">
        <w:rPr>
          <w:lang w:eastAsia="zh-TW"/>
        </w:rPr>
        <w:t>墨西哥製造業所需要材料的平均進口稅降到</w:t>
      </w:r>
      <w:r w:rsidRPr="00D82EFC">
        <w:rPr>
          <w:lang w:eastAsia="zh-TW"/>
        </w:rPr>
        <w:t>4.4%</w:t>
      </w:r>
      <w:r w:rsidRPr="00D82EFC">
        <w:rPr>
          <w:lang w:eastAsia="zh-TW"/>
        </w:rPr>
        <w:t>，只略高於美國的</w:t>
      </w:r>
      <w:r w:rsidRPr="00D82EFC">
        <w:rPr>
          <w:lang w:eastAsia="zh-TW"/>
        </w:rPr>
        <w:t>3.5%</w:t>
      </w:r>
      <w:r w:rsidRPr="00D82EFC">
        <w:rPr>
          <w:lang w:eastAsia="zh-TW"/>
        </w:rPr>
        <w:t>。整體來說，墨西哥進口產品的稅制已簡化為</w:t>
      </w:r>
      <w:r w:rsidRPr="00D82EFC">
        <w:rPr>
          <w:lang w:eastAsia="zh-TW"/>
        </w:rPr>
        <w:t>0%</w:t>
      </w:r>
      <w:r w:rsidRPr="00D82EFC">
        <w:rPr>
          <w:lang w:eastAsia="zh-TW"/>
        </w:rPr>
        <w:t>、</w:t>
      </w:r>
      <w:r w:rsidRPr="00D82EFC">
        <w:rPr>
          <w:lang w:eastAsia="zh-TW"/>
        </w:rPr>
        <w:t>5%</w:t>
      </w:r>
      <w:r w:rsidRPr="00D82EFC">
        <w:rPr>
          <w:lang w:eastAsia="zh-TW"/>
        </w:rPr>
        <w:t>、</w:t>
      </w:r>
      <w:r w:rsidRPr="00D82EFC">
        <w:rPr>
          <w:lang w:eastAsia="zh-TW"/>
        </w:rPr>
        <w:t>7%</w:t>
      </w:r>
      <w:r w:rsidRPr="00D82EFC">
        <w:rPr>
          <w:lang w:eastAsia="zh-TW"/>
        </w:rPr>
        <w:t>、</w:t>
      </w:r>
      <w:r w:rsidRPr="00D82EFC">
        <w:rPr>
          <w:lang w:eastAsia="zh-TW"/>
        </w:rPr>
        <w:t>10%</w:t>
      </w:r>
      <w:r w:rsidRPr="00D82EFC">
        <w:rPr>
          <w:lang w:eastAsia="zh-TW"/>
        </w:rPr>
        <w:t>及</w:t>
      </w:r>
      <w:r w:rsidRPr="00D82EFC">
        <w:rPr>
          <w:lang w:eastAsia="zh-TW"/>
        </w:rPr>
        <w:t>15%</w:t>
      </w:r>
      <w:r w:rsidRPr="00D82EFC">
        <w:rPr>
          <w:lang w:eastAsia="zh-TW"/>
        </w:rPr>
        <w:t>；</w:t>
      </w:r>
      <w:r w:rsidRPr="00D82EFC">
        <w:rPr>
          <w:rFonts w:hint="eastAsia"/>
          <w:lang w:eastAsia="zh-TW"/>
        </w:rPr>
        <w:t>僅少數產品如皮革、成衣等稅率為</w:t>
      </w:r>
      <w:r w:rsidRPr="00D82EFC">
        <w:rPr>
          <w:rFonts w:hint="eastAsia"/>
          <w:lang w:eastAsia="zh-TW"/>
        </w:rPr>
        <w:t>2</w:t>
      </w:r>
      <w:r w:rsidRPr="00D82EFC">
        <w:rPr>
          <w:lang w:eastAsia="zh-TW"/>
        </w:rPr>
        <w:t>0%</w:t>
      </w:r>
      <w:r w:rsidRPr="00D82EFC">
        <w:rPr>
          <w:rFonts w:hint="eastAsia"/>
          <w:lang w:eastAsia="zh-TW"/>
        </w:rPr>
        <w:t>至</w:t>
      </w:r>
      <w:r w:rsidRPr="00D82EFC">
        <w:rPr>
          <w:rFonts w:hint="eastAsia"/>
          <w:lang w:eastAsia="zh-TW"/>
        </w:rPr>
        <w:t>5</w:t>
      </w:r>
      <w:r w:rsidRPr="00D82EFC">
        <w:rPr>
          <w:lang w:eastAsia="zh-TW"/>
        </w:rPr>
        <w:t>0%</w:t>
      </w:r>
      <w:r w:rsidRPr="00D82EFC">
        <w:rPr>
          <w:rFonts w:hint="eastAsia"/>
          <w:lang w:eastAsia="zh-TW"/>
        </w:rPr>
        <w:t>。</w:t>
      </w:r>
    </w:p>
    <w:p w:rsidR="002A1EE5" w:rsidRPr="00D82EFC" w:rsidRDefault="002A1EE5" w:rsidP="007F5AC2">
      <w:pPr>
        <w:pStyle w:val="af7"/>
        <w:ind w:left="1417" w:firstLine="472"/>
        <w:rPr>
          <w:lang w:eastAsia="zh-TW"/>
        </w:rPr>
      </w:pPr>
      <w:r w:rsidRPr="00D82EFC">
        <w:rPr>
          <w:lang w:eastAsia="zh-TW"/>
        </w:rPr>
        <w:t>根據墨西哥經濟部資料，從</w:t>
      </w:r>
      <w:r w:rsidRPr="00D82EFC">
        <w:rPr>
          <w:lang w:eastAsia="zh-TW"/>
        </w:rPr>
        <w:t>2009</w:t>
      </w:r>
      <w:r w:rsidRPr="00D82EFC">
        <w:rPr>
          <w:lang w:eastAsia="zh-TW"/>
        </w:rPr>
        <w:t>年到</w:t>
      </w:r>
      <w:r w:rsidRPr="00D82EFC">
        <w:rPr>
          <w:lang w:eastAsia="zh-TW"/>
        </w:rPr>
        <w:t>2017</w:t>
      </w:r>
      <w:r w:rsidRPr="00D82EFC">
        <w:rPr>
          <w:lang w:eastAsia="zh-TW"/>
        </w:rPr>
        <w:t>年，農產食品與工業品的進口稅率概況如下：</w:t>
      </w:r>
    </w:p>
    <w:p w:rsidR="002A1EE5" w:rsidRPr="00D82EFC" w:rsidRDefault="002A1EE5" w:rsidP="007B7433">
      <w:pPr>
        <w:pStyle w:val="afb"/>
        <w:spacing w:beforeLines="0" w:before="0"/>
        <w:rPr>
          <w:lang w:eastAsia="zh-TW"/>
        </w:rPr>
      </w:pPr>
      <w:r w:rsidRPr="00D82EFC">
        <w:rPr>
          <w:lang w:eastAsia="zh-TW"/>
        </w:rPr>
        <w:t>農產食品</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878"/>
        <w:gridCol w:w="760"/>
        <w:gridCol w:w="760"/>
        <w:gridCol w:w="760"/>
        <w:gridCol w:w="760"/>
        <w:gridCol w:w="761"/>
        <w:gridCol w:w="760"/>
        <w:gridCol w:w="760"/>
        <w:gridCol w:w="760"/>
        <w:gridCol w:w="761"/>
      </w:tblGrid>
      <w:tr w:rsidR="002A1EE5" w:rsidRPr="00D82EFC">
        <w:trPr>
          <w:trHeight w:val="567"/>
        </w:trPr>
        <w:tc>
          <w:tcPr>
            <w:tcW w:w="1878" w:type="dxa"/>
            <w:shd w:val="clear" w:color="auto" w:fill="CCFFCC"/>
            <w:vAlign w:val="center"/>
          </w:tcPr>
          <w:p w:rsidR="002A1EE5" w:rsidRPr="00D82EFC" w:rsidRDefault="002A1EE5" w:rsidP="00526C12">
            <w:pPr>
              <w:pStyle w:val="afe"/>
            </w:pPr>
          </w:p>
        </w:tc>
        <w:tc>
          <w:tcPr>
            <w:tcW w:w="760" w:type="dxa"/>
            <w:shd w:val="clear" w:color="auto" w:fill="CCFFCC"/>
            <w:vAlign w:val="center"/>
          </w:tcPr>
          <w:p w:rsidR="002A1EE5" w:rsidRPr="00D82EFC" w:rsidRDefault="002A1EE5" w:rsidP="00526C12">
            <w:pPr>
              <w:pStyle w:val="afe"/>
            </w:pPr>
            <w:r w:rsidRPr="00D82EFC">
              <w:t>2009</w:t>
            </w:r>
          </w:p>
        </w:tc>
        <w:tc>
          <w:tcPr>
            <w:tcW w:w="760" w:type="dxa"/>
            <w:shd w:val="clear" w:color="auto" w:fill="CCFFCC"/>
            <w:vAlign w:val="center"/>
          </w:tcPr>
          <w:p w:rsidR="002A1EE5" w:rsidRPr="00D82EFC" w:rsidRDefault="002A1EE5" w:rsidP="00526C12">
            <w:pPr>
              <w:pStyle w:val="afe"/>
            </w:pPr>
            <w:r w:rsidRPr="00D82EFC">
              <w:t>2010</w:t>
            </w:r>
          </w:p>
        </w:tc>
        <w:tc>
          <w:tcPr>
            <w:tcW w:w="760" w:type="dxa"/>
            <w:shd w:val="clear" w:color="auto" w:fill="CCFFCC"/>
            <w:vAlign w:val="center"/>
          </w:tcPr>
          <w:p w:rsidR="002A1EE5" w:rsidRPr="00D82EFC" w:rsidRDefault="002A1EE5" w:rsidP="00526C12">
            <w:pPr>
              <w:pStyle w:val="afe"/>
            </w:pPr>
            <w:r w:rsidRPr="00D82EFC">
              <w:t>2011</w:t>
            </w:r>
          </w:p>
        </w:tc>
        <w:tc>
          <w:tcPr>
            <w:tcW w:w="760" w:type="dxa"/>
            <w:shd w:val="clear" w:color="auto" w:fill="CCFFCC"/>
            <w:vAlign w:val="center"/>
          </w:tcPr>
          <w:p w:rsidR="002A1EE5" w:rsidRPr="00D82EFC" w:rsidRDefault="002A1EE5" w:rsidP="00526C12">
            <w:pPr>
              <w:pStyle w:val="afe"/>
            </w:pPr>
            <w:r w:rsidRPr="00D82EFC">
              <w:t>2012</w:t>
            </w:r>
          </w:p>
        </w:tc>
        <w:tc>
          <w:tcPr>
            <w:tcW w:w="761" w:type="dxa"/>
            <w:shd w:val="clear" w:color="auto" w:fill="CCFFCC"/>
            <w:vAlign w:val="center"/>
          </w:tcPr>
          <w:p w:rsidR="002A1EE5" w:rsidRPr="00D82EFC" w:rsidRDefault="002A1EE5" w:rsidP="00526C12">
            <w:pPr>
              <w:pStyle w:val="afe"/>
            </w:pPr>
            <w:r w:rsidRPr="00D82EFC">
              <w:t>2013</w:t>
            </w:r>
          </w:p>
        </w:tc>
        <w:tc>
          <w:tcPr>
            <w:tcW w:w="760" w:type="dxa"/>
            <w:shd w:val="clear" w:color="auto" w:fill="CCFFCC"/>
            <w:vAlign w:val="center"/>
          </w:tcPr>
          <w:p w:rsidR="002A1EE5" w:rsidRPr="00D82EFC" w:rsidRDefault="002A1EE5" w:rsidP="00526C12">
            <w:pPr>
              <w:pStyle w:val="afe"/>
            </w:pPr>
            <w:r w:rsidRPr="00D82EFC">
              <w:t>2014</w:t>
            </w:r>
          </w:p>
        </w:tc>
        <w:tc>
          <w:tcPr>
            <w:tcW w:w="760" w:type="dxa"/>
            <w:shd w:val="clear" w:color="auto" w:fill="CCFFCC"/>
            <w:vAlign w:val="center"/>
          </w:tcPr>
          <w:p w:rsidR="002A1EE5" w:rsidRPr="00D82EFC" w:rsidRDefault="002A1EE5" w:rsidP="00526C12">
            <w:pPr>
              <w:pStyle w:val="afe"/>
            </w:pPr>
            <w:r w:rsidRPr="00D82EFC">
              <w:t>2015</w:t>
            </w:r>
          </w:p>
        </w:tc>
        <w:tc>
          <w:tcPr>
            <w:tcW w:w="760" w:type="dxa"/>
            <w:shd w:val="clear" w:color="auto" w:fill="CCFFCC"/>
            <w:vAlign w:val="center"/>
          </w:tcPr>
          <w:p w:rsidR="002A1EE5" w:rsidRPr="00D82EFC" w:rsidRDefault="002A1EE5" w:rsidP="00526C12">
            <w:pPr>
              <w:pStyle w:val="afe"/>
            </w:pPr>
            <w:r w:rsidRPr="00D82EFC">
              <w:t>2016</w:t>
            </w:r>
          </w:p>
        </w:tc>
        <w:tc>
          <w:tcPr>
            <w:tcW w:w="761" w:type="dxa"/>
            <w:shd w:val="clear" w:color="auto" w:fill="CCFFCC"/>
            <w:vAlign w:val="center"/>
          </w:tcPr>
          <w:p w:rsidR="002A1EE5" w:rsidRPr="00D82EFC" w:rsidRDefault="002A1EE5" w:rsidP="00526C12">
            <w:pPr>
              <w:pStyle w:val="afe"/>
            </w:pPr>
            <w:r w:rsidRPr="00D82EFC">
              <w:t>2017</w:t>
            </w:r>
          </w:p>
        </w:tc>
      </w:tr>
      <w:tr w:rsidR="002A1EE5" w:rsidRPr="00D82EFC">
        <w:trPr>
          <w:trHeight w:val="567"/>
        </w:trPr>
        <w:tc>
          <w:tcPr>
            <w:tcW w:w="1878" w:type="dxa"/>
            <w:vAlign w:val="center"/>
          </w:tcPr>
          <w:p w:rsidR="002A1EE5" w:rsidRPr="00D82EFC" w:rsidRDefault="002A1EE5" w:rsidP="001525E0">
            <w:pPr>
              <w:pStyle w:val="af9"/>
            </w:pPr>
            <w:r w:rsidRPr="00D82EFC">
              <w:t>平均關稅</w:t>
            </w:r>
            <w:r w:rsidRPr="00D82EFC">
              <w:t>%</w:t>
            </w:r>
          </w:p>
        </w:tc>
        <w:tc>
          <w:tcPr>
            <w:tcW w:w="760" w:type="dxa"/>
            <w:vAlign w:val="center"/>
          </w:tcPr>
          <w:p w:rsidR="002A1EE5" w:rsidRPr="00D82EFC" w:rsidRDefault="002A1EE5" w:rsidP="00526C12">
            <w:pPr>
              <w:pStyle w:val="afe"/>
            </w:pPr>
            <w:r w:rsidRPr="00D82EFC">
              <w:t>21.5</w:t>
            </w:r>
          </w:p>
        </w:tc>
        <w:tc>
          <w:tcPr>
            <w:tcW w:w="760" w:type="dxa"/>
            <w:vAlign w:val="center"/>
          </w:tcPr>
          <w:p w:rsidR="002A1EE5" w:rsidRPr="00D82EFC" w:rsidRDefault="002A1EE5" w:rsidP="00526C12">
            <w:pPr>
              <w:pStyle w:val="afe"/>
            </w:pPr>
            <w:r w:rsidRPr="00D82EFC">
              <w:t>21.6</w:t>
            </w:r>
          </w:p>
        </w:tc>
        <w:tc>
          <w:tcPr>
            <w:tcW w:w="760" w:type="dxa"/>
            <w:vAlign w:val="center"/>
          </w:tcPr>
          <w:p w:rsidR="002A1EE5" w:rsidRPr="00D82EFC" w:rsidRDefault="002A1EE5" w:rsidP="00526C12">
            <w:pPr>
              <w:pStyle w:val="afe"/>
            </w:pPr>
            <w:r w:rsidRPr="00D82EFC">
              <w:t>21.6</w:t>
            </w:r>
          </w:p>
        </w:tc>
        <w:tc>
          <w:tcPr>
            <w:tcW w:w="760" w:type="dxa"/>
            <w:vAlign w:val="center"/>
          </w:tcPr>
          <w:p w:rsidR="002A1EE5" w:rsidRPr="00D82EFC" w:rsidRDefault="002A1EE5" w:rsidP="00526C12">
            <w:pPr>
              <w:pStyle w:val="afe"/>
            </w:pPr>
            <w:r w:rsidRPr="00D82EFC">
              <w:t>21.2</w:t>
            </w:r>
          </w:p>
        </w:tc>
        <w:tc>
          <w:tcPr>
            <w:tcW w:w="761" w:type="dxa"/>
            <w:vAlign w:val="center"/>
          </w:tcPr>
          <w:p w:rsidR="002A1EE5" w:rsidRPr="00D82EFC" w:rsidRDefault="002A1EE5" w:rsidP="00526C12">
            <w:pPr>
              <w:pStyle w:val="afe"/>
            </w:pPr>
            <w:r w:rsidRPr="00D82EFC">
              <w:t>18.9</w:t>
            </w:r>
          </w:p>
        </w:tc>
        <w:tc>
          <w:tcPr>
            <w:tcW w:w="760" w:type="dxa"/>
            <w:vAlign w:val="center"/>
          </w:tcPr>
          <w:p w:rsidR="002A1EE5" w:rsidRPr="00D82EFC" w:rsidRDefault="002A1EE5" w:rsidP="00526C12">
            <w:pPr>
              <w:pStyle w:val="afe"/>
            </w:pPr>
            <w:r w:rsidRPr="00D82EFC">
              <w:t>17.4</w:t>
            </w:r>
          </w:p>
        </w:tc>
        <w:tc>
          <w:tcPr>
            <w:tcW w:w="760" w:type="dxa"/>
            <w:vAlign w:val="center"/>
          </w:tcPr>
          <w:p w:rsidR="002A1EE5" w:rsidRPr="00D82EFC" w:rsidRDefault="002A1EE5" w:rsidP="00526C12">
            <w:pPr>
              <w:pStyle w:val="afe"/>
            </w:pPr>
            <w:r w:rsidRPr="00D82EFC">
              <w:t>16.1</w:t>
            </w:r>
          </w:p>
        </w:tc>
        <w:tc>
          <w:tcPr>
            <w:tcW w:w="760" w:type="dxa"/>
            <w:vAlign w:val="center"/>
          </w:tcPr>
          <w:p w:rsidR="002A1EE5" w:rsidRPr="00D82EFC" w:rsidRDefault="002A1EE5" w:rsidP="00526C12">
            <w:pPr>
              <w:pStyle w:val="afe"/>
            </w:pPr>
            <w:r w:rsidRPr="00D82EFC">
              <w:t>15.1</w:t>
            </w:r>
          </w:p>
        </w:tc>
        <w:tc>
          <w:tcPr>
            <w:tcW w:w="761" w:type="dxa"/>
            <w:vAlign w:val="center"/>
          </w:tcPr>
          <w:p w:rsidR="002A1EE5" w:rsidRPr="00D82EFC" w:rsidRDefault="002A1EE5" w:rsidP="00526C12">
            <w:pPr>
              <w:pStyle w:val="afe"/>
            </w:pPr>
            <w:r w:rsidRPr="00D82EFC">
              <w:t>14.2</w:t>
            </w:r>
          </w:p>
        </w:tc>
      </w:tr>
      <w:tr w:rsidR="002A1EE5" w:rsidRPr="00D82EFC">
        <w:trPr>
          <w:trHeight w:val="567"/>
        </w:trPr>
        <w:tc>
          <w:tcPr>
            <w:tcW w:w="1878" w:type="dxa"/>
            <w:vAlign w:val="center"/>
          </w:tcPr>
          <w:p w:rsidR="002A1EE5" w:rsidRPr="00D82EFC" w:rsidRDefault="002A1EE5" w:rsidP="001525E0">
            <w:pPr>
              <w:pStyle w:val="af9"/>
            </w:pPr>
            <w:r w:rsidRPr="00D82EFC">
              <w:t>最高關稅</w:t>
            </w:r>
            <w:r w:rsidRPr="00D82EFC">
              <w:t>%</w:t>
            </w:r>
          </w:p>
        </w:tc>
        <w:tc>
          <w:tcPr>
            <w:tcW w:w="760" w:type="dxa"/>
            <w:vAlign w:val="center"/>
          </w:tcPr>
          <w:p w:rsidR="002A1EE5" w:rsidRPr="00D82EFC" w:rsidRDefault="002A1EE5" w:rsidP="00526C12">
            <w:pPr>
              <w:pStyle w:val="afe"/>
            </w:pPr>
            <w:r w:rsidRPr="00D82EFC">
              <w:t>254</w:t>
            </w:r>
          </w:p>
        </w:tc>
        <w:tc>
          <w:tcPr>
            <w:tcW w:w="760" w:type="dxa"/>
            <w:vAlign w:val="center"/>
          </w:tcPr>
          <w:p w:rsidR="002A1EE5" w:rsidRPr="00D82EFC" w:rsidRDefault="002A1EE5" w:rsidP="00526C12">
            <w:pPr>
              <w:pStyle w:val="afe"/>
            </w:pPr>
            <w:r w:rsidRPr="00D82EFC">
              <w:t>254</w:t>
            </w:r>
          </w:p>
        </w:tc>
        <w:tc>
          <w:tcPr>
            <w:tcW w:w="760" w:type="dxa"/>
            <w:vAlign w:val="center"/>
          </w:tcPr>
          <w:p w:rsidR="002A1EE5" w:rsidRPr="00D82EFC" w:rsidRDefault="002A1EE5" w:rsidP="00526C12">
            <w:pPr>
              <w:pStyle w:val="afe"/>
            </w:pPr>
            <w:r w:rsidRPr="00D82EFC">
              <w:t>254</w:t>
            </w:r>
          </w:p>
        </w:tc>
        <w:tc>
          <w:tcPr>
            <w:tcW w:w="760" w:type="dxa"/>
            <w:vAlign w:val="center"/>
          </w:tcPr>
          <w:p w:rsidR="002A1EE5" w:rsidRPr="00D82EFC" w:rsidRDefault="002A1EE5" w:rsidP="00526C12">
            <w:pPr>
              <w:pStyle w:val="afe"/>
            </w:pPr>
            <w:r w:rsidRPr="00D82EFC">
              <w:t>254</w:t>
            </w:r>
          </w:p>
        </w:tc>
        <w:tc>
          <w:tcPr>
            <w:tcW w:w="761" w:type="dxa"/>
            <w:vAlign w:val="center"/>
          </w:tcPr>
          <w:p w:rsidR="002A1EE5" w:rsidRPr="00D82EFC" w:rsidRDefault="002A1EE5" w:rsidP="00526C12">
            <w:pPr>
              <w:pStyle w:val="afe"/>
            </w:pPr>
            <w:r w:rsidRPr="00D82EFC">
              <w:t>175</w:t>
            </w:r>
          </w:p>
        </w:tc>
        <w:tc>
          <w:tcPr>
            <w:tcW w:w="760" w:type="dxa"/>
            <w:vAlign w:val="center"/>
          </w:tcPr>
          <w:p w:rsidR="002A1EE5" w:rsidRPr="00D82EFC" w:rsidRDefault="002A1EE5" w:rsidP="00526C12">
            <w:pPr>
              <w:pStyle w:val="afe"/>
            </w:pPr>
            <w:r w:rsidRPr="00D82EFC">
              <w:t>150</w:t>
            </w:r>
          </w:p>
        </w:tc>
        <w:tc>
          <w:tcPr>
            <w:tcW w:w="760" w:type="dxa"/>
            <w:vAlign w:val="center"/>
          </w:tcPr>
          <w:p w:rsidR="002A1EE5" w:rsidRPr="00D82EFC" w:rsidRDefault="002A1EE5" w:rsidP="00526C12">
            <w:pPr>
              <w:pStyle w:val="afe"/>
            </w:pPr>
            <w:r w:rsidRPr="00D82EFC">
              <w:t>125</w:t>
            </w:r>
          </w:p>
        </w:tc>
        <w:tc>
          <w:tcPr>
            <w:tcW w:w="760" w:type="dxa"/>
            <w:vAlign w:val="center"/>
          </w:tcPr>
          <w:p w:rsidR="002A1EE5" w:rsidRPr="00D82EFC" w:rsidRDefault="002A1EE5" w:rsidP="00526C12">
            <w:pPr>
              <w:pStyle w:val="afe"/>
            </w:pPr>
            <w:r w:rsidRPr="00D82EFC">
              <w:t>100</w:t>
            </w:r>
          </w:p>
        </w:tc>
        <w:tc>
          <w:tcPr>
            <w:tcW w:w="761" w:type="dxa"/>
            <w:vAlign w:val="center"/>
          </w:tcPr>
          <w:p w:rsidR="002A1EE5" w:rsidRPr="00D82EFC" w:rsidRDefault="002A1EE5" w:rsidP="00526C12">
            <w:pPr>
              <w:pStyle w:val="afe"/>
            </w:pPr>
            <w:r w:rsidRPr="00D82EFC">
              <w:t>75</w:t>
            </w:r>
          </w:p>
        </w:tc>
      </w:tr>
      <w:tr w:rsidR="002A1EE5" w:rsidRPr="00D82EFC">
        <w:trPr>
          <w:trHeight w:val="567"/>
        </w:trPr>
        <w:tc>
          <w:tcPr>
            <w:tcW w:w="1878" w:type="dxa"/>
            <w:vAlign w:val="center"/>
          </w:tcPr>
          <w:p w:rsidR="002A1EE5" w:rsidRPr="00D82EFC" w:rsidRDefault="002A1EE5" w:rsidP="001525E0">
            <w:pPr>
              <w:pStyle w:val="af9"/>
            </w:pPr>
            <w:r w:rsidRPr="00D82EFC">
              <w:t>零關稅貨品所占比例</w:t>
            </w:r>
            <w:r w:rsidRPr="00D82EFC">
              <w:t>%</w:t>
            </w:r>
          </w:p>
        </w:tc>
        <w:tc>
          <w:tcPr>
            <w:tcW w:w="760" w:type="dxa"/>
            <w:vAlign w:val="center"/>
          </w:tcPr>
          <w:p w:rsidR="002A1EE5" w:rsidRPr="00D82EFC" w:rsidRDefault="002A1EE5" w:rsidP="00526C12">
            <w:pPr>
              <w:pStyle w:val="afe"/>
            </w:pPr>
            <w:r w:rsidRPr="00D82EFC">
              <w:t>13.9</w:t>
            </w:r>
          </w:p>
        </w:tc>
        <w:tc>
          <w:tcPr>
            <w:tcW w:w="760" w:type="dxa"/>
            <w:vAlign w:val="center"/>
          </w:tcPr>
          <w:p w:rsidR="002A1EE5" w:rsidRPr="00D82EFC" w:rsidRDefault="002A1EE5" w:rsidP="00526C12">
            <w:pPr>
              <w:pStyle w:val="afe"/>
            </w:pPr>
            <w:r w:rsidRPr="00D82EFC">
              <w:t>13.0</w:t>
            </w:r>
          </w:p>
        </w:tc>
        <w:tc>
          <w:tcPr>
            <w:tcW w:w="760" w:type="dxa"/>
            <w:vAlign w:val="center"/>
          </w:tcPr>
          <w:p w:rsidR="002A1EE5" w:rsidRPr="00D82EFC" w:rsidRDefault="002A1EE5" w:rsidP="00526C12">
            <w:pPr>
              <w:pStyle w:val="afe"/>
            </w:pPr>
            <w:r w:rsidRPr="00D82EFC">
              <w:t>13.0</w:t>
            </w:r>
          </w:p>
        </w:tc>
        <w:tc>
          <w:tcPr>
            <w:tcW w:w="760" w:type="dxa"/>
            <w:vAlign w:val="center"/>
          </w:tcPr>
          <w:p w:rsidR="002A1EE5" w:rsidRPr="00D82EFC" w:rsidRDefault="002A1EE5" w:rsidP="00526C12">
            <w:pPr>
              <w:pStyle w:val="afe"/>
            </w:pPr>
            <w:r w:rsidRPr="00D82EFC">
              <w:t>14.7</w:t>
            </w:r>
          </w:p>
        </w:tc>
        <w:tc>
          <w:tcPr>
            <w:tcW w:w="761" w:type="dxa"/>
            <w:vAlign w:val="center"/>
          </w:tcPr>
          <w:p w:rsidR="002A1EE5" w:rsidRPr="00D82EFC" w:rsidRDefault="002A1EE5" w:rsidP="00526C12">
            <w:pPr>
              <w:pStyle w:val="afe"/>
            </w:pPr>
            <w:r w:rsidRPr="00D82EFC">
              <w:t>14.9</w:t>
            </w:r>
          </w:p>
        </w:tc>
        <w:tc>
          <w:tcPr>
            <w:tcW w:w="760" w:type="dxa"/>
            <w:vAlign w:val="center"/>
          </w:tcPr>
          <w:p w:rsidR="002A1EE5" w:rsidRPr="00D82EFC" w:rsidRDefault="002A1EE5" w:rsidP="00526C12">
            <w:pPr>
              <w:pStyle w:val="afe"/>
            </w:pPr>
            <w:r w:rsidRPr="00D82EFC">
              <w:t>14.9</w:t>
            </w:r>
          </w:p>
        </w:tc>
        <w:tc>
          <w:tcPr>
            <w:tcW w:w="760" w:type="dxa"/>
            <w:vAlign w:val="center"/>
          </w:tcPr>
          <w:p w:rsidR="002A1EE5" w:rsidRPr="00D82EFC" w:rsidRDefault="002A1EE5" w:rsidP="00526C12">
            <w:pPr>
              <w:pStyle w:val="afe"/>
            </w:pPr>
            <w:r w:rsidRPr="00D82EFC">
              <w:t>15.6</w:t>
            </w:r>
          </w:p>
        </w:tc>
        <w:tc>
          <w:tcPr>
            <w:tcW w:w="760" w:type="dxa"/>
            <w:vAlign w:val="center"/>
          </w:tcPr>
          <w:p w:rsidR="002A1EE5" w:rsidRPr="00D82EFC" w:rsidRDefault="002A1EE5" w:rsidP="00526C12">
            <w:pPr>
              <w:pStyle w:val="afe"/>
            </w:pPr>
            <w:r w:rsidRPr="00D82EFC">
              <w:t>16.9</w:t>
            </w:r>
          </w:p>
        </w:tc>
        <w:tc>
          <w:tcPr>
            <w:tcW w:w="761" w:type="dxa"/>
            <w:vAlign w:val="center"/>
          </w:tcPr>
          <w:p w:rsidR="002A1EE5" w:rsidRPr="00D82EFC" w:rsidRDefault="002A1EE5" w:rsidP="00526C12">
            <w:pPr>
              <w:pStyle w:val="afe"/>
            </w:pPr>
            <w:r w:rsidRPr="00D82EFC">
              <w:t>17.7</w:t>
            </w:r>
          </w:p>
        </w:tc>
      </w:tr>
    </w:tbl>
    <w:p w:rsidR="002A1EE5" w:rsidRPr="00D82EFC" w:rsidRDefault="002A1EE5" w:rsidP="007B7433">
      <w:pPr>
        <w:pStyle w:val="afb"/>
        <w:spacing w:beforeLines="0" w:before="0"/>
        <w:rPr>
          <w:lang w:eastAsia="zh-TW"/>
        </w:rPr>
      </w:pPr>
      <w:r w:rsidRPr="00D82EFC">
        <w:rPr>
          <w:lang w:eastAsia="zh-TW"/>
        </w:rPr>
        <w:t>工業品</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878"/>
        <w:gridCol w:w="760"/>
        <w:gridCol w:w="760"/>
        <w:gridCol w:w="760"/>
        <w:gridCol w:w="760"/>
        <w:gridCol w:w="761"/>
        <w:gridCol w:w="760"/>
        <w:gridCol w:w="760"/>
        <w:gridCol w:w="760"/>
        <w:gridCol w:w="761"/>
      </w:tblGrid>
      <w:tr w:rsidR="002A1EE5" w:rsidRPr="00D82EFC">
        <w:trPr>
          <w:trHeight w:val="567"/>
        </w:trPr>
        <w:tc>
          <w:tcPr>
            <w:tcW w:w="1878" w:type="dxa"/>
            <w:shd w:val="clear" w:color="auto" w:fill="CCFFCC"/>
            <w:vAlign w:val="center"/>
          </w:tcPr>
          <w:p w:rsidR="002A1EE5" w:rsidRPr="00D82EFC" w:rsidRDefault="002A1EE5" w:rsidP="001525E0">
            <w:pPr>
              <w:pStyle w:val="afe"/>
            </w:pPr>
          </w:p>
        </w:tc>
        <w:tc>
          <w:tcPr>
            <w:tcW w:w="760" w:type="dxa"/>
            <w:shd w:val="clear" w:color="auto" w:fill="CCFFCC"/>
            <w:vAlign w:val="center"/>
          </w:tcPr>
          <w:p w:rsidR="002A1EE5" w:rsidRPr="00D82EFC" w:rsidRDefault="002A1EE5" w:rsidP="001525E0">
            <w:pPr>
              <w:pStyle w:val="afe"/>
            </w:pPr>
            <w:r w:rsidRPr="00D82EFC">
              <w:t>2009</w:t>
            </w:r>
          </w:p>
        </w:tc>
        <w:tc>
          <w:tcPr>
            <w:tcW w:w="760" w:type="dxa"/>
            <w:shd w:val="clear" w:color="auto" w:fill="CCFFCC"/>
            <w:vAlign w:val="center"/>
          </w:tcPr>
          <w:p w:rsidR="002A1EE5" w:rsidRPr="00D82EFC" w:rsidRDefault="002A1EE5" w:rsidP="001525E0">
            <w:pPr>
              <w:pStyle w:val="afe"/>
            </w:pPr>
            <w:r w:rsidRPr="00D82EFC">
              <w:t>2010</w:t>
            </w:r>
          </w:p>
        </w:tc>
        <w:tc>
          <w:tcPr>
            <w:tcW w:w="760" w:type="dxa"/>
            <w:shd w:val="clear" w:color="auto" w:fill="CCFFCC"/>
            <w:vAlign w:val="center"/>
          </w:tcPr>
          <w:p w:rsidR="002A1EE5" w:rsidRPr="00D82EFC" w:rsidRDefault="002A1EE5" w:rsidP="001525E0">
            <w:pPr>
              <w:pStyle w:val="afe"/>
            </w:pPr>
            <w:r w:rsidRPr="00D82EFC">
              <w:t>2011</w:t>
            </w:r>
          </w:p>
        </w:tc>
        <w:tc>
          <w:tcPr>
            <w:tcW w:w="760" w:type="dxa"/>
            <w:shd w:val="clear" w:color="auto" w:fill="CCFFCC"/>
            <w:vAlign w:val="center"/>
          </w:tcPr>
          <w:p w:rsidR="002A1EE5" w:rsidRPr="00D82EFC" w:rsidRDefault="002A1EE5" w:rsidP="001525E0">
            <w:pPr>
              <w:pStyle w:val="afe"/>
            </w:pPr>
            <w:r w:rsidRPr="00D82EFC">
              <w:t>2012</w:t>
            </w:r>
          </w:p>
        </w:tc>
        <w:tc>
          <w:tcPr>
            <w:tcW w:w="761" w:type="dxa"/>
            <w:shd w:val="clear" w:color="auto" w:fill="CCFFCC"/>
            <w:vAlign w:val="center"/>
          </w:tcPr>
          <w:p w:rsidR="002A1EE5" w:rsidRPr="00D82EFC" w:rsidRDefault="002A1EE5" w:rsidP="001525E0">
            <w:pPr>
              <w:pStyle w:val="afe"/>
            </w:pPr>
            <w:r w:rsidRPr="00D82EFC">
              <w:t>2013</w:t>
            </w:r>
          </w:p>
        </w:tc>
        <w:tc>
          <w:tcPr>
            <w:tcW w:w="760" w:type="dxa"/>
            <w:shd w:val="clear" w:color="auto" w:fill="CCFFCC"/>
            <w:vAlign w:val="center"/>
          </w:tcPr>
          <w:p w:rsidR="002A1EE5" w:rsidRPr="00D82EFC" w:rsidRDefault="002A1EE5" w:rsidP="001525E0">
            <w:pPr>
              <w:pStyle w:val="afe"/>
            </w:pPr>
            <w:r w:rsidRPr="00D82EFC">
              <w:t>2014</w:t>
            </w:r>
          </w:p>
        </w:tc>
        <w:tc>
          <w:tcPr>
            <w:tcW w:w="760" w:type="dxa"/>
            <w:shd w:val="clear" w:color="auto" w:fill="CCFFCC"/>
            <w:vAlign w:val="center"/>
          </w:tcPr>
          <w:p w:rsidR="002A1EE5" w:rsidRPr="00D82EFC" w:rsidRDefault="002A1EE5" w:rsidP="001525E0">
            <w:pPr>
              <w:pStyle w:val="afe"/>
            </w:pPr>
            <w:r w:rsidRPr="00D82EFC">
              <w:t>2015</w:t>
            </w:r>
          </w:p>
        </w:tc>
        <w:tc>
          <w:tcPr>
            <w:tcW w:w="760" w:type="dxa"/>
            <w:shd w:val="clear" w:color="auto" w:fill="CCFFCC"/>
            <w:vAlign w:val="center"/>
          </w:tcPr>
          <w:p w:rsidR="002A1EE5" w:rsidRPr="00D82EFC" w:rsidRDefault="002A1EE5" w:rsidP="001525E0">
            <w:pPr>
              <w:pStyle w:val="afe"/>
            </w:pPr>
            <w:r w:rsidRPr="00D82EFC">
              <w:t>2016</w:t>
            </w:r>
          </w:p>
        </w:tc>
        <w:tc>
          <w:tcPr>
            <w:tcW w:w="761" w:type="dxa"/>
            <w:shd w:val="clear" w:color="auto" w:fill="CCFFCC"/>
            <w:vAlign w:val="center"/>
          </w:tcPr>
          <w:p w:rsidR="002A1EE5" w:rsidRPr="00D82EFC" w:rsidRDefault="002A1EE5" w:rsidP="001525E0">
            <w:pPr>
              <w:pStyle w:val="afe"/>
            </w:pPr>
            <w:r w:rsidRPr="00D82EFC">
              <w:t>2017</w:t>
            </w:r>
          </w:p>
        </w:tc>
      </w:tr>
      <w:tr w:rsidR="002A1EE5" w:rsidRPr="00D82EFC">
        <w:trPr>
          <w:trHeight w:val="567"/>
        </w:trPr>
        <w:tc>
          <w:tcPr>
            <w:tcW w:w="1878" w:type="dxa"/>
            <w:vAlign w:val="center"/>
          </w:tcPr>
          <w:p w:rsidR="002A1EE5" w:rsidRPr="00D82EFC" w:rsidRDefault="002A1EE5" w:rsidP="001525E0">
            <w:pPr>
              <w:pStyle w:val="af9"/>
            </w:pPr>
            <w:r w:rsidRPr="00D82EFC">
              <w:t>平均關稅</w:t>
            </w:r>
            <w:r w:rsidRPr="00D82EFC">
              <w:t>%</w:t>
            </w:r>
          </w:p>
        </w:tc>
        <w:tc>
          <w:tcPr>
            <w:tcW w:w="760" w:type="dxa"/>
            <w:vAlign w:val="center"/>
          </w:tcPr>
          <w:p w:rsidR="002A1EE5" w:rsidRPr="00D82EFC" w:rsidRDefault="002A1EE5" w:rsidP="001525E0">
            <w:pPr>
              <w:pStyle w:val="afe"/>
            </w:pPr>
            <w:r w:rsidRPr="00D82EFC">
              <w:t>8.28</w:t>
            </w:r>
          </w:p>
        </w:tc>
        <w:tc>
          <w:tcPr>
            <w:tcW w:w="760" w:type="dxa"/>
            <w:vAlign w:val="center"/>
          </w:tcPr>
          <w:p w:rsidR="002A1EE5" w:rsidRPr="00D82EFC" w:rsidRDefault="002A1EE5" w:rsidP="001525E0">
            <w:pPr>
              <w:pStyle w:val="afe"/>
            </w:pPr>
            <w:r w:rsidRPr="00D82EFC">
              <w:t>5.30</w:t>
            </w:r>
          </w:p>
        </w:tc>
        <w:tc>
          <w:tcPr>
            <w:tcW w:w="760" w:type="dxa"/>
            <w:vAlign w:val="center"/>
          </w:tcPr>
          <w:p w:rsidR="002A1EE5" w:rsidRPr="00D82EFC" w:rsidRDefault="002A1EE5" w:rsidP="001525E0">
            <w:pPr>
              <w:pStyle w:val="afe"/>
            </w:pPr>
            <w:r w:rsidRPr="00D82EFC">
              <w:t>4.70</w:t>
            </w:r>
          </w:p>
        </w:tc>
        <w:tc>
          <w:tcPr>
            <w:tcW w:w="760" w:type="dxa"/>
            <w:vAlign w:val="center"/>
          </w:tcPr>
          <w:p w:rsidR="002A1EE5" w:rsidRPr="00D82EFC" w:rsidRDefault="002A1EE5" w:rsidP="001525E0">
            <w:pPr>
              <w:pStyle w:val="afe"/>
            </w:pPr>
            <w:r w:rsidRPr="00D82EFC">
              <w:t>4.23</w:t>
            </w:r>
          </w:p>
        </w:tc>
        <w:tc>
          <w:tcPr>
            <w:tcW w:w="761" w:type="dxa"/>
            <w:vAlign w:val="center"/>
          </w:tcPr>
          <w:p w:rsidR="002A1EE5" w:rsidRPr="00D82EFC" w:rsidRDefault="002A1EE5" w:rsidP="001525E0">
            <w:pPr>
              <w:pStyle w:val="afe"/>
            </w:pPr>
            <w:r w:rsidRPr="00D82EFC">
              <w:t>4.12</w:t>
            </w:r>
          </w:p>
        </w:tc>
        <w:tc>
          <w:tcPr>
            <w:tcW w:w="760" w:type="dxa"/>
            <w:vAlign w:val="center"/>
          </w:tcPr>
          <w:p w:rsidR="002A1EE5" w:rsidRPr="00D82EFC" w:rsidRDefault="002A1EE5" w:rsidP="001525E0">
            <w:pPr>
              <w:pStyle w:val="afe"/>
            </w:pPr>
            <w:r w:rsidRPr="00D82EFC">
              <w:t>4.10</w:t>
            </w:r>
          </w:p>
        </w:tc>
        <w:tc>
          <w:tcPr>
            <w:tcW w:w="760" w:type="dxa"/>
            <w:vAlign w:val="center"/>
          </w:tcPr>
          <w:p w:rsidR="002A1EE5" w:rsidRPr="00D82EFC" w:rsidRDefault="002A1EE5" w:rsidP="001525E0">
            <w:pPr>
              <w:pStyle w:val="afe"/>
            </w:pPr>
            <w:r w:rsidRPr="00D82EFC">
              <w:t>4.10</w:t>
            </w:r>
          </w:p>
        </w:tc>
        <w:tc>
          <w:tcPr>
            <w:tcW w:w="760" w:type="dxa"/>
            <w:vAlign w:val="center"/>
          </w:tcPr>
          <w:p w:rsidR="002A1EE5" w:rsidRPr="00D82EFC" w:rsidRDefault="002A1EE5" w:rsidP="001525E0">
            <w:pPr>
              <w:pStyle w:val="afe"/>
            </w:pPr>
            <w:r w:rsidRPr="00D82EFC">
              <w:t>4.09</w:t>
            </w:r>
          </w:p>
        </w:tc>
        <w:tc>
          <w:tcPr>
            <w:tcW w:w="761" w:type="dxa"/>
            <w:vAlign w:val="center"/>
          </w:tcPr>
          <w:p w:rsidR="002A1EE5" w:rsidRPr="00D82EFC" w:rsidRDefault="002A1EE5" w:rsidP="001525E0">
            <w:pPr>
              <w:pStyle w:val="afe"/>
            </w:pPr>
            <w:r w:rsidRPr="00D82EFC">
              <w:t>4.09</w:t>
            </w:r>
          </w:p>
        </w:tc>
      </w:tr>
      <w:tr w:rsidR="002A1EE5" w:rsidRPr="00D82EFC">
        <w:trPr>
          <w:trHeight w:val="567"/>
        </w:trPr>
        <w:tc>
          <w:tcPr>
            <w:tcW w:w="1878" w:type="dxa"/>
            <w:vAlign w:val="center"/>
          </w:tcPr>
          <w:p w:rsidR="002A1EE5" w:rsidRPr="00D82EFC" w:rsidRDefault="002A1EE5" w:rsidP="001525E0">
            <w:pPr>
              <w:pStyle w:val="af9"/>
            </w:pPr>
            <w:r w:rsidRPr="00D82EFC">
              <w:t>最高關稅</w:t>
            </w:r>
            <w:r w:rsidRPr="00D82EFC">
              <w:t>%</w:t>
            </w:r>
          </w:p>
        </w:tc>
        <w:tc>
          <w:tcPr>
            <w:tcW w:w="760" w:type="dxa"/>
            <w:vAlign w:val="center"/>
          </w:tcPr>
          <w:p w:rsidR="002A1EE5" w:rsidRPr="00D82EFC" w:rsidRDefault="002A1EE5" w:rsidP="001525E0">
            <w:pPr>
              <w:pStyle w:val="afe"/>
            </w:pPr>
            <w:r w:rsidRPr="00D82EFC">
              <w:t>50</w:t>
            </w:r>
          </w:p>
        </w:tc>
        <w:tc>
          <w:tcPr>
            <w:tcW w:w="760" w:type="dxa"/>
            <w:vAlign w:val="center"/>
          </w:tcPr>
          <w:p w:rsidR="002A1EE5" w:rsidRPr="00D82EFC" w:rsidRDefault="002A1EE5" w:rsidP="001525E0">
            <w:pPr>
              <w:pStyle w:val="afe"/>
            </w:pPr>
            <w:r w:rsidRPr="00D82EFC">
              <w:t>50</w:t>
            </w:r>
          </w:p>
        </w:tc>
        <w:tc>
          <w:tcPr>
            <w:tcW w:w="760" w:type="dxa"/>
            <w:vAlign w:val="center"/>
          </w:tcPr>
          <w:p w:rsidR="002A1EE5" w:rsidRPr="00D82EFC" w:rsidRDefault="002A1EE5" w:rsidP="001525E0">
            <w:pPr>
              <w:pStyle w:val="afe"/>
            </w:pPr>
            <w:r w:rsidRPr="00D82EFC">
              <w:t>50</w:t>
            </w:r>
          </w:p>
        </w:tc>
        <w:tc>
          <w:tcPr>
            <w:tcW w:w="760" w:type="dxa"/>
            <w:vAlign w:val="center"/>
          </w:tcPr>
          <w:p w:rsidR="002A1EE5" w:rsidRPr="00D82EFC" w:rsidRDefault="002A1EE5" w:rsidP="001525E0">
            <w:pPr>
              <w:pStyle w:val="afe"/>
            </w:pPr>
            <w:r w:rsidRPr="00D82EFC">
              <w:t>50</w:t>
            </w:r>
          </w:p>
        </w:tc>
        <w:tc>
          <w:tcPr>
            <w:tcW w:w="761" w:type="dxa"/>
            <w:vAlign w:val="center"/>
          </w:tcPr>
          <w:p w:rsidR="002A1EE5" w:rsidRPr="00D82EFC" w:rsidRDefault="002A1EE5" w:rsidP="001525E0">
            <w:pPr>
              <w:pStyle w:val="afe"/>
            </w:pPr>
            <w:r w:rsidRPr="00D82EFC">
              <w:t>50</w:t>
            </w:r>
          </w:p>
        </w:tc>
        <w:tc>
          <w:tcPr>
            <w:tcW w:w="760" w:type="dxa"/>
            <w:vAlign w:val="center"/>
          </w:tcPr>
          <w:p w:rsidR="002A1EE5" w:rsidRPr="00D82EFC" w:rsidRDefault="002A1EE5" w:rsidP="001525E0">
            <w:pPr>
              <w:pStyle w:val="afe"/>
            </w:pPr>
            <w:r w:rsidRPr="00D82EFC">
              <w:t>50</w:t>
            </w:r>
          </w:p>
        </w:tc>
        <w:tc>
          <w:tcPr>
            <w:tcW w:w="760" w:type="dxa"/>
            <w:vAlign w:val="center"/>
          </w:tcPr>
          <w:p w:rsidR="002A1EE5" w:rsidRPr="00D82EFC" w:rsidRDefault="002A1EE5" w:rsidP="001525E0">
            <w:pPr>
              <w:pStyle w:val="afe"/>
            </w:pPr>
            <w:r w:rsidRPr="00D82EFC">
              <w:t>50</w:t>
            </w:r>
          </w:p>
        </w:tc>
        <w:tc>
          <w:tcPr>
            <w:tcW w:w="760" w:type="dxa"/>
            <w:vAlign w:val="center"/>
          </w:tcPr>
          <w:p w:rsidR="002A1EE5" w:rsidRPr="00D82EFC" w:rsidRDefault="002A1EE5" w:rsidP="001525E0">
            <w:pPr>
              <w:pStyle w:val="afe"/>
            </w:pPr>
            <w:r w:rsidRPr="00D82EFC">
              <w:t>50</w:t>
            </w:r>
          </w:p>
        </w:tc>
        <w:tc>
          <w:tcPr>
            <w:tcW w:w="761" w:type="dxa"/>
            <w:vAlign w:val="center"/>
          </w:tcPr>
          <w:p w:rsidR="002A1EE5" w:rsidRPr="00D82EFC" w:rsidRDefault="002A1EE5" w:rsidP="001525E0">
            <w:pPr>
              <w:pStyle w:val="afe"/>
            </w:pPr>
            <w:r w:rsidRPr="00D82EFC">
              <w:t>50</w:t>
            </w:r>
          </w:p>
        </w:tc>
      </w:tr>
      <w:tr w:rsidR="002A1EE5" w:rsidRPr="00D82EFC">
        <w:trPr>
          <w:trHeight w:val="567"/>
        </w:trPr>
        <w:tc>
          <w:tcPr>
            <w:tcW w:w="1878" w:type="dxa"/>
            <w:vAlign w:val="center"/>
          </w:tcPr>
          <w:p w:rsidR="002A1EE5" w:rsidRPr="00D82EFC" w:rsidRDefault="002A1EE5" w:rsidP="001525E0">
            <w:pPr>
              <w:pStyle w:val="af9"/>
            </w:pPr>
            <w:r w:rsidRPr="00D82EFC">
              <w:t>零關稅貨品所占比例</w:t>
            </w:r>
            <w:r w:rsidRPr="00D82EFC">
              <w:t>%</w:t>
            </w:r>
          </w:p>
        </w:tc>
        <w:tc>
          <w:tcPr>
            <w:tcW w:w="760" w:type="dxa"/>
            <w:vAlign w:val="center"/>
          </w:tcPr>
          <w:p w:rsidR="002A1EE5" w:rsidRPr="00D82EFC" w:rsidRDefault="002A1EE5" w:rsidP="001525E0">
            <w:pPr>
              <w:pStyle w:val="afe"/>
            </w:pPr>
            <w:r w:rsidRPr="00D82EFC">
              <w:t>20</w:t>
            </w:r>
          </w:p>
        </w:tc>
        <w:tc>
          <w:tcPr>
            <w:tcW w:w="760" w:type="dxa"/>
            <w:vAlign w:val="center"/>
          </w:tcPr>
          <w:p w:rsidR="002A1EE5" w:rsidRPr="00D82EFC" w:rsidRDefault="002A1EE5" w:rsidP="001525E0">
            <w:pPr>
              <w:pStyle w:val="afe"/>
            </w:pPr>
            <w:r w:rsidRPr="00D82EFC">
              <w:t>24</w:t>
            </w:r>
          </w:p>
        </w:tc>
        <w:tc>
          <w:tcPr>
            <w:tcW w:w="760" w:type="dxa"/>
            <w:vAlign w:val="center"/>
          </w:tcPr>
          <w:p w:rsidR="002A1EE5" w:rsidRPr="00D82EFC" w:rsidRDefault="002A1EE5" w:rsidP="001525E0">
            <w:pPr>
              <w:pStyle w:val="afe"/>
            </w:pPr>
            <w:r w:rsidRPr="00D82EFC">
              <w:t>59</w:t>
            </w:r>
          </w:p>
        </w:tc>
        <w:tc>
          <w:tcPr>
            <w:tcW w:w="760" w:type="dxa"/>
            <w:vAlign w:val="center"/>
          </w:tcPr>
          <w:p w:rsidR="002A1EE5" w:rsidRPr="00D82EFC" w:rsidRDefault="002A1EE5" w:rsidP="001525E0">
            <w:pPr>
              <w:pStyle w:val="afe"/>
            </w:pPr>
            <w:r w:rsidRPr="00D82EFC">
              <w:t>61</w:t>
            </w:r>
          </w:p>
        </w:tc>
        <w:tc>
          <w:tcPr>
            <w:tcW w:w="761" w:type="dxa"/>
            <w:vAlign w:val="center"/>
          </w:tcPr>
          <w:p w:rsidR="002A1EE5" w:rsidRPr="00D82EFC" w:rsidRDefault="002A1EE5" w:rsidP="001525E0">
            <w:pPr>
              <w:pStyle w:val="afe"/>
            </w:pPr>
            <w:r w:rsidRPr="00D82EFC">
              <w:t>64.4</w:t>
            </w:r>
          </w:p>
        </w:tc>
        <w:tc>
          <w:tcPr>
            <w:tcW w:w="760" w:type="dxa"/>
            <w:vAlign w:val="center"/>
          </w:tcPr>
          <w:p w:rsidR="002A1EE5" w:rsidRPr="00D82EFC" w:rsidRDefault="002A1EE5" w:rsidP="001525E0">
            <w:pPr>
              <w:pStyle w:val="afe"/>
            </w:pPr>
            <w:r w:rsidRPr="00D82EFC">
              <w:t>64.5</w:t>
            </w:r>
          </w:p>
        </w:tc>
        <w:tc>
          <w:tcPr>
            <w:tcW w:w="760" w:type="dxa"/>
            <w:vAlign w:val="center"/>
          </w:tcPr>
          <w:p w:rsidR="002A1EE5" w:rsidRPr="00D82EFC" w:rsidRDefault="002A1EE5" w:rsidP="001525E0">
            <w:pPr>
              <w:pStyle w:val="afe"/>
            </w:pPr>
            <w:r w:rsidRPr="00D82EFC">
              <w:t>64.5</w:t>
            </w:r>
          </w:p>
        </w:tc>
        <w:tc>
          <w:tcPr>
            <w:tcW w:w="760" w:type="dxa"/>
            <w:vAlign w:val="center"/>
          </w:tcPr>
          <w:p w:rsidR="002A1EE5" w:rsidRPr="00D82EFC" w:rsidRDefault="002A1EE5" w:rsidP="001525E0">
            <w:pPr>
              <w:pStyle w:val="afe"/>
            </w:pPr>
            <w:r w:rsidRPr="00D82EFC">
              <w:t>64.5</w:t>
            </w:r>
          </w:p>
        </w:tc>
        <w:tc>
          <w:tcPr>
            <w:tcW w:w="761" w:type="dxa"/>
            <w:vAlign w:val="center"/>
          </w:tcPr>
          <w:p w:rsidR="002A1EE5" w:rsidRPr="00D82EFC" w:rsidRDefault="002A1EE5" w:rsidP="001525E0">
            <w:pPr>
              <w:pStyle w:val="afe"/>
            </w:pPr>
            <w:r w:rsidRPr="00D82EFC">
              <w:t>64.5</w:t>
            </w:r>
          </w:p>
        </w:tc>
      </w:tr>
    </w:tbl>
    <w:p w:rsidR="002A1EE5" w:rsidRPr="00D82EFC" w:rsidRDefault="001525E0" w:rsidP="005A749A">
      <w:pPr>
        <w:pStyle w:val="af3"/>
        <w:ind w:left="1417" w:hanging="472"/>
        <w:rPr>
          <w:lang w:eastAsia="zh-TW"/>
        </w:rPr>
      </w:pPr>
      <w:r w:rsidRPr="00D82EFC">
        <w:rPr>
          <w:lang w:eastAsia="zh-TW"/>
        </w:rPr>
        <w:t>２、</w:t>
      </w:r>
      <w:r w:rsidR="002A1EE5" w:rsidRPr="00D82EFC">
        <w:rPr>
          <w:lang w:eastAsia="zh-TW"/>
        </w:rPr>
        <w:t>打擊進口傾銷</w:t>
      </w:r>
    </w:p>
    <w:p w:rsidR="00054CB5" w:rsidRPr="00D82EFC" w:rsidRDefault="00E01240" w:rsidP="007F5AC2">
      <w:pPr>
        <w:pStyle w:val="af7"/>
        <w:ind w:left="1417" w:firstLine="472"/>
        <w:rPr>
          <w:lang w:eastAsia="zh-TW"/>
        </w:rPr>
      </w:pPr>
      <w:r w:rsidRPr="00D82EFC">
        <w:rPr>
          <w:rFonts w:hint="eastAsia"/>
          <w:lang w:eastAsia="zh-TW"/>
        </w:rPr>
        <w:t>中國大陸產品近年來大量出口至墨西哥，引起墨國業者不安及反彈，並對多項中國大陸產品提反出傾銷調查，</w:t>
      </w:r>
      <w:proofErr w:type="gramStart"/>
      <w:r w:rsidRPr="00D82EFC">
        <w:rPr>
          <w:rFonts w:hint="eastAsia"/>
          <w:lang w:eastAsia="zh-TW"/>
        </w:rPr>
        <w:t>目前被墨國</w:t>
      </w:r>
      <w:proofErr w:type="gramEnd"/>
      <w:r w:rsidRPr="00D82EFC">
        <w:rPr>
          <w:rFonts w:hint="eastAsia"/>
          <w:lang w:eastAsia="zh-TW"/>
        </w:rPr>
        <w:t>經濟部公布進行反傾銷調查或已採取課徵反傾銷稅之中國大陸產品計有</w:t>
      </w:r>
      <w:r w:rsidRPr="00D82EFC">
        <w:rPr>
          <w:lang w:eastAsia="zh-TW"/>
        </w:rPr>
        <w:t>鞋類、紡品、磁磚、鋁製廚具、鋼鐵等</w:t>
      </w:r>
      <w:r w:rsidRPr="00D82EFC">
        <w:rPr>
          <w:rFonts w:hint="eastAsia"/>
          <w:lang w:eastAsia="zh-TW"/>
        </w:rPr>
        <w:t>3</w:t>
      </w:r>
      <w:r w:rsidRPr="00D82EFC">
        <w:rPr>
          <w:lang w:eastAsia="zh-TW"/>
        </w:rPr>
        <w:t>2</w:t>
      </w:r>
      <w:r w:rsidRPr="00D82EFC">
        <w:rPr>
          <w:rFonts w:hint="eastAsia"/>
          <w:lang w:eastAsia="zh-TW"/>
        </w:rPr>
        <w:t>項</w:t>
      </w:r>
      <w:r w:rsidRPr="00D82EFC">
        <w:rPr>
          <w:lang w:eastAsia="zh-TW"/>
        </w:rPr>
        <w:t>，詳情可見經濟部國際貿易局商情</w:t>
      </w:r>
      <w:r w:rsidRPr="00D82EFC">
        <w:rPr>
          <w:lang w:eastAsia="zh-TW"/>
        </w:rPr>
        <w:lastRenderedPageBreak/>
        <w:t>網頁公布資訊。</w:t>
      </w:r>
    </w:p>
    <w:p w:rsidR="00054CB5" w:rsidRPr="00D82EFC" w:rsidRDefault="001525E0" w:rsidP="005A749A">
      <w:pPr>
        <w:pStyle w:val="af3"/>
        <w:ind w:left="1417" w:hanging="472"/>
        <w:rPr>
          <w:lang w:eastAsia="zh-TW"/>
        </w:rPr>
      </w:pPr>
      <w:r w:rsidRPr="00D82EFC">
        <w:rPr>
          <w:lang w:eastAsia="zh-TW"/>
        </w:rPr>
        <w:t>３、</w:t>
      </w:r>
      <w:r w:rsidR="00054CB5" w:rsidRPr="00D82EFC">
        <w:rPr>
          <w:lang w:eastAsia="zh-TW"/>
        </w:rPr>
        <w:t>連鎖店體系成長快速，美國公司經營最成功</w:t>
      </w:r>
    </w:p>
    <w:p w:rsidR="00326D77" w:rsidRPr="00D82EFC" w:rsidRDefault="00326D77" w:rsidP="00B41BD8">
      <w:pPr>
        <w:pStyle w:val="af7"/>
        <w:ind w:left="1417" w:firstLine="472"/>
      </w:pPr>
      <w:r w:rsidRPr="00D82EFC">
        <w:t>近年來墨西哥內銷市場之消費型態，受到美國消費文化影響，最顯著的改變就是許多消費品透過現代化連鎖零售體系銷售，</w:t>
      </w:r>
      <w:r w:rsidRPr="00D82EFC">
        <w:t>Walmart</w:t>
      </w:r>
      <w:r w:rsidRPr="00D82EFC">
        <w:t>是最成功的經營範例，墨西哥</w:t>
      </w:r>
      <w:r w:rsidRPr="00D82EFC">
        <w:t>Walmart</w:t>
      </w:r>
      <w:r w:rsidR="009925C7" w:rsidRPr="00D82EFC">
        <w:t>（</w:t>
      </w:r>
      <w:r w:rsidRPr="00D82EFC">
        <w:t>簡稱</w:t>
      </w:r>
      <w:r w:rsidRPr="00D82EFC">
        <w:t>Walmex</w:t>
      </w:r>
      <w:r w:rsidR="009925C7" w:rsidRPr="00D82EFC">
        <w:t>）</w:t>
      </w:r>
      <w:r w:rsidRPr="00D82EFC">
        <w:t>已經成為墨西哥全國最大的連鎖零售業，</w:t>
      </w:r>
      <w:r w:rsidR="00E01240" w:rsidRPr="00D82EFC">
        <w:rPr>
          <w:rFonts w:hint="eastAsia"/>
        </w:rPr>
        <w:t>亦係拉丁美洲規模最大的零售體系，</w:t>
      </w:r>
      <w:r w:rsidR="00E01240" w:rsidRPr="00D82EFC">
        <w:rPr>
          <w:rFonts w:hint="eastAsia"/>
        </w:rPr>
        <w:t>2018</w:t>
      </w:r>
      <w:r w:rsidR="00E01240" w:rsidRPr="00D82EFC">
        <w:rPr>
          <w:rFonts w:hint="eastAsia"/>
        </w:rPr>
        <w:t>年營業額高達墨幣</w:t>
      </w:r>
      <w:r w:rsidR="00E01240" w:rsidRPr="00D82EFC">
        <w:rPr>
          <w:rFonts w:hint="eastAsia"/>
        </w:rPr>
        <w:t>6,169</w:t>
      </w:r>
      <w:r w:rsidR="00E01240" w:rsidRPr="00D82EFC">
        <w:rPr>
          <w:rFonts w:hint="eastAsia"/>
        </w:rPr>
        <w:t>億墨幣</w:t>
      </w:r>
      <w:r w:rsidR="008E0C3C" w:rsidRPr="00D82EFC">
        <w:rPr>
          <w:rFonts w:hint="eastAsia"/>
        </w:rPr>
        <w:t>（</w:t>
      </w:r>
      <w:r w:rsidR="00E01240" w:rsidRPr="00D82EFC">
        <w:rPr>
          <w:rFonts w:hint="eastAsia"/>
        </w:rPr>
        <w:t>含中美洲</w:t>
      </w:r>
      <w:r w:rsidR="00E01240" w:rsidRPr="00D82EFC">
        <w:rPr>
          <w:rFonts w:hint="eastAsia"/>
        </w:rPr>
        <w:t>5</w:t>
      </w:r>
      <w:r w:rsidR="00E01240" w:rsidRPr="00D82EFC">
        <w:rPr>
          <w:rFonts w:hint="eastAsia"/>
        </w:rPr>
        <w:t>國</w:t>
      </w:r>
      <w:r w:rsidR="008E0C3C" w:rsidRPr="00D82EFC">
        <w:rPr>
          <w:rFonts w:hint="eastAsia"/>
        </w:rPr>
        <w:t>）</w:t>
      </w:r>
      <w:r w:rsidR="00E01240" w:rsidRPr="00D82EFC">
        <w:rPr>
          <w:rFonts w:hint="eastAsia"/>
        </w:rPr>
        <w:t>，較前一年成長</w:t>
      </w:r>
      <w:r w:rsidR="00E01240" w:rsidRPr="00D82EFC">
        <w:rPr>
          <w:rFonts w:hint="eastAsia"/>
        </w:rPr>
        <w:t>7.6%</w:t>
      </w:r>
      <w:r w:rsidR="00E01240" w:rsidRPr="00D82EFC">
        <w:rPr>
          <w:rFonts w:hint="eastAsia"/>
        </w:rPr>
        <w:t>。</w:t>
      </w:r>
      <w:r w:rsidR="001B0657" w:rsidRPr="00D82EFC">
        <w:t>另據</w:t>
      </w:r>
      <w:r w:rsidR="001B0657" w:rsidRPr="00D82EFC">
        <w:t>Walmex</w:t>
      </w:r>
      <w:r w:rsidR="001B0657" w:rsidRPr="00D82EFC">
        <w:t>自己發布，該零售體系銷售產品中</w:t>
      </w:r>
      <w:r w:rsidR="001B0657" w:rsidRPr="00D82EFC">
        <w:t xml:space="preserve">93% </w:t>
      </w:r>
      <w:r w:rsidR="001B0657" w:rsidRPr="00D82EFC">
        <w:t>係向墨西哥本地供應商採購。</w:t>
      </w:r>
    </w:p>
    <w:p w:rsidR="00611828" w:rsidRPr="00D82EFC" w:rsidRDefault="009925C7" w:rsidP="00B41BD8">
      <w:pPr>
        <w:pStyle w:val="13"/>
        <w:ind w:left="1772" w:hanging="591"/>
      </w:pPr>
      <w:r w:rsidRPr="00D82EFC">
        <w:t>（</w:t>
      </w:r>
      <w:r w:rsidR="00611828" w:rsidRPr="00D82EFC">
        <w:t>1</w:t>
      </w:r>
      <w:r w:rsidRPr="00D82EFC">
        <w:t>）</w:t>
      </w:r>
      <w:r w:rsidR="00611828" w:rsidRPr="00D82EFC">
        <w:t>Walmart</w:t>
      </w:r>
    </w:p>
    <w:p w:rsidR="00611828" w:rsidRPr="00D82EFC" w:rsidRDefault="00611828" w:rsidP="00E70094">
      <w:pPr>
        <w:pStyle w:val="17"/>
      </w:pPr>
      <w:r w:rsidRPr="00D82EFC">
        <w:t>回顧</w:t>
      </w:r>
      <w:r w:rsidRPr="00D82EFC">
        <w:t>Walmart</w:t>
      </w:r>
      <w:r w:rsidRPr="00D82EFC">
        <w:t>在墨西哥的發展歷史，雖然</w:t>
      </w:r>
      <w:r w:rsidR="007B7433" w:rsidRPr="00D82EFC">
        <w:t>早在</w:t>
      </w:r>
      <w:r w:rsidR="007B7433" w:rsidRPr="00D82EFC">
        <w:t>1958</w:t>
      </w:r>
      <w:r w:rsidR="007B7433" w:rsidRPr="00D82EFC">
        <w:t>年設立第</w:t>
      </w:r>
      <w:r w:rsidRPr="00D82EFC">
        <w:t>1</w:t>
      </w:r>
      <w:r w:rsidRPr="00D82EFC">
        <w:t>家</w:t>
      </w:r>
      <w:r w:rsidRPr="00D82EFC">
        <w:t>Walmart</w:t>
      </w:r>
      <w:r w:rsidRPr="00D82EFC">
        <w:t>體系下之</w:t>
      </w:r>
      <w:r w:rsidRPr="00D82EFC">
        <w:t>Aurrera</w:t>
      </w:r>
      <w:r w:rsidRPr="00D82EFC">
        <w:t>，</w:t>
      </w:r>
      <w:r w:rsidR="007B7433" w:rsidRPr="00D82EFC">
        <w:t>1959</w:t>
      </w:r>
      <w:r w:rsidR="007B7433" w:rsidRPr="00D82EFC">
        <w:t>年成立</w:t>
      </w:r>
      <w:r w:rsidRPr="00D82EFC">
        <w:t>第</w:t>
      </w:r>
      <w:r w:rsidRPr="00D82EFC">
        <w:t>1</w:t>
      </w:r>
      <w:r w:rsidRPr="00D82EFC">
        <w:t>家</w:t>
      </w:r>
      <w:r w:rsidRPr="00D82EFC">
        <w:t>Superama</w:t>
      </w:r>
      <w:r w:rsidRPr="00D82EFC">
        <w:t>中小型超市，但</w:t>
      </w:r>
      <w:r w:rsidR="007B7433" w:rsidRPr="00D82EFC">
        <w:t>卻遲至</w:t>
      </w:r>
      <w:r w:rsidR="007B7433" w:rsidRPr="00D82EFC">
        <w:t>1991</w:t>
      </w:r>
      <w:r w:rsidR="007B7433" w:rsidRPr="00D82EFC">
        <w:t>年才在墨西哥</w:t>
      </w:r>
      <w:r w:rsidR="007B7433" w:rsidRPr="00D82EFC">
        <w:rPr>
          <w:lang w:eastAsia="zh-TW"/>
        </w:rPr>
        <w:t>設立</w:t>
      </w:r>
      <w:r w:rsidRPr="00D82EFC">
        <w:t>第</w:t>
      </w:r>
      <w:r w:rsidRPr="00D82EFC">
        <w:t>1</w:t>
      </w:r>
      <w:r w:rsidRPr="00D82EFC">
        <w:t>家會員制銷售模式的</w:t>
      </w:r>
      <w:r w:rsidRPr="00D82EFC">
        <w:t>Sam’s Club</w:t>
      </w:r>
      <w:r w:rsidRPr="00D82EFC">
        <w:t>大型零售量販店，而第</w:t>
      </w:r>
      <w:r w:rsidRPr="00D82EFC">
        <w:t>1</w:t>
      </w:r>
      <w:r w:rsidRPr="00D82EFC">
        <w:t>家</w:t>
      </w:r>
      <w:r w:rsidRPr="00D82EFC">
        <w:t>Walmart</w:t>
      </w:r>
      <w:r w:rsidR="007B7433" w:rsidRPr="00D82EFC">
        <w:t>超大型零售量販店</w:t>
      </w:r>
      <w:r w:rsidRPr="00D82EFC">
        <w:t>更在</w:t>
      </w:r>
      <w:r w:rsidRPr="00D82EFC">
        <w:t>1993</w:t>
      </w:r>
      <w:r w:rsidRPr="00D82EFC">
        <w:t>年才開</w:t>
      </w:r>
      <w:r w:rsidR="007B7433" w:rsidRPr="00D82EFC">
        <w:rPr>
          <w:lang w:eastAsia="zh-TW"/>
        </w:rPr>
        <w:t>立</w:t>
      </w:r>
      <w:r w:rsidRPr="00D82EFC">
        <w:t>營業。之後美國</w:t>
      </w:r>
      <w:r w:rsidRPr="00D82EFC">
        <w:t>Walmart</w:t>
      </w:r>
      <w:r w:rsidRPr="00D82EFC">
        <w:t>於</w:t>
      </w:r>
      <w:r w:rsidRPr="00D82EFC">
        <w:t>1997</w:t>
      </w:r>
      <w:r w:rsidRPr="00D82EFC">
        <w:t>年購併</w:t>
      </w:r>
      <w:r w:rsidRPr="00D82EFC">
        <w:t>Cifra</w:t>
      </w:r>
      <w:r w:rsidRPr="00D82EFC">
        <w:t>多數持股，並改</w:t>
      </w:r>
      <w:r w:rsidRPr="00D82EFC">
        <w:t>Cifra</w:t>
      </w:r>
      <w:r w:rsidRPr="00D82EFC">
        <w:t>公司名稱為</w:t>
      </w:r>
      <w:r w:rsidRPr="00D82EFC">
        <w:t>Walmart de México</w:t>
      </w:r>
      <w:r w:rsidR="009925C7" w:rsidRPr="00D82EFC">
        <w:t>（</w:t>
      </w:r>
      <w:r w:rsidRPr="00D82EFC">
        <w:t>簡稱</w:t>
      </w:r>
      <w:r w:rsidRPr="00D82EFC">
        <w:t>Walmex</w:t>
      </w:r>
      <w:r w:rsidR="009925C7" w:rsidRPr="00D82EFC">
        <w:t>）</w:t>
      </w:r>
      <w:r w:rsidRPr="00D82EFC">
        <w:t>。</w:t>
      </w:r>
      <w:r w:rsidRPr="00D82EFC">
        <w:t>Walmex 2009</w:t>
      </w:r>
      <w:r w:rsidRPr="00D82EFC">
        <w:t>年</w:t>
      </w:r>
      <w:r w:rsidRPr="00D82EFC">
        <w:t>12</w:t>
      </w:r>
      <w:r w:rsidRPr="00D82EFC">
        <w:t>月又進一步購買</w:t>
      </w:r>
      <w:r w:rsidRPr="00D82EFC">
        <w:t>Walmart</w:t>
      </w:r>
      <w:r w:rsidRPr="00D82EFC">
        <w:t>在中美洲</w:t>
      </w:r>
      <w:r w:rsidR="007B7433" w:rsidRPr="00D82EFC">
        <w:t>薩爾瓦多、瓜地馬拉、宏都拉斯、尼加拉瓜、哥斯大黎加等</w:t>
      </w:r>
      <w:r w:rsidR="007B7433" w:rsidRPr="00D82EFC">
        <w:t>5</w:t>
      </w:r>
      <w:r w:rsidR="007B7433" w:rsidRPr="00D82EFC">
        <w:t>國</w:t>
      </w:r>
      <w:r w:rsidRPr="00D82EFC">
        <w:t>的公司</w:t>
      </w:r>
      <w:r w:rsidR="009925C7" w:rsidRPr="00D82EFC">
        <w:t>（</w:t>
      </w:r>
      <w:r w:rsidRPr="00D82EFC">
        <w:t>Walmart Centroamérica</w:t>
      </w:r>
      <w:r w:rsidR="009925C7" w:rsidRPr="00D82EFC">
        <w:t>）</w:t>
      </w:r>
      <w:r w:rsidRPr="00D82EFC">
        <w:t>，再改</w:t>
      </w:r>
      <w:r w:rsidR="007B7433" w:rsidRPr="00D82EFC">
        <w:t>名</w:t>
      </w:r>
      <w:r w:rsidRPr="00D82EFC">
        <w:t>為</w:t>
      </w:r>
      <w:r w:rsidRPr="00D82EFC">
        <w:t>Walmart de Mexico y Centroamérica</w:t>
      </w:r>
      <w:r w:rsidRPr="00D82EFC">
        <w:t>。</w:t>
      </w:r>
    </w:p>
    <w:p w:rsidR="00D90746" w:rsidRPr="00D82EFC" w:rsidRDefault="00326D77" w:rsidP="00B41BD8">
      <w:pPr>
        <w:pStyle w:val="17"/>
      </w:pPr>
      <w:r w:rsidRPr="00D82EFC">
        <w:t>2013</w:t>
      </w:r>
      <w:r w:rsidRPr="00D82EFC">
        <w:t>年</w:t>
      </w:r>
      <w:r w:rsidRPr="00D82EFC">
        <w:t>9</w:t>
      </w:r>
      <w:r w:rsidRPr="00D82EFC">
        <w:t>月</w:t>
      </w:r>
      <w:r w:rsidRPr="00D82EFC">
        <w:t>Walmex</w:t>
      </w:r>
      <w:r w:rsidRPr="00D82EFC">
        <w:t>旗下</w:t>
      </w:r>
      <w:r w:rsidRPr="00D82EFC">
        <w:t>VIPS</w:t>
      </w:r>
      <w:r w:rsidRPr="00D82EFC">
        <w:t>餐飲事業轉售給另一財團</w:t>
      </w:r>
      <w:r w:rsidRPr="00D82EFC">
        <w:t>Alsea</w:t>
      </w:r>
      <w:r w:rsidRPr="00D82EFC">
        <w:t>公司</w:t>
      </w:r>
      <w:r w:rsidR="009925C7" w:rsidRPr="00D82EFC">
        <w:t>（</w:t>
      </w:r>
      <w:r w:rsidRPr="00D82EFC">
        <w:t>經營墨西哥</w:t>
      </w:r>
      <w:r w:rsidRPr="00D82EFC">
        <w:t>Starbuck</w:t>
      </w:r>
      <w:r w:rsidRPr="00D82EFC">
        <w:t>等</w:t>
      </w:r>
      <w:r w:rsidR="009925C7" w:rsidRPr="00D82EFC">
        <w:t>）</w:t>
      </w:r>
      <w:r w:rsidRPr="00D82EFC">
        <w:t>，</w:t>
      </w:r>
      <w:r w:rsidRPr="00D82EFC">
        <w:t>2016</w:t>
      </w:r>
      <w:r w:rsidRPr="00D82EFC">
        <w:t>年將</w:t>
      </w:r>
      <w:r w:rsidRPr="00D82EFC">
        <w:t>Suburbia</w:t>
      </w:r>
      <w:r w:rsidRPr="00D82EFC">
        <w:t>轉售墨西哥百貨集團</w:t>
      </w:r>
      <w:r w:rsidRPr="00D82EFC">
        <w:t>Liverpool</w:t>
      </w:r>
      <w:r w:rsidRPr="00D82EFC">
        <w:t>，迄</w:t>
      </w:r>
      <w:r w:rsidRPr="00D82EFC">
        <w:t>201</w:t>
      </w:r>
      <w:r w:rsidR="00D90746" w:rsidRPr="00D82EFC">
        <w:t>8</w:t>
      </w:r>
      <w:r w:rsidRPr="00D82EFC">
        <w:t>年</w:t>
      </w:r>
      <w:r w:rsidR="00D90746" w:rsidRPr="00D82EFC">
        <w:t>3</w:t>
      </w:r>
      <w:r w:rsidRPr="00D82EFC">
        <w:t>月</w:t>
      </w:r>
      <w:r w:rsidRPr="00D82EFC">
        <w:t>Walmex</w:t>
      </w:r>
      <w:r w:rsidR="009925C7" w:rsidRPr="00D82EFC">
        <w:t>（</w:t>
      </w:r>
      <w:r w:rsidRPr="00D82EFC">
        <w:t>含中美洲</w:t>
      </w:r>
      <w:r w:rsidRPr="00D82EFC">
        <w:t>5</w:t>
      </w:r>
      <w:r w:rsidRPr="00D82EFC">
        <w:t>國</w:t>
      </w:r>
      <w:r w:rsidR="009925C7" w:rsidRPr="00D82EFC">
        <w:t>）</w:t>
      </w:r>
      <w:r w:rsidRPr="00D82EFC">
        <w:t>已快速增加到</w:t>
      </w:r>
      <w:r w:rsidRPr="00D82EFC">
        <w:t>3,</w:t>
      </w:r>
      <w:r w:rsidR="00D90746" w:rsidRPr="00D82EFC">
        <w:t>136</w:t>
      </w:r>
      <w:r w:rsidRPr="00D82EFC">
        <w:t>個據點</w:t>
      </w:r>
      <w:r w:rsidR="009925C7" w:rsidRPr="00D82EFC">
        <w:t>（</w:t>
      </w:r>
      <w:r w:rsidR="00D90746" w:rsidRPr="00D82EFC">
        <w:t>墨西哥</w:t>
      </w:r>
      <w:r w:rsidR="00D90746" w:rsidRPr="00D82EFC">
        <w:t>2,358</w:t>
      </w:r>
      <w:r w:rsidR="00D90746" w:rsidRPr="00D82EFC">
        <w:t>個，中美州</w:t>
      </w:r>
      <w:r w:rsidR="00D90746" w:rsidRPr="00D82EFC">
        <w:t>5</w:t>
      </w:r>
      <w:r w:rsidR="00D90746" w:rsidRPr="00D82EFC">
        <w:t>國</w:t>
      </w:r>
      <w:r w:rsidR="00D90746" w:rsidRPr="00D82EFC">
        <w:t>778</w:t>
      </w:r>
      <w:r w:rsidR="00D90746" w:rsidRPr="00D82EFC">
        <w:t>個</w:t>
      </w:r>
      <w:r w:rsidR="009925C7" w:rsidRPr="00D82EFC">
        <w:t>）</w:t>
      </w:r>
      <w:r w:rsidRPr="00D82EFC">
        <w:t>。</w:t>
      </w:r>
      <w:r w:rsidR="001B0657" w:rsidRPr="00D82EFC">
        <w:t>另根據</w:t>
      </w:r>
      <w:r w:rsidR="001B0657" w:rsidRPr="00D82EFC">
        <w:t>Walmart 2018</w:t>
      </w:r>
      <w:r w:rsidR="001B0657" w:rsidRPr="00D82EFC">
        <w:t>年公布之統計資料顯示全球</w:t>
      </w:r>
      <w:r w:rsidR="001B0657" w:rsidRPr="00D82EFC">
        <w:t>28</w:t>
      </w:r>
      <w:r w:rsidR="001B0657" w:rsidRPr="00D82EFC">
        <w:t>個國家據點高達</w:t>
      </w:r>
      <w:r w:rsidR="001B0657" w:rsidRPr="00D82EFC">
        <w:t>11,718</w:t>
      </w:r>
      <w:r w:rsidR="001B0657" w:rsidRPr="00D82EFC">
        <w:lastRenderedPageBreak/>
        <w:t>家，</w:t>
      </w:r>
      <w:r w:rsidR="001B0657" w:rsidRPr="00D82EFC">
        <w:t>Walmex</w:t>
      </w:r>
      <w:r w:rsidR="001B0657" w:rsidRPr="00D82EFC">
        <w:t>展店數已超過</w:t>
      </w:r>
      <w:r w:rsidR="001B0657" w:rsidRPr="00D82EFC">
        <w:t>Walmart</w:t>
      </w:r>
      <w:r w:rsidR="001B0657" w:rsidRPr="00D82EFC">
        <w:t>全球據點的</w:t>
      </w:r>
      <w:r w:rsidR="001B0657" w:rsidRPr="00D82EFC">
        <w:t>1/4</w:t>
      </w:r>
      <w:r w:rsidR="001B0657" w:rsidRPr="00D82EFC">
        <w:t>，亦係整個拉丁美洲最大的零售企業。</w:t>
      </w:r>
    </w:p>
    <w:p w:rsidR="00054CB5" w:rsidRPr="00D82EFC" w:rsidRDefault="00326D77" w:rsidP="00B41BD8">
      <w:pPr>
        <w:pStyle w:val="afb"/>
        <w:spacing w:before="514"/>
        <w:rPr>
          <w:lang w:eastAsia="zh-TW"/>
        </w:rPr>
      </w:pPr>
      <w:r w:rsidRPr="00D82EFC">
        <w:t>Walmart de Mexico y Centroamérica</w:t>
      </w:r>
      <w:r w:rsidRPr="00D82EFC">
        <w:t>在墨西哥事業體</w:t>
      </w:r>
    </w:p>
    <w:tbl>
      <w:tblPr>
        <w:tblW w:w="4866"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6599"/>
        <w:gridCol w:w="1887"/>
      </w:tblGrid>
      <w:tr w:rsidR="00326D77" w:rsidRPr="00D82EFC">
        <w:trPr>
          <w:trHeight w:val="567"/>
          <w:tblHeader/>
          <w:jc w:val="center"/>
        </w:trPr>
        <w:tc>
          <w:tcPr>
            <w:tcW w:w="3888" w:type="pct"/>
            <w:shd w:val="clear" w:color="auto" w:fill="CCFFCC"/>
            <w:tcMar>
              <w:top w:w="0" w:type="dxa"/>
              <w:left w:w="108" w:type="dxa"/>
              <w:bottom w:w="0" w:type="dxa"/>
              <w:right w:w="108" w:type="dxa"/>
            </w:tcMar>
            <w:vAlign w:val="center"/>
          </w:tcPr>
          <w:p w:rsidR="00326D77" w:rsidRPr="00D82EFC" w:rsidRDefault="00326D77" w:rsidP="004667F6">
            <w:pPr>
              <w:pStyle w:val="afe"/>
              <w:rPr>
                <w:kern w:val="0"/>
                <w:lang w:eastAsia="zh-TW"/>
              </w:rPr>
            </w:pPr>
            <w:r w:rsidRPr="00D82EFC">
              <w:rPr>
                <w:kern w:val="0"/>
                <w:lang w:eastAsia="zh-TW"/>
              </w:rPr>
              <w:t>連鎖超市及量販店類別</w:t>
            </w:r>
          </w:p>
        </w:tc>
        <w:tc>
          <w:tcPr>
            <w:tcW w:w="1112" w:type="pct"/>
            <w:shd w:val="clear" w:color="auto" w:fill="CCFFCC"/>
            <w:tcMar>
              <w:top w:w="0" w:type="dxa"/>
              <w:left w:w="108" w:type="dxa"/>
              <w:bottom w:w="0" w:type="dxa"/>
              <w:right w:w="108" w:type="dxa"/>
            </w:tcMar>
            <w:vAlign w:val="center"/>
          </w:tcPr>
          <w:p w:rsidR="00326D77" w:rsidRPr="00D82EFC" w:rsidRDefault="00326D77" w:rsidP="004667F6">
            <w:pPr>
              <w:pStyle w:val="afe"/>
              <w:rPr>
                <w:kern w:val="0"/>
              </w:rPr>
            </w:pPr>
            <w:r w:rsidRPr="00D82EFC">
              <w:rPr>
                <w:kern w:val="0"/>
              </w:rPr>
              <w:t>201</w:t>
            </w:r>
            <w:r w:rsidR="00E01240" w:rsidRPr="00D82EFC">
              <w:rPr>
                <w:rFonts w:hint="eastAsia"/>
                <w:kern w:val="0"/>
                <w:lang w:eastAsia="zh-TW"/>
              </w:rPr>
              <w:t>9</w:t>
            </w:r>
            <w:r w:rsidRPr="00D82EFC">
              <w:rPr>
                <w:kern w:val="0"/>
              </w:rPr>
              <w:t>年</w:t>
            </w:r>
            <w:r w:rsidR="00F73FED" w:rsidRPr="00D82EFC">
              <w:rPr>
                <w:kern w:val="0"/>
                <w:lang w:eastAsia="zh-TW"/>
              </w:rPr>
              <w:t>4</w:t>
            </w:r>
            <w:r w:rsidRPr="00D82EFC">
              <w:rPr>
                <w:kern w:val="0"/>
              </w:rPr>
              <w:t>月家數</w:t>
            </w:r>
          </w:p>
        </w:tc>
      </w:tr>
      <w:tr w:rsidR="00E01240" w:rsidRPr="00D82EFC">
        <w:trPr>
          <w:trHeight w:val="567"/>
          <w:jc w:val="center"/>
        </w:trPr>
        <w:tc>
          <w:tcPr>
            <w:tcW w:w="3888" w:type="pct"/>
            <w:shd w:val="clear" w:color="auto" w:fill="auto"/>
            <w:tcMar>
              <w:top w:w="0" w:type="dxa"/>
              <w:left w:w="108" w:type="dxa"/>
              <w:bottom w:w="0" w:type="dxa"/>
              <w:right w:w="108" w:type="dxa"/>
            </w:tcMar>
          </w:tcPr>
          <w:p w:rsidR="00E01240" w:rsidRPr="00D82EFC" w:rsidRDefault="00E01240" w:rsidP="004667F6">
            <w:pPr>
              <w:ind w:firstLineChars="0" w:firstLine="0"/>
            </w:pPr>
            <w:r w:rsidRPr="00D82EFC">
              <w:t>Bodega Aurrera</w:t>
            </w:r>
            <w:r w:rsidRPr="00D82EFC">
              <w:t>、</w:t>
            </w:r>
            <w:r w:rsidRPr="00D82EFC">
              <w:t>Mi Bodega Aurrera</w:t>
            </w:r>
            <w:r w:rsidRPr="00D82EFC">
              <w:t>、</w:t>
            </w:r>
            <w:r w:rsidRPr="00D82EFC">
              <w:t>Bodega Aurrera Express</w:t>
            </w:r>
            <w:r w:rsidRPr="00D82EFC">
              <w:t>等品牌（以中低收入戶為主的大型超市）</w:t>
            </w:r>
          </w:p>
        </w:tc>
        <w:tc>
          <w:tcPr>
            <w:tcW w:w="1112" w:type="pct"/>
            <w:shd w:val="clear" w:color="auto" w:fill="auto"/>
            <w:tcMar>
              <w:top w:w="0" w:type="dxa"/>
              <w:left w:w="108" w:type="dxa"/>
              <w:bottom w:w="0" w:type="dxa"/>
              <w:right w:w="108" w:type="dxa"/>
            </w:tcMar>
          </w:tcPr>
          <w:p w:rsidR="00E01240" w:rsidRPr="00D82EFC" w:rsidRDefault="00E01240" w:rsidP="00E01240">
            <w:pPr>
              <w:ind w:firstLine="472"/>
              <w:jc w:val="center"/>
            </w:pPr>
            <w:r w:rsidRPr="00D82EFC">
              <w:t>1,922</w:t>
            </w:r>
          </w:p>
        </w:tc>
      </w:tr>
      <w:tr w:rsidR="00E01240" w:rsidRPr="00D82EFC">
        <w:trPr>
          <w:trHeight w:val="567"/>
          <w:jc w:val="center"/>
        </w:trPr>
        <w:tc>
          <w:tcPr>
            <w:tcW w:w="3888" w:type="pct"/>
            <w:shd w:val="clear" w:color="auto" w:fill="auto"/>
            <w:tcMar>
              <w:top w:w="0" w:type="dxa"/>
              <w:left w:w="108" w:type="dxa"/>
              <w:bottom w:w="0" w:type="dxa"/>
              <w:right w:w="108" w:type="dxa"/>
            </w:tcMar>
          </w:tcPr>
          <w:p w:rsidR="00E01240" w:rsidRPr="00D82EFC" w:rsidRDefault="00E01240" w:rsidP="004667F6">
            <w:pPr>
              <w:ind w:firstLineChars="0" w:firstLine="0"/>
            </w:pPr>
            <w:r w:rsidRPr="00D82EFC">
              <w:t>Walmart Supercenter</w:t>
            </w:r>
            <w:r w:rsidRPr="00D82EFC">
              <w:t>（以中高收入戶為主的大型量販超市）</w:t>
            </w:r>
          </w:p>
        </w:tc>
        <w:tc>
          <w:tcPr>
            <w:tcW w:w="1112" w:type="pct"/>
            <w:shd w:val="clear" w:color="auto" w:fill="auto"/>
            <w:tcMar>
              <w:top w:w="0" w:type="dxa"/>
              <w:left w:w="108" w:type="dxa"/>
              <w:bottom w:w="0" w:type="dxa"/>
              <w:right w:w="108" w:type="dxa"/>
            </w:tcMar>
          </w:tcPr>
          <w:p w:rsidR="00E01240" w:rsidRPr="00D82EFC" w:rsidRDefault="00E01240" w:rsidP="00E01240">
            <w:pPr>
              <w:ind w:firstLine="472"/>
              <w:jc w:val="center"/>
            </w:pPr>
            <w:r w:rsidRPr="00D82EFC">
              <w:t>276</w:t>
            </w:r>
          </w:p>
        </w:tc>
      </w:tr>
      <w:tr w:rsidR="00E01240" w:rsidRPr="00D82EFC">
        <w:trPr>
          <w:trHeight w:val="567"/>
          <w:jc w:val="center"/>
        </w:trPr>
        <w:tc>
          <w:tcPr>
            <w:tcW w:w="3888" w:type="pct"/>
            <w:shd w:val="clear" w:color="auto" w:fill="auto"/>
            <w:tcMar>
              <w:top w:w="0" w:type="dxa"/>
              <w:left w:w="108" w:type="dxa"/>
              <w:bottom w:w="0" w:type="dxa"/>
              <w:right w:w="108" w:type="dxa"/>
            </w:tcMar>
          </w:tcPr>
          <w:p w:rsidR="00E01240" w:rsidRPr="00D82EFC" w:rsidRDefault="00E01240" w:rsidP="004667F6">
            <w:pPr>
              <w:ind w:firstLineChars="0" w:firstLine="0"/>
            </w:pPr>
            <w:r w:rsidRPr="00D82EFC">
              <w:t>Sam's Club</w:t>
            </w:r>
            <w:r w:rsidRPr="00D82EFC">
              <w:t>（以中高收入戶為主的會員制大型量販店）</w:t>
            </w:r>
          </w:p>
        </w:tc>
        <w:tc>
          <w:tcPr>
            <w:tcW w:w="1112" w:type="pct"/>
            <w:shd w:val="clear" w:color="auto" w:fill="auto"/>
            <w:tcMar>
              <w:top w:w="0" w:type="dxa"/>
              <w:left w:w="108" w:type="dxa"/>
              <w:bottom w:w="0" w:type="dxa"/>
              <w:right w:w="108" w:type="dxa"/>
            </w:tcMar>
          </w:tcPr>
          <w:p w:rsidR="00E01240" w:rsidRPr="00D82EFC" w:rsidRDefault="00E01240" w:rsidP="00E01240">
            <w:pPr>
              <w:ind w:firstLine="472"/>
              <w:jc w:val="center"/>
            </w:pPr>
            <w:r w:rsidRPr="00D82EFC">
              <w:t>163</w:t>
            </w:r>
          </w:p>
        </w:tc>
      </w:tr>
      <w:tr w:rsidR="00E01240" w:rsidRPr="00D82EFC">
        <w:trPr>
          <w:trHeight w:val="567"/>
          <w:jc w:val="center"/>
        </w:trPr>
        <w:tc>
          <w:tcPr>
            <w:tcW w:w="3888" w:type="pct"/>
            <w:shd w:val="clear" w:color="auto" w:fill="auto"/>
            <w:tcMar>
              <w:top w:w="0" w:type="dxa"/>
              <w:left w:w="108" w:type="dxa"/>
              <w:bottom w:w="0" w:type="dxa"/>
              <w:right w:w="108" w:type="dxa"/>
            </w:tcMar>
          </w:tcPr>
          <w:p w:rsidR="00E01240" w:rsidRPr="00D82EFC" w:rsidRDefault="00E01240" w:rsidP="004667F6">
            <w:pPr>
              <w:ind w:firstLineChars="0" w:firstLine="0"/>
            </w:pPr>
            <w:r w:rsidRPr="00D82EFC">
              <w:t>Superama</w:t>
            </w:r>
            <w:r w:rsidRPr="00D82EFC">
              <w:t>等品牌（以中高收入戶為主的中型超市）</w:t>
            </w:r>
          </w:p>
        </w:tc>
        <w:tc>
          <w:tcPr>
            <w:tcW w:w="1112" w:type="pct"/>
            <w:shd w:val="clear" w:color="auto" w:fill="auto"/>
            <w:tcMar>
              <w:top w:w="0" w:type="dxa"/>
              <w:left w:w="108" w:type="dxa"/>
              <w:bottom w:w="0" w:type="dxa"/>
              <w:right w:w="108" w:type="dxa"/>
            </w:tcMar>
          </w:tcPr>
          <w:p w:rsidR="00E01240" w:rsidRPr="00D82EFC" w:rsidRDefault="00E01240" w:rsidP="00E01240">
            <w:pPr>
              <w:ind w:firstLine="472"/>
              <w:jc w:val="center"/>
            </w:pPr>
            <w:r w:rsidRPr="00D82EFC">
              <w:t>91</w:t>
            </w:r>
          </w:p>
        </w:tc>
      </w:tr>
    </w:tbl>
    <w:p w:rsidR="00E01240" w:rsidRPr="00D82EFC" w:rsidRDefault="00326D77" w:rsidP="00B41BD8">
      <w:pPr>
        <w:pStyle w:val="af9"/>
      </w:pPr>
      <w:r w:rsidRPr="00D82EFC">
        <w:t>資料來源：</w:t>
      </w:r>
      <w:hyperlink r:id="rId77" w:history="1">
        <w:r w:rsidR="00E01240" w:rsidRPr="00D82EFC">
          <w:rPr>
            <w:rStyle w:val="afd"/>
            <w:color w:val="auto"/>
            <w:u w:val="none"/>
          </w:rPr>
          <w:t>WALMART 2019</w:t>
        </w:r>
        <w:r w:rsidR="00E01240" w:rsidRPr="00D82EFC">
          <w:rPr>
            <w:rStyle w:val="afd"/>
            <w:color w:val="auto"/>
            <w:u w:val="none"/>
          </w:rPr>
          <w:t>年</w:t>
        </w:r>
        <w:r w:rsidR="00E01240" w:rsidRPr="00D82EFC">
          <w:rPr>
            <w:rStyle w:val="afd"/>
            <w:rFonts w:hint="eastAsia"/>
            <w:color w:val="auto"/>
            <w:u w:val="none"/>
          </w:rPr>
          <w:t>4</w:t>
        </w:r>
        <w:r w:rsidR="00E01240" w:rsidRPr="00D82EFC">
          <w:rPr>
            <w:rStyle w:val="afd"/>
            <w:rFonts w:hint="eastAsia"/>
            <w:color w:val="auto"/>
            <w:u w:val="none"/>
          </w:rPr>
          <w:t>月</w:t>
        </w:r>
        <w:r w:rsidR="00E01240" w:rsidRPr="00D82EFC">
          <w:rPr>
            <w:rStyle w:val="afd"/>
            <w:color w:val="auto"/>
            <w:u w:val="none"/>
          </w:rPr>
          <w:t>財報</w:t>
        </w:r>
      </w:hyperlink>
    </w:p>
    <w:p w:rsidR="00E01240" w:rsidRPr="00D82EFC" w:rsidRDefault="008E0C3C" w:rsidP="00590ADC">
      <w:pPr>
        <w:pStyle w:val="af9"/>
        <w:wordWrap w:val="0"/>
      </w:pPr>
      <w:proofErr w:type="gramStart"/>
      <w:r w:rsidRPr="00D82EFC">
        <w:t>（</w:t>
      </w:r>
      <w:proofErr w:type="gramEnd"/>
      <w:r w:rsidR="00D15B77">
        <w:fldChar w:fldCharType="begin"/>
      </w:r>
      <w:r w:rsidR="00D15B77">
        <w:instrText xml:space="preserve"> HYPERLINK "https://files.walmex.mx/assets/files/Informacion%20financiera/BMV/BMV/Esp/2019/Walmex_Reporta_Ventas_de_Abril_2019.pdf" </w:instrText>
      </w:r>
      <w:r w:rsidR="00D15B77">
        <w:fldChar w:fldCharType="separate"/>
      </w:r>
      <w:r w:rsidR="00E01240" w:rsidRPr="00D82EFC">
        <w:rPr>
          <w:rStyle w:val="afd"/>
          <w:color w:val="auto"/>
          <w:u w:val="none"/>
        </w:rPr>
        <w:t>https://files.walmex.mx/assets/files/Informacion%20financiera/BMV/BMV/Esp/2019/Walmex_Reporta_Ventas_de_Abril_2019.pdf</w:t>
      </w:r>
      <w:r w:rsidR="00D15B77">
        <w:rPr>
          <w:rStyle w:val="afd"/>
          <w:color w:val="auto"/>
          <w:u w:val="none"/>
        </w:rPr>
        <w:fldChar w:fldCharType="end"/>
      </w:r>
      <w:proofErr w:type="gramStart"/>
      <w:r w:rsidRPr="00D82EFC">
        <w:t>）</w:t>
      </w:r>
      <w:proofErr w:type="gramEnd"/>
    </w:p>
    <w:p w:rsidR="008A5682" w:rsidRPr="00D82EFC" w:rsidRDefault="00C42B4F" w:rsidP="00E01240">
      <w:pPr>
        <w:pStyle w:val="17"/>
      </w:pPr>
      <w:r w:rsidRPr="00D82EFC">
        <w:t>Walmex</w:t>
      </w:r>
      <w:r w:rsidR="00054CB5" w:rsidRPr="00D82EFC">
        <w:t>成功的因素包括低價、減少物流開銷、超大的賣場面積；其低價策略，使得供應商及競爭者頭痛。</w:t>
      </w:r>
      <w:r w:rsidR="00054CB5" w:rsidRPr="00D82EFC">
        <w:t>Walmex</w:t>
      </w:r>
      <w:r w:rsidR="00054CB5" w:rsidRPr="00D82EFC">
        <w:t>在企業社會責任方面也著力很多，包含節能、綠能、環保</w:t>
      </w:r>
      <w:r w:rsidR="009925C7" w:rsidRPr="00D82EFC">
        <w:t>（</w:t>
      </w:r>
      <w:r w:rsidR="00054CB5" w:rsidRPr="00D82EFC">
        <w:t>例如：供應商必須使用環保包裝</w:t>
      </w:r>
      <w:r w:rsidR="009925C7" w:rsidRPr="00D82EFC">
        <w:t>）</w:t>
      </w:r>
      <w:r w:rsidR="00054CB5" w:rsidRPr="00D82EFC">
        <w:t>以及推出「肥沃土壤</w:t>
      </w:r>
      <w:r w:rsidR="009925C7" w:rsidRPr="00D82EFC">
        <w:t>（</w:t>
      </w:r>
      <w:r w:rsidR="00054CB5" w:rsidRPr="00D82EFC">
        <w:t>Tierra Fertil</w:t>
      </w:r>
      <w:r w:rsidR="009925C7" w:rsidRPr="00D82EFC">
        <w:t>）</w:t>
      </w:r>
      <w:r w:rsidR="00054CB5" w:rsidRPr="00D82EFC">
        <w:t>」專案，針對安全農業</w:t>
      </w:r>
      <w:r w:rsidR="009925C7" w:rsidRPr="00D82EFC">
        <w:t>（</w:t>
      </w:r>
      <w:r w:rsidR="00054CB5" w:rsidRPr="00D82EFC">
        <w:t>包含：教育員工如何安全操作農化品、注意員工工作安全、環境保護</w:t>
      </w:r>
      <w:r w:rsidR="009925C7" w:rsidRPr="00D82EFC">
        <w:t>）</w:t>
      </w:r>
      <w:r w:rsidR="00054CB5" w:rsidRPr="00D82EFC">
        <w:t>給予供應商認證。但同時市場上也有很多對</w:t>
      </w:r>
      <w:r w:rsidR="00054CB5" w:rsidRPr="00D82EFC">
        <w:t>Walmex</w:t>
      </w:r>
      <w:r w:rsidR="00054CB5" w:rsidRPr="00D82EFC">
        <w:t>以賄絡方式取得商場土地的不利風評。</w:t>
      </w:r>
    </w:p>
    <w:p w:rsidR="00054CB5" w:rsidRPr="00D82EFC" w:rsidRDefault="00054CB5" w:rsidP="00E70094">
      <w:pPr>
        <w:pStyle w:val="17"/>
      </w:pPr>
      <w:r w:rsidRPr="00D82EFC">
        <w:t>墨西哥</w:t>
      </w:r>
      <w:r w:rsidRPr="00D82EFC">
        <w:t>Wal-Mart</w:t>
      </w:r>
      <w:r w:rsidRPr="00D82EFC">
        <w:t>也把美國</w:t>
      </w:r>
      <w:r w:rsidRPr="00D82EFC">
        <w:t>ONE DOLLAR SHOP</w:t>
      </w:r>
      <w:r w:rsidR="009925C7" w:rsidRPr="00D82EFC">
        <w:t>（</w:t>
      </w:r>
      <w:r w:rsidRPr="00D82EFC">
        <w:t>產品單一低價格</w:t>
      </w:r>
      <w:r w:rsidR="009925C7" w:rsidRPr="00D82EFC">
        <w:t>）</w:t>
      </w:r>
      <w:r w:rsidRPr="00D82EFC">
        <w:t>的行銷模式在墨西哥成功發揮，</w:t>
      </w:r>
      <w:r w:rsidRPr="00D82EFC">
        <w:t>Prichos</w:t>
      </w:r>
      <w:r w:rsidRPr="00D82EFC">
        <w:t>商店在墨西哥已經有超過</w:t>
      </w:r>
      <w:r w:rsidRPr="00D82EFC">
        <w:t>500</w:t>
      </w:r>
      <w:r w:rsidRPr="00D82EFC">
        <w:t>個據點，設在</w:t>
      </w:r>
      <w:r w:rsidRPr="00D82EFC">
        <w:t>Wal-Mart</w:t>
      </w:r>
      <w:r w:rsidRPr="00D82EFC">
        <w:t>及</w:t>
      </w:r>
      <w:r w:rsidRPr="00D82EFC">
        <w:t>Aurerra</w:t>
      </w:r>
      <w:r w:rsidRPr="00D82EFC">
        <w:t>賣場入口處，產品售價都是</w:t>
      </w:r>
      <w:r w:rsidRPr="00D82EFC">
        <w:t>1</w:t>
      </w:r>
      <w:r w:rsidR="00F73FED" w:rsidRPr="00D82EFC">
        <w:rPr>
          <w:lang w:eastAsia="zh-TW"/>
        </w:rPr>
        <w:t>9</w:t>
      </w:r>
      <w:r w:rsidR="00F73FED" w:rsidRPr="00D82EFC">
        <w:rPr>
          <w:lang w:eastAsia="zh-TW"/>
        </w:rPr>
        <w:t>墨幣</w:t>
      </w:r>
      <w:r w:rsidR="009925C7" w:rsidRPr="00D82EFC">
        <w:t>（</w:t>
      </w:r>
      <w:r w:rsidRPr="00D82EFC">
        <w:t>差不多值</w:t>
      </w:r>
      <w:r w:rsidRPr="00D82EFC">
        <w:t>1</w:t>
      </w:r>
      <w:r w:rsidRPr="00D82EFC">
        <w:t>美元</w:t>
      </w:r>
      <w:r w:rsidR="009925C7" w:rsidRPr="00D82EFC">
        <w:t>）</w:t>
      </w:r>
      <w:r w:rsidRPr="00D82EFC">
        <w:t>，產品由墨西哥</w:t>
      </w:r>
      <w:r w:rsidRPr="00D82EFC">
        <w:t>Wal-Mart</w:t>
      </w:r>
      <w:r w:rsidRPr="00D82EFC">
        <w:t>設立的進</w:t>
      </w:r>
      <w:r w:rsidRPr="00D82EFC">
        <w:lastRenderedPageBreak/>
        <w:t>口公司</w:t>
      </w:r>
      <w:r w:rsidRPr="00D82EFC">
        <w:t>Comercializadora Mexico Americana, S. de R.L. C.V.</w:t>
      </w:r>
      <w:r w:rsidRPr="00D82EFC">
        <w:t>供應，類別有文具、玩具、餐具、禮品、小五金、節慶贈品、清潔用品，來源國以中國大陸最多、其次是墨西哥。</w:t>
      </w:r>
      <w:r w:rsidRPr="00D82EFC">
        <w:t>Prichos</w:t>
      </w:r>
      <w:r w:rsidRPr="00D82EFC">
        <w:t>商店客戶</w:t>
      </w:r>
      <w:r w:rsidRPr="00D82EFC">
        <w:t>75%</w:t>
      </w:r>
      <w:r w:rsidRPr="00D82EFC">
        <w:t>是女性，其中</w:t>
      </w:r>
      <w:r w:rsidRPr="00D82EFC">
        <w:t>58%</w:t>
      </w:r>
      <w:r w:rsidRPr="00D82EFC">
        <w:t>是</w:t>
      </w:r>
      <w:r w:rsidRPr="00D82EFC">
        <w:t>20</w:t>
      </w:r>
      <w:r w:rsidRPr="00D82EFC">
        <w:t>歲到</w:t>
      </w:r>
      <w:r w:rsidRPr="00D82EFC">
        <w:t>50</w:t>
      </w:r>
      <w:r w:rsidRPr="00D82EFC">
        <w:t>歲的家庭主婦。</w:t>
      </w:r>
    </w:p>
    <w:p w:rsidR="00054CB5" w:rsidRPr="00D82EFC" w:rsidRDefault="009925C7" w:rsidP="00E70094">
      <w:pPr>
        <w:pStyle w:val="13"/>
        <w:ind w:left="1772" w:hanging="591"/>
        <w:rPr>
          <w:rFonts w:hAnsi="Times New Roman"/>
        </w:rPr>
      </w:pPr>
      <w:r w:rsidRPr="00D82EFC">
        <w:rPr>
          <w:rFonts w:hAnsi="Times New Roman"/>
        </w:rPr>
        <w:t>（</w:t>
      </w:r>
      <w:r w:rsidR="00054CB5" w:rsidRPr="00D82EFC">
        <w:rPr>
          <w:rFonts w:hAnsi="Times New Roman"/>
        </w:rPr>
        <w:t>2</w:t>
      </w:r>
      <w:r w:rsidRPr="00D82EFC">
        <w:rPr>
          <w:rFonts w:hAnsi="Times New Roman"/>
        </w:rPr>
        <w:t>）</w:t>
      </w:r>
      <w:r w:rsidR="00054CB5" w:rsidRPr="00D82EFC">
        <w:rPr>
          <w:rFonts w:hAnsi="Times New Roman"/>
        </w:rPr>
        <w:t>COSTCO</w:t>
      </w:r>
    </w:p>
    <w:p w:rsidR="007B7433" w:rsidRPr="00D82EFC" w:rsidRDefault="007B7433" w:rsidP="00B41BD8">
      <w:pPr>
        <w:pStyle w:val="17"/>
      </w:pPr>
      <w:r w:rsidRPr="00D82EFC">
        <w:t>COSTCO WHOLESALE</w:t>
      </w:r>
      <w:r w:rsidRPr="00D82EFC">
        <w:t>是美國第二大零售商、全球第二大零售商</w:t>
      </w:r>
      <w:r w:rsidR="009925C7" w:rsidRPr="00D82EFC">
        <w:t>（</w:t>
      </w:r>
      <w:r w:rsidRPr="00D82EFC">
        <w:t>次於</w:t>
      </w:r>
      <w:r w:rsidRPr="00D82EFC">
        <w:t>Walmart</w:t>
      </w:r>
      <w:r w:rsidR="009925C7" w:rsidRPr="00D82EFC">
        <w:t>）</w:t>
      </w:r>
      <w:r w:rsidRPr="00D82EFC">
        <w:t>以及美國第一大連鎖會員制倉儲式量販店，</w:t>
      </w:r>
      <w:r w:rsidR="00D15ABC" w:rsidRPr="00D82EFC">
        <w:rPr>
          <w:rFonts w:hint="eastAsia"/>
          <w:lang w:val="en-US"/>
        </w:rPr>
        <w:t>2018</w:t>
      </w:r>
      <w:r w:rsidR="00D15ABC" w:rsidRPr="00D82EFC">
        <w:rPr>
          <w:rFonts w:hint="eastAsia"/>
          <w:lang w:val="en-US"/>
        </w:rPr>
        <w:t>年營業額</w:t>
      </w:r>
      <w:r w:rsidR="00D15ABC" w:rsidRPr="00D82EFC">
        <w:rPr>
          <w:rFonts w:hint="eastAsia"/>
          <w:lang w:val="en-US"/>
        </w:rPr>
        <w:t>1,360</w:t>
      </w:r>
      <w:r w:rsidR="00D15ABC" w:rsidRPr="00D82EFC">
        <w:rPr>
          <w:rFonts w:hint="eastAsia"/>
          <w:lang w:val="en-US"/>
        </w:rPr>
        <w:t>億美元，在</w:t>
      </w:r>
      <w:r w:rsidR="00D15ABC" w:rsidRPr="00D82EFC">
        <w:rPr>
          <w:rFonts w:hint="eastAsia"/>
          <w:lang w:val="en-US"/>
        </w:rPr>
        <w:t>2018</w:t>
      </w:r>
      <w:r w:rsidR="00D15ABC" w:rsidRPr="00D82EFC">
        <w:rPr>
          <w:rFonts w:hint="eastAsia"/>
          <w:lang w:val="en-US"/>
        </w:rPr>
        <w:t>年</w:t>
      </w:r>
      <w:r w:rsidR="00D15ABC" w:rsidRPr="00D82EFC">
        <w:rPr>
          <w:rFonts w:hint="eastAsia"/>
          <w:lang w:val="en-US"/>
        </w:rPr>
        <w:t>Forbes</w:t>
      </w:r>
      <w:r w:rsidR="00D15ABC" w:rsidRPr="00D82EFC">
        <w:rPr>
          <w:rFonts w:hint="eastAsia"/>
          <w:lang w:val="en-US"/>
        </w:rPr>
        <w:t>雜誌全球</w:t>
      </w:r>
      <w:r w:rsidR="00D15ABC" w:rsidRPr="00D82EFC">
        <w:rPr>
          <w:rFonts w:hint="eastAsia"/>
          <w:lang w:val="en-US"/>
        </w:rPr>
        <w:t>2</w:t>
      </w:r>
      <w:r w:rsidR="00590ADC" w:rsidRPr="00D82EFC">
        <w:rPr>
          <w:rFonts w:hint="eastAsia"/>
          <w:lang w:val="en-US"/>
        </w:rPr>
        <w:t>,</w:t>
      </w:r>
      <w:r w:rsidR="00D15ABC" w:rsidRPr="00D82EFC">
        <w:rPr>
          <w:rFonts w:hint="eastAsia"/>
          <w:lang w:val="en-US"/>
        </w:rPr>
        <w:t>000</w:t>
      </w:r>
      <w:r w:rsidR="00D15ABC" w:rsidRPr="00D82EFC">
        <w:rPr>
          <w:rFonts w:hint="eastAsia"/>
          <w:lang w:val="en-US"/>
        </w:rPr>
        <w:t>大企業排名居第</w:t>
      </w:r>
      <w:r w:rsidR="00D15ABC" w:rsidRPr="00D82EFC">
        <w:rPr>
          <w:rFonts w:hint="eastAsia"/>
          <w:lang w:val="en-US"/>
        </w:rPr>
        <w:t>189</w:t>
      </w:r>
      <w:r w:rsidR="00D15ABC" w:rsidRPr="00D82EFC">
        <w:rPr>
          <w:rFonts w:hint="eastAsia"/>
          <w:lang w:val="en-US"/>
        </w:rPr>
        <w:t>名，在</w:t>
      </w:r>
      <w:r w:rsidR="00D15ABC" w:rsidRPr="00D82EFC">
        <w:rPr>
          <w:rFonts w:hint="eastAsia"/>
          <w:lang w:val="en-US"/>
        </w:rPr>
        <w:t>FORTUNE GLOBAL 500</w:t>
      </w:r>
      <w:r w:rsidR="00D15ABC" w:rsidRPr="00D82EFC">
        <w:rPr>
          <w:rFonts w:hint="eastAsia"/>
          <w:lang w:val="en-US"/>
        </w:rPr>
        <w:t>排名全球第</w:t>
      </w:r>
      <w:r w:rsidR="00D15ABC" w:rsidRPr="00D82EFC">
        <w:rPr>
          <w:lang w:val="en-US"/>
        </w:rPr>
        <w:t>3</w:t>
      </w:r>
      <w:r w:rsidR="00D15ABC" w:rsidRPr="00D82EFC">
        <w:rPr>
          <w:rFonts w:hint="eastAsia"/>
          <w:lang w:val="en-US"/>
        </w:rPr>
        <w:t>5</w:t>
      </w:r>
      <w:r w:rsidR="00D15ABC" w:rsidRPr="00D82EFC">
        <w:rPr>
          <w:rFonts w:hint="eastAsia"/>
          <w:lang w:val="en-US"/>
        </w:rPr>
        <w:t>名，</w:t>
      </w:r>
      <w:r w:rsidRPr="00D82EFC">
        <w:t>在墨西哥也有很好的表現。</w:t>
      </w:r>
      <w:r w:rsidR="00D15ABC" w:rsidRPr="00D82EFC">
        <w:rPr>
          <w:lang w:val="en-US"/>
        </w:rPr>
        <w:t>截至</w:t>
      </w:r>
      <w:r w:rsidR="00D15ABC" w:rsidRPr="00D82EFC">
        <w:rPr>
          <w:lang w:val="en-US"/>
        </w:rPr>
        <w:t>201</w:t>
      </w:r>
      <w:r w:rsidR="00D15ABC" w:rsidRPr="00D82EFC">
        <w:rPr>
          <w:rFonts w:hint="eastAsia"/>
          <w:lang w:val="en-US"/>
        </w:rPr>
        <w:t>8</w:t>
      </w:r>
      <w:r w:rsidR="00D15ABC" w:rsidRPr="00D82EFC">
        <w:rPr>
          <w:lang w:val="en-US"/>
        </w:rPr>
        <w:t>年</w:t>
      </w:r>
      <w:r w:rsidR="00D15ABC" w:rsidRPr="00D82EFC">
        <w:rPr>
          <w:rFonts w:hint="eastAsia"/>
          <w:lang w:val="en-US"/>
        </w:rPr>
        <w:t>1</w:t>
      </w:r>
      <w:r w:rsidR="00D15ABC" w:rsidRPr="00D82EFC">
        <w:rPr>
          <w:lang w:val="en-US"/>
        </w:rPr>
        <w:t>2</w:t>
      </w:r>
      <w:r w:rsidR="00D15ABC" w:rsidRPr="00D82EFC">
        <w:rPr>
          <w:lang w:val="en-US"/>
        </w:rPr>
        <w:t>月</w:t>
      </w:r>
      <w:r w:rsidR="00D15ABC" w:rsidRPr="00D82EFC">
        <w:rPr>
          <w:lang w:val="en-US"/>
        </w:rPr>
        <w:t>31</w:t>
      </w:r>
      <w:r w:rsidR="00D15ABC" w:rsidRPr="00D82EFC">
        <w:rPr>
          <w:lang w:val="en-US"/>
        </w:rPr>
        <w:t>日止</w:t>
      </w:r>
      <w:r w:rsidR="00D15ABC" w:rsidRPr="00D82EFC">
        <w:rPr>
          <w:lang w:val="en-US"/>
        </w:rPr>
        <w:t>COSTCO WHOLESALE</w:t>
      </w:r>
      <w:r w:rsidR="00D15ABC" w:rsidRPr="00D82EFC">
        <w:rPr>
          <w:lang w:val="en-US"/>
        </w:rPr>
        <w:t>在全球共有</w:t>
      </w:r>
      <w:r w:rsidR="00D15ABC" w:rsidRPr="00D82EFC">
        <w:rPr>
          <w:lang w:val="en-US"/>
        </w:rPr>
        <w:t>768</w:t>
      </w:r>
      <w:r w:rsidR="00D15ABC" w:rsidRPr="00D82EFC">
        <w:rPr>
          <w:lang w:val="en-US"/>
        </w:rPr>
        <w:t>家分店</w:t>
      </w:r>
      <w:r w:rsidRPr="00D82EFC">
        <w:t>，墨西哥則有</w:t>
      </w:r>
      <w:r w:rsidRPr="00D82EFC">
        <w:t>3</w:t>
      </w:r>
      <w:r w:rsidR="00786AFF" w:rsidRPr="00D82EFC">
        <w:t>9</w:t>
      </w:r>
      <w:r w:rsidRPr="00D82EFC">
        <w:t>個據點，分布在墨國</w:t>
      </w:r>
      <w:r w:rsidR="00786AFF" w:rsidRPr="00D82EFC">
        <w:t>21</w:t>
      </w:r>
      <w:r w:rsidRPr="00D82EFC">
        <w:t>個州，是</w:t>
      </w:r>
      <w:r w:rsidRPr="00D82EFC">
        <w:t>COSTCO WHOLESALE</w:t>
      </w:r>
      <w:r w:rsidRPr="00D82EFC">
        <w:t>在美國本土及加拿大以外店數最多也最重要的市場。墨西哥的</w:t>
      </w:r>
      <w:r w:rsidRPr="00D82EFC">
        <w:t>COSTCO</w:t>
      </w:r>
      <w:r w:rsidRPr="00D82EFC">
        <w:t>原係由美國</w:t>
      </w:r>
      <w:r w:rsidRPr="00D82EFC">
        <w:t>COSTCO WHOLESALE</w:t>
      </w:r>
      <w:r w:rsidRPr="00D82EFC">
        <w:t>與墨西哥</w:t>
      </w:r>
      <w:r w:rsidRPr="00D82EFC">
        <w:t>CMM, Commercial Mexicana</w:t>
      </w:r>
      <w:r w:rsidRPr="00D82EFC">
        <w:t>公司各佔一半的股份，後來</w:t>
      </w:r>
      <w:r w:rsidRPr="00D82EFC">
        <w:t>CMM</w:t>
      </w:r>
      <w:r w:rsidRPr="00D82EFC">
        <w:t>公司股份已於</w:t>
      </w:r>
      <w:r w:rsidRPr="00D82EFC">
        <w:t>2012</w:t>
      </w:r>
      <w:r w:rsidRPr="00D82EFC">
        <w:t>年</w:t>
      </w:r>
      <w:r w:rsidRPr="00D82EFC">
        <w:t>6</w:t>
      </w:r>
      <w:r w:rsidRPr="00D82EFC">
        <w:t>月全數為美國</w:t>
      </w:r>
      <w:r w:rsidRPr="00D82EFC">
        <w:t>COSTCO WHOLESALE</w:t>
      </w:r>
      <w:r w:rsidRPr="00D82EFC">
        <w:t>收購，墨西哥的</w:t>
      </w:r>
      <w:r w:rsidRPr="00D82EFC">
        <w:t>COSTCO</w:t>
      </w:r>
      <w:r w:rsidRPr="00D82EFC">
        <w:t>目前已成為美國</w:t>
      </w:r>
      <w:r w:rsidRPr="00D82EFC">
        <w:t>COSTCO WHOLESALE</w:t>
      </w:r>
      <w:r w:rsidRPr="00D82EFC">
        <w:t>全資子公司。</w:t>
      </w:r>
    </w:p>
    <w:p w:rsidR="007B7433" w:rsidRPr="00D82EFC" w:rsidRDefault="007B7433" w:rsidP="007B7433">
      <w:pPr>
        <w:pStyle w:val="13"/>
        <w:ind w:leftChars="750" w:left="1772" w:firstLineChars="200" w:firstLine="472"/>
        <w:rPr>
          <w:rFonts w:hAnsi="Times New Roman"/>
        </w:rPr>
      </w:pPr>
      <w:r w:rsidRPr="00D82EFC">
        <w:rPr>
          <w:rFonts w:hAnsi="Times New Roman"/>
        </w:rPr>
        <w:t>COSTCO</w:t>
      </w:r>
      <w:r w:rsidRPr="00D82EFC">
        <w:rPr>
          <w:rFonts w:hAnsi="Times New Roman"/>
        </w:rPr>
        <w:t>公司產品</w:t>
      </w:r>
      <w:r w:rsidR="00786AFF" w:rsidRPr="00D82EFC">
        <w:rPr>
          <w:rFonts w:hAnsi="Times New Roman"/>
          <w:lang w:eastAsia="zh-TW"/>
        </w:rPr>
        <w:t>售</w:t>
      </w:r>
      <w:r w:rsidR="00786AFF" w:rsidRPr="00D82EFC">
        <w:rPr>
          <w:rFonts w:hAnsi="Times New Roman"/>
        </w:rPr>
        <w:t>價</w:t>
      </w:r>
      <w:r w:rsidR="008D2A05" w:rsidRPr="00D82EFC">
        <w:rPr>
          <w:rFonts w:hAnsi="Times New Roman"/>
          <w:lang w:eastAsia="zh-TW"/>
        </w:rPr>
        <w:t>為成本加成</w:t>
      </w:r>
      <w:r w:rsidRPr="00D82EFC">
        <w:rPr>
          <w:rFonts w:hAnsi="Times New Roman"/>
        </w:rPr>
        <w:t>平均</w:t>
      </w:r>
      <w:r w:rsidRPr="00D82EFC">
        <w:rPr>
          <w:rFonts w:hAnsi="Times New Roman"/>
        </w:rPr>
        <w:t>10%</w:t>
      </w:r>
      <w:r w:rsidRPr="00D82EFC">
        <w:rPr>
          <w:rFonts w:hAnsi="Times New Roman"/>
        </w:rPr>
        <w:t>，最低</w:t>
      </w:r>
      <w:r w:rsidRPr="00D82EFC">
        <w:rPr>
          <w:rFonts w:hAnsi="Times New Roman"/>
        </w:rPr>
        <w:t>2%</w:t>
      </w:r>
      <w:r w:rsidRPr="00D82EFC">
        <w:rPr>
          <w:rFonts w:hAnsi="Times New Roman"/>
        </w:rPr>
        <w:t>（例如：棒棒糖），最高</w:t>
      </w:r>
      <w:r w:rsidRPr="00D82EFC">
        <w:rPr>
          <w:rFonts w:hAnsi="Times New Roman"/>
        </w:rPr>
        <w:t>13</w:t>
      </w:r>
      <w:r w:rsidRPr="00D82EFC">
        <w:rPr>
          <w:rFonts w:hAnsi="Times New Roman"/>
        </w:rPr>
        <w:t>或</w:t>
      </w:r>
      <w:r w:rsidRPr="00D82EFC">
        <w:rPr>
          <w:rFonts w:hAnsi="Times New Roman"/>
        </w:rPr>
        <w:t>14%</w:t>
      </w:r>
      <w:r w:rsidRPr="00D82EFC">
        <w:rPr>
          <w:rFonts w:hAnsi="Times New Roman"/>
        </w:rPr>
        <w:t>（例如：事物機器耗材、珠寶）。墨西哥</w:t>
      </w:r>
      <w:r w:rsidRPr="00D82EFC">
        <w:rPr>
          <w:rFonts w:hAnsi="Times New Roman"/>
        </w:rPr>
        <w:t>COSTCO</w:t>
      </w:r>
      <w:r w:rsidRPr="00D82EFC">
        <w:rPr>
          <w:rFonts w:hAnsi="Times New Roman"/>
        </w:rPr>
        <w:t>計畫在未來</w:t>
      </w:r>
      <w:r w:rsidRPr="00D82EFC">
        <w:rPr>
          <w:rFonts w:hAnsi="Times New Roman"/>
        </w:rPr>
        <w:t>10</w:t>
      </w:r>
      <w:r w:rsidRPr="00D82EFC">
        <w:rPr>
          <w:rFonts w:hAnsi="Times New Roman"/>
        </w:rPr>
        <w:t>年，每年至少開</w:t>
      </w:r>
      <w:r w:rsidRPr="00D82EFC">
        <w:rPr>
          <w:rFonts w:hAnsi="Times New Roman"/>
        </w:rPr>
        <w:t>1</w:t>
      </w:r>
      <w:r w:rsidRPr="00D82EFC">
        <w:rPr>
          <w:rFonts w:hAnsi="Times New Roman"/>
        </w:rPr>
        <w:t>家新店。</w:t>
      </w:r>
      <w:r w:rsidRPr="00D82EFC">
        <w:rPr>
          <w:rFonts w:hAnsi="Times New Roman"/>
        </w:rPr>
        <w:t>COSTCO</w:t>
      </w:r>
      <w:r w:rsidRPr="00D82EFC">
        <w:rPr>
          <w:rFonts w:hAnsi="Times New Roman"/>
        </w:rPr>
        <w:t>將</w:t>
      </w:r>
      <w:r w:rsidRPr="00D82EFC">
        <w:rPr>
          <w:rFonts w:hAnsi="Times New Roman"/>
        </w:rPr>
        <w:t>Walmart</w:t>
      </w:r>
      <w:r w:rsidRPr="00D82EFC">
        <w:rPr>
          <w:rFonts w:hAnsi="Times New Roman"/>
        </w:rPr>
        <w:t>視為可敬的對手，經營理念略有不同，當然每家公司都是顧客為上，強調品質與低價，但</w:t>
      </w:r>
      <w:r w:rsidRPr="00D82EFC">
        <w:rPr>
          <w:rFonts w:hAnsi="Times New Roman"/>
        </w:rPr>
        <w:t>COSTCO</w:t>
      </w:r>
      <w:r w:rsidRPr="00D82EFC">
        <w:rPr>
          <w:rFonts w:hAnsi="Times New Roman"/>
        </w:rPr>
        <w:t>認為供應商是重要的合作夥伴，在買賣合約簽訂後，絕對尊重，不會事後要求減少訂單數量，同時也準時付款。</w:t>
      </w:r>
    </w:p>
    <w:p w:rsidR="007B7433" w:rsidRPr="00D82EFC" w:rsidRDefault="007B7433" w:rsidP="007B7433">
      <w:pPr>
        <w:pStyle w:val="13"/>
        <w:ind w:leftChars="750" w:left="1772" w:firstLineChars="200" w:firstLine="472"/>
        <w:rPr>
          <w:rFonts w:hAnsi="Times New Roman"/>
        </w:rPr>
      </w:pPr>
      <w:r w:rsidRPr="00D82EFC">
        <w:rPr>
          <w:rFonts w:hAnsi="Times New Roman"/>
        </w:rPr>
        <w:t>談到墨西哥大型量販店如：</w:t>
      </w:r>
      <w:r w:rsidRPr="00D82EFC">
        <w:rPr>
          <w:rFonts w:hAnsi="Times New Roman"/>
        </w:rPr>
        <w:t>COSTCO</w:t>
      </w:r>
      <w:r w:rsidRPr="00D82EFC">
        <w:rPr>
          <w:rFonts w:hAnsi="Times New Roman"/>
        </w:rPr>
        <w:t>、</w:t>
      </w:r>
      <w:r w:rsidRPr="00D82EFC">
        <w:rPr>
          <w:rFonts w:hAnsi="Times New Roman"/>
        </w:rPr>
        <w:t>Sam's Club</w:t>
      </w:r>
      <w:r w:rsidRPr="00D82EFC">
        <w:rPr>
          <w:rFonts w:hAnsi="Times New Roman"/>
        </w:rPr>
        <w:t>的採購原則</w:t>
      </w:r>
      <w:r w:rsidRPr="00D82EFC">
        <w:rPr>
          <w:rFonts w:hAnsi="Times New Roman"/>
        </w:rPr>
        <w:lastRenderedPageBreak/>
        <w:t>，一般來說，具科技性的產品，量販店都不自己進口，偏好向進口商採購，以便將維修等技術性問題轉移給在地供應商處理。墨西哥百貨公司及量販連鎖店除非國外產品很特別，一般不會自行進口，自國外進口的付款條件為</w:t>
      </w:r>
      <w:r w:rsidRPr="00D82EFC">
        <w:rPr>
          <w:rFonts w:hAnsi="Times New Roman"/>
        </w:rPr>
        <w:t>90</w:t>
      </w:r>
      <w:r w:rsidRPr="00D82EFC">
        <w:rPr>
          <w:rFonts w:hAnsi="Times New Roman"/>
        </w:rPr>
        <w:t>天的</w:t>
      </w:r>
      <w:r w:rsidRPr="00D82EFC">
        <w:rPr>
          <w:rFonts w:hAnsi="Times New Roman"/>
        </w:rPr>
        <w:t>L/C</w:t>
      </w:r>
      <w:r w:rsidRPr="00D82EFC">
        <w:rPr>
          <w:rFonts w:hAnsi="Times New Roman"/>
        </w:rPr>
        <w:t>或</w:t>
      </w:r>
      <w:r w:rsidRPr="00D82EFC">
        <w:rPr>
          <w:rFonts w:hAnsi="Times New Roman"/>
        </w:rPr>
        <w:t>T/T</w:t>
      </w:r>
      <w:r w:rsidRPr="00D82EFC">
        <w:rPr>
          <w:rFonts w:hAnsi="Times New Roman"/>
        </w:rPr>
        <w:t>，至於對國內採購則是貨到後的</w:t>
      </w:r>
      <w:r w:rsidRPr="00D82EFC">
        <w:rPr>
          <w:rFonts w:hAnsi="Times New Roman"/>
        </w:rPr>
        <w:t>60</w:t>
      </w:r>
      <w:r w:rsidRPr="00D82EFC">
        <w:rPr>
          <w:rFonts w:hAnsi="Times New Roman"/>
        </w:rPr>
        <w:t>天至</w:t>
      </w:r>
      <w:r w:rsidRPr="00D82EFC">
        <w:rPr>
          <w:rFonts w:hAnsi="Times New Roman"/>
        </w:rPr>
        <w:t>90</w:t>
      </w:r>
      <w:r w:rsidRPr="00D82EFC">
        <w:rPr>
          <w:rFonts w:hAnsi="Times New Roman"/>
        </w:rPr>
        <w:t>天付款，但如果與賣方關係好，甚至</w:t>
      </w:r>
      <w:r w:rsidRPr="00D82EFC">
        <w:rPr>
          <w:rFonts w:hAnsi="Times New Roman"/>
        </w:rPr>
        <w:t>80%</w:t>
      </w:r>
      <w:r w:rsidRPr="00D82EFC">
        <w:rPr>
          <w:rFonts w:hAnsi="Times New Roman"/>
        </w:rPr>
        <w:t>的款項可在</w:t>
      </w:r>
      <w:r w:rsidRPr="00D82EFC">
        <w:rPr>
          <w:rFonts w:hAnsi="Times New Roman"/>
        </w:rPr>
        <w:t>8</w:t>
      </w:r>
      <w:r w:rsidRPr="00D82EFC">
        <w:rPr>
          <w:rFonts w:hAnsi="Times New Roman"/>
        </w:rPr>
        <w:t>至</w:t>
      </w:r>
      <w:r w:rsidRPr="00D82EFC">
        <w:rPr>
          <w:rFonts w:hAnsi="Times New Roman"/>
        </w:rPr>
        <w:t>15</w:t>
      </w:r>
      <w:r w:rsidRPr="00D82EFC">
        <w:rPr>
          <w:rFonts w:hAnsi="Times New Roman"/>
        </w:rPr>
        <w:t>天付款，但會對發票價格再打約</w:t>
      </w:r>
      <w:r w:rsidRPr="00D82EFC">
        <w:rPr>
          <w:rFonts w:hAnsi="Times New Roman"/>
        </w:rPr>
        <w:t>8%</w:t>
      </w:r>
      <w:r w:rsidRPr="00D82EFC">
        <w:rPr>
          <w:rFonts w:hAnsi="Times New Roman"/>
        </w:rPr>
        <w:t>的折扣。</w:t>
      </w:r>
    </w:p>
    <w:p w:rsidR="00054CB5" w:rsidRPr="00D82EFC" w:rsidRDefault="009925C7" w:rsidP="007B7433">
      <w:pPr>
        <w:pStyle w:val="13"/>
        <w:ind w:left="1772" w:hanging="591"/>
        <w:rPr>
          <w:rFonts w:hAnsi="Times New Roman"/>
        </w:rPr>
      </w:pPr>
      <w:r w:rsidRPr="00D82EFC">
        <w:rPr>
          <w:rFonts w:hAnsi="Times New Roman"/>
          <w:lang w:val="en-US"/>
        </w:rPr>
        <w:t>（</w:t>
      </w:r>
      <w:r w:rsidR="00054CB5" w:rsidRPr="00D82EFC">
        <w:rPr>
          <w:rFonts w:hAnsi="Times New Roman"/>
        </w:rPr>
        <w:t>3</w:t>
      </w:r>
      <w:r w:rsidRPr="00D82EFC">
        <w:rPr>
          <w:rFonts w:hAnsi="Times New Roman"/>
        </w:rPr>
        <w:t>）</w:t>
      </w:r>
      <w:r w:rsidR="00054CB5" w:rsidRPr="00D82EFC">
        <w:rPr>
          <w:rFonts w:hAnsi="Times New Roman"/>
        </w:rPr>
        <w:t>THE HOME DEPOT</w:t>
      </w:r>
      <w:r w:rsidR="00054CB5" w:rsidRPr="00D82EFC">
        <w:rPr>
          <w:rFonts w:hAnsi="Times New Roman"/>
        </w:rPr>
        <w:t>、</w:t>
      </w:r>
      <w:r w:rsidR="00054CB5" w:rsidRPr="00D82EFC">
        <w:rPr>
          <w:rFonts w:hAnsi="Times New Roman"/>
        </w:rPr>
        <w:t>LOWE'S</w:t>
      </w:r>
    </w:p>
    <w:p w:rsidR="0004075F" w:rsidRPr="00D82EFC" w:rsidRDefault="00D15ABC" w:rsidP="00B41BD8">
      <w:pPr>
        <w:pStyle w:val="17"/>
      </w:pPr>
      <w:r w:rsidRPr="00D82EFC">
        <w:rPr>
          <w:rFonts w:hint="eastAsia"/>
          <w:lang w:val="en-US"/>
        </w:rPr>
        <w:t>美國的</w:t>
      </w:r>
      <w:r w:rsidRPr="00D82EFC">
        <w:rPr>
          <w:rFonts w:hint="eastAsia"/>
          <w:lang w:val="en-US"/>
        </w:rPr>
        <w:t>THE HOME DEPOT</w:t>
      </w:r>
      <w:r w:rsidR="008E0C3C" w:rsidRPr="00D82EFC">
        <w:rPr>
          <w:rFonts w:hint="eastAsia"/>
          <w:lang w:val="en-US"/>
        </w:rPr>
        <w:t>（</w:t>
      </w:r>
      <w:r w:rsidRPr="00D82EFC">
        <w:rPr>
          <w:rFonts w:hint="eastAsia"/>
          <w:lang w:val="en-US"/>
        </w:rPr>
        <w:t>THD</w:t>
      </w:r>
      <w:r w:rsidR="008E0C3C" w:rsidRPr="00D82EFC">
        <w:rPr>
          <w:rFonts w:hint="eastAsia"/>
          <w:lang w:val="en-US"/>
        </w:rPr>
        <w:t>）</w:t>
      </w:r>
      <w:r w:rsidRPr="00D82EFC">
        <w:rPr>
          <w:rFonts w:hint="eastAsia"/>
          <w:lang w:val="en-US"/>
        </w:rPr>
        <w:t>在</w:t>
      </w:r>
      <w:r w:rsidRPr="00D82EFC">
        <w:rPr>
          <w:rFonts w:hint="eastAsia"/>
          <w:lang w:val="en-US"/>
        </w:rPr>
        <w:t>2018</w:t>
      </w:r>
      <w:r w:rsidRPr="00D82EFC">
        <w:rPr>
          <w:rFonts w:hint="eastAsia"/>
          <w:lang w:val="en-US"/>
        </w:rPr>
        <w:t>年</w:t>
      </w:r>
      <w:r w:rsidRPr="00D82EFC">
        <w:rPr>
          <w:rFonts w:hint="eastAsia"/>
          <w:lang w:val="en-US"/>
        </w:rPr>
        <w:t>Forbes</w:t>
      </w:r>
      <w:r w:rsidRPr="00D82EFC">
        <w:rPr>
          <w:rFonts w:hint="eastAsia"/>
          <w:lang w:val="en-US"/>
        </w:rPr>
        <w:t>雜誌全球</w:t>
      </w:r>
      <w:r w:rsidRPr="00D82EFC">
        <w:rPr>
          <w:rFonts w:hint="eastAsia"/>
          <w:lang w:val="en-US"/>
        </w:rPr>
        <w:t>2</w:t>
      </w:r>
      <w:r w:rsidR="00F50CC9">
        <w:rPr>
          <w:rFonts w:hint="eastAsia"/>
          <w:lang w:val="en-US" w:eastAsia="zh-TW"/>
        </w:rPr>
        <w:t>,</w:t>
      </w:r>
      <w:r w:rsidRPr="00D82EFC">
        <w:rPr>
          <w:rFonts w:hint="eastAsia"/>
          <w:lang w:val="en-US"/>
        </w:rPr>
        <w:t>000</w:t>
      </w:r>
      <w:r w:rsidRPr="00D82EFC">
        <w:rPr>
          <w:rFonts w:hint="eastAsia"/>
          <w:lang w:val="en-US"/>
        </w:rPr>
        <w:t>大企業排名居第</w:t>
      </w:r>
      <w:r w:rsidRPr="00D82EFC">
        <w:rPr>
          <w:rFonts w:hint="eastAsia"/>
          <w:lang w:val="en-US"/>
        </w:rPr>
        <w:t>121</w:t>
      </w:r>
      <w:r w:rsidRPr="00D82EFC">
        <w:rPr>
          <w:rFonts w:hint="eastAsia"/>
          <w:lang w:val="en-US"/>
        </w:rPr>
        <w:t>名，</w:t>
      </w:r>
      <w:r w:rsidRPr="00D82EFC">
        <w:rPr>
          <w:rFonts w:hint="eastAsia"/>
          <w:lang w:val="en-US"/>
        </w:rPr>
        <w:t>FORTUNE GLOBAL 500</w:t>
      </w:r>
      <w:r w:rsidRPr="00D82EFC">
        <w:rPr>
          <w:rFonts w:hint="eastAsia"/>
          <w:lang w:val="en-US"/>
        </w:rPr>
        <w:t>排名第</w:t>
      </w:r>
      <w:r w:rsidRPr="00D82EFC">
        <w:rPr>
          <w:rFonts w:hint="eastAsia"/>
          <w:lang w:val="en-US"/>
        </w:rPr>
        <w:t>57</w:t>
      </w:r>
      <w:r w:rsidRPr="00D82EFC">
        <w:rPr>
          <w:rFonts w:hint="eastAsia"/>
          <w:lang w:val="en-US"/>
        </w:rPr>
        <w:t>名，</w:t>
      </w:r>
      <w:r w:rsidR="008D2A05" w:rsidRPr="00D82EFC">
        <w:t>主要銷售五金、園藝、建材、手工具、白色家電（廚用家電）等，在上海有採購辦公室。</w:t>
      </w:r>
      <w:r w:rsidR="008D2A05" w:rsidRPr="00D82EFC">
        <w:t>THE HOME DEPOT</w:t>
      </w:r>
      <w:r w:rsidR="008D2A05" w:rsidRPr="00D82EFC">
        <w:t>於</w:t>
      </w:r>
      <w:r w:rsidR="008D2A05" w:rsidRPr="00D82EFC">
        <w:t>2001</w:t>
      </w:r>
      <w:r w:rsidR="008D2A05" w:rsidRPr="00D82EFC">
        <w:t>年進入墨西哥市場，</w:t>
      </w:r>
      <w:r w:rsidRPr="00D82EFC">
        <w:rPr>
          <w:lang w:val="en-US"/>
        </w:rPr>
        <w:t>迄</w:t>
      </w:r>
      <w:r w:rsidRPr="00D82EFC">
        <w:rPr>
          <w:lang w:val="en-US"/>
        </w:rPr>
        <w:t>201</w:t>
      </w:r>
      <w:r w:rsidRPr="00D82EFC">
        <w:rPr>
          <w:rFonts w:hint="eastAsia"/>
          <w:lang w:val="en-US"/>
        </w:rPr>
        <w:t>8</w:t>
      </w:r>
      <w:r w:rsidRPr="00D82EFC">
        <w:rPr>
          <w:lang w:val="en-US"/>
        </w:rPr>
        <w:t>年底已滿</w:t>
      </w:r>
      <w:r w:rsidRPr="00D82EFC">
        <w:rPr>
          <w:lang w:val="en-US"/>
        </w:rPr>
        <w:t>17</w:t>
      </w:r>
      <w:r w:rsidRPr="00D82EFC">
        <w:rPr>
          <w:lang w:val="en-US"/>
        </w:rPr>
        <w:t>年，</w:t>
      </w:r>
      <w:r w:rsidR="008D2A05" w:rsidRPr="00D82EFC">
        <w:t>在墨西哥已有</w:t>
      </w:r>
      <w:r w:rsidR="008D2A05" w:rsidRPr="00D82EFC">
        <w:t>12</w:t>
      </w:r>
      <w:r w:rsidRPr="00D82EFC">
        <w:rPr>
          <w:rFonts w:hint="eastAsia"/>
          <w:lang w:eastAsia="zh-TW"/>
        </w:rPr>
        <w:t>4</w:t>
      </w:r>
      <w:r w:rsidR="008D2A05" w:rsidRPr="00D82EFC">
        <w:t>個據點，散佈墨國全國</w:t>
      </w:r>
      <w:r w:rsidR="008D2A05" w:rsidRPr="00D82EFC">
        <w:t>32</w:t>
      </w:r>
      <w:r w:rsidR="008D2A05" w:rsidRPr="00D82EFC">
        <w:t>州。總部位於墨國北部的</w:t>
      </w:r>
      <w:r w:rsidR="008D2A05" w:rsidRPr="00D82EFC">
        <w:t>Monterrey</w:t>
      </w:r>
      <w:r w:rsidR="008D2A05" w:rsidRPr="00D82EFC">
        <w:t>市。拉丁美洲採購部門曾向墨西哥</w:t>
      </w:r>
      <w:r w:rsidR="009925C7" w:rsidRPr="00D82EFC">
        <w:t>臺灣</w:t>
      </w:r>
      <w:r w:rsidR="008D2A05" w:rsidRPr="00D82EFC">
        <w:t>貿易中心表示，想成為</w:t>
      </w:r>
      <w:r w:rsidR="008D2A05" w:rsidRPr="00D82EFC">
        <w:t>THD</w:t>
      </w:r>
      <w:r w:rsidR="008D2A05" w:rsidRPr="00D82EFC">
        <w:t>的供應商，必須有以下步驟：</w:t>
      </w:r>
    </w:p>
    <w:p w:rsidR="00B432E7" w:rsidRPr="00D82EFC" w:rsidRDefault="00B432E7" w:rsidP="00E70094">
      <w:pPr>
        <w:pStyle w:val="Afa"/>
        <w:rPr>
          <w:rFonts w:hAnsi="Times New Roman"/>
        </w:rPr>
      </w:pPr>
      <w:r w:rsidRPr="00D82EFC">
        <w:rPr>
          <w:rFonts w:hAnsi="Times New Roman"/>
        </w:rPr>
        <w:t>A.</w:t>
      </w:r>
      <w:r w:rsidRPr="00D82EFC">
        <w:rPr>
          <w:rFonts w:hAnsi="Times New Roman"/>
        </w:rPr>
        <w:tab/>
        <w:t>Audit</w:t>
      </w:r>
      <w:r w:rsidRPr="00D82EFC">
        <w:rPr>
          <w:rFonts w:hAnsi="Times New Roman"/>
        </w:rPr>
        <w:t>：產品擁有</w:t>
      </w:r>
      <w:r w:rsidRPr="00D82EFC">
        <w:rPr>
          <w:rFonts w:hAnsi="Times New Roman"/>
        </w:rPr>
        <w:t>Quality System Assessment</w:t>
      </w:r>
      <w:r w:rsidR="009925C7" w:rsidRPr="00D82EFC">
        <w:rPr>
          <w:rFonts w:hAnsi="Times New Roman"/>
        </w:rPr>
        <w:t>（</w:t>
      </w:r>
      <w:r w:rsidRPr="00D82EFC">
        <w:rPr>
          <w:rFonts w:hAnsi="Times New Roman"/>
        </w:rPr>
        <w:t>QSA</w:t>
      </w:r>
      <w:r w:rsidR="009925C7" w:rsidRPr="00D82EFC">
        <w:rPr>
          <w:rFonts w:hAnsi="Times New Roman"/>
        </w:rPr>
        <w:t>）</w:t>
      </w:r>
      <w:r w:rsidRPr="00D82EFC">
        <w:rPr>
          <w:rFonts w:hAnsi="Times New Roman"/>
        </w:rPr>
        <w:t>、</w:t>
      </w:r>
      <w:r w:rsidRPr="00D82EFC">
        <w:rPr>
          <w:rFonts w:hAnsi="Times New Roman"/>
        </w:rPr>
        <w:t>Social Environment Responsibility</w:t>
      </w:r>
      <w:r w:rsidR="009925C7" w:rsidRPr="00D82EFC">
        <w:rPr>
          <w:rFonts w:hAnsi="Times New Roman"/>
        </w:rPr>
        <w:t>（</w:t>
      </w:r>
      <w:r w:rsidRPr="00D82EFC">
        <w:rPr>
          <w:rFonts w:hAnsi="Times New Roman"/>
        </w:rPr>
        <w:t>SER</w:t>
      </w:r>
      <w:r w:rsidR="009925C7" w:rsidRPr="00D82EFC">
        <w:rPr>
          <w:rFonts w:hAnsi="Times New Roman"/>
        </w:rPr>
        <w:t>）</w:t>
      </w:r>
      <w:r w:rsidRPr="00D82EFC">
        <w:rPr>
          <w:rFonts w:hAnsi="Times New Roman"/>
        </w:rPr>
        <w:t>、</w:t>
      </w:r>
      <w:r w:rsidRPr="00D82EFC">
        <w:rPr>
          <w:rFonts w:hAnsi="Times New Roman"/>
        </w:rPr>
        <w:t>Global Security Verification</w:t>
      </w:r>
      <w:r w:rsidR="009925C7" w:rsidRPr="00D82EFC">
        <w:rPr>
          <w:rFonts w:hAnsi="Times New Roman"/>
        </w:rPr>
        <w:t>（</w:t>
      </w:r>
      <w:r w:rsidRPr="00D82EFC">
        <w:rPr>
          <w:rFonts w:hAnsi="Times New Roman"/>
        </w:rPr>
        <w:t>GSV</w:t>
      </w:r>
      <w:r w:rsidR="009925C7" w:rsidRPr="00D82EFC">
        <w:rPr>
          <w:rFonts w:hAnsi="Times New Roman"/>
        </w:rPr>
        <w:t>）</w:t>
      </w:r>
      <w:r w:rsidRPr="00D82EFC">
        <w:rPr>
          <w:rFonts w:hAnsi="Times New Roman"/>
        </w:rPr>
        <w:t>認證。</w:t>
      </w:r>
    </w:p>
    <w:p w:rsidR="00B432E7" w:rsidRPr="00D82EFC" w:rsidRDefault="00B432E7" w:rsidP="00E70094">
      <w:pPr>
        <w:pStyle w:val="Afa"/>
        <w:rPr>
          <w:rFonts w:hAnsi="Times New Roman"/>
        </w:rPr>
      </w:pPr>
      <w:r w:rsidRPr="00D82EFC">
        <w:rPr>
          <w:rFonts w:hAnsi="Times New Roman"/>
        </w:rPr>
        <w:t>B.</w:t>
      </w:r>
      <w:r w:rsidRPr="00D82EFC">
        <w:rPr>
          <w:rFonts w:hAnsi="Times New Roman"/>
        </w:rPr>
        <w:tab/>
        <w:t>Pre-Purchase Test</w:t>
      </w:r>
      <w:r w:rsidR="009925C7" w:rsidRPr="00D82EFC">
        <w:rPr>
          <w:rFonts w:hAnsi="Times New Roman"/>
        </w:rPr>
        <w:t>（</w:t>
      </w:r>
      <w:r w:rsidRPr="00D82EFC">
        <w:rPr>
          <w:rFonts w:hAnsi="Times New Roman"/>
        </w:rPr>
        <w:t>PPT</w:t>
      </w:r>
      <w:r w:rsidR="009925C7" w:rsidRPr="00D82EFC">
        <w:rPr>
          <w:rFonts w:hAnsi="Times New Roman"/>
        </w:rPr>
        <w:t>）</w:t>
      </w:r>
      <w:r w:rsidRPr="00D82EFC">
        <w:rPr>
          <w:rFonts w:hAnsi="Times New Roman"/>
        </w:rPr>
        <w:t>：當</w:t>
      </w:r>
      <w:r w:rsidRPr="00D82EFC">
        <w:rPr>
          <w:rFonts w:hAnsi="Times New Roman"/>
        </w:rPr>
        <w:t>THD</w:t>
      </w:r>
      <w:r w:rsidRPr="00D82EFC">
        <w:rPr>
          <w:rFonts w:hAnsi="Times New Roman"/>
        </w:rPr>
        <w:t>挑選了擁有</w:t>
      </w:r>
      <w:r w:rsidRPr="00D82EFC">
        <w:rPr>
          <w:rFonts w:hAnsi="Times New Roman"/>
        </w:rPr>
        <w:t>QSA</w:t>
      </w:r>
      <w:r w:rsidRPr="00D82EFC">
        <w:rPr>
          <w:rFonts w:hAnsi="Times New Roman"/>
        </w:rPr>
        <w:t>、</w:t>
      </w:r>
      <w:r w:rsidRPr="00D82EFC">
        <w:rPr>
          <w:rFonts w:hAnsi="Times New Roman"/>
        </w:rPr>
        <w:t>SER</w:t>
      </w:r>
      <w:r w:rsidRPr="00D82EFC">
        <w:rPr>
          <w:rFonts w:hAnsi="Times New Roman"/>
        </w:rPr>
        <w:t>、及</w:t>
      </w:r>
      <w:r w:rsidRPr="00D82EFC">
        <w:rPr>
          <w:rFonts w:hAnsi="Times New Roman"/>
        </w:rPr>
        <w:t>GSV</w:t>
      </w:r>
      <w:r w:rsidRPr="00D82EFC">
        <w:rPr>
          <w:rFonts w:hAnsi="Times New Roman"/>
        </w:rPr>
        <w:t>認證的貨品，在下訂單之前，必須做品質測試。</w:t>
      </w:r>
    </w:p>
    <w:p w:rsidR="00B432E7" w:rsidRPr="00D82EFC" w:rsidRDefault="00B432E7" w:rsidP="00E70094">
      <w:pPr>
        <w:pStyle w:val="Afa"/>
        <w:rPr>
          <w:rFonts w:hAnsi="Times New Roman"/>
        </w:rPr>
      </w:pPr>
      <w:r w:rsidRPr="00D82EFC">
        <w:rPr>
          <w:rFonts w:hAnsi="Times New Roman"/>
        </w:rPr>
        <w:t>C.</w:t>
      </w:r>
      <w:r w:rsidRPr="00D82EFC">
        <w:rPr>
          <w:rFonts w:hAnsi="Times New Roman"/>
        </w:rPr>
        <w:tab/>
        <w:t>Pre-Shipment Inspections</w:t>
      </w:r>
      <w:r w:rsidR="009925C7" w:rsidRPr="00D82EFC">
        <w:rPr>
          <w:rFonts w:hAnsi="Times New Roman"/>
        </w:rPr>
        <w:t>（</w:t>
      </w:r>
      <w:r w:rsidRPr="00D82EFC">
        <w:rPr>
          <w:rFonts w:hAnsi="Times New Roman"/>
        </w:rPr>
        <w:t>PSI</w:t>
      </w:r>
      <w:r w:rsidR="009925C7" w:rsidRPr="00D82EFC">
        <w:rPr>
          <w:rFonts w:hAnsi="Times New Roman"/>
        </w:rPr>
        <w:t>）</w:t>
      </w:r>
      <w:r w:rsidRPr="00D82EFC">
        <w:rPr>
          <w:rFonts w:hAnsi="Times New Roman"/>
        </w:rPr>
        <w:t>：一旦</w:t>
      </w:r>
      <w:r w:rsidRPr="00D82EFC">
        <w:rPr>
          <w:rFonts w:hAnsi="Times New Roman"/>
        </w:rPr>
        <w:t>THD</w:t>
      </w:r>
      <w:r w:rsidRPr="00D82EFC">
        <w:rPr>
          <w:rFonts w:hAnsi="Times New Roman"/>
        </w:rPr>
        <w:t>下訂單，必須在出貨前的</w:t>
      </w:r>
      <w:r w:rsidRPr="00D82EFC">
        <w:rPr>
          <w:rFonts w:hAnsi="Times New Roman"/>
        </w:rPr>
        <w:t>1</w:t>
      </w:r>
      <w:r w:rsidRPr="00D82EFC">
        <w:rPr>
          <w:rFonts w:hAnsi="Times New Roman"/>
        </w:rPr>
        <w:t>到</w:t>
      </w:r>
      <w:r w:rsidRPr="00D82EFC">
        <w:rPr>
          <w:rFonts w:hAnsi="Times New Roman"/>
        </w:rPr>
        <w:t>2</w:t>
      </w:r>
      <w:r w:rsidRPr="00D82EFC">
        <w:rPr>
          <w:rFonts w:hAnsi="Times New Roman"/>
        </w:rPr>
        <w:t>天，再次檢驗。</w:t>
      </w:r>
    </w:p>
    <w:p w:rsidR="00B432E7" w:rsidRPr="00D82EFC" w:rsidRDefault="00B432E7" w:rsidP="00E70094">
      <w:pPr>
        <w:pStyle w:val="Afa"/>
        <w:rPr>
          <w:rFonts w:hAnsi="Times New Roman"/>
          <w:lang w:eastAsia="zh-TW"/>
        </w:rPr>
      </w:pPr>
      <w:r w:rsidRPr="00D82EFC">
        <w:rPr>
          <w:rFonts w:hAnsi="Times New Roman"/>
        </w:rPr>
        <w:t>D.</w:t>
      </w:r>
      <w:r w:rsidRPr="00D82EFC">
        <w:rPr>
          <w:rFonts w:hAnsi="Times New Roman"/>
        </w:rPr>
        <w:tab/>
        <w:t>Product Liability Insurance</w:t>
      </w:r>
      <w:r w:rsidR="009925C7" w:rsidRPr="00D82EFC">
        <w:rPr>
          <w:rFonts w:hAnsi="Times New Roman"/>
        </w:rPr>
        <w:t>（</w:t>
      </w:r>
      <w:r w:rsidRPr="00D82EFC">
        <w:rPr>
          <w:rFonts w:hAnsi="Times New Roman"/>
        </w:rPr>
        <w:t>PSI</w:t>
      </w:r>
      <w:r w:rsidR="009925C7" w:rsidRPr="00D82EFC">
        <w:rPr>
          <w:rFonts w:hAnsi="Times New Roman"/>
        </w:rPr>
        <w:t>）</w:t>
      </w:r>
      <w:r w:rsidRPr="00D82EFC">
        <w:rPr>
          <w:rFonts w:hAnsi="Times New Roman"/>
        </w:rPr>
        <w:t>：供應商必須為貨品購買產品責任保險，保額</w:t>
      </w:r>
      <w:r w:rsidRPr="00D82EFC">
        <w:rPr>
          <w:rFonts w:hAnsi="Times New Roman"/>
        </w:rPr>
        <w:t>200</w:t>
      </w:r>
      <w:r w:rsidRPr="00D82EFC">
        <w:rPr>
          <w:rFonts w:hAnsi="Times New Roman"/>
        </w:rPr>
        <w:t>萬美元，承保由於所生產、出售的產品或商品發</w:t>
      </w:r>
      <w:r w:rsidRPr="00D82EFC">
        <w:rPr>
          <w:rFonts w:hAnsi="Times New Roman"/>
        </w:rPr>
        <w:lastRenderedPageBreak/>
        <w:t>生事故造成使用、消費或操作該產品或商品的人的人身傷害或財產損失時，依法應承擔的賠償責任。</w:t>
      </w:r>
      <w:r w:rsidRPr="00D82EFC">
        <w:rPr>
          <w:rFonts w:hAnsi="Times New Roman"/>
        </w:rPr>
        <w:t>THD</w:t>
      </w:r>
      <w:r w:rsidRPr="00D82EFC">
        <w:rPr>
          <w:rFonts w:hAnsi="Times New Roman"/>
        </w:rPr>
        <w:t>估計供應商必須為每項產品負擔每年約</w:t>
      </w:r>
      <w:r w:rsidRPr="00D82EFC">
        <w:rPr>
          <w:rFonts w:hAnsi="Times New Roman"/>
        </w:rPr>
        <w:t>2,000</w:t>
      </w:r>
      <w:r w:rsidRPr="00D82EFC">
        <w:rPr>
          <w:rFonts w:hAnsi="Times New Roman"/>
        </w:rPr>
        <w:t>美元的保費。</w:t>
      </w:r>
    </w:p>
    <w:p w:rsidR="00054CB5" w:rsidRPr="00D82EFC" w:rsidRDefault="00054CB5" w:rsidP="00E70094">
      <w:pPr>
        <w:pStyle w:val="17"/>
      </w:pPr>
      <w:r w:rsidRPr="00D82EFC">
        <w:t>根據以上規定，如果銷售某單項產品給</w:t>
      </w:r>
      <w:r w:rsidRPr="00D82EFC">
        <w:t>THD</w:t>
      </w:r>
      <w:r w:rsidRPr="00D82EFC">
        <w:t>，則供應商必須增加下列固定成本：</w:t>
      </w:r>
    </w:p>
    <w:p w:rsidR="00054CB5" w:rsidRPr="00D82EFC" w:rsidRDefault="00054CB5" w:rsidP="00E70094">
      <w:pPr>
        <w:pStyle w:val="17"/>
      </w:pPr>
      <w:r w:rsidRPr="00D82EFC">
        <w:t>QSA/SER/GSV</w:t>
      </w:r>
      <w:r w:rsidRPr="00D82EFC">
        <w:t>認證：</w:t>
      </w:r>
      <w:r w:rsidRPr="00D82EFC">
        <w:t>2,500</w:t>
      </w:r>
      <w:r w:rsidRPr="00D82EFC">
        <w:t>美元</w:t>
      </w:r>
    </w:p>
    <w:p w:rsidR="00054CB5" w:rsidRPr="00D82EFC" w:rsidRDefault="00054CB5" w:rsidP="00E70094">
      <w:pPr>
        <w:pStyle w:val="17"/>
      </w:pPr>
      <w:r w:rsidRPr="00D82EFC">
        <w:t>Pre-Purchase Test</w:t>
      </w:r>
      <w:r w:rsidRPr="00D82EFC">
        <w:t>：</w:t>
      </w:r>
      <w:r w:rsidRPr="00D82EFC">
        <w:t>1,500</w:t>
      </w:r>
      <w:r w:rsidRPr="00D82EFC">
        <w:t>美元</w:t>
      </w:r>
    </w:p>
    <w:p w:rsidR="00054CB5" w:rsidRPr="00D82EFC" w:rsidRDefault="00054CB5" w:rsidP="00E70094">
      <w:pPr>
        <w:pStyle w:val="17"/>
      </w:pPr>
      <w:r w:rsidRPr="00D82EFC">
        <w:t>Pre-Shipment Inspections</w:t>
      </w:r>
      <w:r w:rsidRPr="00D82EFC">
        <w:t>：</w:t>
      </w:r>
      <w:r w:rsidRPr="00D82EFC">
        <w:t>800</w:t>
      </w:r>
      <w:r w:rsidRPr="00D82EFC">
        <w:t>美元</w:t>
      </w:r>
      <w:r w:rsidR="009925C7" w:rsidRPr="00D82EFC">
        <w:t>（</w:t>
      </w:r>
      <w:r w:rsidRPr="00D82EFC">
        <w:t>每批出貨</w:t>
      </w:r>
      <w:r w:rsidR="009925C7" w:rsidRPr="00D82EFC">
        <w:t>）</w:t>
      </w:r>
    </w:p>
    <w:p w:rsidR="00054CB5" w:rsidRPr="00D82EFC" w:rsidRDefault="00054CB5" w:rsidP="00E70094">
      <w:pPr>
        <w:pStyle w:val="17"/>
      </w:pPr>
      <w:r w:rsidRPr="00D82EFC">
        <w:t>Product Liability Insurance</w:t>
      </w:r>
      <w:r w:rsidRPr="00D82EFC">
        <w:t>：</w:t>
      </w:r>
      <w:r w:rsidRPr="00D82EFC">
        <w:t>2,000</w:t>
      </w:r>
      <w:r w:rsidRPr="00D82EFC">
        <w:t>美元</w:t>
      </w:r>
      <w:r w:rsidR="009925C7" w:rsidRPr="00D82EFC">
        <w:t>（</w:t>
      </w:r>
      <w:r w:rsidRPr="00D82EFC">
        <w:t>每年</w:t>
      </w:r>
      <w:r w:rsidRPr="00D82EFC">
        <w:t>1</w:t>
      </w:r>
      <w:r w:rsidRPr="00D82EFC">
        <w:t>次</w:t>
      </w:r>
      <w:r w:rsidR="009925C7" w:rsidRPr="00D82EFC">
        <w:t>）</w:t>
      </w:r>
    </w:p>
    <w:p w:rsidR="00054CB5" w:rsidRPr="00D82EFC" w:rsidRDefault="00054CB5" w:rsidP="00B41BD8">
      <w:pPr>
        <w:pStyle w:val="17"/>
      </w:pPr>
      <w:r w:rsidRPr="00D82EFC">
        <w:t>墨西哥</w:t>
      </w:r>
      <w:r w:rsidRPr="00D82EFC">
        <w:t>THE HOME DEPOT</w:t>
      </w:r>
      <w:r w:rsidRPr="00D82EFC">
        <w:t>的記帳</w:t>
      </w:r>
      <w:r w:rsidR="009925C7" w:rsidRPr="00D82EFC">
        <w:t>（</w:t>
      </w:r>
      <w:r w:rsidRPr="00D82EFC">
        <w:t>Open Account</w:t>
      </w:r>
      <w:r w:rsidR="009925C7" w:rsidRPr="00D82EFC">
        <w:t>）</w:t>
      </w:r>
      <w:r w:rsidRPr="00D82EFC">
        <w:t>付款方式，一般而言，在出貨後</w:t>
      </w:r>
      <w:r w:rsidRPr="00D82EFC">
        <w:t>30</w:t>
      </w:r>
      <w:r w:rsidRPr="00D82EFC">
        <w:t>到</w:t>
      </w:r>
      <w:r w:rsidRPr="00D82EFC">
        <w:t>90</w:t>
      </w:r>
      <w:r w:rsidRPr="00D82EFC">
        <w:t>天付款；如果在出貨後</w:t>
      </w:r>
      <w:r w:rsidRPr="00D82EFC">
        <w:t>45</w:t>
      </w:r>
      <w:r w:rsidRPr="00D82EFC">
        <w:t>天付款，貨款必須有</w:t>
      </w:r>
      <w:r w:rsidRPr="00D82EFC">
        <w:t>2%</w:t>
      </w:r>
      <w:r w:rsidRPr="00D82EFC">
        <w:t>折扣，如果是</w:t>
      </w:r>
      <w:r w:rsidRPr="00D82EFC">
        <w:t>60</w:t>
      </w:r>
      <w:r w:rsidRPr="00D82EFC">
        <w:t>天，則折扣</w:t>
      </w:r>
      <w:r w:rsidRPr="00D82EFC">
        <w:t>1%</w:t>
      </w:r>
      <w:r w:rsidRPr="00D82EFC">
        <w:t>，以上只是基本原則，端賴雙方關係與溝通而決定包括以</w:t>
      </w:r>
      <w:r w:rsidRPr="00D82EFC">
        <w:t>L/C</w:t>
      </w:r>
      <w:r w:rsidRPr="00D82EFC">
        <w:t>或是</w:t>
      </w:r>
      <w:r w:rsidRPr="00D82EFC">
        <w:t>T/T</w:t>
      </w:r>
      <w:r w:rsidRPr="00D82EFC">
        <w:t>付款。</w:t>
      </w:r>
    </w:p>
    <w:p w:rsidR="00054CB5" w:rsidRPr="00D82EFC" w:rsidRDefault="00054CB5" w:rsidP="00B41BD8">
      <w:pPr>
        <w:pStyle w:val="17"/>
      </w:pPr>
      <w:r w:rsidRPr="00D82EFC">
        <w:t>THE HOME DEPOT</w:t>
      </w:r>
      <w:r w:rsidRPr="00D82EFC">
        <w:t>在</w:t>
      </w:r>
      <w:r w:rsidRPr="00D82EFC">
        <w:t>2001</w:t>
      </w:r>
      <w:r w:rsidRPr="00D82EFC">
        <w:t>年進入墨西哥，</w:t>
      </w:r>
      <w:r w:rsidRPr="00D82EFC">
        <w:t>2004</w:t>
      </w:r>
      <w:r w:rsidRPr="00D82EFC">
        <w:t>年購買</w:t>
      </w:r>
      <w:r w:rsidRPr="00D82EFC">
        <w:t>Home Mart</w:t>
      </w:r>
      <w:r w:rsidRPr="00D82EFC">
        <w:t>連鎖店，成為墨西哥最大的五金、建材連鎖零售商。</w:t>
      </w:r>
      <w:r w:rsidR="008D2A05" w:rsidRPr="00D82EFC">
        <w:t>HOME DEPOT 2017</w:t>
      </w:r>
      <w:r w:rsidR="008D2A05" w:rsidRPr="00D82EFC">
        <w:t>年全球營收</w:t>
      </w:r>
      <w:r w:rsidR="008D2A05" w:rsidRPr="00D82EFC">
        <w:t>1,009</w:t>
      </w:r>
      <w:r w:rsidR="008D2A05" w:rsidRPr="00D82EFC">
        <w:t>億美元。</w:t>
      </w:r>
    </w:p>
    <w:p w:rsidR="00054CB5" w:rsidRPr="00D82EFC" w:rsidRDefault="008D2A05" w:rsidP="00B41BD8">
      <w:pPr>
        <w:pStyle w:val="17"/>
      </w:pPr>
      <w:r w:rsidRPr="00D82EFC">
        <w:t>正當</w:t>
      </w:r>
      <w:r w:rsidRPr="00D82EFC">
        <w:t>THD</w:t>
      </w:r>
      <w:r w:rsidRPr="00D82EFC">
        <w:t>全力掌控墨西哥市場的同時，美國另一家同類型的連鎖店</w:t>
      </w:r>
      <w:r w:rsidRPr="00D82EFC">
        <w:t>LOWE'S</w:t>
      </w:r>
      <w:r w:rsidRPr="00D82EFC">
        <w:t>也於</w:t>
      </w:r>
      <w:r w:rsidRPr="00D82EFC">
        <w:t>2009</w:t>
      </w:r>
      <w:r w:rsidRPr="00D82EFC">
        <w:t>年進入墨國市場探路。</w:t>
      </w:r>
      <w:r w:rsidR="00D15ABC" w:rsidRPr="00D82EFC">
        <w:rPr>
          <w:rFonts w:hint="eastAsia"/>
          <w:lang w:val="en-US"/>
        </w:rPr>
        <w:t>LOWE'S</w:t>
      </w:r>
      <w:r w:rsidR="00D15ABC" w:rsidRPr="00D82EFC">
        <w:rPr>
          <w:rFonts w:hint="eastAsia"/>
          <w:lang w:val="en-US"/>
        </w:rPr>
        <w:t>在</w:t>
      </w:r>
      <w:r w:rsidR="00D15ABC" w:rsidRPr="00D82EFC">
        <w:rPr>
          <w:rFonts w:hint="eastAsia"/>
          <w:lang w:val="en-US"/>
        </w:rPr>
        <w:t>2018</w:t>
      </w:r>
      <w:r w:rsidR="00D15ABC" w:rsidRPr="00D82EFC">
        <w:rPr>
          <w:rFonts w:hint="eastAsia"/>
          <w:lang w:val="en-US"/>
        </w:rPr>
        <w:t>年</w:t>
      </w:r>
      <w:r w:rsidR="00D15ABC" w:rsidRPr="00D82EFC">
        <w:rPr>
          <w:rFonts w:hint="eastAsia"/>
          <w:lang w:val="en-US"/>
        </w:rPr>
        <w:t>Forbes</w:t>
      </w:r>
      <w:r w:rsidR="00D15ABC" w:rsidRPr="00D82EFC">
        <w:rPr>
          <w:rFonts w:hint="eastAsia"/>
          <w:lang w:val="en-US"/>
        </w:rPr>
        <w:t>雜誌全球</w:t>
      </w:r>
      <w:r w:rsidR="00D15ABC" w:rsidRPr="00D82EFC">
        <w:rPr>
          <w:rFonts w:hint="eastAsia"/>
          <w:lang w:val="en-US"/>
        </w:rPr>
        <w:t>2000</w:t>
      </w:r>
      <w:r w:rsidR="00D15ABC" w:rsidRPr="00D82EFC">
        <w:rPr>
          <w:rFonts w:hint="eastAsia"/>
          <w:lang w:val="en-US"/>
        </w:rPr>
        <w:t>大企業排名居第</w:t>
      </w:r>
      <w:r w:rsidR="00D15ABC" w:rsidRPr="00D82EFC">
        <w:rPr>
          <w:rFonts w:hint="eastAsia"/>
          <w:lang w:val="en-US"/>
        </w:rPr>
        <w:t>211</w:t>
      </w:r>
      <w:r w:rsidR="00D15ABC" w:rsidRPr="00D82EFC">
        <w:rPr>
          <w:rFonts w:hint="eastAsia"/>
          <w:lang w:val="en-US"/>
        </w:rPr>
        <w:t>名，</w:t>
      </w:r>
      <w:r w:rsidR="00D15ABC" w:rsidRPr="00D82EFC">
        <w:rPr>
          <w:rFonts w:hint="eastAsia"/>
          <w:lang w:val="en-US"/>
        </w:rPr>
        <w:t>FORTUNE GLOBAL 500</w:t>
      </w:r>
      <w:r w:rsidR="00D15ABC" w:rsidRPr="00D82EFC">
        <w:rPr>
          <w:rFonts w:hint="eastAsia"/>
          <w:lang w:val="en-US"/>
        </w:rPr>
        <w:t>排名居全球第</w:t>
      </w:r>
      <w:r w:rsidR="00D15ABC" w:rsidRPr="00D82EFC">
        <w:rPr>
          <w:rFonts w:hint="eastAsia"/>
          <w:lang w:val="en-US"/>
        </w:rPr>
        <w:t>1</w:t>
      </w:r>
      <w:r w:rsidR="00D15ABC" w:rsidRPr="00D82EFC">
        <w:rPr>
          <w:lang w:val="en-US"/>
        </w:rPr>
        <w:t>2</w:t>
      </w:r>
      <w:r w:rsidR="00D15ABC" w:rsidRPr="00D82EFC">
        <w:rPr>
          <w:rFonts w:hint="eastAsia"/>
          <w:lang w:val="en-US"/>
        </w:rPr>
        <w:t>8</w:t>
      </w:r>
      <w:r w:rsidR="00D15ABC" w:rsidRPr="00D82EFC">
        <w:rPr>
          <w:rFonts w:hint="eastAsia"/>
          <w:lang w:val="en-US"/>
        </w:rPr>
        <w:t>名，</w:t>
      </w:r>
      <w:r w:rsidRPr="00D82EFC">
        <w:t>在墨西哥前</w:t>
      </w:r>
      <w:r w:rsidRPr="00D82EFC">
        <w:t>2</w:t>
      </w:r>
      <w:r w:rsidRPr="00D82EFC">
        <w:t>個銷售點於</w:t>
      </w:r>
      <w:r w:rsidRPr="00D82EFC">
        <w:t>2010</w:t>
      </w:r>
      <w:r w:rsidRPr="00D82EFC">
        <w:t>年</w:t>
      </w:r>
      <w:r w:rsidRPr="00D82EFC">
        <w:t>2</w:t>
      </w:r>
      <w:r w:rsidRPr="00D82EFC">
        <w:t>月</w:t>
      </w:r>
      <w:r w:rsidRPr="00D82EFC">
        <w:t>7</w:t>
      </w:r>
      <w:r w:rsidRPr="00D82EFC">
        <w:t>日在墨國第</w:t>
      </w:r>
      <w:r w:rsidRPr="00D82EFC">
        <w:t>3</w:t>
      </w:r>
      <w:r w:rsidRPr="00D82EFC">
        <w:t>大城</w:t>
      </w:r>
      <w:r w:rsidRPr="00D82EFC">
        <w:t>Monterrey</w:t>
      </w:r>
      <w:r w:rsidRPr="00D82EFC">
        <w:t>（距離美國德州約</w:t>
      </w:r>
      <w:r w:rsidRPr="00D82EFC">
        <w:t>2</w:t>
      </w:r>
      <w:r w:rsidRPr="00D82EFC">
        <w:t>小時半車程）開幕。</w:t>
      </w:r>
      <w:r w:rsidRPr="00D82EFC">
        <w:t>LOWE'S</w:t>
      </w:r>
      <w:r w:rsidRPr="00D82EFC">
        <w:t>表示，該公司是全世界第</w:t>
      </w:r>
      <w:r w:rsidRPr="00D82EFC">
        <w:t>2</w:t>
      </w:r>
      <w:r w:rsidRPr="00D82EFC">
        <w:t>大的五金、建材、家用品連鎖店，規模次於</w:t>
      </w:r>
      <w:r w:rsidRPr="00D82EFC">
        <w:t>THD</w:t>
      </w:r>
      <w:r w:rsidRPr="00D82EFC">
        <w:t>，但還超前歐洲的同行</w:t>
      </w:r>
      <w:r w:rsidRPr="00D82EFC">
        <w:t>B &amp; Q</w:t>
      </w:r>
      <w:r w:rsidRPr="00D82EFC">
        <w:t>，目前全球共有</w:t>
      </w:r>
      <w:r w:rsidRPr="00D82EFC">
        <w:t>2,375</w:t>
      </w:r>
      <w:r w:rsidRPr="00D82EFC">
        <w:t>個銷售點，在墨西哥的據點已增至</w:t>
      </w:r>
      <w:r w:rsidRPr="00D82EFC">
        <w:t>11</w:t>
      </w:r>
      <w:r w:rsidRPr="00D82EFC">
        <w:t>個，除了</w:t>
      </w:r>
      <w:r w:rsidRPr="00D82EFC">
        <w:t>Culiacan</w:t>
      </w:r>
      <w:r w:rsidRPr="00D82EFC">
        <w:t>、</w:t>
      </w:r>
      <w:r w:rsidRPr="00D82EFC">
        <w:t>Sonora</w:t>
      </w:r>
      <w:r w:rsidRPr="00D82EFC">
        <w:t>及</w:t>
      </w:r>
      <w:r w:rsidRPr="00D82EFC">
        <w:t>Chihuahua</w:t>
      </w:r>
      <w:r w:rsidRPr="00D82EFC">
        <w:t>店在墨國西部外，其他</w:t>
      </w:r>
      <w:r w:rsidRPr="00D82EFC">
        <w:t>8</w:t>
      </w:r>
      <w:r w:rsidRPr="00D82EFC">
        <w:t>個都設在墨國北部包</w:t>
      </w:r>
      <w:r w:rsidRPr="00D82EFC">
        <w:lastRenderedPageBreak/>
        <w:t>括</w:t>
      </w:r>
      <w:r w:rsidRPr="00D82EFC">
        <w:t>5</w:t>
      </w:r>
      <w:r w:rsidRPr="00D82EFC">
        <w:t>個設在</w:t>
      </w:r>
      <w:r w:rsidRPr="00D82EFC">
        <w:t>Monterrey</w:t>
      </w:r>
      <w:r w:rsidRPr="00D82EFC">
        <w:t>市附近以及</w:t>
      </w:r>
      <w:r w:rsidRPr="00D82EFC">
        <w:t>Saltillo</w:t>
      </w:r>
      <w:r w:rsidRPr="00D82EFC">
        <w:t>、</w:t>
      </w:r>
      <w:r w:rsidRPr="00D82EFC">
        <w:t>Hermosillo</w:t>
      </w:r>
      <w:r w:rsidRPr="00D82EFC">
        <w:t>、</w:t>
      </w:r>
      <w:r w:rsidRPr="00D82EFC">
        <w:t>Chihuahua</w:t>
      </w:r>
      <w:r w:rsidRPr="00D82EFC">
        <w:t>等市各</w:t>
      </w:r>
      <w:r w:rsidRPr="00D82EFC">
        <w:t>1</w:t>
      </w:r>
      <w:r w:rsidRPr="00D82EFC">
        <w:t>個，似乎還沒有與</w:t>
      </w:r>
      <w:r w:rsidRPr="00D82EFC">
        <w:t>Home Depot</w:t>
      </w:r>
      <w:r w:rsidRPr="00D82EFC">
        <w:t>在墨國中部大市場正面交鋒的意思。</w:t>
      </w:r>
    </w:p>
    <w:p w:rsidR="00D15ABC" w:rsidRPr="00D82EFC" w:rsidRDefault="00D15ABC" w:rsidP="00D15ABC">
      <w:pPr>
        <w:pStyle w:val="17"/>
        <w:rPr>
          <w:lang w:eastAsia="zh-TW"/>
        </w:rPr>
      </w:pPr>
      <w:r w:rsidRPr="00D82EFC">
        <w:rPr>
          <w:rFonts w:hint="eastAsia"/>
          <w:lang w:val="en-US" w:eastAsia="zh-TW"/>
        </w:rPr>
        <w:t>此外瑞典大型家具連鎖店</w:t>
      </w:r>
      <w:r w:rsidRPr="00D82EFC">
        <w:rPr>
          <w:rFonts w:hint="eastAsia"/>
          <w:lang w:val="en-US" w:eastAsia="zh-TW"/>
        </w:rPr>
        <w:t>I</w:t>
      </w:r>
      <w:r w:rsidRPr="00D82EFC">
        <w:rPr>
          <w:lang w:val="en-US" w:eastAsia="zh-TW"/>
        </w:rPr>
        <w:t>KEA</w:t>
      </w:r>
      <w:r w:rsidRPr="00D82EFC">
        <w:rPr>
          <w:rFonts w:hint="eastAsia"/>
          <w:lang w:val="en-US" w:eastAsia="zh-TW"/>
        </w:rPr>
        <w:t>擬進軍墨西哥市場，已於</w:t>
      </w:r>
      <w:r w:rsidRPr="00D82EFC">
        <w:rPr>
          <w:rFonts w:hint="eastAsia"/>
          <w:lang w:val="en-US" w:eastAsia="zh-TW"/>
        </w:rPr>
        <w:t>2</w:t>
      </w:r>
      <w:r w:rsidRPr="00D82EFC">
        <w:rPr>
          <w:lang w:val="en-US" w:eastAsia="zh-TW"/>
        </w:rPr>
        <w:t>017</w:t>
      </w:r>
      <w:r w:rsidRPr="00D82EFC">
        <w:rPr>
          <w:rFonts w:hint="eastAsia"/>
          <w:lang w:val="en-US" w:eastAsia="zh-TW"/>
        </w:rPr>
        <w:t>年</w:t>
      </w:r>
      <w:r w:rsidRPr="00D82EFC">
        <w:rPr>
          <w:rFonts w:hint="eastAsia"/>
          <w:lang w:val="en-US" w:eastAsia="zh-TW"/>
        </w:rPr>
        <w:t>4</w:t>
      </w:r>
      <w:r w:rsidRPr="00D82EFC">
        <w:rPr>
          <w:rFonts w:hint="eastAsia"/>
          <w:lang w:val="en-US" w:eastAsia="zh-TW"/>
        </w:rPr>
        <w:t>月在墨西哥市設立辦公室，目前正分析墨國主要城市如墨西哥市、</w:t>
      </w:r>
      <w:r w:rsidRPr="00D82EFC">
        <w:rPr>
          <w:rFonts w:hint="eastAsia"/>
          <w:lang w:val="en-US" w:eastAsia="zh-TW"/>
        </w:rPr>
        <w:t>G</w:t>
      </w:r>
      <w:r w:rsidRPr="00D82EFC">
        <w:rPr>
          <w:lang w:val="en-US" w:eastAsia="zh-TW"/>
        </w:rPr>
        <w:t>uadalajara</w:t>
      </w:r>
      <w:r w:rsidRPr="00D82EFC">
        <w:rPr>
          <w:rFonts w:hint="eastAsia"/>
          <w:lang w:val="en-US" w:eastAsia="zh-TW"/>
        </w:rPr>
        <w:t>市及</w:t>
      </w:r>
      <w:r w:rsidRPr="00D82EFC">
        <w:rPr>
          <w:rFonts w:hint="eastAsia"/>
          <w:lang w:val="en-US" w:eastAsia="zh-TW"/>
        </w:rPr>
        <w:t>M</w:t>
      </w:r>
      <w:r w:rsidRPr="00D82EFC">
        <w:rPr>
          <w:lang w:val="en-US" w:eastAsia="zh-TW"/>
        </w:rPr>
        <w:t>onterrey</w:t>
      </w:r>
      <w:r w:rsidRPr="00D82EFC">
        <w:rPr>
          <w:rFonts w:hint="eastAsia"/>
          <w:lang w:val="en-US" w:eastAsia="zh-TW"/>
        </w:rPr>
        <w:t>市各項指標，可能在前述</w:t>
      </w:r>
      <w:r w:rsidRPr="00D82EFC">
        <w:rPr>
          <w:rFonts w:hint="eastAsia"/>
          <w:lang w:val="en-US" w:eastAsia="zh-TW"/>
        </w:rPr>
        <w:t>3</w:t>
      </w:r>
      <w:r w:rsidRPr="00D82EFC">
        <w:rPr>
          <w:rFonts w:hint="eastAsia"/>
          <w:lang w:val="en-US" w:eastAsia="zh-TW"/>
        </w:rPr>
        <w:t>個城市中</w:t>
      </w:r>
      <w:r w:rsidRPr="00D82EFC">
        <w:rPr>
          <w:lang w:eastAsia="zh-TW"/>
        </w:rPr>
        <w:t>開幕墨國第一間分店</w:t>
      </w:r>
      <w:r w:rsidRPr="00D82EFC">
        <w:rPr>
          <w:rFonts w:hint="eastAsia"/>
          <w:lang w:eastAsia="zh-TW"/>
        </w:rPr>
        <w:t>。</w:t>
      </w:r>
    </w:p>
    <w:p w:rsidR="00054CB5" w:rsidRPr="00D82EFC" w:rsidRDefault="00E70094" w:rsidP="005A749A">
      <w:pPr>
        <w:pStyle w:val="af3"/>
        <w:ind w:left="1417" w:hanging="472"/>
        <w:rPr>
          <w:lang w:eastAsia="zh-TW"/>
        </w:rPr>
      </w:pPr>
      <w:r w:rsidRPr="00D82EFC">
        <w:rPr>
          <w:lang w:eastAsia="zh-TW"/>
        </w:rPr>
        <w:t>４、</w:t>
      </w:r>
      <w:r w:rsidR="00054CB5" w:rsidRPr="00D82EFC">
        <w:rPr>
          <w:lang w:eastAsia="zh-TW"/>
        </w:rPr>
        <w:t>商業習慣</w:t>
      </w:r>
    </w:p>
    <w:p w:rsidR="00054CB5" w:rsidRPr="00D82EFC" w:rsidRDefault="009925C7" w:rsidP="00E70094">
      <w:pPr>
        <w:pStyle w:val="13"/>
        <w:ind w:left="1772" w:hanging="591"/>
        <w:rPr>
          <w:rFonts w:hAnsi="Times New Roman"/>
          <w:lang w:eastAsia="zh-TW"/>
        </w:rPr>
      </w:pPr>
      <w:r w:rsidRPr="00D82EFC">
        <w:rPr>
          <w:rFonts w:hAnsi="Times New Roman"/>
          <w:lang w:eastAsia="zh-TW"/>
        </w:rPr>
        <w:t>（</w:t>
      </w:r>
      <w:r w:rsidR="002A1EE5" w:rsidRPr="00D82EFC">
        <w:rPr>
          <w:rFonts w:hAnsi="Times New Roman"/>
          <w:lang w:eastAsia="zh-TW"/>
        </w:rPr>
        <w:t>1</w:t>
      </w:r>
      <w:r w:rsidRPr="00D82EFC">
        <w:rPr>
          <w:rFonts w:hAnsi="Times New Roman"/>
          <w:lang w:eastAsia="zh-TW"/>
        </w:rPr>
        <w:t>）</w:t>
      </w:r>
      <w:r w:rsidR="00054CB5" w:rsidRPr="00D82EFC">
        <w:rPr>
          <w:rFonts w:hAnsi="Times New Roman"/>
          <w:lang w:eastAsia="zh-TW"/>
        </w:rPr>
        <w:t>連鎖店傾向透過進口代理商採購</w:t>
      </w:r>
    </w:p>
    <w:p w:rsidR="00054CB5" w:rsidRPr="00D82EFC" w:rsidRDefault="00054CB5" w:rsidP="00E70094">
      <w:pPr>
        <w:pStyle w:val="17"/>
      </w:pPr>
      <w:r w:rsidRPr="00D82EFC">
        <w:t>墨國連鎖店也自行進口，惟偏好向進口或代理商就近採購以減少庫存及避免匯率風險，付款期為</w:t>
      </w:r>
      <w:r w:rsidRPr="00D82EFC">
        <w:t>60</w:t>
      </w:r>
      <w:r w:rsidRPr="00D82EFC">
        <w:t>至</w:t>
      </w:r>
      <w:r w:rsidRPr="00D82EFC">
        <w:t>90</w:t>
      </w:r>
      <w:r w:rsidRPr="00D82EFC">
        <w:t>天。</w:t>
      </w:r>
    </w:p>
    <w:p w:rsidR="00054CB5" w:rsidRPr="00D82EFC" w:rsidRDefault="00E23AFB" w:rsidP="00E70094">
      <w:pPr>
        <w:pStyle w:val="17"/>
      </w:pPr>
      <w:r w:rsidRPr="00D82EFC">
        <w:rPr>
          <w:lang w:eastAsia="zh-TW"/>
        </w:rPr>
        <w:t>墨西哥進口商不管規模大小，都不喜歡向國外貿易商採購，以目前</w:t>
      </w:r>
      <w:proofErr w:type="gramStart"/>
      <w:r w:rsidRPr="00D82EFC">
        <w:rPr>
          <w:lang w:eastAsia="zh-TW"/>
        </w:rPr>
        <w:t>臺灣銷墨主要</w:t>
      </w:r>
      <w:proofErr w:type="gramEnd"/>
      <w:r w:rsidRPr="00D82EFC">
        <w:rPr>
          <w:lang w:eastAsia="zh-TW"/>
        </w:rPr>
        <w:t>產品為例，除了汽車零配件、自行車零配件及電工材料，進口商可接受向貿易商採購外，其他行業則認為貿易商賺取差價，所以偏好直接與製造商連絡。墨國進口商普遍通曉英語，但我商如以西班牙文溝通，當可拉近距離。有關機械設備等資本財，我製造商則需對當地進口廠商提供完善之售後維修服務，其行銷才能達到事半功倍之效果；機械買主及代理商希望我商比照歐美國家給予融資，但我商意願不高。</w:t>
      </w:r>
    </w:p>
    <w:p w:rsidR="00054CB5" w:rsidRPr="00D82EFC" w:rsidRDefault="009925C7" w:rsidP="00E70094">
      <w:pPr>
        <w:pStyle w:val="13"/>
        <w:ind w:left="1772" w:hanging="591"/>
        <w:rPr>
          <w:rFonts w:hAnsi="Times New Roman"/>
          <w:lang w:eastAsia="zh-TW"/>
        </w:rPr>
      </w:pPr>
      <w:r w:rsidRPr="00D82EFC">
        <w:rPr>
          <w:rFonts w:hAnsi="Times New Roman"/>
          <w:lang w:eastAsia="zh-TW"/>
        </w:rPr>
        <w:t>（</w:t>
      </w:r>
      <w:r w:rsidR="00A845AB" w:rsidRPr="00D82EFC">
        <w:rPr>
          <w:rFonts w:hAnsi="Times New Roman"/>
          <w:lang w:eastAsia="zh-TW"/>
        </w:rPr>
        <w:t>2</w:t>
      </w:r>
      <w:r w:rsidRPr="00D82EFC">
        <w:rPr>
          <w:rFonts w:hAnsi="Times New Roman"/>
          <w:lang w:eastAsia="zh-TW"/>
        </w:rPr>
        <w:t>）</w:t>
      </w:r>
      <w:r w:rsidR="00054CB5" w:rsidRPr="00D82EFC">
        <w:rPr>
          <w:rFonts w:hAnsi="Times New Roman"/>
          <w:lang w:eastAsia="zh-TW"/>
        </w:rPr>
        <w:t>交易條件</w:t>
      </w:r>
    </w:p>
    <w:p w:rsidR="00054CB5" w:rsidRPr="00D82EFC" w:rsidRDefault="00054CB5" w:rsidP="00E70094">
      <w:pPr>
        <w:pStyle w:val="17"/>
        <w:rPr>
          <w:lang w:eastAsia="zh-TW"/>
        </w:rPr>
      </w:pPr>
      <w:r w:rsidRPr="00D82EFC">
        <w:rPr>
          <w:lang w:eastAsia="zh-TW"/>
        </w:rPr>
        <w:t>墨西哥銀行開立信用狀時，常要求開狀者提供不動產之抵押債權等，降低進口商申請信用狀的意願。在機械資本財交易方面，美國、日本及德國製造商因能獲得其進出口銀行提供輸出融資保險，並給予當地進口廠商展延付款，所以可以增加銷售機會。</w:t>
      </w:r>
    </w:p>
    <w:p w:rsidR="00054CB5" w:rsidRPr="00D82EFC" w:rsidRDefault="00054CB5" w:rsidP="00E70094">
      <w:pPr>
        <w:pStyle w:val="17"/>
        <w:rPr>
          <w:lang w:eastAsia="zh-TW"/>
        </w:rPr>
      </w:pPr>
      <w:r w:rsidRPr="00D82EFC">
        <w:rPr>
          <w:lang w:eastAsia="zh-TW"/>
        </w:rPr>
        <w:t>T/T</w:t>
      </w:r>
      <w:r w:rsidRPr="00D82EFC">
        <w:rPr>
          <w:lang w:eastAsia="zh-TW"/>
        </w:rPr>
        <w:t>為最普遍的付款方式，我出口商與墨商簽約後，要求</w:t>
      </w:r>
      <w:proofErr w:type="gramStart"/>
      <w:r w:rsidRPr="00D82EFC">
        <w:rPr>
          <w:lang w:eastAsia="zh-TW"/>
        </w:rPr>
        <w:t>墨商</w:t>
      </w:r>
      <w:r w:rsidRPr="00D82EFC">
        <w:rPr>
          <w:lang w:eastAsia="zh-TW"/>
        </w:rPr>
        <w:lastRenderedPageBreak/>
        <w:t>先支付</w:t>
      </w:r>
      <w:proofErr w:type="gramEnd"/>
      <w:r w:rsidRPr="00D82EFC">
        <w:rPr>
          <w:lang w:eastAsia="zh-TW"/>
        </w:rPr>
        <w:t>貨款</w:t>
      </w:r>
      <w:r w:rsidRPr="00D82EFC">
        <w:rPr>
          <w:lang w:eastAsia="zh-TW"/>
        </w:rPr>
        <w:t>30%</w:t>
      </w:r>
      <w:r w:rsidRPr="00D82EFC">
        <w:rPr>
          <w:lang w:eastAsia="zh-TW"/>
        </w:rPr>
        <w:t>至</w:t>
      </w:r>
      <w:r w:rsidRPr="00D82EFC">
        <w:rPr>
          <w:lang w:eastAsia="zh-TW"/>
        </w:rPr>
        <w:t>50%</w:t>
      </w:r>
      <w:r w:rsidRPr="00D82EFC">
        <w:rPr>
          <w:lang w:eastAsia="zh-TW"/>
        </w:rPr>
        <w:t>，當進口商付清尾款之後，我商再將裝船文件以快遞寄送給進口商提貨；但資本財交易，因受買主特定規格限制，如買主臨時取消訂單，賣方往往轉售不易，故仍以信用狀往來較有保障。</w:t>
      </w:r>
    </w:p>
    <w:p w:rsidR="00054CB5" w:rsidRPr="00D82EFC" w:rsidRDefault="009925C7" w:rsidP="00E70094">
      <w:pPr>
        <w:pStyle w:val="13"/>
        <w:ind w:left="1772" w:hanging="591"/>
        <w:rPr>
          <w:rFonts w:hAnsi="Times New Roman"/>
          <w:lang w:eastAsia="zh-TW"/>
        </w:rPr>
      </w:pPr>
      <w:r w:rsidRPr="00D82EFC">
        <w:rPr>
          <w:rFonts w:hAnsi="Times New Roman"/>
          <w:lang w:eastAsia="zh-TW"/>
        </w:rPr>
        <w:t>（</w:t>
      </w:r>
      <w:r w:rsidR="00A845AB" w:rsidRPr="00D82EFC">
        <w:rPr>
          <w:rFonts w:hAnsi="Times New Roman"/>
          <w:lang w:eastAsia="zh-TW"/>
        </w:rPr>
        <w:t>3</w:t>
      </w:r>
      <w:r w:rsidRPr="00D82EFC">
        <w:rPr>
          <w:rFonts w:hAnsi="Times New Roman"/>
          <w:lang w:eastAsia="zh-TW"/>
        </w:rPr>
        <w:t>）</w:t>
      </w:r>
      <w:r w:rsidR="00054CB5" w:rsidRPr="00D82EFC">
        <w:rPr>
          <w:rFonts w:hAnsi="Times New Roman"/>
          <w:lang w:eastAsia="zh-TW"/>
        </w:rPr>
        <w:t>徵信調查</w:t>
      </w:r>
    </w:p>
    <w:p w:rsidR="00054CB5" w:rsidRPr="00D82EFC" w:rsidRDefault="00E23AFB" w:rsidP="00B41BD8">
      <w:pPr>
        <w:pStyle w:val="17"/>
      </w:pPr>
      <w:r w:rsidRPr="00D82EFC">
        <w:t>根據政府統計，墨國</w:t>
      </w:r>
      <w:r w:rsidRPr="00D82EFC">
        <w:t>1.2</w:t>
      </w:r>
      <w:r w:rsidRPr="00D82EFC">
        <w:t>億人口中僅約</w:t>
      </w:r>
      <w:r w:rsidRPr="00D82EFC">
        <w:t>20%</w:t>
      </w:r>
      <w:r w:rsidRPr="00D82EFC">
        <w:t>的國民擁有銀行帳戶，一般企業與銀行往來紀錄無法完全顯示其經營全貌，使得我商擬對墨西哥買主徵信調查頗感困難。墨西哥</w:t>
      </w:r>
      <w:r w:rsidRPr="00D82EFC">
        <w:t>Buro de Credito</w:t>
      </w:r>
      <w:r w:rsidR="009925C7" w:rsidRPr="00D82EFC">
        <w:t>（</w:t>
      </w:r>
      <w:r w:rsidRPr="00D82EFC">
        <w:t>http://www. burodecredito.com.mx</w:t>
      </w:r>
      <w:r w:rsidR="009925C7" w:rsidRPr="00D82EFC">
        <w:t>）</w:t>
      </w:r>
      <w:r w:rsidRPr="00D82EFC">
        <w:t>與墨西哥銀行往來尤其密切。商家如擬使用徵信收費服務，必須與</w:t>
      </w:r>
      <w:r w:rsidRPr="00D82EFC">
        <w:t>Buro de Credito</w:t>
      </w:r>
      <w:r w:rsidRPr="00D82EFC">
        <w:t>簽約，爾後</w:t>
      </w:r>
      <w:r w:rsidRPr="00D82EFC">
        <w:t>Buro de Credito</w:t>
      </w:r>
      <w:r w:rsidRPr="00D82EFC">
        <w:t>需要先獲得被徵信者</w:t>
      </w:r>
      <w:r w:rsidR="009925C7" w:rsidRPr="00D82EFC">
        <w:t>（</w:t>
      </w:r>
      <w:r w:rsidRPr="00D82EFC">
        <w:t>買方</w:t>
      </w:r>
      <w:r w:rsidR="009925C7" w:rsidRPr="00D82EFC">
        <w:t>）</w:t>
      </w:r>
      <w:r w:rsidRPr="00D82EFC">
        <w:t>的同意後，才可提供被徵信者的財務狀況等資訊給委託徵信者</w:t>
      </w:r>
      <w:r w:rsidR="009925C7" w:rsidRPr="00D82EFC">
        <w:t>（</w:t>
      </w:r>
      <w:r w:rsidRPr="00D82EFC">
        <w:t>賣方</w:t>
      </w:r>
      <w:r w:rsidR="009925C7" w:rsidRPr="00D82EFC">
        <w:t>）</w:t>
      </w:r>
      <w:r w:rsidRPr="00D82EFC">
        <w:t>。</w:t>
      </w:r>
    </w:p>
    <w:p w:rsidR="00054CB5" w:rsidRPr="00D82EFC" w:rsidRDefault="009925C7" w:rsidP="00E70094">
      <w:pPr>
        <w:pStyle w:val="13"/>
        <w:ind w:left="1772" w:hanging="591"/>
        <w:rPr>
          <w:rFonts w:hAnsi="Times New Roman"/>
          <w:lang w:eastAsia="zh-TW"/>
        </w:rPr>
      </w:pPr>
      <w:r w:rsidRPr="00D82EFC">
        <w:rPr>
          <w:rFonts w:hAnsi="Times New Roman"/>
          <w:lang w:eastAsia="zh-TW"/>
        </w:rPr>
        <w:t>（</w:t>
      </w:r>
      <w:r w:rsidR="00A845AB" w:rsidRPr="00D82EFC">
        <w:rPr>
          <w:rFonts w:hAnsi="Times New Roman"/>
          <w:lang w:eastAsia="zh-TW"/>
        </w:rPr>
        <w:t>4</w:t>
      </w:r>
      <w:r w:rsidRPr="00D82EFC">
        <w:rPr>
          <w:rFonts w:hAnsi="Times New Roman"/>
          <w:lang w:eastAsia="zh-TW"/>
        </w:rPr>
        <w:t>）</w:t>
      </w:r>
      <w:r w:rsidR="00054CB5" w:rsidRPr="00D82EFC">
        <w:rPr>
          <w:rFonts w:hAnsi="Times New Roman"/>
          <w:lang w:eastAsia="zh-TW"/>
        </w:rPr>
        <w:t>常見貿易糾紛類型及因應之道</w:t>
      </w:r>
    </w:p>
    <w:p w:rsidR="00054CB5" w:rsidRPr="00D82EFC" w:rsidRDefault="00A845AB" w:rsidP="00E70094">
      <w:pPr>
        <w:pStyle w:val="Afa"/>
        <w:rPr>
          <w:rFonts w:hAnsi="Times New Roman"/>
        </w:rPr>
      </w:pPr>
      <w:r w:rsidRPr="00D82EFC">
        <w:rPr>
          <w:rFonts w:hAnsi="Times New Roman"/>
          <w:szCs w:val="40"/>
        </w:rPr>
        <w:t>*</w:t>
      </w:r>
      <w:r w:rsidRPr="00D82EFC">
        <w:rPr>
          <w:rFonts w:hAnsi="Times New Roman"/>
        </w:rPr>
        <w:t xml:space="preserve"> </w:t>
      </w:r>
      <w:r w:rsidR="00054CB5" w:rsidRPr="00D82EFC">
        <w:rPr>
          <w:rFonts w:hAnsi="Times New Roman"/>
        </w:rPr>
        <w:t>常見之糾紛</w:t>
      </w:r>
    </w:p>
    <w:p w:rsidR="00054CB5" w:rsidRPr="00D82EFC" w:rsidRDefault="00D76333" w:rsidP="00E70094">
      <w:pPr>
        <w:pStyle w:val="Afa"/>
        <w:rPr>
          <w:rFonts w:hAnsi="Times New Roman"/>
        </w:rPr>
      </w:pPr>
      <w:r w:rsidRPr="00D82EFC">
        <w:rPr>
          <w:rFonts w:hAnsi="Times New Roman"/>
        </w:rPr>
        <w:t>A.</w:t>
      </w:r>
      <w:r w:rsidRPr="00D82EFC">
        <w:rPr>
          <w:rFonts w:hAnsi="Times New Roman"/>
          <w:lang w:eastAsia="zh-TW"/>
        </w:rPr>
        <w:tab/>
      </w:r>
      <w:r w:rsidR="00054CB5" w:rsidRPr="00D82EFC">
        <w:rPr>
          <w:rFonts w:hAnsi="Times New Roman"/>
        </w:rPr>
        <w:t>鑑於墨國銀行對於中小型墨商要求債權擔保條件較為嚴格，我出口商常給予墨商方便，採用電匯方式付款，惟部分墨商不遵守國貿交易條款進行，有時故意延付貨款，而引起貿易糾紛。</w:t>
      </w:r>
    </w:p>
    <w:p w:rsidR="00054CB5" w:rsidRPr="00D82EFC" w:rsidRDefault="00D76333" w:rsidP="00E70094">
      <w:pPr>
        <w:pStyle w:val="Afa"/>
        <w:rPr>
          <w:rFonts w:hAnsi="Times New Roman"/>
          <w:lang w:eastAsia="zh-TW"/>
        </w:rPr>
      </w:pPr>
      <w:r w:rsidRPr="00D82EFC">
        <w:rPr>
          <w:rFonts w:hAnsi="Times New Roman"/>
        </w:rPr>
        <w:t>B.</w:t>
      </w:r>
      <w:r w:rsidRPr="00D82EFC">
        <w:rPr>
          <w:rFonts w:hAnsi="Times New Roman"/>
          <w:lang w:eastAsia="zh-TW"/>
        </w:rPr>
        <w:tab/>
      </w:r>
      <w:r w:rsidR="0004075F" w:rsidRPr="00D82EFC">
        <w:rPr>
          <w:rFonts w:hAnsi="Times New Roman"/>
          <w:lang w:eastAsia="zh-TW"/>
        </w:rPr>
        <w:t>由於出口商之疏忽，出口產品所附有之配件未齊全，或是產品標籤與裝船文件不符，而遭受墨商拒付。</w:t>
      </w:r>
    </w:p>
    <w:p w:rsidR="0004075F" w:rsidRPr="00D82EFC" w:rsidRDefault="0004075F" w:rsidP="00E70094">
      <w:pPr>
        <w:pStyle w:val="Afa"/>
        <w:rPr>
          <w:rFonts w:hAnsi="Times New Roman"/>
          <w:lang w:eastAsia="zh-TW"/>
        </w:rPr>
      </w:pPr>
      <w:r w:rsidRPr="00D82EFC">
        <w:rPr>
          <w:rFonts w:hAnsi="Times New Roman"/>
          <w:lang w:eastAsia="zh-TW"/>
        </w:rPr>
        <w:t xml:space="preserve">C. </w:t>
      </w:r>
      <w:r w:rsidRPr="00D82EFC">
        <w:rPr>
          <w:rFonts w:hAnsi="Times New Roman"/>
          <w:lang w:eastAsia="zh-TW"/>
        </w:rPr>
        <w:t>買方以電匯方式付款，賣方未收取訂金或訂金不多，產品到港口後在市場已無利潤可圖，故意不付貨款，亦不領貨。</w:t>
      </w:r>
    </w:p>
    <w:p w:rsidR="0004075F" w:rsidRPr="00D82EFC" w:rsidRDefault="0004075F" w:rsidP="00E70094">
      <w:pPr>
        <w:pStyle w:val="Afa"/>
        <w:rPr>
          <w:rFonts w:hAnsi="Times New Roman"/>
          <w:lang w:eastAsia="zh-TW"/>
        </w:rPr>
      </w:pPr>
      <w:r w:rsidRPr="00D82EFC">
        <w:rPr>
          <w:rFonts w:hAnsi="Times New Roman"/>
          <w:lang w:eastAsia="zh-TW"/>
        </w:rPr>
        <w:t xml:space="preserve">D. </w:t>
      </w:r>
      <w:r w:rsidRPr="00D82EFC">
        <w:rPr>
          <w:rFonts w:hAnsi="Times New Roman"/>
          <w:lang w:eastAsia="zh-TW"/>
        </w:rPr>
        <w:t>賣方給予付款融通，墨國進口商卻惡意倒帳。</w:t>
      </w:r>
    </w:p>
    <w:p w:rsidR="0004075F" w:rsidRPr="00D82EFC" w:rsidRDefault="0004075F" w:rsidP="00E70094">
      <w:pPr>
        <w:pStyle w:val="Afa"/>
        <w:rPr>
          <w:rFonts w:hAnsi="Times New Roman"/>
          <w:lang w:eastAsia="zh-TW"/>
        </w:rPr>
      </w:pPr>
      <w:r w:rsidRPr="00D82EFC">
        <w:rPr>
          <w:rFonts w:hAnsi="Times New Roman"/>
          <w:lang w:eastAsia="zh-TW"/>
        </w:rPr>
        <w:t xml:space="preserve">E. </w:t>
      </w:r>
      <w:r w:rsidRPr="00D82EFC">
        <w:rPr>
          <w:rFonts w:hAnsi="Times New Roman"/>
          <w:lang w:eastAsia="zh-TW"/>
        </w:rPr>
        <w:t>墨西哥幣</w:t>
      </w:r>
      <w:r w:rsidRPr="00D82EFC">
        <w:rPr>
          <w:rFonts w:hAnsi="Times New Roman"/>
          <w:lang w:eastAsia="zh-TW"/>
        </w:rPr>
        <w:t>Peso</w:t>
      </w:r>
      <w:r w:rsidRPr="00D82EFC">
        <w:rPr>
          <w:rFonts w:hAnsi="Times New Roman"/>
          <w:lang w:eastAsia="zh-TW"/>
        </w:rPr>
        <w:t>貶值，無力償還美元給出口商。</w:t>
      </w:r>
    </w:p>
    <w:p w:rsidR="0004075F" w:rsidRPr="00D82EFC" w:rsidRDefault="0004075F" w:rsidP="00E70094">
      <w:pPr>
        <w:pStyle w:val="Afa"/>
        <w:rPr>
          <w:rFonts w:hAnsi="Times New Roman"/>
          <w:lang w:eastAsia="zh-TW"/>
        </w:rPr>
      </w:pPr>
      <w:r w:rsidRPr="00D82EFC">
        <w:rPr>
          <w:rFonts w:hAnsi="Times New Roman"/>
          <w:lang w:eastAsia="zh-TW"/>
        </w:rPr>
        <w:t xml:space="preserve">F. </w:t>
      </w:r>
      <w:r w:rsidRPr="00D82EFC">
        <w:rPr>
          <w:rFonts w:hAnsi="Times New Roman"/>
          <w:lang w:eastAsia="zh-TW"/>
        </w:rPr>
        <w:t>進口商以國內客戶欠款為由，沒錢付款給臺灣出口商。</w:t>
      </w:r>
    </w:p>
    <w:p w:rsidR="00054CB5" w:rsidRPr="00D82EFC" w:rsidRDefault="0004075F" w:rsidP="00E70094">
      <w:pPr>
        <w:pStyle w:val="Afa"/>
        <w:rPr>
          <w:rFonts w:hAnsi="Times New Roman"/>
        </w:rPr>
      </w:pPr>
      <w:r w:rsidRPr="00D82EFC">
        <w:rPr>
          <w:rFonts w:hAnsi="Times New Roman"/>
          <w:lang w:eastAsia="zh-TW"/>
        </w:rPr>
        <w:t xml:space="preserve">G. </w:t>
      </w:r>
      <w:r w:rsidRPr="00D82EFC">
        <w:rPr>
          <w:rFonts w:hAnsi="Times New Roman"/>
          <w:lang w:eastAsia="zh-TW"/>
        </w:rPr>
        <w:t>其他：</w:t>
      </w:r>
      <w:r w:rsidRPr="00D82EFC">
        <w:rPr>
          <w:rFonts w:hAnsi="Times New Roman"/>
          <w:lang w:eastAsia="zh-TW"/>
        </w:rPr>
        <w:t>2009</w:t>
      </w:r>
      <w:r w:rsidRPr="00D82EFC">
        <w:rPr>
          <w:rFonts w:hAnsi="Times New Roman"/>
          <w:lang w:eastAsia="zh-TW"/>
        </w:rPr>
        <w:t>年曾經發生墨西哥</w:t>
      </w:r>
      <w:r w:rsidRPr="00D82EFC">
        <w:rPr>
          <w:rFonts w:hAnsi="Times New Roman"/>
          <w:lang w:eastAsia="zh-TW"/>
        </w:rPr>
        <w:t>Wal-Mart</w:t>
      </w:r>
      <w:r w:rsidRPr="00D82EFC">
        <w:rPr>
          <w:rFonts w:hAnsi="Times New Roman"/>
          <w:lang w:eastAsia="zh-TW"/>
        </w:rPr>
        <w:t>向臺灣某鞋子出口商下訂</w:t>
      </w:r>
      <w:r w:rsidRPr="00D82EFC">
        <w:rPr>
          <w:rFonts w:hAnsi="Times New Roman"/>
          <w:lang w:eastAsia="zh-TW"/>
        </w:rPr>
        <w:lastRenderedPageBreak/>
        <w:t>單，</w:t>
      </w:r>
      <w:r w:rsidR="00E23AFB" w:rsidRPr="00D82EFC">
        <w:rPr>
          <w:rFonts w:hAnsi="Times New Roman"/>
          <w:lang w:eastAsia="zh-TW"/>
        </w:rPr>
        <w:t>隨後</w:t>
      </w:r>
      <w:r w:rsidRPr="00D82EFC">
        <w:rPr>
          <w:rFonts w:hAnsi="Times New Roman"/>
          <w:lang w:eastAsia="zh-TW"/>
        </w:rPr>
        <w:t>取消的案例，在取消訂單之前，</w:t>
      </w:r>
      <w:r w:rsidRPr="00D82EFC">
        <w:rPr>
          <w:rFonts w:hAnsi="Times New Roman"/>
          <w:lang w:eastAsia="zh-TW"/>
        </w:rPr>
        <w:t>Wal-Mart</w:t>
      </w:r>
      <w:r w:rsidRPr="00D82EFC">
        <w:rPr>
          <w:rFonts w:hAnsi="Times New Roman"/>
          <w:lang w:eastAsia="zh-TW"/>
        </w:rPr>
        <w:t>反覆要求提供許多文件，情況不尋常，我駐墨西哥代表處經濟組也曾協助我商與</w:t>
      </w:r>
      <w:r w:rsidRPr="00D82EFC">
        <w:rPr>
          <w:rFonts w:hAnsi="Times New Roman"/>
          <w:lang w:eastAsia="zh-TW"/>
        </w:rPr>
        <w:t>Wal-Mart</w:t>
      </w:r>
      <w:r w:rsidRPr="00D82EFC">
        <w:rPr>
          <w:rFonts w:hAnsi="Times New Roman"/>
          <w:lang w:eastAsia="zh-TW"/>
        </w:rPr>
        <w:t>溝通，但最後被</w:t>
      </w:r>
      <w:r w:rsidRPr="00D82EFC">
        <w:rPr>
          <w:rFonts w:hAnsi="Times New Roman"/>
          <w:lang w:eastAsia="zh-TW"/>
        </w:rPr>
        <w:t>Wal-Mart</w:t>
      </w:r>
      <w:r w:rsidRPr="00D82EFC">
        <w:rPr>
          <w:rFonts w:hAnsi="Times New Roman"/>
          <w:lang w:eastAsia="zh-TW"/>
        </w:rPr>
        <w:t>以「買賣雙方業務，不便第三者介入」為由遭拒。</w:t>
      </w:r>
      <w:r w:rsidRPr="00D82EFC">
        <w:rPr>
          <w:rFonts w:hAnsi="Times New Roman"/>
        </w:rPr>
        <w:t>出口商因為已經購買材料向工廠下訂單，所以蒙受嚴重損失。</w:t>
      </w:r>
    </w:p>
    <w:p w:rsidR="00054CB5" w:rsidRPr="00D82EFC" w:rsidRDefault="00A845AB" w:rsidP="00E70094">
      <w:pPr>
        <w:pStyle w:val="Afa"/>
        <w:rPr>
          <w:rFonts w:hAnsi="Times New Roman"/>
        </w:rPr>
      </w:pPr>
      <w:r w:rsidRPr="00D82EFC">
        <w:rPr>
          <w:rFonts w:hAnsi="Times New Roman"/>
          <w:szCs w:val="40"/>
        </w:rPr>
        <w:t>*</w:t>
      </w:r>
      <w:r w:rsidRPr="00D82EFC">
        <w:rPr>
          <w:rFonts w:hAnsi="Times New Roman"/>
        </w:rPr>
        <w:t xml:space="preserve"> </w:t>
      </w:r>
      <w:r w:rsidR="00054CB5" w:rsidRPr="00D82EFC">
        <w:rPr>
          <w:rFonts w:hAnsi="Times New Roman"/>
        </w:rPr>
        <w:t>如何防範</w:t>
      </w:r>
    </w:p>
    <w:p w:rsidR="00054CB5" w:rsidRPr="00D82EFC" w:rsidRDefault="00D76333" w:rsidP="00E70094">
      <w:pPr>
        <w:pStyle w:val="Afa"/>
        <w:rPr>
          <w:rFonts w:hAnsi="Times New Roman"/>
        </w:rPr>
      </w:pPr>
      <w:r w:rsidRPr="00D82EFC">
        <w:rPr>
          <w:rFonts w:hAnsi="Times New Roman"/>
        </w:rPr>
        <w:t>A.</w:t>
      </w:r>
      <w:r w:rsidRPr="00D82EFC">
        <w:rPr>
          <w:rFonts w:hAnsi="Times New Roman"/>
          <w:lang w:eastAsia="zh-TW"/>
        </w:rPr>
        <w:tab/>
      </w:r>
      <w:r w:rsidR="008A1D47" w:rsidRPr="00D82EFC">
        <w:rPr>
          <w:rFonts w:hAnsi="Times New Roman"/>
          <w:lang w:val="en-US"/>
        </w:rPr>
        <w:t>經常注意墨國經貿變化資訊，且與墨商保持互動，倘對方有任何不正常行為出現時，我商信用放帳宜保守。</w:t>
      </w:r>
    </w:p>
    <w:p w:rsidR="00054CB5" w:rsidRPr="00D82EFC" w:rsidRDefault="00D76333" w:rsidP="00E70094">
      <w:pPr>
        <w:pStyle w:val="Afa"/>
        <w:rPr>
          <w:rFonts w:hAnsi="Times New Roman"/>
        </w:rPr>
      </w:pPr>
      <w:r w:rsidRPr="00D82EFC">
        <w:rPr>
          <w:rFonts w:hAnsi="Times New Roman"/>
        </w:rPr>
        <w:t>B.</w:t>
      </w:r>
      <w:r w:rsidRPr="00D82EFC">
        <w:rPr>
          <w:rFonts w:hAnsi="Times New Roman"/>
          <w:lang w:eastAsia="zh-TW"/>
        </w:rPr>
        <w:tab/>
      </w:r>
      <w:r w:rsidR="00054CB5" w:rsidRPr="00D82EFC">
        <w:rPr>
          <w:rFonts w:hAnsi="Times New Roman"/>
        </w:rPr>
        <w:t>對墨西哥法定產品標示及所需文件，應向進口商詳細查詢確認，免生後患。</w:t>
      </w:r>
    </w:p>
    <w:p w:rsidR="00054CB5" w:rsidRPr="00D82EFC" w:rsidRDefault="00D76333" w:rsidP="00E70094">
      <w:pPr>
        <w:pStyle w:val="Afa"/>
        <w:rPr>
          <w:rFonts w:hAnsi="Times New Roman"/>
        </w:rPr>
      </w:pPr>
      <w:r w:rsidRPr="00D82EFC">
        <w:rPr>
          <w:rFonts w:hAnsi="Times New Roman"/>
        </w:rPr>
        <w:t>C.</w:t>
      </w:r>
      <w:r w:rsidRPr="00D82EFC">
        <w:rPr>
          <w:rFonts w:hAnsi="Times New Roman"/>
          <w:lang w:eastAsia="zh-TW"/>
        </w:rPr>
        <w:tab/>
      </w:r>
      <w:r w:rsidR="00054CB5" w:rsidRPr="00D82EFC">
        <w:rPr>
          <w:rFonts w:hAnsi="Times New Roman"/>
        </w:rPr>
        <w:t>我商與墨商初次交易時，其成交金額較大時，宜採信用狀交易。</w:t>
      </w:r>
    </w:p>
    <w:p w:rsidR="00054CB5" w:rsidRPr="00D82EFC" w:rsidRDefault="00D76333" w:rsidP="00E70094">
      <w:pPr>
        <w:pStyle w:val="Afa"/>
        <w:rPr>
          <w:rFonts w:hAnsi="Times New Roman"/>
          <w:lang w:eastAsia="zh-TW"/>
        </w:rPr>
      </w:pPr>
      <w:r w:rsidRPr="00D82EFC">
        <w:rPr>
          <w:rFonts w:hAnsi="Times New Roman"/>
          <w:lang w:eastAsia="zh-TW"/>
        </w:rPr>
        <w:t>D.</w:t>
      </w:r>
      <w:r w:rsidRPr="00D82EFC">
        <w:rPr>
          <w:rFonts w:hAnsi="Times New Roman"/>
          <w:lang w:eastAsia="zh-TW"/>
        </w:rPr>
        <w:tab/>
      </w:r>
      <w:r w:rsidR="00054CB5" w:rsidRPr="00D82EFC">
        <w:rPr>
          <w:rFonts w:hAnsi="Times New Roman"/>
          <w:lang w:eastAsia="zh-TW"/>
        </w:rPr>
        <w:t>出口商在出貨前，對於相關零配件是否有裝船，</w:t>
      </w:r>
      <w:proofErr w:type="gramStart"/>
      <w:r w:rsidR="00E23AFB" w:rsidRPr="00D82EFC">
        <w:rPr>
          <w:rFonts w:hAnsi="Times New Roman"/>
          <w:kern w:val="0"/>
          <w:lang w:eastAsia="zh-TW"/>
        </w:rPr>
        <w:t>務</w:t>
      </w:r>
      <w:proofErr w:type="gramEnd"/>
      <w:r w:rsidR="00E23AFB" w:rsidRPr="00D82EFC">
        <w:rPr>
          <w:rFonts w:hAnsi="Times New Roman"/>
          <w:kern w:val="0"/>
          <w:lang w:eastAsia="zh-TW"/>
        </w:rPr>
        <w:t>請謹慎清點，勿因小失大。</w:t>
      </w:r>
    </w:p>
    <w:p w:rsidR="00054CB5" w:rsidRPr="00D82EFC" w:rsidRDefault="00D76333" w:rsidP="00E70094">
      <w:pPr>
        <w:pStyle w:val="Afa"/>
        <w:rPr>
          <w:rFonts w:hAnsi="Times New Roman"/>
          <w:lang w:eastAsia="zh-TW"/>
        </w:rPr>
      </w:pPr>
      <w:r w:rsidRPr="00D82EFC">
        <w:rPr>
          <w:rFonts w:hAnsi="Times New Roman"/>
        </w:rPr>
        <w:t>E.</w:t>
      </w:r>
      <w:r w:rsidRPr="00D82EFC">
        <w:rPr>
          <w:rFonts w:hAnsi="Times New Roman"/>
          <w:lang w:eastAsia="zh-TW"/>
        </w:rPr>
        <w:tab/>
      </w:r>
      <w:r w:rsidR="00054CB5" w:rsidRPr="00D82EFC">
        <w:rPr>
          <w:rFonts w:hAnsi="Times New Roman"/>
        </w:rPr>
        <w:t>不管是哪一種付款方式，最好都收取訂金。</w:t>
      </w:r>
    </w:p>
    <w:p w:rsidR="00D15ABC" w:rsidRPr="00D82EFC" w:rsidRDefault="00D15ABC" w:rsidP="00E70094">
      <w:pPr>
        <w:pStyle w:val="Afa"/>
        <w:rPr>
          <w:rFonts w:hAnsi="Times New Roman"/>
        </w:rPr>
      </w:pPr>
      <w:r w:rsidRPr="00D82EFC">
        <w:rPr>
          <w:rFonts w:hAnsi="Times New Roman" w:hint="eastAsia"/>
        </w:rPr>
        <w:t>F.</w:t>
      </w:r>
      <w:r w:rsidR="00590ADC" w:rsidRPr="00D82EFC">
        <w:rPr>
          <w:rFonts w:hAnsi="Times New Roman" w:hint="eastAsia"/>
          <w:lang w:eastAsia="zh-TW"/>
        </w:rPr>
        <w:tab/>
      </w:r>
      <w:r w:rsidRPr="00D82EFC">
        <w:rPr>
          <w:rFonts w:hAnsi="Times New Roman" w:hint="eastAsia"/>
        </w:rPr>
        <w:t>近來駭客詐騙案件激增，駭客入侵供應商電郵，以各種理由聲稱必須變更付款帳戶，臺灣廠商誤信駭客指示付款，損失往往高達數十萬美元。因此建議廠商如遇異常變更交易帳戶情形，應以其他方式聯繫供應商多重管道確認真偽，以避免交易兩造糾紛。</w:t>
      </w:r>
    </w:p>
    <w:p w:rsidR="005A1A45" w:rsidRPr="00D82EFC" w:rsidRDefault="005A1A45" w:rsidP="00E70094">
      <w:pPr>
        <w:pStyle w:val="a5"/>
        <w:spacing w:before="257" w:after="257"/>
        <w:ind w:left="632" w:hanging="632"/>
        <w:rPr>
          <w:rFonts w:ascii="Times New Roman" w:hAnsi="Times New Roman"/>
        </w:rPr>
      </w:pPr>
      <w:r w:rsidRPr="00D82EFC">
        <w:rPr>
          <w:rFonts w:ascii="Times New Roman" w:hAnsi="Times New Roman"/>
        </w:rPr>
        <w:t>六、投資環境風險</w:t>
      </w:r>
    </w:p>
    <w:p w:rsidR="005A1A45" w:rsidRPr="00D82EFC" w:rsidRDefault="007D5D23" w:rsidP="00B41BD8">
      <w:pPr>
        <w:ind w:firstLine="472"/>
        <w:rPr>
          <w:lang w:eastAsia="zh-TW"/>
        </w:rPr>
      </w:pPr>
      <w:r w:rsidRPr="00D82EFC">
        <w:rPr>
          <w:lang w:eastAsia="zh-TW"/>
        </w:rPr>
        <w:t>赴墨</w:t>
      </w:r>
      <w:r w:rsidR="00860C00" w:rsidRPr="00D82EFC">
        <w:rPr>
          <w:lang w:eastAsia="zh-TW"/>
        </w:rPr>
        <w:t>國投資</w:t>
      </w:r>
      <w:r w:rsidR="00D64F00" w:rsidRPr="00D82EFC">
        <w:rPr>
          <w:lang w:eastAsia="zh-TW"/>
        </w:rPr>
        <w:t>注意</w:t>
      </w:r>
      <w:r w:rsidRPr="00D82EFC">
        <w:rPr>
          <w:lang w:eastAsia="zh-TW"/>
        </w:rPr>
        <w:t>事項</w:t>
      </w:r>
      <w:r w:rsidR="005A1A45" w:rsidRPr="00D82EFC">
        <w:rPr>
          <w:lang w:eastAsia="zh-TW"/>
        </w:rPr>
        <w:t>：</w:t>
      </w:r>
    </w:p>
    <w:p w:rsidR="005A1A45" w:rsidRPr="00D82EFC" w:rsidRDefault="009925C7" w:rsidP="00B41BD8">
      <w:pPr>
        <w:pStyle w:val="a8"/>
        <w:ind w:left="945" w:hanging="709"/>
      </w:pPr>
      <w:r w:rsidRPr="00D82EFC">
        <w:t>（</w:t>
      </w:r>
      <w:r w:rsidR="005A1A45" w:rsidRPr="00D82EFC">
        <w:t>一</w:t>
      </w:r>
      <w:r w:rsidRPr="00D82EFC">
        <w:t>）</w:t>
      </w:r>
      <w:r w:rsidR="005D7DB5" w:rsidRPr="00D82EFC">
        <w:t>以國人一般在首都墨西哥市及其他工商大城較常營業或居住之區域而言，治安雖尚稱良好，但偷、搶、甚至綁架、強佔住宅事件仍時有所聞。但全國整體而言，</w:t>
      </w:r>
      <w:hyperlink r:id="rId78" w:history="1">
        <w:r w:rsidR="00D15ABC" w:rsidRPr="00D82EFC">
          <w:rPr>
            <w:rStyle w:val="afd"/>
            <w:rFonts w:hint="eastAsia"/>
            <w:color w:val="auto"/>
            <w:u w:val="none"/>
            <w:lang w:val="en-US"/>
          </w:rPr>
          <w:t>201</w:t>
        </w:r>
        <w:r w:rsidR="00D15ABC" w:rsidRPr="00D82EFC">
          <w:rPr>
            <w:rStyle w:val="afd"/>
            <w:color w:val="auto"/>
            <w:u w:val="none"/>
            <w:lang w:val="en-US"/>
          </w:rPr>
          <w:t>8</w:t>
        </w:r>
        <w:r w:rsidR="00D15ABC" w:rsidRPr="00D82EFC">
          <w:rPr>
            <w:rStyle w:val="afd"/>
            <w:rFonts w:hint="eastAsia"/>
            <w:color w:val="auto"/>
            <w:u w:val="none"/>
            <w:lang w:val="en-US"/>
          </w:rPr>
          <w:t>年蓄意殺人案件達</w:t>
        </w:r>
        <w:r w:rsidR="00D15ABC" w:rsidRPr="00D82EFC">
          <w:rPr>
            <w:rStyle w:val="afd"/>
            <w:color w:val="auto"/>
            <w:u w:val="none"/>
            <w:lang w:val="en-US"/>
          </w:rPr>
          <w:t>4</w:t>
        </w:r>
        <w:r w:rsidR="00D15ABC" w:rsidRPr="00D82EFC">
          <w:rPr>
            <w:rStyle w:val="afd"/>
            <w:rFonts w:hint="eastAsia"/>
            <w:color w:val="auto"/>
            <w:u w:val="none"/>
            <w:lang w:val="en-US"/>
          </w:rPr>
          <w:t>萬</w:t>
        </w:r>
        <w:r w:rsidR="00D15ABC" w:rsidRPr="00D82EFC">
          <w:rPr>
            <w:rStyle w:val="afd"/>
            <w:color w:val="auto"/>
            <w:u w:val="none"/>
            <w:lang w:val="en-US"/>
          </w:rPr>
          <w:t>4</w:t>
        </w:r>
        <w:r w:rsidR="00D15ABC" w:rsidRPr="00D82EFC">
          <w:rPr>
            <w:rStyle w:val="afd"/>
            <w:rFonts w:hint="eastAsia"/>
            <w:color w:val="auto"/>
            <w:u w:val="none"/>
            <w:lang w:val="en-US"/>
          </w:rPr>
          <w:t>,</w:t>
        </w:r>
        <w:r w:rsidR="00D15ABC" w:rsidRPr="00D82EFC">
          <w:rPr>
            <w:rStyle w:val="afd"/>
            <w:color w:val="auto"/>
            <w:u w:val="none"/>
            <w:lang w:val="en-US"/>
          </w:rPr>
          <w:t>001</w:t>
        </w:r>
        <w:r w:rsidR="00D15ABC" w:rsidRPr="00D82EFC">
          <w:rPr>
            <w:rStyle w:val="afd"/>
            <w:rFonts w:hint="eastAsia"/>
            <w:color w:val="auto"/>
            <w:u w:val="none"/>
            <w:lang w:val="en-US"/>
          </w:rPr>
          <w:t>件，竊盜案</w:t>
        </w:r>
        <w:r w:rsidR="00D15ABC" w:rsidRPr="00D82EFC">
          <w:rPr>
            <w:rStyle w:val="afd"/>
            <w:color w:val="auto"/>
            <w:u w:val="none"/>
            <w:lang w:val="en-US"/>
          </w:rPr>
          <w:t>75</w:t>
        </w:r>
        <w:r w:rsidR="00D15ABC" w:rsidRPr="00D82EFC">
          <w:rPr>
            <w:rStyle w:val="afd"/>
            <w:rFonts w:hint="eastAsia"/>
            <w:color w:val="auto"/>
            <w:u w:val="none"/>
            <w:lang w:val="en-US"/>
          </w:rPr>
          <w:t>萬</w:t>
        </w:r>
        <w:r w:rsidR="00D15ABC" w:rsidRPr="00D82EFC">
          <w:rPr>
            <w:rStyle w:val="afd"/>
            <w:color w:val="auto"/>
            <w:u w:val="none"/>
            <w:lang w:val="en-US"/>
          </w:rPr>
          <w:t>5</w:t>
        </w:r>
        <w:r w:rsidR="00D15ABC" w:rsidRPr="00D82EFC">
          <w:rPr>
            <w:rStyle w:val="afd"/>
            <w:rFonts w:hint="eastAsia"/>
            <w:color w:val="auto"/>
            <w:u w:val="none"/>
            <w:lang w:val="en-US"/>
          </w:rPr>
          <w:t>,</w:t>
        </w:r>
        <w:r w:rsidR="00D15ABC" w:rsidRPr="00D82EFC">
          <w:rPr>
            <w:rStyle w:val="afd"/>
            <w:color w:val="auto"/>
            <w:u w:val="none"/>
            <w:lang w:val="en-US"/>
          </w:rPr>
          <w:t>322</w:t>
        </w:r>
        <w:r w:rsidR="00D15ABC" w:rsidRPr="00D82EFC">
          <w:rPr>
            <w:rStyle w:val="afd"/>
            <w:rFonts w:hint="eastAsia"/>
            <w:color w:val="auto"/>
            <w:u w:val="none"/>
            <w:lang w:val="en-US"/>
          </w:rPr>
          <w:t>件，其中暴力搶劫</w:t>
        </w:r>
        <w:r w:rsidR="00D15ABC" w:rsidRPr="00D82EFC">
          <w:rPr>
            <w:rStyle w:val="afd"/>
            <w:rFonts w:hint="eastAsia"/>
            <w:color w:val="auto"/>
            <w:u w:val="none"/>
            <w:lang w:val="en-US"/>
          </w:rPr>
          <w:t>2</w:t>
        </w:r>
        <w:r w:rsidR="00D15ABC" w:rsidRPr="00D82EFC">
          <w:rPr>
            <w:rStyle w:val="afd"/>
            <w:color w:val="auto"/>
            <w:u w:val="none"/>
            <w:lang w:val="en-US"/>
          </w:rPr>
          <w:t>7</w:t>
        </w:r>
        <w:r w:rsidR="00D15ABC" w:rsidRPr="00D82EFC">
          <w:rPr>
            <w:rStyle w:val="afd"/>
            <w:rFonts w:hint="eastAsia"/>
            <w:color w:val="auto"/>
            <w:u w:val="none"/>
            <w:lang w:val="en-US"/>
          </w:rPr>
          <w:t>萬</w:t>
        </w:r>
        <w:r w:rsidR="00D15ABC" w:rsidRPr="00D82EFC">
          <w:rPr>
            <w:rStyle w:val="afd"/>
            <w:color w:val="auto"/>
            <w:u w:val="none"/>
            <w:lang w:val="en-US"/>
          </w:rPr>
          <w:t>1</w:t>
        </w:r>
        <w:r w:rsidR="00D15ABC" w:rsidRPr="00D82EFC">
          <w:rPr>
            <w:rStyle w:val="afd"/>
            <w:rFonts w:hint="eastAsia"/>
            <w:color w:val="auto"/>
            <w:u w:val="none"/>
            <w:lang w:val="en-US"/>
          </w:rPr>
          <w:t>,</w:t>
        </w:r>
        <w:r w:rsidR="00D15ABC" w:rsidRPr="00D82EFC">
          <w:rPr>
            <w:rStyle w:val="afd"/>
            <w:color w:val="auto"/>
            <w:u w:val="none"/>
            <w:lang w:val="en-US"/>
          </w:rPr>
          <w:t>1179</w:t>
        </w:r>
        <w:r w:rsidR="00D15ABC" w:rsidRPr="00D82EFC">
          <w:rPr>
            <w:rStyle w:val="afd"/>
            <w:rFonts w:hint="eastAsia"/>
            <w:color w:val="auto"/>
            <w:u w:val="none"/>
            <w:lang w:val="en-US"/>
          </w:rPr>
          <w:t>件，傷害案件</w:t>
        </w:r>
        <w:r w:rsidR="00D15ABC" w:rsidRPr="00D82EFC">
          <w:rPr>
            <w:rStyle w:val="afd"/>
            <w:rFonts w:hint="eastAsia"/>
            <w:color w:val="auto"/>
            <w:u w:val="none"/>
            <w:lang w:val="en-US"/>
          </w:rPr>
          <w:t>18</w:t>
        </w:r>
        <w:r w:rsidR="00D15ABC" w:rsidRPr="00D82EFC">
          <w:rPr>
            <w:rStyle w:val="afd"/>
            <w:rFonts w:hint="eastAsia"/>
            <w:color w:val="auto"/>
            <w:u w:val="none"/>
            <w:lang w:val="en-US"/>
          </w:rPr>
          <w:t>萬</w:t>
        </w:r>
        <w:r w:rsidR="00D15ABC" w:rsidRPr="00D82EFC">
          <w:rPr>
            <w:rStyle w:val="afd"/>
            <w:rFonts w:hint="eastAsia"/>
            <w:color w:val="auto"/>
            <w:u w:val="none"/>
            <w:lang w:val="en-US"/>
          </w:rPr>
          <w:t>3,</w:t>
        </w:r>
        <w:r w:rsidR="00D15ABC" w:rsidRPr="00D82EFC">
          <w:rPr>
            <w:rStyle w:val="afd"/>
            <w:color w:val="auto"/>
            <w:u w:val="none"/>
            <w:lang w:val="en-US"/>
          </w:rPr>
          <w:t>879</w:t>
        </w:r>
        <w:r w:rsidR="00D15ABC" w:rsidRPr="00D82EFC">
          <w:rPr>
            <w:rStyle w:val="afd"/>
            <w:rFonts w:hint="eastAsia"/>
            <w:color w:val="auto"/>
            <w:u w:val="none"/>
            <w:lang w:val="en-US"/>
          </w:rPr>
          <w:t>件、綁架案件達</w:t>
        </w:r>
        <w:r w:rsidR="00D15ABC" w:rsidRPr="00D82EFC">
          <w:rPr>
            <w:rStyle w:val="afd"/>
            <w:rFonts w:hint="eastAsia"/>
            <w:color w:val="auto"/>
            <w:u w:val="none"/>
            <w:lang w:val="en-US"/>
          </w:rPr>
          <w:t>1,</w:t>
        </w:r>
        <w:r w:rsidR="00D15ABC" w:rsidRPr="00D82EFC">
          <w:rPr>
            <w:rStyle w:val="afd"/>
            <w:color w:val="auto"/>
            <w:u w:val="none"/>
            <w:lang w:val="en-US"/>
          </w:rPr>
          <w:t>0</w:t>
        </w:r>
        <w:r w:rsidR="00D15ABC" w:rsidRPr="00D82EFC">
          <w:rPr>
            <w:rStyle w:val="afd"/>
            <w:rFonts w:hint="eastAsia"/>
            <w:color w:val="auto"/>
            <w:u w:val="none"/>
            <w:lang w:val="en-US"/>
          </w:rPr>
          <w:t>1</w:t>
        </w:r>
        <w:r w:rsidR="00D15ABC" w:rsidRPr="00D82EFC">
          <w:rPr>
            <w:rStyle w:val="afd"/>
            <w:color w:val="auto"/>
            <w:u w:val="none"/>
            <w:lang w:val="en-US"/>
          </w:rPr>
          <w:t>0</w:t>
        </w:r>
        <w:r w:rsidR="00D15ABC" w:rsidRPr="00D82EFC">
          <w:rPr>
            <w:rStyle w:val="afd"/>
            <w:rFonts w:hint="eastAsia"/>
            <w:color w:val="auto"/>
            <w:u w:val="none"/>
            <w:lang w:val="en-US"/>
          </w:rPr>
          <w:t>件</w:t>
        </w:r>
        <w:r w:rsidR="00D15ABC" w:rsidRPr="00D82EFC">
          <w:rPr>
            <w:rStyle w:val="afd"/>
            <w:rFonts w:hint="eastAsia"/>
            <w:color w:val="auto"/>
            <w:u w:val="none"/>
            <w:lang w:val="en-US"/>
          </w:rPr>
          <w:lastRenderedPageBreak/>
          <w:t>，性侵案件</w:t>
        </w:r>
        <w:r w:rsidR="00D15ABC" w:rsidRPr="00D82EFC">
          <w:rPr>
            <w:rStyle w:val="afd"/>
            <w:rFonts w:hint="eastAsia"/>
            <w:color w:val="auto"/>
            <w:u w:val="none"/>
            <w:lang w:val="en-US"/>
          </w:rPr>
          <w:t>1</w:t>
        </w:r>
        <w:r w:rsidR="00D15ABC" w:rsidRPr="00D82EFC">
          <w:rPr>
            <w:rStyle w:val="afd"/>
            <w:rFonts w:hint="eastAsia"/>
            <w:color w:val="auto"/>
            <w:u w:val="none"/>
            <w:lang w:val="en-US"/>
          </w:rPr>
          <w:t>萬</w:t>
        </w:r>
        <w:r w:rsidR="00D15ABC" w:rsidRPr="00D82EFC">
          <w:rPr>
            <w:rStyle w:val="afd"/>
            <w:color w:val="auto"/>
            <w:u w:val="none"/>
            <w:lang w:val="en-US"/>
          </w:rPr>
          <w:t>8</w:t>
        </w:r>
        <w:r w:rsidR="00D15ABC" w:rsidRPr="00D82EFC">
          <w:rPr>
            <w:rStyle w:val="afd"/>
            <w:rFonts w:hint="eastAsia"/>
            <w:color w:val="auto"/>
            <w:u w:val="none"/>
            <w:lang w:val="en-US"/>
          </w:rPr>
          <w:t>,</w:t>
        </w:r>
        <w:r w:rsidR="00D15ABC" w:rsidRPr="00D82EFC">
          <w:rPr>
            <w:rStyle w:val="afd"/>
            <w:color w:val="auto"/>
            <w:u w:val="none"/>
            <w:lang w:val="en-US"/>
          </w:rPr>
          <w:t>526</w:t>
        </w:r>
        <w:r w:rsidR="00D15ABC" w:rsidRPr="00D82EFC">
          <w:rPr>
            <w:rStyle w:val="afd"/>
            <w:rFonts w:hint="eastAsia"/>
            <w:color w:val="auto"/>
            <w:u w:val="none"/>
            <w:lang w:val="en-US"/>
          </w:rPr>
          <w:t>件。</w:t>
        </w:r>
      </w:hyperlink>
      <w:r w:rsidR="00D15ABC" w:rsidRPr="00D82EFC">
        <w:rPr>
          <w:rFonts w:hint="eastAsia"/>
          <w:lang w:val="en-US"/>
        </w:rPr>
        <w:t>因墨西哥政府變更相關犯罪統計方式，在此不提供相關犯罪年度變化情形。</w:t>
      </w:r>
    </w:p>
    <w:p w:rsidR="005A1A45" w:rsidRPr="00D82EFC" w:rsidRDefault="009925C7" w:rsidP="00B41BD8">
      <w:pPr>
        <w:pStyle w:val="a8"/>
        <w:ind w:left="945" w:hanging="709"/>
      </w:pPr>
      <w:r w:rsidRPr="00D82EFC">
        <w:t>（</w:t>
      </w:r>
      <w:r w:rsidR="005A1A45" w:rsidRPr="00D82EFC">
        <w:t>二</w:t>
      </w:r>
      <w:r w:rsidRPr="00D82EFC">
        <w:t>）</w:t>
      </w:r>
      <w:r w:rsidR="0004075F" w:rsidRPr="00D82EFC">
        <w:t>政府單位行政</w:t>
      </w:r>
      <w:r w:rsidR="00B363DA" w:rsidRPr="00D82EFC">
        <w:t>效率以及時而中央及地方執法不一</w:t>
      </w:r>
      <w:r w:rsidR="005D7DB5" w:rsidRPr="00D82EFC">
        <w:t>。</w:t>
      </w:r>
    </w:p>
    <w:p w:rsidR="00E23AFB" w:rsidRPr="00D82EFC" w:rsidRDefault="009925C7" w:rsidP="00B41BD8">
      <w:pPr>
        <w:pStyle w:val="a8"/>
        <w:ind w:left="945" w:hanging="709"/>
      </w:pPr>
      <w:r w:rsidRPr="00D82EFC">
        <w:t>（</w:t>
      </w:r>
      <w:r w:rsidR="00E23AFB" w:rsidRPr="00D82EFC">
        <w:t>三</w:t>
      </w:r>
      <w:r w:rsidRPr="00D82EFC">
        <w:t>）</w:t>
      </w:r>
      <w:r w:rsidR="00E23AFB" w:rsidRPr="00D82EFC">
        <w:t>經貿及財政法令繁雜且時而變動，導致投資不確定因素及風險提高</w:t>
      </w:r>
      <w:r w:rsidR="005D7DB5" w:rsidRPr="00D82EFC">
        <w:t>。</w:t>
      </w:r>
    </w:p>
    <w:p w:rsidR="00E23AFB" w:rsidRPr="00D82EFC" w:rsidRDefault="009925C7" w:rsidP="00B41BD8">
      <w:pPr>
        <w:pStyle w:val="a8"/>
        <w:ind w:left="945" w:hanging="709"/>
      </w:pPr>
      <w:r w:rsidRPr="00D82EFC">
        <w:t>（</w:t>
      </w:r>
      <w:r w:rsidR="00E23AFB" w:rsidRPr="00D82EFC">
        <w:t>四</w:t>
      </w:r>
      <w:r w:rsidRPr="00D82EFC">
        <w:t>）</w:t>
      </w:r>
      <w:r w:rsidR="00E23AFB" w:rsidRPr="00D82EFC">
        <w:t>勞工權益高張，勞工流動率高，某些地區召工不易</w:t>
      </w:r>
      <w:r w:rsidR="005D7DB5" w:rsidRPr="00D82EFC">
        <w:t>。</w:t>
      </w:r>
    </w:p>
    <w:p w:rsidR="005D7DB5" w:rsidRPr="00D82EFC" w:rsidRDefault="009925C7" w:rsidP="00B41BD8">
      <w:pPr>
        <w:pStyle w:val="a8"/>
        <w:ind w:left="945" w:hanging="709"/>
      </w:pPr>
      <w:r w:rsidRPr="00D82EFC">
        <w:t>（</w:t>
      </w:r>
      <w:r w:rsidR="00E23AFB" w:rsidRPr="00D82EFC">
        <w:t>五</w:t>
      </w:r>
      <w:r w:rsidRPr="00D82EFC">
        <w:t>）</w:t>
      </w:r>
      <w:r w:rsidR="00E23AFB" w:rsidRPr="00D82EFC">
        <w:t>工業基礎</w:t>
      </w:r>
      <w:r w:rsidR="007D5D23" w:rsidRPr="00D82EFC">
        <w:t>仍發展中</w:t>
      </w:r>
      <w:r w:rsidR="00E23AFB" w:rsidRPr="00D82EFC">
        <w:t>，尚無完整生產鏈，零組件需依賴進口導致成本墊高</w:t>
      </w:r>
      <w:r w:rsidR="005D7DB5" w:rsidRPr="00D82EFC">
        <w:t>。</w:t>
      </w:r>
    </w:p>
    <w:p w:rsidR="00E23AFB" w:rsidRPr="00D82EFC" w:rsidRDefault="009925C7" w:rsidP="00B41BD8">
      <w:pPr>
        <w:pStyle w:val="a8"/>
        <w:ind w:left="945" w:hanging="709"/>
      </w:pPr>
      <w:r w:rsidRPr="00D82EFC">
        <w:t>（</w:t>
      </w:r>
      <w:r w:rsidR="005D7DB5" w:rsidRPr="00D82EFC">
        <w:t>六</w:t>
      </w:r>
      <w:r w:rsidRPr="00D82EFC">
        <w:t>）</w:t>
      </w:r>
      <w:r w:rsidR="005D7DB5" w:rsidRPr="00D82EFC">
        <w:t>基礎建設仍不足，間接成本高。</w:t>
      </w:r>
    </w:p>
    <w:p w:rsidR="005A1A45" w:rsidRPr="00D82EFC" w:rsidRDefault="00E23AFB" w:rsidP="00E70094">
      <w:pPr>
        <w:ind w:firstLine="472"/>
        <w:rPr>
          <w:lang w:eastAsia="zh-TW"/>
        </w:rPr>
      </w:pPr>
      <w:r w:rsidRPr="00D82EFC">
        <w:rPr>
          <w:lang w:eastAsia="zh-TW"/>
        </w:rPr>
        <w:t>墨國幅員廣大，計有</w:t>
      </w:r>
      <w:r w:rsidRPr="00D82EFC">
        <w:rPr>
          <w:lang w:eastAsia="zh-TW"/>
        </w:rPr>
        <w:t>31</w:t>
      </w:r>
      <w:r w:rsidRPr="00D82EFC">
        <w:rPr>
          <w:lang w:eastAsia="zh-TW"/>
        </w:rPr>
        <w:t>州及墨西哥市共</w:t>
      </w:r>
      <w:r w:rsidRPr="00D82EFC">
        <w:rPr>
          <w:lang w:eastAsia="zh-TW"/>
        </w:rPr>
        <w:t>32</w:t>
      </w:r>
      <w:r w:rsidRPr="00D82EFC">
        <w:rPr>
          <w:lang w:eastAsia="zh-TW"/>
        </w:rPr>
        <w:t>個地方政府，各地方政府享有自治權及投資部門，所提供之投資獎勵措施及要求條件不盡相同，建議我國廠商在投資前，</w:t>
      </w:r>
      <w:proofErr w:type="gramStart"/>
      <w:r w:rsidRPr="00D82EFC">
        <w:rPr>
          <w:lang w:eastAsia="zh-TW"/>
        </w:rPr>
        <w:t>應就墨國</w:t>
      </w:r>
      <w:proofErr w:type="gramEnd"/>
      <w:r w:rsidRPr="00D82EFC">
        <w:rPr>
          <w:lang w:eastAsia="zh-TW"/>
        </w:rPr>
        <w:t>各地投資環境的優缺點產業群聚特點等加以評估，</w:t>
      </w:r>
      <w:proofErr w:type="gramStart"/>
      <w:r w:rsidRPr="00D82EFC">
        <w:rPr>
          <w:lang w:eastAsia="zh-TW"/>
        </w:rPr>
        <w:t>並洽墨國</w:t>
      </w:r>
      <w:proofErr w:type="gramEnd"/>
      <w:r w:rsidRPr="00D82EFC">
        <w:rPr>
          <w:lang w:eastAsia="zh-TW"/>
        </w:rPr>
        <w:t>專業商務諮詢機構或商務律師，瞭解墨國各州投資實況，以確保自身權益。</w:t>
      </w:r>
    </w:p>
    <w:p w:rsidR="00990E6E" w:rsidRPr="00D82EFC" w:rsidRDefault="00B41BD8" w:rsidP="004B42A9">
      <w:pPr>
        <w:kinsoku/>
        <w:ind w:firstLine="472"/>
        <w:rPr>
          <w:lang w:val="x-none" w:eastAsia="zh-TW"/>
        </w:rPr>
      </w:pPr>
      <w:r w:rsidRPr="00D82EFC">
        <w:rPr>
          <w:lang w:val="x-none" w:eastAsia="zh-TW"/>
        </w:rPr>
        <w:br w:type="page"/>
      </w:r>
    </w:p>
    <w:p w:rsidR="003E0BC3" w:rsidRPr="00D82EFC" w:rsidRDefault="003E0BC3" w:rsidP="004B42A9">
      <w:pPr>
        <w:kinsoku/>
        <w:ind w:left="472" w:firstLineChars="0" w:firstLine="0"/>
        <w:rPr>
          <w:lang w:eastAsia="zh-TW"/>
        </w:rPr>
      </w:pPr>
    </w:p>
    <w:p w:rsidR="00590ADC" w:rsidRPr="00D82EFC" w:rsidRDefault="00590ADC" w:rsidP="004B42A9">
      <w:pPr>
        <w:kinsoku/>
        <w:ind w:left="472" w:firstLineChars="0" w:firstLine="0"/>
        <w:rPr>
          <w:lang w:eastAsia="zh-TW"/>
        </w:rPr>
        <w:sectPr w:rsidR="00590ADC" w:rsidRPr="00D82EFC" w:rsidSect="003E0BC3">
          <w:headerReference w:type="default" r:id="rId79"/>
          <w:pgSz w:w="11906" w:h="16838" w:code="9"/>
          <w:pgMar w:top="2268" w:right="1701" w:bottom="1701" w:left="1701" w:header="1134" w:footer="851" w:gutter="0"/>
          <w:cols w:space="425"/>
          <w:docGrid w:type="linesAndChars" w:linePitch="514" w:charSpace="-774"/>
        </w:sectPr>
      </w:pPr>
    </w:p>
    <w:p w:rsidR="005107A1" w:rsidRPr="00D82EFC" w:rsidRDefault="005107A1" w:rsidP="003C43B7">
      <w:pPr>
        <w:pStyle w:val="a3"/>
        <w:rPr>
          <w:rFonts w:ascii="Times New Roman"/>
          <w:lang w:eastAsia="zh-TW"/>
        </w:rPr>
      </w:pPr>
      <w:bookmarkStart w:id="15" w:name="_Toc17923559"/>
      <w:r w:rsidRPr="00D82EFC">
        <w:rPr>
          <w:rFonts w:ascii="Times New Roman"/>
          <w:lang w:eastAsia="zh-TW"/>
        </w:rPr>
        <w:lastRenderedPageBreak/>
        <w:t>第參章　外商在當地經營現況及投資機會</w:t>
      </w:r>
      <w:bookmarkEnd w:id="15"/>
    </w:p>
    <w:p w:rsidR="00971A8C" w:rsidRPr="00D82EFC" w:rsidRDefault="00971A8C" w:rsidP="003C43B7">
      <w:pPr>
        <w:pStyle w:val="a5"/>
        <w:spacing w:before="257" w:after="257"/>
        <w:ind w:left="632" w:hanging="632"/>
        <w:rPr>
          <w:rFonts w:ascii="Times New Roman" w:hAnsi="Times New Roman"/>
        </w:rPr>
      </w:pPr>
      <w:r w:rsidRPr="00D82EFC">
        <w:rPr>
          <w:rFonts w:ascii="Times New Roman" w:hAnsi="Times New Roman"/>
        </w:rPr>
        <w:t>一、外商在當地經營現況</w:t>
      </w:r>
    </w:p>
    <w:p w:rsidR="00971A8C" w:rsidRPr="00D82EFC" w:rsidRDefault="00E23AFB" w:rsidP="005A1A45">
      <w:pPr>
        <w:ind w:firstLine="472"/>
      </w:pPr>
      <w:r w:rsidRPr="00D82EFC">
        <w:rPr>
          <w:lang w:eastAsia="zh-TW"/>
        </w:rPr>
        <w:t>外商在墨投資之目標仍以世界最大市場美國</w:t>
      </w:r>
      <w:r w:rsidR="005D7DB5" w:rsidRPr="00D82EFC">
        <w:rPr>
          <w:lang w:eastAsia="zh-TW"/>
        </w:rPr>
        <w:t>為主，並著眼於</w:t>
      </w:r>
      <w:r w:rsidRPr="00D82EFC">
        <w:rPr>
          <w:lang w:eastAsia="zh-TW"/>
        </w:rPr>
        <w:t>墨國廣大內需市場、工資相對低廉及公共工程投資機會等。</w:t>
      </w:r>
      <w:r w:rsidRPr="00D82EFC">
        <w:rPr>
          <w:lang w:eastAsia="zh-TW"/>
        </w:rPr>
        <w:t>1996</w:t>
      </w:r>
      <w:r w:rsidRPr="00D82EFC">
        <w:rPr>
          <w:lang w:eastAsia="zh-TW"/>
        </w:rPr>
        <w:t>年前，美國、加拿大、西班牙、荷蘭、英國、德國等國積極在墨國境內投資設廠，而亞洲企業亦在</w:t>
      </w:r>
      <w:r w:rsidRPr="00D82EFC">
        <w:rPr>
          <w:lang w:eastAsia="zh-TW"/>
        </w:rPr>
        <w:t>1994</w:t>
      </w:r>
      <w:r w:rsidRPr="00D82EFC">
        <w:rPr>
          <w:lang w:eastAsia="zh-TW"/>
        </w:rPr>
        <w:t>年</w:t>
      </w:r>
      <w:r w:rsidRPr="00D82EFC">
        <w:rPr>
          <w:lang w:eastAsia="zh-TW"/>
        </w:rPr>
        <w:t>NAFTA</w:t>
      </w:r>
      <w:r w:rsidRPr="00D82EFC">
        <w:rPr>
          <w:lang w:eastAsia="zh-TW"/>
        </w:rPr>
        <w:t>成立後，大量在墨國投資，舉凡日本的</w:t>
      </w:r>
      <w:r w:rsidRPr="00D82EFC">
        <w:rPr>
          <w:lang w:eastAsia="zh-TW"/>
        </w:rPr>
        <w:t>Hitachi</w:t>
      </w:r>
      <w:r w:rsidRPr="00D82EFC">
        <w:rPr>
          <w:lang w:eastAsia="zh-TW"/>
        </w:rPr>
        <w:t>、</w:t>
      </w:r>
      <w:r w:rsidRPr="00D82EFC">
        <w:rPr>
          <w:lang w:eastAsia="zh-TW"/>
        </w:rPr>
        <w:t>Sony</w:t>
      </w:r>
      <w:r w:rsidRPr="00D82EFC">
        <w:rPr>
          <w:lang w:eastAsia="zh-TW"/>
        </w:rPr>
        <w:t>、</w:t>
      </w:r>
      <w:r w:rsidRPr="00D82EFC">
        <w:rPr>
          <w:lang w:eastAsia="zh-TW"/>
        </w:rPr>
        <w:t>Matsushita</w:t>
      </w:r>
      <w:r w:rsidRPr="00D82EFC">
        <w:rPr>
          <w:lang w:eastAsia="zh-TW"/>
        </w:rPr>
        <w:t>、</w:t>
      </w:r>
      <w:r w:rsidR="007E0C97" w:rsidRPr="00D82EFC">
        <w:rPr>
          <w:lang w:eastAsia="zh-TW"/>
        </w:rPr>
        <w:t>NEC</w:t>
      </w:r>
      <w:r w:rsidR="007E0C97" w:rsidRPr="00D82EFC">
        <w:rPr>
          <w:lang w:eastAsia="zh-TW"/>
        </w:rPr>
        <w:t>，及韓國三星</w:t>
      </w:r>
      <w:r w:rsidR="005D7DB5" w:rsidRPr="00D82EFC">
        <w:rPr>
          <w:lang w:eastAsia="zh-TW"/>
        </w:rPr>
        <w:t>、樂金</w:t>
      </w:r>
      <w:r w:rsidRPr="00D82EFC">
        <w:rPr>
          <w:lang w:eastAsia="zh-TW"/>
        </w:rPr>
        <w:t>等知名</w:t>
      </w:r>
      <w:proofErr w:type="gramStart"/>
      <w:r w:rsidRPr="00D82EFC">
        <w:rPr>
          <w:lang w:eastAsia="zh-TW"/>
        </w:rPr>
        <w:t>企業集團均在墨</w:t>
      </w:r>
      <w:proofErr w:type="gramEnd"/>
      <w:r w:rsidRPr="00D82EFC">
        <w:rPr>
          <w:lang w:eastAsia="zh-TW"/>
        </w:rPr>
        <w:t>國各州投資設立電子及電器廠。</w:t>
      </w:r>
      <w:proofErr w:type="gramStart"/>
      <w:r w:rsidRPr="00D82EFC">
        <w:rPr>
          <w:lang w:eastAsia="zh-TW"/>
        </w:rPr>
        <w:t>近年來因墨國</w:t>
      </w:r>
      <w:proofErr w:type="gramEnd"/>
      <w:r w:rsidRPr="00D82EFC">
        <w:rPr>
          <w:lang w:eastAsia="zh-TW"/>
        </w:rPr>
        <w:t>開放能源產業允許外資參與，吸引歐美</w:t>
      </w:r>
      <w:proofErr w:type="gramStart"/>
      <w:r w:rsidRPr="00D82EFC">
        <w:rPr>
          <w:lang w:eastAsia="zh-TW"/>
        </w:rPr>
        <w:t>企業來墨投資</w:t>
      </w:r>
      <w:proofErr w:type="gramEnd"/>
      <w:r w:rsidRPr="00D82EFC">
        <w:rPr>
          <w:lang w:eastAsia="zh-TW"/>
        </w:rPr>
        <w:t>風力發電及電力系統產業，</w:t>
      </w:r>
      <w:proofErr w:type="gramStart"/>
      <w:r w:rsidRPr="00D82EFC">
        <w:rPr>
          <w:lang w:eastAsia="zh-TW"/>
        </w:rPr>
        <w:t>另墨國</w:t>
      </w:r>
      <w:proofErr w:type="gramEnd"/>
      <w:r w:rsidRPr="00D82EFC">
        <w:rPr>
          <w:lang w:eastAsia="zh-TW"/>
        </w:rPr>
        <w:t>汽車產業發展蓬勃，更吸引諸多全球各大車廠如</w:t>
      </w:r>
      <w:r w:rsidRPr="00D82EFC">
        <w:rPr>
          <w:lang w:eastAsia="zh-TW"/>
        </w:rPr>
        <w:t>Audi</w:t>
      </w:r>
      <w:r w:rsidRPr="00D82EFC">
        <w:rPr>
          <w:lang w:eastAsia="zh-TW"/>
        </w:rPr>
        <w:t>、</w:t>
      </w:r>
      <w:r w:rsidRPr="00D82EFC">
        <w:rPr>
          <w:lang w:eastAsia="zh-TW"/>
        </w:rPr>
        <w:t>BMW</w:t>
      </w:r>
      <w:r w:rsidRPr="00D82EFC">
        <w:rPr>
          <w:lang w:eastAsia="zh-TW"/>
        </w:rPr>
        <w:t>、</w:t>
      </w:r>
      <w:r w:rsidRPr="00D82EFC">
        <w:rPr>
          <w:lang w:eastAsia="zh-TW"/>
        </w:rPr>
        <w:t>Chrysler</w:t>
      </w:r>
      <w:r w:rsidRPr="00D82EFC">
        <w:rPr>
          <w:lang w:eastAsia="zh-TW"/>
        </w:rPr>
        <w:t>、</w:t>
      </w:r>
      <w:r w:rsidRPr="00D82EFC">
        <w:rPr>
          <w:lang w:eastAsia="zh-TW"/>
        </w:rPr>
        <w:t>Ford</w:t>
      </w:r>
      <w:r w:rsidRPr="00D82EFC">
        <w:rPr>
          <w:lang w:eastAsia="zh-TW"/>
        </w:rPr>
        <w:t>、</w:t>
      </w:r>
      <w:r w:rsidRPr="00D82EFC">
        <w:rPr>
          <w:lang w:eastAsia="zh-TW"/>
        </w:rPr>
        <w:t>GM</w:t>
      </w:r>
      <w:r w:rsidRPr="00D82EFC">
        <w:rPr>
          <w:lang w:eastAsia="zh-TW"/>
        </w:rPr>
        <w:t>、</w:t>
      </w:r>
      <w:r w:rsidRPr="00D82EFC">
        <w:rPr>
          <w:lang w:eastAsia="zh-TW"/>
        </w:rPr>
        <w:t>Honda</w:t>
      </w:r>
      <w:r w:rsidRPr="00D82EFC">
        <w:rPr>
          <w:lang w:eastAsia="zh-TW"/>
        </w:rPr>
        <w:t>、</w:t>
      </w:r>
      <w:r w:rsidRPr="00D82EFC">
        <w:rPr>
          <w:lang w:eastAsia="zh-TW"/>
        </w:rPr>
        <w:t>Mazda</w:t>
      </w:r>
      <w:r w:rsidRPr="00D82EFC">
        <w:rPr>
          <w:lang w:eastAsia="zh-TW"/>
        </w:rPr>
        <w:t>、</w:t>
      </w:r>
      <w:r w:rsidRPr="00D82EFC">
        <w:rPr>
          <w:lang w:eastAsia="zh-TW"/>
        </w:rPr>
        <w:t>Nissan</w:t>
      </w:r>
      <w:r w:rsidRPr="00D82EFC">
        <w:rPr>
          <w:lang w:eastAsia="zh-TW"/>
        </w:rPr>
        <w:t>、</w:t>
      </w:r>
      <w:r w:rsidRPr="00D82EFC">
        <w:rPr>
          <w:lang w:eastAsia="zh-TW"/>
        </w:rPr>
        <w:t>Nissan-Renault</w:t>
      </w:r>
      <w:r w:rsidRPr="00D82EFC">
        <w:rPr>
          <w:lang w:eastAsia="zh-TW"/>
        </w:rPr>
        <w:t>、</w:t>
      </w:r>
      <w:r w:rsidRPr="00D82EFC">
        <w:rPr>
          <w:lang w:eastAsia="zh-TW"/>
        </w:rPr>
        <w:t>Mercedes-Bez</w:t>
      </w:r>
      <w:r w:rsidRPr="00D82EFC">
        <w:rPr>
          <w:lang w:eastAsia="zh-TW"/>
        </w:rPr>
        <w:t>、</w:t>
      </w:r>
      <w:r w:rsidRPr="00D82EFC">
        <w:rPr>
          <w:lang w:eastAsia="zh-TW"/>
        </w:rPr>
        <w:t>Toyota</w:t>
      </w:r>
      <w:r w:rsidRPr="00D82EFC">
        <w:rPr>
          <w:lang w:eastAsia="zh-TW"/>
        </w:rPr>
        <w:t>、</w:t>
      </w:r>
      <w:r w:rsidRPr="00D82EFC">
        <w:rPr>
          <w:lang w:eastAsia="zh-TW"/>
        </w:rPr>
        <w:t>KIA</w:t>
      </w:r>
      <w:r w:rsidRPr="00D82EFC">
        <w:rPr>
          <w:lang w:eastAsia="zh-TW"/>
        </w:rPr>
        <w:t>、</w:t>
      </w:r>
      <w:r w:rsidRPr="00D82EFC">
        <w:rPr>
          <w:lang w:eastAsia="zh-TW"/>
        </w:rPr>
        <w:t>Hyundai</w:t>
      </w:r>
      <w:r w:rsidRPr="00D82EFC">
        <w:rPr>
          <w:lang w:eastAsia="zh-TW"/>
        </w:rPr>
        <w:t>、</w:t>
      </w:r>
      <w:r w:rsidRPr="00D82EFC">
        <w:rPr>
          <w:lang w:eastAsia="zh-TW"/>
        </w:rPr>
        <w:t>Volkswagen</w:t>
      </w:r>
      <w:proofErr w:type="gramStart"/>
      <w:r w:rsidRPr="00D82EFC">
        <w:rPr>
          <w:lang w:eastAsia="zh-TW"/>
        </w:rPr>
        <w:t>等來墨設</w:t>
      </w:r>
      <w:proofErr w:type="gramEnd"/>
      <w:r w:rsidRPr="00D82EFC">
        <w:rPr>
          <w:lang w:eastAsia="zh-TW"/>
        </w:rPr>
        <w:t>廠或擴廠。而墨國內需強勁，亦吸引知名食品廠商</w:t>
      </w:r>
      <w:r w:rsidRPr="00D82EFC">
        <w:rPr>
          <w:lang w:eastAsia="zh-TW"/>
        </w:rPr>
        <w:t>Nestle</w:t>
      </w:r>
      <w:r w:rsidRPr="00D82EFC">
        <w:rPr>
          <w:lang w:eastAsia="zh-TW"/>
        </w:rPr>
        <w:t>、</w:t>
      </w:r>
      <w:r w:rsidRPr="00D82EFC">
        <w:rPr>
          <w:lang w:eastAsia="zh-TW"/>
        </w:rPr>
        <w:t>MARS</w:t>
      </w:r>
      <w:r w:rsidRPr="00D82EFC">
        <w:rPr>
          <w:lang w:eastAsia="zh-TW"/>
        </w:rPr>
        <w:t>、</w:t>
      </w:r>
      <w:r w:rsidRPr="00D82EFC">
        <w:rPr>
          <w:lang w:eastAsia="zh-TW"/>
        </w:rPr>
        <w:t>Mondelez International</w:t>
      </w:r>
      <w:r w:rsidRPr="00D82EFC">
        <w:rPr>
          <w:lang w:eastAsia="zh-TW"/>
        </w:rPr>
        <w:t>及</w:t>
      </w:r>
      <w:r w:rsidRPr="00D82EFC">
        <w:rPr>
          <w:lang w:eastAsia="zh-TW"/>
        </w:rPr>
        <w:t>Tyson</w:t>
      </w:r>
      <w:proofErr w:type="gramStart"/>
      <w:r w:rsidRPr="00D82EFC">
        <w:rPr>
          <w:lang w:eastAsia="zh-TW"/>
        </w:rPr>
        <w:t>等來墨設立</w:t>
      </w:r>
      <w:proofErr w:type="gramEnd"/>
      <w:r w:rsidRPr="00D82EFC">
        <w:rPr>
          <w:lang w:eastAsia="zh-TW"/>
        </w:rPr>
        <w:t>食品加工廠。綜合以上，外資在墨主要投資項目為金融業、汽車、</w:t>
      </w:r>
      <w:proofErr w:type="gramStart"/>
      <w:r w:rsidRPr="00D82EFC">
        <w:rPr>
          <w:lang w:eastAsia="zh-TW"/>
        </w:rPr>
        <w:t>菸</w:t>
      </w:r>
      <w:proofErr w:type="gramEnd"/>
      <w:r w:rsidRPr="00D82EFC">
        <w:rPr>
          <w:lang w:eastAsia="zh-TW"/>
        </w:rPr>
        <w:t>飲食品、化工、礦業、通訊及電子電器產業。</w:t>
      </w:r>
    </w:p>
    <w:p w:rsidR="003D7865" w:rsidRPr="00D82EFC" w:rsidRDefault="003D7865" w:rsidP="005A1A45">
      <w:pPr>
        <w:ind w:firstLine="472"/>
        <w:rPr>
          <w:lang w:eastAsia="zh-TW"/>
        </w:rPr>
      </w:pPr>
      <w:r w:rsidRPr="00D82EFC">
        <w:rPr>
          <w:lang w:eastAsia="zh-TW"/>
        </w:rPr>
        <w:t>外</w:t>
      </w:r>
      <w:r w:rsidR="000F37B4" w:rsidRPr="00D82EFC">
        <w:rPr>
          <w:lang w:eastAsia="zh-TW"/>
        </w:rPr>
        <w:t>商</w:t>
      </w:r>
      <w:r w:rsidRPr="00D82EFC">
        <w:rPr>
          <w:lang w:eastAsia="zh-TW"/>
        </w:rPr>
        <w:t>在墨西哥</w:t>
      </w:r>
      <w:r w:rsidR="000F37B4" w:rsidRPr="00D82EFC">
        <w:rPr>
          <w:lang w:eastAsia="zh-TW"/>
        </w:rPr>
        <w:t>經營現況</w:t>
      </w:r>
      <w:r w:rsidRPr="00D82EFC">
        <w:rPr>
          <w:lang w:eastAsia="zh-TW"/>
        </w:rPr>
        <w:t>：</w:t>
      </w:r>
    </w:p>
    <w:p w:rsidR="003D7865" w:rsidRPr="00D82EFC" w:rsidRDefault="009925C7" w:rsidP="00B41BD8">
      <w:pPr>
        <w:pStyle w:val="a8"/>
        <w:ind w:left="945" w:hanging="709"/>
      </w:pPr>
      <w:r w:rsidRPr="00D82EFC">
        <w:t>（</w:t>
      </w:r>
      <w:r w:rsidR="005A1A45" w:rsidRPr="00D82EFC">
        <w:t>一</w:t>
      </w:r>
      <w:r w:rsidRPr="00D82EFC">
        <w:t>）</w:t>
      </w:r>
      <w:r w:rsidR="003D7865" w:rsidRPr="00D82EFC">
        <w:t>亞洲產品自美國轉銷墨西哥</w:t>
      </w:r>
      <w:r w:rsidR="005A1A45" w:rsidRPr="00D82EFC">
        <w:t>已成為</w:t>
      </w:r>
      <w:r w:rsidR="005376F0" w:rsidRPr="00D82EFC">
        <w:t>一種商業模式</w:t>
      </w:r>
    </w:p>
    <w:p w:rsidR="003D7865" w:rsidRPr="00D82EFC" w:rsidRDefault="003D7865" w:rsidP="00B41BD8">
      <w:pPr>
        <w:pStyle w:val="af0"/>
        <w:ind w:left="945" w:firstLine="472"/>
      </w:pPr>
      <w:r w:rsidRPr="00D82EFC">
        <w:t>美國具有對中南美洲轉口功能，部分墨西哥規模中小型的業者習慣向美國採購消費財及耐久財，但事實上部分貨品的產地國為亞洲，包括中國大陸及</w:t>
      </w:r>
      <w:r w:rsidR="00D76333" w:rsidRPr="00D82EFC">
        <w:t>臺灣</w:t>
      </w:r>
      <w:r w:rsidRPr="00D82EFC">
        <w:t>等，貨品輸美後未經在美加工</w:t>
      </w:r>
      <w:r w:rsidR="009925C7" w:rsidRPr="00D82EFC">
        <w:t>（</w:t>
      </w:r>
      <w:r w:rsidRPr="00D82EFC">
        <w:t>甚至根本未繳交美國進口關稅，僅是途經美國</w:t>
      </w:r>
      <w:r w:rsidR="009925C7" w:rsidRPr="00D82EFC">
        <w:t>）</w:t>
      </w:r>
      <w:r w:rsidRPr="00D82EFC">
        <w:t>即直接銷往墨西哥。</w:t>
      </w:r>
    </w:p>
    <w:p w:rsidR="00014FC8" w:rsidRPr="00D82EFC" w:rsidRDefault="009925C7" w:rsidP="00B41BD8">
      <w:pPr>
        <w:pStyle w:val="a8"/>
        <w:ind w:left="945" w:hanging="709"/>
      </w:pPr>
      <w:r w:rsidRPr="00D82EFC">
        <w:t>（</w:t>
      </w:r>
      <w:r w:rsidR="005A1A45" w:rsidRPr="00D82EFC">
        <w:t>二</w:t>
      </w:r>
      <w:r w:rsidRPr="00D82EFC">
        <w:t>）</w:t>
      </w:r>
      <w:r w:rsidR="003D7865" w:rsidRPr="00D82EFC">
        <w:t>消費財市場傳統的行銷通路大多為西班牙裔、猶太裔、阿拉伯裔財團寡占</w:t>
      </w:r>
      <w:r w:rsidR="003D7865" w:rsidRPr="00D82EFC">
        <w:lastRenderedPageBreak/>
        <w:t>：</w:t>
      </w:r>
    </w:p>
    <w:p w:rsidR="003D7865" w:rsidRPr="00D82EFC" w:rsidRDefault="00D15ABC" w:rsidP="00D15ABC">
      <w:pPr>
        <w:pStyle w:val="af0"/>
        <w:ind w:left="945" w:firstLine="472"/>
        <w:rPr>
          <w:lang w:val="x-none" w:eastAsia="zh-TW"/>
        </w:rPr>
      </w:pPr>
      <w:r w:rsidRPr="00D82EFC">
        <w:rPr>
          <w:rFonts w:hint="eastAsia"/>
        </w:rPr>
        <w:t>2019</w:t>
      </w:r>
      <w:r w:rsidRPr="00D82EFC">
        <w:rPr>
          <w:rFonts w:hint="eastAsia"/>
        </w:rPr>
        <w:t>年美國</w:t>
      </w:r>
      <w:r w:rsidRPr="00D82EFC">
        <w:rPr>
          <w:rFonts w:hint="eastAsia"/>
        </w:rPr>
        <w:t>Forbes</w:t>
      </w:r>
      <w:r w:rsidRPr="00D82EFC">
        <w:rPr>
          <w:rFonts w:hint="eastAsia"/>
        </w:rPr>
        <w:t>公布</w:t>
      </w:r>
      <w:r w:rsidRPr="00D82EFC">
        <w:rPr>
          <w:rFonts w:hint="eastAsia"/>
        </w:rPr>
        <w:t>2018</w:t>
      </w:r>
      <w:r w:rsidRPr="00D82EFC">
        <w:rPr>
          <w:rFonts w:hint="eastAsia"/>
        </w:rPr>
        <w:t>年度全球億萬富豪排行榜，墨西哥企業家</w:t>
      </w:r>
      <w:r w:rsidRPr="00D82EFC">
        <w:rPr>
          <w:rFonts w:hint="eastAsia"/>
        </w:rPr>
        <w:t>Carlos Slim</w:t>
      </w:r>
      <w:r w:rsidRPr="00D82EFC">
        <w:rPr>
          <w:rFonts w:hint="eastAsia"/>
        </w:rPr>
        <w:t>排名第</w:t>
      </w:r>
      <w:r w:rsidRPr="00D82EFC">
        <w:rPr>
          <w:rFonts w:hint="eastAsia"/>
        </w:rPr>
        <w:t>5</w:t>
      </w:r>
      <w:r w:rsidRPr="00D82EFC">
        <w:rPr>
          <w:rFonts w:hint="eastAsia"/>
        </w:rPr>
        <w:t>名，</w:t>
      </w:r>
      <w:r w:rsidRPr="00D82EFC">
        <w:rPr>
          <w:rFonts w:hint="eastAsia"/>
        </w:rPr>
        <w:t>Slim</w:t>
      </w:r>
      <w:r w:rsidRPr="00D82EFC">
        <w:rPr>
          <w:rFonts w:hint="eastAsia"/>
        </w:rPr>
        <w:t>即為黎巴嫩移民的第二代，其財富約</w:t>
      </w:r>
      <w:r w:rsidRPr="00D82EFC">
        <w:rPr>
          <w:rFonts w:hint="eastAsia"/>
        </w:rPr>
        <w:t>640</w:t>
      </w:r>
      <w:r w:rsidRPr="00D82EFC">
        <w:rPr>
          <w:rFonts w:hint="eastAsia"/>
        </w:rPr>
        <w:t>億美元，旗下事業包括美洲電信</w:t>
      </w:r>
      <w:r w:rsidR="008E0C3C" w:rsidRPr="00D82EFC">
        <w:rPr>
          <w:rFonts w:hint="eastAsia"/>
        </w:rPr>
        <w:t>（</w:t>
      </w:r>
      <w:r w:rsidRPr="00D82EFC">
        <w:t>Am</w:t>
      </w:r>
      <w:r w:rsidRPr="00D82EFC">
        <w:rPr>
          <w:lang w:val="es-MX"/>
        </w:rPr>
        <w:t>érica Móvil</w:t>
      </w:r>
      <w:r w:rsidR="008E0C3C" w:rsidRPr="00D82EFC">
        <w:rPr>
          <w:rFonts w:hint="eastAsia"/>
        </w:rPr>
        <w:t>）</w:t>
      </w:r>
      <w:r w:rsidRPr="00D82EFC">
        <w:rPr>
          <w:rFonts w:hint="eastAsia"/>
        </w:rPr>
        <w:t>集團</w:t>
      </w:r>
      <w:r w:rsidRPr="00D82EFC">
        <w:rPr>
          <w:rFonts w:hint="eastAsia"/>
          <w:lang w:val="x-none"/>
        </w:rPr>
        <w:t>、</w:t>
      </w:r>
      <w:r w:rsidRPr="00D82EFC">
        <w:rPr>
          <w:rFonts w:hint="eastAsia"/>
          <w:lang w:val="x-none"/>
        </w:rPr>
        <w:t>Ca</w:t>
      </w:r>
      <w:r w:rsidRPr="00D82EFC">
        <w:rPr>
          <w:lang w:val="x-none"/>
        </w:rPr>
        <w:t>rso</w:t>
      </w:r>
      <w:r w:rsidRPr="00D82EFC">
        <w:rPr>
          <w:rFonts w:hint="eastAsia"/>
          <w:lang w:val="x-none"/>
        </w:rPr>
        <w:t>集團</w:t>
      </w:r>
      <w:r w:rsidR="008E0C3C" w:rsidRPr="00D82EFC">
        <w:rPr>
          <w:rFonts w:hint="eastAsia"/>
          <w:lang w:val="x-none"/>
        </w:rPr>
        <w:t>（</w:t>
      </w:r>
      <w:r w:rsidRPr="00D82EFC">
        <w:rPr>
          <w:rFonts w:hint="eastAsia"/>
          <w:lang w:val="x-none"/>
        </w:rPr>
        <w:t>營建、能源、汽車、通訊工程、基礎建設、遍及墨西哥全國之</w:t>
      </w:r>
      <w:r w:rsidRPr="00D82EFC">
        <w:rPr>
          <w:rFonts w:hint="eastAsia"/>
        </w:rPr>
        <w:t>連鎖百貨及餐廳</w:t>
      </w:r>
      <w:r w:rsidRPr="00D82EFC">
        <w:rPr>
          <w:rFonts w:hint="eastAsia"/>
        </w:rPr>
        <w:t>Sanbourns</w:t>
      </w:r>
      <w:r w:rsidRPr="00D82EFC">
        <w:rPr>
          <w:rFonts w:hint="eastAsia"/>
        </w:rPr>
        <w:t>、</w:t>
      </w:r>
      <w:r w:rsidRPr="00D82EFC">
        <w:rPr>
          <w:rFonts w:hint="eastAsia"/>
        </w:rPr>
        <w:t>Sears</w:t>
      </w:r>
      <w:r w:rsidRPr="00D82EFC">
        <w:rPr>
          <w:rFonts w:hint="eastAsia"/>
        </w:rPr>
        <w:t>、</w:t>
      </w:r>
      <w:r w:rsidRPr="00D82EFC">
        <w:rPr>
          <w:rFonts w:hint="eastAsia"/>
        </w:rPr>
        <w:t>Saks Fifth Ave</w:t>
      </w:r>
      <w:r w:rsidRPr="00D82EFC">
        <w:rPr>
          <w:rFonts w:hint="eastAsia"/>
        </w:rPr>
        <w:t>等</w:t>
      </w:r>
      <w:r w:rsidR="008E0C3C" w:rsidRPr="00D82EFC">
        <w:rPr>
          <w:rFonts w:hint="eastAsia"/>
          <w:lang w:val="x-none"/>
        </w:rPr>
        <w:t>）</w:t>
      </w:r>
      <w:r w:rsidRPr="00D82EFC">
        <w:rPr>
          <w:rFonts w:hint="eastAsia"/>
          <w:lang w:val="x-none"/>
        </w:rPr>
        <w:t>、</w:t>
      </w:r>
      <w:r w:rsidRPr="00D82EFC">
        <w:rPr>
          <w:rFonts w:hint="eastAsia"/>
          <w:lang w:val="x-none"/>
        </w:rPr>
        <w:t>I</w:t>
      </w:r>
      <w:r w:rsidRPr="00D82EFC">
        <w:rPr>
          <w:lang w:val="x-none"/>
        </w:rPr>
        <w:t>nbursa</w:t>
      </w:r>
      <w:r w:rsidRPr="00D82EFC">
        <w:rPr>
          <w:rFonts w:hint="eastAsia"/>
          <w:lang w:val="x-none"/>
        </w:rPr>
        <w:t>銀行，橫</w:t>
      </w:r>
      <w:r w:rsidRPr="00D82EFC">
        <w:rPr>
          <w:rFonts w:hint="eastAsia"/>
        </w:rPr>
        <w:t>跨電信、銀行、百貨、餐廳、房地產、建築、採礦等產業。</w:t>
      </w:r>
    </w:p>
    <w:p w:rsidR="003D7865" w:rsidRPr="00D82EFC" w:rsidRDefault="009925C7" w:rsidP="00B41BD8">
      <w:pPr>
        <w:pStyle w:val="a8"/>
        <w:ind w:left="945" w:hanging="709"/>
      </w:pPr>
      <w:r w:rsidRPr="00D82EFC">
        <w:t>（</w:t>
      </w:r>
      <w:r w:rsidR="005A1A45" w:rsidRPr="00D82EFC">
        <w:t>三</w:t>
      </w:r>
      <w:r w:rsidRPr="00D82EFC">
        <w:t>）</w:t>
      </w:r>
      <w:r w:rsidR="003D7865" w:rsidRPr="00D82EFC">
        <w:t>美國、歐</w:t>
      </w:r>
      <w:r w:rsidR="005376F0" w:rsidRPr="00D82EFC">
        <w:t>洲、日本、韓國、中國大陸等大型企業集團夾其雄厚資本與科技，紛紛進入</w:t>
      </w:r>
      <w:r w:rsidR="003D7865" w:rsidRPr="00D82EFC">
        <w:t>墨國市場卡位：</w:t>
      </w:r>
    </w:p>
    <w:p w:rsidR="003D7865" w:rsidRPr="00D82EFC" w:rsidRDefault="005A1A45" w:rsidP="00B41BD8">
      <w:pPr>
        <w:pStyle w:val="af3"/>
        <w:ind w:left="1417" w:hanging="472"/>
      </w:pPr>
      <w:r w:rsidRPr="00D82EFC">
        <w:t>１、</w:t>
      </w:r>
      <w:r w:rsidR="003D7865" w:rsidRPr="00D82EFC">
        <w:t>歐美日資本財</w:t>
      </w:r>
      <w:r w:rsidR="009925C7" w:rsidRPr="00D82EFC">
        <w:t>（</w:t>
      </w:r>
      <w:r w:rsidR="003D7865" w:rsidRPr="00D82EFC">
        <w:t>例如：工具機、資通訊</w:t>
      </w:r>
      <w:r w:rsidR="009925C7" w:rsidRPr="00D82EFC">
        <w:t>）</w:t>
      </w:r>
      <w:r w:rsidR="003D7865" w:rsidRPr="00D82EFC">
        <w:t>業者設立分公司，提供融資服務與完善之售後服務，且經常參加展覽，建立知名度與形象。義大利外貿協會聯合義大利塑膠加工機暨模具製造商公會</w:t>
      </w:r>
      <w:r w:rsidR="009925C7" w:rsidRPr="00D82EFC">
        <w:t>（</w:t>
      </w:r>
      <w:r w:rsidR="003D7865" w:rsidRPr="00D82EFC">
        <w:t>ASSOCOMAPLAST</w:t>
      </w:r>
      <w:r w:rsidR="009925C7" w:rsidRPr="00D82EFC">
        <w:t>）</w:t>
      </w:r>
      <w:r w:rsidR="003D7865" w:rsidRPr="00D82EFC">
        <w:t>透過墨西哥塑膠工業公會</w:t>
      </w:r>
      <w:r w:rsidR="009925C7" w:rsidRPr="00D82EFC">
        <w:t>（</w:t>
      </w:r>
      <w:r w:rsidR="003D7865" w:rsidRPr="00D82EFC">
        <w:t>ANIPAC</w:t>
      </w:r>
      <w:r w:rsidR="003D7865" w:rsidRPr="00D82EFC">
        <w:t>，</w:t>
      </w:r>
      <w:r w:rsidR="003D7865" w:rsidRPr="00D82EFC">
        <w:t>www.anipac.com.mx</w:t>
      </w:r>
      <w:r w:rsidR="009925C7" w:rsidRPr="00D82EFC">
        <w:t>）</w:t>
      </w:r>
      <w:r w:rsidR="003D7865" w:rsidRPr="00D82EFC">
        <w:t>宣傳，提供名額給墨西哥塑膠製造業者前往義大利米蘭附近的塑膠應用及發展中心受訓，並參觀塑膠加工機與模具產業，補助包含</w:t>
      </w:r>
      <w:r w:rsidR="003D7865" w:rsidRPr="00D82EFC">
        <w:t>7</w:t>
      </w:r>
      <w:r w:rsidR="003D7865" w:rsidRPr="00D82EFC">
        <w:t>天食宿及來回機票。中國大陸的海天機械在墨西哥設有</w:t>
      </w:r>
      <w:r w:rsidR="003D7865" w:rsidRPr="00D82EFC">
        <w:t>8</w:t>
      </w:r>
      <w:r w:rsidR="003D7865" w:rsidRPr="00D82EFC">
        <w:t>個行銷與服務據點</w:t>
      </w:r>
      <w:r w:rsidR="009925C7" w:rsidRPr="00D82EFC">
        <w:t>（</w:t>
      </w:r>
      <w:r w:rsidR="003D7865" w:rsidRPr="00D82EFC">
        <w:t>CHINA PLASTIC MACHINERY, S.A. DE C.V. www.haitianmexico.com.mx</w:t>
      </w:r>
      <w:r w:rsidR="009925C7" w:rsidRPr="00D82EFC">
        <w:t>）</w:t>
      </w:r>
      <w:r w:rsidR="003D7865" w:rsidRPr="00D82EFC">
        <w:t>，對買主提供分期付款，並與墨西哥塑膠業媒體</w:t>
      </w:r>
      <w:r w:rsidR="003D7865" w:rsidRPr="00D82EFC">
        <w:t>Plastico Ambiente</w:t>
      </w:r>
      <w:r w:rsidR="003D7865" w:rsidRPr="00D82EFC">
        <w:t>合作，邀請買主到中國海天總公司參觀。</w:t>
      </w:r>
    </w:p>
    <w:p w:rsidR="003D7865" w:rsidRPr="00D82EFC" w:rsidRDefault="005A1A45" w:rsidP="00B41BD8">
      <w:pPr>
        <w:pStyle w:val="af3"/>
        <w:ind w:left="1417" w:hanging="472"/>
      </w:pPr>
      <w:r w:rsidRPr="00D82EFC">
        <w:t>２、</w:t>
      </w:r>
      <w:r w:rsidR="003D7865" w:rsidRPr="00D82EFC">
        <w:t>美國大型量販店與墨西哥財團的大型量販店合作，以美國品牌擴大設立銷售據點。</w:t>
      </w:r>
    </w:p>
    <w:p w:rsidR="003D7865" w:rsidRPr="00D82EFC" w:rsidRDefault="005A1A45" w:rsidP="00B41BD8">
      <w:pPr>
        <w:pStyle w:val="af3"/>
        <w:ind w:left="1417" w:hanging="472"/>
      </w:pPr>
      <w:r w:rsidRPr="00D82EFC">
        <w:t>３、</w:t>
      </w:r>
      <w:r w:rsidR="003D7865" w:rsidRPr="00D82EFC">
        <w:t>韓國</w:t>
      </w:r>
      <w:r w:rsidR="003D7865" w:rsidRPr="00D82EFC">
        <w:t>SAMSUNG</w:t>
      </w:r>
      <w:r w:rsidR="003D7865" w:rsidRPr="00D82EFC">
        <w:t>與</w:t>
      </w:r>
      <w:r w:rsidR="003D7865" w:rsidRPr="00D82EFC">
        <w:t>LG</w:t>
      </w:r>
      <w:r w:rsidR="003D7865" w:rsidRPr="00D82EFC">
        <w:t>廣告更是多於日本品牌，除一般戶外廣告看板及報章雜誌，也在墨西哥市機場候機室展示大型</w:t>
      </w:r>
      <w:r w:rsidR="003D7865" w:rsidRPr="00D82EFC">
        <w:t>LED</w:t>
      </w:r>
      <w:r w:rsidR="003D7865" w:rsidRPr="00D82EFC">
        <w:t>電視，以及</w:t>
      </w:r>
      <w:r w:rsidR="003D7865" w:rsidRPr="00D82EFC">
        <w:t>SAMSUNG</w:t>
      </w:r>
      <w:r w:rsidR="003D7865" w:rsidRPr="00D82EFC">
        <w:t>設立行動電話充電座。</w:t>
      </w:r>
    </w:p>
    <w:p w:rsidR="003D7865" w:rsidRPr="00D82EFC" w:rsidRDefault="00E32090" w:rsidP="00B41BD8">
      <w:pPr>
        <w:pStyle w:val="af3"/>
        <w:ind w:left="1417" w:hanging="472"/>
      </w:pPr>
      <w:r w:rsidRPr="00D82EFC">
        <w:lastRenderedPageBreak/>
        <w:t>４、</w:t>
      </w:r>
      <w:r w:rsidR="003D7865" w:rsidRPr="00D82EFC">
        <w:t>中國大陸通訊設備華為</w:t>
      </w:r>
      <w:r w:rsidR="009925C7" w:rsidRPr="00D82EFC">
        <w:t>（</w:t>
      </w:r>
      <w:r w:rsidR="003D7865" w:rsidRPr="00D82EFC">
        <w:t>HUAWEI</w:t>
      </w:r>
      <w:r w:rsidR="009925C7" w:rsidRPr="00D82EFC">
        <w:t>）</w:t>
      </w:r>
      <w:r w:rsidR="003D7865" w:rsidRPr="00D82EFC">
        <w:t>及中興</w:t>
      </w:r>
      <w:r w:rsidR="009925C7" w:rsidRPr="00D82EFC">
        <w:t>（</w:t>
      </w:r>
      <w:r w:rsidR="003D7865" w:rsidRPr="00D82EFC">
        <w:t>ZTE</w:t>
      </w:r>
      <w:r w:rsidR="009925C7" w:rsidRPr="00D82EFC">
        <w:t>）</w:t>
      </w:r>
      <w:r w:rsidR="003D7865" w:rsidRPr="00D82EFC">
        <w:t>在墨設立分公司，華為及中興為了爭取墨西哥行動電話通話服務公司</w:t>
      </w:r>
      <w:r w:rsidR="009925C7" w:rsidRPr="00D82EFC">
        <w:t>（</w:t>
      </w:r>
      <w:r w:rsidR="003D7865" w:rsidRPr="00D82EFC">
        <w:t>例如：</w:t>
      </w:r>
      <w:r w:rsidR="003D7865" w:rsidRPr="00D82EFC">
        <w:t>Telcel</w:t>
      </w:r>
      <w:r w:rsidR="003D7865" w:rsidRPr="00D82EFC">
        <w:t>、</w:t>
      </w:r>
      <w:r w:rsidR="003D7865" w:rsidRPr="00D82EFC">
        <w:t>Movistar</w:t>
      </w:r>
      <w:r w:rsidR="003D7865" w:rsidRPr="00D82EFC">
        <w:t>、</w:t>
      </w:r>
      <w:r w:rsidR="003D7865" w:rsidRPr="00D82EFC">
        <w:t>Iusacell</w:t>
      </w:r>
      <w:r w:rsidR="003D7865" w:rsidRPr="00D82EFC">
        <w:t>等</w:t>
      </w:r>
      <w:r w:rsidR="009925C7" w:rsidRPr="00D82EFC">
        <w:t>）</w:t>
      </w:r>
      <w:r w:rsidR="003D7865" w:rsidRPr="00D82EFC">
        <w:t>的設備訂單，都提供放帳。此外，華為及中興也銷售自創品牌手機給行動電話通話服務公司。</w:t>
      </w:r>
    </w:p>
    <w:p w:rsidR="00A65C00" w:rsidRPr="00D82EFC" w:rsidRDefault="00E32090" w:rsidP="00B41BD8">
      <w:pPr>
        <w:pStyle w:val="af3"/>
        <w:ind w:left="1417" w:hanging="472"/>
      </w:pPr>
      <w:r w:rsidRPr="00D82EFC">
        <w:t>５、</w:t>
      </w:r>
      <w:r w:rsidR="003D7865" w:rsidRPr="00D82EFC">
        <w:t>EXPO CHINA MEXICO</w:t>
      </w:r>
      <w:r w:rsidR="009925C7" w:rsidRPr="00D82EFC">
        <w:t>（</w:t>
      </w:r>
      <w:r w:rsidR="003D7865" w:rsidRPr="00D82EFC">
        <w:t>墨西哥</w:t>
      </w:r>
      <w:r w:rsidR="00785491" w:rsidRPr="00D82EFC">
        <w:t>中國大陸</w:t>
      </w:r>
      <w:r w:rsidR="003D7865" w:rsidRPr="00D82EFC">
        <w:t>商品展</w:t>
      </w:r>
      <w:r w:rsidR="009925C7" w:rsidRPr="00D82EFC">
        <w:t>）</w:t>
      </w:r>
      <w:r w:rsidR="00A65C00" w:rsidRPr="00D82EFC">
        <w:t>：本展每年</w:t>
      </w:r>
      <w:r w:rsidR="00A65C00" w:rsidRPr="00D82EFC">
        <w:t>11</w:t>
      </w:r>
      <w:r w:rsidR="00A65C00" w:rsidRPr="00D82EFC">
        <w:t>月在墨西哥市舉行，已經辦理</w:t>
      </w:r>
      <w:r w:rsidR="00D15ABC" w:rsidRPr="00D82EFC">
        <w:rPr>
          <w:rFonts w:hint="eastAsia"/>
          <w:lang w:eastAsia="zh-TW"/>
        </w:rPr>
        <w:t>9</w:t>
      </w:r>
      <w:r w:rsidR="00A65C00" w:rsidRPr="00D82EFC">
        <w:t>屆，目的為促進中墨雙邊貿易及投資合作，由墨西哥投資的中國大陸民間公司辦理，但主協辦單位至少</w:t>
      </w:r>
      <w:r w:rsidR="00A65C00" w:rsidRPr="00D82EFC">
        <w:t>20</w:t>
      </w:r>
      <w:r w:rsidR="00A65C00" w:rsidRPr="00D82EFC">
        <w:t>個機構，包含墨西哥外交部、經濟部、外貿投資局、農業部、教育部、商會、大學以及</w:t>
      </w:r>
      <w:r w:rsidR="00785491" w:rsidRPr="00D82EFC">
        <w:t>中國大陸</w:t>
      </w:r>
      <w:r w:rsidR="00A65C00" w:rsidRPr="00D82EFC">
        <w:t>大使館、中國國際貿易促進會、旅墨中華企業協會等等。展覽規模並不大，參展商來自中國大陸及墨西哥。</w:t>
      </w:r>
    </w:p>
    <w:p w:rsidR="008A5682" w:rsidRPr="00D82EFC" w:rsidRDefault="00971A8C" w:rsidP="00B41BD8">
      <w:pPr>
        <w:ind w:firstLine="472"/>
      </w:pPr>
      <w:r w:rsidRPr="00D82EFC">
        <w:t>外人直接投資墨西哥統計請詳附錄三。</w:t>
      </w:r>
    </w:p>
    <w:p w:rsidR="00971A8C" w:rsidRPr="00D82EFC" w:rsidRDefault="00971A8C" w:rsidP="003C43B7">
      <w:pPr>
        <w:pStyle w:val="a5"/>
        <w:spacing w:before="257" w:after="257"/>
        <w:ind w:left="632" w:hanging="632"/>
        <w:rPr>
          <w:rFonts w:ascii="Times New Roman" w:hAnsi="Times New Roman"/>
        </w:rPr>
      </w:pPr>
      <w:r w:rsidRPr="00D82EFC">
        <w:rPr>
          <w:rFonts w:ascii="Times New Roman" w:hAnsi="Times New Roman"/>
        </w:rPr>
        <w:t>二、</w:t>
      </w:r>
      <w:r w:rsidR="00DB3D4B" w:rsidRPr="00D82EFC">
        <w:rPr>
          <w:rFonts w:ascii="Times New Roman" w:hAnsi="Times New Roman"/>
        </w:rPr>
        <w:t>臺商</w:t>
      </w:r>
      <w:r w:rsidRPr="00D82EFC">
        <w:rPr>
          <w:rFonts w:ascii="Times New Roman" w:hAnsi="Times New Roman"/>
        </w:rPr>
        <w:t>在當地經營現況</w:t>
      </w:r>
    </w:p>
    <w:p w:rsidR="005248DE" w:rsidRPr="00D82EFC" w:rsidRDefault="005248DE" w:rsidP="00B41BD8">
      <w:pPr>
        <w:ind w:firstLine="472"/>
      </w:pPr>
      <w:r w:rsidRPr="00D82EFC">
        <w:t>依據墨西哥經濟部資料顯示，</w:t>
      </w:r>
      <w:r w:rsidR="00D15ABC" w:rsidRPr="00D82EFC">
        <w:t>臺商在墨國投資計</w:t>
      </w:r>
      <w:r w:rsidR="00D15ABC" w:rsidRPr="00D82EFC">
        <w:t>287</w:t>
      </w:r>
      <w:r w:rsidR="00D15ABC" w:rsidRPr="00D82EFC">
        <w:t>家，</w:t>
      </w:r>
      <w:r w:rsidR="00D15ABC" w:rsidRPr="00D82EFC">
        <w:t>1999</w:t>
      </w:r>
      <w:r w:rsidR="00D15ABC" w:rsidRPr="00D82EFC">
        <w:t>至</w:t>
      </w:r>
      <w:r w:rsidR="00D15ABC" w:rsidRPr="00D82EFC">
        <w:t>2018</w:t>
      </w:r>
      <w:r w:rsidR="00D15ABC" w:rsidRPr="00D82EFC">
        <w:t>年投資金額累計為</w:t>
      </w:r>
      <w:r w:rsidR="00D15ABC" w:rsidRPr="00D82EFC">
        <w:t>10</w:t>
      </w:r>
      <w:r w:rsidR="00D15ABC" w:rsidRPr="00D82EFC">
        <w:t>億</w:t>
      </w:r>
      <w:r w:rsidR="00D15ABC" w:rsidRPr="00D82EFC">
        <w:t>5,140</w:t>
      </w:r>
      <w:r w:rsidR="00D15ABC" w:rsidRPr="00D82EFC">
        <w:t>萬美元，</w:t>
      </w:r>
      <w:r w:rsidRPr="00D82EFC">
        <w:t>居所有環太平洋亞洲國家投資墨國第三位，僅次於日本及韓國。由於臺商甚多已國際化，據悉赴墨投資之資金並非全部直接來自臺灣，因此，實際臺商投資金額應該大於墨經濟部統計之金額。</w:t>
      </w:r>
    </w:p>
    <w:p w:rsidR="00C50183" w:rsidRPr="00D82EFC" w:rsidRDefault="00C50183" w:rsidP="00B41BD8">
      <w:pPr>
        <w:ind w:firstLine="472"/>
      </w:pPr>
      <w:r w:rsidRPr="00D82EFC">
        <w:t>投資類別主要為工業製造、貿易、其他服務業</w:t>
      </w:r>
      <w:r w:rsidR="009925C7" w:rsidRPr="00D82EFC">
        <w:t>（</w:t>
      </w:r>
      <w:r w:rsidRPr="00D82EFC">
        <w:t>餐廳、技術服務</w:t>
      </w:r>
      <w:r w:rsidR="009925C7" w:rsidRPr="00D82EFC">
        <w:t>）</w:t>
      </w:r>
      <w:r w:rsidRPr="00D82EFC">
        <w:t>等。</w:t>
      </w:r>
    </w:p>
    <w:p w:rsidR="00C50183" w:rsidRPr="00D82EFC" w:rsidRDefault="00C50183" w:rsidP="00B41BD8">
      <w:pPr>
        <w:ind w:firstLine="472"/>
      </w:pPr>
      <w:r w:rsidRPr="00D82EFC">
        <w:t>工業製造方面，主要產品有工業用</w:t>
      </w:r>
      <w:r w:rsidRPr="00D82EFC">
        <w:t>server</w:t>
      </w:r>
      <w:r w:rsidRPr="00D82EFC">
        <w:t>、電腦、</w:t>
      </w:r>
      <w:r w:rsidRPr="00D82EFC">
        <w:t>LED</w:t>
      </w:r>
      <w:r w:rsidRPr="00D82EFC">
        <w:t>電視組裝、汽車零配件、塑膠射出、紡織成衣、馬達、家具、電扇、玩具等；主要廠商有鴻海</w:t>
      </w:r>
      <w:r w:rsidR="009925C7" w:rsidRPr="00D82EFC">
        <w:t>（</w:t>
      </w:r>
      <w:r w:rsidRPr="00D82EFC">
        <w:t>Foxconn</w:t>
      </w:r>
      <w:r w:rsidR="009925C7" w:rsidRPr="00D82EFC">
        <w:t>）</w:t>
      </w:r>
      <w:r w:rsidRPr="00D82EFC">
        <w:t>、英業達</w:t>
      </w:r>
      <w:r w:rsidR="009925C7" w:rsidRPr="00D82EFC">
        <w:t>（</w:t>
      </w:r>
      <w:r w:rsidRPr="00D82EFC">
        <w:t>Inventec</w:t>
      </w:r>
      <w:r w:rsidR="009925C7" w:rsidRPr="00D82EFC">
        <w:t>）</w:t>
      </w:r>
      <w:r w:rsidRPr="00D82EFC">
        <w:t>、緯創</w:t>
      </w:r>
      <w:r w:rsidR="009925C7" w:rsidRPr="00D82EFC">
        <w:t>（</w:t>
      </w:r>
      <w:r w:rsidRPr="00D82EFC">
        <w:t>Wistron</w:t>
      </w:r>
      <w:r w:rsidR="009925C7" w:rsidRPr="00D82EFC">
        <w:t>）</w:t>
      </w:r>
      <w:r w:rsidRPr="00D82EFC">
        <w:t>、和碩</w:t>
      </w:r>
      <w:r w:rsidR="009925C7" w:rsidRPr="00D82EFC">
        <w:t>（</w:t>
      </w:r>
      <w:r w:rsidRPr="00D82EFC">
        <w:t>Pegatron</w:t>
      </w:r>
      <w:r w:rsidR="009925C7" w:rsidRPr="00D82EFC">
        <w:t>）</w:t>
      </w:r>
      <w:r w:rsidRPr="00D82EFC">
        <w:t>、華碩</w:t>
      </w:r>
      <w:r w:rsidR="009925C7" w:rsidRPr="00D82EFC">
        <w:t>（</w:t>
      </w:r>
      <w:r w:rsidRPr="00D82EFC">
        <w:t>ASUS</w:t>
      </w:r>
      <w:r w:rsidR="009925C7" w:rsidRPr="00D82EFC">
        <w:t>）</w:t>
      </w:r>
      <w:r w:rsidR="00D15ABC" w:rsidRPr="00D82EFC">
        <w:t>、</w:t>
      </w:r>
      <w:r w:rsidR="00D15ABC" w:rsidRPr="00D82EFC">
        <w:rPr>
          <w:rFonts w:hint="eastAsia"/>
        </w:rPr>
        <w:t>明基</w:t>
      </w:r>
      <w:r w:rsidR="008E0C3C" w:rsidRPr="00D82EFC">
        <w:rPr>
          <w:rFonts w:hint="eastAsia"/>
        </w:rPr>
        <w:t>（</w:t>
      </w:r>
      <w:r w:rsidR="00D15ABC" w:rsidRPr="00D82EFC">
        <w:t>BenQ</w:t>
      </w:r>
      <w:r w:rsidR="008E0C3C" w:rsidRPr="00D82EFC">
        <w:t>）</w:t>
      </w:r>
      <w:r w:rsidRPr="00D82EFC">
        <w:t>、大同</w:t>
      </w:r>
      <w:r w:rsidR="009925C7" w:rsidRPr="00D82EFC">
        <w:t>（</w:t>
      </w:r>
      <w:r w:rsidRPr="00D82EFC">
        <w:t>Tatung</w:t>
      </w:r>
      <w:r w:rsidR="009925C7" w:rsidRPr="00D82EFC">
        <w:t>）</w:t>
      </w:r>
      <w:r w:rsidRPr="00D82EFC">
        <w:t>、達達</w:t>
      </w:r>
      <w:r w:rsidR="009925C7" w:rsidRPr="00D82EFC">
        <w:t>（</w:t>
      </w:r>
      <w:r w:rsidRPr="00D82EFC">
        <w:t>Mytek</w:t>
      </w:r>
      <w:r w:rsidR="009925C7" w:rsidRPr="00D82EFC">
        <w:t>）</w:t>
      </w:r>
      <w:r w:rsidRPr="00D82EFC">
        <w:t>、技嘉</w:t>
      </w:r>
      <w:r w:rsidR="009925C7" w:rsidRPr="00D82EFC">
        <w:t>（</w:t>
      </w:r>
      <w:r w:rsidRPr="00D82EFC">
        <w:t>GigaByte</w:t>
      </w:r>
      <w:r w:rsidR="009925C7" w:rsidRPr="00D82EFC">
        <w:t>）</w:t>
      </w:r>
      <w:r w:rsidRPr="00D82EFC">
        <w:t>、毅嘉</w:t>
      </w:r>
      <w:r w:rsidR="009925C7" w:rsidRPr="00D82EFC">
        <w:t>（</w:t>
      </w:r>
      <w:r w:rsidRPr="00D82EFC">
        <w:t>Ichia</w:t>
      </w:r>
      <w:r w:rsidR="009925C7" w:rsidRPr="00D82EFC">
        <w:t>）</w:t>
      </w:r>
      <w:r w:rsidRPr="00D82EFC">
        <w:t>、台達電</w:t>
      </w:r>
      <w:r w:rsidR="009925C7" w:rsidRPr="00D82EFC">
        <w:t>（</w:t>
      </w:r>
      <w:r w:rsidRPr="00D82EFC">
        <w:t>Delta</w:t>
      </w:r>
      <w:r w:rsidR="009925C7" w:rsidRPr="00D82EFC">
        <w:t>）</w:t>
      </w:r>
      <w:r w:rsidRPr="00D82EFC">
        <w:t>、年興紡織</w:t>
      </w:r>
      <w:r w:rsidR="009925C7" w:rsidRPr="00D82EFC">
        <w:t>（</w:t>
      </w:r>
      <w:r w:rsidRPr="00D82EFC">
        <w:t>NienHsing</w:t>
      </w:r>
      <w:r w:rsidR="009925C7" w:rsidRPr="00D82EFC">
        <w:t>）</w:t>
      </w:r>
      <w:r w:rsidRPr="00D82EFC">
        <w:t>、南緯紡織</w:t>
      </w:r>
      <w:r w:rsidR="009925C7" w:rsidRPr="00D82EFC">
        <w:t>（</w:t>
      </w:r>
      <w:r w:rsidRPr="00D82EFC">
        <w:t>Tex Ray</w:t>
      </w:r>
      <w:r w:rsidR="009925C7" w:rsidRPr="00D82EFC">
        <w:t>）</w:t>
      </w:r>
      <w:r w:rsidRPr="00D82EFC">
        <w:t>、</w:t>
      </w:r>
      <w:r w:rsidR="00456725" w:rsidRPr="00D82EFC">
        <w:t>寶成</w:t>
      </w:r>
      <w:r w:rsidR="009925C7" w:rsidRPr="00D82EFC">
        <w:t>（</w:t>
      </w:r>
      <w:r w:rsidR="00456725" w:rsidRPr="00D82EFC">
        <w:t>Pochen</w:t>
      </w:r>
      <w:r w:rsidR="009925C7" w:rsidRPr="00D82EFC">
        <w:t>）</w:t>
      </w:r>
      <w:r w:rsidR="00456725" w:rsidRPr="00D82EFC">
        <w:t>、</w:t>
      </w:r>
      <w:r w:rsidRPr="00D82EFC">
        <w:t>加州紡織、東元電機</w:t>
      </w:r>
      <w:r w:rsidR="009925C7" w:rsidRPr="00D82EFC">
        <w:t>（</w:t>
      </w:r>
      <w:r w:rsidRPr="00D82EFC">
        <w:t>Teco</w:t>
      </w:r>
      <w:r w:rsidR="009925C7" w:rsidRPr="00D82EFC">
        <w:t>）</w:t>
      </w:r>
      <w:r w:rsidRPr="00D82EFC">
        <w:t>、環隆電氣</w:t>
      </w:r>
      <w:r w:rsidR="009925C7" w:rsidRPr="00D82EFC">
        <w:t>（</w:t>
      </w:r>
      <w:r w:rsidRPr="00D82EFC">
        <w:t>USI</w:t>
      </w:r>
      <w:r w:rsidR="009925C7" w:rsidRPr="00D82EFC">
        <w:t>）</w:t>
      </w:r>
      <w:r w:rsidRPr="00D82EFC">
        <w:t>、冠捷</w:t>
      </w:r>
      <w:r w:rsidR="009925C7" w:rsidRPr="00D82EFC">
        <w:t>（</w:t>
      </w:r>
      <w:r w:rsidRPr="00D82EFC">
        <w:t>TPV</w:t>
      </w:r>
      <w:r w:rsidR="009925C7" w:rsidRPr="00D82EFC">
        <w:t>）</w:t>
      </w:r>
      <w:r w:rsidRPr="00D82EFC">
        <w:t>、華旭環能</w:t>
      </w:r>
      <w:r w:rsidR="009925C7" w:rsidRPr="00D82EFC">
        <w:t>（</w:t>
      </w:r>
      <w:r w:rsidRPr="00D82EFC">
        <w:t>Arima</w:t>
      </w:r>
      <w:r w:rsidR="009925C7" w:rsidRPr="00D82EFC">
        <w:t>）</w:t>
      </w:r>
      <w:r w:rsidRPr="00D82EFC">
        <w:t>、泰金寶</w:t>
      </w:r>
      <w:r w:rsidR="009925C7" w:rsidRPr="00D82EFC">
        <w:t>（</w:t>
      </w:r>
      <w:r w:rsidRPr="00D82EFC">
        <w:t>New Kingpo</w:t>
      </w:r>
      <w:r w:rsidR="009925C7" w:rsidRPr="00D82EFC">
        <w:t>）</w:t>
      </w:r>
      <w:r w:rsidRPr="00D82EFC">
        <w:t>、光寶電子</w:t>
      </w:r>
      <w:r w:rsidR="009925C7" w:rsidRPr="00D82EFC">
        <w:t>（</w:t>
      </w:r>
      <w:r w:rsidRPr="00D82EFC">
        <w:t>Liteon</w:t>
      </w:r>
      <w:r w:rsidR="009925C7" w:rsidRPr="00D82EFC">
        <w:t>）</w:t>
      </w:r>
      <w:r w:rsidRPr="00D82EFC">
        <w:t>、皇田工業、</w:t>
      </w:r>
      <w:r w:rsidR="00D15ABC" w:rsidRPr="00D82EFC">
        <w:rPr>
          <w:rFonts w:hint="eastAsia"/>
          <w:lang w:eastAsia="zh-TW"/>
        </w:rPr>
        <w:t>廣華、</w:t>
      </w:r>
      <w:r w:rsidR="005248DE" w:rsidRPr="00D82EFC">
        <w:t>永豐餘、</w:t>
      </w:r>
      <w:r w:rsidRPr="00D82EFC">
        <w:t>六方精機等</w:t>
      </w:r>
      <w:r w:rsidRPr="00D82EFC">
        <w:lastRenderedPageBreak/>
        <w:t>。前述廠商大都位於美墨邊境，電腦或電子大廠以代工生產為主，亦有自創品牌者。</w:t>
      </w:r>
    </w:p>
    <w:p w:rsidR="00C50183" w:rsidRPr="00D82EFC" w:rsidRDefault="00C50183" w:rsidP="00B41BD8">
      <w:pPr>
        <w:ind w:firstLine="472"/>
      </w:pPr>
      <w:r w:rsidRPr="00D82EFC">
        <w:t>貿易方面，我商所經營的項目主要包括電腦及週邊設備、手工具、汽車零配件、文具、鞋材、皮包材料、禮品、雜貨、手錶、手工藝品、玩具及食品等。我商以在首都墨西哥市居多。</w:t>
      </w:r>
    </w:p>
    <w:p w:rsidR="00971A8C" w:rsidRPr="00D82EFC" w:rsidRDefault="00C50183" w:rsidP="00B41BD8">
      <w:pPr>
        <w:ind w:firstLine="472"/>
      </w:pPr>
      <w:r w:rsidRPr="00D82EFC">
        <w:t>目前在墨國之我國臺商會組織包括</w:t>
      </w:r>
      <w:r w:rsidR="009925C7" w:rsidRPr="00D82EFC">
        <w:t>（</w:t>
      </w:r>
      <w:r w:rsidRPr="00D82EFC">
        <w:t>由於墨國治安不佳，臺商名址皆不願公開，因此僅列出目前會長之聯絡方式供參考</w:t>
      </w:r>
      <w:r w:rsidR="009925C7" w:rsidRPr="00D82EFC">
        <w:t>）</w:t>
      </w:r>
      <w:r w:rsidRPr="00D82EFC">
        <w:t>：</w:t>
      </w:r>
    </w:p>
    <w:p w:rsidR="00971A8C" w:rsidRPr="00D82EFC" w:rsidRDefault="009925C7" w:rsidP="003C43B7">
      <w:pPr>
        <w:pStyle w:val="a8"/>
        <w:ind w:left="945" w:hanging="709"/>
        <w:rPr>
          <w:rFonts w:hAnsi="Times New Roman"/>
          <w:lang w:eastAsia="zh-TW"/>
        </w:rPr>
      </w:pPr>
      <w:r w:rsidRPr="00D82EFC">
        <w:rPr>
          <w:rFonts w:hAnsi="Times New Roman"/>
          <w:lang w:eastAsia="zh-TW"/>
        </w:rPr>
        <w:t>（</w:t>
      </w:r>
      <w:r w:rsidR="00971A8C" w:rsidRPr="00D82EFC">
        <w:rPr>
          <w:rFonts w:hAnsi="Times New Roman"/>
          <w:lang w:eastAsia="zh-TW"/>
        </w:rPr>
        <w:t>一</w:t>
      </w:r>
      <w:r w:rsidRPr="00D82EFC">
        <w:rPr>
          <w:rFonts w:hAnsi="Times New Roman"/>
          <w:lang w:eastAsia="zh-TW"/>
        </w:rPr>
        <w:t>）</w:t>
      </w:r>
      <w:r w:rsidR="00971A8C" w:rsidRPr="00D82EFC">
        <w:rPr>
          <w:rFonts w:hAnsi="Times New Roman"/>
          <w:lang w:eastAsia="zh-TW"/>
        </w:rPr>
        <w:t>墨西哥市</w:t>
      </w:r>
      <w:r w:rsidR="00D76333" w:rsidRPr="00D82EFC">
        <w:rPr>
          <w:rFonts w:hAnsi="Times New Roman"/>
          <w:lang w:eastAsia="zh-TW"/>
        </w:rPr>
        <w:t>臺灣</w:t>
      </w:r>
      <w:r w:rsidR="00971A8C" w:rsidRPr="00D82EFC">
        <w:rPr>
          <w:rFonts w:hAnsi="Times New Roman"/>
          <w:lang w:eastAsia="zh-TW"/>
        </w:rPr>
        <w:t>工商會：會長</w:t>
      </w:r>
      <w:r w:rsidR="00D15ABC" w:rsidRPr="00D82EFC">
        <w:rPr>
          <w:rFonts w:hAnsi="Times New Roman" w:hint="eastAsia"/>
          <w:lang w:eastAsia="zh-TW"/>
        </w:rPr>
        <w:t>朱怡欣</w:t>
      </w:r>
      <w:r w:rsidR="00971A8C" w:rsidRPr="00D82EFC">
        <w:rPr>
          <w:rFonts w:hAnsi="Times New Roman"/>
          <w:lang w:eastAsia="zh-TW"/>
        </w:rPr>
        <w:t>先生。</w:t>
      </w:r>
    </w:p>
    <w:p w:rsidR="00971A8C" w:rsidRPr="00D82EFC" w:rsidRDefault="009925C7" w:rsidP="003C43B7">
      <w:pPr>
        <w:pStyle w:val="a8"/>
        <w:ind w:left="945" w:hanging="709"/>
        <w:rPr>
          <w:rFonts w:hAnsi="Times New Roman"/>
        </w:rPr>
      </w:pPr>
      <w:r w:rsidRPr="00D82EFC">
        <w:rPr>
          <w:rFonts w:hAnsi="Times New Roman"/>
        </w:rPr>
        <w:t>（</w:t>
      </w:r>
      <w:r w:rsidR="00971A8C" w:rsidRPr="00D82EFC">
        <w:rPr>
          <w:rFonts w:hAnsi="Times New Roman"/>
        </w:rPr>
        <w:t>二</w:t>
      </w:r>
      <w:r w:rsidRPr="00D82EFC">
        <w:rPr>
          <w:rFonts w:hAnsi="Times New Roman"/>
        </w:rPr>
        <w:t>）</w:t>
      </w:r>
      <w:r w:rsidR="00971A8C" w:rsidRPr="00D82EFC">
        <w:rPr>
          <w:rFonts w:hAnsi="Times New Roman"/>
        </w:rPr>
        <w:t>墨西哥下加利福尼亞</w:t>
      </w:r>
      <w:r w:rsidR="00D76333" w:rsidRPr="00D82EFC">
        <w:rPr>
          <w:rFonts w:hAnsi="Times New Roman"/>
        </w:rPr>
        <w:t>臺灣</w:t>
      </w:r>
      <w:r w:rsidR="00971A8C" w:rsidRPr="00D82EFC">
        <w:rPr>
          <w:rFonts w:hAnsi="Times New Roman"/>
        </w:rPr>
        <w:t>工商聯誼會：會長陳建輝先生</w:t>
      </w:r>
    </w:p>
    <w:p w:rsidR="00971A8C" w:rsidRPr="00D82EFC" w:rsidRDefault="00971A8C" w:rsidP="003C43B7">
      <w:pPr>
        <w:pStyle w:val="a8"/>
        <w:ind w:left="945" w:hanging="709"/>
        <w:rPr>
          <w:rFonts w:hAnsi="Times New Roman"/>
        </w:rPr>
      </w:pPr>
      <w:r w:rsidRPr="00D82EFC">
        <w:rPr>
          <w:rFonts w:hAnsi="Times New Roman"/>
        </w:rPr>
        <w:tab/>
      </w:r>
      <w:r w:rsidRPr="00D82EFC">
        <w:rPr>
          <w:rFonts w:hAnsi="Times New Roman"/>
        </w:rPr>
        <w:t>電話：</w:t>
      </w:r>
      <w:r w:rsidRPr="00D82EFC">
        <w:rPr>
          <w:rFonts w:hAnsi="Times New Roman"/>
        </w:rPr>
        <w:t>52-664-6070688</w:t>
      </w:r>
      <w:r w:rsidRPr="00D82EFC">
        <w:rPr>
          <w:rFonts w:hAnsi="Times New Roman"/>
        </w:rPr>
        <w:t>，傳真：</w:t>
      </w:r>
      <w:r w:rsidRPr="00D82EFC">
        <w:rPr>
          <w:rFonts w:hAnsi="Times New Roman"/>
        </w:rPr>
        <w:t>52-664-6070188</w:t>
      </w:r>
      <w:r w:rsidRPr="00D82EFC">
        <w:rPr>
          <w:rFonts w:hAnsi="Times New Roman"/>
        </w:rPr>
        <w:t>。</w:t>
      </w:r>
    </w:p>
    <w:p w:rsidR="00971A8C" w:rsidRPr="00D82EFC" w:rsidRDefault="009925C7" w:rsidP="003C43B7">
      <w:pPr>
        <w:pStyle w:val="a8"/>
        <w:ind w:left="945" w:hanging="709"/>
        <w:rPr>
          <w:rFonts w:hAnsi="Times New Roman"/>
        </w:rPr>
      </w:pPr>
      <w:r w:rsidRPr="00D82EFC">
        <w:rPr>
          <w:rFonts w:hAnsi="Times New Roman"/>
        </w:rPr>
        <w:t>（</w:t>
      </w:r>
      <w:r w:rsidR="00971A8C" w:rsidRPr="00D82EFC">
        <w:rPr>
          <w:rFonts w:hAnsi="Times New Roman"/>
        </w:rPr>
        <w:t>三</w:t>
      </w:r>
      <w:r w:rsidRPr="00D82EFC">
        <w:rPr>
          <w:rFonts w:hAnsi="Times New Roman"/>
        </w:rPr>
        <w:t>）</w:t>
      </w:r>
      <w:r w:rsidR="00971A8C" w:rsidRPr="00D82EFC">
        <w:rPr>
          <w:rFonts w:hAnsi="Times New Roman"/>
        </w:rPr>
        <w:t>墨西哥華瑞茲市臺灣工商會：會長</w:t>
      </w:r>
      <w:r w:rsidR="00456725" w:rsidRPr="00D82EFC">
        <w:rPr>
          <w:rFonts w:hAnsi="Times New Roman"/>
          <w:lang w:eastAsia="zh-TW"/>
        </w:rPr>
        <w:t>廖啟宏</w:t>
      </w:r>
      <w:r w:rsidR="00B64705" w:rsidRPr="00D82EFC">
        <w:rPr>
          <w:rFonts w:hAnsi="Times New Roman"/>
          <w:lang w:eastAsia="zh-TW"/>
        </w:rPr>
        <w:t>先</w:t>
      </w:r>
      <w:r w:rsidR="00971A8C" w:rsidRPr="00D82EFC">
        <w:rPr>
          <w:rFonts w:hAnsi="Times New Roman"/>
        </w:rPr>
        <w:t>生</w:t>
      </w:r>
    </w:p>
    <w:p w:rsidR="00971A8C" w:rsidRPr="00D82EFC" w:rsidRDefault="00971A8C" w:rsidP="003C43B7">
      <w:pPr>
        <w:pStyle w:val="a8"/>
        <w:ind w:left="945" w:hanging="709"/>
        <w:rPr>
          <w:rFonts w:hAnsi="Times New Roman"/>
          <w:lang w:eastAsia="zh-TW"/>
        </w:rPr>
      </w:pPr>
      <w:r w:rsidRPr="00D82EFC">
        <w:rPr>
          <w:rFonts w:hAnsi="Times New Roman"/>
        </w:rPr>
        <w:tab/>
      </w:r>
      <w:r w:rsidRPr="00D82EFC">
        <w:rPr>
          <w:rFonts w:hAnsi="Times New Roman"/>
        </w:rPr>
        <w:t>電話：</w:t>
      </w:r>
      <w:r w:rsidRPr="00D82EFC">
        <w:rPr>
          <w:rFonts w:hAnsi="Times New Roman"/>
        </w:rPr>
        <w:t>52-656-6</w:t>
      </w:r>
      <w:r w:rsidR="00456725" w:rsidRPr="00D82EFC">
        <w:rPr>
          <w:rFonts w:hAnsi="Times New Roman"/>
          <w:lang w:eastAsia="zh-TW"/>
        </w:rPr>
        <w:t>250005</w:t>
      </w:r>
      <w:r w:rsidRPr="00D82EFC">
        <w:rPr>
          <w:rFonts w:hAnsi="Times New Roman"/>
        </w:rPr>
        <w:t>，傳真：</w:t>
      </w:r>
      <w:r w:rsidRPr="00D82EFC">
        <w:rPr>
          <w:rFonts w:hAnsi="Times New Roman"/>
        </w:rPr>
        <w:t>52-6</w:t>
      </w:r>
      <w:r w:rsidR="00456725" w:rsidRPr="00D82EFC">
        <w:rPr>
          <w:rFonts w:hAnsi="Times New Roman"/>
          <w:lang w:eastAsia="zh-TW"/>
        </w:rPr>
        <w:t>5</w:t>
      </w:r>
      <w:r w:rsidR="00456725" w:rsidRPr="00D82EFC">
        <w:rPr>
          <w:rFonts w:hAnsi="Times New Roman"/>
        </w:rPr>
        <w:t>6</w:t>
      </w:r>
      <w:r w:rsidRPr="00D82EFC">
        <w:rPr>
          <w:rFonts w:hAnsi="Times New Roman"/>
        </w:rPr>
        <w:t>-6</w:t>
      </w:r>
      <w:r w:rsidR="00456725" w:rsidRPr="00D82EFC">
        <w:rPr>
          <w:rFonts w:hAnsi="Times New Roman"/>
          <w:lang w:eastAsia="zh-TW"/>
        </w:rPr>
        <w:t>250015</w:t>
      </w:r>
      <w:r w:rsidRPr="00D82EFC">
        <w:rPr>
          <w:rFonts w:hAnsi="Times New Roman"/>
        </w:rPr>
        <w:t>。</w:t>
      </w:r>
    </w:p>
    <w:p w:rsidR="00971A8C" w:rsidRPr="00D82EFC" w:rsidRDefault="00971A8C" w:rsidP="003C43B7">
      <w:pPr>
        <w:pStyle w:val="a5"/>
        <w:spacing w:before="257" w:after="257"/>
        <w:ind w:left="632" w:hanging="632"/>
        <w:rPr>
          <w:rFonts w:ascii="Times New Roman" w:hAnsi="Times New Roman"/>
        </w:rPr>
      </w:pPr>
      <w:r w:rsidRPr="00D82EFC">
        <w:rPr>
          <w:rFonts w:ascii="Times New Roman" w:hAnsi="Times New Roman"/>
        </w:rPr>
        <w:t>三、投資機會</w:t>
      </w:r>
    </w:p>
    <w:p w:rsidR="00B64705" w:rsidRPr="00D82EFC" w:rsidRDefault="00AD0BD6" w:rsidP="003C43B7">
      <w:pPr>
        <w:ind w:firstLine="472"/>
        <w:rPr>
          <w:lang w:eastAsia="zh-TW"/>
        </w:rPr>
      </w:pPr>
      <w:r w:rsidRPr="00D82EFC">
        <w:rPr>
          <w:lang w:eastAsia="zh-TW"/>
        </w:rPr>
        <w:t>墨國幅員遼闊，地</w:t>
      </w:r>
      <w:r w:rsidR="00D15ABC" w:rsidRPr="00D82EFC">
        <w:rPr>
          <w:lang w:eastAsia="zh-TW"/>
        </w:rPr>
        <w:t>理位置佳，勞工工資相對低廉、拓展北美及中南美洲市場潛力廣大，</w:t>
      </w:r>
      <w:r w:rsidR="00D15ABC" w:rsidRPr="00D82EFC">
        <w:rPr>
          <w:rFonts w:hint="eastAsia"/>
          <w:lang w:eastAsia="zh-TW"/>
        </w:rPr>
        <w:t>我商宜利用</w:t>
      </w:r>
      <w:r w:rsidRPr="00D82EFC">
        <w:rPr>
          <w:lang w:eastAsia="zh-TW"/>
        </w:rPr>
        <w:t>自己的優勢先</w:t>
      </w:r>
      <w:proofErr w:type="gramStart"/>
      <w:r w:rsidRPr="00D82EFC">
        <w:rPr>
          <w:lang w:eastAsia="zh-TW"/>
        </w:rPr>
        <w:t>來墨作</w:t>
      </w:r>
      <w:proofErr w:type="gramEnd"/>
      <w:r w:rsidRPr="00D82EFC">
        <w:rPr>
          <w:lang w:eastAsia="zh-TW"/>
        </w:rPr>
        <w:t>投資可行性調查，分析投資項目、可能競爭對手國之產品、墨國可利用之資源優勢及各項成本等，找出最大利基進行投資。</w:t>
      </w:r>
      <w:proofErr w:type="gramStart"/>
      <w:r w:rsidRPr="00D82EFC">
        <w:rPr>
          <w:lang w:eastAsia="zh-TW"/>
        </w:rPr>
        <w:t>一般來墨從事</w:t>
      </w:r>
      <w:proofErr w:type="gramEnd"/>
      <w:r w:rsidRPr="00D82EFC">
        <w:rPr>
          <w:lang w:eastAsia="zh-TW"/>
        </w:rPr>
        <w:t>貿易批發或零售皆可獲利，惟近年來屢獲</w:t>
      </w:r>
      <w:proofErr w:type="gramStart"/>
      <w:r w:rsidR="00DB3D4B" w:rsidRPr="00D82EFC">
        <w:rPr>
          <w:lang w:eastAsia="zh-TW"/>
        </w:rPr>
        <w:t>臺</w:t>
      </w:r>
      <w:proofErr w:type="gramEnd"/>
      <w:r w:rsidR="00DB3D4B" w:rsidRPr="00D82EFC">
        <w:rPr>
          <w:lang w:eastAsia="zh-TW"/>
        </w:rPr>
        <w:t>商</w:t>
      </w:r>
      <w:r w:rsidRPr="00D82EFC">
        <w:rPr>
          <w:lang w:eastAsia="zh-TW"/>
        </w:rPr>
        <w:t>反映面臨越來越多來自中國大陸之削價競爭，所獲利潤不比以前，若經營工廠，則因多方因素而有不同之經營成果。</w:t>
      </w:r>
    </w:p>
    <w:p w:rsidR="00C50183" w:rsidRPr="00D82EFC" w:rsidRDefault="00AD0BD6" w:rsidP="00C50183">
      <w:pPr>
        <w:ind w:firstLine="472"/>
        <w:rPr>
          <w:lang w:eastAsia="zh-TW"/>
        </w:rPr>
      </w:pPr>
      <w:r w:rsidRPr="00D82EFC">
        <w:rPr>
          <w:lang w:eastAsia="zh-TW"/>
        </w:rPr>
        <w:t>至於投資項目，建議初期以我廠商原來經營或熟悉之產業來經營為宜，於實際進入墨國經營並瞭解整個投資環境後，再擴充到其他項目。</w:t>
      </w:r>
      <w:r w:rsidR="00C50183" w:rsidRPr="00D82EFC">
        <w:rPr>
          <w:lang w:eastAsia="zh-TW"/>
        </w:rPr>
        <w:t>由於亞洲地區工業</w:t>
      </w:r>
      <w:proofErr w:type="gramStart"/>
      <w:r w:rsidR="00C50183" w:rsidRPr="00D82EFC">
        <w:rPr>
          <w:lang w:eastAsia="zh-TW"/>
        </w:rPr>
        <w:t>產品較墨國產品</w:t>
      </w:r>
      <w:proofErr w:type="gramEnd"/>
      <w:r w:rsidR="00C50183" w:rsidRPr="00D82EFC">
        <w:rPr>
          <w:lang w:eastAsia="zh-TW"/>
        </w:rPr>
        <w:t>價格低廉，因此，近年來在墨設廠之廠商亦以生產大件商品及設立發貨倉庫以快速供應本地區市場之需求，避開與廉價之中國大陸產品競爭。目前墨國政府較積極歡迎推動之產業包括汽車及其零組件業、電子電機業、航太業、</w:t>
      </w:r>
      <w:proofErr w:type="gramStart"/>
      <w:r w:rsidR="00C50183" w:rsidRPr="00D82EFC">
        <w:rPr>
          <w:lang w:eastAsia="zh-TW"/>
        </w:rPr>
        <w:t>綠能產業</w:t>
      </w:r>
      <w:proofErr w:type="gramEnd"/>
      <w:r w:rsidR="00C50183" w:rsidRPr="00D82EFC">
        <w:rPr>
          <w:lang w:eastAsia="zh-TW"/>
        </w:rPr>
        <w:lastRenderedPageBreak/>
        <w:t>、半導體及其他高科技業，因此相關設備及</w:t>
      </w:r>
      <w:proofErr w:type="gramStart"/>
      <w:r w:rsidR="00C50183" w:rsidRPr="00D82EFC">
        <w:rPr>
          <w:lang w:eastAsia="zh-TW"/>
        </w:rPr>
        <w:t>週</w:t>
      </w:r>
      <w:proofErr w:type="gramEnd"/>
      <w:r w:rsidR="00C50183" w:rsidRPr="00D82EFC">
        <w:rPr>
          <w:lang w:eastAsia="zh-TW"/>
        </w:rPr>
        <w:t>邊產品亦可考慮。</w:t>
      </w:r>
    </w:p>
    <w:p w:rsidR="00895619" w:rsidRPr="00D82EFC" w:rsidRDefault="00895619" w:rsidP="00B41BD8">
      <w:pPr>
        <w:ind w:firstLine="472"/>
        <w:rPr>
          <w:lang w:eastAsia="zh-TW"/>
        </w:rPr>
      </w:pPr>
      <w:r w:rsidRPr="00D82EFC">
        <w:rPr>
          <w:lang w:eastAsia="zh-TW"/>
        </w:rPr>
        <w:t>目前墨國政府較積極歡迎推動之產業包括汽車及其零組件業、電子電機業、航太業、</w:t>
      </w:r>
      <w:proofErr w:type="gramStart"/>
      <w:r w:rsidRPr="00D82EFC">
        <w:rPr>
          <w:lang w:eastAsia="zh-TW"/>
        </w:rPr>
        <w:t>綠能產業</w:t>
      </w:r>
      <w:proofErr w:type="gramEnd"/>
      <w:r w:rsidRPr="00D82EFC">
        <w:rPr>
          <w:lang w:eastAsia="zh-TW"/>
        </w:rPr>
        <w:t>、半導體及其他高科技業，因此相關設備及</w:t>
      </w:r>
      <w:proofErr w:type="gramStart"/>
      <w:r w:rsidRPr="00D82EFC">
        <w:rPr>
          <w:lang w:eastAsia="zh-TW"/>
        </w:rPr>
        <w:t>週</w:t>
      </w:r>
      <w:proofErr w:type="gramEnd"/>
      <w:r w:rsidRPr="00D82EFC">
        <w:rPr>
          <w:lang w:eastAsia="zh-TW"/>
        </w:rPr>
        <w:t>邊產品亦可考慮。</w:t>
      </w:r>
      <w:proofErr w:type="gramStart"/>
      <w:r w:rsidRPr="00D82EFC">
        <w:rPr>
          <w:lang w:eastAsia="zh-TW"/>
        </w:rPr>
        <w:t>又墨國</w:t>
      </w:r>
      <w:proofErr w:type="gramEnd"/>
      <w:r w:rsidRPr="00D82EFC">
        <w:rPr>
          <w:lang w:eastAsia="zh-TW"/>
        </w:rPr>
        <w:t>現任政府自</w:t>
      </w:r>
      <w:r w:rsidRPr="00D82EFC">
        <w:rPr>
          <w:lang w:eastAsia="zh-TW"/>
        </w:rPr>
        <w:t>2012</w:t>
      </w:r>
      <w:r w:rsidRPr="00D82EFC">
        <w:rPr>
          <w:lang w:eastAsia="zh-TW"/>
        </w:rPr>
        <w:t>年上任以來，即致力於推動新能源政策，一方面盼能減少倚賴自國外進口石油，一方面則致力提高石油生產量及煉油效率，並將投資興建機場及交通運輸之公共工程等。</w:t>
      </w:r>
    </w:p>
    <w:p w:rsidR="00C50183" w:rsidRPr="00D82EFC" w:rsidRDefault="00C50183" w:rsidP="00C50183">
      <w:pPr>
        <w:ind w:firstLine="472"/>
        <w:rPr>
          <w:lang w:eastAsia="zh-TW"/>
        </w:rPr>
      </w:pPr>
      <w:r w:rsidRPr="00D82EFC">
        <w:rPr>
          <w:lang w:eastAsia="zh-TW"/>
        </w:rPr>
        <w:t>墨國政府</w:t>
      </w:r>
      <w:r w:rsidRPr="00D82EFC">
        <w:rPr>
          <w:lang w:eastAsia="zh-TW"/>
        </w:rPr>
        <w:t>2016</w:t>
      </w:r>
      <w:r w:rsidRPr="00D82EFC">
        <w:rPr>
          <w:lang w:eastAsia="zh-TW"/>
        </w:rPr>
        <w:t>年起積極推動經濟特區</w:t>
      </w:r>
      <w:r w:rsidR="009925C7" w:rsidRPr="00D82EFC">
        <w:rPr>
          <w:lang w:eastAsia="zh-TW"/>
        </w:rPr>
        <w:t>（</w:t>
      </w:r>
      <w:r w:rsidRPr="00D82EFC">
        <w:rPr>
          <w:lang w:eastAsia="zh-TW"/>
        </w:rPr>
        <w:t>ZEE</w:t>
      </w:r>
      <w:r w:rsidR="009925C7" w:rsidRPr="00D82EFC">
        <w:rPr>
          <w:lang w:eastAsia="zh-TW"/>
        </w:rPr>
        <w:t>）</w:t>
      </w:r>
      <w:r w:rsidRPr="00D82EFC">
        <w:rPr>
          <w:lang w:eastAsia="zh-TW"/>
        </w:rPr>
        <w:t>，提供各項投資獎勵措施、貿易便利、免稅優惠及基礎設施開發，以吸引投資人前往規劃的墨國南部</w:t>
      </w:r>
      <w:r w:rsidRPr="00D82EFC">
        <w:rPr>
          <w:lang w:eastAsia="zh-TW"/>
        </w:rPr>
        <w:t>10</w:t>
      </w:r>
      <w:r w:rsidRPr="00D82EFC">
        <w:rPr>
          <w:lang w:eastAsia="zh-TW"/>
        </w:rPr>
        <w:t>個地區進行開發，可留意陸續公布之政策措施、建設情形等相關資訊，尋找投資機會。</w:t>
      </w:r>
    </w:p>
    <w:p w:rsidR="00AD0BD6" w:rsidRPr="00D82EFC" w:rsidRDefault="00C50183" w:rsidP="00C50183">
      <w:pPr>
        <w:ind w:firstLine="472"/>
        <w:rPr>
          <w:lang w:eastAsia="zh-TW"/>
        </w:rPr>
      </w:pPr>
      <w:r w:rsidRPr="00D82EFC">
        <w:rPr>
          <w:lang w:eastAsia="zh-TW"/>
        </w:rPr>
        <w:t>在政府採購方面，雖然墨國持續推出大型採購案，但</w:t>
      </w:r>
      <w:proofErr w:type="gramStart"/>
      <w:r w:rsidRPr="00D82EFC">
        <w:rPr>
          <w:lang w:eastAsia="zh-TW"/>
        </w:rPr>
        <w:t>因墨未</w:t>
      </w:r>
      <w:proofErr w:type="gramEnd"/>
      <w:r w:rsidRPr="00D82EFC">
        <w:rPr>
          <w:lang w:eastAsia="zh-TW"/>
        </w:rPr>
        <w:t>加入</w:t>
      </w:r>
      <w:r w:rsidRPr="00D82EFC">
        <w:rPr>
          <w:lang w:eastAsia="zh-TW"/>
        </w:rPr>
        <w:t>WTO</w:t>
      </w:r>
      <w:r w:rsidRPr="00D82EFC">
        <w:rPr>
          <w:lang w:eastAsia="zh-TW"/>
        </w:rPr>
        <w:t>政府採購協定</w:t>
      </w:r>
      <w:r w:rsidR="009925C7" w:rsidRPr="00D82EFC">
        <w:rPr>
          <w:lang w:eastAsia="zh-TW"/>
        </w:rPr>
        <w:t>（</w:t>
      </w:r>
      <w:r w:rsidRPr="00D82EFC">
        <w:rPr>
          <w:lang w:eastAsia="zh-TW"/>
        </w:rPr>
        <w:t>GPA</w:t>
      </w:r>
      <w:r w:rsidR="009925C7" w:rsidRPr="00D82EFC">
        <w:rPr>
          <w:lang w:eastAsia="zh-TW"/>
        </w:rPr>
        <w:t>）</w:t>
      </w:r>
      <w:r w:rsidRPr="00D82EFC">
        <w:rPr>
          <w:lang w:eastAsia="zh-TW"/>
        </w:rPr>
        <w:t>，因此標案並未全面開放予</w:t>
      </w:r>
      <w:r w:rsidRPr="00D82EFC">
        <w:rPr>
          <w:lang w:eastAsia="zh-TW"/>
        </w:rPr>
        <w:t>WTO</w:t>
      </w:r>
      <w:r w:rsidRPr="00D82EFC">
        <w:rPr>
          <w:lang w:eastAsia="zh-TW"/>
        </w:rPr>
        <w:t>會員國廠商，且僅有墨國聯邦政府之採購案或是動用墨聯邦政府預算之採購案才需登錄並公開於墨國採購網站</w:t>
      </w:r>
      <w:r w:rsidR="009925C7" w:rsidRPr="00D82EFC">
        <w:rPr>
          <w:lang w:eastAsia="zh-TW"/>
        </w:rPr>
        <w:t>（</w:t>
      </w:r>
      <w:r w:rsidRPr="00D82EFC">
        <w:rPr>
          <w:lang w:eastAsia="zh-TW"/>
        </w:rPr>
        <w:t>CompraNet</w:t>
      </w:r>
      <w:r w:rsidR="009925C7" w:rsidRPr="00D82EFC">
        <w:rPr>
          <w:lang w:eastAsia="zh-TW"/>
        </w:rPr>
        <w:t>）</w:t>
      </w:r>
      <w:r w:rsidRPr="00D82EFC">
        <w:rPr>
          <w:lang w:eastAsia="zh-TW"/>
        </w:rPr>
        <w:t>，其餘墨國</w:t>
      </w:r>
      <w:r w:rsidRPr="00D82EFC">
        <w:rPr>
          <w:lang w:eastAsia="zh-TW"/>
        </w:rPr>
        <w:t>3</w:t>
      </w:r>
      <w:r w:rsidR="00895619" w:rsidRPr="00D82EFC">
        <w:rPr>
          <w:lang w:eastAsia="zh-TW"/>
        </w:rPr>
        <w:t>2</w:t>
      </w:r>
      <w:r w:rsidRPr="00D82EFC">
        <w:rPr>
          <w:lang w:eastAsia="zh-TW"/>
        </w:rPr>
        <w:t>個</w:t>
      </w:r>
      <w:r w:rsidR="00895619" w:rsidRPr="00D82EFC">
        <w:rPr>
          <w:lang w:eastAsia="zh-TW"/>
        </w:rPr>
        <w:t>地方</w:t>
      </w:r>
      <w:r w:rsidRPr="00D82EFC">
        <w:rPr>
          <w:lang w:eastAsia="zh-TW"/>
        </w:rPr>
        <w:t>政府因有其自治權及自治法規，各州之政府採購並不需於</w:t>
      </w:r>
      <w:r w:rsidRPr="00D82EFC">
        <w:rPr>
          <w:lang w:eastAsia="zh-TW"/>
        </w:rPr>
        <w:t>CompraNet</w:t>
      </w:r>
      <w:r w:rsidRPr="00D82EFC">
        <w:rPr>
          <w:lang w:eastAsia="zh-TW"/>
        </w:rPr>
        <w:t>進行招標程序，因此墨國政府標案資訊並未全面透明化；</w:t>
      </w:r>
      <w:proofErr w:type="gramStart"/>
      <w:r w:rsidRPr="00D82EFC">
        <w:rPr>
          <w:lang w:eastAsia="zh-TW"/>
        </w:rPr>
        <w:t>又墨國</w:t>
      </w:r>
      <w:proofErr w:type="gramEnd"/>
      <w:r w:rsidRPr="00D82EFC">
        <w:rPr>
          <w:lang w:eastAsia="zh-TW"/>
        </w:rPr>
        <w:t>政府所公開標案之</w:t>
      </w:r>
      <w:r w:rsidRPr="00D82EFC">
        <w:rPr>
          <w:lang w:eastAsia="zh-TW"/>
        </w:rPr>
        <w:t>87%</w:t>
      </w:r>
      <w:r w:rsidRPr="00D82EFC">
        <w:rPr>
          <w:lang w:eastAsia="zh-TW"/>
        </w:rPr>
        <w:t>係</w:t>
      </w:r>
      <w:proofErr w:type="gramStart"/>
      <w:r w:rsidRPr="00D82EFC">
        <w:rPr>
          <w:lang w:eastAsia="zh-TW"/>
        </w:rPr>
        <w:t>保留予墨國</w:t>
      </w:r>
      <w:proofErr w:type="gramEnd"/>
      <w:r w:rsidRPr="00D82EFC">
        <w:rPr>
          <w:lang w:eastAsia="zh-TW"/>
        </w:rPr>
        <w:t>廠商競標，僅有少數開放予外國廠商投標，且要求外商競標資格程序繁複，我</w:t>
      </w:r>
      <w:proofErr w:type="gramStart"/>
      <w:r w:rsidRPr="00D82EFC">
        <w:rPr>
          <w:lang w:eastAsia="zh-TW"/>
        </w:rPr>
        <w:t>廠商倘欲爭取</w:t>
      </w:r>
      <w:proofErr w:type="gramEnd"/>
      <w:r w:rsidRPr="00D82EFC">
        <w:rPr>
          <w:lang w:eastAsia="zh-TW"/>
        </w:rPr>
        <w:t>墨國政府採購案，</w:t>
      </w:r>
      <w:proofErr w:type="gramStart"/>
      <w:r w:rsidRPr="00D82EFC">
        <w:rPr>
          <w:lang w:eastAsia="zh-TW"/>
        </w:rPr>
        <w:t>建議來墨投資</w:t>
      </w:r>
      <w:proofErr w:type="gramEnd"/>
      <w:r w:rsidRPr="00D82EFC">
        <w:rPr>
          <w:lang w:eastAsia="zh-TW"/>
        </w:rPr>
        <w:t>設立公司或與墨國公司合作，以便實地掌握更多之政府採購商機，並增加得標之勝算。</w:t>
      </w:r>
    </w:p>
    <w:p w:rsidR="00D15ABC" w:rsidRPr="00D82EFC" w:rsidRDefault="00D15ABC" w:rsidP="00D15ABC">
      <w:pPr>
        <w:ind w:firstLine="472"/>
        <w:rPr>
          <w:lang w:val="x-none"/>
        </w:rPr>
      </w:pPr>
      <w:r w:rsidRPr="00D82EFC">
        <w:rPr>
          <w:rFonts w:hint="eastAsia"/>
          <w:lang w:val="x-none"/>
        </w:rPr>
        <w:t>墨國羅培茲總統</w:t>
      </w:r>
      <w:r w:rsidR="008E0C3C" w:rsidRPr="00D82EFC">
        <w:rPr>
          <w:rFonts w:hint="cs"/>
          <w:lang w:val="x-none"/>
        </w:rPr>
        <w:t>（</w:t>
      </w:r>
      <w:r w:rsidRPr="00D82EFC">
        <w:rPr>
          <w:lang w:val="x-none"/>
        </w:rPr>
        <w:t>AMLO</w:t>
      </w:r>
      <w:r w:rsidR="008E0C3C" w:rsidRPr="00D82EFC">
        <w:rPr>
          <w:lang w:val="x-none"/>
        </w:rPr>
        <w:t>）</w:t>
      </w:r>
      <w:r w:rsidRPr="00D82EFC">
        <w:rPr>
          <w:rFonts w:hint="eastAsia"/>
          <w:lang w:val="x-none"/>
        </w:rPr>
        <w:t>甫於</w:t>
      </w:r>
      <w:r w:rsidRPr="00D82EFC">
        <w:rPr>
          <w:rFonts w:hint="eastAsia"/>
          <w:lang w:val="x-none"/>
        </w:rPr>
        <w:t>2018</w:t>
      </w:r>
      <w:r w:rsidRPr="00D82EFC">
        <w:rPr>
          <w:rFonts w:hint="eastAsia"/>
          <w:lang w:val="x-none"/>
        </w:rPr>
        <w:t>年</w:t>
      </w:r>
      <w:r w:rsidRPr="00D82EFC">
        <w:rPr>
          <w:rFonts w:hint="eastAsia"/>
          <w:lang w:val="x-none"/>
        </w:rPr>
        <w:t>1</w:t>
      </w:r>
      <w:r w:rsidRPr="00D82EFC">
        <w:rPr>
          <w:lang w:val="x-none"/>
        </w:rPr>
        <w:t>2</w:t>
      </w:r>
      <w:r w:rsidRPr="00D82EFC">
        <w:rPr>
          <w:rFonts w:hint="eastAsia"/>
          <w:lang w:val="x-none"/>
        </w:rPr>
        <w:t>月上任，上任前即推出多項公共工程計畫，包括：</w:t>
      </w:r>
    </w:p>
    <w:p w:rsidR="00D15ABC" w:rsidRPr="00D82EFC" w:rsidRDefault="00D15ABC" w:rsidP="00D15ABC">
      <w:pPr>
        <w:ind w:firstLine="472"/>
        <w:rPr>
          <w:lang w:val="x-none"/>
        </w:rPr>
      </w:pPr>
      <w:r w:rsidRPr="00D82EFC">
        <w:rPr>
          <w:lang w:val="x-none"/>
        </w:rPr>
        <w:t>瑪雅鐵路：此一全長</w:t>
      </w:r>
      <w:r w:rsidRPr="00D82EFC">
        <w:rPr>
          <w:lang w:val="x-none"/>
        </w:rPr>
        <w:t>852</w:t>
      </w:r>
      <w:r w:rsidRPr="00D82EFC">
        <w:rPr>
          <w:lang w:val="x-none"/>
        </w:rPr>
        <w:t>公里之瑪雅鐵路將連接</w:t>
      </w:r>
      <w:r w:rsidRPr="00D82EFC">
        <w:rPr>
          <w:lang w:val="x-none"/>
        </w:rPr>
        <w:t>Campeche</w:t>
      </w:r>
      <w:r w:rsidRPr="00D82EFC">
        <w:rPr>
          <w:lang w:val="x-none"/>
        </w:rPr>
        <w:t>州首府</w:t>
      </w:r>
      <w:r w:rsidRPr="00D82EFC">
        <w:rPr>
          <w:lang w:val="x-none"/>
        </w:rPr>
        <w:t>Campeche</w:t>
      </w:r>
      <w:r w:rsidRPr="00D82EFC">
        <w:rPr>
          <w:lang w:val="x-none"/>
        </w:rPr>
        <w:t>、</w:t>
      </w:r>
      <w:r w:rsidRPr="00D82EFC">
        <w:rPr>
          <w:lang w:val="x-none"/>
        </w:rPr>
        <w:t>Yucatán</w:t>
      </w:r>
      <w:r w:rsidRPr="00D82EFC">
        <w:rPr>
          <w:lang w:val="x-none"/>
        </w:rPr>
        <w:t>州首府</w:t>
      </w:r>
      <w:r w:rsidRPr="00D82EFC">
        <w:rPr>
          <w:lang w:val="x-none"/>
        </w:rPr>
        <w:t>Mérida</w:t>
      </w:r>
      <w:r w:rsidRPr="00D82EFC">
        <w:rPr>
          <w:lang w:val="x-none"/>
        </w:rPr>
        <w:t>、</w:t>
      </w:r>
      <w:r w:rsidRPr="00D82EFC">
        <w:rPr>
          <w:lang w:val="x-none"/>
        </w:rPr>
        <w:t>Progreso</w:t>
      </w:r>
      <w:r w:rsidRPr="00D82EFC">
        <w:rPr>
          <w:lang w:val="x-none"/>
        </w:rPr>
        <w:t>港、</w:t>
      </w:r>
      <w:r w:rsidRPr="00D82EFC">
        <w:rPr>
          <w:lang w:val="x-none"/>
        </w:rPr>
        <w:t>Chichén-Itza</w:t>
      </w:r>
      <w:r w:rsidRPr="00D82EFC">
        <w:rPr>
          <w:lang w:val="x-none"/>
        </w:rPr>
        <w:t>、</w:t>
      </w:r>
      <w:r w:rsidRPr="00D82EFC">
        <w:rPr>
          <w:lang w:val="x-none"/>
        </w:rPr>
        <w:t>Quintana Roo</w:t>
      </w:r>
      <w:r w:rsidRPr="00D82EFC">
        <w:rPr>
          <w:lang w:val="x-none"/>
        </w:rPr>
        <w:t>州</w:t>
      </w:r>
      <w:r w:rsidRPr="00D82EFC">
        <w:rPr>
          <w:lang w:val="x-none"/>
        </w:rPr>
        <w:t>Cancún</w:t>
      </w:r>
      <w:r w:rsidRPr="00D82EFC">
        <w:rPr>
          <w:lang w:val="x-none"/>
        </w:rPr>
        <w:t>、</w:t>
      </w:r>
      <w:r w:rsidRPr="00D82EFC">
        <w:rPr>
          <w:lang w:val="x-none"/>
        </w:rPr>
        <w:t>Tulum</w:t>
      </w:r>
      <w:r w:rsidRPr="00D82EFC">
        <w:rPr>
          <w:lang w:val="x-none"/>
        </w:rPr>
        <w:t>、</w:t>
      </w:r>
      <w:r w:rsidRPr="00D82EFC">
        <w:rPr>
          <w:lang w:val="x-none"/>
        </w:rPr>
        <w:t>Bacalar</w:t>
      </w:r>
      <w:r w:rsidRPr="00D82EFC">
        <w:rPr>
          <w:lang w:val="x-none"/>
        </w:rPr>
        <w:t>、</w:t>
      </w:r>
      <w:r w:rsidRPr="00D82EFC">
        <w:rPr>
          <w:lang w:val="x-none"/>
        </w:rPr>
        <w:t>Chiapas</w:t>
      </w:r>
      <w:r w:rsidRPr="00D82EFC">
        <w:rPr>
          <w:lang w:val="x-none"/>
        </w:rPr>
        <w:t>州</w:t>
      </w:r>
      <w:r w:rsidRPr="00D82EFC">
        <w:rPr>
          <w:lang w:val="x-none"/>
        </w:rPr>
        <w:t>Palenque</w:t>
      </w:r>
      <w:r w:rsidRPr="00D82EFC">
        <w:rPr>
          <w:lang w:val="x-none"/>
        </w:rPr>
        <w:t>等觀光勝地，將可便利當地觀光從業人員通勤，吸引新興觀光景點投資及發展。規劃火車營運時速可達</w:t>
      </w:r>
      <w:r w:rsidRPr="00D82EFC">
        <w:rPr>
          <w:lang w:val="x-none"/>
        </w:rPr>
        <w:t>160</w:t>
      </w:r>
      <w:r w:rsidRPr="00D82EFC">
        <w:rPr>
          <w:lang w:val="x-none"/>
        </w:rPr>
        <w:t>公里，從</w:t>
      </w:r>
      <w:r w:rsidRPr="00D82EFC">
        <w:rPr>
          <w:lang w:val="x-none"/>
        </w:rPr>
        <w:t>Cancún</w:t>
      </w:r>
      <w:r w:rsidRPr="00D82EFC">
        <w:rPr>
          <w:lang w:val="x-none"/>
        </w:rPr>
        <w:t>到</w:t>
      </w:r>
      <w:r w:rsidRPr="00D82EFC">
        <w:rPr>
          <w:lang w:val="x-none"/>
        </w:rPr>
        <w:t>Palenque</w:t>
      </w:r>
      <w:r w:rsidRPr="00D82EFC">
        <w:rPr>
          <w:lang w:val="x-none"/>
        </w:rPr>
        <w:t>預計車程約</w:t>
      </w:r>
      <w:r w:rsidRPr="00D82EFC">
        <w:rPr>
          <w:lang w:val="x-none"/>
        </w:rPr>
        <w:t>9</w:t>
      </w:r>
      <w:r w:rsidRPr="00D82EFC">
        <w:rPr>
          <w:lang w:val="x-none"/>
        </w:rPr>
        <w:t>小</w:t>
      </w:r>
      <w:r w:rsidRPr="00D82EFC">
        <w:rPr>
          <w:rFonts w:hint="eastAsia"/>
          <w:lang w:val="x-none"/>
        </w:rPr>
        <w:t>時。前任政府曾提出名為跨半島鐵路之類似計畫，曾吸引</w:t>
      </w:r>
      <w:r w:rsidRPr="00D82EFC">
        <w:rPr>
          <w:lang w:val="x-none"/>
        </w:rPr>
        <w:t>CICSA</w:t>
      </w:r>
      <w:r w:rsidRPr="00D82EFC">
        <w:rPr>
          <w:lang w:val="x-none"/>
        </w:rPr>
        <w:t>、</w:t>
      </w:r>
      <w:r w:rsidRPr="00D82EFC">
        <w:rPr>
          <w:lang w:val="x-none"/>
        </w:rPr>
        <w:lastRenderedPageBreak/>
        <w:t>ICA</w:t>
      </w:r>
      <w:r w:rsidRPr="00D82EFC">
        <w:rPr>
          <w:lang w:val="x-none"/>
        </w:rPr>
        <w:t>及</w:t>
      </w:r>
      <w:r w:rsidRPr="00D82EFC">
        <w:rPr>
          <w:lang w:val="x-none"/>
        </w:rPr>
        <w:t>OHL</w:t>
      </w:r>
      <w:r w:rsidRPr="00D82EFC">
        <w:rPr>
          <w:lang w:val="x-none"/>
        </w:rPr>
        <w:t>等公司興趣，但因資源不足而取消。</w:t>
      </w:r>
    </w:p>
    <w:p w:rsidR="00D15ABC" w:rsidRPr="00D82EFC" w:rsidRDefault="00D15ABC" w:rsidP="00D15ABC">
      <w:pPr>
        <w:ind w:firstLine="472"/>
        <w:rPr>
          <w:lang w:val="x-none"/>
        </w:rPr>
      </w:pPr>
      <w:r w:rsidRPr="00D82EFC">
        <w:rPr>
          <w:lang w:val="x-none"/>
        </w:rPr>
        <w:t>地峽走廊：前任政府曾公告該計畫以連接墨西哥灣及太平洋。</w:t>
      </w:r>
      <w:r w:rsidRPr="00D82EFC">
        <w:rPr>
          <w:lang w:val="x-none"/>
        </w:rPr>
        <w:t>AMLO</w:t>
      </w:r>
      <w:r w:rsidRPr="00D82EFC">
        <w:rPr>
          <w:lang w:val="x-none"/>
        </w:rPr>
        <w:t>則提出墨西哥灣</w:t>
      </w:r>
      <w:r w:rsidRPr="00D82EFC">
        <w:rPr>
          <w:lang w:val="x-none"/>
        </w:rPr>
        <w:t>Coatzacoalcos</w:t>
      </w:r>
      <w:r w:rsidRPr="00D82EFC">
        <w:rPr>
          <w:lang w:val="x-none"/>
        </w:rPr>
        <w:t>及太平洋岸</w:t>
      </w:r>
      <w:r w:rsidRPr="00D82EFC">
        <w:rPr>
          <w:lang w:val="x-none"/>
        </w:rPr>
        <w:t>Salina Cruz</w:t>
      </w:r>
      <w:r w:rsidRPr="00D82EFC">
        <w:rPr>
          <w:lang w:val="x-none"/>
        </w:rPr>
        <w:t>兩港口更新、橋接兩港口鐵路之修復、工業區、陸港、天然氣管線工程計畫，以爭取巴拿馬運河商機。</w:t>
      </w:r>
    </w:p>
    <w:p w:rsidR="00D15ABC" w:rsidRPr="00D82EFC" w:rsidRDefault="00D15ABC" w:rsidP="00D15ABC">
      <w:pPr>
        <w:ind w:firstLine="472"/>
        <w:rPr>
          <w:lang w:val="x-none"/>
        </w:rPr>
      </w:pPr>
      <w:r w:rsidRPr="00D82EFC">
        <w:rPr>
          <w:rFonts w:hint="eastAsia"/>
          <w:lang w:val="x-none"/>
        </w:rPr>
        <w:t>D</w:t>
      </w:r>
      <w:r w:rsidRPr="00D82EFC">
        <w:rPr>
          <w:lang w:val="x-none"/>
        </w:rPr>
        <w:t>os Bocas</w:t>
      </w:r>
      <w:r w:rsidRPr="00D82EFC">
        <w:rPr>
          <w:lang w:val="x-none"/>
        </w:rPr>
        <w:t>新煉油廠等能源自給自足計畫：</w:t>
      </w:r>
      <w:r w:rsidRPr="00D82EFC">
        <w:rPr>
          <w:lang w:val="x-none"/>
        </w:rPr>
        <w:t>AMLO</w:t>
      </w:r>
      <w:r w:rsidRPr="00D82EFC">
        <w:rPr>
          <w:lang w:val="x-none"/>
        </w:rPr>
        <w:t>提出</w:t>
      </w:r>
      <w:r w:rsidRPr="00D82EFC">
        <w:rPr>
          <w:rFonts w:hint="eastAsia"/>
          <w:lang w:val="x-none"/>
        </w:rPr>
        <w:t>在其故鄉</w:t>
      </w:r>
      <w:r w:rsidRPr="00D82EFC">
        <w:rPr>
          <w:rFonts w:hint="cs"/>
          <w:lang w:val="x-none"/>
        </w:rPr>
        <w:t>T</w:t>
      </w:r>
      <w:r w:rsidRPr="00D82EFC">
        <w:rPr>
          <w:lang w:val="x-none"/>
        </w:rPr>
        <w:t>abasco</w:t>
      </w:r>
      <w:r w:rsidRPr="00D82EFC">
        <w:rPr>
          <w:rFonts w:hint="eastAsia"/>
          <w:lang w:val="x-none"/>
        </w:rPr>
        <w:t>州</w:t>
      </w:r>
      <w:r w:rsidRPr="00D82EFC">
        <w:rPr>
          <w:rFonts w:hint="cs"/>
          <w:lang w:val="x-none"/>
        </w:rPr>
        <w:t>D</w:t>
      </w:r>
      <w:r w:rsidRPr="00D82EFC">
        <w:rPr>
          <w:lang w:val="x-none"/>
        </w:rPr>
        <w:t>os Bocas</w:t>
      </w:r>
      <w:r w:rsidRPr="00D82EFC">
        <w:rPr>
          <w:lang w:val="x-none"/>
        </w:rPr>
        <w:t>興建新煉油廠</w:t>
      </w:r>
      <w:r w:rsidRPr="00D82EFC">
        <w:rPr>
          <w:rFonts w:hint="eastAsia"/>
          <w:lang w:val="x-none"/>
        </w:rPr>
        <w:t>計畫</w:t>
      </w:r>
      <w:r w:rsidRPr="00D82EFC">
        <w:rPr>
          <w:lang w:val="x-none"/>
        </w:rPr>
        <w:t>，連同目前產能只有</w:t>
      </w:r>
      <w:r w:rsidRPr="00D82EFC">
        <w:rPr>
          <w:lang w:val="x-none"/>
        </w:rPr>
        <w:t>40%</w:t>
      </w:r>
      <w:r w:rsidRPr="00D82EFC">
        <w:rPr>
          <w:lang w:val="x-none"/>
        </w:rPr>
        <w:t>的</w:t>
      </w:r>
      <w:r w:rsidRPr="00D82EFC">
        <w:rPr>
          <w:lang w:val="x-none"/>
        </w:rPr>
        <w:t>6</w:t>
      </w:r>
      <w:r w:rsidRPr="00D82EFC">
        <w:rPr>
          <w:lang w:val="x-none"/>
        </w:rPr>
        <w:t>座煉油更新計畫，以達到墨國能源自給自足的目標。此外，</w:t>
      </w:r>
      <w:r w:rsidRPr="00D82EFC">
        <w:rPr>
          <w:lang w:val="x-none"/>
        </w:rPr>
        <w:t>AMLO</w:t>
      </w:r>
      <w:r w:rsidRPr="00D82EFC">
        <w:rPr>
          <w:lang w:val="x-none"/>
        </w:rPr>
        <w:t>也計畫興建生產生質柴油的生質煉油廠並翻修</w:t>
      </w:r>
      <w:r w:rsidRPr="00D82EFC">
        <w:rPr>
          <w:lang w:val="x-none"/>
        </w:rPr>
        <w:t>Hidalgo</w:t>
      </w:r>
      <w:r w:rsidRPr="00D82EFC">
        <w:rPr>
          <w:lang w:val="x-none"/>
        </w:rPr>
        <w:t>州</w:t>
      </w:r>
      <w:r w:rsidRPr="00D82EFC">
        <w:rPr>
          <w:lang w:val="x-none"/>
        </w:rPr>
        <w:t>Tula</w:t>
      </w:r>
      <w:r w:rsidRPr="00D82EFC">
        <w:rPr>
          <w:lang w:val="x-none"/>
        </w:rPr>
        <w:t>的煉油廠。</w:t>
      </w:r>
    </w:p>
    <w:p w:rsidR="00D15ABC" w:rsidRPr="00D82EFC" w:rsidRDefault="00D15ABC" w:rsidP="00D15ABC">
      <w:pPr>
        <w:ind w:firstLine="472"/>
        <w:rPr>
          <w:lang w:val="x-none"/>
        </w:rPr>
      </w:pPr>
      <w:r w:rsidRPr="00D82EFC">
        <w:rPr>
          <w:lang w:val="x-none"/>
        </w:rPr>
        <w:t>墨京－</w:t>
      </w:r>
      <w:r w:rsidRPr="00D82EFC">
        <w:rPr>
          <w:lang w:val="x-none"/>
        </w:rPr>
        <w:t>Querétaro</w:t>
      </w:r>
      <w:r w:rsidRPr="00D82EFC">
        <w:rPr>
          <w:lang w:val="x-none"/>
        </w:rPr>
        <w:t>市鐵路等鐵路網計畫：</w:t>
      </w:r>
      <w:r w:rsidRPr="00D82EFC">
        <w:rPr>
          <w:lang w:val="x-none"/>
        </w:rPr>
        <w:t>AMLO</w:t>
      </w:r>
      <w:r w:rsidRPr="00D82EFC">
        <w:rPr>
          <w:lang w:val="x-none"/>
        </w:rPr>
        <w:t>宣布將恢復</w:t>
      </w:r>
      <w:r w:rsidRPr="00D82EFC">
        <w:rPr>
          <w:lang w:val="x-none"/>
        </w:rPr>
        <w:t>2015</w:t>
      </w:r>
      <w:r w:rsidRPr="00D82EFC">
        <w:rPr>
          <w:lang w:val="x-none"/>
        </w:rPr>
        <w:t>年取消的墨京－</w:t>
      </w:r>
      <w:r w:rsidRPr="00D82EFC">
        <w:rPr>
          <w:lang w:val="x-none"/>
        </w:rPr>
        <w:t>Querétaro</w:t>
      </w:r>
      <w:r w:rsidRPr="00D82EFC">
        <w:rPr>
          <w:lang w:val="x-none"/>
        </w:rPr>
        <w:t>市鐵路，該鐵路長</w:t>
      </w:r>
      <w:r w:rsidRPr="00D82EFC">
        <w:rPr>
          <w:lang w:val="x-none"/>
        </w:rPr>
        <w:t>210</w:t>
      </w:r>
      <w:r w:rsidRPr="00D82EFC">
        <w:rPr>
          <w:lang w:val="x-none"/>
        </w:rPr>
        <w:t>公里，日載客量為</w:t>
      </w:r>
      <w:r w:rsidRPr="00D82EFC">
        <w:rPr>
          <w:lang w:val="x-none"/>
        </w:rPr>
        <w:t>2</w:t>
      </w:r>
      <w:r w:rsidRPr="00D82EFC">
        <w:rPr>
          <w:lang w:val="x-none"/>
        </w:rPr>
        <w:t>萬</w:t>
      </w:r>
      <w:r w:rsidRPr="00D82EFC">
        <w:rPr>
          <w:lang w:val="x-none"/>
        </w:rPr>
        <w:t>3,000</w:t>
      </w:r>
      <w:r w:rsidRPr="00D82EFC">
        <w:rPr>
          <w:lang w:val="x-none"/>
        </w:rPr>
        <w:t>人次</w:t>
      </w:r>
      <w:r w:rsidRPr="00D82EFC">
        <w:rPr>
          <w:rFonts w:hint="eastAsia"/>
          <w:lang w:val="x-none"/>
        </w:rPr>
        <w:t>，目前墨交通部仍在評估規劃中</w:t>
      </w:r>
      <w:r w:rsidRPr="00D82EFC">
        <w:rPr>
          <w:lang w:val="x-none"/>
        </w:rPr>
        <w:t>。未來亦將展開</w:t>
      </w:r>
      <w:r w:rsidRPr="00D82EFC">
        <w:rPr>
          <w:lang w:val="x-none"/>
        </w:rPr>
        <w:t>Guadalajara-Tijuana</w:t>
      </w:r>
      <w:r w:rsidRPr="00D82EFC">
        <w:rPr>
          <w:lang w:val="x-none"/>
        </w:rPr>
        <w:t>及</w:t>
      </w:r>
      <w:r w:rsidRPr="00D82EFC">
        <w:rPr>
          <w:lang w:val="x-none"/>
        </w:rPr>
        <w:t>Querétaro</w:t>
      </w:r>
      <w:r w:rsidRPr="00D82EFC">
        <w:rPr>
          <w:lang w:val="x-none"/>
        </w:rPr>
        <w:t>－</w:t>
      </w:r>
      <w:r w:rsidRPr="00D82EFC">
        <w:rPr>
          <w:lang w:val="x-none"/>
        </w:rPr>
        <w:t>Laredo</w:t>
      </w:r>
      <w:r w:rsidRPr="00D82EFC">
        <w:rPr>
          <w:lang w:val="x-none"/>
        </w:rPr>
        <w:t>鐵路計畫，以促進經濟發展。</w:t>
      </w:r>
    </w:p>
    <w:p w:rsidR="00D15ABC" w:rsidRPr="00D82EFC" w:rsidRDefault="00D15ABC" w:rsidP="00D15ABC">
      <w:pPr>
        <w:ind w:firstLine="472"/>
        <w:rPr>
          <w:lang w:val="x-none"/>
        </w:rPr>
      </w:pPr>
      <w:r w:rsidRPr="00D82EFC">
        <w:rPr>
          <w:rFonts w:hint="eastAsia"/>
        </w:rPr>
        <w:t>全國</w:t>
      </w:r>
      <w:r w:rsidRPr="00D82EFC">
        <w:t>數位支付系統</w:t>
      </w:r>
      <w:r w:rsidR="008E0C3C" w:rsidRPr="00D82EFC">
        <w:t>（</w:t>
      </w:r>
      <w:r w:rsidRPr="00D82EFC">
        <w:t>Sistema de Cobro Digital, CoDi</w:t>
      </w:r>
      <w:r w:rsidR="008E0C3C" w:rsidRPr="00D82EFC">
        <w:t>）</w:t>
      </w:r>
      <w:r w:rsidRPr="00D82EFC">
        <w:rPr>
          <w:rFonts w:hint="eastAsia"/>
        </w:rPr>
        <w:t>：</w:t>
      </w:r>
      <w:r w:rsidRPr="00D82EFC">
        <w:t>墨國政府將自</w:t>
      </w:r>
      <w:r w:rsidRPr="00D82EFC">
        <w:t>2019</w:t>
      </w:r>
      <w:r w:rsidRPr="00D82EFC">
        <w:t>年起展開該系統建置工作</w:t>
      </w:r>
      <w:r w:rsidRPr="00D82EFC">
        <w:rPr>
          <w:rFonts w:hint="eastAsia"/>
        </w:rPr>
        <w:t>，</w:t>
      </w:r>
      <w:r w:rsidRPr="00D82EFC">
        <w:t>以利未來銀行客戶可透過手機相機掃描二維條碼利用該</w:t>
      </w:r>
      <w:r w:rsidRPr="00D82EFC">
        <w:t>Codi</w:t>
      </w:r>
      <w:r w:rsidRPr="00D82EFC">
        <w:t>系統進行電子支付。考量目前墨西哥全國仍有</w:t>
      </w:r>
      <w:r w:rsidRPr="00D82EFC">
        <w:t>800</w:t>
      </w:r>
      <w:r w:rsidRPr="00D82EFC">
        <w:t>個地方鄉鎮市尚無銀行設立分行，為達到全國可使用手機對手機採用</w:t>
      </w:r>
      <w:r w:rsidRPr="00D82EFC">
        <w:t>Codi</w:t>
      </w:r>
      <w:r w:rsidRPr="00D82EFC">
        <w:t>系統進行電子支付目標，全國網路覆蓋率必須達到</w:t>
      </w:r>
      <w:r w:rsidRPr="00D82EFC">
        <w:t>100%</w:t>
      </w:r>
      <w:r w:rsidRPr="00D82EFC">
        <w:t>。因此在墨西哥全國布建網路以達到全國網路覆蓋率</w:t>
      </w:r>
      <w:r w:rsidRPr="00D82EFC">
        <w:t>100%</w:t>
      </w:r>
      <w:r w:rsidRPr="00D82EFC">
        <w:t>之目標將是國家施政優先工作</w:t>
      </w:r>
      <w:r w:rsidRPr="00D82EFC">
        <w:rPr>
          <w:rFonts w:hint="eastAsia"/>
        </w:rPr>
        <w:t>，舉凡無線通訊設備、光纖網路、支付平台設計與服務均為可能衍生商機。</w:t>
      </w:r>
    </w:p>
    <w:p w:rsidR="00D15ABC" w:rsidRPr="00D82EFC" w:rsidRDefault="00D15ABC" w:rsidP="00D15ABC">
      <w:pPr>
        <w:ind w:firstLine="472"/>
        <w:rPr>
          <w:lang w:val="x-none"/>
        </w:rPr>
      </w:pPr>
      <w:r w:rsidRPr="00D82EFC">
        <w:rPr>
          <w:rFonts w:hint="eastAsia"/>
          <w:lang w:val="x-none"/>
        </w:rPr>
        <w:t>此外，羅培茲總統以民意調查方式決定取消墨京</w:t>
      </w:r>
      <w:r w:rsidRPr="00D82EFC">
        <w:rPr>
          <w:rFonts w:hint="eastAsia"/>
          <w:lang w:val="x-none"/>
        </w:rPr>
        <w:t>T</w:t>
      </w:r>
      <w:r w:rsidRPr="00D82EFC">
        <w:rPr>
          <w:lang w:val="x-none"/>
        </w:rPr>
        <w:t>excoco</w:t>
      </w:r>
      <w:r w:rsidRPr="00D82EFC">
        <w:rPr>
          <w:rFonts w:hint="eastAsia"/>
          <w:lang w:val="x-none"/>
        </w:rPr>
        <w:t>新機場興建工程，以改建</w:t>
      </w:r>
      <w:r w:rsidRPr="00D82EFC">
        <w:rPr>
          <w:rFonts w:hint="eastAsia"/>
          <w:lang w:val="x-none"/>
        </w:rPr>
        <w:t>S</w:t>
      </w:r>
      <w:r w:rsidRPr="00D82EFC">
        <w:rPr>
          <w:lang w:val="x-none"/>
        </w:rPr>
        <w:t>anta Lucia</w:t>
      </w:r>
      <w:r w:rsidRPr="00D82EFC">
        <w:rPr>
          <w:rFonts w:hint="eastAsia"/>
          <w:lang w:val="x-none"/>
        </w:rPr>
        <w:t>軍機場作為替代方案，預計亦將就改建工作進行招標。</w:t>
      </w:r>
    </w:p>
    <w:p w:rsidR="00AD0BD6" w:rsidRPr="00D82EFC" w:rsidRDefault="00AD0BD6" w:rsidP="00E16F87">
      <w:pPr>
        <w:ind w:firstLine="472"/>
        <w:rPr>
          <w:lang w:eastAsia="zh-TW"/>
        </w:rPr>
      </w:pPr>
      <w:r w:rsidRPr="00D82EFC">
        <w:rPr>
          <w:lang w:eastAsia="zh-TW"/>
        </w:rPr>
        <w:t>可技術合作項目</w:t>
      </w:r>
    </w:p>
    <w:p w:rsidR="00AD0BD6" w:rsidRPr="00D82EFC" w:rsidRDefault="001C71B1" w:rsidP="00E16F87">
      <w:pPr>
        <w:ind w:firstLine="472"/>
        <w:rPr>
          <w:lang w:eastAsia="zh-TW"/>
        </w:rPr>
      </w:pPr>
      <w:r w:rsidRPr="00D82EFC">
        <w:rPr>
          <w:lang w:eastAsia="zh-TW"/>
        </w:rPr>
        <w:t>墨國近年來積極發展各項製造業及高科技產業，</w:t>
      </w:r>
      <w:r w:rsidR="00B67CDB" w:rsidRPr="00D82EFC">
        <w:rPr>
          <w:rFonts w:eastAsia="新細明體" w:cs="新細明體"/>
          <w:kern w:val="1"/>
          <w:rtl/>
          <w:lang w:eastAsia="ar-SA"/>
        </w:rPr>
        <w:t>我國</w:t>
      </w:r>
      <w:r w:rsidRPr="00D82EFC">
        <w:rPr>
          <w:lang w:eastAsia="zh-TW"/>
        </w:rPr>
        <w:t>電子、資通訊、汽車零配件、工業機械、照明設備、航太及潔淨能源</w:t>
      </w:r>
      <w:r w:rsidR="00B67CDB" w:rsidRPr="00D82EFC">
        <w:rPr>
          <w:lang w:eastAsia="zh-TW"/>
        </w:rPr>
        <w:t>等相關</w:t>
      </w:r>
      <w:proofErr w:type="gramStart"/>
      <w:r w:rsidRPr="00D82EFC">
        <w:rPr>
          <w:lang w:eastAsia="zh-TW"/>
        </w:rPr>
        <w:t>產業均為可</w:t>
      </w:r>
      <w:proofErr w:type="gramEnd"/>
      <w:r w:rsidRPr="00D82EFC">
        <w:rPr>
          <w:lang w:eastAsia="zh-TW"/>
        </w:rPr>
        <w:t>合作之產業項目。</w:t>
      </w:r>
    </w:p>
    <w:p w:rsidR="00971A8C" w:rsidRPr="00D82EFC" w:rsidRDefault="00E16F87" w:rsidP="00E16F87">
      <w:pPr>
        <w:pStyle w:val="a5"/>
        <w:spacing w:before="257" w:after="257"/>
        <w:ind w:left="632" w:hanging="632"/>
        <w:rPr>
          <w:rFonts w:ascii="Times New Roman" w:hAnsi="Times New Roman"/>
          <w:lang w:eastAsia="zh-TW"/>
        </w:rPr>
      </w:pPr>
      <w:r w:rsidRPr="00D82EFC">
        <w:rPr>
          <w:rFonts w:ascii="Times New Roman" w:hAnsi="Times New Roman"/>
        </w:rPr>
        <w:br w:type="page"/>
      </w:r>
      <w:r w:rsidR="00971A8C" w:rsidRPr="00D82EFC">
        <w:rPr>
          <w:rFonts w:ascii="Times New Roman" w:hAnsi="Times New Roman"/>
        </w:rPr>
        <w:lastRenderedPageBreak/>
        <w:t>四、拓展建議</w:t>
      </w:r>
    </w:p>
    <w:p w:rsidR="00A96548" w:rsidRPr="00D82EFC" w:rsidRDefault="00A96548" w:rsidP="00E16F87">
      <w:pPr>
        <w:ind w:firstLine="472"/>
        <w:rPr>
          <w:lang w:eastAsia="zh-TW"/>
        </w:rPr>
      </w:pPr>
      <w:r w:rsidRPr="00D82EFC">
        <w:rPr>
          <w:lang w:eastAsia="zh-TW"/>
        </w:rPr>
        <w:t>為利我國廠商了解墨國市場迅速成長之產品，</w:t>
      </w:r>
      <w:r w:rsidR="006E03F6" w:rsidRPr="00D82EFC">
        <w:rPr>
          <w:lang w:eastAsia="zh-TW"/>
        </w:rPr>
        <w:t>特別整理我國</w:t>
      </w:r>
      <w:r w:rsidR="006E03F6" w:rsidRPr="00D82EFC">
        <w:rPr>
          <w:lang w:eastAsia="zh-TW"/>
        </w:rPr>
        <w:t>201</w:t>
      </w:r>
      <w:r w:rsidR="00D15ABC" w:rsidRPr="00D82EFC">
        <w:rPr>
          <w:rFonts w:hint="eastAsia"/>
          <w:lang w:eastAsia="zh-TW"/>
        </w:rPr>
        <w:t>8</w:t>
      </w:r>
      <w:r w:rsidR="006E03F6" w:rsidRPr="00D82EFC">
        <w:rPr>
          <w:lang w:eastAsia="zh-TW"/>
        </w:rPr>
        <w:t>/201</w:t>
      </w:r>
      <w:r w:rsidR="00D15ABC" w:rsidRPr="00D82EFC">
        <w:rPr>
          <w:rFonts w:hint="eastAsia"/>
          <w:lang w:eastAsia="zh-TW"/>
        </w:rPr>
        <w:t>7</w:t>
      </w:r>
      <w:r w:rsidR="006E03F6" w:rsidRPr="00D82EFC">
        <w:rPr>
          <w:lang w:eastAsia="zh-TW"/>
        </w:rPr>
        <w:t>年對墨西哥出口成長率達</w:t>
      </w:r>
      <w:r w:rsidR="006E03F6" w:rsidRPr="00D82EFC">
        <w:rPr>
          <w:lang w:eastAsia="zh-TW"/>
        </w:rPr>
        <w:t>30%</w:t>
      </w:r>
      <w:r w:rsidR="006E03F6" w:rsidRPr="00D82EFC">
        <w:rPr>
          <w:lang w:eastAsia="zh-TW"/>
        </w:rPr>
        <w:t>以上產品清單如下，從中簡單歸納，可以瞭解那些產品</w:t>
      </w:r>
      <w:proofErr w:type="gramStart"/>
      <w:r w:rsidR="006E03F6" w:rsidRPr="00D82EFC">
        <w:rPr>
          <w:lang w:eastAsia="zh-TW"/>
        </w:rPr>
        <w:t>正在墨</w:t>
      </w:r>
      <w:proofErr w:type="gramEnd"/>
      <w:r w:rsidR="006E03F6" w:rsidRPr="00D82EFC">
        <w:rPr>
          <w:lang w:eastAsia="zh-TW"/>
        </w:rPr>
        <w:t>國市場迅速成長，並作為廠商積極拓銷之參考。</w:t>
      </w:r>
    </w:p>
    <w:p w:rsidR="00E16F87" w:rsidRPr="00D82EFC" w:rsidRDefault="009925C7" w:rsidP="00E16F87">
      <w:pPr>
        <w:pStyle w:val="a8"/>
        <w:ind w:left="945" w:hanging="709"/>
        <w:rPr>
          <w:rFonts w:hAnsi="Times New Roman"/>
          <w:lang w:eastAsia="zh-TW"/>
        </w:rPr>
      </w:pPr>
      <w:r w:rsidRPr="00D82EFC">
        <w:rPr>
          <w:rFonts w:hAnsi="Times New Roman"/>
          <w:lang w:eastAsia="zh-TW"/>
        </w:rPr>
        <w:t>（</w:t>
      </w:r>
      <w:r w:rsidR="00E16F87" w:rsidRPr="00D82EFC">
        <w:rPr>
          <w:rFonts w:hAnsi="Times New Roman"/>
          <w:lang w:eastAsia="zh-TW"/>
        </w:rPr>
        <w:t>一</w:t>
      </w:r>
      <w:r w:rsidRPr="00D82EFC">
        <w:rPr>
          <w:rFonts w:hAnsi="Times New Roman"/>
          <w:lang w:eastAsia="zh-TW"/>
        </w:rPr>
        <w:t>）</w:t>
      </w:r>
      <w:r w:rsidR="00E16F87" w:rsidRPr="00D82EFC">
        <w:rPr>
          <w:rFonts w:hAnsi="Times New Roman"/>
          <w:lang w:eastAsia="zh-TW"/>
        </w:rPr>
        <w:tab/>
      </w:r>
      <w:r w:rsidR="00E16F87" w:rsidRPr="00D82EFC">
        <w:rPr>
          <w:rFonts w:hAnsi="Times New Roman"/>
          <w:lang w:eastAsia="zh-TW"/>
        </w:rPr>
        <w:t>電腦及影像裝置之零件</w:t>
      </w:r>
    </w:p>
    <w:p w:rsidR="00D15ABC" w:rsidRPr="00D82EFC" w:rsidRDefault="00D15ABC" w:rsidP="00D15ABC">
      <w:pPr>
        <w:pStyle w:val="af0"/>
        <w:ind w:left="945" w:firstLine="472"/>
        <w:rPr>
          <w:lang w:eastAsia="zh-TW"/>
        </w:rPr>
      </w:pPr>
      <w:r w:rsidRPr="00D82EFC">
        <w:rPr>
          <w:rFonts w:hint="eastAsia"/>
        </w:rPr>
        <w:t>資通訊為我國出口墨西哥主要產品類別，</w:t>
      </w:r>
      <w:r w:rsidRPr="00D82EFC">
        <w:rPr>
          <w:rFonts w:hint="eastAsia"/>
        </w:rPr>
        <w:t>2018</w:t>
      </w:r>
      <w:r w:rsidRPr="00D82EFC">
        <w:rPr>
          <w:rFonts w:hint="eastAsia"/>
        </w:rPr>
        <w:t>年我國資通訊產品輸銷墨西哥品項中，自動資料處理機</w:t>
      </w:r>
      <w:r w:rsidR="008E0C3C" w:rsidRPr="00D82EFC">
        <w:rPr>
          <w:rFonts w:hint="eastAsia"/>
        </w:rPr>
        <w:t>（</w:t>
      </w:r>
      <w:r w:rsidRPr="00D82EFC">
        <w:rPr>
          <w:rFonts w:hint="eastAsia"/>
        </w:rPr>
        <w:t xml:space="preserve">HS CODE </w:t>
      </w:r>
      <w:r w:rsidRPr="00D82EFC">
        <w:t>8</w:t>
      </w:r>
      <w:r w:rsidRPr="00D82EFC">
        <w:rPr>
          <w:rFonts w:hint="eastAsia"/>
        </w:rPr>
        <w:t>4715000</w:t>
      </w:r>
      <w:r w:rsidR="008E0C3C" w:rsidRPr="00D82EFC">
        <w:rPr>
          <w:rFonts w:hint="eastAsia"/>
        </w:rPr>
        <w:t>）</w:t>
      </w:r>
      <w:r w:rsidRPr="00D82EFC">
        <w:rPr>
          <w:rFonts w:hint="eastAsia"/>
        </w:rPr>
        <w:t>、儲存裝置</w:t>
      </w:r>
      <w:r w:rsidR="008E0C3C" w:rsidRPr="00D82EFC">
        <w:rPr>
          <w:rFonts w:hint="eastAsia"/>
        </w:rPr>
        <w:t>（</w:t>
      </w:r>
      <w:r w:rsidRPr="00D82EFC">
        <w:rPr>
          <w:rFonts w:hint="eastAsia"/>
        </w:rPr>
        <w:t xml:space="preserve">HS CODE </w:t>
      </w:r>
      <w:r w:rsidRPr="00D82EFC">
        <w:t>8</w:t>
      </w:r>
      <w:r w:rsidRPr="00D82EFC">
        <w:rPr>
          <w:rFonts w:hint="eastAsia"/>
        </w:rPr>
        <w:t>5235100</w:t>
      </w:r>
      <w:r w:rsidR="008E0C3C" w:rsidRPr="00D82EFC">
        <w:rPr>
          <w:rFonts w:hint="eastAsia"/>
        </w:rPr>
        <w:t>）</w:t>
      </w:r>
      <w:r w:rsidRPr="00D82EFC">
        <w:rPr>
          <w:rFonts w:hint="eastAsia"/>
        </w:rPr>
        <w:t>、處理器及控制器</w:t>
      </w:r>
      <w:r w:rsidR="008E0C3C" w:rsidRPr="00D82EFC">
        <w:rPr>
          <w:rFonts w:hint="eastAsia"/>
        </w:rPr>
        <w:t>（</w:t>
      </w:r>
      <w:r w:rsidRPr="00D82EFC">
        <w:rPr>
          <w:rFonts w:hint="eastAsia"/>
        </w:rPr>
        <w:t xml:space="preserve">HS CODE </w:t>
      </w:r>
      <w:r w:rsidRPr="00D82EFC">
        <w:t>8</w:t>
      </w:r>
      <w:r w:rsidRPr="00D82EFC">
        <w:rPr>
          <w:rFonts w:hint="eastAsia"/>
        </w:rPr>
        <w:t>5423100</w:t>
      </w:r>
      <w:r w:rsidR="008E0C3C" w:rsidRPr="00D82EFC">
        <w:rPr>
          <w:rFonts w:hint="eastAsia"/>
        </w:rPr>
        <w:t>）</w:t>
      </w:r>
      <w:r w:rsidRPr="00D82EFC">
        <w:rPr>
          <w:rFonts w:hint="eastAsia"/>
        </w:rPr>
        <w:t>、記憶體</w:t>
      </w:r>
      <w:r w:rsidR="008E0C3C" w:rsidRPr="00D82EFC">
        <w:rPr>
          <w:rFonts w:hint="eastAsia"/>
        </w:rPr>
        <w:t>（</w:t>
      </w:r>
      <w:r w:rsidRPr="00D82EFC">
        <w:rPr>
          <w:rFonts w:hint="eastAsia"/>
        </w:rPr>
        <w:t>HS CODE 85423200</w:t>
      </w:r>
      <w:r w:rsidR="008E0C3C" w:rsidRPr="00D82EFC">
        <w:rPr>
          <w:rFonts w:hint="eastAsia"/>
        </w:rPr>
        <w:t>）</w:t>
      </w:r>
      <w:r w:rsidRPr="00D82EFC">
        <w:rPr>
          <w:rFonts w:hint="eastAsia"/>
        </w:rPr>
        <w:t>等表現相當突出，較</w:t>
      </w:r>
      <w:r w:rsidRPr="00D82EFC">
        <w:rPr>
          <w:rFonts w:hint="eastAsia"/>
        </w:rPr>
        <w:t>2017</w:t>
      </w:r>
      <w:r w:rsidRPr="00D82EFC">
        <w:rPr>
          <w:rFonts w:hint="eastAsia"/>
        </w:rPr>
        <w:t>年成長幅度</w:t>
      </w:r>
      <w:r w:rsidRPr="00D82EFC">
        <w:rPr>
          <w:rFonts w:hint="eastAsia"/>
        </w:rPr>
        <w:t>46%</w:t>
      </w:r>
      <w:r w:rsidRPr="00D82EFC">
        <w:rPr>
          <w:rFonts w:hint="eastAsia"/>
        </w:rPr>
        <w:t>至</w:t>
      </w:r>
      <w:r w:rsidRPr="00D82EFC">
        <w:rPr>
          <w:rFonts w:hint="eastAsia"/>
        </w:rPr>
        <w:t>656%</w:t>
      </w:r>
      <w:r w:rsidRPr="00D82EFC">
        <w:rPr>
          <w:rFonts w:hint="eastAsia"/>
        </w:rPr>
        <w:t>，皆為我國高潛力出口產品。</w:t>
      </w:r>
    </w:p>
    <w:p w:rsidR="00D15ABC" w:rsidRPr="00D82EFC" w:rsidRDefault="00D15ABC" w:rsidP="00D15ABC">
      <w:pPr>
        <w:pStyle w:val="af0"/>
        <w:ind w:left="945" w:firstLine="472"/>
      </w:pPr>
      <w:r w:rsidRPr="00D82EFC">
        <w:rPr>
          <w:rFonts w:hint="eastAsia"/>
        </w:rPr>
        <w:t>電腦及影像裝置之零件主要係供應墨國境內</w:t>
      </w:r>
      <w:r w:rsidRPr="00D82EFC">
        <w:rPr>
          <w:rFonts w:hint="eastAsia"/>
        </w:rPr>
        <w:t>EMS</w:t>
      </w:r>
      <w:r w:rsidRPr="00D82EFC">
        <w:rPr>
          <w:rFonts w:hint="eastAsia"/>
        </w:rPr>
        <w:t>廠加工之用，成品再輸銷北美，惟由此也可窺見北美</w:t>
      </w:r>
      <w:r w:rsidR="008E0C3C" w:rsidRPr="00D82EFC">
        <w:rPr>
          <w:rFonts w:hint="eastAsia"/>
        </w:rPr>
        <w:t>（</w:t>
      </w:r>
      <w:r w:rsidRPr="00D82EFC">
        <w:rPr>
          <w:rFonts w:hint="eastAsia"/>
        </w:rPr>
        <w:t>美加墨</w:t>
      </w:r>
      <w:r w:rsidR="008E0C3C" w:rsidRPr="00D82EFC">
        <w:rPr>
          <w:rFonts w:hint="eastAsia"/>
        </w:rPr>
        <w:t>）</w:t>
      </w:r>
      <w:r w:rsidRPr="00D82EFC">
        <w:rPr>
          <w:rFonts w:hint="eastAsia"/>
        </w:rPr>
        <w:t>市場胃納雄厚。</w:t>
      </w:r>
    </w:p>
    <w:p w:rsidR="00E16F87" w:rsidRPr="00D82EFC" w:rsidRDefault="009925C7" w:rsidP="00B41BD8">
      <w:pPr>
        <w:pStyle w:val="a8"/>
        <w:ind w:left="945" w:hanging="709"/>
      </w:pPr>
      <w:r w:rsidRPr="00D82EFC">
        <w:t>（</w:t>
      </w:r>
      <w:r w:rsidR="00E16F87" w:rsidRPr="00D82EFC">
        <w:t>二</w:t>
      </w:r>
      <w:r w:rsidRPr="00D82EFC">
        <w:t>）</w:t>
      </w:r>
      <w:r w:rsidR="00E16F87" w:rsidRPr="00D82EFC">
        <w:tab/>
      </w:r>
      <w:r w:rsidR="00E16F87" w:rsidRPr="00D82EFC">
        <w:t>鋼鐵產品</w:t>
      </w:r>
    </w:p>
    <w:p w:rsidR="00D15ABC" w:rsidRPr="00D82EFC" w:rsidRDefault="00D15ABC" w:rsidP="00D15ABC">
      <w:pPr>
        <w:pStyle w:val="af0"/>
        <w:ind w:left="945" w:firstLine="472"/>
      </w:pPr>
      <w:r w:rsidRPr="00D82EFC">
        <w:rPr>
          <w:rFonts w:hint="eastAsia"/>
        </w:rPr>
        <w:t>鋼鐵等金屬產品為我國對墨西哥第三大出口類別，</w:t>
      </w:r>
      <w:r w:rsidRPr="00D82EFC">
        <w:rPr>
          <w:rFonts w:hint="eastAsia"/>
        </w:rPr>
        <w:t>201</w:t>
      </w:r>
      <w:r w:rsidRPr="00D82EFC">
        <w:t>8</w:t>
      </w:r>
      <w:r w:rsidRPr="00D82EFC">
        <w:rPr>
          <w:rFonts w:hint="eastAsia"/>
        </w:rPr>
        <w:t>年我國鋼鐵等金屬產品銷墨金額為</w:t>
      </w:r>
      <w:r w:rsidRPr="00D82EFC">
        <w:rPr>
          <w:rFonts w:hint="eastAsia"/>
        </w:rPr>
        <w:t>3</w:t>
      </w:r>
      <w:r w:rsidRPr="00D82EFC">
        <w:rPr>
          <w:rFonts w:hint="eastAsia"/>
        </w:rPr>
        <w:t>億</w:t>
      </w:r>
      <w:r w:rsidRPr="00D82EFC">
        <w:rPr>
          <w:rFonts w:hint="eastAsia"/>
        </w:rPr>
        <w:t>7</w:t>
      </w:r>
      <w:r w:rsidRPr="00D82EFC">
        <w:t>,812</w:t>
      </w:r>
      <w:r w:rsidRPr="00D82EFC">
        <w:rPr>
          <w:rFonts w:hint="eastAsia"/>
        </w:rPr>
        <w:t>萬</w:t>
      </w:r>
      <w:r w:rsidRPr="00D82EFC">
        <w:rPr>
          <w:rFonts w:hint="eastAsia"/>
        </w:rPr>
        <w:t>9</w:t>
      </w:r>
      <w:r w:rsidRPr="00D82EFC">
        <w:t>,176</w:t>
      </w:r>
      <w:r w:rsidRPr="00D82EFC">
        <w:rPr>
          <w:rFonts w:hint="eastAsia"/>
        </w:rPr>
        <w:t>美元，較</w:t>
      </w:r>
      <w:r w:rsidRPr="00D82EFC">
        <w:rPr>
          <w:rFonts w:hint="eastAsia"/>
        </w:rPr>
        <w:t>201</w:t>
      </w:r>
      <w:r w:rsidRPr="00D82EFC">
        <w:t>7</w:t>
      </w:r>
      <w:r w:rsidRPr="00D82EFC">
        <w:rPr>
          <w:rFonts w:hint="eastAsia"/>
        </w:rPr>
        <w:t>年之</w:t>
      </w:r>
      <w:r w:rsidRPr="00D82EFC">
        <w:t>3</w:t>
      </w:r>
      <w:r w:rsidRPr="00D82EFC">
        <w:rPr>
          <w:rFonts w:hint="eastAsia"/>
        </w:rPr>
        <w:t>億</w:t>
      </w:r>
      <w:r w:rsidRPr="00D82EFC">
        <w:t>8,938</w:t>
      </w:r>
      <w:r w:rsidRPr="00D82EFC">
        <w:rPr>
          <w:rFonts w:hint="eastAsia"/>
        </w:rPr>
        <w:t>萬</w:t>
      </w:r>
      <w:r w:rsidRPr="00D82EFC">
        <w:t>4,508</w:t>
      </w:r>
      <w:r w:rsidRPr="00D82EFC">
        <w:rPr>
          <w:rFonts w:hint="eastAsia"/>
        </w:rPr>
        <w:t>美元，微幅衰退</w:t>
      </w:r>
      <w:r w:rsidRPr="00D82EFC">
        <w:rPr>
          <w:rFonts w:hint="eastAsia"/>
        </w:rPr>
        <w:t>2.89%</w:t>
      </w:r>
      <w:r w:rsidRPr="00D82EFC">
        <w:rPr>
          <w:rFonts w:hint="eastAsia"/>
        </w:rPr>
        <w:t>。雖然鋼鐵等金屬產品整體呈現衰退，但部分品項隨著墨西哥汽車產業蓬勃發展，仍有亮麗表現，例如躍居</w:t>
      </w:r>
      <w:r w:rsidRPr="00D82EFC">
        <w:rPr>
          <w:rFonts w:hint="eastAsia"/>
        </w:rPr>
        <w:t>2018</w:t>
      </w:r>
      <w:r w:rsidRPr="00D82EFC">
        <w:rPr>
          <w:rFonts w:hint="eastAsia"/>
        </w:rPr>
        <w:t>年我國輸墨前</w:t>
      </w:r>
      <w:r w:rsidRPr="00D82EFC">
        <w:rPr>
          <w:rFonts w:hint="eastAsia"/>
        </w:rPr>
        <w:t>300</w:t>
      </w:r>
      <w:r w:rsidRPr="00D82EFC">
        <w:rPr>
          <w:rFonts w:hint="eastAsia"/>
        </w:rPr>
        <w:t>大單項產品總排行第</w:t>
      </w:r>
      <w:r w:rsidRPr="00D82EFC">
        <w:rPr>
          <w:rFonts w:hint="eastAsia"/>
        </w:rPr>
        <w:t>8</w:t>
      </w:r>
      <w:r w:rsidRPr="00D82EFC">
        <w:rPr>
          <w:rFonts w:hint="eastAsia"/>
        </w:rPr>
        <w:t>名的「</w:t>
      </w:r>
      <w:r w:rsidRPr="00D82EFC">
        <w:rPr>
          <w:rFonts w:hint="eastAsia"/>
        </w:rPr>
        <w:t>HS CODE</w:t>
      </w:r>
      <w:r w:rsidRPr="00D82EFC">
        <w:t xml:space="preserve"> </w:t>
      </w:r>
      <w:r w:rsidRPr="00D82EFC">
        <w:rPr>
          <w:rFonts w:hint="eastAsia"/>
        </w:rPr>
        <w:t>72251920</w:t>
      </w:r>
      <w:r w:rsidRPr="00D82EFC">
        <w:rPr>
          <w:rFonts w:hint="eastAsia"/>
        </w:rPr>
        <w:t>其他電氣矽鋼扁軋製品，寬度</w:t>
      </w:r>
      <w:r w:rsidRPr="00D82EFC">
        <w:rPr>
          <w:rFonts w:hint="eastAsia"/>
        </w:rPr>
        <w:t>6</w:t>
      </w:r>
      <w:r w:rsidRPr="00D82EFC">
        <w:t>00</w:t>
      </w:r>
      <w:r w:rsidRPr="00D82EFC">
        <w:rPr>
          <w:rFonts w:hint="eastAsia"/>
        </w:rPr>
        <w:t>公厘及以上者，以頻率</w:t>
      </w:r>
      <w:r w:rsidRPr="00D82EFC">
        <w:rPr>
          <w:rFonts w:hint="eastAsia"/>
        </w:rPr>
        <w:t>5</w:t>
      </w:r>
      <w:r w:rsidRPr="00D82EFC">
        <w:t>0</w:t>
      </w:r>
      <w:r w:rsidRPr="00D82EFC">
        <w:rPr>
          <w:rFonts w:hint="eastAsia"/>
        </w:rPr>
        <w:t>赫芝最大磁通密度</w:t>
      </w:r>
      <w:r w:rsidRPr="00D82EFC">
        <w:rPr>
          <w:rFonts w:hint="eastAsia"/>
        </w:rPr>
        <w:t>1</w:t>
      </w:r>
      <w:r w:rsidRPr="00D82EFC">
        <w:t>.5</w:t>
      </w:r>
      <w:r w:rsidRPr="00D82EFC">
        <w:rPr>
          <w:rFonts w:hint="eastAsia"/>
        </w:rPr>
        <w:t>韋伯／平方公尺時鐵心損失在</w:t>
      </w:r>
      <w:r w:rsidRPr="00D82EFC">
        <w:rPr>
          <w:rFonts w:hint="eastAsia"/>
        </w:rPr>
        <w:t>5</w:t>
      </w:r>
      <w:r w:rsidRPr="00D82EFC">
        <w:rPr>
          <w:rFonts w:hint="eastAsia"/>
        </w:rPr>
        <w:t>瓦特／公斤及以上但未達</w:t>
      </w:r>
      <w:r w:rsidRPr="00D82EFC">
        <w:rPr>
          <w:rFonts w:hint="eastAsia"/>
        </w:rPr>
        <w:t>6</w:t>
      </w:r>
      <w:r w:rsidRPr="00D82EFC">
        <w:t>.5</w:t>
      </w:r>
      <w:r w:rsidRPr="00D82EFC">
        <w:rPr>
          <w:rFonts w:hint="eastAsia"/>
        </w:rPr>
        <w:t>瓦特／公斤者」，外銷墨國金額達</w:t>
      </w:r>
      <w:r w:rsidRPr="00D82EFC">
        <w:rPr>
          <w:rFonts w:hint="eastAsia"/>
        </w:rPr>
        <w:t>4</w:t>
      </w:r>
      <w:r w:rsidRPr="00D82EFC">
        <w:t>,</w:t>
      </w:r>
      <w:r w:rsidRPr="00D82EFC">
        <w:rPr>
          <w:rFonts w:hint="eastAsia"/>
        </w:rPr>
        <w:t>778</w:t>
      </w:r>
      <w:r w:rsidRPr="00D82EFC">
        <w:rPr>
          <w:rFonts w:hint="eastAsia"/>
        </w:rPr>
        <w:t>萬</w:t>
      </w:r>
      <w:r w:rsidRPr="00D82EFC">
        <w:rPr>
          <w:rFonts w:hint="eastAsia"/>
        </w:rPr>
        <w:t>499</w:t>
      </w:r>
      <w:r w:rsidRPr="00D82EFC">
        <w:rPr>
          <w:rFonts w:hint="eastAsia"/>
        </w:rPr>
        <w:t>美元，較前一年大幅成長</w:t>
      </w:r>
      <w:r w:rsidRPr="00D82EFC">
        <w:rPr>
          <w:rFonts w:hint="eastAsia"/>
        </w:rPr>
        <w:t>38.635%</w:t>
      </w:r>
      <w:r w:rsidRPr="00D82EFC">
        <w:rPr>
          <w:rFonts w:hint="eastAsia"/>
        </w:rPr>
        <w:t>。</w:t>
      </w:r>
    </w:p>
    <w:p w:rsidR="00D15ABC" w:rsidRPr="00D82EFC" w:rsidRDefault="00D15ABC" w:rsidP="00D15ABC">
      <w:pPr>
        <w:pStyle w:val="af0"/>
        <w:ind w:left="945" w:firstLine="472"/>
      </w:pPr>
      <w:r w:rsidRPr="00D82EFC">
        <w:rPr>
          <w:rFonts w:hint="eastAsia"/>
        </w:rPr>
        <w:t>進一步細看近三年來我國出口墨西哥鋼鐵產品項目，數項呈現明顯成長趨勢，包括「</w:t>
      </w:r>
      <w:r w:rsidRPr="00D82EFC">
        <w:rPr>
          <w:rFonts w:hint="eastAsia"/>
        </w:rPr>
        <w:t>HS CODE 72193410 S</w:t>
      </w:r>
      <w:r w:rsidRPr="00D82EFC">
        <w:t>US400</w:t>
      </w:r>
      <w:r w:rsidRPr="00D82EFC">
        <w:rPr>
          <w:rFonts w:hint="eastAsia"/>
        </w:rPr>
        <w:t>系列之冷軋</w:t>
      </w:r>
      <w:r w:rsidR="008E0C3C" w:rsidRPr="00D82EFC">
        <w:rPr>
          <w:rFonts w:hint="eastAsia"/>
        </w:rPr>
        <w:t>（</w:t>
      </w:r>
      <w:r w:rsidRPr="00D82EFC">
        <w:rPr>
          <w:rFonts w:hint="eastAsia"/>
        </w:rPr>
        <w:t>冷延</w:t>
      </w:r>
      <w:r w:rsidR="008E0C3C" w:rsidRPr="00D82EFC">
        <w:rPr>
          <w:rFonts w:hint="eastAsia"/>
        </w:rPr>
        <w:t>）</w:t>
      </w:r>
      <w:r w:rsidRPr="00D82EFC">
        <w:rPr>
          <w:rFonts w:hint="eastAsia"/>
        </w:rPr>
        <w:t>不銹鋼扁軋製品，厚度</w:t>
      </w:r>
      <w:r w:rsidRPr="00D82EFC">
        <w:rPr>
          <w:rFonts w:hint="eastAsia"/>
        </w:rPr>
        <w:t>0</w:t>
      </w:r>
      <w:r w:rsidRPr="00D82EFC">
        <w:t>.5</w:t>
      </w:r>
      <w:r w:rsidRPr="00D82EFC">
        <w:rPr>
          <w:rFonts w:hint="eastAsia"/>
        </w:rPr>
        <w:t>公厘及以上，但不超過１公厘者」</w:t>
      </w:r>
      <w:r w:rsidR="008E0C3C" w:rsidRPr="00D82EFC">
        <w:rPr>
          <w:rFonts w:hint="eastAsia"/>
        </w:rPr>
        <w:t>（</w:t>
      </w:r>
      <w:r w:rsidRPr="00D82EFC">
        <w:rPr>
          <w:rFonts w:hint="eastAsia"/>
        </w:rPr>
        <w:t>2017</w:t>
      </w:r>
      <w:r w:rsidRPr="00D82EFC">
        <w:rPr>
          <w:rFonts w:hint="eastAsia"/>
        </w:rPr>
        <w:t>年成長</w:t>
      </w:r>
      <w:r w:rsidRPr="00D82EFC">
        <w:rPr>
          <w:rFonts w:hint="eastAsia"/>
        </w:rPr>
        <w:lastRenderedPageBreak/>
        <w:t>29.215%</w:t>
      </w:r>
      <w:r w:rsidRPr="00D82EFC">
        <w:rPr>
          <w:rFonts w:hint="eastAsia"/>
        </w:rPr>
        <w:t>、</w:t>
      </w:r>
      <w:r w:rsidRPr="00D82EFC">
        <w:rPr>
          <w:rFonts w:hint="eastAsia"/>
        </w:rPr>
        <w:t>2018</w:t>
      </w:r>
      <w:r w:rsidRPr="00D82EFC">
        <w:rPr>
          <w:rFonts w:hint="eastAsia"/>
        </w:rPr>
        <w:t>年再成長</w:t>
      </w:r>
      <w:r w:rsidRPr="00D82EFC">
        <w:rPr>
          <w:rFonts w:hint="eastAsia"/>
        </w:rPr>
        <w:t>17.434%</w:t>
      </w:r>
      <w:r w:rsidR="008E0C3C" w:rsidRPr="00D82EFC">
        <w:rPr>
          <w:rFonts w:hint="eastAsia"/>
        </w:rPr>
        <w:t>）</w:t>
      </w:r>
      <w:r w:rsidRPr="00D82EFC">
        <w:rPr>
          <w:rFonts w:hint="eastAsia"/>
        </w:rPr>
        <w:t>、「</w:t>
      </w:r>
      <w:r w:rsidRPr="00D82EFC">
        <w:rPr>
          <w:rFonts w:hint="eastAsia"/>
        </w:rPr>
        <w:t>HS CODE 72083930</w:t>
      </w:r>
      <w:r w:rsidRPr="00D82EFC">
        <w:rPr>
          <w:rFonts w:hint="eastAsia"/>
        </w:rPr>
        <w:t>其他熱軋之鐵或非合金鋼扁軋製品，捲盤狀，厚度小於</w:t>
      </w:r>
      <w:r w:rsidR="00092C69" w:rsidRPr="00D82EFC">
        <w:rPr>
          <w:rFonts w:hint="eastAsia"/>
          <w:lang w:eastAsia="zh-TW"/>
        </w:rPr>
        <w:t>3</w:t>
      </w:r>
      <w:r w:rsidRPr="00D82EFC">
        <w:rPr>
          <w:rFonts w:hint="eastAsia"/>
        </w:rPr>
        <w:t>公厘，以重量計含碳量小於</w:t>
      </w:r>
      <w:r w:rsidRPr="00D82EFC">
        <w:rPr>
          <w:rFonts w:hint="eastAsia"/>
        </w:rPr>
        <w:t>0</w:t>
      </w:r>
      <w:r w:rsidRPr="00D82EFC">
        <w:t>.25%</w:t>
      </w:r>
      <w:r w:rsidRPr="00D82EFC">
        <w:rPr>
          <w:rFonts w:hint="eastAsia"/>
        </w:rPr>
        <w:t>者」</w:t>
      </w:r>
      <w:r w:rsidR="008E0C3C" w:rsidRPr="00D82EFC">
        <w:rPr>
          <w:rFonts w:hint="eastAsia"/>
        </w:rPr>
        <w:t>（</w:t>
      </w:r>
      <w:r w:rsidRPr="00D82EFC">
        <w:rPr>
          <w:rFonts w:hint="eastAsia"/>
        </w:rPr>
        <w:t>2017</w:t>
      </w:r>
      <w:r w:rsidRPr="00D82EFC">
        <w:rPr>
          <w:rFonts w:hint="eastAsia"/>
        </w:rPr>
        <w:t>年成長近</w:t>
      </w:r>
      <w:r w:rsidRPr="00D82EFC">
        <w:rPr>
          <w:rFonts w:hint="eastAsia"/>
        </w:rPr>
        <w:t>200%</w:t>
      </w:r>
      <w:r w:rsidRPr="00D82EFC">
        <w:rPr>
          <w:rFonts w:hint="eastAsia"/>
        </w:rPr>
        <w:t>、</w:t>
      </w:r>
      <w:r w:rsidRPr="00D82EFC">
        <w:rPr>
          <w:rFonts w:hint="eastAsia"/>
        </w:rPr>
        <w:t>2018</w:t>
      </w:r>
      <w:r w:rsidRPr="00D82EFC">
        <w:rPr>
          <w:rFonts w:hint="eastAsia"/>
        </w:rPr>
        <w:t>年再成長</w:t>
      </w:r>
      <w:r w:rsidRPr="00D82EFC">
        <w:rPr>
          <w:rFonts w:hint="eastAsia"/>
        </w:rPr>
        <w:t>73.257%</w:t>
      </w:r>
      <w:r w:rsidR="008E0C3C" w:rsidRPr="00D82EFC">
        <w:rPr>
          <w:rFonts w:hint="eastAsia"/>
        </w:rPr>
        <w:t>）</w:t>
      </w:r>
      <w:r w:rsidRPr="00D82EFC">
        <w:rPr>
          <w:rFonts w:hint="eastAsia"/>
        </w:rPr>
        <w:t>、「</w:t>
      </w:r>
      <w:r w:rsidRPr="00D82EFC">
        <w:rPr>
          <w:rFonts w:hint="eastAsia"/>
        </w:rPr>
        <w:t>HS CODE 72082630</w:t>
      </w:r>
      <w:r w:rsidRPr="00D82EFC">
        <w:rPr>
          <w:rFonts w:hint="eastAsia"/>
        </w:rPr>
        <w:t>其他熱軋之鐵或非合金鋼扁軋製品，捲盤狀，厚度</w:t>
      </w:r>
      <w:r w:rsidR="00092C69" w:rsidRPr="00D82EFC">
        <w:rPr>
          <w:rFonts w:hint="eastAsia"/>
          <w:lang w:eastAsia="zh-TW"/>
        </w:rPr>
        <w:t>3</w:t>
      </w:r>
      <w:r w:rsidRPr="00D82EFC">
        <w:rPr>
          <w:rFonts w:hint="eastAsia"/>
        </w:rPr>
        <w:t>公厘及以上，但小於</w:t>
      </w:r>
      <w:r w:rsidRPr="00D82EFC">
        <w:rPr>
          <w:rFonts w:hint="eastAsia"/>
        </w:rPr>
        <w:t>4</w:t>
      </w:r>
      <w:r w:rsidRPr="00D82EFC">
        <w:t>.75</w:t>
      </w:r>
      <w:r w:rsidRPr="00D82EFC">
        <w:rPr>
          <w:rFonts w:hint="eastAsia"/>
        </w:rPr>
        <w:t>公厘，以重量計含碳量小於</w:t>
      </w:r>
      <w:r w:rsidRPr="00D82EFC">
        <w:rPr>
          <w:rFonts w:hint="eastAsia"/>
        </w:rPr>
        <w:t>0</w:t>
      </w:r>
      <w:r w:rsidRPr="00D82EFC">
        <w:t>.25%</w:t>
      </w:r>
      <w:r w:rsidRPr="00D82EFC">
        <w:rPr>
          <w:rFonts w:hint="eastAsia"/>
        </w:rPr>
        <w:t>，經酸浸洗者」」</w:t>
      </w:r>
      <w:r w:rsidR="008E0C3C" w:rsidRPr="00D82EFC">
        <w:rPr>
          <w:rFonts w:hint="eastAsia"/>
        </w:rPr>
        <w:t>（</w:t>
      </w:r>
      <w:r w:rsidRPr="00D82EFC">
        <w:rPr>
          <w:rFonts w:hint="eastAsia"/>
        </w:rPr>
        <w:t>2017</w:t>
      </w:r>
      <w:r w:rsidRPr="00D82EFC">
        <w:rPr>
          <w:rFonts w:hint="eastAsia"/>
        </w:rPr>
        <w:t>年成長</w:t>
      </w:r>
      <w:r w:rsidRPr="00D82EFC">
        <w:rPr>
          <w:rFonts w:hint="eastAsia"/>
        </w:rPr>
        <w:t>42.232%</w:t>
      </w:r>
      <w:r w:rsidRPr="00D82EFC">
        <w:rPr>
          <w:rFonts w:hint="eastAsia"/>
        </w:rPr>
        <w:t>、</w:t>
      </w:r>
      <w:r w:rsidRPr="00D82EFC">
        <w:rPr>
          <w:rFonts w:hint="eastAsia"/>
        </w:rPr>
        <w:t>2018</w:t>
      </w:r>
      <w:r w:rsidRPr="00D82EFC">
        <w:rPr>
          <w:rFonts w:hint="eastAsia"/>
        </w:rPr>
        <w:t>年再成長</w:t>
      </w:r>
      <w:r w:rsidRPr="00D82EFC">
        <w:rPr>
          <w:rFonts w:hint="eastAsia"/>
        </w:rPr>
        <w:t>27.854%</w:t>
      </w:r>
      <w:r w:rsidR="008E0C3C" w:rsidRPr="00D82EFC">
        <w:rPr>
          <w:rFonts w:hint="eastAsia"/>
        </w:rPr>
        <w:t>）</w:t>
      </w:r>
      <w:r w:rsidRPr="00D82EFC">
        <w:rPr>
          <w:rFonts w:hint="eastAsia"/>
        </w:rPr>
        <w:t>、「</w:t>
      </w:r>
      <w:r w:rsidRPr="00D82EFC">
        <w:rPr>
          <w:rFonts w:hint="eastAsia"/>
        </w:rPr>
        <w:t>HS CODE 72101200</w:t>
      </w:r>
      <w:r w:rsidRPr="00D82EFC">
        <w:rPr>
          <w:rFonts w:hint="eastAsia"/>
        </w:rPr>
        <w:t>鍍或塗鍚之鐵或非合金鋼扁軋製品，厚度小於</w:t>
      </w:r>
      <w:r w:rsidRPr="00D82EFC">
        <w:rPr>
          <w:rFonts w:hint="eastAsia"/>
        </w:rPr>
        <w:t>0</w:t>
      </w:r>
      <w:r w:rsidRPr="00D82EFC">
        <w:t>.5</w:t>
      </w:r>
      <w:r w:rsidRPr="00D82EFC">
        <w:rPr>
          <w:rFonts w:hint="eastAsia"/>
        </w:rPr>
        <w:t>公厘者」</w:t>
      </w:r>
      <w:r w:rsidR="008E0C3C" w:rsidRPr="00D82EFC">
        <w:rPr>
          <w:rFonts w:hint="eastAsia"/>
        </w:rPr>
        <w:t>（</w:t>
      </w:r>
      <w:r w:rsidRPr="00D82EFC">
        <w:rPr>
          <w:rFonts w:hint="eastAsia"/>
        </w:rPr>
        <w:t>2017</w:t>
      </w:r>
      <w:r w:rsidRPr="00D82EFC">
        <w:rPr>
          <w:rFonts w:hint="eastAsia"/>
        </w:rPr>
        <w:t>年成長</w:t>
      </w:r>
      <w:r w:rsidRPr="00D82EFC">
        <w:rPr>
          <w:rFonts w:hint="eastAsia"/>
        </w:rPr>
        <w:t>22.379%</w:t>
      </w:r>
      <w:r w:rsidRPr="00D82EFC">
        <w:rPr>
          <w:rFonts w:hint="eastAsia"/>
        </w:rPr>
        <w:t>、</w:t>
      </w:r>
      <w:r w:rsidRPr="00D82EFC">
        <w:rPr>
          <w:rFonts w:hint="eastAsia"/>
        </w:rPr>
        <w:t>2018</w:t>
      </w:r>
      <w:r w:rsidRPr="00D82EFC">
        <w:rPr>
          <w:rFonts w:hint="eastAsia"/>
        </w:rPr>
        <w:t>年再成長</w:t>
      </w:r>
      <w:r w:rsidRPr="00D82EFC">
        <w:rPr>
          <w:rFonts w:hint="eastAsia"/>
        </w:rPr>
        <w:t>137.874%</w:t>
      </w:r>
      <w:r w:rsidR="008E0C3C" w:rsidRPr="00D82EFC">
        <w:rPr>
          <w:rFonts w:hint="eastAsia"/>
        </w:rPr>
        <w:t>）</w:t>
      </w:r>
      <w:r w:rsidRPr="00D82EFC">
        <w:rPr>
          <w:rFonts w:hint="eastAsia"/>
        </w:rPr>
        <w:t>、「</w:t>
      </w:r>
      <w:r w:rsidRPr="00D82EFC">
        <w:rPr>
          <w:rFonts w:hint="eastAsia"/>
        </w:rPr>
        <w:t>HS CODE 72082530</w:t>
      </w:r>
      <w:r w:rsidRPr="00D82EFC">
        <w:rPr>
          <w:rFonts w:hint="eastAsia"/>
        </w:rPr>
        <w:t>其他熱軋之鐵或非合金鋼扁軋製品，捲盤狀，厚度</w:t>
      </w:r>
      <w:r w:rsidRPr="00D82EFC">
        <w:rPr>
          <w:rFonts w:hint="eastAsia"/>
        </w:rPr>
        <w:t>4</w:t>
      </w:r>
      <w:r w:rsidRPr="00D82EFC">
        <w:t>.75</w:t>
      </w:r>
      <w:r w:rsidRPr="00D82EFC">
        <w:rPr>
          <w:rFonts w:hint="eastAsia"/>
        </w:rPr>
        <w:t>公厘及以上，以重量計含碳量小於</w:t>
      </w:r>
      <w:r w:rsidRPr="00D82EFC">
        <w:rPr>
          <w:rFonts w:hint="eastAsia"/>
        </w:rPr>
        <w:t>0</w:t>
      </w:r>
      <w:r w:rsidRPr="00D82EFC">
        <w:t>.25%</w:t>
      </w:r>
      <w:r w:rsidRPr="00D82EFC">
        <w:rPr>
          <w:rFonts w:hint="eastAsia"/>
        </w:rPr>
        <w:t>，經酸浸洗者」</w:t>
      </w:r>
      <w:r w:rsidR="008E0C3C" w:rsidRPr="00D82EFC">
        <w:rPr>
          <w:rFonts w:hint="eastAsia"/>
        </w:rPr>
        <w:t>（</w:t>
      </w:r>
      <w:r w:rsidRPr="00D82EFC">
        <w:rPr>
          <w:rFonts w:hint="eastAsia"/>
        </w:rPr>
        <w:t>2017</w:t>
      </w:r>
      <w:r w:rsidRPr="00D82EFC">
        <w:rPr>
          <w:rFonts w:hint="eastAsia"/>
        </w:rPr>
        <w:t>年成長</w:t>
      </w:r>
      <w:r w:rsidRPr="00D82EFC">
        <w:rPr>
          <w:rFonts w:hint="eastAsia"/>
        </w:rPr>
        <w:t>138.098%</w:t>
      </w:r>
      <w:r w:rsidRPr="00D82EFC">
        <w:rPr>
          <w:rFonts w:hint="eastAsia"/>
        </w:rPr>
        <w:t>、</w:t>
      </w:r>
      <w:r w:rsidRPr="00D82EFC">
        <w:rPr>
          <w:rFonts w:hint="eastAsia"/>
        </w:rPr>
        <w:t>2018</w:t>
      </w:r>
      <w:r w:rsidRPr="00D82EFC">
        <w:rPr>
          <w:rFonts w:hint="eastAsia"/>
        </w:rPr>
        <w:t>年再成長</w:t>
      </w:r>
      <w:r w:rsidRPr="00D82EFC">
        <w:rPr>
          <w:rFonts w:hint="eastAsia"/>
        </w:rPr>
        <w:t>46.675%</w:t>
      </w:r>
      <w:r w:rsidR="008E0C3C" w:rsidRPr="00D82EFC">
        <w:rPr>
          <w:rFonts w:hint="eastAsia"/>
        </w:rPr>
        <w:t>）</w:t>
      </w:r>
      <w:r w:rsidRPr="00D82EFC">
        <w:rPr>
          <w:rFonts w:hint="eastAsia"/>
        </w:rPr>
        <w:t>等，與墨西哥蓬勃發展的汽車工業脫不了關係，亦值得我國加強拓展。</w:t>
      </w:r>
    </w:p>
    <w:p w:rsidR="00E16F87" w:rsidRPr="00D82EFC" w:rsidRDefault="009925C7" w:rsidP="00E16F87">
      <w:pPr>
        <w:pStyle w:val="a8"/>
        <w:ind w:left="945" w:hanging="709"/>
        <w:rPr>
          <w:rFonts w:hAnsi="Times New Roman"/>
          <w:lang w:eastAsia="zh-TW"/>
        </w:rPr>
      </w:pPr>
      <w:r w:rsidRPr="00D82EFC">
        <w:rPr>
          <w:rFonts w:hAnsi="Times New Roman"/>
          <w:lang w:eastAsia="zh-TW"/>
        </w:rPr>
        <w:t>（</w:t>
      </w:r>
      <w:r w:rsidR="00E16F87" w:rsidRPr="00D82EFC">
        <w:rPr>
          <w:rFonts w:hAnsi="Times New Roman"/>
          <w:lang w:eastAsia="zh-TW"/>
        </w:rPr>
        <w:t>三</w:t>
      </w:r>
      <w:r w:rsidRPr="00D82EFC">
        <w:rPr>
          <w:rFonts w:hAnsi="Times New Roman"/>
          <w:lang w:eastAsia="zh-TW"/>
        </w:rPr>
        <w:t>）</w:t>
      </w:r>
      <w:r w:rsidR="00E16F87" w:rsidRPr="00D82EFC">
        <w:rPr>
          <w:rFonts w:hAnsi="Times New Roman"/>
          <w:lang w:eastAsia="zh-TW"/>
        </w:rPr>
        <w:tab/>
      </w:r>
      <w:r w:rsidR="00E16F87" w:rsidRPr="00D82EFC">
        <w:rPr>
          <w:rFonts w:hAnsi="Times New Roman"/>
          <w:lang w:eastAsia="zh-TW"/>
        </w:rPr>
        <w:t>有線或無線通訊產品</w:t>
      </w:r>
    </w:p>
    <w:p w:rsidR="00D15ABC" w:rsidRPr="00D82EFC" w:rsidRDefault="00D15ABC" w:rsidP="00D15ABC">
      <w:pPr>
        <w:pStyle w:val="af0"/>
        <w:ind w:left="945" w:firstLine="472"/>
      </w:pPr>
      <w:r w:rsidRPr="00D82EFC">
        <w:rPr>
          <w:rFonts w:hint="eastAsia"/>
        </w:rPr>
        <w:t>墨西哥人口約有</w:t>
      </w:r>
      <w:r w:rsidRPr="00D82EFC">
        <w:t>1</w:t>
      </w:r>
      <w:r w:rsidRPr="00D82EFC">
        <w:rPr>
          <w:rFonts w:hint="eastAsia"/>
        </w:rPr>
        <w:t>.2</w:t>
      </w:r>
      <w:r w:rsidRPr="00D82EFC">
        <w:rPr>
          <w:rFonts w:hint="eastAsia"/>
        </w:rPr>
        <w:t>億人，復根據</w:t>
      </w:r>
      <w:r w:rsidRPr="00D82EFC">
        <w:rPr>
          <w:rFonts w:hint="eastAsia"/>
        </w:rPr>
        <w:t>OECD</w:t>
      </w:r>
      <w:r w:rsidRPr="00D82EFC">
        <w:rPr>
          <w:rFonts w:hint="eastAsia"/>
        </w:rPr>
        <w:t>發布最新統計資料顯示，迄</w:t>
      </w:r>
      <w:r w:rsidRPr="00D82EFC">
        <w:rPr>
          <w:rFonts w:hint="eastAsia"/>
        </w:rPr>
        <w:t>2018</w:t>
      </w:r>
      <w:r w:rsidRPr="00D82EFC">
        <w:rPr>
          <w:rFonts w:hint="eastAsia"/>
        </w:rPr>
        <w:t>年</w:t>
      </w:r>
      <w:r w:rsidRPr="00D82EFC">
        <w:rPr>
          <w:rFonts w:hint="eastAsia"/>
        </w:rPr>
        <w:t>6</w:t>
      </w:r>
      <w:r w:rsidRPr="00D82EFC">
        <w:rPr>
          <w:rFonts w:hint="eastAsia"/>
        </w:rPr>
        <w:t>月墨西哥寬頻無線網路用戶達</w:t>
      </w:r>
      <w:r w:rsidRPr="00D82EFC">
        <w:rPr>
          <w:rFonts w:hint="eastAsia"/>
        </w:rPr>
        <w:t>8,000</w:t>
      </w:r>
      <w:r w:rsidRPr="00D82EFC">
        <w:rPr>
          <w:rFonts w:hint="eastAsia"/>
        </w:rPr>
        <w:t>萬人，寬頻有線網路用戶則達</w:t>
      </w:r>
      <w:r w:rsidRPr="00D82EFC">
        <w:rPr>
          <w:rFonts w:hint="eastAsia"/>
        </w:rPr>
        <w:t>1,700</w:t>
      </w:r>
      <w:r w:rsidRPr="00D82EFC">
        <w:rPr>
          <w:rFonts w:hint="eastAsia"/>
        </w:rPr>
        <w:t>萬人，網路人口滲透率超過</w:t>
      </w:r>
      <w:r w:rsidRPr="00D82EFC">
        <w:rPr>
          <w:rFonts w:hint="eastAsia"/>
        </w:rPr>
        <w:t>5</w:t>
      </w:r>
      <w:r w:rsidRPr="00D82EFC">
        <w:rPr>
          <w:rFonts w:hint="eastAsia"/>
        </w:rPr>
        <w:t>成。另就全球非常普遍的社群網站臉書</w:t>
      </w:r>
      <w:r w:rsidR="008E0C3C" w:rsidRPr="00D82EFC">
        <w:rPr>
          <w:rFonts w:hint="eastAsia"/>
        </w:rPr>
        <w:t>（</w:t>
      </w:r>
      <w:r w:rsidRPr="00D82EFC">
        <w:rPr>
          <w:rFonts w:hint="eastAsia"/>
        </w:rPr>
        <w:t>Facebook</w:t>
      </w:r>
      <w:r w:rsidR="008E0C3C" w:rsidRPr="00D82EFC">
        <w:rPr>
          <w:rFonts w:hint="eastAsia"/>
        </w:rPr>
        <w:t>）</w:t>
      </w:r>
      <w:r w:rsidRPr="00D82EFC">
        <w:rPr>
          <w:rFonts w:hint="eastAsia"/>
        </w:rPr>
        <w:t>而言，約</w:t>
      </w:r>
      <w:r w:rsidRPr="00D82EFC">
        <w:rPr>
          <w:rFonts w:hint="eastAsia"/>
        </w:rPr>
        <w:t>98%</w:t>
      </w:r>
      <w:r w:rsidRPr="00D82EFC">
        <w:rPr>
          <w:rFonts w:hint="eastAsia"/>
        </w:rPr>
        <w:t>墨西哥網路使用者擁有臉書帳戶，等於</w:t>
      </w:r>
      <w:r w:rsidRPr="00D82EFC">
        <w:rPr>
          <w:rFonts w:hint="eastAsia"/>
        </w:rPr>
        <w:t>7</w:t>
      </w:r>
      <w:r w:rsidRPr="00D82EFC">
        <w:t>,</w:t>
      </w:r>
      <w:r w:rsidR="008E0C3C" w:rsidRPr="00D82EFC">
        <w:rPr>
          <w:rFonts w:hint="eastAsia"/>
          <w:lang w:eastAsia="zh-TW"/>
        </w:rPr>
        <w:t>840</w:t>
      </w:r>
      <w:r w:rsidR="00F50CC9">
        <w:rPr>
          <w:rFonts w:hint="eastAsia"/>
          <w:lang w:eastAsia="zh-TW"/>
        </w:rPr>
        <w:t>萬</w:t>
      </w:r>
      <w:r w:rsidRPr="00D82EFC">
        <w:rPr>
          <w:rFonts w:hint="eastAsia"/>
        </w:rPr>
        <w:t>使用者。至於寬頻網路方面，根據</w:t>
      </w:r>
      <w:r w:rsidRPr="00D82EFC">
        <w:rPr>
          <w:rFonts w:hint="eastAsia"/>
        </w:rPr>
        <w:t>Forbes 201</w:t>
      </w:r>
      <w:r w:rsidRPr="00D82EFC">
        <w:t>6</w:t>
      </w:r>
      <w:r w:rsidRPr="00D82EFC">
        <w:rPr>
          <w:rFonts w:hint="eastAsia"/>
        </w:rPr>
        <w:t>年</w:t>
      </w:r>
      <w:r w:rsidRPr="00D82EFC">
        <w:rPr>
          <w:rFonts w:hint="eastAsia"/>
        </w:rPr>
        <w:t>9</w:t>
      </w:r>
      <w:r w:rsidRPr="00D82EFC">
        <w:rPr>
          <w:rFonts w:hint="eastAsia"/>
        </w:rPr>
        <w:t>月</w:t>
      </w:r>
      <w:r w:rsidRPr="00D82EFC">
        <w:rPr>
          <w:rFonts w:hint="eastAsia"/>
        </w:rPr>
        <w:t>15</w:t>
      </w:r>
      <w:r w:rsidRPr="00D82EFC">
        <w:rPr>
          <w:rFonts w:hint="eastAsia"/>
        </w:rPr>
        <w:t>日報導統計，墨國寬頻網路下載速率平均已達</w:t>
      </w:r>
      <w:r w:rsidRPr="00D82EFC">
        <w:rPr>
          <w:rFonts w:hint="eastAsia"/>
        </w:rPr>
        <w:t xml:space="preserve">20.44 </w:t>
      </w:r>
      <w:r w:rsidRPr="00D82EFC">
        <w:t>Mbps</w:t>
      </w:r>
      <w:r w:rsidRPr="00D82EFC">
        <w:rPr>
          <w:rFonts w:hint="eastAsia"/>
        </w:rPr>
        <w:t>，行動無線網路下載速率平均已達</w:t>
      </w:r>
      <w:r w:rsidRPr="00D82EFC">
        <w:rPr>
          <w:rFonts w:hint="eastAsia"/>
        </w:rPr>
        <w:t>16.16 M</w:t>
      </w:r>
      <w:r w:rsidRPr="00D82EFC">
        <w:t>bps</w:t>
      </w:r>
      <w:r w:rsidRPr="00D82EFC">
        <w:rPr>
          <w:rFonts w:hint="eastAsia"/>
        </w:rPr>
        <w:t>。另外，墨西哥電信公司也開始發展</w:t>
      </w:r>
      <w:r w:rsidRPr="00D82EFC">
        <w:rPr>
          <w:rFonts w:hint="eastAsia"/>
        </w:rPr>
        <w:t>5G</w:t>
      </w:r>
      <w:r w:rsidRPr="00D82EFC">
        <w:rPr>
          <w:rFonts w:hint="eastAsia"/>
        </w:rPr>
        <w:t>行動網路，整體而言，墨國網路環境較往年已大為改善。</w:t>
      </w:r>
    </w:p>
    <w:p w:rsidR="00D15ABC" w:rsidRPr="00D82EFC" w:rsidRDefault="00D15ABC" w:rsidP="00D15ABC">
      <w:pPr>
        <w:pStyle w:val="af0"/>
        <w:ind w:left="945" w:firstLine="472"/>
      </w:pPr>
      <w:r w:rsidRPr="00D82EFC">
        <w:rPr>
          <w:rFonts w:hint="eastAsia"/>
        </w:rPr>
        <w:t>我國產之有線或無線通訊產品在墨西哥市場成長迅速，與上述墨西哥網路環境日益普及有明顯相關。目前我國</w:t>
      </w:r>
      <w:r w:rsidRPr="00D82EFC">
        <w:rPr>
          <w:rFonts w:hint="eastAsia"/>
        </w:rPr>
        <w:t>D-LINK</w:t>
      </w:r>
      <w:r w:rsidRPr="00D82EFC">
        <w:rPr>
          <w:rFonts w:hint="eastAsia"/>
        </w:rPr>
        <w:t>、</w:t>
      </w:r>
      <w:r w:rsidRPr="00D82EFC">
        <w:rPr>
          <w:rFonts w:hint="eastAsia"/>
        </w:rPr>
        <w:t>ASUS</w:t>
      </w:r>
      <w:r w:rsidRPr="00D82EFC">
        <w:rPr>
          <w:rFonts w:hint="eastAsia"/>
        </w:rPr>
        <w:t>、</w:t>
      </w:r>
      <w:r w:rsidRPr="00D82EFC">
        <w:rPr>
          <w:rFonts w:hint="eastAsia"/>
        </w:rPr>
        <w:t>GIGABYTE</w:t>
      </w:r>
      <w:r w:rsidRPr="00D82EFC">
        <w:rPr>
          <w:rFonts w:hint="eastAsia"/>
        </w:rPr>
        <w:t>等廠商已在墨西哥設立行銷據點，對於我國有線或無線通訊產品銷墨擴大市場佔有更形有利。</w:t>
      </w:r>
    </w:p>
    <w:p w:rsidR="00E16F87" w:rsidRPr="00D82EFC" w:rsidRDefault="00D15ABC" w:rsidP="00D15ABC">
      <w:pPr>
        <w:pStyle w:val="af0"/>
        <w:ind w:left="945" w:firstLine="472"/>
      </w:pPr>
      <w:r w:rsidRPr="00D82EFC">
        <w:rPr>
          <w:rFonts w:hint="eastAsia"/>
        </w:rPr>
        <w:t>2018</w:t>
      </w:r>
      <w:r w:rsidRPr="00D82EFC">
        <w:rPr>
          <w:rFonts w:hint="eastAsia"/>
        </w:rPr>
        <w:t>年我國出口墨西哥通訊產品中，通訊器具</w:t>
      </w:r>
      <w:r w:rsidR="008E0C3C" w:rsidRPr="00D82EFC">
        <w:rPr>
          <w:rFonts w:hint="eastAsia"/>
        </w:rPr>
        <w:t>（</w:t>
      </w:r>
      <w:r w:rsidRPr="00D82EFC">
        <w:rPr>
          <w:rFonts w:hint="eastAsia"/>
        </w:rPr>
        <w:t>HS CODE 85176900</w:t>
      </w:r>
      <w:r w:rsidR="008E0C3C" w:rsidRPr="00D82EFC">
        <w:rPr>
          <w:rFonts w:hint="eastAsia"/>
        </w:rPr>
        <w:lastRenderedPageBreak/>
        <w:t>）</w:t>
      </w:r>
      <w:r w:rsidRPr="00D82EFC">
        <w:rPr>
          <w:rFonts w:hint="eastAsia"/>
        </w:rPr>
        <w:t>、接收、傳輸資料之機器</w:t>
      </w:r>
      <w:r w:rsidR="008E0C3C" w:rsidRPr="00D82EFC">
        <w:rPr>
          <w:rFonts w:hint="eastAsia"/>
        </w:rPr>
        <w:t>（</w:t>
      </w:r>
      <w:r w:rsidRPr="00D82EFC">
        <w:rPr>
          <w:rFonts w:hint="eastAsia"/>
        </w:rPr>
        <w:t xml:space="preserve">HS CODE </w:t>
      </w:r>
      <w:r w:rsidRPr="00D82EFC">
        <w:t>8</w:t>
      </w:r>
      <w:r w:rsidRPr="00D82EFC">
        <w:rPr>
          <w:rFonts w:hint="eastAsia"/>
        </w:rPr>
        <w:t>51762</w:t>
      </w:r>
      <w:r w:rsidRPr="00D82EFC">
        <w:t>00</w:t>
      </w:r>
      <w:r w:rsidR="008E0C3C" w:rsidRPr="00D82EFC">
        <w:rPr>
          <w:rFonts w:hint="eastAsia"/>
        </w:rPr>
        <w:t>）</w:t>
      </w:r>
      <w:r w:rsidRPr="00D82EFC">
        <w:rPr>
          <w:rFonts w:hint="eastAsia"/>
        </w:rPr>
        <w:t>及天線</w:t>
      </w:r>
      <w:r w:rsidR="008E0C3C" w:rsidRPr="00D82EFC">
        <w:rPr>
          <w:rFonts w:hint="eastAsia"/>
        </w:rPr>
        <w:t>（</w:t>
      </w:r>
      <w:r w:rsidRPr="00D82EFC">
        <w:rPr>
          <w:rFonts w:hint="eastAsia"/>
        </w:rPr>
        <w:t>HS CODE 85291019</w:t>
      </w:r>
      <w:r w:rsidRPr="00D82EFC">
        <w:rPr>
          <w:rFonts w:hint="eastAsia"/>
        </w:rPr>
        <w:t>、</w:t>
      </w:r>
      <w:r w:rsidRPr="00D82EFC">
        <w:t>8</w:t>
      </w:r>
      <w:r w:rsidRPr="00D82EFC">
        <w:rPr>
          <w:rFonts w:hint="eastAsia"/>
        </w:rPr>
        <w:t>529103</w:t>
      </w:r>
      <w:r w:rsidRPr="00D82EFC">
        <w:t>0</w:t>
      </w:r>
      <w:r w:rsidR="008E0C3C" w:rsidRPr="00D82EFC">
        <w:rPr>
          <w:rFonts w:hint="eastAsia"/>
        </w:rPr>
        <w:t>）</w:t>
      </w:r>
      <w:r w:rsidRPr="00D82EFC">
        <w:rPr>
          <w:rFonts w:hint="eastAsia"/>
        </w:rPr>
        <w:t>等項目分別成長</w:t>
      </w:r>
      <w:r w:rsidRPr="00D82EFC">
        <w:rPr>
          <w:rFonts w:hint="eastAsia"/>
        </w:rPr>
        <w:t>39.819%</w:t>
      </w:r>
      <w:r w:rsidRPr="00D82EFC">
        <w:rPr>
          <w:rFonts w:hint="eastAsia"/>
        </w:rPr>
        <w:t>、</w:t>
      </w:r>
      <w:r w:rsidRPr="00D82EFC">
        <w:rPr>
          <w:rFonts w:hint="eastAsia"/>
        </w:rPr>
        <w:t>54.66%</w:t>
      </w:r>
      <w:r w:rsidRPr="00D82EFC">
        <w:rPr>
          <w:rFonts w:hint="eastAsia"/>
        </w:rPr>
        <w:t>、</w:t>
      </w:r>
      <w:r w:rsidRPr="00D82EFC">
        <w:rPr>
          <w:rFonts w:hint="eastAsia"/>
        </w:rPr>
        <w:t>66.597%</w:t>
      </w:r>
      <w:r w:rsidRPr="00D82EFC">
        <w:rPr>
          <w:rFonts w:hint="eastAsia"/>
        </w:rPr>
        <w:t>及</w:t>
      </w:r>
      <w:r w:rsidRPr="00D82EFC">
        <w:rPr>
          <w:rFonts w:hint="eastAsia"/>
        </w:rPr>
        <w:t>52.089%</w:t>
      </w:r>
      <w:r w:rsidRPr="00D82EFC">
        <w:rPr>
          <w:rFonts w:hint="eastAsia"/>
        </w:rPr>
        <w:t>。</w:t>
      </w:r>
    </w:p>
    <w:p w:rsidR="00E16F87" w:rsidRPr="00D82EFC" w:rsidRDefault="009925C7" w:rsidP="00E16F87">
      <w:pPr>
        <w:pStyle w:val="a8"/>
        <w:ind w:left="945" w:hanging="709"/>
        <w:rPr>
          <w:rFonts w:hAnsi="Times New Roman"/>
          <w:lang w:eastAsia="zh-TW"/>
        </w:rPr>
      </w:pPr>
      <w:r w:rsidRPr="00D82EFC">
        <w:rPr>
          <w:rFonts w:hAnsi="Times New Roman"/>
          <w:lang w:eastAsia="zh-TW"/>
        </w:rPr>
        <w:t>（</w:t>
      </w:r>
      <w:r w:rsidR="00E16F87" w:rsidRPr="00D82EFC">
        <w:rPr>
          <w:rFonts w:hAnsi="Times New Roman"/>
          <w:lang w:eastAsia="zh-TW"/>
        </w:rPr>
        <w:t>四</w:t>
      </w:r>
      <w:r w:rsidRPr="00D82EFC">
        <w:rPr>
          <w:rFonts w:hAnsi="Times New Roman"/>
          <w:lang w:eastAsia="zh-TW"/>
        </w:rPr>
        <w:t>）</w:t>
      </w:r>
      <w:r w:rsidR="00E16F87" w:rsidRPr="00D82EFC">
        <w:rPr>
          <w:rFonts w:hAnsi="Times New Roman"/>
          <w:lang w:eastAsia="zh-TW"/>
        </w:rPr>
        <w:tab/>
      </w:r>
      <w:r w:rsidR="00E16F87" w:rsidRPr="00D82EFC">
        <w:rPr>
          <w:rFonts w:hAnsi="Times New Roman"/>
          <w:lang w:eastAsia="zh-TW"/>
        </w:rPr>
        <w:t>機車</w:t>
      </w:r>
      <w:r w:rsidR="002A563D" w:rsidRPr="00D82EFC">
        <w:rPr>
          <w:rFonts w:hAnsi="Times New Roman"/>
          <w:shd w:val="clear" w:color="auto" w:fill="FFFFFF"/>
        </w:rPr>
        <w:t>、航太零件</w:t>
      </w:r>
    </w:p>
    <w:p w:rsidR="00D15ABC" w:rsidRPr="00D82EFC" w:rsidRDefault="00D15ABC" w:rsidP="00D15ABC">
      <w:pPr>
        <w:pStyle w:val="af0"/>
        <w:ind w:left="945" w:firstLine="472"/>
        <w:rPr>
          <w:lang w:eastAsia="zh-TW"/>
        </w:rPr>
      </w:pPr>
      <w:r w:rsidRPr="00D82EFC">
        <w:rPr>
          <w:rFonts w:hint="eastAsia"/>
          <w:lang w:eastAsia="zh-TW"/>
        </w:rPr>
        <w:t>墨西哥汽車工業蓬勃發展，為拉丁美洲第一大、全球第七大汽車生產國，加上於</w:t>
      </w:r>
      <w:r w:rsidRPr="00D82EFC">
        <w:rPr>
          <w:rFonts w:hint="eastAsia"/>
          <w:lang w:eastAsia="zh-TW"/>
        </w:rPr>
        <w:t>2018</w:t>
      </w:r>
      <w:r w:rsidRPr="00D82EFC">
        <w:rPr>
          <w:rFonts w:hint="eastAsia"/>
          <w:lang w:eastAsia="zh-TW"/>
        </w:rPr>
        <w:t>年</w:t>
      </w:r>
      <w:r w:rsidRPr="00D82EFC">
        <w:rPr>
          <w:rFonts w:hint="eastAsia"/>
          <w:lang w:eastAsia="zh-TW"/>
        </w:rPr>
        <w:t>11</w:t>
      </w:r>
      <w:r w:rsidRPr="00D82EFC">
        <w:rPr>
          <w:rFonts w:hint="eastAsia"/>
          <w:lang w:eastAsia="zh-TW"/>
        </w:rPr>
        <w:t>月簽署之</w:t>
      </w:r>
      <w:proofErr w:type="gramStart"/>
      <w:r w:rsidRPr="00D82EFC">
        <w:rPr>
          <w:rFonts w:hint="eastAsia"/>
          <w:lang w:eastAsia="zh-TW"/>
        </w:rPr>
        <w:t>美墨加協定</w:t>
      </w:r>
      <w:proofErr w:type="gramEnd"/>
      <w:r w:rsidR="008E0C3C" w:rsidRPr="00D82EFC">
        <w:rPr>
          <w:rFonts w:hint="eastAsia"/>
          <w:lang w:eastAsia="zh-TW"/>
        </w:rPr>
        <w:t>（</w:t>
      </w:r>
      <w:r w:rsidRPr="00D82EFC">
        <w:rPr>
          <w:rFonts w:hint="eastAsia"/>
          <w:lang w:eastAsia="zh-TW"/>
        </w:rPr>
        <w:t>USMCA</w:t>
      </w:r>
      <w:r w:rsidR="008E0C3C" w:rsidRPr="00D82EFC">
        <w:rPr>
          <w:rFonts w:hint="eastAsia"/>
          <w:lang w:eastAsia="zh-TW"/>
        </w:rPr>
        <w:t>）</w:t>
      </w:r>
      <w:r w:rsidRPr="00D82EFC">
        <w:rPr>
          <w:rFonts w:hint="eastAsia"/>
          <w:lang w:eastAsia="zh-TW"/>
        </w:rPr>
        <w:t>針對汽車原產地自製率提高要求，許多國際汽車大廠</w:t>
      </w:r>
      <w:proofErr w:type="gramStart"/>
      <w:r w:rsidRPr="00D82EFC">
        <w:rPr>
          <w:rFonts w:hint="eastAsia"/>
          <w:lang w:eastAsia="zh-TW"/>
        </w:rPr>
        <w:t>以及汽配廠</w:t>
      </w:r>
      <w:proofErr w:type="gramEnd"/>
      <w:r w:rsidRPr="00D82EFC">
        <w:rPr>
          <w:rFonts w:hint="eastAsia"/>
          <w:lang w:eastAsia="zh-TW"/>
        </w:rPr>
        <w:t>評估在墨西哥增加投資或設立生產基地，以符合該協定規定，此舉將帶動相關</w:t>
      </w:r>
      <w:proofErr w:type="gramStart"/>
      <w:r w:rsidRPr="00D82EFC">
        <w:rPr>
          <w:rFonts w:hint="eastAsia"/>
          <w:lang w:eastAsia="zh-TW"/>
        </w:rPr>
        <w:t>供應鏈商機</w:t>
      </w:r>
      <w:proofErr w:type="gramEnd"/>
      <w:r w:rsidRPr="00D82EFC">
        <w:rPr>
          <w:rFonts w:hint="eastAsia"/>
          <w:lang w:eastAsia="zh-TW"/>
        </w:rPr>
        <w:t>。</w:t>
      </w:r>
    </w:p>
    <w:p w:rsidR="00D15ABC" w:rsidRPr="00D82EFC" w:rsidRDefault="00D15ABC" w:rsidP="00D15ABC">
      <w:pPr>
        <w:pStyle w:val="af0"/>
        <w:ind w:left="945" w:firstLine="472"/>
        <w:rPr>
          <w:lang w:eastAsia="zh-TW"/>
        </w:rPr>
      </w:pPr>
      <w:r w:rsidRPr="00D82EFC">
        <w:rPr>
          <w:rFonts w:hint="eastAsia"/>
          <w:lang w:eastAsia="zh-TW"/>
        </w:rPr>
        <w:t>機車方面，墨西哥已從整車進口的初級階段，發展到進口相關總成，再在墨國進行大部組裝的階段，未來逐漸會發展建立自己的機車工業，而只有若干在墨國設廠生產，但目前仍未達經濟規模的關鍵零組件會繼續仰賴進口。</w:t>
      </w:r>
    </w:p>
    <w:p w:rsidR="00D15ABC" w:rsidRPr="00D82EFC" w:rsidRDefault="00D15ABC" w:rsidP="00D15ABC">
      <w:pPr>
        <w:pStyle w:val="af0"/>
        <w:ind w:left="945" w:firstLine="472"/>
        <w:rPr>
          <w:lang w:eastAsia="zh-TW"/>
        </w:rPr>
      </w:pPr>
      <w:r w:rsidRPr="00D82EFC">
        <w:rPr>
          <w:rFonts w:hint="eastAsia"/>
          <w:lang w:eastAsia="zh-TW"/>
        </w:rPr>
        <w:t>我對墨西哥出口的機車零件部分係供應到售後服務市場，但部分也進入裝配原廠。</w:t>
      </w:r>
      <w:r w:rsidRPr="00D82EFC">
        <w:rPr>
          <w:rFonts w:hint="eastAsia"/>
          <w:lang w:eastAsia="zh-TW"/>
        </w:rPr>
        <w:t>2018</w:t>
      </w:r>
      <w:r w:rsidRPr="00D82EFC">
        <w:rPr>
          <w:rFonts w:hint="eastAsia"/>
          <w:lang w:eastAsia="zh-TW"/>
        </w:rPr>
        <w:t>年我對墨西哥出口的機車零件相關產品中，機車輪胎</w:t>
      </w:r>
      <w:r w:rsidR="008E0C3C" w:rsidRPr="00D82EFC">
        <w:rPr>
          <w:rFonts w:hint="eastAsia"/>
          <w:lang w:eastAsia="zh-TW"/>
        </w:rPr>
        <w:t>（</w:t>
      </w:r>
      <w:r w:rsidRPr="00D82EFC">
        <w:rPr>
          <w:rFonts w:hint="eastAsia"/>
          <w:lang w:eastAsia="zh-TW"/>
        </w:rPr>
        <w:t>HS CODE 40114000</w:t>
      </w:r>
      <w:r w:rsidR="008E0C3C" w:rsidRPr="00D82EFC">
        <w:rPr>
          <w:rFonts w:hint="eastAsia"/>
          <w:lang w:eastAsia="zh-TW"/>
        </w:rPr>
        <w:t>）</w:t>
      </w:r>
      <w:r w:rsidRPr="00D82EFC">
        <w:rPr>
          <w:rFonts w:hint="eastAsia"/>
          <w:lang w:eastAsia="zh-TW"/>
        </w:rPr>
        <w:t>及汽機車車頭大燈及尾燈</w:t>
      </w:r>
      <w:r w:rsidR="008E0C3C" w:rsidRPr="00D82EFC">
        <w:rPr>
          <w:rFonts w:hint="eastAsia"/>
          <w:lang w:eastAsia="zh-TW"/>
        </w:rPr>
        <w:t>（</w:t>
      </w:r>
      <w:r w:rsidRPr="00D82EFC">
        <w:rPr>
          <w:rFonts w:hint="eastAsia"/>
          <w:lang w:eastAsia="zh-TW"/>
        </w:rPr>
        <w:t>HS CODE 85122011</w:t>
      </w:r>
      <w:r w:rsidR="008E0C3C" w:rsidRPr="00D82EFC">
        <w:rPr>
          <w:rFonts w:hint="eastAsia"/>
          <w:lang w:eastAsia="zh-TW"/>
        </w:rPr>
        <w:t>）</w:t>
      </w:r>
      <w:r w:rsidRPr="00D82EFC">
        <w:rPr>
          <w:rFonts w:hint="eastAsia"/>
          <w:lang w:eastAsia="zh-TW"/>
        </w:rPr>
        <w:t>分別呈現</w:t>
      </w:r>
      <w:r w:rsidRPr="00D82EFC">
        <w:rPr>
          <w:rFonts w:hint="eastAsia"/>
          <w:lang w:eastAsia="zh-TW"/>
        </w:rPr>
        <w:t>88.117%</w:t>
      </w:r>
      <w:r w:rsidRPr="00D82EFC">
        <w:rPr>
          <w:rFonts w:hint="eastAsia"/>
          <w:lang w:eastAsia="zh-TW"/>
        </w:rPr>
        <w:t>及</w:t>
      </w:r>
      <w:r w:rsidRPr="00D82EFC">
        <w:rPr>
          <w:rFonts w:hint="eastAsia"/>
          <w:lang w:eastAsia="zh-TW"/>
        </w:rPr>
        <w:t>57.692%</w:t>
      </w:r>
      <w:r w:rsidRPr="00D82EFC">
        <w:rPr>
          <w:rFonts w:hint="eastAsia"/>
          <w:lang w:eastAsia="zh-TW"/>
        </w:rPr>
        <w:t>的高成長，適足以印證前述「墨國將建立自己的機車工業，而關鍵零組件仍會繼續仰賴進口」的現象。</w:t>
      </w:r>
    </w:p>
    <w:p w:rsidR="002A563D" w:rsidRPr="00D82EFC" w:rsidRDefault="00D15ABC" w:rsidP="00D15ABC">
      <w:pPr>
        <w:pStyle w:val="af0"/>
        <w:ind w:left="945" w:firstLine="472"/>
        <w:rPr>
          <w:lang w:eastAsia="zh-TW"/>
        </w:rPr>
      </w:pPr>
      <w:r w:rsidRPr="00D82EFC">
        <w:rPr>
          <w:rFonts w:hint="eastAsia"/>
          <w:lang w:eastAsia="zh-TW"/>
        </w:rPr>
        <w:t>近年來航太工業也成為墨西哥新興產業，連帶帶動相關零件進口，值得我關注後續趨勢</w:t>
      </w:r>
      <w:r w:rsidR="002A563D" w:rsidRPr="00D82EFC">
        <w:rPr>
          <w:lang w:eastAsia="zh-TW"/>
        </w:rPr>
        <w:t>。</w:t>
      </w:r>
    </w:p>
    <w:p w:rsidR="00A96548" w:rsidRPr="00D82EFC" w:rsidRDefault="00B842DE" w:rsidP="00C27D92">
      <w:pPr>
        <w:pStyle w:val="afb"/>
        <w:spacing w:beforeLines="50" w:before="257"/>
        <w:rPr>
          <w:lang w:eastAsia="zh-TW"/>
        </w:rPr>
      </w:pPr>
      <w:r w:rsidRPr="00D82EFC">
        <w:rPr>
          <w:rFonts w:hint="eastAsia"/>
          <w:lang w:eastAsia="zh-TW"/>
        </w:rPr>
        <w:t>我國</w:t>
      </w:r>
      <w:r w:rsidRPr="00D82EFC">
        <w:rPr>
          <w:rFonts w:hint="eastAsia"/>
          <w:lang w:eastAsia="zh-TW"/>
        </w:rPr>
        <w:t>201</w:t>
      </w:r>
      <w:r w:rsidRPr="00D82EFC">
        <w:rPr>
          <w:lang w:eastAsia="zh-TW"/>
        </w:rPr>
        <w:t>8</w:t>
      </w:r>
      <w:r w:rsidRPr="00D82EFC">
        <w:rPr>
          <w:rFonts w:hint="eastAsia"/>
          <w:lang w:eastAsia="zh-TW"/>
        </w:rPr>
        <w:t>/201</w:t>
      </w:r>
      <w:r w:rsidRPr="00D82EFC">
        <w:rPr>
          <w:lang w:eastAsia="zh-TW"/>
        </w:rPr>
        <w:t>7</w:t>
      </w:r>
      <w:r w:rsidRPr="00D82EFC">
        <w:rPr>
          <w:rFonts w:hint="eastAsia"/>
          <w:lang w:eastAsia="zh-TW"/>
        </w:rPr>
        <w:t>出口墨西哥</w:t>
      </w:r>
      <w:r w:rsidRPr="00D82EFC">
        <w:rPr>
          <w:lang w:eastAsia="zh-TW"/>
        </w:rPr>
        <w:t>成長率達</w:t>
      </w:r>
      <w:r w:rsidRPr="00D82EFC">
        <w:rPr>
          <w:lang w:eastAsia="zh-TW"/>
        </w:rPr>
        <w:t>30%</w:t>
      </w:r>
      <w:r w:rsidRPr="00D82EFC">
        <w:rPr>
          <w:lang w:eastAsia="zh-TW"/>
        </w:rPr>
        <w:t>以上產品</w:t>
      </w:r>
      <w:r w:rsidR="008E0C3C" w:rsidRPr="00D82EFC">
        <w:rPr>
          <w:lang w:eastAsia="zh-TW"/>
        </w:rPr>
        <w:t>（</w:t>
      </w:r>
      <w:proofErr w:type="gramStart"/>
      <w:r w:rsidRPr="00D82EFC">
        <w:rPr>
          <w:lang w:eastAsia="zh-TW"/>
        </w:rPr>
        <w:t>註</w:t>
      </w:r>
      <w:proofErr w:type="gramEnd"/>
      <w:r w:rsidR="008E0C3C" w:rsidRPr="00D82EFC">
        <w:rPr>
          <w:lang w:eastAsia="zh-TW"/>
        </w:rPr>
        <w:t>）</w:t>
      </w:r>
      <w:r w:rsidRPr="00D82EFC">
        <w:rPr>
          <w:lang w:eastAsia="zh-TW"/>
        </w:rPr>
        <w:t>清單</w:t>
      </w:r>
    </w:p>
    <w:p w:rsidR="00A96548" w:rsidRPr="00D82EFC" w:rsidRDefault="00A96548" w:rsidP="00A96548">
      <w:pPr>
        <w:ind w:firstLine="472"/>
        <w:jc w:val="right"/>
        <w:rPr>
          <w:lang w:eastAsia="zh-TW"/>
        </w:rPr>
      </w:pPr>
      <w:r w:rsidRPr="00D82EFC">
        <w:rPr>
          <w:lang w:eastAsia="zh-TW"/>
        </w:rPr>
        <w:t>單位：美元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0"/>
        <w:gridCol w:w="3223"/>
        <w:gridCol w:w="1469"/>
        <w:gridCol w:w="1470"/>
        <w:gridCol w:w="1278"/>
      </w:tblGrid>
      <w:tr w:rsidR="00D82EFC" w:rsidRPr="00D82EFC" w:rsidTr="00092C69">
        <w:trPr>
          <w:tblHeader/>
        </w:trPr>
        <w:tc>
          <w:tcPr>
            <w:tcW w:w="1280" w:type="dxa"/>
            <w:tcBorders>
              <w:top w:val="single" w:sz="4" w:space="0" w:color="auto"/>
              <w:left w:val="single" w:sz="4" w:space="0" w:color="auto"/>
              <w:bottom w:val="single" w:sz="4" w:space="0" w:color="auto"/>
              <w:right w:val="single" w:sz="4" w:space="0" w:color="auto"/>
            </w:tcBorders>
            <w:shd w:val="clear" w:color="auto" w:fill="E2EFD9"/>
            <w:noWrap/>
            <w:vAlign w:val="center"/>
          </w:tcPr>
          <w:p w:rsidR="002A563D" w:rsidRPr="00D82EFC" w:rsidRDefault="002A563D" w:rsidP="000348ED">
            <w:pPr>
              <w:widowControl/>
              <w:ind w:firstLineChars="0" w:firstLine="0"/>
              <w:jc w:val="center"/>
              <w:rPr>
                <w:kern w:val="0"/>
              </w:rPr>
            </w:pPr>
            <w:r w:rsidRPr="00D82EFC">
              <w:rPr>
                <w:kern w:val="0"/>
              </w:rPr>
              <w:t>HS CODE</w:t>
            </w:r>
          </w:p>
        </w:tc>
        <w:tc>
          <w:tcPr>
            <w:tcW w:w="3223" w:type="dxa"/>
            <w:tcBorders>
              <w:top w:val="single" w:sz="4" w:space="0" w:color="auto"/>
              <w:left w:val="single" w:sz="4" w:space="0" w:color="auto"/>
              <w:bottom w:val="single" w:sz="4" w:space="0" w:color="auto"/>
              <w:right w:val="single" w:sz="4" w:space="0" w:color="auto"/>
            </w:tcBorders>
            <w:shd w:val="clear" w:color="auto" w:fill="E2EFD9"/>
            <w:vAlign w:val="center"/>
          </w:tcPr>
          <w:p w:rsidR="002A563D" w:rsidRPr="00D82EFC" w:rsidRDefault="002A563D" w:rsidP="000348ED">
            <w:pPr>
              <w:widowControl/>
              <w:ind w:firstLineChars="0" w:firstLine="0"/>
              <w:jc w:val="center"/>
              <w:rPr>
                <w:kern w:val="0"/>
              </w:rPr>
            </w:pPr>
            <w:r w:rsidRPr="00D82EFC">
              <w:rPr>
                <w:kern w:val="0"/>
              </w:rPr>
              <w:t>中文名稱</w:t>
            </w:r>
          </w:p>
        </w:tc>
        <w:tc>
          <w:tcPr>
            <w:tcW w:w="1469" w:type="dxa"/>
            <w:tcBorders>
              <w:top w:val="single" w:sz="4" w:space="0" w:color="auto"/>
              <w:left w:val="single" w:sz="4" w:space="0" w:color="auto"/>
              <w:bottom w:val="single" w:sz="4" w:space="0" w:color="auto"/>
              <w:right w:val="single" w:sz="4" w:space="0" w:color="auto"/>
            </w:tcBorders>
            <w:shd w:val="clear" w:color="auto" w:fill="E2EFD9"/>
            <w:noWrap/>
            <w:vAlign w:val="center"/>
          </w:tcPr>
          <w:p w:rsidR="002A563D" w:rsidRPr="00D82EFC" w:rsidRDefault="002A563D" w:rsidP="000348ED">
            <w:pPr>
              <w:widowControl/>
              <w:ind w:firstLineChars="0" w:firstLine="0"/>
              <w:jc w:val="center"/>
              <w:rPr>
                <w:kern w:val="0"/>
              </w:rPr>
            </w:pPr>
            <w:r w:rsidRPr="00D82EFC">
              <w:rPr>
                <w:kern w:val="0"/>
              </w:rPr>
              <w:t>201</w:t>
            </w:r>
            <w:r w:rsidR="00B842DE" w:rsidRPr="00D82EFC">
              <w:rPr>
                <w:rFonts w:hint="eastAsia"/>
                <w:kern w:val="0"/>
                <w:lang w:eastAsia="zh-TW"/>
              </w:rPr>
              <w:t>7</w:t>
            </w:r>
            <w:r w:rsidRPr="00D82EFC">
              <w:rPr>
                <w:kern w:val="0"/>
              </w:rPr>
              <w:t>年</w:t>
            </w:r>
          </w:p>
        </w:tc>
        <w:tc>
          <w:tcPr>
            <w:tcW w:w="1470" w:type="dxa"/>
            <w:tcBorders>
              <w:top w:val="single" w:sz="4" w:space="0" w:color="auto"/>
              <w:left w:val="single" w:sz="4" w:space="0" w:color="auto"/>
              <w:bottom w:val="single" w:sz="4" w:space="0" w:color="auto"/>
              <w:right w:val="single" w:sz="4" w:space="0" w:color="auto"/>
            </w:tcBorders>
            <w:shd w:val="clear" w:color="auto" w:fill="E2EFD9"/>
            <w:noWrap/>
            <w:vAlign w:val="center"/>
          </w:tcPr>
          <w:p w:rsidR="002A563D" w:rsidRPr="00D82EFC" w:rsidRDefault="002A563D" w:rsidP="000348ED">
            <w:pPr>
              <w:widowControl/>
              <w:ind w:firstLineChars="0" w:firstLine="0"/>
              <w:jc w:val="center"/>
              <w:rPr>
                <w:kern w:val="0"/>
              </w:rPr>
            </w:pPr>
            <w:r w:rsidRPr="00D82EFC">
              <w:rPr>
                <w:kern w:val="0"/>
              </w:rPr>
              <w:t>201</w:t>
            </w:r>
            <w:r w:rsidR="00B842DE" w:rsidRPr="00D82EFC">
              <w:rPr>
                <w:rFonts w:hint="eastAsia"/>
                <w:kern w:val="0"/>
                <w:lang w:eastAsia="zh-TW"/>
              </w:rPr>
              <w:t>8</w:t>
            </w:r>
            <w:r w:rsidRPr="00D82EFC">
              <w:rPr>
                <w:kern w:val="0"/>
              </w:rPr>
              <w:t>年</w:t>
            </w:r>
          </w:p>
        </w:tc>
        <w:tc>
          <w:tcPr>
            <w:tcW w:w="1278" w:type="dxa"/>
            <w:tcBorders>
              <w:top w:val="single" w:sz="4" w:space="0" w:color="auto"/>
              <w:left w:val="single" w:sz="4" w:space="0" w:color="auto"/>
              <w:bottom w:val="single" w:sz="4" w:space="0" w:color="auto"/>
              <w:right w:val="single" w:sz="4" w:space="0" w:color="auto"/>
            </w:tcBorders>
            <w:shd w:val="clear" w:color="auto" w:fill="E2EFD9"/>
            <w:noWrap/>
            <w:vAlign w:val="center"/>
          </w:tcPr>
          <w:p w:rsidR="00C27D92" w:rsidRPr="00D82EFC" w:rsidRDefault="002A563D" w:rsidP="000348ED">
            <w:pPr>
              <w:widowControl/>
              <w:snapToGrid w:val="0"/>
              <w:ind w:firstLineChars="0" w:firstLine="0"/>
              <w:jc w:val="center"/>
              <w:rPr>
                <w:kern w:val="0"/>
                <w:lang w:eastAsia="zh-TW"/>
              </w:rPr>
            </w:pPr>
            <w:r w:rsidRPr="00D82EFC">
              <w:rPr>
                <w:kern w:val="0"/>
              </w:rPr>
              <w:t>增減比</w:t>
            </w:r>
          </w:p>
          <w:p w:rsidR="002A563D" w:rsidRPr="00D82EFC" w:rsidRDefault="009925C7" w:rsidP="000348ED">
            <w:pPr>
              <w:widowControl/>
              <w:snapToGrid w:val="0"/>
              <w:ind w:firstLineChars="0" w:firstLine="0"/>
              <w:jc w:val="center"/>
              <w:rPr>
                <w:kern w:val="0"/>
              </w:rPr>
            </w:pPr>
            <w:r w:rsidRPr="00D82EFC">
              <w:rPr>
                <w:kern w:val="0"/>
              </w:rPr>
              <w:t>（</w:t>
            </w:r>
            <w:r w:rsidR="002A563D" w:rsidRPr="00D82EFC">
              <w:rPr>
                <w:kern w:val="0"/>
              </w:rPr>
              <w:t>%</w:t>
            </w:r>
            <w:r w:rsidRPr="00D82EFC">
              <w:rPr>
                <w:kern w:val="0"/>
              </w:rPr>
              <w:t>）</w:t>
            </w:r>
          </w:p>
        </w:tc>
      </w:tr>
      <w:tr w:rsidR="00D82EFC" w:rsidRPr="00D82EFC" w:rsidTr="00092C69">
        <w:tc>
          <w:tcPr>
            <w:tcW w:w="1280" w:type="dxa"/>
            <w:tcBorders>
              <w:top w:val="single" w:sz="4" w:space="0" w:color="auto"/>
              <w:left w:val="single" w:sz="4" w:space="0" w:color="auto"/>
              <w:bottom w:val="single" w:sz="4" w:space="0" w:color="auto"/>
              <w:right w:val="single" w:sz="4" w:space="0" w:color="auto"/>
            </w:tcBorders>
            <w:shd w:val="clear" w:color="auto" w:fill="auto"/>
            <w:noWrap/>
          </w:tcPr>
          <w:p w:rsidR="00CC6D16" w:rsidRPr="00D82EFC" w:rsidRDefault="00CC6D16" w:rsidP="000348ED">
            <w:pPr>
              <w:widowControl/>
              <w:ind w:firstLineChars="0" w:firstLine="0"/>
              <w:jc w:val="center"/>
              <w:rPr>
                <w:rFonts w:cs="Calibri"/>
                <w:kern w:val="0"/>
              </w:rPr>
            </w:pPr>
            <w:r w:rsidRPr="00D82EFC">
              <w:rPr>
                <w:rFonts w:cs="Calibri"/>
                <w:kern w:val="0"/>
              </w:rPr>
              <w:t>84715000</w:t>
            </w:r>
          </w:p>
        </w:tc>
        <w:tc>
          <w:tcPr>
            <w:tcW w:w="3223" w:type="dxa"/>
            <w:tcBorders>
              <w:top w:val="single" w:sz="4" w:space="0" w:color="auto"/>
              <w:left w:val="single" w:sz="4" w:space="0" w:color="auto"/>
              <w:bottom w:val="single" w:sz="4" w:space="0" w:color="auto"/>
              <w:right w:val="single" w:sz="4" w:space="0" w:color="auto"/>
            </w:tcBorders>
            <w:shd w:val="clear" w:color="auto" w:fill="auto"/>
          </w:tcPr>
          <w:p w:rsidR="00CC6D16" w:rsidRPr="00D82EFC" w:rsidRDefault="00CC6D16" w:rsidP="000348ED">
            <w:pPr>
              <w:widowControl/>
              <w:ind w:firstLineChars="0" w:firstLine="0"/>
              <w:jc w:val="left"/>
              <w:rPr>
                <w:rFonts w:cs="Calibri"/>
                <w:kern w:val="0"/>
              </w:rPr>
            </w:pPr>
            <w:r w:rsidRPr="00D82EFC">
              <w:rPr>
                <w:rFonts w:cs="Calibri" w:hint="eastAsia"/>
                <w:kern w:val="0"/>
              </w:rPr>
              <w:t>第</w:t>
            </w:r>
            <w:r w:rsidRPr="00D82EFC">
              <w:rPr>
                <w:rFonts w:cs="Calibri" w:hint="eastAsia"/>
                <w:kern w:val="0"/>
              </w:rPr>
              <w:t>847141</w:t>
            </w:r>
            <w:r w:rsidRPr="00D82EFC">
              <w:rPr>
                <w:rFonts w:cs="Calibri" w:hint="eastAsia"/>
                <w:kern w:val="0"/>
              </w:rPr>
              <w:t>或</w:t>
            </w:r>
            <w:r w:rsidRPr="00D82EFC">
              <w:rPr>
                <w:rFonts w:cs="Calibri" w:hint="eastAsia"/>
                <w:kern w:val="0"/>
              </w:rPr>
              <w:t>847149</w:t>
            </w:r>
            <w:r w:rsidRPr="00D82EFC">
              <w:rPr>
                <w:rFonts w:cs="Calibri" w:hint="eastAsia"/>
                <w:kern w:val="0"/>
              </w:rPr>
              <w:t>等目除外之處理單元</w:t>
            </w:r>
            <w:r w:rsidR="000348ED" w:rsidRPr="00D82EFC">
              <w:rPr>
                <w:rFonts w:cs="Calibri" w:hint="eastAsia"/>
                <w:kern w:val="0"/>
                <w:lang w:eastAsia="zh-TW"/>
              </w:rPr>
              <w:t>，</w:t>
            </w:r>
            <w:r w:rsidRPr="00D82EFC">
              <w:rPr>
                <w:rFonts w:cs="Calibri" w:hint="eastAsia"/>
                <w:kern w:val="0"/>
              </w:rPr>
              <w:t>在同一機殼內</w:t>
            </w:r>
            <w:r w:rsidRPr="00D82EFC">
              <w:rPr>
                <w:rFonts w:cs="Calibri" w:hint="eastAsia"/>
                <w:kern w:val="0"/>
              </w:rPr>
              <w:lastRenderedPageBreak/>
              <w:t>不論其是否含有一個或兩個下列形式之單元</w:t>
            </w:r>
            <w:r w:rsidR="00092C69" w:rsidRPr="00D82EFC">
              <w:rPr>
                <w:rFonts w:cs="Calibri" w:hint="eastAsia"/>
                <w:kern w:val="0"/>
                <w:lang w:eastAsia="zh-TW"/>
              </w:rPr>
              <w:t>：</w:t>
            </w:r>
            <w:r w:rsidRPr="00D82EFC">
              <w:rPr>
                <w:rFonts w:cs="Calibri" w:hint="eastAsia"/>
                <w:kern w:val="0"/>
              </w:rPr>
              <w:t>儲存單元、輸入單元、輸出單元</w:t>
            </w:r>
          </w:p>
        </w:tc>
        <w:tc>
          <w:tcPr>
            <w:tcW w:w="1469" w:type="dxa"/>
            <w:tcBorders>
              <w:top w:val="single" w:sz="4" w:space="0" w:color="auto"/>
              <w:left w:val="single" w:sz="4" w:space="0" w:color="auto"/>
              <w:bottom w:val="single" w:sz="4" w:space="0" w:color="auto"/>
              <w:right w:val="single" w:sz="4" w:space="0" w:color="auto"/>
            </w:tcBorders>
            <w:shd w:val="clear" w:color="auto" w:fill="auto"/>
            <w:noWrap/>
          </w:tcPr>
          <w:p w:rsidR="00CC6D16" w:rsidRPr="00D82EFC" w:rsidRDefault="00CC6D16" w:rsidP="000348ED">
            <w:pPr>
              <w:widowControl/>
              <w:ind w:firstLineChars="0" w:firstLine="0"/>
              <w:jc w:val="right"/>
              <w:rPr>
                <w:rFonts w:cs="Calibri"/>
                <w:kern w:val="0"/>
              </w:rPr>
            </w:pPr>
            <w:r w:rsidRPr="00D82EFC">
              <w:rPr>
                <w:rFonts w:cs="Calibri"/>
                <w:kern w:val="0"/>
              </w:rPr>
              <w:lastRenderedPageBreak/>
              <w:t>60,959,366</w:t>
            </w:r>
          </w:p>
        </w:tc>
        <w:tc>
          <w:tcPr>
            <w:tcW w:w="1470" w:type="dxa"/>
            <w:tcBorders>
              <w:top w:val="single" w:sz="4" w:space="0" w:color="auto"/>
              <w:left w:val="single" w:sz="4" w:space="0" w:color="auto"/>
              <w:bottom w:val="single" w:sz="4" w:space="0" w:color="auto"/>
              <w:right w:val="single" w:sz="4" w:space="0" w:color="auto"/>
            </w:tcBorders>
            <w:shd w:val="clear" w:color="auto" w:fill="auto"/>
            <w:noWrap/>
          </w:tcPr>
          <w:p w:rsidR="00CC6D16" w:rsidRPr="00D82EFC" w:rsidRDefault="00CC6D16" w:rsidP="000348ED">
            <w:pPr>
              <w:widowControl/>
              <w:ind w:firstLineChars="0" w:firstLine="0"/>
              <w:jc w:val="right"/>
              <w:rPr>
                <w:rFonts w:cs="Calibri"/>
                <w:kern w:val="0"/>
              </w:rPr>
            </w:pPr>
            <w:r w:rsidRPr="00D82EFC">
              <w:rPr>
                <w:rFonts w:cs="Calibri"/>
                <w:kern w:val="0"/>
              </w:rPr>
              <w:t>89,096,141</w:t>
            </w:r>
          </w:p>
        </w:tc>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CC6D16" w:rsidRPr="00D82EFC" w:rsidRDefault="00CC6D16" w:rsidP="000348ED">
            <w:pPr>
              <w:widowControl/>
              <w:ind w:firstLineChars="0" w:firstLine="0"/>
              <w:jc w:val="right"/>
              <w:rPr>
                <w:rFonts w:cs="Calibri"/>
                <w:kern w:val="0"/>
              </w:rPr>
            </w:pPr>
            <w:r w:rsidRPr="00D82EFC">
              <w:rPr>
                <w:rFonts w:cs="Calibri"/>
                <w:kern w:val="0"/>
              </w:rPr>
              <w:t>46.157</w:t>
            </w:r>
          </w:p>
        </w:tc>
      </w:tr>
      <w:tr w:rsidR="00D82EFC" w:rsidRPr="00D82EFC" w:rsidTr="00092C69">
        <w:tc>
          <w:tcPr>
            <w:tcW w:w="128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center"/>
              <w:rPr>
                <w:rFonts w:cs="Calibri"/>
                <w:kern w:val="0"/>
              </w:rPr>
            </w:pPr>
            <w:r w:rsidRPr="00D82EFC">
              <w:rPr>
                <w:rFonts w:cs="Calibri"/>
                <w:kern w:val="0"/>
              </w:rPr>
              <w:lastRenderedPageBreak/>
              <w:t>72251920</w:t>
            </w:r>
          </w:p>
        </w:tc>
        <w:tc>
          <w:tcPr>
            <w:tcW w:w="3223" w:type="dxa"/>
            <w:tcBorders>
              <w:top w:val="single" w:sz="4" w:space="0" w:color="auto"/>
              <w:left w:val="single" w:sz="4" w:space="0" w:color="auto"/>
              <w:bottom w:val="single" w:sz="4" w:space="0" w:color="auto"/>
              <w:right w:val="single" w:sz="4" w:space="0" w:color="auto"/>
            </w:tcBorders>
            <w:shd w:val="clear" w:color="auto" w:fill="auto"/>
          </w:tcPr>
          <w:p w:rsidR="00B842DE" w:rsidRPr="00D82EFC" w:rsidRDefault="00B842DE" w:rsidP="000348ED">
            <w:pPr>
              <w:widowControl/>
              <w:ind w:firstLineChars="0" w:firstLine="0"/>
              <w:jc w:val="left"/>
              <w:rPr>
                <w:rFonts w:cs="Calibri"/>
                <w:kern w:val="0"/>
              </w:rPr>
            </w:pPr>
            <w:r w:rsidRPr="00D82EFC">
              <w:rPr>
                <w:rFonts w:cs="Calibri" w:hint="eastAsia"/>
                <w:kern w:val="0"/>
              </w:rPr>
              <w:t>其他電氣矽鋼扁軋製品</w:t>
            </w:r>
            <w:r w:rsidR="000348ED" w:rsidRPr="00D82EFC">
              <w:rPr>
                <w:rFonts w:cs="Calibri" w:hint="eastAsia"/>
                <w:kern w:val="0"/>
                <w:lang w:eastAsia="zh-TW"/>
              </w:rPr>
              <w:t>，</w:t>
            </w:r>
            <w:r w:rsidRPr="00D82EFC">
              <w:rPr>
                <w:rFonts w:cs="Calibri" w:hint="eastAsia"/>
                <w:kern w:val="0"/>
              </w:rPr>
              <w:t>寬度</w:t>
            </w:r>
            <w:r w:rsidRPr="00D82EFC">
              <w:rPr>
                <w:rFonts w:cs="Calibri" w:hint="eastAsia"/>
                <w:kern w:val="0"/>
              </w:rPr>
              <w:t>600</w:t>
            </w:r>
            <w:r w:rsidRPr="00D82EFC">
              <w:rPr>
                <w:rFonts w:cs="Calibri" w:hint="eastAsia"/>
                <w:kern w:val="0"/>
              </w:rPr>
              <w:t>公厘及以上者</w:t>
            </w:r>
            <w:r w:rsidR="00092C69" w:rsidRPr="00D82EFC">
              <w:rPr>
                <w:rFonts w:cs="Calibri" w:hint="eastAsia"/>
                <w:kern w:val="0"/>
                <w:lang w:eastAsia="zh-TW"/>
              </w:rPr>
              <w:t>，</w:t>
            </w:r>
            <w:r w:rsidRPr="00D82EFC">
              <w:rPr>
                <w:rFonts w:cs="Calibri" w:hint="eastAsia"/>
                <w:kern w:val="0"/>
              </w:rPr>
              <w:t>以頻率</w:t>
            </w:r>
            <w:r w:rsidRPr="00D82EFC">
              <w:rPr>
                <w:rFonts w:cs="Calibri" w:hint="eastAsia"/>
                <w:kern w:val="0"/>
              </w:rPr>
              <w:t>50</w:t>
            </w:r>
            <w:r w:rsidRPr="00D82EFC">
              <w:rPr>
                <w:rFonts w:cs="Calibri" w:hint="eastAsia"/>
                <w:kern w:val="0"/>
              </w:rPr>
              <w:t>赫芝最大磁通密度</w:t>
            </w:r>
            <w:r w:rsidRPr="00D82EFC">
              <w:rPr>
                <w:rFonts w:cs="Calibri" w:hint="eastAsia"/>
                <w:kern w:val="0"/>
              </w:rPr>
              <w:t>1.5</w:t>
            </w:r>
            <w:r w:rsidRPr="00D82EFC">
              <w:rPr>
                <w:rFonts w:cs="Calibri" w:hint="eastAsia"/>
                <w:kern w:val="0"/>
              </w:rPr>
              <w:t>韋伯</w:t>
            </w:r>
            <w:r w:rsidRPr="00D82EFC">
              <w:rPr>
                <w:rFonts w:cs="Calibri" w:hint="eastAsia"/>
                <w:kern w:val="0"/>
              </w:rPr>
              <w:t>/</w:t>
            </w:r>
            <w:r w:rsidRPr="00D82EFC">
              <w:rPr>
                <w:rFonts w:cs="Calibri" w:hint="eastAsia"/>
                <w:kern w:val="0"/>
              </w:rPr>
              <w:t>平方公尺時鐵心損失在</w:t>
            </w:r>
            <w:r w:rsidRPr="00D82EFC">
              <w:rPr>
                <w:rFonts w:cs="Calibri" w:hint="eastAsia"/>
                <w:kern w:val="0"/>
              </w:rPr>
              <w:t>5</w:t>
            </w:r>
            <w:r w:rsidRPr="00D82EFC">
              <w:rPr>
                <w:rFonts w:cs="Calibri" w:hint="eastAsia"/>
                <w:kern w:val="0"/>
              </w:rPr>
              <w:t>瓦特</w:t>
            </w:r>
            <w:r w:rsidRPr="00D82EFC">
              <w:rPr>
                <w:rFonts w:cs="Calibri" w:hint="eastAsia"/>
                <w:kern w:val="0"/>
              </w:rPr>
              <w:t>/</w:t>
            </w:r>
            <w:r w:rsidRPr="00D82EFC">
              <w:rPr>
                <w:rFonts w:cs="Calibri" w:hint="eastAsia"/>
                <w:kern w:val="0"/>
              </w:rPr>
              <w:t>公斤及以上但未達</w:t>
            </w:r>
            <w:r w:rsidRPr="00D82EFC">
              <w:rPr>
                <w:rFonts w:cs="Calibri" w:hint="eastAsia"/>
                <w:kern w:val="0"/>
              </w:rPr>
              <w:t>6.5</w:t>
            </w:r>
            <w:r w:rsidRPr="00D82EFC">
              <w:rPr>
                <w:rFonts w:cs="Calibri" w:hint="eastAsia"/>
                <w:kern w:val="0"/>
              </w:rPr>
              <w:t>瓦特</w:t>
            </w:r>
            <w:r w:rsidRPr="00D82EFC">
              <w:rPr>
                <w:rFonts w:cs="Calibri" w:hint="eastAsia"/>
                <w:kern w:val="0"/>
              </w:rPr>
              <w:t>/</w:t>
            </w:r>
            <w:r w:rsidRPr="00D82EFC">
              <w:rPr>
                <w:rFonts w:cs="Calibri" w:hint="eastAsia"/>
                <w:kern w:val="0"/>
              </w:rPr>
              <w:t>公斤者</w:t>
            </w:r>
          </w:p>
        </w:tc>
        <w:tc>
          <w:tcPr>
            <w:tcW w:w="1469"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34,464,925</w:t>
            </w:r>
          </w:p>
        </w:tc>
        <w:tc>
          <w:tcPr>
            <w:tcW w:w="147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47,780,499</w:t>
            </w:r>
          </w:p>
        </w:tc>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38.635</w:t>
            </w:r>
          </w:p>
        </w:tc>
      </w:tr>
      <w:tr w:rsidR="00D82EFC" w:rsidRPr="00D82EFC" w:rsidTr="00092C69">
        <w:tc>
          <w:tcPr>
            <w:tcW w:w="128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center"/>
              <w:rPr>
                <w:rFonts w:cs="Calibri"/>
                <w:kern w:val="0"/>
              </w:rPr>
            </w:pPr>
            <w:r w:rsidRPr="00D82EFC">
              <w:rPr>
                <w:rFonts w:cs="Calibri"/>
                <w:kern w:val="0"/>
              </w:rPr>
              <w:t>85013119</w:t>
            </w:r>
          </w:p>
        </w:tc>
        <w:tc>
          <w:tcPr>
            <w:tcW w:w="3223" w:type="dxa"/>
            <w:tcBorders>
              <w:top w:val="single" w:sz="4" w:space="0" w:color="auto"/>
              <w:left w:val="single" w:sz="4" w:space="0" w:color="auto"/>
              <w:bottom w:val="single" w:sz="4" w:space="0" w:color="auto"/>
              <w:right w:val="single" w:sz="4" w:space="0" w:color="auto"/>
            </w:tcBorders>
            <w:shd w:val="clear" w:color="auto" w:fill="auto"/>
          </w:tcPr>
          <w:p w:rsidR="00B842DE" w:rsidRPr="00D82EFC" w:rsidRDefault="00B842DE" w:rsidP="000348ED">
            <w:pPr>
              <w:widowControl/>
              <w:ind w:firstLineChars="0" w:firstLine="0"/>
              <w:jc w:val="left"/>
              <w:rPr>
                <w:rFonts w:cs="Calibri"/>
                <w:kern w:val="0"/>
              </w:rPr>
            </w:pPr>
            <w:r w:rsidRPr="00D82EFC">
              <w:rPr>
                <w:rFonts w:cs="Calibri" w:hint="eastAsia"/>
                <w:kern w:val="0"/>
              </w:rPr>
              <w:t>其他直流電動機</w:t>
            </w:r>
            <w:r w:rsidR="00092C69" w:rsidRPr="00D82EFC">
              <w:rPr>
                <w:rFonts w:cs="Calibri" w:hint="eastAsia"/>
                <w:kern w:val="0"/>
                <w:lang w:eastAsia="zh-TW"/>
              </w:rPr>
              <w:t>，</w:t>
            </w:r>
            <w:r w:rsidRPr="00D82EFC">
              <w:rPr>
                <w:rFonts w:cs="Calibri" w:hint="eastAsia"/>
                <w:kern w:val="0"/>
              </w:rPr>
              <w:t>輸出超過</w:t>
            </w:r>
            <w:r w:rsidRPr="00D82EFC">
              <w:rPr>
                <w:rFonts w:cs="Calibri" w:hint="eastAsia"/>
                <w:kern w:val="0"/>
              </w:rPr>
              <w:t>37.5</w:t>
            </w:r>
            <w:r w:rsidRPr="00D82EFC">
              <w:rPr>
                <w:rFonts w:cs="Calibri" w:hint="eastAsia"/>
                <w:kern w:val="0"/>
              </w:rPr>
              <w:t>瓦</w:t>
            </w:r>
            <w:r w:rsidR="000348ED" w:rsidRPr="00D82EFC">
              <w:rPr>
                <w:rFonts w:cs="Calibri" w:hint="eastAsia"/>
                <w:kern w:val="0"/>
                <w:lang w:eastAsia="zh-TW"/>
              </w:rPr>
              <w:t>，</w:t>
            </w:r>
            <w:r w:rsidRPr="00D82EFC">
              <w:rPr>
                <w:rFonts w:cs="Calibri" w:hint="eastAsia"/>
                <w:kern w:val="0"/>
              </w:rPr>
              <w:t>但未超過</w:t>
            </w:r>
            <w:r w:rsidRPr="00D82EFC">
              <w:rPr>
                <w:rFonts w:cs="Calibri" w:hint="eastAsia"/>
                <w:kern w:val="0"/>
              </w:rPr>
              <w:t>750</w:t>
            </w:r>
            <w:r w:rsidRPr="00D82EFC">
              <w:rPr>
                <w:rFonts w:cs="Calibri" w:hint="eastAsia"/>
                <w:kern w:val="0"/>
              </w:rPr>
              <w:t>瓦者</w:t>
            </w:r>
          </w:p>
        </w:tc>
        <w:tc>
          <w:tcPr>
            <w:tcW w:w="1469"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29,937,438</w:t>
            </w:r>
          </w:p>
        </w:tc>
        <w:tc>
          <w:tcPr>
            <w:tcW w:w="147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40,604,885</w:t>
            </w:r>
          </w:p>
        </w:tc>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35.632</w:t>
            </w:r>
          </w:p>
        </w:tc>
      </w:tr>
      <w:tr w:rsidR="00D82EFC" w:rsidRPr="00D82EFC" w:rsidTr="00092C69">
        <w:tc>
          <w:tcPr>
            <w:tcW w:w="128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center"/>
              <w:rPr>
                <w:rFonts w:cs="Calibri"/>
                <w:kern w:val="0"/>
              </w:rPr>
            </w:pPr>
            <w:r w:rsidRPr="00D82EFC">
              <w:rPr>
                <w:rFonts w:cs="Calibri"/>
                <w:kern w:val="0"/>
              </w:rPr>
              <w:t>39076100</w:t>
            </w:r>
          </w:p>
        </w:tc>
        <w:tc>
          <w:tcPr>
            <w:tcW w:w="3223" w:type="dxa"/>
            <w:tcBorders>
              <w:top w:val="single" w:sz="4" w:space="0" w:color="auto"/>
              <w:left w:val="single" w:sz="4" w:space="0" w:color="auto"/>
              <w:bottom w:val="single" w:sz="4" w:space="0" w:color="auto"/>
              <w:right w:val="single" w:sz="4" w:space="0" w:color="auto"/>
            </w:tcBorders>
            <w:shd w:val="clear" w:color="auto" w:fill="auto"/>
          </w:tcPr>
          <w:p w:rsidR="00B842DE" w:rsidRPr="00D82EFC" w:rsidRDefault="00B842DE" w:rsidP="000348ED">
            <w:pPr>
              <w:widowControl/>
              <w:ind w:firstLineChars="0" w:firstLine="0"/>
              <w:jc w:val="left"/>
              <w:rPr>
                <w:rFonts w:cs="Calibri"/>
                <w:kern w:val="0"/>
              </w:rPr>
            </w:pPr>
            <w:r w:rsidRPr="00D82EFC">
              <w:rPr>
                <w:rFonts w:cs="Calibri" w:hint="eastAsia"/>
                <w:kern w:val="0"/>
              </w:rPr>
              <w:t>黏度值等於或高於</w:t>
            </w:r>
            <w:r w:rsidRPr="00D82EFC">
              <w:rPr>
                <w:rFonts w:cs="Calibri" w:hint="eastAsia"/>
                <w:kern w:val="0"/>
              </w:rPr>
              <w:t>78ml/g</w:t>
            </w:r>
            <w:r w:rsidRPr="00D82EFC">
              <w:rPr>
                <w:rFonts w:cs="Calibri" w:hint="eastAsia"/>
                <w:kern w:val="0"/>
              </w:rPr>
              <w:t>之聚對苯二甲酸乙烯酯</w:t>
            </w:r>
            <w:r w:rsidR="00092C69" w:rsidRPr="00D82EFC">
              <w:rPr>
                <w:rFonts w:cs="Calibri" w:hint="eastAsia"/>
                <w:kern w:val="0"/>
                <w:lang w:eastAsia="zh-TW"/>
              </w:rPr>
              <w:t>，</w:t>
            </w:r>
            <w:r w:rsidRPr="00D82EFC">
              <w:rPr>
                <w:rFonts w:cs="Calibri" w:hint="eastAsia"/>
                <w:kern w:val="0"/>
              </w:rPr>
              <w:t>初級狀態</w:t>
            </w:r>
          </w:p>
        </w:tc>
        <w:tc>
          <w:tcPr>
            <w:tcW w:w="1469"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19,687,488</w:t>
            </w:r>
          </w:p>
        </w:tc>
        <w:tc>
          <w:tcPr>
            <w:tcW w:w="147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37,477,708</w:t>
            </w:r>
          </w:p>
        </w:tc>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90.363</w:t>
            </w:r>
          </w:p>
        </w:tc>
      </w:tr>
      <w:tr w:rsidR="00D82EFC" w:rsidRPr="00D82EFC" w:rsidTr="00092C69">
        <w:tc>
          <w:tcPr>
            <w:tcW w:w="128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center"/>
              <w:rPr>
                <w:rFonts w:cs="Calibri"/>
                <w:kern w:val="0"/>
              </w:rPr>
            </w:pPr>
            <w:r w:rsidRPr="00D82EFC">
              <w:rPr>
                <w:rFonts w:cs="Calibri"/>
                <w:kern w:val="0"/>
              </w:rPr>
              <w:t>85235100</w:t>
            </w:r>
          </w:p>
        </w:tc>
        <w:tc>
          <w:tcPr>
            <w:tcW w:w="3223" w:type="dxa"/>
            <w:tcBorders>
              <w:top w:val="single" w:sz="4" w:space="0" w:color="auto"/>
              <w:left w:val="single" w:sz="4" w:space="0" w:color="auto"/>
              <w:bottom w:val="single" w:sz="4" w:space="0" w:color="auto"/>
              <w:right w:val="single" w:sz="4" w:space="0" w:color="auto"/>
            </w:tcBorders>
            <w:shd w:val="clear" w:color="auto" w:fill="auto"/>
          </w:tcPr>
          <w:p w:rsidR="00B842DE" w:rsidRPr="00D82EFC" w:rsidRDefault="00B842DE" w:rsidP="000348ED">
            <w:pPr>
              <w:widowControl/>
              <w:ind w:firstLineChars="0" w:firstLine="0"/>
              <w:jc w:val="left"/>
              <w:rPr>
                <w:rFonts w:cs="Calibri"/>
                <w:kern w:val="0"/>
              </w:rPr>
            </w:pPr>
            <w:r w:rsidRPr="00D82EFC">
              <w:rPr>
                <w:rFonts w:cs="Calibri" w:hint="eastAsia"/>
                <w:kern w:val="0"/>
              </w:rPr>
              <w:t>固態非揮發性儲存裝置</w:t>
            </w:r>
          </w:p>
        </w:tc>
        <w:tc>
          <w:tcPr>
            <w:tcW w:w="1469"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4,499,202</w:t>
            </w:r>
          </w:p>
        </w:tc>
        <w:tc>
          <w:tcPr>
            <w:tcW w:w="147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34,040,502</w:t>
            </w:r>
          </w:p>
        </w:tc>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656.59</w:t>
            </w:r>
          </w:p>
        </w:tc>
      </w:tr>
      <w:tr w:rsidR="00D82EFC" w:rsidRPr="00D82EFC" w:rsidTr="00092C69">
        <w:tc>
          <w:tcPr>
            <w:tcW w:w="128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center"/>
              <w:rPr>
                <w:rFonts w:cs="Calibri"/>
                <w:kern w:val="0"/>
              </w:rPr>
            </w:pPr>
            <w:r w:rsidRPr="00D82EFC">
              <w:rPr>
                <w:rFonts w:cs="Calibri"/>
                <w:kern w:val="0"/>
              </w:rPr>
              <w:t>85423100</w:t>
            </w:r>
          </w:p>
        </w:tc>
        <w:tc>
          <w:tcPr>
            <w:tcW w:w="3223" w:type="dxa"/>
            <w:tcBorders>
              <w:top w:val="single" w:sz="4" w:space="0" w:color="auto"/>
              <w:left w:val="single" w:sz="4" w:space="0" w:color="auto"/>
              <w:bottom w:val="single" w:sz="4" w:space="0" w:color="auto"/>
              <w:right w:val="single" w:sz="4" w:space="0" w:color="auto"/>
            </w:tcBorders>
            <w:shd w:val="clear" w:color="auto" w:fill="auto"/>
          </w:tcPr>
          <w:p w:rsidR="00B842DE" w:rsidRPr="00D82EFC" w:rsidRDefault="00B842DE" w:rsidP="000348ED">
            <w:pPr>
              <w:widowControl/>
              <w:ind w:firstLineChars="0" w:firstLine="0"/>
              <w:jc w:val="left"/>
              <w:rPr>
                <w:rFonts w:cs="Calibri"/>
                <w:kern w:val="0"/>
              </w:rPr>
            </w:pPr>
            <w:r w:rsidRPr="00D82EFC">
              <w:rPr>
                <w:rFonts w:cs="Calibri" w:hint="eastAsia"/>
                <w:kern w:val="0"/>
              </w:rPr>
              <w:t>處理器及控制器</w:t>
            </w:r>
            <w:r w:rsidR="00092C69" w:rsidRPr="00D82EFC">
              <w:rPr>
                <w:rFonts w:cs="Calibri" w:hint="eastAsia"/>
                <w:kern w:val="0"/>
                <w:lang w:eastAsia="zh-TW"/>
              </w:rPr>
              <w:t>，</w:t>
            </w:r>
            <w:r w:rsidRPr="00D82EFC">
              <w:rPr>
                <w:rFonts w:cs="Calibri" w:hint="eastAsia"/>
                <w:kern w:val="0"/>
              </w:rPr>
              <w:t>不論是否併裝有記憶體、轉換器、邏輯電路、放大器、計時器及計時電路或其他電路</w:t>
            </w:r>
          </w:p>
        </w:tc>
        <w:tc>
          <w:tcPr>
            <w:tcW w:w="1469"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17,705,253</w:t>
            </w:r>
          </w:p>
        </w:tc>
        <w:tc>
          <w:tcPr>
            <w:tcW w:w="147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33,709,869</w:t>
            </w:r>
          </w:p>
        </w:tc>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90.395</w:t>
            </w:r>
          </w:p>
        </w:tc>
      </w:tr>
      <w:tr w:rsidR="00D82EFC" w:rsidRPr="00D82EFC" w:rsidTr="00092C69">
        <w:tc>
          <w:tcPr>
            <w:tcW w:w="128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center"/>
              <w:rPr>
                <w:rFonts w:cs="Calibri"/>
                <w:kern w:val="0"/>
              </w:rPr>
            </w:pPr>
            <w:r w:rsidRPr="00D82EFC">
              <w:rPr>
                <w:rFonts w:cs="Calibri"/>
                <w:kern w:val="0"/>
              </w:rPr>
              <w:t>85423200</w:t>
            </w:r>
          </w:p>
        </w:tc>
        <w:tc>
          <w:tcPr>
            <w:tcW w:w="3223" w:type="dxa"/>
            <w:tcBorders>
              <w:top w:val="single" w:sz="4" w:space="0" w:color="auto"/>
              <w:left w:val="single" w:sz="4" w:space="0" w:color="auto"/>
              <w:bottom w:val="single" w:sz="4" w:space="0" w:color="auto"/>
              <w:right w:val="single" w:sz="4" w:space="0" w:color="auto"/>
            </w:tcBorders>
            <w:shd w:val="clear" w:color="auto" w:fill="auto"/>
          </w:tcPr>
          <w:p w:rsidR="00B842DE" w:rsidRPr="00D82EFC" w:rsidRDefault="00B842DE" w:rsidP="000348ED">
            <w:pPr>
              <w:widowControl/>
              <w:ind w:firstLineChars="0" w:firstLine="0"/>
              <w:jc w:val="left"/>
              <w:rPr>
                <w:rFonts w:cs="Calibri"/>
                <w:kern w:val="0"/>
              </w:rPr>
            </w:pPr>
            <w:r w:rsidRPr="00D82EFC">
              <w:rPr>
                <w:rFonts w:cs="Calibri" w:hint="eastAsia"/>
                <w:kern w:val="0"/>
              </w:rPr>
              <w:t>記憶體</w:t>
            </w:r>
          </w:p>
        </w:tc>
        <w:tc>
          <w:tcPr>
            <w:tcW w:w="1469"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18,360,011</w:t>
            </w:r>
          </w:p>
        </w:tc>
        <w:tc>
          <w:tcPr>
            <w:tcW w:w="147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29,334,528</w:t>
            </w:r>
          </w:p>
        </w:tc>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59.774</w:t>
            </w:r>
          </w:p>
        </w:tc>
      </w:tr>
      <w:tr w:rsidR="00D82EFC" w:rsidRPr="00D82EFC" w:rsidTr="00092C69">
        <w:tc>
          <w:tcPr>
            <w:tcW w:w="128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center"/>
              <w:rPr>
                <w:rFonts w:cs="Calibri"/>
                <w:kern w:val="0"/>
              </w:rPr>
            </w:pPr>
            <w:r w:rsidRPr="00D82EFC">
              <w:rPr>
                <w:rFonts w:cs="Calibri"/>
                <w:kern w:val="0"/>
              </w:rPr>
              <w:t>83016000</w:t>
            </w:r>
          </w:p>
        </w:tc>
        <w:tc>
          <w:tcPr>
            <w:tcW w:w="3223" w:type="dxa"/>
            <w:tcBorders>
              <w:top w:val="single" w:sz="4" w:space="0" w:color="auto"/>
              <w:left w:val="single" w:sz="4" w:space="0" w:color="auto"/>
              <w:bottom w:val="single" w:sz="4" w:space="0" w:color="auto"/>
              <w:right w:val="single" w:sz="4" w:space="0" w:color="auto"/>
            </w:tcBorders>
            <w:shd w:val="clear" w:color="auto" w:fill="auto"/>
          </w:tcPr>
          <w:p w:rsidR="00B842DE" w:rsidRPr="00D82EFC" w:rsidRDefault="00B842DE" w:rsidP="000348ED">
            <w:pPr>
              <w:widowControl/>
              <w:ind w:firstLineChars="0" w:firstLine="0"/>
              <w:jc w:val="left"/>
              <w:rPr>
                <w:rFonts w:cs="Calibri"/>
                <w:kern w:val="0"/>
              </w:rPr>
            </w:pPr>
            <w:r w:rsidRPr="00D82EFC">
              <w:rPr>
                <w:rFonts w:cs="Calibri" w:hint="eastAsia"/>
                <w:kern w:val="0"/>
              </w:rPr>
              <w:t>鎖之零件及其類似品</w:t>
            </w:r>
            <w:r w:rsidR="00092C69" w:rsidRPr="00D82EFC">
              <w:rPr>
                <w:rFonts w:cs="Calibri" w:hint="eastAsia"/>
                <w:kern w:val="0"/>
                <w:lang w:eastAsia="zh-TW"/>
              </w:rPr>
              <w:t>，</w:t>
            </w:r>
            <w:r w:rsidRPr="00D82EFC">
              <w:rPr>
                <w:rFonts w:cs="Calibri" w:hint="eastAsia"/>
                <w:kern w:val="0"/>
              </w:rPr>
              <w:t>卑金屬製</w:t>
            </w:r>
          </w:p>
        </w:tc>
        <w:tc>
          <w:tcPr>
            <w:tcW w:w="1469"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21,268,646</w:t>
            </w:r>
          </w:p>
        </w:tc>
        <w:tc>
          <w:tcPr>
            <w:tcW w:w="147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28,352,205</w:t>
            </w:r>
          </w:p>
        </w:tc>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33.305</w:t>
            </w:r>
          </w:p>
        </w:tc>
      </w:tr>
      <w:tr w:rsidR="00D82EFC" w:rsidRPr="00D82EFC" w:rsidTr="00092C69">
        <w:tc>
          <w:tcPr>
            <w:tcW w:w="128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center"/>
              <w:rPr>
                <w:rFonts w:cs="Calibri"/>
                <w:kern w:val="0"/>
              </w:rPr>
            </w:pPr>
            <w:r w:rsidRPr="00D82EFC">
              <w:rPr>
                <w:rFonts w:cs="Calibri"/>
                <w:kern w:val="0"/>
              </w:rPr>
              <w:t>85176900</w:t>
            </w:r>
          </w:p>
        </w:tc>
        <w:tc>
          <w:tcPr>
            <w:tcW w:w="3223" w:type="dxa"/>
            <w:tcBorders>
              <w:top w:val="single" w:sz="4" w:space="0" w:color="auto"/>
              <w:left w:val="single" w:sz="4" w:space="0" w:color="auto"/>
              <w:bottom w:val="single" w:sz="4" w:space="0" w:color="auto"/>
              <w:right w:val="single" w:sz="4" w:space="0" w:color="auto"/>
            </w:tcBorders>
            <w:shd w:val="clear" w:color="auto" w:fill="auto"/>
          </w:tcPr>
          <w:p w:rsidR="00B842DE" w:rsidRPr="00D82EFC" w:rsidRDefault="00B842DE" w:rsidP="000348ED">
            <w:pPr>
              <w:widowControl/>
              <w:ind w:firstLineChars="0" w:firstLine="0"/>
              <w:jc w:val="left"/>
              <w:rPr>
                <w:rFonts w:cs="Calibri"/>
                <w:kern w:val="0"/>
              </w:rPr>
            </w:pPr>
            <w:r w:rsidRPr="00D82EFC">
              <w:rPr>
                <w:rFonts w:cs="Calibri" w:hint="eastAsia"/>
                <w:kern w:val="0"/>
              </w:rPr>
              <w:t>其他有線或無線通訊器具</w:t>
            </w:r>
          </w:p>
        </w:tc>
        <w:tc>
          <w:tcPr>
            <w:tcW w:w="1469"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15,547,484</w:t>
            </w:r>
          </w:p>
        </w:tc>
        <w:tc>
          <w:tcPr>
            <w:tcW w:w="147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21,738,286</w:t>
            </w:r>
          </w:p>
        </w:tc>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39.819</w:t>
            </w:r>
          </w:p>
        </w:tc>
      </w:tr>
      <w:tr w:rsidR="00D82EFC" w:rsidRPr="00D82EFC" w:rsidTr="00092C69">
        <w:tc>
          <w:tcPr>
            <w:tcW w:w="128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center"/>
              <w:rPr>
                <w:rFonts w:cs="Calibri"/>
                <w:kern w:val="0"/>
              </w:rPr>
            </w:pPr>
            <w:r w:rsidRPr="00D82EFC">
              <w:rPr>
                <w:rFonts w:cs="Calibri"/>
                <w:kern w:val="0"/>
              </w:rPr>
              <w:lastRenderedPageBreak/>
              <w:t>40114000</w:t>
            </w:r>
          </w:p>
        </w:tc>
        <w:tc>
          <w:tcPr>
            <w:tcW w:w="3223" w:type="dxa"/>
            <w:tcBorders>
              <w:top w:val="single" w:sz="4" w:space="0" w:color="auto"/>
              <w:left w:val="single" w:sz="4" w:space="0" w:color="auto"/>
              <w:bottom w:val="single" w:sz="4" w:space="0" w:color="auto"/>
              <w:right w:val="single" w:sz="4" w:space="0" w:color="auto"/>
            </w:tcBorders>
            <w:shd w:val="clear" w:color="auto" w:fill="auto"/>
          </w:tcPr>
          <w:p w:rsidR="00B842DE" w:rsidRPr="00D82EFC" w:rsidRDefault="00B842DE" w:rsidP="000348ED">
            <w:pPr>
              <w:widowControl/>
              <w:ind w:firstLineChars="0" w:firstLine="0"/>
              <w:jc w:val="left"/>
              <w:rPr>
                <w:rFonts w:cs="Calibri"/>
                <w:kern w:val="0"/>
              </w:rPr>
            </w:pPr>
            <w:r w:rsidRPr="00D82EFC">
              <w:rPr>
                <w:rFonts w:cs="Calibri" w:hint="eastAsia"/>
                <w:kern w:val="0"/>
              </w:rPr>
              <w:t>新橡膠氣胎</w:t>
            </w:r>
            <w:r w:rsidR="00092C69" w:rsidRPr="00D82EFC">
              <w:rPr>
                <w:rFonts w:cs="Calibri" w:hint="eastAsia"/>
                <w:kern w:val="0"/>
                <w:lang w:eastAsia="zh-TW"/>
              </w:rPr>
              <w:t>，</w:t>
            </w:r>
            <w:r w:rsidRPr="00D82EFC">
              <w:rPr>
                <w:rFonts w:cs="Calibri" w:hint="eastAsia"/>
                <w:kern w:val="0"/>
              </w:rPr>
              <w:t>機器腳踏車用</w:t>
            </w:r>
          </w:p>
        </w:tc>
        <w:tc>
          <w:tcPr>
            <w:tcW w:w="1469"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11,323,773</w:t>
            </w:r>
          </w:p>
        </w:tc>
        <w:tc>
          <w:tcPr>
            <w:tcW w:w="147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21,301,935</w:t>
            </w:r>
          </w:p>
        </w:tc>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88.117</w:t>
            </w:r>
          </w:p>
        </w:tc>
      </w:tr>
      <w:tr w:rsidR="00D82EFC" w:rsidRPr="00D82EFC" w:rsidTr="00092C69">
        <w:tc>
          <w:tcPr>
            <w:tcW w:w="128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center"/>
              <w:rPr>
                <w:rFonts w:cs="Calibri"/>
                <w:kern w:val="0"/>
              </w:rPr>
            </w:pPr>
            <w:r w:rsidRPr="00D82EFC">
              <w:rPr>
                <w:rFonts w:cs="Calibri"/>
                <w:kern w:val="0"/>
              </w:rPr>
              <w:t>39069010</w:t>
            </w:r>
          </w:p>
        </w:tc>
        <w:tc>
          <w:tcPr>
            <w:tcW w:w="3223" w:type="dxa"/>
            <w:tcBorders>
              <w:top w:val="single" w:sz="4" w:space="0" w:color="auto"/>
              <w:left w:val="single" w:sz="4" w:space="0" w:color="auto"/>
              <w:bottom w:val="single" w:sz="4" w:space="0" w:color="auto"/>
              <w:right w:val="single" w:sz="4" w:space="0" w:color="auto"/>
            </w:tcBorders>
            <w:shd w:val="clear" w:color="auto" w:fill="auto"/>
          </w:tcPr>
          <w:p w:rsidR="00B842DE" w:rsidRPr="00D82EFC" w:rsidRDefault="00B842DE" w:rsidP="000348ED">
            <w:pPr>
              <w:widowControl/>
              <w:ind w:firstLineChars="0" w:firstLine="0"/>
              <w:jc w:val="left"/>
              <w:rPr>
                <w:rFonts w:cs="Calibri"/>
                <w:kern w:val="0"/>
              </w:rPr>
            </w:pPr>
            <w:r w:rsidRPr="00D82EFC">
              <w:rPr>
                <w:rFonts w:cs="Calibri" w:hint="eastAsia"/>
                <w:kern w:val="0"/>
              </w:rPr>
              <w:t>其他丙烯酸聚合物粒</w:t>
            </w:r>
            <w:r w:rsidR="00092C69" w:rsidRPr="00D82EFC">
              <w:rPr>
                <w:rFonts w:cs="Calibri" w:hint="eastAsia"/>
                <w:kern w:val="0"/>
                <w:lang w:eastAsia="zh-TW"/>
              </w:rPr>
              <w:t>，</w:t>
            </w:r>
            <w:r w:rsidRPr="00D82EFC">
              <w:rPr>
                <w:rFonts w:cs="Calibri" w:hint="eastAsia"/>
                <w:kern w:val="0"/>
              </w:rPr>
              <w:t>初級狀態</w:t>
            </w:r>
          </w:p>
        </w:tc>
        <w:tc>
          <w:tcPr>
            <w:tcW w:w="1469"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4,827,372</w:t>
            </w:r>
          </w:p>
        </w:tc>
        <w:tc>
          <w:tcPr>
            <w:tcW w:w="147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20,252,253</w:t>
            </w:r>
          </w:p>
        </w:tc>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319.53</w:t>
            </w:r>
          </w:p>
        </w:tc>
      </w:tr>
      <w:tr w:rsidR="00D82EFC" w:rsidRPr="00D82EFC" w:rsidTr="00092C69">
        <w:tc>
          <w:tcPr>
            <w:tcW w:w="128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center"/>
              <w:rPr>
                <w:rFonts w:cs="Calibri"/>
                <w:kern w:val="0"/>
              </w:rPr>
            </w:pPr>
            <w:r w:rsidRPr="00D82EFC">
              <w:rPr>
                <w:rFonts w:cs="Calibri"/>
                <w:kern w:val="0"/>
              </w:rPr>
              <w:t>90139010</w:t>
            </w:r>
          </w:p>
        </w:tc>
        <w:tc>
          <w:tcPr>
            <w:tcW w:w="3223" w:type="dxa"/>
            <w:tcBorders>
              <w:top w:val="single" w:sz="4" w:space="0" w:color="auto"/>
              <w:left w:val="single" w:sz="4" w:space="0" w:color="auto"/>
              <w:bottom w:val="single" w:sz="4" w:space="0" w:color="auto"/>
              <w:right w:val="single" w:sz="4" w:space="0" w:color="auto"/>
            </w:tcBorders>
            <w:shd w:val="clear" w:color="auto" w:fill="auto"/>
          </w:tcPr>
          <w:p w:rsidR="00B842DE" w:rsidRPr="00D82EFC" w:rsidRDefault="00B842DE" w:rsidP="000348ED">
            <w:pPr>
              <w:widowControl/>
              <w:ind w:firstLineChars="0" w:firstLine="0"/>
              <w:jc w:val="left"/>
              <w:rPr>
                <w:rFonts w:cs="Calibri"/>
                <w:kern w:val="0"/>
              </w:rPr>
            </w:pPr>
            <w:r w:rsidRPr="00D82EFC">
              <w:rPr>
                <w:rFonts w:cs="Calibri" w:hint="eastAsia"/>
                <w:kern w:val="0"/>
              </w:rPr>
              <w:t>液晶裝置之零件</w:t>
            </w:r>
          </w:p>
        </w:tc>
        <w:tc>
          <w:tcPr>
            <w:tcW w:w="1469"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1,079,986</w:t>
            </w:r>
          </w:p>
        </w:tc>
        <w:tc>
          <w:tcPr>
            <w:tcW w:w="147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19,722,254</w:t>
            </w:r>
          </w:p>
        </w:tc>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1,726.16</w:t>
            </w:r>
          </w:p>
        </w:tc>
      </w:tr>
      <w:tr w:rsidR="00D82EFC" w:rsidRPr="00D82EFC" w:rsidTr="00092C69">
        <w:tc>
          <w:tcPr>
            <w:tcW w:w="128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center"/>
              <w:rPr>
                <w:rFonts w:cs="Calibri"/>
                <w:kern w:val="0"/>
              </w:rPr>
            </w:pPr>
            <w:r w:rsidRPr="00D82EFC">
              <w:rPr>
                <w:rFonts w:cs="Calibri"/>
                <w:kern w:val="0"/>
              </w:rPr>
              <w:t>85176200</w:t>
            </w:r>
          </w:p>
        </w:tc>
        <w:tc>
          <w:tcPr>
            <w:tcW w:w="3223" w:type="dxa"/>
            <w:tcBorders>
              <w:top w:val="single" w:sz="4" w:space="0" w:color="auto"/>
              <w:left w:val="single" w:sz="4" w:space="0" w:color="auto"/>
              <w:bottom w:val="single" w:sz="4" w:space="0" w:color="auto"/>
              <w:right w:val="single" w:sz="4" w:space="0" w:color="auto"/>
            </w:tcBorders>
            <w:shd w:val="clear" w:color="auto" w:fill="auto"/>
          </w:tcPr>
          <w:p w:rsidR="00B842DE" w:rsidRPr="00D82EFC" w:rsidRDefault="00B842DE" w:rsidP="000348ED">
            <w:pPr>
              <w:widowControl/>
              <w:ind w:firstLineChars="0" w:firstLine="0"/>
              <w:jc w:val="left"/>
              <w:rPr>
                <w:rFonts w:cs="Calibri"/>
                <w:kern w:val="0"/>
              </w:rPr>
            </w:pPr>
            <w:r w:rsidRPr="00D82EFC">
              <w:rPr>
                <w:rFonts w:cs="Calibri" w:hint="eastAsia"/>
                <w:kern w:val="0"/>
              </w:rPr>
              <w:t>接收、轉換及傳輸或再生聲音、圖像或其他資料之機器</w:t>
            </w:r>
            <w:r w:rsidR="00092C69" w:rsidRPr="00D82EFC">
              <w:rPr>
                <w:rFonts w:cs="Calibri" w:hint="eastAsia"/>
                <w:kern w:val="0"/>
                <w:lang w:eastAsia="zh-TW"/>
              </w:rPr>
              <w:t>，</w:t>
            </w:r>
            <w:r w:rsidRPr="00D82EFC">
              <w:rPr>
                <w:rFonts w:cs="Calibri" w:hint="eastAsia"/>
                <w:kern w:val="0"/>
              </w:rPr>
              <w:t>包括交換器及路由器</w:t>
            </w:r>
          </w:p>
        </w:tc>
        <w:tc>
          <w:tcPr>
            <w:tcW w:w="1469"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12,276,897</w:t>
            </w:r>
          </w:p>
        </w:tc>
        <w:tc>
          <w:tcPr>
            <w:tcW w:w="147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18,987,423</w:t>
            </w:r>
          </w:p>
        </w:tc>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54.66</w:t>
            </w:r>
          </w:p>
        </w:tc>
      </w:tr>
      <w:tr w:rsidR="00D82EFC" w:rsidRPr="00D82EFC" w:rsidTr="00092C69">
        <w:tc>
          <w:tcPr>
            <w:tcW w:w="128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center"/>
              <w:rPr>
                <w:rFonts w:cs="Calibri"/>
                <w:kern w:val="0"/>
              </w:rPr>
            </w:pPr>
            <w:r w:rsidRPr="00D82EFC">
              <w:rPr>
                <w:rFonts w:cs="Calibri"/>
                <w:kern w:val="0"/>
              </w:rPr>
              <w:t>85122011</w:t>
            </w:r>
          </w:p>
        </w:tc>
        <w:tc>
          <w:tcPr>
            <w:tcW w:w="3223" w:type="dxa"/>
            <w:tcBorders>
              <w:top w:val="single" w:sz="4" w:space="0" w:color="auto"/>
              <w:left w:val="single" w:sz="4" w:space="0" w:color="auto"/>
              <w:bottom w:val="single" w:sz="4" w:space="0" w:color="auto"/>
              <w:right w:val="single" w:sz="4" w:space="0" w:color="auto"/>
            </w:tcBorders>
            <w:shd w:val="clear" w:color="auto" w:fill="auto"/>
          </w:tcPr>
          <w:p w:rsidR="00B842DE" w:rsidRPr="00D82EFC" w:rsidRDefault="00B842DE" w:rsidP="000348ED">
            <w:pPr>
              <w:widowControl/>
              <w:ind w:firstLineChars="0" w:firstLine="0"/>
              <w:jc w:val="left"/>
              <w:rPr>
                <w:rFonts w:cs="Calibri"/>
                <w:kern w:val="0"/>
              </w:rPr>
            </w:pPr>
            <w:r w:rsidRPr="00D82EFC">
              <w:rPr>
                <w:rFonts w:cs="Calibri" w:hint="eastAsia"/>
                <w:kern w:val="0"/>
              </w:rPr>
              <w:t>機動車輛及機器腳踏車用車頭大燈及尾燈</w:t>
            </w:r>
          </w:p>
        </w:tc>
        <w:tc>
          <w:tcPr>
            <w:tcW w:w="1469"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11,374,115</w:t>
            </w:r>
          </w:p>
        </w:tc>
        <w:tc>
          <w:tcPr>
            <w:tcW w:w="147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17,936,042</w:t>
            </w:r>
          </w:p>
        </w:tc>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57.692</w:t>
            </w:r>
          </w:p>
        </w:tc>
      </w:tr>
      <w:tr w:rsidR="00D82EFC" w:rsidRPr="00D82EFC" w:rsidTr="00092C69">
        <w:tc>
          <w:tcPr>
            <w:tcW w:w="128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center"/>
              <w:rPr>
                <w:rFonts w:cs="Calibri"/>
                <w:kern w:val="0"/>
              </w:rPr>
            </w:pPr>
            <w:r w:rsidRPr="00D82EFC">
              <w:rPr>
                <w:rFonts w:cs="Calibri"/>
                <w:kern w:val="0"/>
              </w:rPr>
              <w:t>84833020</w:t>
            </w:r>
          </w:p>
        </w:tc>
        <w:tc>
          <w:tcPr>
            <w:tcW w:w="3223" w:type="dxa"/>
            <w:tcBorders>
              <w:top w:val="single" w:sz="4" w:space="0" w:color="auto"/>
              <w:left w:val="single" w:sz="4" w:space="0" w:color="auto"/>
              <w:bottom w:val="single" w:sz="4" w:space="0" w:color="auto"/>
              <w:right w:val="single" w:sz="4" w:space="0" w:color="auto"/>
            </w:tcBorders>
            <w:shd w:val="clear" w:color="auto" w:fill="auto"/>
          </w:tcPr>
          <w:p w:rsidR="00B842DE" w:rsidRPr="00D82EFC" w:rsidRDefault="00B842DE" w:rsidP="000348ED">
            <w:pPr>
              <w:widowControl/>
              <w:ind w:firstLineChars="0" w:firstLine="0"/>
              <w:jc w:val="left"/>
              <w:rPr>
                <w:rFonts w:cs="Calibri"/>
                <w:kern w:val="0"/>
              </w:rPr>
            </w:pPr>
            <w:r w:rsidRPr="00D82EFC">
              <w:rPr>
                <w:rFonts w:cs="Calibri" w:hint="eastAsia"/>
                <w:kern w:val="0"/>
              </w:rPr>
              <w:t>平軸承</w:t>
            </w:r>
          </w:p>
        </w:tc>
        <w:tc>
          <w:tcPr>
            <w:tcW w:w="1469"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8,460,748</w:t>
            </w:r>
          </w:p>
        </w:tc>
        <w:tc>
          <w:tcPr>
            <w:tcW w:w="147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16,339,544</w:t>
            </w:r>
          </w:p>
        </w:tc>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93.122</w:t>
            </w:r>
          </w:p>
        </w:tc>
      </w:tr>
      <w:tr w:rsidR="00D82EFC" w:rsidRPr="00D82EFC" w:rsidTr="00092C69">
        <w:tc>
          <w:tcPr>
            <w:tcW w:w="128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center"/>
              <w:rPr>
                <w:rFonts w:cs="Calibri"/>
                <w:kern w:val="0"/>
              </w:rPr>
            </w:pPr>
            <w:r w:rsidRPr="00D82EFC">
              <w:rPr>
                <w:rFonts w:cs="Calibri"/>
                <w:kern w:val="0"/>
              </w:rPr>
              <w:t>84835000</w:t>
            </w:r>
          </w:p>
        </w:tc>
        <w:tc>
          <w:tcPr>
            <w:tcW w:w="3223" w:type="dxa"/>
            <w:tcBorders>
              <w:top w:val="single" w:sz="4" w:space="0" w:color="auto"/>
              <w:left w:val="single" w:sz="4" w:space="0" w:color="auto"/>
              <w:bottom w:val="single" w:sz="4" w:space="0" w:color="auto"/>
              <w:right w:val="single" w:sz="4" w:space="0" w:color="auto"/>
            </w:tcBorders>
            <w:shd w:val="clear" w:color="auto" w:fill="auto"/>
          </w:tcPr>
          <w:p w:rsidR="00B842DE" w:rsidRPr="00D82EFC" w:rsidRDefault="00B842DE" w:rsidP="000348ED">
            <w:pPr>
              <w:widowControl/>
              <w:ind w:firstLineChars="0" w:firstLine="0"/>
              <w:jc w:val="left"/>
              <w:rPr>
                <w:rFonts w:cs="Calibri"/>
                <w:kern w:val="0"/>
              </w:rPr>
            </w:pPr>
            <w:r w:rsidRPr="00D82EFC">
              <w:rPr>
                <w:rFonts w:cs="Calibri" w:hint="eastAsia"/>
                <w:kern w:val="0"/>
              </w:rPr>
              <w:t>飛輪及滑輪</w:t>
            </w:r>
            <w:r w:rsidR="00092C69" w:rsidRPr="00D82EFC">
              <w:rPr>
                <w:rFonts w:cs="Calibri" w:hint="eastAsia"/>
                <w:kern w:val="0"/>
                <w:lang w:eastAsia="zh-TW"/>
              </w:rPr>
              <w:t>，</w:t>
            </w:r>
            <w:r w:rsidRPr="00D82EFC">
              <w:rPr>
                <w:rFonts w:cs="Calibri" w:hint="eastAsia"/>
                <w:kern w:val="0"/>
              </w:rPr>
              <w:t>包括滑輪組</w:t>
            </w:r>
          </w:p>
        </w:tc>
        <w:tc>
          <w:tcPr>
            <w:tcW w:w="1469"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1,882,309</w:t>
            </w:r>
          </w:p>
        </w:tc>
        <w:tc>
          <w:tcPr>
            <w:tcW w:w="147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16,331,161</w:t>
            </w:r>
          </w:p>
        </w:tc>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767.613</w:t>
            </w:r>
          </w:p>
        </w:tc>
      </w:tr>
      <w:tr w:rsidR="00D82EFC" w:rsidRPr="00D82EFC" w:rsidTr="00092C69">
        <w:tc>
          <w:tcPr>
            <w:tcW w:w="128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center"/>
              <w:rPr>
                <w:rFonts w:cs="Calibri"/>
                <w:kern w:val="0"/>
              </w:rPr>
            </w:pPr>
            <w:r w:rsidRPr="00D82EFC">
              <w:rPr>
                <w:rFonts w:cs="Calibri"/>
                <w:kern w:val="0"/>
              </w:rPr>
              <w:t>39231090</w:t>
            </w:r>
          </w:p>
        </w:tc>
        <w:tc>
          <w:tcPr>
            <w:tcW w:w="3223" w:type="dxa"/>
            <w:tcBorders>
              <w:top w:val="single" w:sz="4" w:space="0" w:color="auto"/>
              <w:left w:val="single" w:sz="4" w:space="0" w:color="auto"/>
              <w:bottom w:val="single" w:sz="4" w:space="0" w:color="auto"/>
              <w:right w:val="single" w:sz="4" w:space="0" w:color="auto"/>
            </w:tcBorders>
            <w:shd w:val="clear" w:color="auto" w:fill="auto"/>
          </w:tcPr>
          <w:p w:rsidR="00B842DE" w:rsidRPr="00D82EFC" w:rsidRDefault="00B842DE" w:rsidP="000348ED">
            <w:pPr>
              <w:widowControl/>
              <w:ind w:firstLineChars="0" w:firstLine="0"/>
              <w:jc w:val="left"/>
              <w:rPr>
                <w:rFonts w:cs="Calibri"/>
                <w:kern w:val="0"/>
              </w:rPr>
            </w:pPr>
            <w:r w:rsidRPr="00D82EFC">
              <w:rPr>
                <w:rFonts w:cs="Calibri" w:hint="eastAsia"/>
                <w:kern w:val="0"/>
              </w:rPr>
              <w:t>其他塑膠製箱子、盒子、籃子及類似品</w:t>
            </w:r>
          </w:p>
        </w:tc>
        <w:tc>
          <w:tcPr>
            <w:tcW w:w="1469"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11,281,608</w:t>
            </w:r>
          </w:p>
        </w:tc>
        <w:tc>
          <w:tcPr>
            <w:tcW w:w="147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14,666,609</w:t>
            </w:r>
          </w:p>
        </w:tc>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30.005</w:t>
            </w:r>
          </w:p>
        </w:tc>
      </w:tr>
      <w:tr w:rsidR="00D82EFC" w:rsidRPr="00D82EFC" w:rsidTr="00092C69">
        <w:tc>
          <w:tcPr>
            <w:tcW w:w="128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center"/>
              <w:rPr>
                <w:rFonts w:cs="Calibri"/>
                <w:kern w:val="0"/>
              </w:rPr>
            </w:pPr>
            <w:r w:rsidRPr="00D82EFC">
              <w:rPr>
                <w:rFonts w:cs="Calibri"/>
                <w:kern w:val="0"/>
              </w:rPr>
              <w:t>83014000</w:t>
            </w:r>
          </w:p>
        </w:tc>
        <w:tc>
          <w:tcPr>
            <w:tcW w:w="3223" w:type="dxa"/>
            <w:tcBorders>
              <w:top w:val="single" w:sz="4" w:space="0" w:color="auto"/>
              <w:left w:val="single" w:sz="4" w:space="0" w:color="auto"/>
              <w:bottom w:val="single" w:sz="4" w:space="0" w:color="auto"/>
              <w:right w:val="single" w:sz="4" w:space="0" w:color="auto"/>
            </w:tcBorders>
            <w:shd w:val="clear" w:color="auto" w:fill="auto"/>
          </w:tcPr>
          <w:p w:rsidR="00B842DE" w:rsidRPr="00D82EFC" w:rsidRDefault="00B842DE" w:rsidP="000348ED">
            <w:pPr>
              <w:widowControl/>
              <w:ind w:firstLineChars="0" w:firstLine="0"/>
              <w:jc w:val="left"/>
              <w:rPr>
                <w:rFonts w:cs="Calibri"/>
                <w:kern w:val="0"/>
              </w:rPr>
            </w:pPr>
            <w:r w:rsidRPr="00D82EFC">
              <w:rPr>
                <w:rFonts w:cs="Calibri" w:hint="eastAsia"/>
                <w:kern w:val="0"/>
              </w:rPr>
              <w:t>其他鎖</w:t>
            </w:r>
            <w:r w:rsidR="00092C69" w:rsidRPr="00D82EFC">
              <w:rPr>
                <w:rFonts w:cs="Calibri" w:hint="eastAsia"/>
                <w:kern w:val="0"/>
                <w:lang w:eastAsia="zh-TW"/>
              </w:rPr>
              <w:t>，</w:t>
            </w:r>
            <w:r w:rsidRPr="00D82EFC">
              <w:rPr>
                <w:rFonts w:cs="Calibri" w:hint="eastAsia"/>
                <w:kern w:val="0"/>
              </w:rPr>
              <w:t>卑金屬製</w:t>
            </w:r>
          </w:p>
        </w:tc>
        <w:tc>
          <w:tcPr>
            <w:tcW w:w="1469"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9,693,849</w:t>
            </w:r>
          </w:p>
        </w:tc>
        <w:tc>
          <w:tcPr>
            <w:tcW w:w="147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13,443,686</w:t>
            </w:r>
          </w:p>
        </w:tc>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38.683</w:t>
            </w:r>
          </w:p>
        </w:tc>
      </w:tr>
      <w:tr w:rsidR="00D82EFC" w:rsidRPr="00D82EFC" w:rsidTr="00092C69">
        <w:tc>
          <w:tcPr>
            <w:tcW w:w="128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center"/>
              <w:rPr>
                <w:rFonts w:cs="Calibri"/>
                <w:kern w:val="0"/>
              </w:rPr>
            </w:pPr>
            <w:r w:rsidRPr="00D82EFC">
              <w:rPr>
                <w:rFonts w:cs="Calibri"/>
                <w:kern w:val="0"/>
              </w:rPr>
              <w:t>84778000</w:t>
            </w:r>
          </w:p>
        </w:tc>
        <w:tc>
          <w:tcPr>
            <w:tcW w:w="3223" w:type="dxa"/>
            <w:tcBorders>
              <w:top w:val="single" w:sz="4" w:space="0" w:color="auto"/>
              <w:left w:val="single" w:sz="4" w:space="0" w:color="auto"/>
              <w:bottom w:val="single" w:sz="4" w:space="0" w:color="auto"/>
              <w:right w:val="single" w:sz="4" w:space="0" w:color="auto"/>
            </w:tcBorders>
            <w:shd w:val="clear" w:color="auto" w:fill="auto"/>
          </w:tcPr>
          <w:p w:rsidR="00B842DE" w:rsidRPr="00D82EFC" w:rsidRDefault="00B842DE" w:rsidP="000348ED">
            <w:pPr>
              <w:widowControl/>
              <w:ind w:firstLineChars="0" w:firstLine="0"/>
              <w:jc w:val="left"/>
              <w:rPr>
                <w:rFonts w:cs="Calibri"/>
                <w:kern w:val="0"/>
              </w:rPr>
            </w:pPr>
            <w:r w:rsidRPr="00D82EFC">
              <w:rPr>
                <w:rFonts w:cs="Calibri" w:hint="eastAsia"/>
                <w:kern w:val="0"/>
              </w:rPr>
              <w:t>其他第</w:t>
            </w:r>
            <w:r w:rsidRPr="00D82EFC">
              <w:rPr>
                <w:rFonts w:cs="Calibri" w:hint="eastAsia"/>
                <w:kern w:val="0"/>
              </w:rPr>
              <w:t>8477</w:t>
            </w:r>
            <w:r w:rsidRPr="00D82EFC">
              <w:rPr>
                <w:rFonts w:cs="Calibri" w:hint="eastAsia"/>
                <w:kern w:val="0"/>
              </w:rPr>
              <w:t>節所屬之機械</w:t>
            </w:r>
          </w:p>
        </w:tc>
        <w:tc>
          <w:tcPr>
            <w:tcW w:w="1469"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6,404,182</w:t>
            </w:r>
          </w:p>
        </w:tc>
        <w:tc>
          <w:tcPr>
            <w:tcW w:w="147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12,892,334</w:t>
            </w:r>
          </w:p>
        </w:tc>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101.311</w:t>
            </w:r>
          </w:p>
        </w:tc>
      </w:tr>
      <w:tr w:rsidR="00D82EFC" w:rsidRPr="00D82EFC" w:rsidTr="00092C69">
        <w:tc>
          <w:tcPr>
            <w:tcW w:w="128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center"/>
              <w:rPr>
                <w:rFonts w:cs="Calibri"/>
                <w:kern w:val="0"/>
              </w:rPr>
            </w:pPr>
            <w:r w:rsidRPr="00D82EFC">
              <w:rPr>
                <w:rFonts w:cs="Calibri"/>
                <w:kern w:val="0"/>
              </w:rPr>
              <w:t>87120010</w:t>
            </w:r>
          </w:p>
        </w:tc>
        <w:tc>
          <w:tcPr>
            <w:tcW w:w="3223" w:type="dxa"/>
            <w:tcBorders>
              <w:top w:val="single" w:sz="4" w:space="0" w:color="auto"/>
              <w:left w:val="single" w:sz="4" w:space="0" w:color="auto"/>
              <w:bottom w:val="single" w:sz="4" w:space="0" w:color="auto"/>
              <w:right w:val="single" w:sz="4" w:space="0" w:color="auto"/>
            </w:tcBorders>
            <w:shd w:val="clear" w:color="auto" w:fill="auto"/>
          </w:tcPr>
          <w:p w:rsidR="00B842DE" w:rsidRPr="00D82EFC" w:rsidRDefault="00B842DE" w:rsidP="000348ED">
            <w:pPr>
              <w:widowControl/>
              <w:ind w:firstLineChars="0" w:firstLine="0"/>
              <w:jc w:val="left"/>
              <w:rPr>
                <w:rFonts w:cs="Calibri"/>
                <w:kern w:val="0"/>
              </w:rPr>
            </w:pPr>
            <w:r w:rsidRPr="00D82EFC">
              <w:rPr>
                <w:rFonts w:cs="Calibri" w:hint="eastAsia"/>
                <w:kern w:val="0"/>
              </w:rPr>
              <w:t>二輪腳踏車</w:t>
            </w:r>
          </w:p>
        </w:tc>
        <w:tc>
          <w:tcPr>
            <w:tcW w:w="1469"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8,332,249</w:t>
            </w:r>
          </w:p>
        </w:tc>
        <w:tc>
          <w:tcPr>
            <w:tcW w:w="147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12,696,755</w:t>
            </w:r>
          </w:p>
        </w:tc>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52.381</w:t>
            </w:r>
          </w:p>
        </w:tc>
      </w:tr>
      <w:tr w:rsidR="00D82EFC" w:rsidRPr="00D82EFC" w:rsidTr="00092C69">
        <w:tc>
          <w:tcPr>
            <w:tcW w:w="128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center"/>
              <w:rPr>
                <w:rFonts w:cs="Calibri"/>
                <w:kern w:val="0"/>
              </w:rPr>
            </w:pPr>
            <w:r w:rsidRPr="00D82EFC">
              <w:rPr>
                <w:rFonts w:cs="Calibri"/>
                <w:kern w:val="0"/>
              </w:rPr>
              <w:t>85419020</w:t>
            </w:r>
          </w:p>
        </w:tc>
        <w:tc>
          <w:tcPr>
            <w:tcW w:w="3223" w:type="dxa"/>
            <w:tcBorders>
              <w:top w:val="single" w:sz="4" w:space="0" w:color="auto"/>
              <w:left w:val="single" w:sz="4" w:space="0" w:color="auto"/>
              <w:bottom w:val="single" w:sz="4" w:space="0" w:color="auto"/>
              <w:right w:val="single" w:sz="4" w:space="0" w:color="auto"/>
            </w:tcBorders>
            <w:shd w:val="clear" w:color="auto" w:fill="auto"/>
          </w:tcPr>
          <w:p w:rsidR="00B842DE" w:rsidRPr="00D82EFC" w:rsidRDefault="00B842DE" w:rsidP="000348ED">
            <w:pPr>
              <w:widowControl/>
              <w:ind w:firstLineChars="0" w:firstLine="0"/>
              <w:jc w:val="left"/>
              <w:rPr>
                <w:rFonts w:cs="Calibri"/>
                <w:kern w:val="0"/>
              </w:rPr>
            </w:pPr>
            <w:r w:rsidRPr="00D82EFC">
              <w:rPr>
                <w:rFonts w:cs="Calibri" w:hint="eastAsia"/>
                <w:kern w:val="0"/>
              </w:rPr>
              <w:t>電晶體、二極體用引線架</w:t>
            </w:r>
          </w:p>
        </w:tc>
        <w:tc>
          <w:tcPr>
            <w:tcW w:w="1469"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9,395,663</w:t>
            </w:r>
          </w:p>
        </w:tc>
        <w:tc>
          <w:tcPr>
            <w:tcW w:w="147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12,260,358</w:t>
            </w:r>
          </w:p>
        </w:tc>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30.49</w:t>
            </w:r>
          </w:p>
        </w:tc>
      </w:tr>
      <w:tr w:rsidR="00D82EFC" w:rsidRPr="00D82EFC" w:rsidTr="00092C69">
        <w:tc>
          <w:tcPr>
            <w:tcW w:w="128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center"/>
              <w:rPr>
                <w:rFonts w:cs="Calibri"/>
                <w:kern w:val="0"/>
              </w:rPr>
            </w:pPr>
            <w:r w:rsidRPr="00D82EFC">
              <w:rPr>
                <w:rFonts w:cs="Calibri"/>
                <w:kern w:val="0"/>
              </w:rPr>
              <w:t>87081000</w:t>
            </w:r>
          </w:p>
        </w:tc>
        <w:tc>
          <w:tcPr>
            <w:tcW w:w="3223" w:type="dxa"/>
            <w:tcBorders>
              <w:top w:val="single" w:sz="4" w:space="0" w:color="auto"/>
              <w:left w:val="single" w:sz="4" w:space="0" w:color="auto"/>
              <w:bottom w:val="single" w:sz="4" w:space="0" w:color="auto"/>
              <w:right w:val="single" w:sz="4" w:space="0" w:color="auto"/>
            </w:tcBorders>
            <w:shd w:val="clear" w:color="auto" w:fill="auto"/>
          </w:tcPr>
          <w:p w:rsidR="00B842DE" w:rsidRPr="00D82EFC" w:rsidRDefault="00B842DE" w:rsidP="000348ED">
            <w:pPr>
              <w:widowControl/>
              <w:ind w:firstLineChars="0" w:firstLine="0"/>
              <w:jc w:val="left"/>
              <w:rPr>
                <w:rFonts w:cs="Calibri"/>
                <w:kern w:val="0"/>
              </w:rPr>
            </w:pPr>
            <w:r w:rsidRPr="00D82EFC">
              <w:rPr>
                <w:rFonts w:cs="Calibri" w:hint="eastAsia"/>
                <w:kern w:val="0"/>
              </w:rPr>
              <w:t>保險槓及其零件</w:t>
            </w:r>
          </w:p>
        </w:tc>
        <w:tc>
          <w:tcPr>
            <w:tcW w:w="1469"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7,825,401</w:t>
            </w:r>
          </w:p>
        </w:tc>
        <w:tc>
          <w:tcPr>
            <w:tcW w:w="147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11,223,256</w:t>
            </w:r>
          </w:p>
        </w:tc>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43.421</w:t>
            </w:r>
          </w:p>
        </w:tc>
      </w:tr>
      <w:tr w:rsidR="00D82EFC" w:rsidRPr="00D82EFC" w:rsidTr="00092C69">
        <w:tc>
          <w:tcPr>
            <w:tcW w:w="128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center"/>
              <w:rPr>
                <w:rFonts w:cs="Calibri"/>
                <w:kern w:val="0"/>
              </w:rPr>
            </w:pPr>
            <w:r w:rsidRPr="00D82EFC">
              <w:rPr>
                <w:rFonts w:cs="Calibri"/>
                <w:kern w:val="0"/>
              </w:rPr>
              <w:t>39021000</w:t>
            </w:r>
          </w:p>
        </w:tc>
        <w:tc>
          <w:tcPr>
            <w:tcW w:w="3223" w:type="dxa"/>
            <w:tcBorders>
              <w:top w:val="single" w:sz="4" w:space="0" w:color="auto"/>
              <w:left w:val="single" w:sz="4" w:space="0" w:color="auto"/>
              <w:bottom w:val="single" w:sz="4" w:space="0" w:color="auto"/>
              <w:right w:val="single" w:sz="4" w:space="0" w:color="auto"/>
            </w:tcBorders>
            <w:shd w:val="clear" w:color="auto" w:fill="auto"/>
          </w:tcPr>
          <w:p w:rsidR="00B842DE" w:rsidRPr="00D82EFC" w:rsidRDefault="00B842DE" w:rsidP="000348ED">
            <w:pPr>
              <w:widowControl/>
              <w:ind w:firstLineChars="0" w:firstLine="0"/>
              <w:jc w:val="left"/>
              <w:rPr>
                <w:rFonts w:cs="Calibri"/>
                <w:kern w:val="0"/>
              </w:rPr>
            </w:pPr>
            <w:r w:rsidRPr="00D82EFC">
              <w:rPr>
                <w:rFonts w:cs="Calibri" w:hint="eastAsia"/>
                <w:kern w:val="0"/>
              </w:rPr>
              <w:t>聚丙烯</w:t>
            </w:r>
            <w:r w:rsidR="00092C69" w:rsidRPr="00D82EFC">
              <w:rPr>
                <w:rFonts w:cs="Calibri" w:hint="eastAsia"/>
                <w:kern w:val="0"/>
                <w:lang w:eastAsia="zh-TW"/>
              </w:rPr>
              <w:t>，</w:t>
            </w:r>
            <w:r w:rsidRPr="00D82EFC">
              <w:rPr>
                <w:rFonts w:cs="Calibri" w:hint="eastAsia"/>
                <w:kern w:val="0"/>
              </w:rPr>
              <w:t>初級狀態</w:t>
            </w:r>
          </w:p>
        </w:tc>
        <w:tc>
          <w:tcPr>
            <w:tcW w:w="1469"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1,356,607</w:t>
            </w:r>
          </w:p>
        </w:tc>
        <w:tc>
          <w:tcPr>
            <w:tcW w:w="147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10,173,608</w:t>
            </w:r>
          </w:p>
        </w:tc>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649.93</w:t>
            </w:r>
          </w:p>
        </w:tc>
      </w:tr>
      <w:tr w:rsidR="00D82EFC" w:rsidRPr="00D82EFC" w:rsidTr="00092C69">
        <w:tc>
          <w:tcPr>
            <w:tcW w:w="128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center"/>
              <w:rPr>
                <w:rFonts w:cs="Calibri"/>
                <w:kern w:val="0"/>
              </w:rPr>
            </w:pPr>
            <w:r w:rsidRPr="00D82EFC">
              <w:rPr>
                <w:rFonts w:cs="Calibri"/>
                <w:kern w:val="0"/>
              </w:rPr>
              <w:t>85291019</w:t>
            </w:r>
          </w:p>
        </w:tc>
        <w:tc>
          <w:tcPr>
            <w:tcW w:w="3223" w:type="dxa"/>
            <w:tcBorders>
              <w:top w:val="single" w:sz="4" w:space="0" w:color="auto"/>
              <w:left w:val="single" w:sz="4" w:space="0" w:color="auto"/>
              <w:bottom w:val="single" w:sz="4" w:space="0" w:color="auto"/>
              <w:right w:val="single" w:sz="4" w:space="0" w:color="auto"/>
            </w:tcBorders>
            <w:shd w:val="clear" w:color="auto" w:fill="auto"/>
          </w:tcPr>
          <w:p w:rsidR="00B842DE" w:rsidRPr="00D82EFC" w:rsidRDefault="00B842DE" w:rsidP="000348ED">
            <w:pPr>
              <w:widowControl/>
              <w:ind w:firstLineChars="0" w:firstLine="0"/>
              <w:jc w:val="left"/>
              <w:rPr>
                <w:rFonts w:cs="Calibri"/>
                <w:kern w:val="0"/>
              </w:rPr>
            </w:pPr>
            <w:r w:rsidRPr="00D82EFC">
              <w:rPr>
                <w:rFonts w:cs="Calibri" w:hint="eastAsia"/>
                <w:kern w:val="0"/>
              </w:rPr>
              <w:t>其他天線</w:t>
            </w:r>
          </w:p>
        </w:tc>
        <w:tc>
          <w:tcPr>
            <w:tcW w:w="1469"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4,763,092</w:t>
            </w:r>
          </w:p>
        </w:tc>
        <w:tc>
          <w:tcPr>
            <w:tcW w:w="147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7,935,186</w:t>
            </w:r>
          </w:p>
        </w:tc>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66.597</w:t>
            </w:r>
          </w:p>
        </w:tc>
      </w:tr>
      <w:tr w:rsidR="00D82EFC" w:rsidRPr="00D82EFC" w:rsidTr="00092C69">
        <w:tc>
          <w:tcPr>
            <w:tcW w:w="128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center"/>
              <w:rPr>
                <w:rFonts w:cs="Calibri"/>
                <w:kern w:val="0"/>
              </w:rPr>
            </w:pPr>
            <w:r w:rsidRPr="00D82EFC">
              <w:rPr>
                <w:rFonts w:cs="Calibri"/>
                <w:kern w:val="0"/>
              </w:rPr>
              <w:t>39206229</w:t>
            </w:r>
          </w:p>
        </w:tc>
        <w:tc>
          <w:tcPr>
            <w:tcW w:w="3223" w:type="dxa"/>
            <w:tcBorders>
              <w:top w:val="single" w:sz="4" w:space="0" w:color="auto"/>
              <w:left w:val="single" w:sz="4" w:space="0" w:color="auto"/>
              <w:bottom w:val="single" w:sz="4" w:space="0" w:color="auto"/>
              <w:right w:val="single" w:sz="4" w:space="0" w:color="auto"/>
            </w:tcBorders>
            <w:shd w:val="clear" w:color="auto" w:fill="auto"/>
          </w:tcPr>
          <w:p w:rsidR="00B842DE" w:rsidRPr="00D82EFC" w:rsidRDefault="00B842DE" w:rsidP="000348ED">
            <w:pPr>
              <w:widowControl/>
              <w:ind w:firstLineChars="0" w:firstLine="0"/>
              <w:jc w:val="left"/>
              <w:rPr>
                <w:rFonts w:cs="Calibri"/>
                <w:kern w:val="0"/>
              </w:rPr>
            </w:pPr>
            <w:r w:rsidRPr="00D82EFC">
              <w:rPr>
                <w:rFonts w:cs="Calibri" w:hint="eastAsia"/>
                <w:kern w:val="0"/>
              </w:rPr>
              <w:t>其他聚對苯二甲酸乙二酯製薄膜、箔</w:t>
            </w:r>
            <w:r w:rsidR="00092C69" w:rsidRPr="00D82EFC">
              <w:rPr>
                <w:rFonts w:cs="Calibri" w:hint="eastAsia"/>
                <w:kern w:val="0"/>
                <w:lang w:eastAsia="zh-TW"/>
              </w:rPr>
              <w:t>，</w:t>
            </w:r>
            <w:r w:rsidRPr="00D82EFC">
              <w:rPr>
                <w:rFonts w:cs="Calibri" w:hint="eastAsia"/>
                <w:kern w:val="0"/>
              </w:rPr>
              <w:t>厚度超過</w:t>
            </w:r>
            <w:r w:rsidRPr="00D82EFC">
              <w:rPr>
                <w:rFonts w:cs="Calibri" w:hint="eastAsia"/>
                <w:kern w:val="0"/>
              </w:rPr>
              <w:t>0.008</w:t>
            </w:r>
            <w:r w:rsidRPr="00D82EFC">
              <w:rPr>
                <w:rFonts w:cs="Calibri" w:hint="eastAsia"/>
                <w:kern w:val="0"/>
              </w:rPr>
              <w:t>公厘但不超過</w:t>
            </w:r>
            <w:r w:rsidRPr="00D82EFC">
              <w:rPr>
                <w:rFonts w:cs="Calibri" w:hint="eastAsia"/>
                <w:kern w:val="0"/>
              </w:rPr>
              <w:t>0.25</w:t>
            </w:r>
            <w:r w:rsidRPr="00D82EFC">
              <w:rPr>
                <w:rFonts w:cs="Calibri" w:hint="eastAsia"/>
                <w:kern w:val="0"/>
              </w:rPr>
              <w:t>公厘者</w:t>
            </w:r>
          </w:p>
        </w:tc>
        <w:tc>
          <w:tcPr>
            <w:tcW w:w="1469"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5,850,637</w:t>
            </w:r>
          </w:p>
        </w:tc>
        <w:tc>
          <w:tcPr>
            <w:tcW w:w="147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7,719,099</w:t>
            </w:r>
          </w:p>
        </w:tc>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31.936</w:t>
            </w:r>
          </w:p>
        </w:tc>
      </w:tr>
      <w:tr w:rsidR="00D82EFC" w:rsidRPr="00D82EFC" w:rsidTr="00092C69">
        <w:tc>
          <w:tcPr>
            <w:tcW w:w="128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center"/>
              <w:rPr>
                <w:rFonts w:cs="Calibri"/>
                <w:kern w:val="0"/>
              </w:rPr>
            </w:pPr>
            <w:r w:rsidRPr="00D82EFC">
              <w:rPr>
                <w:rFonts w:cs="Calibri"/>
                <w:kern w:val="0"/>
              </w:rPr>
              <w:lastRenderedPageBreak/>
              <w:t>27122000</w:t>
            </w:r>
          </w:p>
        </w:tc>
        <w:tc>
          <w:tcPr>
            <w:tcW w:w="3223" w:type="dxa"/>
            <w:tcBorders>
              <w:top w:val="single" w:sz="4" w:space="0" w:color="auto"/>
              <w:left w:val="single" w:sz="4" w:space="0" w:color="auto"/>
              <w:bottom w:val="single" w:sz="4" w:space="0" w:color="auto"/>
              <w:right w:val="single" w:sz="4" w:space="0" w:color="auto"/>
            </w:tcBorders>
            <w:shd w:val="clear" w:color="auto" w:fill="auto"/>
          </w:tcPr>
          <w:p w:rsidR="00B842DE" w:rsidRPr="00D82EFC" w:rsidRDefault="00B842DE" w:rsidP="000348ED">
            <w:pPr>
              <w:widowControl/>
              <w:ind w:firstLineChars="0" w:firstLine="0"/>
              <w:jc w:val="left"/>
              <w:rPr>
                <w:rFonts w:cs="Calibri"/>
                <w:kern w:val="0"/>
              </w:rPr>
            </w:pPr>
            <w:r w:rsidRPr="00D82EFC">
              <w:rPr>
                <w:rFonts w:cs="Calibri" w:hint="eastAsia"/>
                <w:kern w:val="0"/>
              </w:rPr>
              <w:t>含油重量少於</w:t>
            </w:r>
            <w:r w:rsidRPr="00D82EFC">
              <w:rPr>
                <w:rFonts w:cs="Calibri" w:hint="eastAsia"/>
                <w:kern w:val="0"/>
              </w:rPr>
              <w:t>0.75%</w:t>
            </w:r>
            <w:r w:rsidRPr="00D82EFC">
              <w:rPr>
                <w:rFonts w:cs="Calibri" w:hint="eastAsia"/>
                <w:kern w:val="0"/>
              </w:rPr>
              <w:t>之石蠟</w:t>
            </w:r>
          </w:p>
        </w:tc>
        <w:tc>
          <w:tcPr>
            <w:tcW w:w="1469"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w:t>
            </w:r>
          </w:p>
        </w:tc>
        <w:tc>
          <w:tcPr>
            <w:tcW w:w="147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7,629,383</w:t>
            </w:r>
          </w:p>
        </w:tc>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w:t>
            </w:r>
          </w:p>
        </w:tc>
      </w:tr>
      <w:tr w:rsidR="00D82EFC" w:rsidRPr="00D82EFC" w:rsidTr="00092C69">
        <w:tc>
          <w:tcPr>
            <w:tcW w:w="128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center"/>
              <w:rPr>
                <w:rFonts w:cs="Calibri"/>
                <w:kern w:val="0"/>
              </w:rPr>
            </w:pPr>
            <w:r w:rsidRPr="00D82EFC">
              <w:rPr>
                <w:rFonts w:cs="Calibri"/>
                <w:kern w:val="0"/>
              </w:rPr>
              <w:t>90138030</w:t>
            </w:r>
          </w:p>
        </w:tc>
        <w:tc>
          <w:tcPr>
            <w:tcW w:w="3223" w:type="dxa"/>
            <w:tcBorders>
              <w:top w:val="single" w:sz="4" w:space="0" w:color="auto"/>
              <w:left w:val="single" w:sz="4" w:space="0" w:color="auto"/>
              <w:bottom w:val="single" w:sz="4" w:space="0" w:color="auto"/>
              <w:right w:val="single" w:sz="4" w:space="0" w:color="auto"/>
            </w:tcBorders>
            <w:shd w:val="clear" w:color="auto" w:fill="auto"/>
          </w:tcPr>
          <w:p w:rsidR="00B842DE" w:rsidRPr="00D82EFC" w:rsidRDefault="00B842DE" w:rsidP="000348ED">
            <w:pPr>
              <w:widowControl/>
              <w:ind w:firstLineChars="0" w:firstLine="0"/>
              <w:jc w:val="left"/>
              <w:rPr>
                <w:rFonts w:cs="Calibri"/>
                <w:kern w:val="0"/>
              </w:rPr>
            </w:pPr>
            <w:r w:rsidRPr="00D82EFC">
              <w:rPr>
                <w:rFonts w:cs="Calibri" w:hint="eastAsia"/>
                <w:kern w:val="0"/>
              </w:rPr>
              <w:t>液晶裝置</w:t>
            </w:r>
          </w:p>
        </w:tc>
        <w:tc>
          <w:tcPr>
            <w:tcW w:w="1469"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5,631,486</w:t>
            </w:r>
          </w:p>
        </w:tc>
        <w:tc>
          <w:tcPr>
            <w:tcW w:w="147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7,440,066</w:t>
            </w:r>
          </w:p>
        </w:tc>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32.116</w:t>
            </w:r>
          </w:p>
        </w:tc>
      </w:tr>
      <w:tr w:rsidR="00D82EFC" w:rsidRPr="00D82EFC" w:rsidTr="00092C69">
        <w:tc>
          <w:tcPr>
            <w:tcW w:w="128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center"/>
              <w:rPr>
                <w:rFonts w:cs="Calibri"/>
                <w:kern w:val="0"/>
              </w:rPr>
            </w:pPr>
            <w:r w:rsidRPr="00D82EFC">
              <w:rPr>
                <w:rFonts w:cs="Calibri"/>
                <w:kern w:val="0"/>
              </w:rPr>
              <w:t>72083930</w:t>
            </w:r>
          </w:p>
        </w:tc>
        <w:tc>
          <w:tcPr>
            <w:tcW w:w="3223" w:type="dxa"/>
            <w:tcBorders>
              <w:top w:val="single" w:sz="4" w:space="0" w:color="auto"/>
              <w:left w:val="single" w:sz="4" w:space="0" w:color="auto"/>
              <w:bottom w:val="single" w:sz="4" w:space="0" w:color="auto"/>
              <w:right w:val="single" w:sz="4" w:space="0" w:color="auto"/>
            </w:tcBorders>
            <w:shd w:val="clear" w:color="auto" w:fill="auto"/>
          </w:tcPr>
          <w:p w:rsidR="00B842DE" w:rsidRPr="00D82EFC" w:rsidRDefault="00B842DE" w:rsidP="000348ED">
            <w:pPr>
              <w:widowControl/>
              <w:ind w:firstLineChars="0" w:firstLine="0"/>
              <w:jc w:val="left"/>
              <w:rPr>
                <w:rFonts w:cs="Calibri"/>
                <w:kern w:val="0"/>
              </w:rPr>
            </w:pPr>
            <w:r w:rsidRPr="00D82EFC">
              <w:rPr>
                <w:rFonts w:cs="Calibri" w:hint="eastAsia"/>
                <w:kern w:val="0"/>
              </w:rPr>
              <w:t>其他熱軋之鐵或非合金鋼扁軋製品</w:t>
            </w:r>
            <w:r w:rsidR="00092C69" w:rsidRPr="00D82EFC">
              <w:rPr>
                <w:rFonts w:cs="Calibri" w:hint="eastAsia"/>
                <w:kern w:val="0"/>
                <w:lang w:eastAsia="zh-TW"/>
              </w:rPr>
              <w:t>，</w:t>
            </w:r>
            <w:r w:rsidRPr="00D82EFC">
              <w:rPr>
                <w:rFonts w:cs="Calibri" w:hint="eastAsia"/>
                <w:kern w:val="0"/>
              </w:rPr>
              <w:t>捲盤狀</w:t>
            </w:r>
            <w:r w:rsidR="00092C69" w:rsidRPr="00D82EFC">
              <w:rPr>
                <w:rFonts w:cs="Calibri" w:hint="eastAsia"/>
                <w:kern w:val="0"/>
                <w:lang w:eastAsia="zh-TW"/>
              </w:rPr>
              <w:t>，</w:t>
            </w:r>
            <w:r w:rsidRPr="00D82EFC">
              <w:rPr>
                <w:rFonts w:cs="Calibri" w:hint="eastAsia"/>
                <w:kern w:val="0"/>
              </w:rPr>
              <w:t>厚度小於</w:t>
            </w:r>
            <w:r w:rsidRPr="00D82EFC">
              <w:rPr>
                <w:rFonts w:cs="Calibri" w:hint="eastAsia"/>
                <w:kern w:val="0"/>
              </w:rPr>
              <w:t>3</w:t>
            </w:r>
            <w:r w:rsidRPr="00D82EFC">
              <w:rPr>
                <w:rFonts w:cs="Calibri" w:hint="eastAsia"/>
                <w:kern w:val="0"/>
              </w:rPr>
              <w:t>公厘</w:t>
            </w:r>
            <w:r w:rsidR="00092C69" w:rsidRPr="00D82EFC">
              <w:rPr>
                <w:rFonts w:cs="Calibri" w:hint="eastAsia"/>
                <w:kern w:val="0"/>
                <w:lang w:eastAsia="zh-TW"/>
              </w:rPr>
              <w:t>，</w:t>
            </w:r>
            <w:r w:rsidRPr="00D82EFC">
              <w:rPr>
                <w:rFonts w:cs="Calibri" w:hint="eastAsia"/>
                <w:kern w:val="0"/>
              </w:rPr>
              <w:t>以重量計含碳量小於</w:t>
            </w:r>
            <w:r w:rsidRPr="00D82EFC">
              <w:rPr>
                <w:rFonts w:cs="Calibri" w:hint="eastAsia"/>
                <w:kern w:val="0"/>
              </w:rPr>
              <w:t>0.25%</w:t>
            </w:r>
            <w:r w:rsidRPr="00D82EFC">
              <w:rPr>
                <w:rFonts w:cs="Calibri" w:hint="eastAsia"/>
                <w:kern w:val="0"/>
              </w:rPr>
              <w:t>者</w:t>
            </w:r>
          </w:p>
        </w:tc>
        <w:tc>
          <w:tcPr>
            <w:tcW w:w="1469"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4,279,484</w:t>
            </w:r>
          </w:p>
        </w:tc>
        <w:tc>
          <w:tcPr>
            <w:tcW w:w="147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7,414,496</w:t>
            </w:r>
          </w:p>
        </w:tc>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73.257</w:t>
            </w:r>
          </w:p>
        </w:tc>
      </w:tr>
      <w:tr w:rsidR="00D82EFC" w:rsidRPr="00D82EFC" w:rsidTr="00092C69">
        <w:tc>
          <w:tcPr>
            <w:tcW w:w="128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center"/>
              <w:rPr>
                <w:rFonts w:cs="Calibri"/>
                <w:kern w:val="0"/>
              </w:rPr>
            </w:pPr>
            <w:r w:rsidRPr="00D82EFC">
              <w:rPr>
                <w:rFonts w:cs="Calibri"/>
                <w:kern w:val="0"/>
              </w:rPr>
              <w:t>87082919</w:t>
            </w:r>
          </w:p>
        </w:tc>
        <w:tc>
          <w:tcPr>
            <w:tcW w:w="3223" w:type="dxa"/>
            <w:tcBorders>
              <w:top w:val="single" w:sz="4" w:space="0" w:color="auto"/>
              <w:left w:val="single" w:sz="4" w:space="0" w:color="auto"/>
              <w:bottom w:val="single" w:sz="4" w:space="0" w:color="auto"/>
              <w:right w:val="single" w:sz="4" w:space="0" w:color="auto"/>
            </w:tcBorders>
            <w:shd w:val="clear" w:color="auto" w:fill="auto"/>
          </w:tcPr>
          <w:p w:rsidR="00B842DE" w:rsidRPr="00D82EFC" w:rsidRDefault="00B842DE" w:rsidP="000348ED">
            <w:pPr>
              <w:widowControl/>
              <w:ind w:firstLineChars="0" w:firstLine="0"/>
              <w:jc w:val="left"/>
              <w:rPr>
                <w:rFonts w:cs="Calibri"/>
                <w:kern w:val="0"/>
              </w:rPr>
            </w:pPr>
            <w:r w:rsidRPr="00D82EFC">
              <w:rPr>
                <w:rFonts w:cs="Calibri" w:hint="eastAsia"/>
                <w:kern w:val="0"/>
              </w:rPr>
              <w:t>其他沖壓車件類</w:t>
            </w:r>
          </w:p>
        </w:tc>
        <w:tc>
          <w:tcPr>
            <w:tcW w:w="1469"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4,925,978</w:t>
            </w:r>
          </w:p>
        </w:tc>
        <w:tc>
          <w:tcPr>
            <w:tcW w:w="147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6,867,489</w:t>
            </w:r>
          </w:p>
        </w:tc>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39.414</w:t>
            </w:r>
          </w:p>
        </w:tc>
      </w:tr>
      <w:tr w:rsidR="00D82EFC" w:rsidRPr="00D82EFC" w:rsidTr="00092C69">
        <w:tc>
          <w:tcPr>
            <w:tcW w:w="128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center"/>
              <w:rPr>
                <w:rFonts w:cs="Calibri"/>
                <w:kern w:val="0"/>
              </w:rPr>
            </w:pPr>
            <w:r w:rsidRPr="00D82EFC">
              <w:rPr>
                <w:rFonts w:cs="Calibri"/>
                <w:kern w:val="0"/>
              </w:rPr>
              <w:t>31043010</w:t>
            </w:r>
          </w:p>
        </w:tc>
        <w:tc>
          <w:tcPr>
            <w:tcW w:w="3223" w:type="dxa"/>
            <w:tcBorders>
              <w:top w:val="single" w:sz="4" w:space="0" w:color="auto"/>
              <w:left w:val="single" w:sz="4" w:space="0" w:color="auto"/>
              <w:bottom w:val="single" w:sz="4" w:space="0" w:color="auto"/>
              <w:right w:val="single" w:sz="4" w:space="0" w:color="auto"/>
            </w:tcBorders>
            <w:shd w:val="clear" w:color="auto" w:fill="auto"/>
          </w:tcPr>
          <w:p w:rsidR="00B842DE" w:rsidRPr="00D82EFC" w:rsidRDefault="00B842DE" w:rsidP="000348ED">
            <w:pPr>
              <w:widowControl/>
              <w:ind w:firstLineChars="0" w:firstLine="0"/>
              <w:jc w:val="left"/>
              <w:rPr>
                <w:rFonts w:cs="Calibri"/>
                <w:kern w:val="0"/>
              </w:rPr>
            </w:pPr>
            <w:r w:rsidRPr="00D82EFC">
              <w:rPr>
                <w:rFonts w:cs="Calibri" w:hint="eastAsia"/>
                <w:kern w:val="0"/>
              </w:rPr>
              <w:t>硫酸鉀</w:t>
            </w:r>
            <w:r w:rsidR="00092C69" w:rsidRPr="00D82EFC">
              <w:rPr>
                <w:rFonts w:cs="Calibri" w:hint="eastAsia"/>
                <w:kern w:val="0"/>
                <w:lang w:eastAsia="zh-TW"/>
              </w:rPr>
              <w:t>，</w:t>
            </w:r>
            <w:r w:rsidRPr="00D82EFC">
              <w:rPr>
                <w:rFonts w:cs="Calibri" w:hint="eastAsia"/>
                <w:kern w:val="0"/>
              </w:rPr>
              <w:t>肥料用</w:t>
            </w:r>
          </w:p>
        </w:tc>
        <w:tc>
          <w:tcPr>
            <w:tcW w:w="1469"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2,094,794</w:t>
            </w:r>
          </w:p>
        </w:tc>
        <w:tc>
          <w:tcPr>
            <w:tcW w:w="147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6,817,449</w:t>
            </w:r>
          </w:p>
        </w:tc>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225.447</w:t>
            </w:r>
          </w:p>
        </w:tc>
      </w:tr>
      <w:tr w:rsidR="00D82EFC" w:rsidRPr="00D82EFC" w:rsidTr="00092C69">
        <w:tc>
          <w:tcPr>
            <w:tcW w:w="128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center"/>
              <w:rPr>
                <w:rFonts w:cs="Calibri"/>
                <w:kern w:val="0"/>
              </w:rPr>
            </w:pPr>
            <w:r w:rsidRPr="00D82EFC">
              <w:rPr>
                <w:rFonts w:cs="Calibri"/>
                <w:kern w:val="0"/>
              </w:rPr>
              <w:t>85291030</w:t>
            </w:r>
          </w:p>
        </w:tc>
        <w:tc>
          <w:tcPr>
            <w:tcW w:w="3223" w:type="dxa"/>
            <w:tcBorders>
              <w:top w:val="single" w:sz="4" w:space="0" w:color="auto"/>
              <w:left w:val="single" w:sz="4" w:space="0" w:color="auto"/>
              <w:bottom w:val="single" w:sz="4" w:space="0" w:color="auto"/>
              <w:right w:val="single" w:sz="4" w:space="0" w:color="auto"/>
            </w:tcBorders>
            <w:shd w:val="clear" w:color="auto" w:fill="auto"/>
          </w:tcPr>
          <w:p w:rsidR="00B842DE" w:rsidRPr="00D82EFC" w:rsidRDefault="00B842DE" w:rsidP="000348ED">
            <w:pPr>
              <w:widowControl/>
              <w:ind w:firstLineChars="0" w:firstLine="0"/>
              <w:jc w:val="left"/>
              <w:rPr>
                <w:rFonts w:cs="Calibri"/>
                <w:kern w:val="0"/>
              </w:rPr>
            </w:pPr>
            <w:r w:rsidRPr="00D82EFC">
              <w:rPr>
                <w:rFonts w:cs="Calibri" w:hint="eastAsia"/>
                <w:kern w:val="0"/>
              </w:rPr>
              <w:t>天線及各種天線反射器之零件</w:t>
            </w:r>
          </w:p>
        </w:tc>
        <w:tc>
          <w:tcPr>
            <w:tcW w:w="1469"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3,804,612</w:t>
            </w:r>
          </w:p>
        </w:tc>
        <w:tc>
          <w:tcPr>
            <w:tcW w:w="147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5,786,394</w:t>
            </w:r>
          </w:p>
        </w:tc>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52.089</w:t>
            </w:r>
          </w:p>
        </w:tc>
      </w:tr>
      <w:tr w:rsidR="00D82EFC" w:rsidRPr="00D82EFC" w:rsidTr="00092C69">
        <w:tc>
          <w:tcPr>
            <w:tcW w:w="128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center"/>
              <w:rPr>
                <w:rFonts w:cs="Calibri"/>
                <w:kern w:val="0"/>
              </w:rPr>
            </w:pPr>
            <w:r w:rsidRPr="00D82EFC">
              <w:rPr>
                <w:rFonts w:cs="Calibri"/>
                <w:kern w:val="0"/>
              </w:rPr>
              <w:t>39081010</w:t>
            </w:r>
          </w:p>
        </w:tc>
        <w:tc>
          <w:tcPr>
            <w:tcW w:w="3223" w:type="dxa"/>
            <w:tcBorders>
              <w:top w:val="single" w:sz="4" w:space="0" w:color="auto"/>
              <w:left w:val="single" w:sz="4" w:space="0" w:color="auto"/>
              <w:bottom w:val="single" w:sz="4" w:space="0" w:color="auto"/>
              <w:right w:val="single" w:sz="4" w:space="0" w:color="auto"/>
            </w:tcBorders>
            <w:shd w:val="clear" w:color="auto" w:fill="auto"/>
          </w:tcPr>
          <w:p w:rsidR="00B842DE" w:rsidRPr="00D82EFC" w:rsidRDefault="00B842DE" w:rsidP="000348ED">
            <w:pPr>
              <w:widowControl/>
              <w:ind w:firstLineChars="0" w:firstLine="0"/>
              <w:jc w:val="left"/>
              <w:rPr>
                <w:rFonts w:cs="Calibri"/>
                <w:kern w:val="0"/>
              </w:rPr>
            </w:pPr>
            <w:r w:rsidRPr="00D82EFC">
              <w:rPr>
                <w:rFonts w:cs="Calibri" w:hint="eastAsia"/>
                <w:kern w:val="0"/>
              </w:rPr>
              <w:t>聚醯胺</w:t>
            </w:r>
            <w:r w:rsidRPr="00D82EFC">
              <w:rPr>
                <w:rFonts w:cs="Calibri" w:hint="eastAsia"/>
                <w:kern w:val="0"/>
              </w:rPr>
              <w:t>6</w:t>
            </w:r>
            <w:r w:rsidR="008E0C3C" w:rsidRPr="00D82EFC">
              <w:rPr>
                <w:rFonts w:cs="Calibri"/>
                <w:kern w:val="0"/>
              </w:rPr>
              <w:t>（</w:t>
            </w:r>
            <w:r w:rsidRPr="00D82EFC">
              <w:rPr>
                <w:rFonts w:cs="Calibri" w:hint="eastAsia"/>
                <w:kern w:val="0"/>
              </w:rPr>
              <w:t>尼龍</w:t>
            </w:r>
            <w:r w:rsidRPr="00D82EFC">
              <w:rPr>
                <w:rFonts w:cs="Calibri" w:hint="eastAsia"/>
                <w:kern w:val="0"/>
              </w:rPr>
              <w:t>6</w:t>
            </w:r>
            <w:r w:rsidR="008E0C3C" w:rsidRPr="00D82EFC">
              <w:rPr>
                <w:rFonts w:cs="Calibri"/>
                <w:kern w:val="0"/>
              </w:rPr>
              <w:t>）</w:t>
            </w:r>
          </w:p>
        </w:tc>
        <w:tc>
          <w:tcPr>
            <w:tcW w:w="1469"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4,113,500</w:t>
            </w:r>
          </w:p>
        </w:tc>
        <w:tc>
          <w:tcPr>
            <w:tcW w:w="147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5,405,705</w:t>
            </w:r>
          </w:p>
        </w:tc>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31.414</w:t>
            </w:r>
          </w:p>
        </w:tc>
      </w:tr>
      <w:tr w:rsidR="00D82EFC" w:rsidRPr="00D82EFC" w:rsidTr="00092C69">
        <w:tc>
          <w:tcPr>
            <w:tcW w:w="128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center"/>
              <w:rPr>
                <w:rFonts w:cs="Calibri"/>
                <w:kern w:val="0"/>
              </w:rPr>
            </w:pPr>
            <w:r w:rsidRPr="00D82EFC">
              <w:rPr>
                <w:rFonts w:cs="Calibri"/>
                <w:kern w:val="0"/>
              </w:rPr>
              <w:t>72101200</w:t>
            </w:r>
          </w:p>
        </w:tc>
        <w:tc>
          <w:tcPr>
            <w:tcW w:w="3223" w:type="dxa"/>
            <w:tcBorders>
              <w:top w:val="single" w:sz="4" w:space="0" w:color="auto"/>
              <w:left w:val="single" w:sz="4" w:space="0" w:color="auto"/>
              <w:bottom w:val="single" w:sz="4" w:space="0" w:color="auto"/>
              <w:right w:val="single" w:sz="4" w:space="0" w:color="auto"/>
            </w:tcBorders>
            <w:shd w:val="clear" w:color="auto" w:fill="auto"/>
          </w:tcPr>
          <w:p w:rsidR="00B842DE" w:rsidRPr="00D82EFC" w:rsidRDefault="00B842DE" w:rsidP="000348ED">
            <w:pPr>
              <w:widowControl/>
              <w:ind w:firstLineChars="0" w:firstLine="0"/>
              <w:jc w:val="left"/>
              <w:rPr>
                <w:rFonts w:cs="Calibri"/>
                <w:kern w:val="0"/>
              </w:rPr>
            </w:pPr>
            <w:r w:rsidRPr="00D82EFC">
              <w:rPr>
                <w:rFonts w:cs="Calibri" w:hint="eastAsia"/>
                <w:kern w:val="0"/>
              </w:rPr>
              <w:t>鍍或塗鍚之鐵或非合金鋼扁軋製品</w:t>
            </w:r>
            <w:r w:rsidR="00092C69" w:rsidRPr="00D82EFC">
              <w:rPr>
                <w:rFonts w:cs="Calibri" w:hint="eastAsia"/>
                <w:kern w:val="0"/>
                <w:lang w:eastAsia="zh-TW"/>
              </w:rPr>
              <w:t>，</w:t>
            </w:r>
            <w:r w:rsidRPr="00D82EFC">
              <w:rPr>
                <w:rFonts w:cs="Calibri" w:hint="eastAsia"/>
                <w:kern w:val="0"/>
              </w:rPr>
              <w:t>厚度小於</w:t>
            </w:r>
            <w:r w:rsidRPr="00D82EFC">
              <w:rPr>
                <w:rFonts w:cs="Calibri" w:hint="eastAsia"/>
                <w:kern w:val="0"/>
              </w:rPr>
              <w:t>0.5</w:t>
            </w:r>
            <w:r w:rsidRPr="00D82EFC">
              <w:rPr>
                <w:rFonts w:cs="Calibri" w:hint="eastAsia"/>
                <w:kern w:val="0"/>
              </w:rPr>
              <w:t>公厘者</w:t>
            </w:r>
          </w:p>
        </w:tc>
        <w:tc>
          <w:tcPr>
            <w:tcW w:w="1469"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2,261,923</w:t>
            </w:r>
          </w:p>
        </w:tc>
        <w:tc>
          <w:tcPr>
            <w:tcW w:w="147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5,380,526</w:t>
            </w:r>
          </w:p>
        </w:tc>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137.874</w:t>
            </w:r>
          </w:p>
        </w:tc>
      </w:tr>
      <w:tr w:rsidR="00D82EFC" w:rsidRPr="00D82EFC" w:rsidTr="00092C69">
        <w:tc>
          <w:tcPr>
            <w:tcW w:w="128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center"/>
              <w:rPr>
                <w:rFonts w:cs="Calibri"/>
                <w:kern w:val="0"/>
              </w:rPr>
            </w:pPr>
            <w:r w:rsidRPr="00D82EFC">
              <w:rPr>
                <w:rFonts w:cs="Calibri"/>
                <w:kern w:val="0"/>
              </w:rPr>
              <w:t>72082530</w:t>
            </w:r>
          </w:p>
        </w:tc>
        <w:tc>
          <w:tcPr>
            <w:tcW w:w="3223" w:type="dxa"/>
            <w:tcBorders>
              <w:top w:val="single" w:sz="4" w:space="0" w:color="auto"/>
              <w:left w:val="single" w:sz="4" w:space="0" w:color="auto"/>
              <w:bottom w:val="single" w:sz="4" w:space="0" w:color="auto"/>
              <w:right w:val="single" w:sz="4" w:space="0" w:color="auto"/>
            </w:tcBorders>
            <w:shd w:val="clear" w:color="auto" w:fill="auto"/>
          </w:tcPr>
          <w:p w:rsidR="00B842DE" w:rsidRPr="00D82EFC" w:rsidRDefault="00B842DE" w:rsidP="000348ED">
            <w:pPr>
              <w:widowControl/>
              <w:ind w:firstLineChars="0" w:firstLine="0"/>
              <w:jc w:val="left"/>
              <w:rPr>
                <w:rFonts w:cs="Calibri"/>
                <w:kern w:val="0"/>
              </w:rPr>
            </w:pPr>
            <w:r w:rsidRPr="00D82EFC">
              <w:rPr>
                <w:rFonts w:cs="Calibri" w:hint="eastAsia"/>
                <w:kern w:val="0"/>
              </w:rPr>
              <w:t>其他熱軋之鐵或非合金鋼扁軋製品</w:t>
            </w:r>
            <w:r w:rsidR="00092C69" w:rsidRPr="00D82EFC">
              <w:rPr>
                <w:rFonts w:cs="Calibri" w:hint="eastAsia"/>
                <w:kern w:val="0"/>
                <w:lang w:eastAsia="zh-TW"/>
              </w:rPr>
              <w:t>，</w:t>
            </w:r>
            <w:r w:rsidRPr="00D82EFC">
              <w:rPr>
                <w:rFonts w:cs="Calibri" w:hint="eastAsia"/>
                <w:kern w:val="0"/>
              </w:rPr>
              <w:t>捲盤狀</w:t>
            </w:r>
            <w:r w:rsidR="00092C69" w:rsidRPr="00D82EFC">
              <w:rPr>
                <w:rFonts w:cs="Calibri" w:hint="eastAsia"/>
                <w:kern w:val="0"/>
                <w:lang w:eastAsia="zh-TW"/>
              </w:rPr>
              <w:t>，</w:t>
            </w:r>
            <w:r w:rsidRPr="00D82EFC">
              <w:rPr>
                <w:rFonts w:cs="Calibri" w:hint="eastAsia"/>
                <w:kern w:val="0"/>
              </w:rPr>
              <w:t>厚度</w:t>
            </w:r>
            <w:r w:rsidRPr="00D82EFC">
              <w:rPr>
                <w:rFonts w:cs="Calibri" w:hint="eastAsia"/>
                <w:kern w:val="0"/>
              </w:rPr>
              <w:t>4.75</w:t>
            </w:r>
            <w:r w:rsidRPr="00D82EFC">
              <w:rPr>
                <w:rFonts w:cs="Calibri" w:hint="eastAsia"/>
                <w:kern w:val="0"/>
              </w:rPr>
              <w:t>公厘及以上</w:t>
            </w:r>
            <w:r w:rsidR="00092C69" w:rsidRPr="00D82EFC">
              <w:rPr>
                <w:rFonts w:cs="Calibri" w:hint="eastAsia"/>
                <w:kern w:val="0"/>
                <w:lang w:eastAsia="zh-TW"/>
              </w:rPr>
              <w:t>，</w:t>
            </w:r>
            <w:r w:rsidRPr="00D82EFC">
              <w:rPr>
                <w:rFonts w:cs="Calibri" w:hint="eastAsia"/>
                <w:kern w:val="0"/>
              </w:rPr>
              <w:t>以重量計含碳量小於</w:t>
            </w:r>
            <w:r w:rsidRPr="00D82EFC">
              <w:rPr>
                <w:rFonts w:cs="Calibri" w:hint="eastAsia"/>
                <w:kern w:val="0"/>
              </w:rPr>
              <w:t>0.25%</w:t>
            </w:r>
            <w:r w:rsidR="00092C69" w:rsidRPr="00D82EFC">
              <w:rPr>
                <w:rFonts w:cs="Calibri" w:hint="eastAsia"/>
                <w:kern w:val="0"/>
                <w:lang w:eastAsia="zh-TW"/>
              </w:rPr>
              <w:t>，</w:t>
            </w:r>
            <w:r w:rsidRPr="00D82EFC">
              <w:rPr>
                <w:rFonts w:cs="Calibri" w:hint="eastAsia"/>
                <w:kern w:val="0"/>
              </w:rPr>
              <w:t>經酸浸洗者</w:t>
            </w:r>
          </w:p>
        </w:tc>
        <w:tc>
          <w:tcPr>
            <w:tcW w:w="1469"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3,615,674</w:t>
            </w:r>
          </w:p>
        </w:tc>
        <w:tc>
          <w:tcPr>
            <w:tcW w:w="147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5,303,286</w:t>
            </w:r>
          </w:p>
        </w:tc>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46.675</w:t>
            </w:r>
          </w:p>
        </w:tc>
      </w:tr>
      <w:tr w:rsidR="00D82EFC" w:rsidRPr="00D82EFC" w:rsidTr="00092C69">
        <w:tc>
          <w:tcPr>
            <w:tcW w:w="128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center"/>
              <w:rPr>
                <w:rFonts w:cs="Calibri"/>
                <w:kern w:val="0"/>
              </w:rPr>
            </w:pPr>
            <w:r w:rsidRPr="00D82EFC">
              <w:rPr>
                <w:rFonts w:cs="Calibri"/>
                <w:kern w:val="0"/>
              </w:rPr>
              <w:t>84669200</w:t>
            </w:r>
          </w:p>
        </w:tc>
        <w:tc>
          <w:tcPr>
            <w:tcW w:w="3223" w:type="dxa"/>
            <w:tcBorders>
              <w:top w:val="single" w:sz="4" w:space="0" w:color="auto"/>
              <w:left w:val="single" w:sz="4" w:space="0" w:color="auto"/>
              <w:bottom w:val="single" w:sz="4" w:space="0" w:color="auto"/>
              <w:right w:val="single" w:sz="4" w:space="0" w:color="auto"/>
            </w:tcBorders>
            <w:shd w:val="clear" w:color="auto" w:fill="auto"/>
          </w:tcPr>
          <w:p w:rsidR="00B842DE" w:rsidRPr="00D82EFC" w:rsidRDefault="00B842DE" w:rsidP="000348ED">
            <w:pPr>
              <w:widowControl/>
              <w:ind w:firstLineChars="0" w:firstLine="0"/>
              <w:jc w:val="left"/>
              <w:rPr>
                <w:rFonts w:cs="Calibri"/>
                <w:kern w:val="0"/>
              </w:rPr>
            </w:pPr>
            <w:r w:rsidRPr="00D82EFC">
              <w:rPr>
                <w:rFonts w:cs="Calibri" w:hint="eastAsia"/>
                <w:kern w:val="0"/>
              </w:rPr>
              <w:t>第</w:t>
            </w:r>
            <w:r w:rsidRPr="00D82EFC">
              <w:rPr>
                <w:rFonts w:cs="Calibri" w:hint="eastAsia"/>
                <w:kern w:val="0"/>
              </w:rPr>
              <w:t>8465</w:t>
            </w:r>
            <w:r w:rsidRPr="00D82EFC">
              <w:rPr>
                <w:rFonts w:cs="Calibri" w:hint="eastAsia"/>
                <w:kern w:val="0"/>
              </w:rPr>
              <w:t>節工具機之零件及附件</w:t>
            </w:r>
          </w:p>
        </w:tc>
        <w:tc>
          <w:tcPr>
            <w:tcW w:w="1469"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3,272,155</w:t>
            </w:r>
          </w:p>
        </w:tc>
        <w:tc>
          <w:tcPr>
            <w:tcW w:w="147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5,147,188</w:t>
            </w:r>
          </w:p>
        </w:tc>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57.303</w:t>
            </w:r>
          </w:p>
        </w:tc>
      </w:tr>
      <w:tr w:rsidR="00D82EFC" w:rsidRPr="00D82EFC" w:rsidTr="00092C69">
        <w:tc>
          <w:tcPr>
            <w:tcW w:w="128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center"/>
              <w:rPr>
                <w:rFonts w:cs="Calibri"/>
                <w:kern w:val="0"/>
              </w:rPr>
            </w:pPr>
            <w:r w:rsidRPr="00D82EFC">
              <w:rPr>
                <w:rFonts w:cs="Calibri"/>
                <w:kern w:val="0"/>
              </w:rPr>
              <w:t>76020000</w:t>
            </w:r>
          </w:p>
        </w:tc>
        <w:tc>
          <w:tcPr>
            <w:tcW w:w="3223" w:type="dxa"/>
            <w:tcBorders>
              <w:top w:val="single" w:sz="4" w:space="0" w:color="auto"/>
              <w:left w:val="single" w:sz="4" w:space="0" w:color="auto"/>
              <w:bottom w:val="single" w:sz="4" w:space="0" w:color="auto"/>
              <w:right w:val="single" w:sz="4" w:space="0" w:color="auto"/>
            </w:tcBorders>
            <w:shd w:val="clear" w:color="auto" w:fill="auto"/>
          </w:tcPr>
          <w:p w:rsidR="00B842DE" w:rsidRPr="00D82EFC" w:rsidRDefault="00B842DE" w:rsidP="000348ED">
            <w:pPr>
              <w:widowControl/>
              <w:ind w:firstLineChars="0" w:firstLine="0"/>
              <w:jc w:val="left"/>
              <w:rPr>
                <w:rFonts w:cs="Calibri"/>
                <w:kern w:val="0"/>
              </w:rPr>
            </w:pPr>
            <w:r w:rsidRPr="00D82EFC">
              <w:rPr>
                <w:rFonts w:cs="Calibri" w:hint="eastAsia"/>
                <w:kern w:val="0"/>
              </w:rPr>
              <w:t>鋁廢料及碎屑</w:t>
            </w:r>
          </w:p>
        </w:tc>
        <w:tc>
          <w:tcPr>
            <w:tcW w:w="1469"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w:t>
            </w:r>
          </w:p>
        </w:tc>
        <w:tc>
          <w:tcPr>
            <w:tcW w:w="147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5,123,463</w:t>
            </w:r>
          </w:p>
        </w:tc>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w:t>
            </w:r>
          </w:p>
        </w:tc>
      </w:tr>
      <w:tr w:rsidR="00D82EFC" w:rsidRPr="00D82EFC" w:rsidTr="00092C69">
        <w:tc>
          <w:tcPr>
            <w:tcW w:w="128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center"/>
              <w:rPr>
                <w:rFonts w:cs="Calibri"/>
                <w:kern w:val="0"/>
              </w:rPr>
            </w:pPr>
            <w:r w:rsidRPr="00D82EFC">
              <w:rPr>
                <w:rFonts w:cs="Calibri"/>
                <w:kern w:val="0"/>
              </w:rPr>
              <w:t>39202029</w:t>
            </w:r>
          </w:p>
        </w:tc>
        <w:tc>
          <w:tcPr>
            <w:tcW w:w="3223" w:type="dxa"/>
            <w:tcBorders>
              <w:top w:val="single" w:sz="4" w:space="0" w:color="auto"/>
              <w:left w:val="single" w:sz="4" w:space="0" w:color="auto"/>
              <w:bottom w:val="single" w:sz="4" w:space="0" w:color="auto"/>
              <w:right w:val="single" w:sz="4" w:space="0" w:color="auto"/>
            </w:tcBorders>
            <w:shd w:val="clear" w:color="auto" w:fill="auto"/>
          </w:tcPr>
          <w:p w:rsidR="00B842DE" w:rsidRPr="00D82EFC" w:rsidRDefault="00B842DE" w:rsidP="000348ED">
            <w:pPr>
              <w:widowControl/>
              <w:ind w:firstLineChars="0" w:firstLine="0"/>
              <w:jc w:val="left"/>
              <w:rPr>
                <w:rFonts w:cs="Calibri"/>
                <w:kern w:val="0"/>
              </w:rPr>
            </w:pPr>
            <w:r w:rsidRPr="00D82EFC">
              <w:rPr>
                <w:rFonts w:cs="Calibri" w:hint="eastAsia"/>
                <w:kern w:val="0"/>
              </w:rPr>
              <w:t>其他聚丙烯薄膜、箔</w:t>
            </w:r>
            <w:r w:rsidR="00092C69" w:rsidRPr="00D82EFC">
              <w:rPr>
                <w:rFonts w:cs="Calibri" w:hint="eastAsia"/>
                <w:kern w:val="0"/>
                <w:lang w:eastAsia="zh-TW"/>
              </w:rPr>
              <w:t>，</w:t>
            </w:r>
            <w:r w:rsidRPr="00D82EFC">
              <w:rPr>
                <w:rFonts w:cs="Calibri" w:hint="eastAsia"/>
                <w:kern w:val="0"/>
              </w:rPr>
              <w:t>厚度不超過</w:t>
            </w:r>
            <w:r w:rsidRPr="00D82EFC">
              <w:rPr>
                <w:rFonts w:cs="Calibri" w:hint="eastAsia"/>
                <w:kern w:val="0"/>
              </w:rPr>
              <w:t>0.25</w:t>
            </w:r>
            <w:r w:rsidRPr="00D82EFC">
              <w:rPr>
                <w:rFonts w:cs="Calibri" w:hint="eastAsia"/>
                <w:kern w:val="0"/>
              </w:rPr>
              <w:t>公厘者</w:t>
            </w:r>
          </w:p>
        </w:tc>
        <w:tc>
          <w:tcPr>
            <w:tcW w:w="1469"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2,654,348</w:t>
            </w:r>
          </w:p>
        </w:tc>
        <w:tc>
          <w:tcPr>
            <w:tcW w:w="147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4,943,148</w:t>
            </w:r>
          </w:p>
        </w:tc>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86.228</w:t>
            </w:r>
          </w:p>
        </w:tc>
      </w:tr>
      <w:tr w:rsidR="00D82EFC" w:rsidRPr="00D82EFC" w:rsidTr="00092C69">
        <w:tc>
          <w:tcPr>
            <w:tcW w:w="128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center"/>
              <w:rPr>
                <w:rFonts w:cs="Calibri"/>
                <w:kern w:val="0"/>
              </w:rPr>
            </w:pPr>
            <w:r w:rsidRPr="00D82EFC">
              <w:rPr>
                <w:rFonts w:cs="Calibri"/>
                <w:kern w:val="0"/>
              </w:rPr>
              <w:t>85389090</w:t>
            </w:r>
          </w:p>
        </w:tc>
        <w:tc>
          <w:tcPr>
            <w:tcW w:w="3223" w:type="dxa"/>
            <w:tcBorders>
              <w:top w:val="single" w:sz="4" w:space="0" w:color="auto"/>
              <w:left w:val="single" w:sz="4" w:space="0" w:color="auto"/>
              <w:bottom w:val="single" w:sz="4" w:space="0" w:color="auto"/>
              <w:right w:val="single" w:sz="4" w:space="0" w:color="auto"/>
            </w:tcBorders>
            <w:shd w:val="clear" w:color="auto" w:fill="auto"/>
          </w:tcPr>
          <w:p w:rsidR="00B842DE" w:rsidRPr="00D82EFC" w:rsidRDefault="00B842DE" w:rsidP="000348ED">
            <w:pPr>
              <w:widowControl/>
              <w:ind w:firstLineChars="0" w:firstLine="0"/>
              <w:jc w:val="left"/>
              <w:rPr>
                <w:rFonts w:cs="Calibri"/>
                <w:kern w:val="0"/>
              </w:rPr>
            </w:pPr>
            <w:r w:rsidRPr="00D82EFC">
              <w:rPr>
                <w:rFonts w:cs="Calibri" w:hint="eastAsia"/>
                <w:kern w:val="0"/>
              </w:rPr>
              <w:t>其他專用或主要用於第</w:t>
            </w:r>
            <w:r w:rsidRPr="00D82EFC">
              <w:rPr>
                <w:rFonts w:cs="Calibri" w:hint="eastAsia"/>
                <w:kern w:val="0"/>
              </w:rPr>
              <w:t>8535</w:t>
            </w:r>
            <w:r w:rsidRPr="00D82EFC">
              <w:rPr>
                <w:rFonts w:cs="Calibri" w:hint="eastAsia"/>
                <w:kern w:val="0"/>
              </w:rPr>
              <w:lastRenderedPageBreak/>
              <w:t>或</w:t>
            </w:r>
            <w:r w:rsidRPr="00D82EFC">
              <w:rPr>
                <w:rFonts w:cs="Calibri" w:hint="eastAsia"/>
                <w:kern w:val="0"/>
              </w:rPr>
              <w:t>8536</w:t>
            </w:r>
            <w:r w:rsidRPr="00D82EFC">
              <w:rPr>
                <w:rFonts w:cs="Calibri" w:hint="eastAsia"/>
                <w:kern w:val="0"/>
              </w:rPr>
              <w:t>節所列器具之零件</w:t>
            </w:r>
          </w:p>
        </w:tc>
        <w:tc>
          <w:tcPr>
            <w:tcW w:w="1469"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lastRenderedPageBreak/>
              <w:t>3,374,740</w:t>
            </w:r>
          </w:p>
        </w:tc>
        <w:tc>
          <w:tcPr>
            <w:tcW w:w="147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4,749,256</w:t>
            </w:r>
          </w:p>
        </w:tc>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40.73</w:t>
            </w:r>
          </w:p>
        </w:tc>
      </w:tr>
      <w:tr w:rsidR="00D82EFC" w:rsidRPr="00D82EFC" w:rsidTr="00092C69">
        <w:tc>
          <w:tcPr>
            <w:tcW w:w="128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center"/>
              <w:rPr>
                <w:rFonts w:cs="Calibri"/>
                <w:kern w:val="0"/>
              </w:rPr>
            </w:pPr>
            <w:r w:rsidRPr="00D82EFC">
              <w:rPr>
                <w:rFonts w:cs="Calibri"/>
                <w:kern w:val="0"/>
              </w:rPr>
              <w:lastRenderedPageBreak/>
              <w:t>85322400</w:t>
            </w:r>
          </w:p>
        </w:tc>
        <w:tc>
          <w:tcPr>
            <w:tcW w:w="3223" w:type="dxa"/>
            <w:tcBorders>
              <w:top w:val="single" w:sz="4" w:space="0" w:color="auto"/>
              <w:left w:val="single" w:sz="4" w:space="0" w:color="auto"/>
              <w:bottom w:val="single" w:sz="4" w:space="0" w:color="auto"/>
              <w:right w:val="single" w:sz="4" w:space="0" w:color="auto"/>
            </w:tcBorders>
            <w:shd w:val="clear" w:color="auto" w:fill="auto"/>
          </w:tcPr>
          <w:p w:rsidR="00B842DE" w:rsidRPr="00D82EFC" w:rsidRDefault="00B842DE" w:rsidP="000348ED">
            <w:pPr>
              <w:widowControl/>
              <w:ind w:firstLineChars="0" w:firstLine="0"/>
              <w:jc w:val="left"/>
              <w:rPr>
                <w:rFonts w:cs="Calibri"/>
                <w:kern w:val="0"/>
              </w:rPr>
            </w:pPr>
            <w:r w:rsidRPr="00D82EFC">
              <w:rPr>
                <w:rFonts w:cs="Calibri" w:hint="eastAsia"/>
                <w:kern w:val="0"/>
              </w:rPr>
              <w:t>多層陶瓷介質電容器</w:t>
            </w:r>
          </w:p>
        </w:tc>
        <w:tc>
          <w:tcPr>
            <w:tcW w:w="1469"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1,687,039</w:t>
            </w:r>
          </w:p>
        </w:tc>
        <w:tc>
          <w:tcPr>
            <w:tcW w:w="1470"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4,616,643</w:t>
            </w:r>
          </w:p>
        </w:tc>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B842DE" w:rsidRPr="00D82EFC" w:rsidRDefault="00B842DE" w:rsidP="000348ED">
            <w:pPr>
              <w:widowControl/>
              <w:ind w:firstLineChars="0" w:firstLine="0"/>
              <w:jc w:val="right"/>
              <w:rPr>
                <w:rFonts w:cs="Calibri"/>
                <w:kern w:val="0"/>
              </w:rPr>
            </w:pPr>
            <w:r w:rsidRPr="00D82EFC">
              <w:rPr>
                <w:rFonts w:cs="Calibri"/>
                <w:kern w:val="0"/>
              </w:rPr>
              <w:t>173.654</w:t>
            </w:r>
          </w:p>
        </w:tc>
      </w:tr>
    </w:tbl>
    <w:p w:rsidR="00A96548" w:rsidRPr="00D82EFC" w:rsidRDefault="00A96548" w:rsidP="00C27D92">
      <w:pPr>
        <w:ind w:left="472" w:hangingChars="200" w:hanging="472"/>
        <w:rPr>
          <w:lang w:eastAsia="zh-TW"/>
        </w:rPr>
      </w:pPr>
      <w:r w:rsidRPr="00D82EFC">
        <w:rPr>
          <w:lang w:eastAsia="zh-TW"/>
        </w:rPr>
        <w:t>資料來源：中華民國進出口貿易統計</w:t>
      </w:r>
    </w:p>
    <w:p w:rsidR="00C27D92" w:rsidRPr="00D82EFC" w:rsidRDefault="002A563D" w:rsidP="00C27D92">
      <w:pPr>
        <w:pStyle w:val="a5"/>
        <w:spacing w:beforeLines="0" w:before="0" w:afterLines="0" w:after="0"/>
        <w:ind w:left="472" w:hanging="472"/>
        <w:rPr>
          <w:rFonts w:ascii="Times New Roman" w:eastAsia="華康細圓體" w:hAnsi="Times New Roman"/>
          <w:sz w:val="24"/>
          <w:lang w:eastAsia="zh-TW"/>
        </w:rPr>
      </w:pPr>
      <w:proofErr w:type="gramStart"/>
      <w:r w:rsidRPr="00D82EFC">
        <w:rPr>
          <w:rFonts w:ascii="Times New Roman" w:eastAsia="華康細圓體" w:hAnsi="Times New Roman"/>
          <w:sz w:val="24"/>
          <w:lang w:eastAsia="zh-TW"/>
        </w:rPr>
        <w:t>註</w:t>
      </w:r>
      <w:proofErr w:type="gramEnd"/>
      <w:r w:rsidRPr="00D82EFC">
        <w:rPr>
          <w:rFonts w:ascii="Times New Roman" w:eastAsia="華康細圓體" w:hAnsi="Times New Roman"/>
          <w:sz w:val="24"/>
          <w:lang w:eastAsia="zh-TW"/>
        </w:rPr>
        <w:t>：以</w:t>
      </w:r>
      <w:r w:rsidR="009925C7" w:rsidRPr="00D82EFC">
        <w:rPr>
          <w:rFonts w:ascii="Times New Roman" w:eastAsia="華康細圓體" w:hAnsi="Times New Roman"/>
          <w:sz w:val="24"/>
          <w:lang w:eastAsia="zh-TW"/>
        </w:rPr>
        <w:t>臺灣</w:t>
      </w:r>
      <w:r w:rsidRPr="00D82EFC">
        <w:rPr>
          <w:rFonts w:ascii="Times New Roman" w:eastAsia="華康細圓體" w:hAnsi="Times New Roman"/>
          <w:sz w:val="24"/>
          <w:lang w:eastAsia="zh-TW"/>
        </w:rPr>
        <w:t>對墨西哥出口前</w:t>
      </w:r>
      <w:r w:rsidRPr="00D82EFC">
        <w:rPr>
          <w:rFonts w:ascii="Times New Roman" w:eastAsia="華康細圓體" w:hAnsi="Times New Roman"/>
          <w:sz w:val="24"/>
          <w:lang w:eastAsia="zh-TW"/>
        </w:rPr>
        <w:t>100</w:t>
      </w:r>
      <w:r w:rsidRPr="00D82EFC">
        <w:rPr>
          <w:rFonts w:ascii="Times New Roman" w:eastAsia="華康細圓體" w:hAnsi="Times New Roman"/>
          <w:sz w:val="24"/>
          <w:lang w:eastAsia="zh-TW"/>
        </w:rPr>
        <w:t>大項目且</w:t>
      </w:r>
      <w:r w:rsidRPr="00D82EFC">
        <w:rPr>
          <w:rFonts w:ascii="Times New Roman" w:eastAsia="華康細圓體" w:hAnsi="Times New Roman"/>
          <w:sz w:val="24"/>
          <w:lang w:eastAsia="zh-TW"/>
        </w:rPr>
        <w:t>201</w:t>
      </w:r>
      <w:r w:rsidR="00CC6D16" w:rsidRPr="00D82EFC">
        <w:rPr>
          <w:rFonts w:ascii="Times New Roman" w:eastAsia="華康細圓體" w:hAnsi="Times New Roman" w:hint="eastAsia"/>
          <w:sz w:val="24"/>
          <w:lang w:eastAsia="zh-TW"/>
        </w:rPr>
        <w:t>8</w:t>
      </w:r>
      <w:r w:rsidRPr="00D82EFC">
        <w:rPr>
          <w:rFonts w:ascii="Times New Roman" w:eastAsia="華康細圓體" w:hAnsi="Times New Roman"/>
          <w:sz w:val="24"/>
          <w:lang w:eastAsia="zh-TW"/>
        </w:rPr>
        <w:t>年單項</w:t>
      </w:r>
      <w:proofErr w:type="gramStart"/>
      <w:r w:rsidRPr="00D82EFC">
        <w:rPr>
          <w:rFonts w:ascii="Times New Roman" w:eastAsia="華康細圓體" w:hAnsi="Times New Roman"/>
          <w:sz w:val="24"/>
          <w:lang w:eastAsia="zh-TW"/>
        </w:rPr>
        <w:t>產品輸墨金額</w:t>
      </w:r>
      <w:proofErr w:type="gramEnd"/>
      <w:r w:rsidRPr="00D82EFC">
        <w:rPr>
          <w:rFonts w:ascii="Times New Roman" w:eastAsia="華康細圓體" w:hAnsi="Times New Roman"/>
          <w:sz w:val="24"/>
          <w:lang w:eastAsia="zh-TW"/>
        </w:rPr>
        <w:t>超過</w:t>
      </w:r>
      <w:r w:rsidRPr="00D82EFC">
        <w:rPr>
          <w:rFonts w:ascii="Times New Roman" w:eastAsia="華康細圓體" w:hAnsi="Times New Roman"/>
          <w:sz w:val="24"/>
          <w:lang w:eastAsia="zh-TW"/>
        </w:rPr>
        <w:t>300</w:t>
      </w:r>
      <w:r w:rsidRPr="00D82EFC">
        <w:rPr>
          <w:rFonts w:ascii="Times New Roman" w:eastAsia="華康細圓體" w:hAnsi="Times New Roman"/>
          <w:sz w:val="24"/>
          <w:lang w:eastAsia="zh-TW"/>
        </w:rPr>
        <w:t>萬美元者為分析依據</w:t>
      </w:r>
    </w:p>
    <w:p w:rsidR="00971A8C" w:rsidRPr="00D82EFC" w:rsidRDefault="00971A8C" w:rsidP="00C27D92">
      <w:pPr>
        <w:pStyle w:val="a5"/>
        <w:spacing w:before="257" w:after="257"/>
        <w:ind w:left="632" w:hanging="632"/>
        <w:rPr>
          <w:rFonts w:ascii="Times New Roman" w:hAnsi="Times New Roman"/>
        </w:rPr>
      </w:pPr>
      <w:r w:rsidRPr="00D82EFC">
        <w:rPr>
          <w:rFonts w:ascii="Times New Roman" w:hAnsi="Times New Roman"/>
        </w:rPr>
        <w:t>五、拓銷墨西哥市場須知</w:t>
      </w:r>
    </w:p>
    <w:p w:rsidR="00971A8C" w:rsidRPr="00D82EFC" w:rsidRDefault="009925C7" w:rsidP="00E16F87">
      <w:pPr>
        <w:pStyle w:val="a8"/>
        <w:ind w:left="945" w:hanging="709"/>
        <w:rPr>
          <w:rFonts w:hAnsi="Times New Roman"/>
        </w:rPr>
      </w:pPr>
      <w:r w:rsidRPr="00D82EFC">
        <w:rPr>
          <w:rFonts w:hAnsi="Times New Roman"/>
          <w:lang w:eastAsia="zh-TW"/>
        </w:rPr>
        <w:t>（</w:t>
      </w:r>
      <w:r w:rsidR="001D6999" w:rsidRPr="00D82EFC">
        <w:rPr>
          <w:rFonts w:hAnsi="Times New Roman"/>
          <w:lang w:eastAsia="zh-TW"/>
        </w:rPr>
        <w:t>一</w:t>
      </w:r>
      <w:r w:rsidRPr="00D82EFC">
        <w:rPr>
          <w:rFonts w:hAnsi="Times New Roman"/>
          <w:lang w:eastAsia="zh-TW"/>
        </w:rPr>
        <w:t>）</w:t>
      </w:r>
      <w:r w:rsidR="00971A8C" w:rsidRPr="00D82EFC">
        <w:rPr>
          <w:rFonts w:hAnsi="Times New Roman"/>
        </w:rPr>
        <w:t>參展並親自拜訪買主，有助成交</w:t>
      </w:r>
    </w:p>
    <w:p w:rsidR="00971A8C" w:rsidRPr="00D82EFC" w:rsidRDefault="00971A8C" w:rsidP="00E16F87">
      <w:pPr>
        <w:pStyle w:val="af0"/>
        <w:ind w:left="945" w:firstLine="472"/>
      </w:pPr>
      <w:r w:rsidRPr="00D82EFC">
        <w:t>墨西哥市場大，進口資訊來源多，單憑</w:t>
      </w:r>
      <w:r w:rsidRPr="00D82EFC">
        <w:t>e-mail</w:t>
      </w:r>
      <w:r w:rsidRPr="00D82EFC">
        <w:t>或郵寄型錄推銷效果差，所謂見面三分情，先做朋友再談生意，建議我商利用參展之便，親自拜訪買主推銷。</w:t>
      </w:r>
    </w:p>
    <w:p w:rsidR="00971A8C" w:rsidRPr="00D82EFC" w:rsidRDefault="00971A8C" w:rsidP="00E16F87">
      <w:pPr>
        <w:pStyle w:val="af0"/>
        <w:ind w:left="945" w:firstLine="472"/>
      </w:pPr>
      <w:r w:rsidRPr="00D82EFC">
        <w:t>墨西哥許多專業展國際化程度高，展覽歷史悠久，我商可考慮參展，舉例如下列：</w:t>
      </w:r>
    </w:p>
    <w:tbl>
      <w:tblPr>
        <w:tblW w:w="4904" w:type="pct"/>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4204"/>
        <w:gridCol w:w="2320"/>
        <w:gridCol w:w="2029"/>
      </w:tblGrid>
      <w:tr w:rsidR="00971A8C" w:rsidRPr="00D82EFC">
        <w:trPr>
          <w:tblHeader/>
        </w:trPr>
        <w:tc>
          <w:tcPr>
            <w:tcW w:w="2458" w:type="pct"/>
            <w:shd w:val="clear" w:color="auto" w:fill="CCFFCC"/>
            <w:vAlign w:val="center"/>
          </w:tcPr>
          <w:p w:rsidR="00971A8C" w:rsidRPr="00D82EFC" w:rsidRDefault="00971A8C" w:rsidP="00E16F87">
            <w:pPr>
              <w:pStyle w:val="afe"/>
            </w:pPr>
            <w:r w:rsidRPr="00D82EFC">
              <w:t>Mexico City</w:t>
            </w:r>
          </w:p>
        </w:tc>
        <w:tc>
          <w:tcPr>
            <w:tcW w:w="1356" w:type="pct"/>
            <w:shd w:val="clear" w:color="auto" w:fill="CCFFCC"/>
            <w:vAlign w:val="center"/>
          </w:tcPr>
          <w:p w:rsidR="00971A8C" w:rsidRPr="00D82EFC" w:rsidRDefault="00971A8C" w:rsidP="00E16F87">
            <w:pPr>
              <w:pStyle w:val="afe"/>
            </w:pPr>
            <w:r w:rsidRPr="00D82EFC">
              <w:t>Guadalajara</w:t>
            </w:r>
          </w:p>
        </w:tc>
        <w:tc>
          <w:tcPr>
            <w:tcW w:w="1186" w:type="pct"/>
            <w:shd w:val="clear" w:color="auto" w:fill="CCFFCC"/>
            <w:vAlign w:val="center"/>
          </w:tcPr>
          <w:p w:rsidR="00971A8C" w:rsidRPr="00D82EFC" w:rsidRDefault="00971A8C" w:rsidP="00E16F87">
            <w:pPr>
              <w:pStyle w:val="afe"/>
            </w:pPr>
            <w:r w:rsidRPr="00D82EFC">
              <w:t>Monterrey</w:t>
            </w:r>
          </w:p>
        </w:tc>
      </w:tr>
      <w:tr w:rsidR="00971A8C" w:rsidRPr="00D82EFC">
        <w:tc>
          <w:tcPr>
            <w:tcW w:w="2458" w:type="pct"/>
            <w:shd w:val="clear" w:color="auto" w:fill="auto"/>
          </w:tcPr>
          <w:p w:rsidR="00971A8C" w:rsidRPr="00D82EFC" w:rsidRDefault="00971A8C" w:rsidP="00E16F87">
            <w:pPr>
              <w:pStyle w:val="af9"/>
            </w:pPr>
            <w:r w:rsidRPr="00D82EFC">
              <w:t>Expo Electrica Internacional</w:t>
            </w:r>
            <w:r w:rsidR="009925C7" w:rsidRPr="00D82EFC">
              <w:t>（</w:t>
            </w:r>
            <w:r w:rsidRPr="00D82EFC">
              <w:t>電工器材暨照明展</w:t>
            </w:r>
            <w:r w:rsidR="009925C7" w:rsidRPr="00D82EFC">
              <w:t>）</w:t>
            </w:r>
          </w:p>
          <w:p w:rsidR="00971A8C" w:rsidRPr="00D82EFC" w:rsidRDefault="00971A8C" w:rsidP="00E16F87">
            <w:pPr>
              <w:pStyle w:val="af9"/>
            </w:pPr>
            <w:r w:rsidRPr="00D82EFC">
              <w:t>*</w:t>
            </w:r>
            <w:r w:rsidRPr="00D82EFC">
              <w:t>外貿協會組團參展</w:t>
            </w:r>
          </w:p>
        </w:tc>
        <w:tc>
          <w:tcPr>
            <w:tcW w:w="1356" w:type="pct"/>
            <w:shd w:val="clear" w:color="auto" w:fill="auto"/>
          </w:tcPr>
          <w:p w:rsidR="00971A8C" w:rsidRPr="00D82EFC" w:rsidRDefault="00971A8C" w:rsidP="00E16F87">
            <w:pPr>
              <w:pStyle w:val="af9"/>
            </w:pPr>
          </w:p>
        </w:tc>
        <w:tc>
          <w:tcPr>
            <w:tcW w:w="1186" w:type="pct"/>
            <w:shd w:val="clear" w:color="auto" w:fill="auto"/>
          </w:tcPr>
          <w:p w:rsidR="00971A8C" w:rsidRPr="00D82EFC" w:rsidRDefault="00971A8C" w:rsidP="00E16F87">
            <w:pPr>
              <w:pStyle w:val="af9"/>
            </w:pPr>
          </w:p>
        </w:tc>
      </w:tr>
      <w:tr w:rsidR="00CC6D16" w:rsidRPr="00D82EFC">
        <w:tc>
          <w:tcPr>
            <w:tcW w:w="2458" w:type="pct"/>
            <w:shd w:val="clear" w:color="auto" w:fill="auto"/>
          </w:tcPr>
          <w:p w:rsidR="00CC6D16" w:rsidRPr="00D82EFC" w:rsidRDefault="00CC6D16" w:rsidP="00CC6D16">
            <w:pPr>
              <w:pStyle w:val="af9"/>
            </w:pPr>
            <w:r w:rsidRPr="00D82EFC">
              <w:t>PAACE Automechanika México</w:t>
            </w:r>
            <w:r w:rsidR="008E0C3C" w:rsidRPr="00D82EFC">
              <w:rPr>
                <w:rFonts w:hint="eastAsia"/>
              </w:rPr>
              <w:t>（</w:t>
            </w:r>
            <w:r w:rsidRPr="00D82EFC">
              <w:rPr>
                <w:rFonts w:hint="eastAsia"/>
              </w:rPr>
              <w:t>汽車零配件展</w:t>
            </w:r>
            <w:r w:rsidR="008E0C3C" w:rsidRPr="00D82EFC">
              <w:rPr>
                <w:rFonts w:hint="eastAsia"/>
              </w:rPr>
              <w:t>）</w:t>
            </w:r>
          </w:p>
          <w:p w:rsidR="00CC6D16" w:rsidRPr="00D82EFC" w:rsidRDefault="00CC6D16" w:rsidP="00CC6D16">
            <w:pPr>
              <w:pStyle w:val="af9"/>
            </w:pPr>
            <w:r w:rsidRPr="00D82EFC">
              <w:t>*</w:t>
            </w:r>
            <w:r w:rsidRPr="00D82EFC">
              <w:rPr>
                <w:rFonts w:hint="eastAsia"/>
              </w:rPr>
              <w:t>台北市進出口公會組團參展</w:t>
            </w:r>
          </w:p>
        </w:tc>
        <w:tc>
          <w:tcPr>
            <w:tcW w:w="1356" w:type="pct"/>
            <w:shd w:val="clear" w:color="auto" w:fill="auto"/>
          </w:tcPr>
          <w:p w:rsidR="00951470" w:rsidRPr="00D82EFC" w:rsidRDefault="00CC6D16" w:rsidP="00CC6D16">
            <w:pPr>
              <w:pStyle w:val="af9"/>
            </w:pPr>
            <w:r w:rsidRPr="00D82EFC">
              <w:t>Expo Ferretera</w:t>
            </w:r>
          </w:p>
          <w:p w:rsidR="00CC6D16" w:rsidRPr="00D82EFC" w:rsidRDefault="008E0C3C" w:rsidP="00CC6D16">
            <w:pPr>
              <w:pStyle w:val="af9"/>
            </w:pPr>
            <w:r w:rsidRPr="00D82EFC">
              <w:t>（</w:t>
            </w:r>
            <w:r w:rsidR="00CC6D16" w:rsidRPr="00D82EFC">
              <w:rPr>
                <w:rFonts w:hint="eastAsia"/>
              </w:rPr>
              <w:t>五金、建材展</w:t>
            </w:r>
            <w:r w:rsidRPr="00D82EFC">
              <w:t>）</w:t>
            </w:r>
          </w:p>
          <w:p w:rsidR="00CC6D16" w:rsidRPr="00D82EFC" w:rsidRDefault="00CC6D16" w:rsidP="00CC6D16">
            <w:pPr>
              <w:pStyle w:val="af9"/>
            </w:pPr>
            <w:r w:rsidRPr="00D82EFC">
              <w:t>*</w:t>
            </w:r>
            <w:r w:rsidR="008E0C3C" w:rsidRPr="00D82EFC">
              <w:rPr>
                <w:rFonts w:hint="eastAsia"/>
              </w:rPr>
              <w:t>臺灣</w:t>
            </w:r>
            <w:r w:rsidRPr="00D82EFC">
              <w:rPr>
                <w:rFonts w:hint="eastAsia"/>
              </w:rPr>
              <w:t>區手工具工業公會組團參展</w:t>
            </w:r>
          </w:p>
        </w:tc>
        <w:tc>
          <w:tcPr>
            <w:tcW w:w="1186" w:type="pct"/>
            <w:shd w:val="clear" w:color="auto" w:fill="auto"/>
          </w:tcPr>
          <w:p w:rsidR="00CC6D16" w:rsidRPr="00D82EFC" w:rsidRDefault="00CC6D16" w:rsidP="00CC6D16">
            <w:pPr>
              <w:pStyle w:val="af9"/>
            </w:pPr>
            <w:r w:rsidRPr="00D82EFC">
              <w:t>Expo Manufactura</w:t>
            </w:r>
            <w:r w:rsidR="007C2C32" w:rsidRPr="00D82EFC">
              <w:t>（</w:t>
            </w:r>
            <w:r w:rsidRPr="00D82EFC">
              <w:rPr>
                <w:rFonts w:hint="eastAsia"/>
              </w:rPr>
              <w:t>金屬加工及製造技術設備</w:t>
            </w:r>
            <w:r w:rsidR="008E0C3C" w:rsidRPr="00D82EFC">
              <w:rPr>
                <w:rFonts w:hint="eastAsia"/>
              </w:rPr>
              <w:t>）</w:t>
            </w:r>
          </w:p>
        </w:tc>
      </w:tr>
      <w:tr w:rsidR="00CC6D16" w:rsidRPr="00D82EFC">
        <w:tc>
          <w:tcPr>
            <w:tcW w:w="2458" w:type="pct"/>
            <w:shd w:val="clear" w:color="auto" w:fill="auto"/>
          </w:tcPr>
          <w:p w:rsidR="00CC6D16" w:rsidRPr="00D82EFC" w:rsidRDefault="00CC6D16" w:rsidP="00CC6D16">
            <w:pPr>
              <w:pStyle w:val="af9"/>
            </w:pPr>
            <w:r w:rsidRPr="00D82EFC">
              <w:t>TECMA</w:t>
            </w:r>
            <w:r w:rsidR="008E0C3C" w:rsidRPr="00D82EFC">
              <w:rPr>
                <w:rFonts w:hint="eastAsia"/>
              </w:rPr>
              <w:t>（</w:t>
            </w:r>
            <w:r w:rsidRPr="00D82EFC">
              <w:rPr>
                <w:rFonts w:hint="eastAsia"/>
              </w:rPr>
              <w:t>工具機展</w:t>
            </w:r>
            <w:r w:rsidR="008E0C3C" w:rsidRPr="00D82EFC">
              <w:rPr>
                <w:rFonts w:hint="eastAsia"/>
              </w:rPr>
              <w:t>）</w:t>
            </w:r>
            <w:r w:rsidR="00951470" w:rsidRPr="00D82EFC">
              <w:rPr>
                <w:rFonts w:hint="eastAsia"/>
              </w:rPr>
              <w:t>，</w:t>
            </w:r>
            <w:r w:rsidRPr="00D82EFC">
              <w:rPr>
                <w:rFonts w:hint="eastAsia"/>
              </w:rPr>
              <w:t>每單數年</w:t>
            </w:r>
            <w:r w:rsidRPr="00D82EFC">
              <w:t>3</w:t>
            </w:r>
            <w:r w:rsidRPr="00D82EFC">
              <w:rPr>
                <w:rFonts w:hint="eastAsia"/>
              </w:rPr>
              <w:t>月初舉辦</w:t>
            </w:r>
          </w:p>
        </w:tc>
        <w:tc>
          <w:tcPr>
            <w:tcW w:w="1356" w:type="pct"/>
            <w:shd w:val="clear" w:color="auto" w:fill="auto"/>
          </w:tcPr>
          <w:p w:rsidR="00CC6D16" w:rsidRPr="00D82EFC" w:rsidRDefault="00CC6D16" w:rsidP="00CC6D16">
            <w:pPr>
              <w:pStyle w:val="af9"/>
            </w:pPr>
          </w:p>
        </w:tc>
        <w:tc>
          <w:tcPr>
            <w:tcW w:w="1186" w:type="pct"/>
            <w:shd w:val="clear" w:color="auto" w:fill="auto"/>
          </w:tcPr>
          <w:p w:rsidR="00CC6D16" w:rsidRPr="00D82EFC" w:rsidRDefault="00CC6D16" w:rsidP="00CC6D16">
            <w:pPr>
              <w:pStyle w:val="af9"/>
            </w:pPr>
          </w:p>
        </w:tc>
      </w:tr>
      <w:tr w:rsidR="00CC6D16" w:rsidRPr="00D82EFC">
        <w:tc>
          <w:tcPr>
            <w:tcW w:w="2458" w:type="pct"/>
            <w:shd w:val="clear" w:color="auto" w:fill="auto"/>
          </w:tcPr>
          <w:p w:rsidR="00CC6D16" w:rsidRPr="00D82EFC" w:rsidRDefault="00CC6D16" w:rsidP="00CC6D16">
            <w:pPr>
              <w:pStyle w:val="af9"/>
            </w:pPr>
            <w:r w:rsidRPr="00D82EFC">
              <w:lastRenderedPageBreak/>
              <w:t>FABTECH/METAL FORM MEXICO/AWS WELDMEX</w:t>
            </w:r>
            <w:r w:rsidR="008E0C3C" w:rsidRPr="00D82EFC">
              <w:rPr>
                <w:rFonts w:hint="eastAsia"/>
              </w:rPr>
              <w:t>（</w:t>
            </w:r>
            <w:r w:rsidRPr="00D82EFC">
              <w:rPr>
                <w:rFonts w:hint="eastAsia"/>
              </w:rPr>
              <w:t>金屬成型工業展</w:t>
            </w:r>
            <w:r w:rsidR="008E0C3C" w:rsidRPr="00D82EFC">
              <w:rPr>
                <w:rFonts w:hint="eastAsia"/>
              </w:rPr>
              <w:t>）</w:t>
            </w:r>
            <w:r w:rsidR="00951470" w:rsidRPr="00D82EFC">
              <w:rPr>
                <w:rFonts w:hint="eastAsia"/>
              </w:rPr>
              <w:t>，</w:t>
            </w:r>
            <w:r w:rsidRPr="00D82EFC">
              <w:rPr>
                <w:rFonts w:hint="eastAsia"/>
              </w:rPr>
              <w:t>每雙數年</w:t>
            </w:r>
            <w:r w:rsidRPr="00D82EFC">
              <w:t>5</w:t>
            </w:r>
            <w:r w:rsidRPr="00D82EFC">
              <w:rPr>
                <w:rFonts w:hint="eastAsia"/>
              </w:rPr>
              <w:t>月初舉辦</w:t>
            </w:r>
          </w:p>
        </w:tc>
        <w:tc>
          <w:tcPr>
            <w:tcW w:w="1356" w:type="pct"/>
            <w:shd w:val="clear" w:color="auto" w:fill="auto"/>
          </w:tcPr>
          <w:p w:rsidR="00CC6D16" w:rsidRPr="00D82EFC" w:rsidRDefault="00CC6D16" w:rsidP="00CC6D16">
            <w:pPr>
              <w:pStyle w:val="af9"/>
            </w:pPr>
          </w:p>
        </w:tc>
        <w:tc>
          <w:tcPr>
            <w:tcW w:w="1186" w:type="pct"/>
            <w:shd w:val="clear" w:color="auto" w:fill="auto"/>
          </w:tcPr>
          <w:p w:rsidR="00CC6D16" w:rsidRPr="00D82EFC" w:rsidRDefault="00CC6D16" w:rsidP="00CC6D16">
            <w:pPr>
              <w:pStyle w:val="af9"/>
            </w:pPr>
          </w:p>
        </w:tc>
      </w:tr>
      <w:tr w:rsidR="00CC6D16" w:rsidRPr="00D82EFC">
        <w:tc>
          <w:tcPr>
            <w:tcW w:w="2458" w:type="pct"/>
            <w:shd w:val="clear" w:color="auto" w:fill="auto"/>
          </w:tcPr>
          <w:p w:rsidR="00CC6D16" w:rsidRPr="00D82EFC" w:rsidRDefault="00CC6D16" w:rsidP="00CC6D16">
            <w:pPr>
              <w:pStyle w:val="af9"/>
            </w:pPr>
            <w:r w:rsidRPr="00D82EFC">
              <w:t>Plastimagen</w:t>
            </w:r>
            <w:r w:rsidR="008E0C3C" w:rsidRPr="00D82EFC">
              <w:rPr>
                <w:rFonts w:hint="eastAsia"/>
              </w:rPr>
              <w:t>（</w:t>
            </w:r>
            <w:r w:rsidRPr="00D82EFC">
              <w:rPr>
                <w:rFonts w:hint="eastAsia"/>
              </w:rPr>
              <w:t>塑膠工業展</w:t>
            </w:r>
            <w:r w:rsidR="008E0C3C" w:rsidRPr="00D82EFC">
              <w:rPr>
                <w:rFonts w:hint="eastAsia"/>
              </w:rPr>
              <w:t>）</w:t>
            </w:r>
            <w:r w:rsidR="00951470" w:rsidRPr="00D82EFC">
              <w:rPr>
                <w:rFonts w:hint="eastAsia"/>
              </w:rPr>
              <w:t>，</w:t>
            </w:r>
            <w:r w:rsidRPr="00D82EFC">
              <w:rPr>
                <w:rFonts w:hint="eastAsia"/>
              </w:rPr>
              <w:t>從</w:t>
            </w:r>
            <w:r w:rsidRPr="00D82EFC">
              <w:t>2011</w:t>
            </w:r>
            <w:r w:rsidRPr="00D82EFC">
              <w:rPr>
                <w:rFonts w:hint="eastAsia"/>
              </w:rPr>
              <w:t>年起</w:t>
            </w:r>
            <w:r w:rsidR="00951470" w:rsidRPr="00D82EFC">
              <w:rPr>
                <w:rFonts w:hint="eastAsia"/>
              </w:rPr>
              <w:t>，</w:t>
            </w:r>
            <w:r w:rsidRPr="00D82EFC">
              <w:rPr>
                <w:rFonts w:hint="eastAsia"/>
              </w:rPr>
              <w:t>改為每單數年舉辦</w:t>
            </w:r>
          </w:p>
          <w:p w:rsidR="00CC6D16" w:rsidRPr="00D82EFC" w:rsidRDefault="00CC6D16" w:rsidP="00CC6D16">
            <w:pPr>
              <w:pStyle w:val="af9"/>
            </w:pPr>
            <w:r w:rsidRPr="00D82EFC">
              <w:t>*</w:t>
            </w:r>
            <w:r w:rsidRPr="00D82EFC">
              <w:rPr>
                <w:rFonts w:hint="eastAsia"/>
              </w:rPr>
              <w:t>臺灣機械工業同業公會及</w:t>
            </w:r>
            <w:r w:rsidR="008E0C3C" w:rsidRPr="00D82EFC">
              <w:rPr>
                <w:rFonts w:hint="eastAsia"/>
              </w:rPr>
              <w:t>臺灣</w:t>
            </w:r>
            <w:r w:rsidRPr="00D82EFC">
              <w:rPr>
                <w:rFonts w:hint="eastAsia"/>
              </w:rPr>
              <w:t>區模具工業同業公會組團參展</w:t>
            </w:r>
          </w:p>
        </w:tc>
        <w:tc>
          <w:tcPr>
            <w:tcW w:w="1356" w:type="pct"/>
            <w:shd w:val="clear" w:color="auto" w:fill="auto"/>
          </w:tcPr>
          <w:p w:rsidR="00951470" w:rsidRPr="00D82EFC" w:rsidRDefault="00CC6D16" w:rsidP="00CC6D16">
            <w:pPr>
              <w:pStyle w:val="af9"/>
            </w:pPr>
            <w:r w:rsidRPr="00D82EFC">
              <w:rPr>
                <w:rFonts w:hint="eastAsia"/>
              </w:rPr>
              <w:t>汽車零配件展</w:t>
            </w:r>
          </w:p>
          <w:p w:rsidR="00CC6D16" w:rsidRPr="00D82EFC" w:rsidRDefault="008E0C3C" w:rsidP="00CC6D16">
            <w:pPr>
              <w:pStyle w:val="af9"/>
            </w:pPr>
            <w:r w:rsidRPr="00D82EFC">
              <w:rPr>
                <w:rFonts w:hint="eastAsia"/>
              </w:rPr>
              <w:t>（</w:t>
            </w:r>
            <w:r w:rsidR="00CC6D16" w:rsidRPr="00D82EFC">
              <w:t>Expo Internacional Rujac</w:t>
            </w:r>
            <w:r w:rsidRPr="00D82EFC">
              <w:t>）</w:t>
            </w:r>
          </w:p>
        </w:tc>
        <w:tc>
          <w:tcPr>
            <w:tcW w:w="1186" w:type="pct"/>
            <w:shd w:val="clear" w:color="auto" w:fill="auto"/>
          </w:tcPr>
          <w:p w:rsidR="00CC6D16" w:rsidRPr="00D82EFC" w:rsidRDefault="00CC6D16" w:rsidP="00CC6D16">
            <w:pPr>
              <w:pStyle w:val="af9"/>
            </w:pPr>
          </w:p>
        </w:tc>
      </w:tr>
      <w:tr w:rsidR="00CC6D16" w:rsidRPr="00D82EFC">
        <w:tc>
          <w:tcPr>
            <w:tcW w:w="2458" w:type="pct"/>
            <w:shd w:val="clear" w:color="auto" w:fill="auto"/>
          </w:tcPr>
          <w:p w:rsidR="00CC6D16" w:rsidRPr="00D82EFC" w:rsidRDefault="00CC6D16" w:rsidP="00CC6D16">
            <w:pPr>
              <w:pStyle w:val="af9"/>
            </w:pPr>
            <w:r w:rsidRPr="00D82EFC">
              <w:t>Expo Cihac</w:t>
            </w:r>
            <w:r w:rsidR="008E0C3C" w:rsidRPr="00D82EFC">
              <w:t>（</w:t>
            </w:r>
            <w:r w:rsidRPr="00D82EFC">
              <w:rPr>
                <w:rFonts w:hint="eastAsia"/>
              </w:rPr>
              <w:t>建材展</w:t>
            </w:r>
            <w:r w:rsidR="008E0C3C" w:rsidRPr="00D82EFC">
              <w:t>）</w:t>
            </w:r>
          </w:p>
        </w:tc>
        <w:tc>
          <w:tcPr>
            <w:tcW w:w="1356" w:type="pct"/>
            <w:shd w:val="clear" w:color="auto" w:fill="auto"/>
          </w:tcPr>
          <w:p w:rsidR="00CC6D16" w:rsidRPr="00D82EFC" w:rsidRDefault="00CC6D16" w:rsidP="00CC6D16">
            <w:pPr>
              <w:pStyle w:val="af9"/>
            </w:pPr>
          </w:p>
        </w:tc>
        <w:tc>
          <w:tcPr>
            <w:tcW w:w="1186" w:type="pct"/>
            <w:shd w:val="clear" w:color="auto" w:fill="auto"/>
          </w:tcPr>
          <w:p w:rsidR="00CC6D16" w:rsidRPr="00D82EFC" w:rsidRDefault="00CC6D16" w:rsidP="00CC6D16">
            <w:pPr>
              <w:pStyle w:val="af9"/>
            </w:pPr>
          </w:p>
        </w:tc>
      </w:tr>
      <w:tr w:rsidR="00CC6D16" w:rsidRPr="00D82EFC">
        <w:tc>
          <w:tcPr>
            <w:tcW w:w="2458" w:type="pct"/>
            <w:shd w:val="clear" w:color="auto" w:fill="auto"/>
          </w:tcPr>
          <w:p w:rsidR="00CC6D16" w:rsidRPr="00D82EFC" w:rsidRDefault="00CC6D16" w:rsidP="00CC6D16">
            <w:pPr>
              <w:pStyle w:val="af9"/>
            </w:pPr>
            <w:r w:rsidRPr="00D82EFC">
              <w:t>Expo Pack</w:t>
            </w:r>
            <w:r w:rsidR="008E0C3C" w:rsidRPr="00D82EFC">
              <w:rPr>
                <w:rFonts w:hint="eastAsia"/>
              </w:rPr>
              <w:t>（</w:t>
            </w:r>
            <w:r w:rsidRPr="00D82EFC">
              <w:rPr>
                <w:rFonts w:hint="eastAsia"/>
              </w:rPr>
              <w:t>包裝工業展</w:t>
            </w:r>
            <w:r w:rsidR="008E0C3C" w:rsidRPr="00D82EFC">
              <w:rPr>
                <w:rFonts w:hint="eastAsia"/>
              </w:rPr>
              <w:t>）</w:t>
            </w:r>
          </w:p>
        </w:tc>
        <w:tc>
          <w:tcPr>
            <w:tcW w:w="1356" w:type="pct"/>
            <w:shd w:val="clear" w:color="auto" w:fill="auto"/>
          </w:tcPr>
          <w:p w:rsidR="00CC6D16" w:rsidRPr="00D82EFC" w:rsidRDefault="00CC6D16" w:rsidP="00CC6D16">
            <w:pPr>
              <w:pStyle w:val="af9"/>
            </w:pPr>
          </w:p>
        </w:tc>
        <w:tc>
          <w:tcPr>
            <w:tcW w:w="1186" w:type="pct"/>
            <w:shd w:val="clear" w:color="auto" w:fill="auto"/>
          </w:tcPr>
          <w:p w:rsidR="00CC6D16" w:rsidRPr="00D82EFC" w:rsidRDefault="00CC6D16" w:rsidP="00CC6D16">
            <w:pPr>
              <w:pStyle w:val="af9"/>
            </w:pPr>
          </w:p>
        </w:tc>
      </w:tr>
      <w:tr w:rsidR="00CC6D16" w:rsidRPr="00D82EFC">
        <w:tc>
          <w:tcPr>
            <w:tcW w:w="2458" w:type="pct"/>
            <w:shd w:val="clear" w:color="auto" w:fill="auto"/>
          </w:tcPr>
          <w:p w:rsidR="00CC6D16" w:rsidRPr="00D82EFC" w:rsidRDefault="00CC6D16" w:rsidP="00CC6D16">
            <w:pPr>
              <w:pStyle w:val="af9"/>
            </w:pPr>
            <w:r w:rsidRPr="00D82EFC">
              <w:t>Expo Tecnologia</w:t>
            </w:r>
            <w:r w:rsidR="008E0C3C" w:rsidRPr="00D82EFC">
              <w:rPr>
                <w:rFonts w:hint="eastAsia"/>
              </w:rPr>
              <w:t>（</w:t>
            </w:r>
            <w:r w:rsidRPr="00D82EFC">
              <w:rPr>
                <w:rFonts w:hint="eastAsia"/>
              </w:rPr>
              <w:t>資通訊展</w:t>
            </w:r>
            <w:r w:rsidR="008E0C3C" w:rsidRPr="00D82EFC">
              <w:rPr>
                <w:rFonts w:hint="eastAsia"/>
              </w:rPr>
              <w:t>）</w:t>
            </w:r>
          </w:p>
        </w:tc>
        <w:tc>
          <w:tcPr>
            <w:tcW w:w="1356" w:type="pct"/>
            <w:shd w:val="clear" w:color="auto" w:fill="auto"/>
          </w:tcPr>
          <w:p w:rsidR="00CC6D16" w:rsidRPr="00D82EFC" w:rsidRDefault="00CC6D16" w:rsidP="00CC6D16">
            <w:pPr>
              <w:pStyle w:val="af9"/>
            </w:pPr>
          </w:p>
        </w:tc>
        <w:tc>
          <w:tcPr>
            <w:tcW w:w="1186" w:type="pct"/>
            <w:shd w:val="clear" w:color="auto" w:fill="auto"/>
          </w:tcPr>
          <w:p w:rsidR="00CC6D16" w:rsidRPr="00D82EFC" w:rsidRDefault="00CC6D16" w:rsidP="00CC6D16">
            <w:pPr>
              <w:pStyle w:val="af9"/>
            </w:pPr>
          </w:p>
        </w:tc>
      </w:tr>
      <w:tr w:rsidR="00CC6D16" w:rsidRPr="00D82EFC">
        <w:tc>
          <w:tcPr>
            <w:tcW w:w="2458" w:type="pct"/>
            <w:shd w:val="clear" w:color="auto" w:fill="auto"/>
          </w:tcPr>
          <w:p w:rsidR="00CC6D16" w:rsidRPr="00D82EFC" w:rsidRDefault="00CC6D16" w:rsidP="00CC6D16">
            <w:pPr>
              <w:pStyle w:val="af9"/>
            </w:pPr>
            <w:r w:rsidRPr="00D82EFC">
              <w:t>Expo Seguridad</w:t>
            </w:r>
            <w:r w:rsidR="008E0C3C" w:rsidRPr="00D82EFC">
              <w:t>（</w:t>
            </w:r>
            <w:r w:rsidRPr="00D82EFC">
              <w:rPr>
                <w:rFonts w:hint="eastAsia"/>
              </w:rPr>
              <w:t>安全科技展</w:t>
            </w:r>
            <w:r w:rsidR="008E0C3C" w:rsidRPr="00D82EFC">
              <w:t>）</w:t>
            </w:r>
          </w:p>
        </w:tc>
        <w:tc>
          <w:tcPr>
            <w:tcW w:w="1356" w:type="pct"/>
            <w:shd w:val="clear" w:color="auto" w:fill="auto"/>
          </w:tcPr>
          <w:p w:rsidR="00CC6D16" w:rsidRPr="00D82EFC" w:rsidRDefault="00CC6D16" w:rsidP="00CC6D16">
            <w:pPr>
              <w:pStyle w:val="af9"/>
            </w:pPr>
          </w:p>
        </w:tc>
        <w:tc>
          <w:tcPr>
            <w:tcW w:w="1186" w:type="pct"/>
            <w:shd w:val="clear" w:color="auto" w:fill="auto"/>
          </w:tcPr>
          <w:p w:rsidR="00CC6D16" w:rsidRPr="00D82EFC" w:rsidRDefault="00CC6D16" w:rsidP="00CC6D16">
            <w:pPr>
              <w:pStyle w:val="af9"/>
            </w:pPr>
          </w:p>
        </w:tc>
      </w:tr>
      <w:tr w:rsidR="00CC6D16" w:rsidRPr="00D82EFC">
        <w:tc>
          <w:tcPr>
            <w:tcW w:w="2458" w:type="pct"/>
            <w:shd w:val="clear" w:color="auto" w:fill="auto"/>
          </w:tcPr>
          <w:p w:rsidR="00CC6D16" w:rsidRPr="00D82EFC" w:rsidRDefault="00CC6D16" w:rsidP="00CC6D16">
            <w:pPr>
              <w:pStyle w:val="af9"/>
            </w:pPr>
            <w:r w:rsidRPr="00D82EFC">
              <w:t>The Green Expo Mexico</w:t>
            </w:r>
            <w:r w:rsidR="008E0C3C" w:rsidRPr="00D82EFC">
              <w:rPr>
                <w:rFonts w:hint="eastAsia"/>
              </w:rPr>
              <w:t>（</w:t>
            </w:r>
            <w:r w:rsidRPr="00D82EFC">
              <w:rPr>
                <w:rFonts w:hint="eastAsia"/>
              </w:rPr>
              <w:t>綠能展</w:t>
            </w:r>
            <w:r w:rsidR="008E0C3C" w:rsidRPr="00D82EFC">
              <w:rPr>
                <w:rFonts w:hint="eastAsia"/>
              </w:rPr>
              <w:t>）</w:t>
            </w:r>
          </w:p>
        </w:tc>
        <w:tc>
          <w:tcPr>
            <w:tcW w:w="1356" w:type="pct"/>
            <w:shd w:val="clear" w:color="auto" w:fill="auto"/>
          </w:tcPr>
          <w:p w:rsidR="00CC6D16" w:rsidRPr="00D82EFC" w:rsidRDefault="00CC6D16" w:rsidP="00CC6D16">
            <w:pPr>
              <w:pStyle w:val="af9"/>
            </w:pPr>
          </w:p>
        </w:tc>
        <w:tc>
          <w:tcPr>
            <w:tcW w:w="1186" w:type="pct"/>
            <w:shd w:val="clear" w:color="auto" w:fill="auto"/>
          </w:tcPr>
          <w:p w:rsidR="00CC6D16" w:rsidRPr="00D82EFC" w:rsidRDefault="00CC6D16" w:rsidP="00CC6D16">
            <w:pPr>
              <w:pStyle w:val="af9"/>
            </w:pPr>
          </w:p>
        </w:tc>
      </w:tr>
    </w:tbl>
    <w:p w:rsidR="00971A8C" w:rsidRPr="00D82EFC" w:rsidRDefault="00971A8C" w:rsidP="00E16F87">
      <w:pPr>
        <w:pStyle w:val="af9"/>
      </w:pPr>
      <w:r w:rsidRPr="00D82EFC">
        <w:t>資料來源：墨西哥</w:t>
      </w:r>
      <w:r w:rsidR="00D76333" w:rsidRPr="00D82EFC">
        <w:t>臺灣</w:t>
      </w:r>
      <w:r w:rsidRPr="00D82EFC">
        <w:t>貿易中心整理</w:t>
      </w:r>
    </w:p>
    <w:p w:rsidR="001D6999" w:rsidRPr="00D82EFC" w:rsidRDefault="001D6999" w:rsidP="00E16F87">
      <w:pPr>
        <w:pStyle w:val="af9"/>
      </w:pPr>
    </w:p>
    <w:p w:rsidR="00971A8C" w:rsidRPr="00D82EFC" w:rsidRDefault="009925C7" w:rsidP="00E16F87">
      <w:pPr>
        <w:pStyle w:val="a8"/>
        <w:ind w:left="945" w:hanging="709"/>
        <w:rPr>
          <w:rFonts w:hAnsi="Times New Roman"/>
        </w:rPr>
      </w:pPr>
      <w:r w:rsidRPr="00D82EFC">
        <w:rPr>
          <w:rFonts w:hAnsi="Times New Roman"/>
          <w:lang w:eastAsia="zh-TW"/>
        </w:rPr>
        <w:t>（</w:t>
      </w:r>
      <w:r w:rsidR="001D6999" w:rsidRPr="00D82EFC">
        <w:rPr>
          <w:rFonts w:hAnsi="Times New Roman"/>
          <w:lang w:eastAsia="zh-TW"/>
        </w:rPr>
        <w:t>二</w:t>
      </w:r>
      <w:r w:rsidRPr="00D82EFC">
        <w:rPr>
          <w:rFonts w:hAnsi="Times New Roman"/>
          <w:lang w:eastAsia="zh-TW"/>
        </w:rPr>
        <w:t>）</w:t>
      </w:r>
      <w:r w:rsidR="00971A8C" w:rsidRPr="00D82EFC">
        <w:rPr>
          <w:rFonts w:hAnsi="Times New Roman"/>
        </w:rPr>
        <w:t>提供售後服務，技術合作</w:t>
      </w:r>
    </w:p>
    <w:p w:rsidR="00971A8C" w:rsidRPr="00D82EFC" w:rsidRDefault="00971A8C" w:rsidP="00E16F87">
      <w:pPr>
        <w:pStyle w:val="af0"/>
        <w:ind w:left="945" w:firstLine="472"/>
      </w:pPr>
      <w:r w:rsidRPr="00D82EFC">
        <w:t>經實際訪談墨國廠商表示，提供具整合性的市場資訊及新產品資訊，例如引介新材質使用、協助解決加工技術問題、具體的廣宣支援等，是建立長期合作關係之良方。</w:t>
      </w:r>
    </w:p>
    <w:p w:rsidR="00971A8C" w:rsidRPr="00D82EFC" w:rsidRDefault="009925C7" w:rsidP="00E16F87">
      <w:pPr>
        <w:pStyle w:val="a8"/>
        <w:ind w:left="945" w:hanging="709"/>
        <w:rPr>
          <w:rFonts w:hAnsi="Times New Roman"/>
        </w:rPr>
      </w:pPr>
      <w:r w:rsidRPr="00D82EFC">
        <w:rPr>
          <w:rFonts w:hAnsi="Times New Roman"/>
          <w:lang w:eastAsia="zh-TW"/>
        </w:rPr>
        <w:t>（</w:t>
      </w:r>
      <w:r w:rsidR="001D6999" w:rsidRPr="00D82EFC">
        <w:rPr>
          <w:rFonts w:hAnsi="Times New Roman"/>
          <w:lang w:eastAsia="zh-TW"/>
        </w:rPr>
        <w:t>三</w:t>
      </w:r>
      <w:r w:rsidRPr="00D82EFC">
        <w:rPr>
          <w:rFonts w:hAnsi="Times New Roman"/>
          <w:lang w:eastAsia="zh-TW"/>
        </w:rPr>
        <w:t>）</w:t>
      </w:r>
      <w:r w:rsidR="00971A8C" w:rsidRPr="00D82EFC">
        <w:rPr>
          <w:rFonts w:hAnsi="Times New Roman"/>
        </w:rPr>
        <w:t>縮短交貨期，少量多樣供貨</w:t>
      </w:r>
    </w:p>
    <w:p w:rsidR="00971A8C" w:rsidRPr="00D82EFC" w:rsidRDefault="00971A8C" w:rsidP="00E16F87">
      <w:pPr>
        <w:pStyle w:val="af0"/>
        <w:ind w:left="945" w:firstLine="472"/>
      </w:pPr>
      <w:r w:rsidRPr="00D82EFC">
        <w:t>墨西哥雖不乏大型進口商，但是多數仍為中、小型企業，共同特點為少量多樣訂貨，以避免存貨，故我商宜具備中、長期經營中南美洲計畫，並在墨國設立行銷據點與發貨倉庫，以縮短交貨期，並接受少量多樣供貨。</w:t>
      </w:r>
    </w:p>
    <w:p w:rsidR="00971A8C" w:rsidRPr="00D82EFC" w:rsidRDefault="009925C7" w:rsidP="00E16F87">
      <w:pPr>
        <w:pStyle w:val="a8"/>
        <w:ind w:left="945" w:hanging="709"/>
        <w:rPr>
          <w:rFonts w:hAnsi="Times New Roman"/>
        </w:rPr>
      </w:pPr>
      <w:r w:rsidRPr="00D82EFC">
        <w:rPr>
          <w:rFonts w:hAnsi="Times New Roman"/>
          <w:lang w:eastAsia="zh-TW"/>
        </w:rPr>
        <w:lastRenderedPageBreak/>
        <w:t>（</w:t>
      </w:r>
      <w:r w:rsidR="001D6999" w:rsidRPr="00D82EFC">
        <w:rPr>
          <w:rFonts w:hAnsi="Times New Roman"/>
          <w:lang w:eastAsia="zh-TW"/>
        </w:rPr>
        <w:t>四</w:t>
      </w:r>
      <w:r w:rsidRPr="00D82EFC">
        <w:rPr>
          <w:rFonts w:hAnsi="Times New Roman"/>
          <w:lang w:eastAsia="zh-TW"/>
        </w:rPr>
        <w:t>）</w:t>
      </w:r>
      <w:r w:rsidR="00971A8C" w:rsidRPr="00D82EFC">
        <w:rPr>
          <w:rFonts w:hAnsi="Times New Roman"/>
        </w:rPr>
        <w:t>付款條件</w:t>
      </w:r>
    </w:p>
    <w:p w:rsidR="00971A8C" w:rsidRPr="00D82EFC" w:rsidRDefault="00971A8C" w:rsidP="00E16F87">
      <w:pPr>
        <w:pStyle w:val="af0"/>
        <w:ind w:left="945" w:firstLine="472"/>
      </w:pPr>
      <w:r w:rsidRPr="00D82EFC">
        <w:t>墨西哥銀行開立信用狀時，常要求開狀者提供不動產之抵押債權等，降低進口商申請信用狀的意願。</w:t>
      </w:r>
    </w:p>
    <w:p w:rsidR="00971A8C" w:rsidRPr="00D82EFC" w:rsidRDefault="00971A8C" w:rsidP="00E16F87">
      <w:pPr>
        <w:pStyle w:val="af0"/>
        <w:ind w:left="945" w:firstLine="472"/>
      </w:pPr>
      <w:r w:rsidRPr="00D82EFC">
        <w:t>T/T</w:t>
      </w:r>
      <w:r w:rsidRPr="00D82EFC">
        <w:t>為最普遍的付款方式，我出口商與墨商簽約後，要求墨商先支付貨款</w:t>
      </w:r>
      <w:r w:rsidRPr="00D82EFC">
        <w:t>30%</w:t>
      </w:r>
      <w:r w:rsidRPr="00D82EFC">
        <w:t>至</w:t>
      </w:r>
      <w:r w:rsidRPr="00D82EFC">
        <w:t>50%</w:t>
      </w:r>
      <w:r w:rsidRPr="00D82EFC">
        <w:t>，當進口商付清尾款之後，我商再將裝船文件以快遞寄送給進口商提貨；但資本財交易，因受買主特定規格限制，如買主臨時取消訂單，賣方往往轉售不易，故仍以信用狀往來較有保障。</w:t>
      </w:r>
    </w:p>
    <w:p w:rsidR="00971A8C" w:rsidRPr="00D82EFC" w:rsidRDefault="00971A8C" w:rsidP="00E16F87">
      <w:pPr>
        <w:pStyle w:val="af0"/>
        <w:ind w:left="945" w:firstLine="472"/>
        <w:rPr>
          <w:lang w:eastAsia="zh-TW"/>
        </w:rPr>
      </w:pPr>
      <w:r w:rsidRPr="00D82EFC">
        <w:t>再次特別提醒廠商，接單生產切記收取訂金，以免進口商因貨幣貶值或週轉不靈而放棄訂單。此外出貨前，務請買主付清尾款，否則易生貿易糾紛。</w:t>
      </w:r>
    </w:p>
    <w:p w:rsidR="00971A8C" w:rsidRPr="00D82EFC" w:rsidRDefault="00971A8C" w:rsidP="00C27D92">
      <w:pPr>
        <w:pStyle w:val="af0"/>
        <w:ind w:left="945" w:firstLine="472"/>
      </w:pPr>
      <w:r w:rsidRPr="00D82EFC">
        <w:t>但如果交易往來較久，買主會要求放帳，</w:t>
      </w:r>
      <w:r w:rsidR="005B73D5" w:rsidRPr="00D82EFC">
        <w:t>惟以目前正值墨幣貶值階段，</w:t>
      </w:r>
      <w:r w:rsidR="005B73D5" w:rsidRPr="00D82EFC">
        <w:t>201</w:t>
      </w:r>
      <w:r w:rsidR="004E2250" w:rsidRPr="00D82EFC">
        <w:t>8</w:t>
      </w:r>
      <w:r w:rsidR="005B73D5" w:rsidRPr="00D82EFC">
        <w:t>上半年墨幣雖有反彈，但貶值趨勢仍未完全改變，建議仍以循上述方式交易為宜。</w:t>
      </w:r>
    </w:p>
    <w:p w:rsidR="00971A8C" w:rsidRPr="00D82EFC" w:rsidRDefault="009925C7" w:rsidP="00E16F87">
      <w:pPr>
        <w:pStyle w:val="a8"/>
        <w:ind w:left="945" w:hanging="709"/>
        <w:rPr>
          <w:rFonts w:hAnsi="Times New Roman"/>
        </w:rPr>
      </w:pPr>
      <w:r w:rsidRPr="00D82EFC">
        <w:rPr>
          <w:rFonts w:hAnsi="Times New Roman"/>
          <w:lang w:eastAsia="zh-TW"/>
        </w:rPr>
        <w:t>（</w:t>
      </w:r>
      <w:r w:rsidR="001D6999" w:rsidRPr="00D82EFC">
        <w:rPr>
          <w:rFonts w:hAnsi="Times New Roman"/>
          <w:lang w:eastAsia="zh-TW"/>
        </w:rPr>
        <w:t>五</w:t>
      </w:r>
      <w:r w:rsidRPr="00D82EFC">
        <w:rPr>
          <w:rFonts w:hAnsi="Times New Roman"/>
          <w:lang w:eastAsia="zh-TW"/>
        </w:rPr>
        <w:t>）</w:t>
      </w:r>
      <w:r w:rsidR="00971A8C" w:rsidRPr="00D82EFC">
        <w:rPr>
          <w:rFonts w:hAnsi="Times New Roman"/>
        </w:rPr>
        <w:t>墨西哥政府採購商機</w:t>
      </w:r>
    </w:p>
    <w:p w:rsidR="00971A8C" w:rsidRPr="00D82EFC" w:rsidRDefault="00971A8C" w:rsidP="00E16F87">
      <w:pPr>
        <w:pStyle w:val="af0"/>
        <w:ind w:left="945" w:firstLine="472"/>
        <w:rPr>
          <w:lang w:eastAsia="zh-TW"/>
        </w:rPr>
      </w:pPr>
      <w:r w:rsidRPr="00D82EFC">
        <w:rPr>
          <w:lang w:eastAsia="zh-TW"/>
        </w:rPr>
        <w:t>墨西哥非政府採購協定</w:t>
      </w:r>
      <w:r w:rsidR="009925C7" w:rsidRPr="00D82EFC">
        <w:rPr>
          <w:lang w:eastAsia="zh-TW"/>
        </w:rPr>
        <w:t>（</w:t>
      </w:r>
      <w:r w:rsidRPr="00D82EFC">
        <w:rPr>
          <w:lang w:eastAsia="zh-TW"/>
        </w:rPr>
        <w:t>GPA</w:t>
      </w:r>
      <w:r w:rsidR="009925C7" w:rsidRPr="00D82EFC">
        <w:rPr>
          <w:lang w:eastAsia="zh-TW"/>
        </w:rPr>
        <w:t>）</w:t>
      </w:r>
      <w:r w:rsidRPr="00D82EFC">
        <w:rPr>
          <w:lang w:eastAsia="zh-TW"/>
        </w:rPr>
        <w:t>會員國，所以，大部分的政府公共工程或採購標案，原則上以國內標為優先考慮，</w:t>
      </w:r>
      <w:r w:rsidR="004768AB" w:rsidRPr="00D82EFC">
        <w:rPr>
          <w:lang w:eastAsia="zh-TW"/>
        </w:rPr>
        <w:t>雖然墨國政府對開放國內標或國際標並無特別規範，但如果申購</w:t>
      </w:r>
      <w:proofErr w:type="gramStart"/>
      <w:r w:rsidR="004768AB" w:rsidRPr="00D82EFC">
        <w:rPr>
          <w:lang w:eastAsia="zh-TW"/>
        </w:rPr>
        <w:t>單位擬僅採用</w:t>
      </w:r>
      <w:proofErr w:type="gramEnd"/>
      <w:r w:rsidR="004768AB" w:rsidRPr="00D82EFC">
        <w:rPr>
          <w:lang w:eastAsia="zh-TW"/>
        </w:rPr>
        <w:t>國際標，則必須符合下列任一項條件：</w:t>
      </w:r>
    </w:p>
    <w:p w:rsidR="00971A8C" w:rsidRPr="00D82EFC" w:rsidRDefault="001D6999" w:rsidP="005A749A">
      <w:pPr>
        <w:pStyle w:val="af3"/>
        <w:ind w:left="1417" w:hanging="472"/>
        <w:rPr>
          <w:lang w:eastAsia="zh-TW"/>
        </w:rPr>
      </w:pPr>
      <w:r w:rsidRPr="00D82EFC">
        <w:rPr>
          <w:lang w:eastAsia="zh-TW"/>
        </w:rPr>
        <w:t>１、</w:t>
      </w:r>
      <w:r w:rsidR="00971A8C" w:rsidRPr="00D82EFC">
        <w:rPr>
          <w:lang w:eastAsia="zh-TW"/>
        </w:rPr>
        <w:t>墨西哥商之供應無法符合需求。</w:t>
      </w:r>
    </w:p>
    <w:p w:rsidR="00971A8C" w:rsidRPr="00D82EFC" w:rsidRDefault="001D6999" w:rsidP="005A749A">
      <w:pPr>
        <w:pStyle w:val="af3"/>
        <w:ind w:left="1417" w:hanging="472"/>
        <w:rPr>
          <w:lang w:eastAsia="zh-TW"/>
        </w:rPr>
      </w:pPr>
      <w:r w:rsidRPr="00D82EFC">
        <w:rPr>
          <w:lang w:eastAsia="zh-TW"/>
        </w:rPr>
        <w:t>２、</w:t>
      </w:r>
      <w:r w:rsidR="00971A8C" w:rsidRPr="00D82EFC">
        <w:rPr>
          <w:lang w:eastAsia="zh-TW"/>
        </w:rPr>
        <w:t>依據墨國所簽署的自由貿易協定</w:t>
      </w:r>
      <w:proofErr w:type="gramStart"/>
      <w:r w:rsidR="009925C7" w:rsidRPr="00D82EFC">
        <w:rPr>
          <w:lang w:eastAsia="zh-TW"/>
        </w:rPr>
        <w:t>（</w:t>
      </w:r>
      <w:proofErr w:type="gramEnd"/>
      <w:r w:rsidR="00971A8C" w:rsidRPr="00D82EFC">
        <w:rPr>
          <w:lang w:eastAsia="zh-TW"/>
        </w:rPr>
        <w:t>對象包括：</w:t>
      </w:r>
      <w:r w:rsidR="00EB65E3" w:rsidRPr="00D82EFC">
        <w:rPr>
          <w:lang w:eastAsia="zh-TW"/>
        </w:rPr>
        <w:t>NAFTA</w:t>
      </w:r>
      <w:r w:rsidR="00EB65E3" w:rsidRPr="00D82EFC">
        <w:rPr>
          <w:lang w:eastAsia="zh-TW"/>
        </w:rPr>
        <w:t>、哥倫比亞、智利、以色列、歐盟、</w:t>
      </w:r>
      <w:r w:rsidR="00EB65E3" w:rsidRPr="00D82EFC">
        <w:rPr>
          <w:bCs/>
          <w:lang w:eastAsia="zh-TW"/>
        </w:rPr>
        <w:t>歐洲自由貿易聯盟、烏拉圭、</w:t>
      </w:r>
      <w:r w:rsidR="00EB65E3" w:rsidRPr="00D82EFC">
        <w:rPr>
          <w:lang w:eastAsia="zh-TW"/>
        </w:rPr>
        <w:t>日本、秘魯、中美洲</w:t>
      </w:r>
      <w:r w:rsidR="00EB65E3" w:rsidRPr="00D82EFC">
        <w:rPr>
          <w:lang w:eastAsia="zh-TW"/>
        </w:rPr>
        <w:t>5</w:t>
      </w:r>
      <w:r w:rsidR="00EB65E3" w:rsidRPr="00D82EFC">
        <w:rPr>
          <w:lang w:eastAsia="zh-TW"/>
        </w:rPr>
        <w:t>國、巴拿馬及太平洋聯盟</w:t>
      </w:r>
      <w:r w:rsidR="009925C7" w:rsidRPr="00D82EFC">
        <w:rPr>
          <w:lang w:eastAsia="zh-TW"/>
        </w:rPr>
        <w:t>（</w:t>
      </w:r>
      <w:r w:rsidR="00EB65E3" w:rsidRPr="00D82EFC">
        <w:rPr>
          <w:lang w:eastAsia="zh-TW"/>
        </w:rPr>
        <w:t>PA</w:t>
      </w:r>
      <w:r w:rsidR="009925C7" w:rsidRPr="00D82EFC">
        <w:rPr>
          <w:lang w:eastAsia="zh-TW"/>
        </w:rPr>
        <w:t>）</w:t>
      </w:r>
      <w:r w:rsidR="00971A8C" w:rsidRPr="00D82EFC">
        <w:rPr>
          <w:lang w:eastAsia="zh-TW"/>
        </w:rPr>
        <w:t>等</w:t>
      </w:r>
      <w:r w:rsidR="00971A8C" w:rsidRPr="00D82EFC">
        <w:rPr>
          <w:lang w:eastAsia="zh-TW"/>
        </w:rPr>
        <w:t>4</w:t>
      </w:r>
      <w:r w:rsidR="004E2250" w:rsidRPr="00D82EFC">
        <w:rPr>
          <w:lang w:eastAsia="zh-TW"/>
        </w:rPr>
        <w:t>6</w:t>
      </w:r>
      <w:r w:rsidR="00971A8C" w:rsidRPr="00D82EFC">
        <w:rPr>
          <w:lang w:eastAsia="zh-TW"/>
        </w:rPr>
        <w:t>國</w:t>
      </w:r>
      <w:proofErr w:type="gramStart"/>
      <w:r w:rsidR="009925C7" w:rsidRPr="00D82EFC">
        <w:rPr>
          <w:lang w:eastAsia="zh-TW"/>
        </w:rPr>
        <w:t>）</w:t>
      </w:r>
      <w:proofErr w:type="gramEnd"/>
      <w:r w:rsidR="00971A8C" w:rsidRPr="00D82EFC">
        <w:rPr>
          <w:lang w:eastAsia="zh-TW"/>
        </w:rPr>
        <w:t>條文規定。</w:t>
      </w:r>
    </w:p>
    <w:p w:rsidR="00971A8C" w:rsidRPr="00D82EFC" w:rsidRDefault="001D6999" w:rsidP="005A749A">
      <w:pPr>
        <w:pStyle w:val="af3"/>
        <w:ind w:left="1417" w:hanging="472"/>
        <w:rPr>
          <w:lang w:eastAsia="zh-TW"/>
        </w:rPr>
      </w:pPr>
      <w:r w:rsidRPr="00D82EFC">
        <w:rPr>
          <w:lang w:eastAsia="zh-TW"/>
        </w:rPr>
        <w:t>３、</w:t>
      </w:r>
      <w:r w:rsidR="00971A8C" w:rsidRPr="00D82EFC">
        <w:rPr>
          <w:lang w:eastAsia="zh-TW"/>
        </w:rPr>
        <w:t>採購經費來自國際融資。</w:t>
      </w:r>
    </w:p>
    <w:p w:rsidR="00971A8C" w:rsidRPr="00D82EFC" w:rsidRDefault="00971A8C" w:rsidP="00C27D92">
      <w:pPr>
        <w:pStyle w:val="af0"/>
        <w:ind w:left="945" w:firstLine="472"/>
      </w:pPr>
      <w:r w:rsidRPr="00D82EFC">
        <w:t>政府採購包括購買物品及公共工程，採購方式分為公開招標</w:t>
      </w:r>
      <w:r w:rsidR="009925C7" w:rsidRPr="00D82EFC">
        <w:t>（</w:t>
      </w:r>
      <w:r w:rsidRPr="00D82EFC">
        <w:t>Licitacion Publica</w:t>
      </w:r>
      <w:r w:rsidR="009925C7" w:rsidRPr="00D82EFC">
        <w:t>）</w:t>
      </w:r>
      <w:r w:rsidRPr="00D82EFC">
        <w:t>及指定採購</w:t>
      </w:r>
      <w:r w:rsidR="009925C7" w:rsidRPr="00D82EFC">
        <w:t>（</w:t>
      </w:r>
      <w:r w:rsidRPr="00D82EFC">
        <w:t>Adjudicacion Directa</w:t>
      </w:r>
      <w:r w:rsidR="009925C7" w:rsidRPr="00D82EFC">
        <w:t>）</w:t>
      </w:r>
      <w:r w:rsidRPr="00D82EFC">
        <w:t>，如果只有</w:t>
      </w:r>
      <w:r w:rsidRPr="00D82EFC">
        <w:t>1</w:t>
      </w:r>
      <w:r w:rsidRPr="00D82EFC">
        <w:t>家供應</w:t>
      </w:r>
      <w:r w:rsidRPr="00D82EFC">
        <w:lastRenderedPageBreak/>
        <w:t>商參與投標或是採購金額不到</w:t>
      </w:r>
      <w:r w:rsidRPr="00D82EFC">
        <w:t>300</w:t>
      </w:r>
      <w:r w:rsidRPr="00D82EFC">
        <w:t>個基本工資</w:t>
      </w:r>
      <w:r w:rsidR="009925C7" w:rsidRPr="00D82EFC">
        <w:t>（</w:t>
      </w:r>
      <w:r w:rsidRPr="00D82EFC">
        <w:t>Salario Minimo</w:t>
      </w:r>
      <w:r w:rsidR="009925C7" w:rsidRPr="00D82EFC">
        <w:t>）</w:t>
      </w:r>
      <w:r w:rsidRPr="00D82EFC">
        <w:t>，</w:t>
      </w:r>
      <w:r w:rsidR="005D1700" w:rsidRPr="00D82EFC">
        <w:t>將近墨幣</w:t>
      </w:r>
      <w:r w:rsidR="005D1700" w:rsidRPr="00D82EFC">
        <w:t>2</w:t>
      </w:r>
      <w:r w:rsidR="005D1700" w:rsidRPr="00D82EFC">
        <w:t>萬</w:t>
      </w:r>
      <w:r w:rsidR="004E2250" w:rsidRPr="00D82EFC">
        <w:t>6,4</w:t>
      </w:r>
      <w:r w:rsidR="005D1700" w:rsidRPr="00D82EFC">
        <w:t>00pesos</w:t>
      </w:r>
      <w:r w:rsidR="009925C7" w:rsidRPr="00D82EFC">
        <w:t>（</w:t>
      </w:r>
      <w:r w:rsidR="005D1700" w:rsidRPr="00D82EFC">
        <w:t>約折合</w:t>
      </w:r>
      <w:r w:rsidR="005D1700" w:rsidRPr="00D82EFC">
        <w:t>USD1,4</w:t>
      </w:r>
      <w:r w:rsidR="004E2250" w:rsidRPr="00D82EFC">
        <w:t>0</w:t>
      </w:r>
      <w:r w:rsidR="005D1700" w:rsidRPr="00D82EFC">
        <w:t>0</w:t>
      </w:r>
      <w:r w:rsidR="005D1700" w:rsidRPr="00D82EFC">
        <w:t>，以</w:t>
      </w:r>
      <w:r w:rsidR="005D1700" w:rsidRPr="00D82EFC">
        <w:t>1US$=1</w:t>
      </w:r>
      <w:r w:rsidR="004E2250" w:rsidRPr="00D82EFC">
        <w:t>9</w:t>
      </w:r>
      <w:r w:rsidR="005D1700" w:rsidRPr="00D82EFC">
        <w:t>pesos</w:t>
      </w:r>
      <w:r w:rsidR="005D1700" w:rsidRPr="00D82EFC">
        <w:t>估算</w:t>
      </w:r>
      <w:r w:rsidR="009925C7" w:rsidRPr="00D82EFC">
        <w:t>）</w:t>
      </w:r>
      <w:r w:rsidR="005D1700" w:rsidRPr="00D82EFC">
        <w:t>，則可指定採購。</w:t>
      </w:r>
    </w:p>
    <w:p w:rsidR="005D1700" w:rsidRPr="00D82EFC" w:rsidRDefault="005D1700" w:rsidP="005D1700">
      <w:pPr>
        <w:ind w:leftChars="400" w:left="945" w:firstLine="472"/>
        <w:rPr>
          <w:lang w:eastAsia="zh-TW"/>
        </w:rPr>
      </w:pPr>
      <w:r w:rsidRPr="00D82EFC">
        <w:rPr>
          <w:lang w:eastAsia="zh-TW"/>
        </w:rPr>
        <w:t>墨國政府公開招標的案件公告於「聯邦政府採購網站</w:t>
      </w:r>
      <w:r w:rsidRPr="00D82EFC">
        <w:rPr>
          <w:lang w:eastAsia="zh-TW"/>
        </w:rPr>
        <w:t>Compranet</w:t>
      </w:r>
      <w:r w:rsidRPr="00D82EFC">
        <w:rPr>
          <w:lang w:eastAsia="zh-TW"/>
        </w:rPr>
        <w:t>」</w:t>
      </w:r>
      <w:proofErr w:type="gramStart"/>
      <w:r w:rsidR="009925C7" w:rsidRPr="00D82EFC">
        <w:rPr>
          <w:lang w:eastAsia="zh-TW"/>
        </w:rPr>
        <w:t>（</w:t>
      </w:r>
      <w:proofErr w:type="gramEnd"/>
      <w:r w:rsidRPr="00D82EFC">
        <w:rPr>
          <w:lang w:eastAsia="zh-TW"/>
        </w:rPr>
        <w:t>www.compranet.gob.mx</w:t>
      </w:r>
      <w:proofErr w:type="gramStart"/>
      <w:r w:rsidR="009925C7" w:rsidRPr="00D82EFC">
        <w:rPr>
          <w:lang w:eastAsia="zh-TW"/>
        </w:rPr>
        <w:t>）</w:t>
      </w:r>
      <w:proofErr w:type="gramEnd"/>
      <w:r w:rsidRPr="00D82EFC">
        <w:rPr>
          <w:lang w:eastAsia="zh-TW"/>
        </w:rPr>
        <w:t>，</w:t>
      </w:r>
      <w:r w:rsidRPr="00D82EFC">
        <w:rPr>
          <w:lang w:eastAsia="zh-TW"/>
        </w:rPr>
        <w:t>Compranet</w:t>
      </w:r>
      <w:r w:rsidRPr="00D82EFC">
        <w:rPr>
          <w:lang w:eastAsia="zh-TW"/>
        </w:rPr>
        <w:t>資料相當透明，包括：具有參與投標資格，參與投標及得標廠商的資料等。墨西哥許多工業產品都靠進口，對外國出口商而言，得標廠商資料便是潛在買主或標案合作的名單。</w:t>
      </w:r>
    </w:p>
    <w:p w:rsidR="005D1700" w:rsidRPr="00D82EFC" w:rsidRDefault="005D1700" w:rsidP="005D1700">
      <w:pPr>
        <w:ind w:leftChars="400" w:left="945" w:firstLine="472"/>
        <w:rPr>
          <w:lang w:eastAsia="zh-TW"/>
        </w:rPr>
      </w:pPr>
      <w:r w:rsidRPr="00D82EFC">
        <w:rPr>
          <w:lang w:eastAsia="zh-TW"/>
        </w:rPr>
        <w:t>墨西哥自</w:t>
      </w:r>
      <w:r w:rsidRPr="00D82EFC">
        <w:rPr>
          <w:lang w:eastAsia="zh-TW"/>
        </w:rPr>
        <w:t>2009</w:t>
      </w:r>
      <w:r w:rsidRPr="00D82EFC">
        <w:rPr>
          <w:lang w:eastAsia="zh-TW"/>
        </w:rPr>
        <w:t>年</w:t>
      </w:r>
      <w:r w:rsidRPr="00D82EFC">
        <w:rPr>
          <w:lang w:eastAsia="zh-TW"/>
        </w:rPr>
        <w:t>5</w:t>
      </w:r>
      <w:r w:rsidRPr="00D82EFC">
        <w:rPr>
          <w:lang w:eastAsia="zh-TW"/>
        </w:rPr>
        <w:t>月</w:t>
      </w:r>
      <w:r w:rsidRPr="00D82EFC">
        <w:rPr>
          <w:lang w:eastAsia="zh-TW"/>
        </w:rPr>
        <w:t>26</w:t>
      </w:r>
      <w:r w:rsidRPr="00D82EFC">
        <w:rPr>
          <w:lang w:eastAsia="zh-TW"/>
        </w:rPr>
        <w:t>日開放自由貿易協定</w:t>
      </w:r>
      <w:r w:rsidR="009925C7" w:rsidRPr="00D82EFC">
        <w:rPr>
          <w:lang w:eastAsia="zh-TW"/>
        </w:rPr>
        <w:t>（</w:t>
      </w:r>
      <w:r w:rsidRPr="00D82EFC">
        <w:rPr>
          <w:lang w:eastAsia="zh-TW"/>
        </w:rPr>
        <w:t>FTA</w:t>
      </w:r>
      <w:r w:rsidR="009925C7" w:rsidRPr="00D82EFC">
        <w:rPr>
          <w:lang w:eastAsia="zh-TW"/>
        </w:rPr>
        <w:t>）</w:t>
      </w:r>
      <w:r w:rsidRPr="00D82EFC">
        <w:rPr>
          <w:lang w:eastAsia="zh-TW"/>
        </w:rPr>
        <w:t>簽署國依其協定條文所規範參與墨西哥政府採購，但</w:t>
      </w:r>
      <w:r w:rsidR="009925C7" w:rsidRPr="00D82EFC">
        <w:rPr>
          <w:lang w:eastAsia="zh-TW"/>
        </w:rPr>
        <w:t>臺灣</w:t>
      </w:r>
      <w:r w:rsidRPr="00D82EFC">
        <w:rPr>
          <w:lang w:eastAsia="zh-TW"/>
        </w:rPr>
        <w:t>並非其</w:t>
      </w:r>
      <w:r w:rsidRPr="00D82EFC">
        <w:rPr>
          <w:lang w:eastAsia="zh-TW"/>
        </w:rPr>
        <w:t>FTA</w:t>
      </w:r>
      <w:r w:rsidRPr="00D82EFC">
        <w:rPr>
          <w:lang w:eastAsia="zh-TW"/>
        </w:rPr>
        <w:t>夥伴國。在墨西哥未加入政府採購協定</w:t>
      </w:r>
      <w:r w:rsidR="009925C7" w:rsidRPr="00D82EFC">
        <w:rPr>
          <w:lang w:eastAsia="zh-TW"/>
        </w:rPr>
        <w:t>（</w:t>
      </w:r>
      <w:r w:rsidRPr="00D82EFC">
        <w:rPr>
          <w:lang w:eastAsia="zh-TW"/>
        </w:rPr>
        <w:t>GPA</w:t>
      </w:r>
      <w:r w:rsidR="009925C7" w:rsidRPr="00D82EFC">
        <w:rPr>
          <w:lang w:eastAsia="zh-TW"/>
        </w:rPr>
        <w:t>）</w:t>
      </w:r>
      <w:r w:rsidRPr="00D82EFC">
        <w:rPr>
          <w:lang w:eastAsia="zh-TW"/>
        </w:rPr>
        <w:t>，且與</w:t>
      </w:r>
      <w:r w:rsidR="009925C7" w:rsidRPr="00D82EFC">
        <w:rPr>
          <w:lang w:eastAsia="zh-TW"/>
        </w:rPr>
        <w:t>臺灣</w:t>
      </w:r>
      <w:r w:rsidRPr="00D82EFC">
        <w:rPr>
          <w:lang w:eastAsia="zh-TW"/>
        </w:rPr>
        <w:t>無簽訂</w:t>
      </w:r>
      <w:r w:rsidRPr="00D82EFC">
        <w:rPr>
          <w:lang w:eastAsia="zh-TW"/>
        </w:rPr>
        <w:t>FTA</w:t>
      </w:r>
      <w:r w:rsidRPr="00D82EFC">
        <w:rPr>
          <w:lang w:eastAsia="zh-TW"/>
        </w:rPr>
        <w:t>的情況下，</w:t>
      </w:r>
      <w:r w:rsidR="009925C7" w:rsidRPr="00D82EFC">
        <w:rPr>
          <w:lang w:eastAsia="zh-TW"/>
        </w:rPr>
        <w:t>臺灣</w:t>
      </w:r>
      <w:r w:rsidRPr="00D82EFC">
        <w:rPr>
          <w:lang w:eastAsia="zh-TW"/>
        </w:rPr>
        <w:t>廠商如要參加墨西哥政府採購案可採取下列策略：</w:t>
      </w:r>
    </w:p>
    <w:p w:rsidR="005D1700" w:rsidRPr="00D82EFC" w:rsidRDefault="005D1700" w:rsidP="00C27D92">
      <w:pPr>
        <w:pStyle w:val="af3"/>
        <w:ind w:left="1417" w:hanging="472"/>
      </w:pPr>
      <w:r w:rsidRPr="00D82EFC">
        <w:t>A.</w:t>
      </w:r>
      <w:r w:rsidR="00C27D92" w:rsidRPr="00D82EFC">
        <w:rPr>
          <w:rFonts w:hint="eastAsia"/>
          <w:lang w:eastAsia="zh-TW"/>
        </w:rPr>
        <w:tab/>
      </w:r>
      <w:r w:rsidRPr="00D82EFC">
        <w:t>與墨西哥商合作，以墨西哥商名義參與投標，做為墨商的供貨或技術支援等對象。但</w:t>
      </w:r>
      <w:r w:rsidR="009925C7" w:rsidRPr="00D82EFC">
        <w:t>臺灣</w:t>
      </w:r>
      <w:r w:rsidRPr="00D82EFC">
        <w:t>距離墨西哥遙遠，我商必須特別注意得標後的交貨驗收時效。</w:t>
      </w:r>
    </w:p>
    <w:p w:rsidR="005D1700" w:rsidRPr="00D82EFC" w:rsidRDefault="005D1700" w:rsidP="00C27D92">
      <w:pPr>
        <w:pStyle w:val="af3"/>
        <w:ind w:left="1417" w:hanging="472"/>
      </w:pPr>
      <w:r w:rsidRPr="00D82EFC">
        <w:t>B.</w:t>
      </w:r>
      <w:r w:rsidR="00C27D92" w:rsidRPr="00D82EFC">
        <w:rPr>
          <w:rFonts w:hint="eastAsia"/>
          <w:lang w:eastAsia="zh-TW"/>
        </w:rPr>
        <w:tab/>
      </w:r>
      <w:r w:rsidRPr="00D82EFC">
        <w:t>在墨西哥設立公司以成為墨西哥商，然後到</w:t>
      </w:r>
      <w:r w:rsidRPr="00D82EFC">
        <w:t>Compranet</w:t>
      </w:r>
      <w:r w:rsidRPr="00D82EFC">
        <w:t>上網登記申請資格。</w:t>
      </w:r>
    </w:p>
    <w:p w:rsidR="00291F9D" w:rsidRPr="00D82EFC" w:rsidRDefault="00291F9D" w:rsidP="004B42A9">
      <w:pPr>
        <w:kinsoku/>
        <w:ind w:firstLine="472"/>
        <w:rPr>
          <w:lang w:eastAsia="zh-TW"/>
        </w:rPr>
      </w:pPr>
    </w:p>
    <w:p w:rsidR="003E0BC3" w:rsidRPr="00D82EFC" w:rsidRDefault="003E0BC3" w:rsidP="004B42A9">
      <w:pPr>
        <w:kinsoku/>
        <w:ind w:left="472" w:firstLineChars="0" w:firstLine="0"/>
        <w:rPr>
          <w:lang w:eastAsia="zh-TW"/>
        </w:rPr>
        <w:sectPr w:rsidR="003E0BC3" w:rsidRPr="00D82EFC" w:rsidSect="003E0BC3">
          <w:headerReference w:type="default" r:id="rId80"/>
          <w:pgSz w:w="11906" w:h="16838" w:code="9"/>
          <w:pgMar w:top="2268" w:right="1701" w:bottom="1701" w:left="1701" w:header="1134" w:footer="851" w:gutter="0"/>
          <w:cols w:space="425"/>
          <w:docGrid w:type="linesAndChars" w:linePitch="514" w:charSpace="-774"/>
        </w:sectPr>
      </w:pPr>
    </w:p>
    <w:p w:rsidR="008152D1" w:rsidRPr="00D82EFC" w:rsidRDefault="008152D1" w:rsidP="00E16F87">
      <w:pPr>
        <w:pStyle w:val="a3"/>
        <w:rPr>
          <w:rFonts w:ascii="Times New Roman"/>
          <w:lang w:eastAsia="zh-TW"/>
        </w:rPr>
      </w:pPr>
      <w:bookmarkStart w:id="16" w:name="_Toc17923560"/>
      <w:r w:rsidRPr="00D82EFC">
        <w:rPr>
          <w:rFonts w:ascii="Times New Roman"/>
          <w:lang w:eastAsia="zh-TW"/>
        </w:rPr>
        <w:lastRenderedPageBreak/>
        <w:t>第肆章　投資法規及程序</w:t>
      </w:r>
      <w:bookmarkEnd w:id="16"/>
    </w:p>
    <w:p w:rsidR="003E6861" w:rsidRPr="00D82EFC" w:rsidRDefault="003E6861" w:rsidP="00E16F87">
      <w:pPr>
        <w:pStyle w:val="a5"/>
        <w:spacing w:before="257" w:after="257"/>
        <w:ind w:left="632" w:hanging="632"/>
        <w:rPr>
          <w:rFonts w:ascii="Times New Roman" w:hAnsi="Times New Roman"/>
        </w:rPr>
      </w:pPr>
      <w:r w:rsidRPr="00D82EFC">
        <w:rPr>
          <w:rFonts w:ascii="Times New Roman" w:hAnsi="Times New Roman"/>
        </w:rPr>
        <w:t>一、主要投資法令</w:t>
      </w:r>
    </w:p>
    <w:p w:rsidR="006E27A3" w:rsidRPr="00D82EFC" w:rsidRDefault="006E27A3" w:rsidP="00E16F87">
      <w:pPr>
        <w:ind w:firstLine="472"/>
        <w:rPr>
          <w:lang w:eastAsia="zh-TW"/>
        </w:rPr>
      </w:pPr>
      <w:r w:rsidRPr="00D82EFC">
        <w:rPr>
          <w:lang w:eastAsia="zh-TW"/>
        </w:rPr>
        <w:t>依據墨西哥</w:t>
      </w:r>
      <w:r w:rsidRPr="00D82EFC">
        <w:rPr>
          <w:lang w:eastAsia="zh-TW"/>
        </w:rPr>
        <w:t>1993</w:t>
      </w:r>
      <w:r w:rsidRPr="00D82EFC">
        <w:rPr>
          <w:lang w:eastAsia="zh-TW"/>
        </w:rPr>
        <w:t>年</w:t>
      </w:r>
      <w:hyperlink r:id="rId81" w:history="1">
        <w:r w:rsidRPr="00D82EFC">
          <w:rPr>
            <w:rStyle w:val="afd"/>
            <w:color w:val="auto"/>
            <w:u w:val="none"/>
            <w:lang w:eastAsia="zh-TW"/>
          </w:rPr>
          <w:t>外人投資法</w:t>
        </w:r>
      </w:hyperlink>
      <w:r w:rsidR="009925C7" w:rsidRPr="00D82EFC">
        <w:rPr>
          <w:lang w:eastAsia="zh-TW"/>
        </w:rPr>
        <w:t>（</w:t>
      </w:r>
      <w:r w:rsidR="00871454" w:rsidRPr="00D82EFC">
        <w:rPr>
          <w:lang w:eastAsia="zh-TW"/>
        </w:rPr>
        <w:t xml:space="preserve">LEY DE INVERSIÓN EXTRANJERA, </w:t>
      </w:r>
      <w:r w:rsidRPr="00D82EFC">
        <w:rPr>
          <w:lang w:eastAsia="zh-TW"/>
        </w:rPr>
        <w:t>Foreign Investment Law</w:t>
      </w:r>
      <w:r w:rsidR="009925C7" w:rsidRPr="00D82EFC">
        <w:rPr>
          <w:lang w:eastAsia="zh-TW"/>
        </w:rPr>
        <w:t>）</w:t>
      </w:r>
      <w:r w:rsidRPr="00D82EFC">
        <w:rPr>
          <w:lang w:eastAsia="zh-TW"/>
        </w:rPr>
        <w:t>，絕大多數製造業及服務業均開放</w:t>
      </w:r>
      <w:r w:rsidR="00B67CDB" w:rsidRPr="00D82EFC">
        <w:rPr>
          <w:lang w:eastAsia="zh-TW"/>
        </w:rPr>
        <w:t>100%</w:t>
      </w:r>
      <w:r w:rsidRPr="00D82EFC">
        <w:rPr>
          <w:lang w:eastAsia="zh-TW"/>
        </w:rPr>
        <w:t>外</w:t>
      </w:r>
      <w:r w:rsidR="00B67CDB" w:rsidRPr="00D82EFC">
        <w:rPr>
          <w:lang w:eastAsia="zh-TW"/>
        </w:rPr>
        <w:t>資</w:t>
      </w:r>
      <w:r w:rsidR="00683528" w:rsidRPr="00D82EFC">
        <w:rPr>
          <w:lang w:eastAsia="zh-TW"/>
        </w:rPr>
        <w:t>；</w:t>
      </w:r>
      <w:r w:rsidR="004E2250" w:rsidRPr="00D82EFC">
        <w:rPr>
          <w:lang w:eastAsia="zh-TW"/>
        </w:rPr>
        <w:t>該法</w:t>
      </w:r>
      <w:r w:rsidR="00683528" w:rsidRPr="00D82EFC">
        <w:rPr>
          <w:lang w:eastAsia="zh-TW"/>
        </w:rPr>
        <w:t>1996</w:t>
      </w:r>
      <w:r w:rsidR="00683528" w:rsidRPr="00D82EFC">
        <w:rPr>
          <w:lang w:eastAsia="zh-TW"/>
        </w:rPr>
        <w:t>年</w:t>
      </w:r>
      <w:r w:rsidR="00683528" w:rsidRPr="00D82EFC">
        <w:rPr>
          <w:lang w:eastAsia="zh-TW"/>
        </w:rPr>
        <w:t>12</w:t>
      </w:r>
      <w:r w:rsidR="00683528" w:rsidRPr="00D82EFC">
        <w:rPr>
          <w:lang w:eastAsia="zh-TW"/>
        </w:rPr>
        <w:t>月修法簡化投資手續，增加投資之安全及開放多項行業讓外資可</w:t>
      </w:r>
      <w:r w:rsidR="00683528" w:rsidRPr="00D82EFC">
        <w:rPr>
          <w:lang w:eastAsia="zh-TW"/>
        </w:rPr>
        <w:t>100%</w:t>
      </w:r>
      <w:r w:rsidR="00683528" w:rsidRPr="00D82EFC">
        <w:rPr>
          <w:lang w:eastAsia="zh-TW"/>
        </w:rPr>
        <w:t>參與經營，再加上墨西哥國會於</w:t>
      </w:r>
      <w:r w:rsidR="00683528" w:rsidRPr="00D82EFC">
        <w:rPr>
          <w:lang w:eastAsia="zh-TW"/>
        </w:rPr>
        <w:t>2014</w:t>
      </w:r>
      <w:r w:rsidR="00683528" w:rsidRPr="00D82EFC">
        <w:rPr>
          <w:lang w:eastAsia="zh-TW"/>
        </w:rPr>
        <w:t>年</w:t>
      </w:r>
      <w:r w:rsidR="00683528" w:rsidRPr="00D82EFC">
        <w:rPr>
          <w:lang w:eastAsia="zh-TW"/>
        </w:rPr>
        <w:t>8</w:t>
      </w:r>
      <w:r w:rsidR="00683528" w:rsidRPr="00D82EFC">
        <w:rPr>
          <w:lang w:eastAsia="zh-TW"/>
        </w:rPr>
        <w:t>月及同年</w:t>
      </w:r>
      <w:r w:rsidR="00683528" w:rsidRPr="00D82EFC">
        <w:rPr>
          <w:lang w:eastAsia="zh-TW"/>
        </w:rPr>
        <w:t>7</w:t>
      </w:r>
      <w:r w:rsidR="00683528" w:rsidRPr="00D82EFC">
        <w:rPr>
          <w:lang w:eastAsia="zh-TW"/>
        </w:rPr>
        <w:t>月分別通過能源改革法及電信法配套法案，打破墨國石油、能源及電信產業長期被國營企業及財團壟斷之局面，已允許其本國及外國之私人投資，</w:t>
      </w:r>
      <w:r w:rsidR="00CC6D16" w:rsidRPr="00D82EFC">
        <w:rPr>
          <w:rFonts w:hint="eastAsia"/>
          <w:lang w:eastAsia="zh-TW"/>
        </w:rPr>
        <w:t>依據</w:t>
      </w:r>
      <w:r w:rsidR="00CC6D16" w:rsidRPr="00D82EFC">
        <w:rPr>
          <w:rFonts w:hint="eastAsia"/>
          <w:lang w:eastAsia="zh-TW"/>
        </w:rPr>
        <w:t>201</w:t>
      </w:r>
      <w:r w:rsidR="00CC6D16" w:rsidRPr="00D82EFC">
        <w:rPr>
          <w:lang w:val="es-MX" w:eastAsia="zh-TW"/>
        </w:rPr>
        <w:t>8</w:t>
      </w:r>
      <w:r w:rsidR="00CC6D16" w:rsidRPr="00D82EFC">
        <w:rPr>
          <w:rFonts w:hint="eastAsia"/>
          <w:lang w:eastAsia="zh-TW"/>
        </w:rPr>
        <w:t>年</w:t>
      </w:r>
      <w:r w:rsidR="00CC6D16" w:rsidRPr="00D82EFC">
        <w:rPr>
          <w:lang w:eastAsia="zh-TW"/>
        </w:rPr>
        <w:t>6</w:t>
      </w:r>
      <w:r w:rsidR="00CC6D16" w:rsidRPr="00D82EFC">
        <w:rPr>
          <w:rFonts w:hint="eastAsia"/>
          <w:lang w:eastAsia="zh-TW"/>
        </w:rPr>
        <w:t>月最新修正公布內容，仍保留或具有特殊限制的產業計有</w:t>
      </w:r>
      <w:r w:rsidR="00CC6D16" w:rsidRPr="00D82EFC">
        <w:rPr>
          <w:lang w:eastAsia="zh-TW"/>
        </w:rPr>
        <w:t>：</w:t>
      </w:r>
    </w:p>
    <w:p w:rsidR="006E27A3" w:rsidRPr="00D82EFC" w:rsidRDefault="009925C7" w:rsidP="00E16F87">
      <w:pPr>
        <w:pStyle w:val="a8"/>
        <w:ind w:left="945" w:hanging="709"/>
        <w:rPr>
          <w:rFonts w:hAnsi="Times New Roman"/>
          <w:lang w:eastAsia="zh-TW"/>
        </w:rPr>
      </w:pPr>
      <w:r w:rsidRPr="00D82EFC">
        <w:rPr>
          <w:rFonts w:hAnsi="Times New Roman"/>
          <w:lang w:eastAsia="zh-TW"/>
        </w:rPr>
        <w:t>（</w:t>
      </w:r>
      <w:r w:rsidR="006E27A3" w:rsidRPr="00D82EFC">
        <w:rPr>
          <w:rFonts w:hAnsi="Times New Roman"/>
          <w:lang w:eastAsia="zh-TW"/>
        </w:rPr>
        <w:t>一</w:t>
      </w:r>
      <w:r w:rsidRPr="00D82EFC">
        <w:rPr>
          <w:rFonts w:hAnsi="Times New Roman"/>
          <w:lang w:eastAsia="zh-TW"/>
        </w:rPr>
        <w:t>）</w:t>
      </w:r>
      <w:r w:rsidR="006E27A3" w:rsidRPr="00D82EFC">
        <w:rPr>
          <w:rFonts w:hAnsi="Times New Roman"/>
          <w:lang w:eastAsia="zh-TW"/>
        </w:rPr>
        <w:t>限定國營之產業</w:t>
      </w:r>
      <w:r w:rsidRPr="00D82EFC">
        <w:rPr>
          <w:rFonts w:hAnsi="Times New Roman"/>
          <w:lang w:eastAsia="zh-TW"/>
        </w:rPr>
        <w:t>（</w:t>
      </w:r>
      <w:r w:rsidR="00B204E7" w:rsidRPr="00D82EFC">
        <w:rPr>
          <w:rFonts w:hAnsi="Times New Roman"/>
          <w:lang w:eastAsia="zh-TW"/>
        </w:rPr>
        <w:t>第</w:t>
      </w:r>
      <w:r w:rsidR="00B204E7" w:rsidRPr="00D82EFC">
        <w:rPr>
          <w:rFonts w:hAnsi="Times New Roman"/>
          <w:lang w:eastAsia="zh-TW"/>
        </w:rPr>
        <w:t>2</w:t>
      </w:r>
      <w:r w:rsidR="00B204E7" w:rsidRPr="00D82EFC">
        <w:rPr>
          <w:rFonts w:hAnsi="Times New Roman"/>
          <w:lang w:eastAsia="zh-TW"/>
        </w:rPr>
        <w:t>章</w:t>
      </w:r>
      <w:r w:rsidRPr="00D82EFC">
        <w:rPr>
          <w:rFonts w:hAnsi="Times New Roman"/>
          <w:lang w:eastAsia="zh-TW"/>
        </w:rPr>
        <w:t>）</w:t>
      </w:r>
    </w:p>
    <w:p w:rsidR="006E27A3" w:rsidRPr="00D82EFC" w:rsidRDefault="00403EBD" w:rsidP="00E16F87">
      <w:pPr>
        <w:pStyle w:val="af0"/>
        <w:ind w:left="945" w:firstLine="472"/>
        <w:rPr>
          <w:lang w:eastAsia="zh-TW"/>
        </w:rPr>
      </w:pPr>
      <w:r w:rsidRPr="00D82EFC">
        <w:rPr>
          <w:lang w:eastAsia="zh-TW"/>
        </w:rPr>
        <w:t>國家電力系統</w:t>
      </w:r>
      <w:proofErr w:type="gramStart"/>
      <w:r w:rsidRPr="00D82EFC">
        <w:rPr>
          <w:lang w:eastAsia="zh-TW"/>
        </w:rPr>
        <w:t>規</w:t>
      </w:r>
      <w:proofErr w:type="gramEnd"/>
      <w:r w:rsidRPr="00D82EFC">
        <w:rPr>
          <w:lang w:eastAsia="zh-TW"/>
        </w:rPr>
        <w:t>畫及控制、核能發電、放射性礦產、</w:t>
      </w:r>
      <w:r w:rsidR="00B204E7" w:rsidRPr="00D82EFC">
        <w:rPr>
          <w:lang w:eastAsia="zh-TW"/>
        </w:rPr>
        <w:t>有線無線</w:t>
      </w:r>
      <w:r w:rsidRPr="00D82EFC">
        <w:rPr>
          <w:lang w:eastAsia="zh-TW"/>
        </w:rPr>
        <w:t>電報通訊、國內郵政、印鈔、鑄幣、海港及機場及直升飛機航站之監控。</w:t>
      </w:r>
    </w:p>
    <w:p w:rsidR="006E27A3" w:rsidRPr="00D82EFC" w:rsidRDefault="009925C7" w:rsidP="00E16F87">
      <w:pPr>
        <w:pStyle w:val="a8"/>
        <w:ind w:left="945" w:hanging="709"/>
        <w:rPr>
          <w:rFonts w:hAnsi="Times New Roman"/>
          <w:lang w:eastAsia="zh-TW"/>
        </w:rPr>
      </w:pPr>
      <w:r w:rsidRPr="00D82EFC">
        <w:rPr>
          <w:rFonts w:hAnsi="Times New Roman"/>
          <w:lang w:eastAsia="zh-TW"/>
        </w:rPr>
        <w:t>（</w:t>
      </w:r>
      <w:r w:rsidR="006E27A3" w:rsidRPr="00D82EFC">
        <w:rPr>
          <w:rFonts w:hAnsi="Times New Roman"/>
          <w:lang w:eastAsia="zh-TW"/>
        </w:rPr>
        <w:t>二</w:t>
      </w:r>
      <w:r w:rsidRPr="00D82EFC">
        <w:rPr>
          <w:rFonts w:hAnsi="Times New Roman"/>
          <w:lang w:eastAsia="zh-TW"/>
        </w:rPr>
        <w:t>）</w:t>
      </w:r>
      <w:r w:rsidR="006E27A3" w:rsidRPr="00D82EFC">
        <w:rPr>
          <w:rFonts w:hAnsi="Times New Roman"/>
          <w:lang w:eastAsia="zh-TW"/>
        </w:rPr>
        <w:t>限定墨西哥公民或公司經營之產業</w:t>
      </w:r>
    </w:p>
    <w:p w:rsidR="006E27A3" w:rsidRPr="00D82EFC" w:rsidRDefault="006E27A3" w:rsidP="00E16F87">
      <w:pPr>
        <w:pStyle w:val="af0"/>
        <w:ind w:left="945" w:firstLine="472"/>
        <w:rPr>
          <w:lang w:eastAsia="zh-TW"/>
        </w:rPr>
      </w:pPr>
      <w:r w:rsidRPr="00D82EFC">
        <w:rPr>
          <w:lang w:eastAsia="zh-TW"/>
        </w:rPr>
        <w:t>供乘客、觀光、貨物用途之全國陸運</w:t>
      </w:r>
      <w:r w:rsidR="009925C7" w:rsidRPr="00D82EFC">
        <w:rPr>
          <w:lang w:eastAsia="zh-TW"/>
        </w:rPr>
        <w:t>（</w:t>
      </w:r>
      <w:r w:rsidRPr="00D82EFC">
        <w:rPr>
          <w:lang w:eastAsia="zh-TW"/>
        </w:rPr>
        <w:t>快遞服務業除外</w:t>
      </w:r>
      <w:r w:rsidR="009925C7" w:rsidRPr="00D82EFC">
        <w:rPr>
          <w:lang w:eastAsia="zh-TW"/>
        </w:rPr>
        <w:t>）</w:t>
      </w:r>
      <w:r w:rsidRPr="00D82EFC">
        <w:rPr>
          <w:lang w:eastAsia="zh-TW"/>
        </w:rPr>
        <w:t>；依銀行法規定之開發銀行；法律規定之專門及技術服務業。</w:t>
      </w:r>
    </w:p>
    <w:p w:rsidR="006E27A3" w:rsidRPr="00D82EFC" w:rsidRDefault="009925C7" w:rsidP="00E16F87">
      <w:pPr>
        <w:pStyle w:val="a8"/>
        <w:ind w:left="945" w:hanging="709"/>
        <w:rPr>
          <w:rFonts w:hAnsi="Times New Roman"/>
          <w:lang w:eastAsia="zh-TW"/>
        </w:rPr>
      </w:pPr>
      <w:r w:rsidRPr="00D82EFC">
        <w:rPr>
          <w:rFonts w:hAnsi="Times New Roman"/>
          <w:lang w:eastAsia="zh-TW"/>
        </w:rPr>
        <w:t>（</w:t>
      </w:r>
      <w:r w:rsidR="006E27A3" w:rsidRPr="00D82EFC">
        <w:rPr>
          <w:rFonts w:hAnsi="Times New Roman"/>
          <w:lang w:eastAsia="zh-TW"/>
        </w:rPr>
        <w:t>三</w:t>
      </w:r>
      <w:r w:rsidRPr="00D82EFC">
        <w:rPr>
          <w:rFonts w:hAnsi="Times New Roman"/>
          <w:lang w:eastAsia="zh-TW"/>
        </w:rPr>
        <w:t>）</w:t>
      </w:r>
      <w:r w:rsidR="006E27A3" w:rsidRPr="00D82EFC">
        <w:rPr>
          <w:rFonts w:hAnsi="Times New Roman"/>
          <w:lang w:eastAsia="zh-TW"/>
        </w:rPr>
        <w:t>限制外資上限之產業</w:t>
      </w:r>
      <w:r w:rsidRPr="00D82EFC">
        <w:rPr>
          <w:rFonts w:hAnsi="Times New Roman"/>
          <w:lang w:eastAsia="zh-TW"/>
        </w:rPr>
        <w:t>（</w:t>
      </w:r>
      <w:r w:rsidR="00594D13" w:rsidRPr="00D82EFC">
        <w:rPr>
          <w:rFonts w:hAnsi="Times New Roman"/>
          <w:lang w:eastAsia="zh-TW"/>
        </w:rPr>
        <w:t>第</w:t>
      </w:r>
      <w:r w:rsidR="00594D13" w:rsidRPr="00D82EFC">
        <w:rPr>
          <w:rFonts w:hAnsi="Times New Roman"/>
          <w:lang w:eastAsia="zh-TW"/>
        </w:rPr>
        <w:t>3</w:t>
      </w:r>
      <w:r w:rsidR="00594D13" w:rsidRPr="00D82EFC">
        <w:rPr>
          <w:rFonts w:hAnsi="Times New Roman"/>
          <w:lang w:eastAsia="zh-TW"/>
        </w:rPr>
        <w:t>章</w:t>
      </w:r>
      <w:r w:rsidRPr="00D82EFC">
        <w:rPr>
          <w:rFonts w:hAnsi="Times New Roman"/>
          <w:lang w:eastAsia="zh-TW"/>
        </w:rPr>
        <w:t>）</w:t>
      </w:r>
    </w:p>
    <w:p w:rsidR="006E27A3" w:rsidRPr="00D82EFC" w:rsidRDefault="006E27A3" w:rsidP="007B4133">
      <w:pPr>
        <w:pStyle w:val="af0"/>
        <w:ind w:left="945" w:firstLine="472"/>
      </w:pPr>
      <w:r w:rsidRPr="00D82EFC">
        <w:t>上限</w:t>
      </w:r>
      <w:r w:rsidRPr="00D82EFC">
        <w:t>10%</w:t>
      </w:r>
      <w:r w:rsidRPr="00D82EFC">
        <w:t>者，如生產合作社公司。上限</w:t>
      </w:r>
      <w:r w:rsidR="00982FB3" w:rsidRPr="00D82EFC">
        <w:t>49</w:t>
      </w:r>
      <w:r w:rsidRPr="00D82EFC">
        <w:t>%</w:t>
      </w:r>
      <w:r w:rsidRPr="00D82EFC">
        <w:t>者，如國內空運、專門空中運輸、空中穿梭班機服務</w:t>
      </w:r>
      <w:r w:rsidR="00982FB3" w:rsidRPr="00D82EFC">
        <w:t>、</w:t>
      </w:r>
      <w:r w:rsidRPr="00D82EFC">
        <w:t>炸藥</w:t>
      </w:r>
      <w:r w:rsidRPr="00D82EFC">
        <w:t>/</w:t>
      </w:r>
      <w:r w:rsidRPr="00D82EFC">
        <w:t>武器</w:t>
      </w:r>
      <w:r w:rsidRPr="00D82EFC">
        <w:t>/</w:t>
      </w:r>
      <w:r w:rsidRPr="00D82EFC">
        <w:t>彈藥</w:t>
      </w:r>
      <w:r w:rsidRPr="00D82EFC">
        <w:t>/</w:t>
      </w:r>
      <w:r w:rsidRPr="00D82EFC">
        <w:t>煙火之製造與銷售、國內報紙之印刷及出版、農牧業養牛及林地、淡水</w:t>
      </w:r>
      <w:r w:rsidR="00594D13" w:rsidRPr="00D82EFC">
        <w:t>、</w:t>
      </w:r>
      <w:r w:rsidRPr="00D82EFC">
        <w:t>沿海及專屬經濟海域魚撈</w:t>
      </w:r>
      <w:r w:rsidR="009925C7" w:rsidRPr="00D82EFC">
        <w:t>（</w:t>
      </w:r>
      <w:r w:rsidRPr="00D82EFC">
        <w:t>養殖不</w:t>
      </w:r>
      <w:r w:rsidR="00594D13" w:rsidRPr="00D82EFC">
        <w:t>在</w:t>
      </w:r>
      <w:r w:rsidRPr="00D82EFC">
        <w:t>此限</w:t>
      </w:r>
      <w:r w:rsidR="009925C7" w:rsidRPr="00D82EFC">
        <w:t>）</w:t>
      </w:r>
      <w:r w:rsidRPr="00D82EFC">
        <w:t>、</w:t>
      </w:r>
      <w:r w:rsidR="004D5E07" w:rsidRPr="00D82EFC">
        <w:t>綜合港務管理、</w:t>
      </w:r>
      <w:r w:rsidRPr="00D82EFC">
        <w:t>領航</w:t>
      </w:r>
      <w:r w:rsidRPr="00D82EFC">
        <w:t>/</w:t>
      </w:r>
      <w:r w:rsidRPr="00D82EFC">
        <w:t>繫舶</w:t>
      </w:r>
      <w:r w:rsidRPr="00D82EFC">
        <w:t>/</w:t>
      </w:r>
      <w:r w:rsidRPr="00D82EFC">
        <w:t>駁運</w:t>
      </w:r>
      <w:r w:rsidRPr="00D82EFC">
        <w:t>/</w:t>
      </w:r>
      <w:r w:rsidRPr="00D82EFC">
        <w:t>拖船港口服務、沿海商務船公司</w:t>
      </w:r>
      <w:r w:rsidR="009925C7" w:rsidRPr="00D82EFC">
        <w:t>（</w:t>
      </w:r>
      <w:r w:rsidR="005965D9" w:rsidRPr="00D82EFC">
        <w:t>觀光巡航船及港口營建、挖泥</w:t>
      </w:r>
      <w:r w:rsidR="00CC6374" w:rsidRPr="00D82EFC">
        <w:t>清淤</w:t>
      </w:r>
      <w:r w:rsidR="005965D9" w:rsidRPr="00D82EFC">
        <w:t>、養護、作業</w:t>
      </w:r>
      <w:r w:rsidRPr="00D82EFC">
        <w:t>不在此限</w:t>
      </w:r>
      <w:r w:rsidR="009925C7" w:rsidRPr="00D82EFC">
        <w:t>）</w:t>
      </w:r>
      <w:r w:rsidRPr="00D82EFC">
        <w:lastRenderedPageBreak/>
        <w:t>、</w:t>
      </w:r>
      <w:r w:rsidR="004A696B" w:rsidRPr="00D82EFC">
        <w:t>船隻</w:t>
      </w:r>
      <w:r w:rsidR="004A696B" w:rsidRPr="00D82EFC">
        <w:t>/</w:t>
      </w:r>
      <w:r w:rsidR="004A696B" w:rsidRPr="00D82EFC">
        <w:t>飛機</w:t>
      </w:r>
      <w:r w:rsidR="004A696B" w:rsidRPr="00D82EFC">
        <w:t>/</w:t>
      </w:r>
      <w:r w:rsidR="004A696B" w:rsidRPr="00D82EFC">
        <w:t>鐵路設施之燃料與潤滑油補給業、廣播、空運服務</w:t>
      </w:r>
      <w:r w:rsidRPr="00D82EFC">
        <w:t>等</w:t>
      </w:r>
      <w:r w:rsidR="005357EE" w:rsidRPr="00D82EFC">
        <w:t>。</w:t>
      </w:r>
      <w:r w:rsidR="003D0B3B" w:rsidRPr="00D82EFC">
        <w:t>若外資欲參與</w:t>
      </w:r>
      <w:r w:rsidR="00DE7195" w:rsidRPr="00D82EFC">
        <w:t>並持有</w:t>
      </w:r>
      <w:r w:rsidR="005357EE" w:rsidRPr="00D82EFC">
        <w:t>港口內部導航、拖曳、停靠作業服務、國際港船務、特許飛機場航站服務、私立教育服務業</w:t>
      </w:r>
      <w:r w:rsidR="003D0B3B" w:rsidRPr="00D82EFC">
        <w:t>等</w:t>
      </w:r>
      <w:r w:rsidRPr="00D82EFC">
        <w:t>超過</w:t>
      </w:r>
      <w:r w:rsidRPr="00D82EFC">
        <w:t>49%</w:t>
      </w:r>
      <w:r w:rsidRPr="00D82EFC">
        <w:t>的股份，須經墨西哥外人投資委員會審議核可。</w:t>
      </w:r>
    </w:p>
    <w:p w:rsidR="003E6861" w:rsidRPr="00D82EFC" w:rsidRDefault="003E6861" w:rsidP="00E16F87">
      <w:pPr>
        <w:pStyle w:val="a5"/>
        <w:spacing w:before="257" w:after="257"/>
        <w:ind w:left="632" w:hanging="632"/>
        <w:rPr>
          <w:rFonts w:ascii="Times New Roman" w:hAnsi="Times New Roman"/>
        </w:rPr>
      </w:pPr>
      <w:r w:rsidRPr="00D82EFC">
        <w:rPr>
          <w:rFonts w:ascii="Times New Roman" w:hAnsi="Times New Roman"/>
        </w:rPr>
        <w:t>二、投資申請之規定、程序、應準備文件及審查流程</w:t>
      </w:r>
    </w:p>
    <w:p w:rsidR="003E6861" w:rsidRPr="00D82EFC" w:rsidRDefault="009925C7" w:rsidP="007B4133">
      <w:pPr>
        <w:pStyle w:val="a8"/>
        <w:ind w:left="945" w:hanging="709"/>
      </w:pPr>
      <w:r w:rsidRPr="00D82EFC">
        <w:t>（</w:t>
      </w:r>
      <w:r w:rsidR="006E27A3" w:rsidRPr="00D82EFC">
        <w:t>一</w:t>
      </w:r>
      <w:r w:rsidRPr="00D82EFC">
        <w:t>）</w:t>
      </w:r>
      <w:r w:rsidR="006E27A3" w:rsidRPr="00D82EFC">
        <w:t>墨西哥公司型態</w:t>
      </w:r>
      <w:r w:rsidR="006E27A3" w:rsidRPr="00D82EFC">
        <w:t>—</w:t>
      </w:r>
      <w:r w:rsidR="006E27A3" w:rsidRPr="00D82EFC">
        <w:t>茲將較常見者列表說明如次：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347"/>
        <w:gridCol w:w="1197"/>
        <w:gridCol w:w="3402"/>
      </w:tblGrid>
      <w:tr w:rsidR="006E27A3" w:rsidRPr="00D82EFC">
        <w:trPr>
          <w:tblHeader/>
        </w:trPr>
        <w:tc>
          <w:tcPr>
            <w:tcW w:w="1526" w:type="dxa"/>
            <w:shd w:val="clear" w:color="auto" w:fill="auto"/>
          </w:tcPr>
          <w:p w:rsidR="006E27A3" w:rsidRPr="00D82EFC" w:rsidRDefault="006E27A3" w:rsidP="00216172">
            <w:pPr>
              <w:pStyle w:val="afe"/>
              <w:rPr>
                <w:lang w:eastAsia="zh-TW"/>
              </w:rPr>
            </w:pPr>
            <w:r w:rsidRPr="00D82EFC">
              <w:rPr>
                <w:lang w:eastAsia="zh-TW"/>
              </w:rPr>
              <w:t>公司型態</w:t>
            </w:r>
          </w:p>
        </w:tc>
        <w:tc>
          <w:tcPr>
            <w:tcW w:w="2347" w:type="dxa"/>
            <w:shd w:val="clear" w:color="auto" w:fill="auto"/>
          </w:tcPr>
          <w:p w:rsidR="006E27A3" w:rsidRPr="00D82EFC" w:rsidRDefault="006E27A3" w:rsidP="00216172">
            <w:pPr>
              <w:pStyle w:val="afe"/>
              <w:rPr>
                <w:lang w:eastAsia="zh-TW"/>
              </w:rPr>
            </w:pPr>
            <w:r w:rsidRPr="00D82EFC">
              <w:rPr>
                <w:lang w:eastAsia="zh-TW"/>
              </w:rPr>
              <w:t>最低資本額</w:t>
            </w:r>
          </w:p>
        </w:tc>
        <w:tc>
          <w:tcPr>
            <w:tcW w:w="1197" w:type="dxa"/>
            <w:shd w:val="clear" w:color="auto" w:fill="auto"/>
          </w:tcPr>
          <w:p w:rsidR="006E27A3" w:rsidRPr="00D82EFC" w:rsidRDefault="006E27A3" w:rsidP="00216172">
            <w:pPr>
              <w:pStyle w:val="afe"/>
              <w:rPr>
                <w:lang w:eastAsia="zh-TW"/>
              </w:rPr>
            </w:pPr>
            <w:r w:rsidRPr="00D82EFC">
              <w:rPr>
                <w:lang w:eastAsia="zh-TW"/>
              </w:rPr>
              <w:t>股東人數</w:t>
            </w:r>
          </w:p>
        </w:tc>
        <w:tc>
          <w:tcPr>
            <w:tcW w:w="3402" w:type="dxa"/>
            <w:shd w:val="clear" w:color="auto" w:fill="auto"/>
          </w:tcPr>
          <w:p w:rsidR="006E27A3" w:rsidRPr="00D82EFC" w:rsidRDefault="006E27A3" w:rsidP="00216172">
            <w:pPr>
              <w:pStyle w:val="afe"/>
              <w:rPr>
                <w:lang w:eastAsia="zh-TW"/>
              </w:rPr>
            </w:pPr>
            <w:r w:rsidRPr="00D82EFC">
              <w:rPr>
                <w:lang w:eastAsia="zh-TW"/>
              </w:rPr>
              <w:t>說明</w:t>
            </w:r>
          </w:p>
        </w:tc>
      </w:tr>
      <w:tr w:rsidR="006E27A3" w:rsidRPr="00D82EFC">
        <w:tc>
          <w:tcPr>
            <w:tcW w:w="1526" w:type="dxa"/>
            <w:shd w:val="clear" w:color="auto" w:fill="auto"/>
          </w:tcPr>
          <w:p w:rsidR="006E27A3" w:rsidRPr="00D82EFC" w:rsidRDefault="000346BB" w:rsidP="006E27A3">
            <w:pPr>
              <w:kinsoku/>
              <w:ind w:firstLineChars="0" w:firstLine="0"/>
              <w:rPr>
                <w:lang w:val="x-none" w:eastAsia="zh-TW"/>
              </w:rPr>
            </w:pPr>
            <w:r w:rsidRPr="00D82EFC">
              <w:rPr>
                <w:lang w:val="x-none" w:eastAsia="zh-TW"/>
              </w:rPr>
              <w:t>S.A.</w:t>
            </w:r>
          </w:p>
        </w:tc>
        <w:tc>
          <w:tcPr>
            <w:tcW w:w="2347" w:type="dxa"/>
            <w:shd w:val="clear" w:color="auto" w:fill="auto"/>
          </w:tcPr>
          <w:p w:rsidR="006E27A3" w:rsidRPr="00D82EFC" w:rsidRDefault="00DE7195" w:rsidP="006E27A3">
            <w:pPr>
              <w:kinsoku/>
              <w:ind w:firstLineChars="0" w:firstLine="0"/>
              <w:rPr>
                <w:lang w:val="x-none" w:eastAsia="zh-TW"/>
              </w:rPr>
            </w:pPr>
            <w:r w:rsidRPr="00D82EFC">
              <w:rPr>
                <w:lang w:val="x-none" w:eastAsia="zh-TW"/>
              </w:rPr>
              <w:t>法律無規定最低資本額，但</w:t>
            </w:r>
            <w:r w:rsidR="006E27A3" w:rsidRPr="00D82EFC">
              <w:rPr>
                <w:lang w:val="x-none" w:eastAsia="zh-TW"/>
              </w:rPr>
              <w:t>成立時須至少</w:t>
            </w:r>
            <w:r w:rsidR="003D0B3B" w:rsidRPr="00D82EFC">
              <w:rPr>
                <w:lang w:val="x-none" w:eastAsia="zh-TW"/>
              </w:rPr>
              <w:t>2</w:t>
            </w:r>
            <w:r w:rsidR="006E27A3" w:rsidRPr="00D82EFC">
              <w:rPr>
                <w:lang w:val="x-none" w:eastAsia="zh-TW"/>
              </w:rPr>
              <w:t>0%</w:t>
            </w:r>
            <w:r w:rsidRPr="00D82EFC">
              <w:rPr>
                <w:lang w:val="x-none" w:eastAsia="zh-TW"/>
              </w:rPr>
              <w:t>資本額。</w:t>
            </w:r>
          </w:p>
        </w:tc>
        <w:tc>
          <w:tcPr>
            <w:tcW w:w="1197" w:type="dxa"/>
            <w:shd w:val="clear" w:color="auto" w:fill="auto"/>
          </w:tcPr>
          <w:p w:rsidR="006E27A3" w:rsidRPr="00D82EFC" w:rsidRDefault="006E27A3" w:rsidP="006E27A3">
            <w:pPr>
              <w:kinsoku/>
              <w:ind w:firstLineChars="0" w:firstLine="0"/>
              <w:rPr>
                <w:lang w:val="x-none" w:eastAsia="zh-TW"/>
              </w:rPr>
            </w:pPr>
            <w:r w:rsidRPr="00D82EFC">
              <w:rPr>
                <w:lang w:val="x-none" w:eastAsia="zh-TW"/>
              </w:rPr>
              <w:t>至少</w:t>
            </w:r>
            <w:r w:rsidRPr="00D82EFC">
              <w:rPr>
                <w:lang w:val="x-none" w:eastAsia="zh-TW"/>
              </w:rPr>
              <w:t>2</w:t>
            </w:r>
            <w:r w:rsidRPr="00D82EFC">
              <w:rPr>
                <w:lang w:val="x-none" w:eastAsia="zh-TW"/>
              </w:rPr>
              <w:t>人</w:t>
            </w:r>
          </w:p>
        </w:tc>
        <w:tc>
          <w:tcPr>
            <w:tcW w:w="3402" w:type="dxa"/>
            <w:shd w:val="clear" w:color="auto" w:fill="auto"/>
          </w:tcPr>
          <w:p w:rsidR="006E27A3" w:rsidRPr="00D82EFC" w:rsidRDefault="006E27A3" w:rsidP="00216172">
            <w:pPr>
              <w:kinsoku/>
              <w:ind w:left="83" w:hangingChars="35" w:hanging="83"/>
              <w:rPr>
                <w:lang w:val="x-none" w:eastAsia="zh-TW"/>
              </w:rPr>
            </w:pPr>
            <w:r w:rsidRPr="00D82EFC">
              <w:rPr>
                <w:lang w:val="x-none" w:eastAsia="zh-TW"/>
              </w:rPr>
              <w:t>-</w:t>
            </w:r>
            <w:r w:rsidRPr="00D82EFC">
              <w:rPr>
                <w:lang w:val="x-none" w:eastAsia="zh-TW"/>
              </w:rPr>
              <w:t>為墨國最常見之公司型態</w:t>
            </w:r>
          </w:p>
          <w:p w:rsidR="006E27A3" w:rsidRPr="00D82EFC" w:rsidRDefault="006E27A3" w:rsidP="00216172">
            <w:pPr>
              <w:kinsoku/>
              <w:ind w:left="83" w:hangingChars="35" w:hanging="83"/>
              <w:rPr>
                <w:lang w:val="x-none" w:eastAsia="zh-TW"/>
              </w:rPr>
            </w:pPr>
            <w:r w:rsidRPr="00D82EFC">
              <w:rPr>
                <w:lang w:val="x-none" w:eastAsia="zh-TW"/>
              </w:rPr>
              <w:t>-</w:t>
            </w:r>
            <w:r w:rsidRPr="00D82EFC">
              <w:rPr>
                <w:lang w:val="x-none" w:eastAsia="zh-TW"/>
              </w:rPr>
              <w:t>類似我國之</w:t>
            </w:r>
            <w:r w:rsidRPr="00D82EFC">
              <w:rPr>
                <w:rFonts w:eastAsia="Arial Unicode MS"/>
                <w:lang w:val="x-none" w:eastAsia="zh-TW"/>
              </w:rPr>
              <w:t>「</w:t>
            </w:r>
            <w:r w:rsidRPr="00D82EFC">
              <w:rPr>
                <w:lang w:val="x-none" w:eastAsia="zh-TW"/>
              </w:rPr>
              <w:t>股份有限公司</w:t>
            </w:r>
            <w:r w:rsidRPr="00D82EFC">
              <w:rPr>
                <w:rFonts w:eastAsia="Arial Unicode MS"/>
                <w:lang w:val="x-none" w:eastAsia="zh-TW"/>
              </w:rPr>
              <w:t>」</w:t>
            </w:r>
          </w:p>
          <w:p w:rsidR="006E27A3" w:rsidRPr="00D82EFC" w:rsidRDefault="006E27A3" w:rsidP="00216172">
            <w:pPr>
              <w:kinsoku/>
              <w:ind w:left="83" w:hangingChars="35" w:hanging="83"/>
              <w:rPr>
                <w:lang w:val="x-none" w:eastAsia="zh-TW"/>
              </w:rPr>
            </w:pPr>
            <w:r w:rsidRPr="00D82EFC">
              <w:rPr>
                <w:lang w:val="x-none" w:eastAsia="zh-TW"/>
              </w:rPr>
              <w:t>-</w:t>
            </w:r>
            <w:r w:rsidRPr="00D82EFC">
              <w:rPr>
                <w:lang w:val="x-none" w:eastAsia="zh-TW"/>
              </w:rPr>
              <w:t>股東僅就出資</w:t>
            </w:r>
            <w:r w:rsidR="00DB3D4B" w:rsidRPr="00D82EFC">
              <w:rPr>
                <w:lang w:val="x-none" w:eastAsia="zh-TW"/>
              </w:rPr>
              <w:t>部分</w:t>
            </w:r>
            <w:r w:rsidRPr="00D82EFC">
              <w:rPr>
                <w:lang w:val="x-none" w:eastAsia="zh-TW"/>
              </w:rPr>
              <w:t>負責</w:t>
            </w:r>
          </w:p>
          <w:p w:rsidR="006E27A3" w:rsidRPr="00D82EFC" w:rsidRDefault="006E27A3" w:rsidP="00216172">
            <w:pPr>
              <w:kinsoku/>
              <w:ind w:left="83" w:hangingChars="35" w:hanging="83"/>
              <w:rPr>
                <w:lang w:val="x-none" w:eastAsia="zh-TW"/>
              </w:rPr>
            </w:pPr>
            <w:r w:rsidRPr="00D82EFC">
              <w:rPr>
                <w:lang w:val="x-none" w:eastAsia="zh-TW"/>
              </w:rPr>
              <w:t>-</w:t>
            </w:r>
            <w:r w:rsidRPr="00D82EFC">
              <w:rPr>
                <w:lang w:val="x-none" w:eastAsia="zh-TW"/>
              </w:rPr>
              <w:t>需有外聘會計</w:t>
            </w:r>
            <w:r w:rsidR="00DE7195" w:rsidRPr="00D82EFC">
              <w:rPr>
                <w:lang w:val="x-none" w:eastAsia="zh-TW"/>
              </w:rPr>
              <w:t>師</w:t>
            </w:r>
            <w:r w:rsidRPr="00D82EFC">
              <w:rPr>
                <w:lang w:val="x-none" w:eastAsia="zh-TW"/>
              </w:rPr>
              <w:t>稽核</w:t>
            </w:r>
          </w:p>
        </w:tc>
      </w:tr>
      <w:tr w:rsidR="006E27A3" w:rsidRPr="00D82EFC">
        <w:tc>
          <w:tcPr>
            <w:tcW w:w="1526" w:type="dxa"/>
            <w:shd w:val="clear" w:color="auto" w:fill="auto"/>
          </w:tcPr>
          <w:p w:rsidR="006E27A3" w:rsidRPr="00D82EFC" w:rsidRDefault="006E27A3" w:rsidP="006E27A3">
            <w:pPr>
              <w:kinsoku/>
              <w:ind w:firstLineChars="0" w:firstLine="0"/>
              <w:rPr>
                <w:lang w:val="x-none" w:eastAsia="zh-TW"/>
              </w:rPr>
            </w:pPr>
            <w:r w:rsidRPr="00D82EFC">
              <w:rPr>
                <w:lang w:val="x-none" w:eastAsia="zh-TW"/>
              </w:rPr>
              <w:t>S.A. de C.V.</w:t>
            </w:r>
          </w:p>
        </w:tc>
        <w:tc>
          <w:tcPr>
            <w:tcW w:w="2347" w:type="dxa"/>
            <w:shd w:val="clear" w:color="auto" w:fill="auto"/>
          </w:tcPr>
          <w:p w:rsidR="006E27A3" w:rsidRPr="00D82EFC" w:rsidRDefault="006E27A3" w:rsidP="006E27A3">
            <w:pPr>
              <w:kinsoku/>
              <w:ind w:left="236" w:hangingChars="100" w:hanging="236"/>
              <w:rPr>
                <w:lang w:val="x-none" w:eastAsia="zh-TW"/>
              </w:rPr>
            </w:pPr>
            <w:r w:rsidRPr="00D82EFC">
              <w:rPr>
                <w:lang w:val="x-none" w:eastAsia="zh-TW"/>
              </w:rPr>
              <w:t>約</w:t>
            </w:r>
            <w:r w:rsidRPr="00D82EFC">
              <w:rPr>
                <w:lang w:val="x-none" w:eastAsia="zh-TW"/>
              </w:rPr>
              <w:t>4</w:t>
            </w:r>
            <w:r w:rsidR="00216172" w:rsidRPr="00D82EFC">
              <w:rPr>
                <w:lang w:val="x-none" w:eastAsia="zh-TW"/>
              </w:rPr>
              <w:t>,</w:t>
            </w:r>
            <w:r w:rsidRPr="00D82EFC">
              <w:rPr>
                <w:lang w:val="x-none" w:eastAsia="zh-TW"/>
              </w:rPr>
              <w:t>500</w:t>
            </w:r>
            <w:r w:rsidRPr="00D82EFC">
              <w:rPr>
                <w:lang w:val="x-none" w:eastAsia="zh-TW"/>
              </w:rPr>
              <w:t>美元</w:t>
            </w:r>
          </w:p>
          <w:p w:rsidR="006E27A3" w:rsidRPr="00D82EFC" w:rsidRDefault="006E27A3" w:rsidP="006E27A3">
            <w:pPr>
              <w:kinsoku/>
              <w:ind w:firstLineChars="0" w:firstLine="0"/>
              <w:rPr>
                <w:lang w:val="x-none" w:eastAsia="zh-TW"/>
              </w:rPr>
            </w:pPr>
            <w:r w:rsidRPr="00D82EFC">
              <w:rPr>
                <w:lang w:val="x-none" w:eastAsia="zh-TW"/>
              </w:rPr>
              <w:t>成立時須至少</w:t>
            </w:r>
            <w:r w:rsidRPr="00D82EFC">
              <w:rPr>
                <w:lang w:val="x-none" w:eastAsia="zh-TW"/>
              </w:rPr>
              <w:t>20% paid-in</w:t>
            </w:r>
          </w:p>
        </w:tc>
        <w:tc>
          <w:tcPr>
            <w:tcW w:w="1197" w:type="dxa"/>
            <w:shd w:val="clear" w:color="auto" w:fill="auto"/>
          </w:tcPr>
          <w:p w:rsidR="006E27A3" w:rsidRPr="00D82EFC" w:rsidRDefault="006E27A3" w:rsidP="006E27A3">
            <w:pPr>
              <w:kinsoku/>
              <w:ind w:firstLineChars="0" w:firstLine="0"/>
              <w:rPr>
                <w:lang w:val="x-none" w:eastAsia="zh-TW"/>
              </w:rPr>
            </w:pPr>
            <w:r w:rsidRPr="00D82EFC">
              <w:rPr>
                <w:lang w:val="x-none" w:eastAsia="zh-TW"/>
              </w:rPr>
              <w:t>至少</w:t>
            </w:r>
            <w:r w:rsidRPr="00D82EFC">
              <w:rPr>
                <w:lang w:val="x-none" w:eastAsia="zh-TW"/>
              </w:rPr>
              <w:t>2</w:t>
            </w:r>
            <w:r w:rsidRPr="00D82EFC">
              <w:rPr>
                <w:lang w:val="x-none" w:eastAsia="zh-TW"/>
              </w:rPr>
              <w:t>人</w:t>
            </w:r>
          </w:p>
        </w:tc>
        <w:tc>
          <w:tcPr>
            <w:tcW w:w="3402" w:type="dxa"/>
            <w:shd w:val="clear" w:color="auto" w:fill="auto"/>
          </w:tcPr>
          <w:p w:rsidR="00DE7195" w:rsidRPr="00D82EFC" w:rsidRDefault="00DE7195" w:rsidP="00216172">
            <w:pPr>
              <w:kinsoku/>
              <w:ind w:leftChars="13" w:left="114" w:hangingChars="35" w:hanging="83"/>
              <w:rPr>
                <w:lang w:val="x-none" w:eastAsia="zh-TW"/>
              </w:rPr>
            </w:pPr>
            <w:r w:rsidRPr="00D82EFC">
              <w:rPr>
                <w:lang w:val="x-none" w:eastAsia="zh-TW"/>
              </w:rPr>
              <w:t>-</w:t>
            </w:r>
            <w:r w:rsidRPr="00D82EFC">
              <w:rPr>
                <w:lang w:val="x-none" w:eastAsia="zh-TW"/>
              </w:rPr>
              <w:t>外資最常用的法律實體類型；</w:t>
            </w:r>
            <w:r w:rsidRPr="00D82EFC">
              <w:rPr>
                <w:lang w:val="x-none" w:eastAsia="zh-TW"/>
              </w:rPr>
              <w:t>S.A.</w:t>
            </w:r>
            <w:r w:rsidRPr="00D82EFC">
              <w:rPr>
                <w:lang w:val="x-none" w:eastAsia="zh-TW"/>
              </w:rPr>
              <w:t>與</w:t>
            </w:r>
            <w:r w:rsidRPr="00D82EFC">
              <w:rPr>
                <w:lang w:val="x-none" w:eastAsia="zh-TW"/>
              </w:rPr>
              <w:t>S.A. de C.V.</w:t>
            </w:r>
            <w:r w:rsidRPr="00D82EFC">
              <w:rPr>
                <w:lang w:val="x-none" w:eastAsia="zh-TW"/>
              </w:rPr>
              <w:t>唯一區別是</w:t>
            </w:r>
            <w:r w:rsidRPr="00D82EFC">
              <w:rPr>
                <w:lang w:val="x-none" w:eastAsia="zh-TW"/>
              </w:rPr>
              <w:t>S.A. de C.V.</w:t>
            </w:r>
            <w:r w:rsidRPr="00D82EFC">
              <w:rPr>
                <w:lang w:val="x-none" w:eastAsia="zh-TW"/>
              </w:rPr>
              <w:t>資本可變部分不受限制，並在波動後不需要進行公證認證。</w:t>
            </w:r>
          </w:p>
          <w:p w:rsidR="006E27A3" w:rsidRPr="00D82EFC" w:rsidRDefault="006E27A3" w:rsidP="00216172">
            <w:pPr>
              <w:kinsoku/>
              <w:ind w:leftChars="13" w:left="114" w:hangingChars="35" w:hanging="83"/>
              <w:rPr>
                <w:lang w:val="x-none" w:eastAsia="zh-TW"/>
              </w:rPr>
            </w:pPr>
            <w:r w:rsidRPr="00D82EFC">
              <w:rPr>
                <w:lang w:val="x-none" w:eastAsia="zh-TW"/>
              </w:rPr>
              <w:t>-</w:t>
            </w:r>
            <w:r w:rsidRPr="00D82EFC">
              <w:rPr>
                <w:lang w:val="x-none" w:eastAsia="zh-TW"/>
              </w:rPr>
              <w:t>在符合最低資本額規定下，只要章程明定可辦理增減資</w:t>
            </w:r>
            <w:r w:rsidRPr="00D82EFC">
              <w:rPr>
                <w:rFonts w:eastAsia="標楷體"/>
                <w:lang w:val="x-none" w:eastAsia="zh-TW"/>
              </w:rPr>
              <w:t>，</w:t>
            </w:r>
            <w:r w:rsidRPr="00D82EFC">
              <w:rPr>
                <w:lang w:val="x-none" w:eastAsia="zh-TW"/>
              </w:rPr>
              <w:t>無須修改章程</w:t>
            </w:r>
            <w:proofErr w:type="gramStart"/>
            <w:r w:rsidRPr="00D82EFC">
              <w:rPr>
                <w:lang w:val="x-none" w:eastAsia="zh-TW"/>
              </w:rPr>
              <w:t>即可經</w:t>
            </w:r>
            <w:proofErr w:type="gramEnd"/>
            <w:r w:rsidRPr="00D82EFC">
              <w:rPr>
                <w:lang w:val="x-none" w:eastAsia="zh-TW"/>
              </w:rPr>
              <w:t>股東大會通過辦理</w:t>
            </w:r>
          </w:p>
          <w:p w:rsidR="006E27A3" w:rsidRPr="00D82EFC" w:rsidRDefault="00DE7195" w:rsidP="00216172">
            <w:pPr>
              <w:kinsoku/>
              <w:ind w:left="83" w:hangingChars="35" w:hanging="83"/>
              <w:rPr>
                <w:lang w:val="x-none" w:eastAsia="zh-TW"/>
              </w:rPr>
            </w:pPr>
            <w:r w:rsidRPr="00D82EFC">
              <w:rPr>
                <w:lang w:val="x-none" w:eastAsia="zh-TW"/>
              </w:rPr>
              <w:t>-</w:t>
            </w:r>
            <w:r w:rsidR="006E27A3" w:rsidRPr="00D82EFC">
              <w:rPr>
                <w:lang w:val="x-none" w:eastAsia="zh-TW"/>
              </w:rPr>
              <w:t>餘皆與上同</w:t>
            </w:r>
          </w:p>
        </w:tc>
      </w:tr>
      <w:tr w:rsidR="006E27A3" w:rsidRPr="00D82EFC">
        <w:tc>
          <w:tcPr>
            <w:tcW w:w="1526" w:type="dxa"/>
            <w:shd w:val="clear" w:color="auto" w:fill="auto"/>
          </w:tcPr>
          <w:p w:rsidR="006E27A3" w:rsidRPr="00D82EFC" w:rsidRDefault="006E27A3" w:rsidP="006E27A3">
            <w:pPr>
              <w:kinsoku/>
              <w:ind w:firstLineChars="0" w:firstLine="0"/>
              <w:rPr>
                <w:lang w:val="x-none" w:eastAsia="zh-TW"/>
              </w:rPr>
            </w:pPr>
            <w:r w:rsidRPr="00D82EFC">
              <w:rPr>
                <w:lang w:val="x-none" w:eastAsia="zh-TW"/>
              </w:rPr>
              <w:t>S. de R.L.</w:t>
            </w:r>
          </w:p>
        </w:tc>
        <w:tc>
          <w:tcPr>
            <w:tcW w:w="2347" w:type="dxa"/>
            <w:shd w:val="clear" w:color="auto" w:fill="auto"/>
          </w:tcPr>
          <w:p w:rsidR="006E27A3" w:rsidRPr="00D82EFC" w:rsidRDefault="00DE7195" w:rsidP="006E27A3">
            <w:pPr>
              <w:kinsoku/>
              <w:ind w:firstLineChars="0" w:firstLine="0"/>
              <w:rPr>
                <w:lang w:val="x-none" w:eastAsia="zh-TW"/>
              </w:rPr>
            </w:pPr>
            <w:r w:rsidRPr="00D82EFC">
              <w:rPr>
                <w:lang w:val="x-none" w:eastAsia="zh-TW"/>
              </w:rPr>
              <w:t>法律無規定最低資本額，但成立時須至少</w:t>
            </w:r>
            <w:r w:rsidRPr="00D82EFC">
              <w:rPr>
                <w:lang w:val="x-none" w:eastAsia="zh-TW"/>
              </w:rPr>
              <w:lastRenderedPageBreak/>
              <w:t>50%</w:t>
            </w:r>
            <w:r w:rsidRPr="00D82EFC">
              <w:rPr>
                <w:lang w:val="x-none" w:eastAsia="zh-TW"/>
              </w:rPr>
              <w:t>資本額。</w:t>
            </w:r>
          </w:p>
        </w:tc>
        <w:tc>
          <w:tcPr>
            <w:tcW w:w="1197" w:type="dxa"/>
            <w:shd w:val="clear" w:color="auto" w:fill="auto"/>
          </w:tcPr>
          <w:p w:rsidR="006E27A3" w:rsidRPr="00D82EFC" w:rsidRDefault="006E27A3" w:rsidP="00216172">
            <w:pPr>
              <w:kinsoku/>
              <w:ind w:firstLineChars="0" w:firstLine="0"/>
              <w:jc w:val="left"/>
              <w:rPr>
                <w:lang w:val="x-none" w:eastAsia="zh-TW"/>
              </w:rPr>
            </w:pPr>
            <w:r w:rsidRPr="00D82EFC">
              <w:rPr>
                <w:lang w:val="x-none" w:eastAsia="zh-TW"/>
              </w:rPr>
              <w:lastRenderedPageBreak/>
              <w:t>至少</w:t>
            </w:r>
            <w:r w:rsidRPr="00D82EFC">
              <w:rPr>
                <w:lang w:val="x-none" w:eastAsia="zh-TW"/>
              </w:rPr>
              <w:t>2</w:t>
            </w:r>
            <w:r w:rsidRPr="00D82EFC">
              <w:rPr>
                <w:lang w:val="x-none" w:eastAsia="zh-TW"/>
              </w:rPr>
              <w:t>人</w:t>
            </w:r>
            <w:r w:rsidRPr="00D82EFC">
              <w:rPr>
                <w:rFonts w:eastAsia="標楷體"/>
                <w:lang w:val="x-none" w:eastAsia="zh-TW"/>
              </w:rPr>
              <w:t>，</w:t>
            </w:r>
            <w:r w:rsidRPr="00D82EFC">
              <w:rPr>
                <w:lang w:val="x-none" w:eastAsia="zh-TW"/>
              </w:rPr>
              <w:t>至多</w:t>
            </w:r>
            <w:r w:rsidRPr="00D82EFC">
              <w:rPr>
                <w:lang w:val="x-none" w:eastAsia="zh-TW"/>
              </w:rPr>
              <w:lastRenderedPageBreak/>
              <w:t>50</w:t>
            </w:r>
            <w:r w:rsidRPr="00D82EFC">
              <w:rPr>
                <w:lang w:val="x-none" w:eastAsia="zh-TW"/>
              </w:rPr>
              <w:t>人</w:t>
            </w:r>
          </w:p>
        </w:tc>
        <w:tc>
          <w:tcPr>
            <w:tcW w:w="3402" w:type="dxa"/>
            <w:shd w:val="clear" w:color="auto" w:fill="auto"/>
          </w:tcPr>
          <w:p w:rsidR="006E27A3" w:rsidRPr="00D82EFC" w:rsidRDefault="006E27A3" w:rsidP="00216172">
            <w:pPr>
              <w:kinsoku/>
              <w:ind w:left="83" w:hangingChars="35" w:hanging="83"/>
              <w:rPr>
                <w:lang w:val="x-none" w:eastAsia="zh-TW"/>
              </w:rPr>
            </w:pPr>
            <w:r w:rsidRPr="00D82EFC">
              <w:rPr>
                <w:lang w:val="x-none" w:eastAsia="zh-TW"/>
              </w:rPr>
              <w:lastRenderedPageBreak/>
              <w:t>-</w:t>
            </w:r>
            <w:r w:rsidRPr="00D82EFC">
              <w:rPr>
                <w:lang w:val="x-none" w:eastAsia="zh-TW"/>
              </w:rPr>
              <w:t>類似我國之</w:t>
            </w:r>
            <w:r w:rsidRPr="00D82EFC">
              <w:rPr>
                <w:rFonts w:eastAsia="Arial Unicode MS"/>
                <w:lang w:val="x-none" w:eastAsia="zh-TW"/>
              </w:rPr>
              <w:t>「</w:t>
            </w:r>
            <w:r w:rsidRPr="00D82EFC">
              <w:rPr>
                <w:lang w:val="x-none" w:eastAsia="zh-TW"/>
              </w:rPr>
              <w:t>有限公司</w:t>
            </w:r>
          </w:p>
          <w:p w:rsidR="006E27A3" w:rsidRPr="00D82EFC" w:rsidRDefault="006E27A3" w:rsidP="00216172">
            <w:pPr>
              <w:kinsoku/>
              <w:ind w:left="83" w:hangingChars="35" w:hanging="83"/>
              <w:rPr>
                <w:lang w:val="x-none" w:eastAsia="zh-TW"/>
              </w:rPr>
            </w:pPr>
            <w:r w:rsidRPr="00D82EFC">
              <w:rPr>
                <w:lang w:val="x-none" w:eastAsia="zh-TW"/>
              </w:rPr>
              <w:t>-</w:t>
            </w:r>
            <w:r w:rsidRPr="00D82EFC">
              <w:rPr>
                <w:lang w:val="x-none" w:eastAsia="zh-TW"/>
              </w:rPr>
              <w:t>股東僅就出資</w:t>
            </w:r>
            <w:r w:rsidR="00DB3D4B" w:rsidRPr="00D82EFC">
              <w:rPr>
                <w:lang w:val="x-none" w:eastAsia="zh-TW"/>
              </w:rPr>
              <w:t>部分</w:t>
            </w:r>
            <w:r w:rsidRPr="00D82EFC">
              <w:rPr>
                <w:lang w:val="x-none" w:eastAsia="zh-TW"/>
              </w:rPr>
              <w:t>負責</w:t>
            </w:r>
          </w:p>
          <w:p w:rsidR="006E27A3" w:rsidRPr="00D82EFC" w:rsidRDefault="006E27A3" w:rsidP="00216172">
            <w:pPr>
              <w:kinsoku/>
              <w:ind w:left="83" w:hangingChars="35" w:hanging="83"/>
              <w:rPr>
                <w:lang w:val="x-none" w:eastAsia="zh-TW"/>
              </w:rPr>
            </w:pPr>
            <w:r w:rsidRPr="00D82EFC">
              <w:rPr>
                <w:lang w:val="x-none" w:eastAsia="zh-TW"/>
              </w:rPr>
              <w:lastRenderedPageBreak/>
              <w:t>-</w:t>
            </w:r>
            <w:r w:rsidRPr="00D82EFC">
              <w:rPr>
                <w:lang w:val="x-none" w:eastAsia="zh-TW"/>
              </w:rPr>
              <w:t>在符合最低資本額規定下，容許增減資</w:t>
            </w:r>
          </w:p>
          <w:p w:rsidR="006E27A3" w:rsidRPr="00D82EFC" w:rsidRDefault="006E27A3" w:rsidP="00216172">
            <w:pPr>
              <w:kinsoku/>
              <w:ind w:left="83" w:hangingChars="35" w:hanging="83"/>
              <w:rPr>
                <w:lang w:val="x-none" w:eastAsia="zh-TW"/>
              </w:rPr>
            </w:pPr>
            <w:r w:rsidRPr="00D82EFC">
              <w:rPr>
                <w:lang w:val="x-none" w:eastAsia="zh-TW"/>
              </w:rPr>
              <w:t>-</w:t>
            </w:r>
            <w:r w:rsidRPr="00D82EFC">
              <w:rPr>
                <w:lang w:val="x-none" w:eastAsia="zh-TW"/>
              </w:rPr>
              <w:t>無需外聘會計稽核</w:t>
            </w:r>
          </w:p>
          <w:p w:rsidR="006E27A3" w:rsidRPr="00D82EFC" w:rsidRDefault="006E27A3" w:rsidP="00216172">
            <w:pPr>
              <w:kinsoku/>
              <w:ind w:left="83" w:hangingChars="35" w:hanging="83"/>
              <w:rPr>
                <w:lang w:val="x-none" w:eastAsia="zh-TW"/>
              </w:rPr>
            </w:pPr>
            <w:r w:rsidRPr="00D82EFC">
              <w:rPr>
                <w:lang w:val="x-none" w:eastAsia="zh-TW"/>
              </w:rPr>
              <w:t>-</w:t>
            </w:r>
            <w:r w:rsidRPr="00D82EFC">
              <w:rPr>
                <w:lang w:val="x-none" w:eastAsia="zh-TW"/>
              </w:rPr>
              <w:t>較</w:t>
            </w:r>
            <w:r w:rsidRPr="00D82EFC">
              <w:rPr>
                <w:lang w:val="x-none" w:eastAsia="zh-TW"/>
              </w:rPr>
              <w:t>S.A.</w:t>
            </w:r>
            <w:r w:rsidRPr="00D82EFC">
              <w:rPr>
                <w:lang w:val="x-none" w:eastAsia="zh-TW"/>
              </w:rPr>
              <w:t>減少許多法律要求</w:t>
            </w:r>
          </w:p>
        </w:tc>
      </w:tr>
      <w:tr w:rsidR="006E27A3" w:rsidRPr="00D82EFC">
        <w:tc>
          <w:tcPr>
            <w:tcW w:w="1526" w:type="dxa"/>
            <w:tcBorders>
              <w:bottom w:val="thickThinSmallGap" w:sz="24" w:space="0" w:color="auto"/>
            </w:tcBorders>
            <w:shd w:val="clear" w:color="auto" w:fill="auto"/>
          </w:tcPr>
          <w:p w:rsidR="006E27A3" w:rsidRPr="00D82EFC" w:rsidRDefault="006E27A3" w:rsidP="006E27A3">
            <w:pPr>
              <w:kinsoku/>
              <w:ind w:firstLineChars="0" w:firstLine="0"/>
              <w:rPr>
                <w:lang w:val="x-none" w:eastAsia="zh-TW"/>
              </w:rPr>
            </w:pPr>
            <w:r w:rsidRPr="00D82EFC">
              <w:rPr>
                <w:lang w:val="x-none" w:eastAsia="zh-TW"/>
              </w:rPr>
              <w:lastRenderedPageBreak/>
              <w:t>S.C</w:t>
            </w:r>
          </w:p>
        </w:tc>
        <w:tc>
          <w:tcPr>
            <w:tcW w:w="2347" w:type="dxa"/>
            <w:tcBorders>
              <w:bottom w:val="thickThinSmallGap" w:sz="24" w:space="0" w:color="auto"/>
            </w:tcBorders>
            <w:shd w:val="clear" w:color="auto" w:fill="auto"/>
          </w:tcPr>
          <w:p w:rsidR="006E27A3" w:rsidRPr="00D82EFC" w:rsidRDefault="006E27A3" w:rsidP="006E27A3">
            <w:pPr>
              <w:kinsoku/>
              <w:ind w:firstLineChars="0" w:firstLine="0"/>
              <w:rPr>
                <w:lang w:val="x-none" w:eastAsia="zh-TW"/>
              </w:rPr>
            </w:pPr>
            <w:r w:rsidRPr="00D82EFC">
              <w:rPr>
                <w:lang w:val="x-none" w:eastAsia="zh-TW"/>
              </w:rPr>
              <w:t>無限制</w:t>
            </w:r>
          </w:p>
        </w:tc>
        <w:tc>
          <w:tcPr>
            <w:tcW w:w="1197" w:type="dxa"/>
            <w:tcBorders>
              <w:bottom w:val="thickThinSmallGap" w:sz="24" w:space="0" w:color="auto"/>
            </w:tcBorders>
            <w:shd w:val="clear" w:color="auto" w:fill="auto"/>
          </w:tcPr>
          <w:p w:rsidR="006E27A3" w:rsidRPr="00D82EFC" w:rsidRDefault="006E27A3" w:rsidP="006E27A3">
            <w:pPr>
              <w:kinsoku/>
              <w:ind w:firstLineChars="0" w:firstLine="0"/>
              <w:rPr>
                <w:lang w:val="x-none" w:eastAsia="zh-TW"/>
              </w:rPr>
            </w:pPr>
          </w:p>
        </w:tc>
        <w:tc>
          <w:tcPr>
            <w:tcW w:w="3402" w:type="dxa"/>
            <w:tcBorders>
              <w:bottom w:val="thickThinSmallGap" w:sz="24" w:space="0" w:color="auto"/>
            </w:tcBorders>
            <w:shd w:val="clear" w:color="auto" w:fill="auto"/>
          </w:tcPr>
          <w:p w:rsidR="006E27A3" w:rsidRPr="00D82EFC" w:rsidRDefault="006E27A3" w:rsidP="00216172">
            <w:pPr>
              <w:kinsoku/>
              <w:ind w:left="83" w:hangingChars="35" w:hanging="83"/>
              <w:rPr>
                <w:lang w:val="x-none" w:eastAsia="zh-TW"/>
              </w:rPr>
            </w:pPr>
            <w:r w:rsidRPr="00D82EFC">
              <w:rPr>
                <w:lang w:val="x-none" w:eastAsia="zh-TW"/>
              </w:rPr>
              <w:t>-</w:t>
            </w:r>
            <w:r w:rsidRPr="00D82EFC">
              <w:rPr>
                <w:lang w:val="x-none" w:eastAsia="zh-TW"/>
              </w:rPr>
              <w:t>專業服務業如律師</w:t>
            </w:r>
            <w:r w:rsidR="00EE5976" w:rsidRPr="00D82EFC">
              <w:rPr>
                <w:lang w:val="x-none" w:eastAsia="zh-TW"/>
              </w:rPr>
              <w:t>／</w:t>
            </w:r>
            <w:r w:rsidRPr="00D82EFC">
              <w:rPr>
                <w:lang w:val="x-none" w:eastAsia="zh-TW"/>
              </w:rPr>
              <w:t>會計師事務所</w:t>
            </w:r>
          </w:p>
        </w:tc>
      </w:tr>
      <w:tr w:rsidR="006E27A3" w:rsidRPr="00D82EFC">
        <w:tc>
          <w:tcPr>
            <w:tcW w:w="1526" w:type="dxa"/>
            <w:tcBorders>
              <w:top w:val="thickThinSmallGap" w:sz="24" w:space="0" w:color="auto"/>
            </w:tcBorders>
            <w:shd w:val="clear" w:color="auto" w:fill="auto"/>
          </w:tcPr>
          <w:p w:rsidR="006E27A3" w:rsidRPr="00D82EFC" w:rsidRDefault="00B713E7" w:rsidP="006E27A3">
            <w:pPr>
              <w:kinsoku/>
              <w:ind w:firstLineChars="0" w:firstLine="0"/>
              <w:rPr>
                <w:lang w:val="x-none" w:eastAsia="zh-TW"/>
              </w:rPr>
            </w:pPr>
            <w:r w:rsidRPr="00D82EFC">
              <w:rPr>
                <w:lang w:val="x-none" w:eastAsia="zh-TW"/>
              </w:rPr>
              <w:t>B</w:t>
            </w:r>
            <w:r w:rsidR="006E27A3" w:rsidRPr="00D82EFC">
              <w:rPr>
                <w:lang w:val="x-none" w:eastAsia="zh-TW"/>
              </w:rPr>
              <w:t>ranch</w:t>
            </w:r>
          </w:p>
          <w:p w:rsidR="00B713E7" w:rsidRPr="00D82EFC" w:rsidRDefault="00B713E7" w:rsidP="006E27A3">
            <w:pPr>
              <w:kinsoku/>
              <w:ind w:firstLineChars="0" w:firstLine="0"/>
              <w:rPr>
                <w:lang w:val="x-none" w:eastAsia="zh-TW"/>
              </w:rPr>
            </w:pPr>
          </w:p>
        </w:tc>
        <w:tc>
          <w:tcPr>
            <w:tcW w:w="2347" w:type="dxa"/>
            <w:tcBorders>
              <w:top w:val="thickThinSmallGap" w:sz="24" w:space="0" w:color="auto"/>
            </w:tcBorders>
            <w:shd w:val="clear" w:color="auto" w:fill="auto"/>
          </w:tcPr>
          <w:p w:rsidR="006E27A3" w:rsidRPr="00D82EFC" w:rsidRDefault="006E27A3" w:rsidP="006E27A3">
            <w:pPr>
              <w:kinsoku/>
              <w:ind w:firstLineChars="0" w:firstLine="0"/>
              <w:rPr>
                <w:lang w:val="x-none" w:eastAsia="zh-TW"/>
              </w:rPr>
            </w:pPr>
          </w:p>
        </w:tc>
        <w:tc>
          <w:tcPr>
            <w:tcW w:w="1197" w:type="dxa"/>
            <w:tcBorders>
              <w:top w:val="thickThinSmallGap" w:sz="24" w:space="0" w:color="auto"/>
            </w:tcBorders>
            <w:shd w:val="clear" w:color="auto" w:fill="auto"/>
          </w:tcPr>
          <w:p w:rsidR="006E27A3" w:rsidRPr="00D82EFC" w:rsidRDefault="006E27A3" w:rsidP="006E27A3">
            <w:pPr>
              <w:kinsoku/>
              <w:ind w:firstLineChars="0" w:firstLine="0"/>
              <w:rPr>
                <w:lang w:val="x-none" w:eastAsia="zh-TW"/>
              </w:rPr>
            </w:pPr>
          </w:p>
        </w:tc>
        <w:tc>
          <w:tcPr>
            <w:tcW w:w="3402" w:type="dxa"/>
            <w:tcBorders>
              <w:top w:val="thickThinSmallGap" w:sz="24" w:space="0" w:color="auto"/>
            </w:tcBorders>
            <w:shd w:val="clear" w:color="auto" w:fill="auto"/>
          </w:tcPr>
          <w:p w:rsidR="006E27A3" w:rsidRPr="00D82EFC" w:rsidRDefault="006E27A3" w:rsidP="00216172">
            <w:pPr>
              <w:kinsoku/>
              <w:ind w:left="83" w:hangingChars="35" w:hanging="83"/>
              <w:rPr>
                <w:lang w:val="x-none" w:eastAsia="zh-TW"/>
              </w:rPr>
            </w:pPr>
            <w:r w:rsidRPr="00D82EFC">
              <w:rPr>
                <w:lang w:val="x-none" w:eastAsia="zh-TW"/>
              </w:rPr>
              <w:t>-</w:t>
            </w:r>
            <w:r w:rsidRPr="00D82EFC">
              <w:rPr>
                <w:lang w:val="x-none" w:eastAsia="zh-TW"/>
              </w:rPr>
              <w:t>分公司</w:t>
            </w:r>
          </w:p>
          <w:p w:rsidR="006E27A3" w:rsidRPr="00D82EFC" w:rsidRDefault="006E27A3" w:rsidP="00216172">
            <w:pPr>
              <w:kinsoku/>
              <w:ind w:left="83" w:hangingChars="35" w:hanging="83"/>
              <w:rPr>
                <w:lang w:val="x-none" w:eastAsia="zh-TW"/>
              </w:rPr>
            </w:pPr>
            <w:r w:rsidRPr="00D82EFC">
              <w:rPr>
                <w:lang w:val="x-none" w:eastAsia="zh-TW"/>
              </w:rPr>
              <w:t>-</w:t>
            </w:r>
            <w:r w:rsidRPr="00D82EFC">
              <w:rPr>
                <w:lang w:val="x-none" w:eastAsia="zh-TW"/>
              </w:rPr>
              <w:t>分公司須就在墨國發生之收入報稅</w:t>
            </w:r>
          </w:p>
          <w:p w:rsidR="006E27A3" w:rsidRPr="00D82EFC" w:rsidRDefault="006E27A3" w:rsidP="00216172">
            <w:pPr>
              <w:kinsoku/>
              <w:ind w:left="83" w:hangingChars="35" w:hanging="83"/>
              <w:rPr>
                <w:lang w:val="x-none" w:eastAsia="zh-TW"/>
              </w:rPr>
            </w:pPr>
            <w:r w:rsidRPr="00D82EFC">
              <w:rPr>
                <w:lang w:val="x-none" w:eastAsia="zh-TW"/>
              </w:rPr>
              <w:t>-</w:t>
            </w:r>
            <w:r w:rsidRPr="00D82EFC">
              <w:rPr>
                <w:lang w:val="x-none" w:eastAsia="zh-TW"/>
              </w:rPr>
              <w:t>外國母公司須就分公司之任何負債擔負全部責任</w:t>
            </w:r>
          </w:p>
        </w:tc>
      </w:tr>
      <w:tr w:rsidR="006E27A3" w:rsidRPr="00D82EFC">
        <w:tc>
          <w:tcPr>
            <w:tcW w:w="1526" w:type="dxa"/>
            <w:shd w:val="clear" w:color="auto" w:fill="auto"/>
          </w:tcPr>
          <w:p w:rsidR="006E27A3" w:rsidRPr="00D82EFC" w:rsidRDefault="00B713E7" w:rsidP="006E27A3">
            <w:pPr>
              <w:kinsoku/>
              <w:ind w:firstLineChars="0" w:firstLine="0"/>
              <w:rPr>
                <w:lang w:val="x-none" w:eastAsia="zh-TW"/>
              </w:rPr>
            </w:pPr>
            <w:r w:rsidRPr="00D82EFC">
              <w:rPr>
                <w:lang w:val="x-none" w:eastAsia="zh-TW"/>
              </w:rPr>
              <w:t>S</w:t>
            </w:r>
            <w:r w:rsidR="006E27A3" w:rsidRPr="00D82EFC">
              <w:rPr>
                <w:lang w:val="x-none" w:eastAsia="zh-TW"/>
              </w:rPr>
              <w:t>ubsidiary</w:t>
            </w:r>
          </w:p>
        </w:tc>
        <w:tc>
          <w:tcPr>
            <w:tcW w:w="2347" w:type="dxa"/>
            <w:shd w:val="clear" w:color="auto" w:fill="auto"/>
          </w:tcPr>
          <w:p w:rsidR="006E27A3" w:rsidRPr="00D82EFC" w:rsidRDefault="006E27A3" w:rsidP="006E27A3">
            <w:pPr>
              <w:kinsoku/>
              <w:ind w:firstLineChars="0" w:firstLine="0"/>
              <w:rPr>
                <w:lang w:val="x-none" w:eastAsia="zh-TW"/>
              </w:rPr>
            </w:pPr>
          </w:p>
        </w:tc>
        <w:tc>
          <w:tcPr>
            <w:tcW w:w="1197" w:type="dxa"/>
            <w:shd w:val="clear" w:color="auto" w:fill="auto"/>
          </w:tcPr>
          <w:p w:rsidR="006E27A3" w:rsidRPr="00D82EFC" w:rsidRDefault="006E27A3" w:rsidP="006E27A3">
            <w:pPr>
              <w:kinsoku/>
              <w:ind w:firstLineChars="0" w:firstLine="0"/>
              <w:rPr>
                <w:lang w:val="x-none" w:eastAsia="zh-TW"/>
              </w:rPr>
            </w:pPr>
          </w:p>
        </w:tc>
        <w:tc>
          <w:tcPr>
            <w:tcW w:w="3402" w:type="dxa"/>
            <w:shd w:val="clear" w:color="auto" w:fill="auto"/>
          </w:tcPr>
          <w:p w:rsidR="006E27A3" w:rsidRPr="00D82EFC" w:rsidRDefault="006E27A3" w:rsidP="00216172">
            <w:pPr>
              <w:kinsoku/>
              <w:ind w:left="83" w:hangingChars="35" w:hanging="83"/>
              <w:rPr>
                <w:lang w:val="x-none" w:eastAsia="zh-TW"/>
              </w:rPr>
            </w:pPr>
            <w:r w:rsidRPr="00D82EFC">
              <w:rPr>
                <w:lang w:val="x-none" w:eastAsia="zh-TW"/>
              </w:rPr>
              <w:t>-</w:t>
            </w:r>
            <w:r w:rsidRPr="00D82EFC">
              <w:rPr>
                <w:lang w:val="x-none" w:eastAsia="zh-TW"/>
              </w:rPr>
              <w:t>子公司</w:t>
            </w:r>
          </w:p>
          <w:p w:rsidR="006E27A3" w:rsidRPr="00D82EFC" w:rsidRDefault="006E27A3" w:rsidP="00216172">
            <w:pPr>
              <w:kinsoku/>
              <w:ind w:left="83" w:hangingChars="35" w:hanging="83"/>
              <w:rPr>
                <w:lang w:val="x-none" w:eastAsia="zh-TW"/>
              </w:rPr>
            </w:pPr>
            <w:r w:rsidRPr="00D82EFC">
              <w:rPr>
                <w:lang w:val="x-none" w:eastAsia="zh-TW"/>
              </w:rPr>
              <w:t>-</w:t>
            </w:r>
            <w:r w:rsidRPr="00D82EFC">
              <w:rPr>
                <w:lang w:val="x-none" w:eastAsia="zh-TW"/>
              </w:rPr>
              <w:t>子公司為獨立法人</w:t>
            </w:r>
            <w:r w:rsidRPr="00D82EFC">
              <w:rPr>
                <w:rFonts w:eastAsia="標楷體"/>
                <w:lang w:val="x-none" w:eastAsia="zh-TW"/>
              </w:rPr>
              <w:t>，</w:t>
            </w:r>
            <w:r w:rsidRPr="00D82EFC">
              <w:rPr>
                <w:lang w:val="x-none" w:eastAsia="zh-TW"/>
              </w:rPr>
              <w:t>其在墨負債與其外國母公司無關</w:t>
            </w:r>
          </w:p>
        </w:tc>
      </w:tr>
    </w:tbl>
    <w:p w:rsidR="006E27A3" w:rsidRPr="00D82EFC" w:rsidRDefault="006E27A3" w:rsidP="006E27A3">
      <w:pPr>
        <w:ind w:leftChars="400" w:left="945" w:firstLine="472"/>
        <w:rPr>
          <w:lang w:eastAsia="zh-TW"/>
        </w:rPr>
      </w:pPr>
    </w:p>
    <w:p w:rsidR="006E27A3" w:rsidRPr="00D82EFC" w:rsidRDefault="009925C7" w:rsidP="00216172">
      <w:pPr>
        <w:pStyle w:val="a8"/>
        <w:ind w:left="945" w:hanging="709"/>
        <w:rPr>
          <w:rFonts w:hAnsi="Times New Roman"/>
          <w:lang w:eastAsia="zh-TW"/>
        </w:rPr>
      </w:pPr>
      <w:r w:rsidRPr="00D82EFC">
        <w:rPr>
          <w:rFonts w:hAnsi="Times New Roman"/>
          <w:lang w:eastAsia="zh-TW"/>
        </w:rPr>
        <w:t>（</w:t>
      </w:r>
      <w:r w:rsidR="006E27A3" w:rsidRPr="00D82EFC">
        <w:rPr>
          <w:rFonts w:hAnsi="Times New Roman"/>
          <w:lang w:eastAsia="zh-TW"/>
        </w:rPr>
        <w:t>二</w:t>
      </w:r>
      <w:r w:rsidRPr="00D82EFC">
        <w:rPr>
          <w:rFonts w:hAnsi="Times New Roman"/>
          <w:lang w:eastAsia="zh-TW"/>
        </w:rPr>
        <w:t>）</w:t>
      </w:r>
      <w:r w:rsidR="006E27A3" w:rsidRPr="00D82EFC">
        <w:rPr>
          <w:rFonts w:hAnsi="Times New Roman"/>
          <w:lang w:eastAsia="zh-TW"/>
        </w:rPr>
        <w:t>外國公司在墨國進行投資有下列方式：</w:t>
      </w:r>
    </w:p>
    <w:p w:rsidR="006E27A3" w:rsidRPr="00D82EFC" w:rsidRDefault="00216172" w:rsidP="005A749A">
      <w:pPr>
        <w:pStyle w:val="af3"/>
        <w:ind w:left="1417" w:hanging="472"/>
        <w:rPr>
          <w:lang w:eastAsia="zh-TW"/>
        </w:rPr>
      </w:pPr>
      <w:r w:rsidRPr="00D82EFC">
        <w:rPr>
          <w:lang w:eastAsia="zh-TW"/>
        </w:rPr>
        <w:t>1</w:t>
      </w:r>
      <w:r w:rsidRPr="00D82EFC">
        <w:rPr>
          <w:lang w:eastAsia="zh-TW"/>
        </w:rPr>
        <w:t>、</w:t>
      </w:r>
      <w:r w:rsidR="006E27A3" w:rsidRPr="00D82EFC">
        <w:rPr>
          <w:lang w:eastAsia="zh-TW"/>
        </w:rPr>
        <w:t>依據墨西哥法律在墨西哥成立</w:t>
      </w:r>
      <w:r w:rsidR="009925C7" w:rsidRPr="00D82EFC">
        <w:rPr>
          <w:lang w:eastAsia="zh-TW"/>
        </w:rPr>
        <w:t>（</w:t>
      </w:r>
      <w:r w:rsidR="006E27A3" w:rsidRPr="00D82EFC">
        <w:rPr>
          <w:lang w:eastAsia="zh-TW"/>
        </w:rPr>
        <w:t>1</w:t>
      </w:r>
      <w:r w:rsidR="009925C7" w:rsidRPr="00D82EFC">
        <w:rPr>
          <w:lang w:eastAsia="zh-TW"/>
        </w:rPr>
        <w:t>）</w:t>
      </w:r>
      <w:r w:rsidR="006E27A3" w:rsidRPr="00D82EFC">
        <w:rPr>
          <w:lang w:eastAsia="zh-TW"/>
        </w:rPr>
        <w:t>公司或申請設立墨國</w:t>
      </w:r>
      <w:r w:rsidR="009925C7" w:rsidRPr="00D82EFC">
        <w:rPr>
          <w:lang w:eastAsia="zh-TW"/>
        </w:rPr>
        <w:t>（</w:t>
      </w:r>
      <w:r w:rsidR="006E27A3" w:rsidRPr="00D82EFC">
        <w:rPr>
          <w:lang w:eastAsia="zh-TW"/>
        </w:rPr>
        <w:t>2</w:t>
      </w:r>
      <w:r w:rsidR="009925C7" w:rsidRPr="00D82EFC">
        <w:rPr>
          <w:lang w:eastAsia="zh-TW"/>
        </w:rPr>
        <w:t>）</w:t>
      </w:r>
      <w:r w:rsidR="006E27A3" w:rsidRPr="00D82EFC">
        <w:rPr>
          <w:lang w:eastAsia="zh-TW"/>
        </w:rPr>
        <w:t>分公司</w:t>
      </w:r>
      <w:r w:rsidR="009925C7" w:rsidRPr="00D82EFC">
        <w:rPr>
          <w:lang w:eastAsia="zh-TW"/>
        </w:rPr>
        <w:t>（</w:t>
      </w:r>
      <w:r w:rsidR="006E27A3" w:rsidRPr="00D82EFC">
        <w:rPr>
          <w:lang w:eastAsia="zh-TW"/>
        </w:rPr>
        <w:t>Branch</w:t>
      </w:r>
      <w:r w:rsidR="009925C7" w:rsidRPr="00D82EFC">
        <w:rPr>
          <w:lang w:eastAsia="zh-TW"/>
        </w:rPr>
        <w:t>）</w:t>
      </w:r>
      <w:r w:rsidR="006E27A3" w:rsidRPr="00D82EFC">
        <w:rPr>
          <w:lang w:eastAsia="zh-TW"/>
        </w:rPr>
        <w:t>：</w:t>
      </w:r>
    </w:p>
    <w:p w:rsidR="006E27A3" w:rsidRPr="00D82EFC" w:rsidRDefault="006E27A3" w:rsidP="006E27A3">
      <w:pPr>
        <w:ind w:leftChars="400" w:left="945" w:firstLine="472"/>
        <w:rPr>
          <w:lang w:eastAsia="zh-TW"/>
        </w:rPr>
      </w:pPr>
      <w:r w:rsidRPr="00D82EFC">
        <w:rPr>
          <w:lang w:eastAsia="zh-TW"/>
        </w:rPr>
        <w:t>以外國人設立</w:t>
      </w:r>
      <w:r w:rsidRPr="00D82EFC">
        <w:rPr>
          <w:lang w:eastAsia="zh-TW"/>
        </w:rPr>
        <w:t>S.A. de C.V.</w:t>
      </w:r>
      <w:r w:rsidRPr="00D82EFC">
        <w:rPr>
          <w:lang w:eastAsia="zh-TW"/>
        </w:rPr>
        <w:t>類型之公司為例，程序大致如下：</w:t>
      </w:r>
    </w:p>
    <w:p w:rsidR="006E27A3" w:rsidRPr="00D82EFC" w:rsidRDefault="009925C7" w:rsidP="00216172">
      <w:pPr>
        <w:pStyle w:val="13"/>
        <w:ind w:left="1772" w:hanging="591"/>
        <w:rPr>
          <w:rFonts w:hAnsi="Times New Roman"/>
          <w:lang w:eastAsia="zh-TW"/>
        </w:rPr>
      </w:pPr>
      <w:r w:rsidRPr="00D82EFC">
        <w:rPr>
          <w:rFonts w:hAnsi="Times New Roman"/>
          <w:lang w:eastAsia="zh-TW"/>
        </w:rPr>
        <w:t>（</w:t>
      </w:r>
      <w:r w:rsidR="00216172" w:rsidRPr="00D82EFC">
        <w:rPr>
          <w:rFonts w:hAnsi="Times New Roman"/>
          <w:lang w:eastAsia="zh-TW"/>
        </w:rPr>
        <w:t>1</w:t>
      </w:r>
      <w:r w:rsidRPr="00D82EFC">
        <w:rPr>
          <w:rFonts w:hAnsi="Times New Roman"/>
          <w:lang w:eastAsia="zh-TW"/>
        </w:rPr>
        <w:t>）</w:t>
      </w:r>
      <w:r w:rsidR="006E27A3" w:rsidRPr="00D82EFC">
        <w:rPr>
          <w:rFonts w:hAnsi="Times New Roman"/>
          <w:lang w:eastAsia="zh-TW"/>
        </w:rPr>
        <w:t>須向</w:t>
      </w:r>
      <w:proofErr w:type="gramStart"/>
      <w:r w:rsidR="006E27A3" w:rsidRPr="00D82EFC">
        <w:rPr>
          <w:rFonts w:hAnsi="Times New Roman"/>
          <w:lang w:eastAsia="zh-TW"/>
        </w:rPr>
        <w:t>中央政府之墨外交部法律司</w:t>
      </w:r>
      <w:proofErr w:type="gramEnd"/>
      <w:r w:rsidRPr="00D82EFC">
        <w:rPr>
          <w:rFonts w:hAnsi="Times New Roman"/>
          <w:lang w:eastAsia="zh-TW"/>
        </w:rPr>
        <w:t>（</w:t>
      </w:r>
      <w:r w:rsidR="006E27A3" w:rsidRPr="00D82EFC">
        <w:rPr>
          <w:rFonts w:hAnsi="Times New Roman"/>
          <w:lang w:eastAsia="zh-TW"/>
        </w:rPr>
        <w:t>Direccíón General de Asuntos Juriticos</w:t>
      </w:r>
      <w:r w:rsidRPr="00D82EFC">
        <w:rPr>
          <w:rFonts w:hAnsi="Times New Roman"/>
          <w:lang w:eastAsia="zh-TW"/>
        </w:rPr>
        <w:t>）</w:t>
      </w:r>
      <w:r w:rsidR="006E27A3" w:rsidRPr="00D82EFC">
        <w:rPr>
          <w:rFonts w:hAnsi="Times New Roman"/>
          <w:lang w:eastAsia="zh-TW"/>
        </w:rPr>
        <w:t>提出申請，預查公司名是否重複。</w:t>
      </w:r>
    </w:p>
    <w:p w:rsidR="006E27A3" w:rsidRPr="00D82EFC" w:rsidRDefault="009925C7" w:rsidP="00216172">
      <w:pPr>
        <w:pStyle w:val="13"/>
        <w:ind w:left="1772" w:hanging="591"/>
        <w:rPr>
          <w:rFonts w:hAnsi="Times New Roman"/>
          <w:lang w:eastAsia="zh-TW"/>
        </w:rPr>
      </w:pPr>
      <w:r w:rsidRPr="00D82EFC">
        <w:rPr>
          <w:rFonts w:hAnsi="Times New Roman"/>
          <w:lang w:eastAsia="zh-TW"/>
        </w:rPr>
        <w:t>（</w:t>
      </w:r>
      <w:r w:rsidR="00216172" w:rsidRPr="00D82EFC">
        <w:rPr>
          <w:rFonts w:hAnsi="Times New Roman"/>
          <w:lang w:eastAsia="zh-TW"/>
        </w:rPr>
        <w:t>2</w:t>
      </w:r>
      <w:r w:rsidRPr="00D82EFC">
        <w:rPr>
          <w:rFonts w:hAnsi="Times New Roman"/>
          <w:lang w:eastAsia="zh-TW"/>
        </w:rPr>
        <w:t>）</w:t>
      </w:r>
      <w:r w:rsidR="006E27A3" w:rsidRPr="00D82EFC">
        <w:rPr>
          <w:rFonts w:hAnsi="Times New Roman"/>
          <w:lang w:eastAsia="zh-TW"/>
        </w:rPr>
        <w:t>須向中央政府之經濟部外人投資司</w:t>
      </w:r>
      <w:r w:rsidRPr="00D82EFC">
        <w:rPr>
          <w:rFonts w:hAnsi="Times New Roman"/>
          <w:lang w:eastAsia="zh-TW"/>
        </w:rPr>
        <w:t>（</w:t>
      </w:r>
      <w:r w:rsidR="006E27A3" w:rsidRPr="00D82EFC">
        <w:rPr>
          <w:rFonts w:hAnsi="Times New Roman"/>
          <w:lang w:eastAsia="zh-TW"/>
        </w:rPr>
        <w:t>Direccíón General de Inversión Extranjera</w:t>
      </w:r>
      <w:r w:rsidRPr="00D82EFC">
        <w:rPr>
          <w:rFonts w:hAnsi="Times New Roman"/>
          <w:lang w:eastAsia="zh-TW"/>
        </w:rPr>
        <w:t>）</w:t>
      </w:r>
      <w:r w:rsidR="006E27A3" w:rsidRPr="00D82EFC">
        <w:rPr>
          <w:rFonts w:hAnsi="Times New Roman"/>
          <w:lang w:eastAsia="zh-TW"/>
        </w:rPr>
        <w:t>辦理外人投資登記</w:t>
      </w:r>
      <w:r w:rsidRPr="00D82EFC">
        <w:rPr>
          <w:rFonts w:hAnsi="Times New Roman"/>
          <w:lang w:eastAsia="zh-TW"/>
        </w:rPr>
        <w:t>（</w:t>
      </w:r>
      <w:r w:rsidR="006E27A3" w:rsidRPr="00D82EFC">
        <w:rPr>
          <w:rFonts w:hAnsi="Times New Roman"/>
          <w:lang w:eastAsia="zh-TW"/>
        </w:rPr>
        <w:t xml:space="preserve">Registro Nacional de </w:t>
      </w:r>
      <w:r w:rsidR="006E27A3" w:rsidRPr="00D82EFC">
        <w:rPr>
          <w:rFonts w:hAnsi="Times New Roman"/>
          <w:lang w:eastAsia="zh-TW"/>
        </w:rPr>
        <w:lastRenderedPageBreak/>
        <w:t>Inversiones Extreanjeras</w:t>
      </w:r>
      <w:r w:rsidRPr="00D82EFC">
        <w:rPr>
          <w:rFonts w:hAnsi="Times New Roman"/>
          <w:lang w:eastAsia="zh-TW"/>
        </w:rPr>
        <w:t>）（</w:t>
      </w:r>
      <w:r w:rsidR="006E27A3" w:rsidRPr="00D82EFC">
        <w:rPr>
          <w:rFonts w:hAnsi="Times New Roman"/>
          <w:lang w:eastAsia="zh-TW"/>
        </w:rPr>
        <w:t>可以網路線上方式辦理</w:t>
      </w:r>
      <w:r w:rsidRPr="00D82EFC">
        <w:rPr>
          <w:rFonts w:hAnsi="Times New Roman"/>
          <w:lang w:eastAsia="zh-TW"/>
        </w:rPr>
        <w:t>）</w:t>
      </w:r>
      <w:r w:rsidR="006E27A3" w:rsidRPr="00D82EFC">
        <w:rPr>
          <w:rFonts w:hAnsi="Times New Roman"/>
          <w:lang w:eastAsia="zh-TW"/>
        </w:rPr>
        <w:t>。</w:t>
      </w:r>
    </w:p>
    <w:p w:rsidR="006E27A3" w:rsidRPr="00D82EFC" w:rsidRDefault="009925C7" w:rsidP="00216172">
      <w:pPr>
        <w:pStyle w:val="13"/>
        <w:ind w:left="1772" w:hanging="591"/>
        <w:rPr>
          <w:rFonts w:hAnsi="Times New Roman"/>
          <w:lang w:eastAsia="zh-TW"/>
        </w:rPr>
      </w:pPr>
      <w:r w:rsidRPr="00D82EFC">
        <w:rPr>
          <w:rFonts w:hAnsi="Times New Roman"/>
          <w:lang w:eastAsia="zh-TW"/>
        </w:rPr>
        <w:t>（</w:t>
      </w:r>
      <w:r w:rsidR="00216172" w:rsidRPr="00D82EFC">
        <w:rPr>
          <w:rFonts w:hAnsi="Times New Roman"/>
          <w:lang w:eastAsia="zh-TW"/>
        </w:rPr>
        <w:t>3</w:t>
      </w:r>
      <w:r w:rsidRPr="00D82EFC">
        <w:rPr>
          <w:rFonts w:hAnsi="Times New Roman"/>
          <w:lang w:eastAsia="zh-TW"/>
        </w:rPr>
        <w:t>）</w:t>
      </w:r>
      <w:r w:rsidR="006E27A3" w:rsidRPr="00D82EFC">
        <w:rPr>
          <w:rFonts w:hAnsi="Times New Roman"/>
          <w:lang w:eastAsia="zh-TW"/>
        </w:rPr>
        <w:t>再向墨國經濟部外人投資委員會同意申請核准</w:t>
      </w:r>
      <w:r w:rsidR="00216172" w:rsidRPr="00D82EFC">
        <w:rPr>
          <w:rFonts w:hAnsi="Times New Roman"/>
          <w:lang w:eastAsia="zh-TW"/>
        </w:rPr>
        <w:t>。</w:t>
      </w:r>
    </w:p>
    <w:p w:rsidR="006E27A3" w:rsidRPr="00D82EFC" w:rsidRDefault="009925C7" w:rsidP="00216172">
      <w:pPr>
        <w:pStyle w:val="13"/>
        <w:ind w:left="1772" w:hanging="591"/>
        <w:rPr>
          <w:rFonts w:hAnsi="Times New Roman"/>
          <w:lang w:eastAsia="zh-TW"/>
        </w:rPr>
      </w:pPr>
      <w:r w:rsidRPr="00D82EFC">
        <w:rPr>
          <w:rFonts w:hAnsi="Times New Roman"/>
          <w:lang w:eastAsia="zh-TW"/>
        </w:rPr>
        <w:t>（</w:t>
      </w:r>
      <w:r w:rsidR="00216172" w:rsidRPr="00D82EFC">
        <w:rPr>
          <w:rFonts w:hAnsi="Times New Roman"/>
          <w:lang w:eastAsia="zh-TW"/>
        </w:rPr>
        <w:t>4</w:t>
      </w:r>
      <w:r w:rsidRPr="00D82EFC">
        <w:rPr>
          <w:rFonts w:hAnsi="Times New Roman"/>
          <w:lang w:eastAsia="zh-TW"/>
        </w:rPr>
        <w:t>）</w:t>
      </w:r>
      <w:r w:rsidR="006E27A3" w:rsidRPr="00D82EFC">
        <w:rPr>
          <w:rFonts w:hAnsi="Times New Roman"/>
          <w:lang w:eastAsia="zh-TW"/>
        </w:rPr>
        <w:t>須向營業所在之地方政府辦理公開商業登記</w:t>
      </w:r>
      <w:r w:rsidRPr="00D82EFC">
        <w:rPr>
          <w:rFonts w:hAnsi="Times New Roman"/>
          <w:lang w:eastAsia="zh-TW"/>
        </w:rPr>
        <w:t>（</w:t>
      </w:r>
      <w:r w:rsidR="006E27A3" w:rsidRPr="00D82EFC">
        <w:rPr>
          <w:rFonts w:hAnsi="Times New Roman"/>
          <w:lang w:eastAsia="zh-TW"/>
        </w:rPr>
        <w:t>Public Commercial Register</w:t>
      </w:r>
      <w:r w:rsidRPr="00D82EFC">
        <w:rPr>
          <w:rFonts w:hAnsi="Times New Roman"/>
          <w:lang w:eastAsia="zh-TW"/>
        </w:rPr>
        <w:t>）</w:t>
      </w:r>
      <w:r w:rsidR="006E27A3" w:rsidRPr="00D82EFC">
        <w:rPr>
          <w:rFonts w:hAnsi="Times New Roman"/>
          <w:lang w:eastAsia="zh-TW"/>
        </w:rPr>
        <w:t>登記</w:t>
      </w:r>
      <w:r w:rsidR="00216172" w:rsidRPr="00D82EFC">
        <w:rPr>
          <w:rFonts w:hAnsi="Times New Roman"/>
          <w:lang w:eastAsia="zh-TW"/>
        </w:rPr>
        <w:t>。</w:t>
      </w:r>
    </w:p>
    <w:p w:rsidR="006E27A3" w:rsidRPr="00D82EFC" w:rsidRDefault="009925C7" w:rsidP="00216172">
      <w:pPr>
        <w:pStyle w:val="13"/>
        <w:ind w:left="1772" w:hanging="591"/>
        <w:rPr>
          <w:rFonts w:hAnsi="Times New Roman"/>
          <w:lang w:eastAsia="zh-TW"/>
        </w:rPr>
      </w:pPr>
      <w:r w:rsidRPr="00D82EFC">
        <w:rPr>
          <w:rFonts w:hAnsi="Times New Roman"/>
          <w:lang w:eastAsia="zh-TW"/>
        </w:rPr>
        <w:t>（</w:t>
      </w:r>
      <w:r w:rsidR="00216172" w:rsidRPr="00D82EFC">
        <w:rPr>
          <w:rFonts w:hAnsi="Times New Roman"/>
          <w:lang w:eastAsia="zh-TW"/>
        </w:rPr>
        <w:t>5</w:t>
      </w:r>
      <w:r w:rsidRPr="00D82EFC">
        <w:rPr>
          <w:rFonts w:hAnsi="Times New Roman"/>
          <w:lang w:eastAsia="zh-TW"/>
        </w:rPr>
        <w:t>）</w:t>
      </w:r>
      <w:r w:rsidR="006E27A3" w:rsidRPr="00D82EFC">
        <w:rPr>
          <w:rFonts w:hAnsi="Times New Roman"/>
          <w:lang w:eastAsia="zh-TW"/>
        </w:rPr>
        <w:t>向財政部</w:t>
      </w:r>
      <w:r w:rsidRPr="00D82EFC">
        <w:rPr>
          <w:rFonts w:hAnsi="Times New Roman"/>
          <w:lang w:eastAsia="zh-TW"/>
        </w:rPr>
        <w:t>（</w:t>
      </w:r>
      <w:r w:rsidR="006E27A3" w:rsidRPr="00D82EFC">
        <w:rPr>
          <w:rFonts w:hAnsi="Times New Roman"/>
          <w:lang w:eastAsia="zh-TW"/>
        </w:rPr>
        <w:t>SAT</w:t>
      </w:r>
      <w:r w:rsidRPr="00D82EFC">
        <w:rPr>
          <w:rFonts w:hAnsi="Times New Roman"/>
          <w:lang w:eastAsia="zh-TW"/>
        </w:rPr>
        <w:t>）</w:t>
      </w:r>
      <w:r w:rsidR="006E27A3" w:rsidRPr="00D82EFC">
        <w:rPr>
          <w:rFonts w:hAnsi="Times New Roman"/>
          <w:lang w:eastAsia="zh-TW"/>
        </w:rPr>
        <w:t>登記申請稅號</w:t>
      </w:r>
      <w:r w:rsidR="006E27A3" w:rsidRPr="00D82EFC">
        <w:rPr>
          <w:rFonts w:hAnsi="Times New Roman"/>
          <w:lang w:eastAsia="zh-TW"/>
        </w:rPr>
        <w:t>RFC</w:t>
      </w:r>
      <w:r w:rsidRPr="00D82EFC">
        <w:rPr>
          <w:rFonts w:hAnsi="Times New Roman"/>
          <w:lang w:eastAsia="zh-TW"/>
        </w:rPr>
        <w:t>（</w:t>
      </w:r>
      <w:r w:rsidR="006E27A3" w:rsidRPr="00D82EFC">
        <w:rPr>
          <w:rFonts w:hAnsi="Times New Roman"/>
          <w:lang w:eastAsia="zh-TW"/>
        </w:rPr>
        <w:t>Registro Federal de Contribuyentes</w:t>
      </w:r>
      <w:r w:rsidRPr="00D82EFC">
        <w:rPr>
          <w:rFonts w:hAnsi="Times New Roman"/>
          <w:lang w:eastAsia="zh-TW"/>
        </w:rPr>
        <w:t>）</w:t>
      </w:r>
      <w:r w:rsidR="00216172" w:rsidRPr="00D82EFC">
        <w:rPr>
          <w:rFonts w:hAnsi="Times New Roman"/>
          <w:lang w:eastAsia="zh-TW"/>
        </w:rPr>
        <w:t>。</w:t>
      </w:r>
    </w:p>
    <w:p w:rsidR="006E27A3" w:rsidRPr="00D82EFC" w:rsidRDefault="009925C7" w:rsidP="00216172">
      <w:pPr>
        <w:pStyle w:val="13"/>
        <w:ind w:left="1772" w:hanging="591"/>
        <w:rPr>
          <w:rFonts w:hAnsi="Times New Roman"/>
          <w:lang w:eastAsia="zh-TW"/>
        </w:rPr>
      </w:pPr>
      <w:r w:rsidRPr="00D82EFC">
        <w:rPr>
          <w:rFonts w:hAnsi="Times New Roman"/>
          <w:lang w:eastAsia="zh-TW"/>
        </w:rPr>
        <w:t>（</w:t>
      </w:r>
      <w:r w:rsidR="00216172" w:rsidRPr="00D82EFC">
        <w:rPr>
          <w:rFonts w:hAnsi="Times New Roman"/>
          <w:lang w:eastAsia="zh-TW"/>
        </w:rPr>
        <w:t>6</w:t>
      </w:r>
      <w:r w:rsidRPr="00D82EFC">
        <w:rPr>
          <w:rFonts w:hAnsi="Times New Roman"/>
          <w:lang w:eastAsia="zh-TW"/>
        </w:rPr>
        <w:t>）</w:t>
      </w:r>
      <w:r w:rsidR="006E27A3" w:rsidRPr="00D82EFC">
        <w:rPr>
          <w:rFonts w:hAnsi="Times New Roman"/>
          <w:lang w:eastAsia="zh-TW"/>
        </w:rPr>
        <w:t>須向社會保險局</w:t>
      </w:r>
      <w:r w:rsidRPr="00D82EFC">
        <w:rPr>
          <w:rFonts w:hAnsi="Times New Roman"/>
          <w:lang w:eastAsia="zh-TW"/>
        </w:rPr>
        <w:t>（</w:t>
      </w:r>
      <w:r w:rsidR="006E27A3" w:rsidRPr="00D82EFC">
        <w:rPr>
          <w:rFonts w:hAnsi="Times New Roman"/>
          <w:lang w:eastAsia="zh-TW"/>
        </w:rPr>
        <w:t>IMSS</w:t>
      </w:r>
      <w:r w:rsidRPr="00D82EFC">
        <w:rPr>
          <w:rFonts w:hAnsi="Times New Roman"/>
          <w:lang w:eastAsia="zh-TW"/>
        </w:rPr>
        <w:t>）</w:t>
      </w:r>
      <w:r w:rsidR="006E27A3" w:rsidRPr="00D82EFC">
        <w:rPr>
          <w:rFonts w:hAnsi="Times New Roman"/>
          <w:lang w:eastAsia="zh-TW"/>
        </w:rPr>
        <w:t>、勞工住宅基金</w:t>
      </w:r>
      <w:r w:rsidRPr="00D82EFC">
        <w:rPr>
          <w:rFonts w:hAnsi="Times New Roman"/>
          <w:lang w:eastAsia="zh-TW"/>
        </w:rPr>
        <w:t>（</w:t>
      </w:r>
      <w:r w:rsidR="006E27A3" w:rsidRPr="00D82EFC">
        <w:rPr>
          <w:rFonts w:hAnsi="Times New Roman"/>
          <w:lang w:eastAsia="zh-TW"/>
        </w:rPr>
        <w:t>INFONAVIT</w:t>
      </w:r>
      <w:r w:rsidRPr="00D82EFC">
        <w:rPr>
          <w:rFonts w:hAnsi="Times New Roman"/>
          <w:lang w:eastAsia="zh-TW"/>
        </w:rPr>
        <w:t>）</w:t>
      </w:r>
      <w:r w:rsidR="006E27A3" w:rsidRPr="00D82EFC">
        <w:rPr>
          <w:rFonts w:hAnsi="Times New Roman"/>
          <w:lang w:eastAsia="zh-TW"/>
        </w:rPr>
        <w:t>等辦理登記</w:t>
      </w:r>
      <w:r w:rsidR="00216172" w:rsidRPr="00D82EFC">
        <w:rPr>
          <w:rFonts w:hAnsi="Times New Roman"/>
          <w:lang w:eastAsia="zh-TW"/>
        </w:rPr>
        <w:t>。</w:t>
      </w:r>
    </w:p>
    <w:p w:rsidR="006E27A3" w:rsidRPr="00D82EFC" w:rsidRDefault="00216172" w:rsidP="005A749A">
      <w:pPr>
        <w:pStyle w:val="af3"/>
        <w:ind w:left="1417" w:hanging="472"/>
        <w:rPr>
          <w:lang w:eastAsia="zh-TW"/>
        </w:rPr>
      </w:pPr>
      <w:r w:rsidRPr="00D82EFC">
        <w:rPr>
          <w:lang w:eastAsia="zh-TW"/>
        </w:rPr>
        <w:t>２、</w:t>
      </w:r>
      <w:r w:rsidR="006E27A3" w:rsidRPr="00D82EFC">
        <w:rPr>
          <w:lang w:eastAsia="zh-TW"/>
        </w:rPr>
        <w:t>成立代表處</w:t>
      </w:r>
      <w:r w:rsidR="009925C7" w:rsidRPr="00D82EFC">
        <w:rPr>
          <w:lang w:eastAsia="zh-TW"/>
        </w:rPr>
        <w:t>（</w:t>
      </w:r>
      <w:r w:rsidR="006E27A3" w:rsidRPr="00D82EFC">
        <w:rPr>
          <w:lang w:eastAsia="zh-TW"/>
        </w:rPr>
        <w:t>Representative Office</w:t>
      </w:r>
      <w:r w:rsidR="009925C7" w:rsidRPr="00D82EFC">
        <w:rPr>
          <w:lang w:eastAsia="zh-TW"/>
        </w:rPr>
        <w:t>）</w:t>
      </w:r>
      <w:r w:rsidR="006E27A3" w:rsidRPr="00D82EFC">
        <w:rPr>
          <w:lang w:eastAsia="zh-TW"/>
        </w:rPr>
        <w:t>：僅須經濟部申請核准即可，因其不能執行商業交易行為，僅提供其母公司產品或服務之資訊及顧問服務，因此不必辦理公開商業登記，但須向財政部</w:t>
      </w:r>
      <w:r w:rsidR="009925C7" w:rsidRPr="00D82EFC">
        <w:rPr>
          <w:lang w:eastAsia="zh-TW"/>
        </w:rPr>
        <w:t>（</w:t>
      </w:r>
      <w:r w:rsidR="006E27A3" w:rsidRPr="00D82EFC">
        <w:rPr>
          <w:lang w:eastAsia="zh-TW"/>
        </w:rPr>
        <w:t>SAT</w:t>
      </w:r>
      <w:r w:rsidR="009925C7" w:rsidRPr="00D82EFC">
        <w:rPr>
          <w:lang w:eastAsia="zh-TW"/>
        </w:rPr>
        <w:t>）</w:t>
      </w:r>
      <w:r w:rsidR="006E27A3" w:rsidRPr="00D82EFC">
        <w:rPr>
          <w:lang w:eastAsia="zh-TW"/>
        </w:rPr>
        <w:t>登記申請稅號</w:t>
      </w:r>
      <w:r w:rsidR="006E27A3" w:rsidRPr="00D82EFC">
        <w:rPr>
          <w:lang w:eastAsia="zh-TW"/>
        </w:rPr>
        <w:t>RFC</w:t>
      </w:r>
      <w:r w:rsidR="006E27A3" w:rsidRPr="00D82EFC">
        <w:rPr>
          <w:lang w:eastAsia="zh-TW"/>
        </w:rPr>
        <w:t>。</w:t>
      </w:r>
    </w:p>
    <w:p w:rsidR="006E27A3" w:rsidRPr="00D82EFC" w:rsidRDefault="006E27A3" w:rsidP="00216172">
      <w:pPr>
        <w:ind w:firstLine="472"/>
        <w:rPr>
          <w:lang w:eastAsia="zh-TW"/>
        </w:rPr>
      </w:pPr>
      <w:r w:rsidRPr="00D82EFC">
        <w:rPr>
          <w:lang w:eastAsia="zh-TW"/>
        </w:rPr>
        <w:t>在墨西哥設立公司至可營運所需時間約</w:t>
      </w:r>
      <w:r w:rsidRPr="00D82EFC">
        <w:rPr>
          <w:lang w:eastAsia="zh-TW"/>
        </w:rPr>
        <w:t>1</w:t>
      </w:r>
      <w:r w:rsidRPr="00D82EFC">
        <w:rPr>
          <w:lang w:eastAsia="zh-TW"/>
        </w:rPr>
        <w:t>至</w:t>
      </w:r>
      <w:r w:rsidRPr="00D82EFC">
        <w:rPr>
          <w:lang w:eastAsia="zh-TW"/>
        </w:rPr>
        <w:t>2</w:t>
      </w:r>
      <w:r w:rsidRPr="00D82EFC">
        <w:rPr>
          <w:lang w:eastAsia="zh-TW"/>
        </w:rPr>
        <w:t>個月；若設立工廠，行政手續部分約需</w:t>
      </w:r>
      <w:r w:rsidRPr="00D82EFC">
        <w:rPr>
          <w:lang w:eastAsia="zh-TW"/>
        </w:rPr>
        <w:t>2</w:t>
      </w:r>
      <w:r w:rsidRPr="00D82EFC">
        <w:rPr>
          <w:lang w:eastAsia="zh-TW"/>
        </w:rPr>
        <w:t>至</w:t>
      </w:r>
      <w:r w:rsidRPr="00D82EFC">
        <w:rPr>
          <w:lang w:eastAsia="zh-TW"/>
        </w:rPr>
        <w:t>3</w:t>
      </w:r>
      <w:r w:rsidRPr="00D82EFC">
        <w:rPr>
          <w:lang w:eastAsia="zh-TW"/>
        </w:rPr>
        <w:t>個月，若自行蓋工廠，一般性之工廠約需</w:t>
      </w:r>
      <w:r w:rsidRPr="00D82EFC">
        <w:rPr>
          <w:lang w:eastAsia="zh-TW"/>
        </w:rPr>
        <w:t>4</w:t>
      </w:r>
      <w:r w:rsidRPr="00D82EFC">
        <w:rPr>
          <w:lang w:eastAsia="zh-TW"/>
        </w:rPr>
        <w:t>個月</w:t>
      </w:r>
      <w:r w:rsidR="009925C7" w:rsidRPr="00D82EFC">
        <w:rPr>
          <w:lang w:eastAsia="zh-TW"/>
        </w:rPr>
        <w:t>（</w:t>
      </w:r>
      <w:r w:rsidRPr="00D82EFC">
        <w:rPr>
          <w:lang w:eastAsia="zh-TW"/>
        </w:rPr>
        <w:t>視工廠規模大小，所需期間不同</w:t>
      </w:r>
      <w:r w:rsidR="009925C7" w:rsidRPr="00D82EFC">
        <w:rPr>
          <w:lang w:eastAsia="zh-TW"/>
        </w:rPr>
        <w:t>）</w:t>
      </w:r>
      <w:r w:rsidRPr="00D82EFC">
        <w:rPr>
          <w:lang w:eastAsia="zh-TW"/>
        </w:rPr>
        <w:t>，若以租賃或購買現成工廠，則僅需行政手續。</w:t>
      </w:r>
      <w:proofErr w:type="gramStart"/>
      <w:r w:rsidRPr="00D82EFC">
        <w:rPr>
          <w:lang w:eastAsia="zh-TW"/>
        </w:rPr>
        <w:t>此外，</w:t>
      </w:r>
      <w:proofErr w:type="gramEnd"/>
      <w:r w:rsidRPr="00D82EFC">
        <w:rPr>
          <w:lang w:eastAsia="zh-TW"/>
        </w:rPr>
        <w:t>美墨邊境如下加州</w:t>
      </w:r>
      <w:r w:rsidRPr="00D82EFC">
        <w:rPr>
          <w:lang w:eastAsia="zh-TW"/>
        </w:rPr>
        <w:t>Mexicali</w:t>
      </w:r>
      <w:r w:rsidRPr="00D82EFC">
        <w:rPr>
          <w:lang w:eastAsia="zh-TW"/>
        </w:rPr>
        <w:t>市有快速設立工廠法，手續最快</w:t>
      </w:r>
      <w:r w:rsidRPr="00D82EFC">
        <w:rPr>
          <w:lang w:eastAsia="zh-TW"/>
        </w:rPr>
        <w:t>3</w:t>
      </w:r>
      <w:r w:rsidRPr="00D82EFC">
        <w:rPr>
          <w:lang w:eastAsia="zh-TW"/>
        </w:rPr>
        <w:t>至</w:t>
      </w:r>
      <w:r w:rsidRPr="00D82EFC">
        <w:rPr>
          <w:lang w:eastAsia="zh-TW"/>
        </w:rPr>
        <w:t>4</w:t>
      </w:r>
      <w:proofErr w:type="gramStart"/>
      <w:r w:rsidRPr="00D82EFC">
        <w:rPr>
          <w:lang w:eastAsia="zh-TW"/>
        </w:rPr>
        <w:t>週</w:t>
      </w:r>
      <w:proofErr w:type="gramEnd"/>
      <w:r w:rsidRPr="00D82EFC">
        <w:rPr>
          <w:lang w:eastAsia="zh-TW"/>
        </w:rPr>
        <w:t>即可完成。</w:t>
      </w:r>
    </w:p>
    <w:p w:rsidR="003E6861" w:rsidRPr="00D82EFC" w:rsidRDefault="003E6861" w:rsidP="00216172">
      <w:pPr>
        <w:pStyle w:val="a5"/>
        <w:spacing w:before="257" w:after="257"/>
        <w:ind w:left="632" w:hanging="632"/>
        <w:rPr>
          <w:rFonts w:ascii="Times New Roman" w:hAnsi="Times New Roman"/>
        </w:rPr>
      </w:pPr>
      <w:r w:rsidRPr="00D82EFC">
        <w:rPr>
          <w:rFonts w:ascii="Times New Roman" w:hAnsi="Times New Roman"/>
        </w:rPr>
        <w:t>三、投資相關機關</w:t>
      </w:r>
    </w:p>
    <w:p w:rsidR="003E6861" w:rsidRPr="00D82EFC" w:rsidRDefault="003E6861" w:rsidP="00216172">
      <w:pPr>
        <w:ind w:firstLine="472"/>
        <w:rPr>
          <w:lang w:eastAsia="zh-TW"/>
        </w:rPr>
      </w:pPr>
      <w:r w:rsidRPr="00D82EFC">
        <w:rPr>
          <w:lang w:eastAsia="zh-TW"/>
        </w:rPr>
        <w:t>墨西哥經濟部</w:t>
      </w:r>
      <w:r w:rsidR="00134789" w:rsidRPr="00D82EFC">
        <w:rPr>
          <w:lang w:eastAsia="zh-TW"/>
        </w:rPr>
        <w:t>http://www.gob.mx/se/</w:t>
      </w:r>
    </w:p>
    <w:p w:rsidR="003E6861" w:rsidRPr="00D82EFC" w:rsidRDefault="003E6861" w:rsidP="00216172">
      <w:pPr>
        <w:ind w:firstLine="472"/>
        <w:rPr>
          <w:lang w:eastAsia="zh-TW"/>
        </w:rPr>
      </w:pPr>
      <w:r w:rsidRPr="00D82EFC">
        <w:rPr>
          <w:lang w:eastAsia="zh-TW"/>
        </w:rPr>
        <w:t>墨西哥貿易投資推廣局</w:t>
      </w:r>
      <w:r w:rsidRPr="00D82EFC">
        <w:rPr>
          <w:lang w:eastAsia="zh-TW"/>
        </w:rPr>
        <w:t>ProMéx</w:t>
      </w:r>
      <w:r w:rsidR="006E27A3" w:rsidRPr="00D82EFC">
        <w:rPr>
          <w:lang w:eastAsia="zh-TW"/>
        </w:rPr>
        <w:t xml:space="preserve">ico </w:t>
      </w:r>
      <w:r w:rsidR="00134789" w:rsidRPr="00D82EFC">
        <w:rPr>
          <w:lang w:eastAsia="zh-TW"/>
        </w:rPr>
        <w:t>http://www.gob.mx/promexico</w:t>
      </w:r>
    </w:p>
    <w:p w:rsidR="003E6861" w:rsidRPr="00D82EFC" w:rsidRDefault="003E6861" w:rsidP="00216172">
      <w:pPr>
        <w:pStyle w:val="a5"/>
        <w:spacing w:before="257" w:after="257"/>
        <w:ind w:left="632" w:hanging="632"/>
        <w:rPr>
          <w:rFonts w:ascii="Times New Roman" w:hAnsi="Times New Roman"/>
        </w:rPr>
      </w:pPr>
      <w:r w:rsidRPr="00D82EFC">
        <w:rPr>
          <w:rFonts w:ascii="Times New Roman" w:hAnsi="Times New Roman"/>
        </w:rPr>
        <w:t>四、投資獎勵措施</w:t>
      </w:r>
      <w:r w:rsidRPr="00D82EFC">
        <w:rPr>
          <w:rFonts w:ascii="Times New Roman" w:hAnsi="Times New Roman"/>
        </w:rPr>
        <w:t xml:space="preserve"> </w:t>
      </w:r>
    </w:p>
    <w:p w:rsidR="003E6861" w:rsidRPr="00D82EFC" w:rsidRDefault="003E6861" w:rsidP="00216172">
      <w:pPr>
        <w:ind w:firstLine="472"/>
        <w:rPr>
          <w:lang w:eastAsia="zh-TW"/>
        </w:rPr>
      </w:pPr>
      <w:r w:rsidRPr="00D82EFC">
        <w:rPr>
          <w:lang w:eastAsia="zh-TW"/>
        </w:rPr>
        <w:t>墨國聯邦政府訂定推廣外人投資獎勵計畫有下列數種：</w:t>
      </w:r>
    </w:p>
    <w:p w:rsidR="003E6861" w:rsidRPr="00D82EFC" w:rsidRDefault="009925C7" w:rsidP="00216172">
      <w:pPr>
        <w:pStyle w:val="a8"/>
        <w:ind w:left="945" w:hanging="709"/>
        <w:rPr>
          <w:rFonts w:hAnsi="Times New Roman"/>
        </w:rPr>
      </w:pPr>
      <w:r w:rsidRPr="00D82EFC">
        <w:rPr>
          <w:rFonts w:hAnsi="Times New Roman"/>
        </w:rPr>
        <w:t>（</w:t>
      </w:r>
      <w:r w:rsidR="003E6861" w:rsidRPr="00D82EFC">
        <w:rPr>
          <w:rFonts w:hAnsi="Times New Roman"/>
        </w:rPr>
        <w:t>一</w:t>
      </w:r>
      <w:r w:rsidRPr="00D82EFC">
        <w:rPr>
          <w:rFonts w:hAnsi="Times New Roman"/>
        </w:rPr>
        <w:t>）</w:t>
      </w:r>
      <w:r w:rsidR="004116FE" w:rsidRPr="00D82EFC">
        <w:rPr>
          <w:rFonts w:hAnsi="Times New Roman"/>
          <w:lang w:eastAsia="zh-TW"/>
        </w:rPr>
        <w:t>租稅</w:t>
      </w:r>
      <w:r w:rsidR="00C00064" w:rsidRPr="00D82EFC">
        <w:rPr>
          <w:rFonts w:hAnsi="Times New Roman"/>
          <w:lang w:eastAsia="zh-TW"/>
        </w:rPr>
        <w:t>優惠措施</w:t>
      </w:r>
    </w:p>
    <w:p w:rsidR="003E6861" w:rsidRPr="00D82EFC" w:rsidRDefault="003E6861" w:rsidP="005A749A">
      <w:pPr>
        <w:pStyle w:val="af3"/>
        <w:ind w:left="1417" w:hanging="472"/>
        <w:rPr>
          <w:lang w:eastAsia="zh-TW"/>
        </w:rPr>
      </w:pPr>
      <w:r w:rsidRPr="00D82EFC">
        <w:rPr>
          <w:lang w:eastAsia="zh-TW"/>
        </w:rPr>
        <w:t>１、原物料進口退稅計畫</w:t>
      </w:r>
      <w:r w:rsidR="009925C7" w:rsidRPr="00D82EFC">
        <w:rPr>
          <w:lang w:eastAsia="zh-TW"/>
        </w:rPr>
        <w:t>（</w:t>
      </w:r>
      <w:r w:rsidRPr="00D82EFC">
        <w:rPr>
          <w:lang w:eastAsia="zh-TW"/>
        </w:rPr>
        <w:t>Import duty drawback</w:t>
      </w:r>
      <w:r w:rsidR="009925C7" w:rsidRPr="00D82EFC">
        <w:rPr>
          <w:lang w:eastAsia="zh-TW"/>
        </w:rPr>
        <w:t>）</w:t>
      </w:r>
    </w:p>
    <w:p w:rsidR="003E6861" w:rsidRPr="00D82EFC" w:rsidRDefault="003E6861" w:rsidP="007F5AC2">
      <w:pPr>
        <w:pStyle w:val="af7"/>
        <w:ind w:left="1417" w:firstLine="472"/>
        <w:rPr>
          <w:lang w:eastAsia="zh-TW"/>
        </w:rPr>
      </w:pPr>
      <w:r w:rsidRPr="00D82EFC">
        <w:rPr>
          <w:lang w:eastAsia="zh-TW"/>
        </w:rPr>
        <w:lastRenderedPageBreak/>
        <w:t>進口原物料以供加工或組裝後出口為目的或將原來進口貨退回，可以透過本計畫退回</w:t>
      </w:r>
      <w:r w:rsidR="00683528" w:rsidRPr="00D82EFC">
        <w:rPr>
          <w:lang w:eastAsia="zh-TW"/>
        </w:rPr>
        <w:t>進口稅</w:t>
      </w:r>
      <w:r w:rsidRPr="00D82EFC">
        <w:rPr>
          <w:lang w:eastAsia="zh-TW"/>
        </w:rPr>
        <w:t>，該項</w:t>
      </w:r>
      <w:proofErr w:type="gramStart"/>
      <w:r w:rsidR="00683528" w:rsidRPr="00D82EFC">
        <w:rPr>
          <w:lang w:eastAsia="zh-TW"/>
        </w:rPr>
        <w:t>原物料或</w:t>
      </w:r>
      <w:r w:rsidRPr="00D82EFC">
        <w:rPr>
          <w:lang w:eastAsia="zh-TW"/>
        </w:rPr>
        <w:t>貨品</w:t>
      </w:r>
      <w:proofErr w:type="gramEnd"/>
      <w:r w:rsidRPr="00D82EFC">
        <w:rPr>
          <w:lang w:eastAsia="zh-TW"/>
        </w:rPr>
        <w:t>必須在進口</w:t>
      </w:r>
      <w:r w:rsidRPr="00D82EFC">
        <w:rPr>
          <w:lang w:eastAsia="zh-TW"/>
        </w:rPr>
        <w:t>1</w:t>
      </w:r>
      <w:r w:rsidRPr="00D82EFC">
        <w:rPr>
          <w:lang w:eastAsia="zh-TW"/>
        </w:rPr>
        <w:t>年之內完成再出口，才能享受計畫之優惠。</w:t>
      </w:r>
    </w:p>
    <w:p w:rsidR="003E6861" w:rsidRPr="00D82EFC" w:rsidRDefault="003E6861" w:rsidP="005A749A">
      <w:pPr>
        <w:pStyle w:val="af3"/>
        <w:ind w:left="1417" w:hanging="472"/>
      </w:pPr>
      <w:r w:rsidRPr="00D82EFC">
        <w:t>２、</w:t>
      </w:r>
      <w:hyperlink r:id="rId82" w:history="1">
        <w:r w:rsidR="00E661D8" w:rsidRPr="00D82EFC">
          <w:rPr>
            <w:rStyle w:val="afd"/>
            <w:color w:val="auto"/>
            <w:u w:val="none"/>
          </w:rPr>
          <w:t>加工出口製造業獎勵計畫</w:t>
        </w:r>
        <w:r w:rsidR="009925C7" w:rsidRPr="00D82EFC">
          <w:rPr>
            <w:rStyle w:val="afd"/>
            <w:color w:val="auto"/>
            <w:u w:val="none"/>
          </w:rPr>
          <w:t>（</w:t>
        </w:r>
        <w:r w:rsidR="00E661D8" w:rsidRPr="00D82EFC">
          <w:rPr>
            <w:rStyle w:val="afd"/>
            <w:color w:val="auto"/>
            <w:u w:val="none"/>
          </w:rPr>
          <w:t>IMMEX</w:t>
        </w:r>
        <w:r w:rsidR="00E661D8" w:rsidRPr="00D82EFC">
          <w:rPr>
            <w:rStyle w:val="afd"/>
            <w:color w:val="auto"/>
            <w:u w:val="none"/>
          </w:rPr>
          <w:t>；</w:t>
        </w:r>
        <w:r w:rsidR="00E661D8" w:rsidRPr="00D82EFC">
          <w:rPr>
            <w:rStyle w:val="afd"/>
            <w:color w:val="auto"/>
            <w:u w:val="none"/>
          </w:rPr>
          <w:t>Industrial Manufacture Maquila Export</w:t>
        </w:r>
        <w:r w:rsidR="009925C7" w:rsidRPr="00D82EFC">
          <w:rPr>
            <w:rStyle w:val="afd"/>
            <w:color w:val="auto"/>
            <w:u w:val="none"/>
          </w:rPr>
          <w:t>）</w:t>
        </w:r>
      </w:hyperlink>
    </w:p>
    <w:p w:rsidR="00CC6D16" w:rsidRPr="00D82EFC" w:rsidRDefault="00CC6D16" w:rsidP="00CC6D16">
      <w:pPr>
        <w:pStyle w:val="af7"/>
        <w:ind w:left="1417" w:firstLine="472"/>
        <w:rPr>
          <w:rStyle w:val="afd"/>
          <w:color w:val="auto"/>
          <w:u w:val="none"/>
          <w:lang w:eastAsia="zh-TW"/>
        </w:rPr>
      </w:pPr>
      <w:r w:rsidRPr="00D82EFC">
        <w:rPr>
          <w:rStyle w:val="afd"/>
          <w:rFonts w:hint="eastAsia"/>
          <w:color w:val="auto"/>
          <w:u w:val="none"/>
          <w:lang w:eastAsia="zh-TW"/>
        </w:rPr>
        <w:t>此</w:t>
      </w:r>
      <w:proofErr w:type="gramStart"/>
      <w:r w:rsidRPr="00D82EFC">
        <w:rPr>
          <w:rStyle w:val="afd"/>
          <w:rFonts w:hint="eastAsia"/>
          <w:color w:val="auto"/>
          <w:u w:val="none"/>
          <w:lang w:eastAsia="zh-TW"/>
        </w:rPr>
        <w:t>制度係墨經濟部</w:t>
      </w:r>
      <w:proofErr w:type="gramEnd"/>
      <w:r w:rsidRPr="00D82EFC">
        <w:rPr>
          <w:rStyle w:val="afd"/>
          <w:rFonts w:hint="eastAsia"/>
          <w:color w:val="auto"/>
          <w:u w:val="none"/>
          <w:lang w:eastAsia="zh-TW"/>
        </w:rPr>
        <w:t>主政以稅賦優惠措施為誘因達到強化出口製造業自製率之計畫。</w:t>
      </w:r>
      <w:r w:rsidRPr="00D82EFC">
        <w:rPr>
          <w:rStyle w:val="afd"/>
          <w:rFonts w:hint="eastAsia"/>
          <w:color w:val="auto"/>
          <w:u w:val="none"/>
          <w:lang w:eastAsia="zh-TW"/>
        </w:rPr>
        <w:t>Maquiladora</w:t>
      </w:r>
      <w:r w:rsidRPr="00D82EFC">
        <w:rPr>
          <w:rStyle w:val="afd"/>
          <w:rFonts w:hint="eastAsia"/>
          <w:color w:val="auto"/>
          <w:u w:val="none"/>
          <w:lang w:eastAsia="zh-TW"/>
        </w:rPr>
        <w:t>即加工出口製造商之意。</w:t>
      </w:r>
    </w:p>
    <w:p w:rsidR="00CC6D16" w:rsidRPr="00D82EFC" w:rsidRDefault="00CC6D16" w:rsidP="00CC6D16">
      <w:pPr>
        <w:pStyle w:val="af7"/>
        <w:ind w:left="1417" w:firstLine="472"/>
        <w:rPr>
          <w:rStyle w:val="afd"/>
          <w:color w:val="auto"/>
          <w:u w:val="none"/>
          <w:lang w:eastAsia="zh-TW"/>
        </w:rPr>
      </w:pPr>
      <w:r w:rsidRPr="00D82EFC">
        <w:rPr>
          <w:rStyle w:val="afd"/>
          <w:rFonts w:hint="eastAsia"/>
          <w:color w:val="auto"/>
          <w:u w:val="none"/>
          <w:lang w:eastAsia="zh-TW"/>
        </w:rPr>
        <w:t>Maquiladora</w:t>
      </w:r>
      <w:r w:rsidRPr="00D82EFC">
        <w:rPr>
          <w:rStyle w:val="afd"/>
          <w:rFonts w:hint="eastAsia"/>
          <w:color w:val="auto"/>
          <w:u w:val="none"/>
          <w:lang w:eastAsia="zh-TW"/>
        </w:rPr>
        <w:t>廠商須先向墨經濟部申請</w:t>
      </w:r>
      <w:r w:rsidRPr="00D82EFC">
        <w:rPr>
          <w:rStyle w:val="afd"/>
          <w:rFonts w:hint="eastAsia"/>
          <w:color w:val="auto"/>
          <w:u w:val="none"/>
          <w:lang w:eastAsia="zh-TW"/>
        </w:rPr>
        <w:t>IMMEX</w:t>
      </w:r>
      <w:r w:rsidRPr="00D82EFC">
        <w:rPr>
          <w:rStyle w:val="afd"/>
          <w:rFonts w:hint="eastAsia"/>
          <w:color w:val="auto"/>
          <w:u w:val="none"/>
          <w:lang w:eastAsia="zh-TW"/>
        </w:rPr>
        <w:t>稅制獎勵之許可，</w:t>
      </w:r>
      <w:hyperlink r:id="rId83" w:history="1">
        <w:r w:rsidRPr="00D82EFC">
          <w:rPr>
            <w:rStyle w:val="afd"/>
            <w:color w:val="auto"/>
            <w:u w:val="none"/>
            <w:lang w:eastAsia="zh-TW"/>
          </w:rPr>
          <w:t>依據墨國經濟部所規定的適用</w:t>
        </w:r>
        <w:r w:rsidRPr="00D82EFC">
          <w:rPr>
            <w:rStyle w:val="afd"/>
            <w:color w:val="auto"/>
            <w:u w:val="none"/>
            <w:lang w:eastAsia="zh-TW"/>
          </w:rPr>
          <w:t>IMMEX</w:t>
        </w:r>
        <w:r w:rsidRPr="00D82EFC">
          <w:rPr>
            <w:rStyle w:val="afd"/>
            <w:color w:val="auto"/>
            <w:u w:val="none"/>
            <w:lang w:eastAsia="zh-TW"/>
          </w:rPr>
          <w:t>條件中最重要的一點是必須符合出口要求：</w:t>
        </w:r>
        <w:r w:rsidRPr="00D82EFC">
          <w:rPr>
            <w:rStyle w:val="afd"/>
            <w:color w:val="auto"/>
            <w:u w:val="none"/>
            <w:lang w:eastAsia="zh-TW"/>
          </w:rPr>
          <w:t>1.</w:t>
        </w:r>
        <w:r w:rsidRPr="00D82EFC">
          <w:rPr>
            <w:rStyle w:val="afd"/>
            <w:color w:val="auto"/>
            <w:u w:val="none"/>
            <w:lang w:eastAsia="zh-TW"/>
          </w:rPr>
          <w:t>年出口額超過</w:t>
        </w:r>
        <w:r w:rsidRPr="00D82EFC">
          <w:rPr>
            <w:rStyle w:val="afd"/>
            <w:color w:val="auto"/>
            <w:u w:val="none"/>
            <w:lang w:eastAsia="zh-TW"/>
          </w:rPr>
          <w:t>50</w:t>
        </w:r>
        <w:r w:rsidRPr="00D82EFC">
          <w:rPr>
            <w:rStyle w:val="afd"/>
            <w:color w:val="auto"/>
            <w:u w:val="none"/>
            <w:lang w:eastAsia="zh-TW"/>
          </w:rPr>
          <w:t>萬美元，</w:t>
        </w:r>
        <w:r w:rsidRPr="00D82EFC">
          <w:rPr>
            <w:rStyle w:val="afd"/>
            <w:color w:val="auto"/>
            <w:u w:val="none"/>
            <w:lang w:eastAsia="zh-TW"/>
          </w:rPr>
          <w:t>2.</w:t>
        </w:r>
        <w:r w:rsidRPr="00D82EFC">
          <w:rPr>
            <w:rStyle w:val="afd"/>
            <w:color w:val="auto"/>
            <w:u w:val="none"/>
            <w:lang w:eastAsia="zh-TW"/>
          </w:rPr>
          <w:t>工廠</w:t>
        </w:r>
        <w:r w:rsidRPr="00D82EFC">
          <w:rPr>
            <w:rStyle w:val="afd"/>
            <w:color w:val="auto"/>
            <w:u w:val="none"/>
            <w:lang w:eastAsia="zh-TW"/>
          </w:rPr>
          <w:t>10%</w:t>
        </w:r>
        <w:r w:rsidRPr="00D82EFC">
          <w:rPr>
            <w:rStyle w:val="afd"/>
            <w:color w:val="auto"/>
            <w:u w:val="none"/>
            <w:lang w:eastAsia="zh-TW"/>
          </w:rPr>
          <w:t>生產額供外銷。上述</w:t>
        </w:r>
        <w:r w:rsidRPr="00D82EFC">
          <w:rPr>
            <w:rStyle w:val="afd"/>
            <w:color w:val="auto"/>
            <w:u w:val="none"/>
            <w:lang w:eastAsia="zh-TW"/>
          </w:rPr>
          <w:t>2</w:t>
        </w:r>
        <w:r w:rsidRPr="00D82EFC">
          <w:rPr>
            <w:rStyle w:val="afd"/>
            <w:color w:val="auto"/>
            <w:u w:val="none"/>
            <w:lang w:eastAsia="zh-TW"/>
          </w:rPr>
          <w:t>條件符合其中</w:t>
        </w:r>
        <w:r w:rsidRPr="00D82EFC">
          <w:rPr>
            <w:rStyle w:val="afd"/>
            <w:color w:val="auto"/>
            <w:u w:val="none"/>
            <w:lang w:eastAsia="zh-TW"/>
          </w:rPr>
          <w:t>1</w:t>
        </w:r>
        <w:r w:rsidRPr="00D82EFC">
          <w:rPr>
            <w:rStyle w:val="afd"/>
            <w:color w:val="auto"/>
            <w:u w:val="none"/>
            <w:lang w:eastAsia="zh-TW"/>
          </w:rPr>
          <w:t>項即可。</w:t>
        </w:r>
      </w:hyperlink>
      <w:r w:rsidRPr="00D82EFC">
        <w:rPr>
          <w:rStyle w:val="afd"/>
          <w:rFonts w:hint="eastAsia"/>
          <w:color w:val="auto"/>
          <w:u w:val="none"/>
          <w:lang w:eastAsia="zh-TW"/>
        </w:rPr>
        <w:t>獲得</w:t>
      </w:r>
      <w:r w:rsidRPr="00D82EFC">
        <w:rPr>
          <w:rStyle w:val="afd"/>
          <w:rFonts w:hint="eastAsia"/>
          <w:color w:val="auto"/>
          <w:u w:val="none"/>
          <w:lang w:eastAsia="zh-TW"/>
        </w:rPr>
        <w:t>IMMEX</w:t>
      </w:r>
      <w:r w:rsidRPr="00D82EFC">
        <w:rPr>
          <w:rStyle w:val="afd"/>
          <w:rFonts w:hint="eastAsia"/>
          <w:color w:val="auto"/>
          <w:u w:val="none"/>
          <w:lang w:eastAsia="zh-TW"/>
        </w:rPr>
        <w:t>許可者可享暫時免繳進口關稅之優惠。</w:t>
      </w:r>
    </w:p>
    <w:p w:rsidR="00CC6D16" w:rsidRPr="00D82EFC" w:rsidRDefault="00CC6D16" w:rsidP="00CC6D16">
      <w:pPr>
        <w:pStyle w:val="af7"/>
        <w:ind w:left="1417" w:firstLine="472"/>
        <w:rPr>
          <w:rStyle w:val="afd"/>
          <w:color w:val="auto"/>
          <w:u w:val="none"/>
          <w:lang w:eastAsia="zh-TW"/>
        </w:rPr>
      </w:pPr>
      <w:r w:rsidRPr="00D82EFC">
        <w:rPr>
          <w:rStyle w:val="afd"/>
          <w:rFonts w:hint="eastAsia"/>
          <w:color w:val="auto"/>
          <w:u w:val="none"/>
          <w:lang w:eastAsia="zh-TW"/>
        </w:rPr>
        <w:t>獲</w:t>
      </w:r>
      <w:r w:rsidRPr="00D82EFC">
        <w:rPr>
          <w:rStyle w:val="afd"/>
          <w:rFonts w:hint="eastAsia"/>
          <w:color w:val="auto"/>
          <w:u w:val="none"/>
          <w:lang w:eastAsia="zh-TW"/>
        </w:rPr>
        <w:t>IMMEX</w:t>
      </w:r>
      <w:r w:rsidRPr="00D82EFC">
        <w:rPr>
          <w:rStyle w:val="afd"/>
          <w:rFonts w:hint="eastAsia"/>
          <w:color w:val="auto"/>
          <w:u w:val="none"/>
          <w:lang w:eastAsia="zh-TW"/>
        </w:rPr>
        <w:t>證明者可再據以申請</w:t>
      </w:r>
      <w:r w:rsidRPr="00D82EFC">
        <w:rPr>
          <w:rStyle w:val="afd"/>
          <w:rFonts w:hint="eastAsia"/>
          <w:color w:val="auto"/>
          <w:u w:val="none"/>
          <w:lang w:eastAsia="zh-TW"/>
        </w:rPr>
        <w:t>IVA</w:t>
      </w:r>
      <w:r w:rsidRPr="00D82EFC">
        <w:rPr>
          <w:rStyle w:val="afd"/>
          <w:rFonts w:hint="eastAsia"/>
          <w:color w:val="auto"/>
          <w:u w:val="none"/>
          <w:lang w:eastAsia="zh-TW"/>
        </w:rPr>
        <w:t>稅制獎勵許可並與稅務管理機關系統</w:t>
      </w:r>
      <w:r w:rsidR="008E0C3C" w:rsidRPr="00D82EFC">
        <w:rPr>
          <w:rStyle w:val="afd"/>
          <w:rFonts w:hint="eastAsia"/>
          <w:color w:val="auto"/>
          <w:u w:val="none"/>
          <w:lang w:eastAsia="zh-TW"/>
        </w:rPr>
        <w:t>（</w:t>
      </w:r>
      <w:r w:rsidRPr="00D82EFC">
        <w:rPr>
          <w:rStyle w:val="afd"/>
          <w:rFonts w:hint="eastAsia"/>
          <w:color w:val="auto"/>
          <w:u w:val="none"/>
          <w:lang w:eastAsia="zh-TW"/>
        </w:rPr>
        <w:t>Sistema de AdministracionTributaria</w:t>
      </w:r>
      <w:r w:rsidR="008E0C3C" w:rsidRPr="00D82EFC">
        <w:rPr>
          <w:rStyle w:val="afd"/>
          <w:rFonts w:hint="eastAsia"/>
          <w:color w:val="auto"/>
          <w:u w:val="none"/>
          <w:lang w:eastAsia="zh-TW"/>
        </w:rPr>
        <w:t>）</w:t>
      </w:r>
      <w:r w:rsidRPr="00D82EFC">
        <w:rPr>
          <w:rStyle w:val="afd"/>
          <w:rFonts w:hint="eastAsia"/>
          <w:color w:val="auto"/>
          <w:u w:val="none"/>
          <w:lang w:eastAsia="zh-TW"/>
        </w:rPr>
        <w:t>協商，由該系統先給予廠商財稅額度</w:t>
      </w:r>
      <w:r w:rsidR="008E0C3C" w:rsidRPr="00D82EFC">
        <w:rPr>
          <w:rStyle w:val="afd"/>
          <w:rFonts w:hint="eastAsia"/>
          <w:color w:val="auto"/>
          <w:u w:val="none"/>
          <w:lang w:eastAsia="zh-TW"/>
        </w:rPr>
        <w:t>（</w:t>
      </w:r>
      <w:r w:rsidRPr="00D82EFC">
        <w:rPr>
          <w:rStyle w:val="afd"/>
          <w:rFonts w:hint="eastAsia"/>
          <w:color w:val="auto"/>
          <w:u w:val="none"/>
          <w:lang w:eastAsia="zh-TW"/>
        </w:rPr>
        <w:t>Credito fiscal</w:t>
      </w:r>
      <w:r w:rsidR="008E0C3C" w:rsidRPr="00D82EFC">
        <w:rPr>
          <w:rStyle w:val="afd"/>
          <w:rFonts w:hint="eastAsia"/>
          <w:color w:val="auto"/>
          <w:u w:val="none"/>
          <w:lang w:eastAsia="zh-TW"/>
        </w:rPr>
        <w:t>）</w:t>
      </w:r>
      <w:r w:rsidRPr="00D82EFC">
        <w:rPr>
          <w:rStyle w:val="afd"/>
          <w:rFonts w:hint="eastAsia"/>
          <w:color w:val="auto"/>
          <w:u w:val="none"/>
          <w:lang w:eastAsia="zh-TW"/>
        </w:rPr>
        <w:t>，</w:t>
      </w:r>
      <w:r w:rsidRPr="00D82EFC">
        <w:rPr>
          <w:rStyle w:val="afd"/>
          <w:rFonts w:hint="eastAsia"/>
          <w:color w:val="auto"/>
          <w:u w:val="none"/>
          <w:lang w:eastAsia="zh-TW"/>
        </w:rPr>
        <w:t>Maquiladora</w:t>
      </w:r>
      <w:r w:rsidRPr="00D82EFC">
        <w:rPr>
          <w:rStyle w:val="afd"/>
          <w:rFonts w:hint="eastAsia"/>
          <w:color w:val="auto"/>
          <w:u w:val="none"/>
          <w:lang w:eastAsia="zh-TW"/>
        </w:rPr>
        <w:t>廠商可自該額度中扣除進口之</w:t>
      </w:r>
      <w:proofErr w:type="gramStart"/>
      <w:r w:rsidRPr="00D82EFC">
        <w:rPr>
          <w:rStyle w:val="afd"/>
          <w:rFonts w:hint="eastAsia"/>
          <w:color w:val="auto"/>
          <w:u w:val="none"/>
          <w:lang w:eastAsia="zh-TW"/>
        </w:rPr>
        <w:t>原物料須先</w:t>
      </w:r>
      <w:proofErr w:type="gramEnd"/>
      <w:r w:rsidRPr="00D82EFC">
        <w:rPr>
          <w:rStyle w:val="afd"/>
          <w:rFonts w:hint="eastAsia"/>
          <w:color w:val="auto"/>
          <w:u w:val="none"/>
          <w:lang w:eastAsia="zh-TW"/>
        </w:rPr>
        <w:t>繳交之</w:t>
      </w:r>
      <w:r w:rsidRPr="00D82EFC">
        <w:rPr>
          <w:rStyle w:val="afd"/>
          <w:rFonts w:hint="eastAsia"/>
          <w:color w:val="auto"/>
          <w:u w:val="none"/>
          <w:lang w:eastAsia="zh-TW"/>
        </w:rPr>
        <w:t>16%</w:t>
      </w:r>
      <w:r w:rsidRPr="00D82EFC">
        <w:rPr>
          <w:rStyle w:val="afd"/>
          <w:rFonts w:hint="eastAsia"/>
          <w:color w:val="auto"/>
          <w:u w:val="none"/>
          <w:lang w:eastAsia="zh-TW"/>
        </w:rPr>
        <w:t>之貨物加值稅</w:t>
      </w:r>
      <w:r w:rsidR="008E0C3C" w:rsidRPr="00D82EFC">
        <w:rPr>
          <w:rStyle w:val="afd"/>
          <w:rFonts w:hint="eastAsia"/>
          <w:color w:val="auto"/>
          <w:u w:val="none"/>
          <w:lang w:eastAsia="zh-TW"/>
        </w:rPr>
        <w:t>（</w:t>
      </w:r>
      <w:r w:rsidRPr="00D82EFC">
        <w:rPr>
          <w:rStyle w:val="afd"/>
          <w:rFonts w:hint="eastAsia"/>
          <w:color w:val="auto"/>
          <w:u w:val="none"/>
          <w:lang w:eastAsia="zh-TW"/>
        </w:rPr>
        <w:t>IVA</w:t>
      </w:r>
      <w:r w:rsidR="008E0C3C" w:rsidRPr="00D82EFC">
        <w:rPr>
          <w:rStyle w:val="afd"/>
          <w:rFonts w:hint="eastAsia"/>
          <w:color w:val="auto"/>
          <w:u w:val="none"/>
          <w:lang w:eastAsia="zh-TW"/>
        </w:rPr>
        <w:t>）</w:t>
      </w:r>
      <w:r w:rsidRPr="00D82EFC">
        <w:rPr>
          <w:rStyle w:val="afd"/>
          <w:rFonts w:hint="eastAsia"/>
          <w:color w:val="auto"/>
          <w:u w:val="none"/>
          <w:lang w:eastAsia="zh-TW"/>
        </w:rPr>
        <w:t>，而無須全額預先繳納。</w:t>
      </w:r>
    </w:p>
    <w:p w:rsidR="00CC6D16" w:rsidRPr="00D82EFC" w:rsidRDefault="00CC6D16" w:rsidP="00CC6D16">
      <w:pPr>
        <w:pStyle w:val="af7"/>
        <w:ind w:left="1417" w:firstLine="472"/>
        <w:rPr>
          <w:rStyle w:val="afd"/>
          <w:color w:val="auto"/>
          <w:u w:val="none"/>
          <w:lang w:eastAsia="zh-TW"/>
        </w:rPr>
      </w:pPr>
      <w:r w:rsidRPr="00D82EFC">
        <w:rPr>
          <w:rStyle w:val="afd"/>
          <w:color w:val="auto"/>
          <w:u w:val="none"/>
          <w:lang w:eastAsia="zh-TW"/>
        </w:rPr>
        <w:t>IMMEX</w:t>
      </w:r>
      <w:r w:rsidRPr="00D82EFC">
        <w:rPr>
          <w:rStyle w:val="afd"/>
          <w:color w:val="auto"/>
          <w:u w:val="none"/>
          <w:lang w:eastAsia="zh-TW"/>
        </w:rPr>
        <w:t>廠商可享主要優惠</w:t>
      </w:r>
      <w:proofErr w:type="gramStart"/>
      <w:r w:rsidRPr="00D82EFC">
        <w:rPr>
          <w:rStyle w:val="afd"/>
          <w:color w:val="auto"/>
          <w:u w:val="none"/>
          <w:lang w:eastAsia="zh-TW"/>
        </w:rPr>
        <w:t>為供保稅</w:t>
      </w:r>
      <w:proofErr w:type="gramEnd"/>
      <w:r w:rsidRPr="00D82EFC">
        <w:rPr>
          <w:rStyle w:val="afd"/>
          <w:color w:val="auto"/>
          <w:u w:val="none"/>
          <w:lang w:eastAsia="zh-TW"/>
        </w:rPr>
        <w:t>加工外銷使用的原料、半成品、工具、設備、機器可免稅進口，期限</w:t>
      </w:r>
      <w:r w:rsidR="008E0C3C" w:rsidRPr="00D82EFC">
        <w:rPr>
          <w:rStyle w:val="afd"/>
          <w:color w:val="auto"/>
          <w:u w:val="none"/>
          <w:lang w:eastAsia="zh-TW"/>
        </w:rPr>
        <w:t>（</w:t>
      </w:r>
      <w:r w:rsidRPr="00D82EFC">
        <w:rPr>
          <w:rStyle w:val="afd"/>
          <w:color w:val="auto"/>
          <w:u w:val="none"/>
          <w:lang w:eastAsia="zh-TW"/>
        </w:rPr>
        <w:t>第</w:t>
      </w:r>
      <w:r w:rsidRPr="00D82EFC">
        <w:rPr>
          <w:rStyle w:val="afd"/>
          <w:color w:val="auto"/>
          <w:u w:val="none"/>
          <w:lang w:eastAsia="zh-TW"/>
        </w:rPr>
        <w:t>4</w:t>
      </w:r>
      <w:r w:rsidRPr="00D82EFC">
        <w:rPr>
          <w:rStyle w:val="afd"/>
          <w:color w:val="auto"/>
          <w:u w:val="none"/>
          <w:lang w:eastAsia="zh-TW"/>
        </w:rPr>
        <w:t>條</w:t>
      </w:r>
      <w:r w:rsidR="008E0C3C" w:rsidRPr="00D82EFC">
        <w:rPr>
          <w:rStyle w:val="afd"/>
          <w:color w:val="auto"/>
          <w:u w:val="none"/>
          <w:lang w:eastAsia="zh-TW"/>
        </w:rPr>
        <w:t>）</w:t>
      </w:r>
      <w:r w:rsidRPr="00D82EFC">
        <w:rPr>
          <w:rStyle w:val="afd"/>
          <w:color w:val="auto"/>
          <w:u w:val="none"/>
          <w:lang w:eastAsia="zh-TW"/>
        </w:rPr>
        <w:t>如下列：</w:t>
      </w:r>
    </w:p>
    <w:p w:rsidR="003E6861" w:rsidRPr="00D82EFC" w:rsidRDefault="009925C7" w:rsidP="00216172">
      <w:pPr>
        <w:pStyle w:val="13"/>
        <w:ind w:left="1772" w:hanging="591"/>
        <w:rPr>
          <w:rFonts w:hAnsi="Times New Roman"/>
        </w:rPr>
      </w:pPr>
      <w:r w:rsidRPr="00D82EFC">
        <w:rPr>
          <w:rFonts w:hAnsi="Times New Roman"/>
        </w:rPr>
        <w:t>（</w:t>
      </w:r>
      <w:r w:rsidR="00E76D3D" w:rsidRPr="00D82EFC">
        <w:rPr>
          <w:rFonts w:hAnsi="Times New Roman"/>
          <w:lang w:eastAsia="zh-TW"/>
        </w:rPr>
        <w:t>1</w:t>
      </w:r>
      <w:r w:rsidRPr="00D82EFC">
        <w:rPr>
          <w:rFonts w:hAnsi="Times New Roman"/>
        </w:rPr>
        <w:t>）</w:t>
      </w:r>
      <w:r w:rsidR="003E6861" w:rsidRPr="00D82EFC">
        <w:rPr>
          <w:rFonts w:hAnsi="Times New Roman"/>
        </w:rPr>
        <w:t>18</w:t>
      </w:r>
      <w:r w:rsidR="003E6861" w:rsidRPr="00D82EFC">
        <w:rPr>
          <w:rFonts w:hAnsi="Times New Roman"/>
        </w:rPr>
        <w:t>個月：燃料、潤滑油、原材料、零件、包裝器材、宣傳印刷品、標</w:t>
      </w:r>
      <w:r w:rsidR="00FD0FE3" w:rsidRPr="00D82EFC">
        <w:rPr>
          <w:rFonts w:hAnsi="Times New Roman"/>
          <w:lang w:eastAsia="zh-TW"/>
        </w:rPr>
        <w:t>籤</w:t>
      </w:r>
      <w:r w:rsidR="003E6861" w:rsidRPr="00D82EFC">
        <w:rPr>
          <w:rFonts w:hAnsi="Times New Roman"/>
        </w:rPr>
        <w:t>。</w:t>
      </w:r>
    </w:p>
    <w:p w:rsidR="003E6861" w:rsidRPr="00D82EFC" w:rsidRDefault="009925C7" w:rsidP="00216172">
      <w:pPr>
        <w:pStyle w:val="13"/>
        <w:ind w:left="1772" w:hanging="591"/>
        <w:rPr>
          <w:rFonts w:hAnsi="Times New Roman"/>
        </w:rPr>
      </w:pPr>
      <w:r w:rsidRPr="00D82EFC">
        <w:rPr>
          <w:rFonts w:hAnsi="Times New Roman"/>
        </w:rPr>
        <w:t>（</w:t>
      </w:r>
      <w:r w:rsidR="00E76D3D" w:rsidRPr="00D82EFC">
        <w:rPr>
          <w:rFonts w:hAnsi="Times New Roman"/>
        </w:rPr>
        <w:t>2</w:t>
      </w:r>
      <w:r w:rsidRPr="00D82EFC">
        <w:rPr>
          <w:rFonts w:hAnsi="Times New Roman"/>
        </w:rPr>
        <w:t>）</w:t>
      </w:r>
      <w:r w:rsidR="003E6861" w:rsidRPr="00D82EFC">
        <w:rPr>
          <w:rFonts w:hAnsi="Times New Roman"/>
        </w:rPr>
        <w:t>2</w:t>
      </w:r>
      <w:r w:rsidR="003E6861" w:rsidRPr="00D82EFC">
        <w:rPr>
          <w:rFonts w:hAnsi="Times New Roman"/>
        </w:rPr>
        <w:t>年：貨櫃。</w:t>
      </w:r>
    </w:p>
    <w:p w:rsidR="003E6861" w:rsidRPr="00D82EFC" w:rsidRDefault="009925C7" w:rsidP="00216172">
      <w:pPr>
        <w:pStyle w:val="13"/>
        <w:ind w:left="1772" w:hanging="591"/>
        <w:rPr>
          <w:rFonts w:hAnsi="Times New Roman"/>
        </w:rPr>
      </w:pPr>
      <w:r w:rsidRPr="00D82EFC">
        <w:rPr>
          <w:rFonts w:hAnsi="Times New Roman"/>
        </w:rPr>
        <w:t>（</w:t>
      </w:r>
      <w:r w:rsidR="00E76D3D" w:rsidRPr="00D82EFC">
        <w:rPr>
          <w:rFonts w:hAnsi="Times New Roman"/>
        </w:rPr>
        <w:t>3</w:t>
      </w:r>
      <w:r w:rsidRPr="00D82EFC">
        <w:rPr>
          <w:rFonts w:hAnsi="Times New Roman"/>
        </w:rPr>
        <w:t>）</w:t>
      </w:r>
      <w:r w:rsidR="003E6861" w:rsidRPr="00D82EFC">
        <w:rPr>
          <w:rFonts w:hAnsi="Times New Roman"/>
        </w:rPr>
        <w:t>在合法使用</w:t>
      </w:r>
      <w:r w:rsidR="003E6861" w:rsidRPr="00D82EFC">
        <w:rPr>
          <w:rFonts w:hAnsi="Times New Roman"/>
        </w:rPr>
        <w:t>IMMEX</w:t>
      </w:r>
      <w:r w:rsidR="003E6861" w:rsidRPr="00D82EFC">
        <w:rPr>
          <w:rFonts w:hAnsi="Times New Roman"/>
        </w:rPr>
        <w:t>方案期間，就可配合其生效期間免稅暫時進口的項目：生產設備、機械、手工具、模具、儀器、維修零配件、防治污染設備、員工訓練器材、電腦及通訊設備、安全器材、研</w:t>
      </w:r>
      <w:r w:rsidR="003E6861" w:rsidRPr="00D82EFC">
        <w:rPr>
          <w:rFonts w:hAnsi="Times New Roman"/>
        </w:rPr>
        <w:lastRenderedPageBreak/>
        <w:t>究與管理器材。</w:t>
      </w:r>
    </w:p>
    <w:p w:rsidR="003E6861" w:rsidRPr="00D82EFC" w:rsidRDefault="003E6861" w:rsidP="007F5AC2">
      <w:pPr>
        <w:pStyle w:val="af7"/>
        <w:ind w:left="1417" w:firstLine="472"/>
        <w:rPr>
          <w:lang w:eastAsia="zh-TW"/>
        </w:rPr>
      </w:pPr>
      <w:proofErr w:type="gramStart"/>
      <w:r w:rsidRPr="00D82EFC">
        <w:rPr>
          <w:lang w:eastAsia="zh-TW"/>
        </w:rPr>
        <w:t>惟墨國</w:t>
      </w:r>
      <w:proofErr w:type="gramEnd"/>
      <w:r w:rsidRPr="00D82EFC">
        <w:rPr>
          <w:lang w:eastAsia="zh-TW"/>
        </w:rPr>
        <w:t>財政改革法有大幅度修正，並自</w:t>
      </w:r>
      <w:r w:rsidRPr="00D82EFC">
        <w:rPr>
          <w:lang w:eastAsia="zh-TW"/>
        </w:rPr>
        <w:t>2014</w:t>
      </w:r>
      <w:r w:rsidRPr="00D82EFC">
        <w:rPr>
          <w:lang w:eastAsia="zh-TW"/>
        </w:rPr>
        <w:t>年</w:t>
      </w:r>
      <w:r w:rsidRPr="00D82EFC">
        <w:rPr>
          <w:lang w:eastAsia="zh-TW"/>
        </w:rPr>
        <w:t>1</w:t>
      </w:r>
      <w:r w:rsidRPr="00D82EFC">
        <w:rPr>
          <w:lang w:eastAsia="zh-TW"/>
        </w:rPr>
        <w:t>月</w:t>
      </w:r>
      <w:r w:rsidRPr="00D82EFC">
        <w:rPr>
          <w:lang w:eastAsia="zh-TW"/>
        </w:rPr>
        <w:t>1</w:t>
      </w:r>
      <w:r w:rsidRPr="00D82EFC">
        <w:rPr>
          <w:lang w:eastAsia="zh-TW"/>
        </w:rPr>
        <w:t>日起實施，依據該新法規定，在墨西哥投資且符合</w:t>
      </w:r>
      <w:r w:rsidRPr="00D82EFC">
        <w:rPr>
          <w:lang w:eastAsia="zh-TW"/>
        </w:rPr>
        <w:t>IMMEX</w:t>
      </w:r>
      <w:r w:rsidRPr="00D82EFC">
        <w:rPr>
          <w:lang w:eastAsia="zh-TW"/>
        </w:rPr>
        <w:t>之加工出口廠商須繳交</w:t>
      </w:r>
      <w:r w:rsidRPr="00D82EFC">
        <w:rPr>
          <w:lang w:eastAsia="zh-TW"/>
        </w:rPr>
        <w:t>16%</w:t>
      </w:r>
      <w:r w:rsidRPr="00D82EFC">
        <w:rPr>
          <w:lang w:eastAsia="zh-TW"/>
        </w:rPr>
        <w:t>之貨物加值稅</w:t>
      </w:r>
      <w:r w:rsidR="009925C7" w:rsidRPr="00D82EFC">
        <w:rPr>
          <w:lang w:eastAsia="zh-TW"/>
        </w:rPr>
        <w:t>（</w:t>
      </w:r>
      <w:r w:rsidRPr="00D82EFC">
        <w:rPr>
          <w:lang w:eastAsia="zh-TW"/>
        </w:rPr>
        <w:t>IVA</w:t>
      </w:r>
      <w:r w:rsidR="009925C7" w:rsidRPr="00D82EFC">
        <w:rPr>
          <w:lang w:eastAsia="zh-TW"/>
        </w:rPr>
        <w:t>）</w:t>
      </w:r>
      <w:r w:rsidRPr="00D82EFC">
        <w:rPr>
          <w:lang w:eastAsia="zh-TW"/>
        </w:rPr>
        <w:t>，但可申請</w:t>
      </w:r>
      <w:r w:rsidRPr="00D82EFC">
        <w:rPr>
          <w:lang w:eastAsia="zh-TW"/>
        </w:rPr>
        <w:t>IMMEX</w:t>
      </w:r>
      <w:r w:rsidRPr="00D82EFC">
        <w:rPr>
          <w:lang w:eastAsia="zh-TW"/>
        </w:rPr>
        <w:t>稅制獎勵，自</w:t>
      </w:r>
      <w:r w:rsidRPr="00D82EFC">
        <w:rPr>
          <w:lang w:eastAsia="zh-TW"/>
        </w:rPr>
        <w:t>2015</w:t>
      </w:r>
      <w:r w:rsidRPr="00D82EFC">
        <w:rPr>
          <w:lang w:eastAsia="zh-TW"/>
        </w:rPr>
        <w:t>年</w:t>
      </w:r>
      <w:r w:rsidRPr="00D82EFC">
        <w:rPr>
          <w:lang w:eastAsia="zh-TW"/>
        </w:rPr>
        <w:t>1</w:t>
      </w:r>
      <w:r w:rsidRPr="00D82EFC">
        <w:rPr>
          <w:lang w:eastAsia="zh-TW"/>
        </w:rPr>
        <w:t>月</w:t>
      </w:r>
      <w:r w:rsidRPr="00D82EFC">
        <w:rPr>
          <w:lang w:eastAsia="zh-TW"/>
        </w:rPr>
        <w:t>1</w:t>
      </w:r>
      <w:r w:rsidRPr="00D82EFC">
        <w:rPr>
          <w:lang w:eastAsia="zh-TW"/>
        </w:rPr>
        <w:t>日申請退還該</w:t>
      </w:r>
      <w:r w:rsidRPr="00D82EFC">
        <w:rPr>
          <w:lang w:eastAsia="zh-TW"/>
        </w:rPr>
        <w:t>16%</w:t>
      </w:r>
      <w:r w:rsidRPr="00D82EFC">
        <w:rPr>
          <w:lang w:eastAsia="zh-TW"/>
        </w:rPr>
        <w:t>之</w:t>
      </w:r>
      <w:r w:rsidRPr="00D82EFC">
        <w:rPr>
          <w:lang w:eastAsia="zh-TW"/>
        </w:rPr>
        <w:t>IVA</w:t>
      </w:r>
      <w:r w:rsidRPr="00D82EFC">
        <w:rPr>
          <w:lang w:eastAsia="zh-TW"/>
        </w:rPr>
        <w:t>。惟該等加工</w:t>
      </w:r>
      <w:proofErr w:type="gramStart"/>
      <w:r w:rsidRPr="00D82EFC">
        <w:rPr>
          <w:lang w:eastAsia="zh-TW"/>
        </w:rPr>
        <w:t>出口廠須自</w:t>
      </w:r>
      <w:proofErr w:type="gramEnd"/>
      <w:r w:rsidRPr="00D82EFC">
        <w:rPr>
          <w:lang w:eastAsia="zh-TW"/>
        </w:rPr>
        <w:t>2014</w:t>
      </w:r>
      <w:r w:rsidRPr="00D82EFC">
        <w:rPr>
          <w:lang w:eastAsia="zh-TW"/>
        </w:rPr>
        <w:t>年</w:t>
      </w:r>
      <w:r w:rsidRPr="00D82EFC">
        <w:rPr>
          <w:lang w:eastAsia="zh-TW"/>
        </w:rPr>
        <w:t>4</w:t>
      </w:r>
      <w:r w:rsidRPr="00D82EFC">
        <w:rPr>
          <w:lang w:eastAsia="zh-TW"/>
        </w:rPr>
        <w:t>月</w:t>
      </w:r>
      <w:r w:rsidRPr="00D82EFC">
        <w:rPr>
          <w:lang w:eastAsia="zh-TW"/>
        </w:rPr>
        <w:t>1</w:t>
      </w:r>
      <w:r w:rsidRPr="00D82EFC">
        <w:rPr>
          <w:lang w:eastAsia="zh-TW"/>
        </w:rPr>
        <w:t>日起向政府申請合格之加工出口廠商</w:t>
      </w:r>
      <w:r w:rsidR="009925C7" w:rsidRPr="00D82EFC">
        <w:rPr>
          <w:lang w:eastAsia="zh-TW"/>
        </w:rPr>
        <w:t>（</w:t>
      </w:r>
      <w:r w:rsidRPr="00D82EFC">
        <w:rPr>
          <w:lang w:eastAsia="zh-TW"/>
        </w:rPr>
        <w:t>Maquiladora</w:t>
      </w:r>
      <w:r w:rsidR="009925C7" w:rsidRPr="00D82EFC">
        <w:rPr>
          <w:lang w:eastAsia="zh-TW"/>
        </w:rPr>
        <w:t>）</w:t>
      </w:r>
      <w:r w:rsidRPr="00D82EFC">
        <w:rPr>
          <w:lang w:eastAsia="zh-TW"/>
        </w:rPr>
        <w:t>證明，並憑以申請退還</w:t>
      </w:r>
      <w:r w:rsidRPr="00D82EFC">
        <w:rPr>
          <w:lang w:eastAsia="zh-TW"/>
        </w:rPr>
        <w:t>IVA</w:t>
      </w:r>
      <w:r w:rsidRPr="00D82EFC">
        <w:rPr>
          <w:lang w:eastAsia="zh-TW"/>
        </w:rPr>
        <w:t>稅。</w:t>
      </w:r>
    </w:p>
    <w:p w:rsidR="003E6861" w:rsidRPr="00D82EFC" w:rsidRDefault="003E6861" w:rsidP="005A749A">
      <w:pPr>
        <w:pStyle w:val="af3"/>
        <w:ind w:left="1417" w:hanging="472"/>
        <w:rPr>
          <w:lang w:eastAsia="zh-TW"/>
        </w:rPr>
      </w:pPr>
      <w:r w:rsidRPr="00D82EFC">
        <w:rPr>
          <w:lang w:eastAsia="zh-TW"/>
        </w:rPr>
        <w:t>３、</w:t>
      </w:r>
      <w:hyperlink r:id="rId84" w:history="1">
        <w:r w:rsidR="00E661D8" w:rsidRPr="00D82EFC">
          <w:rPr>
            <w:rStyle w:val="afd"/>
            <w:color w:val="auto"/>
            <w:u w:val="none"/>
            <w:lang w:eastAsia="zh-TW"/>
          </w:rPr>
          <w:t>部門促進計畫</w:t>
        </w:r>
        <w:r w:rsidR="009925C7" w:rsidRPr="00D82EFC">
          <w:rPr>
            <w:rStyle w:val="afd"/>
            <w:color w:val="auto"/>
            <w:u w:val="none"/>
            <w:lang w:eastAsia="zh-TW"/>
          </w:rPr>
          <w:t>（</w:t>
        </w:r>
        <w:r w:rsidR="00E661D8" w:rsidRPr="00D82EFC">
          <w:rPr>
            <w:rStyle w:val="afd"/>
            <w:color w:val="auto"/>
            <w:u w:val="none"/>
            <w:lang w:eastAsia="zh-TW"/>
          </w:rPr>
          <w:t>Sector Promotion Program, PROSEC</w:t>
        </w:r>
        <w:r w:rsidR="009925C7" w:rsidRPr="00D82EFC">
          <w:rPr>
            <w:rStyle w:val="afd"/>
            <w:color w:val="auto"/>
            <w:u w:val="none"/>
            <w:lang w:eastAsia="zh-TW"/>
          </w:rPr>
          <w:t>）</w:t>
        </w:r>
      </w:hyperlink>
    </w:p>
    <w:p w:rsidR="003E6861" w:rsidRPr="00D82EFC" w:rsidRDefault="00FB75DD" w:rsidP="007F5AC2">
      <w:pPr>
        <w:pStyle w:val="af7"/>
        <w:ind w:left="1417" w:firstLine="472"/>
        <w:rPr>
          <w:lang w:eastAsia="zh-TW"/>
        </w:rPr>
      </w:pPr>
      <w:r w:rsidRPr="00D82EFC">
        <w:rPr>
          <w:lang w:eastAsia="zh-TW"/>
        </w:rPr>
        <w:t>墨國經濟部於</w:t>
      </w:r>
      <w:r w:rsidRPr="00D82EFC">
        <w:rPr>
          <w:lang w:eastAsia="zh-TW"/>
        </w:rPr>
        <w:t>2002</w:t>
      </w:r>
      <w:r w:rsidRPr="00D82EFC">
        <w:rPr>
          <w:lang w:eastAsia="zh-TW"/>
        </w:rPr>
        <w:t>年</w:t>
      </w:r>
      <w:r w:rsidRPr="00D82EFC">
        <w:rPr>
          <w:lang w:eastAsia="zh-TW"/>
        </w:rPr>
        <w:t>8</w:t>
      </w:r>
      <w:r w:rsidRPr="00D82EFC">
        <w:rPr>
          <w:lang w:eastAsia="zh-TW"/>
        </w:rPr>
        <w:t>月</w:t>
      </w:r>
      <w:r w:rsidRPr="00D82EFC">
        <w:rPr>
          <w:lang w:eastAsia="zh-TW"/>
        </w:rPr>
        <w:t>2</w:t>
      </w:r>
      <w:r w:rsidRPr="00D82EFC">
        <w:rPr>
          <w:lang w:eastAsia="zh-TW"/>
        </w:rPr>
        <w:t>日公告「部門促進方案</w:t>
      </w:r>
      <w:r w:rsidR="009925C7" w:rsidRPr="00D82EFC">
        <w:rPr>
          <w:lang w:eastAsia="zh-TW"/>
        </w:rPr>
        <w:t>（</w:t>
      </w:r>
      <w:r w:rsidRPr="00D82EFC">
        <w:rPr>
          <w:lang w:eastAsia="zh-TW"/>
        </w:rPr>
        <w:t>PROSEC</w:t>
      </w:r>
      <w:r w:rsidR="009925C7" w:rsidRPr="00D82EFC">
        <w:rPr>
          <w:lang w:eastAsia="zh-TW"/>
        </w:rPr>
        <w:t>）</w:t>
      </w:r>
      <w:r w:rsidRPr="00D82EFC">
        <w:rPr>
          <w:lang w:eastAsia="zh-TW"/>
        </w:rPr>
        <w:t>」，選定</w:t>
      </w:r>
      <w:r w:rsidRPr="00D82EFC">
        <w:rPr>
          <w:lang w:eastAsia="zh-TW"/>
        </w:rPr>
        <w:t>24</w:t>
      </w:r>
      <w:r w:rsidRPr="00D82EFC">
        <w:rPr>
          <w:lang w:eastAsia="zh-TW"/>
        </w:rPr>
        <w:t>項產業給予</w:t>
      </w:r>
      <w:r w:rsidRPr="00D82EFC">
        <w:rPr>
          <w:lang w:eastAsia="zh-TW"/>
        </w:rPr>
        <w:t>0</w:t>
      </w:r>
      <w:r w:rsidR="00DB3D4B" w:rsidRPr="00D82EFC">
        <w:rPr>
          <w:lang w:eastAsia="zh-TW"/>
        </w:rPr>
        <w:t>%</w:t>
      </w:r>
      <w:r w:rsidRPr="00D82EFC">
        <w:rPr>
          <w:lang w:eastAsia="zh-TW"/>
        </w:rPr>
        <w:t>至</w:t>
      </w:r>
      <w:r w:rsidRPr="00D82EFC">
        <w:rPr>
          <w:lang w:eastAsia="zh-TW"/>
        </w:rPr>
        <w:t>5%</w:t>
      </w:r>
      <w:r w:rsidRPr="00D82EFC">
        <w:rPr>
          <w:lang w:eastAsia="zh-TW"/>
        </w:rPr>
        <w:t>的零組件優惠進口關稅</w:t>
      </w:r>
      <w:r w:rsidR="009925C7" w:rsidRPr="00D82EFC">
        <w:rPr>
          <w:lang w:eastAsia="zh-TW"/>
        </w:rPr>
        <w:t>（</w:t>
      </w:r>
      <w:r w:rsidRPr="00D82EFC">
        <w:rPr>
          <w:lang w:eastAsia="zh-TW"/>
        </w:rPr>
        <w:t>大部分為零關稅</w:t>
      </w:r>
      <w:r w:rsidR="009925C7" w:rsidRPr="00D82EFC">
        <w:rPr>
          <w:lang w:eastAsia="zh-TW"/>
        </w:rPr>
        <w:t>）</w:t>
      </w:r>
      <w:r w:rsidRPr="00D82EFC">
        <w:rPr>
          <w:lang w:eastAsia="zh-TW"/>
        </w:rPr>
        <w:t>，包括電機、電子、家具、玩具、娛樂玩具、運動器材、鞋類、攝影工業、礦業及金屬業、</w:t>
      </w:r>
      <w:proofErr w:type="gramStart"/>
      <w:r w:rsidRPr="00D82EFC">
        <w:rPr>
          <w:lang w:eastAsia="zh-TW"/>
        </w:rPr>
        <w:t>資本財業</w:t>
      </w:r>
      <w:proofErr w:type="gramEnd"/>
      <w:r w:rsidRPr="00D82EFC">
        <w:rPr>
          <w:lang w:eastAsia="zh-TW"/>
        </w:rPr>
        <w:t>、農機業、雜項工業、化學業、塑膠及橡膠工業、鋼鐵工業、製藥化學品、藥品及醫療設備等、運輸工業</w:t>
      </w:r>
      <w:r w:rsidR="009925C7" w:rsidRPr="00D82EFC">
        <w:rPr>
          <w:lang w:eastAsia="zh-TW"/>
        </w:rPr>
        <w:t>（</w:t>
      </w:r>
      <w:r w:rsidRPr="00D82EFC">
        <w:rPr>
          <w:lang w:eastAsia="zh-TW"/>
        </w:rPr>
        <w:t>汽車業除外</w:t>
      </w:r>
      <w:r w:rsidR="009925C7" w:rsidRPr="00D82EFC">
        <w:rPr>
          <w:lang w:eastAsia="zh-TW"/>
        </w:rPr>
        <w:t>）</w:t>
      </w:r>
      <w:r w:rsidRPr="00D82EFC">
        <w:rPr>
          <w:lang w:eastAsia="zh-TW"/>
        </w:rPr>
        <w:t>、紙及硬紙板、木材工業、獸皮及皮革工業、汽車及汽車零件、紡織及成衣工業、巧克力、甜品及相關產品、咖啡及食品、肥料等工業。進口原料係供加工製成上述產業之產品，始能享有該等優惠關稅；相關製造商可向墨國經濟部登記，以便在進口相關原料時享有優惠關稅，且成品</w:t>
      </w:r>
      <w:proofErr w:type="gramStart"/>
      <w:r w:rsidRPr="00D82EFC">
        <w:rPr>
          <w:lang w:eastAsia="zh-TW"/>
        </w:rPr>
        <w:t>不限外</w:t>
      </w:r>
      <w:proofErr w:type="gramEnd"/>
      <w:r w:rsidRPr="00D82EFC">
        <w:rPr>
          <w:lang w:eastAsia="zh-TW"/>
        </w:rPr>
        <w:t>、內銷。</w:t>
      </w:r>
    </w:p>
    <w:p w:rsidR="001E21F2" w:rsidRPr="00D82EFC" w:rsidRDefault="00216172" w:rsidP="005A749A">
      <w:pPr>
        <w:pStyle w:val="af3"/>
        <w:ind w:left="1417" w:hanging="472"/>
      </w:pPr>
      <w:r w:rsidRPr="00D82EFC">
        <w:t>４</w:t>
      </w:r>
      <w:r w:rsidR="001E21F2" w:rsidRPr="00D82EFC">
        <w:t>、第八款規定授權</w:t>
      </w:r>
      <w:r w:rsidR="009925C7" w:rsidRPr="00D82EFC">
        <w:t>（</w:t>
      </w:r>
      <w:r w:rsidR="001E21F2" w:rsidRPr="00D82EFC">
        <w:t>Autorizaciones de Regla Octava</w:t>
      </w:r>
      <w:r w:rsidR="009925C7" w:rsidRPr="00D82EFC">
        <w:t>）</w:t>
      </w:r>
    </w:p>
    <w:p w:rsidR="001E21F2" w:rsidRPr="00D82EFC" w:rsidRDefault="001E21F2" w:rsidP="007F5AC2">
      <w:pPr>
        <w:pStyle w:val="af7"/>
        <w:ind w:left="1417" w:firstLine="472"/>
        <w:rPr>
          <w:lang w:eastAsia="zh-TW"/>
        </w:rPr>
      </w:pPr>
      <w:r w:rsidRPr="00D82EFC">
        <w:t>廠商若經核可登記具有</w:t>
      </w:r>
      <w:r w:rsidRPr="00D82EFC">
        <w:t>PROSEC</w:t>
      </w:r>
      <w:r w:rsidRPr="00D82EFC">
        <w:t>或</w:t>
      </w:r>
      <w:r w:rsidRPr="00D82EFC">
        <w:t>IMMEX</w:t>
      </w:r>
      <w:r w:rsidRPr="00D82EFC">
        <w:t>資格，可依墨國進出口稅法第</w:t>
      </w:r>
      <w:r w:rsidRPr="00D82EFC">
        <w:t>2</w:t>
      </w:r>
      <w:r w:rsidRPr="00D82EFC">
        <w:t>章第</w:t>
      </w:r>
      <w:r w:rsidRPr="00D82EFC">
        <w:t>2</w:t>
      </w:r>
      <w:r w:rsidRPr="00D82EFC">
        <w:t>條第</w:t>
      </w:r>
      <w:r w:rsidRPr="00D82EFC">
        <w:t>8</w:t>
      </w:r>
      <w:r w:rsidRPr="00D82EFC">
        <w:t>款規定，向墨經濟部申請可免稅進口墨國稅則</w:t>
      </w:r>
      <w:r w:rsidRPr="00D82EFC">
        <w:t>98.02</w:t>
      </w:r>
      <w:r w:rsidRPr="00D82EFC">
        <w:t>章節所列之原物料、零件、配件。</w:t>
      </w:r>
      <w:r w:rsidRPr="00D82EFC">
        <w:rPr>
          <w:lang w:eastAsia="zh-TW"/>
        </w:rPr>
        <w:t>本項規定可視為</w:t>
      </w:r>
      <w:r w:rsidRPr="00D82EFC">
        <w:rPr>
          <w:lang w:eastAsia="zh-TW"/>
        </w:rPr>
        <w:t>PROSEC</w:t>
      </w:r>
      <w:r w:rsidRPr="00D82EFC">
        <w:rPr>
          <w:lang w:eastAsia="zh-TW"/>
        </w:rPr>
        <w:t>計畫之補充規定。</w:t>
      </w:r>
    </w:p>
    <w:p w:rsidR="004116FE" w:rsidRPr="00D82EFC" w:rsidRDefault="00216172" w:rsidP="005A749A">
      <w:pPr>
        <w:pStyle w:val="af3"/>
        <w:ind w:left="1417" w:hanging="472"/>
        <w:rPr>
          <w:lang w:eastAsia="zh-TW"/>
        </w:rPr>
      </w:pPr>
      <w:r w:rsidRPr="00D82EFC">
        <w:rPr>
          <w:lang w:eastAsia="zh-TW"/>
        </w:rPr>
        <w:t>５</w:t>
      </w:r>
      <w:r w:rsidR="00392CE3" w:rsidRPr="00D82EFC">
        <w:rPr>
          <w:lang w:eastAsia="zh-TW"/>
        </w:rPr>
        <w:t>、</w:t>
      </w:r>
      <w:r w:rsidR="004116FE" w:rsidRPr="00D82EFC">
        <w:rPr>
          <w:lang w:eastAsia="zh-TW"/>
        </w:rPr>
        <w:t>科技研發租稅優惠</w:t>
      </w:r>
    </w:p>
    <w:p w:rsidR="004116FE" w:rsidRPr="00D82EFC" w:rsidRDefault="004116FE" w:rsidP="007F5AC2">
      <w:pPr>
        <w:pStyle w:val="af7"/>
        <w:ind w:left="1417" w:firstLine="472"/>
        <w:rPr>
          <w:lang w:eastAsia="zh-TW"/>
        </w:rPr>
      </w:pPr>
      <w:r w:rsidRPr="00D82EFC">
        <w:rPr>
          <w:lang w:eastAsia="zh-TW"/>
        </w:rPr>
        <w:t>申請所獲核准公司投資於創新科技研發或製程，其研發總經費之</w:t>
      </w:r>
      <w:r w:rsidRPr="00D82EFC">
        <w:rPr>
          <w:lang w:eastAsia="zh-TW"/>
        </w:rPr>
        <w:lastRenderedPageBreak/>
        <w:t>30%</w:t>
      </w:r>
      <w:r w:rsidRPr="00D82EFC">
        <w:rPr>
          <w:lang w:eastAsia="zh-TW"/>
        </w:rPr>
        <w:t>可享當年所得稅抵減或資產稅抵減。</w:t>
      </w:r>
    </w:p>
    <w:p w:rsidR="004116FE" w:rsidRPr="00D82EFC" w:rsidRDefault="004F24B6" w:rsidP="005A749A">
      <w:pPr>
        <w:pStyle w:val="af3"/>
        <w:ind w:left="1417" w:hanging="472"/>
        <w:rPr>
          <w:kern w:val="1"/>
          <w:lang w:eastAsia="zh-TW"/>
        </w:rPr>
      </w:pPr>
      <w:r w:rsidRPr="00D82EFC">
        <w:rPr>
          <w:rFonts w:hint="eastAsia"/>
          <w:lang w:eastAsia="zh-TW"/>
        </w:rPr>
        <w:t>６</w:t>
      </w:r>
      <w:r w:rsidR="004116FE" w:rsidRPr="00D82EFC">
        <w:rPr>
          <w:lang w:eastAsia="zh-TW"/>
        </w:rPr>
        <w:t>、</w:t>
      </w:r>
      <w:r w:rsidR="004116FE" w:rsidRPr="00D82EFC">
        <w:rPr>
          <w:kern w:val="1"/>
          <w:lang w:eastAsia="zh-TW"/>
        </w:rPr>
        <w:t>立即減稅措施</w:t>
      </w:r>
    </w:p>
    <w:p w:rsidR="004116FE" w:rsidRPr="00D82EFC" w:rsidRDefault="004116FE" w:rsidP="007F5AC2">
      <w:pPr>
        <w:pStyle w:val="af7"/>
        <w:ind w:left="1417" w:firstLine="472"/>
        <w:rPr>
          <w:lang w:eastAsia="zh-TW"/>
        </w:rPr>
      </w:pPr>
      <w:r w:rsidRPr="00D82EFC">
        <w:rPr>
          <w:lang w:eastAsia="zh-TW"/>
        </w:rPr>
        <w:t>該措施係為鼓勵外商赴墨國聯邦區、蒙特雷及瓜達拉哈拉以外區域投資，因此墨國聯邦區、蒙特雷及瓜達拉哈拉地區之投資廠商無法適用；且該措施謹適用於非污染性、非大量耗費水資源及勞力密集之產業。</w:t>
      </w:r>
    </w:p>
    <w:p w:rsidR="00392CE3" w:rsidRPr="00D82EFC" w:rsidRDefault="004F24B6" w:rsidP="005A749A">
      <w:pPr>
        <w:pStyle w:val="af3"/>
        <w:ind w:left="1417" w:hanging="472"/>
        <w:rPr>
          <w:lang w:eastAsia="zh-TW"/>
        </w:rPr>
      </w:pPr>
      <w:r w:rsidRPr="00D82EFC">
        <w:rPr>
          <w:rFonts w:hint="eastAsia"/>
          <w:lang w:eastAsia="zh-TW"/>
        </w:rPr>
        <w:t>７</w:t>
      </w:r>
      <w:r w:rsidR="004116FE" w:rsidRPr="00D82EFC">
        <w:rPr>
          <w:lang w:eastAsia="zh-TW"/>
        </w:rPr>
        <w:t>、</w:t>
      </w:r>
      <w:r w:rsidR="00392CE3" w:rsidRPr="00D82EFC">
        <w:rPr>
          <w:lang w:eastAsia="zh-TW"/>
        </w:rPr>
        <w:t>設置「保稅倉庫區」</w:t>
      </w:r>
    </w:p>
    <w:p w:rsidR="00392CE3" w:rsidRPr="00D82EFC" w:rsidRDefault="00F87694" w:rsidP="007F5AC2">
      <w:pPr>
        <w:pStyle w:val="af7"/>
        <w:ind w:left="1417" w:firstLine="472"/>
        <w:rPr>
          <w:lang w:eastAsia="zh-TW"/>
        </w:rPr>
      </w:pPr>
      <w:r w:rsidRPr="00D82EFC">
        <w:rPr>
          <w:lang w:eastAsia="zh-TW"/>
        </w:rPr>
        <w:t>墨財政部參考若干國家所設之自由貿易區並仿效美國使保稅倉庫設置地點彈性化、以現代化外貿導向、為加工出口工廠節省營運成本等，以期提升在邊境及內地之具創新</w:t>
      </w:r>
      <w:r w:rsidRPr="00D82EFC">
        <w:rPr>
          <w:spacing w:val="-4"/>
          <w:lang w:eastAsia="zh-TW"/>
        </w:rPr>
        <w:t>技術產業之競爭力，續推動「</w:t>
      </w:r>
      <w:proofErr w:type="gramStart"/>
      <w:r w:rsidRPr="00D82EFC">
        <w:rPr>
          <w:spacing w:val="-4"/>
          <w:lang w:eastAsia="zh-TW"/>
        </w:rPr>
        <w:t>策略性保稅</w:t>
      </w:r>
      <w:proofErr w:type="gramEnd"/>
      <w:r w:rsidRPr="00D82EFC">
        <w:rPr>
          <w:spacing w:val="-4"/>
          <w:lang w:eastAsia="zh-TW"/>
        </w:rPr>
        <w:t>倉庫區</w:t>
      </w:r>
      <w:r w:rsidR="009925C7" w:rsidRPr="00D82EFC">
        <w:rPr>
          <w:spacing w:val="-4"/>
          <w:lang w:eastAsia="zh-TW"/>
        </w:rPr>
        <w:t>（</w:t>
      </w:r>
      <w:r w:rsidRPr="00D82EFC">
        <w:rPr>
          <w:spacing w:val="-4"/>
          <w:lang w:eastAsia="zh-TW"/>
        </w:rPr>
        <w:t>Recintos Fiscalizados</w:t>
      </w:r>
      <w:r w:rsidRPr="00D82EFC">
        <w:rPr>
          <w:lang w:eastAsia="zh-TW"/>
        </w:rPr>
        <w:t xml:space="preserve"> Estratégicos, RFE</w:t>
      </w:r>
      <w:r w:rsidR="009925C7" w:rsidRPr="00D82EFC">
        <w:rPr>
          <w:lang w:eastAsia="zh-TW"/>
        </w:rPr>
        <w:t>）</w:t>
      </w:r>
      <w:r w:rsidRPr="00D82EFC">
        <w:rPr>
          <w:lang w:eastAsia="zh-TW"/>
        </w:rPr>
        <w:t>」。</w:t>
      </w:r>
      <w:r w:rsidR="00392CE3" w:rsidRPr="00D82EFC">
        <w:rPr>
          <w:lang w:eastAsia="zh-TW"/>
        </w:rPr>
        <w:t>2016</w:t>
      </w:r>
      <w:r w:rsidR="00392CE3" w:rsidRPr="00D82EFC">
        <w:rPr>
          <w:lang w:eastAsia="zh-TW"/>
        </w:rPr>
        <w:t>年</w:t>
      </w:r>
      <w:r w:rsidR="00392CE3" w:rsidRPr="00D82EFC">
        <w:rPr>
          <w:lang w:eastAsia="zh-TW"/>
        </w:rPr>
        <w:t>2</w:t>
      </w:r>
      <w:r w:rsidR="00392CE3" w:rsidRPr="00D82EFC">
        <w:rPr>
          <w:lang w:eastAsia="zh-TW"/>
        </w:rPr>
        <w:t>月</w:t>
      </w:r>
      <w:r w:rsidR="00392CE3" w:rsidRPr="00D82EFC">
        <w:rPr>
          <w:lang w:eastAsia="zh-TW"/>
        </w:rPr>
        <w:t>4</w:t>
      </w:r>
      <w:r w:rsidR="00392CE3" w:rsidRPr="00D82EFC">
        <w:rPr>
          <w:lang w:eastAsia="zh-TW"/>
        </w:rPr>
        <w:t>日通過</w:t>
      </w:r>
      <w:r w:rsidR="00392CE3" w:rsidRPr="00D82EFC">
        <w:rPr>
          <w:lang w:eastAsia="zh-TW"/>
        </w:rPr>
        <w:t>RFE</w:t>
      </w:r>
      <w:r w:rsidR="00392CE3" w:rsidRPr="00D82EFC">
        <w:rPr>
          <w:lang w:eastAsia="zh-TW"/>
        </w:rPr>
        <w:t>新法規，規定如次：區內廠商依規定提出進口人</w:t>
      </w:r>
      <w:r w:rsidR="009925C7" w:rsidRPr="00D82EFC">
        <w:rPr>
          <w:lang w:eastAsia="zh-TW"/>
        </w:rPr>
        <w:t>（</w:t>
      </w:r>
      <w:r w:rsidR="00392CE3" w:rsidRPr="00D82EFC">
        <w:rPr>
          <w:lang w:eastAsia="zh-TW"/>
        </w:rPr>
        <w:t>Padr</w:t>
      </w:r>
      <w:r w:rsidR="00392CE3" w:rsidRPr="00D82EFC">
        <w:rPr>
          <w:lang w:val="es-ES_tradnl" w:eastAsia="zh-TW"/>
        </w:rPr>
        <w:t>ó</w:t>
      </w:r>
      <w:r w:rsidR="00392CE3" w:rsidRPr="00D82EFC">
        <w:rPr>
          <w:lang w:eastAsia="zh-TW"/>
        </w:rPr>
        <w:t>n</w:t>
      </w:r>
      <w:r w:rsidR="009925C7" w:rsidRPr="00D82EFC">
        <w:rPr>
          <w:lang w:eastAsia="zh-TW"/>
        </w:rPr>
        <w:t>）</w:t>
      </w:r>
      <w:r w:rsidR="00392CE3" w:rsidRPr="00D82EFC">
        <w:rPr>
          <w:lang w:eastAsia="zh-TW"/>
        </w:rPr>
        <w:t>申請</w:t>
      </w:r>
      <w:r w:rsidR="00392CE3" w:rsidRPr="00D82EFC">
        <w:rPr>
          <w:lang w:val="es-ES_tradnl" w:eastAsia="zh-TW"/>
        </w:rPr>
        <w:t>可即獲准、其製造供出口之貨品不受墨西哥國家標準</w:t>
      </w:r>
      <w:proofErr w:type="gramStart"/>
      <w:r w:rsidR="009925C7" w:rsidRPr="00D82EFC">
        <w:rPr>
          <w:lang w:val="es-ES_tradnl" w:eastAsia="zh-TW"/>
        </w:rPr>
        <w:t>（</w:t>
      </w:r>
      <w:proofErr w:type="gramEnd"/>
      <w:r w:rsidR="00392CE3" w:rsidRPr="00D82EFC">
        <w:rPr>
          <w:lang w:val="es-ES_tradnl" w:eastAsia="zh-TW"/>
        </w:rPr>
        <w:t>NOM: Norma Oficial Mexicana</w:t>
      </w:r>
      <w:proofErr w:type="gramStart"/>
      <w:r w:rsidR="009925C7" w:rsidRPr="00D82EFC">
        <w:rPr>
          <w:lang w:val="es-ES_tradnl" w:eastAsia="zh-TW"/>
        </w:rPr>
        <w:t>）</w:t>
      </w:r>
      <w:proofErr w:type="gramEnd"/>
      <w:r w:rsidR="00392CE3" w:rsidRPr="00D82EFC">
        <w:rPr>
          <w:lang w:val="es-ES_tradnl" w:eastAsia="zh-TW"/>
        </w:rPr>
        <w:t>規範限制、</w:t>
      </w:r>
      <w:r w:rsidR="00392CE3" w:rsidRPr="00D82EFC">
        <w:rPr>
          <w:lang w:eastAsia="zh-TW"/>
        </w:rPr>
        <w:t>可在任何非上班時間自任何關區辦理進出口作業、可以進口額度</w:t>
      </w:r>
      <w:r w:rsidR="00392CE3" w:rsidRPr="00D82EFC">
        <w:rPr>
          <w:lang w:eastAsia="zh-TW"/>
        </w:rPr>
        <w:t>5%</w:t>
      </w:r>
      <w:r w:rsidR="00392CE3" w:rsidRPr="00D82EFC">
        <w:rPr>
          <w:lang w:eastAsia="zh-TW"/>
        </w:rPr>
        <w:t>抵減所需繳之關稅、</w:t>
      </w:r>
      <w:proofErr w:type="gramStart"/>
      <w:r w:rsidR="00392CE3" w:rsidRPr="00D82EFC">
        <w:rPr>
          <w:lang w:eastAsia="zh-TW"/>
        </w:rPr>
        <w:t>經墨經濟部</w:t>
      </w:r>
      <w:proofErr w:type="gramEnd"/>
      <w:r w:rsidR="00392CE3" w:rsidRPr="00D82EFC">
        <w:rPr>
          <w:lang w:eastAsia="zh-TW"/>
        </w:rPr>
        <w:t>許可進口機械設備供加工出口用者</w:t>
      </w:r>
      <w:proofErr w:type="gramStart"/>
      <w:r w:rsidR="00392CE3" w:rsidRPr="00D82EFC">
        <w:rPr>
          <w:lang w:eastAsia="zh-TW"/>
        </w:rPr>
        <w:t>可繳較優惠</w:t>
      </w:r>
      <w:proofErr w:type="gramEnd"/>
      <w:r w:rsidR="00392CE3" w:rsidRPr="00D82EFC">
        <w:rPr>
          <w:lang w:eastAsia="zh-TW"/>
        </w:rPr>
        <w:t>之</w:t>
      </w:r>
      <w:r w:rsidR="00392CE3" w:rsidRPr="00D82EFC">
        <w:rPr>
          <w:lang w:eastAsia="zh-TW"/>
        </w:rPr>
        <w:t>1.76</w:t>
      </w:r>
      <w:r w:rsidR="00EE5976" w:rsidRPr="00D82EFC">
        <w:rPr>
          <w:lang w:eastAsia="zh-TW"/>
        </w:rPr>
        <w:t>／</w:t>
      </w:r>
      <w:r w:rsidR="00392CE3" w:rsidRPr="00D82EFC">
        <w:rPr>
          <w:lang w:eastAsia="zh-TW"/>
        </w:rPr>
        <w:t>1</w:t>
      </w:r>
      <w:r w:rsidR="004F24B6" w:rsidRPr="00D82EFC">
        <w:rPr>
          <w:rFonts w:hint="eastAsia"/>
          <w:lang w:eastAsia="zh-TW"/>
        </w:rPr>
        <w:t>,</w:t>
      </w:r>
      <w:r w:rsidR="00392CE3" w:rsidRPr="00D82EFC">
        <w:rPr>
          <w:lang w:eastAsia="zh-TW"/>
        </w:rPr>
        <w:t>000</w:t>
      </w:r>
      <w:r w:rsidR="00392CE3" w:rsidRPr="00D82EFC">
        <w:rPr>
          <w:lang w:eastAsia="zh-TW"/>
        </w:rPr>
        <w:t>海關手續費</w:t>
      </w:r>
      <w:r w:rsidR="009925C7" w:rsidRPr="00D82EFC">
        <w:rPr>
          <w:lang w:eastAsia="zh-TW"/>
        </w:rPr>
        <w:t>（</w:t>
      </w:r>
      <w:r w:rsidR="00392CE3" w:rsidRPr="00D82EFC">
        <w:rPr>
          <w:lang w:eastAsia="zh-TW"/>
        </w:rPr>
        <w:t>而非一般</w:t>
      </w:r>
      <w:r w:rsidR="00392CE3" w:rsidRPr="00D82EFC">
        <w:rPr>
          <w:lang w:eastAsia="zh-TW"/>
        </w:rPr>
        <w:t>8/1</w:t>
      </w:r>
      <w:r w:rsidR="004F24B6" w:rsidRPr="00D82EFC">
        <w:rPr>
          <w:rFonts w:hint="eastAsia"/>
          <w:lang w:eastAsia="zh-TW"/>
        </w:rPr>
        <w:t>,</w:t>
      </w:r>
      <w:r w:rsidR="00392CE3" w:rsidRPr="00D82EFC">
        <w:rPr>
          <w:lang w:eastAsia="zh-TW"/>
        </w:rPr>
        <w:t>000</w:t>
      </w:r>
      <w:r w:rsidR="009925C7" w:rsidRPr="00D82EFC">
        <w:rPr>
          <w:lang w:eastAsia="zh-TW"/>
        </w:rPr>
        <w:t>）</w:t>
      </w:r>
      <w:r w:rsidR="00392CE3" w:rsidRPr="00D82EFC">
        <w:rPr>
          <w:lang w:eastAsia="zh-TW"/>
        </w:rPr>
        <w:t>或</w:t>
      </w:r>
      <w:r w:rsidR="00392CE3" w:rsidRPr="00D82EFC">
        <w:rPr>
          <w:lang w:eastAsia="zh-TW"/>
        </w:rPr>
        <w:t>20</w:t>
      </w:r>
      <w:r w:rsidR="00392CE3" w:rsidRPr="00D82EFC">
        <w:rPr>
          <w:lang w:eastAsia="zh-TW"/>
        </w:rPr>
        <w:t>美元</w:t>
      </w:r>
      <w:r w:rsidR="009925C7" w:rsidRPr="00D82EFC">
        <w:rPr>
          <w:lang w:eastAsia="zh-TW"/>
        </w:rPr>
        <w:t>（</w:t>
      </w:r>
      <w:r w:rsidR="00392CE3" w:rsidRPr="00D82EFC">
        <w:rPr>
          <w:lang w:eastAsia="zh-TW"/>
        </w:rPr>
        <w:t>具</w:t>
      </w:r>
      <w:r w:rsidR="00392CE3" w:rsidRPr="00D82EFC">
        <w:rPr>
          <w:lang w:eastAsia="zh-TW"/>
        </w:rPr>
        <w:t>IMMEX</w:t>
      </w:r>
      <w:r w:rsidR="00392CE3" w:rsidRPr="00D82EFC">
        <w:rPr>
          <w:lang w:eastAsia="zh-TW"/>
        </w:rPr>
        <w:t>資格者</w:t>
      </w:r>
      <w:r w:rsidR="009925C7" w:rsidRPr="00D82EFC">
        <w:rPr>
          <w:lang w:eastAsia="zh-TW"/>
        </w:rPr>
        <w:t>）</w:t>
      </w:r>
      <w:r w:rsidR="00392CE3" w:rsidRPr="00D82EFC">
        <w:rPr>
          <w:lang w:eastAsia="zh-TW"/>
        </w:rPr>
        <w:t>等。</w:t>
      </w:r>
    </w:p>
    <w:p w:rsidR="00392CE3" w:rsidRPr="00D82EFC" w:rsidRDefault="00392CE3" w:rsidP="007F5AC2">
      <w:pPr>
        <w:pStyle w:val="af7"/>
        <w:ind w:left="1417" w:firstLine="472"/>
        <w:rPr>
          <w:lang w:eastAsia="zh-TW"/>
        </w:rPr>
      </w:pPr>
      <w:r w:rsidRPr="00D82EFC">
        <w:rPr>
          <w:lang w:eastAsia="zh-TW"/>
        </w:rPr>
        <w:t>具</w:t>
      </w:r>
      <w:r w:rsidRPr="00D82EFC">
        <w:rPr>
          <w:lang w:eastAsia="zh-TW"/>
        </w:rPr>
        <w:t>IMMEX</w:t>
      </w:r>
      <w:r w:rsidRPr="00D82EFC">
        <w:rPr>
          <w:lang w:eastAsia="zh-TW"/>
        </w:rPr>
        <w:t>資格之</w:t>
      </w:r>
      <w:r w:rsidRPr="00D82EFC">
        <w:rPr>
          <w:lang w:eastAsia="zh-TW"/>
        </w:rPr>
        <w:t>Maquiladora</w:t>
      </w:r>
      <w:r w:rsidRPr="00D82EFC">
        <w:rPr>
          <w:lang w:eastAsia="zh-TW"/>
        </w:rPr>
        <w:t>搭配</w:t>
      </w:r>
      <w:r w:rsidRPr="00D82EFC">
        <w:rPr>
          <w:lang w:eastAsia="zh-TW"/>
        </w:rPr>
        <w:t>RFE</w:t>
      </w:r>
      <w:r w:rsidRPr="00D82EFC">
        <w:rPr>
          <w:lang w:eastAsia="zh-TW"/>
        </w:rPr>
        <w:t>機制，其貨物可在墨停留達</w:t>
      </w:r>
      <w:r w:rsidRPr="00D82EFC">
        <w:rPr>
          <w:lang w:eastAsia="zh-TW"/>
        </w:rPr>
        <w:t>5</w:t>
      </w:r>
      <w:r w:rsidRPr="00D82EFC">
        <w:rPr>
          <w:lang w:eastAsia="zh-TW"/>
        </w:rPr>
        <w:t>年。並可即刻獲得</w:t>
      </w:r>
      <w:r w:rsidRPr="00D82EFC">
        <w:rPr>
          <w:lang w:eastAsia="zh-TW"/>
        </w:rPr>
        <w:t>IVA</w:t>
      </w:r>
      <w:r w:rsidRPr="00D82EFC">
        <w:rPr>
          <w:lang w:eastAsia="zh-TW"/>
        </w:rPr>
        <w:t>稅賦獎勵許可，以及生產及服務稅賦獎勵。</w:t>
      </w:r>
    </w:p>
    <w:p w:rsidR="00392CE3" w:rsidRPr="00D82EFC" w:rsidRDefault="00392CE3" w:rsidP="007F5AC2">
      <w:pPr>
        <w:pStyle w:val="af7"/>
        <w:ind w:left="1417" w:firstLine="472"/>
        <w:rPr>
          <w:lang w:eastAsia="zh-TW"/>
        </w:rPr>
      </w:pPr>
      <w:r w:rsidRPr="00D82EFC">
        <w:rPr>
          <w:lang w:eastAsia="zh-TW"/>
        </w:rPr>
        <w:t>透過</w:t>
      </w:r>
      <w:r w:rsidRPr="00D82EFC">
        <w:rPr>
          <w:lang w:eastAsia="zh-TW"/>
        </w:rPr>
        <w:t>RFE</w:t>
      </w:r>
      <w:r w:rsidRPr="00D82EFC">
        <w:rPr>
          <w:lang w:eastAsia="zh-TW"/>
        </w:rPr>
        <w:t>計畫，墨國擬將其鄰近美國市場之地利條件極大化，在國際製造分工及國際貿易</w:t>
      </w:r>
      <w:proofErr w:type="gramStart"/>
      <w:r w:rsidRPr="00D82EFC">
        <w:rPr>
          <w:lang w:eastAsia="zh-TW"/>
        </w:rPr>
        <w:t>物流鏈之中</w:t>
      </w:r>
      <w:proofErr w:type="gramEnd"/>
      <w:r w:rsidRPr="00D82EFC">
        <w:rPr>
          <w:lang w:eastAsia="zh-TW"/>
        </w:rPr>
        <w:t>扮演重要腳色。</w:t>
      </w:r>
    </w:p>
    <w:p w:rsidR="003E6861" w:rsidRPr="00D82EFC" w:rsidRDefault="009925C7" w:rsidP="00216172">
      <w:pPr>
        <w:pStyle w:val="a8"/>
        <w:ind w:left="945" w:hanging="709"/>
        <w:rPr>
          <w:rFonts w:hAnsi="Times New Roman"/>
        </w:rPr>
      </w:pPr>
      <w:r w:rsidRPr="00D82EFC">
        <w:rPr>
          <w:rFonts w:hAnsi="Times New Roman"/>
        </w:rPr>
        <w:t>（</w:t>
      </w:r>
      <w:r w:rsidR="000320E1" w:rsidRPr="00D82EFC">
        <w:rPr>
          <w:rFonts w:hAnsi="Times New Roman"/>
          <w:lang w:eastAsia="zh-TW"/>
        </w:rPr>
        <w:t>三</w:t>
      </w:r>
      <w:r w:rsidRPr="00D82EFC">
        <w:rPr>
          <w:rFonts w:hAnsi="Times New Roman"/>
        </w:rPr>
        <w:t>）</w:t>
      </w:r>
      <w:r w:rsidR="003E6861" w:rsidRPr="00D82EFC">
        <w:rPr>
          <w:rFonts w:hAnsi="Times New Roman"/>
        </w:rPr>
        <w:t>其他</w:t>
      </w:r>
    </w:p>
    <w:p w:rsidR="000320E1" w:rsidRPr="00D82EFC" w:rsidRDefault="000320E1" w:rsidP="00216172">
      <w:pPr>
        <w:pStyle w:val="af0"/>
        <w:ind w:left="945" w:firstLine="472"/>
      </w:pPr>
      <w:r w:rsidRPr="00D82EFC">
        <w:t>鼓勵企業創新研發計畫：提供企業從事新產品知研究及技術創新所需之相關服務。</w:t>
      </w:r>
    </w:p>
    <w:p w:rsidR="003E6861" w:rsidRPr="00D82EFC" w:rsidRDefault="000320E1" w:rsidP="00216172">
      <w:pPr>
        <w:pStyle w:val="af0"/>
        <w:ind w:left="945" w:firstLine="472"/>
      </w:pPr>
      <w:r w:rsidRPr="00D82EFC">
        <w:lastRenderedPageBreak/>
        <w:t>國際合作基金：係鼓勵墨國與歐盟國家從事科學研究及技術創新之合作發展基金。</w:t>
      </w:r>
    </w:p>
    <w:p w:rsidR="008A5682" w:rsidRPr="00D82EFC" w:rsidRDefault="003E6861" w:rsidP="00216172">
      <w:pPr>
        <w:pStyle w:val="af0"/>
        <w:ind w:left="945" w:firstLine="472"/>
      </w:pPr>
      <w:r w:rsidRPr="00D82EFC">
        <w:t>此外，墨國各州政府積極推廣</w:t>
      </w:r>
      <w:r w:rsidR="004116FE" w:rsidRPr="00D82EFC">
        <w:rPr>
          <w:lang w:eastAsia="zh-TW"/>
        </w:rPr>
        <w:t>招商</w:t>
      </w:r>
      <w:r w:rsidRPr="00D82EFC">
        <w:t>，亦有</w:t>
      </w:r>
      <w:r w:rsidR="004116FE" w:rsidRPr="00D82EFC">
        <w:t>提供廠房、土地、減免人頭稅、水電費折扣等之</w:t>
      </w:r>
      <w:r w:rsidRPr="00D82EFC">
        <w:t>個別優惠措施，可上各州政府網站查詢。</w:t>
      </w:r>
    </w:p>
    <w:p w:rsidR="003E6861" w:rsidRPr="00D82EFC" w:rsidRDefault="003E6861" w:rsidP="00216172">
      <w:pPr>
        <w:pStyle w:val="a5"/>
        <w:spacing w:before="257" w:after="257"/>
        <w:ind w:left="632" w:hanging="632"/>
        <w:rPr>
          <w:rFonts w:ascii="Times New Roman" w:hAnsi="Times New Roman"/>
        </w:rPr>
      </w:pPr>
      <w:r w:rsidRPr="00D82EFC">
        <w:rPr>
          <w:rFonts w:ascii="Times New Roman" w:hAnsi="Times New Roman"/>
        </w:rPr>
        <w:t>五、其他投資相關法令</w:t>
      </w:r>
    </w:p>
    <w:p w:rsidR="003E6861" w:rsidRPr="00D82EFC" w:rsidRDefault="003E6861" w:rsidP="004F24B6">
      <w:pPr>
        <w:ind w:firstLine="472"/>
      </w:pPr>
      <w:r w:rsidRPr="00D82EFC">
        <w:t>墨國對環保標準、工廠安全、產品物流、廣告行銷均各有標準規範</w:t>
      </w:r>
      <w:r w:rsidRPr="00D82EFC">
        <w:t>NORMA</w:t>
      </w:r>
      <w:r w:rsidRPr="00D82EFC">
        <w:t>，依產品不同而有不同規範，為數眾多，但皆可上網查看經濟部網站為</w:t>
      </w:r>
      <w:r w:rsidRPr="00D82EFC">
        <w:t>http://www.economia</w:t>
      </w:r>
      <w:r w:rsidR="00B67CDB" w:rsidRPr="00D82EFC">
        <w:t>-noms</w:t>
      </w:r>
      <w:r w:rsidRPr="00D82EFC">
        <w:t>.gob.mx</w:t>
      </w:r>
      <w:r w:rsidRPr="00D82EFC">
        <w:t>，因此廠商必須</w:t>
      </w:r>
      <w:r w:rsidR="00C92F77">
        <w:t>僱佣</w:t>
      </w:r>
      <w:r w:rsidRPr="00D82EFC">
        <w:t>相關人員注意各種法令規定，因墨國法令變動頻繁，且大部分執照皆有年限，過期前未更新，則優惠就被取消，廠商須加注意。</w:t>
      </w:r>
    </w:p>
    <w:p w:rsidR="003E0BC3" w:rsidRPr="00D82EFC" w:rsidRDefault="003E0BC3" w:rsidP="004B42A9">
      <w:pPr>
        <w:kinsoku/>
        <w:ind w:firstLineChars="0" w:firstLine="0"/>
        <w:rPr>
          <w:lang w:eastAsia="zh-TW"/>
        </w:rPr>
      </w:pPr>
    </w:p>
    <w:p w:rsidR="00787DB6" w:rsidRPr="00D82EFC" w:rsidRDefault="00787DB6" w:rsidP="004B42A9">
      <w:pPr>
        <w:kinsoku/>
        <w:ind w:firstLineChars="84" w:firstLine="198"/>
        <w:rPr>
          <w:lang w:eastAsia="zh-TW"/>
        </w:rPr>
        <w:sectPr w:rsidR="00787DB6" w:rsidRPr="00D82EFC" w:rsidSect="003E0BC3">
          <w:headerReference w:type="default" r:id="rId85"/>
          <w:pgSz w:w="11906" w:h="16838" w:code="9"/>
          <w:pgMar w:top="2268" w:right="1701" w:bottom="1701" w:left="1701" w:header="1134" w:footer="851" w:gutter="0"/>
          <w:cols w:space="425"/>
          <w:docGrid w:type="linesAndChars" w:linePitch="514" w:charSpace="-774"/>
        </w:sectPr>
      </w:pPr>
    </w:p>
    <w:p w:rsidR="006D3226" w:rsidRPr="00D82EFC" w:rsidRDefault="006D3226" w:rsidP="00216172">
      <w:pPr>
        <w:pStyle w:val="a3"/>
        <w:rPr>
          <w:rFonts w:ascii="Times New Roman"/>
          <w:lang w:eastAsia="zh-TW"/>
        </w:rPr>
      </w:pPr>
      <w:bookmarkStart w:id="17" w:name="_Toc17923561"/>
      <w:r w:rsidRPr="00D82EFC">
        <w:rPr>
          <w:rFonts w:ascii="Times New Roman"/>
          <w:lang w:eastAsia="zh-TW"/>
        </w:rPr>
        <w:lastRenderedPageBreak/>
        <w:t>第伍章　租稅及金融制度</w:t>
      </w:r>
      <w:bookmarkEnd w:id="17"/>
    </w:p>
    <w:p w:rsidR="003E6861" w:rsidRPr="00D82EFC" w:rsidRDefault="003E6861" w:rsidP="00216172">
      <w:pPr>
        <w:pStyle w:val="a5"/>
        <w:spacing w:before="257" w:after="257"/>
        <w:ind w:left="632" w:hanging="632"/>
        <w:rPr>
          <w:rFonts w:ascii="Times New Roman" w:hAnsi="Times New Roman"/>
        </w:rPr>
      </w:pPr>
      <w:r w:rsidRPr="00D82EFC">
        <w:rPr>
          <w:rFonts w:ascii="Times New Roman" w:hAnsi="Times New Roman"/>
        </w:rPr>
        <w:t>一、租稅</w:t>
      </w:r>
    </w:p>
    <w:p w:rsidR="003E6861" w:rsidRPr="00D82EFC" w:rsidRDefault="009925C7" w:rsidP="00216172">
      <w:pPr>
        <w:pStyle w:val="a8"/>
        <w:ind w:left="945" w:hanging="709"/>
        <w:rPr>
          <w:rFonts w:hAnsi="Times New Roman"/>
        </w:rPr>
      </w:pPr>
      <w:r w:rsidRPr="00D82EFC">
        <w:rPr>
          <w:rFonts w:hAnsi="Times New Roman"/>
        </w:rPr>
        <w:t>（</w:t>
      </w:r>
      <w:r w:rsidR="003E6861" w:rsidRPr="00D82EFC">
        <w:rPr>
          <w:rFonts w:hAnsi="Times New Roman"/>
        </w:rPr>
        <w:t>一</w:t>
      </w:r>
      <w:r w:rsidRPr="00D82EFC">
        <w:rPr>
          <w:rFonts w:hAnsi="Times New Roman"/>
        </w:rPr>
        <w:t>）</w:t>
      </w:r>
      <w:r w:rsidR="003E6861" w:rsidRPr="00D82EFC">
        <w:rPr>
          <w:rFonts w:hAnsi="Times New Roman"/>
        </w:rPr>
        <w:t>所得稅</w:t>
      </w:r>
    </w:p>
    <w:p w:rsidR="002E09A6" w:rsidRPr="00D82EFC" w:rsidRDefault="002E09A6" w:rsidP="002E09A6">
      <w:pPr>
        <w:pStyle w:val="af0"/>
        <w:ind w:left="945" w:firstLine="472"/>
      </w:pPr>
      <w:r w:rsidRPr="00D82EFC">
        <w:t>墨國所得稅之課徵法源為</w:t>
      </w:r>
      <w:hyperlink r:id="rId86" w:history="1">
        <w:r w:rsidRPr="00D82EFC">
          <w:rPr>
            <w:rStyle w:val="afd"/>
            <w:color w:val="auto"/>
            <w:u w:val="none"/>
          </w:rPr>
          <w:t>所得稅法</w:t>
        </w:r>
      </w:hyperlink>
      <w:r w:rsidR="009925C7" w:rsidRPr="00D82EFC">
        <w:t>（</w:t>
      </w:r>
      <w:r w:rsidRPr="00D82EFC">
        <w:t>Ley del Impuesto sobre la Renta</w:t>
      </w:r>
      <w:r w:rsidR="009925C7" w:rsidRPr="00D82EFC">
        <w:t>）</w:t>
      </w:r>
      <w:r w:rsidRPr="00D82EFC">
        <w:t>，此法以居住</w:t>
      </w:r>
      <w:r w:rsidR="009925C7" w:rsidRPr="00D82EFC">
        <w:t>（</w:t>
      </w:r>
      <w:r w:rsidRPr="00D82EFC">
        <w:t>residency</w:t>
      </w:r>
      <w:r w:rsidR="009925C7" w:rsidRPr="00D82EFC">
        <w:t>）</w:t>
      </w:r>
      <w:r w:rsidRPr="00D82EFC">
        <w:t>及所得來源</w:t>
      </w:r>
      <w:r w:rsidR="009925C7" w:rsidRPr="00D82EFC">
        <w:t>（</w:t>
      </w:r>
      <w:r w:rsidRPr="00D82EFC">
        <w:t>source of income</w:t>
      </w:r>
      <w:r w:rsidR="009925C7" w:rsidRPr="00D82EFC">
        <w:t>）</w:t>
      </w:r>
      <w:r w:rsidRPr="00D82EFC">
        <w:t>為二大課稅標準，並分成三大類為對個人及公司之課徵基礎：</w:t>
      </w:r>
    </w:p>
    <w:p w:rsidR="002E09A6" w:rsidRPr="00D82EFC" w:rsidRDefault="002E09A6" w:rsidP="005A749A">
      <w:pPr>
        <w:pStyle w:val="af3"/>
        <w:ind w:left="1417" w:hanging="472"/>
      </w:pPr>
      <w:r w:rsidRPr="00D82EFC">
        <w:t>１、墨西哥居住者</w:t>
      </w:r>
      <w:r w:rsidR="009925C7" w:rsidRPr="00D82EFC">
        <w:t>（</w:t>
      </w:r>
      <w:r w:rsidRPr="00D82EFC">
        <w:t>Mexican residents</w:t>
      </w:r>
      <w:r w:rsidR="009925C7" w:rsidRPr="00D82EFC">
        <w:t>）</w:t>
      </w:r>
      <w:r w:rsidRPr="00D82EFC">
        <w:t>，所有所得均予課稅，無論其來源。</w:t>
      </w:r>
      <w:r w:rsidRPr="00D82EFC">
        <w:t xml:space="preserve"> </w:t>
      </w:r>
    </w:p>
    <w:p w:rsidR="002E09A6" w:rsidRPr="00D82EFC" w:rsidRDefault="002E09A6" w:rsidP="005A749A">
      <w:pPr>
        <w:pStyle w:val="af3"/>
        <w:ind w:left="1417" w:hanging="472"/>
      </w:pPr>
      <w:r w:rsidRPr="00D82EFC">
        <w:t>２、在墨西哥有永久處所</w:t>
      </w:r>
      <w:r w:rsidR="009925C7" w:rsidRPr="00D82EFC">
        <w:t>（</w:t>
      </w:r>
      <w:r w:rsidRPr="00D82EFC">
        <w:t>permanent establishment in Meixco</w:t>
      </w:r>
      <w:r w:rsidR="009925C7" w:rsidRPr="00D82EFC">
        <w:t>）</w:t>
      </w:r>
      <w:r w:rsidRPr="00D82EFC">
        <w:t>，對於因其永久處所而賺取之所得予以課稅。</w:t>
      </w:r>
    </w:p>
    <w:p w:rsidR="002E09A6" w:rsidRPr="00D82EFC" w:rsidRDefault="002E09A6" w:rsidP="005A749A">
      <w:pPr>
        <w:pStyle w:val="af3"/>
        <w:ind w:left="1417" w:hanging="472"/>
      </w:pPr>
      <w:r w:rsidRPr="00D82EFC">
        <w:t>３、在墨西哥無永久處所，對於其在墨國境內賺取之所得予以課稅；以及非居住者，雖在墨西哥有永久處所，對其因在墨國境內但非因其永久處所而賺取之所得課稅。</w:t>
      </w:r>
    </w:p>
    <w:p w:rsidR="002E09A6" w:rsidRPr="00D82EFC" w:rsidRDefault="002E09A6" w:rsidP="002E09A6">
      <w:pPr>
        <w:pStyle w:val="af0"/>
        <w:ind w:left="945" w:firstLine="472"/>
      </w:pPr>
      <w:r w:rsidRPr="00D82EFC">
        <w:t>為課稅目的，所得稅法對前述「居住者</w:t>
      </w:r>
      <w:r w:rsidR="009925C7" w:rsidRPr="00D82EFC">
        <w:t>（</w:t>
      </w:r>
      <w:r w:rsidRPr="00D82EFC">
        <w:t>resident</w:t>
      </w:r>
      <w:r w:rsidR="009925C7" w:rsidRPr="00D82EFC">
        <w:t>）</w:t>
      </w:r>
      <w:r w:rsidRPr="00D82EFC">
        <w:t>」之定義為：</w:t>
      </w:r>
    </w:p>
    <w:p w:rsidR="002E09A6" w:rsidRPr="00D82EFC" w:rsidRDefault="002E09A6" w:rsidP="005A749A">
      <w:pPr>
        <w:pStyle w:val="af3"/>
        <w:ind w:left="1417" w:hanging="472"/>
        <w:rPr>
          <w:lang w:eastAsia="zh-TW"/>
        </w:rPr>
      </w:pPr>
      <w:r w:rsidRPr="00D82EFC">
        <w:rPr>
          <w:lang w:eastAsia="zh-TW"/>
        </w:rPr>
        <w:t>１、個人：當個人在墨西哥建立其居住場所被視為墨西哥居住者。</w:t>
      </w:r>
    </w:p>
    <w:p w:rsidR="002E09A6" w:rsidRPr="00D82EFC" w:rsidRDefault="002E09A6" w:rsidP="005A749A">
      <w:pPr>
        <w:pStyle w:val="af3"/>
        <w:ind w:left="1417" w:hanging="472"/>
        <w:rPr>
          <w:lang w:eastAsia="zh-TW"/>
        </w:rPr>
      </w:pPr>
      <w:r w:rsidRPr="00D82EFC">
        <w:rPr>
          <w:lang w:eastAsia="zh-TW"/>
        </w:rPr>
        <w:t>２、公司：當公司之主要管理或商業決策中心係位於墨西哥，則被視為墨西哥居住者。此類公司在會計年度期間所有現金、勞務、信用及其他形之</w:t>
      </w:r>
      <w:proofErr w:type="gramStart"/>
      <w:r w:rsidRPr="00D82EFC">
        <w:rPr>
          <w:lang w:eastAsia="zh-TW"/>
        </w:rPr>
        <w:t>所得均須課稅</w:t>
      </w:r>
      <w:proofErr w:type="gramEnd"/>
      <w:r w:rsidRPr="00D82EFC">
        <w:rPr>
          <w:lang w:eastAsia="zh-TW"/>
        </w:rPr>
        <w:t>；若所得係來自公司在海外永久處所而產生，亦須課稅。</w:t>
      </w:r>
    </w:p>
    <w:p w:rsidR="002E09A6" w:rsidRPr="00D82EFC" w:rsidRDefault="002E09A6" w:rsidP="002E09A6">
      <w:pPr>
        <w:pStyle w:val="af0"/>
        <w:ind w:left="945" w:firstLine="472"/>
        <w:rPr>
          <w:lang w:eastAsia="zh-TW"/>
        </w:rPr>
      </w:pPr>
      <w:r w:rsidRPr="00D82EFC">
        <w:rPr>
          <w:lang w:eastAsia="zh-TW"/>
        </w:rPr>
        <w:t>公司組織的課稅所得係取決於總收入減去經核可的減免額及損失。所得稅須每一會計年度予以計算並繳稅，但納稅義務人亦須按月繳交暫時</w:t>
      </w:r>
      <w:r w:rsidRPr="00D82EFC">
        <w:rPr>
          <w:lang w:eastAsia="zh-TW"/>
        </w:rPr>
        <w:lastRenderedPageBreak/>
        <w:t>性稅款，至年終時計算並繳交稅額</w:t>
      </w:r>
      <w:r w:rsidR="009925C7" w:rsidRPr="00D82EFC">
        <w:rPr>
          <w:lang w:eastAsia="zh-TW"/>
        </w:rPr>
        <w:t>（</w:t>
      </w:r>
      <w:r w:rsidRPr="00D82EFC">
        <w:rPr>
          <w:lang w:eastAsia="zh-TW"/>
        </w:rPr>
        <w:t>扣除每月已繳稅額</w:t>
      </w:r>
      <w:r w:rsidR="009925C7" w:rsidRPr="00D82EFC">
        <w:rPr>
          <w:lang w:eastAsia="zh-TW"/>
        </w:rPr>
        <w:t>）</w:t>
      </w:r>
      <w:r w:rsidRPr="00D82EFC">
        <w:rPr>
          <w:lang w:eastAsia="zh-TW"/>
        </w:rPr>
        <w:t>。</w:t>
      </w:r>
    </w:p>
    <w:p w:rsidR="00CC6D16" w:rsidRPr="00D82EFC" w:rsidRDefault="002E09A6" w:rsidP="00CC6D16">
      <w:pPr>
        <w:pStyle w:val="af0"/>
        <w:ind w:left="945" w:firstLine="472"/>
        <w:rPr>
          <w:lang w:eastAsia="zh-TW"/>
        </w:rPr>
      </w:pPr>
      <w:r w:rsidRPr="00D82EFC">
        <w:rPr>
          <w:lang w:eastAsia="zh-TW"/>
        </w:rPr>
        <w:t>2016</w:t>
      </w:r>
      <w:r w:rsidRPr="00D82EFC">
        <w:rPr>
          <w:lang w:eastAsia="zh-TW"/>
        </w:rPr>
        <w:t>年</w:t>
      </w:r>
      <w:r w:rsidRPr="00D82EFC">
        <w:rPr>
          <w:lang w:eastAsia="zh-TW"/>
        </w:rPr>
        <w:t>11</w:t>
      </w:r>
      <w:r w:rsidRPr="00D82EFC">
        <w:rPr>
          <w:lang w:eastAsia="zh-TW"/>
        </w:rPr>
        <w:t>月通過財稅改革法，自</w:t>
      </w:r>
      <w:r w:rsidRPr="00D82EFC">
        <w:rPr>
          <w:lang w:eastAsia="zh-TW"/>
        </w:rPr>
        <w:t>2017</w:t>
      </w:r>
      <w:r w:rsidRPr="00D82EFC">
        <w:rPr>
          <w:lang w:eastAsia="zh-TW"/>
        </w:rPr>
        <w:t>年</w:t>
      </w:r>
      <w:r w:rsidRPr="00D82EFC">
        <w:rPr>
          <w:lang w:eastAsia="zh-TW"/>
        </w:rPr>
        <w:t>1</w:t>
      </w:r>
      <w:r w:rsidRPr="00D82EFC">
        <w:rPr>
          <w:lang w:eastAsia="zh-TW"/>
        </w:rPr>
        <w:t>月起，公司所得稅課徵單一稅率</w:t>
      </w:r>
      <w:r w:rsidRPr="00D82EFC">
        <w:rPr>
          <w:lang w:eastAsia="zh-TW"/>
        </w:rPr>
        <w:t>30%</w:t>
      </w:r>
      <w:r w:rsidRPr="00D82EFC">
        <w:rPr>
          <w:lang w:eastAsia="zh-TW"/>
        </w:rPr>
        <w:t>。</w:t>
      </w:r>
      <w:r w:rsidR="00CC6D16" w:rsidRPr="00D82EFC">
        <w:rPr>
          <w:rFonts w:hint="eastAsia"/>
          <w:lang w:eastAsia="zh-TW"/>
        </w:rPr>
        <w:t>而</w:t>
      </w:r>
      <w:r w:rsidR="00CC6D16" w:rsidRPr="00D82EFC">
        <w:rPr>
          <w:lang w:eastAsia="zh-TW"/>
        </w:rPr>
        <w:t>自</w:t>
      </w:r>
      <w:r w:rsidR="00CC6D16" w:rsidRPr="00D82EFC">
        <w:rPr>
          <w:lang w:eastAsia="zh-TW"/>
        </w:rPr>
        <w:t>2019</w:t>
      </w:r>
      <w:r w:rsidR="00CC6D16" w:rsidRPr="00D82EFC">
        <w:rPr>
          <w:lang w:eastAsia="zh-TW"/>
        </w:rPr>
        <w:t>年</w:t>
      </w:r>
      <w:r w:rsidR="00CC6D16" w:rsidRPr="00D82EFC">
        <w:rPr>
          <w:lang w:eastAsia="zh-TW"/>
        </w:rPr>
        <w:t>1</w:t>
      </w:r>
      <w:r w:rsidR="00CC6D16" w:rsidRPr="00D82EFC">
        <w:rPr>
          <w:lang w:eastAsia="zh-TW"/>
        </w:rPr>
        <w:t>月</w:t>
      </w:r>
      <w:r w:rsidR="00CC6D16" w:rsidRPr="00D82EFC">
        <w:rPr>
          <w:lang w:eastAsia="zh-TW"/>
        </w:rPr>
        <w:t>1</w:t>
      </w:r>
      <w:r w:rsidR="00CC6D16" w:rsidRPr="00D82EFC">
        <w:rPr>
          <w:lang w:eastAsia="zh-TW"/>
        </w:rPr>
        <w:t>日起，美、</w:t>
      </w:r>
      <w:proofErr w:type="gramStart"/>
      <w:r w:rsidR="00CC6D16" w:rsidRPr="00D82EFC">
        <w:rPr>
          <w:lang w:eastAsia="zh-TW"/>
        </w:rPr>
        <w:t>墨長達</w:t>
      </w:r>
      <w:proofErr w:type="gramEnd"/>
      <w:r w:rsidR="00CC6D16" w:rsidRPr="00D82EFC">
        <w:rPr>
          <w:lang w:eastAsia="zh-TW"/>
        </w:rPr>
        <w:t>3,180</w:t>
      </w:r>
      <w:r w:rsidR="00CC6D16" w:rsidRPr="00D82EFC">
        <w:rPr>
          <w:lang w:eastAsia="zh-TW"/>
        </w:rPr>
        <w:t>公里邊境設立自由區，區內所得稅從</w:t>
      </w:r>
      <w:r w:rsidR="00CC6D16" w:rsidRPr="00D82EFC">
        <w:rPr>
          <w:lang w:eastAsia="zh-TW"/>
        </w:rPr>
        <w:t>30%</w:t>
      </w:r>
      <w:r w:rsidR="00CC6D16" w:rsidRPr="00D82EFC">
        <w:rPr>
          <w:lang w:eastAsia="zh-TW"/>
        </w:rPr>
        <w:t>調降為</w:t>
      </w:r>
      <w:r w:rsidR="00CC6D16" w:rsidRPr="00D82EFC">
        <w:rPr>
          <w:lang w:eastAsia="zh-TW"/>
        </w:rPr>
        <w:t>20%</w:t>
      </w:r>
      <w:r w:rsidR="00CC6D16" w:rsidRPr="00D82EFC">
        <w:rPr>
          <w:lang w:eastAsia="zh-TW"/>
        </w:rPr>
        <w:t>。</w:t>
      </w:r>
      <w:r w:rsidR="00CC6D16" w:rsidRPr="00D82EFC">
        <w:rPr>
          <w:rFonts w:hint="eastAsia"/>
          <w:lang w:eastAsia="zh-TW"/>
        </w:rPr>
        <w:t>邊境地區定義請參考聯邦政府公報以下連結第</w:t>
      </w:r>
      <w:r w:rsidR="00CC6D16" w:rsidRPr="00D82EFC">
        <w:rPr>
          <w:rFonts w:hint="eastAsia"/>
          <w:lang w:eastAsia="zh-TW"/>
        </w:rPr>
        <w:t>1</w:t>
      </w:r>
      <w:r w:rsidR="00CC6D16" w:rsidRPr="00D82EFC">
        <w:rPr>
          <w:rFonts w:hint="eastAsia"/>
          <w:lang w:eastAsia="zh-TW"/>
        </w:rPr>
        <w:t>條：</w:t>
      </w:r>
    </w:p>
    <w:p w:rsidR="002E09A6" w:rsidRPr="00D82EFC" w:rsidRDefault="00F929D7" w:rsidP="00CC6D16">
      <w:pPr>
        <w:pStyle w:val="af0"/>
        <w:ind w:left="945" w:firstLine="472"/>
        <w:rPr>
          <w:lang w:eastAsia="zh-TW"/>
        </w:rPr>
      </w:pPr>
      <w:hyperlink r:id="rId87" w:history="1">
        <w:r w:rsidR="00CC6D16" w:rsidRPr="00D82EFC">
          <w:rPr>
            <w:rStyle w:val="afd"/>
            <w:color w:val="auto"/>
            <w:u w:val="none"/>
            <w:lang w:eastAsia="zh-TW"/>
          </w:rPr>
          <w:t>http://dof.gob.mx/nota_detalle.php?codigo=5547485&amp;fecha=31/12/2018</w:t>
        </w:r>
      </w:hyperlink>
    </w:p>
    <w:p w:rsidR="006E6164" w:rsidRPr="00D82EFC" w:rsidRDefault="00F929D7" w:rsidP="004F24B6">
      <w:pPr>
        <w:pStyle w:val="af0"/>
        <w:ind w:left="945" w:firstLine="472"/>
      </w:pPr>
      <w:hyperlink r:id="rId88" w:history="1">
        <w:r w:rsidR="002E09A6" w:rsidRPr="00D82EFC">
          <w:rPr>
            <w:rStyle w:val="afd"/>
            <w:color w:val="auto"/>
            <w:u w:val="none"/>
          </w:rPr>
          <w:t>自然人所得稅方面：依據納稅人全球收入，而非墨國境內收入，課徵</w:t>
        </w:r>
        <w:r w:rsidR="002E09A6" w:rsidRPr="00D82EFC">
          <w:rPr>
            <w:rStyle w:val="afd"/>
            <w:color w:val="auto"/>
            <w:u w:val="none"/>
          </w:rPr>
          <w:t>1.92%</w:t>
        </w:r>
        <w:r w:rsidR="002E09A6" w:rsidRPr="00D82EFC">
          <w:rPr>
            <w:rStyle w:val="afd"/>
            <w:color w:val="auto"/>
            <w:u w:val="none"/>
          </w:rPr>
          <w:t>至最高</w:t>
        </w:r>
        <w:r w:rsidR="002E09A6" w:rsidRPr="00D82EFC">
          <w:rPr>
            <w:rStyle w:val="afd"/>
            <w:color w:val="auto"/>
            <w:u w:val="none"/>
          </w:rPr>
          <w:t>35%</w:t>
        </w:r>
      </w:hyperlink>
      <w:r w:rsidR="002E09A6" w:rsidRPr="00D82EFC">
        <w:t>，</w:t>
      </w:r>
      <w:r w:rsidR="00F937E7" w:rsidRPr="00D82EFC">
        <w:t>收入</w:t>
      </w:r>
      <w:r w:rsidR="006E6164" w:rsidRPr="00D82EFC">
        <w:t>扣除抵減項目、企業活動及專業收入等</w:t>
      </w:r>
      <w:r w:rsidR="00F937E7" w:rsidRPr="00D82EFC">
        <w:t>，</w:t>
      </w:r>
      <w:r w:rsidR="006E6164" w:rsidRPr="00D82EFC">
        <w:t>依據下表計算其個人所得稅</w:t>
      </w:r>
      <w:r w:rsidR="009925C7" w:rsidRPr="00D82EFC">
        <w:t>（</w:t>
      </w:r>
      <w:r w:rsidR="006E6164" w:rsidRPr="00D82EFC">
        <w:t>第</w:t>
      </w:r>
      <w:r w:rsidR="006E6164" w:rsidRPr="00D82EFC">
        <w:t>152</w:t>
      </w:r>
      <w:r w:rsidR="006E6164" w:rsidRPr="00D82EFC">
        <w:t>條</w:t>
      </w:r>
      <w:r w:rsidR="009925C7" w:rsidRPr="00D82EFC">
        <w:t>）</w:t>
      </w:r>
    </w:p>
    <w:tbl>
      <w:tblPr>
        <w:tblW w:w="0" w:type="auto"/>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1"/>
        <w:gridCol w:w="2354"/>
        <w:gridCol w:w="2582"/>
      </w:tblGrid>
      <w:tr w:rsidR="006E6164" w:rsidRPr="00D82EFC">
        <w:tc>
          <w:tcPr>
            <w:tcW w:w="4945" w:type="dxa"/>
            <w:gridSpan w:val="2"/>
            <w:shd w:val="clear" w:color="auto" w:fill="auto"/>
          </w:tcPr>
          <w:p w:rsidR="006E6164" w:rsidRPr="00D82EFC" w:rsidRDefault="006E6164" w:rsidP="004F24B6">
            <w:pPr>
              <w:pStyle w:val="afe"/>
              <w:rPr>
                <w:lang w:eastAsia="zh-TW"/>
              </w:rPr>
            </w:pPr>
            <w:r w:rsidRPr="00D82EFC">
              <w:rPr>
                <w:lang w:eastAsia="zh-TW"/>
              </w:rPr>
              <w:t>收入區間</w:t>
            </w:r>
            <w:r w:rsidR="009925C7" w:rsidRPr="00D82EFC">
              <w:rPr>
                <w:lang w:eastAsia="zh-TW"/>
              </w:rPr>
              <w:t>（</w:t>
            </w:r>
            <w:r w:rsidRPr="00D82EFC">
              <w:rPr>
                <w:lang w:eastAsia="zh-TW"/>
              </w:rPr>
              <w:t>墨幣</w:t>
            </w:r>
            <w:r w:rsidRPr="00D82EFC">
              <w:rPr>
                <w:lang w:eastAsia="zh-TW"/>
              </w:rPr>
              <w:t>peso</w:t>
            </w:r>
            <w:r w:rsidR="009925C7" w:rsidRPr="00D82EFC">
              <w:rPr>
                <w:lang w:eastAsia="zh-TW"/>
              </w:rPr>
              <w:t>）</w:t>
            </w:r>
          </w:p>
        </w:tc>
        <w:tc>
          <w:tcPr>
            <w:tcW w:w="2582" w:type="dxa"/>
            <w:shd w:val="clear" w:color="auto" w:fill="auto"/>
          </w:tcPr>
          <w:p w:rsidR="006E6164" w:rsidRPr="00D82EFC" w:rsidRDefault="006E6164" w:rsidP="004F24B6">
            <w:pPr>
              <w:pStyle w:val="afe"/>
              <w:rPr>
                <w:lang w:eastAsia="zh-TW"/>
              </w:rPr>
            </w:pPr>
          </w:p>
        </w:tc>
      </w:tr>
      <w:tr w:rsidR="006E6164" w:rsidRPr="00D82EFC">
        <w:tc>
          <w:tcPr>
            <w:tcW w:w="2591" w:type="dxa"/>
            <w:shd w:val="clear" w:color="auto" w:fill="auto"/>
          </w:tcPr>
          <w:p w:rsidR="006E6164" w:rsidRPr="00D82EFC" w:rsidRDefault="003D1F25" w:rsidP="004F24B6">
            <w:pPr>
              <w:pStyle w:val="afe"/>
              <w:rPr>
                <w:lang w:eastAsia="zh-TW"/>
              </w:rPr>
            </w:pPr>
            <w:r w:rsidRPr="00D82EFC">
              <w:rPr>
                <w:lang w:eastAsia="zh-TW"/>
              </w:rPr>
              <w:t>年</w:t>
            </w:r>
            <w:r w:rsidR="006E6164" w:rsidRPr="00D82EFC">
              <w:rPr>
                <w:lang w:eastAsia="zh-TW"/>
              </w:rPr>
              <w:t>收入下限</w:t>
            </w:r>
          </w:p>
        </w:tc>
        <w:tc>
          <w:tcPr>
            <w:tcW w:w="2354" w:type="dxa"/>
            <w:shd w:val="clear" w:color="auto" w:fill="auto"/>
          </w:tcPr>
          <w:p w:rsidR="006E6164" w:rsidRPr="00D82EFC" w:rsidRDefault="003D1F25" w:rsidP="004F24B6">
            <w:pPr>
              <w:pStyle w:val="afe"/>
              <w:rPr>
                <w:lang w:eastAsia="zh-TW"/>
              </w:rPr>
            </w:pPr>
            <w:r w:rsidRPr="00D82EFC">
              <w:rPr>
                <w:lang w:eastAsia="zh-TW"/>
              </w:rPr>
              <w:t>年</w:t>
            </w:r>
            <w:r w:rsidR="006E6164" w:rsidRPr="00D82EFC">
              <w:rPr>
                <w:lang w:eastAsia="zh-TW"/>
              </w:rPr>
              <w:t>收入上限</w:t>
            </w:r>
          </w:p>
        </w:tc>
        <w:tc>
          <w:tcPr>
            <w:tcW w:w="2582" w:type="dxa"/>
            <w:shd w:val="clear" w:color="auto" w:fill="auto"/>
          </w:tcPr>
          <w:p w:rsidR="006E6164" w:rsidRPr="00D82EFC" w:rsidRDefault="006E6164" w:rsidP="004F24B6">
            <w:pPr>
              <w:pStyle w:val="afe"/>
              <w:rPr>
                <w:lang w:eastAsia="zh-TW"/>
              </w:rPr>
            </w:pPr>
            <w:r w:rsidRPr="00D82EFC">
              <w:rPr>
                <w:lang w:eastAsia="zh-TW"/>
              </w:rPr>
              <w:t>個人所得稅稅率</w:t>
            </w:r>
            <w:r w:rsidR="009925C7" w:rsidRPr="00D82EFC">
              <w:rPr>
                <w:lang w:eastAsia="zh-TW"/>
              </w:rPr>
              <w:t>（</w:t>
            </w:r>
            <w:r w:rsidRPr="00D82EFC">
              <w:rPr>
                <w:lang w:eastAsia="zh-TW"/>
              </w:rPr>
              <w:t>%</w:t>
            </w:r>
            <w:r w:rsidR="009925C7" w:rsidRPr="00D82EFC">
              <w:rPr>
                <w:lang w:eastAsia="zh-TW"/>
              </w:rPr>
              <w:t>）</w:t>
            </w:r>
          </w:p>
        </w:tc>
      </w:tr>
      <w:tr w:rsidR="00CC6D16" w:rsidRPr="00D82EFC">
        <w:tc>
          <w:tcPr>
            <w:tcW w:w="2591" w:type="dxa"/>
            <w:shd w:val="clear" w:color="auto" w:fill="auto"/>
          </w:tcPr>
          <w:p w:rsidR="00CC6D16" w:rsidRPr="00D82EFC" w:rsidRDefault="00CC6D16" w:rsidP="00CC6D16">
            <w:pPr>
              <w:ind w:firstLine="472"/>
              <w:jc w:val="right"/>
            </w:pPr>
            <w:r w:rsidRPr="00D82EFC">
              <w:t>0.01</w:t>
            </w:r>
          </w:p>
        </w:tc>
        <w:tc>
          <w:tcPr>
            <w:tcW w:w="2354" w:type="dxa"/>
            <w:shd w:val="clear" w:color="auto" w:fill="auto"/>
          </w:tcPr>
          <w:p w:rsidR="00CC6D16" w:rsidRPr="00D82EFC" w:rsidRDefault="00CC6D16" w:rsidP="00CC6D16">
            <w:pPr>
              <w:ind w:firstLine="472"/>
              <w:jc w:val="right"/>
            </w:pPr>
            <w:r w:rsidRPr="00D82EFC">
              <w:t>6,942.20</w:t>
            </w:r>
          </w:p>
        </w:tc>
        <w:tc>
          <w:tcPr>
            <w:tcW w:w="2582" w:type="dxa"/>
            <w:shd w:val="clear" w:color="auto" w:fill="auto"/>
          </w:tcPr>
          <w:p w:rsidR="00CC6D16" w:rsidRPr="00D82EFC" w:rsidRDefault="00CC6D16" w:rsidP="004F24B6">
            <w:pPr>
              <w:pStyle w:val="afe"/>
              <w:jc w:val="right"/>
              <w:rPr>
                <w:lang w:eastAsia="zh-TW"/>
              </w:rPr>
            </w:pPr>
            <w:r w:rsidRPr="00D82EFC">
              <w:rPr>
                <w:lang w:eastAsia="zh-TW"/>
              </w:rPr>
              <w:t>1.92</w:t>
            </w:r>
          </w:p>
        </w:tc>
      </w:tr>
      <w:tr w:rsidR="00CC6D16" w:rsidRPr="00D82EFC">
        <w:tc>
          <w:tcPr>
            <w:tcW w:w="2591" w:type="dxa"/>
            <w:shd w:val="clear" w:color="auto" w:fill="auto"/>
          </w:tcPr>
          <w:p w:rsidR="00CC6D16" w:rsidRPr="00D82EFC" w:rsidRDefault="00CC6D16" w:rsidP="00CC6D16">
            <w:pPr>
              <w:ind w:firstLine="472"/>
              <w:jc w:val="right"/>
            </w:pPr>
            <w:r w:rsidRPr="00D82EFC">
              <w:t>6,942.21</w:t>
            </w:r>
          </w:p>
        </w:tc>
        <w:tc>
          <w:tcPr>
            <w:tcW w:w="2354" w:type="dxa"/>
            <w:shd w:val="clear" w:color="auto" w:fill="auto"/>
          </w:tcPr>
          <w:p w:rsidR="00CC6D16" w:rsidRPr="00D82EFC" w:rsidRDefault="00CC6D16" w:rsidP="00CC6D16">
            <w:pPr>
              <w:ind w:firstLine="472"/>
              <w:jc w:val="right"/>
            </w:pPr>
            <w:r w:rsidRPr="00D82EFC">
              <w:t>58,922.16</w:t>
            </w:r>
          </w:p>
        </w:tc>
        <w:tc>
          <w:tcPr>
            <w:tcW w:w="2582" w:type="dxa"/>
            <w:shd w:val="clear" w:color="auto" w:fill="auto"/>
          </w:tcPr>
          <w:p w:rsidR="00CC6D16" w:rsidRPr="00D82EFC" w:rsidRDefault="00CC6D16" w:rsidP="004F24B6">
            <w:pPr>
              <w:pStyle w:val="afe"/>
              <w:jc w:val="right"/>
              <w:rPr>
                <w:lang w:eastAsia="zh-TW"/>
              </w:rPr>
            </w:pPr>
            <w:r w:rsidRPr="00D82EFC">
              <w:rPr>
                <w:lang w:eastAsia="zh-TW"/>
              </w:rPr>
              <w:t>6.40</w:t>
            </w:r>
          </w:p>
        </w:tc>
      </w:tr>
      <w:tr w:rsidR="00CC6D16" w:rsidRPr="00D82EFC">
        <w:tc>
          <w:tcPr>
            <w:tcW w:w="2591" w:type="dxa"/>
            <w:shd w:val="clear" w:color="auto" w:fill="auto"/>
          </w:tcPr>
          <w:p w:rsidR="00CC6D16" w:rsidRPr="00D82EFC" w:rsidRDefault="00CC6D16" w:rsidP="00CC6D16">
            <w:pPr>
              <w:ind w:firstLine="472"/>
              <w:jc w:val="right"/>
            </w:pPr>
            <w:r w:rsidRPr="00D82EFC">
              <w:t>58,922.17</w:t>
            </w:r>
          </w:p>
        </w:tc>
        <w:tc>
          <w:tcPr>
            <w:tcW w:w="2354" w:type="dxa"/>
            <w:shd w:val="clear" w:color="auto" w:fill="auto"/>
          </w:tcPr>
          <w:p w:rsidR="00CC6D16" w:rsidRPr="00D82EFC" w:rsidRDefault="00CC6D16" w:rsidP="00CC6D16">
            <w:pPr>
              <w:ind w:firstLine="472"/>
              <w:jc w:val="right"/>
            </w:pPr>
            <w:r w:rsidRPr="00D82EFC">
              <w:t>103,550.44</w:t>
            </w:r>
          </w:p>
        </w:tc>
        <w:tc>
          <w:tcPr>
            <w:tcW w:w="2582" w:type="dxa"/>
            <w:shd w:val="clear" w:color="auto" w:fill="auto"/>
          </w:tcPr>
          <w:p w:rsidR="00CC6D16" w:rsidRPr="00D82EFC" w:rsidRDefault="00CC6D16" w:rsidP="004F24B6">
            <w:pPr>
              <w:pStyle w:val="afe"/>
              <w:jc w:val="right"/>
              <w:rPr>
                <w:lang w:eastAsia="zh-TW"/>
              </w:rPr>
            </w:pPr>
            <w:r w:rsidRPr="00D82EFC">
              <w:rPr>
                <w:lang w:eastAsia="zh-TW"/>
              </w:rPr>
              <w:t>10.88</w:t>
            </w:r>
          </w:p>
        </w:tc>
      </w:tr>
      <w:tr w:rsidR="00CC6D16" w:rsidRPr="00D82EFC">
        <w:tc>
          <w:tcPr>
            <w:tcW w:w="2591" w:type="dxa"/>
            <w:shd w:val="clear" w:color="auto" w:fill="auto"/>
          </w:tcPr>
          <w:p w:rsidR="00CC6D16" w:rsidRPr="00D82EFC" w:rsidRDefault="00CC6D16" w:rsidP="00CC6D16">
            <w:pPr>
              <w:ind w:firstLine="472"/>
              <w:jc w:val="right"/>
            </w:pPr>
            <w:r w:rsidRPr="00D82EFC">
              <w:t>103,550.45</w:t>
            </w:r>
          </w:p>
        </w:tc>
        <w:tc>
          <w:tcPr>
            <w:tcW w:w="2354" w:type="dxa"/>
            <w:shd w:val="clear" w:color="auto" w:fill="auto"/>
          </w:tcPr>
          <w:p w:rsidR="00CC6D16" w:rsidRPr="00D82EFC" w:rsidRDefault="00CC6D16" w:rsidP="00CC6D16">
            <w:pPr>
              <w:ind w:firstLine="472"/>
              <w:jc w:val="right"/>
            </w:pPr>
            <w:r w:rsidRPr="00D82EFC">
              <w:t>120,372.83</w:t>
            </w:r>
          </w:p>
        </w:tc>
        <w:tc>
          <w:tcPr>
            <w:tcW w:w="2582" w:type="dxa"/>
            <w:shd w:val="clear" w:color="auto" w:fill="auto"/>
          </w:tcPr>
          <w:p w:rsidR="00CC6D16" w:rsidRPr="00D82EFC" w:rsidRDefault="00CC6D16" w:rsidP="004F24B6">
            <w:pPr>
              <w:pStyle w:val="afe"/>
              <w:jc w:val="right"/>
              <w:rPr>
                <w:lang w:eastAsia="zh-TW"/>
              </w:rPr>
            </w:pPr>
            <w:r w:rsidRPr="00D82EFC">
              <w:rPr>
                <w:lang w:eastAsia="zh-TW"/>
              </w:rPr>
              <w:t>16.00</w:t>
            </w:r>
          </w:p>
        </w:tc>
      </w:tr>
      <w:tr w:rsidR="00CC6D16" w:rsidRPr="00D82EFC">
        <w:tc>
          <w:tcPr>
            <w:tcW w:w="2591" w:type="dxa"/>
            <w:shd w:val="clear" w:color="auto" w:fill="auto"/>
          </w:tcPr>
          <w:p w:rsidR="00CC6D16" w:rsidRPr="00D82EFC" w:rsidRDefault="00CC6D16" w:rsidP="00CC6D16">
            <w:pPr>
              <w:ind w:firstLine="472"/>
              <w:jc w:val="right"/>
            </w:pPr>
            <w:r w:rsidRPr="00D82EFC">
              <w:t>120,372.84</w:t>
            </w:r>
          </w:p>
        </w:tc>
        <w:tc>
          <w:tcPr>
            <w:tcW w:w="2354" w:type="dxa"/>
            <w:shd w:val="clear" w:color="auto" w:fill="auto"/>
          </w:tcPr>
          <w:p w:rsidR="00CC6D16" w:rsidRPr="00D82EFC" w:rsidRDefault="00CC6D16" w:rsidP="00CC6D16">
            <w:pPr>
              <w:ind w:firstLine="472"/>
              <w:jc w:val="right"/>
            </w:pPr>
            <w:r w:rsidRPr="00D82EFC">
              <w:t>144,119.23</w:t>
            </w:r>
          </w:p>
        </w:tc>
        <w:tc>
          <w:tcPr>
            <w:tcW w:w="2582" w:type="dxa"/>
            <w:shd w:val="clear" w:color="auto" w:fill="auto"/>
          </w:tcPr>
          <w:p w:rsidR="00CC6D16" w:rsidRPr="00D82EFC" w:rsidRDefault="00CC6D16" w:rsidP="004F24B6">
            <w:pPr>
              <w:pStyle w:val="afe"/>
              <w:jc w:val="right"/>
              <w:rPr>
                <w:lang w:eastAsia="zh-TW"/>
              </w:rPr>
            </w:pPr>
            <w:r w:rsidRPr="00D82EFC">
              <w:rPr>
                <w:lang w:eastAsia="zh-TW"/>
              </w:rPr>
              <w:t>17.92</w:t>
            </w:r>
          </w:p>
        </w:tc>
      </w:tr>
      <w:tr w:rsidR="00CC6D16" w:rsidRPr="00D82EFC">
        <w:tc>
          <w:tcPr>
            <w:tcW w:w="2591" w:type="dxa"/>
            <w:shd w:val="clear" w:color="auto" w:fill="auto"/>
          </w:tcPr>
          <w:p w:rsidR="00CC6D16" w:rsidRPr="00D82EFC" w:rsidRDefault="00CC6D16" w:rsidP="00CC6D16">
            <w:pPr>
              <w:ind w:firstLine="472"/>
              <w:jc w:val="right"/>
            </w:pPr>
            <w:r w:rsidRPr="00D82EFC">
              <w:t>144,119.24</w:t>
            </w:r>
          </w:p>
        </w:tc>
        <w:tc>
          <w:tcPr>
            <w:tcW w:w="2354" w:type="dxa"/>
            <w:shd w:val="clear" w:color="auto" w:fill="auto"/>
          </w:tcPr>
          <w:p w:rsidR="00CC6D16" w:rsidRPr="00D82EFC" w:rsidRDefault="00CC6D16" w:rsidP="00CC6D16">
            <w:pPr>
              <w:ind w:firstLine="472"/>
              <w:jc w:val="right"/>
            </w:pPr>
            <w:r w:rsidRPr="00D82EFC">
              <w:t>290,667.75</w:t>
            </w:r>
          </w:p>
        </w:tc>
        <w:tc>
          <w:tcPr>
            <w:tcW w:w="2582" w:type="dxa"/>
            <w:shd w:val="clear" w:color="auto" w:fill="auto"/>
          </w:tcPr>
          <w:p w:rsidR="00CC6D16" w:rsidRPr="00D82EFC" w:rsidRDefault="00CC6D16" w:rsidP="004F24B6">
            <w:pPr>
              <w:pStyle w:val="afe"/>
              <w:jc w:val="right"/>
              <w:rPr>
                <w:lang w:eastAsia="zh-TW"/>
              </w:rPr>
            </w:pPr>
            <w:r w:rsidRPr="00D82EFC">
              <w:rPr>
                <w:lang w:eastAsia="zh-TW"/>
              </w:rPr>
              <w:t>21.36</w:t>
            </w:r>
          </w:p>
        </w:tc>
      </w:tr>
      <w:tr w:rsidR="00CC6D16" w:rsidRPr="00D82EFC">
        <w:tc>
          <w:tcPr>
            <w:tcW w:w="2591" w:type="dxa"/>
            <w:shd w:val="clear" w:color="auto" w:fill="auto"/>
          </w:tcPr>
          <w:p w:rsidR="00CC6D16" w:rsidRPr="00D82EFC" w:rsidRDefault="00CC6D16" w:rsidP="00CC6D16">
            <w:pPr>
              <w:ind w:firstLine="472"/>
              <w:jc w:val="right"/>
            </w:pPr>
            <w:r w:rsidRPr="00D82EFC">
              <w:t>290,667.76</w:t>
            </w:r>
          </w:p>
        </w:tc>
        <w:tc>
          <w:tcPr>
            <w:tcW w:w="2354" w:type="dxa"/>
            <w:shd w:val="clear" w:color="auto" w:fill="auto"/>
          </w:tcPr>
          <w:p w:rsidR="00CC6D16" w:rsidRPr="00D82EFC" w:rsidRDefault="00CC6D16" w:rsidP="00CC6D16">
            <w:pPr>
              <w:ind w:firstLine="472"/>
              <w:jc w:val="right"/>
            </w:pPr>
            <w:r w:rsidRPr="00D82EFC">
              <w:t>458,132.29</w:t>
            </w:r>
          </w:p>
        </w:tc>
        <w:tc>
          <w:tcPr>
            <w:tcW w:w="2582" w:type="dxa"/>
            <w:shd w:val="clear" w:color="auto" w:fill="auto"/>
          </w:tcPr>
          <w:p w:rsidR="00CC6D16" w:rsidRPr="00D82EFC" w:rsidRDefault="00CC6D16" w:rsidP="004F24B6">
            <w:pPr>
              <w:pStyle w:val="afe"/>
              <w:jc w:val="right"/>
              <w:rPr>
                <w:lang w:eastAsia="zh-TW"/>
              </w:rPr>
            </w:pPr>
            <w:r w:rsidRPr="00D82EFC">
              <w:rPr>
                <w:lang w:eastAsia="zh-TW"/>
              </w:rPr>
              <w:t>23.52</w:t>
            </w:r>
          </w:p>
        </w:tc>
      </w:tr>
      <w:tr w:rsidR="00CC6D16" w:rsidRPr="00D82EFC">
        <w:tc>
          <w:tcPr>
            <w:tcW w:w="2591" w:type="dxa"/>
            <w:shd w:val="clear" w:color="auto" w:fill="auto"/>
          </w:tcPr>
          <w:p w:rsidR="00CC6D16" w:rsidRPr="00D82EFC" w:rsidRDefault="00CC6D16" w:rsidP="00CC6D16">
            <w:pPr>
              <w:ind w:firstLine="472"/>
              <w:jc w:val="right"/>
            </w:pPr>
            <w:r w:rsidRPr="00D82EFC">
              <w:t>458,132.30</w:t>
            </w:r>
          </w:p>
        </w:tc>
        <w:tc>
          <w:tcPr>
            <w:tcW w:w="2354" w:type="dxa"/>
            <w:shd w:val="clear" w:color="auto" w:fill="auto"/>
          </w:tcPr>
          <w:p w:rsidR="00CC6D16" w:rsidRPr="00D82EFC" w:rsidRDefault="00CC6D16" w:rsidP="00CC6D16">
            <w:pPr>
              <w:ind w:firstLine="472"/>
              <w:jc w:val="right"/>
            </w:pPr>
            <w:r w:rsidRPr="00D82EFC">
              <w:t>874,650.00</w:t>
            </w:r>
          </w:p>
        </w:tc>
        <w:tc>
          <w:tcPr>
            <w:tcW w:w="2582" w:type="dxa"/>
            <w:shd w:val="clear" w:color="auto" w:fill="auto"/>
          </w:tcPr>
          <w:p w:rsidR="00CC6D16" w:rsidRPr="00D82EFC" w:rsidRDefault="00CC6D16" w:rsidP="004F24B6">
            <w:pPr>
              <w:pStyle w:val="afe"/>
              <w:jc w:val="right"/>
              <w:rPr>
                <w:lang w:eastAsia="zh-TW"/>
              </w:rPr>
            </w:pPr>
            <w:r w:rsidRPr="00D82EFC">
              <w:rPr>
                <w:lang w:eastAsia="zh-TW"/>
              </w:rPr>
              <w:t>30.00</w:t>
            </w:r>
          </w:p>
        </w:tc>
      </w:tr>
      <w:tr w:rsidR="00CC6D16" w:rsidRPr="00D82EFC">
        <w:tc>
          <w:tcPr>
            <w:tcW w:w="2591" w:type="dxa"/>
            <w:shd w:val="clear" w:color="auto" w:fill="auto"/>
          </w:tcPr>
          <w:p w:rsidR="00CC6D16" w:rsidRPr="00D82EFC" w:rsidRDefault="00CC6D16" w:rsidP="00CC6D16">
            <w:pPr>
              <w:ind w:firstLine="472"/>
              <w:jc w:val="right"/>
            </w:pPr>
            <w:r w:rsidRPr="00D82EFC">
              <w:t>874,650.01</w:t>
            </w:r>
          </w:p>
        </w:tc>
        <w:tc>
          <w:tcPr>
            <w:tcW w:w="2354" w:type="dxa"/>
            <w:shd w:val="clear" w:color="auto" w:fill="auto"/>
          </w:tcPr>
          <w:p w:rsidR="00CC6D16" w:rsidRPr="00D82EFC" w:rsidRDefault="00CC6D16" w:rsidP="00CC6D16">
            <w:pPr>
              <w:ind w:firstLine="472"/>
              <w:jc w:val="right"/>
            </w:pPr>
            <w:r w:rsidRPr="00D82EFC">
              <w:t>1,166,200.00</w:t>
            </w:r>
          </w:p>
        </w:tc>
        <w:tc>
          <w:tcPr>
            <w:tcW w:w="2582" w:type="dxa"/>
            <w:shd w:val="clear" w:color="auto" w:fill="auto"/>
          </w:tcPr>
          <w:p w:rsidR="00CC6D16" w:rsidRPr="00D82EFC" w:rsidRDefault="00CC6D16" w:rsidP="004F24B6">
            <w:pPr>
              <w:pStyle w:val="afe"/>
              <w:jc w:val="right"/>
              <w:rPr>
                <w:lang w:eastAsia="zh-TW"/>
              </w:rPr>
            </w:pPr>
            <w:r w:rsidRPr="00D82EFC">
              <w:rPr>
                <w:lang w:eastAsia="zh-TW"/>
              </w:rPr>
              <w:t>32.00</w:t>
            </w:r>
          </w:p>
        </w:tc>
      </w:tr>
      <w:tr w:rsidR="00CC6D16" w:rsidRPr="00D82EFC">
        <w:tc>
          <w:tcPr>
            <w:tcW w:w="2591" w:type="dxa"/>
            <w:shd w:val="clear" w:color="auto" w:fill="auto"/>
          </w:tcPr>
          <w:p w:rsidR="00CC6D16" w:rsidRPr="00D82EFC" w:rsidRDefault="00CC6D16" w:rsidP="00CC6D16">
            <w:pPr>
              <w:ind w:firstLine="472"/>
              <w:jc w:val="right"/>
            </w:pPr>
            <w:r w:rsidRPr="00D82EFC">
              <w:t>1,166,200.01</w:t>
            </w:r>
          </w:p>
        </w:tc>
        <w:tc>
          <w:tcPr>
            <w:tcW w:w="2354" w:type="dxa"/>
            <w:shd w:val="clear" w:color="auto" w:fill="auto"/>
          </w:tcPr>
          <w:p w:rsidR="00CC6D16" w:rsidRPr="00D82EFC" w:rsidRDefault="00CC6D16" w:rsidP="00CC6D16">
            <w:pPr>
              <w:ind w:firstLine="472"/>
              <w:jc w:val="right"/>
            </w:pPr>
            <w:r w:rsidRPr="00D82EFC">
              <w:t>3,498,600.00</w:t>
            </w:r>
          </w:p>
        </w:tc>
        <w:tc>
          <w:tcPr>
            <w:tcW w:w="2582" w:type="dxa"/>
            <w:shd w:val="clear" w:color="auto" w:fill="auto"/>
          </w:tcPr>
          <w:p w:rsidR="00CC6D16" w:rsidRPr="00D82EFC" w:rsidRDefault="00CC6D16" w:rsidP="004F24B6">
            <w:pPr>
              <w:pStyle w:val="afe"/>
              <w:jc w:val="right"/>
              <w:rPr>
                <w:lang w:eastAsia="zh-TW"/>
              </w:rPr>
            </w:pPr>
            <w:r w:rsidRPr="00D82EFC">
              <w:rPr>
                <w:lang w:eastAsia="zh-TW"/>
              </w:rPr>
              <w:t>34.00</w:t>
            </w:r>
          </w:p>
        </w:tc>
      </w:tr>
      <w:tr w:rsidR="00CC6D16" w:rsidRPr="00D82EFC">
        <w:tc>
          <w:tcPr>
            <w:tcW w:w="2591" w:type="dxa"/>
            <w:shd w:val="clear" w:color="auto" w:fill="auto"/>
          </w:tcPr>
          <w:p w:rsidR="00CC6D16" w:rsidRPr="00D82EFC" w:rsidRDefault="00CC6D16" w:rsidP="00CC6D16">
            <w:pPr>
              <w:ind w:firstLine="472"/>
              <w:jc w:val="right"/>
            </w:pPr>
            <w:r w:rsidRPr="00D82EFC">
              <w:t>3,498,600.01</w:t>
            </w:r>
          </w:p>
        </w:tc>
        <w:tc>
          <w:tcPr>
            <w:tcW w:w="2354" w:type="dxa"/>
            <w:shd w:val="clear" w:color="auto" w:fill="auto"/>
          </w:tcPr>
          <w:p w:rsidR="00CC6D16" w:rsidRPr="00D82EFC" w:rsidRDefault="00CC6D16" w:rsidP="004F24B6">
            <w:pPr>
              <w:pStyle w:val="afe"/>
              <w:jc w:val="right"/>
              <w:rPr>
                <w:lang w:eastAsia="zh-TW"/>
              </w:rPr>
            </w:pPr>
          </w:p>
        </w:tc>
        <w:tc>
          <w:tcPr>
            <w:tcW w:w="2582" w:type="dxa"/>
            <w:shd w:val="clear" w:color="auto" w:fill="auto"/>
          </w:tcPr>
          <w:p w:rsidR="00CC6D16" w:rsidRPr="00D82EFC" w:rsidRDefault="00CC6D16" w:rsidP="004F24B6">
            <w:pPr>
              <w:pStyle w:val="afe"/>
              <w:jc w:val="right"/>
              <w:rPr>
                <w:lang w:eastAsia="zh-TW"/>
              </w:rPr>
            </w:pPr>
            <w:r w:rsidRPr="00D82EFC">
              <w:rPr>
                <w:lang w:eastAsia="zh-TW"/>
              </w:rPr>
              <w:t>35.00</w:t>
            </w:r>
          </w:p>
        </w:tc>
      </w:tr>
    </w:tbl>
    <w:p w:rsidR="006E6164" w:rsidRPr="00D82EFC" w:rsidRDefault="006E6164" w:rsidP="004F24B6">
      <w:pPr>
        <w:pStyle w:val="af0"/>
        <w:snapToGrid w:val="0"/>
        <w:ind w:left="945" w:firstLine="472"/>
        <w:rPr>
          <w:lang w:eastAsia="zh-TW"/>
        </w:rPr>
      </w:pPr>
    </w:p>
    <w:p w:rsidR="003E6861" w:rsidRPr="00D82EFC" w:rsidRDefault="003E6861" w:rsidP="00216172">
      <w:pPr>
        <w:pStyle w:val="af0"/>
        <w:ind w:left="945" w:firstLine="472"/>
        <w:rPr>
          <w:lang w:eastAsia="zh-TW"/>
        </w:rPr>
      </w:pPr>
      <w:r w:rsidRPr="00D82EFC">
        <w:rPr>
          <w:lang w:eastAsia="zh-TW"/>
        </w:rPr>
        <w:t>法定分紅</w:t>
      </w:r>
      <w:r w:rsidR="009925C7" w:rsidRPr="00D82EFC">
        <w:rPr>
          <w:lang w:eastAsia="zh-TW"/>
        </w:rPr>
        <w:t>（</w:t>
      </w:r>
      <w:r w:rsidRPr="00D82EFC">
        <w:rPr>
          <w:lang w:eastAsia="zh-TW"/>
        </w:rPr>
        <w:t>Profit Sharing</w:t>
      </w:r>
      <w:r w:rsidR="009925C7" w:rsidRPr="00D82EFC">
        <w:rPr>
          <w:lang w:eastAsia="zh-TW"/>
        </w:rPr>
        <w:t>）</w:t>
      </w:r>
      <w:r w:rsidRPr="00D82EFC">
        <w:rPr>
          <w:lang w:eastAsia="zh-TW"/>
        </w:rPr>
        <w:t>：年度利潤所得的一部分</w:t>
      </w:r>
      <w:r w:rsidR="009925C7" w:rsidRPr="00D82EFC">
        <w:rPr>
          <w:lang w:eastAsia="zh-TW"/>
        </w:rPr>
        <w:t>（</w:t>
      </w:r>
      <w:r w:rsidRPr="00D82EFC">
        <w:rPr>
          <w:lang w:eastAsia="zh-TW"/>
        </w:rPr>
        <w:t>約為課稅所得的</w:t>
      </w:r>
      <w:r w:rsidRPr="00D82EFC">
        <w:rPr>
          <w:lang w:eastAsia="zh-TW"/>
        </w:rPr>
        <w:t>10%</w:t>
      </w:r>
      <w:r w:rsidR="009925C7" w:rsidRPr="00D82EFC">
        <w:rPr>
          <w:lang w:eastAsia="zh-TW"/>
        </w:rPr>
        <w:t>）</w:t>
      </w:r>
      <w:r w:rsidRPr="00D82EFC">
        <w:rPr>
          <w:lang w:eastAsia="zh-TW"/>
        </w:rPr>
        <w:t>應分派給所有員工作為紅利。</w:t>
      </w:r>
    </w:p>
    <w:p w:rsidR="003E6861" w:rsidRPr="00D82EFC" w:rsidRDefault="003E6861" w:rsidP="00216172">
      <w:pPr>
        <w:pStyle w:val="af0"/>
        <w:ind w:left="945" w:firstLine="472"/>
        <w:rPr>
          <w:lang w:eastAsia="zh-TW"/>
        </w:rPr>
      </w:pPr>
      <w:r w:rsidRPr="00D82EFC">
        <w:rPr>
          <w:lang w:eastAsia="zh-TW"/>
        </w:rPr>
        <w:lastRenderedPageBreak/>
        <w:t>分公司所得：一般而言，在墨西哥境內營運的外籍公司分公司同樣適用於和墨西哥公司相同的稅法規定，對於已徵收公司所得稅的所得匯款不再加徵額外稅收。</w:t>
      </w:r>
    </w:p>
    <w:p w:rsidR="003E6861" w:rsidRPr="00D82EFC" w:rsidRDefault="003E6861" w:rsidP="00216172">
      <w:pPr>
        <w:pStyle w:val="af0"/>
        <w:ind w:left="945" w:firstLine="472"/>
        <w:rPr>
          <w:lang w:eastAsia="zh-TW"/>
        </w:rPr>
      </w:pPr>
      <w:r w:rsidRPr="00D82EFC">
        <w:rPr>
          <w:lang w:eastAsia="zh-TW"/>
        </w:rPr>
        <w:t>折舊：資產的直線折舊可依據自該資產購買月份起全國消費物價指數增加的百分比予以增加。當該項資產在處分或已無法生產時，其剩餘未折舊成本可在適用的調整因素後扣除。</w:t>
      </w:r>
    </w:p>
    <w:p w:rsidR="003E6861" w:rsidRPr="00D82EFC" w:rsidRDefault="003E6861" w:rsidP="00216172">
      <w:pPr>
        <w:pStyle w:val="af0"/>
        <w:ind w:left="945" w:firstLine="472"/>
        <w:rPr>
          <w:lang w:eastAsia="zh-TW"/>
        </w:rPr>
      </w:pPr>
      <w:r w:rsidRPr="00D82EFC">
        <w:rPr>
          <w:lang w:eastAsia="zh-TW"/>
        </w:rPr>
        <w:t>購買一項新資產時可以依據法定比率作一次的即時扣減</w:t>
      </w:r>
      <w:r w:rsidR="009925C7" w:rsidRPr="00D82EFC">
        <w:rPr>
          <w:lang w:eastAsia="zh-TW"/>
        </w:rPr>
        <w:t>（</w:t>
      </w:r>
      <w:r w:rsidRPr="00D82EFC">
        <w:rPr>
          <w:lang w:eastAsia="zh-TW"/>
        </w:rPr>
        <w:t>Immediate one-time deduction</w:t>
      </w:r>
      <w:r w:rsidR="009925C7" w:rsidRPr="00D82EFC">
        <w:rPr>
          <w:lang w:eastAsia="zh-TW"/>
        </w:rPr>
        <w:t>）</w:t>
      </w:r>
      <w:r w:rsidRPr="00D82EFC">
        <w:rPr>
          <w:lang w:eastAsia="zh-TW"/>
        </w:rPr>
        <w:t>。但如果是在墨西哥市中心，</w:t>
      </w:r>
      <w:r w:rsidRPr="00D82EFC">
        <w:rPr>
          <w:lang w:eastAsia="zh-TW"/>
        </w:rPr>
        <w:t>Guadalajara</w:t>
      </w:r>
      <w:r w:rsidRPr="00D82EFC">
        <w:rPr>
          <w:lang w:eastAsia="zh-TW"/>
        </w:rPr>
        <w:t>和</w:t>
      </w:r>
      <w:r w:rsidRPr="00D82EFC">
        <w:rPr>
          <w:lang w:eastAsia="zh-TW"/>
        </w:rPr>
        <w:t>Monterrey</w:t>
      </w:r>
      <w:r w:rsidRPr="00D82EFC">
        <w:rPr>
          <w:lang w:eastAsia="zh-TW"/>
        </w:rPr>
        <w:t>等地區或是汽車、交通工具、辦公室家具等行業則不得享有此一優惠。</w:t>
      </w:r>
    </w:p>
    <w:p w:rsidR="003E6861" w:rsidRPr="00D82EFC" w:rsidRDefault="003E6861" w:rsidP="00216172">
      <w:pPr>
        <w:pStyle w:val="af0"/>
        <w:ind w:left="945" w:firstLine="472"/>
        <w:rPr>
          <w:lang w:eastAsia="zh-TW"/>
        </w:rPr>
      </w:pPr>
      <w:r w:rsidRPr="00D82EFC">
        <w:rPr>
          <w:lang w:eastAsia="zh-TW"/>
        </w:rPr>
        <w:t>至於其他由分公司所匯款項</w:t>
      </w:r>
      <w:r w:rsidR="009925C7" w:rsidRPr="00D82EFC">
        <w:rPr>
          <w:lang w:eastAsia="zh-TW"/>
        </w:rPr>
        <w:t>（</w:t>
      </w:r>
      <w:r w:rsidRPr="00D82EFC">
        <w:rPr>
          <w:lang w:eastAsia="zh-TW"/>
        </w:rPr>
        <w:t>退還投資於該分公司資本的匯款或對於投資於該公司債務的還款或對母公司債務的還款等款項除外</w:t>
      </w:r>
      <w:r w:rsidR="009925C7" w:rsidRPr="00D82EFC">
        <w:rPr>
          <w:lang w:eastAsia="zh-TW"/>
        </w:rPr>
        <w:t>）</w:t>
      </w:r>
      <w:r w:rsidRPr="00D82EFC">
        <w:rPr>
          <w:lang w:eastAsia="zh-TW"/>
        </w:rPr>
        <w:t>或其他「永久性組織」不論在墨西哥任何地點由非居民所進行的商業活動的匯款均適用</w:t>
      </w:r>
      <w:r w:rsidRPr="00D82EFC">
        <w:rPr>
          <w:lang w:eastAsia="zh-TW"/>
        </w:rPr>
        <w:t>34%</w:t>
      </w:r>
      <w:r w:rsidRPr="00D82EFC">
        <w:rPr>
          <w:lang w:eastAsia="zh-TW"/>
        </w:rPr>
        <w:t>的扣繳稅率。在年度中該分公司必須預先暫繳公司所得稅款。</w:t>
      </w:r>
    </w:p>
    <w:p w:rsidR="003E6861" w:rsidRPr="00D82EFC" w:rsidRDefault="009925C7" w:rsidP="00216172">
      <w:pPr>
        <w:pStyle w:val="a8"/>
        <w:ind w:left="945" w:hanging="709"/>
        <w:rPr>
          <w:rFonts w:hAnsi="Times New Roman"/>
        </w:rPr>
      </w:pPr>
      <w:r w:rsidRPr="00D82EFC">
        <w:rPr>
          <w:rFonts w:hAnsi="Times New Roman"/>
        </w:rPr>
        <w:t>（</w:t>
      </w:r>
      <w:r w:rsidR="004023AF" w:rsidRPr="00D82EFC">
        <w:rPr>
          <w:rFonts w:hAnsi="Times New Roman"/>
          <w:lang w:eastAsia="zh-TW"/>
        </w:rPr>
        <w:t>二</w:t>
      </w:r>
      <w:r w:rsidRPr="00D82EFC">
        <w:rPr>
          <w:rFonts w:hAnsi="Times New Roman"/>
        </w:rPr>
        <w:t>）</w:t>
      </w:r>
      <w:r w:rsidR="003E6861" w:rsidRPr="00D82EFC">
        <w:rPr>
          <w:rFonts w:hAnsi="Times New Roman"/>
        </w:rPr>
        <w:t>加值稅</w:t>
      </w:r>
      <w:r w:rsidRPr="00D82EFC">
        <w:rPr>
          <w:rFonts w:hAnsi="Times New Roman"/>
        </w:rPr>
        <w:t>（</w:t>
      </w:r>
      <w:r w:rsidR="003E6861" w:rsidRPr="00D82EFC">
        <w:rPr>
          <w:rFonts w:hAnsi="Times New Roman"/>
        </w:rPr>
        <w:t>IVA</w:t>
      </w:r>
      <w:r w:rsidRPr="00D82EFC">
        <w:rPr>
          <w:rFonts w:hAnsi="Times New Roman"/>
        </w:rPr>
        <w:t>）</w:t>
      </w:r>
    </w:p>
    <w:p w:rsidR="003E6861" w:rsidRPr="00D82EFC" w:rsidRDefault="00C90F10" w:rsidP="00216172">
      <w:pPr>
        <w:pStyle w:val="af0"/>
        <w:ind w:left="945" w:firstLine="472"/>
      </w:pPr>
      <w:r w:rsidRPr="00D82EFC">
        <w:rPr>
          <w:lang w:eastAsia="zh-TW"/>
        </w:rPr>
        <w:t>墨西哥加值稅為</w:t>
      </w:r>
      <w:r w:rsidR="003E6861" w:rsidRPr="00D82EFC">
        <w:rPr>
          <w:lang w:eastAsia="zh-TW"/>
        </w:rPr>
        <w:t>16%</w:t>
      </w:r>
      <w:r w:rsidR="00CC6D16" w:rsidRPr="00D82EFC">
        <w:rPr>
          <w:rFonts w:hint="eastAsia"/>
        </w:rPr>
        <w:t>，而</w:t>
      </w:r>
      <w:r w:rsidR="00CC6D16" w:rsidRPr="00D82EFC">
        <w:t>自</w:t>
      </w:r>
      <w:r w:rsidR="00CC6D16" w:rsidRPr="00D82EFC">
        <w:t>2019</w:t>
      </w:r>
      <w:r w:rsidR="00CC6D16" w:rsidRPr="00D82EFC">
        <w:t>年</w:t>
      </w:r>
      <w:r w:rsidR="00CC6D16" w:rsidRPr="00D82EFC">
        <w:t>1</w:t>
      </w:r>
      <w:r w:rsidR="00CC6D16" w:rsidRPr="00D82EFC">
        <w:t>月</w:t>
      </w:r>
      <w:r w:rsidR="00CC6D16" w:rsidRPr="00D82EFC">
        <w:t>1</w:t>
      </w:r>
      <w:r w:rsidR="00CC6D16" w:rsidRPr="00D82EFC">
        <w:t>日起，美、</w:t>
      </w:r>
      <w:proofErr w:type="gramStart"/>
      <w:r w:rsidR="00CC6D16" w:rsidRPr="00D82EFC">
        <w:t>墨長達</w:t>
      </w:r>
      <w:proofErr w:type="gramEnd"/>
      <w:r w:rsidR="00CC6D16" w:rsidRPr="00D82EFC">
        <w:t>3,180</w:t>
      </w:r>
      <w:r w:rsidR="00CC6D16" w:rsidRPr="00D82EFC">
        <w:t>公里邊境設立自由區，區內加</w:t>
      </w:r>
      <w:proofErr w:type="gramStart"/>
      <w:r w:rsidR="00CC6D16" w:rsidRPr="00D82EFC">
        <w:t>值稅從</w:t>
      </w:r>
      <w:proofErr w:type="gramEnd"/>
      <w:r w:rsidR="00CC6D16" w:rsidRPr="00D82EFC">
        <w:t>16%</w:t>
      </w:r>
      <w:r w:rsidR="00CC6D16" w:rsidRPr="00D82EFC">
        <w:t>調降為</w:t>
      </w:r>
      <w:r w:rsidR="00CC6D16" w:rsidRPr="00D82EFC">
        <w:t>8%</w:t>
      </w:r>
      <w:r w:rsidR="00CC6D16" w:rsidRPr="00D82EFC">
        <w:t>。</w:t>
      </w:r>
    </w:p>
    <w:p w:rsidR="003E6861" w:rsidRPr="00D82EFC" w:rsidRDefault="003E6861" w:rsidP="00216172">
      <w:pPr>
        <w:pStyle w:val="af0"/>
        <w:ind w:left="945" w:firstLine="472"/>
        <w:rPr>
          <w:lang w:eastAsia="zh-TW"/>
        </w:rPr>
      </w:pPr>
      <w:r w:rsidRPr="00D82EFC">
        <w:t>商品或勞務之輸出及特定項目之買賣則享免加值稅，該等特定項目包括基本民生食物</w:t>
      </w:r>
      <w:r w:rsidR="009925C7" w:rsidRPr="00D82EFC">
        <w:t>（</w:t>
      </w:r>
      <w:r w:rsidRPr="00D82EFC">
        <w:t>肉類、牛奶、玉米、小麥</w:t>
      </w:r>
      <w:r w:rsidR="009925C7" w:rsidRPr="00D82EFC">
        <w:t>）</w:t>
      </w:r>
      <w:r w:rsidRPr="00D82EFC">
        <w:t>、藥品、與基本民生食物之生產相關之農業勞務。</w:t>
      </w:r>
    </w:p>
    <w:p w:rsidR="007E173E" w:rsidRPr="00D82EFC" w:rsidRDefault="007E173E" w:rsidP="00216172">
      <w:pPr>
        <w:pStyle w:val="af0"/>
        <w:ind w:left="945" w:firstLine="472"/>
        <w:rPr>
          <w:lang w:eastAsia="zh-TW"/>
        </w:rPr>
      </w:pPr>
      <w:r w:rsidRPr="00D82EFC">
        <w:rPr>
          <w:lang w:eastAsia="zh-TW"/>
        </w:rPr>
        <w:t>另</w:t>
      </w:r>
      <w:r w:rsidR="002926AA" w:rsidRPr="00D82EFC">
        <w:rPr>
          <w:lang w:eastAsia="zh-TW"/>
        </w:rPr>
        <w:t>依據墨西哥財政部賦稅署</w:t>
      </w:r>
      <w:r w:rsidR="009925C7" w:rsidRPr="00D82EFC">
        <w:rPr>
          <w:lang w:eastAsia="zh-TW"/>
        </w:rPr>
        <w:t>（</w:t>
      </w:r>
      <w:r w:rsidR="002926AA" w:rsidRPr="00D82EFC">
        <w:rPr>
          <w:lang w:eastAsia="zh-TW"/>
        </w:rPr>
        <w:t>SAT</w:t>
      </w:r>
      <w:r w:rsidR="009925C7" w:rsidRPr="00D82EFC">
        <w:rPr>
          <w:lang w:eastAsia="zh-TW"/>
        </w:rPr>
        <w:t>）</w:t>
      </w:r>
      <w:r w:rsidR="002926AA" w:rsidRPr="00D82EFC">
        <w:rPr>
          <w:lang w:eastAsia="zh-TW"/>
        </w:rPr>
        <w:t>2017</w:t>
      </w:r>
      <w:r w:rsidR="002926AA" w:rsidRPr="00D82EFC">
        <w:rPr>
          <w:lang w:eastAsia="zh-TW"/>
        </w:rPr>
        <w:t>年初要求廠商自</w:t>
      </w:r>
      <w:r w:rsidR="002926AA" w:rsidRPr="00D82EFC">
        <w:rPr>
          <w:lang w:eastAsia="zh-TW"/>
        </w:rPr>
        <w:t>2017</w:t>
      </w:r>
      <w:r w:rsidR="002926AA" w:rsidRPr="00D82EFC">
        <w:rPr>
          <w:lang w:eastAsia="zh-TW"/>
        </w:rPr>
        <w:t>年</w:t>
      </w:r>
      <w:r w:rsidR="002926AA" w:rsidRPr="00D82EFC">
        <w:rPr>
          <w:lang w:eastAsia="zh-TW"/>
        </w:rPr>
        <w:t>12</w:t>
      </w:r>
      <w:r w:rsidR="002926AA" w:rsidRPr="00D82EFC">
        <w:rPr>
          <w:lang w:eastAsia="zh-TW"/>
        </w:rPr>
        <w:t>月</w:t>
      </w:r>
      <w:r w:rsidR="002926AA" w:rsidRPr="00D82EFC">
        <w:rPr>
          <w:lang w:eastAsia="zh-TW"/>
        </w:rPr>
        <w:t>1</w:t>
      </w:r>
      <w:r w:rsidR="002926AA" w:rsidRPr="00D82EFC">
        <w:rPr>
          <w:lang w:eastAsia="zh-TW"/>
        </w:rPr>
        <w:t>日起全面改用電子發票，且須依據</w:t>
      </w:r>
      <w:r w:rsidR="002926AA" w:rsidRPr="00D82EFC">
        <w:rPr>
          <w:lang w:eastAsia="zh-TW"/>
        </w:rPr>
        <w:t>35,000</w:t>
      </w:r>
      <w:r w:rsidR="002926AA" w:rsidRPr="00D82EFC">
        <w:rPr>
          <w:lang w:eastAsia="zh-TW"/>
        </w:rPr>
        <w:t>項</w:t>
      </w:r>
      <w:r w:rsidR="004431D6" w:rsidRPr="00D82EFC">
        <w:rPr>
          <w:lang w:eastAsia="zh-TW"/>
        </w:rPr>
        <w:t>目錄</w:t>
      </w:r>
      <w:r w:rsidR="002926AA" w:rsidRPr="00D82EFC">
        <w:rPr>
          <w:lang w:eastAsia="zh-TW"/>
        </w:rPr>
        <w:t>所列之營業項目更新電子發票內容。此依據即</w:t>
      </w:r>
      <w:r w:rsidR="002926AA" w:rsidRPr="00D82EFC">
        <w:rPr>
          <w:lang w:eastAsia="zh-TW"/>
        </w:rPr>
        <w:t>SAT</w:t>
      </w:r>
      <w:r w:rsidR="002926AA" w:rsidRPr="00D82EFC">
        <w:rPr>
          <w:lang w:eastAsia="zh-TW"/>
        </w:rPr>
        <w:t>在本年年初公告之財稅文件第</w:t>
      </w:r>
      <w:r w:rsidR="002926AA" w:rsidRPr="00D82EFC">
        <w:rPr>
          <w:lang w:eastAsia="zh-TW"/>
        </w:rPr>
        <w:t>3.3</w:t>
      </w:r>
      <w:r w:rsidR="002926AA" w:rsidRPr="00D82EFC">
        <w:rPr>
          <w:lang w:eastAsia="zh-TW"/>
        </w:rPr>
        <w:t>版。</w:t>
      </w:r>
    </w:p>
    <w:p w:rsidR="003E6861" w:rsidRPr="00D82EFC" w:rsidRDefault="009925C7" w:rsidP="00216172">
      <w:pPr>
        <w:pStyle w:val="a8"/>
        <w:ind w:left="945" w:hanging="709"/>
        <w:rPr>
          <w:rFonts w:hAnsi="Times New Roman"/>
        </w:rPr>
      </w:pPr>
      <w:r w:rsidRPr="00D82EFC">
        <w:rPr>
          <w:rFonts w:hAnsi="Times New Roman"/>
        </w:rPr>
        <w:t>（</w:t>
      </w:r>
      <w:r w:rsidR="004023AF" w:rsidRPr="00D82EFC">
        <w:rPr>
          <w:rFonts w:hAnsi="Times New Roman"/>
          <w:lang w:eastAsia="zh-TW"/>
        </w:rPr>
        <w:t>三</w:t>
      </w:r>
      <w:r w:rsidRPr="00D82EFC">
        <w:rPr>
          <w:rFonts w:hAnsi="Times New Roman"/>
        </w:rPr>
        <w:t>）</w:t>
      </w:r>
      <w:r w:rsidR="003E6861" w:rsidRPr="00D82EFC">
        <w:rPr>
          <w:rFonts w:hAnsi="Times New Roman"/>
        </w:rPr>
        <w:t>關</w:t>
      </w:r>
      <w:r w:rsidR="003E6861" w:rsidRPr="00D82EFC">
        <w:rPr>
          <w:rFonts w:hAnsi="Times New Roman"/>
          <w:lang w:eastAsia="zh-TW"/>
        </w:rPr>
        <w:t>稅</w:t>
      </w:r>
    </w:p>
    <w:p w:rsidR="003E6861" w:rsidRPr="00D82EFC" w:rsidRDefault="003E6861" w:rsidP="00216172">
      <w:pPr>
        <w:pStyle w:val="af0"/>
        <w:ind w:left="945" w:firstLine="472"/>
      </w:pPr>
      <w:r w:rsidRPr="00D82EFC">
        <w:rPr>
          <w:lang w:eastAsia="zh-TW"/>
        </w:rPr>
        <w:t>目</w:t>
      </w:r>
      <w:r w:rsidRPr="00D82EFC">
        <w:t>前墨國進口關稅課稅係依發票</w:t>
      </w:r>
      <w:r w:rsidRPr="00D82EFC">
        <w:t>CIF</w:t>
      </w:r>
      <w:r w:rsidRPr="00D82EFC">
        <w:t>金額計算，另加</w:t>
      </w:r>
      <w:r w:rsidRPr="00D82EFC">
        <w:t>0.8%</w:t>
      </w:r>
      <w:r w:rsidRPr="00D82EFC">
        <w:t>之海關處理費</w:t>
      </w:r>
      <w:r w:rsidR="009925C7" w:rsidRPr="00D82EFC">
        <w:t>（</w:t>
      </w:r>
      <w:r w:rsidRPr="00D82EFC">
        <w:t>若為暫時進口，費率為</w:t>
      </w:r>
      <w:r w:rsidRPr="00D82EFC">
        <w:t>0.176%</w:t>
      </w:r>
      <w:r w:rsidR="009925C7" w:rsidRPr="00D82EFC">
        <w:t>）</w:t>
      </w:r>
      <w:r w:rsidRPr="00D82EFC">
        <w:t>，合計後再加</w:t>
      </w:r>
      <w:r w:rsidRPr="00D82EFC">
        <w:t>16%</w:t>
      </w:r>
      <w:r w:rsidRPr="00D82EFC">
        <w:t>之加值稅</w:t>
      </w:r>
      <w:r w:rsidR="009925C7" w:rsidRPr="00D82EFC">
        <w:t>（</w:t>
      </w:r>
      <w:r w:rsidRPr="00D82EFC">
        <w:t>IVA</w:t>
      </w:r>
      <w:r w:rsidR="009925C7" w:rsidRPr="00D82EFC">
        <w:t>）</w:t>
      </w:r>
      <w:r w:rsidRPr="00D82EFC">
        <w:t>。</w:t>
      </w:r>
    </w:p>
    <w:p w:rsidR="00CC6D16" w:rsidRPr="00D82EFC" w:rsidRDefault="00CC6D16" w:rsidP="00CC6D16">
      <w:pPr>
        <w:pStyle w:val="af0"/>
        <w:ind w:left="945" w:firstLine="472"/>
        <w:rPr>
          <w:lang w:eastAsia="zh-TW"/>
        </w:rPr>
      </w:pPr>
      <w:r w:rsidRPr="00D82EFC">
        <w:rPr>
          <w:rFonts w:hint="eastAsia"/>
          <w:lang w:eastAsia="zh-TW"/>
        </w:rPr>
        <w:lastRenderedPageBreak/>
        <w:t>墨國政府為協助鞋類及紡織成衣業者因應同類進口產品低價競爭，提供其業者更多調適時間，以增加其競爭力，墨政府宣布調高</w:t>
      </w:r>
      <w:r w:rsidRPr="00D82EFC">
        <w:rPr>
          <w:lang w:eastAsia="zh-TW"/>
        </w:rPr>
        <w:t>34</w:t>
      </w:r>
      <w:r w:rsidRPr="00D82EFC">
        <w:rPr>
          <w:lang w:eastAsia="zh-TW"/>
        </w:rPr>
        <w:t>項鞋類產品</w:t>
      </w:r>
      <w:r w:rsidRPr="00D82EFC">
        <w:rPr>
          <w:rFonts w:hint="eastAsia"/>
          <w:lang w:eastAsia="zh-TW"/>
        </w:rPr>
        <w:t>及</w:t>
      </w:r>
      <w:r w:rsidRPr="00D82EFC">
        <w:rPr>
          <w:lang w:eastAsia="zh-TW"/>
        </w:rPr>
        <w:t>66</w:t>
      </w:r>
      <w:r w:rsidRPr="00D82EFC">
        <w:rPr>
          <w:lang w:eastAsia="zh-TW"/>
        </w:rPr>
        <w:t>項</w:t>
      </w:r>
      <w:r w:rsidRPr="00D82EFC">
        <w:rPr>
          <w:rFonts w:hint="eastAsia"/>
          <w:lang w:eastAsia="zh-TW"/>
        </w:rPr>
        <w:t>紡織</w:t>
      </w:r>
      <w:r w:rsidRPr="00D82EFC">
        <w:rPr>
          <w:lang w:eastAsia="zh-TW"/>
        </w:rPr>
        <w:t>產品暫時性進口關稅稅率，為期</w:t>
      </w:r>
      <w:r w:rsidRPr="00D82EFC">
        <w:rPr>
          <w:lang w:eastAsia="zh-TW"/>
        </w:rPr>
        <w:t>180</w:t>
      </w:r>
      <w:r w:rsidRPr="00D82EFC">
        <w:rPr>
          <w:lang w:eastAsia="zh-TW"/>
        </w:rPr>
        <w:t>日，並自</w:t>
      </w:r>
      <w:r w:rsidRPr="00D82EFC">
        <w:rPr>
          <w:lang w:eastAsia="zh-TW"/>
        </w:rPr>
        <w:t>2019</w:t>
      </w:r>
      <w:r w:rsidRPr="00D82EFC">
        <w:rPr>
          <w:lang w:eastAsia="zh-TW"/>
        </w:rPr>
        <w:t>年</w:t>
      </w:r>
      <w:r w:rsidRPr="00D82EFC">
        <w:rPr>
          <w:lang w:eastAsia="zh-TW"/>
        </w:rPr>
        <w:t>4</w:t>
      </w:r>
      <w:r w:rsidRPr="00D82EFC">
        <w:rPr>
          <w:lang w:eastAsia="zh-TW"/>
        </w:rPr>
        <w:t>月</w:t>
      </w:r>
      <w:r w:rsidRPr="00D82EFC">
        <w:rPr>
          <w:lang w:eastAsia="zh-TW"/>
        </w:rPr>
        <w:t>25</w:t>
      </w:r>
      <w:r w:rsidRPr="00D82EFC">
        <w:rPr>
          <w:lang w:eastAsia="zh-TW"/>
        </w:rPr>
        <w:t>日生效</w:t>
      </w:r>
      <w:r w:rsidRPr="00D82EFC">
        <w:rPr>
          <w:rFonts w:hint="eastAsia"/>
          <w:lang w:eastAsia="zh-TW"/>
        </w:rPr>
        <w:t>。</w:t>
      </w:r>
    </w:p>
    <w:p w:rsidR="003E6861" w:rsidRPr="00D82EFC" w:rsidRDefault="00CC6D16" w:rsidP="00775D73">
      <w:pPr>
        <w:pStyle w:val="af0"/>
        <w:wordWrap w:val="0"/>
        <w:ind w:left="945" w:firstLine="472"/>
        <w:rPr>
          <w:lang w:eastAsia="zh-TW"/>
        </w:rPr>
      </w:pPr>
      <w:r w:rsidRPr="00D82EFC">
        <w:rPr>
          <w:rFonts w:hint="eastAsia"/>
          <w:lang w:eastAsia="zh-TW"/>
        </w:rPr>
        <w:t>前述</w:t>
      </w:r>
      <w:r w:rsidRPr="00D82EFC">
        <w:rPr>
          <w:lang w:eastAsia="zh-TW"/>
        </w:rPr>
        <w:t>34</w:t>
      </w:r>
      <w:r w:rsidRPr="00D82EFC">
        <w:rPr>
          <w:lang w:eastAsia="zh-TW"/>
        </w:rPr>
        <w:t>項鞋類產品中之</w:t>
      </w:r>
      <w:r w:rsidRPr="00D82EFC">
        <w:rPr>
          <w:lang w:eastAsia="zh-TW"/>
        </w:rPr>
        <w:t>15</w:t>
      </w:r>
      <w:r w:rsidRPr="00D82EFC">
        <w:rPr>
          <w:lang w:eastAsia="zh-TW"/>
        </w:rPr>
        <w:t>項產品將於公告生效實施</w:t>
      </w:r>
      <w:r w:rsidRPr="00D82EFC">
        <w:rPr>
          <w:lang w:eastAsia="zh-TW"/>
        </w:rPr>
        <w:t>180</w:t>
      </w:r>
      <w:r w:rsidRPr="00D82EFC">
        <w:rPr>
          <w:lang w:eastAsia="zh-TW"/>
        </w:rPr>
        <w:t>日後，其進口關稅將調降為</w:t>
      </w:r>
      <w:r w:rsidRPr="00D82EFC">
        <w:rPr>
          <w:lang w:eastAsia="zh-TW"/>
        </w:rPr>
        <w:t>20%</w:t>
      </w:r>
      <w:r w:rsidRPr="00D82EFC">
        <w:rPr>
          <w:lang w:eastAsia="zh-TW"/>
        </w:rPr>
        <w:t>，</w:t>
      </w:r>
      <w:r w:rsidRPr="00D82EFC">
        <w:rPr>
          <w:rFonts w:hint="eastAsia"/>
          <w:lang w:eastAsia="zh-TW"/>
        </w:rPr>
        <w:t>上述稅號及關稅調整詳情請參考該墨西哥聯邦政府公報，連結為</w:t>
      </w:r>
      <w:hyperlink r:id="rId89" w:history="1">
        <w:r w:rsidRPr="00D82EFC">
          <w:rPr>
            <w:rStyle w:val="afd"/>
            <w:color w:val="auto"/>
            <w:u w:val="none"/>
            <w:lang w:eastAsia="zh-TW"/>
          </w:rPr>
          <w:t>https://www.dof.gob.mx/nota_detalle.php?codigo=5557468&amp;fecha=10/04/2019</w:t>
        </w:r>
      </w:hyperlink>
      <w:r w:rsidRPr="00D82EFC">
        <w:rPr>
          <w:lang w:eastAsia="zh-TW"/>
        </w:rPr>
        <w:t>。</w:t>
      </w:r>
      <w:r w:rsidRPr="00D82EFC">
        <w:rPr>
          <w:lang w:eastAsia="zh-TW"/>
        </w:rPr>
        <w:t>210</w:t>
      </w:r>
      <w:r w:rsidRPr="00D82EFC">
        <w:rPr>
          <w:lang w:eastAsia="zh-TW"/>
        </w:rPr>
        <w:t>項</w:t>
      </w:r>
      <w:r w:rsidRPr="00D82EFC">
        <w:rPr>
          <w:rFonts w:hint="eastAsia"/>
          <w:lang w:eastAsia="zh-TW"/>
        </w:rPr>
        <w:t>紡織成衣</w:t>
      </w:r>
      <w:r w:rsidRPr="00D82EFC">
        <w:rPr>
          <w:lang w:eastAsia="zh-TW"/>
        </w:rPr>
        <w:t>產品將於公告生效實施</w:t>
      </w:r>
      <w:r w:rsidRPr="00D82EFC">
        <w:rPr>
          <w:lang w:eastAsia="zh-TW"/>
        </w:rPr>
        <w:t>180</w:t>
      </w:r>
      <w:r w:rsidRPr="00D82EFC">
        <w:rPr>
          <w:lang w:eastAsia="zh-TW"/>
        </w:rPr>
        <w:t>日後，其進口關稅將調降為</w:t>
      </w:r>
      <w:r w:rsidRPr="00D82EFC">
        <w:rPr>
          <w:lang w:eastAsia="zh-TW"/>
        </w:rPr>
        <w:t>20%</w:t>
      </w:r>
      <w:r w:rsidRPr="00D82EFC">
        <w:rPr>
          <w:rFonts w:hint="eastAsia"/>
          <w:lang w:eastAsia="zh-TW"/>
        </w:rPr>
        <w:t>，上述稅號及關稅調整詳情請參考該墨西哥聯邦政府公報，連結為</w:t>
      </w:r>
      <w:hyperlink r:id="rId90" w:history="1">
        <w:r w:rsidRPr="00D82EFC">
          <w:rPr>
            <w:rStyle w:val="afd"/>
            <w:color w:val="auto"/>
            <w:u w:val="none"/>
            <w:lang w:eastAsia="zh-TW"/>
          </w:rPr>
          <w:t>https://www.dof.gob.mx/nota_detalle.php?codigo=5557469&amp;fecha=10/04/2019</w:t>
        </w:r>
      </w:hyperlink>
      <w:r w:rsidRPr="00D82EFC">
        <w:rPr>
          <w:rFonts w:hint="eastAsia"/>
          <w:lang w:eastAsia="zh-TW"/>
        </w:rPr>
        <w:t>。</w:t>
      </w:r>
    </w:p>
    <w:p w:rsidR="003E6861" w:rsidRPr="00D82EFC" w:rsidRDefault="003E6861" w:rsidP="00216172">
      <w:pPr>
        <w:pStyle w:val="af0"/>
        <w:ind w:left="945" w:firstLine="472"/>
      </w:pPr>
      <w:r w:rsidRPr="00D82EFC">
        <w:t>2010</w:t>
      </w:r>
      <w:r w:rsidRPr="00D82EFC">
        <w:t>年</w:t>
      </w:r>
      <w:r w:rsidRPr="00D82EFC">
        <w:t>1</w:t>
      </w:r>
      <w:r w:rsidRPr="00D82EFC">
        <w:t>月</w:t>
      </w:r>
      <w:r w:rsidRPr="00D82EFC">
        <w:t>1</w:t>
      </w:r>
      <w:r w:rsidRPr="00D82EFC">
        <w:t>日起，大</w:t>
      </w:r>
      <w:r w:rsidR="00DB3D4B" w:rsidRPr="00D82EFC">
        <w:t>部分</w:t>
      </w:r>
      <w:r w:rsidRPr="00D82EFC">
        <w:t>屬於</w:t>
      </w:r>
      <w:r w:rsidRPr="00D82EFC">
        <w:t>5%</w:t>
      </w:r>
      <w:r w:rsidRPr="00D82EFC">
        <w:t>或</w:t>
      </w:r>
      <w:r w:rsidRPr="00D82EFC">
        <w:t>7%</w:t>
      </w:r>
      <w:r w:rsidRPr="00D82EFC">
        <w:t>進口稅類別的工業用原材料及零組件，</w:t>
      </w:r>
      <w:r w:rsidR="00C90F10" w:rsidRPr="00D82EFC">
        <w:rPr>
          <w:lang w:eastAsia="zh-TW"/>
        </w:rPr>
        <w:t>已</w:t>
      </w:r>
      <w:r w:rsidRPr="00D82EFC">
        <w:t>降為零關稅，包含</w:t>
      </w:r>
      <w:r w:rsidR="00D76333" w:rsidRPr="00D82EFC">
        <w:t>臺灣</w:t>
      </w:r>
      <w:r w:rsidRPr="00D82EFC">
        <w:t>出口到墨西哥的主要項目，例如：螺絲螺帽、鋁製品、汽機車零配件、自行車零配件、</w:t>
      </w:r>
      <w:r w:rsidR="00DB3D4B" w:rsidRPr="00D82EFC">
        <w:t>部分</w:t>
      </w:r>
      <w:r w:rsidRPr="00D82EFC">
        <w:t>馬達、電氣零件、投影機。至於機械及資訊產品，墨西哥並無生產或規模不大，多年前早已免除進口關稅。</w:t>
      </w:r>
    </w:p>
    <w:p w:rsidR="003E6861" w:rsidRPr="00D82EFC" w:rsidRDefault="009925C7" w:rsidP="00216172">
      <w:pPr>
        <w:pStyle w:val="a8"/>
        <w:ind w:left="945" w:hanging="709"/>
        <w:rPr>
          <w:rFonts w:hAnsi="Times New Roman"/>
        </w:rPr>
      </w:pPr>
      <w:r w:rsidRPr="00D82EFC">
        <w:rPr>
          <w:rFonts w:hAnsi="Times New Roman"/>
        </w:rPr>
        <w:t>（</w:t>
      </w:r>
      <w:r w:rsidR="004023AF" w:rsidRPr="00D82EFC">
        <w:rPr>
          <w:rFonts w:hAnsi="Times New Roman"/>
          <w:lang w:eastAsia="zh-TW"/>
        </w:rPr>
        <w:t>四</w:t>
      </w:r>
      <w:r w:rsidRPr="00D82EFC">
        <w:rPr>
          <w:rFonts w:hAnsi="Times New Roman"/>
        </w:rPr>
        <w:t>）</w:t>
      </w:r>
      <w:r w:rsidR="003E6861" w:rsidRPr="00D82EFC">
        <w:rPr>
          <w:rFonts w:hAnsi="Times New Roman"/>
        </w:rPr>
        <w:t>薪資稅</w:t>
      </w:r>
      <w:r w:rsidRPr="00D82EFC">
        <w:rPr>
          <w:rFonts w:hAnsi="Times New Roman"/>
        </w:rPr>
        <w:t>（</w:t>
      </w:r>
      <w:r w:rsidR="003E6861" w:rsidRPr="00D82EFC">
        <w:rPr>
          <w:rFonts w:hAnsi="Times New Roman"/>
        </w:rPr>
        <w:t>Impuesto sobre Nomina</w:t>
      </w:r>
      <w:r w:rsidRPr="00D82EFC">
        <w:rPr>
          <w:rFonts w:hAnsi="Times New Roman"/>
        </w:rPr>
        <w:t>）</w:t>
      </w:r>
      <w:r w:rsidR="003E6861" w:rsidRPr="00D82EFC">
        <w:rPr>
          <w:rFonts w:hAnsi="Times New Roman"/>
        </w:rPr>
        <w:t>：</w:t>
      </w:r>
    </w:p>
    <w:p w:rsidR="003E6861" w:rsidRPr="00D82EFC" w:rsidRDefault="00F929D7" w:rsidP="004F24B6">
      <w:pPr>
        <w:pStyle w:val="af0"/>
        <w:ind w:left="945" w:firstLine="472"/>
      </w:pPr>
      <w:hyperlink r:id="rId91" w:history="1">
        <w:r w:rsidR="00CC6D16" w:rsidRPr="00D82EFC">
          <w:rPr>
            <w:rStyle w:val="afd"/>
            <w:color w:val="auto"/>
            <w:u w:val="none"/>
          </w:rPr>
          <w:t>屬地方稅，以墨西哥市為例，收取員工薪資的</w:t>
        </w:r>
        <w:r w:rsidR="00CC6D16" w:rsidRPr="00D82EFC">
          <w:rPr>
            <w:rStyle w:val="afd"/>
            <w:rFonts w:hint="eastAsia"/>
            <w:color w:val="auto"/>
            <w:u w:val="none"/>
          </w:rPr>
          <w:t>2</w:t>
        </w:r>
        <w:r w:rsidR="00CC6D16" w:rsidRPr="00D82EFC">
          <w:rPr>
            <w:rStyle w:val="afd"/>
            <w:color w:val="auto"/>
            <w:u w:val="none"/>
          </w:rPr>
          <w:t>-2.5%</w:t>
        </w:r>
        <w:r w:rsidR="00CC6D16" w:rsidRPr="00D82EFC">
          <w:rPr>
            <w:rStyle w:val="afd"/>
            <w:color w:val="auto"/>
            <w:u w:val="none"/>
          </w:rPr>
          <w:t>，</w:t>
        </w:r>
        <w:r w:rsidR="00CC6D16" w:rsidRPr="00D82EFC">
          <w:rPr>
            <w:rStyle w:val="afd"/>
            <w:color w:val="auto"/>
            <w:u w:val="none"/>
          </w:rPr>
          <w:t>Nuevo Léon</w:t>
        </w:r>
        <w:r w:rsidR="00CC6D16" w:rsidRPr="00D82EFC">
          <w:rPr>
            <w:rStyle w:val="afd"/>
            <w:color w:val="auto"/>
            <w:u w:val="none"/>
            <w:lang w:val="es-MX"/>
          </w:rPr>
          <w:t>為</w:t>
        </w:r>
        <w:r w:rsidR="00CC6D16" w:rsidRPr="00D82EFC">
          <w:rPr>
            <w:rStyle w:val="afd"/>
            <w:rFonts w:hint="eastAsia"/>
            <w:color w:val="auto"/>
            <w:u w:val="none"/>
            <w:lang w:val="es-MX"/>
          </w:rPr>
          <w:t>3</w:t>
        </w:r>
        <w:r w:rsidR="00CC6D16" w:rsidRPr="00D82EFC">
          <w:rPr>
            <w:rStyle w:val="afd"/>
            <w:color w:val="auto"/>
            <w:u w:val="none"/>
            <w:lang w:val="es-MX"/>
          </w:rPr>
          <w:t>%</w:t>
        </w:r>
        <w:r w:rsidR="00CC6D16" w:rsidRPr="00D82EFC">
          <w:rPr>
            <w:rStyle w:val="afd"/>
            <w:rFonts w:hint="eastAsia"/>
            <w:color w:val="auto"/>
            <w:u w:val="none"/>
            <w:lang w:val="es-MX"/>
          </w:rPr>
          <w:t>、</w:t>
        </w:r>
        <w:r w:rsidR="00CC6D16" w:rsidRPr="00D82EFC">
          <w:rPr>
            <w:rStyle w:val="afd"/>
            <w:color w:val="auto"/>
            <w:u w:val="none"/>
          </w:rPr>
          <w:t>Tlaxcala</w:t>
        </w:r>
        <w:r w:rsidR="00CC6D16" w:rsidRPr="00D82EFC">
          <w:rPr>
            <w:rStyle w:val="afd"/>
            <w:color w:val="auto"/>
            <w:u w:val="none"/>
            <w:lang w:val="es-MX"/>
          </w:rPr>
          <w:t>州</w:t>
        </w:r>
        <w:r w:rsidR="00CC6D16" w:rsidRPr="00D82EFC">
          <w:rPr>
            <w:rStyle w:val="afd"/>
            <w:color w:val="auto"/>
            <w:u w:val="none"/>
          </w:rPr>
          <w:t>為</w:t>
        </w:r>
        <w:r w:rsidR="00CC6D16" w:rsidRPr="00D82EFC">
          <w:rPr>
            <w:rStyle w:val="afd"/>
            <w:color w:val="auto"/>
            <w:u w:val="none"/>
          </w:rPr>
          <w:t>2%</w:t>
        </w:r>
        <w:r w:rsidR="00CC6D16" w:rsidRPr="00D82EFC">
          <w:rPr>
            <w:rStyle w:val="afd"/>
            <w:color w:val="auto"/>
            <w:u w:val="none"/>
          </w:rPr>
          <w:t>。</w:t>
        </w:r>
      </w:hyperlink>
      <w:r w:rsidR="003E6861" w:rsidRPr="00D82EFC">
        <w:t>但</w:t>
      </w:r>
      <w:r w:rsidR="00C73B07" w:rsidRPr="00D82EFC">
        <w:t>部分</w:t>
      </w:r>
      <w:r w:rsidR="003E6861" w:rsidRPr="00D82EFC">
        <w:t>州</w:t>
      </w:r>
      <w:r w:rsidR="00C73B07" w:rsidRPr="00D82EFC">
        <w:t>則</w:t>
      </w:r>
      <w:r w:rsidR="003E6861" w:rsidRPr="00D82EFC">
        <w:t>為了吸引外資，對某些重要投資案提供降低或免收薪資稅的優惠。</w:t>
      </w:r>
    </w:p>
    <w:p w:rsidR="003E6861" w:rsidRPr="00D82EFC" w:rsidRDefault="009925C7" w:rsidP="00216172">
      <w:pPr>
        <w:pStyle w:val="a8"/>
        <w:ind w:left="945" w:hanging="709"/>
        <w:rPr>
          <w:rFonts w:hAnsi="Times New Roman"/>
          <w:lang w:eastAsia="zh-TW"/>
        </w:rPr>
      </w:pPr>
      <w:r w:rsidRPr="00D82EFC">
        <w:rPr>
          <w:rFonts w:hAnsi="Times New Roman"/>
          <w:lang w:eastAsia="zh-TW"/>
        </w:rPr>
        <w:t>（</w:t>
      </w:r>
      <w:r w:rsidR="00C90F10" w:rsidRPr="00D82EFC">
        <w:rPr>
          <w:rFonts w:hAnsi="Times New Roman"/>
          <w:lang w:eastAsia="zh-TW"/>
        </w:rPr>
        <w:t>五</w:t>
      </w:r>
      <w:r w:rsidRPr="00D82EFC">
        <w:rPr>
          <w:rFonts w:hAnsi="Times New Roman"/>
          <w:lang w:eastAsia="zh-TW"/>
        </w:rPr>
        <w:t>）</w:t>
      </w:r>
      <w:r w:rsidR="003E6861" w:rsidRPr="00D82EFC">
        <w:rPr>
          <w:rFonts w:hAnsi="Times New Roman"/>
          <w:lang w:eastAsia="zh-TW"/>
        </w:rPr>
        <w:t>除上述稅制外，墨政府於</w:t>
      </w:r>
      <w:r w:rsidR="003E6861" w:rsidRPr="00D82EFC">
        <w:rPr>
          <w:rFonts w:hAnsi="Times New Roman"/>
          <w:lang w:eastAsia="zh-TW"/>
        </w:rPr>
        <w:t>2013</w:t>
      </w:r>
      <w:r w:rsidR="003E6861" w:rsidRPr="00D82EFC">
        <w:rPr>
          <w:rFonts w:hAnsi="Times New Roman"/>
          <w:lang w:eastAsia="zh-TW"/>
        </w:rPr>
        <w:t>年之財政改革法尚修定若干主要之稅則如下：</w:t>
      </w:r>
    </w:p>
    <w:p w:rsidR="003E6861" w:rsidRPr="00D82EFC" w:rsidRDefault="001D6999" w:rsidP="004F24B6">
      <w:pPr>
        <w:pStyle w:val="af3"/>
        <w:ind w:left="1417" w:hanging="472"/>
      </w:pPr>
      <w:r w:rsidRPr="00D82EFC">
        <w:t>１、</w:t>
      </w:r>
      <w:hyperlink r:id="rId92" w:history="1">
        <w:r w:rsidR="003E6861" w:rsidRPr="00D82EFC">
          <w:rPr>
            <w:rStyle w:val="afd"/>
            <w:color w:val="auto"/>
            <w:u w:val="none"/>
          </w:rPr>
          <w:t>房屋買賣稅新稅制規定，房屋價格超過</w:t>
        </w:r>
        <w:r w:rsidR="003E6861" w:rsidRPr="00D82EFC">
          <w:rPr>
            <w:rStyle w:val="afd"/>
            <w:color w:val="auto"/>
            <w:u w:val="none"/>
          </w:rPr>
          <w:t>3</w:t>
        </w:r>
        <w:r w:rsidR="008E5A1E" w:rsidRPr="00D82EFC">
          <w:rPr>
            <w:rStyle w:val="afd"/>
            <w:color w:val="auto"/>
            <w:u w:val="none"/>
          </w:rPr>
          <w:t>4</w:t>
        </w:r>
        <w:r w:rsidR="003E6861" w:rsidRPr="00D82EFC">
          <w:rPr>
            <w:rStyle w:val="afd"/>
            <w:color w:val="auto"/>
            <w:u w:val="none"/>
          </w:rPr>
          <w:t>0</w:t>
        </w:r>
        <w:r w:rsidR="003E6861" w:rsidRPr="00D82EFC">
          <w:rPr>
            <w:rStyle w:val="afd"/>
            <w:color w:val="auto"/>
            <w:u w:val="none"/>
          </w:rPr>
          <w:t>萬墨幣</w:t>
        </w:r>
        <w:r w:rsidR="009925C7" w:rsidRPr="00D82EFC">
          <w:rPr>
            <w:rStyle w:val="afd"/>
            <w:color w:val="auto"/>
            <w:u w:val="none"/>
          </w:rPr>
          <w:t>（</w:t>
        </w:r>
        <w:r w:rsidR="004431D6" w:rsidRPr="00D82EFC">
          <w:rPr>
            <w:rStyle w:val="afd"/>
            <w:color w:val="auto"/>
            <w:u w:val="none"/>
          </w:rPr>
          <w:t>約</w:t>
        </w:r>
        <w:r w:rsidR="004431D6" w:rsidRPr="00D82EFC">
          <w:rPr>
            <w:rStyle w:val="afd"/>
            <w:color w:val="auto"/>
            <w:u w:val="none"/>
          </w:rPr>
          <w:t>17</w:t>
        </w:r>
        <w:r w:rsidR="004431D6" w:rsidRPr="00D82EFC">
          <w:rPr>
            <w:rStyle w:val="afd"/>
            <w:color w:val="auto"/>
            <w:u w:val="none"/>
          </w:rPr>
          <w:t>萬美元</w:t>
        </w:r>
        <w:r w:rsidR="009925C7" w:rsidRPr="00D82EFC">
          <w:rPr>
            <w:rStyle w:val="afd"/>
            <w:color w:val="auto"/>
            <w:u w:val="none"/>
          </w:rPr>
          <w:t>）</w:t>
        </w:r>
        <w:r w:rsidR="003E6861" w:rsidRPr="00D82EFC">
          <w:rPr>
            <w:rStyle w:val="afd"/>
            <w:color w:val="auto"/>
            <w:u w:val="none"/>
          </w:rPr>
          <w:t>，則賣屋所賺利得</w:t>
        </w:r>
        <w:r w:rsidR="00DB3D4B" w:rsidRPr="00D82EFC">
          <w:rPr>
            <w:rStyle w:val="afd"/>
            <w:color w:val="auto"/>
            <w:u w:val="none"/>
          </w:rPr>
          <w:t>部分</w:t>
        </w:r>
        <w:r w:rsidR="003E6861" w:rsidRPr="00D82EFC">
          <w:rPr>
            <w:rStyle w:val="afd"/>
            <w:color w:val="auto"/>
            <w:u w:val="none"/>
          </w:rPr>
          <w:t>須繳交所得稅。</w:t>
        </w:r>
      </w:hyperlink>
    </w:p>
    <w:p w:rsidR="003E6861" w:rsidRPr="00D82EFC" w:rsidRDefault="001D6999" w:rsidP="004F24B6">
      <w:pPr>
        <w:pStyle w:val="af3"/>
        <w:ind w:left="1417" w:hanging="472"/>
      </w:pPr>
      <w:r w:rsidRPr="00D82EFC">
        <w:t>２、</w:t>
      </w:r>
      <w:r w:rsidR="003E6861" w:rsidRPr="00D82EFC">
        <w:t>課徵開發礦產之利潤</w:t>
      </w:r>
      <w:r w:rsidR="003E6861" w:rsidRPr="00D82EFC">
        <w:t>7.5%</w:t>
      </w:r>
      <w:r w:rsidR="003E6861" w:rsidRPr="00D82EFC">
        <w:t>的稅收，</w:t>
      </w:r>
      <w:r w:rsidR="00306379" w:rsidRPr="00D82EFC">
        <w:t>倘為貴金屬礦產，另</w:t>
      </w:r>
      <w:r w:rsidR="003E6861" w:rsidRPr="00D82EFC">
        <w:t>依據</w:t>
      </w:r>
      <w:r w:rsidR="00306379" w:rsidRPr="00D82EFC">
        <w:t>市價</w:t>
      </w:r>
      <w:r w:rsidR="003E6861" w:rsidRPr="00D82EFC">
        <w:t>課</w:t>
      </w:r>
      <w:r w:rsidR="003E6861" w:rsidRPr="00D82EFC">
        <w:lastRenderedPageBreak/>
        <w:t>徵</w:t>
      </w:r>
      <w:r w:rsidR="00306379" w:rsidRPr="00D82EFC">
        <w:t>0</w:t>
      </w:r>
      <w:r w:rsidR="003E6861" w:rsidRPr="00D82EFC">
        <w:t>.5%</w:t>
      </w:r>
      <w:r w:rsidR="00306379" w:rsidRPr="00D82EFC">
        <w:t>稅</w:t>
      </w:r>
      <w:r w:rsidR="003E6861" w:rsidRPr="00D82EFC">
        <w:t>，稅收</w:t>
      </w:r>
      <w:r w:rsidR="003E6861" w:rsidRPr="00D82EFC">
        <w:t>50%</w:t>
      </w:r>
      <w:r w:rsidR="003E6861" w:rsidRPr="00D82EFC">
        <w:t>將提供該礦業所在市之永續發展基金使用。以往墨國係依據礦場開發之使用權收費，</w:t>
      </w:r>
      <w:hyperlink r:id="rId93" w:history="1">
        <w:r w:rsidR="003E6861" w:rsidRPr="00D82EFC">
          <w:rPr>
            <w:rStyle w:val="afd"/>
            <w:color w:val="auto"/>
            <w:u w:val="none"/>
          </w:rPr>
          <w:t>每公頃約收取</w:t>
        </w:r>
        <w:r w:rsidR="008E5A1E" w:rsidRPr="00D82EFC">
          <w:rPr>
            <w:rStyle w:val="afd"/>
            <w:color w:val="auto"/>
            <w:u w:val="none"/>
          </w:rPr>
          <w:t>17</w:t>
        </w:r>
        <w:r w:rsidR="003E6861" w:rsidRPr="00D82EFC">
          <w:rPr>
            <w:rStyle w:val="afd"/>
            <w:color w:val="auto"/>
            <w:u w:val="none"/>
          </w:rPr>
          <w:t>.</w:t>
        </w:r>
        <w:r w:rsidR="008E5A1E" w:rsidRPr="00D82EFC">
          <w:rPr>
            <w:rStyle w:val="afd"/>
            <w:color w:val="auto"/>
            <w:u w:val="none"/>
          </w:rPr>
          <w:t>62</w:t>
        </w:r>
        <w:r w:rsidR="003E6861" w:rsidRPr="00D82EFC">
          <w:rPr>
            <w:rStyle w:val="afd"/>
            <w:color w:val="auto"/>
            <w:u w:val="none"/>
          </w:rPr>
          <w:t>墨幣至</w:t>
        </w:r>
        <w:r w:rsidR="003E6861" w:rsidRPr="00D82EFC">
          <w:rPr>
            <w:rStyle w:val="afd"/>
            <w:color w:val="auto"/>
            <w:u w:val="none"/>
          </w:rPr>
          <w:t>124.7</w:t>
        </w:r>
        <w:r w:rsidR="003E6861" w:rsidRPr="00D82EFC">
          <w:rPr>
            <w:rStyle w:val="afd"/>
            <w:color w:val="auto"/>
            <w:u w:val="none"/>
          </w:rPr>
          <w:t>墨幣</w:t>
        </w:r>
      </w:hyperlink>
      <w:r w:rsidR="009925C7" w:rsidRPr="00D82EFC">
        <w:t>（</w:t>
      </w:r>
      <w:r w:rsidR="004431D6" w:rsidRPr="00D82EFC">
        <w:t>約</w:t>
      </w:r>
      <w:r w:rsidR="004431D6" w:rsidRPr="00D82EFC">
        <w:t>0.881-6.235</w:t>
      </w:r>
      <w:r w:rsidR="004431D6" w:rsidRPr="00D82EFC">
        <w:t>美元</w:t>
      </w:r>
      <w:r w:rsidR="009925C7" w:rsidRPr="00D82EFC">
        <w:t>）</w:t>
      </w:r>
      <w:r w:rsidR="003E6861" w:rsidRPr="00D82EFC">
        <w:t>。</w:t>
      </w:r>
    </w:p>
    <w:p w:rsidR="003E6861" w:rsidRPr="00D82EFC" w:rsidRDefault="001D6999" w:rsidP="004F24B6">
      <w:pPr>
        <w:pStyle w:val="af3"/>
        <w:ind w:left="1417" w:hanging="472"/>
      </w:pPr>
      <w:r w:rsidRPr="00D82EFC">
        <w:t>３、</w:t>
      </w:r>
      <w:hyperlink r:id="rId94" w:history="1">
        <w:r w:rsidR="003E6861" w:rsidRPr="00D82EFC">
          <w:rPr>
            <w:rStyle w:val="afd"/>
            <w:color w:val="auto"/>
            <w:u w:val="none"/>
          </w:rPr>
          <w:t>墨西哥政府財政改革對墨國</w:t>
        </w:r>
        <w:r w:rsidR="00306379" w:rsidRPr="00D82EFC">
          <w:rPr>
            <w:rStyle w:val="afd"/>
            <w:color w:val="auto"/>
            <w:u w:val="none"/>
          </w:rPr>
          <w:t>含酒精</w:t>
        </w:r>
        <w:r w:rsidR="003E6861" w:rsidRPr="00D82EFC">
          <w:rPr>
            <w:rStyle w:val="afd"/>
            <w:color w:val="auto"/>
            <w:u w:val="none"/>
          </w:rPr>
          <w:t>飲料</w:t>
        </w:r>
        <w:r w:rsidR="00306379" w:rsidRPr="00D82EFC">
          <w:rPr>
            <w:rStyle w:val="afd"/>
            <w:color w:val="auto"/>
            <w:u w:val="none"/>
          </w:rPr>
          <w:t>依酒精濃度課徵</w:t>
        </w:r>
        <w:r w:rsidR="00306379" w:rsidRPr="00D82EFC">
          <w:rPr>
            <w:rStyle w:val="afd"/>
            <w:color w:val="auto"/>
            <w:u w:val="none"/>
          </w:rPr>
          <w:t>26.5-53%</w:t>
        </w:r>
        <w:r w:rsidR="00306379" w:rsidRPr="00D82EFC">
          <w:rPr>
            <w:rStyle w:val="afd"/>
            <w:color w:val="auto"/>
            <w:u w:val="none"/>
          </w:rPr>
          <w:t>稅</w:t>
        </w:r>
        <w:r w:rsidR="003E6861" w:rsidRPr="00D82EFC">
          <w:rPr>
            <w:rStyle w:val="afd"/>
            <w:color w:val="auto"/>
            <w:u w:val="none"/>
          </w:rPr>
          <w:t>，</w:t>
        </w:r>
        <w:r w:rsidR="00306379" w:rsidRPr="00D82EFC">
          <w:rPr>
            <w:rStyle w:val="afd"/>
            <w:color w:val="auto"/>
            <w:u w:val="none"/>
          </w:rPr>
          <w:t>並課徵</w:t>
        </w:r>
        <w:r w:rsidR="00306379" w:rsidRPr="00D82EFC">
          <w:rPr>
            <w:rStyle w:val="afd"/>
            <w:color w:val="auto"/>
            <w:u w:val="none"/>
          </w:rPr>
          <w:t>30.4%-160%</w:t>
        </w:r>
        <w:r w:rsidR="00306379" w:rsidRPr="00D82EFC">
          <w:rPr>
            <w:rStyle w:val="afd"/>
            <w:color w:val="auto"/>
            <w:u w:val="none"/>
          </w:rPr>
          <w:t>之</w:t>
        </w:r>
        <w:r w:rsidR="003E6861" w:rsidRPr="00D82EFC">
          <w:rPr>
            <w:rStyle w:val="afd"/>
            <w:color w:val="auto"/>
            <w:u w:val="none"/>
          </w:rPr>
          <w:t>香菸稅。</w:t>
        </w:r>
      </w:hyperlink>
    </w:p>
    <w:p w:rsidR="003E6861" w:rsidRPr="00D82EFC" w:rsidRDefault="00F929D7" w:rsidP="004F24B6">
      <w:pPr>
        <w:pStyle w:val="af3"/>
        <w:ind w:left="1417" w:hanging="472"/>
      </w:pPr>
      <w:hyperlink r:id="rId95" w:history="1">
        <w:r w:rsidR="001D6999" w:rsidRPr="00D82EFC">
          <w:rPr>
            <w:rStyle w:val="afd"/>
            <w:color w:val="auto"/>
            <w:u w:val="none"/>
          </w:rPr>
          <w:t>４、</w:t>
        </w:r>
        <w:r w:rsidR="003E6861" w:rsidRPr="00D82EFC">
          <w:rPr>
            <w:rStyle w:val="afd"/>
            <w:color w:val="auto"/>
            <w:u w:val="none"/>
          </w:rPr>
          <w:t>個人之股票</w:t>
        </w:r>
        <w:r w:rsidR="00306379" w:rsidRPr="00D82EFC">
          <w:rPr>
            <w:rStyle w:val="afd"/>
            <w:color w:val="auto"/>
            <w:u w:val="none"/>
          </w:rPr>
          <w:t>交易</w:t>
        </w:r>
        <w:r w:rsidR="003E6861" w:rsidRPr="00D82EFC">
          <w:rPr>
            <w:rStyle w:val="afd"/>
            <w:color w:val="auto"/>
            <w:u w:val="none"/>
          </w:rPr>
          <w:t>稅率為</w:t>
        </w:r>
        <w:r w:rsidR="00CA2803" w:rsidRPr="00D82EFC">
          <w:rPr>
            <w:rStyle w:val="afd"/>
            <w:rFonts w:hint="eastAsia"/>
            <w:color w:val="auto"/>
            <w:u w:val="none"/>
            <w:lang w:eastAsia="zh-TW"/>
          </w:rPr>
          <w:t>0.</w:t>
        </w:r>
        <w:r w:rsidR="00306379" w:rsidRPr="00D82EFC">
          <w:rPr>
            <w:rStyle w:val="afd"/>
            <w:color w:val="auto"/>
            <w:u w:val="none"/>
          </w:rPr>
          <w:t>25</w:t>
        </w:r>
        <w:r w:rsidR="003E6861" w:rsidRPr="00D82EFC">
          <w:rPr>
            <w:rStyle w:val="afd"/>
            <w:color w:val="auto"/>
            <w:u w:val="none"/>
          </w:rPr>
          <w:t>%</w:t>
        </w:r>
        <w:r w:rsidR="003E6861" w:rsidRPr="00D82EFC">
          <w:rPr>
            <w:rStyle w:val="afd"/>
            <w:color w:val="auto"/>
            <w:u w:val="none"/>
          </w:rPr>
          <w:t>。</w:t>
        </w:r>
      </w:hyperlink>
    </w:p>
    <w:p w:rsidR="008A5682" w:rsidRPr="00D82EFC" w:rsidRDefault="008A5682" w:rsidP="005A749A">
      <w:pPr>
        <w:pStyle w:val="af3"/>
        <w:ind w:left="1417" w:hanging="472"/>
        <w:rPr>
          <w:lang w:eastAsia="zh-TW"/>
        </w:rPr>
      </w:pPr>
      <w:r w:rsidRPr="00D82EFC">
        <w:rPr>
          <w:lang w:eastAsia="zh-TW"/>
        </w:rPr>
        <w:t>５</w:t>
      </w:r>
      <w:r w:rsidR="001D6999" w:rsidRPr="00D82EFC">
        <w:rPr>
          <w:lang w:eastAsia="zh-TW"/>
        </w:rPr>
        <w:t>、</w:t>
      </w:r>
      <w:r w:rsidR="003E6861" w:rsidRPr="00D82EFC">
        <w:rPr>
          <w:lang w:eastAsia="zh-TW"/>
        </w:rPr>
        <w:t>課徵環保稅：除天然氣以外的石化</w:t>
      </w:r>
      <w:proofErr w:type="gramStart"/>
      <w:r w:rsidR="003E6861" w:rsidRPr="00D82EFC">
        <w:rPr>
          <w:lang w:eastAsia="zh-TW"/>
        </w:rPr>
        <w:t>燃料均課徵</w:t>
      </w:r>
      <w:proofErr w:type="gramEnd"/>
      <w:r w:rsidR="003E6861" w:rsidRPr="00D82EFC">
        <w:rPr>
          <w:lang w:eastAsia="zh-TW"/>
        </w:rPr>
        <w:t>進口關稅及加值稅</w:t>
      </w:r>
      <w:r w:rsidR="003E6861" w:rsidRPr="00D82EFC">
        <w:rPr>
          <w:lang w:eastAsia="zh-TW"/>
        </w:rPr>
        <w:t>16%</w:t>
      </w:r>
      <w:r w:rsidR="003E6861" w:rsidRPr="00D82EFC">
        <w:rPr>
          <w:lang w:eastAsia="zh-TW"/>
        </w:rPr>
        <w:t>。</w:t>
      </w:r>
    </w:p>
    <w:p w:rsidR="003E6861" w:rsidRPr="00D82EFC" w:rsidRDefault="003E6861" w:rsidP="00216172">
      <w:pPr>
        <w:pStyle w:val="a5"/>
        <w:spacing w:before="257" w:after="257"/>
        <w:ind w:left="632" w:hanging="632"/>
        <w:rPr>
          <w:rFonts w:ascii="Times New Roman" w:hAnsi="Times New Roman"/>
        </w:rPr>
      </w:pPr>
      <w:r w:rsidRPr="00D82EFC">
        <w:rPr>
          <w:rFonts w:ascii="Times New Roman" w:hAnsi="Times New Roman"/>
        </w:rPr>
        <w:t>二、金融</w:t>
      </w:r>
    </w:p>
    <w:p w:rsidR="003E6861" w:rsidRPr="00D82EFC" w:rsidRDefault="009925C7" w:rsidP="00216172">
      <w:pPr>
        <w:pStyle w:val="a8"/>
        <w:ind w:left="945" w:hanging="709"/>
        <w:rPr>
          <w:rFonts w:hAnsi="Times New Roman"/>
        </w:rPr>
      </w:pPr>
      <w:r w:rsidRPr="00D82EFC">
        <w:rPr>
          <w:rFonts w:hAnsi="Times New Roman"/>
        </w:rPr>
        <w:t>（</w:t>
      </w:r>
      <w:r w:rsidR="0011124D" w:rsidRPr="00D82EFC">
        <w:rPr>
          <w:rFonts w:hAnsi="Times New Roman" w:hint="eastAsia"/>
          <w:lang w:eastAsia="zh-TW"/>
        </w:rPr>
        <w:t>一</w:t>
      </w:r>
      <w:r w:rsidRPr="00D82EFC">
        <w:rPr>
          <w:rFonts w:hAnsi="Times New Roman"/>
        </w:rPr>
        <w:t>）</w:t>
      </w:r>
      <w:r w:rsidR="003E6861" w:rsidRPr="00D82EFC">
        <w:rPr>
          <w:rFonts w:hAnsi="Times New Roman"/>
        </w:rPr>
        <w:t>融資貸款</w:t>
      </w:r>
    </w:p>
    <w:p w:rsidR="003E6861" w:rsidRPr="00D82EFC" w:rsidRDefault="003E6861" w:rsidP="00216172">
      <w:pPr>
        <w:pStyle w:val="af0"/>
        <w:ind w:left="945" w:firstLine="472"/>
      </w:pPr>
      <w:r w:rsidRPr="00D82EFC">
        <w:t>墨西哥外貿銀行</w:t>
      </w:r>
      <w:r w:rsidR="009925C7" w:rsidRPr="00D82EFC">
        <w:t>（</w:t>
      </w:r>
      <w:r w:rsidRPr="00D82EFC">
        <w:t>Bancomext</w:t>
      </w:r>
      <w:r w:rsidR="009925C7" w:rsidRPr="00D82EFC">
        <w:t>）</w:t>
      </w:r>
      <w:r w:rsidRPr="00D82EFC">
        <w:t>為了協助前往墨西哥投資的廠商取得融資，頒訂下列辦法使投資人可依不同需求獲得美元的貸款額度。</w:t>
      </w:r>
    </w:p>
    <w:p w:rsidR="003E6861" w:rsidRPr="00D82EFC" w:rsidRDefault="003E6861" w:rsidP="00216172">
      <w:pPr>
        <w:pStyle w:val="af0"/>
        <w:ind w:left="945" w:firstLine="472"/>
      </w:pPr>
      <w:r w:rsidRPr="00D82EFC">
        <w:t xml:space="preserve">CREDIEXPORTA </w:t>
      </w:r>
      <w:hyperlink r:id="rId96" w:history="1">
        <w:r w:rsidRPr="00D82EFC">
          <w:rPr>
            <w:rStyle w:val="afd"/>
            <w:color w:val="auto"/>
            <w:u w:val="none"/>
          </w:rPr>
          <w:t>Capital de Trabajo</w:t>
        </w:r>
      </w:hyperlink>
      <w:r w:rsidRPr="00D82EFC">
        <w:t>：公司擬外銷或進口替代之產品或服務；或進口原料、半成品之墨西哥公司。</w:t>
      </w:r>
    </w:p>
    <w:p w:rsidR="003E6861" w:rsidRPr="00D82EFC" w:rsidRDefault="003E6861" w:rsidP="005A749A">
      <w:pPr>
        <w:pStyle w:val="af3"/>
        <w:ind w:left="1417" w:hanging="472"/>
      </w:pPr>
      <w:r w:rsidRPr="00D82EFC">
        <w:t>１、資格：出口商、出口供應商、進口原物料或貨品以供製造成品供內銷之墨西哥廠商、進口替代公司、創匯公司及其供應商。</w:t>
      </w:r>
    </w:p>
    <w:p w:rsidR="003E6861" w:rsidRPr="00D82EFC" w:rsidRDefault="003E6861" w:rsidP="005A749A">
      <w:pPr>
        <w:pStyle w:val="af3"/>
        <w:ind w:left="1417" w:hanging="472"/>
        <w:rPr>
          <w:lang w:eastAsia="zh-TW"/>
        </w:rPr>
      </w:pPr>
      <w:r w:rsidRPr="00D82EFC">
        <w:rPr>
          <w:lang w:eastAsia="zh-TW"/>
        </w:rPr>
        <w:t>２、放款額度：</w:t>
      </w:r>
    </w:p>
    <w:p w:rsidR="003E6861" w:rsidRPr="00D82EFC" w:rsidRDefault="0053284F" w:rsidP="00216172">
      <w:pPr>
        <w:pStyle w:val="13"/>
        <w:ind w:left="1772" w:hanging="591"/>
        <w:rPr>
          <w:rStyle w:val="afd"/>
          <w:rFonts w:hAnsi="Times New Roman"/>
          <w:color w:val="auto"/>
          <w:u w:val="none"/>
        </w:rPr>
      </w:pPr>
      <w:r w:rsidRPr="00D82EFC">
        <w:rPr>
          <w:rFonts w:hAnsi="Times New Roman"/>
        </w:rPr>
        <w:fldChar w:fldCharType="begin"/>
      </w:r>
      <w:r w:rsidRPr="00D82EFC">
        <w:rPr>
          <w:rFonts w:hAnsi="Times New Roman"/>
        </w:rPr>
        <w:instrText xml:space="preserve"> HYPERLINK "http://www.trabajo.com.mx/programa_de_financiamiento_del_bancomext.htm" </w:instrText>
      </w:r>
      <w:r w:rsidRPr="00D82EFC">
        <w:rPr>
          <w:rFonts w:hAnsi="Times New Roman"/>
        </w:rPr>
        <w:fldChar w:fldCharType="separate"/>
      </w:r>
      <w:r w:rsidR="009925C7" w:rsidRPr="00D82EFC">
        <w:rPr>
          <w:rStyle w:val="afd"/>
          <w:rFonts w:hAnsi="Times New Roman"/>
          <w:color w:val="auto"/>
          <w:u w:val="none"/>
        </w:rPr>
        <w:t>（</w:t>
      </w:r>
      <w:r w:rsidR="003E6861" w:rsidRPr="00D82EFC">
        <w:rPr>
          <w:rStyle w:val="afd"/>
          <w:rFonts w:hAnsi="Times New Roman"/>
          <w:color w:val="auto"/>
          <w:u w:val="none"/>
        </w:rPr>
        <w:t>1</w:t>
      </w:r>
      <w:r w:rsidR="009925C7" w:rsidRPr="00D82EFC">
        <w:rPr>
          <w:rStyle w:val="afd"/>
          <w:rFonts w:hAnsi="Times New Roman"/>
          <w:color w:val="auto"/>
          <w:u w:val="none"/>
        </w:rPr>
        <w:t>）</w:t>
      </w:r>
      <w:r w:rsidR="003E6861" w:rsidRPr="00D82EFC">
        <w:rPr>
          <w:rStyle w:val="afd"/>
          <w:rFonts w:hAnsi="Times New Roman"/>
          <w:color w:val="auto"/>
          <w:u w:val="none"/>
        </w:rPr>
        <w:t>最多至生產成本之</w:t>
      </w:r>
      <w:r w:rsidR="003E6861" w:rsidRPr="00D82EFC">
        <w:rPr>
          <w:rStyle w:val="afd"/>
          <w:rFonts w:hAnsi="Times New Roman"/>
          <w:color w:val="auto"/>
          <w:u w:val="none"/>
        </w:rPr>
        <w:t>100%</w:t>
      </w:r>
      <w:r w:rsidR="003E6861" w:rsidRPr="00D82EFC">
        <w:rPr>
          <w:rStyle w:val="afd"/>
          <w:rFonts w:hAnsi="Times New Roman"/>
          <w:color w:val="auto"/>
          <w:u w:val="none"/>
        </w:rPr>
        <w:t>，或</w:t>
      </w:r>
    </w:p>
    <w:p w:rsidR="003E6861" w:rsidRPr="00D82EFC" w:rsidRDefault="009925C7" w:rsidP="00216172">
      <w:pPr>
        <w:pStyle w:val="13"/>
        <w:ind w:left="1772" w:hanging="591"/>
        <w:rPr>
          <w:rStyle w:val="afd"/>
          <w:rFonts w:hAnsi="Times New Roman"/>
          <w:color w:val="auto"/>
          <w:u w:val="none"/>
        </w:rPr>
      </w:pPr>
      <w:r w:rsidRPr="00D82EFC">
        <w:rPr>
          <w:rStyle w:val="afd"/>
          <w:rFonts w:hAnsi="Times New Roman"/>
          <w:color w:val="auto"/>
          <w:u w:val="none"/>
        </w:rPr>
        <w:t>（</w:t>
      </w:r>
      <w:r w:rsidR="003E6861" w:rsidRPr="00D82EFC">
        <w:rPr>
          <w:rStyle w:val="afd"/>
          <w:rFonts w:hAnsi="Times New Roman"/>
          <w:color w:val="auto"/>
          <w:u w:val="none"/>
        </w:rPr>
        <w:t>2</w:t>
      </w:r>
      <w:r w:rsidRPr="00D82EFC">
        <w:rPr>
          <w:rStyle w:val="afd"/>
          <w:rFonts w:hAnsi="Times New Roman"/>
          <w:color w:val="auto"/>
          <w:u w:val="none"/>
        </w:rPr>
        <w:t>）</w:t>
      </w:r>
      <w:r w:rsidR="003E6861" w:rsidRPr="00D82EFC">
        <w:rPr>
          <w:rStyle w:val="afd"/>
          <w:rFonts w:hAnsi="Times New Roman"/>
          <w:color w:val="auto"/>
          <w:u w:val="none"/>
        </w:rPr>
        <w:t>最多至訂單金額之</w:t>
      </w:r>
      <w:r w:rsidR="003E6861" w:rsidRPr="00D82EFC">
        <w:rPr>
          <w:rStyle w:val="afd"/>
          <w:rFonts w:hAnsi="Times New Roman"/>
          <w:color w:val="auto"/>
          <w:u w:val="none"/>
        </w:rPr>
        <w:t>70%</w:t>
      </w:r>
      <w:r w:rsidR="003E6861" w:rsidRPr="00D82EFC">
        <w:rPr>
          <w:rStyle w:val="afd"/>
          <w:rFonts w:hAnsi="Times New Roman"/>
          <w:color w:val="auto"/>
          <w:u w:val="none"/>
        </w:rPr>
        <w:t>，或</w:t>
      </w:r>
    </w:p>
    <w:p w:rsidR="003E6861" w:rsidRPr="00D82EFC" w:rsidRDefault="009925C7" w:rsidP="00216172">
      <w:pPr>
        <w:pStyle w:val="13"/>
        <w:ind w:left="1772" w:hanging="591"/>
        <w:rPr>
          <w:rStyle w:val="afd"/>
          <w:rFonts w:hAnsi="Times New Roman"/>
          <w:color w:val="auto"/>
          <w:u w:val="none"/>
        </w:rPr>
      </w:pPr>
      <w:r w:rsidRPr="00D82EFC">
        <w:rPr>
          <w:rStyle w:val="afd"/>
          <w:rFonts w:hAnsi="Times New Roman"/>
          <w:color w:val="auto"/>
          <w:u w:val="none"/>
        </w:rPr>
        <w:t>（</w:t>
      </w:r>
      <w:r w:rsidR="003E6861" w:rsidRPr="00D82EFC">
        <w:rPr>
          <w:rStyle w:val="afd"/>
          <w:rFonts w:hAnsi="Times New Roman"/>
          <w:color w:val="auto"/>
          <w:u w:val="none"/>
        </w:rPr>
        <w:t>3</w:t>
      </w:r>
      <w:r w:rsidRPr="00D82EFC">
        <w:rPr>
          <w:rStyle w:val="afd"/>
          <w:rFonts w:hAnsi="Times New Roman"/>
          <w:color w:val="auto"/>
          <w:u w:val="none"/>
        </w:rPr>
        <w:t>）</w:t>
      </w:r>
      <w:r w:rsidR="003E6861" w:rsidRPr="00D82EFC">
        <w:rPr>
          <w:rStyle w:val="afd"/>
          <w:rFonts w:hAnsi="Times New Roman"/>
          <w:color w:val="auto"/>
          <w:u w:val="none"/>
        </w:rPr>
        <w:t>設立一年內之新公司，最多至其發票金額之</w:t>
      </w:r>
      <w:r w:rsidR="003E6861" w:rsidRPr="00D82EFC">
        <w:rPr>
          <w:rStyle w:val="afd"/>
          <w:rFonts w:hAnsi="Times New Roman"/>
          <w:color w:val="auto"/>
          <w:u w:val="none"/>
        </w:rPr>
        <w:t>90%</w:t>
      </w:r>
      <w:r w:rsidR="003E6861" w:rsidRPr="00D82EFC">
        <w:rPr>
          <w:rStyle w:val="afd"/>
          <w:rFonts w:hAnsi="Times New Roman"/>
          <w:color w:val="auto"/>
          <w:u w:val="none"/>
        </w:rPr>
        <w:t>。</w:t>
      </w:r>
    </w:p>
    <w:p w:rsidR="003E6861" w:rsidRPr="00D82EFC" w:rsidRDefault="009925C7" w:rsidP="00216172">
      <w:pPr>
        <w:pStyle w:val="13"/>
        <w:ind w:left="1772" w:hanging="591"/>
        <w:rPr>
          <w:rFonts w:hAnsi="Times New Roman"/>
        </w:rPr>
      </w:pPr>
      <w:r w:rsidRPr="00D82EFC">
        <w:rPr>
          <w:rStyle w:val="afd"/>
          <w:rFonts w:hAnsi="Times New Roman"/>
          <w:color w:val="auto"/>
          <w:u w:val="none"/>
        </w:rPr>
        <w:t>（</w:t>
      </w:r>
      <w:r w:rsidR="003E6861" w:rsidRPr="00D82EFC">
        <w:rPr>
          <w:rStyle w:val="afd"/>
          <w:rFonts w:hAnsi="Times New Roman"/>
          <w:color w:val="auto"/>
          <w:u w:val="none"/>
        </w:rPr>
        <w:t>4</w:t>
      </w:r>
      <w:r w:rsidRPr="00D82EFC">
        <w:rPr>
          <w:rStyle w:val="afd"/>
          <w:rFonts w:hAnsi="Times New Roman"/>
          <w:color w:val="auto"/>
          <w:u w:val="none"/>
        </w:rPr>
        <w:t>）</w:t>
      </w:r>
      <w:r w:rsidR="003E6861" w:rsidRPr="00D82EFC">
        <w:rPr>
          <w:rStyle w:val="afd"/>
          <w:rFonts w:hAnsi="Times New Roman"/>
          <w:color w:val="auto"/>
          <w:u w:val="none"/>
        </w:rPr>
        <w:t>對銷售超過一年者，專案核准額度。</w:t>
      </w:r>
      <w:r w:rsidR="0053284F" w:rsidRPr="00D82EFC">
        <w:rPr>
          <w:rFonts w:hAnsi="Times New Roman"/>
        </w:rPr>
        <w:fldChar w:fldCharType="end"/>
      </w:r>
    </w:p>
    <w:p w:rsidR="003E6861" w:rsidRPr="00D82EFC" w:rsidRDefault="00A13B8D" w:rsidP="00A13B8D">
      <w:pPr>
        <w:pStyle w:val="af3"/>
        <w:ind w:left="1417" w:hanging="472"/>
        <w:rPr>
          <w:rStyle w:val="afd"/>
          <w:color w:val="auto"/>
          <w:u w:val="none"/>
          <w:lang w:eastAsia="zh-TW"/>
        </w:rPr>
      </w:pPr>
      <w:r w:rsidRPr="00D82EFC">
        <w:fldChar w:fldCharType="begin"/>
      </w:r>
      <w:r w:rsidRPr="00D82EFC">
        <w:rPr>
          <w:lang w:eastAsia="zh-TW"/>
        </w:rPr>
        <w:instrText xml:space="preserve"> HYPERLINK "http://www.trabajo.com.mx/programa_de_financiamiento_del_bancomext.htm" </w:instrText>
      </w:r>
      <w:r w:rsidRPr="00D82EFC">
        <w:fldChar w:fldCharType="separate"/>
      </w:r>
      <w:r w:rsidR="003E6861" w:rsidRPr="00D82EFC">
        <w:rPr>
          <w:rStyle w:val="afd"/>
          <w:color w:val="auto"/>
          <w:u w:val="none"/>
          <w:lang w:eastAsia="zh-TW"/>
        </w:rPr>
        <w:t>３、放款期限：</w:t>
      </w:r>
    </w:p>
    <w:p w:rsidR="003E6861" w:rsidRPr="00D82EFC" w:rsidRDefault="009925C7" w:rsidP="00216172">
      <w:pPr>
        <w:pStyle w:val="13"/>
        <w:ind w:left="1772" w:hanging="591"/>
        <w:rPr>
          <w:rStyle w:val="afd"/>
          <w:rFonts w:hAnsi="Times New Roman"/>
          <w:color w:val="auto"/>
          <w:u w:val="none"/>
        </w:rPr>
      </w:pPr>
      <w:r w:rsidRPr="00D82EFC">
        <w:rPr>
          <w:rStyle w:val="afd"/>
          <w:rFonts w:hAnsi="Times New Roman"/>
          <w:color w:val="auto"/>
          <w:u w:val="none"/>
        </w:rPr>
        <w:t>（</w:t>
      </w:r>
      <w:r w:rsidR="003E6861" w:rsidRPr="00D82EFC">
        <w:rPr>
          <w:rStyle w:val="afd"/>
          <w:rFonts w:hAnsi="Times New Roman"/>
          <w:color w:val="auto"/>
          <w:u w:val="none"/>
        </w:rPr>
        <w:t>1</w:t>
      </w:r>
      <w:r w:rsidRPr="00D82EFC">
        <w:rPr>
          <w:rStyle w:val="afd"/>
          <w:rFonts w:hAnsi="Times New Roman"/>
          <w:color w:val="auto"/>
          <w:u w:val="none"/>
        </w:rPr>
        <w:t>）</w:t>
      </w:r>
      <w:r w:rsidR="003E6861" w:rsidRPr="00D82EFC">
        <w:rPr>
          <w:rStyle w:val="afd"/>
          <w:rFonts w:hAnsi="Times New Roman"/>
          <w:color w:val="auto"/>
          <w:u w:val="none"/>
        </w:rPr>
        <w:t>循環信貸，至多</w:t>
      </w:r>
      <w:r w:rsidR="003E6861" w:rsidRPr="00D82EFC">
        <w:rPr>
          <w:rStyle w:val="afd"/>
          <w:rFonts w:hAnsi="Times New Roman"/>
          <w:color w:val="auto"/>
          <w:u w:val="none"/>
        </w:rPr>
        <w:t>3</w:t>
      </w:r>
      <w:r w:rsidR="003E6861" w:rsidRPr="00D82EFC">
        <w:rPr>
          <w:rStyle w:val="afd"/>
          <w:rFonts w:hAnsi="Times New Roman"/>
          <w:color w:val="auto"/>
          <w:u w:val="none"/>
        </w:rPr>
        <w:t>年。</w:t>
      </w:r>
    </w:p>
    <w:p w:rsidR="003E6861" w:rsidRPr="00D82EFC" w:rsidRDefault="009925C7" w:rsidP="00216172">
      <w:pPr>
        <w:pStyle w:val="13"/>
        <w:ind w:left="1772" w:hanging="591"/>
        <w:rPr>
          <w:rFonts w:hAnsi="Times New Roman"/>
        </w:rPr>
      </w:pPr>
      <w:r w:rsidRPr="00D82EFC">
        <w:rPr>
          <w:rStyle w:val="afd"/>
          <w:rFonts w:hAnsi="Times New Roman"/>
          <w:color w:val="auto"/>
          <w:u w:val="none"/>
        </w:rPr>
        <w:t>（</w:t>
      </w:r>
      <w:r w:rsidR="003E6861" w:rsidRPr="00D82EFC">
        <w:rPr>
          <w:rStyle w:val="afd"/>
          <w:rFonts w:hAnsi="Times New Roman"/>
          <w:color w:val="auto"/>
          <w:u w:val="none"/>
        </w:rPr>
        <w:t>2</w:t>
      </w:r>
      <w:r w:rsidRPr="00D82EFC">
        <w:rPr>
          <w:rStyle w:val="afd"/>
          <w:rFonts w:hAnsi="Times New Roman"/>
          <w:color w:val="auto"/>
          <w:u w:val="none"/>
        </w:rPr>
        <w:t>）</w:t>
      </w:r>
      <w:r w:rsidR="003E6861" w:rsidRPr="00D82EFC">
        <w:rPr>
          <w:rStyle w:val="afd"/>
          <w:rFonts w:hAnsi="Times New Roman"/>
          <w:color w:val="auto"/>
          <w:u w:val="none"/>
        </w:rPr>
        <w:t>簡易信貸，至多</w:t>
      </w:r>
      <w:r w:rsidR="003E6861" w:rsidRPr="00D82EFC">
        <w:rPr>
          <w:rStyle w:val="afd"/>
          <w:rFonts w:hAnsi="Times New Roman"/>
          <w:color w:val="auto"/>
          <w:u w:val="none"/>
        </w:rPr>
        <w:t>5</w:t>
      </w:r>
      <w:r w:rsidR="003E6861" w:rsidRPr="00D82EFC">
        <w:rPr>
          <w:rStyle w:val="afd"/>
          <w:rFonts w:hAnsi="Times New Roman"/>
          <w:color w:val="auto"/>
          <w:u w:val="none"/>
        </w:rPr>
        <w:t>年。</w:t>
      </w:r>
      <w:r w:rsidR="00A13B8D" w:rsidRPr="00D82EFC">
        <w:rPr>
          <w:rFonts w:hAnsi="Times New Roman"/>
          <w:spacing w:val="4"/>
          <w:lang w:val="en-US" w:eastAsia="ja-JP"/>
        </w:rPr>
        <w:fldChar w:fldCharType="end"/>
      </w:r>
    </w:p>
    <w:p w:rsidR="003E6861" w:rsidRPr="00D82EFC" w:rsidRDefault="003E6861" w:rsidP="005A749A">
      <w:pPr>
        <w:pStyle w:val="af3"/>
        <w:ind w:left="1417" w:hanging="472"/>
        <w:rPr>
          <w:lang w:eastAsia="zh-TW"/>
        </w:rPr>
      </w:pPr>
      <w:r w:rsidRPr="00D82EFC">
        <w:rPr>
          <w:lang w:eastAsia="zh-TW"/>
        </w:rPr>
        <w:lastRenderedPageBreak/>
        <w:t>４、放款利率：依據對公司之風險評估而定。</w:t>
      </w:r>
    </w:p>
    <w:p w:rsidR="003E6861" w:rsidRPr="00D82EFC" w:rsidRDefault="00F929D7" w:rsidP="008F689B">
      <w:pPr>
        <w:pStyle w:val="af0"/>
        <w:ind w:left="945" w:firstLine="472"/>
      </w:pPr>
      <w:hyperlink r:id="rId97" w:history="1">
        <w:r w:rsidR="003E6861" w:rsidRPr="00D82EFC">
          <w:rPr>
            <w:rStyle w:val="afd"/>
            <w:color w:val="auto"/>
            <w:u w:val="none"/>
          </w:rPr>
          <w:t>Crediexporta Proyectos de Inversion</w:t>
        </w:r>
      </w:hyperlink>
      <w:r w:rsidR="003E6861" w:rsidRPr="00D82EFC">
        <w:t>：欲投資墨西哥之投資方案，或已在墨設廠，欲添置機器設備。</w:t>
      </w:r>
    </w:p>
    <w:p w:rsidR="003E6861" w:rsidRPr="00D82EFC" w:rsidRDefault="003E6861" w:rsidP="004F24B6">
      <w:pPr>
        <w:pStyle w:val="af3"/>
        <w:ind w:left="1417" w:hanging="472"/>
      </w:pPr>
      <w:r w:rsidRPr="00D82EFC">
        <w:t>１、資格：出口商、出口供應商、進口機器設備及資本財之墨西哥廠商、創匯公司及其供應商、</w:t>
      </w:r>
      <w:r w:rsidR="0053284F" w:rsidRPr="00D82EFC">
        <w:t>進口原物料、零組件生產外銷之墨西哥公司</w:t>
      </w:r>
      <w:r w:rsidRPr="00D82EFC">
        <w:t>。</w:t>
      </w:r>
    </w:p>
    <w:p w:rsidR="003E6861" w:rsidRPr="00D82EFC" w:rsidRDefault="003E6861" w:rsidP="005A749A">
      <w:pPr>
        <w:pStyle w:val="af3"/>
        <w:ind w:left="1417" w:hanging="472"/>
        <w:rPr>
          <w:lang w:eastAsia="zh-TW"/>
        </w:rPr>
      </w:pPr>
      <w:r w:rsidRPr="00D82EFC">
        <w:rPr>
          <w:lang w:eastAsia="zh-TW"/>
        </w:rPr>
        <w:t>２、放款額度：</w:t>
      </w:r>
    </w:p>
    <w:p w:rsidR="003E6861" w:rsidRPr="00D82EFC" w:rsidRDefault="009925C7" w:rsidP="008F689B">
      <w:pPr>
        <w:pStyle w:val="13"/>
        <w:ind w:left="1772" w:hanging="591"/>
        <w:rPr>
          <w:rFonts w:hAnsi="Times New Roman"/>
        </w:rPr>
      </w:pPr>
      <w:r w:rsidRPr="00D82EFC">
        <w:rPr>
          <w:rFonts w:hAnsi="Times New Roman"/>
        </w:rPr>
        <w:t>（</w:t>
      </w:r>
      <w:r w:rsidR="003E6861" w:rsidRPr="00D82EFC">
        <w:rPr>
          <w:rFonts w:hAnsi="Times New Roman"/>
        </w:rPr>
        <w:t>1</w:t>
      </w:r>
      <w:r w:rsidRPr="00D82EFC">
        <w:rPr>
          <w:rFonts w:hAnsi="Times New Roman"/>
        </w:rPr>
        <w:t>）</w:t>
      </w:r>
      <w:r w:rsidR="003E6861" w:rsidRPr="00D82EFC">
        <w:rPr>
          <w:rFonts w:hAnsi="Times New Roman"/>
        </w:rPr>
        <w:t>新廠商或新方案：最多計畫或投資金額之</w:t>
      </w:r>
      <w:r w:rsidR="003E6861" w:rsidRPr="00D82EFC">
        <w:rPr>
          <w:rFonts w:hAnsi="Times New Roman"/>
        </w:rPr>
        <w:t>50%</w:t>
      </w:r>
      <w:r w:rsidR="003E6861" w:rsidRPr="00D82EFC">
        <w:rPr>
          <w:rFonts w:hAnsi="Times New Roman"/>
        </w:rPr>
        <w:t>。</w:t>
      </w:r>
    </w:p>
    <w:p w:rsidR="003E6861" w:rsidRPr="00D82EFC" w:rsidRDefault="009925C7" w:rsidP="008F689B">
      <w:pPr>
        <w:pStyle w:val="13"/>
        <w:ind w:left="1772" w:hanging="591"/>
        <w:rPr>
          <w:rFonts w:hAnsi="Times New Roman"/>
        </w:rPr>
      </w:pPr>
      <w:r w:rsidRPr="00D82EFC">
        <w:rPr>
          <w:rFonts w:hAnsi="Times New Roman"/>
        </w:rPr>
        <w:t>（</w:t>
      </w:r>
      <w:r w:rsidR="003E6861" w:rsidRPr="00D82EFC">
        <w:rPr>
          <w:rFonts w:hAnsi="Times New Roman"/>
        </w:rPr>
        <w:t>2</w:t>
      </w:r>
      <w:r w:rsidRPr="00D82EFC">
        <w:rPr>
          <w:rFonts w:hAnsi="Times New Roman"/>
        </w:rPr>
        <w:t>）</w:t>
      </w:r>
      <w:r w:rsidR="003E6861" w:rsidRPr="00D82EFC">
        <w:rPr>
          <w:rFonts w:hAnsi="Times New Roman"/>
        </w:rPr>
        <w:t>已設廠擬更新或增購機器設備：最多計畫或投資金額之</w:t>
      </w:r>
      <w:r w:rsidR="003E6861" w:rsidRPr="00D82EFC">
        <w:rPr>
          <w:rFonts w:hAnsi="Times New Roman"/>
        </w:rPr>
        <w:t>85%</w:t>
      </w:r>
      <w:r w:rsidR="001749FE" w:rsidRPr="00D82EFC">
        <w:rPr>
          <w:rFonts w:hAnsi="Times New Roman"/>
          <w:lang w:eastAsia="zh-TW"/>
        </w:rPr>
        <w:t>或固定資產之</w:t>
      </w:r>
      <w:r w:rsidR="001749FE" w:rsidRPr="00D82EFC">
        <w:rPr>
          <w:rFonts w:hAnsi="Times New Roman"/>
          <w:lang w:eastAsia="zh-TW"/>
        </w:rPr>
        <w:t>30%</w:t>
      </w:r>
      <w:r w:rsidR="003E6861" w:rsidRPr="00D82EFC">
        <w:rPr>
          <w:rFonts w:hAnsi="Times New Roman"/>
        </w:rPr>
        <w:t>。</w:t>
      </w:r>
    </w:p>
    <w:p w:rsidR="003E6861" w:rsidRPr="00D82EFC" w:rsidRDefault="003E6861" w:rsidP="005A749A">
      <w:pPr>
        <w:pStyle w:val="af3"/>
        <w:ind w:left="1417" w:hanging="472"/>
        <w:rPr>
          <w:lang w:eastAsia="zh-TW"/>
        </w:rPr>
      </w:pPr>
      <w:r w:rsidRPr="00D82EFC">
        <w:rPr>
          <w:lang w:eastAsia="zh-TW"/>
        </w:rPr>
        <w:t>３、放款期限：至多</w:t>
      </w:r>
      <w:r w:rsidRPr="00D82EFC">
        <w:rPr>
          <w:lang w:eastAsia="zh-TW"/>
        </w:rPr>
        <w:t>1</w:t>
      </w:r>
      <w:r w:rsidR="001749FE" w:rsidRPr="00D82EFC">
        <w:rPr>
          <w:lang w:eastAsia="zh-TW"/>
        </w:rPr>
        <w:t>5</w:t>
      </w:r>
      <w:r w:rsidRPr="00D82EFC">
        <w:rPr>
          <w:lang w:eastAsia="zh-TW"/>
        </w:rPr>
        <w:t>年。</w:t>
      </w:r>
    </w:p>
    <w:p w:rsidR="003E6861" w:rsidRPr="00D82EFC" w:rsidRDefault="003E6861" w:rsidP="005A749A">
      <w:pPr>
        <w:pStyle w:val="af3"/>
        <w:ind w:left="1417" w:hanging="472"/>
        <w:rPr>
          <w:lang w:eastAsia="zh-TW"/>
        </w:rPr>
      </w:pPr>
      <w:r w:rsidRPr="00D82EFC">
        <w:rPr>
          <w:lang w:eastAsia="zh-TW"/>
        </w:rPr>
        <w:t>４、放款利率：依據對公司之風險評估而定。</w:t>
      </w:r>
    </w:p>
    <w:p w:rsidR="003E6861" w:rsidRPr="00D82EFC" w:rsidRDefault="009925C7" w:rsidP="004F24B6">
      <w:pPr>
        <w:pStyle w:val="a8"/>
        <w:ind w:left="945" w:hanging="709"/>
      </w:pPr>
      <w:r w:rsidRPr="00D82EFC">
        <w:t>（</w:t>
      </w:r>
      <w:r w:rsidR="0011124D" w:rsidRPr="00D82EFC">
        <w:rPr>
          <w:rFonts w:hint="eastAsia"/>
        </w:rPr>
        <w:t>二</w:t>
      </w:r>
      <w:r w:rsidRPr="00D82EFC">
        <w:t>）</w:t>
      </w:r>
      <w:r w:rsidR="003E6861" w:rsidRPr="00D82EFC">
        <w:t>利率水準</w:t>
      </w:r>
    </w:p>
    <w:p w:rsidR="003E6861" w:rsidRPr="00D82EFC" w:rsidRDefault="003E6861" w:rsidP="004F24B6">
      <w:pPr>
        <w:pStyle w:val="af0"/>
        <w:ind w:left="945" w:firstLine="472"/>
      </w:pPr>
      <w:r w:rsidRPr="00D82EFC">
        <w:t>依據墨西哥銀行資料，墨銀行近期提供</w:t>
      </w:r>
      <w:r w:rsidR="00907DF2" w:rsidRPr="00D82EFC">
        <w:t>貸款之利率為</w:t>
      </w:r>
      <w:r w:rsidR="00907DF2" w:rsidRPr="00D82EFC">
        <w:t>:</w:t>
      </w:r>
      <w:r w:rsidRPr="00D82EFC">
        <w:t>企業</w:t>
      </w:r>
      <w:r w:rsidR="00277689" w:rsidRPr="00D82EFC">
        <w:t>平均約</w:t>
      </w:r>
      <w:r w:rsidR="00277689" w:rsidRPr="00D82EFC">
        <w:t>23</w:t>
      </w:r>
      <w:r w:rsidR="00907DF2" w:rsidRPr="00D82EFC">
        <w:t>%</w:t>
      </w:r>
      <w:r w:rsidRPr="00D82EFC">
        <w:t>、</w:t>
      </w:r>
      <w:hyperlink r:id="rId98" w:history="1">
        <w:r w:rsidRPr="00D82EFC">
          <w:rPr>
            <w:rStyle w:val="afd"/>
            <w:color w:val="auto"/>
            <w:u w:val="none"/>
          </w:rPr>
          <w:t>消費資本財</w:t>
        </w:r>
        <w:r w:rsidR="009925C7" w:rsidRPr="00D82EFC">
          <w:rPr>
            <w:rStyle w:val="afd"/>
            <w:color w:val="auto"/>
            <w:u w:val="none"/>
          </w:rPr>
          <w:t>（</w:t>
        </w:r>
        <w:r w:rsidR="00907DF2" w:rsidRPr="00D82EFC">
          <w:rPr>
            <w:rStyle w:val="afd"/>
            <w:color w:val="auto"/>
            <w:u w:val="none"/>
          </w:rPr>
          <w:t>車貸</w:t>
        </w:r>
        <w:r w:rsidR="002F73BC" w:rsidRPr="00D82EFC">
          <w:rPr>
            <w:rStyle w:val="afd"/>
            <w:color w:val="auto"/>
            <w:u w:val="none"/>
          </w:rPr>
          <w:t>利率</w:t>
        </w:r>
        <w:r w:rsidR="009925C7" w:rsidRPr="00D82EFC">
          <w:rPr>
            <w:rStyle w:val="afd"/>
            <w:color w:val="auto"/>
            <w:u w:val="none"/>
          </w:rPr>
          <w:t>）</w:t>
        </w:r>
        <w:r w:rsidR="00277689" w:rsidRPr="00D82EFC">
          <w:rPr>
            <w:rStyle w:val="afd"/>
            <w:color w:val="auto"/>
            <w:u w:val="none"/>
          </w:rPr>
          <w:t>平均約</w:t>
        </w:r>
        <w:r w:rsidR="002F73BC" w:rsidRPr="00D82EFC">
          <w:rPr>
            <w:rStyle w:val="afd"/>
            <w:color w:val="auto"/>
            <w:u w:val="none"/>
          </w:rPr>
          <w:t>14</w:t>
        </w:r>
        <w:r w:rsidR="00907DF2" w:rsidRPr="00D82EFC">
          <w:rPr>
            <w:rStyle w:val="afd"/>
            <w:color w:val="auto"/>
            <w:u w:val="none"/>
          </w:rPr>
          <w:t>%</w:t>
        </w:r>
      </w:hyperlink>
      <w:r w:rsidR="002F73BC" w:rsidRPr="00D82EFC">
        <w:t>、房貸利率平均約</w:t>
      </w:r>
      <w:r w:rsidR="002F73BC" w:rsidRPr="00D82EFC">
        <w:t>13%</w:t>
      </w:r>
      <w:r w:rsidR="002F73BC" w:rsidRPr="00D82EFC">
        <w:t>、個人</w:t>
      </w:r>
      <w:hyperlink r:id="rId99" w:history="1">
        <w:r w:rsidRPr="00D82EFC">
          <w:rPr>
            <w:rStyle w:val="afd"/>
            <w:color w:val="auto"/>
            <w:u w:val="none"/>
          </w:rPr>
          <w:t>借貸利率</w:t>
        </w:r>
        <w:r w:rsidR="00907DF2" w:rsidRPr="00D82EFC">
          <w:rPr>
            <w:rStyle w:val="afd"/>
            <w:color w:val="auto"/>
            <w:u w:val="none"/>
          </w:rPr>
          <w:t>為</w:t>
        </w:r>
        <w:r w:rsidR="00277689" w:rsidRPr="00D82EFC">
          <w:rPr>
            <w:rStyle w:val="afd"/>
            <w:color w:val="auto"/>
            <w:u w:val="none"/>
          </w:rPr>
          <w:t>21.5</w:t>
        </w:r>
        <w:r w:rsidR="00906E3A" w:rsidRPr="00D82EFC">
          <w:rPr>
            <w:rStyle w:val="afd"/>
            <w:color w:val="auto"/>
            <w:u w:val="none"/>
          </w:rPr>
          <w:t>-103.6</w:t>
        </w:r>
        <w:r w:rsidR="00907DF2" w:rsidRPr="00D82EFC">
          <w:rPr>
            <w:rStyle w:val="afd"/>
            <w:color w:val="auto"/>
            <w:u w:val="none"/>
          </w:rPr>
          <w:t>%</w:t>
        </w:r>
      </w:hyperlink>
      <w:r w:rsidR="00907DF2" w:rsidRPr="00D82EFC">
        <w:t>。</w:t>
      </w:r>
    </w:p>
    <w:p w:rsidR="00801441" w:rsidRPr="00D82EFC" w:rsidRDefault="0011124D" w:rsidP="0011124D">
      <w:pPr>
        <w:pStyle w:val="a5"/>
        <w:spacing w:before="257" w:after="257"/>
        <w:ind w:left="632" w:hanging="632"/>
        <w:rPr>
          <w:rFonts w:ascii="Times New Roman" w:hAnsi="Times New Roman"/>
        </w:rPr>
      </w:pPr>
      <w:r w:rsidRPr="00D82EFC">
        <w:rPr>
          <w:rFonts w:ascii="Times New Roman" w:hAnsi="Times New Roman" w:hint="eastAsia"/>
          <w:lang w:eastAsia="zh-TW"/>
        </w:rPr>
        <w:t>三</w:t>
      </w:r>
      <w:r w:rsidRPr="00D82EFC">
        <w:rPr>
          <w:rFonts w:ascii="Times New Roman" w:hAnsi="Times New Roman"/>
        </w:rPr>
        <w:t>、</w:t>
      </w:r>
      <w:r w:rsidRPr="00D82EFC">
        <w:rPr>
          <w:rFonts w:ascii="Times New Roman" w:hAnsi="Times New Roman" w:hint="eastAsia"/>
        </w:rPr>
        <w:t>匯兌</w:t>
      </w:r>
    </w:p>
    <w:p w:rsidR="0011124D" w:rsidRPr="00D82EFC" w:rsidRDefault="0011124D" w:rsidP="0011124D">
      <w:pPr>
        <w:pStyle w:val="af0"/>
        <w:ind w:left="945" w:firstLine="472"/>
      </w:pPr>
      <w:r w:rsidRPr="00D82EFC">
        <w:t>貨幣方面，由墨國中央銀行主導，財政收支方面則由墨國財政部主導。目前無外匯管制，美元可自由匯出或匯入，公司營利可於完稅後匯出。</w:t>
      </w:r>
    </w:p>
    <w:p w:rsidR="000A3C3E" w:rsidRPr="00D82EFC" w:rsidRDefault="000A3C3E" w:rsidP="004B42A9">
      <w:pPr>
        <w:kinsoku/>
        <w:ind w:firstLine="472"/>
        <w:rPr>
          <w:lang w:eastAsia="zh-TW"/>
        </w:rPr>
      </w:pPr>
    </w:p>
    <w:p w:rsidR="003E0BC3" w:rsidRPr="00D82EFC" w:rsidRDefault="003E0BC3" w:rsidP="004B42A9">
      <w:pPr>
        <w:kinsoku/>
        <w:ind w:firstLine="472"/>
        <w:rPr>
          <w:lang w:eastAsia="zh-TW"/>
        </w:rPr>
        <w:sectPr w:rsidR="003E0BC3" w:rsidRPr="00D82EFC" w:rsidSect="003E0BC3">
          <w:headerReference w:type="default" r:id="rId100"/>
          <w:pgSz w:w="11906" w:h="16838" w:code="9"/>
          <w:pgMar w:top="2268" w:right="1701" w:bottom="1701" w:left="1701" w:header="1134" w:footer="851" w:gutter="0"/>
          <w:cols w:space="425"/>
          <w:docGrid w:type="linesAndChars" w:linePitch="514" w:charSpace="-774"/>
        </w:sectPr>
      </w:pPr>
    </w:p>
    <w:p w:rsidR="003E16F6" w:rsidRPr="00D82EFC" w:rsidRDefault="003E16F6" w:rsidP="008F689B">
      <w:pPr>
        <w:pStyle w:val="a3"/>
        <w:rPr>
          <w:rFonts w:ascii="Times New Roman"/>
          <w:lang w:eastAsia="zh-TW"/>
        </w:rPr>
      </w:pPr>
      <w:bookmarkStart w:id="18" w:name="_Toc17923562"/>
      <w:r w:rsidRPr="00D82EFC">
        <w:rPr>
          <w:rFonts w:ascii="Times New Roman"/>
          <w:lang w:eastAsia="zh-TW"/>
        </w:rPr>
        <w:lastRenderedPageBreak/>
        <w:t>第陸章　基礎建設及成本</w:t>
      </w:r>
      <w:bookmarkEnd w:id="18"/>
    </w:p>
    <w:p w:rsidR="00D11EF7" w:rsidRPr="00D82EFC" w:rsidRDefault="00D11EF7" w:rsidP="004F24B6">
      <w:pPr>
        <w:pStyle w:val="a5"/>
        <w:spacing w:before="257" w:after="257"/>
        <w:ind w:left="624" w:hanging="624"/>
        <w:rPr>
          <w:rFonts w:ascii="Times New Roman" w:hAnsi="Times New Roman"/>
          <w:spacing w:val="-2"/>
        </w:rPr>
      </w:pPr>
      <w:r w:rsidRPr="00D82EFC">
        <w:rPr>
          <w:rFonts w:ascii="Times New Roman" w:hAnsi="Times New Roman"/>
          <w:spacing w:val="-2"/>
        </w:rPr>
        <w:t>一、土地</w:t>
      </w:r>
      <w:r w:rsidR="009925C7" w:rsidRPr="00D82EFC">
        <w:rPr>
          <w:rFonts w:ascii="Times New Roman" w:hAnsi="Times New Roman"/>
          <w:spacing w:val="-2"/>
        </w:rPr>
        <w:t>（</w:t>
      </w:r>
      <w:r w:rsidR="0076744D" w:rsidRPr="00D82EFC">
        <w:rPr>
          <w:rFonts w:ascii="Times New Roman" w:hAnsi="Times New Roman"/>
          <w:spacing w:val="-2"/>
        </w:rPr>
        <w:t>能否購買或僅能租賃、購買或租賃每平方米成本</w:t>
      </w:r>
      <w:r w:rsidR="009925C7" w:rsidRPr="00D82EFC">
        <w:rPr>
          <w:rFonts w:ascii="Times New Roman" w:hAnsi="Times New Roman"/>
          <w:spacing w:val="-2"/>
        </w:rPr>
        <w:t>）</w:t>
      </w:r>
    </w:p>
    <w:p w:rsidR="00D11EF7" w:rsidRPr="00D82EFC" w:rsidRDefault="00D11EF7" w:rsidP="00385FE8">
      <w:pPr>
        <w:ind w:firstLine="472"/>
        <w:rPr>
          <w:lang w:eastAsia="zh-TW"/>
        </w:rPr>
      </w:pPr>
      <w:r w:rsidRPr="00D82EFC">
        <w:rPr>
          <w:lang w:eastAsia="zh-TW"/>
        </w:rPr>
        <w:t>依據墨國憲法第</w:t>
      </w:r>
      <w:r w:rsidRPr="00D82EFC">
        <w:rPr>
          <w:lang w:eastAsia="zh-TW"/>
        </w:rPr>
        <w:t>27</w:t>
      </w:r>
      <w:r w:rsidRPr="00D82EFC">
        <w:rPr>
          <w:lang w:eastAsia="zh-TW"/>
        </w:rPr>
        <w:t>條規定，距邊界</w:t>
      </w:r>
      <w:r w:rsidRPr="00D82EFC">
        <w:rPr>
          <w:lang w:eastAsia="zh-TW"/>
        </w:rPr>
        <w:t>100</w:t>
      </w:r>
      <w:r w:rsidRPr="00D82EFC">
        <w:rPr>
          <w:lang w:eastAsia="zh-TW"/>
        </w:rPr>
        <w:t>公里與海岸線</w:t>
      </w:r>
      <w:r w:rsidRPr="00D82EFC">
        <w:rPr>
          <w:lang w:eastAsia="zh-TW"/>
        </w:rPr>
        <w:t>50</w:t>
      </w:r>
      <w:r w:rsidRPr="00D82EFC">
        <w:rPr>
          <w:lang w:eastAsia="zh-TW"/>
        </w:rPr>
        <w:t>公里以內為管制區土地，外國人不得直接購買取得土地及水資源權。儘管如此，現行「外人投資法」允許外國人得在該管制區購買非居住用途之房地產，惟須事先向外交部登記；若係居住用途，須由受信託人透過信託取得，並經外交部核准，該受信託人須為墨國銀行。另外國人擁在管制區外之不動產不受上述限制。</w:t>
      </w:r>
    </w:p>
    <w:p w:rsidR="00D11EF7" w:rsidRPr="00D82EFC" w:rsidRDefault="00D11EF7" w:rsidP="00385FE8">
      <w:pPr>
        <w:ind w:firstLine="472"/>
        <w:rPr>
          <w:lang w:eastAsia="zh-TW"/>
        </w:rPr>
      </w:pPr>
      <w:proofErr w:type="gramStart"/>
      <w:r w:rsidRPr="00D82EFC">
        <w:rPr>
          <w:lang w:eastAsia="zh-TW"/>
        </w:rPr>
        <w:t>另墨國</w:t>
      </w:r>
      <w:proofErr w:type="gramEnd"/>
      <w:r w:rsidR="000E50BB" w:rsidRPr="00D82EFC">
        <w:rPr>
          <w:lang w:eastAsia="zh-TW"/>
        </w:rPr>
        <w:t>各</w:t>
      </w:r>
      <w:proofErr w:type="gramStart"/>
      <w:r w:rsidR="000E50BB" w:rsidRPr="00D82EFC">
        <w:rPr>
          <w:lang w:eastAsia="zh-TW"/>
        </w:rPr>
        <w:t>州均有工業區</w:t>
      </w:r>
      <w:proofErr w:type="gramEnd"/>
      <w:r w:rsidR="000E50BB" w:rsidRPr="00D82EFC">
        <w:rPr>
          <w:lang w:eastAsia="zh-TW"/>
        </w:rPr>
        <w:t>，有些由</w:t>
      </w:r>
      <w:r w:rsidRPr="00D82EFC">
        <w:rPr>
          <w:lang w:eastAsia="zh-TW"/>
        </w:rPr>
        <w:t>各州</w:t>
      </w:r>
      <w:r w:rsidR="000E50BB" w:rsidRPr="00D82EFC">
        <w:rPr>
          <w:lang w:eastAsia="zh-TW"/>
        </w:rPr>
        <w:t>政府</w:t>
      </w:r>
      <w:r w:rsidRPr="00D82EFC">
        <w:rPr>
          <w:lang w:eastAsia="zh-TW"/>
        </w:rPr>
        <w:t>經濟發展廳管轄</w:t>
      </w:r>
      <w:r w:rsidR="000E50BB" w:rsidRPr="00D82EFC">
        <w:rPr>
          <w:lang w:eastAsia="zh-TW"/>
        </w:rPr>
        <w:t>，大多數則為</w:t>
      </w:r>
      <w:r w:rsidRPr="00D82EFC">
        <w:rPr>
          <w:lang w:eastAsia="zh-TW"/>
        </w:rPr>
        <w:t>私人</w:t>
      </w:r>
      <w:r w:rsidR="000E50BB" w:rsidRPr="00D82EFC">
        <w:rPr>
          <w:lang w:eastAsia="zh-TW"/>
        </w:rPr>
        <w:t>所開發之工業區</w:t>
      </w:r>
      <w:r w:rsidRPr="00D82EFC">
        <w:rPr>
          <w:lang w:eastAsia="zh-TW"/>
        </w:rPr>
        <w:t>。</w:t>
      </w:r>
      <w:r w:rsidR="00F207AB" w:rsidRPr="00D82EFC">
        <w:rPr>
          <w:lang w:eastAsia="zh-TW"/>
        </w:rPr>
        <w:t>各工業區土地價格視</w:t>
      </w:r>
      <w:r w:rsidR="00723F9D" w:rsidRPr="00D82EFC">
        <w:rPr>
          <w:lang w:eastAsia="zh-TW"/>
        </w:rPr>
        <w:t>園區</w:t>
      </w:r>
      <w:r w:rsidR="00467239" w:rsidRPr="00D82EFC">
        <w:rPr>
          <w:lang w:eastAsia="zh-TW"/>
        </w:rPr>
        <w:t>開發程度、是否交通便利或</w:t>
      </w:r>
      <w:proofErr w:type="gramStart"/>
      <w:r w:rsidR="00467239" w:rsidRPr="00D82EFC">
        <w:rPr>
          <w:lang w:eastAsia="zh-TW"/>
        </w:rPr>
        <w:t>供應鏈</w:t>
      </w:r>
      <w:r w:rsidR="00723F9D" w:rsidRPr="00D82EFC">
        <w:rPr>
          <w:lang w:eastAsia="zh-TW"/>
        </w:rPr>
        <w:t>區位</w:t>
      </w:r>
      <w:proofErr w:type="gramEnd"/>
      <w:r w:rsidR="008560DB" w:rsidRPr="00D82EFC">
        <w:rPr>
          <w:lang w:eastAsia="zh-TW"/>
        </w:rPr>
        <w:t>、</w:t>
      </w:r>
      <w:proofErr w:type="gramStart"/>
      <w:r w:rsidR="00723F9D" w:rsidRPr="00D82EFC">
        <w:rPr>
          <w:lang w:eastAsia="zh-TW"/>
        </w:rPr>
        <w:t>受州政府</w:t>
      </w:r>
      <w:proofErr w:type="gramEnd"/>
      <w:r w:rsidR="00723F9D" w:rsidRPr="00D82EFC">
        <w:rPr>
          <w:lang w:eastAsia="zh-TW"/>
        </w:rPr>
        <w:t>補助而有不同價格</w:t>
      </w:r>
      <w:r w:rsidR="008341B3" w:rsidRPr="00D82EFC">
        <w:rPr>
          <w:lang w:eastAsia="zh-TW"/>
        </w:rPr>
        <w:t>。</w:t>
      </w:r>
      <w:r w:rsidR="008341B3" w:rsidRPr="00D82EFC">
        <w:rPr>
          <w:lang w:eastAsia="zh-TW"/>
        </w:rPr>
        <w:t xml:space="preserve"> </w:t>
      </w:r>
    </w:p>
    <w:p w:rsidR="00811E4A" w:rsidRPr="00D82EFC" w:rsidRDefault="00125D54" w:rsidP="00723F9D">
      <w:pPr>
        <w:ind w:firstLine="472"/>
        <w:rPr>
          <w:lang w:eastAsia="zh-TW"/>
        </w:rPr>
      </w:pPr>
      <w:proofErr w:type="gramStart"/>
      <w:r w:rsidRPr="00D82EFC">
        <w:rPr>
          <w:lang w:eastAsia="zh-TW"/>
        </w:rPr>
        <w:t>以</w:t>
      </w:r>
      <w:r w:rsidR="00811E4A" w:rsidRPr="00D82EFC">
        <w:rPr>
          <w:lang w:eastAsia="zh-TW"/>
        </w:rPr>
        <w:t>墨美邊境</w:t>
      </w:r>
      <w:proofErr w:type="gramEnd"/>
      <w:r w:rsidR="00811E4A" w:rsidRPr="00D82EFC">
        <w:rPr>
          <w:lang w:eastAsia="zh-TW"/>
        </w:rPr>
        <w:t>之</w:t>
      </w:r>
      <w:r w:rsidR="00811E4A" w:rsidRPr="00D82EFC">
        <w:rPr>
          <w:lang w:eastAsia="zh-TW"/>
        </w:rPr>
        <w:t>Coahuila</w:t>
      </w:r>
      <w:r w:rsidR="00811E4A" w:rsidRPr="00D82EFC">
        <w:rPr>
          <w:lang w:eastAsia="zh-TW"/>
        </w:rPr>
        <w:t>州</w:t>
      </w:r>
      <w:r w:rsidR="008F63B0" w:rsidRPr="00D82EFC">
        <w:rPr>
          <w:lang w:eastAsia="zh-TW"/>
        </w:rPr>
        <w:t>政府</w:t>
      </w:r>
      <w:r w:rsidRPr="00D82EFC">
        <w:rPr>
          <w:lang w:eastAsia="zh-TW"/>
        </w:rPr>
        <w:t>為例，</w:t>
      </w:r>
      <w:proofErr w:type="gramStart"/>
      <w:r w:rsidRPr="00D82EFC">
        <w:rPr>
          <w:lang w:eastAsia="zh-TW"/>
        </w:rPr>
        <w:t>該州曾</w:t>
      </w:r>
      <w:r w:rsidR="008F63B0" w:rsidRPr="00D82EFC">
        <w:rPr>
          <w:lang w:eastAsia="zh-TW"/>
        </w:rPr>
        <w:t>為</w:t>
      </w:r>
      <w:proofErr w:type="gramEnd"/>
      <w:r w:rsidR="008F63B0" w:rsidRPr="00D82EFC">
        <w:rPr>
          <w:lang w:eastAsia="zh-TW"/>
        </w:rPr>
        <w:t>促進</w:t>
      </w:r>
      <w:r w:rsidR="00811E4A" w:rsidRPr="00D82EFC">
        <w:rPr>
          <w:lang w:eastAsia="zh-TW"/>
        </w:rPr>
        <w:t>Torreo</w:t>
      </w:r>
      <w:r w:rsidR="008F63B0" w:rsidRPr="00D82EFC">
        <w:rPr>
          <w:lang w:eastAsia="zh-TW"/>
        </w:rPr>
        <w:t>n</w:t>
      </w:r>
      <w:r w:rsidR="008F63B0" w:rsidRPr="00D82EFC">
        <w:rPr>
          <w:lang w:eastAsia="zh-TW"/>
        </w:rPr>
        <w:t>地區產業發展，可視廠商投資規模</w:t>
      </w:r>
      <w:r w:rsidR="00811E4A" w:rsidRPr="00D82EFC">
        <w:rPr>
          <w:lang w:eastAsia="zh-TW"/>
        </w:rPr>
        <w:t>免費</w:t>
      </w:r>
      <w:r w:rsidR="008F63B0" w:rsidRPr="00D82EFC">
        <w:rPr>
          <w:lang w:eastAsia="zh-TW"/>
        </w:rPr>
        <w:t>提供所屬</w:t>
      </w:r>
      <w:r w:rsidR="008F63B0" w:rsidRPr="00D82EFC">
        <w:rPr>
          <w:lang w:eastAsia="zh-TW"/>
        </w:rPr>
        <w:t>Torreon</w:t>
      </w:r>
      <w:r w:rsidR="00811E4A" w:rsidRPr="00D82EFC">
        <w:rPr>
          <w:lang w:eastAsia="zh-TW"/>
        </w:rPr>
        <w:t>工業園區土地以興建廠房。</w:t>
      </w:r>
      <w:r w:rsidRPr="00D82EFC">
        <w:rPr>
          <w:lang w:eastAsia="zh-TW"/>
        </w:rPr>
        <w:t>各州提供之優惠</w:t>
      </w:r>
      <w:r w:rsidR="00F95B6A" w:rsidRPr="00D82EFC">
        <w:rPr>
          <w:lang w:eastAsia="zh-TW"/>
        </w:rPr>
        <w:t>條件主要依據所創就業機會而定，我商可</w:t>
      </w:r>
      <w:proofErr w:type="gramStart"/>
      <w:r w:rsidR="00F95B6A" w:rsidRPr="00D82EFC">
        <w:rPr>
          <w:lang w:eastAsia="zh-TW"/>
        </w:rPr>
        <w:t>逕</w:t>
      </w:r>
      <w:proofErr w:type="gramEnd"/>
      <w:r w:rsidR="00F95B6A" w:rsidRPr="00D82EFC">
        <w:rPr>
          <w:lang w:eastAsia="zh-TW"/>
        </w:rPr>
        <w:t>洽各州政府經濟廳瞭解。</w:t>
      </w:r>
    </w:p>
    <w:p w:rsidR="00D11EF7" w:rsidRPr="00D82EFC" w:rsidRDefault="00723F9D" w:rsidP="00801441">
      <w:pPr>
        <w:ind w:firstLine="472"/>
        <w:rPr>
          <w:lang w:eastAsia="zh-TW"/>
        </w:rPr>
      </w:pPr>
      <w:r w:rsidRPr="00D82EFC">
        <w:rPr>
          <w:lang w:eastAsia="zh-TW"/>
        </w:rPr>
        <w:t>墨國目前尚</w:t>
      </w:r>
      <w:r w:rsidR="00D11EF7" w:rsidRPr="00D82EFC">
        <w:rPr>
          <w:lang w:eastAsia="zh-TW"/>
        </w:rPr>
        <w:t>無</w:t>
      </w:r>
      <w:r w:rsidRPr="00D82EFC">
        <w:rPr>
          <w:lang w:eastAsia="zh-TW"/>
        </w:rPr>
        <w:t>類似我國之</w:t>
      </w:r>
      <w:r w:rsidR="00D11EF7" w:rsidRPr="00D82EFC">
        <w:rPr>
          <w:lang w:eastAsia="zh-TW"/>
        </w:rPr>
        <w:t>科</w:t>
      </w:r>
      <w:r w:rsidRPr="00D82EFC">
        <w:rPr>
          <w:lang w:eastAsia="zh-TW"/>
        </w:rPr>
        <w:t>學工業園區，惟下加州曾計畫於該州興建類似美國矽谷之科學工業區，目前</w:t>
      </w:r>
      <w:r w:rsidR="00D11EF7" w:rsidRPr="00D82EFC">
        <w:rPr>
          <w:lang w:eastAsia="zh-TW"/>
        </w:rPr>
        <w:t>仍在推動中。</w:t>
      </w:r>
    </w:p>
    <w:p w:rsidR="00D11EF7" w:rsidRPr="00D82EFC" w:rsidRDefault="00D11EF7" w:rsidP="00385FE8">
      <w:pPr>
        <w:pStyle w:val="a5"/>
        <w:spacing w:before="257" w:after="257"/>
        <w:ind w:left="632" w:hanging="632"/>
        <w:rPr>
          <w:rFonts w:ascii="Times New Roman" w:hAnsi="Times New Roman"/>
        </w:rPr>
      </w:pPr>
      <w:r w:rsidRPr="00D82EFC">
        <w:rPr>
          <w:rFonts w:ascii="Times New Roman" w:hAnsi="Times New Roman"/>
        </w:rPr>
        <w:t>二、</w:t>
      </w:r>
      <w:r w:rsidR="0011124D" w:rsidRPr="00D82EFC">
        <w:rPr>
          <w:rFonts w:ascii="Times New Roman" w:hAnsi="Times New Roman" w:hint="eastAsia"/>
          <w:lang w:eastAsia="zh-TW"/>
        </w:rPr>
        <w:t>公用資源</w:t>
      </w:r>
    </w:p>
    <w:p w:rsidR="00D11EF7" w:rsidRPr="00D82EFC" w:rsidRDefault="00D11EF7" w:rsidP="00801441">
      <w:pPr>
        <w:ind w:firstLine="472"/>
        <w:rPr>
          <w:lang w:eastAsia="zh-TW"/>
        </w:rPr>
      </w:pPr>
      <w:r w:rsidRPr="00D82EFC">
        <w:rPr>
          <w:lang w:eastAsia="zh-TW"/>
        </w:rPr>
        <w:t>墨國石油、水、電、天然氣等能源供應豐富，墨國並為世界第</w:t>
      </w:r>
      <w:r w:rsidR="008341B3" w:rsidRPr="00D82EFC">
        <w:rPr>
          <w:lang w:eastAsia="zh-TW"/>
        </w:rPr>
        <w:t>12</w:t>
      </w:r>
      <w:r w:rsidRPr="00D82EFC">
        <w:rPr>
          <w:lang w:eastAsia="zh-TW"/>
        </w:rPr>
        <w:t>大原油產國，惟</w:t>
      </w:r>
      <w:r w:rsidR="00C90F10" w:rsidRPr="00D82EFC">
        <w:rPr>
          <w:lang w:eastAsia="zh-TW"/>
        </w:rPr>
        <w:t>原油多外銷，經提煉之汽油大部分須進口，故內需市場價格貴，每公升汽</w:t>
      </w:r>
      <w:r w:rsidRPr="00D82EFC">
        <w:rPr>
          <w:lang w:eastAsia="zh-TW"/>
        </w:rPr>
        <w:t>油</w:t>
      </w:r>
      <w:r w:rsidR="00CA2803" w:rsidRPr="00D82EFC">
        <w:rPr>
          <w:rFonts w:hint="eastAsia"/>
          <w:lang w:eastAsia="zh-TW"/>
        </w:rPr>
        <w:t>略高於</w:t>
      </w:r>
      <w:r w:rsidR="00C90F10" w:rsidRPr="00D82EFC">
        <w:rPr>
          <w:lang w:eastAsia="zh-TW"/>
        </w:rPr>
        <w:t>1</w:t>
      </w:r>
      <w:r w:rsidRPr="00D82EFC">
        <w:rPr>
          <w:lang w:eastAsia="zh-TW"/>
        </w:rPr>
        <w:t>美元。</w:t>
      </w:r>
    </w:p>
    <w:p w:rsidR="00D11EF7" w:rsidRPr="00D82EFC" w:rsidRDefault="00D11EF7" w:rsidP="004F24B6">
      <w:pPr>
        <w:ind w:firstLine="472"/>
        <w:rPr>
          <w:lang w:eastAsia="zh-TW"/>
        </w:rPr>
      </w:pPr>
      <w:r w:rsidRPr="00D82EFC">
        <w:rPr>
          <w:lang w:eastAsia="zh-TW"/>
        </w:rPr>
        <w:t>水力依</w:t>
      </w:r>
      <w:r w:rsidR="00AF40EC" w:rsidRPr="00D82EFC">
        <w:rPr>
          <w:lang w:eastAsia="zh-TW"/>
        </w:rPr>
        <w:t>民用、商用、工業用在</w:t>
      </w:r>
      <w:r w:rsidRPr="00D82EFC">
        <w:rPr>
          <w:lang w:eastAsia="zh-TW"/>
        </w:rPr>
        <w:t>各州價格</w:t>
      </w:r>
      <w:r w:rsidR="00AF40EC" w:rsidRPr="00D82EFC">
        <w:rPr>
          <w:lang w:eastAsia="zh-TW"/>
        </w:rPr>
        <w:t>均不同</w:t>
      </w:r>
      <w:r w:rsidRPr="00D82EFC">
        <w:rPr>
          <w:lang w:eastAsia="zh-TW"/>
        </w:rPr>
        <w:t>，</w:t>
      </w:r>
      <w:r w:rsidR="00AF40EC" w:rsidRPr="00D82EFC">
        <w:rPr>
          <w:lang w:eastAsia="zh-TW"/>
        </w:rPr>
        <w:t>詳情可至墨西哥自來水資訊系</w:t>
      </w:r>
      <w:r w:rsidR="00AF40EC" w:rsidRPr="00D82EFC">
        <w:rPr>
          <w:lang w:eastAsia="zh-TW"/>
        </w:rPr>
        <w:lastRenderedPageBreak/>
        <w:t>統</w:t>
      </w:r>
      <w:r w:rsidR="009925C7" w:rsidRPr="00D82EFC">
        <w:rPr>
          <w:lang w:eastAsia="zh-TW"/>
        </w:rPr>
        <w:t>（</w:t>
      </w:r>
      <w:r w:rsidR="00AF40EC" w:rsidRPr="00D82EFC">
        <w:rPr>
          <w:lang w:eastAsia="zh-TW"/>
        </w:rPr>
        <w:t>Sistema de información de tarifas de agua potable, SITAP</w:t>
      </w:r>
      <w:r w:rsidR="009925C7" w:rsidRPr="00D82EFC">
        <w:rPr>
          <w:lang w:eastAsia="zh-TW"/>
        </w:rPr>
        <w:t>）</w:t>
      </w:r>
      <w:r w:rsidR="00AF40EC" w:rsidRPr="00D82EFC">
        <w:rPr>
          <w:lang w:eastAsia="zh-TW"/>
        </w:rPr>
        <w:t>查詢</w:t>
      </w:r>
      <w:r w:rsidRPr="00D82EFC">
        <w:rPr>
          <w:lang w:eastAsia="zh-TW"/>
        </w:rPr>
        <w:t>。</w:t>
      </w:r>
      <w:r w:rsidR="00AF40EC" w:rsidRPr="00D82EFC">
        <w:rPr>
          <w:lang w:eastAsia="zh-TW"/>
        </w:rPr>
        <w:t>網址為</w:t>
      </w:r>
      <w:hyperlink r:id="rId101" w:history="1">
        <w:r w:rsidR="00554A1C" w:rsidRPr="00D82EFC">
          <w:rPr>
            <w:rStyle w:val="afd"/>
            <w:color w:val="auto"/>
            <w:u w:val="none"/>
            <w:lang w:eastAsia="zh-TW"/>
          </w:rPr>
          <w:t>http://187.189.183.90/</w:t>
        </w:r>
      </w:hyperlink>
      <w:r w:rsidR="00554A1C" w:rsidRPr="00D82EFC">
        <w:rPr>
          <w:lang w:eastAsia="zh-TW"/>
        </w:rPr>
        <w:t>。</w:t>
      </w:r>
    </w:p>
    <w:p w:rsidR="00D11EF7" w:rsidRPr="00D82EFC" w:rsidRDefault="00D11EF7" w:rsidP="004F24B6">
      <w:pPr>
        <w:ind w:firstLine="472"/>
        <w:rPr>
          <w:lang w:eastAsia="zh-TW"/>
        </w:rPr>
      </w:pPr>
      <w:r w:rsidRPr="00D82EFC">
        <w:rPr>
          <w:lang w:eastAsia="zh-TW"/>
        </w:rPr>
        <w:t>電力方面，墨國各分區而有不同及尖離峰電價不同收費，以北部美墨邊境區域而言，我商即遭逢電力尖離峰電價不同收費問題，需要調整上班時間。</w:t>
      </w:r>
    </w:p>
    <w:p w:rsidR="00D11EF7" w:rsidRPr="00D82EFC" w:rsidRDefault="008341B3" w:rsidP="004F24B6">
      <w:pPr>
        <w:ind w:firstLine="472"/>
      </w:pPr>
      <w:r w:rsidRPr="00D82EFC">
        <w:t>天然氣也依各州區域不同而有不同價格，各地費率請參考下列連結。</w:t>
      </w:r>
      <w:r w:rsidRPr="00D82EFC">
        <w:t>http:/www.gasnaturalfenosa.com.mx/mx/pequeno+negocio/distribucion+de+gas+natural/1285346488254/tarifas.html</w:t>
      </w:r>
      <w:r w:rsidRPr="00D82EFC">
        <w:t>。</w:t>
      </w:r>
    </w:p>
    <w:p w:rsidR="00D11EF7" w:rsidRPr="00D82EFC" w:rsidRDefault="00D11EF7" w:rsidP="004F24B6">
      <w:pPr>
        <w:pStyle w:val="a5"/>
        <w:spacing w:before="257" w:after="257"/>
        <w:ind w:left="632" w:hanging="632"/>
      </w:pPr>
      <w:r w:rsidRPr="00D82EFC">
        <w:t>三、通訊</w:t>
      </w:r>
    </w:p>
    <w:p w:rsidR="00D11EF7" w:rsidRPr="00D82EFC" w:rsidRDefault="00C90F10" w:rsidP="00801441">
      <w:pPr>
        <w:ind w:firstLine="472"/>
        <w:rPr>
          <w:lang w:eastAsia="zh-TW"/>
        </w:rPr>
      </w:pPr>
      <w:r w:rsidRPr="00D82EFC">
        <w:rPr>
          <w:lang w:eastAsia="zh-TW"/>
        </w:rPr>
        <w:t>墨國電話固網</w:t>
      </w:r>
      <w:r w:rsidR="00D11EF7" w:rsidRPr="00D82EFC">
        <w:rPr>
          <w:lang w:eastAsia="zh-TW"/>
        </w:rPr>
        <w:t>公司</w:t>
      </w:r>
      <w:r w:rsidR="00D11EF7" w:rsidRPr="00D82EFC">
        <w:rPr>
          <w:lang w:eastAsia="zh-TW"/>
        </w:rPr>
        <w:t>TELMEX</w:t>
      </w:r>
      <w:r w:rsidR="00D11EF7" w:rsidRPr="00D82EFC">
        <w:rPr>
          <w:lang w:eastAsia="zh-TW"/>
        </w:rPr>
        <w:t>居電信市場壟斷地位，</w:t>
      </w:r>
      <w:r w:rsidR="0037745A" w:rsidRPr="00D82EFC">
        <w:rPr>
          <w:lang w:eastAsia="zh-TW"/>
        </w:rPr>
        <w:t>惟</w:t>
      </w:r>
      <w:r w:rsidR="0053614C" w:rsidRPr="00D82EFC">
        <w:rPr>
          <w:lang w:eastAsia="zh-TW"/>
        </w:rPr>
        <w:t>2014</w:t>
      </w:r>
      <w:r w:rsidR="0053614C" w:rsidRPr="00D82EFC">
        <w:rPr>
          <w:lang w:eastAsia="zh-TW"/>
        </w:rPr>
        <w:t>年</w:t>
      </w:r>
      <w:r w:rsidR="0053614C" w:rsidRPr="00D82EFC">
        <w:rPr>
          <w:lang w:eastAsia="zh-TW"/>
        </w:rPr>
        <w:t>7</w:t>
      </w:r>
      <w:r w:rsidR="0053614C" w:rsidRPr="00D82EFC">
        <w:rPr>
          <w:lang w:eastAsia="zh-TW"/>
        </w:rPr>
        <w:t>月</w:t>
      </w:r>
      <w:r w:rsidR="0053614C" w:rsidRPr="00D82EFC">
        <w:rPr>
          <w:lang w:eastAsia="zh-TW"/>
        </w:rPr>
        <w:t>7</w:t>
      </w:r>
      <w:r w:rsidR="0053614C" w:rsidRPr="00D82EFC">
        <w:rPr>
          <w:lang w:eastAsia="zh-TW"/>
        </w:rPr>
        <w:t>日通過電信改革法配套法案後，已</w:t>
      </w:r>
      <w:r w:rsidR="0053614C" w:rsidRPr="00D82EFC">
        <w:rPr>
          <w:kern w:val="1"/>
          <w:lang w:val="x-none" w:eastAsia="zh-TW"/>
        </w:rPr>
        <w:t>取消競爭障礙</w:t>
      </w:r>
      <w:r w:rsidR="0053614C" w:rsidRPr="00D82EFC">
        <w:rPr>
          <w:lang w:eastAsia="zh-TW"/>
        </w:rPr>
        <w:t>，</w:t>
      </w:r>
      <w:r w:rsidRPr="00D82EFC">
        <w:rPr>
          <w:lang w:eastAsia="zh-TW"/>
        </w:rPr>
        <w:t>市場有</w:t>
      </w:r>
      <w:r w:rsidRPr="00D82EFC">
        <w:rPr>
          <w:lang w:eastAsia="zh-TW"/>
        </w:rPr>
        <w:t>TELMEX</w:t>
      </w:r>
      <w:r w:rsidRPr="00D82EFC">
        <w:rPr>
          <w:lang w:eastAsia="zh-TW"/>
        </w:rPr>
        <w:t>、</w:t>
      </w:r>
      <w:r w:rsidRPr="00D82EFC">
        <w:rPr>
          <w:lang w:eastAsia="zh-TW"/>
        </w:rPr>
        <w:t>IZZI</w:t>
      </w:r>
      <w:r w:rsidRPr="00D82EFC">
        <w:rPr>
          <w:lang w:eastAsia="zh-TW"/>
        </w:rPr>
        <w:t>、</w:t>
      </w:r>
      <w:r w:rsidRPr="00D82EFC">
        <w:rPr>
          <w:lang w:eastAsia="zh-TW"/>
        </w:rPr>
        <w:t>AT&amp;T</w:t>
      </w:r>
      <w:r w:rsidRPr="00D82EFC">
        <w:rPr>
          <w:lang w:eastAsia="zh-TW"/>
        </w:rPr>
        <w:t>等多家系統商提供服務</w:t>
      </w:r>
      <w:r w:rsidR="00D11EF7" w:rsidRPr="00D82EFC">
        <w:rPr>
          <w:lang w:eastAsia="zh-TW"/>
        </w:rPr>
        <w:t>。墨國行動電話與網路服務業</w:t>
      </w:r>
      <w:r w:rsidR="0053614C" w:rsidRPr="00D82EFC">
        <w:rPr>
          <w:lang w:eastAsia="zh-TW"/>
        </w:rPr>
        <w:t>亦</w:t>
      </w:r>
      <w:r w:rsidR="00D11EF7" w:rsidRPr="00D82EFC">
        <w:rPr>
          <w:lang w:eastAsia="zh-TW"/>
        </w:rPr>
        <w:t>開放其他企業參與。目前行動電話除</w:t>
      </w:r>
      <w:r w:rsidR="00D11EF7" w:rsidRPr="00D82EFC">
        <w:rPr>
          <w:lang w:eastAsia="zh-TW"/>
        </w:rPr>
        <w:t>TELCEL</w:t>
      </w:r>
      <w:r w:rsidR="00D11EF7" w:rsidRPr="00D82EFC">
        <w:rPr>
          <w:lang w:eastAsia="zh-TW"/>
        </w:rPr>
        <w:t>外，尚有西班牙電信</w:t>
      </w:r>
      <w:r w:rsidR="00D11EF7" w:rsidRPr="00D82EFC">
        <w:rPr>
          <w:lang w:eastAsia="zh-TW"/>
        </w:rPr>
        <w:t>MOVISTAR</w:t>
      </w:r>
      <w:r w:rsidR="00D11EF7" w:rsidRPr="00D82EFC">
        <w:rPr>
          <w:lang w:eastAsia="zh-TW"/>
        </w:rPr>
        <w:t>、</w:t>
      </w:r>
      <w:r w:rsidR="0054630E" w:rsidRPr="00D82EFC">
        <w:rPr>
          <w:lang w:eastAsia="zh-TW"/>
        </w:rPr>
        <w:t>AT&amp;T</w:t>
      </w:r>
      <w:r w:rsidR="0054630E" w:rsidRPr="00D82EFC">
        <w:rPr>
          <w:lang w:eastAsia="zh-TW"/>
        </w:rPr>
        <w:t>、</w:t>
      </w:r>
      <w:r w:rsidR="00D11EF7" w:rsidRPr="00D82EFC">
        <w:rPr>
          <w:lang w:eastAsia="zh-TW"/>
        </w:rPr>
        <w:t>NEXTEL</w:t>
      </w:r>
      <w:r w:rsidR="00D11EF7" w:rsidRPr="00D82EFC">
        <w:rPr>
          <w:lang w:eastAsia="zh-TW"/>
        </w:rPr>
        <w:t>、</w:t>
      </w:r>
      <w:r w:rsidR="00D11EF7" w:rsidRPr="00D82EFC">
        <w:rPr>
          <w:lang w:eastAsia="zh-TW"/>
        </w:rPr>
        <w:t>GRUPO IUSACELL</w:t>
      </w:r>
      <w:r w:rsidR="00D11EF7" w:rsidRPr="00D82EFC">
        <w:rPr>
          <w:lang w:eastAsia="zh-TW"/>
        </w:rPr>
        <w:t>等。網路服務除</w:t>
      </w:r>
      <w:r w:rsidR="00D11EF7" w:rsidRPr="00D82EFC">
        <w:rPr>
          <w:lang w:eastAsia="zh-TW"/>
        </w:rPr>
        <w:t>TELMEX</w:t>
      </w:r>
      <w:r w:rsidR="00D11EF7" w:rsidRPr="00D82EFC">
        <w:rPr>
          <w:lang w:eastAsia="zh-TW"/>
        </w:rPr>
        <w:t>提供之</w:t>
      </w:r>
      <w:r w:rsidR="00D11EF7" w:rsidRPr="00D82EFC">
        <w:rPr>
          <w:lang w:eastAsia="zh-TW"/>
        </w:rPr>
        <w:t>ADSL</w:t>
      </w:r>
      <w:r w:rsidR="00D11EF7" w:rsidRPr="00D82EFC">
        <w:rPr>
          <w:lang w:eastAsia="zh-TW"/>
        </w:rPr>
        <w:t>、</w:t>
      </w:r>
      <w:r w:rsidR="00D11EF7" w:rsidRPr="00D82EFC">
        <w:rPr>
          <w:lang w:eastAsia="zh-TW"/>
        </w:rPr>
        <w:t>T1</w:t>
      </w:r>
      <w:r w:rsidR="00D11EF7" w:rsidRPr="00D82EFC">
        <w:rPr>
          <w:lang w:eastAsia="zh-TW"/>
        </w:rPr>
        <w:t>專線、寬頻固線、寬頻無線服務，及</w:t>
      </w:r>
      <w:r w:rsidR="00D11EF7" w:rsidRPr="00D82EFC">
        <w:rPr>
          <w:lang w:eastAsia="zh-TW"/>
        </w:rPr>
        <w:t>AXTEL</w:t>
      </w:r>
      <w:r w:rsidR="00D11EF7" w:rsidRPr="00D82EFC">
        <w:rPr>
          <w:lang w:eastAsia="zh-TW"/>
        </w:rPr>
        <w:t>電信提供</w:t>
      </w:r>
      <w:r w:rsidR="00D11EF7" w:rsidRPr="00D82EFC">
        <w:rPr>
          <w:lang w:eastAsia="zh-TW"/>
        </w:rPr>
        <w:t>WiMax</w:t>
      </w:r>
      <w:r w:rsidR="00D11EF7" w:rsidRPr="00D82EFC">
        <w:rPr>
          <w:lang w:eastAsia="zh-TW"/>
        </w:rPr>
        <w:t>服務外，</w:t>
      </w:r>
      <w:r w:rsidR="0053614C" w:rsidRPr="00D82EFC">
        <w:rPr>
          <w:lang w:eastAsia="zh-TW"/>
        </w:rPr>
        <w:t>IZZI</w:t>
      </w:r>
      <w:r w:rsidR="0053614C" w:rsidRPr="00D82EFC">
        <w:rPr>
          <w:lang w:eastAsia="zh-TW"/>
        </w:rPr>
        <w:t>、</w:t>
      </w:r>
      <w:r w:rsidR="0053614C" w:rsidRPr="00D82EFC">
        <w:rPr>
          <w:lang w:eastAsia="zh-TW"/>
        </w:rPr>
        <w:t>Cablevision</w:t>
      </w:r>
      <w:r w:rsidR="00D11EF7" w:rsidRPr="00D82EFC">
        <w:rPr>
          <w:lang w:eastAsia="zh-TW"/>
        </w:rPr>
        <w:t>、</w:t>
      </w:r>
      <w:r w:rsidR="00D11EF7" w:rsidRPr="00D82EFC">
        <w:rPr>
          <w:lang w:eastAsia="zh-TW"/>
        </w:rPr>
        <w:t>Megacable</w:t>
      </w:r>
      <w:r w:rsidR="00D11EF7" w:rsidRPr="00D82EFC">
        <w:rPr>
          <w:lang w:eastAsia="zh-TW"/>
        </w:rPr>
        <w:t>、</w:t>
      </w:r>
      <w:r w:rsidR="00D11EF7" w:rsidRPr="00D82EFC">
        <w:rPr>
          <w:lang w:eastAsia="zh-TW"/>
        </w:rPr>
        <w:t>Cablemas</w:t>
      </w:r>
      <w:r w:rsidR="00D11EF7" w:rsidRPr="00D82EFC">
        <w:rPr>
          <w:lang w:eastAsia="zh-TW"/>
        </w:rPr>
        <w:t>等有線電視亦已加入網路服務市場，提供有線電視、寬頻上網及電話三合一服務。</w:t>
      </w:r>
    </w:p>
    <w:p w:rsidR="00D11EF7" w:rsidRPr="00D82EFC" w:rsidRDefault="00D11EF7" w:rsidP="00385FE8">
      <w:pPr>
        <w:pStyle w:val="a5"/>
        <w:spacing w:before="257" w:after="257"/>
        <w:ind w:left="632" w:hanging="632"/>
        <w:rPr>
          <w:rFonts w:ascii="Times New Roman" w:hAnsi="Times New Roman"/>
        </w:rPr>
      </w:pPr>
      <w:r w:rsidRPr="00D82EFC">
        <w:rPr>
          <w:rFonts w:ascii="Times New Roman" w:hAnsi="Times New Roman"/>
        </w:rPr>
        <w:t>四、運輸</w:t>
      </w:r>
    </w:p>
    <w:p w:rsidR="00CA2803" w:rsidRPr="00D82EFC" w:rsidRDefault="00F929D7" w:rsidP="00CA2803">
      <w:pPr>
        <w:ind w:firstLine="472"/>
        <w:rPr>
          <w:lang w:val="x-none" w:eastAsia="zh-TW"/>
        </w:rPr>
      </w:pPr>
      <w:hyperlink r:id="rId102" w:history="1">
        <w:r w:rsidR="00CA2803" w:rsidRPr="00D82EFC">
          <w:rPr>
            <w:rStyle w:val="afd"/>
            <w:rFonts w:hint="eastAsia"/>
            <w:color w:val="auto"/>
            <w:u w:val="none"/>
            <w:lang w:val="x-none" w:eastAsia="zh-TW"/>
          </w:rPr>
          <w:t>墨國運輸物流設施相當完備，公路網全長約</w:t>
        </w:r>
        <w:r w:rsidR="00CA2803" w:rsidRPr="00D82EFC">
          <w:rPr>
            <w:rStyle w:val="afd"/>
            <w:color w:val="auto"/>
            <w:u w:val="none"/>
            <w:lang w:val="x-none" w:eastAsia="zh-TW"/>
          </w:rPr>
          <w:t>58</w:t>
        </w:r>
        <w:r w:rsidR="00CA2803" w:rsidRPr="00D82EFC">
          <w:rPr>
            <w:rStyle w:val="afd"/>
            <w:rFonts w:hint="eastAsia"/>
            <w:color w:val="auto"/>
            <w:u w:val="none"/>
            <w:lang w:val="x-none" w:eastAsia="zh-TW"/>
          </w:rPr>
          <w:t>萬</w:t>
        </w:r>
        <w:r w:rsidR="00CA2803" w:rsidRPr="00D82EFC">
          <w:rPr>
            <w:rStyle w:val="afd"/>
            <w:color w:val="auto"/>
            <w:u w:val="none"/>
            <w:lang w:val="x-none" w:eastAsia="zh-TW"/>
          </w:rPr>
          <w:t>2</w:t>
        </w:r>
        <w:r w:rsidR="00CA2803" w:rsidRPr="00D82EFC">
          <w:rPr>
            <w:rStyle w:val="afd"/>
            <w:rFonts w:hint="eastAsia"/>
            <w:color w:val="auto"/>
            <w:u w:val="none"/>
            <w:lang w:val="x-none" w:eastAsia="zh-TW"/>
          </w:rPr>
          <w:t>,</w:t>
        </w:r>
        <w:r w:rsidR="00CA2803" w:rsidRPr="00D82EFC">
          <w:rPr>
            <w:rStyle w:val="afd"/>
            <w:color w:val="auto"/>
            <w:u w:val="none"/>
            <w:lang w:val="x-none" w:eastAsia="zh-TW"/>
          </w:rPr>
          <w:t>175</w:t>
        </w:r>
        <w:r w:rsidR="00CA2803" w:rsidRPr="00D82EFC">
          <w:rPr>
            <w:rStyle w:val="afd"/>
            <w:rFonts w:hint="eastAsia"/>
            <w:color w:val="auto"/>
            <w:u w:val="none"/>
            <w:lang w:val="x-none" w:eastAsia="zh-TW"/>
          </w:rPr>
          <w:t>公里，其中</w:t>
        </w:r>
        <w:r w:rsidR="00CA2803" w:rsidRPr="00D82EFC">
          <w:rPr>
            <w:rStyle w:val="afd"/>
            <w:rFonts w:hint="eastAsia"/>
            <w:color w:val="auto"/>
            <w:u w:val="none"/>
            <w:lang w:val="x-none" w:eastAsia="zh-TW"/>
          </w:rPr>
          <w:t>1</w:t>
        </w:r>
        <w:r w:rsidR="00CA2803" w:rsidRPr="00D82EFC">
          <w:rPr>
            <w:rStyle w:val="afd"/>
            <w:color w:val="auto"/>
            <w:u w:val="none"/>
            <w:lang w:val="x-none" w:eastAsia="zh-TW"/>
          </w:rPr>
          <w:t>7</w:t>
        </w:r>
        <w:r w:rsidR="00CA2803" w:rsidRPr="00D82EFC">
          <w:rPr>
            <w:rStyle w:val="afd"/>
            <w:rFonts w:hint="eastAsia"/>
            <w:color w:val="auto"/>
            <w:u w:val="none"/>
            <w:lang w:val="x-none" w:eastAsia="zh-TW"/>
          </w:rPr>
          <w:t>萬</w:t>
        </w:r>
        <w:r w:rsidR="00CA2803" w:rsidRPr="00D82EFC">
          <w:rPr>
            <w:rStyle w:val="afd"/>
            <w:color w:val="auto"/>
            <w:u w:val="none"/>
            <w:lang w:val="x-none" w:eastAsia="zh-TW"/>
          </w:rPr>
          <w:t>1,347</w:t>
        </w:r>
        <w:r w:rsidR="00CA2803" w:rsidRPr="00D82EFC">
          <w:rPr>
            <w:rStyle w:val="afd"/>
            <w:rFonts w:hint="eastAsia"/>
            <w:color w:val="auto"/>
            <w:u w:val="none"/>
            <w:lang w:val="x-none" w:eastAsia="zh-TW"/>
          </w:rPr>
          <w:t>公里為鋪設公路、</w:t>
        </w:r>
        <w:r w:rsidR="00CA2803" w:rsidRPr="00D82EFC">
          <w:rPr>
            <w:rStyle w:val="afd"/>
            <w:rFonts w:hint="eastAsia"/>
            <w:color w:val="auto"/>
            <w:u w:val="none"/>
            <w:lang w:val="x-none" w:eastAsia="zh-TW"/>
          </w:rPr>
          <w:t>1</w:t>
        </w:r>
        <w:r w:rsidR="00CA2803" w:rsidRPr="00D82EFC">
          <w:rPr>
            <w:rStyle w:val="afd"/>
            <w:rFonts w:hint="eastAsia"/>
            <w:color w:val="auto"/>
            <w:u w:val="none"/>
            <w:lang w:val="x-none" w:eastAsia="zh-TW"/>
          </w:rPr>
          <w:t>萬</w:t>
        </w:r>
        <w:r w:rsidR="00CA2803" w:rsidRPr="00D82EFC">
          <w:rPr>
            <w:rStyle w:val="afd"/>
            <w:rFonts w:hint="eastAsia"/>
            <w:color w:val="auto"/>
            <w:u w:val="none"/>
            <w:lang w:val="x-none" w:eastAsia="zh-TW"/>
          </w:rPr>
          <w:t>1,19</w:t>
        </w:r>
        <w:r w:rsidR="00CA2803" w:rsidRPr="00D82EFC">
          <w:rPr>
            <w:rStyle w:val="afd"/>
            <w:color w:val="auto"/>
            <w:u w:val="none"/>
            <w:lang w:val="x-none" w:eastAsia="zh-TW"/>
          </w:rPr>
          <w:t>2</w:t>
        </w:r>
        <w:r w:rsidR="00CA2803" w:rsidRPr="00D82EFC">
          <w:rPr>
            <w:rStyle w:val="afd"/>
            <w:rFonts w:hint="eastAsia"/>
            <w:color w:val="auto"/>
            <w:u w:val="none"/>
            <w:lang w:val="x-none" w:eastAsia="zh-TW"/>
          </w:rPr>
          <w:t>公里為付費道路。連</w:t>
        </w:r>
      </w:hyperlink>
      <w:r w:rsidR="00CA2803" w:rsidRPr="00D82EFC">
        <w:rPr>
          <w:rFonts w:hint="eastAsia"/>
          <w:lang w:val="x-none" w:eastAsia="zh-TW"/>
        </w:rPr>
        <w:t>接全國各州主要消費及生產地區，切割美國為東西兩半的第</w:t>
      </w:r>
      <w:r w:rsidR="00CA2803" w:rsidRPr="00D82EFC">
        <w:rPr>
          <w:rFonts w:hint="eastAsia"/>
          <w:lang w:val="x-none" w:eastAsia="zh-TW"/>
        </w:rPr>
        <w:t>35</w:t>
      </w:r>
      <w:r w:rsidR="00CA2803" w:rsidRPr="00D82EFC">
        <w:rPr>
          <w:rFonts w:hint="eastAsia"/>
          <w:lang w:val="x-none" w:eastAsia="zh-TW"/>
        </w:rPr>
        <w:t>號州際公路南向貫穿墨國國土中央，是為墨國之</w:t>
      </w:r>
      <w:r w:rsidR="00CA2803" w:rsidRPr="00D82EFC">
        <w:rPr>
          <w:rFonts w:hint="eastAsia"/>
          <w:lang w:val="x-none" w:eastAsia="zh-TW"/>
        </w:rPr>
        <w:t>85</w:t>
      </w:r>
      <w:r w:rsidR="00CA2803" w:rsidRPr="00D82EFC">
        <w:rPr>
          <w:rFonts w:hint="eastAsia"/>
          <w:lang w:val="x-none" w:eastAsia="zh-TW"/>
        </w:rPr>
        <w:t>號公路，延伸重要城市有</w:t>
      </w:r>
      <w:r w:rsidR="00CA2803" w:rsidRPr="00D82EFC">
        <w:rPr>
          <w:lang w:val="x-none" w:eastAsia="zh-TW"/>
        </w:rPr>
        <w:t>Monterrey</w:t>
      </w:r>
      <w:r w:rsidR="00CA2803" w:rsidRPr="00D82EFC">
        <w:rPr>
          <w:rFonts w:hint="eastAsia"/>
          <w:lang w:val="x-none" w:eastAsia="zh-TW"/>
        </w:rPr>
        <w:t>、</w:t>
      </w:r>
      <w:r w:rsidR="00CA2803" w:rsidRPr="00D82EFC">
        <w:rPr>
          <w:rFonts w:hint="eastAsia"/>
          <w:lang w:val="x-none" w:eastAsia="zh-TW"/>
        </w:rPr>
        <w:t>S</w:t>
      </w:r>
      <w:r w:rsidR="00CA2803" w:rsidRPr="00D82EFC">
        <w:rPr>
          <w:lang w:val="x-none" w:eastAsia="zh-TW"/>
        </w:rPr>
        <w:t>an Luis Potosí</w:t>
      </w:r>
      <w:r w:rsidR="00CA2803" w:rsidRPr="00D82EFC">
        <w:rPr>
          <w:rFonts w:hint="eastAsia"/>
          <w:lang w:val="x-none" w:eastAsia="zh-TW"/>
        </w:rPr>
        <w:t>及</w:t>
      </w:r>
      <w:r w:rsidR="00CA2803" w:rsidRPr="00D82EFC">
        <w:rPr>
          <w:lang w:val="x-none" w:eastAsia="zh-TW"/>
        </w:rPr>
        <w:t>Hidalgo</w:t>
      </w:r>
      <w:r w:rsidR="00CA2803" w:rsidRPr="00D82EFC">
        <w:rPr>
          <w:rFonts w:hint="eastAsia"/>
          <w:lang w:val="x-none" w:eastAsia="zh-TW"/>
        </w:rPr>
        <w:t>到墨西哥市；</w:t>
      </w:r>
      <w:hyperlink r:id="rId103" w:history="1">
        <w:r w:rsidR="00CA2803" w:rsidRPr="00D82EFC">
          <w:rPr>
            <w:rStyle w:val="afd"/>
            <w:rFonts w:hint="eastAsia"/>
            <w:color w:val="auto"/>
            <w:u w:val="none"/>
            <w:lang w:val="x-none" w:eastAsia="zh-TW"/>
          </w:rPr>
          <w:t>鐵路總長約</w:t>
        </w:r>
        <w:r w:rsidR="00CA2803" w:rsidRPr="00D82EFC">
          <w:rPr>
            <w:rStyle w:val="afd"/>
            <w:rFonts w:hint="eastAsia"/>
            <w:color w:val="auto"/>
            <w:u w:val="none"/>
            <w:lang w:val="x-none" w:eastAsia="zh-TW"/>
          </w:rPr>
          <w:t>2</w:t>
        </w:r>
        <w:r w:rsidR="00CA2803" w:rsidRPr="00D82EFC">
          <w:rPr>
            <w:rStyle w:val="afd"/>
            <w:rFonts w:hint="eastAsia"/>
            <w:color w:val="auto"/>
            <w:u w:val="none"/>
            <w:lang w:val="x-none" w:eastAsia="zh-TW"/>
          </w:rPr>
          <w:t>萬</w:t>
        </w:r>
        <w:r w:rsidR="00CA2803" w:rsidRPr="00D82EFC">
          <w:rPr>
            <w:rStyle w:val="afd"/>
            <w:rFonts w:hint="eastAsia"/>
            <w:color w:val="auto"/>
            <w:u w:val="none"/>
            <w:lang w:val="x-none" w:eastAsia="zh-TW"/>
          </w:rPr>
          <w:t>6,914</w:t>
        </w:r>
        <w:r w:rsidR="00CA2803" w:rsidRPr="00D82EFC">
          <w:rPr>
            <w:rStyle w:val="afd"/>
            <w:rFonts w:hint="eastAsia"/>
            <w:color w:val="auto"/>
            <w:u w:val="none"/>
            <w:lang w:val="x-none" w:eastAsia="zh-TW"/>
          </w:rPr>
          <w:t>公里，營運</w:t>
        </w:r>
        <w:r w:rsidR="00CA2803" w:rsidRPr="00D82EFC">
          <w:rPr>
            <w:rStyle w:val="afd"/>
            <w:rFonts w:hint="cs"/>
            <w:color w:val="auto"/>
            <w:u w:val="none"/>
            <w:lang w:val="x-none" w:eastAsia="zh-TW"/>
          </w:rPr>
          <w:t>中</w:t>
        </w:r>
        <w:r w:rsidR="00CA2803" w:rsidRPr="00D82EFC">
          <w:rPr>
            <w:rStyle w:val="afd"/>
            <w:rFonts w:hint="eastAsia"/>
            <w:color w:val="auto"/>
            <w:u w:val="none"/>
            <w:lang w:val="x-none" w:eastAsia="zh-TW"/>
          </w:rPr>
          <w:t>鐵路長</w:t>
        </w:r>
        <w:r w:rsidR="00CA2803" w:rsidRPr="00D82EFC">
          <w:rPr>
            <w:rStyle w:val="afd"/>
            <w:rFonts w:hint="cs"/>
            <w:color w:val="auto"/>
            <w:u w:val="none"/>
            <w:lang w:val="x-none" w:eastAsia="zh-TW"/>
          </w:rPr>
          <w:t>2</w:t>
        </w:r>
        <w:r w:rsidR="00CA2803" w:rsidRPr="00D82EFC">
          <w:rPr>
            <w:rStyle w:val="afd"/>
            <w:color w:val="auto"/>
            <w:u w:val="none"/>
            <w:lang w:val="x-none" w:eastAsia="zh-TW"/>
          </w:rPr>
          <w:t>萬</w:t>
        </w:r>
        <w:r w:rsidR="00CA2803" w:rsidRPr="00D82EFC">
          <w:rPr>
            <w:rStyle w:val="afd"/>
            <w:rFonts w:hint="cs"/>
            <w:color w:val="auto"/>
            <w:u w:val="none"/>
            <w:lang w:val="x-none" w:eastAsia="zh-TW"/>
          </w:rPr>
          <w:t>3</w:t>
        </w:r>
        <w:r w:rsidR="00CA2803" w:rsidRPr="00D82EFC">
          <w:rPr>
            <w:rStyle w:val="afd"/>
            <w:color w:val="auto"/>
            <w:u w:val="none"/>
            <w:lang w:val="x-none" w:eastAsia="zh-TW"/>
          </w:rPr>
          <w:t>,389</w:t>
        </w:r>
        <w:r w:rsidR="00CA2803" w:rsidRPr="00D82EFC">
          <w:rPr>
            <w:rStyle w:val="afd"/>
            <w:color w:val="auto"/>
            <w:u w:val="none"/>
            <w:lang w:val="x-none" w:eastAsia="zh-TW"/>
          </w:rPr>
          <w:t>公里</w:t>
        </w:r>
      </w:hyperlink>
      <w:r w:rsidR="00CA2803" w:rsidRPr="00D82EFC">
        <w:rPr>
          <w:rFonts w:hint="eastAsia"/>
          <w:lang w:val="x-none" w:eastAsia="zh-TW"/>
        </w:rPr>
        <w:t>。</w:t>
      </w:r>
    </w:p>
    <w:p w:rsidR="00CA2803" w:rsidRPr="00D82EFC" w:rsidRDefault="00F929D7" w:rsidP="00CA2803">
      <w:pPr>
        <w:ind w:firstLine="472"/>
        <w:rPr>
          <w:lang w:val="x-none" w:eastAsia="zh-TW"/>
        </w:rPr>
      </w:pPr>
      <w:hyperlink r:id="rId104" w:history="1"/>
      <w:r w:rsidR="00CA2803" w:rsidRPr="00D82EFC">
        <w:rPr>
          <w:rFonts w:hint="eastAsia"/>
          <w:lang w:eastAsia="zh-TW"/>
        </w:rPr>
        <w:t>墨西哥擁有相當效率之航空服務</w:t>
      </w:r>
      <w:hyperlink r:id="rId105" w:history="1">
        <w:r w:rsidR="00CA2803" w:rsidRPr="00D82EFC">
          <w:rPr>
            <w:rStyle w:val="afd"/>
            <w:rFonts w:hint="eastAsia"/>
            <w:color w:val="auto"/>
            <w:u w:val="none"/>
            <w:lang w:eastAsia="zh-TW"/>
          </w:rPr>
          <w:t>，國際航線機場</w:t>
        </w:r>
        <w:r w:rsidR="00CA2803" w:rsidRPr="00D82EFC">
          <w:rPr>
            <w:rStyle w:val="afd"/>
            <w:rFonts w:hint="eastAsia"/>
            <w:color w:val="auto"/>
            <w:u w:val="none"/>
            <w:lang w:eastAsia="zh-TW"/>
          </w:rPr>
          <w:t>63</w:t>
        </w:r>
        <w:r w:rsidR="00CA2803" w:rsidRPr="00D82EFC">
          <w:rPr>
            <w:rStyle w:val="afd"/>
            <w:rFonts w:hint="eastAsia"/>
            <w:color w:val="auto"/>
            <w:u w:val="none"/>
            <w:lang w:eastAsia="zh-TW"/>
          </w:rPr>
          <w:t>座、國內航線之機場約</w:t>
        </w:r>
        <w:r w:rsidR="00CA2803" w:rsidRPr="00D82EFC">
          <w:rPr>
            <w:rStyle w:val="afd"/>
            <w:color w:val="auto"/>
            <w:u w:val="none"/>
            <w:lang w:eastAsia="zh-TW"/>
          </w:rPr>
          <w:t>12</w:t>
        </w:r>
        <w:r w:rsidR="00CA2803" w:rsidRPr="00D82EFC">
          <w:rPr>
            <w:rStyle w:val="afd"/>
            <w:rFonts w:hint="eastAsia"/>
            <w:color w:val="auto"/>
            <w:u w:val="none"/>
            <w:lang w:eastAsia="zh-TW"/>
          </w:rPr>
          <w:t>座</w:t>
        </w:r>
      </w:hyperlink>
      <w:r w:rsidR="00CA2803" w:rsidRPr="00D82EFC">
        <w:rPr>
          <w:rFonts w:hint="eastAsia"/>
          <w:lang w:eastAsia="zh-TW"/>
        </w:rPr>
        <w:t>；</w:t>
      </w:r>
      <w:hyperlink r:id="rId106" w:history="1">
        <w:r w:rsidR="00CA2803" w:rsidRPr="00D82EFC">
          <w:rPr>
            <w:rStyle w:val="afd"/>
            <w:rFonts w:hint="eastAsia"/>
            <w:color w:val="auto"/>
            <w:u w:val="none"/>
            <w:lang w:eastAsia="zh-TW"/>
          </w:rPr>
          <w:t>其中載客量最大的機場依序位於墨西哥市、</w:t>
        </w:r>
        <w:r w:rsidR="00CA2803" w:rsidRPr="00D82EFC">
          <w:rPr>
            <w:rStyle w:val="afd"/>
            <w:rFonts w:hint="eastAsia"/>
            <w:color w:val="auto"/>
            <w:u w:val="none"/>
            <w:lang w:eastAsia="zh-TW"/>
          </w:rPr>
          <w:t>Cancun</w:t>
        </w:r>
        <w:r w:rsidR="00CA2803" w:rsidRPr="00D82EFC">
          <w:rPr>
            <w:rStyle w:val="afd"/>
            <w:rFonts w:hint="eastAsia"/>
            <w:color w:val="auto"/>
            <w:u w:val="none"/>
            <w:lang w:eastAsia="zh-TW"/>
          </w:rPr>
          <w:t>、</w:t>
        </w:r>
        <w:r w:rsidR="00CA2803" w:rsidRPr="00D82EFC">
          <w:rPr>
            <w:rStyle w:val="afd"/>
            <w:rFonts w:hint="eastAsia"/>
            <w:color w:val="auto"/>
            <w:u w:val="none"/>
            <w:lang w:eastAsia="zh-TW"/>
          </w:rPr>
          <w:t>Guadalajara</w:t>
        </w:r>
        <w:r w:rsidR="00CA2803" w:rsidRPr="00D82EFC">
          <w:rPr>
            <w:rStyle w:val="afd"/>
            <w:rFonts w:hint="eastAsia"/>
            <w:color w:val="auto"/>
            <w:u w:val="none"/>
            <w:lang w:eastAsia="zh-TW"/>
          </w:rPr>
          <w:t>、</w:t>
        </w:r>
        <w:r w:rsidR="00CA2803" w:rsidRPr="00D82EFC">
          <w:rPr>
            <w:rStyle w:val="afd"/>
            <w:rFonts w:hint="eastAsia"/>
            <w:color w:val="auto"/>
            <w:u w:val="none"/>
            <w:lang w:eastAsia="zh-TW"/>
          </w:rPr>
          <w:t>Monterrey</w:t>
        </w:r>
        <w:r w:rsidR="00CA2803" w:rsidRPr="00D82EFC">
          <w:rPr>
            <w:rStyle w:val="afd"/>
            <w:rFonts w:hint="eastAsia"/>
            <w:color w:val="auto"/>
            <w:u w:val="none"/>
            <w:lang w:eastAsia="zh-TW"/>
          </w:rPr>
          <w:t>、</w:t>
        </w:r>
        <w:r w:rsidR="00CA2803" w:rsidRPr="00D82EFC">
          <w:rPr>
            <w:rStyle w:val="afd"/>
            <w:rFonts w:hint="eastAsia"/>
            <w:color w:val="auto"/>
            <w:u w:val="none"/>
            <w:lang w:eastAsia="zh-TW"/>
          </w:rPr>
          <w:lastRenderedPageBreak/>
          <w:t>Tijuana</w:t>
        </w:r>
        <w:r w:rsidR="00CA2803" w:rsidRPr="00D82EFC">
          <w:rPr>
            <w:rStyle w:val="afd"/>
            <w:rFonts w:hint="eastAsia"/>
            <w:color w:val="auto"/>
            <w:u w:val="none"/>
            <w:lang w:eastAsia="zh-TW"/>
          </w:rPr>
          <w:t>、</w:t>
        </w:r>
        <w:r w:rsidR="00CA2803" w:rsidRPr="00D82EFC">
          <w:rPr>
            <w:rStyle w:val="afd"/>
            <w:rFonts w:hint="eastAsia"/>
            <w:color w:val="auto"/>
            <w:u w:val="none"/>
            <w:lang w:eastAsia="zh-TW"/>
          </w:rPr>
          <w:t>Puerto Vallerta</w:t>
        </w:r>
        <w:r w:rsidR="00CA2803" w:rsidRPr="00D82EFC">
          <w:rPr>
            <w:rStyle w:val="afd"/>
            <w:rFonts w:hint="eastAsia"/>
            <w:color w:val="auto"/>
            <w:u w:val="none"/>
            <w:lang w:eastAsia="zh-TW"/>
          </w:rPr>
          <w:t>、</w:t>
        </w:r>
        <w:r w:rsidR="00CA2803" w:rsidRPr="00D82EFC">
          <w:rPr>
            <w:rStyle w:val="afd"/>
            <w:rFonts w:hint="eastAsia"/>
            <w:color w:val="auto"/>
            <w:u w:val="none"/>
            <w:lang w:eastAsia="zh-TW"/>
          </w:rPr>
          <w:t>Los C</w:t>
        </w:r>
        <w:r w:rsidR="00CA2803" w:rsidRPr="00D82EFC">
          <w:rPr>
            <w:rStyle w:val="afd"/>
            <w:color w:val="auto"/>
            <w:u w:val="none"/>
            <w:lang w:eastAsia="zh-TW"/>
          </w:rPr>
          <w:t>a</w:t>
        </w:r>
        <w:r w:rsidR="00CA2803" w:rsidRPr="00D82EFC">
          <w:rPr>
            <w:rStyle w:val="afd"/>
            <w:rFonts w:hint="eastAsia"/>
            <w:color w:val="auto"/>
            <w:u w:val="none"/>
            <w:lang w:eastAsia="zh-TW"/>
          </w:rPr>
          <w:t>bos</w:t>
        </w:r>
        <w:r w:rsidR="00CA2803" w:rsidRPr="00D82EFC">
          <w:rPr>
            <w:rStyle w:val="afd"/>
            <w:rFonts w:hint="eastAsia"/>
            <w:color w:val="auto"/>
            <w:u w:val="none"/>
            <w:lang w:eastAsia="zh-TW"/>
          </w:rPr>
          <w:t>等，其</w:t>
        </w:r>
        <w:r w:rsidR="008E0C3C" w:rsidRPr="00D82EFC">
          <w:rPr>
            <w:rStyle w:val="afd"/>
            <w:rFonts w:hint="eastAsia"/>
            <w:color w:val="auto"/>
            <w:u w:val="none"/>
            <w:lang w:eastAsia="zh-TW"/>
          </w:rPr>
          <w:t>中國大陸</w:t>
        </w:r>
        <w:r w:rsidR="00CA2803" w:rsidRPr="00D82EFC">
          <w:rPr>
            <w:rStyle w:val="afd"/>
            <w:rFonts w:hint="eastAsia"/>
            <w:color w:val="auto"/>
            <w:u w:val="none"/>
            <w:lang w:eastAsia="zh-TW"/>
          </w:rPr>
          <w:t>內線載客量前</w:t>
        </w:r>
        <w:r w:rsidR="00CA2803" w:rsidRPr="00D82EFC">
          <w:rPr>
            <w:rStyle w:val="afd"/>
            <w:rFonts w:hint="cs"/>
            <w:color w:val="auto"/>
            <w:u w:val="none"/>
            <w:lang w:eastAsia="zh-TW"/>
          </w:rPr>
          <w:t>5</w:t>
        </w:r>
        <w:r w:rsidR="00CA2803" w:rsidRPr="00D82EFC">
          <w:rPr>
            <w:rStyle w:val="afd"/>
            <w:color w:val="auto"/>
            <w:u w:val="none"/>
            <w:lang w:eastAsia="zh-TW"/>
          </w:rPr>
          <w:t>大機場為</w:t>
        </w:r>
        <w:r w:rsidR="00CA2803" w:rsidRPr="00D82EFC">
          <w:rPr>
            <w:rStyle w:val="afd"/>
            <w:rFonts w:hint="eastAsia"/>
            <w:color w:val="auto"/>
            <w:u w:val="none"/>
            <w:lang w:eastAsia="zh-TW"/>
          </w:rPr>
          <w:t>墨西哥市、</w:t>
        </w:r>
        <w:r w:rsidR="00CA2803" w:rsidRPr="00D82EFC">
          <w:rPr>
            <w:rStyle w:val="afd"/>
            <w:rFonts w:hint="eastAsia"/>
            <w:color w:val="auto"/>
            <w:u w:val="none"/>
            <w:lang w:eastAsia="zh-TW"/>
          </w:rPr>
          <w:t>Guadalajara</w:t>
        </w:r>
        <w:r w:rsidR="00CA2803" w:rsidRPr="00D82EFC">
          <w:rPr>
            <w:rStyle w:val="afd"/>
            <w:rFonts w:hint="eastAsia"/>
            <w:color w:val="auto"/>
            <w:u w:val="none"/>
            <w:lang w:eastAsia="zh-TW"/>
          </w:rPr>
          <w:t>、</w:t>
        </w:r>
        <w:r w:rsidR="00CA2803" w:rsidRPr="00D82EFC">
          <w:rPr>
            <w:rStyle w:val="afd"/>
            <w:rFonts w:hint="eastAsia"/>
            <w:color w:val="auto"/>
            <w:u w:val="none"/>
            <w:lang w:eastAsia="zh-TW"/>
          </w:rPr>
          <w:t>Tijuana</w:t>
        </w:r>
        <w:r w:rsidR="00CA2803" w:rsidRPr="00D82EFC">
          <w:rPr>
            <w:rStyle w:val="afd"/>
            <w:rFonts w:hint="eastAsia"/>
            <w:color w:val="auto"/>
            <w:u w:val="none"/>
            <w:lang w:eastAsia="zh-TW"/>
          </w:rPr>
          <w:t>、</w:t>
        </w:r>
        <w:r w:rsidR="00CA2803" w:rsidRPr="00D82EFC">
          <w:rPr>
            <w:rStyle w:val="afd"/>
            <w:rFonts w:hint="eastAsia"/>
            <w:color w:val="auto"/>
            <w:u w:val="none"/>
            <w:lang w:eastAsia="zh-TW"/>
          </w:rPr>
          <w:t>C</w:t>
        </w:r>
        <w:r w:rsidR="00CA2803" w:rsidRPr="00D82EFC">
          <w:rPr>
            <w:rStyle w:val="afd"/>
            <w:color w:val="auto"/>
            <w:u w:val="none"/>
            <w:lang w:eastAsia="zh-TW"/>
          </w:rPr>
          <w:t>ancun</w:t>
        </w:r>
        <w:r w:rsidR="00CA2803" w:rsidRPr="00D82EFC">
          <w:rPr>
            <w:rStyle w:val="afd"/>
            <w:rFonts w:hint="eastAsia"/>
            <w:color w:val="auto"/>
            <w:u w:val="none"/>
            <w:lang w:eastAsia="zh-TW"/>
          </w:rPr>
          <w:t>及</w:t>
        </w:r>
        <w:r w:rsidR="00CA2803" w:rsidRPr="00D82EFC">
          <w:rPr>
            <w:rStyle w:val="afd"/>
            <w:rFonts w:hint="eastAsia"/>
            <w:color w:val="auto"/>
            <w:u w:val="none"/>
            <w:lang w:eastAsia="zh-TW"/>
          </w:rPr>
          <w:t>Monterrey</w:t>
        </w:r>
        <w:r w:rsidR="00CA2803" w:rsidRPr="00D82EFC">
          <w:rPr>
            <w:rStyle w:val="afd"/>
            <w:rFonts w:hint="eastAsia"/>
            <w:color w:val="auto"/>
            <w:u w:val="none"/>
            <w:lang w:eastAsia="zh-TW"/>
          </w:rPr>
          <w:t>，國際線載客量前</w:t>
        </w:r>
        <w:r w:rsidR="00CA2803" w:rsidRPr="00D82EFC">
          <w:rPr>
            <w:rStyle w:val="afd"/>
            <w:rFonts w:hint="eastAsia"/>
            <w:color w:val="auto"/>
            <w:u w:val="none"/>
            <w:lang w:eastAsia="zh-TW"/>
          </w:rPr>
          <w:t>5</w:t>
        </w:r>
        <w:r w:rsidR="00CA2803" w:rsidRPr="00D82EFC">
          <w:rPr>
            <w:rStyle w:val="afd"/>
            <w:color w:val="auto"/>
            <w:u w:val="none"/>
            <w:lang w:eastAsia="zh-TW"/>
          </w:rPr>
          <w:t>大機場為</w:t>
        </w:r>
        <w:r w:rsidR="00CA2803" w:rsidRPr="00D82EFC">
          <w:rPr>
            <w:rStyle w:val="afd"/>
            <w:color w:val="auto"/>
            <w:u w:val="none"/>
            <w:lang w:eastAsia="zh-TW"/>
          </w:rPr>
          <w:t>C</w:t>
        </w:r>
        <w:r w:rsidR="00CA2803" w:rsidRPr="00D82EFC">
          <w:rPr>
            <w:rStyle w:val="afd"/>
            <w:rFonts w:hint="eastAsia"/>
            <w:color w:val="auto"/>
            <w:u w:val="none"/>
            <w:lang w:eastAsia="zh-TW"/>
          </w:rPr>
          <w:t>a</w:t>
        </w:r>
        <w:r w:rsidR="00CA2803" w:rsidRPr="00D82EFC">
          <w:rPr>
            <w:rStyle w:val="afd"/>
            <w:color w:val="auto"/>
            <w:u w:val="none"/>
            <w:lang w:eastAsia="zh-TW"/>
          </w:rPr>
          <w:t>ncun</w:t>
        </w:r>
        <w:r w:rsidR="00CA2803" w:rsidRPr="00D82EFC">
          <w:rPr>
            <w:rStyle w:val="afd"/>
            <w:color w:val="auto"/>
            <w:u w:val="none"/>
            <w:lang w:eastAsia="zh-TW"/>
          </w:rPr>
          <w:t>、墨西哥市、</w:t>
        </w:r>
        <w:r w:rsidR="00CA2803" w:rsidRPr="00D82EFC">
          <w:rPr>
            <w:rStyle w:val="afd"/>
            <w:rFonts w:hint="eastAsia"/>
            <w:color w:val="auto"/>
            <w:u w:val="none"/>
            <w:lang w:eastAsia="zh-TW"/>
          </w:rPr>
          <w:t>Puerto Vallerta</w:t>
        </w:r>
        <w:r w:rsidR="00CA2803" w:rsidRPr="00D82EFC">
          <w:rPr>
            <w:rStyle w:val="afd"/>
            <w:rFonts w:hint="eastAsia"/>
            <w:color w:val="auto"/>
            <w:u w:val="none"/>
            <w:lang w:eastAsia="zh-TW"/>
          </w:rPr>
          <w:t>、</w:t>
        </w:r>
        <w:r w:rsidR="00CA2803" w:rsidRPr="00D82EFC">
          <w:rPr>
            <w:rStyle w:val="afd"/>
            <w:rFonts w:hint="eastAsia"/>
            <w:color w:val="auto"/>
            <w:u w:val="none"/>
            <w:lang w:eastAsia="zh-TW"/>
          </w:rPr>
          <w:t>Guadalajara</w:t>
        </w:r>
        <w:r w:rsidR="00CA2803" w:rsidRPr="00D82EFC">
          <w:rPr>
            <w:rStyle w:val="afd"/>
            <w:rFonts w:hint="eastAsia"/>
            <w:color w:val="auto"/>
            <w:u w:val="none"/>
            <w:lang w:eastAsia="zh-TW"/>
          </w:rPr>
          <w:t>及</w:t>
        </w:r>
        <w:r w:rsidR="00CA2803" w:rsidRPr="00D82EFC">
          <w:rPr>
            <w:rStyle w:val="afd"/>
            <w:rFonts w:hint="eastAsia"/>
            <w:color w:val="auto"/>
            <w:u w:val="none"/>
            <w:lang w:eastAsia="zh-TW"/>
          </w:rPr>
          <w:t>Lo</w:t>
        </w:r>
        <w:r w:rsidR="00CA2803" w:rsidRPr="00D82EFC">
          <w:rPr>
            <w:rStyle w:val="afd"/>
            <w:color w:val="auto"/>
            <w:u w:val="none"/>
            <w:lang w:eastAsia="zh-TW"/>
          </w:rPr>
          <w:t>s Cabos</w:t>
        </w:r>
        <w:r w:rsidR="00CA2803" w:rsidRPr="00D82EFC">
          <w:rPr>
            <w:rStyle w:val="afd"/>
            <w:rFonts w:hint="eastAsia"/>
            <w:color w:val="auto"/>
            <w:u w:val="none"/>
            <w:lang w:eastAsia="zh-TW"/>
          </w:rPr>
          <w:t>。</w:t>
        </w:r>
      </w:hyperlink>
    </w:p>
    <w:p w:rsidR="00CA2803" w:rsidRPr="00D82EFC" w:rsidRDefault="00CA2803" w:rsidP="00CA2803">
      <w:pPr>
        <w:ind w:firstLine="472"/>
        <w:rPr>
          <w:lang w:val="x-none" w:eastAsia="zh-TW"/>
        </w:rPr>
      </w:pPr>
      <w:r w:rsidRPr="00D82EFC">
        <w:rPr>
          <w:rFonts w:hint="eastAsia"/>
          <w:lang w:val="x-none" w:eastAsia="zh-TW"/>
        </w:rPr>
        <w:t>海運方面，</w:t>
      </w:r>
      <w:hyperlink r:id="rId107" w:history="1">
        <w:r w:rsidRPr="00D82EFC">
          <w:rPr>
            <w:rStyle w:val="afd"/>
            <w:rFonts w:hint="eastAsia"/>
            <w:color w:val="auto"/>
            <w:u w:val="none"/>
            <w:lang w:val="x-none" w:eastAsia="zh-TW"/>
          </w:rPr>
          <w:t>東海岸墨西哥灣及加勒比海主要港口包括</w:t>
        </w:r>
        <w:r w:rsidRPr="00D82EFC">
          <w:rPr>
            <w:rStyle w:val="afd"/>
            <w:rFonts w:hint="eastAsia"/>
            <w:color w:val="auto"/>
            <w:u w:val="none"/>
            <w:lang w:val="x-none" w:eastAsia="zh-TW"/>
          </w:rPr>
          <w:t>Dos Bocas</w:t>
        </w:r>
        <w:r w:rsidRPr="00D82EFC">
          <w:rPr>
            <w:rStyle w:val="afd"/>
            <w:rFonts w:hint="eastAsia"/>
            <w:color w:val="auto"/>
            <w:u w:val="none"/>
            <w:lang w:val="x-none" w:eastAsia="zh-TW"/>
          </w:rPr>
          <w:t>、</w:t>
        </w:r>
        <w:r w:rsidRPr="00D82EFC">
          <w:rPr>
            <w:rStyle w:val="afd"/>
            <w:rFonts w:hint="eastAsia"/>
            <w:color w:val="auto"/>
            <w:u w:val="none"/>
            <w:lang w:val="x-none" w:eastAsia="zh-TW"/>
          </w:rPr>
          <w:t>Coatzacoalcos</w:t>
        </w:r>
        <w:r w:rsidRPr="00D82EFC">
          <w:rPr>
            <w:rStyle w:val="afd"/>
            <w:rFonts w:hint="eastAsia"/>
            <w:color w:val="auto"/>
            <w:u w:val="none"/>
            <w:lang w:val="x-none" w:eastAsia="zh-TW"/>
          </w:rPr>
          <w:t>、</w:t>
        </w:r>
        <w:r w:rsidRPr="00D82EFC">
          <w:rPr>
            <w:rStyle w:val="afd"/>
            <w:rFonts w:hint="eastAsia"/>
            <w:color w:val="auto"/>
            <w:u w:val="none"/>
            <w:lang w:val="x-none" w:eastAsia="zh-TW"/>
          </w:rPr>
          <w:t>Veracruz</w:t>
        </w:r>
        <w:r w:rsidRPr="00D82EFC">
          <w:rPr>
            <w:rStyle w:val="afd"/>
            <w:rFonts w:hint="eastAsia"/>
            <w:color w:val="auto"/>
            <w:u w:val="none"/>
            <w:lang w:val="x-none" w:eastAsia="zh-TW"/>
          </w:rPr>
          <w:t>、</w:t>
        </w:r>
        <w:r w:rsidRPr="00D82EFC">
          <w:rPr>
            <w:rStyle w:val="afd"/>
            <w:rFonts w:hint="eastAsia"/>
            <w:color w:val="auto"/>
            <w:u w:val="none"/>
            <w:lang w:val="x-none" w:eastAsia="zh-TW"/>
          </w:rPr>
          <w:t>Cayo Arcas</w:t>
        </w:r>
        <w:r w:rsidRPr="00D82EFC">
          <w:rPr>
            <w:rStyle w:val="afd"/>
            <w:rFonts w:hint="eastAsia"/>
            <w:color w:val="auto"/>
            <w:u w:val="none"/>
            <w:lang w:val="x-none" w:eastAsia="zh-TW"/>
          </w:rPr>
          <w:t>及</w:t>
        </w:r>
        <w:r w:rsidRPr="00D82EFC">
          <w:rPr>
            <w:rStyle w:val="afd"/>
            <w:rFonts w:hint="eastAsia"/>
            <w:color w:val="auto"/>
            <w:u w:val="none"/>
            <w:lang w:val="x-none" w:eastAsia="zh-TW"/>
          </w:rPr>
          <w:t>A</w:t>
        </w:r>
        <w:r w:rsidRPr="00D82EFC">
          <w:rPr>
            <w:rStyle w:val="afd"/>
            <w:color w:val="auto"/>
            <w:u w:val="none"/>
            <w:lang w:val="x-none" w:eastAsia="zh-TW"/>
          </w:rPr>
          <w:t>ltamira</w:t>
        </w:r>
        <w:r w:rsidRPr="00D82EFC">
          <w:rPr>
            <w:rStyle w:val="afd"/>
            <w:rFonts w:hint="eastAsia"/>
            <w:color w:val="auto"/>
            <w:u w:val="none"/>
            <w:lang w:val="x-none" w:eastAsia="zh-TW"/>
          </w:rPr>
          <w:t>；西海岸太平洋主要港口則有</w:t>
        </w:r>
        <w:r w:rsidRPr="00D82EFC">
          <w:rPr>
            <w:rStyle w:val="afd"/>
            <w:rFonts w:hint="eastAsia"/>
            <w:color w:val="auto"/>
            <w:u w:val="none"/>
            <w:lang w:val="x-none" w:eastAsia="zh-TW"/>
          </w:rPr>
          <w:t>Manzanillo</w:t>
        </w:r>
        <w:r w:rsidRPr="00D82EFC">
          <w:rPr>
            <w:rStyle w:val="afd"/>
            <w:rFonts w:hint="eastAsia"/>
            <w:color w:val="auto"/>
            <w:u w:val="none"/>
            <w:lang w:val="x-none" w:eastAsia="zh-TW"/>
          </w:rPr>
          <w:t>、</w:t>
        </w:r>
        <w:r w:rsidRPr="00D82EFC">
          <w:rPr>
            <w:rStyle w:val="afd"/>
            <w:rFonts w:hint="eastAsia"/>
            <w:color w:val="auto"/>
            <w:u w:val="none"/>
            <w:lang w:val="x-none" w:eastAsia="zh-TW"/>
          </w:rPr>
          <w:t>L</w:t>
        </w:r>
        <w:r w:rsidRPr="00D82EFC">
          <w:rPr>
            <w:rStyle w:val="afd"/>
            <w:color w:val="auto"/>
            <w:u w:val="none"/>
            <w:lang w:val="es-MX" w:eastAsia="zh-TW"/>
          </w:rPr>
          <w:t>á</w:t>
        </w:r>
        <w:r w:rsidRPr="00D82EFC">
          <w:rPr>
            <w:rStyle w:val="afd"/>
            <w:rFonts w:hint="eastAsia"/>
            <w:color w:val="auto"/>
            <w:u w:val="none"/>
            <w:lang w:val="x-none" w:eastAsia="zh-TW"/>
          </w:rPr>
          <w:t>z</w:t>
        </w:r>
        <w:r w:rsidRPr="00D82EFC">
          <w:rPr>
            <w:rStyle w:val="afd"/>
            <w:color w:val="auto"/>
            <w:u w:val="none"/>
            <w:lang w:val="x-none" w:eastAsia="zh-TW"/>
          </w:rPr>
          <w:t>a</w:t>
        </w:r>
        <w:r w:rsidRPr="00D82EFC">
          <w:rPr>
            <w:rStyle w:val="afd"/>
            <w:rFonts w:hint="eastAsia"/>
            <w:color w:val="auto"/>
            <w:u w:val="none"/>
            <w:lang w:val="x-none" w:eastAsia="zh-TW"/>
          </w:rPr>
          <w:t>ro C</w:t>
        </w:r>
        <w:r w:rsidRPr="00D82EFC">
          <w:rPr>
            <w:rStyle w:val="afd"/>
            <w:color w:val="auto"/>
            <w:u w:val="none"/>
            <w:lang w:val="es-MX" w:eastAsia="zh-TW"/>
          </w:rPr>
          <w:t>á</w:t>
        </w:r>
        <w:r w:rsidRPr="00D82EFC">
          <w:rPr>
            <w:rStyle w:val="afd"/>
            <w:rFonts w:hint="eastAsia"/>
            <w:color w:val="auto"/>
            <w:u w:val="none"/>
            <w:lang w:val="x-none" w:eastAsia="zh-TW"/>
          </w:rPr>
          <w:t>rdenas</w:t>
        </w:r>
        <w:r w:rsidRPr="00D82EFC">
          <w:rPr>
            <w:rStyle w:val="afd"/>
            <w:rFonts w:hint="eastAsia"/>
            <w:color w:val="auto"/>
            <w:u w:val="none"/>
            <w:lang w:val="x-none" w:eastAsia="zh-TW"/>
          </w:rPr>
          <w:t>、</w:t>
        </w:r>
        <w:r w:rsidRPr="00D82EFC">
          <w:rPr>
            <w:rStyle w:val="afd"/>
            <w:color w:val="auto"/>
            <w:u w:val="none"/>
            <w:lang w:val="es-MX" w:eastAsia="zh-TW"/>
          </w:rPr>
          <w:t>Isla de Cedros</w:t>
        </w:r>
        <w:r w:rsidRPr="00D82EFC">
          <w:rPr>
            <w:rStyle w:val="afd"/>
            <w:rFonts w:hint="eastAsia"/>
            <w:color w:val="auto"/>
            <w:u w:val="none"/>
            <w:lang w:val="es-MX" w:eastAsia="zh-TW"/>
          </w:rPr>
          <w:t>、</w:t>
        </w:r>
        <w:r w:rsidRPr="00D82EFC">
          <w:rPr>
            <w:rStyle w:val="afd"/>
            <w:rFonts w:hint="eastAsia"/>
            <w:color w:val="auto"/>
            <w:u w:val="none"/>
            <w:lang w:val="x-none" w:eastAsia="zh-TW"/>
          </w:rPr>
          <w:t>Guaymas</w:t>
        </w:r>
        <w:r w:rsidRPr="00D82EFC">
          <w:rPr>
            <w:rStyle w:val="afd"/>
            <w:rFonts w:hint="eastAsia"/>
            <w:color w:val="auto"/>
            <w:u w:val="none"/>
            <w:lang w:val="x-none" w:eastAsia="zh-TW"/>
          </w:rPr>
          <w:t>、</w:t>
        </w:r>
        <w:r w:rsidRPr="00D82EFC">
          <w:rPr>
            <w:rStyle w:val="afd"/>
            <w:rFonts w:hint="eastAsia"/>
            <w:color w:val="auto"/>
            <w:u w:val="none"/>
            <w:lang w:val="x-none" w:eastAsia="zh-TW"/>
          </w:rPr>
          <w:t>Salina Cruz</w:t>
        </w:r>
        <w:r w:rsidRPr="00D82EFC">
          <w:rPr>
            <w:rStyle w:val="afd"/>
            <w:rFonts w:hint="eastAsia"/>
            <w:color w:val="auto"/>
            <w:u w:val="none"/>
            <w:lang w:val="x-none" w:eastAsia="zh-TW"/>
          </w:rPr>
          <w:t>、</w:t>
        </w:r>
        <w:r w:rsidRPr="00D82EFC">
          <w:rPr>
            <w:rStyle w:val="afd"/>
            <w:rFonts w:hint="eastAsia"/>
            <w:color w:val="auto"/>
            <w:u w:val="none"/>
            <w:lang w:val="x-none" w:eastAsia="zh-TW"/>
          </w:rPr>
          <w:t>Guerrero Negro</w:t>
        </w:r>
        <w:r w:rsidRPr="00D82EFC">
          <w:rPr>
            <w:rStyle w:val="afd"/>
            <w:rFonts w:hint="eastAsia"/>
            <w:color w:val="auto"/>
            <w:u w:val="none"/>
            <w:lang w:val="x-none" w:eastAsia="zh-TW"/>
          </w:rPr>
          <w:t>及</w:t>
        </w:r>
        <w:r w:rsidRPr="00D82EFC">
          <w:rPr>
            <w:rStyle w:val="afd"/>
            <w:rFonts w:hint="eastAsia"/>
            <w:color w:val="auto"/>
            <w:u w:val="none"/>
            <w:lang w:val="x-none" w:eastAsia="zh-TW"/>
          </w:rPr>
          <w:t>Topolobampo</w:t>
        </w:r>
        <w:r w:rsidRPr="00D82EFC">
          <w:rPr>
            <w:rStyle w:val="afd"/>
            <w:rFonts w:hint="eastAsia"/>
            <w:color w:val="auto"/>
            <w:u w:val="none"/>
            <w:lang w:val="x-none" w:eastAsia="zh-TW"/>
          </w:rPr>
          <w:t>。</w:t>
        </w:r>
      </w:hyperlink>
      <w:r w:rsidRPr="00D82EFC">
        <w:rPr>
          <w:rFonts w:hint="eastAsia"/>
          <w:lang w:val="x-none" w:eastAsia="zh-TW"/>
        </w:rPr>
        <w:t>以商業用途之運載量排名，墨西哥主要商業港口依序為：</w:t>
      </w:r>
      <w:r w:rsidRPr="00D82EFC">
        <w:rPr>
          <w:rFonts w:hint="eastAsia"/>
          <w:lang w:val="x-none" w:eastAsia="zh-TW"/>
        </w:rPr>
        <w:t>Manzanillo</w:t>
      </w:r>
      <w:r w:rsidRPr="00D82EFC">
        <w:rPr>
          <w:rFonts w:hint="eastAsia"/>
          <w:lang w:val="x-none" w:eastAsia="zh-TW"/>
        </w:rPr>
        <w:t>、</w:t>
      </w:r>
      <w:r w:rsidRPr="00D82EFC">
        <w:rPr>
          <w:rFonts w:hint="eastAsia"/>
          <w:lang w:val="x-none" w:eastAsia="zh-TW"/>
        </w:rPr>
        <w:t>L</w:t>
      </w:r>
      <w:r w:rsidRPr="00D82EFC">
        <w:rPr>
          <w:lang w:val="x-none" w:eastAsia="zh-TW"/>
        </w:rPr>
        <w:t>á</w:t>
      </w:r>
      <w:r w:rsidRPr="00D82EFC">
        <w:rPr>
          <w:rFonts w:hint="eastAsia"/>
          <w:lang w:val="x-none" w:eastAsia="zh-TW"/>
        </w:rPr>
        <w:t>z</w:t>
      </w:r>
      <w:r w:rsidRPr="00D82EFC">
        <w:rPr>
          <w:lang w:val="x-none" w:eastAsia="zh-TW"/>
        </w:rPr>
        <w:t>a</w:t>
      </w:r>
      <w:r w:rsidRPr="00D82EFC">
        <w:rPr>
          <w:rFonts w:hint="eastAsia"/>
          <w:lang w:val="x-none" w:eastAsia="zh-TW"/>
        </w:rPr>
        <w:t>ro C</w:t>
      </w:r>
      <w:r w:rsidRPr="00D82EFC">
        <w:rPr>
          <w:lang w:val="x-none" w:eastAsia="zh-TW"/>
        </w:rPr>
        <w:t>á</w:t>
      </w:r>
      <w:r w:rsidRPr="00D82EFC">
        <w:rPr>
          <w:rFonts w:hint="eastAsia"/>
          <w:lang w:val="x-none" w:eastAsia="zh-TW"/>
        </w:rPr>
        <w:t>rdenas</w:t>
      </w:r>
      <w:r w:rsidRPr="00D82EFC">
        <w:rPr>
          <w:rFonts w:hint="eastAsia"/>
          <w:lang w:val="x-none" w:eastAsia="zh-TW"/>
        </w:rPr>
        <w:t>、</w:t>
      </w:r>
      <w:r w:rsidRPr="00D82EFC">
        <w:rPr>
          <w:rFonts w:hint="eastAsia"/>
          <w:lang w:val="x-none" w:eastAsia="zh-TW"/>
        </w:rPr>
        <w:t>Veracruz</w:t>
      </w:r>
      <w:r w:rsidRPr="00D82EFC">
        <w:rPr>
          <w:rFonts w:hint="eastAsia"/>
          <w:lang w:val="x-none" w:eastAsia="zh-TW"/>
        </w:rPr>
        <w:t>、</w:t>
      </w:r>
      <w:r w:rsidRPr="00D82EFC">
        <w:rPr>
          <w:rFonts w:hint="eastAsia"/>
          <w:lang w:val="x-none" w:eastAsia="zh-TW"/>
        </w:rPr>
        <w:t>A</w:t>
      </w:r>
      <w:r w:rsidRPr="00D82EFC">
        <w:rPr>
          <w:lang w:val="x-none" w:eastAsia="zh-TW"/>
        </w:rPr>
        <w:t>ltamira</w:t>
      </w:r>
      <w:r w:rsidRPr="00D82EFC">
        <w:rPr>
          <w:rFonts w:hint="eastAsia"/>
          <w:lang w:val="x-none" w:eastAsia="zh-TW"/>
        </w:rPr>
        <w:t>、</w:t>
      </w:r>
      <w:r w:rsidRPr="00D82EFC">
        <w:rPr>
          <w:lang w:val="x-none" w:eastAsia="zh-TW"/>
        </w:rPr>
        <w:t>Isla de Cedros</w:t>
      </w:r>
      <w:r w:rsidRPr="00D82EFC">
        <w:rPr>
          <w:rFonts w:hint="eastAsia"/>
          <w:lang w:val="x-none" w:eastAsia="zh-TW"/>
        </w:rPr>
        <w:t>、</w:t>
      </w:r>
      <w:r w:rsidRPr="00D82EFC">
        <w:rPr>
          <w:rFonts w:hint="eastAsia"/>
          <w:lang w:val="x-none" w:eastAsia="zh-TW"/>
        </w:rPr>
        <w:t>Pu</w:t>
      </w:r>
      <w:r w:rsidRPr="00D82EFC">
        <w:rPr>
          <w:lang w:val="x-none" w:eastAsia="zh-TW"/>
        </w:rPr>
        <w:t>nta Venado</w:t>
      </w:r>
      <w:r w:rsidRPr="00D82EFC">
        <w:rPr>
          <w:rFonts w:hint="eastAsia"/>
          <w:lang w:val="x-none" w:eastAsia="zh-TW"/>
        </w:rPr>
        <w:t>、</w:t>
      </w:r>
      <w:r w:rsidRPr="00D82EFC">
        <w:rPr>
          <w:rFonts w:hint="eastAsia"/>
          <w:lang w:val="x-none" w:eastAsia="zh-TW"/>
        </w:rPr>
        <w:t>Guerrero Negro</w:t>
      </w:r>
      <w:r w:rsidRPr="00D82EFC">
        <w:rPr>
          <w:rFonts w:hint="eastAsia"/>
          <w:lang w:val="x-none" w:eastAsia="zh-TW"/>
        </w:rPr>
        <w:t>及</w:t>
      </w:r>
      <w:r w:rsidRPr="00D82EFC">
        <w:rPr>
          <w:rFonts w:hint="eastAsia"/>
          <w:lang w:val="x-none" w:eastAsia="zh-TW"/>
        </w:rPr>
        <w:t>Guaymas</w:t>
      </w:r>
      <w:r w:rsidRPr="00D82EFC">
        <w:rPr>
          <w:rFonts w:hint="eastAsia"/>
          <w:lang w:val="x-none" w:eastAsia="zh-TW"/>
        </w:rPr>
        <w:t>。</w:t>
      </w:r>
    </w:p>
    <w:p w:rsidR="005474CE" w:rsidRPr="00D82EFC" w:rsidRDefault="005474CE" w:rsidP="00CA2803">
      <w:pPr>
        <w:ind w:firstLine="472"/>
        <w:rPr>
          <w:lang w:eastAsia="zh-TW"/>
        </w:rPr>
      </w:pPr>
      <w:r w:rsidRPr="00D82EFC">
        <w:rPr>
          <w:lang w:eastAsia="zh-TW"/>
        </w:rPr>
        <w:t>然由於全國高速公路及鐵路網尚未完整建立，因此墨國內陸運輸成本高。但鑒於鐵公路之陸路運輸在時效、方便性相對</w:t>
      </w:r>
      <w:r w:rsidR="009925C7" w:rsidRPr="00D82EFC">
        <w:rPr>
          <w:lang w:eastAsia="zh-TW"/>
        </w:rPr>
        <w:t>（</w:t>
      </w:r>
      <w:r w:rsidRPr="00D82EFC">
        <w:rPr>
          <w:lang w:eastAsia="zh-TW"/>
        </w:rPr>
        <w:t>空運</w:t>
      </w:r>
      <w:r w:rsidR="009925C7" w:rsidRPr="00D82EFC">
        <w:rPr>
          <w:lang w:eastAsia="zh-TW"/>
        </w:rPr>
        <w:t>）</w:t>
      </w:r>
      <w:r w:rsidRPr="00D82EFC">
        <w:rPr>
          <w:lang w:eastAsia="zh-TW"/>
        </w:rPr>
        <w:t>成本較為經濟，</w:t>
      </w:r>
      <w:proofErr w:type="gramStart"/>
      <w:r w:rsidRPr="00D82EFC">
        <w:rPr>
          <w:lang w:eastAsia="zh-TW"/>
        </w:rPr>
        <w:t>爰</w:t>
      </w:r>
      <w:proofErr w:type="gramEnd"/>
      <w:r w:rsidRPr="00D82EFC">
        <w:rPr>
          <w:lang w:eastAsia="zh-TW"/>
        </w:rPr>
        <w:t>美墨二國貿易中</w:t>
      </w:r>
      <w:r w:rsidRPr="00D82EFC">
        <w:rPr>
          <w:lang w:eastAsia="zh-TW"/>
        </w:rPr>
        <w:t>82.5%</w:t>
      </w:r>
      <w:r w:rsidRPr="00D82EFC">
        <w:rPr>
          <w:lang w:eastAsia="zh-TW"/>
        </w:rPr>
        <w:t>均</w:t>
      </w:r>
      <w:proofErr w:type="gramStart"/>
      <w:r w:rsidRPr="00D82EFC">
        <w:rPr>
          <w:lang w:eastAsia="zh-TW"/>
        </w:rPr>
        <w:t>採</w:t>
      </w:r>
      <w:proofErr w:type="gramEnd"/>
      <w:r w:rsidRPr="00D82EFC">
        <w:rPr>
          <w:lang w:eastAsia="zh-TW"/>
        </w:rPr>
        <w:t>陸運。</w:t>
      </w:r>
    </w:p>
    <w:p w:rsidR="00787DB6" w:rsidRPr="00D82EFC" w:rsidRDefault="004F24B6" w:rsidP="00067069">
      <w:pPr>
        <w:ind w:firstLine="472"/>
        <w:rPr>
          <w:lang w:val="x-none" w:eastAsia="zh-TW"/>
        </w:rPr>
      </w:pPr>
      <w:r w:rsidRPr="00D82EFC">
        <w:rPr>
          <w:lang w:val="x-none" w:eastAsia="zh-TW"/>
        </w:rPr>
        <w:br w:type="page"/>
      </w:r>
    </w:p>
    <w:p w:rsidR="00775D73" w:rsidRPr="00D82EFC" w:rsidRDefault="00775D73" w:rsidP="00067069">
      <w:pPr>
        <w:ind w:firstLine="472"/>
        <w:rPr>
          <w:lang w:val="x-none" w:eastAsia="zh-TW"/>
        </w:rPr>
      </w:pPr>
    </w:p>
    <w:p w:rsidR="00D43B70" w:rsidRPr="00D82EFC" w:rsidRDefault="00D43B70" w:rsidP="000E1DE7">
      <w:pPr>
        <w:pStyle w:val="af3"/>
        <w:kinsoku/>
        <w:ind w:leftChars="0" w:left="0" w:firstLineChars="0" w:firstLine="0"/>
        <w:rPr>
          <w:lang w:eastAsia="zh-TW"/>
        </w:rPr>
        <w:sectPr w:rsidR="00D43B70" w:rsidRPr="00D82EFC" w:rsidSect="003E0BC3">
          <w:headerReference w:type="default" r:id="rId108"/>
          <w:pgSz w:w="11906" w:h="16838" w:code="9"/>
          <w:pgMar w:top="2268" w:right="1701" w:bottom="1701" w:left="1701" w:header="1134" w:footer="851" w:gutter="0"/>
          <w:cols w:space="425"/>
          <w:docGrid w:type="linesAndChars" w:linePitch="514" w:charSpace="-774"/>
        </w:sectPr>
      </w:pPr>
    </w:p>
    <w:p w:rsidR="00BA6473" w:rsidRPr="00D82EFC" w:rsidRDefault="00BA6473" w:rsidP="00385FE8">
      <w:pPr>
        <w:pStyle w:val="a3"/>
        <w:rPr>
          <w:rFonts w:ascii="Times New Roman"/>
          <w:lang w:eastAsia="zh-TW"/>
        </w:rPr>
      </w:pPr>
      <w:bookmarkStart w:id="19" w:name="_Toc17923563"/>
      <w:r w:rsidRPr="00D82EFC">
        <w:rPr>
          <w:rFonts w:ascii="Times New Roman"/>
          <w:lang w:eastAsia="zh-TW"/>
        </w:rPr>
        <w:lastRenderedPageBreak/>
        <w:t>第柒章　勞工</w:t>
      </w:r>
      <w:bookmarkEnd w:id="19"/>
    </w:p>
    <w:p w:rsidR="00D11EF7" w:rsidRPr="00D82EFC" w:rsidRDefault="00D11EF7" w:rsidP="00385FE8">
      <w:pPr>
        <w:pStyle w:val="a5"/>
        <w:spacing w:before="257" w:after="257"/>
        <w:ind w:left="632" w:hanging="632"/>
        <w:rPr>
          <w:rFonts w:ascii="Times New Roman" w:hAnsi="Times New Roman"/>
        </w:rPr>
      </w:pPr>
      <w:r w:rsidRPr="00D82EFC">
        <w:rPr>
          <w:rFonts w:ascii="Times New Roman" w:hAnsi="Times New Roman"/>
        </w:rPr>
        <w:t>一、勞工素質及結構</w:t>
      </w:r>
    </w:p>
    <w:p w:rsidR="00D11EF7" w:rsidRPr="00D82EFC" w:rsidRDefault="00D11EF7" w:rsidP="004B42A9">
      <w:pPr>
        <w:kinsoku/>
        <w:ind w:firstLine="472"/>
        <w:rPr>
          <w:lang w:eastAsia="zh-TW"/>
        </w:rPr>
      </w:pPr>
      <w:r w:rsidRPr="00D82EFC">
        <w:rPr>
          <w:lang w:eastAsia="zh-TW"/>
        </w:rPr>
        <w:t>墨西哥人口逾</w:t>
      </w:r>
      <w:r w:rsidRPr="00D82EFC">
        <w:rPr>
          <w:lang w:eastAsia="zh-TW"/>
        </w:rPr>
        <w:t>1</w:t>
      </w:r>
      <w:r w:rsidRPr="00D82EFC">
        <w:rPr>
          <w:lang w:eastAsia="zh-TW"/>
        </w:rPr>
        <w:t>億人，勞力資源豐沛，</w:t>
      </w:r>
      <w:proofErr w:type="gramStart"/>
      <w:r w:rsidRPr="00D82EFC">
        <w:rPr>
          <w:lang w:eastAsia="zh-TW"/>
        </w:rPr>
        <w:t>一般墨人工作</w:t>
      </w:r>
      <w:proofErr w:type="gramEnd"/>
      <w:r w:rsidRPr="00D82EFC">
        <w:rPr>
          <w:lang w:eastAsia="zh-TW"/>
        </w:rPr>
        <w:t>態度較為被動，但只要管理得法，還是能充分發揮生產力。</w:t>
      </w:r>
    </w:p>
    <w:p w:rsidR="00D11EF7" w:rsidRPr="00D82EFC" w:rsidRDefault="00D11EF7" w:rsidP="00385FE8">
      <w:pPr>
        <w:pStyle w:val="a5"/>
        <w:spacing w:before="257" w:after="257"/>
        <w:ind w:left="632" w:hanging="632"/>
        <w:rPr>
          <w:rFonts w:ascii="Times New Roman" w:hAnsi="Times New Roman"/>
          <w:lang w:eastAsia="zh-TW"/>
        </w:rPr>
      </w:pPr>
      <w:r w:rsidRPr="00D82EFC">
        <w:rPr>
          <w:rFonts w:ascii="Times New Roman" w:hAnsi="Times New Roman"/>
        </w:rPr>
        <w:t>二、勞工法令</w:t>
      </w:r>
    </w:p>
    <w:p w:rsidR="00D11EF7" w:rsidRPr="00D82EFC" w:rsidRDefault="009925C7" w:rsidP="00385FE8">
      <w:pPr>
        <w:pStyle w:val="a8"/>
        <w:ind w:left="945" w:hanging="709"/>
        <w:rPr>
          <w:rFonts w:hAnsi="Times New Roman"/>
        </w:rPr>
      </w:pPr>
      <w:r w:rsidRPr="00D82EFC">
        <w:rPr>
          <w:rFonts w:hAnsi="Times New Roman"/>
        </w:rPr>
        <w:t>（</w:t>
      </w:r>
      <w:r w:rsidR="00D11EF7" w:rsidRPr="00D82EFC">
        <w:rPr>
          <w:rFonts w:hAnsi="Times New Roman"/>
        </w:rPr>
        <w:t>一</w:t>
      </w:r>
      <w:r w:rsidRPr="00D82EFC">
        <w:rPr>
          <w:rFonts w:hAnsi="Times New Roman"/>
        </w:rPr>
        <w:t>）</w:t>
      </w:r>
      <w:r w:rsidR="00D11EF7" w:rsidRPr="00D82EFC">
        <w:rPr>
          <w:rFonts w:hAnsi="Times New Roman"/>
        </w:rPr>
        <w:t>人員徵募</w:t>
      </w:r>
    </w:p>
    <w:p w:rsidR="00D11EF7" w:rsidRPr="00D82EFC" w:rsidRDefault="00D11EF7" w:rsidP="00385FE8">
      <w:pPr>
        <w:pStyle w:val="af0"/>
        <w:ind w:left="945" w:firstLine="472"/>
      </w:pPr>
      <w:r w:rsidRPr="00D82EFC">
        <w:t>墨國勞工法規定，雇主有權以同工同酬及無性別歧視的自由選擇勞工，聯邦勞工法令禁止僱用</w:t>
      </w:r>
      <w:r w:rsidRPr="00D82EFC">
        <w:t>1</w:t>
      </w:r>
      <w:r w:rsidR="004B3029" w:rsidRPr="00D82EFC">
        <w:t>5</w:t>
      </w:r>
      <w:r w:rsidRPr="00D82EFC">
        <w:t>歲以下之勞工。當沒有團體契約時，工作條件必須以書面訂明，其內容必須包括工作地點、工時、薪資、休假日數及其他勞資雙方應遵守的權利義務。雇主對勞工之受僱或解僱，必須向墨西哥社會保險機構</w:t>
      </w:r>
      <w:r w:rsidR="009925C7" w:rsidRPr="00D82EFC">
        <w:t>（</w:t>
      </w:r>
      <w:r w:rsidRPr="00D82EFC">
        <w:t>Mexican Social Security Institute</w:t>
      </w:r>
      <w:r w:rsidRPr="00D82EFC">
        <w:t>，</w:t>
      </w:r>
      <w:r w:rsidRPr="00D82EFC">
        <w:t>IMSS</w:t>
      </w:r>
      <w:r w:rsidR="009925C7" w:rsidRPr="00D82EFC">
        <w:t>）</w:t>
      </w:r>
      <w:r w:rsidRPr="00D82EFC">
        <w:t>及勞工住宅基金</w:t>
      </w:r>
      <w:r w:rsidR="009925C7" w:rsidRPr="00D82EFC">
        <w:t>（</w:t>
      </w:r>
      <w:r w:rsidRPr="00D82EFC">
        <w:t>National Fund for Workers Housing</w:t>
      </w:r>
      <w:r w:rsidRPr="00D82EFC">
        <w:t>，</w:t>
      </w:r>
      <w:r w:rsidRPr="00D82EFC">
        <w:t>INFONAVIT</w:t>
      </w:r>
      <w:r w:rsidR="009925C7" w:rsidRPr="00D82EFC">
        <w:t>）</w:t>
      </w:r>
      <w:r w:rsidRPr="00D82EFC">
        <w:t>報備。</w:t>
      </w:r>
    </w:p>
    <w:p w:rsidR="00D11EF7" w:rsidRPr="00D82EFC" w:rsidRDefault="009925C7" w:rsidP="00385FE8">
      <w:pPr>
        <w:pStyle w:val="a8"/>
        <w:ind w:left="945" w:hanging="709"/>
        <w:rPr>
          <w:rFonts w:hAnsi="Times New Roman"/>
        </w:rPr>
      </w:pPr>
      <w:r w:rsidRPr="00D82EFC">
        <w:rPr>
          <w:rFonts w:hAnsi="Times New Roman"/>
        </w:rPr>
        <w:t>（</w:t>
      </w:r>
      <w:r w:rsidR="00D11EF7" w:rsidRPr="00D82EFC">
        <w:rPr>
          <w:rFonts w:hAnsi="Times New Roman"/>
        </w:rPr>
        <w:t>二</w:t>
      </w:r>
      <w:r w:rsidRPr="00D82EFC">
        <w:rPr>
          <w:rFonts w:hAnsi="Times New Roman"/>
        </w:rPr>
        <w:t>）</w:t>
      </w:r>
      <w:r w:rsidR="00D11EF7" w:rsidRPr="00D82EFC">
        <w:rPr>
          <w:rFonts w:hAnsi="Times New Roman"/>
        </w:rPr>
        <w:t>工會</w:t>
      </w:r>
    </w:p>
    <w:p w:rsidR="00D11EF7" w:rsidRPr="00D82EFC" w:rsidRDefault="00D11EF7" w:rsidP="00385FE8">
      <w:pPr>
        <w:pStyle w:val="af0"/>
        <w:ind w:left="945" w:firstLine="472"/>
      </w:pPr>
      <w:r w:rsidRPr="00D82EFC">
        <w:t>按法律規定，員工在</w:t>
      </w:r>
      <w:r w:rsidRPr="00D82EFC">
        <w:t>20</w:t>
      </w:r>
      <w:r w:rsidRPr="00D82EFC">
        <w:t>人以上即可自組工會</w:t>
      </w:r>
      <w:r w:rsidR="009925C7" w:rsidRPr="00D82EFC">
        <w:rPr>
          <w:lang w:eastAsia="zh-TW"/>
        </w:rPr>
        <w:t>（</w:t>
      </w:r>
      <w:r w:rsidR="0017268E" w:rsidRPr="00D82EFC">
        <w:rPr>
          <w:lang w:eastAsia="zh-TW"/>
        </w:rPr>
        <w:t>第</w:t>
      </w:r>
      <w:r w:rsidR="0017268E" w:rsidRPr="00D82EFC">
        <w:rPr>
          <w:lang w:eastAsia="zh-TW"/>
        </w:rPr>
        <w:t>364</w:t>
      </w:r>
      <w:r w:rsidR="0017268E" w:rsidRPr="00D82EFC">
        <w:rPr>
          <w:lang w:eastAsia="zh-TW"/>
        </w:rPr>
        <w:t>條</w:t>
      </w:r>
      <w:r w:rsidR="009925C7" w:rsidRPr="00D82EFC">
        <w:rPr>
          <w:lang w:eastAsia="zh-TW"/>
        </w:rPr>
        <w:t>）</w:t>
      </w:r>
      <w:r w:rsidRPr="00D82EFC">
        <w:t>，表面上聯邦、州，及地方有不同層級之工會組織，但並非從屬關係，甚至大廠亦有本身之工會。與聯邦階層之工會簽約，地方工會可以不接受。勞工有罷工的權利，石化、礦業、教育、餐廳、紡織、娛樂、電力、報業及通訊業等之工會約有</w:t>
      </w:r>
      <w:r w:rsidRPr="00D82EFC">
        <w:t>90%</w:t>
      </w:r>
      <w:r w:rsidRPr="00D82EFC">
        <w:t>為工會會員，工會自工人所得收取</w:t>
      </w:r>
      <w:r w:rsidRPr="00D82EFC">
        <w:t>4%</w:t>
      </w:r>
      <w:r w:rsidRPr="00D82EFC">
        <w:t>～</w:t>
      </w:r>
      <w:r w:rsidRPr="00D82EFC">
        <w:t>6%</w:t>
      </w:r>
      <w:r w:rsidRPr="00D82EFC">
        <w:t>之會員費。</w:t>
      </w:r>
    </w:p>
    <w:p w:rsidR="004F24B6" w:rsidRPr="00D82EFC" w:rsidRDefault="004F24B6" w:rsidP="00385FE8">
      <w:pPr>
        <w:pStyle w:val="a8"/>
        <w:ind w:left="945" w:hanging="709"/>
        <w:rPr>
          <w:rFonts w:hAnsi="Times New Roman"/>
          <w:lang w:eastAsia="zh-TW"/>
        </w:rPr>
      </w:pPr>
    </w:p>
    <w:p w:rsidR="00D11EF7" w:rsidRPr="00D82EFC" w:rsidRDefault="009925C7" w:rsidP="00385FE8">
      <w:pPr>
        <w:pStyle w:val="a8"/>
        <w:ind w:left="945" w:hanging="709"/>
        <w:rPr>
          <w:rFonts w:hAnsi="Times New Roman"/>
        </w:rPr>
      </w:pPr>
      <w:r w:rsidRPr="00D82EFC">
        <w:rPr>
          <w:rFonts w:hAnsi="Times New Roman"/>
        </w:rPr>
        <w:lastRenderedPageBreak/>
        <w:t>（</w:t>
      </w:r>
      <w:r w:rsidR="00D11EF7" w:rsidRPr="00D82EFC">
        <w:rPr>
          <w:rFonts w:hAnsi="Times New Roman"/>
        </w:rPr>
        <w:t>三</w:t>
      </w:r>
      <w:r w:rsidRPr="00D82EFC">
        <w:rPr>
          <w:rFonts w:hAnsi="Times New Roman"/>
        </w:rPr>
        <w:t>）</w:t>
      </w:r>
      <w:r w:rsidR="00D11EF7" w:rsidRPr="00D82EFC">
        <w:rPr>
          <w:rFonts w:hAnsi="Times New Roman"/>
        </w:rPr>
        <w:t>外籍勞工聘</w:t>
      </w:r>
      <w:r w:rsidR="00C92F77">
        <w:rPr>
          <w:rFonts w:hAnsi="Times New Roman" w:hint="eastAsia"/>
          <w:lang w:eastAsia="zh-TW"/>
        </w:rPr>
        <w:t>僱</w:t>
      </w:r>
      <w:r w:rsidR="00D11EF7" w:rsidRPr="00D82EFC">
        <w:rPr>
          <w:rFonts w:hAnsi="Times New Roman"/>
        </w:rPr>
        <w:t>規定</w:t>
      </w:r>
    </w:p>
    <w:p w:rsidR="00D11EF7" w:rsidRPr="00D82EFC" w:rsidRDefault="00D11EF7" w:rsidP="004F24B6">
      <w:pPr>
        <w:pStyle w:val="af0"/>
        <w:ind w:left="945" w:firstLine="472"/>
      </w:pPr>
      <w:r w:rsidRPr="00D82EFC">
        <w:t>公司員工中，外人所占比例仍以</w:t>
      </w:r>
      <w:r w:rsidRPr="00D82EFC">
        <w:t>10%</w:t>
      </w:r>
      <w:r w:rsidRPr="00D82EFC">
        <w:t>為限</w:t>
      </w:r>
      <w:r w:rsidR="009925C7" w:rsidRPr="00D82EFC">
        <w:t>（</w:t>
      </w:r>
      <w:r w:rsidR="0017268E" w:rsidRPr="00D82EFC">
        <w:t>主管及總經理階層不在此限，第</w:t>
      </w:r>
      <w:r w:rsidR="0017268E" w:rsidRPr="00D82EFC">
        <w:t>7</w:t>
      </w:r>
      <w:r w:rsidR="0017268E" w:rsidRPr="00D82EFC">
        <w:t>條</w:t>
      </w:r>
      <w:r w:rsidR="009925C7" w:rsidRPr="00D82EFC">
        <w:t>）</w:t>
      </w:r>
      <w:r w:rsidRPr="00D82EFC">
        <w:t>，公司之技術或專業人員原則上須為墨籍，如無合格之墨西哥人可僱用時，得僱用臨時性的外國人充任。</w:t>
      </w:r>
    </w:p>
    <w:p w:rsidR="00D11EF7" w:rsidRPr="00D82EFC" w:rsidRDefault="00D11EF7" w:rsidP="004F24B6">
      <w:pPr>
        <w:pStyle w:val="af0"/>
        <w:ind w:left="945" w:firstLine="472"/>
      </w:pPr>
      <w:r w:rsidRPr="00D82EFC">
        <w:t>公司設立兩年以上者，得允許</w:t>
      </w:r>
      <w:r w:rsidR="00C92F77">
        <w:t>僱佣</w:t>
      </w:r>
      <w:r w:rsidRPr="00D82EFC">
        <w:t>外國人為主管，對於特殊性質之工作或技術人員則不受上述限制。所聘僱之外人，准其家屬同住，然受僱之外人，必須負責訓練墨西哥工人。</w:t>
      </w:r>
    </w:p>
    <w:p w:rsidR="00D11EF7" w:rsidRPr="00D82EFC" w:rsidRDefault="009925C7" w:rsidP="00385FE8">
      <w:pPr>
        <w:pStyle w:val="a8"/>
        <w:ind w:left="945" w:hanging="709"/>
        <w:rPr>
          <w:rFonts w:hAnsi="Times New Roman"/>
          <w:lang w:eastAsia="zh-TW"/>
        </w:rPr>
      </w:pPr>
      <w:r w:rsidRPr="00D82EFC">
        <w:rPr>
          <w:rFonts w:hAnsi="Times New Roman"/>
          <w:lang w:eastAsia="zh-TW"/>
        </w:rPr>
        <w:t>（</w:t>
      </w:r>
      <w:r w:rsidR="00D11EF7" w:rsidRPr="00D82EFC">
        <w:rPr>
          <w:rFonts w:hAnsi="Times New Roman"/>
          <w:lang w:eastAsia="zh-TW"/>
        </w:rPr>
        <w:t>四</w:t>
      </w:r>
      <w:r w:rsidRPr="00D82EFC">
        <w:rPr>
          <w:rFonts w:hAnsi="Times New Roman"/>
          <w:lang w:eastAsia="zh-TW"/>
        </w:rPr>
        <w:t>）</w:t>
      </w:r>
      <w:r w:rsidR="00D11EF7" w:rsidRPr="00D82EFC">
        <w:rPr>
          <w:rFonts w:hAnsi="Times New Roman"/>
          <w:lang w:eastAsia="zh-TW"/>
        </w:rPr>
        <w:t>薪資規定及福利</w:t>
      </w:r>
    </w:p>
    <w:p w:rsidR="00D11EF7" w:rsidRPr="00D82EFC" w:rsidRDefault="00D11EF7" w:rsidP="004F24B6">
      <w:pPr>
        <w:pStyle w:val="af3"/>
        <w:ind w:left="1417" w:hanging="472"/>
      </w:pPr>
      <w:r w:rsidRPr="00D82EFC">
        <w:rPr>
          <w:lang w:val="es-MX"/>
        </w:rPr>
        <w:t>１</w:t>
      </w:r>
      <w:r w:rsidRPr="00D82EFC">
        <w:t>、</w:t>
      </w:r>
      <w:r w:rsidR="00CA2803" w:rsidRPr="00D82EFC">
        <w:rPr>
          <w:rFonts w:hint="eastAsia"/>
        </w:rPr>
        <w:t>自</w:t>
      </w:r>
      <w:r w:rsidR="00CA2803" w:rsidRPr="00D82EFC">
        <w:rPr>
          <w:rFonts w:hint="eastAsia"/>
          <w:lang w:val="es-MX"/>
        </w:rPr>
        <w:t>2019</w:t>
      </w:r>
      <w:r w:rsidR="00CA2803" w:rsidRPr="00D82EFC">
        <w:rPr>
          <w:rFonts w:hint="eastAsia"/>
        </w:rPr>
        <w:t>年</w:t>
      </w:r>
      <w:r w:rsidR="00CA2803" w:rsidRPr="00D82EFC">
        <w:rPr>
          <w:rFonts w:hint="eastAsia"/>
          <w:lang w:val="es-MX"/>
        </w:rPr>
        <w:t>1</w:t>
      </w:r>
      <w:r w:rsidR="00CA2803" w:rsidRPr="00D82EFC">
        <w:rPr>
          <w:rFonts w:hint="eastAsia"/>
        </w:rPr>
        <w:t>月</w:t>
      </w:r>
      <w:r w:rsidR="00CA2803" w:rsidRPr="00D82EFC">
        <w:rPr>
          <w:rFonts w:hint="eastAsia"/>
          <w:lang w:val="es-MX"/>
        </w:rPr>
        <w:t>1</w:t>
      </w:r>
      <w:r w:rsidR="00CA2803" w:rsidRPr="00D82EFC">
        <w:rPr>
          <w:rFonts w:hint="eastAsia"/>
        </w:rPr>
        <w:t>日起墨西哥全國基本薪資為</w:t>
      </w:r>
      <w:r w:rsidR="00CA2803" w:rsidRPr="00D82EFC">
        <w:rPr>
          <w:rFonts w:hint="eastAsia"/>
          <w:lang w:val="es-MX"/>
        </w:rPr>
        <w:t>102.68</w:t>
      </w:r>
      <w:r w:rsidR="00CA2803" w:rsidRPr="00D82EFC">
        <w:rPr>
          <w:rFonts w:hint="eastAsia"/>
        </w:rPr>
        <w:t>墨幣</w:t>
      </w:r>
      <w:r w:rsidR="008E0C3C" w:rsidRPr="00D82EFC">
        <w:rPr>
          <w:rFonts w:hint="eastAsia"/>
          <w:lang w:val="es-MX"/>
        </w:rPr>
        <w:t>（</w:t>
      </w:r>
      <w:r w:rsidR="00CA2803" w:rsidRPr="00D82EFC">
        <w:rPr>
          <w:rFonts w:hint="eastAsia"/>
        </w:rPr>
        <w:t>約</w:t>
      </w:r>
      <w:r w:rsidR="00CA2803" w:rsidRPr="00D82EFC">
        <w:rPr>
          <w:rFonts w:hint="eastAsia"/>
          <w:lang w:val="es-MX"/>
        </w:rPr>
        <w:t>5.1</w:t>
      </w:r>
      <w:r w:rsidR="00CA2803" w:rsidRPr="00D82EFC">
        <w:rPr>
          <w:rFonts w:hint="eastAsia"/>
        </w:rPr>
        <w:t>美元</w:t>
      </w:r>
      <w:r w:rsidR="008E0C3C" w:rsidRPr="00D82EFC">
        <w:rPr>
          <w:rFonts w:hint="eastAsia"/>
          <w:lang w:val="es-MX"/>
        </w:rPr>
        <w:t>）</w:t>
      </w:r>
      <w:r w:rsidR="00CA2803" w:rsidRPr="00D82EFC">
        <w:rPr>
          <w:rFonts w:hint="eastAsia"/>
          <w:lang w:val="es-MX"/>
        </w:rPr>
        <w:t>，</w:t>
      </w:r>
      <w:r w:rsidR="00CA2803" w:rsidRPr="00D82EFC">
        <w:rPr>
          <w:rFonts w:hint="eastAsia"/>
        </w:rPr>
        <w:t>北部邊境區域則調高為</w:t>
      </w:r>
      <w:r w:rsidR="00CA2803" w:rsidRPr="00D82EFC">
        <w:rPr>
          <w:rFonts w:hint="eastAsia"/>
          <w:lang w:val="es-MX"/>
        </w:rPr>
        <w:t>176.72</w:t>
      </w:r>
      <w:r w:rsidR="00CA2803" w:rsidRPr="00D82EFC">
        <w:rPr>
          <w:rFonts w:hint="eastAsia"/>
        </w:rPr>
        <w:t>墨幣</w:t>
      </w:r>
      <w:r w:rsidR="008E0C3C" w:rsidRPr="00D82EFC">
        <w:rPr>
          <w:rFonts w:hint="eastAsia"/>
          <w:lang w:val="es-MX"/>
        </w:rPr>
        <w:t>（</w:t>
      </w:r>
      <w:r w:rsidR="00CA2803" w:rsidRPr="00D82EFC">
        <w:rPr>
          <w:rFonts w:hint="eastAsia"/>
          <w:lang w:val="es-MX"/>
        </w:rPr>
        <w:t>8.8</w:t>
      </w:r>
      <w:r w:rsidR="00CA2803" w:rsidRPr="00D82EFC">
        <w:rPr>
          <w:rFonts w:hint="eastAsia"/>
        </w:rPr>
        <w:t>美元</w:t>
      </w:r>
      <w:r w:rsidR="008E0C3C" w:rsidRPr="00D82EFC">
        <w:rPr>
          <w:rFonts w:hint="eastAsia"/>
          <w:lang w:val="es-MX"/>
        </w:rPr>
        <w:t>）</w:t>
      </w:r>
      <w:r w:rsidR="00CA2803" w:rsidRPr="00D82EFC">
        <w:rPr>
          <w:rFonts w:hint="eastAsia"/>
          <w:lang w:val="es-MX"/>
        </w:rPr>
        <w:t>，</w:t>
      </w:r>
      <w:r w:rsidR="00A1115A" w:rsidRPr="00D82EFC">
        <w:t>而</w:t>
      </w:r>
      <w:r w:rsidR="00883FC7" w:rsidRPr="00D82EFC">
        <w:t>各行業最低薪資規定</w:t>
      </w:r>
      <w:r w:rsidR="00A1115A" w:rsidRPr="00D82EFC">
        <w:t>又不同</w:t>
      </w:r>
      <w:r w:rsidR="00A1115A" w:rsidRPr="00D82EFC">
        <w:rPr>
          <w:lang w:val="es-MX"/>
        </w:rPr>
        <w:t>，</w:t>
      </w:r>
      <w:r w:rsidR="00A1115A" w:rsidRPr="00D82EFC">
        <w:t>詳情</w:t>
      </w:r>
      <w:r w:rsidR="00883FC7" w:rsidRPr="00D82EFC">
        <w:t>可參考下列連結</w:t>
      </w:r>
      <w:r w:rsidR="00883FC7" w:rsidRPr="00D82EFC">
        <w:rPr>
          <w:lang w:val="es-MX"/>
        </w:rPr>
        <w:t>http://www.sat.gob.mx/informacion_</w:t>
      </w:r>
      <w:r w:rsidR="00775D73" w:rsidRPr="00D82EFC">
        <w:rPr>
          <w:rFonts w:hint="eastAsia"/>
          <w:lang w:val="es-MX" w:eastAsia="zh-TW"/>
        </w:rPr>
        <w:t xml:space="preserve"> </w:t>
      </w:r>
      <w:r w:rsidR="00883FC7" w:rsidRPr="00D82EFC">
        <w:rPr>
          <w:lang w:val="es-MX"/>
        </w:rPr>
        <w:t>fiscal/tablas_indicadores/paginas/salarios_minimos.aspx</w:t>
      </w:r>
      <w:r w:rsidR="00A07C9A" w:rsidRPr="00D82EFC">
        <w:t>。</w:t>
      </w:r>
      <w:r w:rsidRPr="00D82EFC">
        <w:t>墨國法令對於勞工工作時數亦有規定，日</w:t>
      </w:r>
      <w:r w:rsidR="00AE170D" w:rsidRPr="00D82EFC">
        <w:t>班</w:t>
      </w:r>
      <w:r w:rsidRPr="00D82EFC">
        <w:t>工時為</w:t>
      </w:r>
      <w:r w:rsidRPr="00D82EFC">
        <w:t>8</w:t>
      </w:r>
      <w:r w:rsidRPr="00D82EFC">
        <w:t>小時，</w:t>
      </w:r>
      <w:r w:rsidR="00AE170D" w:rsidRPr="00D82EFC">
        <w:t>夜班工時為</w:t>
      </w:r>
      <w:r w:rsidR="00AE170D" w:rsidRPr="00D82EFC">
        <w:t>7</w:t>
      </w:r>
      <w:r w:rsidR="00AE170D" w:rsidRPr="00D82EFC">
        <w:t>小時、混合班工時為</w:t>
      </w:r>
      <w:r w:rsidR="00AE170D" w:rsidRPr="00D82EFC">
        <w:t>7.5</w:t>
      </w:r>
      <w:r w:rsidR="00AE170D" w:rsidRPr="00D82EFC">
        <w:t>小時</w:t>
      </w:r>
      <w:r w:rsidR="009925C7" w:rsidRPr="00D82EFC">
        <w:t>（</w:t>
      </w:r>
      <w:r w:rsidR="00AE170D" w:rsidRPr="00D82EFC">
        <w:t>第</w:t>
      </w:r>
      <w:r w:rsidR="00AE170D" w:rsidRPr="00D82EFC">
        <w:t>61</w:t>
      </w:r>
      <w:r w:rsidR="00AE170D" w:rsidRPr="00D82EFC">
        <w:t>條</w:t>
      </w:r>
      <w:r w:rsidR="009925C7" w:rsidRPr="00D82EFC">
        <w:t>）</w:t>
      </w:r>
      <w:r w:rsidR="00AE170D" w:rsidRPr="00D82EFC">
        <w:t>，</w:t>
      </w:r>
      <w:r w:rsidRPr="00D82EFC">
        <w:t>一星期</w:t>
      </w:r>
      <w:r w:rsidRPr="00D82EFC">
        <w:t>6</w:t>
      </w:r>
      <w:r w:rsidRPr="00D82EFC">
        <w:t>個工作天計</w:t>
      </w:r>
      <w:r w:rsidR="009925C7" w:rsidRPr="00D82EFC">
        <w:t>（</w:t>
      </w:r>
      <w:r w:rsidR="00AE170D" w:rsidRPr="00D82EFC">
        <w:t>第</w:t>
      </w:r>
      <w:r w:rsidR="00AE170D" w:rsidRPr="00D82EFC">
        <w:t>69</w:t>
      </w:r>
      <w:r w:rsidR="00AE170D" w:rsidRPr="00D82EFC">
        <w:t>條</w:t>
      </w:r>
      <w:r w:rsidR="009925C7" w:rsidRPr="00D82EFC">
        <w:t>）</w:t>
      </w:r>
      <w:r w:rsidRPr="00D82EFC">
        <w:t>，一般公司的工作時數為每星期</w:t>
      </w:r>
      <w:r w:rsidRPr="00D82EFC">
        <w:t>40</w:t>
      </w:r>
      <w:r w:rsidRPr="00D82EFC">
        <w:t>至</w:t>
      </w:r>
      <w:r w:rsidRPr="00D82EFC">
        <w:t>44</w:t>
      </w:r>
      <w:r w:rsidRPr="00D82EFC">
        <w:t>小時之間。凡超過此限制，每週</w:t>
      </w:r>
      <w:r w:rsidR="005911BB" w:rsidRPr="00D82EFC">
        <w:t>9</w:t>
      </w:r>
      <w:r w:rsidRPr="00D82EFC">
        <w:t>小時以內，須支付</w:t>
      </w:r>
      <w:r w:rsidRPr="00D82EFC">
        <w:t>2</w:t>
      </w:r>
      <w:r w:rsidRPr="00D82EFC">
        <w:t>倍之加班費</w:t>
      </w:r>
      <w:r w:rsidR="009925C7" w:rsidRPr="00D82EFC">
        <w:t>（</w:t>
      </w:r>
      <w:r w:rsidR="005911BB" w:rsidRPr="00D82EFC">
        <w:t>第</w:t>
      </w:r>
      <w:r w:rsidR="005911BB" w:rsidRPr="00D82EFC">
        <w:t>67</w:t>
      </w:r>
      <w:r w:rsidR="005911BB" w:rsidRPr="00D82EFC">
        <w:t>條</w:t>
      </w:r>
      <w:r w:rsidR="009925C7" w:rsidRPr="00D82EFC">
        <w:t>）</w:t>
      </w:r>
      <w:r w:rsidRPr="00D82EFC">
        <w:t>，第</w:t>
      </w:r>
      <w:r w:rsidRPr="00D82EFC">
        <w:t>9</w:t>
      </w:r>
      <w:r w:rsidRPr="00D82EFC">
        <w:t>小時起，則須支付</w:t>
      </w:r>
      <w:r w:rsidRPr="00D82EFC">
        <w:t>3</w:t>
      </w:r>
      <w:r w:rsidRPr="00D82EFC">
        <w:t>倍加班費</w:t>
      </w:r>
      <w:r w:rsidR="009925C7" w:rsidRPr="00D82EFC">
        <w:t>（</w:t>
      </w:r>
      <w:r w:rsidR="005911BB" w:rsidRPr="00D82EFC">
        <w:t>第</w:t>
      </w:r>
      <w:r w:rsidR="005911BB" w:rsidRPr="00D82EFC">
        <w:t>68</w:t>
      </w:r>
      <w:r w:rsidR="005911BB" w:rsidRPr="00D82EFC">
        <w:t>條</w:t>
      </w:r>
      <w:r w:rsidR="009925C7" w:rsidRPr="00D82EFC">
        <w:t>）</w:t>
      </w:r>
      <w:r w:rsidRPr="00D82EFC">
        <w:t>。而一週工作時數之分配，則可經勞資雙方同意調整，週日工作則須另付「額外加給」</w:t>
      </w:r>
      <w:r w:rsidR="005911BB" w:rsidRPr="00D82EFC">
        <w:t>日薪</w:t>
      </w:r>
      <w:r w:rsidR="005911BB" w:rsidRPr="00D82EFC">
        <w:t>25%</w:t>
      </w:r>
      <w:r w:rsidR="009925C7" w:rsidRPr="00D82EFC">
        <w:t>（</w:t>
      </w:r>
      <w:r w:rsidR="005911BB" w:rsidRPr="00D82EFC">
        <w:t>第</w:t>
      </w:r>
      <w:r w:rsidR="005911BB" w:rsidRPr="00D82EFC">
        <w:t>71</w:t>
      </w:r>
      <w:r w:rsidR="005911BB" w:rsidRPr="00D82EFC">
        <w:t>條</w:t>
      </w:r>
      <w:r w:rsidR="009925C7" w:rsidRPr="00D82EFC">
        <w:t>）</w:t>
      </w:r>
      <w:r w:rsidR="00F57871" w:rsidRPr="00D82EFC">
        <w:t>。</w:t>
      </w:r>
      <w:hyperlink r:id="rId109" w:history="1">
        <w:r w:rsidR="00F57871" w:rsidRPr="00D82EFC">
          <w:rPr>
            <w:rStyle w:val="afd"/>
            <w:color w:val="auto"/>
            <w:u w:val="none"/>
          </w:rPr>
          <w:t>休假部分</w:t>
        </w:r>
        <w:r w:rsidR="00775D73" w:rsidRPr="00D82EFC">
          <w:rPr>
            <w:rStyle w:val="afd"/>
            <w:rFonts w:hint="eastAsia"/>
            <w:color w:val="auto"/>
            <w:u w:val="none"/>
            <w:lang w:eastAsia="zh-TW"/>
          </w:rPr>
          <w:t>：</w:t>
        </w:r>
        <w:r w:rsidR="00291E50" w:rsidRPr="00D82EFC">
          <w:rPr>
            <w:rStyle w:val="afd"/>
            <w:color w:val="auto"/>
            <w:u w:val="none"/>
          </w:rPr>
          <w:t>依據墨勞工法第</w:t>
        </w:r>
        <w:r w:rsidR="00291E50" w:rsidRPr="00D82EFC">
          <w:rPr>
            <w:rStyle w:val="afd"/>
            <w:color w:val="auto"/>
            <w:u w:val="none"/>
          </w:rPr>
          <w:t>76</w:t>
        </w:r>
        <w:r w:rsidR="00291E50" w:rsidRPr="00D82EFC">
          <w:rPr>
            <w:rStyle w:val="afd"/>
            <w:color w:val="auto"/>
            <w:u w:val="none"/>
          </w:rPr>
          <w:t>條，</w:t>
        </w:r>
        <w:r w:rsidRPr="00D82EFC">
          <w:rPr>
            <w:rStyle w:val="afd"/>
            <w:color w:val="auto"/>
            <w:u w:val="none"/>
          </w:rPr>
          <w:t>工作滿</w:t>
        </w:r>
        <w:r w:rsidRPr="00D82EFC">
          <w:rPr>
            <w:rStyle w:val="afd"/>
            <w:color w:val="auto"/>
            <w:u w:val="none"/>
          </w:rPr>
          <w:t>1</w:t>
        </w:r>
        <w:r w:rsidRPr="00D82EFC">
          <w:rPr>
            <w:rStyle w:val="afd"/>
            <w:color w:val="auto"/>
            <w:u w:val="none"/>
          </w:rPr>
          <w:t>年者得有</w:t>
        </w:r>
        <w:r w:rsidRPr="00D82EFC">
          <w:rPr>
            <w:rStyle w:val="afd"/>
            <w:color w:val="auto"/>
            <w:u w:val="none"/>
          </w:rPr>
          <w:t>6</w:t>
        </w:r>
        <w:r w:rsidRPr="00D82EFC">
          <w:rPr>
            <w:rStyle w:val="afd"/>
            <w:color w:val="auto"/>
            <w:u w:val="none"/>
          </w:rPr>
          <w:t>天之假期，此後每年增加</w:t>
        </w:r>
        <w:r w:rsidRPr="00D82EFC">
          <w:rPr>
            <w:rStyle w:val="afd"/>
            <w:color w:val="auto"/>
            <w:u w:val="none"/>
          </w:rPr>
          <w:t>2</w:t>
        </w:r>
        <w:r w:rsidRPr="00D82EFC">
          <w:rPr>
            <w:rStyle w:val="afd"/>
            <w:color w:val="auto"/>
            <w:u w:val="none"/>
          </w:rPr>
          <w:t>天，</w:t>
        </w:r>
        <w:r w:rsidR="00F57871" w:rsidRPr="00D82EFC">
          <w:rPr>
            <w:rStyle w:val="afd"/>
            <w:color w:val="auto"/>
            <w:u w:val="none"/>
          </w:rPr>
          <w:t>最高至</w:t>
        </w:r>
        <w:r w:rsidR="00F57871" w:rsidRPr="00D82EFC">
          <w:rPr>
            <w:rStyle w:val="afd"/>
            <w:color w:val="auto"/>
            <w:u w:val="none"/>
          </w:rPr>
          <w:t>12</w:t>
        </w:r>
        <w:r w:rsidR="00F57871" w:rsidRPr="00D82EFC">
          <w:rPr>
            <w:rStyle w:val="afd"/>
            <w:color w:val="auto"/>
            <w:u w:val="none"/>
          </w:rPr>
          <w:t>天；工作滿</w:t>
        </w:r>
        <w:r w:rsidR="00F57871" w:rsidRPr="00D82EFC">
          <w:rPr>
            <w:rStyle w:val="afd"/>
            <w:color w:val="auto"/>
            <w:u w:val="none"/>
          </w:rPr>
          <w:t>5</w:t>
        </w:r>
        <w:r w:rsidRPr="00D82EFC">
          <w:rPr>
            <w:rStyle w:val="afd"/>
            <w:color w:val="auto"/>
            <w:u w:val="none"/>
          </w:rPr>
          <w:t>年</w:t>
        </w:r>
        <w:r w:rsidR="00F57871" w:rsidRPr="00D82EFC">
          <w:rPr>
            <w:rStyle w:val="afd"/>
            <w:color w:val="auto"/>
            <w:u w:val="none"/>
          </w:rPr>
          <w:t>未滿</w:t>
        </w:r>
        <w:r w:rsidR="00F57871" w:rsidRPr="00D82EFC">
          <w:rPr>
            <w:rStyle w:val="afd"/>
            <w:color w:val="auto"/>
            <w:u w:val="none"/>
          </w:rPr>
          <w:t>10</w:t>
        </w:r>
        <w:r w:rsidR="00F57871" w:rsidRPr="00D82EFC">
          <w:rPr>
            <w:rStyle w:val="afd"/>
            <w:color w:val="auto"/>
            <w:u w:val="none"/>
          </w:rPr>
          <w:t>年者，享有</w:t>
        </w:r>
        <w:r w:rsidR="00F57871" w:rsidRPr="00D82EFC">
          <w:rPr>
            <w:rStyle w:val="afd"/>
            <w:color w:val="auto"/>
            <w:u w:val="none"/>
          </w:rPr>
          <w:t>14</w:t>
        </w:r>
        <w:r w:rsidR="00F57871" w:rsidRPr="00D82EFC">
          <w:rPr>
            <w:rStyle w:val="afd"/>
            <w:color w:val="auto"/>
            <w:u w:val="none"/>
          </w:rPr>
          <w:t>天假期</w:t>
        </w:r>
        <w:r w:rsidRPr="00D82EFC">
          <w:rPr>
            <w:rStyle w:val="afd"/>
            <w:color w:val="auto"/>
            <w:u w:val="none"/>
          </w:rPr>
          <w:t>，</w:t>
        </w:r>
        <w:r w:rsidR="00F57871" w:rsidRPr="00D82EFC">
          <w:rPr>
            <w:rStyle w:val="afd"/>
            <w:color w:val="auto"/>
            <w:u w:val="none"/>
          </w:rPr>
          <w:t>之後</w:t>
        </w:r>
        <w:r w:rsidRPr="00D82EFC">
          <w:rPr>
            <w:rStyle w:val="afd"/>
            <w:color w:val="auto"/>
            <w:u w:val="none"/>
          </w:rPr>
          <w:t>每滿</w:t>
        </w:r>
        <w:r w:rsidRPr="00D82EFC">
          <w:rPr>
            <w:rStyle w:val="afd"/>
            <w:color w:val="auto"/>
            <w:u w:val="none"/>
          </w:rPr>
          <w:t>5</w:t>
        </w:r>
        <w:r w:rsidRPr="00D82EFC">
          <w:rPr>
            <w:rStyle w:val="afd"/>
            <w:color w:val="auto"/>
            <w:u w:val="none"/>
          </w:rPr>
          <w:t>年年資增加</w:t>
        </w:r>
        <w:r w:rsidRPr="00D82EFC">
          <w:rPr>
            <w:rStyle w:val="afd"/>
            <w:color w:val="auto"/>
            <w:u w:val="none"/>
          </w:rPr>
          <w:t>2</w:t>
        </w:r>
        <w:r w:rsidRPr="00D82EFC">
          <w:rPr>
            <w:rStyle w:val="afd"/>
            <w:color w:val="auto"/>
            <w:u w:val="none"/>
          </w:rPr>
          <w:t>天休假</w:t>
        </w:r>
        <w:r w:rsidR="00F57871" w:rsidRPr="00D82EFC">
          <w:rPr>
            <w:rStyle w:val="afd"/>
            <w:color w:val="auto"/>
            <w:u w:val="none"/>
          </w:rPr>
          <w:t>；</w:t>
        </w:r>
      </w:hyperlink>
      <w:r w:rsidRPr="00D82EFC">
        <w:t>另外，員工可獲得正常薪資的</w:t>
      </w:r>
      <w:r w:rsidRPr="00D82EFC">
        <w:t>25%</w:t>
      </w:r>
      <w:r w:rsidRPr="00D82EFC">
        <w:t>為休假獎金</w:t>
      </w:r>
      <w:r w:rsidR="009925C7" w:rsidRPr="00D82EFC">
        <w:t>（</w:t>
      </w:r>
      <w:r w:rsidR="00431E15" w:rsidRPr="00D82EFC">
        <w:t>第</w:t>
      </w:r>
      <w:r w:rsidR="00431E15" w:rsidRPr="00D82EFC">
        <w:t>80</w:t>
      </w:r>
      <w:r w:rsidR="00431E15" w:rsidRPr="00D82EFC">
        <w:t>條</w:t>
      </w:r>
      <w:r w:rsidR="009925C7" w:rsidRPr="00D82EFC">
        <w:t>）</w:t>
      </w:r>
      <w:r w:rsidRPr="00D82EFC">
        <w:t>。</w:t>
      </w:r>
      <w:r w:rsidR="003E14BC" w:rsidRPr="00D82EFC">
        <w:t>此外，</w:t>
      </w:r>
      <w:r w:rsidR="00F57871" w:rsidRPr="00D82EFC">
        <w:t>雇主並應於每年</w:t>
      </w:r>
      <w:r w:rsidR="00F57871" w:rsidRPr="00D82EFC">
        <w:t>12</w:t>
      </w:r>
      <w:r w:rsidR="00F57871" w:rsidRPr="00D82EFC">
        <w:t>月</w:t>
      </w:r>
      <w:r w:rsidR="00F57871" w:rsidRPr="00D82EFC">
        <w:t>20</w:t>
      </w:r>
      <w:r w:rsidR="00F57871" w:rsidRPr="00D82EFC">
        <w:t>日前支給年終獎金：金額至少為</w:t>
      </w:r>
      <w:r w:rsidR="00F57871" w:rsidRPr="00D82EFC">
        <w:t>15</w:t>
      </w:r>
      <w:r w:rsidR="00F57871" w:rsidRPr="00D82EFC">
        <w:t>日之工資；工作未滿</w:t>
      </w:r>
      <w:r w:rsidR="00F57871" w:rsidRPr="00D82EFC">
        <w:t>1</w:t>
      </w:r>
      <w:r w:rsidR="00F57871" w:rsidRPr="00D82EFC">
        <w:t>年者，按其在職期間比例發給</w:t>
      </w:r>
      <w:r w:rsidR="009925C7" w:rsidRPr="00D82EFC">
        <w:t>（</w:t>
      </w:r>
      <w:r w:rsidR="00431E15" w:rsidRPr="00D82EFC">
        <w:t>第</w:t>
      </w:r>
      <w:r w:rsidR="00431E15" w:rsidRPr="00D82EFC">
        <w:t>87</w:t>
      </w:r>
      <w:r w:rsidR="00431E15" w:rsidRPr="00D82EFC">
        <w:t>條</w:t>
      </w:r>
      <w:r w:rsidR="009925C7" w:rsidRPr="00D82EFC">
        <w:t>）</w:t>
      </w:r>
      <w:r w:rsidR="00F57871" w:rsidRPr="00D82EFC">
        <w:t>。</w:t>
      </w:r>
    </w:p>
    <w:p w:rsidR="004B3029" w:rsidRPr="00D82EFC" w:rsidRDefault="00D11EF7" w:rsidP="005A749A">
      <w:pPr>
        <w:pStyle w:val="af3"/>
        <w:ind w:left="1417" w:hanging="472"/>
        <w:rPr>
          <w:lang w:eastAsia="zh-TW"/>
        </w:rPr>
      </w:pPr>
      <w:r w:rsidRPr="00D82EFC">
        <w:rPr>
          <w:lang w:eastAsia="zh-TW"/>
        </w:rPr>
        <w:t>２、當公司解僱員工時，</w:t>
      </w:r>
      <w:r w:rsidR="004B3029" w:rsidRPr="00D82EFC">
        <w:rPr>
          <w:lang w:eastAsia="zh-TW"/>
        </w:rPr>
        <w:t>若是公司遣散員工，需依據墨國勞工法支付遣</w:t>
      </w:r>
      <w:r w:rsidR="004B3029" w:rsidRPr="00D82EFC">
        <w:rPr>
          <w:lang w:eastAsia="zh-TW"/>
        </w:rPr>
        <w:lastRenderedPageBreak/>
        <w:t>散費：</w:t>
      </w:r>
    </w:p>
    <w:p w:rsidR="004B3029" w:rsidRPr="00D82EFC" w:rsidRDefault="009925C7" w:rsidP="004F24B6">
      <w:pPr>
        <w:pStyle w:val="13"/>
        <w:ind w:left="1772" w:hanging="591"/>
      </w:pPr>
      <w:r w:rsidRPr="00D82EFC">
        <w:rPr>
          <w:szCs w:val="32"/>
        </w:rPr>
        <w:t>（</w:t>
      </w:r>
      <w:r w:rsidR="004B3029" w:rsidRPr="00D82EFC">
        <w:rPr>
          <w:szCs w:val="32"/>
        </w:rPr>
        <w:t>1</w:t>
      </w:r>
      <w:r w:rsidRPr="00D82EFC">
        <w:rPr>
          <w:szCs w:val="32"/>
        </w:rPr>
        <w:t>）</w:t>
      </w:r>
      <w:r w:rsidR="003C4FAA" w:rsidRPr="00D82EFC">
        <w:rPr>
          <w:szCs w:val="32"/>
        </w:rPr>
        <w:t>依據墨勞工法</w:t>
      </w:r>
      <w:r w:rsidR="004B3029" w:rsidRPr="00D82EFC">
        <w:rPr>
          <w:szCs w:val="32"/>
        </w:rPr>
        <w:t>第</w:t>
      </w:r>
      <w:r w:rsidR="004B3029" w:rsidRPr="00D82EFC">
        <w:rPr>
          <w:szCs w:val="32"/>
        </w:rPr>
        <w:t>50</w:t>
      </w:r>
      <w:r w:rsidR="004B3029" w:rsidRPr="00D82EFC">
        <w:rPr>
          <w:szCs w:val="32"/>
        </w:rPr>
        <w:t>條</w:t>
      </w:r>
      <w:r w:rsidR="003C4FAA" w:rsidRPr="00D82EFC">
        <w:rPr>
          <w:szCs w:val="32"/>
        </w:rPr>
        <w:t>第</w:t>
      </w:r>
      <w:r w:rsidR="003C4FAA" w:rsidRPr="00D82EFC">
        <w:rPr>
          <w:szCs w:val="32"/>
        </w:rPr>
        <w:t>1</w:t>
      </w:r>
      <w:r w:rsidR="003C4FAA" w:rsidRPr="00D82EFC">
        <w:rPr>
          <w:szCs w:val="32"/>
        </w:rPr>
        <w:t>款</w:t>
      </w:r>
      <w:r w:rsidR="004B3029" w:rsidRPr="00D82EFC">
        <w:rPr>
          <w:szCs w:val="32"/>
        </w:rPr>
        <w:t>規定，</w:t>
      </w:r>
      <w:r w:rsidR="003C4FAA" w:rsidRPr="00D82EFC">
        <w:rPr>
          <w:szCs w:val="32"/>
        </w:rPr>
        <w:t>定期</w:t>
      </w:r>
      <w:r w:rsidR="00C92F77">
        <w:rPr>
          <w:szCs w:val="32"/>
        </w:rPr>
        <w:t>僱佣</w:t>
      </w:r>
      <w:r w:rsidR="003C4FAA" w:rsidRPr="00D82EFC">
        <w:rPr>
          <w:szCs w:val="32"/>
        </w:rPr>
        <w:t>關係未滿</w:t>
      </w:r>
      <w:r w:rsidR="003C4FAA" w:rsidRPr="00D82EFC">
        <w:rPr>
          <w:szCs w:val="32"/>
        </w:rPr>
        <w:t>1</w:t>
      </w:r>
      <w:r w:rsidR="003C4FAA" w:rsidRPr="00D82EFC">
        <w:rPr>
          <w:szCs w:val="32"/>
        </w:rPr>
        <w:t>年</w:t>
      </w:r>
      <w:r w:rsidR="003C4FAA" w:rsidRPr="00D82EFC">
        <w:t>解</w:t>
      </w:r>
      <w:r w:rsidR="00C92F77">
        <w:rPr>
          <w:rFonts w:hint="eastAsia"/>
          <w:lang w:eastAsia="zh-TW"/>
        </w:rPr>
        <w:t>僱</w:t>
      </w:r>
      <w:r w:rsidR="00D11EF7" w:rsidRPr="00D82EFC">
        <w:t>須</w:t>
      </w:r>
      <w:r w:rsidR="003011B0" w:rsidRPr="00D82EFC">
        <w:t>支</w:t>
      </w:r>
      <w:r w:rsidR="00D11EF7" w:rsidRPr="00D82EFC">
        <w:t>付</w:t>
      </w:r>
      <w:r w:rsidR="00A92BAC" w:rsidRPr="00D82EFC">
        <w:t>服務期間一半之薪水</w:t>
      </w:r>
      <w:r w:rsidR="004B3029" w:rsidRPr="00D82EFC">
        <w:t>為</w:t>
      </w:r>
      <w:r w:rsidR="003C4FAA" w:rsidRPr="00D82EFC">
        <w:t>遣散費</w:t>
      </w:r>
      <w:r w:rsidR="004B3029" w:rsidRPr="00D82EFC">
        <w:t>；工作</w:t>
      </w:r>
      <w:r w:rsidR="003C4FAA" w:rsidRPr="00D82EFC">
        <w:t>1</w:t>
      </w:r>
      <w:r w:rsidR="004B3029" w:rsidRPr="00D82EFC">
        <w:t>年</w:t>
      </w:r>
      <w:r w:rsidR="003C4FAA" w:rsidRPr="00D82EFC">
        <w:t>以上而未滿兩年</w:t>
      </w:r>
      <w:r w:rsidR="00C92F77">
        <w:t>解僱</w:t>
      </w:r>
      <w:r w:rsidR="004B3029" w:rsidRPr="00D82EFC">
        <w:t>須</w:t>
      </w:r>
      <w:r w:rsidR="003C4FAA" w:rsidRPr="00D82EFC">
        <w:t>支</w:t>
      </w:r>
      <w:r w:rsidR="004B3029" w:rsidRPr="00D82EFC">
        <w:t>付</w:t>
      </w:r>
      <w:r w:rsidR="004B3029" w:rsidRPr="00D82EFC">
        <w:t>6</w:t>
      </w:r>
      <w:r w:rsidR="004B3029" w:rsidRPr="00D82EFC">
        <w:t>個月工資為</w:t>
      </w:r>
      <w:r w:rsidR="003C4FAA" w:rsidRPr="00D82EFC">
        <w:t>遣散費</w:t>
      </w:r>
      <w:r w:rsidR="00A92BAC" w:rsidRPr="00D82EFC">
        <w:t>；</w:t>
      </w:r>
      <w:r w:rsidR="003C4FAA" w:rsidRPr="00D82EFC">
        <w:t>工作</w:t>
      </w:r>
      <w:r w:rsidR="003C4FAA" w:rsidRPr="00D82EFC">
        <w:t>2</w:t>
      </w:r>
      <w:r w:rsidR="00A92BAC" w:rsidRPr="00D82EFC">
        <w:t>年以上</w:t>
      </w:r>
      <w:r w:rsidR="003C4FAA" w:rsidRPr="00D82EFC">
        <w:t>，每</w:t>
      </w:r>
      <w:r w:rsidR="001C7071" w:rsidRPr="00D82EFC">
        <w:t>滿</w:t>
      </w:r>
      <w:r w:rsidR="003C4FAA" w:rsidRPr="00D82EFC">
        <w:t>1</w:t>
      </w:r>
      <w:r w:rsidR="003C4FAA" w:rsidRPr="00D82EFC">
        <w:t>年</w:t>
      </w:r>
      <w:r w:rsidR="00C92F77">
        <w:t>解僱</w:t>
      </w:r>
      <w:r w:rsidR="003C4FAA" w:rsidRPr="00D82EFC">
        <w:t>需再多支付</w:t>
      </w:r>
      <w:r w:rsidR="003C4FAA" w:rsidRPr="00D82EFC">
        <w:t>20</w:t>
      </w:r>
      <w:r w:rsidR="003C4FAA" w:rsidRPr="00D82EFC">
        <w:t>天工資為遣散費</w:t>
      </w:r>
      <w:r w:rsidR="004B3029" w:rsidRPr="00D82EFC">
        <w:t>。</w:t>
      </w:r>
    </w:p>
    <w:p w:rsidR="004B3029" w:rsidRPr="00D82EFC" w:rsidRDefault="009925C7" w:rsidP="004F24B6">
      <w:pPr>
        <w:pStyle w:val="13"/>
        <w:ind w:left="1772" w:hanging="591"/>
        <w:rPr>
          <w:szCs w:val="32"/>
        </w:rPr>
      </w:pPr>
      <w:r w:rsidRPr="00D82EFC">
        <w:t>（</w:t>
      </w:r>
      <w:r w:rsidR="004B3029" w:rsidRPr="00D82EFC">
        <w:t>2</w:t>
      </w:r>
      <w:r w:rsidRPr="00D82EFC">
        <w:rPr>
          <w:szCs w:val="32"/>
        </w:rPr>
        <w:t>）</w:t>
      </w:r>
      <w:r w:rsidR="004B3029" w:rsidRPr="00D82EFC">
        <w:rPr>
          <w:szCs w:val="32"/>
        </w:rPr>
        <w:t>第</w:t>
      </w:r>
      <w:r w:rsidR="004B3029" w:rsidRPr="00D82EFC">
        <w:rPr>
          <w:szCs w:val="32"/>
        </w:rPr>
        <w:t>50</w:t>
      </w:r>
      <w:r w:rsidR="004B3029" w:rsidRPr="00D82EFC">
        <w:rPr>
          <w:szCs w:val="32"/>
        </w:rPr>
        <w:t>條</w:t>
      </w:r>
      <w:r w:rsidR="001C7071" w:rsidRPr="00D82EFC">
        <w:rPr>
          <w:szCs w:val="32"/>
        </w:rPr>
        <w:t>第</w:t>
      </w:r>
      <w:r w:rsidR="001C7071" w:rsidRPr="00D82EFC">
        <w:rPr>
          <w:szCs w:val="32"/>
        </w:rPr>
        <w:t>2</w:t>
      </w:r>
      <w:r w:rsidR="001C7071" w:rsidRPr="00D82EFC">
        <w:rPr>
          <w:szCs w:val="32"/>
        </w:rPr>
        <w:t>款</w:t>
      </w:r>
      <w:r w:rsidR="004B3029" w:rsidRPr="00D82EFC">
        <w:rPr>
          <w:szCs w:val="32"/>
        </w:rPr>
        <w:t>規定，</w:t>
      </w:r>
      <w:r w:rsidR="003C4FAA" w:rsidRPr="00D82EFC">
        <w:rPr>
          <w:szCs w:val="32"/>
        </w:rPr>
        <w:t>不定期</w:t>
      </w:r>
      <w:r w:rsidR="00C92F77">
        <w:rPr>
          <w:szCs w:val="32"/>
        </w:rPr>
        <w:t>僱佣</w:t>
      </w:r>
      <w:r w:rsidR="003C4FAA" w:rsidRPr="00D82EFC">
        <w:rPr>
          <w:szCs w:val="32"/>
        </w:rPr>
        <w:t>關係，</w:t>
      </w:r>
      <w:r w:rsidR="004B3029" w:rsidRPr="00D82EFC">
        <w:rPr>
          <w:szCs w:val="32"/>
        </w:rPr>
        <w:t>依據工作年資，</w:t>
      </w:r>
      <w:r w:rsidR="003C4FAA" w:rsidRPr="00D82EFC">
        <w:rPr>
          <w:szCs w:val="32"/>
        </w:rPr>
        <w:t>未滿</w:t>
      </w:r>
      <w:r w:rsidR="003C4FAA" w:rsidRPr="00D82EFC">
        <w:rPr>
          <w:szCs w:val="32"/>
        </w:rPr>
        <w:t>1</w:t>
      </w:r>
      <w:r w:rsidR="003C4FAA" w:rsidRPr="00D82EFC">
        <w:rPr>
          <w:szCs w:val="32"/>
        </w:rPr>
        <w:t>年</w:t>
      </w:r>
      <w:r w:rsidR="00C92F77">
        <w:rPr>
          <w:szCs w:val="32"/>
        </w:rPr>
        <w:t>解僱</w:t>
      </w:r>
      <w:r w:rsidR="001C7071" w:rsidRPr="00D82EFC">
        <w:rPr>
          <w:szCs w:val="32"/>
        </w:rPr>
        <w:t>須支付</w:t>
      </w:r>
      <w:r w:rsidR="001C7071" w:rsidRPr="00D82EFC">
        <w:rPr>
          <w:szCs w:val="32"/>
        </w:rPr>
        <w:t>20</w:t>
      </w:r>
      <w:r w:rsidR="001C7071" w:rsidRPr="00D82EFC">
        <w:rPr>
          <w:szCs w:val="32"/>
        </w:rPr>
        <w:t>天工資為遣散費，</w:t>
      </w:r>
      <w:r w:rsidR="004B3029" w:rsidRPr="00D82EFC">
        <w:rPr>
          <w:szCs w:val="32"/>
        </w:rPr>
        <w:t>服務每滿</w:t>
      </w:r>
      <w:r w:rsidR="004B3029" w:rsidRPr="00D82EFC">
        <w:rPr>
          <w:szCs w:val="32"/>
        </w:rPr>
        <w:t>1</w:t>
      </w:r>
      <w:r w:rsidR="004B3029" w:rsidRPr="00D82EFC">
        <w:rPr>
          <w:szCs w:val="32"/>
        </w:rPr>
        <w:t>年則多付</w:t>
      </w:r>
      <w:r w:rsidR="004B3029" w:rsidRPr="00D82EFC">
        <w:rPr>
          <w:szCs w:val="32"/>
        </w:rPr>
        <w:t>20</w:t>
      </w:r>
      <w:r w:rsidR="004B3029" w:rsidRPr="00D82EFC">
        <w:rPr>
          <w:szCs w:val="32"/>
        </w:rPr>
        <w:t>天工資為</w:t>
      </w:r>
      <w:r w:rsidR="001C7071" w:rsidRPr="00D82EFC">
        <w:rPr>
          <w:szCs w:val="32"/>
        </w:rPr>
        <w:t>遣散費</w:t>
      </w:r>
      <w:r w:rsidR="00D11EF7" w:rsidRPr="00D82EFC">
        <w:rPr>
          <w:szCs w:val="32"/>
        </w:rPr>
        <w:t>。</w:t>
      </w:r>
    </w:p>
    <w:p w:rsidR="004A1558" w:rsidRPr="00D82EFC" w:rsidRDefault="009925C7" w:rsidP="004F24B6">
      <w:pPr>
        <w:pStyle w:val="13"/>
        <w:ind w:left="1772" w:hanging="591"/>
        <w:rPr>
          <w:szCs w:val="32"/>
        </w:rPr>
      </w:pPr>
      <w:r w:rsidRPr="00D82EFC">
        <w:t>（</w:t>
      </w:r>
      <w:r w:rsidR="004A1558" w:rsidRPr="00D82EFC">
        <w:t>3</w:t>
      </w:r>
      <w:r w:rsidRPr="00D82EFC">
        <w:t>）</w:t>
      </w:r>
      <w:r w:rsidR="004A1558" w:rsidRPr="00D82EFC">
        <w:rPr>
          <w:szCs w:val="32"/>
        </w:rPr>
        <w:t>第</w:t>
      </w:r>
      <w:r w:rsidR="004A1558" w:rsidRPr="00D82EFC">
        <w:rPr>
          <w:szCs w:val="32"/>
        </w:rPr>
        <w:t>50</w:t>
      </w:r>
      <w:r w:rsidR="004A1558" w:rsidRPr="00D82EFC">
        <w:rPr>
          <w:szCs w:val="32"/>
        </w:rPr>
        <w:t>條第</w:t>
      </w:r>
      <w:r w:rsidR="004A1558" w:rsidRPr="00D82EFC">
        <w:rPr>
          <w:szCs w:val="32"/>
        </w:rPr>
        <w:t>3</w:t>
      </w:r>
      <w:r w:rsidR="004A1558" w:rsidRPr="00D82EFC">
        <w:rPr>
          <w:szCs w:val="32"/>
        </w:rPr>
        <w:t>條規定，依據該法第</w:t>
      </w:r>
      <w:r w:rsidR="004A1558" w:rsidRPr="00D82EFC">
        <w:rPr>
          <w:szCs w:val="32"/>
        </w:rPr>
        <w:t>48</w:t>
      </w:r>
      <w:r w:rsidR="004A1558" w:rsidRPr="00D82EFC">
        <w:rPr>
          <w:szCs w:val="32"/>
        </w:rPr>
        <w:t>條規定，勞工可另要求</w:t>
      </w:r>
      <w:r w:rsidR="004A1558" w:rsidRPr="00D82EFC">
        <w:rPr>
          <w:szCs w:val="32"/>
        </w:rPr>
        <w:t>3</w:t>
      </w:r>
      <w:r w:rsidR="004A1558" w:rsidRPr="00D82EFC">
        <w:rPr>
          <w:szCs w:val="32"/>
        </w:rPr>
        <w:t>個月工資、預期工資及利息。</w:t>
      </w:r>
    </w:p>
    <w:p w:rsidR="004B3029" w:rsidRPr="00D82EFC" w:rsidRDefault="009925C7" w:rsidP="004F24B6">
      <w:pPr>
        <w:pStyle w:val="13"/>
        <w:ind w:left="1772" w:hanging="591"/>
        <w:rPr>
          <w:szCs w:val="32"/>
        </w:rPr>
      </w:pPr>
      <w:r w:rsidRPr="00D82EFC">
        <w:t>（</w:t>
      </w:r>
      <w:r w:rsidR="004A1558" w:rsidRPr="00D82EFC">
        <w:t>4</w:t>
      </w:r>
      <w:r w:rsidRPr="00D82EFC">
        <w:t>）</w:t>
      </w:r>
      <w:r w:rsidR="004B3029" w:rsidRPr="00D82EFC">
        <w:rPr>
          <w:szCs w:val="32"/>
        </w:rPr>
        <w:t>依據墨勞工法第</w:t>
      </w:r>
      <w:r w:rsidR="004B3029" w:rsidRPr="00D82EFC">
        <w:rPr>
          <w:szCs w:val="32"/>
        </w:rPr>
        <w:t>162</w:t>
      </w:r>
      <w:r w:rsidR="004B3029" w:rsidRPr="00D82EFC">
        <w:rPr>
          <w:szCs w:val="32"/>
        </w:rPr>
        <w:t>條規定，依據工作年資，每年需支付</w:t>
      </w:r>
      <w:r w:rsidR="004B3029" w:rsidRPr="00D82EFC">
        <w:rPr>
          <w:szCs w:val="32"/>
        </w:rPr>
        <w:t>12</w:t>
      </w:r>
      <w:r w:rsidR="004B3029" w:rsidRPr="00D82EFC">
        <w:rPr>
          <w:szCs w:val="32"/>
        </w:rPr>
        <w:t>日之日薪為年資津貼。</w:t>
      </w:r>
    </w:p>
    <w:p w:rsidR="004B3029" w:rsidRPr="00D82EFC" w:rsidRDefault="009925C7" w:rsidP="004F24B6">
      <w:pPr>
        <w:pStyle w:val="13"/>
        <w:ind w:left="1772" w:hanging="591"/>
        <w:rPr>
          <w:szCs w:val="32"/>
        </w:rPr>
      </w:pPr>
      <w:r w:rsidRPr="00D82EFC">
        <w:rPr>
          <w:szCs w:val="32"/>
        </w:rPr>
        <w:t>（</w:t>
      </w:r>
      <w:r w:rsidR="004A1558" w:rsidRPr="00D82EFC">
        <w:rPr>
          <w:szCs w:val="32"/>
        </w:rPr>
        <w:t>5</w:t>
      </w:r>
      <w:r w:rsidRPr="00D82EFC">
        <w:rPr>
          <w:szCs w:val="32"/>
        </w:rPr>
        <w:t>）</w:t>
      </w:r>
      <w:r w:rsidR="004B3029" w:rsidRPr="00D82EFC">
        <w:rPr>
          <w:szCs w:val="32"/>
        </w:rPr>
        <w:t>依據墨勞工法第</w:t>
      </w:r>
      <w:r w:rsidR="004B3029" w:rsidRPr="00D82EFC">
        <w:rPr>
          <w:szCs w:val="32"/>
        </w:rPr>
        <w:t>84</w:t>
      </w:r>
      <w:r w:rsidR="004B3029" w:rsidRPr="00D82EFC">
        <w:rPr>
          <w:szCs w:val="32"/>
        </w:rPr>
        <w:t>條及</w:t>
      </w:r>
      <w:r w:rsidR="004B3029" w:rsidRPr="00D82EFC">
        <w:rPr>
          <w:szCs w:val="32"/>
        </w:rPr>
        <w:t>89</w:t>
      </w:r>
      <w:r w:rsidR="004B3029" w:rsidRPr="00D82EFC">
        <w:rPr>
          <w:szCs w:val="32"/>
        </w:rPr>
        <w:t>條規定，遣散費亦應包含員工應享有之各項薪資及福利，爰需支付員工休假補助及休假津貼。</w:t>
      </w:r>
    </w:p>
    <w:p w:rsidR="00763B1B" w:rsidRPr="00D82EFC" w:rsidRDefault="00801441" w:rsidP="004F24B6">
      <w:pPr>
        <w:pStyle w:val="af3"/>
        <w:ind w:left="1417" w:hanging="472"/>
      </w:pPr>
      <w:r w:rsidRPr="00D82EFC">
        <w:rPr>
          <w:szCs w:val="32"/>
          <w:lang w:eastAsia="zh-TW"/>
        </w:rPr>
        <w:t>３、</w:t>
      </w:r>
      <w:r w:rsidR="00D11EF7" w:rsidRPr="00D82EFC">
        <w:rPr>
          <w:lang w:eastAsia="zh-TW"/>
        </w:rPr>
        <w:t>若</w:t>
      </w:r>
      <w:r w:rsidR="00D11EF7" w:rsidRPr="00D82EFC">
        <w:t>是員工自動辭職，公司僅須依比例支付休假獎金與年終獎金即可。</w:t>
      </w:r>
    </w:p>
    <w:p w:rsidR="00D11EF7" w:rsidRPr="00D82EFC" w:rsidRDefault="00801441" w:rsidP="004F24B6">
      <w:pPr>
        <w:pStyle w:val="af3"/>
        <w:ind w:left="1417" w:hanging="472"/>
        <w:rPr>
          <w:lang w:eastAsia="zh-TW"/>
        </w:rPr>
      </w:pPr>
      <w:r w:rsidRPr="00D82EFC">
        <w:t>４、</w:t>
      </w:r>
      <w:r w:rsidR="00D11EF7" w:rsidRPr="00D82EFC">
        <w:t>依據聯邦勞基法規定，薪資及福利由勞資雙方協商訂定，合約可分為兩</w:t>
      </w:r>
      <w:r w:rsidR="00D11EF7" w:rsidRPr="00D82EFC">
        <w:rPr>
          <w:lang w:eastAsia="zh-TW"/>
        </w:rPr>
        <w:t>種型式：</w:t>
      </w:r>
    </w:p>
    <w:p w:rsidR="00D11EF7" w:rsidRPr="00D82EFC" w:rsidRDefault="009925C7" w:rsidP="004F24B6">
      <w:pPr>
        <w:pStyle w:val="13"/>
        <w:ind w:left="1772" w:hanging="591"/>
      </w:pPr>
      <w:r w:rsidRPr="00D82EFC">
        <w:t>（</w:t>
      </w:r>
      <w:r w:rsidR="00D11EF7" w:rsidRPr="00D82EFC">
        <w:t>1</w:t>
      </w:r>
      <w:r w:rsidRPr="00D82EFC">
        <w:t>）</w:t>
      </w:r>
      <w:r w:rsidR="00D11EF7" w:rsidRPr="00D82EFC">
        <w:t>集體合約：由工會與雇主之間達成協議。</w:t>
      </w:r>
    </w:p>
    <w:p w:rsidR="00D11EF7" w:rsidRPr="00D82EFC" w:rsidRDefault="009925C7" w:rsidP="004F24B6">
      <w:pPr>
        <w:pStyle w:val="13"/>
        <w:ind w:left="1772" w:hanging="591"/>
      </w:pPr>
      <w:r w:rsidRPr="00D82EFC">
        <w:t>（</w:t>
      </w:r>
      <w:r w:rsidR="00D11EF7" w:rsidRPr="00D82EFC">
        <w:t>2</w:t>
      </w:r>
      <w:r w:rsidRPr="00D82EFC">
        <w:t>）</w:t>
      </w:r>
      <w:r w:rsidR="00D11EF7" w:rsidRPr="00D82EFC">
        <w:t>個人合約：由員工與雇主之間達成協議。</w:t>
      </w:r>
    </w:p>
    <w:p w:rsidR="00D11EF7" w:rsidRPr="00D82EFC" w:rsidRDefault="00801441" w:rsidP="004F24B6">
      <w:pPr>
        <w:pStyle w:val="af3"/>
        <w:ind w:left="1417" w:hanging="472"/>
      </w:pPr>
      <w:r w:rsidRPr="00D82EFC">
        <w:t>５</w:t>
      </w:r>
      <w:r w:rsidR="00D11EF7" w:rsidRPr="00D82EFC">
        <w:t>、依法每年進行薪資審查調整，不得低於法律規定之最低薪資保障。</w:t>
      </w:r>
    </w:p>
    <w:p w:rsidR="00D11EF7" w:rsidRPr="00D82EFC" w:rsidRDefault="00801441" w:rsidP="004F24B6">
      <w:pPr>
        <w:pStyle w:val="af3"/>
        <w:ind w:left="1417" w:hanging="472"/>
      </w:pPr>
      <w:r w:rsidRPr="00D82EFC">
        <w:t>６</w:t>
      </w:r>
      <w:r w:rsidR="00D11EF7" w:rsidRPr="00D82EFC">
        <w:t>、墨西哥因貧富差距大，政府基於社會安定因素的考量，對勞工福利甚為著力，因此有最低工資之規定，每年由政府考量通貨膨脹情形，對基本工資加以調整。惟各項勞工稅捐名目繁多，除基本工資外，尚需支付</w:t>
      </w:r>
      <w:r w:rsidR="00D11EF7" w:rsidRPr="00D82EFC">
        <w:t>30%</w:t>
      </w:r>
      <w:r w:rsidR="00D11EF7" w:rsidRPr="00D82EFC">
        <w:t>左右的稅捐，才是廠方實際支付給員工及政府的工資成本</w:t>
      </w:r>
      <w:r w:rsidR="00D11EF7" w:rsidRPr="00D82EFC">
        <w:lastRenderedPageBreak/>
        <w:t>。而墨國通貨膨脹率偏高，又對工資上漲帶來極大的壓力。</w:t>
      </w:r>
    </w:p>
    <w:p w:rsidR="00D11EF7" w:rsidRPr="00D82EFC" w:rsidRDefault="00801441" w:rsidP="005A749A">
      <w:pPr>
        <w:pStyle w:val="af3"/>
        <w:ind w:left="1417" w:hanging="472"/>
        <w:rPr>
          <w:lang w:eastAsia="zh-TW"/>
        </w:rPr>
      </w:pPr>
      <w:r w:rsidRPr="00D82EFC">
        <w:rPr>
          <w:lang w:eastAsia="zh-TW"/>
        </w:rPr>
        <w:t>７</w:t>
      </w:r>
      <w:r w:rsidR="00D11EF7" w:rsidRPr="00D82EFC">
        <w:rPr>
          <w:lang w:eastAsia="zh-TW"/>
        </w:rPr>
        <w:t>、至於其它福利則包括下列幾項：</w:t>
      </w:r>
    </w:p>
    <w:p w:rsidR="00D11EF7" w:rsidRPr="00D82EFC" w:rsidRDefault="009925C7" w:rsidP="004F24B6">
      <w:pPr>
        <w:pStyle w:val="13"/>
        <w:ind w:left="1772" w:hanging="591"/>
      </w:pPr>
      <w:r w:rsidRPr="00D82EFC">
        <w:t>（</w:t>
      </w:r>
      <w:r w:rsidR="00D11EF7" w:rsidRPr="00D82EFC">
        <w:t>1</w:t>
      </w:r>
      <w:r w:rsidRPr="00D82EFC">
        <w:t>）</w:t>
      </w:r>
      <w:r w:rsidR="00D11EF7" w:rsidRPr="00D82EFC">
        <w:t>退休</w:t>
      </w:r>
    </w:p>
    <w:p w:rsidR="00D11EF7" w:rsidRPr="00D82EFC" w:rsidRDefault="00D11EF7" w:rsidP="004F24B6">
      <w:pPr>
        <w:pStyle w:val="13"/>
        <w:ind w:left="1772" w:hanging="591"/>
      </w:pPr>
      <w:r w:rsidRPr="00D82EFC">
        <w:tab/>
      </w:r>
      <w:r w:rsidRPr="00D82EFC">
        <w:t>勞工於公司工作滿</w:t>
      </w:r>
      <w:r w:rsidRPr="00D82EFC">
        <w:t>15</w:t>
      </w:r>
      <w:r w:rsidRPr="00D82EFC">
        <w:t>年退休者，退休獎金依服務年限，每年給付</w:t>
      </w:r>
      <w:r w:rsidRPr="00D82EFC">
        <w:t>12</w:t>
      </w:r>
      <w:r w:rsidRPr="00D82EFC">
        <w:t>天薪資</w:t>
      </w:r>
      <w:r w:rsidR="009925C7" w:rsidRPr="00D82EFC">
        <w:t>（</w:t>
      </w:r>
      <w:r w:rsidR="009813EF" w:rsidRPr="00D82EFC">
        <w:t>第</w:t>
      </w:r>
      <w:r w:rsidR="009813EF" w:rsidRPr="00D82EFC">
        <w:t>162</w:t>
      </w:r>
      <w:r w:rsidR="009813EF" w:rsidRPr="00D82EFC">
        <w:t>條</w:t>
      </w:r>
      <w:r w:rsidR="009925C7" w:rsidRPr="00D82EFC">
        <w:t>）</w:t>
      </w:r>
      <w:r w:rsidRPr="00D82EFC">
        <w:t>。</w:t>
      </w:r>
    </w:p>
    <w:p w:rsidR="00D11EF7" w:rsidRPr="00D82EFC" w:rsidRDefault="009925C7" w:rsidP="004F24B6">
      <w:pPr>
        <w:pStyle w:val="13"/>
        <w:ind w:left="1772" w:hanging="591"/>
      </w:pPr>
      <w:r w:rsidRPr="00D82EFC">
        <w:t>（</w:t>
      </w:r>
      <w:r w:rsidR="00D11EF7" w:rsidRPr="00D82EFC">
        <w:t>2</w:t>
      </w:r>
      <w:r w:rsidRPr="00D82EFC">
        <w:t>）</w:t>
      </w:r>
      <w:r w:rsidR="00D11EF7" w:rsidRPr="00D82EFC">
        <w:t>盈餘分配</w:t>
      </w:r>
      <w:r w:rsidRPr="00D82EFC">
        <w:t>（</w:t>
      </w:r>
      <w:r w:rsidR="00D11EF7" w:rsidRPr="00D82EFC">
        <w:t>法定分紅</w:t>
      </w:r>
      <w:r w:rsidRPr="00D82EFC">
        <w:t>）</w:t>
      </w:r>
    </w:p>
    <w:p w:rsidR="00D11EF7" w:rsidRPr="00D82EFC" w:rsidRDefault="00D11EF7" w:rsidP="004F24B6">
      <w:pPr>
        <w:pStyle w:val="13"/>
        <w:ind w:left="1772" w:hanging="591"/>
      </w:pPr>
      <w:r w:rsidRPr="00D82EFC">
        <w:tab/>
      </w:r>
      <w:r w:rsidRPr="00D82EFC">
        <w:t>公司於經營</w:t>
      </w:r>
      <w:r w:rsidRPr="00D82EFC">
        <w:t>1</w:t>
      </w:r>
      <w:r w:rsidRPr="00D82EFC">
        <w:t>年以上者，應提撥公司盈餘</w:t>
      </w:r>
      <w:r w:rsidRPr="00D82EFC">
        <w:t>10%</w:t>
      </w:r>
      <w:r w:rsidRPr="00D82EFC">
        <w:t>，分配於所有員工。</w:t>
      </w:r>
    </w:p>
    <w:p w:rsidR="00D11EF7" w:rsidRPr="00D82EFC" w:rsidRDefault="009925C7" w:rsidP="004F24B6">
      <w:pPr>
        <w:pStyle w:val="13"/>
        <w:ind w:left="1772" w:hanging="591"/>
      </w:pPr>
      <w:r w:rsidRPr="00D82EFC">
        <w:t>（</w:t>
      </w:r>
      <w:r w:rsidR="00D11EF7" w:rsidRPr="00D82EFC">
        <w:t>3</w:t>
      </w:r>
      <w:r w:rsidRPr="00D82EFC">
        <w:t>）</w:t>
      </w:r>
      <w:r w:rsidR="00D11EF7" w:rsidRPr="00D82EFC">
        <w:t>社會保險</w:t>
      </w:r>
    </w:p>
    <w:p w:rsidR="00D11EF7" w:rsidRPr="00D82EFC" w:rsidRDefault="00D11EF7" w:rsidP="004F24B6">
      <w:pPr>
        <w:pStyle w:val="13"/>
        <w:ind w:left="1772" w:hanging="591"/>
      </w:pPr>
      <w:r w:rsidRPr="00D82EFC">
        <w:tab/>
      </w:r>
      <w:r w:rsidRPr="00D82EFC">
        <w:t>勞工及家庭享有失能保險、老人保險、人壽保險及失業保險等，勞工並可申請醫藥及手術補助。一般社會保險屬於強制投保。</w:t>
      </w:r>
    </w:p>
    <w:p w:rsidR="00D11EF7" w:rsidRPr="00D82EFC" w:rsidRDefault="009925C7" w:rsidP="004F24B6">
      <w:pPr>
        <w:pStyle w:val="13"/>
        <w:ind w:left="1772" w:hanging="591"/>
      </w:pPr>
      <w:r w:rsidRPr="00D82EFC">
        <w:t>（</w:t>
      </w:r>
      <w:r w:rsidR="00D11EF7" w:rsidRPr="00D82EFC">
        <w:t>4</w:t>
      </w:r>
      <w:r w:rsidRPr="00D82EFC">
        <w:t>）</w:t>
      </w:r>
      <w:r w:rsidR="00D11EF7" w:rsidRPr="00D82EFC">
        <w:t>住宅基金</w:t>
      </w:r>
    </w:p>
    <w:p w:rsidR="00D11EF7" w:rsidRPr="00D82EFC" w:rsidRDefault="00D11EF7" w:rsidP="004F24B6">
      <w:pPr>
        <w:pStyle w:val="13"/>
        <w:ind w:left="1772" w:hanging="591"/>
      </w:pPr>
      <w:r w:rsidRPr="00D82EFC">
        <w:tab/>
      </w:r>
      <w:r w:rsidRPr="00D82EFC">
        <w:t>雇主尚須提供舒適衛生之住宅，惟為履行此項義務，雇主須提撥工資之</w:t>
      </w:r>
      <w:r w:rsidRPr="00D82EFC">
        <w:t>5%</w:t>
      </w:r>
      <w:r w:rsidRPr="00D82EFC">
        <w:t>作為住宅基金</w:t>
      </w:r>
      <w:r w:rsidR="009925C7" w:rsidRPr="00D82EFC">
        <w:t>（</w:t>
      </w:r>
      <w:r w:rsidRPr="00D82EFC">
        <w:t>National Housing Fund, Infonavit</w:t>
      </w:r>
      <w:r w:rsidR="009925C7" w:rsidRPr="00D82EFC">
        <w:t>）</w:t>
      </w:r>
      <w:r w:rsidRPr="00D82EFC">
        <w:t>，俾使勞工能取得低利購屋貸款。惟雇主提供貸款或租房子給勞工使用時，並不能免除提撥住宅基金之義務。</w:t>
      </w:r>
    </w:p>
    <w:p w:rsidR="00D11EF7" w:rsidRPr="00D82EFC" w:rsidRDefault="009925C7" w:rsidP="004F24B6">
      <w:pPr>
        <w:pStyle w:val="13"/>
        <w:ind w:left="1772" w:hanging="591"/>
      </w:pPr>
      <w:r w:rsidRPr="00D82EFC">
        <w:t>（</w:t>
      </w:r>
      <w:r w:rsidR="00D11EF7" w:rsidRPr="00D82EFC">
        <w:t>5</w:t>
      </w:r>
      <w:r w:rsidRPr="00D82EFC">
        <w:t>）</w:t>
      </w:r>
      <w:r w:rsidR="00D11EF7" w:rsidRPr="00D82EFC">
        <w:t>退休基金</w:t>
      </w:r>
    </w:p>
    <w:p w:rsidR="00D11EF7" w:rsidRPr="00D82EFC" w:rsidRDefault="00D11EF7" w:rsidP="004F24B6">
      <w:pPr>
        <w:pStyle w:val="13"/>
        <w:ind w:left="1772" w:hanging="591"/>
      </w:pPr>
      <w:r w:rsidRPr="00D82EFC">
        <w:tab/>
      </w:r>
      <w:r w:rsidRPr="00D82EFC">
        <w:t>雇主須依員工薪資之</w:t>
      </w:r>
      <w:r w:rsidRPr="00D82EFC">
        <w:t>2%</w:t>
      </w:r>
      <w:r w:rsidRPr="00D82EFC">
        <w:t>，提存員工退休基金。</w:t>
      </w:r>
    </w:p>
    <w:p w:rsidR="00D11EF7" w:rsidRPr="00D82EFC" w:rsidRDefault="009925C7" w:rsidP="004F24B6">
      <w:pPr>
        <w:pStyle w:val="13"/>
        <w:ind w:left="1772" w:hanging="591"/>
      </w:pPr>
      <w:r w:rsidRPr="00D82EFC">
        <w:t>（</w:t>
      </w:r>
      <w:r w:rsidR="00D11EF7" w:rsidRPr="00D82EFC">
        <w:t>6</w:t>
      </w:r>
      <w:r w:rsidRPr="00D82EFC">
        <w:t>）</w:t>
      </w:r>
      <w:r w:rsidR="00D11EF7" w:rsidRPr="00D82EFC">
        <w:t>訓練</w:t>
      </w:r>
    </w:p>
    <w:p w:rsidR="00D11EF7" w:rsidRPr="00D82EFC" w:rsidRDefault="00D11EF7" w:rsidP="004F24B6">
      <w:pPr>
        <w:pStyle w:val="13"/>
        <w:ind w:left="1772" w:hanging="591"/>
      </w:pPr>
      <w:r w:rsidRPr="00D82EFC">
        <w:tab/>
      </w:r>
      <w:r w:rsidRPr="00D82EFC">
        <w:t>勞工享有工作訓練之機會，以利工作之執行，而訓練時間則可在工作時間內進行。</w:t>
      </w:r>
    </w:p>
    <w:p w:rsidR="00D11EF7" w:rsidRPr="00D82EFC" w:rsidRDefault="00801441" w:rsidP="005A749A">
      <w:pPr>
        <w:pStyle w:val="af3"/>
        <w:ind w:left="1417" w:hanging="472"/>
        <w:rPr>
          <w:lang w:eastAsia="zh-TW"/>
        </w:rPr>
      </w:pPr>
      <w:r w:rsidRPr="00D82EFC">
        <w:rPr>
          <w:lang w:eastAsia="zh-TW"/>
        </w:rPr>
        <w:t>８</w:t>
      </w:r>
      <w:r w:rsidR="00D11EF7" w:rsidRPr="00D82EFC">
        <w:rPr>
          <w:lang w:eastAsia="zh-TW"/>
        </w:rPr>
        <w:t>、勞基法強制</w:t>
      </w:r>
      <w:r w:rsidR="00A96218">
        <w:rPr>
          <w:lang w:eastAsia="zh-TW"/>
        </w:rPr>
        <w:t>雇主</w:t>
      </w:r>
      <w:r w:rsidR="00D11EF7" w:rsidRPr="00D82EFC">
        <w:rPr>
          <w:lang w:eastAsia="zh-TW"/>
        </w:rPr>
        <w:t>須負擔員工之社會保險、住宅基金和退休及失業老年基金，以及員工休假獎金、年假和年終獎金所</w:t>
      </w:r>
      <w:r w:rsidR="00333B9C" w:rsidRPr="00D82EFC">
        <w:rPr>
          <w:lang w:eastAsia="zh-TW"/>
        </w:rPr>
        <w:t>需</w:t>
      </w:r>
      <w:r w:rsidR="00D11EF7" w:rsidRPr="00D82EFC">
        <w:rPr>
          <w:lang w:eastAsia="zh-TW"/>
        </w:rPr>
        <w:t>費用。</w:t>
      </w:r>
    </w:p>
    <w:p w:rsidR="00D11EF7" w:rsidRPr="00D82EFC" w:rsidRDefault="00801441" w:rsidP="005A749A">
      <w:pPr>
        <w:pStyle w:val="af3"/>
        <w:ind w:left="1417" w:hanging="472"/>
        <w:rPr>
          <w:lang w:eastAsia="zh-TW"/>
        </w:rPr>
      </w:pPr>
      <w:r w:rsidRPr="00D82EFC">
        <w:rPr>
          <w:lang w:eastAsia="zh-TW"/>
        </w:rPr>
        <w:t>９</w:t>
      </w:r>
      <w:r w:rsidR="00D11EF7" w:rsidRPr="00D82EFC">
        <w:rPr>
          <w:lang w:eastAsia="zh-TW"/>
        </w:rPr>
        <w:t>、目前墨西哥社會福利法案為自</w:t>
      </w:r>
      <w:r w:rsidR="00D11EF7" w:rsidRPr="00D82EFC">
        <w:rPr>
          <w:lang w:eastAsia="zh-TW"/>
        </w:rPr>
        <w:t>1997</w:t>
      </w:r>
      <w:r w:rsidR="00D11EF7" w:rsidRPr="00D82EFC">
        <w:rPr>
          <w:lang w:eastAsia="zh-TW"/>
        </w:rPr>
        <w:t>年</w:t>
      </w:r>
      <w:r w:rsidR="00D11EF7" w:rsidRPr="00D82EFC">
        <w:rPr>
          <w:lang w:eastAsia="zh-TW"/>
        </w:rPr>
        <w:t>7</w:t>
      </w:r>
      <w:r w:rsidR="00D11EF7" w:rsidRPr="00D82EFC">
        <w:rPr>
          <w:lang w:eastAsia="zh-TW"/>
        </w:rPr>
        <w:t>月</w:t>
      </w:r>
      <w:r w:rsidR="00D11EF7" w:rsidRPr="00D82EFC">
        <w:rPr>
          <w:lang w:eastAsia="zh-TW"/>
        </w:rPr>
        <w:t>1</w:t>
      </w:r>
      <w:r w:rsidR="00D11EF7" w:rsidRPr="00D82EFC">
        <w:rPr>
          <w:lang w:eastAsia="zh-TW"/>
        </w:rPr>
        <w:t>日起實施，重點如下：</w:t>
      </w:r>
    </w:p>
    <w:p w:rsidR="00D11EF7" w:rsidRPr="00D82EFC" w:rsidRDefault="009925C7" w:rsidP="004F24B6">
      <w:pPr>
        <w:pStyle w:val="13"/>
        <w:ind w:left="1772" w:hanging="591"/>
      </w:pPr>
      <w:r w:rsidRPr="00D82EFC">
        <w:t>（</w:t>
      </w:r>
      <w:r w:rsidR="00D11EF7" w:rsidRPr="00D82EFC">
        <w:t>1</w:t>
      </w:r>
      <w:r w:rsidRPr="00D82EFC">
        <w:t>）</w:t>
      </w:r>
      <w:r w:rsidR="00D11EF7" w:rsidRPr="00D82EFC">
        <w:t>員工根據聯邦勞工法核准的加班收入，將不再列入計算社會福利給付的基準中。</w:t>
      </w:r>
    </w:p>
    <w:p w:rsidR="00D11EF7" w:rsidRPr="00D82EFC" w:rsidRDefault="009925C7" w:rsidP="004F24B6">
      <w:pPr>
        <w:pStyle w:val="13"/>
        <w:ind w:left="1772" w:hanging="591"/>
      </w:pPr>
      <w:r w:rsidRPr="00D82EFC">
        <w:lastRenderedPageBreak/>
        <w:t>（</w:t>
      </w:r>
      <w:r w:rsidR="00D11EF7" w:rsidRPr="00D82EFC">
        <w:t>2</w:t>
      </w:r>
      <w:r w:rsidRPr="00D82EFC">
        <w:t>）</w:t>
      </w:r>
      <w:r w:rsidR="00D11EF7" w:rsidRPr="00D82EFC">
        <w:t>員工喪失工作能力，失業與老年保險給付，計算標準之上限由墨西哥市基本工資的</w:t>
      </w:r>
      <w:r w:rsidR="00D11EF7" w:rsidRPr="00D82EFC">
        <w:t>10</w:t>
      </w:r>
      <w:r w:rsidR="00D11EF7" w:rsidRPr="00D82EFC">
        <w:t>倍，調高為基本工資的</w:t>
      </w:r>
      <w:r w:rsidR="00D11EF7" w:rsidRPr="00D82EFC">
        <w:t>15</w:t>
      </w:r>
      <w:r w:rsidR="00D11EF7" w:rsidRPr="00D82EFC">
        <w:t>倍，從</w:t>
      </w:r>
      <w:r w:rsidR="00D11EF7" w:rsidRPr="00D82EFC">
        <w:t>1998</w:t>
      </w:r>
      <w:r w:rsidR="00D11EF7" w:rsidRPr="00D82EFC">
        <w:t>年起，該上限還將逐年調升，一直到</w:t>
      </w:r>
      <w:r w:rsidR="00D11EF7" w:rsidRPr="00D82EFC">
        <w:t>2007</w:t>
      </w:r>
      <w:r w:rsidR="00D11EF7" w:rsidRPr="00D82EFC">
        <w:t>年時到達基本工資的</w:t>
      </w:r>
      <w:r w:rsidR="00D11EF7" w:rsidRPr="00D82EFC">
        <w:t>25</w:t>
      </w:r>
      <w:r w:rsidR="00D11EF7" w:rsidRPr="00D82EFC">
        <w:t>倍為止。</w:t>
      </w:r>
    </w:p>
    <w:p w:rsidR="00D11EF7" w:rsidRPr="00D82EFC" w:rsidRDefault="009925C7" w:rsidP="004F24B6">
      <w:pPr>
        <w:pStyle w:val="13"/>
        <w:ind w:left="1772" w:hanging="591"/>
      </w:pPr>
      <w:r w:rsidRPr="00D82EFC">
        <w:t>（</w:t>
      </w:r>
      <w:r w:rsidR="00CC26EF" w:rsidRPr="00D82EFC">
        <w:t>3</w:t>
      </w:r>
      <w:r w:rsidRPr="00D82EFC">
        <w:t>）</w:t>
      </w:r>
      <w:r w:rsidR="00D11EF7" w:rsidRPr="00D82EFC">
        <w:t>工作危險保險，按工作性質有不同之費率，但</w:t>
      </w:r>
      <w:r w:rsidR="00A96218">
        <w:t>雇主</w:t>
      </w:r>
      <w:r w:rsidR="00D11EF7" w:rsidRPr="00D82EFC">
        <w:t>須負擔之保費費率由原先薪資之</w:t>
      </w:r>
      <w:r w:rsidR="00D11EF7" w:rsidRPr="00D82EFC">
        <w:t>0.34785%</w:t>
      </w:r>
      <w:r w:rsidR="00D11EF7" w:rsidRPr="00D82EFC">
        <w:t>到</w:t>
      </w:r>
      <w:r w:rsidR="00D11EF7" w:rsidRPr="00D82EFC">
        <w:t>10.035%</w:t>
      </w:r>
      <w:r w:rsidR="00D11EF7" w:rsidRPr="00D82EFC">
        <w:t>，擴大為</w:t>
      </w:r>
      <w:r w:rsidR="00D11EF7" w:rsidRPr="00D82EFC">
        <w:t>0.25%</w:t>
      </w:r>
      <w:r w:rsidR="00D11EF7" w:rsidRPr="00D82EFC">
        <w:t>到</w:t>
      </w:r>
      <w:r w:rsidR="00D11EF7" w:rsidRPr="00D82EFC">
        <w:t>15%</w:t>
      </w:r>
      <w:r w:rsidR="00D11EF7" w:rsidRPr="00D82EFC">
        <w:t>。</w:t>
      </w:r>
    </w:p>
    <w:p w:rsidR="00D11EF7" w:rsidRPr="00D82EFC" w:rsidRDefault="009925C7" w:rsidP="004F24B6">
      <w:pPr>
        <w:pStyle w:val="13"/>
        <w:ind w:left="1772" w:hanging="591"/>
      </w:pPr>
      <w:r w:rsidRPr="00D82EFC">
        <w:t>（</w:t>
      </w:r>
      <w:r w:rsidR="00CC26EF" w:rsidRPr="00D82EFC">
        <w:t>4</w:t>
      </w:r>
      <w:r w:rsidRPr="00D82EFC">
        <w:t>）</w:t>
      </w:r>
      <w:r w:rsidR="00D11EF7" w:rsidRPr="00D82EFC">
        <w:t>支付工作危險、健康、生產、喪失工作能力與生命，孩童照顧中心等各類社會福利保險金期限由</w:t>
      </w:r>
      <w:r w:rsidR="00D11EF7" w:rsidRPr="00D82EFC">
        <w:t>2</w:t>
      </w:r>
      <w:r w:rsidR="00D11EF7" w:rsidRPr="00D82EFC">
        <w:t>個月減為</w:t>
      </w:r>
      <w:r w:rsidR="00D11EF7" w:rsidRPr="00D82EFC">
        <w:t>1</w:t>
      </w:r>
      <w:r w:rsidR="00D11EF7" w:rsidRPr="00D82EFC">
        <w:t>個月。</w:t>
      </w:r>
    </w:p>
    <w:p w:rsidR="00D11EF7" w:rsidRPr="00D82EFC" w:rsidRDefault="009925C7" w:rsidP="004F24B6">
      <w:pPr>
        <w:pStyle w:val="13"/>
        <w:ind w:left="1772" w:hanging="591"/>
      </w:pPr>
      <w:r w:rsidRPr="00D82EFC">
        <w:t>（</w:t>
      </w:r>
      <w:r w:rsidR="00CC26EF" w:rsidRPr="00D82EFC">
        <w:t>5</w:t>
      </w:r>
      <w:r w:rsidRPr="00D82EFC">
        <w:t>）</w:t>
      </w:r>
      <w:r w:rsidR="00D11EF7" w:rsidRPr="00D82EFC">
        <w:t>支付退休、失業及老年給付之社會福利保險金每</w:t>
      </w:r>
      <w:r w:rsidR="00D11EF7" w:rsidRPr="00D82EFC">
        <w:t>2</w:t>
      </w:r>
      <w:r w:rsidR="00D11EF7" w:rsidRPr="00D82EFC">
        <w:t>個月付給代辦退儲制度之金融機構。</w:t>
      </w:r>
    </w:p>
    <w:p w:rsidR="00D11EF7" w:rsidRPr="00D82EFC" w:rsidRDefault="009925C7" w:rsidP="004F24B6">
      <w:pPr>
        <w:pStyle w:val="13"/>
        <w:ind w:left="1772" w:hanging="591"/>
      </w:pPr>
      <w:r w:rsidRPr="00D82EFC">
        <w:t>（</w:t>
      </w:r>
      <w:r w:rsidR="00CC26EF" w:rsidRPr="00D82EFC">
        <w:t>6</w:t>
      </w:r>
      <w:r w:rsidRPr="00D82EFC">
        <w:t>）</w:t>
      </w:r>
      <w:r w:rsidR="00D11EF7" w:rsidRPr="00D82EFC">
        <w:t>計算各類薪資期間由</w:t>
      </w:r>
      <w:r w:rsidR="00D11EF7" w:rsidRPr="00D82EFC">
        <w:t>2</w:t>
      </w:r>
      <w:r w:rsidR="00D11EF7" w:rsidRPr="00D82EFC">
        <w:t>個月減為</w:t>
      </w:r>
      <w:r w:rsidR="00D11EF7" w:rsidRPr="00D82EFC">
        <w:t>1</w:t>
      </w:r>
      <w:r w:rsidR="00D11EF7" w:rsidRPr="00D82EFC">
        <w:t>個月，薪資如有更動時，應在次月</w:t>
      </w:r>
      <w:r w:rsidR="00D11EF7" w:rsidRPr="00D82EFC">
        <w:t>15</w:t>
      </w:r>
      <w:r w:rsidR="00D11EF7" w:rsidRPr="00D82EFC">
        <w:t>日前通知有關機關。</w:t>
      </w:r>
    </w:p>
    <w:p w:rsidR="00D11EF7" w:rsidRPr="00D82EFC" w:rsidRDefault="009925C7" w:rsidP="004F24B6">
      <w:pPr>
        <w:pStyle w:val="13"/>
        <w:ind w:left="1772" w:hanging="591"/>
      </w:pPr>
      <w:r w:rsidRPr="00D82EFC">
        <w:t>（</w:t>
      </w:r>
      <w:r w:rsidR="00CC26EF" w:rsidRPr="00D82EFC">
        <w:t>7</w:t>
      </w:r>
      <w:r w:rsidRPr="00D82EFC">
        <w:t>）</w:t>
      </w:r>
      <w:r w:rsidR="00D11EF7" w:rsidRPr="00D82EFC">
        <w:t>由於考慮到社會福利金具租稅性質，</w:t>
      </w:r>
      <w:r w:rsidR="00A96218">
        <w:t>雇主</w:t>
      </w:r>
      <w:r w:rsidR="00D11EF7" w:rsidRPr="00D82EFC">
        <w:t>若有疏忽或延誤繳交情形，得處罰應付金額</w:t>
      </w:r>
      <w:r w:rsidR="00D11EF7" w:rsidRPr="00D82EFC">
        <w:t>70%</w:t>
      </w:r>
      <w:r w:rsidR="00D11EF7" w:rsidRPr="00D82EFC">
        <w:t>到</w:t>
      </w:r>
      <w:r w:rsidR="00D11EF7" w:rsidRPr="00D82EFC">
        <w:t>100%</w:t>
      </w:r>
      <w:r w:rsidR="00D11EF7" w:rsidRPr="00D82EFC">
        <w:t>的罰鍰，若延誤達</w:t>
      </w:r>
      <w:r w:rsidR="00D11EF7" w:rsidRPr="00D82EFC">
        <w:t>12</w:t>
      </w:r>
      <w:r w:rsidR="00D11EF7" w:rsidRPr="00D82EFC">
        <w:t>個月以上，或有意矇騙，其逃避部分達應繳金額之</w:t>
      </w:r>
      <w:r w:rsidR="00D11EF7" w:rsidRPr="00D82EFC">
        <w:t>25%</w:t>
      </w:r>
      <w:r w:rsidR="00D11EF7" w:rsidRPr="00D82EFC">
        <w:t>以上者，得比照逃稅罪處以監禁。</w:t>
      </w:r>
    </w:p>
    <w:p w:rsidR="00D11EF7" w:rsidRPr="00D82EFC" w:rsidRDefault="004F24B6" w:rsidP="004F24B6">
      <w:pPr>
        <w:pStyle w:val="13"/>
        <w:ind w:left="1772" w:hanging="591"/>
      </w:pPr>
      <w:r w:rsidRPr="00D82EFC">
        <w:br w:type="page"/>
      </w:r>
      <w:r w:rsidR="009925C7" w:rsidRPr="00D82EFC">
        <w:lastRenderedPageBreak/>
        <w:t>（</w:t>
      </w:r>
      <w:r w:rsidRPr="00D82EFC">
        <w:rPr>
          <w:rFonts w:hint="eastAsia"/>
          <w:lang w:eastAsia="zh-TW"/>
        </w:rPr>
        <w:t>8</w:t>
      </w:r>
      <w:r w:rsidR="009925C7" w:rsidRPr="00D82EFC">
        <w:t>）</w:t>
      </w:r>
      <w:r w:rsidR="00D11EF7" w:rsidRPr="00D82EFC">
        <w:t>謹將新社會福利法所規定應付費率臚列於下：</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3951"/>
        <w:gridCol w:w="2124"/>
        <w:gridCol w:w="1271"/>
        <w:gridCol w:w="1272"/>
      </w:tblGrid>
      <w:tr w:rsidR="00D11EF7" w:rsidRPr="00D82EFC">
        <w:trPr>
          <w:trHeight w:val="567"/>
          <w:tblHeader/>
          <w:jc w:val="center"/>
        </w:trPr>
        <w:tc>
          <w:tcPr>
            <w:tcW w:w="3951" w:type="dxa"/>
            <w:vAlign w:val="center"/>
          </w:tcPr>
          <w:p w:rsidR="00D11EF7" w:rsidRPr="00D82EFC" w:rsidRDefault="00D11EF7" w:rsidP="00414414">
            <w:pPr>
              <w:pStyle w:val="afe"/>
            </w:pPr>
            <w:r w:rsidRPr="00D82EFC">
              <w:t>保險種類</w:t>
            </w:r>
          </w:p>
        </w:tc>
        <w:tc>
          <w:tcPr>
            <w:tcW w:w="2124" w:type="dxa"/>
            <w:vAlign w:val="center"/>
          </w:tcPr>
          <w:p w:rsidR="00D11EF7" w:rsidRPr="00D82EFC" w:rsidRDefault="00D11EF7" w:rsidP="00385FE8">
            <w:pPr>
              <w:pStyle w:val="afe"/>
            </w:pPr>
            <w:r w:rsidRPr="00D82EFC">
              <w:t>付費依據標準</w:t>
            </w:r>
          </w:p>
        </w:tc>
        <w:tc>
          <w:tcPr>
            <w:tcW w:w="1271" w:type="dxa"/>
            <w:vAlign w:val="center"/>
          </w:tcPr>
          <w:p w:rsidR="00426866" w:rsidRPr="00D82EFC" w:rsidRDefault="00D11EF7" w:rsidP="00385FE8">
            <w:pPr>
              <w:pStyle w:val="afe"/>
            </w:pPr>
            <w:r w:rsidRPr="00D82EFC">
              <w:t>雇主負擔</w:t>
            </w:r>
          </w:p>
          <w:p w:rsidR="00D11EF7" w:rsidRPr="00D82EFC" w:rsidRDefault="009925C7" w:rsidP="00385FE8">
            <w:pPr>
              <w:pStyle w:val="afe"/>
            </w:pPr>
            <w:r w:rsidRPr="00D82EFC">
              <w:t>（</w:t>
            </w:r>
            <w:r w:rsidR="00D11EF7" w:rsidRPr="00D82EFC">
              <w:t>%</w:t>
            </w:r>
            <w:r w:rsidRPr="00D82EFC">
              <w:t>）</w:t>
            </w:r>
          </w:p>
        </w:tc>
        <w:tc>
          <w:tcPr>
            <w:tcW w:w="1272" w:type="dxa"/>
            <w:vAlign w:val="center"/>
          </w:tcPr>
          <w:p w:rsidR="00426866" w:rsidRPr="00D82EFC" w:rsidRDefault="00D11EF7" w:rsidP="00385FE8">
            <w:pPr>
              <w:pStyle w:val="afe"/>
            </w:pPr>
            <w:r w:rsidRPr="00D82EFC">
              <w:t>勞工負擔</w:t>
            </w:r>
          </w:p>
          <w:p w:rsidR="00D11EF7" w:rsidRPr="00D82EFC" w:rsidRDefault="009925C7" w:rsidP="00385FE8">
            <w:pPr>
              <w:pStyle w:val="afe"/>
            </w:pPr>
            <w:r w:rsidRPr="00D82EFC">
              <w:t>（</w:t>
            </w:r>
            <w:r w:rsidR="00D11EF7" w:rsidRPr="00D82EFC">
              <w:t>%</w:t>
            </w:r>
            <w:r w:rsidRPr="00D82EFC">
              <w:t>）</w:t>
            </w:r>
          </w:p>
        </w:tc>
      </w:tr>
      <w:tr w:rsidR="00E00151" w:rsidRPr="00D82EFC">
        <w:trPr>
          <w:trHeight w:val="680"/>
          <w:jc w:val="center"/>
        </w:trPr>
        <w:tc>
          <w:tcPr>
            <w:tcW w:w="3951" w:type="dxa"/>
            <w:vMerge w:val="restart"/>
            <w:vAlign w:val="center"/>
          </w:tcPr>
          <w:p w:rsidR="00E00151" w:rsidRPr="00D82EFC" w:rsidRDefault="00E00151" w:rsidP="00414414">
            <w:pPr>
              <w:pStyle w:val="af9"/>
            </w:pPr>
            <w:r w:rsidRPr="00D82EFC">
              <w:t>健康及生產醫療保險</w:t>
            </w:r>
          </w:p>
        </w:tc>
        <w:tc>
          <w:tcPr>
            <w:tcW w:w="2124" w:type="dxa"/>
            <w:vAlign w:val="center"/>
          </w:tcPr>
          <w:p w:rsidR="00E00151" w:rsidRPr="00D82EFC" w:rsidRDefault="00E00151" w:rsidP="00385FE8">
            <w:pPr>
              <w:pStyle w:val="afe"/>
            </w:pPr>
            <w:r w:rsidRPr="00D82EFC">
              <w:t>按墨國聯邦特區基本工資</w:t>
            </w:r>
            <w:r w:rsidRPr="00D82EFC">
              <w:t>3</w:t>
            </w:r>
            <w:r w:rsidRPr="00D82EFC">
              <w:t>倍以下部分</w:t>
            </w:r>
          </w:p>
        </w:tc>
        <w:tc>
          <w:tcPr>
            <w:tcW w:w="1271" w:type="dxa"/>
            <w:vAlign w:val="center"/>
          </w:tcPr>
          <w:p w:rsidR="00E00151" w:rsidRPr="00D82EFC" w:rsidRDefault="00E00151" w:rsidP="00385FE8">
            <w:pPr>
              <w:pStyle w:val="afe"/>
            </w:pPr>
            <w:r w:rsidRPr="00D82EFC">
              <w:t>20.4%</w:t>
            </w:r>
          </w:p>
        </w:tc>
        <w:tc>
          <w:tcPr>
            <w:tcW w:w="1272" w:type="dxa"/>
            <w:vAlign w:val="center"/>
          </w:tcPr>
          <w:p w:rsidR="00E00151" w:rsidRPr="00D82EFC" w:rsidRDefault="00E00151" w:rsidP="00385FE8">
            <w:pPr>
              <w:pStyle w:val="afe"/>
            </w:pPr>
            <w:r w:rsidRPr="00D82EFC">
              <w:t>無</w:t>
            </w:r>
          </w:p>
        </w:tc>
      </w:tr>
      <w:tr w:rsidR="00E00151" w:rsidRPr="00D82EFC">
        <w:trPr>
          <w:trHeight w:val="680"/>
          <w:jc w:val="center"/>
        </w:trPr>
        <w:tc>
          <w:tcPr>
            <w:tcW w:w="3951" w:type="dxa"/>
            <w:vMerge/>
            <w:vAlign w:val="center"/>
          </w:tcPr>
          <w:p w:rsidR="00E00151" w:rsidRPr="00D82EFC" w:rsidRDefault="00E00151" w:rsidP="00414414">
            <w:pPr>
              <w:pStyle w:val="af9"/>
            </w:pPr>
          </w:p>
        </w:tc>
        <w:tc>
          <w:tcPr>
            <w:tcW w:w="2124" w:type="dxa"/>
            <w:vAlign w:val="center"/>
          </w:tcPr>
          <w:p w:rsidR="00E00151" w:rsidRPr="00D82EFC" w:rsidRDefault="00E00151" w:rsidP="00385FE8">
            <w:pPr>
              <w:pStyle w:val="afe"/>
            </w:pPr>
            <w:r w:rsidRPr="00D82EFC">
              <w:t>按墨國聯邦特區基本工資</w:t>
            </w:r>
            <w:r w:rsidRPr="00D82EFC">
              <w:t>3</w:t>
            </w:r>
            <w:r w:rsidRPr="00D82EFC">
              <w:t>倍以上部分</w:t>
            </w:r>
          </w:p>
        </w:tc>
        <w:tc>
          <w:tcPr>
            <w:tcW w:w="1271" w:type="dxa"/>
            <w:vAlign w:val="center"/>
          </w:tcPr>
          <w:p w:rsidR="00E00151" w:rsidRPr="00D82EFC" w:rsidRDefault="00E00151" w:rsidP="00385FE8">
            <w:pPr>
              <w:pStyle w:val="afe"/>
            </w:pPr>
            <w:r w:rsidRPr="00D82EFC">
              <w:t>1.10%</w:t>
            </w:r>
          </w:p>
        </w:tc>
        <w:tc>
          <w:tcPr>
            <w:tcW w:w="1272" w:type="dxa"/>
            <w:vAlign w:val="center"/>
          </w:tcPr>
          <w:p w:rsidR="00E00151" w:rsidRPr="00D82EFC" w:rsidRDefault="00E00151" w:rsidP="00385FE8">
            <w:pPr>
              <w:pStyle w:val="afe"/>
            </w:pPr>
            <w:r w:rsidRPr="00D82EFC">
              <w:t>0.40%</w:t>
            </w:r>
          </w:p>
        </w:tc>
      </w:tr>
      <w:tr w:rsidR="008578ED" w:rsidRPr="00D82EFC">
        <w:trPr>
          <w:trHeight w:val="624"/>
          <w:jc w:val="center"/>
        </w:trPr>
        <w:tc>
          <w:tcPr>
            <w:tcW w:w="3951" w:type="dxa"/>
            <w:vAlign w:val="center"/>
          </w:tcPr>
          <w:p w:rsidR="008578ED" w:rsidRPr="00D82EFC" w:rsidRDefault="008578ED" w:rsidP="00CD675C">
            <w:pPr>
              <w:pStyle w:val="af9"/>
            </w:pPr>
            <w:r w:rsidRPr="00D82EFC">
              <w:t>健康及生產</w:t>
            </w:r>
            <w:r w:rsidR="009925C7" w:rsidRPr="00D82EFC">
              <w:t>（</w:t>
            </w:r>
            <w:r w:rsidRPr="00D82EFC">
              <w:t>退休人員和受益人醫療補助</w:t>
            </w:r>
            <w:r w:rsidR="009925C7" w:rsidRPr="00D82EFC">
              <w:t>）</w:t>
            </w:r>
          </w:p>
        </w:tc>
        <w:tc>
          <w:tcPr>
            <w:tcW w:w="2124" w:type="dxa"/>
            <w:vAlign w:val="center"/>
          </w:tcPr>
          <w:p w:rsidR="008578ED" w:rsidRPr="00D82EFC" w:rsidRDefault="008578ED" w:rsidP="00CD675C">
            <w:pPr>
              <w:pStyle w:val="afe"/>
            </w:pPr>
            <w:r w:rsidRPr="00D82EFC">
              <w:t>員工薪資</w:t>
            </w:r>
          </w:p>
        </w:tc>
        <w:tc>
          <w:tcPr>
            <w:tcW w:w="1271" w:type="dxa"/>
            <w:vAlign w:val="center"/>
          </w:tcPr>
          <w:p w:rsidR="008578ED" w:rsidRPr="00D82EFC" w:rsidRDefault="008578ED" w:rsidP="00CD675C">
            <w:pPr>
              <w:pStyle w:val="afe"/>
            </w:pPr>
            <w:r w:rsidRPr="00D82EFC">
              <w:t>1.05%</w:t>
            </w:r>
          </w:p>
        </w:tc>
        <w:tc>
          <w:tcPr>
            <w:tcW w:w="1272" w:type="dxa"/>
            <w:vAlign w:val="center"/>
          </w:tcPr>
          <w:p w:rsidR="008578ED" w:rsidRPr="00D82EFC" w:rsidRDefault="008578ED" w:rsidP="00CD675C">
            <w:pPr>
              <w:pStyle w:val="afe"/>
            </w:pPr>
            <w:r w:rsidRPr="00D82EFC">
              <w:t>0.375%</w:t>
            </w:r>
          </w:p>
        </w:tc>
      </w:tr>
      <w:tr w:rsidR="008578ED" w:rsidRPr="00D82EFC">
        <w:trPr>
          <w:trHeight w:val="680"/>
          <w:jc w:val="center"/>
        </w:trPr>
        <w:tc>
          <w:tcPr>
            <w:tcW w:w="3951" w:type="dxa"/>
            <w:vAlign w:val="center"/>
          </w:tcPr>
          <w:p w:rsidR="008578ED" w:rsidRPr="00D82EFC" w:rsidRDefault="008578ED" w:rsidP="00CD675C">
            <w:pPr>
              <w:pStyle w:val="af9"/>
            </w:pPr>
            <w:r w:rsidRPr="00D82EFC">
              <w:t>健康及生產</w:t>
            </w:r>
            <w:r w:rsidR="009925C7" w:rsidRPr="00D82EFC">
              <w:t>（</w:t>
            </w:r>
            <w:r w:rsidRPr="00D82EFC">
              <w:t>喪失工作能力之補助</w:t>
            </w:r>
            <w:r w:rsidR="009925C7" w:rsidRPr="00D82EFC">
              <w:t>）</w:t>
            </w:r>
          </w:p>
        </w:tc>
        <w:tc>
          <w:tcPr>
            <w:tcW w:w="2124" w:type="dxa"/>
            <w:vAlign w:val="center"/>
          </w:tcPr>
          <w:p w:rsidR="008578ED" w:rsidRPr="00D82EFC" w:rsidRDefault="008578ED" w:rsidP="00CD675C">
            <w:pPr>
              <w:pStyle w:val="afe"/>
            </w:pPr>
            <w:r w:rsidRPr="00D82EFC">
              <w:t>員工薪資</w:t>
            </w:r>
          </w:p>
        </w:tc>
        <w:tc>
          <w:tcPr>
            <w:tcW w:w="1271" w:type="dxa"/>
            <w:vAlign w:val="center"/>
          </w:tcPr>
          <w:p w:rsidR="008578ED" w:rsidRPr="00D82EFC" w:rsidRDefault="008578ED" w:rsidP="00CD675C">
            <w:pPr>
              <w:pStyle w:val="afe"/>
            </w:pPr>
            <w:r w:rsidRPr="00D82EFC">
              <w:t>0.70%</w:t>
            </w:r>
          </w:p>
        </w:tc>
        <w:tc>
          <w:tcPr>
            <w:tcW w:w="1272" w:type="dxa"/>
            <w:vAlign w:val="center"/>
          </w:tcPr>
          <w:p w:rsidR="008578ED" w:rsidRPr="00D82EFC" w:rsidRDefault="008578ED" w:rsidP="00CD675C">
            <w:pPr>
              <w:pStyle w:val="afe"/>
            </w:pPr>
            <w:r w:rsidRPr="00D82EFC">
              <w:t>0.25%</w:t>
            </w:r>
          </w:p>
        </w:tc>
      </w:tr>
      <w:tr w:rsidR="008578ED" w:rsidRPr="00D82EFC">
        <w:trPr>
          <w:trHeight w:val="624"/>
          <w:jc w:val="center"/>
        </w:trPr>
        <w:tc>
          <w:tcPr>
            <w:tcW w:w="3951" w:type="dxa"/>
            <w:vAlign w:val="center"/>
          </w:tcPr>
          <w:p w:rsidR="008578ED" w:rsidRPr="00D82EFC" w:rsidRDefault="008578ED" w:rsidP="00CD675C">
            <w:pPr>
              <w:pStyle w:val="af9"/>
            </w:pPr>
            <w:r w:rsidRPr="00D82EFC">
              <w:t>喪失工作能力或生命</w:t>
            </w:r>
          </w:p>
        </w:tc>
        <w:tc>
          <w:tcPr>
            <w:tcW w:w="2124" w:type="dxa"/>
            <w:vAlign w:val="center"/>
          </w:tcPr>
          <w:p w:rsidR="008578ED" w:rsidRPr="00D82EFC" w:rsidRDefault="008578ED" w:rsidP="00CD675C">
            <w:pPr>
              <w:pStyle w:val="afe"/>
            </w:pPr>
            <w:r w:rsidRPr="00D82EFC">
              <w:t>員工薪資</w:t>
            </w:r>
          </w:p>
        </w:tc>
        <w:tc>
          <w:tcPr>
            <w:tcW w:w="1271" w:type="dxa"/>
            <w:vAlign w:val="center"/>
          </w:tcPr>
          <w:p w:rsidR="008578ED" w:rsidRPr="00D82EFC" w:rsidRDefault="008578ED" w:rsidP="00CD675C">
            <w:pPr>
              <w:pStyle w:val="afe"/>
            </w:pPr>
            <w:r w:rsidRPr="00D82EFC">
              <w:t>1.75%</w:t>
            </w:r>
          </w:p>
        </w:tc>
        <w:tc>
          <w:tcPr>
            <w:tcW w:w="1272" w:type="dxa"/>
            <w:vAlign w:val="center"/>
          </w:tcPr>
          <w:p w:rsidR="008578ED" w:rsidRPr="00D82EFC" w:rsidRDefault="008578ED" w:rsidP="00CD675C">
            <w:pPr>
              <w:pStyle w:val="afe"/>
            </w:pPr>
            <w:r w:rsidRPr="00D82EFC">
              <w:t>0.625%</w:t>
            </w:r>
          </w:p>
        </w:tc>
      </w:tr>
      <w:tr w:rsidR="008578ED" w:rsidRPr="00D82EFC">
        <w:trPr>
          <w:trHeight w:val="624"/>
          <w:jc w:val="center"/>
        </w:trPr>
        <w:tc>
          <w:tcPr>
            <w:tcW w:w="3951" w:type="dxa"/>
            <w:vAlign w:val="center"/>
          </w:tcPr>
          <w:p w:rsidR="008578ED" w:rsidRPr="00D82EFC" w:rsidRDefault="008578ED" w:rsidP="00CD675C">
            <w:pPr>
              <w:pStyle w:val="af9"/>
            </w:pPr>
            <w:r w:rsidRPr="00D82EFC">
              <w:t>退休</w:t>
            </w:r>
          </w:p>
        </w:tc>
        <w:tc>
          <w:tcPr>
            <w:tcW w:w="2124" w:type="dxa"/>
            <w:vAlign w:val="center"/>
          </w:tcPr>
          <w:p w:rsidR="008578ED" w:rsidRPr="00D82EFC" w:rsidRDefault="008578ED" w:rsidP="00CD675C">
            <w:pPr>
              <w:pStyle w:val="afe"/>
            </w:pPr>
            <w:r w:rsidRPr="00D82EFC">
              <w:t>員工薪資</w:t>
            </w:r>
          </w:p>
        </w:tc>
        <w:tc>
          <w:tcPr>
            <w:tcW w:w="1271" w:type="dxa"/>
            <w:vAlign w:val="center"/>
          </w:tcPr>
          <w:p w:rsidR="008578ED" w:rsidRPr="00D82EFC" w:rsidRDefault="008578ED" w:rsidP="00CD675C">
            <w:pPr>
              <w:pStyle w:val="afe"/>
            </w:pPr>
            <w:r w:rsidRPr="00D82EFC">
              <w:t>2%</w:t>
            </w:r>
          </w:p>
        </w:tc>
        <w:tc>
          <w:tcPr>
            <w:tcW w:w="1272" w:type="dxa"/>
            <w:vAlign w:val="center"/>
          </w:tcPr>
          <w:p w:rsidR="008578ED" w:rsidRPr="00D82EFC" w:rsidRDefault="008578ED" w:rsidP="00CD675C">
            <w:pPr>
              <w:pStyle w:val="afe"/>
            </w:pPr>
            <w:r w:rsidRPr="00D82EFC">
              <w:t>無</w:t>
            </w:r>
          </w:p>
        </w:tc>
      </w:tr>
      <w:tr w:rsidR="008578ED" w:rsidRPr="00D82EFC">
        <w:trPr>
          <w:trHeight w:val="624"/>
          <w:jc w:val="center"/>
        </w:trPr>
        <w:tc>
          <w:tcPr>
            <w:tcW w:w="3951" w:type="dxa"/>
            <w:vAlign w:val="center"/>
          </w:tcPr>
          <w:p w:rsidR="008578ED" w:rsidRPr="00D82EFC" w:rsidRDefault="008578ED" w:rsidP="008578ED">
            <w:pPr>
              <w:pStyle w:val="af9"/>
            </w:pPr>
            <w:r w:rsidRPr="00D82EFC">
              <w:t>老年及老年失業給付</w:t>
            </w:r>
          </w:p>
        </w:tc>
        <w:tc>
          <w:tcPr>
            <w:tcW w:w="2124" w:type="dxa"/>
            <w:vAlign w:val="center"/>
          </w:tcPr>
          <w:p w:rsidR="008578ED" w:rsidRPr="00D82EFC" w:rsidRDefault="008578ED" w:rsidP="00CD675C">
            <w:pPr>
              <w:pStyle w:val="afe"/>
            </w:pPr>
            <w:r w:rsidRPr="00D82EFC">
              <w:t>員工薪資</w:t>
            </w:r>
          </w:p>
        </w:tc>
        <w:tc>
          <w:tcPr>
            <w:tcW w:w="1271" w:type="dxa"/>
            <w:vAlign w:val="center"/>
          </w:tcPr>
          <w:p w:rsidR="008578ED" w:rsidRPr="00D82EFC" w:rsidRDefault="008578ED" w:rsidP="00CD675C">
            <w:pPr>
              <w:pStyle w:val="afe"/>
            </w:pPr>
            <w:r w:rsidRPr="00D82EFC">
              <w:t>3.15%</w:t>
            </w:r>
          </w:p>
        </w:tc>
        <w:tc>
          <w:tcPr>
            <w:tcW w:w="1272" w:type="dxa"/>
            <w:vAlign w:val="center"/>
          </w:tcPr>
          <w:p w:rsidR="008578ED" w:rsidRPr="00D82EFC" w:rsidRDefault="008578ED" w:rsidP="00CD675C">
            <w:pPr>
              <w:pStyle w:val="afe"/>
            </w:pPr>
            <w:r w:rsidRPr="00D82EFC">
              <w:t>1.125%</w:t>
            </w:r>
          </w:p>
        </w:tc>
      </w:tr>
      <w:tr w:rsidR="00D11EF7" w:rsidRPr="00D82EFC">
        <w:trPr>
          <w:trHeight w:val="624"/>
          <w:jc w:val="center"/>
        </w:trPr>
        <w:tc>
          <w:tcPr>
            <w:tcW w:w="3951" w:type="dxa"/>
            <w:vAlign w:val="center"/>
          </w:tcPr>
          <w:p w:rsidR="00D11EF7" w:rsidRPr="00D82EFC" w:rsidRDefault="00D11EF7" w:rsidP="00414414">
            <w:pPr>
              <w:pStyle w:val="af9"/>
            </w:pPr>
            <w:r w:rsidRPr="00D82EFC">
              <w:t>孩童照顧中心及社會福利</w:t>
            </w:r>
          </w:p>
        </w:tc>
        <w:tc>
          <w:tcPr>
            <w:tcW w:w="2124" w:type="dxa"/>
            <w:vAlign w:val="center"/>
          </w:tcPr>
          <w:p w:rsidR="00D11EF7" w:rsidRPr="00D82EFC" w:rsidRDefault="00D11EF7" w:rsidP="00385FE8">
            <w:pPr>
              <w:pStyle w:val="afe"/>
            </w:pPr>
            <w:r w:rsidRPr="00D82EFC">
              <w:t>員工薪資</w:t>
            </w:r>
          </w:p>
        </w:tc>
        <w:tc>
          <w:tcPr>
            <w:tcW w:w="1271" w:type="dxa"/>
            <w:vAlign w:val="center"/>
          </w:tcPr>
          <w:p w:rsidR="00D11EF7" w:rsidRPr="00D82EFC" w:rsidRDefault="00D11EF7" w:rsidP="00385FE8">
            <w:pPr>
              <w:pStyle w:val="afe"/>
            </w:pPr>
            <w:r w:rsidRPr="00D82EFC">
              <w:t>1%</w:t>
            </w:r>
          </w:p>
        </w:tc>
        <w:tc>
          <w:tcPr>
            <w:tcW w:w="1272" w:type="dxa"/>
            <w:vAlign w:val="center"/>
          </w:tcPr>
          <w:p w:rsidR="00D11EF7" w:rsidRPr="00D82EFC" w:rsidRDefault="00D11EF7" w:rsidP="00385FE8">
            <w:pPr>
              <w:pStyle w:val="afe"/>
            </w:pPr>
            <w:r w:rsidRPr="00D82EFC">
              <w:t>無</w:t>
            </w:r>
          </w:p>
        </w:tc>
      </w:tr>
      <w:tr w:rsidR="00D11EF7" w:rsidRPr="00D82EFC">
        <w:trPr>
          <w:trHeight w:val="624"/>
          <w:jc w:val="center"/>
        </w:trPr>
        <w:tc>
          <w:tcPr>
            <w:tcW w:w="3951" w:type="dxa"/>
            <w:vAlign w:val="center"/>
          </w:tcPr>
          <w:p w:rsidR="00D11EF7" w:rsidRPr="00D82EFC" w:rsidRDefault="009813EF" w:rsidP="00414414">
            <w:pPr>
              <w:pStyle w:val="af9"/>
            </w:pPr>
            <w:r w:rsidRPr="00D82EFC">
              <w:t>住宅基金</w:t>
            </w:r>
          </w:p>
        </w:tc>
        <w:tc>
          <w:tcPr>
            <w:tcW w:w="2124" w:type="dxa"/>
            <w:vAlign w:val="center"/>
          </w:tcPr>
          <w:p w:rsidR="00D11EF7" w:rsidRPr="00D82EFC" w:rsidRDefault="00D11EF7" w:rsidP="00385FE8">
            <w:pPr>
              <w:pStyle w:val="afe"/>
            </w:pPr>
            <w:r w:rsidRPr="00D82EFC">
              <w:t>員工薪資</w:t>
            </w:r>
          </w:p>
        </w:tc>
        <w:tc>
          <w:tcPr>
            <w:tcW w:w="1271" w:type="dxa"/>
            <w:vAlign w:val="center"/>
          </w:tcPr>
          <w:p w:rsidR="00D11EF7" w:rsidRPr="00D82EFC" w:rsidRDefault="00D11EF7" w:rsidP="00385FE8">
            <w:pPr>
              <w:pStyle w:val="afe"/>
            </w:pPr>
            <w:r w:rsidRPr="00D82EFC">
              <w:t>5%</w:t>
            </w:r>
          </w:p>
        </w:tc>
        <w:tc>
          <w:tcPr>
            <w:tcW w:w="1272" w:type="dxa"/>
            <w:vAlign w:val="center"/>
          </w:tcPr>
          <w:p w:rsidR="00D11EF7" w:rsidRPr="00D82EFC" w:rsidRDefault="00D11EF7" w:rsidP="00385FE8">
            <w:pPr>
              <w:pStyle w:val="afe"/>
            </w:pPr>
            <w:r w:rsidRPr="00D82EFC">
              <w:t>無</w:t>
            </w:r>
          </w:p>
        </w:tc>
      </w:tr>
    </w:tbl>
    <w:p w:rsidR="00D11EF7" w:rsidRPr="00D82EFC" w:rsidRDefault="00D11EF7" w:rsidP="00414414">
      <w:pPr>
        <w:ind w:firstLine="472"/>
      </w:pPr>
      <w:r w:rsidRPr="00D82EFC">
        <w:t>墨國勞工主管機關與工會對員工福利頗為關心，我國來墨國投資廠商，對墨國社會福利規定宜多加留意以免觸法。</w:t>
      </w:r>
    </w:p>
    <w:p w:rsidR="00723C28" w:rsidRPr="00D82EFC" w:rsidRDefault="00723C28" w:rsidP="00103BA7">
      <w:pPr>
        <w:ind w:left="945" w:firstLine="472"/>
      </w:pPr>
    </w:p>
    <w:p w:rsidR="00BA6473" w:rsidRPr="00D82EFC" w:rsidRDefault="00BA6473" w:rsidP="004B42A9">
      <w:pPr>
        <w:kinsoku/>
        <w:ind w:left="472" w:firstLineChars="0" w:firstLine="0"/>
      </w:pPr>
    </w:p>
    <w:p w:rsidR="003E0BC3" w:rsidRPr="00D82EFC" w:rsidRDefault="003E0BC3" w:rsidP="004B42A9">
      <w:pPr>
        <w:kinsoku/>
        <w:ind w:firstLine="472"/>
        <w:rPr>
          <w:lang w:eastAsia="zh-TW"/>
        </w:rPr>
        <w:sectPr w:rsidR="003E0BC3" w:rsidRPr="00D82EFC" w:rsidSect="003E0BC3">
          <w:headerReference w:type="default" r:id="rId110"/>
          <w:pgSz w:w="11906" w:h="16838" w:code="9"/>
          <w:pgMar w:top="2268" w:right="1701" w:bottom="1701" w:left="1701" w:header="1134" w:footer="851" w:gutter="0"/>
          <w:cols w:space="425"/>
          <w:docGrid w:type="linesAndChars" w:linePitch="514" w:charSpace="-774"/>
        </w:sectPr>
      </w:pPr>
    </w:p>
    <w:p w:rsidR="00BA6473" w:rsidRPr="00D82EFC" w:rsidRDefault="00BA6473" w:rsidP="00414414">
      <w:pPr>
        <w:pStyle w:val="a3"/>
        <w:rPr>
          <w:rFonts w:ascii="Times New Roman"/>
          <w:lang w:eastAsia="zh-TW"/>
        </w:rPr>
      </w:pPr>
      <w:bookmarkStart w:id="20" w:name="_Toc17923564"/>
      <w:r w:rsidRPr="00D82EFC">
        <w:rPr>
          <w:rFonts w:ascii="Times New Roman"/>
          <w:lang w:eastAsia="zh-TW"/>
        </w:rPr>
        <w:lastRenderedPageBreak/>
        <w:t xml:space="preserve">第捌章　</w:t>
      </w:r>
      <w:r w:rsidR="00A96218">
        <w:rPr>
          <w:rFonts w:ascii="Times New Roman" w:hint="eastAsia"/>
          <w:lang w:eastAsia="zh-TW"/>
        </w:rPr>
        <w:t>簽證、</w:t>
      </w:r>
      <w:r w:rsidRPr="00D82EFC">
        <w:rPr>
          <w:rFonts w:ascii="Times New Roman"/>
          <w:lang w:eastAsia="zh-TW"/>
        </w:rPr>
        <w:t>居留及移民</w:t>
      </w:r>
      <w:bookmarkEnd w:id="20"/>
    </w:p>
    <w:p w:rsidR="00D11EF7" w:rsidRPr="00D82EFC" w:rsidRDefault="0011124D" w:rsidP="00414414">
      <w:pPr>
        <w:pStyle w:val="a5"/>
        <w:spacing w:before="257" w:after="257"/>
        <w:ind w:left="632" w:hanging="632"/>
        <w:rPr>
          <w:rFonts w:ascii="Times New Roman" w:hAnsi="Times New Roman"/>
        </w:rPr>
      </w:pPr>
      <w:r w:rsidRPr="00D82EFC">
        <w:rPr>
          <w:rFonts w:ascii="Times New Roman" w:hAnsi="Times New Roman"/>
        </w:rPr>
        <w:t>一、簽證、居留</w:t>
      </w:r>
      <w:r w:rsidR="00D11EF7" w:rsidRPr="00D82EFC">
        <w:rPr>
          <w:rFonts w:ascii="Times New Roman" w:hAnsi="Times New Roman"/>
        </w:rPr>
        <w:t>及移民規定</w:t>
      </w:r>
    </w:p>
    <w:p w:rsidR="00763B1B" w:rsidRPr="00D82EFC" w:rsidRDefault="00F929D7" w:rsidP="008C3B7C">
      <w:pPr>
        <w:kinsoku/>
        <w:ind w:firstLine="472"/>
        <w:rPr>
          <w:lang w:eastAsia="zh-TW"/>
        </w:rPr>
      </w:pPr>
      <w:hyperlink r:id="rId111" w:history="1">
        <w:r w:rsidR="00145AAF" w:rsidRPr="00D82EFC">
          <w:rPr>
            <w:rStyle w:val="afd"/>
            <w:color w:val="auto"/>
            <w:u w:val="none"/>
            <w:lang w:eastAsia="zh-TW"/>
          </w:rPr>
          <w:t>依據</w:t>
        </w:r>
        <w:r w:rsidR="00D11EF7" w:rsidRPr="00D82EFC">
          <w:rPr>
            <w:rStyle w:val="afd"/>
            <w:color w:val="auto"/>
            <w:u w:val="none"/>
            <w:lang w:eastAsia="zh-TW"/>
          </w:rPr>
          <w:t>墨西哥</w:t>
        </w:r>
        <w:r w:rsidR="00145AAF" w:rsidRPr="00D82EFC">
          <w:rPr>
            <w:rStyle w:val="afd"/>
            <w:color w:val="auto"/>
            <w:u w:val="none"/>
            <w:lang w:eastAsia="zh-TW"/>
          </w:rPr>
          <w:t>現行規定，可以下列方式入境墨國，停留上限為</w:t>
        </w:r>
        <w:r w:rsidR="00145AAF" w:rsidRPr="00D82EFC">
          <w:rPr>
            <w:rStyle w:val="afd"/>
            <w:color w:val="auto"/>
            <w:u w:val="none"/>
            <w:lang w:eastAsia="zh-TW"/>
          </w:rPr>
          <w:t>180</w:t>
        </w:r>
        <w:r w:rsidR="00145AAF" w:rsidRPr="00D82EFC">
          <w:rPr>
            <w:rStyle w:val="afd"/>
            <w:color w:val="auto"/>
            <w:u w:val="none"/>
            <w:lang w:eastAsia="zh-TW"/>
          </w:rPr>
          <w:t>天：</w:t>
        </w:r>
        <w:r w:rsidR="008C3B7C" w:rsidRPr="00D82EFC">
          <w:rPr>
            <w:rStyle w:val="afd"/>
            <w:color w:val="auto"/>
            <w:u w:val="none"/>
            <w:lang w:eastAsia="zh-TW"/>
          </w:rPr>
          <w:t>1.</w:t>
        </w:r>
        <w:r w:rsidR="00145AAF" w:rsidRPr="00D82EFC">
          <w:rPr>
            <w:rStyle w:val="afd"/>
            <w:color w:val="auto"/>
            <w:u w:val="none"/>
            <w:lang w:eastAsia="zh-TW"/>
          </w:rPr>
          <w:t>持有墨西哥簽證；</w:t>
        </w:r>
        <w:r w:rsidR="008C3B7C" w:rsidRPr="00D82EFC">
          <w:rPr>
            <w:rStyle w:val="afd"/>
            <w:color w:val="auto"/>
            <w:u w:val="none"/>
            <w:lang w:eastAsia="zh-TW"/>
          </w:rPr>
          <w:t>2.</w:t>
        </w:r>
        <w:r w:rsidR="00145AAF" w:rsidRPr="00D82EFC">
          <w:rPr>
            <w:rStyle w:val="afd"/>
            <w:color w:val="auto"/>
            <w:kern w:val="0"/>
            <w:u w:val="none"/>
            <w:lang w:eastAsia="zh-TW"/>
          </w:rPr>
          <w:t>持有美國簽證</w:t>
        </w:r>
        <w:r w:rsidR="009925C7" w:rsidRPr="00D82EFC">
          <w:rPr>
            <w:rStyle w:val="afd"/>
            <w:color w:val="auto"/>
            <w:kern w:val="0"/>
            <w:u w:val="none"/>
            <w:lang w:eastAsia="zh-TW"/>
          </w:rPr>
          <w:t>（</w:t>
        </w:r>
        <w:r w:rsidR="00145AAF" w:rsidRPr="00D82EFC">
          <w:rPr>
            <w:rStyle w:val="afd"/>
            <w:color w:val="auto"/>
            <w:kern w:val="0"/>
            <w:u w:val="none"/>
            <w:lang w:eastAsia="zh-TW"/>
          </w:rPr>
          <w:t>需為</w:t>
        </w:r>
        <w:r w:rsidR="007D5D23" w:rsidRPr="00D82EFC">
          <w:rPr>
            <w:rStyle w:val="afd"/>
            <w:color w:val="auto"/>
            <w:kern w:val="0"/>
            <w:u w:val="none"/>
            <w:lang w:eastAsia="zh-TW"/>
          </w:rPr>
          <w:t>B1</w:t>
        </w:r>
        <w:r w:rsidR="00E21270" w:rsidRPr="00D82EFC">
          <w:rPr>
            <w:lang w:eastAsia="zh-TW"/>
          </w:rPr>
          <w:t>、</w:t>
        </w:r>
        <w:r w:rsidR="007D5D23" w:rsidRPr="00D82EFC">
          <w:rPr>
            <w:rStyle w:val="afd"/>
            <w:color w:val="auto"/>
            <w:kern w:val="0"/>
            <w:u w:val="none"/>
            <w:lang w:eastAsia="zh-TW"/>
          </w:rPr>
          <w:t>B2</w:t>
        </w:r>
        <w:r w:rsidR="007D5D23" w:rsidRPr="00D82EFC">
          <w:rPr>
            <w:rStyle w:val="afd"/>
            <w:color w:val="auto"/>
            <w:kern w:val="0"/>
            <w:u w:val="none"/>
            <w:lang w:eastAsia="zh-TW"/>
          </w:rPr>
          <w:t>或</w:t>
        </w:r>
        <w:r w:rsidR="007D5D23" w:rsidRPr="00D82EFC">
          <w:rPr>
            <w:rStyle w:val="afd"/>
            <w:color w:val="auto"/>
            <w:kern w:val="0"/>
            <w:u w:val="none"/>
            <w:lang w:eastAsia="zh-TW"/>
          </w:rPr>
          <w:t>H</w:t>
        </w:r>
        <w:r w:rsidR="00145AAF" w:rsidRPr="00D82EFC">
          <w:rPr>
            <w:rStyle w:val="afd"/>
            <w:color w:val="auto"/>
            <w:kern w:val="0"/>
            <w:u w:val="none"/>
            <w:lang w:eastAsia="zh-TW"/>
          </w:rPr>
          <w:t>傳統美簽，</w:t>
        </w:r>
        <w:r w:rsidR="00CA2803" w:rsidRPr="00D82EFC">
          <w:rPr>
            <w:rStyle w:val="afd"/>
            <w:rFonts w:hint="eastAsia"/>
            <w:color w:val="auto"/>
            <w:kern w:val="0"/>
            <w:u w:val="none"/>
            <w:lang w:eastAsia="zh-TW"/>
          </w:rPr>
          <w:t>持學生簽證及</w:t>
        </w:r>
        <w:r w:rsidR="00CA2803" w:rsidRPr="00D82EFC">
          <w:rPr>
            <w:rStyle w:val="afd"/>
            <w:color w:val="auto"/>
            <w:kern w:val="0"/>
            <w:u w:val="none"/>
            <w:lang w:eastAsia="zh-TW"/>
          </w:rPr>
          <w:t>ESTA</w:t>
        </w:r>
        <w:r w:rsidR="00CA2803" w:rsidRPr="00D82EFC">
          <w:rPr>
            <w:rStyle w:val="afd"/>
            <w:color w:val="auto"/>
            <w:kern w:val="0"/>
            <w:u w:val="none"/>
            <w:lang w:eastAsia="zh-TW"/>
          </w:rPr>
          <w:t>電子簽證</w:t>
        </w:r>
        <w:r w:rsidR="00CA2803" w:rsidRPr="00D82EFC">
          <w:rPr>
            <w:rStyle w:val="afd"/>
            <w:rFonts w:hint="eastAsia"/>
            <w:color w:val="auto"/>
            <w:kern w:val="0"/>
            <w:u w:val="none"/>
            <w:lang w:eastAsia="zh-TW"/>
          </w:rPr>
          <w:t>無法入境墨西哥</w:t>
        </w:r>
        <w:r w:rsidR="009925C7" w:rsidRPr="00D82EFC">
          <w:rPr>
            <w:rStyle w:val="afd"/>
            <w:color w:val="auto"/>
            <w:kern w:val="0"/>
            <w:u w:val="none"/>
            <w:lang w:eastAsia="zh-TW"/>
          </w:rPr>
          <w:t>）</w:t>
        </w:r>
        <w:r w:rsidR="00145AAF" w:rsidRPr="00D82EFC">
          <w:rPr>
            <w:rStyle w:val="afd"/>
            <w:color w:val="auto"/>
            <w:kern w:val="0"/>
            <w:u w:val="none"/>
            <w:lang w:eastAsia="zh-TW"/>
          </w:rPr>
          <w:t>；</w:t>
        </w:r>
        <w:r w:rsidR="00145AAF" w:rsidRPr="00D82EFC">
          <w:rPr>
            <w:rStyle w:val="afd"/>
            <w:color w:val="auto"/>
            <w:kern w:val="0"/>
            <w:u w:val="none"/>
            <w:lang w:eastAsia="zh-TW"/>
          </w:rPr>
          <w:t>3.</w:t>
        </w:r>
        <w:r w:rsidR="008C3B7C" w:rsidRPr="00D82EFC">
          <w:rPr>
            <w:rStyle w:val="afd"/>
            <w:color w:val="auto"/>
            <w:u w:val="none"/>
            <w:lang w:eastAsia="zh-TW"/>
          </w:rPr>
          <w:t>持有美國、加拿大、</w:t>
        </w:r>
        <w:r w:rsidR="00145AAF" w:rsidRPr="00D82EFC">
          <w:rPr>
            <w:rStyle w:val="afd"/>
            <w:color w:val="auto"/>
            <w:u w:val="none"/>
            <w:lang w:eastAsia="zh-TW"/>
          </w:rPr>
          <w:t>日本</w:t>
        </w:r>
        <w:r w:rsidR="008C3B7C" w:rsidRPr="00D82EFC">
          <w:rPr>
            <w:rStyle w:val="afd"/>
            <w:color w:val="auto"/>
            <w:u w:val="none"/>
            <w:lang w:eastAsia="zh-TW"/>
          </w:rPr>
          <w:t>、英國或申根國家</w:t>
        </w:r>
        <w:r w:rsidR="00145AAF" w:rsidRPr="00D82EFC">
          <w:rPr>
            <w:rStyle w:val="afd"/>
            <w:color w:val="auto"/>
            <w:u w:val="none"/>
            <w:lang w:eastAsia="zh-TW"/>
          </w:rPr>
          <w:t>永久居留證件之旅客；</w:t>
        </w:r>
        <w:r w:rsidR="008C3B7C" w:rsidRPr="00D82EFC">
          <w:rPr>
            <w:rStyle w:val="afd"/>
            <w:color w:val="auto"/>
            <w:u w:val="none"/>
            <w:lang w:eastAsia="zh-TW"/>
          </w:rPr>
          <w:t>4.</w:t>
        </w:r>
        <w:r w:rsidR="00145AAF" w:rsidRPr="00D82EFC">
          <w:rPr>
            <w:rStyle w:val="afd"/>
            <w:color w:val="auto"/>
            <w:u w:val="none"/>
            <w:lang w:eastAsia="zh-TW"/>
          </w:rPr>
          <w:t>持有</w:t>
        </w:r>
        <w:r w:rsidR="008C3B7C" w:rsidRPr="00D82EFC">
          <w:rPr>
            <w:rStyle w:val="afd"/>
            <w:color w:val="auto"/>
            <w:u w:val="none"/>
            <w:lang w:eastAsia="zh-TW"/>
          </w:rPr>
          <w:t>墨西哥准許之</w:t>
        </w:r>
        <w:r w:rsidR="008C3B7C" w:rsidRPr="00D82EFC">
          <w:rPr>
            <w:rStyle w:val="afd"/>
            <w:color w:val="auto"/>
            <w:u w:val="none"/>
            <w:lang w:eastAsia="zh-TW"/>
          </w:rPr>
          <w:t>APEC</w:t>
        </w:r>
        <w:r w:rsidR="008C3B7C" w:rsidRPr="00D82EFC">
          <w:rPr>
            <w:rStyle w:val="afd"/>
            <w:color w:val="auto"/>
            <w:u w:val="none"/>
            <w:lang w:eastAsia="zh-TW"/>
          </w:rPr>
          <w:t>商務旅客卡</w:t>
        </w:r>
        <w:r w:rsidR="00763B1B" w:rsidRPr="00D82EFC">
          <w:rPr>
            <w:rStyle w:val="afd"/>
            <w:color w:val="auto"/>
            <w:u w:val="none"/>
            <w:lang w:eastAsia="zh-TW"/>
          </w:rPr>
          <w:t>。</w:t>
        </w:r>
      </w:hyperlink>
    </w:p>
    <w:p w:rsidR="00D11EF7" w:rsidRPr="00D82EFC" w:rsidRDefault="00D11EF7" w:rsidP="00763B1B">
      <w:pPr>
        <w:kinsoku/>
        <w:ind w:firstLine="472"/>
      </w:pPr>
      <w:r w:rsidRPr="00D82EFC">
        <w:rPr>
          <w:lang w:eastAsia="zh-TW"/>
        </w:rPr>
        <w:t>一般取得工作簽證時，在效期內即有居留權，至於長期居留</w:t>
      </w:r>
      <w:proofErr w:type="gramStart"/>
      <w:r w:rsidRPr="00D82EFC">
        <w:rPr>
          <w:lang w:eastAsia="zh-TW"/>
        </w:rPr>
        <w:t>須住滿</w:t>
      </w:r>
      <w:proofErr w:type="gramEnd"/>
      <w:r w:rsidRPr="00D82EFC">
        <w:rPr>
          <w:lang w:eastAsia="zh-TW"/>
        </w:rPr>
        <w:t>5</w:t>
      </w:r>
      <w:r w:rsidRPr="00D82EFC">
        <w:rPr>
          <w:lang w:eastAsia="zh-TW"/>
        </w:rPr>
        <w:t>年，同時對墨國有所貢獻，則可申請取得墨籍身分證，皆透過墨國移民律師辦理，據</w:t>
      </w:r>
      <w:proofErr w:type="gramStart"/>
      <w:r w:rsidRPr="00D82EFC">
        <w:rPr>
          <w:lang w:eastAsia="zh-TW"/>
        </w:rPr>
        <w:t>暸</w:t>
      </w:r>
      <w:proofErr w:type="gramEnd"/>
      <w:r w:rsidRPr="00D82EFC">
        <w:rPr>
          <w:lang w:eastAsia="zh-TW"/>
        </w:rPr>
        <w:t>解我商甚多已取得墨籍身份。</w:t>
      </w:r>
    </w:p>
    <w:p w:rsidR="00D11EF7" w:rsidRPr="00D82EFC" w:rsidRDefault="0011124D" w:rsidP="00414414">
      <w:pPr>
        <w:pStyle w:val="a5"/>
        <w:spacing w:before="257" w:after="257"/>
        <w:ind w:left="632" w:hanging="632"/>
        <w:rPr>
          <w:rFonts w:ascii="Times New Roman" w:hAnsi="Times New Roman"/>
          <w:lang w:eastAsia="zh-TW"/>
        </w:rPr>
      </w:pPr>
      <w:r w:rsidRPr="00D82EFC">
        <w:rPr>
          <w:rFonts w:ascii="Times New Roman" w:hAnsi="Times New Roman"/>
        </w:rPr>
        <w:t>二、聘用外籍員工</w:t>
      </w:r>
    </w:p>
    <w:p w:rsidR="00D11EF7" w:rsidRPr="00D82EFC" w:rsidRDefault="00D11EF7" w:rsidP="004F24B6">
      <w:pPr>
        <w:ind w:firstLine="472"/>
      </w:pPr>
      <w:r w:rsidRPr="00D82EFC">
        <w:t>公司員工中，外人所占比例以</w:t>
      </w:r>
      <w:r w:rsidRPr="00D82EFC">
        <w:t>10%</w:t>
      </w:r>
      <w:r w:rsidRPr="00D82EFC">
        <w:t>為限，公司之技術或專業人員原則上須為墨籍，如無合格之墨西哥人可僱用時，得僱用臨時性的外國人充任。一般外籍員工原則上自該員工住地國向墨國駐當地有簽證權之單位申辦，必須提供各項證件，例如學歷證明，公司邀請函等，詳細所需文件及表格可上網查看駐</w:t>
      </w:r>
      <w:r w:rsidR="00F50CC9">
        <w:rPr>
          <w:rFonts w:hint="eastAsia"/>
        </w:rPr>
        <w:t>臺</w:t>
      </w:r>
      <w:r w:rsidRPr="00D82EFC">
        <w:t>墨國簽證單位之網站為</w:t>
      </w:r>
      <w:r w:rsidR="00F5583C" w:rsidRPr="00D82EFC">
        <w:t>https://oficinaenlace.sre.gob.mx/taiwan/</w:t>
      </w:r>
      <w:r w:rsidRPr="00D82EFC">
        <w:t>，從申辦到審核期間往往需</w:t>
      </w:r>
      <w:r w:rsidRPr="00D82EFC">
        <w:t>3</w:t>
      </w:r>
      <w:r w:rsidRPr="00D82EFC">
        <w:t>個月左右。另外有一種為已在墨境者，在墨國之公司亦可依公司聘</w:t>
      </w:r>
      <w:r w:rsidR="00E21270">
        <w:rPr>
          <w:rFonts w:hint="eastAsia"/>
          <w:lang w:eastAsia="zh-TW"/>
        </w:rPr>
        <w:t>僱</w:t>
      </w:r>
      <w:r w:rsidRPr="00D82EFC">
        <w:t>外人不超過</w:t>
      </w:r>
      <w:r w:rsidRPr="00D82EFC">
        <w:t>10%</w:t>
      </w:r>
      <w:r w:rsidRPr="00D82EFC">
        <w:t>之規定向墨國移民局申辦，順利時</w:t>
      </w:r>
      <w:r w:rsidRPr="00D82EFC">
        <w:t>2</w:t>
      </w:r>
      <w:r w:rsidRPr="00D82EFC">
        <w:t>星期可取得工作簽證。</w:t>
      </w:r>
    </w:p>
    <w:p w:rsidR="00D11EF7" w:rsidRPr="00D82EFC" w:rsidRDefault="00D11EF7" w:rsidP="004B42A9">
      <w:pPr>
        <w:kinsoku/>
        <w:ind w:firstLine="472"/>
        <w:rPr>
          <w:lang w:eastAsia="zh-TW"/>
        </w:rPr>
      </w:pPr>
      <w:r w:rsidRPr="00D82EFC">
        <w:rPr>
          <w:lang w:eastAsia="zh-TW"/>
        </w:rPr>
        <w:t>申辦程序：一般外商皆透過移民律師向</w:t>
      </w:r>
      <w:proofErr w:type="gramStart"/>
      <w:r w:rsidRPr="00D82EFC">
        <w:rPr>
          <w:lang w:eastAsia="zh-TW"/>
        </w:rPr>
        <w:t>當地州</w:t>
      </w:r>
      <w:proofErr w:type="gramEnd"/>
      <w:r w:rsidRPr="00D82EFC">
        <w:rPr>
          <w:lang w:eastAsia="zh-TW"/>
        </w:rPr>
        <w:t>政府移民官轉送聯邦移民局核准。墨國移民局之網站為</w:t>
      </w:r>
      <w:hyperlink r:id="rId112" w:history="1">
        <w:r w:rsidR="00426866" w:rsidRPr="00D82EFC">
          <w:rPr>
            <w:lang w:eastAsia="zh-TW"/>
          </w:rPr>
          <w:t>www.inami.gob.mx</w:t>
        </w:r>
      </w:hyperlink>
      <w:r w:rsidRPr="00D82EFC">
        <w:rPr>
          <w:lang w:eastAsia="zh-TW"/>
        </w:rPr>
        <w:t>。</w:t>
      </w:r>
    </w:p>
    <w:p w:rsidR="00D11EF7" w:rsidRPr="00D82EFC" w:rsidRDefault="0011124D" w:rsidP="00414414">
      <w:pPr>
        <w:pStyle w:val="a5"/>
        <w:spacing w:before="257" w:after="257"/>
        <w:ind w:left="632" w:hanging="632"/>
        <w:rPr>
          <w:rFonts w:ascii="Times New Roman" w:hAnsi="Times New Roman"/>
        </w:rPr>
      </w:pPr>
      <w:r w:rsidRPr="00D82EFC">
        <w:rPr>
          <w:rFonts w:ascii="Times New Roman" w:hAnsi="Times New Roman"/>
        </w:rPr>
        <w:lastRenderedPageBreak/>
        <w:t>三、</w:t>
      </w:r>
      <w:r w:rsidR="00D11EF7" w:rsidRPr="00D82EFC">
        <w:rPr>
          <w:rFonts w:ascii="Times New Roman" w:hAnsi="Times New Roman"/>
        </w:rPr>
        <w:t>子女教育</w:t>
      </w:r>
    </w:p>
    <w:p w:rsidR="00D11EF7" w:rsidRPr="00D82EFC" w:rsidRDefault="00D11EF7" w:rsidP="004B42A9">
      <w:pPr>
        <w:kinsoku/>
        <w:ind w:firstLine="472"/>
        <w:rPr>
          <w:lang w:eastAsia="zh-TW"/>
        </w:rPr>
      </w:pPr>
      <w:r w:rsidRPr="00D82EFC">
        <w:rPr>
          <w:lang w:eastAsia="zh-TW"/>
        </w:rPr>
        <w:t>墨西哥政府對</w:t>
      </w:r>
      <w:r w:rsidR="008C3B7C" w:rsidRPr="00D82EFC">
        <w:rPr>
          <w:lang w:eastAsia="zh-TW"/>
        </w:rPr>
        <w:t>各級</w:t>
      </w:r>
      <w:r w:rsidRPr="00D82EFC">
        <w:rPr>
          <w:lang w:eastAsia="zh-TW"/>
        </w:rPr>
        <w:t>教育補助，</w:t>
      </w:r>
      <w:proofErr w:type="gramStart"/>
      <w:r w:rsidRPr="00D82EFC">
        <w:rPr>
          <w:lang w:eastAsia="zh-TW"/>
        </w:rPr>
        <w:t>故進公立</w:t>
      </w:r>
      <w:proofErr w:type="gramEnd"/>
      <w:r w:rsidRPr="00D82EFC">
        <w:rPr>
          <w:lang w:eastAsia="zh-TW"/>
        </w:rPr>
        <w:t>小學、中學、大學與研究所讀書，</w:t>
      </w:r>
      <w:proofErr w:type="gramStart"/>
      <w:r w:rsidRPr="00D82EFC">
        <w:rPr>
          <w:lang w:eastAsia="zh-TW"/>
        </w:rPr>
        <w:t>收費均極低廉</w:t>
      </w:r>
      <w:proofErr w:type="gramEnd"/>
      <w:r w:rsidRPr="00D82EFC">
        <w:rPr>
          <w:lang w:eastAsia="zh-TW"/>
        </w:rPr>
        <w:t>。公立學校由於教師待遇低，</w:t>
      </w:r>
      <w:r w:rsidR="008C3B7C" w:rsidRPr="00D82EFC">
        <w:rPr>
          <w:lang w:eastAsia="zh-TW"/>
        </w:rPr>
        <w:t>通常對學生管教不嚴，且係</w:t>
      </w:r>
      <w:proofErr w:type="gramStart"/>
      <w:r w:rsidR="008C3B7C" w:rsidRPr="00D82EFC">
        <w:rPr>
          <w:lang w:eastAsia="zh-TW"/>
        </w:rPr>
        <w:t>以西語</w:t>
      </w:r>
      <w:proofErr w:type="gramEnd"/>
      <w:r w:rsidR="008C3B7C" w:rsidRPr="00D82EFC">
        <w:rPr>
          <w:lang w:eastAsia="zh-TW"/>
        </w:rPr>
        <w:t>教學</w:t>
      </w:r>
      <w:r w:rsidRPr="00D82EFC">
        <w:rPr>
          <w:lang w:eastAsia="zh-TW"/>
        </w:rPr>
        <w:t>。墨西哥私立學校有國際學校</w:t>
      </w:r>
      <w:r w:rsidR="009946DC" w:rsidRPr="00D82EFC">
        <w:rPr>
          <w:lang w:eastAsia="zh-TW"/>
        </w:rPr>
        <w:t>及</w:t>
      </w:r>
      <w:r w:rsidRPr="00D82EFC">
        <w:rPr>
          <w:lang w:eastAsia="zh-TW"/>
        </w:rPr>
        <w:t>美國或英國學校，例如</w:t>
      </w:r>
      <w:r w:rsidRPr="00D82EFC">
        <w:rPr>
          <w:lang w:eastAsia="zh-TW"/>
        </w:rPr>
        <w:t>American School Foundation</w:t>
      </w:r>
      <w:r w:rsidRPr="00D82EFC">
        <w:rPr>
          <w:lang w:eastAsia="zh-TW"/>
        </w:rPr>
        <w:t>、</w:t>
      </w:r>
      <w:r w:rsidRPr="00D82EFC">
        <w:rPr>
          <w:lang w:eastAsia="zh-TW"/>
        </w:rPr>
        <w:t>Greengates School</w:t>
      </w:r>
      <w:r w:rsidRPr="00D82EFC">
        <w:rPr>
          <w:lang w:eastAsia="zh-TW"/>
        </w:rPr>
        <w:t>、</w:t>
      </w:r>
      <w:r w:rsidRPr="00D82EFC">
        <w:rPr>
          <w:lang w:eastAsia="zh-TW"/>
        </w:rPr>
        <w:t>Eton School</w:t>
      </w:r>
      <w:r w:rsidRPr="00D82EFC">
        <w:rPr>
          <w:lang w:eastAsia="zh-TW"/>
        </w:rPr>
        <w:t>、</w:t>
      </w:r>
      <w:r w:rsidRPr="00D82EFC">
        <w:rPr>
          <w:lang w:eastAsia="zh-TW"/>
        </w:rPr>
        <w:t>El Colegio Britanico</w:t>
      </w:r>
      <w:r w:rsidR="009925C7" w:rsidRPr="00D82EFC">
        <w:rPr>
          <w:lang w:eastAsia="zh-TW"/>
        </w:rPr>
        <w:t>（</w:t>
      </w:r>
      <w:r w:rsidRPr="00D82EFC">
        <w:rPr>
          <w:lang w:eastAsia="zh-TW"/>
        </w:rPr>
        <w:t>The Edron Academy</w:t>
      </w:r>
      <w:r w:rsidR="009925C7" w:rsidRPr="00D82EFC">
        <w:rPr>
          <w:lang w:eastAsia="zh-TW"/>
        </w:rPr>
        <w:t>）</w:t>
      </w:r>
      <w:r w:rsidRPr="00D82EFC">
        <w:rPr>
          <w:lang w:eastAsia="zh-TW"/>
        </w:rPr>
        <w:t>、</w:t>
      </w:r>
      <w:r w:rsidRPr="00D82EFC">
        <w:rPr>
          <w:lang w:eastAsia="zh-TW"/>
        </w:rPr>
        <w:t>Irish Institute</w:t>
      </w:r>
      <w:r w:rsidRPr="00D82EFC">
        <w:rPr>
          <w:lang w:eastAsia="zh-TW"/>
        </w:rPr>
        <w:t>、</w:t>
      </w:r>
      <w:r w:rsidRPr="00D82EFC">
        <w:rPr>
          <w:lang w:eastAsia="zh-TW"/>
        </w:rPr>
        <w:t>Westhill Institute</w:t>
      </w:r>
      <w:r w:rsidRPr="00D82EFC">
        <w:rPr>
          <w:lang w:eastAsia="zh-TW"/>
        </w:rPr>
        <w:t>等，可足夠外國學生需要，以下分以</w:t>
      </w:r>
      <w:r w:rsidRPr="00D82EFC">
        <w:rPr>
          <w:lang w:eastAsia="zh-TW"/>
        </w:rPr>
        <w:t>American School Foundation</w:t>
      </w:r>
      <w:r w:rsidRPr="00D82EFC">
        <w:rPr>
          <w:lang w:eastAsia="zh-TW"/>
        </w:rPr>
        <w:t>及</w:t>
      </w:r>
      <w:r w:rsidRPr="00D82EFC">
        <w:rPr>
          <w:lang w:eastAsia="zh-TW"/>
        </w:rPr>
        <w:t>Greengates School</w:t>
      </w:r>
      <w:r w:rsidRPr="00D82EFC">
        <w:rPr>
          <w:lang w:eastAsia="zh-TW"/>
        </w:rPr>
        <w:t>為例，分述如下：</w:t>
      </w:r>
    </w:p>
    <w:p w:rsidR="00D11EF7" w:rsidRPr="00D82EFC" w:rsidRDefault="009925C7" w:rsidP="00414414">
      <w:pPr>
        <w:pStyle w:val="a8"/>
        <w:ind w:left="945" w:hanging="709"/>
        <w:rPr>
          <w:rFonts w:hAnsi="Times New Roman"/>
        </w:rPr>
      </w:pPr>
      <w:r w:rsidRPr="00D82EFC">
        <w:rPr>
          <w:rFonts w:hAnsi="Times New Roman"/>
        </w:rPr>
        <w:t>（</w:t>
      </w:r>
      <w:r w:rsidR="00D11EF7" w:rsidRPr="00D82EFC">
        <w:rPr>
          <w:rFonts w:hAnsi="Times New Roman"/>
        </w:rPr>
        <w:t>一</w:t>
      </w:r>
      <w:r w:rsidRPr="00D82EFC">
        <w:rPr>
          <w:rFonts w:hAnsi="Times New Roman"/>
        </w:rPr>
        <w:t>）</w:t>
      </w:r>
      <w:r w:rsidR="00D11EF7" w:rsidRPr="00D82EFC">
        <w:rPr>
          <w:rFonts w:hAnsi="Times New Roman"/>
        </w:rPr>
        <w:t>AMERICAN SCHOOL FOUNDATION</w:t>
      </w:r>
      <w:r w:rsidRPr="00D82EFC">
        <w:rPr>
          <w:rFonts w:hAnsi="Times New Roman"/>
        </w:rPr>
        <w:t>（</w:t>
      </w:r>
      <w:r w:rsidR="00D11EF7" w:rsidRPr="00D82EFC">
        <w:rPr>
          <w:rFonts w:hAnsi="Times New Roman"/>
        </w:rPr>
        <w:t>http://www.asf.edu.mx</w:t>
      </w:r>
      <w:r w:rsidRPr="00D82EFC">
        <w:rPr>
          <w:rFonts w:hAnsi="Times New Roman"/>
        </w:rPr>
        <w:t>）</w:t>
      </w:r>
    </w:p>
    <w:p w:rsidR="00D11EF7" w:rsidRPr="00D82EFC" w:rsidRDefault="00D11EF7" w:rsidP="00414414">
      <w:pPr>
        <w:pStyle w:val="a8"/>
        <w:ind w:left="945" w:hanging="709"/>
        <w:rPr>
          <w:rFonts w:hAnsi="Times New Roman"/>
        </w:rPr>
      </w:pPr>
      <w:r w:rsidRPr="00D82EFC">
        <w:rPr>
          <w:rFonts w:hAnsi="Times New Roman"/>
        </w:rPr>
        <w:tab/>
      </w:r>
      <w:r w:rsidR="00002BA3" w:rsidRPr="00D82EFC">
        <w:rPr>
          <w:rFonts w:hAnsi="Times New Roman"/>
        </w:rPr>
        <w:t>Bondojito 215,</w:t>
      </w:r>
      <w:r w:rsidRPr="00D82EFC">
        <w:rPr>
          <w:rFonts w:hAnsi="Times New Roman"/>
        </w:rPr>
        <w:t xml:space="preserve"> Col. Las Americas</w:t>
      </w:r>
      <w:r w:rsidR="00002BA3" w:rsidRPr="00D82EFC">
        <w:rPr>
          <w:rFonts w:hAnsi="Times New Roman"/>
        </w:rPr>
        <w:t>, Ciudad de Mé</w:t>
      </w:r>
      <w:r w:rsidRPr="00D82EFC">
        <w:rPr>
          <w:rFonts w:hAnsi="Times New Roman"/>
        </w:rPr>
        <w:t>xico, 01120</w:t>
      </w:r>
    </w:p>
    <w:p w:rsidR="00D11EF7" w:rsidRPr="00D82EFC" w:rsidRDefault="00D11EF7" w:rsidP="00414414">
      <w:pPr>
        <w:pStyle w:val="a8"/>
        <w:ind w:left="945" w:hanging="709"/>
        <w:rPr>
          <w:rFonts w:hAnsi="Times New Roman"/>
        </w:rPr>
      </w:pPr>
      <w:r w:rsidRPr="00D82EFC">
        <w:rPr>
          <w:rFonts w:hAnsi="Times New Roman"/>
        </w:rPr>
        <w:tab/>
        <w:t>Tel:</w:t>
      </w:r>
      <w:r w:rsidR="009925C7" w:rsidRPr="00D82EFC">
        <w:rPr>
          <w:rFonts w:hAnsi="Times New Roman"/>
        </w:rPr>
        <w:t>（</w:t>
      </w:r>
      <w:r w:rsidRPr="00D82EFC">
        <w:rPr>
          <w:rFonts w:hAnsi="Times New Roman"/>
        </w:rPr>
        <w:t>52-55</w:t>
      </w:r>
      <w:r w:rsidR="009925C7" w:rsidRPr="00D82EFC">
        <w:rPr>
          <w:rFonts w:hAnsi="Times New Roman"/>
        </w:rPr>
        <w:t>）</w:t>
      </w:r>
      <w:r w:rsidRPr="00D82EFC">
        <w:rPr>
          <w:rFonts w:hAnsi="Times New Roman"/>
        </w:rPr>
        <w:t>5227-4900  Fax:</w:t>
      </w:r>
      <w:r w:rsidR="009925C7" w:rsidRPr="00D82EFC">
        <w:rPr>
          <w:rFonts w:hAnsi="Times New Roman"/>
        </w:rPr>
        <w:t>（</w:t>
      </w:r>
      <w:r w:rsidRPr="00D82EFC">
        <w:rPr>
          <w:rFonts w:hAnsi="Times New Roman"/>
        </w:rPr>
        <w:t>52-55</w:t>
      </w:r>
      <w:r w:rsidR="009925C7" w:rsidRPr="00D82EFC">
        <w:rPr>
          <w:rFonts w:hAnsi="Times New Roman"/>
        </w:rPr>
        <w:t>）</w:t>
      </w:r>
      <w:r w:rsidRPr="00D82EFC">
        <w:rPr>
          <w:rFonts w:hAnsi="Times New Roman"/>
        </w:rPr>
        <w:t>5273-4357</w:t>
      </w:r>
      <w:r w:rsidRPr="00D82EFC">
        <w:rPr>
          <w:rFonts w:hAnsi="Times New Roman"/>
        </w:rPr>
        <w:t>。</w:t>
      </w:r>
    </w:p>
    <w:p w:rsidR="00D11EF7" w:rsidRPr="00D82EFC" w:rsidRDefault="00D11EF7" w:rsidP="009946DC">
      <w:pPr>
        <w:pStyle w:val="a8"/>
        <w:ind w:leftChars="400" w:left="945" w:firstLineChars="0" w:firstLine="0"/>
        <w:rPr>
          <w:rFonts w:hAnsi="Times New Roman"/>
        </w:rPr>
      </w:pPr>
      <w:r w:rsidRPr="00D82EFC">
        <w:rPr>
          <w:rFonts w:hAnsi="Times New Roman"/>
        </w:rPr>
        <w:t>有幼稚園、</w:t>
      </w:r>
      <w:r w:rsidRPr="00D82EFC">
        <w:rPr>
          <w:rFonts w:hAnsi="Times New Roman"/>
        </w:rPr>
        <w:t>1</w:t>
      </w:r>
      <w:r w:rsidRPr="00D82EFC">
        <w:rPr>
          <w:rFonts w:hAnsi="Times New Roman"/>
        </w:rPr>
        <w:t>年級至</w:t>
      </w:r>
      <w:r w:rsidRPr="00D82EFC">
        <w:rPr>
          <w:rFonts w:hAnsi="Times New Roman"/>
        </w:rPr>
        <w:t>12</w:t>
      </w:r>
      <w:r w:rsidRPr="00D82EFC">
        <w:rPr>
          <w:rFonts w:hAnsi="Times New Roman"/>
        </w:rPr>
        <w:t>年級，需負擔入學許可費，每月續交學費，每年付相關活動費用，上下學必須坐校車，按月繳費，學生數千人，標準美式雙語教育，師資優良，需通過測驗始准入學。</w:t>
      </w:r>
    </w:p>
    <w:p w:rsidR="00D11EF7" w:rsidRPr="00D82EFC" w:rsidRDefault="009925C7" w:rsidP="00414414">
      <w:pPr>
        <w:pStyle w:val="a8"/>
        <w:ind w:left="945" w:hanging="709"/>
        <w:rPr>
          <w:rFonts w:hAnsi="Times New Roman"/>
        </w:rPr>
      </w:pPr>
      <w:r w:rsidRPr="00D82EFC">
        <w:rPr>
          <w:rFonts w:hAnsi="Times New Roman"/>
        </w:rPr>
        <w:t>（</w:t>
      </w:r>
      <w:r w:rsidR="00D11EF7" w:rsidRPr="00D82EFC">
        <w:rPr>
          <w:rFonts w:hAnsi="Times New Roman"/>
        </w:rPr>
        <w:t>二</w:t>
      </w:r>
      <w:r w:rsidRPr="00D82EFC">
        <w:rPr>
          <w:rFonts w:hAnsi="Times New Roman"/>
        </w:rPr>
        <w:t>）</w:t>
      </w:r>
      <w:r w:rsidR="00D11EF7" w:rsidRPr="00D82EFC">
        <w:rPr>
          <w:rFonts w:hAnsi="Times New Roman"/>
        </w:rPr>
        <w:t>Greengates School A.C.</w:t>
      </w:r>
      <w:r w:rsidRPr="00D82EFC">
        <w:rPr>
          <w:rFonts w:hAnsi="Times New Roman"/>
        </w:rPr>
        <w:t>（</w:t>
      </w:r>
      <w:r w:rsidR="00D11EF7" w:rsidRPr="00D82EFC">
        <w:rPr>
          <w:rFonts w:hAnsi="Times New Roman"/>
        </w:rPr>
        <w:t>http://www.greengates.edu.mx/</w:t>
      </w:r>
      <w:r w:rsidRPr="00D82EFC">
        <w:rPr>
          <w:rFonts w:hAnsi="Times New Roman"/>
        </w:rPr>
        <w:t>）</w:t>
      </w:r>
    </w:p>
    <w:p w:rsidR="00D11EF7" w:rsidRPr="00D82EFC" w:rsidRDefault="00D11EF7" w:rsidP="00414414">
      <w:pPr>
        <w:pStyle w:val="a8"/>
        <w:ind w:left="945" w:hanging="709"/>
        <w:rPr>
          <w:rFonts w:hAnsi="Times New Roman"/>
        </w:rPr>
      </w:pPr>
      <w:r w:rsidRPr="00D82EFC">
        <w:rPr>
          <w:rFonts w:hAnsi="Times New Roman"/>
        </w:rPr>
        <w:tab/>
        <w:t>Av. Circunvalación Poniente 102, Balcones de San Mateo, Edo. de México C.P. 53200, Mexico</w:t>
      </w:r>
    </w:p>
    <w:p w:rsidR="00D11EF7" w:rsidRPr="00D82EFC" w:rsidRDefault="00D11EF7" w:rsidP="00414414">
      <w:pPr>
        <w:pStyle w:val="a8"/>
        <w:ind w:left="945" w:hanging="709"/>
        <w:rPr>
          <w:rFonts w:hAnsi="Times New Roman"/>
          <w:lang w:eastAsia="zh-TW"/>
        </w:rPr>
      </w:pPr>
      <w:r w:rsidRPr="00D82EFC">
        <w:rPr>
          <w:rFonts w:hAnsi="Times New Roman"/>
        </w:rPr>
        <w:tab/>
        <w:t>Tel:</w:t>
      </w:r>
      <w:r w:rsidR="009925C7" w:rsidRPr="00D82EFC">
        <w:rPr>
          <w:rFonts w:hAnsi="Times New Roman"/>
        </w:rPr>
        <w:t>（</w:t>
      </w:r>
      <w:r w:rsidRPr="00D82EFC">
        <w:rPr>
          <w:rFonts w:hAnsi="Times New Roman"/>
        </w:rPr>
        <w:t>52-55</w:t>
      </w:r>
      <w:r w:rsidR="009925C7" w:rsidRPr="00D82EFC">
        <w:rPr>
          <w:rFonts w:hAnsi="Times New Roman"/>
        </w:rPr>
        <w:t>）</w:t>
      </w:r>
      <w:r w:rsidRPr="00D82EFC">
        <w:rPr>
          <w:rFonts w:hAnsi="Times New Roman"/>
        </w:rPr>
        <w:t>5373-0088  Fax:</w:t>
      </w:r>
      <w:r w:rsidR="009925C7" w:rsidRPr="00D82EFC">
        <w:rPr>
          <w:rFonts w:hAnsi="Times New Roman"/>
        </w:rPr>
        <w:t>（</w:t>
      </w:r>
      <w:r w:rsidRPr="00D82EFC">
        <w:rPr>
          <w:rFonts w:hAnsi="Times New Roman"/>
        </w:rPr>
        <w:t>52-55</w:t>
      </w:r>
      <w:r w:rsidR="009925C7" w:rsidRPr="00D82EFC">
        <w:rPr>
          <w:rFonts w:hAnsi="Times New Roman"/>
        </w:rPr>
        <w:t>）</w:t>
      </w:r>
      <w:r w:rsidRPr="00D82EFC">
        <w:rPr>
          <w:rFonts w:hAnsi="Times New Roman"/>
        </w:rPr>
        <w:t>5373-</w:t>
      </w:r>
      <w:r w:rsidR="00002BA3" w:rsidRPr="00D82EFC">
        <w:rPr>
          <w:rFonts w:hAnsi="Times New Roman"/>
          <w:lang w:eastAsia="zh-TW"/>
        </w:rPr>
        <w:t>4120</w:t>
      </w:r>
    </w:p>
    <w:p w:rsidR="003E0BC3" w:rsidRPr="00D82EFC" w:rsidRDefault="00D11EF7" w:rsidP="009946DC">
      <w:pPr>
        <w:pStyle w:val="a8"/>
        <w:ind w:leftChars="400" w:left="945" w:firstLineChars="0" w:firstLine="0"/>
        <w:rPr>
          <w:rFonts w:hAnsi="Times New Roman"/>
          <w:lang w:eastAsia="zh-TW"/>
        </w:rPr>
      </w:pPr>
      <w:r w:rsidRPr="00D82EFC">
        <w:rPr>
          <w:rFonts w:hAnsi="Times New Roman"/>
        </w:rPr>
        <w:t>有幼稚園、</w:t>
      </w:r>
      <w:r w:rsidRPr="00D82EFC">
        <w:rPr>
          <w:rFonts w:hAnsi="Times New Roman"/>
        </w:rPr>
        <w:t>1</w:t>
      </w:r>
      <w:r w:rsidRPr="00D82EFC">
        <w:rPr>
          <w:rFonts w:hAnsi="Times New Roman"/>
        </w:rPr>
        <w:t>年級至</w:t>
      </w:r>
      <w:r w:rsidRPr="00D82EFC">
        <w:rPr>
          <w:rFonts w:hAnsi="Times New Roman"/>
        </w:rPr>
        <w:t>12</w:t>
      </w:r>
      <w:r w:rsidRPr="00D82EFC">
        <w:rPr>
          <w:rFonts w:hAnsi="Times New Roman"/>
        </w:rPr>
        <w:t>年級，需負擔註冊費，每月續交學費，管教嚴格，純英國式教育，需穿制服，通過測驗始入學。</w:t>
      </w:r>
    </w:p>
    <w:p w:rsidR="004F24B6" w:rsidRPr="00D82EFC" w:rsidRDefault="004F24B6" w:rsidP="009946DC">
      <w:pPr>
        <w:pStyle w:val="a8"/>
        <w:ind w:leftChars="400" w:left="945" w:firstLineChars="0" w:firstLine="0"/>
        <w:rPr>
          <w:rFonts w:hAnsi="Times New Roman"/>
          <w:lang w:eastAsia="zh-TW"/>
        </w:rPr>
      </w:pPr>
    </w:p>
    <w:p w:rsidR="003E0BC3" w:rsidRPr="00D82EFC" w:rsidRDefault="003E0BC3" w:rsidP="009946DC">
      <w:pPr>
        <w:pStyle w:val="a8"/>
        <w:ind w:leftChars="400" w:left="945" w:firstLineChars="0" w:firstLine="0"/>
        <w:rPr>
          <w:rFonts w:hAnsi="Times New Roman"/>
        </w:rPr>
        <w:sectPr w:rsidR="003E0BC3" w:rsidRPr="00D82EFC" w:rsidSect="003E0BC3">
          <w:headerReference w:type="default" r:id="rId113"/>
          <w:pgSz w:w="11906" w:h="16838" w:code="9"/>
          <w:pgMar w:top="2268" w:right="1701" w:bottom="1701" w:left="1701" w:header="1134" w:footer="851" w:gutter="0"/>
          <w:cols w:space="425"/>
          <w:docGrid w:type="linesAndChars" w:linePitch="514" w:charSpace="-774"/>
        </w:sectPr>
      </w:pPr>
    </w:p>
    <w:p w:rsidR="00BA6473" w:rsidRPr="00D82EFC" w:rsidRDefault="00BA6473" w:rsidP="00414414">
      <w:pPr>
        <w:pStyle w:val="a3"/>
        <w:rPr>
          <w:rFonts w:ascii="Times New Roman"/>
          <w:lang w:eastAsia="zh-TW"/>
        </w:rPr>
      </w:pPr>
      <w:bookmarkStart w:id="21" w:name="_Toc17923565"/>
      <w:r w:rsidRPr="00D82EFC">
        <w:rPr>
          <w:rFonts w:ascii="Times New Roman"/>
          <w:lang w:eastAsia="zh-TW"/>
        </w:rPr>
        <w:lastRenderedPageBreak/>
        <w:t>第玖章　結論</w:t>
      </w:r>
      <w:bookmarkEnd w:id="21"/>
    </w:p>
    <w:p w:rsidR="009946DC" w:rsidRPr="00D82EFC" w:rsidRDefault="009946DC" w:rsidP="009946DC">
      <w:pPr>
        <w:ind w:firstLine="472"/>
        <w:rPr>
          <w:kern w:val="0"/>
          <w:lang w:eastAsia="zh-TW"/>
        </w:rPr>
      </w:pPr>
      <w:r w:rsidRPr="00D82EFC">
        <w:rPr>
          <w:kern w:val="0"/>
          <w:lang w:eastAsia="zh-TW"/>
        </w:rPr>
        <w:t>墨國市場基本而言，資本財</w:t>
      </w:r>
      <w:r w:rsidR="009925C7" w:rsidRPr="00D82EFC">
        <w:rPr>
          <w:kern w:val="0"/>
          <w:lang w:eastAsia="zh-TW"/>
        </w:rPr>
        <w:t>（</w:t>
      </w:r>
      <w:r w:rsidRPr="00D82EFC">
        <w:rPr>
          <w:kern w:val="0"/>
          <w:lang w:eastAsia="zh-TW"/>
        </w:rPr>
        <w:t>機械設備、工業零組件等</w:t>
      </w:r>
      <w:r w:rsidR="009925C7" w:rsidRPr="00D82EFC">
        <w:rPr>
          <w:kern w:val="0"/>
          <w:lang w:eastAsia="zh-TW"/>
        </w:rPr>
        <w:t>）</w:t>
      </w:r>
      <w:r w:rsidRPr="00D82EFC">
        <w:rPr>
          <w:kern w:val="0"/>
          <w:lang w:eastAsia="zh-TW"/>
        </w:rPr>
        <w:t>需求龐大，民生</w:t>
      </w:r>
      <w:proofErr w:type="gramStart"/>
      <w:r w:rsidRPr="00D82EFC">
        <w:rPr>
          <w:kern w:val="0"/>
          <w:lang w:eastAsia="zh-TW"/>
        </w:rPr>
        <w:t>消費財商機</w:t>
      </w:r>
      <w:proofErr w:type="gramEnd"/>
      <w:r w:rsidRPr="00D82EFC">
        <w:rPr>
          <w:kern w:val="0"/>
          <w:lang w:eastAsia="zh-TW"/>
        </w:rPr>
        <w:t>無窮</w:t>
      </w:r>
      <w:r w:rsidR="009925C7" w:rsidRPr="00D82EFC">
        <w:rPr>
          <w:kern w:val="0"/>
          <w:lang w:eastAsia="zh-TW"/>
        </w:rPr>
        <w:t>（</w:t>
      </w:r>
      <w:r w:rsidRPr="00D82EFC">
        <w:rPr>
          <w:kern w:val="0"/>
          <w:lang w:eastAsia="zh-TW"/>
        </w:rPr>
        <w:t>如通訊器材、自行車零組件等體育用品、文具禮品、建築五金、電腦、與紡織成衣品</w:t>
      </w:r>
      <w:r w:rsidR="009925C7" w:rsidRPr="00D82EFC">
        <w:rPr>
          <w:kern w:val="0"/>
          <w:lang w:eastAsia="zh-TW"/>
        </w:rPr>
        <w:t>）</w:t>
      </w:r>
      <w:r w:rsidR="0020124C" w:rsidRPr="00D82EFC">
        <w:rPr>
          <w:kern w:val="0"/>
          <w:lang w:eastAsia="zh-TW"/>
        </w:rPr>
        <w:t>，</w:t>
      </w:r>
      <w:r w:rsidRPr="00D82EFC">
        <w:rPr>
          <w:kern w:val="0"/>
          <w:lang w:eastAsia="zh-TW"/>
        </w:rPr>
        <w:t>服務業</w:t>
      </w:r>
      <w:r w:rsidR="009925C7" w:rsidRPr="00D82EFC">
        <w:rPr>
          <w:kern w:val="0"/>
          <w:lang w:eastAsia="zh-TW"/>
        </w:rPr>
        <w:t>（</w:t>
      </w:r>
      <w:r w:rsidRPr="00D82EFC">
        <w:rPr>
          <w:kern w:val="0"/>
          <w:lang w:eastAsia="zh-TW"/>
        </w:rPr>
        <w:t>金融、觀光業、百貨流通業、物流等</w:t>
      </w:r>
      <w:r w:rsidR="009925C7" w:rsidRPr="00D82EFC">
        <w:rPr>
          <w:kern w:val="0"/>
          <w:lang w:eastAsia="zh-TW"/>
        </w:rPr>
        <w:t>）</w:t>
      </w:r>
      <w:r w:rsidRPr="00D82EFC">
        <w:rPr>
          <w:kern w:val="0"/>
          <w:lang w:eastAsia="zh-TW"/>
        </w:rPr>
        <w:t>發展水準幾與歐美接軌。</w:t>
      </w:r>
    </w:p>
    <w:p w:rsidR="00D11EF7" w:rsidRPr="00D82EFC" w:rsidRDefault="00414414" w:rsidP="00414414">
      <w:pPr>
        <w:ind w:firstLine="472"/>
        <w:rPr>
          <w:kern w:val="0"/>
          <w:lang w:eastAsia="zh-TW"/>
        </w:rPr>
      </w:pPr>
      <w:proofErr w:type="gramStart"/>
      <w:r w:rsidRPr="00D82EFC">
        <w:rPr>
          <w:kern w:val="0"/>
          <w:lang w:eastAsia="zh-TW"/>
        </w:rPr>
        <w:t>臺</w:t>
      </w:r>
      <w:proofErr w:type="gramEnd"/>
      <w:r w:rsidR="008F00B5" w:rsidRPr="00D82EFC">
        <w:rPr>
          <w:kern w:val="0"/>
          <w:lang w:eastAsia="zh-TW"/>
        </w:rPr>
        <w:t>、墨雙方經濟條件具互補性</w:t>
      </w:r>
      <w:proofErr w:type="gramStart"/>
      <w:r w:rsidR="009946DC" w:rsidRPr="00D82EFC">
        <w:rPr>
          <w:kern w:val="0"/>
          <w:lang w:eastAsia="zh-TW"/>
        </w:rPr>
        <w:t>且</w:t>
      </w:r>
      <w:r w:rsidR="00D11EF7" w:rsidRPr="00D82EFC">
        <w:rPr>
          <w:kern w:val="0"/>
          <w:lang w:eastAsia="zh-TW"/>
        </w:rPr>
        <w:t>墨國占</w:t>
      </w:r>
      <w:proofErr w:type="gramEnd"/>
      <w:r w:rsidR="00D11EF7" w:rsidRPr="00D82EFC">
        <w:rPr>
          <w:kern w:val="0"/>
          <w:lang w:eastAsia="zh-TW"/>
        </w:rPr>
        <w:t>北美自由貿易協定</w:t>
      </w:r>
      <w:r w:rsidR="009925C7" w:rsidRPr="00D82EFC">
        <w:rPr>
          <w:kern w:val="0"/>
          <w:lang w:eastAsia="zh-TW"/>
        </w:rPr>
        <w:t>（</w:t>
      </w:r>
      <w:r w:rsidR="00D11EF7" w:rsidRPr="00D82EFC">
        <w:rPr>
          <w:kern w:val="0"/>
          <w:lang w:eastAsia="zh-TW"/>
        </w:rPr>
        <w:t>NAFTA</w:t>
      </w:r>
      <w:r w:rsidR="009925C7" w:rsidRPr="00D82EFC">
        <w:rPr>
          <w:kern w:val="0"/>
          <w:lang w:eastAsia="zh-TW"/>
        </w:rPr>
        <w:t>）</w:t>
      </w:r>
      <w:r w:rsidR="00D11EF7" w:rsidRPr="00D82EFC">
        <w:rPr>
          <w:kern w:val="0"/>
          <w:lang w:eastAsia="zh-TW"/>
        </w:rPr>
        <w:t>地理優勢</w:t>
      </w:r>
      <w:r w:rsidR="008F00B5" w:rsidRPr="00D82EFC">
        <w:rPr>
          <w:kern w:val="0"/>
          <w:lang w:eastAsia="zh-TW"/>
        </w:rPr>
        <w:t>，無論著眼於美國市場</w:t>
      </w:r>
      <w:proofErr w:type="gramStart"/>
      <w:r w:rsidR="008F00B5" w:rsidRPr="00D82EFC">
        <w:rPr>
          <w:kern w:val="0"/>
          <w:lang w:eastAsia="zh-TW"/>
        </w:rPr>
        <w:t>或墨國內</w:t>
      </w:r>
      <w:proofErr w:type="gramEnd"/>
      <w:r w:rsidR="008F00B5" w:rsidRPr="00D82EFC">
        <w:rPr>
          <w:kern w:val="0"/>
          <w:lang w:eastAsia="zh-TW"/>
        </w:rPr>
        <w:t>需市場</w:t>
      </w:r>
      <w:r w:rsidR="00D11EF7" w:rsidRPr="00D82EFC">
        <w:rPr>
          <w:kern w:val="0"/>
          <w:lang w:eastAsia="zh-TW"/>
        </w:rPr>
        <w:t>，</w:t>
      </w:r>
      <w:r w:rsidR="008F00B5" w:rsidRPr="00D82EFC">
        <w:rPr>
          <w:kern w:val="0"/>
          <w:lang w:eastAsia="zh-TW"/>
        </w:rPr>
        <w:t>墨西哥均</w:t>
      </w:r>
      <w:r w:rsidR="00D11EF7" w:rsidRPr="00D82EFC">
        <w:rPr>
          <w:kern w:val="0"/>
          <w:lang w:eastAsia="zh-TW"/>
        </w:rPr>
        <w:t>值得我國開發重視。</w:t>
      </w:r>
    </w:p>
    <w:p w:rsidR="00D11EF7" w:rsidRPr="00D82EFC" w:rsidRDefault="00CA2803" w:rsidP="00414414">
      <w:pPr>
        <w:ind w:firstLine="472"/>
        <w:rPr>
          <w:lang w:eastAsia="zh-TW"/>
        </w:rPr>
      </w:pPr>
      <w:r w:rsidRPr="00D82EFC">
        <w:rPr>
          <w:kern w:val="0"/>
          <w:lang w:eastAsia="zh-TW"/>
        </w:rPr>
        <w:t>墨國自我國進口產品，仍以供其加工出口使用者為</w:t>
      </w:r>
      <w:proofErr w:type="gramStart"/>
      <w:r w:rsidRPr="00D82EFC">
        <w:rPr>
          <w:kern w:val="0"/>
          <w:lang w:eastAsia="zh-TW"/>
        </w:rPr>
        <w:t>大宗，</w:t>
      </w:r>
      <w:proofErr w:type="gramEnd"/>
      <w:r w:rsidRPr="00D82EFC">
        <w:rPr>
          <w:kern w:val="0"/>
          <w:lang w:eastAsia="zh-TW"/>
        </w:rPr>
        <w:t>包括積體電路、</w:t>
      </w:r>
      <w:r w:rsidRPr="00D82EFC">
        <w:rPr>
          <w:rFonts w:hint="eastAsia"/>
          <w:kern w:val="0"/>
          <w:lang w:eastAsia="zh-TW"/>
        </w:rPr>
        <w:t>視聽廣播器具零件、</w:t>
      </w:r>
      <w:r w:rsidRPr="00D82EFC">
        <w:rPr>
          <w:kern w:val="0"/>
          <w:lang w:eastAsia="zh-TW"/>
        </w:rPr>
        <w:t>機動車輛零件及附件、自動資料處理機附屬單元、印刷電路、</w:t>
      </w:r>
      <w:r w:rsidRPr="00D82EFC">
        <w:rPr>
          <w:rFonts w:hint="eastAsia"/>
          <w:kern w:val="0"/>
          <w:lang w:eastAsia="zh-TW"/>
        </w:rPr>
        <w:t>螺絲扣件</w:t>
      </w:r>
      <w:r w:rsidRPr="00D82EFC">
        <w:rPr>
          <w:kern w:val="0"/>
          <w:lang w:eastAsia="zh-TW"/>
        </w:rPr>
        <w:t>等。消費品則以電話機</w:t>
      </w:r>
      <w:r w:rsidRPr="00D82EFC">
        <w:rPr>
          <w:rFonts w:hint="eastAsia"/>
          <w:kern w:val="0"/>
          <w:lang w:eastAsia="zh-TW"/>
        </w:rPr>
        <w:t>、</w:t>
      </w:r>
      <w:r w:rsidRPr="00D82EFC">
        <w:rPr>
          <w:kern w:val="0"/>
          <w:lang w:eastAsia="zh-TW"/>
        </w:rPr>
        <w:t>自動資料處理機</w:t>
      </w:r>
      <w:r w:rsidRPr="00D82EFC">
        <w:rPr>
          <w:rFonts w:hint="eastAsia"/>
          <w:kern w:val="0"/>
          <w:lang w:eastAsia="zh-TW"/>
        </w:rPr>
        <w:t>、無線電廣播接收器具、</w:t>
      </w:r>
      <w:proofErr w:type="gramStart"/>
      <w:r w:rsidRPr="00D82EFC">
        <w:rPr>
          <w:rFonts w:hint="eastAsia"/>
          <w:kern w:val="0"/>
          <w:lang w:eastAsia="zh-TW"/>
        </w:rPr>
        <w:t>鎖具</w:t>
      </w:r>
      <w:proofErr w:type="gramEnd"/>
      <w:r w:rsidRPr="00D82EFC">
        <w:rPr>
          <w:rFonts w:hint="eastAsia"/>
          <w:kern w:val="0"/>
          <w:lang w:eastAsia="zh-TW"/>
        </w:rPr>
        <w:t>、儲存裝置、</w:t>
      </w:r>
      <w:r w:rsidRPr="00D82EFC">
        <w:rPr>
          <w:kern w:val="0"/>
          <w:lang w:eastAsia="zh-TW"/>
        </w:rPr>
        <w:t>手工具</w:t>
      </w:r>
      <w:r w:rsidRPr="00D82EFC">
        <w:rPr>
          <w:rFonts w:hint="eastAsia"/>
          <w:kern w:val="0"/>
          <w:lang w:eastAsia="zh-TW"/>
        </w:rPr>
        <w:t>、居家用品、視聽設備</w:t>
      </w:r>
      <w:r w:rsidRPr="00D82EFC">
        <w:rPr>
          <w:kern w:val="0"/>
          <w:lang w:eastAsia="zh-TW"/>
        </w:rPr>
        <w:t>等為主，但皆面臨大陸及東亞國家產品競爭。</w:t>
      </w:r>
      <w:proofErr w:type="gramStart"/>
      <w:r w:rsidRPr="00D82EFC">
        <w:rPr>
          <w:kern w:val="0"/>
          <w:lang w:eastAsia="zh-TW"/>
        </w:rPr>
        <w:t>另墨國</w:t>
      </w:r>
      <w:proofErr w:type="gramEnd"/>
      <w:r w:rsidRPr="00D82EFC">
        <w:rPr>
          <w:kern w:val="0"/>
          <w:lang w:eastAsia="zh-TW"/>
        </w:rPr>
        <w:t>新政府上任以來，即</w:t>
      </w:r>
      <w:r w:rsidRPr="00D82EFC">
        <w:rPr>
          <w:rFonts w:hint="eastAsia"/>
          <w:kern w:val="0"/>
          <w:lang w:eastAsia="zh-TW"/>
        </w:rPr>
        <w:t>宣布將投入</w:t>
      </w:r>
      <w:r w:rsidRPr="00D82EFC">
        <w:rPr>
          <w:kern w:val="0"/>
          <w:lang w:eastAsia="zh-TW"/>
        </w:rPr>
        <w:t>鐵路交通運輸</w:t>
      </w:r>
      <w:r w:rsidRPr="00D82EFC">
        <w:rPr>
          <w:rFonts w:hint="eastAsia"/>
          <w:kern w:val="0"/>
          <w:lang w:eastAsia="zh-TW"/>
        </w:rPr>
        <w:t>、煉油廠、經貿走廊、機場建設等</w:t>
      </w:r>
      <w:r w:rsidRPr="00D82EFC">
        <w:rPr>
          <w:kern w:val="0"/>
          <w:lang w:eastAsia="zh-TW"/>
        </w:rPr>
        <w:t>公共工程等，</w:t>
      </w:r>
      <w:r w:rsidR="00D11EF7" w:rsidRPr="00D82EFC">
        <w:rPr>
          <w:lang w:eastAsia="zh-TW"/>
        </w:rPr>
        <w:t>所以建築營造業將極具發展潛力，政府採購亦有機會，</w:t>
      </w:r>
      <w:r w:rsidR="004F4C6E" w:rsidRPr="00D82EFC">
        <w:rPr>
          <w:lang w:eastAsia="zh-TW"/>
        </w:rPr>
        <w:t>建議</w:t>
      </w:r>
      <w:proofErr w:type="gramStart"/>
      <w:r w:rsidR="004F4C6E" w:rsidRPr="00D82EFC">
        <w:rPr>
          <w:lang w:eastAsia="zh-TW"/>
        </w:rPr>
        <w:t>廠商</w:t>
      </w:r>
      <w:r w:rsidR="00D11EF7" w:rsidRPr="00D82EFC">
        <w:rPr>
          <w:lang w:eastAsia="zh-TW"/>
        </w:rPr>
        <w:t>來墨設</w:t>
      </w:r>
      <w:proofErr w:type="gramEnd"/>
      <w:r w:rsidR="00D11EF7" w:rsidRPr="00D82EFC">
        <w:rPr>
          <w:lang w:eastAsia="zh-TW"/>
        </w:rPr>
        <w:t>據點以利參與投標。</w:t>
      </w:r>
    </w:p>
    <w:p w:rsidR="00D11EF7" w:rsidRPr="00D82EFC" w:rsidRDefault="00D11EF7" w:rsidP="00414414">
      <w:pPr>
        <w:ind w:firstLine="472"/>
        <w:rPr>
          <w:kern w:val="0"/>
          <w:lang w:eastAsia="zh-TW"/>
        </w:rPr>
      </w:pPr>
      <w:r w:rsidRPr="00D82EFC">
        <w:rPr>
          <w:kern w:val="0"/>
          <w:lang w:eastAsia="zh-TW"/>
        </w:rPr>
        <w:t>墨國政府積極吸引外人投資，以增加就業機會，因此，</w:t>
      </w:r>
      <w:proofErr w:type="gramStart"/>
      <w:r w:rsidRPr="00D82EFC">
        <w:rPr>
          <w:kern w:val="0"/>
          <w:lang w:eastAsia="zh-TW"/>
        </w:rPr>
        <w:t>來墨投資</w:t>
      </w:r>
      <w:proofErr w:type="gramEnd"/>
      <w:r w:rsidRPr="00D82EFC">
        <w:rPr>
          <w:kern w:val="0"/>
          <w:lang w:eastAsia="zh-TW"/>
        </w:rPr>
        <w:t>前可向駐</w:t>
      </w:r>
      <w:proofErr w:type="gramStart"/>
      <w:r w:rsidR="00F50CC9">
        <w:rPr>
          <w:rFonts w:hint="eastAsia"/>
          <w:lang w:eastAsia="zh-TW"/>
        </w:rPr>
        <w:t>臺</w:t>
      </w:r>
      <w:proofErr w:type="gramEnd"/>
      <w:r w:rsidRPr="00D82EFC">
        <w:rPr>
          <w:kern w:val="0"/>
          <w:lang w:eastAsia="zh-TW"/>
        </w:rPr>
        <w:t>單位，包括簽證單位及商務單位，尋求各項協助。如投資優惠、簽證手續等。</w:t>
      </w:r>
    </w:p>
    <w:p w:rsidR="00D11EF7" w:rsidRPr="00D82EFC" w:rsidRDefault="00D11EF7" w:rsidP="00414414">
      <w:pPr>
        <w:ind w:firstLine="472"/>
        <w:rPr>
          <w:kern w:val="0"/>
          <w:lang w:eastAsia="zh-TW"/>
        </w:rPr>
      </w:pPr>
      <w:proofErr w:type="gramStart"/>
      <w:r w:rsidRPr="00D82EFC">
        <w:rPr>
          <w:kern w:val="0"/>
          <w:lang w:eastAsia="zh-TW"/>
        </w:rPr>
        <w:t>此外，</w:t>
      </w:r>
      <w:proofErr w:type="gramEnd"/>
      <w:r w:rsidRPr="00D82EFC">
        <w:rPr>
          <w:kern w:val="0"/>
          <w:lang w:eastAsia="zh-TW"/>
        </w:rPr>
        <w:t>建議我商投資墨國時，可採取以下方式：</w:t>
      </w:r>
    </w:p>
    <w:p w:rsidR="00D11EF7" w:rsidRPr="00D82EFC" w:rsidRDefault="009C0D51" w:rsidP="004F24B6">
      <w:pPr>
        <w:pStyle w:val="a5"/>
        <w:spacing w:before="257" w:after="257"/>
        <w:ind w:left="632" w:hanging="632"/>
        <w:rPr>
          <w:kern w:val="0"/>
        </w:rPr>
      </w:pPr>
      <w:r w:rsidRPr="00D82EFC">
        <w:rPr>
          <w:kern w:val="0"/>
        </w:rPr>
        <w:t>一、</w:t>
      </w:r>
      <w:r w:rsidR="00D11EF7" w:rsidRPr="00D82EFC">
        <w:rPr>
          <w:kern w:val="0"/>
        </w:rPr>
        <w:t>組</w:t>
      </w:r>
      <w:r w:rsidR="00D11EF7" w:rsidRPr="00D82EFC">
        <w:t>裝製造業，產品銷美加享受低</w:t>
      </w:r>
      <w:r w:rsidR="009925C7" w:rsidRPr="00D82EFC">
        <w:t>（</w:t>
      </w:r>
      <w:r w:rsidR="00D11EF7" w:rsidRPr="00D82EFC">
        <w:t>免</w:t>
      </w:r>
      <w:r w:rsidR="009925C7" w:rsidRPr="00D82EFC">
        <w:t>）</w:t>
      </w:r>
      <w:r w:rsidR="00D11EF7" w:rsidRPr="00D82EFC">
        <w:t>關稅，交貨快速</w:t>
      </w:r>
    </w:p>
    <w:p w:rsidR="00D11EF7" w:rsidRPr="00D82EFC" w:rsidRDefault="00D11EF7" w:rsidP="00414414">
      <w:pPr>
        <w:ind w:firstLine="472"/>
        <w:rPr>
          <w:kern w:val="0"/>
          <w:lang w:eastAsia="zh-TW"/>
        </w:rPr>
      </w:pPr>
      <w:r w:rsidRPr="00D82EFC">
        <w:rPr>
          <w:kern w:val="0"/>
          <w:lang w:eastAsia="zh-TW"/>
        </w:rPr>
        <w:t>墨西哥緊鄰美國市場，工資相對美國便宜，我國</w:t>
      </w:r>
      <w:r w:rsidR="009946DC" w:rsidRPr="00D82EFC">
        <w:rPr>
          <w:kern w:val="0"/>
          <w:lang w:eastAsia="zh-TW"/>
        </w:rPr>
        <w:t>EMS</w:t>
      </w:r>
      <w:r w:rsidRPr="00D82EFC">
        <w:rPr>
          <w:kern w:val="0"/>
          <w:lang w:eastAsia="zh-TW"/>
        </w:rPr>
        <w:t>電子大廠</w:t>
      </w:r>
      <w:r w:rsidR="009946DC" w:rsidRPr="00D82EFC">
        <w:rPr>
          <w:kern w:val="0"/>
          <w:lang w:eastAsia="zh-TW"/>
        </w:rPr>
        <w:t>或汽車零組件廠商</w:t>
      </w:r>
      <w:r w:rsidRPr="00D82EFC">
        <w:rPr>
          <w:kern w:val="0"/>
          <w:lang w:eastAsia="zh-TW"/>
        </w:rPr>
        <w:t>應客戶要求紛紛</w:t>
      </w:r>
      <w:r w:rsidR="004E378C" w:rsidRPr="00D82EFC">
        <w:rPr>
          <w:kern w:val="0"/>
          <w:lang w:eastAsia="zh-TW"/>
        </w:rPr>
        <w:t>赴墨</w:t>
      </w:r>
      <w:r w:rsidRPr="00D82EFC">
        <w:rPr>
          <w:kern w:val="0"/>
          <w:lang w:eastAsia="zh-TW"/>
        </w:rPr>
        <w:t>設立組裝廠，雖</w:t>
      </w:r>
      <w:r w:rsidR="009946DC" w:rsidRPr="00D82EFC">
        <w:rPr>
          <w:kern w:val="0"/>
          <w:lang w:eastAsia="zh-TW"/>
        </w:rPr>
        <w:t>有相當</w:t>
      </w:r>
      <w:r w:rsidRPr="00D82EFC">
        <w:rPr>
          <w:kern w:val="0"/>
          <w:lang w:eastAsia="zh-TW"/>
        </w:rPr>
        <w:t>設廠成本，但可迅速供應北美市場</w:t>
      </w:r>
      <w:r w:rsidR="009946DC" w:rsidRPr="00D82EFC">
        <w:rPr>
          <w:kern w:val="0"/>
          <w:lang w:eastAsia="zh-TW"/>
        </w:rPr>
        <w:lastRenderedPageBreak/>
        <w:t>，或進入北美供應鏈，滿足客戶需求</w:t>
      </w:r>
      <w:r w:rsidRPr="00D82EFC">
        <w:rPr>
          <w:kern w:val="0"/>
          <w:lang w:eastAsia="zh-TW"/>
        </w:rPr>
        <w:t>。</w:t>
      </w:r>
    </w:p>
    <w:p w:rsidR="00D11EF7" w:rsidRPr="00D82EFC" w:rsidRDefault="00801441" w:rsidP="004F24B6">
      <w:pPr>
        <w:pStyle w:val="a5"/>
        <w:spacing w:before="257" w:after="257"/>
        <w:ind w:left="632" w:hanging="632"/>
        <w:rPr>
          <w:kern w:val="0"/>
        </w:rPr>
      </w:pPr>
      <w:r w:rsidRPr="00D82EFC">
        <w:rPr>
          <w:kern w:val="0"/>
        </w:rPr>
        <w:t>二</w:t>
      </w:r>
      <w:r w:rsidR="009C0D51" w:rsidRPr="00D82EFC">
        <w:rPr>
          <w:kern w:val="0"/>
        </w:rPr>
        <w:t>、</w:t>
      </w:r>
      <w:r w:rsidR="00D11EF7" w:rsidRPr="00D82EFC">
        <w:rPr>
          <w:kern w:val="0"/>
        </w:rPr>
        <w:t>內銷製造業，進口零件組裝，降低成品進口關稅</w:t>
      </w:r>
    </w:p>
    <w:p w:rsidR="00D11EF7" w:rsidRPr="00D82EFC" w:rsidRDefault="009946DC" w:rsidP="00414414">
      <w:pPr>
        <w:ind w:firstLine="472"/>
        <w:rPr>
          <w:kern w:val="0"/>
          <w:lang w:eastAsia="zh-TW"/>
        </w:rPr>
      </w:pPr>
      <w:proofErr w:type="gramStart"/>
      <w:r w:rsidRPr="00D82EFC">
        <w:rPr>
          <w:kern w:val="0"/>
          <w:lang w:eastAsia="zh-TW"/>
        </w:rPr>
        <w:t>鑒於</w:t>
      </w:r>
      <w:r w:rsidR="00D11EF7" w:rsidRPr="00D82EFC">
        <w:rPr>
          <w:kern w:val="0"/>
          <w:lang w:eastAsia="zh-TW"/>
        </w:rPr>
        <w:t>墨</w:t>
      </w:r>
      <w:proofErr w:type="gramEnd"/>
      <w:r w:rsidR="00D11EF7" w:rsidRPr="00D82EFC">
        <w:rPr>
          <w:kern w:val="0"/>
          <w:lang w:eastAsia="zh-TW"/>
        </w:rPr>
        <w:t>國</w:t>
      </w:r>
      <w:r w:rsidR="004E378C" w:rsidRPr="00D82EFC">
        <w:rPr>
          <w:kern w:val="0"/>
          <w:lang w:eastAsia="zh-TW"/>
        </w:rPr>
        <w:t>對於部分產業仍有關稅保護</w:t>
      </w:r>
      <w:r w:rsidR="00D11EF7" w:rsidRPr="00D82EFC">
        <w:rPr>
          <w:kern w:val="0"/>
          <w:lang w:eastAsia="zh-TW"/>
        </w:rPr>
        <w:t>，</w:t>
      </w:r>
      <w:r w:rsidR="0020124C" w:rsidRPr="00D82EFC">
        <w:rPr>
          <w:kern w:val="0"/>
          <w:lang w:eastAsia="zh-TW"/>
        </w:rPr>
        <w:t>因此我商如能進口一部分零件，同時也在墨生產其他零件，再加以裝配銷售，可較直接進口完整成品，關稅負擔更為減輕，從而提高產品價格競爭力</w:t>
      </w:r>
      <w:r w:rsidR="00D11EF7" w:rsidRPr="00D82EFC">
        <w:rPr>
          <w:kern w:val="0"/>
          <w:lang w:eastAsia="zh-TW"/>
        </w:rPr>
        <w:t>。</w:t>
      </w:r>
    </w:p>
    <w:p w:rsidR="00D11EF7" w:rsidRPr="00D82EFC" w:rsidRDefault="00801441" w:rsidP="004F24B6">
      <w:pPr>
        <w:pStyle w:val="a5"/>
        <w:spacing w:before="257" w:after="257"/>
        <w:ind w:left="632" w:hanging="632"/>
        <w:rPr>
          <w:kern w:val="0"/>
        </w:rPr>
      </w:pPr>
      <w:r w:rsidRPr="00D82EFC">
        <w:rPr>
          <w:kern w:val="0"/>
        </w:rPr>
        <w:t>三</w:t>
      </w:r>
      <w:r w:rsidR="009C0D51" w:rsidRPr="00D82EFC">
        <w:rPr>
          <w:kern w:val="0"/>
        </w:rPr>
        <w:t>、</w:t>
      </w:r>
      <w:r w:rsidR="00D11EF7" w:rsidRPr="00D82EFC">
        <w:rPr>
          <w:kern w:val="0"/>
        </w:rPr>
        <w:t xml:space="preserve">設立發貨倉庫，扮演進口商，就近篩選買主 </w:t>
      </w:r>
    </w:p>
    <w:p w:rsidR="00D11EF7" w:rsidRPr="00D82EFC" w:rsidRDefault="00D11EF7" w:rsidP="00414414">
      <w:pPr>
        <w:ind w:firstLine="472"/>
        <w:rPr>
          <w:kern w:val="0"/>
          <w:lang w:eastAsia="zh-TW"/>
        </w:rPr>
      </w:pPr>
      <w:r w:rsidRPr="00D82EFC">
        <w:rPr>
          <w:kern w:val="0"/>
          <w:lang w:eastAsia="zh-TW"/>
        </w:rPr>
        <w:t>設立發貨倉庫進口，可就近篩選買主及收款，降低風險，以此方式經營之</w:t>
      </w:r>
      <w:proofErr w:type="gramStart"/>
      <w:r w:rsidR="00DB3D4B" w:rsidRPr="00D82EFC">
        <w:rPr>
          <w:kern w:val="0"/>
          <w:lang w:eastAsia="zh-TW"/>
        </w:rPr>
        <w:t>臺商</w:t>
      </w:r>
      <w:r w:rsidRPr="00D82EFC">
        <w:rPr>
          <w:kern w:val="0"/>
          <w:lang w:eastAsia="zh-TW"/>
        </w:rPr>
        <w:t>以鞋</w:t>
      </w:r>
      <w:proofErr w:type="gramEnd"/>
      <w:r w:rsidR="009925C7" w:rsidRPr="00D82EFC">
        <w:rPr>
          <w:kern w:val="0"/>
          <w:lang w:eastAsia="zh-TW"/>
        </w:rPr>
        <w:t>（</w:t>
      </w:r>
      <w:r w:rsidRPr="00D82EFC">
        <w:rPr>
          <w:kern w:val="0"/>
          <w:lang w:eastAsia="zh-TW"/>
        </w:rPr>
        <w:t>皮包</w:t>
      </w:r>
      <w:r w:rsidR="009925C7" w:rsidRPr="00D82EFC">
        <w:rPr>
          <w:kern w:val="0"/>
          <w:lang w:eastAsia="zh-TW"/>
        </w:rPr>
        <w:t>）</w:t>
      </w:r>
      <w:r w:rsidRPr="00D82EFC">
        <w:rPr>
          <w:kern w:val="0"/>
          <w:lang w:eastAsia="zh-TW"/>
        </w:rPr>
        <w:t>材、汽車零配件、塑膠原料、玩具、禮品、布料、雜貨等產業最為常見。</w:t>
      </w:r>
    </w:p>
    <w:p w:rsidR="00D11EF7" w:rsidRPr="00D82EFC" w:rsidRDefault="00801441" w:rsidP="004F24B6">
      <w:pPr>
        <w:pStyle w:val="a5"/>
        <w:spacing w:before="257" w:after="257"/>
        <w:ind w:left="632" w:hanging="632"/>
        <w:rPr>
          <w:kern w:val="0"/>
        </w:rPr>
      </w:pPr>
      <w:r w:rsidRPr="00D82EFC">
        <w:rPr>
          <w:kern w:val="0"/>
        </w:rPr>
        <w:t>四</w:t>
      </w:r>
      <w:r w:rsidR="009C0D51" w:rsidRPr="00D82EFC">
        <w:rPr>
          <w:kern w:val="0"/>
        </w:rPr>
        <w:t>、</w:t>
      </w:r>
      <w:r w:rsidR="00D11EF7" w:rsidRPr="00D82EFC">
        <w:rPr>
          <w:kern w:val="0"/>
        </w:rPr>
        <w:t>廣布零售通路，靈活行銷</w:t>
      </w:r>
    </w:p>
    <w:p w:rsidR="00D11EF7" w:rsidRPr="00D82EFC" w:rsidRDefault="00D11EF7" w:rsidP="00414414">
      <w:pPr>
        <w:ind w:firstLine="472"/>
        <w:rPr>
          <w:kern w:val="0"/>
          <w:lang w:eastAsia="zh-TW"/>
        </w:rPr>
      </w:pPr>
      <w:r w:rsidRPr="00D82EFC">
        <w:rPr>
          <w:kern w:val="0"/>
          <w:lang w:eastAsia="zh-TW"/>
        </w:rPr>
        <w:t>在墨</w:t>
      </w:r>
      <w:proofErr w:type="gramStart"/>
      <w:r w:rsidR="00DB3D4B" w:rsidRPr="00D82EFC">
        <w:rPr>
          <w:kern w:val="0"/>
          <w:lang w:eastAsia="zh-TW"/>
        </w:rPr>
        <w:t>臺</w:t>
      </w:r>
      <w:proofErr w:type="gramEnd"/>
      <w:r w:rsidR="00DB3D4B" w:rsidRPr="00D82EFC">
        <w:rPr>
          <w:kern w:val="0"/>
          <w:lang w:eastAsia="zh-TW"/>
        </w:rPr>
        <w:t>商</w:t>
      </w:r>
      <w:r w:rsidRPr="00D82EFC">
        <w:rPr>
          <w:kern w:val="0"/>
          <w:lang w:eastAsia="zh-TW"/>
        </w:rPr>
        <w:t>就近瞭解市場變化，與</w:t>
      </w:r>
      <w:r w:rsidR="00D76333" w:rsidRPr="00D82EFC">
        <w:rPr>
          <w:kern w:val="0"/>
          <w:lang w:eastAsia="zh-TW"/>
        </w:rPr>
        <w:t>臺灣</w:t>
      </w:r>
      <w:r w:rsidRPr="00D82EFC">
        <w:rPr>
          <w:kern w:val="0"/>
          <w:lang w:eastAsia="zh-TW"/>
        </w:rPr>
        <w:t>及中國大陸供應商關係佳，</w:t>
      </w:r>
      <w:proofErr w:type="gramStart"/>
      <w:r w:rsidR="00DB3D4B" w:rsidRPr="00D82EFC">
        <w:rPr>
          <w:kern w:val="0"/>
          <w:lang w:eastAsia="zh-TW"/>
        </w:rPr>
        <w:t>臺</w:t>
      </w:r>
      <w:proofErr w:type="gramEnd"/>
      <w:r w:rsidR="00DB3D4B" w:rsidRPr="00D82EFC">
        <w:rPr>
          <w:kern w:val="0"/>
          <w:lang w:eastAsia="zh-TW"/>
        </w:rPr>
        <w:t>商</w:t>
      </w:r>
      <w:r w:rsidRPr="00D82EFC">
        <w:rPr>
          <w:kern w:val="0"/>
          <w:lang w:eastAsia="zh-TW"/>
        </w:rPr>
        <w:t>因此逐漸切入墨西哥零售市場，積極發展通路，自進口、分銷以至於設立店面直營</w:t>
      </w:r>
      <w:r w:rsidR="008277AE" w:rsidRPr="00D82EFC">
        <w:rPr>
          <w:kern w:val="0"/>
          <w:lang w:eastAsia="zh-TW"/>
        </w:rPr>
        <w:t>或進駐墨國高級商場</w:t>
      </w:r>
      <w:r w:rsidRPr="00D82EFC">
        <w:rPr>
          <w:kern w:val="0"/>
          <w:lang w:eastAsia="zh-TW"/>
        </w:rPr>
        <w:t>。</w:t>
      </w:r>
    </w:p>
    <w:p w:rsidR="00D11EF7" w:rsidRPr="00D82EFC" w:rsidRDefault="00801441" w:rsidP="004F24B6">
      <w:pPr>
        <w:pStyle w:val="a5"/>
        <w:spacing w:before="257" w:after="257"/>
        <w:ind w:left="632" w:hanging="632"/>
      </w:pPr>
      <w:r w:rsidRPr="00D82EFC">
        <w:t>五</w:t>
      </w:r>
      <w:r w:rsidR="009C0D51" w:rsidRPr="00D82EFC">
        <w:t>、</w:t>
      </w:r>
      <w:r w:rsidR="00225740" w:rsidRPr="00D82EFC">
        <w:t>設立代表辦事處</w:t>
      </w:r>
      <w:r w:rsidR="00D11EF7" w:rsidRPr="00D82EFC">
        <w:t>，與當地進口商合作建立品牌及爭取訂單</w:t>
      </w:r>
    </w:p>
    <w:p w:rsidR="00723C28" w:rsidRPr="00D82EFC" w:rsidRDefault="00D11EF7" w:rsidP="00414414">
      <w:pPr>
        <w:ind w:firstLine="472"/>
        <w:rPr>
          <w:kern w:val="0"/>
          <w:lang w:eastAsia="zh-TW"/>
        </w:rPr>
      </w:pPr>
      <w:r w:rsidRPr="00D82EFC">
        <w:rPr>
          <w:kern w:val="0"/>
          <w:lang w:eastAsia="zh-TW"/>
        </w:rPr>
        <w:t>本類型的</w:t>
      </w:r>
      <w:proofErr w:type="gramStart"/>
      <w:r w:rsidR="00DB3D4B" w:rsidRPr="00D82EFC">
        <w:rPr>
          <w:kern w:val="0"/>
          <w:lang w:eastAsia="zh-TW"/>
        </w:rPr>
        <w:t>臺</w:t>
      </w:r>
      <w:proofErr w:type="gramEnd"/>
      <w:r w:rsidR="00DB3D4B" w:rsidRPr="00D82EFC">
        <w:rPr>
          <w:kern w:val="0"/>
          <w:lang w:eastAsia="zh-TW"/>
        </w:rPr>
        <w:t>商</w:t>
      </w:r>
      <w:r w:rsidRPr="00D82EFC">
        <w:rPr>
          <w:kern w:val="0"/>
          <w:lang w:eastAsia="zh-TW"/>
        </w:rPr>
        <w:t>一般在美國設有發貨倉庫，可在墨就近與進口商兼經銷商討論拓銷策略，甚至進一步爭取政府標案。</w:t>
      </w:r>
    </w:p>
    <w:p w:rsidR="004F24B6" w:rsidRPr="00D82EFC" w:rsidRDefault="004F24B6" w:rsidP="00414414">
      <w:pPr>
        <w:ind w:firstLine="472"/>
        <w:rPr>
          <w:lang w:eastAsia="zh-TW"/>
        </w:rPr>
      </w:pPr>
    </w:p>
    <w:p w:rsidR="004F24B6" w:rsidRPr="00D82EFC" w:rsidRDefault="004F24B6" w:rsidP="004F24B6">
      <w:pPr>
        <w:ind w:left="472" w:firstLineChars="0" w:firstLine="0"/>
        <w:sectPr w:rsidR="004F24B6" w:rsidRPr="00D82EFC" w:rsidSect="003E0BC3">
          <w:headerReference w:type="default" r:id="rId114"/>
          <w:pgSz w:w="11906" w:h="16838" w:code="9"/>
          <w:pgMar w:top="2268" w:right="1701" w:bottom="1701" w:left="1701" w:header="1134" w:footer="851" w:gutter="0"/>
          <w:cols w:space="425"/>
          <w:docGrid w:type="linesAndChars" w:linePitch="514" w:charSpace="-774"/>
        </w:sectPr>
      </w:pPr>
    </w:p>
    <w:p w:rsidR="00BA6473" w:rsidRPr="00D82EFC" w:rsidRDefault="00990E6E" w:rsidP="0020124C">
      <w:pPr>
        <w:pStyle w:val="a3"/>
        <w:rPr>
          <w:rFonts w:ascii="Times New Roman"/>
          <w:lang w:eastAsia="zh-TW"/>
        </w:rPr>
      </w:pPr>
      <w:bookmarkStart w:id="22" w:name="_Toc17923566"/>
      <w:r w:rsidRPr="00D82EFC">
        <w:rPr>
          <w:rFonts w:ascii="Times New Roman"/>
          <w:lang w:eastAsia="zh-TW"/>
        </w:rPr>
        <w:lastRenderedPageBreak/>
        <w:t>附錄</w:t>
      </w:r>
      <w:proofErr w:type="gramStart"/>
      <w:r w:rsidR="00BA6473" w:rsidRPr="00D82EFC">
        <w:rPr>
          <w:rFonts w:ascii="Times New Roman"/>
          <w:lang w:eastAsia="zh-TW"/>
        </w:rPr>
        <w:t>一</w:t>
      </w:r>
      <w:proofErr w:type="gramEnd"/>
      <w:r w:rsidR="00EF5266" w:rsidRPr="00D82EFC">
        <w:rPr>
          <w:rFonts w:ascii="Times New Roman"/>
          <w:lang w:eastAsia="zh-TW"/>
        </w:rPr>
        <w:t xml:space="preserve">　</w:t>
      </w:r>
      <w:r w:rsidR="00BA6473" w:rsidRPr="00D82EFC">
        <w:rPr>
          <w:rFonts w:ascii="Times New Roman"/>
          <w:lang w:eastAsia="zh-TW"/>
        </w:rPr>
        <w:t>我國在</w:t>
      </w:r>
      <w:r w:rsidR="00AF1D9C" w:rsidRPr="00D82EFC">
        <w:rPr>
          <w:rFonts w:ascii="Times New Roman"/>
          <w:lang w:eastAsia="zh-TW"/>
        </w:rPr>
        <w:t>當地</w:t>
      </w:r>
      <w:r w:rsidR="00BA6473" w:rsidRPr="00D82EFC">
        <w:rPr>
          <w:rFonts w:ascii="Times New Roman"/>
          <w:lang w:eastAsia="zh-TW"/>
        </w:rPr>
        <w:t>駐外單位及</w:t>
      </w:r>
      <w:proofErr w:type="gramStart"/>
      <w:r w:rsidR="00DB3D4B" w:rsidRPr="00D82EFC">
        <w:rPr>
          <w:rFonts w:ascii="Times New Roman"/>
          <w:lang w:eastAsia="zh-TW"/>
        </w:rPr>
        <w:t>臺</w:t>
      </w:r>
      <w:proofErr w:type="gramEnd"/>
      <w:r w:rsidR="009925C7" w:rsidRPr="00D82EFC">
        <w:rPr>
          <w:rFonts w:ascii="Times New Roman"/>
          <w:lang w:eastAsia="zh-TW"/>
        </w:rPr>
        <w:t>（</w:t>
      </w:r>
      <w:r w:rsidR="00DB3D4B" w:rsidRPr="00D82EFC">
        <w:rPr>
          <w:rFonts w:ascii="Times New Roman"/>
          <w:lang w:eastAsia="zh-TW"/>
        </w:rPr>
        <w:t>華</w:t>
      </w:r>
      <w:r w:rsidR="009925C7" w:rsidRPr="00D82EFC">
        <w:rPr>
          <w:rFonts w:ascii="Times New Roman"/>
          <w:lang w:eastAsia="zh-TW"/>
        </w:rPr>
        <w:t>）</w:t>
      </w:r>
      <w:r w:rsidR="00BA6473" w:rsidRPr="00D82EFC">
        <w:rPr>
          <w:rFonts w:ascii="Times New Roman"/>
          <w:lang w:eastAsia="zh-TW"/>
        </w:rPr>
        <w:t>商團體</w:t>
      </w:r>
      <w:bookmarkEnd w:id="22"/>
    </w:p>
    <w:p w:rsidR="00D11EF7" w:rsidRPr="00D82EFC" w:rsidRDefault="00D11EF7" w:rsidP="00414414">
      <w:pPr>
        <w:pStyle w:val="a5"/>
        <w:spacing w:before="257" w:after="257"/>
        <w:ind w:left="632" w:hanging="632"/>
        <w:rPr>
          <w:rFonts w:ascii="Times New Roman" w:hAnsi="Times New Roman"/>
        </w:rPr>
      </w:pPr>
      <w:r w:rsidRPr="00D82EFC">
        <w:rPr>
          <w:rFonts w:ascii="Times New Roman" w:hAnsi="Times New Roman"/>
        </w:rPr>
        <w:t>經濟部駐外單位：</w:t>
      </w:r>
    </w:p>
    <w:p w:rsidR="00D11EF7" w:rsidRPr="00D82EFC" w:rsidRDefault="00D11EF7" w:rsidP="004B42A9">
      <w:pPr>
        <w:kinsoku/>
        <w:ind w:firstLine="472"/>
      </w:pPr>
      <w:r w:rsidRPr="00D82EFC">
        <w:t>駐墨西哥代表處經濟組</w:t>
      </w:r>
    </w:p>
    <w:p w:rsidR="00D11EF7" w:rsidRPr="00D82EFC" w:rsidRDefault="002F73BC" w:rsidP="004B42A9">
      <w:pPr>
        <w:kinsoku/>
        <w:ind w:firstLine="472"/>
        <w:rPr>
          <w:lang w:val="es-ES"/>
        </w:rPr>
      </w:pPr>
      <w:r w:rsidRPr="00D82EFC">
        <w:rPr>
          <w:lang w:val="es-ES"/>
        </w:rPr>
        <w:t>División Económica, Oficina Económica y Cultural de Taipei</w:t>
      </w:r>
    </w:p>
    <w:p w:rsidR="00184DED" w:rsidRPr="00D82EFC" w:rsidRDefault="00184DED" w:rsidP="004B42A9">
      <w:pPr>
        <w:kinsoku/>
        <w:ind w:firstLine="472"/>
        <w:rPr>
          <w:lang w:val="es-ES" w:eastAsia="zh-TW"/>
        </w:rPr>
      </w:pPr>
      <w:r w:rsidRPr="00D82EFC">
        <w:rPr>
          <w:lang w:val="es-ES" w:eastAsia="zh-TW"/>
        </w:rPr>
        <w:t>Bosque de la</w:t>
      </w:r>
      <w:r w:rsidRPr="00D82EFC">
        <w:rPr>
          <w:lang w:val="es-ES"/>
        </w:rPr>
        <w:t xml:space="preserve"> Reforma </w:t>
      </w:r>
      <w:r w:rsidRPr="00D82EFC">
        <w:rPr>
          <w:lang w:val="es-ES" w:eastAsia="zh-TW"/>
        </w:rPr>
        <w:t>758</w:t>
      </w:r>
      <w:r w:rsidRPr="00D82EFC">
        <w:rPr>
          <w:lang w:val="es-ES"/>
        </w:rPr>
        <w:t xml:space="preserve">, </w:t>
      </w:r>
      <w:r w:rsidRPr="00D82EFC">
        <w:rPr>
          <w:lang w:val="es-ES" w:eastAsia="zh-TW"/>
        </w:rPr>
        <w:t xml:space="preserve">Bosques de las </w:t>
      </w:r>
      <w:r w:rsidRPr="00D82EFC">
        <w:rPr>
          <w:lang w:val="es-ES"/>
        </w:rPr>
        <w:t>Lomas 11</w:t>
      </w:r>
      <w:r w:rsidRPr="00D82EFC">
        <w:rPr>
          <w:lang w:val="es-ES" w:eastAsia="zh-TW"/>
        </w:rPr>
        <w:t>7</w:t>
      </w:r>
      <w:r w:rsidRPr="00D82EFC">
        <w:rPr>
          <w:lang w:val="es-ES"/>
        </w:rPr>
        <w:t>00, Mexico, D.F.</w:t>
      </w:r>
    </w:p>
    <w:p w:rsidR="00D11EF7" w:rsidRPr="00D82EFC" w:rsidRDefault="00D11EF7" w:rsidP="004B42A9">
      <w:pPr>
        <w:kinsoku/>
        <w:ind w:firstLine="472"/>
        <w:rPr>
          <w:lang w:val="es-ES" w:eastAsia="zh-TW"/>
        </w:rPr>
      </w:pPr>
      <w:r w:rsidRPr="00D82EFC">
        <w:rPr>
          <w:lang w:val="es-ES"/>
        </w:rPr>
        <w:t>Tel</w:t>
      </w:r>
      <w:r w:rsidRPr="00D82EFC">
        <w:rPr>
          <w:lang w:val="es-ES"/>
        </w:rPr>
        <w:t>：</w:t>
      </w:r>
      <w:r w:rsidR="00C2454E" w:rsidRPr="00D82EFC">
        <w:rPr>
          <w:lang w:val="es-ES"/>
        </w:rPr>
        <w:t>52-55-52510948</w:t>
      </w:r>
    </w:p>
    <w:p w:rsidR="00D11EF7" w:rsidRPr="00D82EFC" w:rsidRDefault="00D11EF7" w:rsidP="004B42A9">
      <w:pPr>
        <w:kinsoku/>
        <w:ind w:firstLine="472"/>
        <w:rPr>
          <w:lang w:val="es-ES" w:eastAsia="zh-TW"/>
        </w:rPr>
      </w:pPr>
      <w:r w:rsidRPr="00D82EFC">
        <w:rPr>
          <w:lang w:val="es-ES"/>
        </w:rPr>
        <w:t>E-mail</w:t>
      </w:r>
      <w:r w:rsidRPr="00D82EFC">
        <w:rPr>
          <w:lang w:val="es-ES"/>
        </w:rPr>
        <w:t>：</w:t>
      </w:r>
      <w:r w:rsidR="00C2454E" w:rsidRPr="00D82EFC">
        <w:rPr>
          <w:lang w:val="es-ES" w:eastAsia="zh-TW"/>
        </w:rPr>
        <w:t>mexico</w:t>
      </w:r>
      <w:r w:rsidRPr="00D82EFC">
        <w:rPr>
          <w:lang w:val="es-ES"/>
        </w:rPr>
        <w:t>@</w:t>
      </w:r>
      <w:r w:rsidR="00C2454E" w:rsidRPr="00D82EFC">
        <w:rPr>
          <w:lang w:val="es-ES" w:eastAsia="zh-TW"/>
        </w:rPr>
        <w:t>moea.gov.tw</w:t>
      </w:r>
    </w:p>
    <w:p w:rsidR="00D11EF7" w:rsidRPr="00D82EFC" w:rsidRDefault="00D11EF7" w:rsidP="004B42A9">
      <w:pPr>
        <w:kinsoku/>
        <w:ind w:firstLine="472"/>
        <w:rPr>
          <w:lang w:val="es-ES"/>
        </w:rPr>
      </w:pPr>
      <w:r w:rsidRPr="00D82EFC">
        <w:t>我駐墨西哥代表處之電話</w:t>
      </w:r>
      <w:r w:rsidRPr="00D82EFC">
        <w:rPr>
          <w:lang w:val="es-ES"/>
        </w:rPr>
        <w:t>：</w:t>
      </w:r>
      <w:r w:rsidRPr="00D82EFC">
        <w:rPr>
          <w:lang w:val="es-ES"/>
        </w:rPr>
        <w:t>52-55-</w:t>
      </w:r>
      <w:r w:rsidR="00184DED" w:rsidRPr="00D82EFC">
        <w:rPr>
          <w:lang w:val="es-ES"/>
        </w:rPr>
        <w:t>5</w:t>
      </w:r>
      <w:r w:rsidR="00184DED" w:rsidRPr="00D82EFC">
        <w:rPr>
          <w:lang w:val="es-ES" w:eastAsia="zh-TW"/>
        </w:rPr>
        <w:t>2458887</w:t>
      </w:r>
      <w:r w:rsidRPr="00D82EFC">
        <w:rPr>
          <w:lang w:val="es-ES"/>
        </w:rPr>
        <w:t>，</w:t>
      </w:r>
      <w:r w:rsidRPr="00D82EFC">
        <w:t>傳真</w:t>
      </w:r>
      <w:r w:rsidRPr="00D82EFC">
        <w:rPr>
          <w:lang w:val="es-ES"/>
        </w:rPr>
        <w:t>：</w:t>
      </w:r>
      <w:r w:rsidRPr="00D82EFC">
        <w:rPr>
          <w:lang w:val="es-ES"/>
        </w:rPr>
        <w:t>52-55-52510960</w:t>
      </w:r>
    </w:p>
    <w:p w:rsidR="00D11EF7" w:rsidRPr="00D82EFC" w:rsidRDefault="00D11EF7" w:rsidP="00414414">
      <w:pPr>
        <w:pStyle w:val="a5"/>
        <w:spacing w:before="257" w:after="257"/>
        <w:ind w:left="632" w:hanging="632"/>
        <w:rPr>
          <w:rFonts w:ascii="Times New Roman" w:hAnsi="Times New Roman"/>
          <w:lang w:val="es-ES"/>
        </w:rPr>
      </w:pPr>
      <w:r w:rsidRPr="00D82EFC">
        <w:rPr>
          <w:rFonts w:ascii="Times New Roman" w:hAnsi="Times New Roman"/>
        </w:rPr>
        <w:t>外貿協會駐外單位</w:t>
      </w:r>
      <w:r w:rsidRPr="00D82EFC">
        <w:rPr>
          <w:rFonts w:ascii="Times New Roman" w:hAnsi="Times New Roman"/>
          <w:lang w:val="es-ES"/>
        </w:rPr>
        <w:t>：</w:t>
      </w:r>
    </w:p>
    <w:p w:rsidR="00D11EF7" w:rsidRPr="00D82EFC" w:rsidRDefault="00D11EF7" w:rsidP="004B42A9">
      <w:pPr>
        <w:kinsoku/>
        <w:ind w:firstLine="472"/>
        <w:rPr>
          <w:lang w:val="es-ES"/>
        </w:rPr>
      </w:pPr>
      <w:r w:rsidRPr="00D82EFC">
        <w:t>墨西哥</w:t>
      </w:r>
      <w:r w:rsidR="00D76333" w:rsidRPr="00D82EFC">
        <w:t>臺灣</w:t>
      </w:r>
      <w:r w:rsidRPr="00D82EFC">
        <w:t>貿易中心</w:t>
      </w:r>
    </w:p>
    <w:p w:rsidR="00D11EF7" w:rsidRPr="00D82EFC" w:rsidRDefault="00D11EF7" w:rsidP="004B42A9">
      <w:pPr>
        <w:kinsoku/>
        <w:ind w:firstLine="472"/>
        <w:rPr>
          <w:lang w:val="es-ES"/>
        </w:rPr>
      </w:pPr>
      <w:r w:rsidRPr="00D82EFC">
        <w:rPr>
          <w:lang w:val="es-ES"/>
        </w:rPr>
        <w:t>Taiwan Trade Center, Mexico</w:t>
      </w:r>
    </w:p>
    <w:p w:rsidR="00D11EF7" w:rsidRPr="00D82EFC" w:rsidRDefault="00184DED" w:rsidP="004B42A9">
      <w:pPr>
        <w:kinsoku/>
        <w:ind w:firstLine="472"/>
        <w:rPr>
          <w:lang w:val="es-ES"/>
        </w:rPr>
      </w:pPr>
      <w:r w:rsidRPr="00D82EFC">
        <w:rPr>
          <w:lang w:val="es-ES" w:eastAsia="zh-TW"/>
        </w:rPr>
        <w:t>Bosque de la</w:t>
      </w:r>
      <w:r w:rsidR="00D11EF7" w:rsidRPr="00D82EFC">
        <w:rPr>
          <w:lang w:val="es-ES"/>
        </w:rPr>
        <w:t xml:space="preserve"> Reforma </w:t>
      </w:r>
      <w:r w:rsidRPr="00D82EFC">
        <w:rPr>
          <w:lang w:val="es-ES" w:eastAsia="zh-TW"/>
        </w:rPr>
        <w:t>758</w:t>
      </w:r>
      <w:r w:rsidR="00D11EF7" w:rsidRPr="00D82EFC">
        <w:rPr>
          <w:lang w:val="es-ES"/>
        </w:rPr>
        <w:t xml:space="preserve">, </w:t>
      </w:r>
      <w:r w:rsidRPr="00D82EFC">
        <w:rPr>
          <w:lang w:val="es-ES" w:eastAsia="zh-TW"/>
        </w:rPr>
        <w:t xml:space="preserve">Bosques de las </w:t>
      </w:r>
      <w:r w:rsidR="00D11EF7" w:rsidRPr="00D82EFC">
        <w:rPr>
          <w:lang w:val="es-ES"/>
        </w:rPr>
        <w:t xml:space="preserve">Lomas </w:t>
      </w:r>
      <w:r w:rsidRPr="00D82EFC">
        <w:rPr>
          <w:lang w:val="es-ES"/>
        </w:rPr>
        <w:t>11</w:t>
      </w:r>
      <w:r w:rsidRPr="00D82EFC">
        <w:rPr>
          <w:lang w:val="es-ES" w:eastAsia="zh-TW"/>
        </w:rPr>
        <w:t>7</w:t>
      </w:r>
      <w:r w:rsidR="00D11EF7" w:rsidRPr="00D82EFC">
        <w:rPr>
          <w:lang w:val="es-ES"/>
        </w:rPr>
        <w:t>00, Mexico, D.F.</w:t>
      </w:r>
    </w:p>
    <w:p w:rsidR="00D11EF7" w:rsidRPr="00D82EFC" w:rsidRDefault="00D11EF7" w:rsidP="004B42A9">
      <w:pPr>
        <w:kinsoku/>
        <w:ind w:firstLine="472"/>
        <w:rPr>
          <w:lang w:val="es-ES"/>
        </w:rPr>
      </w:pPr>
      <w:r w:rsidRPr="00D82EFC">
        <w:rPr>
          <w:lang w:val="es-ES"/>
        </w:rPr>
        <w:t>Tel</w:t>
      </w:r>
      <w:r w:rsidRPr="00D82EFC">
        <w:rPr>
          <w:lang w:val="es-ES"/>
        </w:rPr>
        <w:t>：</w:t>
      </w:r>
      <w:r w:rsidRPr="00D82EFC">
        <w:rPr>
          <w:lang w:val="es-ES"/>
        </w:rPr>
        <w:t xml:space="preserve">52-55-52458889 </w:t>
      </w:r>
      <w:r w:rsidRPr="00D82EFC">
        <w:rPr>
          <w:lang w:val="es-ES"/>
        </w:rPr>
        <w:tab/>
        <w:t>Fax</w:t>
      </w:r>
      <w:r w:rsidRPr="00D82EFC">
        <w:rPr>
          <w:lang w:val="es-ES"/>
        </w:rPr>
        <w:t>：</w:t>
      </w:r>
      <w:r w:rsidRPr="00D82EFC">
        <w:rPr>
          <w:lang w:val="es-ES"/>
        </w:rPr>
        <w:t>52-55-52458890</w:t>
      </w:r>
    </w:p>
    <w:p w:rsidR="00D11EF7" w:rsidRPr="00D82EFC" w:rsidRDefault="00D11EF7" w:rsidP="004B42A9">
      <w:pPr>
        <w:kinsoku/>
        <w:ind w:firstLine="472"/>
        <w:rPr>
          <w:lang w:val="es-ES"/>
        </w:rPr>
      </w:pPr>
      <w:r w:rsidRPr="00D82EFC">
        <w:rPr>
          <w:lang w:val="es-ES"/>
        </w:rPr>
        <w:t>E-mail</w:t>
      </w:r>
      <w:r w:rsidRPr="00D82EFC">
        <w:rPr>
          <w:lang w:val="es-ES"/>
        </w:rPr>
        <w:t>：</w:t>
      </w:r>
      <w:r w:rsidRPr="00D82EFC">
        <w:rPr>
          <w:lang w:val="es-ES"/>
        </w:rPr>
        <w:t>mexico@taitra.org.tw</w:t>
      </w:r>
    </w:p>
    <w:p w:rsidR="00D11EF7" w:rsidRPr="00D82EFC" w:rsidRDefault="00DB3D4B" w:rsidP="00414414">
      <w:pPr>
        <w:pStyle w:val="a5"/>
        <w:spacing w:before="257" w:after="257"/>
        <w:ind w:left="632" w:hanging="632"/>
        <w:rPr>
          <w:rFonts w:ascii="Times New Roman" w:hAnsi="Times New Roman"/>
          <w:lang w:val="es-ES"/>
        </w:rPr>
      </w:pPr>
      <w:r w:rsidRPr="00D82EFC">
        <w:rPr>
          <w:rFonts w:ascii="Times New Roman" w:hAnsi="Times New Roman"/>
        </w:rPr>
        <w:t>臺商</w:t>
      </w:r>
      <w:r w:rsidR="00D11EF7" w:rsidRPr="00D82EFC">
        <w:rPr>
          <w:rFonts w:ascii="Times New Roman" w:hAnsi="Times New Roman"/>
        </w:rPr>
        <w:t>團體</w:t>
      </w:r>
      <w:r w:rsidR="00D11EF7" w:rsidRPr="00D82EFC">
        <w:rPr>
          <w:rFonts w:ascii="Times New Roman" w:hAnsi="Times New Roman"/>
          <w:lang w:val="es-ES"/>
        </w:rPr>
        <w:t>：</w:t>
      </w:r>
    </w:p>
    <w:p w:rsidR="00D11EF7" w:rsidRPr="00D82EFC" w:rsidRDefault="00426866" w:rsidP="004B42A9">
      <w:pPr>
        <w:kinsoku/>
        <w:ind w:firstLine="472"/>
        <w:rPr>
          <w:lang w:val="es-ES" w:eastAsia="zh-TW"/>
        </w:rPr>
      </w:pPr>
      <w:r w:rsidRPr="00D82EFC">
        <w:rPr>
          <w:lang w:val="es-ES"/>
        </w:rPr>
        <w:t>■</w:t>
      </w:r>
      <w:r w:rsidR="00D11EF7" w:rsidRPr="00D82EFC">
        <w:t>墨西哥市</w:t>
      </w:r>
      <w:r w:rsidR="00D76333" w:rsidRPr="00D82EFC">
        <w:t>臺灣</w:t>
      </w:r>
      <w:r w:rsidR="00D11EF7" w:rsidRPr="00D82EFC">
        <w:t>工商會</w:t>
      </w:r>
      <w:r w:rsidR="00D11EF7" w:rsidRPr="00D82EFC">
        <w:rPr>
          <w:lang w:val="es-ES"/>
        </w:rPr>
        <w:t>：</w:t>
      </w:r>
    </w:p>
    <w:p w:rsidR="00D11EF7" w:rsidRPr="00D82EFC" w:rsidRDefault="00D11EF7" w:rsidP="004B42A9">
      <w:pPr>
        <w:kinsoku/>
        <w:ind w:firstLine="472"/>
        <w:rPr>
          <w:lang w:val="es-ES" w:eastAsia="zh-TW"/>
        </w:rPr>
      </w:pPr>
      <w:r w:rsidRPr="00D82EFC">
        <w:rPr>
          <w:lang w:val="pl-PL" w:eastAsia="zh-TW"/>
        </w:rPr>
        <w:t xml:space="preserve">　</w:t>
      </w:r>
      <w:r w:rsidRPr="00D82EFC">
        <w:rPr>
          <w:lang w:eastAsia="zh-TW"/>
        </w:rPr>
        <w:t>會長</w:t>
      </w:r>
      <w:r w:rsidR="00CA2803" w:rsidRPr="00D82EFC">
        <w:rPr>
          <w:rFonts w:hint="eastAsia"/>
          <w:lang w:eastAsia="zh-TW"/>
        </w:rPr>
        <w:t>朱怡欣</w:t>
      </w:r>
      <w:r w:rsidRPr="00D82EFC">
        <w:rPr>
          <w:lang w:eastAsia="zh-TW"/>
        </w:rPr>
        <w:t>先生。</w:t>
      </w:r>
    </w:p>
    <w:p w:rsidR="00D11EF7" w:rsidRPr="00D82EFC" w:rsidRDefault="00426866" w:rsidP="004B42A9">
      <w:pPr>
        <w:kinsoku/>
        <w:ind w:firstLine="472"/>
        <w:rPr>
          <w:lang w:eastAsia="zh-TW"/>
        </w:rPr>
      </w:pPr>
      <w:r w:rsidRPr="00D82EFC">
        <w:rPr>
          <w:lang w:eastAsia="zh-TW"/>
        </w:rPr>
        <w:t>■</w:t>
      </w:r>
      <w:r w:rsidR="00D11EF7" w:rsidRPr="00D82EFC">
        <w:rPr>
          <w:lang w:eastAsia="zh-TW"/>
        </w:rPr>
        <w:t>墨西哥下加利福尼亞</w:t>
      </w:r>
      <w:r w:rsidR="00D76333" w:rsidRPr="00D82EFC">
        <w:rPr>
          <w:lang w:eastAsia="zh-TW"/>
        </w:rPr>
        <w:t>臺灣</w:t>
      </w:r>
      <w:r w:rsidR="00D11EF7" w:rsidRPr="00D82EFC">
        <w:rPr>
          <w:lang w:eastAsia="zh-TW"/>
        </w:rPr>
        <w:t>工商聯誼會：</w:t>
      </w:r>
    </w:p>
    <w:p w:rsidR="00D11EF7" w:rsidRPr="00D82EFC" w:rsidRDefault="00D11EF7" w:rsidP="004B42A9">
      <w:pPr>
        <w:kinsoku/>
        <w:ind w:firstLine="472"/>
        <w:rPr>
          <w:lang w:eastAsia="zh-TW"/>
        </w:rPr>
      </w:pPr>
      <w:r w:rsidRPr="00D82EFC">
        <w:rPr>
          <w:lang w:eastAsia="zh-TW"/>
        </w:rPr>
        <w:t xml:space="preserve">　會長陳建輝先生，電話：</w:t>
      </w:r>
      <w:r w:rsidRPr="00D82EFC">
        <w:rPr>
          <w:lang w:eastAsia="zh-TW"/>
        </w:rPr>
        <w:t>52-664-6070688</w:t>
      </w:r>
      <w:r w:rsidRPr="00D82EFC">
        <w:rPr>
          <w:lang w:eastAsia="zh-TW"/>
        </w:rPr>
        <w:t>，傳真：</w:t>
      </w:r>
      <w:r w:rsidRPr="00D82EFC">
        <w:rPr>
          <w:lang w:eastAsia="zh-TW"/>
        </w:rPr>
        <w:t>52-664-6070188</w:t>
      </w:r>
      <w:r w:rsidRPr="00D82EFC">
        <w:rPr>
          <w:lang w:eastAsia="zh-TW"/>
        </w:rPr>
        <w:t>。</w:t>
      </w:r>
    </w:p>
    <w:p w:rsidR="00D11EF7" w:rsidRPr="00D82EFC" w:rsidRDefault="00426866" w:rsidP="004B42A9">
      <w:pPr>
        <w:kinsoku/>
        <w:ind w:firstLine="472"/>
        <w:rPr>
          <w:lang w:eastAsia="zh-TW"/>
        </w:rPr>
      </w:pPr>
      <w:r w:rsidRPr="00D82EFC">
        <w:rPr>
          <w:lang w:eastAsia="zh-TW"/>
        </w:rPr>
        <w:lastRenderedPageBreak/>
        <w:t>■</w:t>
      </w:r>
      <w:r w:rsidR="00D11EF7" w:rsidRPr="00D82EFC">
        <w:rPr>
          <w:lang w:eastAsia="zh-TW"/>
        </w:rPr>
        <w:t>墨西哥華瑞茲市臺灣工商會：</w:t>
      </w:r>
    </w:p>
    <w:p w:rsidR="00AF1D9C" w:rsidRPr="00D82EFC" w:rsidRDefault="00D11EF7" w:rsidP="00456725">
      <w:pPr>
        <w:ind w:firstLine="472"/>
        <w:rPr>
          <w:lang w:val="x-none" w:eastAsia="zh-TW"/>
        </w:rPr>
      </w:pPr>
      <w:r w:rsidRPr="00D82EFC">
        <w:rPr>
          <w:lang w:eastAsia="zh-TW"/>
        </w:rPr>
        <w:t xml:space="preserve">　</w:t>
      </w:r>
      <w:r w:rsidR="00456725" w:rsidRPr="00D82EFC">
        <w:rPr>
          <w:lang w:val="x-none" w:eastAsia="zh-TW"/>
        </w:rPr>
        <w:t>會長廖啟宏先生，</w:t>
      </w:r>
      <w:r w:rsidR="00456725" w:rsidRPr="00D82EFC">
        <w:rPr>
          <w:lang w:eastAsia="zh-TW"/>
        </w:rPr>
        <w:t>電話：</w:t>
      </w:r>
      <w:r w:rsidR="00456725" w:rsidRPr="00D82EFC">
        <w:rPr>
          <w:lang w:eastAsia="zh-TW"/>
        </w:rPr>
        <w:t>52-656-6250005</w:t>
      </w:r>
      <w:r w:rsidR="00456725" w:rsidRPr="00D82EFC">
        <w:rPr>
          <w:lang w:eastAsia="zh-TW"/>
        </w:rPr>
        <w:t>，傳真：</w:t>
      </w:r>
      <w:r w:rsidR="00456725" w:rsidRPr="00D82EFC">
        <w:rPr>
          <w:lang w:eastAsia="zh-TW"/>
        </w:rPr>
        <w:t>52-656-6250015</w:t>
      </w:r>
      <w:r w:rsidRPr="00D82EFC">
        <w:rPr>
          <w:lang w:eastAsia="zh-TW"/>
        </w:rPr>
        <w:t>。</w:t>
      </w:r>
    </w:p>
    <w:p w:rsidR="0047378C" w:rsidRPr="00D82EFC" w:rsidRDefault="00EF5266" w:rsidP="00414414">
      <w:pPr>
        <w:pStyle w:val="a3"/>
        <w:rPr>
          <w:rFonts w:ascii="Times New Roman"/>
          <w:lang w:eastAsia="zh-TW"/>
        </w:rPr>
      </w:pPr>
      <w:r w:rsidRPr="00D82EFC">
        <w:rPr>
          <w:rFonts w:ascii="Times New Roman"/>
          <w:lang w:eastAsia="zh-TW"/>
        </w:rPr>
        <w:br w:type="page"/>
      </w:r>
      <w:bookmarkStart w:id="23" w:name="_Toc17923567"/>
      <w:bookmarkStart w:id="24" w:name="_Toc307352946"/>
      <w:bookmarkStart w:id="25" w:name="_Toc307363674"/>
      <w:bookmarkStart w:id="26" w:name="_Toc307365057"/>
      <w:bookmarkStart w:id="27" w:name="_Toc307369251"/>
      <w:bookmarkStart w:id="28" w:name="_Toc307374653"/>
      <w:r w:rsidR="0047378C" w:rsidRPr="00D82EFC">
        <w:rPr>
          <w:rFonts w:ascii="Times New Roman"/>
          <w:lang w:eastAsia="zh-TW"/>
        </w:rPr>
        <w:lastRenderedPageBreak/>
        <w:t>附錄二　當地重要投資相關機構</w:t>
      </w:r>
      <w:bookmarkEnd w:id="23"/>
    </w:p>
    <w:p w:rsidR="00D11EF7" w:rsidRPr="00D82EFC" w:rsidRDefault="00D11EF7" w:rsidP="00BC4D78">
      <w:pPr>
        <w:pStyle w:val="a5"/>
        <w:spacing w:before="257" w:after="257"/>
        <w:ind w:left="632" w:hanging="632"/>
      </w:pPr>
      <w:r w:rsidRPr="00D82EFC">
        <w:t>墨西哥投資推廣單位：</w:t>
      </w:r>
    </w:p>
    <w:p w:rsidR="00CA2803" w:rsidRPr="00D82EFC" w:rsidRDefault="00CA2803" w:rsidP="00CA2803">
      <w:pPr>
        <w:pStyle w:val="ab"/>
        <w:ind w:leftChars="100" w:left="236"/>
        <w:rPr>
          <w:rFonts w:ascii="Times New Roman" w:hAnsi="標楷體"/>
          <w:lang w:val="x-none"/>
        </w:rPr>
      </w:pPr>
      <w:r w:rsidRPr="00D82EFC">
        <w:rPr>
          <w:rFonts w:ascii="Times New Roman" w:hAnsi="標楷體"/>
          <w:lang w:val="x-none"/>
        </w:rPr>
        <w:t>■</w:t>
      </w:r>
      <w:r w:rsidRPr="00D82EFC">
        <w:rPr>
          <w:rFonts w:ascii="Times New Roman" w:hAnsi="標楷體"/>
          <w:lang w:val="x-none"/>
        </w:rPr>
        <w:t>墨西哥</w:t>
      </w:r>
      <w:r w:rsidRPr="00D82EFC">
        <w:rPr>
          <w:rFonts w:ascii="Times New Roman" w:hAnsi="標楷體" w:hint="eastAsia"/>
          <w:lang w:val="x-none"/>
        </w:rPr>
        <w:t>經濟部</w:t>
      </w:r>
    </w:p>
    <w:p w:rsidR="00CA2803" w:rsidRPr="00D82EFC" w:rsidRDefault="00CA2803" w:rsidP="00CA2803">
      <w:pPr>
        <w:pStyle w:val="a8"/>
        <w:ind w:left="945" w:hanging="709"/>
      </w:pPr>
      <w:r w:rsidRPr="00D82EFC">
        <w:t>地址：</w:t>
      </w:r>
      <w:r w:rsidRPr="00D82EFC">
        <w:t>Pachuca 189,</w:t>
      </w:r>
      <w:r w:rsidRPr="00D82EFC">
        <w:t> </w:t>
      </w:r>
      <w:r w:rsidRPr="00D82EFC">
        <w:t>Col. Condesa, Demarcaci</w:t>
      </w:r>
      <w:r w:rsidRPr="00D82EFC">
        <w:t>ó</w:t>
      </w:r>
      <w:r w:rsidRPr="00D82EFC">
        <w:t>n Territorial Cuauht</w:t>
      </w:r>
      <w:r w:rsidRPr="00D82EFC">
        <w:t>é</w:t>
      </w:r>
      <w:r w:rsidRPr="00D82EFC">
        <w:t>moc, Ciudad de M</w:t>
      </w:r>
      <w:r w:rsidRPr="00D82EFC">
        <w:t>é</w:t>
      </w:r>
      <w:r w:rsidRPr="00D82EFC">
        <w:t>xico. C.P. 06140</w:t>
      </w:r>
    </w:p>
    <w:p w:rsidR="00CA2803" w:rsidRPr="00D82EFC" w:rsidRDefault="00CA2803" w:rsidP="00CA2803">
      <w:pPr>
        <w:pStyle w:val="a8"/>
        <w:ind w:left="945" w:hanging="709"/>
      </w:pPr>
      <w:r w:rsidRPr="00D82EFC">
        <w:t>電話：</w:t>
      </w:r>
      <w:r w:rsidRPr="00D82EFC">
        <w:t>52-55-57</w:t>
      </w:r>
      <w:r w:rsidRPr="00D82EFC">
        <w:rPr>
          <w:rFonts w:hint="eastAsia"/>
        </w:rPr>
        <w:t>2</w:t>
      </w:r>
      <w:r w:rsidRPr="00D82EFC">
        <w:t>9-9100</w:t>
      </w:r>
    </w:p>
    <w:p w:rsidR="00CA2803" w:rsidRPr="00D82EFC" w:rsidRDefault="00CA2803" w:rsidP="00CA2803">
      <w:pPr>
        <w:pStyle w:val="a8"/>
        <w:ind w:left="945" w:hanging="709"/>
      </w:pPr>
      <w:r w:rsidRPr="00D82EFC">
        <w:t>網站：</w:t>
      </w:r>
      <w:r w:rsidRPr="00D82EFC">
        <w:t>https://www.gob.mx/se</w:t>
      </w:r>
    </w:p>
    <w:p w:rsidR="00D11EF7" w:rsidRPr="00D82EFC" w:rsidRDefault="00D11EF7" w:rsidP="00BC4D78">
      <w:pPr>
        <w:pStyle w:val="a5"/>
        <w:spacing w:before="257" w:after="257"/>
        <w:ind w:left="632" w:hanging="632"/>
      </w:pPr>
      <w:r w:rsidRPr="00D82EFC">
        <w:t>墨西哥派駐我國單位：</w:t>
      </w:r>
    </w:p>
    <w:p w:rsidR="00D11EF7" w:rsidRPr="00D82EFC" w:rsidRDefault="00426866" w:rsidP="00BC4D78">
      <w:pPr>
        <w:pStyle w:val="a8"/>
        <w:ind w:left="472" w:hangingChars="100" w:hanging="236"/>
      </w:pPr>
      <w:r w:rsidRPr="00D82EFC">
        <w:t>■</w:t>
      </w:r>
      <w:r w:rsidR="00D11EF7" w:rsidRPr="00D82EFC">
        <w:t>墨西哥</w:t>
      </w:r>
      <w:r w:rsidR="00834C2D" w:rsidRPr="00D82EFC">
        <w:rPr>
          <w:lang w:eastAsia="zh-TW"/>
        </w:rPr>
        <w:t>商務</w:t>
      </w:r>
      <w:r w:rsidR="00D11EF7" w:rsidRPr="00D82EFC">
        <w:t>簽證文件暨文化辦事處</w:t>
      </w:r>
      <w:r w:rsidR="009925C7" w:rsidRPr="00D82EFC">
        <w:t>（</w:t>
      </w:r>
      <w:r w:rsidR="00D11EF7" w:rsidRPr="00D82EFC">
        <w:t>Mexican Trade Services, Documentation and Cultural Office</w:t>
      </w:r>
      <w:r w:rsidR="009925C7" w:rsidRPr="00D82EFC">
        <w:t>）</w:t>
      </w:r>
    </w:p>
    <w:p w:rsidR="00D11EF7" w:rsidRPr="00D82EFC" w:rsidRDefault="00D11EF7" w:rsidP="00CC778D">
      <w:pPr>
        <w:pStyle w:val="a8"/>
        <w:ind w:left="945" w:hanging="709"/>
      </w:pPr>
      <w:r w:rsidRPr="00D82EFC">
        <w:t>地址：台北市基隆路一段</w:t>
      </w:r>
      <w:r w:rsidRPr="00D82EFC">
        <w:t>333</w:t>
      </w:r>
      <w:r w:rsidRPr="00D82EFC">
        <w:t>號國貿大樓</w:t>
      </w:r>
      <w:r w:rsidRPr="00D82EFC">
        <w:t>15</w:t>
      </w:r>
      <w:r w:rsidRPr="00D82EFC">
        <w:t>樓</w:t>
      </w:r>
      <w:r w:rsidRPr="00D82EFC">
        <w:t>1501, 1502, 1504</w:t>
      </w:r>
      <w:r w:rsidRPr="00D82EFC">
        <w:t>室</w:t>
      </w:r>
    </w:p>
    <w:p w:rsidR="00D11EF7" w:rsidRPr="00D82EFC" w:rsidRDefault="00D11EF7" w:rsidP="00CC778D">
      <w:pPr>
        <w:pStyle w:val="a8"/>
        <w:ind w:left="945" w:hanging="709"/>
      </w:pPr>
      <w:r w:rsidRPr="00D82EFC">
        <w:t>電話：</w:t>
      </w:r>
      <w:r w:rsidRPr="00D82EFC">
        <w:t xml:space="preserve">02- 2757 6566 </w:t>
      </w:r>
      <w:r w:rsidRPr="00D82EFC">
        <w:t>簽證組</w:t>
      </w:r>
      <w:r w:rsidRPr="00D82EFC">
        <w:t>: 2757 6595</w:t>
      </w:r>
    </w:p>
    <w:p w:rsidR="00D11EF7" w:rsidRPr="00D82EFC" w:rsidRDefault="00D11EF7" w:rsidP="00CC778D">
      <w:pPr>
        <w:pStyle w:val="a8"/>
        <w:ind w:left="945" w:hanging="709"/>
      </w:pPr>
      <w:r w:rsidRPr="00D82EFC">
        <w:t>傳真：</w:t>
      </w:r>
      <w:r w:rsidRPr="00D82EFC">
        <w:t>02- 2758 4651</w:t>
      </w:r>
    </w:p>
    <w:p w:rsidR="00D11EF7" w:rsidRPr="00D82EFC" w:rsidRDefault="00D11EF7" w:rsidP="00CC778D">
      <w:pPr>
        <w:pStyle w:val="a8"/>
        <w:ind w:left="945" w:hanging="709"/>
      </w:pPr>
      <w:r w:rsidRPr="00D82EFC">
        <w:t>E-mail</w:t>
      </w:r>
      <w:r w:rsidRPr="00D82EFC">
        <w:t>：</w:t>
      </w:r>
      <w:r w:rsidRPr="00D82EFC">
        <w:t>mexico@mextw.com</w:t>
      </w:r>
    </w:p>
    <w:p w:rsidR="00723C28" w:rsidRPr="00D82EFC" w:rsidRDefault="00D11EF7" w:rsidP="00CC778D">
      <w:pPr>
        <w:pStyle w:val="a8"/>
        <w:ind w:left="945" w:hanging="709"/>
      </w:pPr>
      <w:r w:rsidRPr="00D82EFC">
        <w:t>網站：</w:t>
      </w:r>
      <w:r w:rsidR="00A239DD" w:rsidRPr="00D82EFC">
        <w:rPr>
          <w:lang w:eastAsia="zh-TW"/>
        </w:rPr>
        <w:t>https://oficinaenlace.sre.gob.mx/taiwan/</w:t>
      </w:r>
    </w:p>
    <w:p w:rsidR="00723C28" w:rsidRPr="00D82EFC" w:rsidRDefault="0088290E" w:rsidP="00BC4D78">
      <w:pPr>
        <w:pStyle w:val="a3"/>
        <w:rPr>
          <w:lang w:val="fr-FR"/>
        </w:rPr>
      </w:pPr>
      <w:r w:rsidRPr="00D82EFC">
        <w:br w:type="page"/>
      </w:r>
      <w:bookmarkStart w:id="29" w:name="_Toc366091137"/>
      <w:bookmarkStart w:id="30" w:name="_Toc17923568"/>
      <w:r w:rsidR="00D11EF7" w:rsidRPr="00D82EFC">
        <w:lastRenderedPageBreak/>
        <w:t xml:space="preserve">附錄三　</w:t>
      </w:r>
      <w:hyperlink r:id="rId115" w:history="1">
        <w:r w:rsidR="00D11EF7" w:rsidRPr="00D82EFC">
          <w:rPr>
            <w:rStyle w:val="afd"/>
            <w:rFonts w:ascii="Times New Roman"/>
            <w:color w:val="auto"/>
            <w:u w:val="none"/>
            <w:lang w:eastAsia="zh-TW"/>
          </w:rPr>
          <w:t>當地</w:t>
        </w:r>
      </w:hyperlink>
      <w:hyperlink r:id="rId116" w:history="1">
        <w:r w:rsidR="00D11EF7" w:rsidRPr="00D82EFC">
          <w:rPr>
            <w:rStyle w:val="afd"/>
            <w:rFonts w:ascii="Times New Roman"/>
            <w:color w:val="auto"/>
            <w:u w:val="none"/>
            <w:lang w:eastAsia="zh-TW"/>
          </w:rPr>
          <w:t>外人投資統計</w:t>
        </w:r>
        <w:bookmarkEnd w:id="29"/>
        <w:bookmarkEnd w:id="30"/>
      </w:hyperlink>
    </w:p>
    <w:tbl>
      <w:tblPr>
        <w:tblW w:w="489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232"/>
        <w:gridCol w:w="2130"/>
        <w:gridCol w:w="1056"/>
        <w:gridCol w:w="2204"/>
        <w:gridCol w:w="906"/>
      </w:tblGrid>
      <w:tr w:rsidR="00A65C00" w:rsidRPr="00D82EFC" w:rsidTr="00607D63">
        <w:tc>
          <w:tcPr>
            <w:tcW w:w="1309" w:type="pct"/>
            <w:vMerge w:val="restart"/>
            <w:shd w:val="clear" w:color="auto" w:fill="CCFFCC"/>
            <w:vAlign w:val="center"/>
          </w:tcPr>
          <w:p w:rsidR="00A65C00" w:rsidRPr="00D82EFC" w:rsidRDefault="00A65C00" w:rsidP="00BC4D78">
            <w:pPr>
              <w:pStyle w:val="afe"/>
              <w:rPr>
                <w:kern w:val="0"/>
              </w:rPr>
            </w:pPr>
            <w:r w:rsidRPr="00D82EFC">
              <w:rPr>
                <w:kern w:val="0"/>
              </w:rPr>
              <w:t>主要投資國及主要</w:t>
            </w:r>
            <w:r w:rsidRPr="00D82EFC">
              <w:rPr>
                <w:spacing w:val="-10"/>
                <w:kern w:val="0"/>
              </w:rPr>
              <w:t>亞洲投資國</w:t>
            </w:r>
            <w:r w:rsidR="009925C7" w:rsidRPr="00D82EFC">
              <w:rPr>
                <w:spacing w:val="-10"/>
                <w:kern w:val="0"/>
              </w:rPr>
              <w:t>（</w:t>
            </w:r>
            <w:r w:rsidRPr="00D82EFC">
              <w:rPr>
                <w:spacing w:val="-10"/>
                <w:kern w:val="0"/>
              </w:rPr>
              <w:t>家數</w:t>
            </w:r>
            <w:r w:rsidR="009925C7" w:rsidRPr="00D82EFC">
              <w:rPr>
                <w:spacing w:val="-10"/>
                <w:kern w:val="0"/>
              </w:rPr>
              <w:t>）</w:t>
            </w:r>
          </w:p>
        </w:tc>
        <w:tc>
          <w:tcPr>
            <w:tcW w:w="1868" w:type="pct"/>
            <w:gridSpan w:val="2"/>
            <w:shd w:val="clear" w:color="auto" w:fill="CCFFCC"/>
            <w:vAlign w:val="center"/>
          </w:tcPr>
          <w:p w:rsidR="00A65C00" w:rsidRPr="00D82EFC" w:rsidRDefault="00A65C00" w:rsidP="00BC4D78">
            <w:pPr>
              <w:pStyle w:val="afe"/>
              <w:rPr>
                <w:kern w:val="0"/>
              </w:rPr>
            </w:pPr>
            <w:r w:rsidRPr="00D82EFC">
              <w:rPr>
                <w:kern w:val="0"/>
              </w:rPr>
              <w:t>1999-201</w:t>
            </w:r>
            <w:r w:rsidR="00CA2803" w:rsidRPr="00D82EFC">
              <w:rPr>
                <w:rFonts w:hint="eastAsia"/>
                <w:kern w:val="0"/>
                <w:lang w:eastAsia="zh-TW"/>
              </w:rPr>
              <w:t>8</w:t>
            </w:r>
            <w:r w:rsidRPr="00D82EFC">
              <w:rPr>
                <w:kern w:val="0"/>
              </w:rPr>
              <w:t>年累計</w:t>
            </w:r>
          </w:p>
        </w:tc>
        <w:tc>
          <w:tcPr>
            <w:tcW w:w="1823" w:type="pct"/>
            <w:gridSpan w:val="2"/>
            <w:shd w:val="clear" w:color="auto" w:fill="CCFFCC"/>
            <w:vAlign w:val="center"/>
          </w:tcPr>
          <w:p w:rsidR="00A65C00" w:rsidRPr="00D82EFC" w:rsidRDefault="00A65C00" w:rsidP="00BC4D78">
            <w:pPr>
              <w:pStyle w:val="afe"/>
              <w:rPr>
                <w:kern w:val="0"/>
              </w:rPr>
            </w:pPr>
            <w:r w:rsidRPr="00D82EFC">
              <w:rPr>
                <w:kern w:val="0"/>
              </w:rPr>
              <w:t>201</w:t>
            </w:r>
            <w:r w:rsidR="00CA2803" w:rsidRPr="00D82EFC">
              <w:rPr>
                <w:rFonts w:hint="eastAsia"/>
                <w:kern w:val="0"/>
                <w:lang w:eastAsia="zh-TW"/>
              </w:rPr>
              <w:t>8</w:t>
            </w:r>
            <w:r w:rsidRPr="00D82EFC">
              <w:rPr>
                <w:kern w:val="0"/>
              </w:rPr>
              <w:t>年</w:t>
            </w:r>
          </w:p>
        </w:tc>
      </w:tr>
      <w:tr w:rsidR="00A65C00" w:rsidRPr="00D82EFC">
        <w:tc>
          <w:tcPr>
            <w:tcW w:w="1309" w:type="pct"/>
            <w:vMerge/>
            <w:shd w:val="clear" w:color="auto" w:fill="auto"/>
            <w:vAlign w:val="center"/>
          </w:tcPr>
          <w:p w:rsidR="00A65C00" w:rsidRPr="00D82EFC" w:rsidRDefault="00A65C00" w:rsidP="00BC4D78">
            <w:pPr>
              <w:pStyle w:val="afe"/>
              <w:rPr>
                <w:kern w:val="0"/>
              </w:rPr>
            </w:pPr>
          </w:p>
        </w:tc>
        <w:tc>
          <w:tcPr>
            <w:tcW w:w="1249" w:type="pct"/>
            <w:shd w:val="clear" w:color="auto" w:fill="CCFFCC"/>
            <w:vAlign w:val="center"/>
          </w:tcPr>
          <w:p w:rsidR="00A65C00" w:rsidRPr="00D82EFC" w:rsidRDefault="00A65C00" w:rsidP="00BC4D78">
            <w:pPr>
              <w:pStyle w:val="afe"/>
              <w:rPr>
                <w:kern w:val="0"/>
              </w:rPr>
            </w:pPr>
            <w:r w:rsidRPr="00D82EFC">
              <w:rPr>
                <w:kern w:val="0"/>
              </w:rPr>
              <w:t>金額</w:t>
            </w:r>
            <w:r w:rsidR="009925C7" w:rsidRPr="00D82EFC">
              <w:rPr>
                <w:kern w:val="0"/>
              </w:rPr>
              <w:t>（</w:t>
            </w:r>
            <w:r w:rsidRPr="00D82EFC">
              <w:rPr>
                <w:kern w:val="0"/>
              </w:rPr>
              <w:t>百萬美元</w:t>
            </w:r>
            <w:r w:rsidR="009925C7" w:rsidRPr="00D82EFC">
              <w:rPr>
                <w:kern w:val="0"/>
              </w:rPr>
              <w:t>）</w:t>
            </w:r>
          </w:p>
        </w:tc>
        <w:tc>
          <w:tcPr>
            <w:tcW w:w="619" w:type="pct"/>
            <w:shd w:val="clear" w:color="auto" w:fill="CCFFCC"/>
            <w:vAlign w:val="center"/>
          </w:tcPr>
          <w:p w:rsidR="00A65C00" w:rsidRPr="00D82EFC" w:rsidRDefault="00A65C00" w:rsidP="00BC4D78">
            <w:pPr>
              <w:pStyle w:val="afe"/>
              <w:rPr>
                <w:kern w:val="0"/>
              </w:rPr>
            </w:pPr>
            <w:r w:rsidRPr="00D82EFC">
              <w:rPr>
                <w:kern w:val="0"/>
              </w:rPr>
              <w:t>比例</w:t>
            </w:r>
            <w:r w:rsidRPr="00D82EFC">
              <w:rPr>
                <w:kern w:val="0"/>
              </w:rPr>
              <w:t>%</w:t>
            </w:r>
          </w:p>
        </w:tc>
        <w:tc>
          <w:tcPr>
            <w:tcW w:w="1292" w:type="pct"/>
            <w:shd w:val="clear" w:color="auto" w:fill="CCFFCC"/>
            <w:vAlign w:val="center"/>
          </w:tcPr>
          <w:p w:rsidR="00A65C00" w:rsidRPr="00D82EFC" w:rsidRDefault="00A65C00" w:rsidP="00BC4D78">
            <w:pPr>
              <w:pStyle w:val="afe"/>
              <w:rPr>
                <w:kern w:val="0"/>
              </w:rPr>
            </w:pPr>
            <w:r w:rsidRPr="00D82EFC">
              <w:rPr>
                <w:kern w:val="0"/>
              </w:rPr>
              <w:t>金額</w:t>
            </w:r>
            <w:r w:rsidR="009925C7" w:rsidRPr="00D82EFC">
              <w:rPr>
                <w:kern w:val="0"/>
              </w:rPr>
              <w:t>（</w:t>
            </w:r>
            <w:r w:rsidRPr="00D82EFC">
              <w:rPr>
                <w:kern w:val="0"/>
              </w:rPr>
              <w:t>百萬美元</w:t>
            </w:r>
            <w:r w:rsidR="009925C7" w:rsidRPr="00D82EFC">
              <w:rPr>
                <w:kern w:val="0"/>
              </w:rPr>
              <w:t>）</w:t>
            </w:r>
          </w:p>
        </w:tc>
        <w:tc>
          <w:tcPr>
            <w:tcW w:w="531" w:type="pct"/>
            <w:shd w:val="clear" w:color="auto" w:fill="CCFFCC"/>
            <w:vAlign w:val="center"/>
          </w:tcPr>
          <w:p w:rsidR="00A65C00" w:rsidRPr="00D82EFC" w:rsidRDefault="00A65C00" w:rsidP="00BC4D78">
            <w:pPr>
              <w:pStyle w:val="afe"/>
              <w:rPr>
                <w:kern w:val="0"/>
              </w:rPr>
            </w:pPr>
            <w:r w:rsidRPr="00D82EFC">
              <w:rPr>
                <w:kern w:val="0"/>
              </w:rPr>
              <w:t>比例</w:t>
            </w:r>
            <w:r w:rsidRPr="00D82EFC">
              <w:rPr>
                <w:kern w:val="0"/>
              </w:rPr>
              <w:t>%</w:t>
            </w:r>
          </w:p>
        </w:tc>
      </w:tr>
      <w:tr w:rsidR="00A65C00" w:rsidRPr="00D82EFC">
        <w:tc>
          <w:tcPr>
            <w:tcW w:w="1309" w:type="pct"/>
            <w:shd w:val="clear" w:color="auto" w:fill="auto"/>
            <w:vAlign w:val="center"/>
          </w:tcPr>
          <w:p w:rsidR="00A65C00" w:rsidRPr="00D82EFC" w:rsidRDefault="00A65C00" w:rsidP="00BC4D78">
            <w:pPr>
              <w:pStyle w:val="afe"/>
              <w:jc w:val="both"/>
              <w:rPr>
                <w:kern w:val="0"/>
              </w:rPr>
            </w:pPr>
            <w:r w:rsidRPr="00D82EFC">
              <w:rPr>
                <w:kern w:val="0"/>
              </w:rPr>
              <w:t>投資總額</w:t>
            </w:r>
          </w:p>
        </w:tc>
        <w:tc>
          <w:tcPr>
            <w:tcW w:w="1249" w:type="pct"/>
            <w:shd w:val="clear" w:color="auto" w:fill="auto"/>
            <w:vAlign w:val="center"/>
          </w:tcPr>
          <w:p w:rsidR="00A65C00" w:rsidRPr="00D82EFC" w:rsidRDefault="00607D63" w:rsidP="00BC4D78">
            <w:pPr>
              <w:pStyle w:val="afe"/>
              <w:jc w:val="right"/>
              <w:rPr>
                <w:kern w:val="0"/>
              </w:rPr>
            </w:pPr>
            <w:r w:rsidRPr="00D82EFC">
              <w:rPr>
                <w:kern w:val="0"/>
              </w:rPr>
              <w:t>539,868.4</w:t>
            </w:r>
          </w:p>
        </w:tc>
        <w:tc>
          <w:tcPr>
            <w:tcW w:w="619" w:type="pct"/>
            <w:shd w:val="clear" w:color="auto" w:fill="auto"/>
            <w:vAlign w:val="center"/>
          </w:tcPr>
          <w:p w:rsidR="00A65C00" w:rsidRPr="00D82EFC" w:rsidRDefault="00A65C00" w:rsidP="00BC4D78">
            <w:pPr>
              <w:pStyle w:val="afe"/>
              <w:jc w:val="right"/>
              <w:rPr>
                <w:kern w:val="0"/>
              </w:rPr>
            </w:pPr>
            <w:r w:rsidRPr="00D82EFC">
              <w:rPr>
                <w:kern w:val="0"/>
              </w:rPr>
              <w:t>100.0</w:t>
            </w:r>
          </w:p>
        </w:tc>
        <w:tc>
          <w:tcPr>
            <w:tcW w:w="1292" w:type="pct"/>
            <w:shd w:val="clear" w:color="auto" w:fill="auto"/>
            <w:vAlign w:val="bottom"/>
          </w:tcPr>
          <w:p w:rsidR="00A65C00" w:rsidRPr="00D82EFC" w:rsidRDefault="00607D63" w:rsidP="00BC4D78">
            <w:pPr>
              <w:pStyle w:val="afe"/>
              <w:jc w:val="right"/>
              <w:rPr>
                <w:kern w:val="0"/>
              </w:rPr>
            </w:pPr>
            <w:r w:rsidRPr="00D82EFC">
              <w:rPr>
                <w:kern w:val="0"/>
              </w:rPr>
              <w:t>31,604.3</w:t>
            </w:r>
          </w:p>
        </w:tc>
        <w:tc>
          <w:tcPr>
            <w:tcW w:w="531" w:type="pct"/>
            <w:shd w:val="clear" w:color="auto" w:fill="auto"/>
            <w:vAlign w:val="center"/>
          </w:tcPr>
          <w:p w:rsidR="00A65C00" w:rsidRPr="00D82EFC" w:rsidRDefault="00A65C00" w:rsidP="00BC4D78">
            <w:pPr>
              <w:pStyle w:val="afe"/>
              <w:jc w:val="right"/>
              <w:rPr>
                <w:kern w:val="0"/>
              </w:rPr>
            </w:pPr>
            <w:r w:rsidRPr="00D82EFC">
              <w:rPr>
                <w:kern w:val="0"/>
              </w:rPr>
              <w:t>100.0</w:t>
            </w:r>
          </w:p>
        </w:tc>
      </w:tr>
      <w:tr w:rsidR="00607D63" w:rsidRPr="00D82EFC" w:rsidTr="00AA6EC0">
        <w:tc>
          <w:tcPr>
            <w:tcW w:w="1309" w:type="pct"/>
            <w:shd w:val="clear" w:color="auto" w:fill="auto"/>
            <w:vAlign w:val="center"/>
          </w:tcPr>
          <w:p w:rsidR="00607D63" w:rsidRPr="00D82EFC" w:rsidRDefault="00607D63" w:rsidP="00607D63">
            <w:pPr>
              <w:pStyle w:val="afe"/>
              <w:jc w:val="both"/>
              <w:rPr>
                <w:kern w:val="0"/>
              </w:rPr>
            </w:pPr>
            <w:r w:rsidRPr="00D82EFC">
              <w:rPr>
                <w:rFonts w:hint="eastAsia"/>
                <w:kern w:val="0"/>
              </w:rPr>
              <w:t>美國</w:t>
            </w:r>
            <w:r w:rsidR="008E0C3C" w:rsidRPr="00D82EFC">
              <w:rPr>
                <w:rFonts w:hint="eastAsia"/>
                <w:kern w:val="0"/>
              </w:rPr>
              <w:t>（</w:t>
            </w:r>
            <w:r w:rsidRPr="00D82EFC">
              <w:rPr>
                <w:rFonts w:hint="eastAsia"/>
                <w:kern w:val="0"/>
              </w:rPr>
              <w:t>2</w:t>
            </w:r>
            <w:r w:rsidRPr="00D82EFC">
              <w:rPr>
                <w:kern w:val="0"/>
              </w:rPr>
              <w:t>9,318</w:t>
            </w:r>
            <w:r w:rsidR="008E0C3C" w:rsidRPr="00D82EFC">
              <w:rPr>
                <w:rFonts w:hint="eastAsia"/>
                <w:kern w:val="0"/>
              </w:rPr>
              <w:t>）</w:t>
            </w:r>
          </w:p>
        </w:tc>
        <w:tc>
          <w:tcPr>
            <w:tcW w:w="1249" w:type="pct"/>
            <w:shd w:val="clear" w:color="auto" w:fill="auto"/>
            <w:vAlign w:val="center"/>
          </w:tcPr>
          <w:p w:rsidR="00607D63" w:rsidRPr="00D82EFC" w:rsidRDefault="00607D63" w:rsidP="00607D63">
            <w:pPr>
              <w:pStyle w:val="afe"/>
              <w:jc w:val="right"/>
              <w:rPr>
                <w:kern w:val="0"/>
              </w:rPr>
            </w:pPr>
            <w:r w:rsidRPr="00D82EFC">
              <w:rPr>
                <w:rFonts w:hint="eastAsia"/>
                <w:kern w:val="0"/>
              </w:rPr>
              <w:t>259,995.9</w:t>
            </w:r>
          </w:p>
        </w:tc>
        <w:tc>
          <w:tcPr>
            <w:tcW w:w="619" w:type="pct"/>
            <w:shd w:val="clear" w:color="auto" w:fill="auto"/>
            <w:vAlign w:val="center"/>
          </w:tcPr>
          <w:p w:rsidR="00607D63" w:rsidRPr="00D82EFC" w:rsidRDefault="00607D63" w:rsidP="00607D63">
            <w:pPr>
              <w:pStyle w:val="afe"/>
              <w:jc w:val="right"/>
              <w:rPr>
                <w:kern w:val="0"/>
              </w:rPr>
            </w:pPr>
            <w:r w:rsidRPr="00D82EFC">
              <w:rPr>
                <w:kern w:val="0"/>
              </w:rPr>
              <w:t>48.2</w:t>
            </w:r>
          </w:p>
        </w:tc>
        <w:tc>
          <w:tcPr>
            <w:tcW w:w="1292" w:type="pct"/>
            <w:shd w:val="clear" w:color="auto" w:fill="auto"/>
            <w:vAlign w:val="center"/>
          </w:tcPr>
          <w:p w:rsidR="00607D63" w:rsidRPr="00D82EFC" w:rsidRDefault="00607D63" w:rsidP="00607D63">
            <w:pPr>
              <w:pStyle w:val="afe"/>
              <w:jc w:val="right"/>
              <w:rPr>
                <w:kern w:val="0"/>
              </w:rPr>
            </w:pPr>
            <w:r w:rsidRPr="00D82EFC">
              <w:rPr>
                <w:kern w:val="0"/>
              </w:rPr>
              <w:t>12,273.7</w:t>
            </w:r>
          </w:p>
        </w:tc>
        <w:tc>
          <w:tcPr>
            <w:tcW w:w="531" w:type="pct"/>
            <w:shd w:val="clear" w:color="auto" w:fill="auto"/>
            <w:vAlign w:val="center"/>
          </w:tcPr>
          <w:p w:rsidR="00607D63" w:rsidRPr="00D82EFC" w:rsidRDefault="00607D63" w:rsidP="00607D63">
            <w:pPr>
              <w:pStyle w:val="afe"/>
              <w:jc w:val="right"/>
              <w:rPr>
                <w:kern w:val="0"/>
              </w:rPr>
            </w:pPr>
            <w:r w:rsidRPr="00D82EFC">
              <w:rPr>
                <w:kern w:val="0"/>
              </w:rPr>
              <w:t>38.8</w:t>
            </w:r>
          </w:p>
        </w:tc>
      </w:tr>
      <w:tr w:rsidR="00607D63" w:rsidRPr="00D82EFC" w:rsidTr="00AA6EC0">
        <w:tc>
          <w:tcPr>
            <w:tcW w:w="1309" w:type="pct"/>
            <w:shd w:val="clear" w:color="auto" w:fill="auto"/>
            <w:vAlign w:val="center"/>
          </w:tcPr>
          <w:p w:rsidR="00607D63" w:rsidRPr="00D82EFC" w:rsidRDefault="00607D63" w:rsidP="00607D63">
            <w:pPr>
              <w:pStyle w:val="afe"/>
              <w:jc w:val="both"/>
              <w:rPr>
                <w:kern w:val="0"/>
              </w:rPr>
            </w:pPr>
            <w:r w:rsidRPr="00D82EFC">
              <w:rPr>
                <w:rFonts w:hint="eastAsia"/>
                <w:kern w:val="0"/>
              </w:rPr>
              <w:t>西班牙</w:t>
            </w:r>
            <w:r w:rsidR="008E0C3C" w:rsidRPr="00D82EFC">
              <w:rPr>
                <w:rFonts w:hint="eastAsia"/>
                <w:kern w:val="0"/>
              </w:rPr>
              <w:t>（</w:t>
            </w:r>
            <w:r w:rsidRPr="00D82EFC">
              <w:rPr>
                <w:kern w:val="0"/>
              </w:rPr>
              <w:t>6,315</w:t>
            </w:r>
            <w:r w:rsidR="008E0C3C" w:rsidRPr="00D82EFC">
              <w:rPr>
                <w:rFonts w:hint="eastAsia"/>
                <w:kern w:val="0"/>
              </w:rPr>
              <w:t>）</w:t>
            </w:r>
          </w:p>
        </w:tc>
        <w:tc>
          <w:tcPr>
            <w:tcW w:w="1249" w:type="pct"/>
            <w:shd w:val="clear" w:color="auto" w:fill="auto"/>
            <w:vAlign w:val="center"/>
          </w:tcPr>
          <w:p w:rsidR="00607D63" w:rsidRPr="00D82EFC" w:rsidRDefault="00607D63" w:rsidP="00607D63">
            <w:pPr>
              <w:pStyle w:val="afe"/>
              <w:jc w:val="right"/>
              <w:rPr>
                <w:kern w:val="0"/>
              </w:rPr>
            </w:pPr>
            <w:r w:rsidRPr="00D82EFC">
              <w:rPr>
                <w:rFonts w:hint="eastAsia"/>
                <w:kern w:val="0"/>
              </w:rPr>
              <w:t>65,269.2</w:t>
            </w:r>
          </w:p>
        </w:tc>
        <w:tc>
          <w:tcPr>
            <w:tcW w:w="619" w:type="pct"/>
            <w:shd w:val="clear" w:color="auto" w:fill="auto"/>
            <w:vAlign w:val="center"/>
          </w:tcPr>
          <w:p w:rsidR="00607D63" w:rsidRPr="00D82EFC" w:rsidRDefault="00607D63" w:rsidP="00607D63">
            <w:pPr>
              <w:pStyle w:val="afe"/>
              <w:jc w:val="right"/>
              <w:rPr>
                <w:kern w:val="0"/>
              </w:rPr>
            </w:pPr>
            <w:r w:rsidRPr="00D82EFC">
              <w:rPr>
                <w:rFonts w:hint="eastAsia"/>
                <w:kern w:val="0"/>
              </w:rPr>
              <w:t>1</w:t>
            </w:r>
            <w:r w:rsidRPr="00D82EFC">
              <w:rPr>
                <w:kern w:val="0"/>
              </w:rPr>
              <w:t>2.1</w:t>
            </w:r>
          </w:p>
        </w:tc>
        <w:tc>
          <w:tcPr>
            <w:tcW w:w="1292" w:type="pct"/>
            <w:shd w:val="clear" w:color="auto" w:fill="auto"/>
            <w:vAlign w:val="center"/>
          </w:tcPr>
          <w:p w:rsidR="00607D63" w:rsidRPr="00D82EFC" w:rsidRDefault="00607D63" w:rsidP="00607D63">
            <w:pPr>
              <w:pStyle w:val="afe"/>
              <w:jc w:val="right"/>
              <w:rPr>
                <w:kern w:val="0"/>
              </w:rPr>
            </w:pPr>
            <w:r w:rsidRPr="00D82EFC">
              <w:rPr>
                <w:kern w:val="0"/>
              </w:rPr>
              <w:t>4,127.1</w:t>
            </w:r>
          </w:p>
        </w:tc>
        <w:tc>
          <w:tcPr>
            <w:tcW w:w="531" w:type="pct"/>
            <w:shd w:val="clear" w:color="auto" w:fill="auto"/>
            <w:vAlign w:val="center"/>
          </w:tcPr>
          <w:p w:rsidR="00607D63" w:rsidRPr="00D82EFC" w:rsidRDefault="00607D63" w:rsidP="00607D63">
            <w:pPr>
              <w:pStyle w:val="afe"/>
              <w:jc w:val="right"/>
              <w:rPr>
                <w:kern w:val="0"/>
              </w:rPr>
            </w:pPr>
            <w:r w:rsidRPr="00D82EFC">
              <w:rPr>
                <w:kern w:val="0"/>
              </w:rPr>
              <w:t>13.1</w:t>
            </w:r>
          </w:p>
        </w:tc>
      </w:tr>
      <w:tr w:rsidR="00607D63" w:rsidRPr="00D82EFC" w:rsidTr="00AA6EC0">
        <w:tc>
          <w:tcPr>
            <w:tcW w:w="1309" w:type="pct"/>
            <w:shd w:val="clear" w:color="auto" w:fill="auto"/>
            <w:vAlign w:val="center"/>
          </w:tcPr>
          <w:p w:rsidR="00607D63" w:rsidRPr="00D82EFC" w:rsidRDefault="00607D63" w:rsidP="00607D63">
            <w:pPr>
              <w:pStyle w:val="afe"/>
              <w:jc w:val="both"/>
              <w:rPr>
                <w:kern w:val="0"/>
              </w:rPr>
            </w:pPr>
            <w:r w:rsidRPr="00D82EFC">
              <w:rPr>
                <w:rFonts w:hint="eastAsia"/>
                <w:kern w:val="0"/>
              </w:rPr>
              <w:t>加拿大</w:t>
            </w:r>
            <w:r w:rsidR="008E0C3C" w:rsidRPr="00D82EFC">
              <w:rPr>
                <w:rFonts w:hint="eastAsia"/>
                <w:kern w:val="0"/>
              </w:rPr>
              <w:t>（</w:t>
            </w:r>
            <w:r w:rsidRPr="00D82EFC">
              <w:rPr>
                <w:rFonts w:hint="eastAsia"/>
                <w:kern w:val="0"/>
              </w:rPr>
              <w:t>3,</w:t>
            </w:r>
            <w:r w:rsidRPr="00D82EFC">
              <w:rPr>
                <w:kern w:val="0"/>
              </w:rPr>
              <w:t>965</w:t>
            </w:r>
            <w:r w:rsidR="008E0C3C" w:rsidRPr="00D82EFC">
              <w:rPr>
                <w:rFonts w:hint="eastAsia"/>
                <w:kern w:val="0"/>
              </w:rPr>
              <w:t>）</w:t>
            </w:r>
          </w:p>
        </w:tc>
        <w:tc>
          <w:tcPr>
            <w:tcW w:w="1249" w:type="pct"/>
            <w:shd w:val="clear" w:color="auto" w:fill="auto"/>
            <w:vAlign w:val="center"/>
          </w:tcPr>
          <w:p w:rsidR="00607D63" w:rsidRPr="00D82EFC" w:rsidRDefault="00607D63" w:rsidP="00607D63">
            <w:pPr>
              <w:pStyle w:val="afe"/>
              <w:jc w:val="right"/>
              <w:rPr>
                <w:kern w:val="0"/>
              </w:rPr>
            </w:pPr>
            <w:r w:rsidRPr="00D82EFC">
              <w:rPr>
                <w:rFonts w:hint="eastAsia"/>
                <w:kern w:val="0"/>
              </w:rPr>
              <w:t>36,871.1</w:t>
            </w:r>
          </w:p>
        </w:tc>
        <w:tc>
          <w:tcPr>
            <w:tcW w:w="619" w:type="pct"/>
            <w:shd w:val="clear" w:color="auto" w:fill="auto"/>
            <w:vAlign w:val="center"/>
          </w:tcPr>
          <w:p w:rsidR="00607D63" w:rsidRPr="00D82EFC" w:rsidRDefault="00607D63" w:rsidP="00607D63">
            <w:pPr>
              <w:pStyle w:val="afe"/>
              <w:jc w:val="right"/>
              <w:rPr>
                <w:kern w:val="0"/>
              </w:rPr>
            </w:pPr>
            <w:r w:rsidRPr="00D82EFC">
              <w:rPr>
                <w:kern w:val="0"/>
              </w:rPr>
              <w:t>6.8</w:t>
            </w:r>
          </w:p>
        </w:tc>
        <w:tc>
          <w:tcPr>
            <w:tcW w:w="1292" w:type="pct"/>
            <w:shd w:val="clear" w:color="auto" w:fill="auto"/>
            <w:vAlign w:val="center"/>
          </w:tcPr>
          <w:p w:rsidR="00607D63" w:rsidRPr="00D82EFC" w:rsidRDefault="00607D63" w:rsidP="00607D63">
            <w:pPr>
              <w:pStyle w:val="afe"/>
              <w:jc w:val="right"/>
              <w:rPr>
                <w:kern w:val="0"/>
              </w:rPr>
            </w:pPr>
            <w:r w:rsidRPr="00D82EFC">
              <w:rPr>
                <w:kern w:val="0"/>
              </w:rPr>
              <w:t>3,182.4</w:t>
            </w:r>
          </w:p>
        </w:tc>
        <w:tc>
          <w:tcPr>
            <w:tcW w:w="531" w:type="pct"/>
            <w:shd w:val="clear" w:color="auto" w:fill="auto"/>
            <w:vAlign w:val="center"/>
          </w:tcPr>
          <w:p w:rsidR="00607D63" w:rsidRPr="00D82EFC" w:rsidRDefault="00607D63" w:rsidP="00607D63">
            <w:pPr>
              <w:pStyle w:val="afe"/>
              <w:jc w:val="right"/>
              <w:rPr>
                <w:kern w:val="0"/>
              </w:rPr>
            </w:pPr>
            <w:r w:rsidRPr="00D82EFC">
              <w:rPr>
                <w:kern w:val="0"/>
              </w:rPr>
              <w:t>10.1</w:t>
            </w:r>
          </w:p>
        </w:tc>
      </w:tr>
      <w:tr w:rsidR="00607D63" w:rsidRPr="00D82EFC" w:rsidTr="00AA6EC0">
        <w:trPr>
          <w:trHeight w:val="393"/>
        </w:trPr>
        <w:tc>
          <w:tcPr>
            <w:tcW w:w="1309" w:type="pct"/>
            <w:shd w:val="clear" w:color="auto" w:fill="auto"/>
            <w:vAlign w:val="center"/>
          </w:tcPr>
          <w:p w:rsidR="00607D63" w:rsidRPr="00D82EFC" w:rsidRDefault="00607D63" w:rsidP="00607D63">
            <w:pPr>
              <w:pStyle w:val="afe"/>
              <w:jc w:val="both"/>
              <w:rPr>
                <w:kern w:val="0"/>
              </w:rPr>
            </w:pPr>
            <w:r w:rsidRPr="00D82EFC">
              <w:rPr>
                <w:rFonts w:hint="eastAsia"/>
                <w:kern w:val="0"/>
              </w:rPr>
              <w:t>日本</w:t>
            </w:r>
            <w:r w:rsidR="008E0C3C" w:rsidRPr="00D82EFC">
              <w:rPr>
                <w:rFonts w:hint="eastAsia"/>
                <w:kern w:val="0"/>
              </w:rPr>
              <w:t>（</w:t>
            </w:r>
            <w:r w:rsidRPr="00D82EFC">
              <w:rPr>
                <w:rFonts w:hint="eastAsia"/>
                <w:kern w:val="0"/>
              </w:rPr>
              <w:t>1,</w:t>
            </w:r>
            <w:r w:rsidRPr="00D82EFC">
              <w:rPr>
                <w:kern w:val="0"/>
              </w:rPr>
              <w:t>193</w:t>
            </w:r>
            <w:r w:rsidR="008E0C3C" w:rsidRPr="00D82EFC">
              <w:rPr>
                <w:rFonts w:hint="eastAsia"/>
                <w:kern w:val="0"/>
              </w:rPr>
              <w:t>）</w:t>
            </w:r>
          </w:p>
        </w:tc>
        <w:tc>
          <w:tcPr>
            <w:tcW w:w="1249" w:type="pct"/>
            <w:shd w:val="clear" w:color="auto" w:fill="auto"/>
            <w:vAlign w:val="center"/>
          </w:tcPr>
          <w:p w:rsidR="00607D63" w:rsidRPr="00D82EFC" w:rsidRDefault="00607D63" w:rsidP="00607D63">
            <w:pPr>
              <w:pStyle w:val="afe"/>
              <w:jc w:val="right"/>
              <w:rPr>
                <w:kern w:val="0"/>
              </w:rPr>
            </w:pPr>
            <w:r w:rsidRPr="00D82EFC">
              <w:rPr>
                <w:rFonts w:hint="eastAsia"/>
                <w:kern w:val="0"/>
              </w:rPr>
              <w:t>24,621.7</w:t>
            </w:r>
          </w:p>
        </w:tc>
        <w:tc>
          <w:tcPr>
            <w:tcW w:w="619" w:type="pct"/>
            <w:shd w:val="clear" w:color="auto" w:fill="auto"/>
            <w:vAlign w:val="center"/>
          </w:tcPr>
          <w:p w:rsidR="00607D63" w:rsidRPr="00D82EFC" w:rsidRDefault="00607D63" w:rsidP="00607D63">
            <w:pPr>
              <w:pStyle w:val="afe"/>
              <w:jc w:val="right"/>
              <w:rPr>
                <w:kern w:val="0"/>
              </w:rPr>
            </w:pPr>
            <w:r w:rsidRPr="00D82EFC">
              <w:rPr>
                <w:rFonts w:hint="eastAsia"/>
                <w:kern w:val="0"/>
              </w:rPr>
              <w:t>4</w:t>
            </w:r>
            <w:r w:rsidRPr="00D82EFC">
              <w:rPr>
                <w:kern w:val="0"/>
              </w:rPr>
              <w:t>.6</w:t>
            </w:r>
          </w:p>
        </w:tc>
        <w:tc>
          <w:tcPr>
            <w:tcW w:w="1292" w:type="pct"/>
            <w:shd w:val="clear" w:color="auto" w:fill="auto"/>
            <w:vAlign w:val="center"/>
          </w:tcPr>
          <w:p w:rsidR="00607D63" w:rsidRPr="00D82EFC" w:rsidRDefault="00607D63" w:rsidP="00607D63">
            <w:pPr>
              <w:pStyle w:val="afe"/>
              <w:jc w:val="right"/>
              <w:rPr>
                <w:kern w:val="0"/>
              </w:rPr>
            </w:pPr>
            <w:r w:rsidRPr="00D82EFC">
              <w:rPr>
                <w:kern w:val="0"/>
              </w:rPr>
              <w:t>2,123.0</w:t>
            </w:r>
          </w:p>
        </w:tc>
        <w:tc>
          <w:tcPr>
            <w:tcW w:w="531" w:type="pct"/>
            <w:shd w:val="clear" w:color="auto" w:fill="auto"/>
            <w:vAlign w:val="center"/>
          </w:tcPr>
          <w:p w:rsidR="00607D63" w:rsidRPr="00D82EFC" w:rsidRDefault="00607D63" w:rsidP="00607D63">
            <w:pPr>
              <w:pStyle w:val="afe"/>
              <w:jc w:val="right"/>
              <w:rPr>
                <w:kern w:val="0"/>
              </w:rPr>
            </w:pPr>
            <w:r w:rsidRPr="00D82EFC">
              <w:rPr>
                <w:kern w:val="0"/>
              </w:rPr>
              <w:t>6.7</w:t>
            </w:r>
          </w:p>
        </w:tc>
      </w:tr>
      <w:tr w:rsidR="00607D63" w:rsidRPr="00D82EFC" w:rsidTr="00AA6EC0">
        <w:tc>
          <w:tcPr>
            <w:tcW w:w="1309" w:type="pct"/>
            <w:shd w:val="clear" w:color="auto" w:fill="auto"/>
            <w:vAlign w:val="center"/>
          </w:tcPr>
          <w:p w:rsidR="00607D63" w:rsidRPr="00D82EFC" w:rsidRDefault="00607D63" w:rsidP="00607D63">
            <w:pPr>
              <w:pStyle w:val="afe"/>
              <w:jc w:val="both"/>
              <w:rPr>
                <w:kern w:val="0"/>
              </w:rPr>
            </w:pPr>
            <w:r w:rsidRPr="00D82EFC">
              <w:rPr>
                <w:rFonts w:hint="eastAsia"/>
                <w:kern w:val="0"/>
              </w:rPr>
              <w:t>德國</w:t>
            </w:r>
            <w:r w:rsidR="008E0C3C" w:rsidRPr="00D82EFC">
              <w:rPr>
                <w:rFonts w:hint="eastAsia"/>
                <w:kern w:val="0"/>
              </w:rPr>
              <w:t>（</w:t>
            </w:r>
            <w:r w:rsidRPr="00D82EFC">
              <w:rPr>
                <w:kern w:val="0"/>
              </w:rPr>
              <w:t>2,133</w:t>
            </w:r>
            <w:r w:rsidR="008E0C3C" w:rsidRPr="00D82EFC">
              <w:rPr>
                <w:rFonts w:hint="eastAsia"/>
                <w:kern w:val="0"/>
              </w:rPr>
              <w:t>）</w:t>
            </w:r>
          </w:p>
        </w:tc>
        <w:tc>
          <w:tcPr>
            <w:tcW w:w="1249" w:type="pct"/>
            <w:shd w:val="clear" w:color="auto" w:fill="auto"/>
            <w:vAlign w:val="center"/>
          </w:tcPr>
          <w:p w:rsidR="00607D63" w:rsidRPr="00D82EFC" w:rsidRDefault="00607D63" w:rsidP="00607D63">
            <w:pPr>
              <w:pStyle w:val="afe"/>
              <w:jc w:val="right"/>
              <w:rPr>
                <w:kern w:val="0"/>
              </w:rPr>
            </w:pPr>
            <w:r w:rsidRPr="00D82EFC">
              <w:rPr>
                <w:rFonts w:hint="eastAsia"/>
                <w:kern w:val="0"/>
              </w:rPr>
              <w:t>21,717.8</w:t>
            </w:r>
          </w:p>
        </w:tc>
        <w:tc>
          <w:tcPr>
            <w:tcW w:w="619" w:type="pct"/>
            <w:shd w:val="clear" w:color="auto" w:fill="auto"/>
            <w:vAlign w:val="center"/>
          </w:tcPr>
          <w:p w:rsidR="00607D63" w:rsidRPr="00D82EFC" w:rsidRDefault="00607D63" w:rsidP="00607D63">
            <w:pPr>
              <w:pStyle w:val="afe"/>
              <w:jc w:val="right"/>
              <w:rPr>
                <w:kern w:val="0"/>
              </w:rPr>
            </w:pPr>
            <w:r w:rsidRPr="00D82EFC">
              <w:rPr>
                <w:rFonts w:hint="eastAsia"/>
                <w:kern w:val="0"/>
              </w:rPr>
              <w:t>4</w:t>
            </w:r>
            <w:r w:rsidRPr="00D82EFC">
              <w:rPr>
                <w:kern w:val="0"/>
              </w:rPr>
              <w:t>.0</w:t>
            </w:r>
          </w:p>
        </w:tc>
        <w:tc>
          <w:tcPr>
            <w:tcW w:w="1292" w:type="pct"/>
            <w:shd w:val="clear" w:color="auto" w:fill="auto"/>
            <w:vAlign w:val="center"/>
          </w:tcPr>
          <w:p w:rsidR="00607D63" w:rsidRPr="00D82EFC" w:rsidRDefault="00607D63" w:rsidP="00607D63">
            <w:pPr>
              <w:pStyle w:val="afe"/>
              <w:jc w:val="right"/>
              <w:rPr>
                <w:kern w:val="0"/>
              </w:rPr>
            </w:pPr>
            <w:r w:rsidRPr="00D82EFC">
              <w:rPr>
                <w:kern w:val="0"/>
              </w:rPr>
              <w:t>2,604.4</w:t>
            </w:r>
          </w:p>
        </w:tc>
        <w:tc>
          <w:tcPr>
            <w:tcW w:w="531" w:type="pct"/>
            <w:shd w:val="clear" w:color="auto" w:fill="auto"/>
            <w:vAlign w:val="center"/>
          </w:tcPr>
          <w:p w:rsidR="00607D63" w:rsidRPr="00D82EFC" w:rsidRDefault="00607D63" w:rsidP="00607D63">
            <w:pPr>
              <w:pStyle w:val="afe"/>
              <w:jc w:val="right"/>
              <w:rPr>
                <w:kern w:val="0"/>
              </w:rPr>
            </w:pPr>
            <w:r w:rsidRPr="00D82EFC">
              <w:rPr>
                <w:kern w:val="0"/>
              </w:rPr>
              <w:t>8.2</w:t>
            </w:r>
          </w:p>
        </w:tc>
      </w:tr>
      <w:tr w:rsidR="00607D63" w:rsidRPr="00D82EFC" w:rsidTr="00AA6EC0">
        <w:tc>
          <w:tcPr>
            <w:tcW w:w="1309" w:type="pct"/>
            <w:shd w:val="clear" w:color="auto" w:fill="auto"/>
            <w:vAlign w:val="center"/>
          </w:tcPr>
          <w:p w:rsidR="00607D63" w:rsidRPr="00D82EFC" w:rsidRDefault="00607D63" w:rsidP="00607D63">
            <w:pPr>
              <w:pStyle w:val="afe"/>
              <w:jc w:val="both"/>
              <w:rPr>
                <w:kern w:val="0"/>
              </w:rPr>
            </w:pPr>
            <w:r w:rsidRPr="00D82EFC">
              <w:rPr>
                <w:rFonts w:hint="eastAsia"/>
                <w:kern w:val="0"/>
              </w:rPr>
              <w:t>荷蘭</w:t>
            </w:r>
            <w:r w:rsidR="008E0C3C" w:rsidRPr="00D82EFC">
              <w:rPr>
                <w:rFonts w:hint="eastAsia"/>
                <w:kern w:val="0"/>
              </w:rPr>
              <w:t>（</w:t>
            </w:r>
            <w:r w:rsidRPr="00D82EFC">
              <w:rPr>
                <w:kern w:val="0"/>
              </w:rPr>
              <w:t>1,885</w:t>
            </w:r>
            <w:r w:rsidR="008E0C3C" w:rsidRPr="00D82EFC">
              <w:rPr>
                <w:rFonts w:hint="eastAsia"/>
                <w:kern w:val="0"/>
              </w:rPr>
              <w:t>）</w:t>
            </w:r>
          </w:p>
        </w:tc>
        <w:tc>
          <w:tcPr>
            <w:tcW w:w="1249" w:type="pct"/>
            <w:shd w:val="clear" w:color="auto" w:fill="auto"/>
            <w:vAlign w:val="center"/>
          </w:tcPr>
          <w:p w:rsidR="00607D63" w:rsidRPr="00D82EFC" w:rsidRDefault="00607D63" w:rsidP="00607D63">
            <w:pPr>
              <w:pStyle w:val="afe"/>
              <w:jc w:val="right"/>
              <w:rPr>
                <w:kern w:val="0"/>
              </w:rPr>
            </w:pPr>
            <w:r w:rsidRPr="00D82EFC">
              <w:rPr>
                <w:rFonts w:hint="eastAsia"/>
                <w:kern w:val="0"/>
              </w:rPr>
              <w:t>20,535.7</w:t>
            </w:r>
          </w:p>
        </w:tc>
        <w:tc>
          <w:tcPr>
            <w:tcW w:w="619" w:type="pct"/>
            <w:shd w:val="clear" w:color="auto" w:fill="auto"/>
            <w:vAlign w:val="center"/>
          </w:tcPr>
          <w:p w:rsidR="00607D63" w:rsidRPr="00D82EFC" w:rsidRDefault="00607D63" w:rsidP="00607D63">
            <w:pPr>
              <w:pStyle w:val="afe"/>
              <w:jc w:val="right"/>
              <w:rPr>
                <w:kern w:val="0"/>
              </w:rPr>
            </w:pPr>
            <w:r w:rsidRPr="00D82EFC">
              <w:rPr>
                <w:rFonts w:hint="eastAsia"/>
                <w:kern w:val="0"/>
              </w:rPr>
              <w:t>3.</w:t>
            </w:r>
            <w:r w:rsidRPr="00D82EFC">
              <w:rPr>
                <w:kern w:val="0"/>
              </w:rPr>
              <w:t>8</w:t>
            </w:r>
          </w:p>
        </w:tc>
        <w:tc>
          <w:tcPr>
            <w:tcW w:w="1292" w:type="pct"/>
            <w:shd w:val="clear" w:color="auto" w:fill="auto"/>
            <w:vAlign w:val="center"/>
          </w:tcPr>
          <w:p w:rsidR="00607D63" w:rsidRPr="00D82EFC" w:rsidRDefault="00607D63" w:rsidP="00607D63">
            <w:pPr>
              <w:pStyle w:val="afe"/>
              <w:jc w:val="right"/>
              <w:rPr>
                <w:kern w:val="0"/>
              </w:rPr>
            </w:pPr>
            <w:r w:rsidRPr="00D82EFC">
              <w:rPr>
                <w:kern w:val="0"/>
              </w:rPr>
              <w:t>605.2</w:t>
            </w:r>
          </w:p>
        </w:tc>
        <w:tc>
          <w:tcPr>
            <w:tcW w:w="531" w:type="pct"/>
            <w:shd w:val="clear" w:color="auto" w:fill="auto"/>
            <w:vAlign w:val="center"/>
          </w:tcPr>
          <w:p w:rsidR="00607D63" w:rsidRPr="00D82EFC" w:rsidRDefault="00607D63" w:rsidP="00607D63">
            <w:pPr>
              <w:pStyle w:val="afe"/>
              <w:jc w:val="right"/>
              <w:rPr>
                <w:kern w:val="0"/>
              </w:rPr>
            </w:pPr>
            <w:r w:rsidRPr="00D82EFC">
              <w:rPr>
                <w:kern w:val="0"/>
              </w:rPr>
              <w:t>1.9</w:t>
            </w:r>
          </w:p>
        </w:tc>
      </w:tr>
      <w:tr w:rsidR="00607D63" w:rsidRPr="00D82EFC" w:rsidTr="00AA6EC0">
        <w:tc>
          <w:tcPr>
            <w:tcW w:w="1309" w:type="pct"/>
            <w:shd w:val="clear" w:color="auto" w:fill="auto"/>
            <w:vAlign w:val="center"/>
          </w:tcPr>
          <w:p w:rsidR="00607D63" w:rsidRPr="00D82EFC" w:rsidRDefault="00607D63" w:rsidP="00607D63">
            <w:pPr>
              <w:pStyle w:val="afe"/>
              <w:jc w:val="both"/>
              <w:rPr>
                <w:kern w:val="0"/>
              </w:rPr>
            </w:pPr>
            <w:r w:rsidRPr="00D82EFC">
              <w:rPr>
                <w:rFonts w:hint="eastAsia"/>
                <w:kern w:val="0"/>
              </w:rPr>
              <w:t>比利時</w:t>
            </w:r>
            <w:r w:rsidR="008E0C3C" w:rsidRPr="00D82EFC">
              <w:rPr>
                <w:rFonts w:hint="eastAsia"/>
                <w:kern w:val="0"/>
              </w:rPr>
              <w:t>（</w:t>
            </w:r>
            <w:r w:rsidRPr="00D82EFC">
              <w:rPr>
                <w:kern w:val="0"/>
              </w:rPr>
              <w:t>405</w:t>
            </w:r>
            <w:r w:rsidR="008E0C3C" w:rsidRPr="00D82EFC">
              <w:rPr>
                <w:rFonts w:hint="eastAsia"/>
                <w:kern w:val="0"/>
              </w:rPr>
              <w:t>）</w:t>
            </w:r>
          </w:p>
        </w:tc>
        <w:tc>
          <w:tcPr>
            <w:tcW w:w="1249" w:type="pct"/>
            <w:shd w:val="clear" w:color="auto" w:fill="auto"/>
            <w:vAlign w:val="center"/>
          </w:tcPr>
          <w:p w:rsidR="00607D63" w:rsidRPr="00D82EFC" w:rsidRDefault="00607D63" w:rsidP="00607D63">
            <w:pPr>
              <w:pStyle w:val="afe"/>
              <w:jc w:val="right"/>
              <w:rPr>
                <w:kern w:val="0"/>
              </w:rPr>
            </w:pPr>
            <w:r w:rsidRPr="00D82EFC">
              <w:rPr>
                <w:kern w:val="0"/>
              </w:rPr>
              <w:t>19,299.1</w:t>
            </w:r>
          </w:p>
        </w:tc>
        <w:tc>
          <w:tcPr>
            <w:tcW w:w="619" w:type="pct"/>
            <w:shd w:val="clear" w:color="auto" w:fill="auto"/>
            <w:vAlign w:val="center"/>
          </w:tcPr>
          <w:p w:rsidR="00607D63" w:rsidRPr="00D82EFC" w:rsidRDefault="00607D63" w:rsidP="00607D63">
            <w:pPr>
              <w:pStyle w:val="afe"/>
              <w:jc w:val="right"/>
              <w:rPr>
                <w:kern w:val="0"/>
              </w:rPr>
            </w:pPr>
            <w:r w:rsidRPr="00D82EFC">
              <w:rPr>
                <w:kern w:val="0"/>
              </w:rPr>
              <w:t>3.6</w:t>
            </w:r>
          </w:p>
        </w:tc>
        <w:tc>
          <w:tcPr>
            <w:tcW w:w="1292" w:type="pct"/>
            <w:shd w:val="clear" w:color="auto" w:fill="auto"/>
            <w:vAlign w:val="center"/>
          </w:tcPr>
          <w:p w:rsidR="00607D63" w:rsidRPr="00D82EFC" w:rsidRDefault="00607D63" w:rsidP="00607D63">
            <w:pPr>
              <w:pStyle w:val="afe"/>
              <w:jc w:val="right"/>
              <w:rPr>
                <w:kern w:val="0"/>
              </w:rPr>
            </w:pPr>
            <w:r w:rsidRPr="00D82EFC">
              <w:rPr>
                <w:kern w:val="0"/>
              </w:rPr>
              <w:t>-4.9</w:t>
            </w:r>
          </w:p>
        </w:tc>
        <w:tc>
          <w:tcPr>
            <w:tcW w:w="531" w:type="pct"/>
            <w:shd w:val="clear" w:color="auto" w:fill="auto"/>
            <w:vAlign w:val="center"/>
          </w:tcPr>
          <w:p w:rsidR="00607D63" w:rsidRPr="00D82EFC" w:rsidRDefault="00607D63" w:rsidP="00607D63">
            <w:pPr>
              <w:pStyle w:val="afe"/>
              <w:jc w:val="right"/>
              <w:rPr>
                <w:kern w:val="0"/>
              </w:rPr>
            </w:pPr>
            <w:r w:rsidRPr="00D82EFC">
              <w:rPr>
                <w:kern w:val="0"/>
              </w:rPr>
              <w:t>0.0</w:t>
            </w:r>
          </w:p>
        </w:tc>
      </w:tr>
      <w:tr w:rsidR="00607D63" w:rsidRPr="00D82EFC" w:rsidTr="00AA6EC0">
        <w:tc>
          <w:tcPr>
            <w:tcW w:w="1309" w:type="pct"/>
            <w:shd w:val="clear" w:color="auto" w:fill="auto"/>
            <w:vAlign w:val="center"/>
          </w:tcPr>
          <w:p w:rsidR="00607D63" w:rsidRPr="00D82EFC" w:rsidRDefault="00607D63" w:rsidP="00607D63">
            <w:pPr>
              <w:pStyle w:val="afe"/>
              <w:jc w:val="both"/>
              <w:rPr>
                <w:kern w:val="0"/>
              </w:rPr>
            </w:pPr>
            <w:r w:rsidRPr="00D82EFC">
              <w:rPr>
                <w:rFonts w:hint="eastAsia"/>
                <w:kern w:val="0"/>
              </w:rPr>
              <w:t>英國</w:t>
            </w:r>
            <w:r w:rsidR="008E0C3C" w:rsidRPr="00D82EFC">
              <w:rPr>
                <w:rFonts w:hint="eastAsia"/>
                <w:kern w:val="0"/>
              </w:rPr>
              <w:t>（</w:t>
            </w:r>
            <w:r w:rsidRPr="00D82EFC">
              <w:rPr>
                <w:rFonts w:hint="eastAsia"/>
                <w:kern w:val="0"/>
              </w:rPr>
              <w:t>1,</w:t>
            </w:r>
            <w:r w:rsidRPr="00D82EFC">
              <w:rPr>
                <w:kern w:val="0"/>
              </w:rPr>
              <w:t>928</w:t>
            </w:r>
            <w:r w:rsidR="008E0C3C" w:rsidRPr="00D82EFC">
              <w:rPr>
                <w:rFonts w:hint="eastAsia"/>
                <w:kern w:val="0"/>
              </w:rPr>
              <w:t>）</w:t>
            </w:r>
          </w:p>
        </w:tc>
        <w:tc>
          <w:tcPr>
            <w:tcW w:w="1249" w:type="pct"/>
            <w:shd w:val="clear" w:color="auto" w:fill="auto"/>
            <w:vAlign w:val="center"/>
          </w:tcPr>
          <w:p w:rsidR="00607D63" w:rsidRPr="00D82EFC" w:rsidRDefault="00607D63" w:rsidP="00607D63">
            <w:pPr>
              <w:pStyle w:val="afe"/>
              <w:jc w:val="right"/>
              <w:rPr>
                <w:kern w:val="0"/>
              </w:rPr>
            </w:pPr>
            <w:r w:rsidRPr="00D82EFC">
              <w:rPr>
                <w:kern w:val="0"/>
              </w:rPr>
              <w:t>16,532.4</w:t>
            </w:r>
          </w:p>
        </w:tc>
        <w:tc>
          <w:tcPr>
            <w:tcW w:w="619" w:type="pct"/>
            <w:shd w:val="clear" w:color="auto" w:fill="auto"/>
            <w:vAlign w:val="center"/>
          </w:tcPr>
          <w:p w:rsidR="00607D63" w:rsidRPr="00D82EFC" w:rsidRDefault="00607D63" w:rsidP="00607D63">
            <w:pPr>
              <w:pStyle w:val="afe"/>
              <w:jc w:val="right"/>
              <w:rPr>
                <w:kern w:val="0"/>
              </w:rPr>
            </w:pPr>
            <w:r w:rsidRPr="00D82EFC">
              <w:rPr>
                <w:kern w:val="0"/>
              </w:rPr>
              <w:t>3.1</w:t>
            </w:r>
          </w:p>
        </w:tc>
        <w:tc>
          <w:tcPr>
            <w:tcW w:w="1292" w:type="pct"/>
            <w:shd w:val="clear" w:color="auto" w:fill="auto"/>
            <w:vAlign w:val="center"/>
          </w:tcPr>
          <w:p w:rsidR="00607D63" w:rsidRPr="00D82EFC" w:rsidRDefault="00607D63" w:rsidP="00607D63">
            <w:pPr>
              <w:pStyle w:val="afe"/>
              <w:jc w:val="right"/>
              <w:rPr>
                <w:kern w:val="0"/>
              </w:rPr>
            </w:pPr>
            <w:r w:rsidRPr="00D82EFC">
              <w:rPr>
                <w:kern w:val="0"/>
              </w:rPr>
              <w:t>662.4</w:t>
            </w:r>
          </w:p>
        </w:tc>
        <w:tc>
          <w:tcPr>
            <w:tcW w:w="531" w:type="pct"/>
            <w:shd w:val="clear" w:color="auto" w:fill="auto"/>
            <w:vAlign w:val="center"/>
          </w:tcPr>
          <w:p w:rsidR="00607D63" w:rsidRPr="00D82EFC" w:rsidRDefault="00607D63" w:rsidP="00607D63">
            <w:pPr>
              <w:pStyle w:val="afe"/>
              <w:jc w:val="right"/>
              <w:rPr>
                <w:kern w:val="0"/>
              </w:rPr>
            </w:pPr>
            <w:r w:rsidRPr="00D82EFC">
              <w:rPr>
                <w:kern w:val="0"/>
              </w:rPr>
              <w:t>2.1</w:t>
            </w:r>
          </w:p>
        </w:tc>
      </w:tr>
      <w:tr w:rsidR="00607D63" w:rsidRPr="00D82EFC" w:rsidTr="00AA6EC0">
        <w:tc>
          <w:tcPr>
            <w:tcW w:w="1309" w:type="pct"/>
            <w:shd w:val="clear" w:color="auto" w:fill="auto"/>
            <w:vAlign w:val="center"/>
          </w:tcPr>
          <w:p w:rsidR="00607D63" w:rsidRPr="00D82EFC" w:rsidRDefault="00607D63" w:rsidP="00607D63">
            <w:pPr>
              <w:pStyle w:val="afe"/>
              <w:jc w:val="both"/>
              <w:rPr>
                <w:kern w:val="0"/>
              </w:rPr>
            </w:pPr>
            <w:r w:rsidRPr="00D82EFC">
              <w:rPr>
                <w:rFonts w:hint="eastAsia"/>
                <w:kern w:val="0"/>
              </w:rPr>
              <w:t>阿根廷</w:t>
            </w:r>
            <w:r w:rsidR="008E0C3C" w:rsidRPr="00D82EFC">
              <w:rPr>
                <w:rFonts w:hint="eastAsia"/>
                <w:kern w:val="0"/>
              </w:rPr>
              <w:t>（</w:t>
            </w:r>
            <w:r w:rsidRPr="00D82EFC">
              <w:rPr>
                <w:kern w:val="0"/>
              </w:rPr>
              <w:t>2,012</w:t>
            </w:r>
            <w:r w:rsidR="008E0C3C" w:rsidRPr="00D82EFC">
              <w:rPr>
                <w:rFonts w:hint="eastAsia"/>
                <w:kern w:val="0"/>
              </w:rPr>
              <w:t>）</w:t>
            </w:r>
          </w:p>
        </w:tc>
        <w:tc>
          <w:tcPr>
            <w:tcW w:w="1249" w:type="pct"/>
            <w:shd w:val="clear" w:color="auto" w:fill="auto"/>
            <w:vAlign w:val="center"/>
          </w:tcPr>
          <w:p w:rsidR="00607D63" w:rsidRPr="00D82EFC" w:rsidRDefault="00607D63" w:rsidP="00607D63">
            <w:pPr>
              <w:pStyle w:val="afe"/>
              <w:jc w:val="right"/>
              <w:rPr>
                <w:kern w:val="0"/>
              </w:rPr>
            </w:pPr>
            <w:r w:rsidRPr="00D82EFC">
              <w:rPr>
                <w:kern w:val="0"/>
              </w:rPr>
              <w:t>8,196.5</w:t>
            </w:r>
          </w:p>
        </w:tc>
        <w:tc>
          <w:tcPr>
            <w:tcW w:w="619" w:type="pct"/>
            <w:shd w:val="clear" w:color="auto" w:fill="auto"/>
            <w:vAlign w:val="center"/>
          </w:tcPr>
          <w:p w:rsidR="00607D63" w:rsidRPr="00D82EFC" w:rsidRDefault="00607D63" w:rsidP="00607D63">
            <w:pPr>
              <w:pStyle w:val="afe"/>
              <w:jc w:val="right"/>
              <w:rPr>
                <w:kern w:val="0"/>
              </w:rPr>
            </w:pPr>
            <w:r w:rsidRPr="00D82EFC">
              <w:rPr>
                <w:kern w:val="0"/>
              </w:rPr>
              <w:t>1.5</w:t>
            </w:r>
          </w:p>
        </w:tc>
        <w:tc>
          <w:tcPr>
            <w:tcW w:w="1292" w:type="pct"/>
            <w:shd w:val="clear" w:color="auto" w:fill="auto"/>
            <w:vAlign w:val="center"/>
          </w:tcPr>
          <w:p w:rsidR="00607D63" w:rsidRPr="00D82EFC" w:rsidRDefault="00607D63" w:rsidP="00607D63">
            <w:pPr>
              <w:pStyle w:val="afe"/>
              <w:jc w:val="right"/>
              <w:rPr>
                <w:kern w:val="0"/>
              </w:rPr>
            </w:pPr>
            <w:r w:rsidRPr="00D82EFC">
              <w:rPr>
                <w:kern w:val="0"/>
              </w:rPr>
              <w:t>1,045.0</w:t>
            </w:r>
          </w:p>
        </w:tc>
        <w:tc>
          <w:tcPr>
            <w:tcW w:w="531" w:type="pct"/>
            <w:shd w:val="clear" w:color="auto" w:fill="auto"/>
            <w:vAlign w:val="center"/>
          </w:tcPr>
          <w:p w:rsidR="00607D63" w:rsidRPr="00D82EFC" w:rsidRDefault="00607D63" w:rsidP="00607D63">
            <w:pPr>
              <w:pStyle w:val="afe"/>
              <w:jc w:val="right"/>
              <w:rPr>
                <w:kern w:val="0"/>
              </w:rPr>
            </w:pPr>
            <w:r w:rsidRPr="00D82EFC">
              <w:rPr>
                <w:kern w:val="0"/>
              </w:rPr>
              <w:t>3.3</w:t>
            </w:r>
          </w:p>
        </w:tc>
      </w:tr>
      <w:tr w:rsidR="00607D63" w:rsidRPr="00D82EFC" w:rsidTr="00AA6EC0">
        <w:tc>
          <w:tcPr>
            <w:tcW w:w="1309" w:type="pct"/>
            <w:shd w:val="clear" w:color="auto" w:fill="auto"/>
            <w:vAlign w:val="center"/>
          </w:tcPr>
          <w:p w:rsidR="00607D63" w:rsidRPr="00D82EFC" w:rsidRDefault="00607D63" w:rsidP="00607D63">
            <w:pPr>
              <w:pStyle w:val="afe"/>
              <w:jc w:val="both"/>
              <w:rPr>
                <w:kern w:val="0"/>
              </w:rPr>
            </w:pPr>
            <w:r w:rsidRPr="00D82EFC">
              <w:rPr>
                <w:rFonts w:hint="eastAsia"/>
                <w:kern w:val="0"/>
              </w:rPr>
              <w:t>法國</w:t>
            </w:r>
            <w:r w:rsidR="008E0C3C" w:rsidRPr="00D82EFC">
              <w:rPr>
                <w:rFonts w:hint="eastAsia"/>
                <w:kern w:val="0"/>
              </w:rPr>
              <w:t>（</w:t>
            </w:r>
            <w:r w:rsidRPr="00D82EFC">
              <w:rPr>
                <w:kern w:val="0"/>
              </w:rPr>
              <w:t>1,932</w:t>
            </w:r>
            <w:r w:rsidR="008E0C3C" w:rsidRPr="00D82EFC">
              <w:rPr>
                <w:rFonts w:hint="eastAsia"/>
                <w:kern w:val="0"/>
              </w:rPr>
              <w:t>）</w:t>
            </w:r>
          </w:p>
        </w:tc>
        <w:tc>
          <w:tcPr>
            <w:tcW w:w="1249" w:type="pct"/>
            <w:shd w:val="clear" w:color="auto" w:fill="auto"/>
            <w:vAlign w:val="center"/>
          </w:tcPr>
          <w:p w:rsidR="00607D63" w:rsidRPr="00D82EFC" w:rsidRDefault="00607D63" w:rsidP="00607D63">
            <w:pPr>
              <w:pStyle w:val="afe"/>
              <w:jc w:val="right"/>
              <w:rPr>
                <w:kern w:val="0"/>
              </w:rPr>
            </w:pPr>
            <w:r w:rsidRPr="00D82EFC">
              <w:rPr>
                <w:kern w:val="0"/>
              </w:rPr>
              <w:t>7,842.5</w:t>
            </w:r>
          </w:p>
        </w:tc>
        <w:tc>
          <w:tcPr>
            <w:tcW w:w="619" w:type="pct"/>
            <w:shd w:val="clear" w:color="auto" w:fill="auto"/>
            <w:vAlign w:val="center"/>
          </w:tcPr>
          <w:p w:rsidR="00607D63" w:rsidRPr="00D82EFC" w:rsidRDefault="00607D63" w:rsidP="00607D63">
            <w:pPr>
              <w:pStyle w:val="afe"/>
              <w:jc w:val="right"/>
              <w:rPr>
                <w:kern w:val="0"/>
              </w:rPr>
            </w:pPr>
            <w:r w:rsidRPr="00D82EFC">
              <w:rPr>
                <w:rFonts w:hint="eastAsia"/>
                <w:kern w:val="0"/>
              </w:rPr>
              <w:t>1.</w:t>
            </w:r>
            <w:r w:rsidRPr="00D82EFC">
              <w:rPr>
                <w:kern w:val="0"/>
              </w:rPr>
              <w:t>5</w:t>
            </w:r>
          </w:p>
        </w:tc>
        <w:tc>
          <w:tcPr>
            <w:tcW w:w="1292" w:type="pct"/>
            <w:shd w:val="clear" w:color="auto" w:fill="auto"/>
            <w:vAlign w:val="center"/>
          </w:tcPr>
          <w:p w:rsidR="00607D63" w:rsidRPr="00D82EFC" w:rsidRDefault="00607D63" w:rsidP="00607D63">
            <w:pPr>
              <w:pStyle w:val="afe"/>
              <w:jc w:val="right"/>
              <w:rPr>
                <w:kern w:val="0"/>
              </w:rPr>
            </w:pPr>
            <w:r w:rsidRPr="00D82EFC">
              <w:rPr>
                <w:kern w:val="0"/>
              </w:rPr>
              <w:t>461.4</w:t>
            </w:r>
          </w:p>
        </w:tc>
        <w:tc>
          <w:tcPr>
            <w:tcW w:w="531" w:type="pct"/>
            <w:shd w:val="clear" w:color="auto" w:fill="auto"/>
            <w:vAlign w:val="center"/>
          </w:tcPr>
          <w:p w:rsidR="00607D63" w:rsidRPr="00D82EFC" w:rsidRDefault="00607D63" w:rsidP="00607D63">
            <w:pPr>
              <w:pStyle w:val="afe"/>
              <w:jc w:val="right"/>
              <w:rPr>
                <w:kern w:val="0"/>
              </w:rPr>
            </w:pPr>
            <w:r w:rsidRPr="00D82EFC">
              <w:rPr>
                <w:rFonts w:hint="eastAsia"/>
                <w:kern w:val="0"/>
              </w:rPr>
              <w:t>1</w:t>
            </w:r>
            <w:r w:rsidRPr="00D82EFC">
              <w:rPr>
                <w:kern w:val="0"/>
              </w:rPr>
              <w:t>.5</w:t>
            </w:r>
          </w:p>
        </w:tc>
      </w:tr>
      <w:tr w:rsidR="00607D63" w:rsidRPr="00D82EFC" w:rsidTr="00AA6EC0">
        <w:tc>
          <w:tcPr>
            <w:tcW w:w="1309" w:type="pct"/>
            <w:shd w:val="clear" w:color="auto" w:fill="auto"/>
            <w:vAlign w:val="center"/>
          </w:tcPr>
          <w:p w:rsidR="00607D63" w:rsidRPr="00D82EFC" w:rsidRDefault="00607D63" w:rsidP="00607D63">
            <w:pPr>
              <w:pStyle w:val="afe"/>
              <w:jc w:val="both"/>
              <w:rPr>
                <w:kern w:val="0"/>
              </w:rPr>
            </w:pPr>
            <w:r w:rsidRPr="00D82EFC">
              <w:rPr>
                <w:rFonts w:hint="eastAsia"/>
                <w:kern w:val="0"/>
              </w:rPr>
              <w:t>韓國</w:t>
            </w:r>
            <w:r w:rsidR="008E0C3C" w:rsidRPr="00D82EFC">
              <w:rPr>
                <w:rFonts w:hint="eastAsia"/>
                <w:kern w:val="0"/>
              </w:rPr>
              <w:t>（</w:t>
            </w:r>
            <w:r w:rsidRPr="00D82EFC">
              <w:rPr>
                <w:rFonts w:hint="eastAsia"/>
                <w:kern w:val="0"/>
              </w:rPr>
              <w:t>1,</w:t>
            </w:r>
            <w:r w:rsidRPr="00D82EFC">
              <w:rPr>
                <w:kern w:val="0"/>
              </w:rPr>
              <w:t>980</w:t>
            </w:r>
            <w:r w:rsidR="008E0C3C" w:rsidRPr="00D82EFC">
              <w:rPr>
                <w:rFonts w:hint="eastAsia"/>
                <w:kern w:val="0"/>
              </w:rPr>
              <w:t>）</w:t>
            </w:r>
          </w:p>
        </w:tc>
        <w:tc>
          <w:tcPr>
            <w:tcW w:w="1249" w:type="pct"/>
            <w:shd w:val="clear" w:color="auto" w:fill="auto"/>
            <w:vAlign w:val="center"/>
          </w:tcPr>
          <w:p w:rsidR="00607D63" w:rsidRPr="00D82EFC" w:rsidRDefault="00607D63" w:rsidP="00607D63">
            <w:pPr>
              <w:pStyle w:val="afe"/>
              <w:jc w:val="right"/>
              <w:rPr>
                <w:kern w:val="0"/>
              </w:rPr>
            </w:pPr>
            <w:r w:rsidRPr="00D82EFC">
              <w:rPr>
                <w:rFonts w:hint="eastAsia"/>
                <w:kern w:val="0"/>
              </w:rPr>
              <w:t>6,293.2</w:t>
            </w:r>
          </w:p>
        </w:tc>
        <w:tc>
          <w:tcPr>
            <w:tcW w:w="619" w:type="pct"/>
            <w:shd w:val="clear" w:color="auto" w:fill="auto"/>
            <w:vAlign w:val="center"/>
          </w:tcPr>
          <w:p w:rsidR="00607D63" w:rsidRPr="00D82EFC" w:rsidRDefault="00607D63" w:rsidP="00607D63">
            <w:pPr>
              <w:pStyle w:val="afe"/>
              <w:jc w:val="right"/>
              <w:rPr>
                <w:kern w:val="0"/>
              </w:rPr>
            </w:pPr>
            <w:r w:rsidRPr="00D82EFC">
              <w:rPr>
                <w:kern w:val="0"/>
              </w:rPr>
              <w:t>1.2</w:t>
            </w:r>
          </w:p>
        </w:tc>
        <w:tc>
          <w:tcPr>
            <w:tcW w:w="1292" w:type="pct"/>
            <w:shd w:val="clear" w:color="auto" w:fill="auto"/>
            <w:vAlign w:val="center"/>
          </w:tcPr>
          <w:p w:rsidR="00607D63" w:rsidRPr="00D82EFC" w:rsidRDefault="00607D63" w:rsidP="00607D63">
            <w:pPr>
              <w:pStyle w:val="afe"/>
              <w:jc w:val="right"/>
              <w:rPr>
                <w:kern w:val="0"/>
              </w:rPr>
            </w:pPr>
            <w:r w:rsidRPr="00D82EFC">
              <w:rPr>
                <w:kern w:val="0"/>
              </w:rPr>
              <w:t>631.7</w:t>
            </w:r>
          </w:p>
        </w:tc>
        <w:tc>
          <w:tcPr>
            <w:tcW w:w="531" w:type="pct"/>
            <w:shd w:val="clear" w:color="auto" w:fill="auto"/>
            <w:vAlign w:val="center"/>
          </w:tcPr>
          <w:p w:rsidR="00607D63" w:rsidRPr="00D82EFC" w:rsidRDefault="00607D63" w:rsidP="00607D63">
            <w:pPr>
              <w:pStyle w:val="afe"/>
              <w:jc w:val="right"/>
              <w:rPr>
                <w:kern w:val="0"/>
              </w:rPr>
            </w:pPr>
            <w:r w:rsidRPr="00D82EFC">
              <w:rPr>
                <w:kern w:val="0"/>
              </w:rPr>
              <w:t>2.0</w:t>
            </w:r>
          </w:p>
        </w:tc>
      </w:tr>
      <w:tr w:rsidR="00607D63" w:rsidRPr="00D82EFC">
        <w:tc>
          <w:tcPr>
            <w:tcW w:w="1309" w:type="pct"/>
            <w:shd w:val="clear" w:color="auto" w:fill="auto"/>
            <w:vAlign w:val="center"/>
          </w:tcPr>
          <w:p w:rsidR="00607D63" w:rsidRPr="00D82EFC" w:rsidRDefault="00607D63" w:rsidP="00607D63">
            <w:pPr>
              <w:pStyle w:val="afe"/>
              <w:jc w:val="both"/>
              <w:rPr>
                <w:kern w:val="0"/>
              </w:rPr>
            </w:pPr>
            <w:r w:rsidRPr="00D82EFC">
              <w:rPr>
                <w:rFonts w:hint="eastAsia"/>
                <w:kern w:val="0"/>
              </w:rPr>
              <w:t>中國大陸</w:t>
            </w:r>
            <w:r w:rsidR="008E0C3C" w:rsidRPr="00D82EFC">
              <w:rPr>
                <w:rFonts w:hint="eastAsia"/>
                <w:kern w:val="0"/>
              </w:rPr>
              <w:t>（</w:t>
            </w:r>
            <w:r w:rsidRPr="00D82EFC">
              <w:rPr>
                <w:rFonts w:hint="eastAsia"/>
                <w:kern w:val="0"/>
              </w:rPr>
              <w:t>1,</w:t>
            </w:r>
            <w:r w:rsidRPr="00D82EFC">
              <w:rPr>
                <w:kern w:val="0"/>
              </w:rPr>
              <w:t>134</w:t>
            </w:r>
            <w:r w:rsidR="008E0C3C" w:rsidRPr="00D82EFC">
              <w:rPr>
                <w:rFonts w:hint="eastAsia"/>
                <w:kern w:val="0"/>
              </w:rPr>
              <w:t>）</w:t>
            </w:r>
          </w:p>
        </w:tc>
        <w:tc>
          <w:tcPr>
            <w:tcW w:w="1249" w:type="pct"/>
            <w:shd w:val="clear" w:color="auto" w:fill="auto"/>
            <w:vAlign w:val="center"/>
          </w:tcPr>
          <w:p w:rsidR="00607D63" w:rsidRPr="00D82EFC" w:rsidRDefault="00607D63" w:rsidP="00607D63">
            <w:pPr>
              <w:pStyle w:val="afe"/>
              <w:jc w:val="right"/>
              <w:rPr>
                <w:kern w:val="0"/>
              </w:rPr>
            </w:pPr>
            <w:r w:rsidRPr="00D82EFC">
              <w:rPr>
                <w:rFonts w:hint="eastAsia"/>
                <w:kern w:val="0"/>
              </w:rPr>
              <w:t>1,144.6</w:t>
            </w:r>
          </w:p>
        </w:tc>
        <w:tc>
          <w:tcPr>
            <w:tcW w:w="619" w:type="pct"/>
            <w:shd w:val="clear" w:color="auto" w:fill="auto"/>
            <w:vAlign w:val="center"/>
          </w:tcPr>
          <w:p w:rsidR="00607D63" w:rsidRPr="00D82EFC" w:rsidRDefault="00607D63" w:rsidP="00607D63">
            <w:pPr>
              <w:pStyle w:val="afe"/>
              <w:jc w:val="right"/>
              <w:rPr>
                <w:kern w:val="0"/>
              </w:rPr>
            </w:pPr>
            <w:r w:rsidRPr="00D82EFC">
              <w:rPr>
                <w:rFonts w:hint="eastAsia"/>
                <w:kern w:val="0"/>
              </w:rPr>
              <w:t>0.2</w:t>
            </w:r>
          </w:p>
        </w:tc>
        <w:tc>
          <w:tcPr>
            <w:tcW w:w="1292" w:type="pct"/>
            <w:shd w:val="clear" w:color="auto" w:fill="auto"/>
            <w:vAlign w:val="center"/>
          </w:tcPr>
          <w:p w:rsidR="00607D63" w:rsidRPr="00D82EFC" w:rsidRDefault="00607D63" w:rsidP="00607D63">
            <w:pPr>
              <w:pStyle w:val="afe"/>
              <w:jc w:val="right"/>
              <w:rPr>
                <w:kern w:val="0"/>
              </w:rPr>
            </w:pPr>
            <w:r w:rsidRPr="00D82EFC">
              <w:rPr>
                <w:kern w:val="0"/>
              </w:rPr>
              <w:t>250.2</w:t>
            </w:r>
          </w:p>
        </w:tc>
        <w:tc>
          <w:tcPr>
            <w:tcW w:w="531" w:type="pct"/>
            <w:shd w:val="clear" w:color="auto" w:fill="auto"/>
            <w:vAlign w:val="center"/>
          </w:tcPr>
          <w:p w:rsidR="00607D63" w:rsidRPr="00D82EFC" w:rsidRDefault="00607D63" w:rsidP="00607D63">
            <w:pPr>
              <w:pStyle w:val="afe"/>
              <w:jc w:val="right"/>
              <w:rPr>
                <w:kern w:val="0"/>
              </w:rPr>
            </w:pPr>
            <w:r w:rsidRPr="00D82EFC">
              <w:rPr>
                <w:kern w:val="0"/>
              </w:rPr>
              <w:t>0.8</w:t>
            </w:r>
          </w:p>
        </w:tc>
      </w:tr>
      <w:tr w:rsidR="00607D63" w:rsidRPr="00D82EFC">
        <w:tc>
          <w:tcPr>
            <w:tcW w:w="1309" w:type="pct"/>
            <w:shd w:val="clear" w:color="auto" w:fill="auto"/>
            <w:vAlign w:val="center"/>
          </w:tcPr>
          <w:p w:rsidR="00607D63" w:rsidRPr="00D82EFC" w:rsidRDefault="00607D63" w:rsidP="00607D63">
            <w:pPr>
              <w:pStyle w:val="afe"/>
              <w:jc w:val="both"/>
              <w:rPr>
                <w:kern w:val="0"/>
              </w:rPr>
            </w:pPr>
            <w:r w:rsidRPr="00D82EFC">
              <w:rPr>
                <w:rFonts w:hint="eastAsia"/>
                <w:kern w:val="0"/>
              </w:rPr>
              <w:t>臺灣</w:t>
            </w:r>
            <w:r w:rsidR="008E0C3C" w:rsidRPr="00D82EFC">
              <w:rPr>
                <w:rFonts w:hint="eastAsia"/>
                <w:kern w:val="0"/>
              </w:rPr>
              <w:t>（</w:t>
            </w:r>
            <w:r w:rsidRPr="00D82EFC">
              <w:rPr>
                <w:rFonts w:hint="eastAsia"/>
                <w:kern w:val="0"/>
              </w:rPr>
              <w:t>28</w:t>
            </w:r>
            <w:r w:rsidRPr="00D82EFC">
              <w:rPr>
                <w:kern w:val="0"/>
              </w:rPr>
              <w:t>7</w:t>
            </w:r>
            <w:r w:rsidR="008E0C3C" w:rsidRPr="00D82EFC">
              <w:rPr>
                <w:rFonts w:hint="eastAsia"/>
                <w:kern w:val="0"/>
              </w:rPr>
              <w:t>）</w:t>
            </w:r>
          </w:p>
        </w:tc>
        <w:tc>
          <w:tcPr>
            <w:tcW w:w="1249" w:type="pct"/>
            <w:shd w:val="clear" w:color="auto" w:fill="auto"/>
            <w:vAlign w:val="center"/>
          </w:tcPr>
          <w:p w:rsidR="00607D63" w:rsidRPr="00D82EFC" w:rsidRDefault="00607D63" w:rsidP="00607D63">
            <w:pPr>
              <w:pStyle w:val="afe"/>
              <w:jc w:val="right"/>
              <w:rPr>
                <w:kern w:val="0"/>
              </w:rPr>
            </w:pPr>
            <w:r w:rsidRPr="00D82EFC">
              <w:rPr>
                <w:rFonts w:hint="eastAsia"/>
                <w:kern w:val="0"/>
              </w:rPr>
              <w:t>1,051.4</w:t>
            </w:r>
          </w:p>
        </w:tc>
        <w:tc>
          <w:tcPr>
            <w:tcW w:w="619" w:type="pct"/>
            <w:shd w:val="clear" w:color="auto" w:fill="auto"/>
            <w:vAlign w:val="center"/>
          </w:tcPr>
          <w:p w:rsidR="00607D63" w:rsidRPr="00D82EFC" w:rsidRDefault="00607D63" w:rsidP="00607D63">
            <w:pPr>
              <w:pStyle w:val="afe"/>
              <w:jc w:val="right"/>
              <w:rPr>
                <w:kern w:val="0"/>
              </w:rPr>
            </w:pPr>
            <w:r w:rsidRPr="00D82EFC">
              <w:rPr>
                <w:rFonts w:hint="eastAsia"/>
                <w:kern w:val="0"/>
              </w:rPr>
              <w:t>0.</w:t>
            </w:r>
            <w:r w:rsidRPr="00D82EFC">
              <w:rPr>
                <w:kern w:val="0"/>
              </w:rPr>
              <w:t>2</w:t>
            </w:r>
          </w:p>
        </w:tc>
        <w:tc>
          <w:tcPr>
            <w:tcW w:w="1292" w:type="pct"/>
            <w:shd w:val="clear" w:color="auto" w:fill="auto"/>
            <w:vAlign w:val="center"/>
          </w:tcPr>
          <w:p w:rsidR="00607D63" w:rsidRPr="00D82EFC" w:rsidRDefault="00607D63" w:rsidP="00607D63">
            <w:pPr>
              <w:pStyle w:val="afe"/>
              <w:jc w:val="right"/>
              <w:rPr>
                <w:kern w:val="0"/>
              </w:rPr>
            </w:pPr>
            <w:r w:rsidRPr="00D82EFC">
              <w:rPr>
                <w:kern w:val="0"/>
              </w:rPr>
              <w:t>-46.0</w:t>
            </w:r>
          </w:p>
        </w:tc>
        <w:tc>
          <w:tcPr>
            <w:tcW w:w="531" w:type="pct"/>
            <w:shd w:val="clear" w:color="auto" w:fill="auto"/>
            <w:vAlign w:val="center"/>
          </w:tcPr>
          <w:p w:rsidR="00607D63" w:rsidRPr="00D82EFC" w:rsidRDefault="00607D63" w:rsidP="00607D63">
            <w:pPr>
              <w:pStyle w:val="afe"/>
              <w:jc w:val="right"/>
              <w:rPr>
                <w:kern w:val="0"/>
              </w:rPr>
            </w:pPr>
            <w:r w:rsidRPr="00D82EFC">
              <w:rPr>
                <w:kern w:val="0"/>
              </w:rPr>
              <w:t>-0.1</w:t>
            </w:r>
          </w:p>
        </w:tc>
      </w:tr>
    </w:tbl>
    <w:bookmarkEnd w:id="24"/>
    <w:bookmarkEnd w:id="25"/>
    <w:bookmarkEnd w:id="26"/>
    <w:bookmarkEnd w:id="27"/>
    <w:bookmarkEnd w:id="28"/>
    <w:p w:rsidR="00D11EF7" w:rsidRPr="00D82EFC" w:rsidRDefault="00D11EF7" w:rsidP="00414414">
      <w:pPr>
        <w:pStyle w:val="af9"/>
      </w:pPr>
      <w:r w:rsidRPr="00D82EFC">
        <w:t>資料來源：墨西哥經濟部</w:t>
      </w:r>
    </w:p>
    <w:p w:rsidR="0011124D" w:rsidRPr="00D82EFC" w:rsidRDefault="00414414" w:rsidP="00747419">
      <w:pPr>
        <w:pStyle w:val="a3"/>
        <w:rPr>
          <w:rFonts w:ascii="Times New Roman"/>
          <w:lang w:eastAsia="zh-TW"/>
        </w:rPr>
      </w:pPr>
      <w:bookmarkStart w:id="31" w:name="_Toc307374475"/>
      <w:bookmarkStart w:id="32" w:name="_Toc308119214"/>
      <w:r w:rsidRPr="00D82EFC">
        <w:rPr>
          <w:rFonts w:ascii="Times New Roman"/>
          <w:lang w:eastAsia="zh-TW"/>
        </w:rPr>
        <w:br w:type="page"/>
      </w:r>
      <w:bookmarkStart w:id="33" w:name="_Toc17923569"/>
      <w:bookmarkEnd w:id="31"/>
      <w:bookmarkEnd w:id="32"/>
      <w:r w:rsidR="0011124D" w:rsidRPr="00D82EFC">
        <w:rPr>
          <w:rFonts w:ascii="Times New Roman"/>
          <w:lang w:eastAsia="zh-TW"/>
        </w:rPr>
        <w:lastRenderedPageBreak/>
        <w:t>附錄</w:t>
      </w:r>
      <w:r w:rsidR="0011124D" w:rsidRPr="00D82EFC">
        <w:rPr>
          <w:rFonts w:ascii="Times New Roman" w:hint="eastAsia"/>
          <w:lang w:eastAsia="zh-TW"/>
        </w:rPr>
        <w:t>四</w:t>
      </w:r>
      <w:r w:rsidR="0011124D" w:rsidRPr="00D82EFC">
        <w:rPr>
          <w:rFonts w:ascii="Times New Roman"/>
          <w:lang w:eastAsia="zh-TW"/>
        </w:rPr>
        <w:t xml:space="preserve">　</w:t>
      </w:r>
      <w:r w:rsidR="00C92F77">
        <w:rPr>
          <w:rFonts w:ascii="Times New Roman" w:hint="eastAsia"/>
          <w:lang w:eastAsia="zh-TW"/>
        </w:rPr>
        <w:t>我國廠商對當地國投資統計</w:t>
      </w:r>
      <w:bookmarkEnd w:id="33"/>
    </w:p>
    <w:p w:rsidR="00B713E7" w:rsidRPr="00D82EFC" w:rsidRDefault="00B713E7" w:rsidP="0011124D">
      <w:pPr>
        <w:pStyle w:val="afb"/>
        <w:spacing w:before="514"/>
        <w:rPr>
          <w:lang w:eastAsia="zh-TW"/>
        </w:rPr>
      </w:pPr>
      <w:r w:rsidRPr="00D82EFC">
        <w:rPr>
          <w:lang w:eastAsia="zh-TW"/>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B713E7" w:rsidRPr="00D82EFC">
        <w:trPr>
          <w:trHeight w:val="567"/>
          <w:tblHeader/>
          <w:jc w:val="center"/>
        </w:trPr>
        <w:tc>
          <w:tcPr>
            <w:tcW w:w="2245" w:type="dxa"/>
            <w:vAlign w:val="center"/>
          </w:tcPr>
          <w:p w:rsidR="00B713E7" w:rsidRPr="00D82EFC" w:rsidRDefault="00B713E7" w:rsidP="00B713E7">
            <w:pPr>
              <w:pStyle w:val="afe"/>
            </w:pPr>
            <w:r w:rsidRPr="00D82EFC">
              <w:t>年度</w:t>
            </w:r>
          </w:p>
        </w:tc>
        <w:tc>
          <w:tcPr>
            <w:tcW w:w="2686" w:type="dxa"/>
            <w:vAlign w:val="center"/>
          </w:tcPr>
          <w:p w:rsidR="00B713E7" w:rsidRPr="00D82EFC" w:rsidRDefault="00B713E7" w:rsidP="00B713E7">
            <w:pPr>
              <w:pStyle w:val="afe"/>
            </w:pPr>
            <w:r w:rsidRPr="00D82EFC">
              <w:t>件數</w:t>
            </w:r>
          </w:p>
        </w:tc>
        <w:tc>
          <w:tcPr>
            <w:tcW w:w="3633" w:type="dxa"/>
            <w:vAlign w:val="center"/>
          </w:tcPr>
          <w:p w:rsidR="00B713E7" w:rsidRPr="00D82EFC" w:rsidRDefault="00B713E7" w:rsidP="00B713E7">
            <w:pPr>
              <w:pStyle w:val="afe"/>
            </w:pPr>
            <w:r w:rsidRPr="00D82EFC">
              <w:t>金額</w:t>
            </w:r>
            <w:r w:rsidR="009925C7" w:rsidRPr="00D82EFC">
              <w:t>（</w:t>
            </w:r>
            <w:r w:rsidRPr="00D82EFC">
              <w:t>千美元</w:t>
            </w:r>
            <w:r w:rsidR="009925C7" w:rsidRPr="00D82EFC">
              <w:t>）</w:t>
            </w:r>
          </w:p>
        </w:tc>
      </w:tr>
      <w:tr w:rsidR="00B713E7" w:rsidRPr="00D82EFC">
        <w:trPr>
          <w:trHeight w:val="567"/>
          <w:jc w:val="center"/>
        </w:trPr>
        <w:tc>
          <w:tcPr>
            <w:tcW w:w="2245" w:type="dxa"/>
            <w:vAlign w:val="center"/>
          </w:tcPr>
          <w:p w:rsidR="00B713E7" w:rsidRPr="00D82EFC" w:rsidRDefault="00B713E7" w:rsidP="00B713E7">
            <w:pPr>
              <w:pStyle w:val="afe"/>
            </w:pPr>
            <w:r w:rsidRPr="00D82EFC">
              <w:t>1990</w:t>
            </w:r>
          </w:p>
        </w:tc>
        <w:tc>
          <w:tcPr>
            <w:tcW w:w="2686" w:type="dxa"/>
            <w:vAlign w:val="center"/>
          </w:tcPr>
          <w:p w:rsidR="00B713E7" w:rsidRPr="00D82EFC" w:rsidRDefault="00B713E7" w:rsidP="00B713E7">
            <w:pPr>
              <w:pStyle w:val="afe"/>
            </w:pPr>
            <w:r w:rsidRPr="00D82EFC">
              <w:t>1</w:t>
            </w:r>
          </w:p>
        </w:tc>
        <w:tc>
          <w:tcPr>
            <w:tcW w:w="3633" w:type="dxa"/>
            <w:vAlign w:val="center"/>
          </w:tcPr>
          <w:p w:rsidR="00B713E7" w:rsidRPr="00D82EFC" w:rsidRDefault="00B713E7" w:rsidP="00C92F77">
            <w:pPr>
              <w:pStyle w:val="afe"/>
              <w:tabs>
                <w:tab w:val="decimal" w:pos="2152"/>
              </w:tabs>
              <w:jc w:val="left"/>
            </w:pPr>
            <w:r w:rsidRPr="00D82EFC">
              <w:t>40,000</w:t>
            </w:r>
          </w:p>
        </w:tc>
      </w:tr>
      <w:tr w:rsidR="00B713E7" w:rsidRPr="00D82EFC">
        <w:trPr>
          <w:trHeight w:val="567"/>
          <w:jc w:val="center"/>
        </w:trPr>
        <w:tc>
          <w:tcPr>
            <w:tcW w:w="2245" w:type="dxa"/>
            <w:vAlign w:val="center"/>
          </w:tcPr>
          <w:p w:rsidR="00B713E7" w:rsidRPr="00D82EFC" w:rsidRDefault="00B713E7" w:rsidP="00B713E7">
            <w:pPr>
              <w:pStyle w:val="afe"/>
            </w:pPr>
            <w:r w:rsidRPr="00D82EFC">
              <w:t>1994</w:t>
            </w:r>
          </w:p>
        </w:tc>
        <w:tc>
          <w:tcPr>
            <w:tcW w:w="2686" w:type="dxa"/>
            <w:vAlign w:val="center"/>
          </w:tcPr>
          <w:p w:rsidR="00B713E7" w:rsidRPr="00D82EFC" w:rsidRDefault="00B713E7" w:rsidP="00B713E7">
            <w:pPr>
              <w:pStyle w:val="afe"/>
            </w:pPr>
            <w:r w:rsidRPr="00D82EFC">
              <w:t>1</w:t>
            </w:r>
          </w:p>
        </w:tc>
        <w:tc>
          <w:tcPr>
            <w:tcW w:w="3633" w:type="dxa"/>
            <w:vAlign w:val="center"/>
          </w:tcPr>
          <w:p w:rsidR="00B713E7" w:rsidRPr="00D82EFC" w:rsidRDefault="00B713E7" w:rsidP="00C92F77">
            <w:pPr>
              <w:pStyle w:val="afe"/>
              <w:tabs>
                <w:tab w:val="decimal" w:pos="2152"/>
              </w:tabs>
              <w:jc w:val="left"/>
            </w:pPr>
            <w:r w:rsidRPr="00D82EFC">
              <w:t>4,090</w:t>
            </w:r>
          </w:p>
        </w:tc>
      </w:tr>
      <w:tr w:rsidR="00B713E7" w:rsidRPr="00D82EFC">
        <w:trPr>
          <w:trHeight w:val="567"/>
          <w:jc w:val="center"/>
        </w:trPr>
        <w:tc>
          <w:tcPr>
            <w:tcW w:w="2245" w:type="dxa"/>
            <w:vAlign w:val="center"/>
          </w:tcPr>
          <w:p w:rsidR="00B713E7" w:rsidRPr="00D82EFC" w:rsidRDefault="00B713E7" w:rsidP="00B713E7">
            <w:pPr>
              <w:pStyle w:val="afe"/>
            </w:pPr>
            <w:r w:rsidRPr="00D82EFC">
              <w:t>1996</w:t>
            </w:r>
          </w:p>
        </w:tc>
        <w:tc>
          <w:tcPr>
            <w:tcW w:w="2686" w:type="dxa"/>
            <w:vAlign w:val="center"/>
          </w:tcPr>
          <w:p w:rsidR="00B713E7" w:rsidRPr="00D82EFC" w:rsidRDefault="00B713E7" w:rsidP="00B713E7">
            <w:pPr>
              <w:pStyle w:val="afe"/>
            </w:pPr>
            <w:r w:rsidRPr="00D82EFC">
              <w:t>1</w:t>
            </w:r>
          </w:p>
        </w:tc>
        <w:tc>
          <w:tcPr>
            <w:tcW w:w="3633" w:type="dxa"/>
            <w:vAlign w:val="center"/>
          </w:tcPr>
          <w:p w:rsidR="00B713E7" w:rsidRPr="00D82EFC" w:rsidRDefault="00B713E7" w:rsidP="00C92F77">
            <w:pPr>
              <w:pStyle w:val="afe"/>
              <w:tabs>
                <w:tab w:val="decimal" w:pos="2152"/>
              </w:tabs>
              <w:jc w:val="left"/>
            </w:pPr>
            <w:r w:rsidRPr="00D82EFC">
              <w:t>25</w:t>
            </w:r>
          </w:p>
        </w:tc>
      </w:tr>
      <w:tr w:rsidR="00B713E7" w:rsidRPr="00D82EFC">
        <w:trPr>
          <w:trHeight w:val="567"/>
          <w:jc w:val="center"/>
        </w:trPr>
        <w:tc>
          <w:tcPr>
            <w:tcW w:w="2245" w:type="dxa"/>
            <w:vAlign w:val="center"/>
          </w:tcPr>
          <w:p w:rsidR="00B713E7" w:rsidRPr="00D82EFC" w:rsidRDefault="00B713E7" w:rsidP="00B713E7">
            <w:pPr>
              <w:pStyle w:val="afe"/>
            </w:pPr>
            <w:r w:rsidRPr="00D82EFC">
              <w:t>1997</w:t>
            </w:r>
          </w:p>
        </w:tc>
        <w:tc>
          <w:tcPr>
            <w:tcW w:w="2686" w:type="dxa"/>
            <w:vAlign w:val="center"/>
          </w:tcPr>
          <w:p w:rsidR="00B713E7" w:rsidRPr="00D82EFC" w:rsidRDefault="00B713E7" w:rsidP="00B713E7">
            <w:pPr>
              <w:pStyle w:val="afe"/>
            </w:pPr>
            <w:r w:rsidRPr="00D82EFC">
              <w:t>3</w:t>
            </w:r>
          </w:p>
        </w:tc>
        <w:tc>
          <w:tcPr>
            <w:tcW w:w="3633" w:type="dxa"/>
            <w:vAlign w:val="center"/>
          </w:tcPr>
          <w:p w:rsidR="00B713E7" w:rsidRPr="00D82EFC" w:rsidRDefault="00B713E7" w:rsidP="00C92F77">
            <w:pPr>
              <w:pStyle w:val="afe"/>
              <w:tabs>
                <w:tab w:val="decimal" w:pos="2152"/>
              </w:tabs>
              <w:jc w:val="left"/>
            </w:pPr>
            <w:r w:rsidRPr="00D82EFC">
              <w:t>26,400</w:t>
            </w:r>
          </w:p>
        </w:tc>
      </w:tr>
      <w:tr w:rsidR="00B713E7" w:rsidRPr="00D82EFC">
        <w:trPr>
          <w:trHeight w:val="567"/>
          <w:jc w:val="center"/>
        </w:trPr>
        <w:tc>
          <w:tcPr>
            <w:tcW w:w="2245" w:type="dxa"/>
            <w:vAlign w:val="center"/>
          </w:tcPr>
          <w:p w:rsidR="00B713E7" w:rsidRPr="00D82EFC" w:rsidRDefault="00B713E7" w:rsidP="00B713E7">
            <w:pPr>
              <w:pStyle w:val="afe"/>
            </w:pPr>
            <w:r w:rsidRPr="00D82EFC">
              <w:t>1998</w:t>
            </w:r>
          </w:p>
        </w:tc>
        <w:tc>
          <w:tcPr>
            <w:tcW w:w="2686" w:type="dxa"/>
            <w:vAlign w:val="center"/>
          </w:tcPr>
          <w:p w:rsidR="00B713E7" w:rsidRPr="00D82EFC" w:rsidRDefault="00B713E7" w:rsidP="00B713E7">
            <w:pPr>
              <w:pStyle w:val="afe"/>
            </w:pPr>
            <w:r w:rsidRPr="00D82EFC">
              <w:t>4</w:t>
            </w:r>
          </w:p>
        </w:tc>
        <w:tc>
          <w:tcPr>
            <w:tcW w:w="3633" w:type="dxa"/>
            <w:vAlign w:val="center"/>
          </w:tcPr>
          <w:p w:rsidR="00B713E7" w:rsidRPr="00D82EFC" w:rsidRDefault="00B713E7" w:rsidP="00C92F77">
            <w:pPr>
              <w:pStyle w:val="afe"/>
              <w:tabs>
                <w:tab w:val="decimal" w:pos="2152"/>
              </w:tabs>
              <w:jc w:val="left"/>
            </w:pPr>
            <w:r w:rsidRPr="00D82EFC">
              <w:t>19,112</w:t>
            </w:r>
          </w:p>
        </w:tc>
      </w:tr>
      <w:tr w:rsidR="00B713E7" w:rsidRPr="00D82EFC">
        <w:trPr>
          <w:trHeight w:val="567"/>
          <w:jc w:val="center"/>
        </w:trPr>
        <w:tc>
          <w:tcPr>
            <w:tcW w:w="2245" w:type="dxa"/>
            <w:vAlign w:val="center"/>
          </w:tcPr>
          <w:p w:rsidR="00B713E7" w:rsidRPr="00D82EFC" w:rsidRDefault="00B713E7" w:rsidP="00B713E7">
            <w:pPr>
              <w:pStyle w:val="afe"/>
            </w:pPr>
            <w:r w:rsidRPr="00D82EFC">
              <w:t>1999</w:t>
            </w:r>
          </w:p>
        </w:tc>
        <w:tc>
          <w:tcPr>
            <w:tcW w:w="2686" w:type="dxa"/>
            <w:vAlign w:val="center"/>
          </w:tcPr>
          <w:p w:rsidR="00B713E7" w:rsidRPr="00D82EFC" w:rsidRDefault="00B713E7" w:rsidP="00B713E7">
            <w:pPr>
              <w:pStyle w:val="afe"/>
            </w:pPr>
            <w:r w:rsidRPr="00D82EFC">
              <w:t>1</w:t>
            </w:r>
          </w:p>
        </w:tc>
        <w:tc>
          <w:tcPr>
            <w:tcW w:w="3633" w:type="dxa"/>
            <w:vAlign w:val="center"/>
          </w:tcPr>
          <w:p w:rsidR="00B713E7" w:rsidRPr="00D82EFC" w:rsidRDefault="00B713E7" w:rsidP="00C92F77">
            <w:pPr>
              <w:pStyle w:val="afe"/>
              <w:tabs>
                <w:tab w:val="decimal" w:pos="2152"/>
              </w:tabs>
              <w:jc w:val="left"/>
            </w:pPr>
            <w:r w:rsidRPr="00D82EFC">
              <w:t>10,000</w:t>
            </w:r>
          </w:p>
        </w:tc>
      </w:tr>
      <w:tr w:rsidR="00B713E7" w:rsidRPr="00D82EFC">
        <w:trPr>
          <w:trHeight w:val="567"/>
          <w:jc w:val="center"/>
        </w:trPr>
        <w:tc>
          <w:tcPr>
            <w:tcW w:w="2245" w:type="dxa"/>
            <w:vAlign w:val="center"/>
          </w:tcPr>
          <w:p w:rsidR="00B713E7" w:rsidRPr="00D82EFC" w:rsidRDefault="00B713E7" w:rsidP="00B713E7">
            <w:pPr>
              <w:pStyle w:val="afe"/>
            </w:pPr>
            <w:r w:rsidRPr="00D82EFC">
              <w:t>2002</w:t>
            </w:r>
          </w:p>
        </w:tc>
        <w:tc>
          <w:tcPr>
            <w:tcW w:w="2686" w:type="dxa"/>
            <w:vAlign w:val="center"/>
          </w:tcPr>
          <w:p w:rsidR="00B713E7" w:rsidRPr="00D82EFC" w:rsidRDefault="00B713E7" w:rsidP="00B713E7">
            <w:pPr>
              <w:pStyle w:val="afe"/>
            </w:pPr>
            <w:r w:rsidRPr="00D82EFC">
              <w:t>1</w:t>
            </w:r>
          </w:p>
        </w:tc>
        <w:tc>
          <w:tcPr>
            <w:tcW w:w="3633" w:type="dxa"/>
            <w:vAlign w:val="center"/>
          </w:tcPr>
          <w:p w:rsidR="00B713E7" w:rsidRPr="00D82EFC" w:rsidRDefault="00B713E7" w:rsidP="00C92F77">
            <w:pPr>
              <w:pStyle w:val="afe"/>
              <w:tabs>
                <w:tab w:val="decimal" w:pos="2152"/>
              </w:tabs>
              <w:jc w:val="left"/>
            </w:pPr>
            <w:r w:rsidRPr="00D82EFC">
              <w:t>6,605</w:t>
            </w:r>
          </w:p>
        </w:tc>
      </w:tr>
      <w:tr w:rsidR="00B713E7" w:rsidRPr="00D82EFC">
        <w:trPr>
          <w:trHeight w:val="567"/>
          <w:jc w:val="center"/>
        </w:trPr>
        <w:tc>
          <w:tcPr>
            <w:tcW w:w="2245" w:type="dxa"/>
            <w:vAlign w:val="center"/>
          </w:tcPr>
          <w:p w:rsidR="00B713E7" w:rsidRPr="00D82EFC" w:rsidRDefault="00B713E7" w:rsidP="00B713E7">
            <w:pPr>
              <w:pStyle w:val="afe"/>
            </w:pPr>
            <w:r w:rsidRPr="00D82EFC">
              <w:t>2003</w:t>
            </w:r>
          </w:p>
        </w:tc>
        <w:tc>
          <w:tcPr>
            <w:tcW w:w="2686" w:type="dxa"/>
            <w:vAlign w:val="center"/>
          </w:tcPr>
          <w:p w:rsidR="00B713E7" w:rsidRPr="00D82EFC" w:rsidRDefault="00B713E7" w:rsidP="00B713E7">
            <w:pPr>
              <w:pStyle w:val="afe"/>
            </w:pPr>
            <w:r w:rsidRPr="00D82EFC">
              <w:t>2</w:t>
            </w:r>
          </w:p>
        </w:tc>
        <w:tc>
          <w:tcPr>
            <w:tcW w:w="3633" w:type="dxa"/>
            <w:vAlign w:val="center"/>
          </w:tcPr>
          <w:p w:rsidR="00B713E7" w:rsidRPr="00D82EFC" w:rsidRDefault="00B713E7" w:rsidP="00C92F77">
            <w:pPr>
              <w:pStyle w:val="afe"/>
              <w:tabs>
                <w:tab w:val="decimal" w:pos="2152"/>
              </w:tabs>
              <w:jc w:val="left"/>
            </w:pPr>
            <w:r w:rsidRPr="00D82EFC">
              <w:t>1,000</w:t>
            </w:r>
          </w:p>
        </w:tc>
      </w:tr>
      <w:tr w:rsidR="00B713E7" w:rsidRPr="00D82EFC">
        <w:trPr>
          <w:trHeight w:val="567"/>
          <w:jc w:val="center"/>
        </w:trPr>
        <w:tc>
          <w:tcPr>
            <w:tcW w:w="2245" w:type="dxa"/>
            <w:vAlign w:val="center"/>
          </w:tcPr>
          <w:p w:rsidR="00B713E7" w:rsidRPr="00D82EFC" w:rsidRDefault="00B713E7" w:rsidP="00B713E7">
            <w:pPr>
              <w:pStyle w:val="afe"/>
            </w:pPr>
            <w:r w:rsidRPr="00D82EFC">
              <w:t>2004</w:t>
            </w:r>
          </w:p>
        </w:tc>
        <w:tc>
          <w:tcPr>
            <w:tcW w:w="2686" w:type="dxa"/>
            <w:vAlign w:val="center"/>
          </w:tcPr>
          <w:p w:rsidR="00B713E7" w:rsidRPr="00D82EFC" w:rsidRDefault="00B713E7" w:rsidP="00B713E7">
            <w:pPr>
              <w:pStyle w:val="afe"/>
            </w:pPr>
            <w:r w:rsidRPr="00D82EFC">
              <w:t>2</w:t>
            </w:r>
          </w:p>
        </w:tc>
        <w:tc>
          <w:tcPr>
            <w:tcW w:w="3633" w:type="dxa"/>
            <w:vAlign w:val="center"/>
          </w:tcPr>
          <w:p w:rsidR="00B713E7" w:rsidRPr="00D82EFC" w:rsidRDefault="00B713E7" w:rsidP="00C92F77">
            <w:pPr>
              <w:pStyle w:val="afe"/>
              <w:tabs>
                <w:tab w:val="decimal" w:pos="2152"/>
              </w:tabs>
              <w:jc w:val="left"/>
            </w:pPr>
            <w:r w:rsidRPr="00D82EFC">
              <w:t>2,901</w:t>
            </w:r>
          </w:p>
        </w:tc>
      </w:tr>
      <w:tr w:rsidR="00B713E7" w:rsidRPr="00D82EFC">
        <w:trPr>
          <w:trHeight w:val="567"/>
          <w:jc w:val="center"/>
        </w:trPr>
        <w:tc>
          <w:tcPr>
            <w:tcW w:w="2245" w:type="dxa"/>
            <w:vAlign w:val="center"/>
          </w:tcPr>
          <w:p w:rsidR="00B713E7" w:rsidRPr="00D82EFC" w:rsidRDefault="00B713E7" w:rsidP="00B713E7">
            <w:pPr>
              <w:pStyle w:val="afe"/>
            </w:pPr>
            <w:r w:rsidRPr="00D82EFC">
              <w:t>2005</w:t>
            </w:r>
          </w:p>
        </w:tc>
        <w:tc>
          <w:tcPr>
            <w:tcW w:w="2686" w:type="dxa"/>
            <w:vAlign w:val="center"/>
          </w:tcPr>
          <w:p w:rsidR="00B713E7" w:rsidRPr="00D82EFC" w:rsidRDefault="00B713E7" w:rsidP="00B713E7">
            <w:pPr>
              <w:pStyle w:val="afe"/>
            </w:pPr>
            <w:r w:rsidRPr="00D82EFC">
              <w:t>2</w:t>
            </w:r>
          </w:p>
        </w:tc>
        <w:tc>
          <w:tcPr>
            <w:tcW w:w="3633" w:type="dxa"/>
            <w:vAlign w:val="center"/>
          </w:tcPr>
          <w:p w:rsidR="00B713E7" w:rsidRPr="00D82EFC" w:rsidRDefault="00B713E7" w:rsidP="00C92F77">
            <w:pPr>
              <w:pStyle w:val="afe"/>
              <w:tabs>
                <w:tab w:val="decimal" w:pos="2152"/>
              </w:tabs>
              <w:jc w:val="left"/>
            </w:pPr>
            <w:r w:rsidRPr="00D82EFC">
              <w:t>22,723</w:t>
            </w:r>
          </w:p>
        </w:tc>
      </w:tr>
      <w:tr w:rsidR="00B713E7" w:rsidRPr="00D82EFC">
        <w:trPr>
          <w:trHeight w:val="567"/>
          <w:jc w:val="center"/>
        </w:trPr>
        <w:tc>
          <w:tcPr>
            <w:tcW w:w="2245" w:type="dxa"/>
            <w:vAlign w:val="center"/>
          </w:tcPr>
          <w:p w:rsidR="00B713E7" w:rsidRPr="00D82EFC" w:rsidRDefault="00B713E7" w:rsidP="00B713E7">
            <w:pPr>
              <w:pStyle w:val="afe"/>
            </w:pPr>
            <w:r w:rsidRPr="00D82EFC">
              <w:t>2006</w:t>
            </w:r>
          </w:p>
        </w:tc>
        <w:tc>
          <w:tcPr>
            <w:tcW w:w="2686" w:type="dxa"/>
            <w:vAlign w:val="center"/>
          </w:tcPr>
          <w:p w:rsidR="00B713E7" w:rsidRPr="00D82EFC" w:rsidRDefault="00B713E7" w:rsidP="00B713E7">
            <w:pPr>
              <w:pStyle w:val="afe"/>
            </w:pPr>
            <w:r w:rsidRPr="00D82EFC">
              <w:t>1</w:t>
            </w:r>
          </w:p>
        </w:tc>
        <w:tc>
          <w:tcPr>
            <w:tcW w:w="3633" w:type="dxa"/>
            <w:vAlign w:val="center"/>
          </w:tcPr>
          <w:p w:rsidR="00B713E7" w:rsidRPr="00D82EFC" w:rsidRDefault="00B713E7" w:rsidP="00C92F77">
            <w:pPr>
              <w:pStyle w:val="afe"/>
              <w:tabs>
                <w:tab w:val="decimal" w:pos="2152"/>
              </w:tabs>
              <w:jc w:val="left"/>
            </w:pPr>
            <w:r w:rsidRPr="00D82EFC">
              <w:t>2,000</w:t>
            </w:r>
          </w:p>
        </w:tc>
      </w:tr>
      <w:tr w:rsidR="00B713E7" w:rsidRPr="00D82EFC">
        <w:trPr>
          <w:trHeight w:val="567"/>
          <w:jc w:val="center"/>
        </w:trPr>
        <w:tc>
          <w:tcPr>
            <w:tcW w:w="2245" w:type="dxa"/>
            <w:vAlign w:val="center"/>
          </w:tcPr>
          <w:p w:rsidR="00B713E7" w:rsidRPr="00D82EFC" w:rsidRDefault="00B713E7" w:rsidP="00B713E7">
            <w:pPr>
              <w:pStyle w:val="afe"/>
            </w:pPr>
            <w:r w:rsidRPr="00D82EFC">
              <w:t>2007</w:t>
            </w:r>
          </w:p>
        </w:tc>
        <w:tc>
          <w:tcPr>
            <w:tcW w:w="2686" w:type="dxa"/>
            <w:vAlign w:val="center"/>
          </w:tcPr>
          <w:p w:rsidR="00B713E7" w:rsidRPr="00D82EFC" w:rsidRDefault="00A96218" w:rsidP="00B713E7">
            <w:pPr>
              <w:pStyle w:val="afe"/>
            </w:pPr>
            <w:r>
              <w:rPr>
                <w:rFonts w:hint="eastAsia"/>
                <w:lang w:eastAsia="zh-TW"/>
              </w:rPr>
              <w:t>0</w:t>
            </w:r>
          </w:p>
        </w:tc>
        <w:tc>
          <w:tcPr>
            <w:tcW w:w="3633" w:type="dxa"/>
            <w:vAlign w:val="center"/>
          </w:tcPr>
          <w:p w:rsidR="00B713E7" w:rsidRPr="00D82EFC" w:rsidRDefault="00B713E7" w:rsidP="00C92F77">
            <w:pPr>
              <w:pStyle w:val="afe"/>
              <w:tabs>
                <w:tab w:val="decimal" w:pos="2152"/>
              </w:tabs>
              <w:jc w:val="left"/>
            </w:pPr>
            <w:r w:rsidRPr="00D82EFC">
              <w:t>2,100</w:t>
            </w:r>
          </w:p>
        </w:tc>
      </w:tr>
      <w:tr w:rsidR="00B713E7" w:rsidRPr="00D82EFC">
        <w:trPr>
          <w:trHeight w:val="567"/>
          <w:jc w:val="center"/>
        </w:trPr>
        <w:tc>
          <w:tcPr>
            <w:tcW w:w="2245" w:type="dxa"/>
            <w:vAlign w:val="center"/>
          </w:tcPr>
          <w:p w:rsidR="00B713E7" w:rsidRPr="00D82EFC" w:rsidRDefault="00B713E7" w:rsidP="00B713E7">
            <w:pPr>
              <w:pStyle w:val="afe"/>
            </w:pPr>
            <w:r w:rsidRPr="00D82EFC">
              <w:t>2008</w:t>
            </w:r>
          </w:p>
        </w:tc>
        <w:tc>
          <w:tcPr>
            <w:tcW w:w="2686" w:type="dxa"/>
            <w:vAlign w:val="center"/>
          </w:tcPr>
          <w:p w:rsidR="00B713E7" w:rsidRPr="00D82EFC" w:rsidRDefault="00B713E7" w:rsidP="00B713E7">
            <w:pPr>
              <w:pStyle w:val="afe"/>
            </w:pPr>
            <w:r w:rsidRPr="00D82EFC">
              <w:t>1</w:t>
            </w:r>
          </w:p>
        </w:tc>
        <w:tc>
          <w:tcPr>
            <w:tcW w:w="3633" w:type="dxa"/>
            <w:vAlign w:val="center"/>
          </w:tcPr>
          <w:p w:rsidR="00B713E7" w:rsidRPr="00D82EFC" w:rsidRDefault="00B713E7" w:rsidP="00C92F77">
            <w:pPr>
              <w:pStyle w:val="afe"/>
              <w:tabs>
                <w:tab w:val="decimal" w:pos="2152"/>
              </w:tabs>
              <w:jc w:val="left"/>
            </w:pPr>
            <w:r w:rsidRPr="00D82EFC">
              <w:t>2</w:t>
            </w:r>
          </w:p>
        </w:tc>
      </w:tr>
      <w:tr w:rsidR="00B713E7" w:rsidRPr="00D82EFC">
        <w:trPr>
          <w:trHeight w:val="567"/>
          <w:jc w:val="center"/>
        </w:trPr>
        <w:tc>
          <w:tcPr>
            <w:tcW w:w="2245" w:type="dxa"/>
            <w:vAlign w:val="center"/>
          </w:tcPr>
          <w:p w:rsidR="00B713E7" w:rsidRPr="00D82EFC" w:rsidRDefault="00B713E7" w:rsidP="00B713E7">
            <w:pPr>
              <w:pStyle w:val="afe"/>
            </w:pPr>
            <w:r w:rsidRPr="00D82EFC">
              <w:t>2009</w:t>
            </w:r>
          </w:p>
        </w:tc>
        <w:tc>
          <w:tcPr>
            <w:tcW w:w="2686" w:type="dxa"/>
            <w:vAlign w:val="center"/>
          </w:tcPr>
          <w:p w:rsidR="00B713E7" w:rsidRPr="00D82EFC" w:rsidRDefault="00A96218" w:rsidP="00B713E7">
            <w:pPr>
              <w:pStyle w:val="afe"/>
            </w:pPr>
            <w:r>
              <w:rPr>
                <w:rFonts w:hint="eastAsia"/>
                <w:lang w:eastAsia="zh-TW"/>
              </w:rPr>
              <w:t>0</w:t>
            </w:r>
          </w:p>
        </w:tc>
        <w:tc>
          <w:tcPr>
            <w:tcW w:w="3633" w:type="dxa"/>
            <w:vAlign w:val="center"/>
          </w:tcPr>
          <w:p w:rsidR="00B713E7" w:rsidRPr="00D82EFC" w:rsidRDefault="00B713E7" w:rsidP="00C92F77">
            <w:pPr>
              <w:pStyle w:val="afe"/>
              <w:tabs>
                <w:tab w:val="decimal" w:pos="2152"/>
              </w:tabs>
              <w:jc w:val="left"/>
            </w:pPr>
            <w:r w:rsidRPr="00D82EFC">
              <w:t>30,900</w:t>
            </w:r>
          </w:p>
        </w:tc>
      </w:tr>
      <w:tr w:rsidR="00B713E7" w:rsidRPr="00D82EFC">
        <w:trPr>
          <w:trHeight w:val="567"/>
          <w:jc w:val="center"/>
        </w:trPr>
        <w:tc>
          <w:tcPr>
            <w:tcW w:w="2245" w:type="dxa"/>
            <w:vAlign w:val="center"/>
          </w:tcPr>
          <w:p w:rsidR="00B713E7" w:rsidRPr="00D82EFC" w:rsidRDefault="00B713E7" w:rsidP="00B713E7">
            <w:pPr>
              <w:pStyle w:val="afe"/>
            </w:pPr>
            <w:r w:rsidRPr="00D82EFC">
              <w:t>2010</w:t>
            </w:r>
          </w:p>
        </w:tc>
        <w:tc>
          <w:tcPr>
            <w:tcW w:w="2686" w:type="dxa"/>
            <w:vAlign w:val="center"/>
          </w:tcPr>
          <w:p w:rsidR="00B713E7" w:rsidRPr="00D82EFC" w:rsidRDefault="00A96218" w:rsidP="00B713E7">
            <w:pPr>
              <w:pStyle w:val="afe"/>
            </w:pPr>
            <w:r>
              <w:rPr>
                <w:rFonts w:hint="eastAsia"/>
                <w:lang w:eastAsia="zh-TW"/>
              </w:rPr>
              <w:t>0</w:t>
            </w:r>
          </w:p>
        </w:tc>
        <w:tc>
          <w:tcPr>
            <w:tcW w:w="3633" w:type="dxa"/>
            <w:vAlign w:val="center"/>
          </w:tcPr>
          <w:p w:rsidR="00B713E7" w:rsidRPr="00D82EFC" w:rsidRDefault="00B713E7" w:rsidP="00C92F77">
            <w:pPr>
              <w:pStyle w:val="afe"/>
              <w:tabs>
                <w:tab w:val="decimal" w:pos="2152"/>
              </w:tabs>
              <w:jc w:val="left"/>
            </w:pPr>
            <w:r w:rsidRPr="00D82EFC">
              <w:t>34,100</w:t>
            </w:r>
          </w:p>
        </w:tc>
      </w:tr>
      <w:tr w:rsidR="00B713E7" w:rsidRPr="00D82EFC">
        <w:trPr>
          <w:trHeight w:val="567"/>
          <w:jc w:val="center"/>
        </w:trPr>
        <w:tc>
          <w:tcPr>
            <w:tcW w:w="2245" w:type="dxa"/>
            <w:vAlign w:val="center"/>
          </w:tcPr>
          <w:p w:rsidR="00B713E7" w:rsidRPr="00D82EFC" w:rsidRDefault="00B713E7" w:rsidP="00B713E7">
            <w:pPr>
              <w:pStyle w:val="afe"/>
            </w:pPr>
            <w:r w:rsidRPr="00D82EFC">
              <w:t>2011</w:t>
            </w:r>
          </w:p>
        </w:tc>
        <w:tc>
          <w:tcPr>
            <w:tcW w:w="2686" w:type="dxa"/>
            <w:vAlign w:val="center"/>
          </w:tcPr>
          <w:p w:rsidR="00B713E7" w:rsidRPr="00D82EFC" w:rsidRDefault="00B713E7" w:rsidP="00B713E7">
            <w:pPr>
              <w:pStyle w:val="afe"/>
            </w:pPr>
            <w:r w:rsidRPr="00D82EFC">
              <w:t>2</w:t>
            </w:r>
          </w:p>
        </w:tc>
        <w:tc>
          <w:tcPr>
            <w:tcW w:w="3633" w:type="dxa"/>
            <w:vAlign w:val="center"/>
          </w:tcPr>
          <w:p w:rsidR="00B713E7" w:rsidRPr="00D82EFC" w:rsidRDefault="00B713E7" w:rsidP="00C92F77">
            <w:pPr>
              <w:pStyle w:val="afe"/>
              <w:tabs>
                <w:tab w:val="decimal" w:pos="2152"/>
              </w:tabs>
              <w:jc w:val="left"/>
            </w:pPr>
            <w:r w:rsidRPr="00D82EFC">
              <w:t>46,200</w:t>
            </w:r>
          </w:p>
        </w:tc>
      </w:tr>
      <w:tr w:rsidR="00B713E7" w:rsidRPr="00D82EFC">
        <w:trPr>
          <w:trHeight w:val="567"/>
          <w:jc w:val="center"/>
        </w:trPr>
        <w:tc>
          <w:tcPr>
            <w:tcW w:w="2245" w:type="dxa"/>
            <w:vAlign w:val="center"/>
          </w:tcPr>
          <w:p w:rsidR="00B713E7" w:rsidRPr="00D82EFC" w:rsidRDefault="00B713E7" w:rsidP="00B713E7">
            <w:pPr>
              <w:pStyle w:val="afe"/>
            </w:pPr>
            <w:r w:rsidRPr="00D82EFC">
              <w:lastRenderedPageBreak/>
              <w:t>2012</w:t>
            </w:r>
          </w:p>
        </w:tc>
        <w:tc>
          <w:tcPr>
            <w:tcW w:w="2686" w:type="dxa"/>
            <w:vAlign w:val="center"/>
          </w:tcPr>
          <w:p w:rsidR="00B713E7" w:rsidRPr="00D82EFC" w:rsidRDefault="00B713E7" w:rsidP="00B713E7">
            <w:pPr>
              <w:pStyle w:val="afe"/>
            </w:pPr>
            <w:r w:rsidRPr="00D82EFC">
              <w:t>3</w:t>
            </w:r>
          </w:p>
        </w:tc>
        <w:tc>
          <w:tcPr>
            <w:tcW w:w="3633" w:type="dxa"/>
            <w:vAlign w:val="center"/>
          </w:tcPr>
          <w:p w:rsidR="00B713E7" w:rsidRPr="00D82EFC" w:rsidRDefault="00B713E7" w:rsidP="00C92F77">
            <w:pPr>
              <w:pStyle w:val="afe"/>
              <w:tabs>
                <w:tab w:val="decimal" w:pos="2152"/>
              </w:tabs>
              <w:jc w:val="left"/>
            </w:pPr>
            <w:r w:rsidRPr="00D82EFC">
              <w:t>10,348</w:t>
            </w:r>
          </w:p>
        </w:tc>
      </w:tr>
      <w:tr w:rsidR="00B713E7" w:rsidRPr="00D82EFC">
        <w:trPr>
          <w:trHeight w:val="291"/>
          <w:jc w:val="center"/>
        </w:trPr>
        <w:tc>
          <w:tcPr>
            <w:tcW w:w="2245" w:type="dxa"/>
            <w:tcBorders>
              <w:bottom w:val="single" w:sz="4" w:space="0" w:color="auto"/>
            </w:tcBorders>
            <w:vAlign w:val="center"/>
          </w:tcPr>
          <w:p w:rsidR="00B713E7" w:rsidRPr="00D82EFC" w:rsidRDefault="00B713E7" w:rsidP="00B713E7">
            <w:pPr>
              <w:pStyle w:val="afe"/>
            </w:pPr>
            <w:r w:rsidRPr="00D82EFC">
              <w:t>2013</w:t>
            </w:r>
          </w:p>
        </w:tc>
        <w:tc>
          <w:tcPr>
            <w:tcW w:w="2686" w:type="dxa"/>
            <w:tcBorders>
              <w:bottom w:val="single" w:sz="4" w:space="0" w:color="auto"/>
            </w:tcBorders>
            <w:vAlign w:val="center"/>
          </w:tcPr>
          <w:p w:rsidR="00B713E7" w:rsidRPr="00D82EFC" w:rsidRDefault="00B713E7" w:rsidP="00B713E7">
            <w:pPr>
              <w:pStyle w:val="afe"/>
            </w:pPr>
            <w:r w:rsidRPr="00D82EFC">
              <w:t>2</w:t>
            </w:r>
          </w:p>
        </w:tc>
        <w:tc>
          <w:tcPr>
            <w:tcW w:w="3633" w:type="dxa"/>
            <w:tcBorders>
              <w:bottom w:val="single" w:sz="4" w:space="0" w:color="auto"/>
            </w:tcBorders>
            <w:vAlign w:val="center"/>
          </w:tcPr>
          <w:p w:rsidR="00B713E7" w:rsidRPr="00D82EFC" w:rsidRDefault="005621CF" w:rsidP="00C92F77">
            <w:pPr>
              <w:pStyle w:val="afe"/>
              <w:tabs>
                <w:tab w:val="decimal" w:pos="2152"/>
              </w:tabs>
              <w:jc w:val="left"/>
            </w:pPr>
            <w:r w:rsidRPr="00D82EFC">
              <w:rPr>
                <w:lang w:eastAsia="zh-TW"/>
              </w:rPr>
              <w:t>30</w:t>
            </w:r>
            <w:r w:rsidR="00B713E7" w:rsidRPr="00D82EFC">
              <w:t>,507</w:t>
            </w:r>
          </w:p>
        </w:tc>
      </w:tr>
      <w:tr w:rsidR="00B713E7" w:rsidRPr="00D82EFC">
        <w:trPr>
          <w:trHeight w:val="567"/>
          <w:jc w:val="center"/>
        </w:trPr>
        <w:tc>
          <w:tcPr>
            <w:tcW w:w="2245" w:type="dxa"/>
            <w:vAlign w:val="center"/>
          </w:tcPr>
          <w:p w:rsidR="00B713E7" w:rsidRPr="00D82EFC" w:rsidRDefault="00B713E7" w:rsidP="00B713E7">
            <w:pPr>
              <w:pStyle w:val="afe"/>
              <w:rPr>
                <w:lang w:eastAsia="zh-TW"/>
              </w:rPr>
            </w:pPr>
            <w:r w:rsidRPr="00D82EFC">
              <w:rPr>
                <w:lang w:eastAsia="zh-TW"/>
              </w:rPr>
              <w:t>2015</w:t>
            </w:r>
          </w:p>
        </w:tc>
        <w:tc>
          <w:tcPr>
            <w:tcW w:w="2686" w:type="dxa"/>
            <w:vAlign w:val="center"/>
          </w:tcPr>
          <w:p w:rsidR="00B713E7" w:rsidRPr="00D82EFC" w:rsidRDefault="00B713E7" w:rsidP="00B713E7">
            <w:pPr>
              <w:pStyle w:val="afe"/>
              <w:rPr>
                <w:lang w:eastAsia="zh-TW"/>
              </w:rPr>
            </w:pPr>
            <w:r w:rsidRPr="00D82EFC">
              <w:rPr>
                <w:lang w:eastAsia="zh-TW"/>
              </w:rPr>
              <w:t>2</w:t>
            </w:r>
          </w:p>
        </w:tc>
        <w:tc>
          <w:tcPr>
            <w:tcW w:w="3633" w:type="dxa"/>
            <w:vAlign w:val="center"/>
          </w:tcPr>
          <w:p w:rsidR="00B713E7" w:rsidRPr="00D82EFC" w:rsidRDefault="00B713E7" w:rsidP="00C92F77">
            <w:pPr>
              <w:pStyle w:val="afe"/>
              <w:tabs>
                <w:tab w:val="decimal" w:pos="2152"/>
              </w:tabs>
              <w:jc w:val="left"/>
              <w:rPr>
                <w:lang w:eastAsia="zh-TW"/>
              </w:rPr>
            </w:pPr>
            <w:r w:rsidRPr="00D82EFC">
              <w:rPr>
                <w:lang w:eastAsia="zh-TW"/>
              </w:rPr>
              <w:t>1,651</w:t>
            </w:r>
          </w:p>
        </w:tc>
      </w:tr>
      <w:tr w:rsidR="004667F6" w:rsidRPr="00D82EFC">
        <w:trPr>
          <w:trHeight w:val="567"/>
          <w:jc w:val="center"/>
        </w:trPr>
        <w:tc>
          <w:tcPr>
            <w:tcW w:w="2245" w:type="dxa"/>
            <w:vAlign w:val="center"/>
          </w:tcPr>
          <w:p w:rsidR="004667F6" w:rsidRPr="00D82EFC" w:rsidRDefault="004667F6" w:rsidP="00B713E7">
            <w:pPr>
              <w:pStyle w:val="afe"/>
              <w:rPr>
                <w:lang w:eastAsia="zh-TW"/>
              </w:rPr>
            </w:pPr>
            <w:r w:rsidRPr="00D82EFC">
              <w:rPr>
                <w:lang w:eastAsia="zh-TW"/>
              </w:rPr>
              <w:t>2016</w:t>
            </w:r>
          </w:p>
        </w:tc>
        <w:tc>
          <w:tcPr>
            <w:tcW w:w="2686" w:type="dxa"/>
            <w:vAlign w:val="center"/>
          </w:tcPr>
          <w:p w:rsidR="004667F6" w:rsidRPr="00D82EFC" w:rsidRDefault="005621CF" w:rsidP="00B713E7">
            <w:pPr>
              <w:pStyle w:val="afe"/>
              <w:rPr>
                <w:lang w:eastAsia="zh-TW"/>
              </w:rPr>
            </w:pPr>
            <w:r w:rsidRPr="00D82EFC">
              <w:rPr>
                <w:lang w:eastAsia="zh-TW"/>
              </w:rPr>
              <w:t>3</w:t>
            </w:r>
          </w:p>
        </w:tc>
        <w:tc>
          <w:tcPr>
            <w:tcW w:w="3633" w:type="dxa"/>
            <w:vAlign w:val="center"/>
          </w:tcPr>
          <w:p w:rsidR="004667F6" w:rsidRPr="00D82EFC" w:rsidRDefault="005621CF" w:rsidP="00C92F77">
            <w:pPr>
              <w:pStyle w:val="afe"/>
              <w:tabs>
                <w:tab w:val="decimal" w:pos="2152"/>
              </w:tabs>
              <w:jc w:val="left"/>
              <w:rPr>
                <w:lang w:eastAsia="zh-TW"/>
              </w:rPr>
            </w:pPr>
            <w:r w:rsidRPr="00D82EFC">
              <w:rPr>
                <w:bCs/>
                <w:spacing w:val="4"/>
                <w:kern w:val="0"/>
                <w:lang w:eastAsia="zh-TW"/>
              </w:rPr>
              <w:t>36,434</w:t>
            </w:r>
          </w:p>
        </w:tc>
      </w:tr>
      <w:tr w:rsidR="005621CF" w:rsidRPr="00D82EFC">
        <w:trPr>
          <w:trHeight w:val="567"/>
          <w:jc w:val="center"/>
        </w:trPr>
        <w:tc>
          <w:tcPr>
            <w:tcW w:w="2245" w:type="dxa"/>
            <w:vAlign w:val="center"/>
          </w:tcPr>
          <w:p w:rsidR="005621CF" w:rsidRPr="00D82EFC" w:rsidRDefault="005621CF" w:rsidP="00B713E7">
            <w:pPr>
              <w:pStyle w:val="afe"/>
              <w:rPr>
                <w:lang w:eastAsia="zh-TW"/>
              </w:rPr>
            </w:pPr>
            <w:r w:rsidRPr="00D82EFC">
              <w:rPr>
                <w:lang w:eastAsia="zh-TW"/>
              </w:rPr>
              <w:t>2017</w:t>
            </w:r>
          </w:p>
        </w:tc>
        <w:tc>
          <w:tcPr>
            <w:tcW w:w="2686" w:type="dxa"/>
            <w:vAlign w:val="center"/>
          </w:tcPr>
          <w:p w:rsidR="005621CF" w:rsidRPr="00D82EFC" w:rsidRDefault="005621CF" w:rsidP="00B713E7">
            <w:pPr>
              <w:pStyle w:val="afe"/>
              <w:rPr>
                <w:lang w:eastAsia="zh-TW"/>
              </w:rPr>
            </w:pPr>
            <w:r w:rsidRPr="00D82EFC">
              <w:rPr>
                <w:lang w:eastAsia="zh-TW"/>
              </w:rPr>
              <w:t>4</w:t>
            </w:r>
          </w:p>
        </w:tc>
        <w:tc>
          <w:tcPr>
            <w:tcW w:w="3633" w:type="dxa"/>
            <w:vAlign w:val="center"/>
          </w:tcPr>
          <w:p w:rsidR="005621CF" w:rsidRPr="00D82EFC" w:rsidRDefault="005621CF" w:rsidP="00C92F77">
            <w:pPr>
              <w:pStyle w:val="afe"/>
              <w:tabs>
                <w:tab w:val="decimal" w:pos="2152"/>
              </w:tabs>
              <w:jc w:val="left"/>
              <w:rPr>
                <w:bCs/>
                <w:spacing w:val="4"/>
                <w:kern w:val="0"/>
                <w:lang w:eastAsia="zh-TW"/>
              </w:rPr>
            </w:pPr>
            <w:r w:rsidRPr="00D82EFC">
              <w:rPr>
                <w:bCs/>
                <w:spacing w:val="4"/>
                <w:kern w:val="0"/>
                <w:lang w:eastAsia="zh-TW"/>
              </w:rPr>
              <w:t>9,020</w:t>
            </w:r>
          </w:p>
        </w:tc>
      </w:tr>
      <w:tr w:rsidR="005621CF" w:rsidRPr="00D82EFC">
        <w:trPr>
          <w:trHeight w:val="567"/>
          <w:jc w:val="center"/>
        </w:trPr>
        <w:tc>
          <w:tcPr>
            <w:tcW w:w="2245" w:type="dxa"/>
            <w:vAlign w:val="center"/>
          </w:tcPr>
          <w:p w:rsidR="005621CF" w:rsidRPr="00D82EFC" w:rsidRDefault="005621CF" w:rsidP="00B713E7">
            <w:pPr>
              <w:pStyle w:val="afe"/>
              <w:rPr>
                <w:lang w:eastAsia="zh-TW"/>
              </w:rPr>
            </w:pPr>
            <w:r w:rsidRPr="00D82EFC">
              <w:rPr>
                <w:lang w:eastAsia="zh-TW"/>
              </w:rPr>
              <w:t>2018</w:t>
            </w:r>
          </w:p>
        </w:tc>
        <w:tc>
          <w:tcPr>
            <w:tcW w:w="2686" w:type="dxa"/>
            <w:vAlign w:val="center"/>
          </w:tcPr>
          <w:p w:rsidR="005621CF" w:rsidRPr="00D82EFC" w:rsidRDefault="005621CF" w:rsidP="00B713E7">
            <w:pPr>
              <w:pStyle w:val="afe"/>
              <w:rPr>
                <w:lang w:eastAsia="zh-TW"/>
              </w:rPr>
            </w:pPr>
            <w:r w:rsidRPr="00D82EFC">
              <w:rPr>
                <w:lang w:eastAsia="zh-TW"/>
              </w:rPr>
              <w:t>1</w:t>
            </w:r>
          </w:p>
        </w:tc>
        <w:tc>
          <w:tcPr>
            <w:tcW w:w="3633" w:type="dxa"/>
            <w:vAlign w:val="center"/>
          </w:tcPr>
          <w:p w:rsidR="005621CF" w:rsidRPr="00D82EFC" w:rsidRDefault="00D43FF5" w:rsidP="00C92F77">
            <w:pPr>
              <w:pStyle w:val="afe"/>
              <w:tabs>
                <w:tab w:val="decimal" w:pos="2152"/>
              </w:tabs>
              <w:jc w:val="left"/>
              <w:rPr>
                <w:bCs/>
                <w:spacing w:val="4"/>
                <w:kern w:val="0"/>
                <w:lang w:eastAsia="zh-TW"/>
              </w:rPr>
            </w:pPr>
            <w:r w:rsidRPr="00D82EFC">
              <w:rPr>
                <w:rFonts w:hint="eastAsia"/>
                <w:bCs/>
                <w:spacing w:val="4"/>
                <w:kern w:val="0"/>
                <w:lang w:eastAsia="zh-TW"/>
              </w:rPr>
              <w:t>18,400</w:t>
            </w:r>
          </w:p>
        </w:tc>
      </w:tr>
      <w:tr w:rsidR="00B713E7" w:rsidRPr="00D82EFC">
        <w:trPr>
          <w:trHeight w:val="567"/>
          <w:jc w:val="center"/>
        </w:trPr>
        <w:tc>
          <w:tcPr>
            <w:tcW w:w="2245" w:type="dxa"/>
            <w:vAlign w:val="center"/>
          </w:tcPr>
          <w:p w:rsidR="00B713E7" w:rsidRPr="00D82EFC" w:rsidRDefault="00B713E7" w:rsidP="00B713E7">
            <w:pPr>
              <w:pStyle w:val="afe"/>
            </w:pPr>
            <w:r w:rsidRPr="00D82EFC">
              <w:t>總計</w:t>
            </w:r>
          </w:p>
        </w:tc>
        <w:tc>
          <w:tcPr>
            <w:tcW w:w="2686" w:type="dxa"/>
            <w:vAlign w:val="center"/>
          </w:tcPr>
          <w:p w:rsidR="00B713E7" w:rsidRPr="00D82EFC" w:rsidRDefault="005621CF" w:rsidP="00B713E7">
            <w:pPr>
              <w:pStyle w:val="afe"/>
              <w:rPr>
                <w:lang w:eastAsia="zh-TW"/>
              </w:rPr>
            </w:pPr>
            <w:r w:rsidRPr="00D82EFC">
              <w:rPr>
                <w:lang w:eastAsia="zh-TW"/>
              </w:rPr>
              <w:t>37</w:t>
            </w:r>
          </w:p>
        </w:tc>
        <w:tc>
          <w:tcPr>
            <w:tcW w:w="3633" w:type="dxa"/>
            <w:vAlign w:val="center"/>
          </w:tcPr>
          <w:p w:rsidR="00B713E7" w:rsidRPr="00D82EFC" w:rsidRDefault="005621CF" w:rsidP="00C92F77">
            <w:pPr>
              <w:pStyle w:val="afe"/>
              <w:tabs>
                <w:tab w:val="decimal" w:pos="2152"/>
              </w:tabs>
              <w:jc w:val="left"/>
              <w:rPr>
                <w:lang w:eastAsia="zh-TW"/>
              </w:rPr>
            </w:pPr>
            <w:r w:rsidRPr="00D82EFC">
              <w:rPr>
                <w:lang w:eastAsia="zh-TW"/>
              </w:rPr>
              <w:t>3</w:t>
            </w:r>
            <w:r w:rsidR="00D43FF5" w:rsidRPr="00D82EFC">
              <w:rPr>
                <w:rFonts w:hint="eastAsia"/>
                <w:lang w:eastAsia="zh-TW"/>
              </w:rPr>
              <w:t>54,518</w:t>
            </w:r>
          </w:p>
        </w:tc>
      </w:tr>
    </w:tbl>
    <w:p w:rsidR="00B713E7" w:rsidRPr="00D82EFC" w:rsidRDefault="00B713E7" w:rsidP="00B713E7">
      <w:pPr>
        <w:kinsoku/>
        <w:ind w:firstLineChars="0" w:firstLine="0"/>
      </w:pPr>
      <w:r w:rsidRPr="00D82EFC">
        <w:t>資料來源：經濟部投資審議委員會</w:t>
      </w:r>
    </w:p>
    <w:p w:rsidR="00FA00FE" w:rsidRPr="00D82EFC" w:rsidRDefault="00FA00FE" w:rsidP="00414414">
      <w:pPr>
        <w:pStyle w:val="afb"/>
        <w:spacing w:before="514"/>
        <w:rPr>
          <w:lang w:eastAsia="zh-TW"/>
        </w:rPr>
      </w:pPr>
      <w:r w:rsidRPr="00D82EFC">
        <w:rPr>
          <w:lang w:eastAsia="zh-TW"/>
        </w:rPr>
        <w:t>年度統計表</w:t>
      </w:r>
    </w:p>
    <w:tbl>
      <w:tblPr>
        <w:tblpPr w:leftFromText="141" w:rightFromText="141" w:vertAnchor="text" w:horzAnchor="margin" w:tblpXSpec="center" w:tblpY="272"/>
        <w:tblW w:w="3432"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72"/>
        <w:gridCol w:w="3606"/>
      </w:tblGrid>
      <w:tr w:rsidR="00FA00FE" w:rsidRPr="00D82EFC">
        <w:trPr>
          <w:trHeight w:val="454"/>
        </w:trPr>
        <w:tc>
          <w:tcPr>
            <w:tcW w:w="2272" w:type="dxa"/>
            <w:vAlign w:val="center"/>
          </w:tcPr>
          <w:p w:rsidR="00FA00FE" w:rsidRPr="00D82EFC" w:rsidRDefault="00FA00FE" w:rsidP="00414414">
            <w:pPr>
              <w:pStyle w:val="afe"/>
            </w:pPr>
            <w:r w:rsidRPr="00D82EFC">
              <w:t>年度</w:t>
            </w:r>
          </w:p>
        </w:tc>
        <w:tc>
          <w:tcPr>
            <w:tcW w:w="3606" w:type="dxa"/>
            <w:vAlign w:val="center"/>
          </w:tcPr>
          <w:p w:rsidR="00FA00FE" w:rsidRPr="00D82EFC" w:rsidRDefault="00FA00FE" w:rsidP="00414414">
            <w:pPr>
              <w:pStyle w:val="afe"/>
            </w:pPr>
            <w:r w:rsidRPr="00D82EFC">
              <w:t>金額</w:t>
            </w:r>
            <w:r w:rsidR="009925C7" w:rsidRPr="00D82EFC">
              <w:t>（</w:t>
            </w:r>
            <w:r w:rsidRPr="00D82EFC">
              <w:t>百萬美元</w:t>
            </w:r>
            <w:r w:rsidR="009925C7" w:rsidRPr="00D82EFC">
              <w:t>）</w:t>
            </w:r>
          </w:p>
        </w:tc>
      </w:tr>
      <w:tr w:rsidR="00FA00FE" w:rsidRPr="00D82EFC">
        <w:trPr>
          <w:trHeight w:val="454"/>
        </w:trPr>
        <w:tc>
          <w:tcPr>
            <w:tcW w:w="2272" w:type="dxa"/>
            <w:vAlign w:val="center"/>
          </w:tcPr>
          <w:p w:rsidR="00FA00FE" w:rsidRPr="00D82EFC" w:rsidRDefault="00FA00FE" w:rsidP="00414414">
            <w:pPr>
              <w:pStyle w:val="afe"/>
            </w:pPr>
            <w:r w:rsidRPr="00D82EFC">
              <w:t>2012</w:t>
            </w:r>
          </w:p>
        </w:tc>
        <w:tc>
          <w:tcPr>
            <w:tcW w:w="3606" w:type="dxa"/>
            <w:vAlign w:val="center"/>
          </w:tcPr>
          <w:p w:rsidR="00FA00FE" w:rsidRPr="00D82EFC" w:rsidRDefault="00FA00FE" w:rsidP="00C92F77">
            <w:pPr>
              <w:pStyle w:val="afe"/>
              <w:tabs>
                <w:tab w:val="decimal" w:pos="1981"/>
              </w:tabs>
              <w:jc w:val="left"/>
              <w:rPr>
                <w:lang w:eastAsia="zh-TW"/>
              </w:rPr>
            </w:pPr>
            <w:r w:rsidRPr="00D82EFC">
              <w:t>8</w:t>
            </w:r>
            <w:r w:rsidR="00747419" w:rsidRPr="00D82EFC">
              <w:rPr>
                <w:lang w:eastAsia="zh-TW"/>
              </w:rPr>
              <w:t>0</w:t>
            </w:r>
            <w:r w:rsidRPr="00D82EFC">
              <w:t>.</w:t>
            </w:r>
            <w:r w:rsidR="00747419" w:rsidRPr="00D82EFC">
              <w:rPr>
                <w:lang w:eastAsia="zh-TW"/>
              </w:rPr>
              <w:t>3</w:t>
            </w:r>
          </w:p>
        </w:tc>
      </w:tr>
      <w:tr w:rsidR="00FA00FE" w:rsidRPr="00D82EFC">
        <w:trPr>
          <w:trHeight w:val="454"/>
        </w:trPr>
        <w:tc>
          <w:tcPr>
            <w:tcW w:w="2272" w:type="dxa"/>
            <w:vAlign w:val="center"/>
          </w:tcPr>
          <w:p w:rsidR="00FA00FE" w:rsidRPr="00D82EFC" w:rsidRDefault="00FA00FE" w:rsidP="00414414">
            <w:pPr>
              <w:pStyle w:val="afe"/>
            </w:pPr>
            <w:r w:rsidRPr="00D82EFC">
              <w:t>2013</w:t>
            </w:r>
          </w:p>
        </w:tc>
        <w:tc>
          <w:tcPr>
            <w:tcW w:w="3606" w:type="dxa"/>
            <w:vAlign w:val="center"/>
          </w:tcPr>
          <w:p w:rsidR="00FA00FE" w:rsidRPr="00D82EFC" w:rsidRDefault="00FA00FE" w:rsidP="00C92F77">
            <w:pPr>
              <w:pStyle w:val="afe"/>
              <w:tabs>
                <w:tab w:val="decimal" w:pos="1981"/>
              </w:tabs>
              <w:jc w:val="left"/>
            </w:pPr>
            <w:r w:rsidRPr="00D82EFC">
              <w:rPr>
                <w:lang w:eastAsia="zh-TW"/>
              </w:rPr>
              <w:t>1</w:t>
            </w:r>
            <w:r w:rsidR="00747419" w:rsidRPr="00D82EFC">
              <w:rPr>
                <w:lang w:eastAsia="zh-TW"/>
              </w:rPr>
              <w:t>03</w:t>
            </w:r>
            <w:r w:rsidRPr="00D82EFC">
              <w:rPr>
                <w:lang w:eastAsia="zh-TW"/>
              </w:rPr>
              <w:t>.</w:t>
            </w:r>
            <w:r w:rsidR="00747419" w:rsidRPr="00D82EFC">
              <w:rPr>
                <w:lang w:eastAsia="zh-TW"/>
              </w:rPr>
              <w:t>5</w:t>
            </w:r>
          </w:p>
        </w:tc>
      </w:tr>
      <w:tr w:rsidR="00FA00FE" w:rsidRPr="00D82EFC">
        <w:trPr>
          <w:trHeight w:val="454"/>
        </w:trPr>
        <w:tc>
          <w:tcPr>
            <w:tcW w:w="2272" w:type="dxa"/>
            <w:vAlign w:val="center"/>
          </w:tcPr>
          <w:p w:rsidR="00FA00FE" w:rsidRPr="00D82EFC" w:rsidRDefault="00FA00FE" w:rsidP="00414414">
            <w:pPr>
              <w:pStyle w:val="afe"/>
            </w:pPr>
            <w:r w:rsidRPr="00D82EFC">
              <w:t>2014</w:t>
            </w:r>
          </w:p>
        </w:tc>
        <w:tc>
          <w:tcPr>
            <w:tcW w:w="3606" w:type="dxa"/>
            <w:vAlign w:val="center"/>
          </w:tcPr>
          <w:p w:rsidR="00FA00FE" w:rsidRPr="00D82EFC" w:rsidRDefault="00FA00FE" w:rsidP="00C92F77">
            <w:pPr>
              <w:pStyle w:val="afe"/>
              <w:tabs>
                <w:tab w:val="decimal" w:pos="1981"/>
              </w:tabs>
              <w:jc w:val="left"/>
              <w:rPr>
                <w:lang w:eastAsia="zh-TW"/>
              </w:rPr>
            </w:pPr>
            <w:r w:rsidRPr="00D82EFC">
              <w:t>50.</w:t>
            </w:r>
            <w:r w:rsidR="00747419" w:rsidRPr="00D82EFC">
              <w:rPr>
                <w:lang w:eastAsia="zh-TW"/>
              </w:rPr>
              <w:t>1</w:t>
            </w:r>
          </w:p>
        </w:tc>
      </w:tr>
      <w:tr w:rsidR="00FA00FE" w:rsidRPr="00D82EFC">
        <w:trPr>
          <w:trHeight w:val="454"/>
        </w:trPr>
        <w:tc>
          <w:tcPr>
            <w:tcW w:w="2272" w:type="dxa"/>
            <w:vAlign w:val="center"/>
          </w:tcPr>
          <w:p w:rsidR="00FA00FE" w:rsidRPr="00D82EFC" w:rsidRDefault="00FA00FE" w:rsidP="00414414">
            <w:pPr>
              <w:pStyle w:val="afe"/>
            </w:pPr>
            <w:r w:rsidRPr="00D82EFC">
              <w:rPr>
                <w:lang w:eastAsia="zh-TW"/>
              </w:rPr>
              <w:t>2015</w:t>
            </w:r>
          </w:p>
        </w:tc>
        <w:tc>
          <w:tcPr>
            <w:tcW w:w="3606" w:type="dxa"/>
            <w:vAlign w:val="center"/>
          </w:tcPr>
          <w:p w:rsidR="00FA00FE" w:rsidRPr="00D82EFC" w:rsidRDefault="00747419" w:rsidP="00C92F77">
            <w:pPr>
              <w:pStyle w:val="afe"/>
              <w:tabs>
                <w:tab w:val="decimal" w:pos="1981"/>
              </w:tabs>
              <w:jc w:val="left"/>
            </w:pPr>
            <w:r w:rsidRPr="00D82EFC">
              <w:rPr>
                <w:lang w:eastAsia="zh-TW"/>
              </w:rPr>
              <w:t>34.9</w:t>
            </w:r>
          </w:p>
        </w:tc>
      </w:tr>
      <w:tr w:rsidR="00937C13" w:rsidRPr="00D82EFC">
        <w:trPr>
          <w:trHeight w:val="454"/>
        </w:trPr>
        <w:tc>
          <w:tcPr>
            <w:tcW w:w="2272" w:type="dxa"/>
            <w:vAlign w:val="center"/>
          </w:tcPr>
          <w:p w:rsidR="00937C13" w:rsidRPr="00D82EFC" w:rsidRDefault="00937C13" w:rsidP="00414414">
            <w:pPr>
              <w:pStyle w:val="afe"/>
              <w:rPr>
                <w:lang w:eastAsia="zh-TW"/>
              </w:rPr>
            </w:pPr>
            <w:r w:rsidRPr="00D82EFC">
              <w:rPr>
                <w:lang w:eastAsia="zh-TW"/>
              </w:rPr>
              <w:t>2016</w:t>
            </w:r>
          </w:p>
        </w:tc>
        <w:tc>
          <w:tcPr>
            <w:tcW w:w="3606" w:type="dxa"/>
            <w:vAlign w:val="center"/>
          </w:tcPr>
          <w:p w:rsidR="00747419" w:rsidRPr="00D82EFC" w:rsidRDefault="00747419" w:rsidP="00C92F77">
            <w:pPr>
              <w:pStyle w:val="afe"/>
              <w:tabs>
                <w:tab w:val="decimal" w:pos="1981"/>
              </w:tabs>
              <w:jc w:val="left"/>
              <w:rPr>
                <w:lang w:eastAsia="zh-TW"/>
              </w:rPr>
            </w:pPr>
            <w:r w:rsidRPr="00D82EFC">
              <w:rPr>
                <w:lang w:eastAsia="zh-TW"/>
              </w:rPr>
              <w:t>37.0</w:t>
            </w:r>
          </w:p>
        </w:tc>
      </w:tr>
      <w:tr w:rsidR="00747419" w:rsidRPr="00D82EFC">
        <w:trPr>
          <w:trHeight w:val="454"/>
        </w:trPr>
        <w:tc>
          <w:tcPr>
            <w:tcW w:w="2272" w:type="dxa"/>
            <w:vAlign w:val="center"/>
          </w:tcPr>
          <w:p w:rsidR="00747419" w:rsidRPr="00D82EFC" w:rsidRDefault="00747419" w:rsidP="00414414">
            <w:pPr>
              <w:pStyle w:val="afe"/>
              <w:rPr>
                <w:lang w:eastAsia="zh-TW"/>
              </w:rPr>
            </w:pPr>
            <w:r w:rsidRPr="00D82EFC">
              <w:rPr>
                <w:lang w:eastAsia="zh-TW"/>
              </w:rPr>
              <w:t>2017</w:t>
            </w:r>
          </w:p>
        </w:tc>
        <w:tc>
          <w:tcPr>
            <w:tcW w:w="3606" w:type="dxa"/>
            <w:vAlign w:val="center"/>
          </w:tcPr>
          <w:p w:rsidR="00747419" w:rsidRPr="00D82EFC" w:rsidRDefault="00747419" w:rsidP="00C92F77">
            <w:pPr>
              <w:pStyle w:val="afe"/>
              <w:tabs>
                <w:tab w:val="decimal" w:pos="1981"/>
              </w:tabs>
              <w:jc w:val="left"/>
              <w:rPr>
                <w:lang w:eastAsia="zh-TW"/>
              </w:rPr>
            </w:pPr>
            <w:r w:rsidRPr="00D82EFC">
              <w:rPr>
                <w:lang w:eastAsia="zh-TW"/>
              </w:rPr>
              <w:t>-33.0</w:t>
            </w:r>
          </w:p>
        </w:tc>
      </w:tr>
      <w:tr w:rsidR="00607D63" w:rsidRPr="00D82EFC">
        <w:trPr>
          <w:trHeight w:val="454"/>
        </w:trPr>
        <w:tc>
          <w:tcPr>
            <w:tcW w:w="2272" w:type="dxa"/>
            <w:vAlign w:val="center"/>
          </w:tcPr>
          <w:p w:rsidR="00607D63" w:rsidRPr="00D82EFC" w:rsidRDefault="00607D63" w:rsidP="00607D63">
            <w:pPr>
              <w:pStyle w:val="afe"/>
              <w:rPr>
                <w:lang w:eastAsia="zh-TW"/>
              </w:rPr>
            </w:pPr>
            <w:r w:rsidRPr="00D82EFC">
              <w:rPr>
                <w:rFonts w:hint="eastAsia"/>
                <w:lang w:eastAsia="zh-TW"/>
              </w:rPr>
              <w:t>2</w:t>
            </w:r>
            <w:r w:rsidRPr="00D82EFC">
              <w:rPr>
                <w:lang w:eastAsia="zh-TW"/>
              </w:rPr>
              <w:t>018</w:t>
            </w:r>
          </w:p>
        </w:tc>
        <w:tc>
          <w:tcPr>
            <w:tcW w:w="3606" w:type="dxa"/>
            <w:vAlign w:val="center"/>
          </w:tcPr>
          <w:p w:rsidR="00607D63" w:rsidRPr="00D82EFC" w:rsidRDefault="00607D63" w:rsidP="00C92F77">
            <w:pPr>
              <w:pStyle w:val="afe"/>
              <w:tabs>
                <w:tab w:val="decimal" w:pos="1981"/>
              </w:tabs>
              <w:jc w:val="left"/>
              <w:rPr>
                <w:lang w:eastAsia="zh-TW"/>
              </w:rPr>
            </w:pPr>
            <w:r w:rsidRPr="00D82EFC">
              <w:rPr>
                <w:rFonts w:hint="eastAsia"/>
                <w:lang w:eastAsia="zh-TW"/>
              </w:rPr>
              <w:t>-</w:t>
            </w:r>
            <w:r w:rsidRPr="00D82EFC">
              <w:rPr>
                <w:lang w:eastAsia="zh-TW"/>
              </w:rPr>
              <w:t>46.0</w:t>
            </w:r>
          </w:p>
        </w:tc>
      </w:tr>
      <w:tr w:rsidR="00607D63" w:rsidRPr="00D82EFC">
        <w:trPr>
          <w:trHeight w:val="454"/>
        </w:trPr>
        <w:tc>
          <w:tcPr>
            <w:tcW w:w="2272" w:type="dxa"/>
            <w:vAlign w:val="center"/>
          </w:tcPr>
          <w:p w:rsidR="00607D63" w:rsidRPr="00D82EFC" w:rsidRDefault="00607D63" w:rsidP="00607D63">
            <w:pPr>
              <w:pStyle w:val="afe"/>
              <w:rPr>
                <w:lang w:eastAsia="zh-TW"/>
              </w:rPr>
            </w:pPr>
            <w:r w:rsidRPr="00D82EFC">
              <w:rPr>
                <w:lang w:eastAsia="zh-TW"/>
              </w:rPr>
              <w:t>自</w:t>
            </w:r>
            <w:r w:rsidRPr="00D82EFC">
              <w:rPr>
                <w:lang w:eastAsia="zh-TW"/>
              </w:rPr>
              <w:t>1999</w:t>
            </w:r>
            <w:r w:rsidRPr="00D82EFC">
              <w:rPr>
                <w:lang w:eastAsia="zh-TW"/>
              </w:rPr>
              <w:t>年</w:t>
            </w:r>
            <w:proofErr w:type="gramStart"/>
            <w:r w:rsidRPr="00D82EFC">
              <w:rPr>
                <w:lang w:eastAsia="zh-TW"/>
              </w:rPr>
              <w:t>迄</w:t>
            </w:r>
            <w:proofErr w:type="gramEnd"/>
            <w:r w:rsidRPr="00D82EFC">
              <w:rPr>
                <w:lang w:eastAsia="zh-TW"/>
              </w:rPr>
              <w:t>2018</w:t>
            </w:r>
            <w:r w:rsidRPr="00D82EFC">
              <w:rPr>
                <w:lang w:eastAsia="zh-TW"/>
              </w:rPr>
              <w:t>年</w:t>
            </w:r>
          </w:p>
          <w:p w:rsidR="00607D63" w:rsidRPr="00D82EFC" w:rsidRDefault="00607D63" w:rsidP="00607D63">
            <w:pPr>
              <w:pStyle w:val="afe"/>
            </w:pPr>
            <w:r w:rsidRPr="00D82EFC">
              <w:t>總計</w:t>
            </w:r>
          </w:p>
        </w:tc>
        <w:tc>
          <w:tcPr>
            <w:tcW w:w="3606" w:type="dxa"/>
            <w:vAlign w:val="center"/>
          </w:tcPr>
          <w:p w:rsidR="00607D63" w:rsidRPr="00D82EFC" w:rsidRDefault="00607D63" w:rsidP="00C92F77">
            <w:pPr>
              <w:pStyle w:val="afe"/>
              <w:tabs>
                <w:tab w:val="decimal" w:pos="1981"/>
              </w:tabs>
              <w:jc w:val="left"/>
              <w:rPr>
                <w:lang w:eastAsia="zh-TW"/>
              </w:rPr>
            </w:pPr>
            <w:r w:rsidRPr="00D82EFC">
              <w:rPr>
                <w:lang w:eastAsia="zh-TW"/>
              </w:rPr>
              <w:t>1,051.4</w:t>
            </w:r>
          </w:p>
        </w:tc>
      </w:tr>
    </w:tbl>
    <w:p w:rsidR="00D11EF7" w:rsidRPr="00D82EFC" w:rsidRDefault="00D11EF7" w:rsidP="00FA00FE">
      <w:pPr>
        <w:pStyle w:val="afe"/>
        <w:kinsoku/>
        <w:spacing w:before="514"/>
        <w:jc w:val="both"/>
      </w:pPr>
    </w:p>
    <w:p w:rsidR="00D11EF7" w:rsidRPr="00D82EFC" w:rsidRDefault="00D11EF7" w:rsidP="00FA00FE">
      <w:pPr>
        <w:kinsoku/>
        <w:ind w:firstLineChars="0" w:firstLine="0"/>
        <w:rPr>
          <w:lang w:eastAsia="zh-TW"/>
        </w:rPr>
      </w:pPr>
    </w:p>
    <w:p w:rsidR="000B03EA" w:rsidRPr="00D82EFC" w:rsidRDefault="00D11EF7" w:rsidP="004B42A9">
      <w:pPr>
        <w:kinsoku/>
        <w:ind w:firstLineChars="550" w:firstLine="1299"/>
      </w:pPr>
      <w:r w:rsidRPr="00D82EFC">
        <w:t>資料來源：</w:t>
      </w:r>
      <w:r w:rsidRPr="00D82EFC">
        <w:rPr>
          <w:lang w:eastAsia="zh-TW"/>
        </w:rPr>
        <w:t>墨西哥</w:t>
      </w:r>
      <w:r w:rsidRPr="00D82EFC">
        <w:t>經濟部</w:t>
      </w:r>
    </w:p>
    <w:p w:rsidR="00D11EF7" w:rsidRPr="00D82EFC" w:rsidRDefault="00801441" w:rsidP="00414414">
      <w:pPr>
        <w:pStyle w:val="a3"/>
        <w:rPr>
          <w:rFonts w:ascii="Times New Roman"/>
          <w:lang w:eastAsia="zh-TW"/>
        </w:rPr>
      </w:pPr>
      <w:bookmarkStart w:id="34" w:name="_Toc366091139"/>
      <w:r w:rsidRPr="00D82EFC">
        <w:rPr>
          <w:rFonts w:ascii="Times New Roman"/>
          <w:lang w:eastAsia="zh-TW"/>
        </w:rPr>
        <w:br w:type="page"/>
      </w:r>
      <w:bookmarkStart w:id="35" w:name="_Toc17923570"/>
      <w:r w:rsidR="00D11EF7" w:rsidRPr="00D82EFC">
        <w:rPr>
          <w:rFonts w:ascii="Times New Roman"/>
          <w:lang w:eastAsia="zh-TW"/>
        </w:rPr>
        <w:lastRenderedPageBreak/>
        <w:t>附錄五　美墨邊境工業城市、保稅區、石化、旅遊及農漁業中心</w:t>
      </w:r>
      <w:bookmarkEnd w:id="34"/>
      <w:bookmarkEnd w:id="35"/>
    </w:p>
    <w:p w:rsidR="00D11EF7" w:rsidRPr="00D82EFC" w:rsidRDefault="00D11EF7" w:rsidP="004B42A9">
      <w:pPr>
        <w:kinsoku/>
        <w:ind w:left="472" w:hangingChars="200" w:hanging="472"/>
      </w:pPr>
      <w:r w:rsidRPr="00D82EFC">
        <w:t>一、</w:t>
      </w:r>
      <w:r w:rsidRPr="00D82EFC">
        <w:t>Reynosa</w:t>
      </w:r>
      <w:r w:rsidRPr="00D82EFC">
        <w:t>市，墨國</w:t>
      </w:r>
      <w:r w:rsidRPr="00D82EFC">
        <w:t>Tamaulipas</w:t>
      </w:r>
      <w:r w:rsidRPr="00D82EFC">
        <w:t>州，靠近美國休士頓，二處工業區設施完善、交通便利、地段完整、廠房興建快速，有發展潛力。適宜我商前往投資行業，包括汽車零件、電子電器、五金等。韓、日及中國大陸廠商已在當地設廠，據瞭解我一生產化粧保養品塑膠包裝盒之廠商將在此設廠。</w:t>
      </w:r>
    </w:p>
    <w:p w:rsidR="00D11EF7" w:rsidRPr="00D82EFC" w:rsidRDefault="00D11EF7" w:rsidP="004B42A9">
      <w:pPr>
        <w:kinsoku/>
        <w:ind w:left="472" w:hangingChars="200" w:hanging="472"/>
      </w:pPr>
      <w:r w:rsidRPr="00D82EFC">
        <w:t>二、</w:t>
      </w:r>
      <w:r w:rsidRPr="00D82EFC">
        <w:t>Matamoros</w:t>
      </w:r>
      <w:r w:rsidRPr="00D82EFC">
        <w:t>市由</w:t>
      </w:r>
      <w:r w:rsidRPr="00D82EFC">
        <w:t>Tamaulipas</w:t>
      </w:r>
      <w:r w:rsidRPr="00D82EFC">
        <w:t>州政府開發擁有之工業區，土地價格便宜、地理位置適中，距</w:t>
      </w:r>
      <w:r w:rsidRPr="00D82EFC">
        <w:t>Reynosa</w:t>
      </w:r>
      <w:r w:rsidRPr="00D82EFC">
        <w:t>及美國</w:t>
      </w:r>
      <w:r w:rsidRPr="00D82EFC">
        <w:t>Harlingen</w:t>
      </w:r>
      <w:r w:rsidRPr="00D82EFC">
        <w:t>市</w:t>
      </w:r>
      <w:r w:rsidRPr="00D82EFC">
        <w:t>1</w:t>
      </w:r>
      <w:r w:rsidRPr="00D82EFC">
        <w:t>小時車程以內，且州政府熱心、友善，願提供各項協助及行政便利。適宜我商前往投資行業，包括汽車零件、醫療器材、五金、電子電器等。目前尚無我商在此設廠。</w:t>
      </w:r>
    </w:p>
    <w:p w:rsidR="00D11EF7" w:rsidRPr="00D82EFC" w:rsidRDefault="00D11EF7" w:rsidP="004B42A9">
      <w:pPr>
        <w:kinsoku/>
        <w:ind w:left="472" w:hangingChars="200" w:hanging="472"/>
      </w:pPr>
      <w:r w:rsidRPr="00D82EFC">
        <w:t>三、</w:t>
      </w:r>
      <w:r w:rsidRPr="00D82EFC">
        <w:t>Monterrey</w:t>
      </w:r>
      <w:r w:rsidRPr="00D82EFC">
        <w:t>市為</w:t>
      </w:r>
      <w:r w:rsidRPr="00D82EFC">
        <w:t xml:space="preserve">Nuevo </w:t>
      </w:r>
      <w:r w:rsidR="009B7E9B" w:rsidRPr="00D82EFC">
        <w:t>León</w:t>
      </w:r>
      <w:r w:rsidRPr="00D82EFC">
        <w:t>州由民間開發之工業區、工人素質高、流動率低、相關衛星工業發達，適宜高技術層次及附加價值高，以內銷市場為主之產業前往，但距離邊境較遠，運輸成本增加，不適宜以外銷北美市場為導向之我國廠商。玻璃、水泥、汽車零件、電機、包裝材料及化學工業適宜前往。有我商一家生產塑膠拖鞋，其餘貿易商販售中國</w:t>
      </w:r>
      <w:r w:rsidRPr="00D82EFC">
        <w:rPr>
          <w:lang w:eastAsia="zh-TW"/>
        </w:rPr>
        <w:t>大陸</w:t>
      </w:r>
      <w:r w:rsidRPr="00D82EFC">
        <w:t>手工藝品等雜貨。</w:t>
      </w:r>
    </w:p>
    <w:p w:rsidR="00D11EF7" w:rsidRPr="00D82EFC" w:rsidRDefault="00D11EF7" w:rsidP="004B42A9">
      <w:pPr>
        <w:kinsoku/>
        <w:ind w:left="472" w:hangingChars="200" w:hanging="472"/>
      </w:pPr>
      <w:r w:rsidRPr="00D82EFC">
        <w:t>四、</w:t>
      </w:r>
      <w:r w:rsidRPr="00D82EFC">
        <w:t>Chihuahua</w:t>
      </w:r>
      <w:r w:rsidRPr="00D82EFC">
        <w:t>州政府擁有</w:t>
      </w:r>
      <w:r w:rsidRPr="00D82EFC">
        <w:t>500</w:t>
      </w:r>
      <w:r w:rsidRPr="00D82EFC">
        <w:t>公頃土地轉售民間公司開發興建廠房出租或出售、規劃完整、電力供應充足，但水資源較缺乏、工人勤奮、有強烈企圖心、流動率較低僅</w:t>
      </w:r>
      <w:r w:rsidRPr="00D82EFC">
        <w:t>2%</w:t>
      </w:r>
      <w:r w:rsidRPr="00D82EFC">
        <w:t>左右，州政府投資推廣機關熱心效率高。適宜我商前往投資行業，包括汽車零配件、電子、醫療器材、玩具。目前在</w:t>
      </w:r>
      <w:r w:rsidRPr="00D82EFC">
        <w:t>Chihuahua</w:t>
      </w:r>
      <w:r w:rsidRPr="00D82EFC">
        <w:t>市有鴻海集團</w:t>
      </w:r>
      <w:r w:rsidRPr="00D82EFC">
        <w:t>Foxconn</w:t>
      </w:r>
      <w:r w:rsidRPr="00D82EFC">
        <w:t>購買摩托羅拉之手機廠繼續組裝手機，另在該州北部</w:t>
      </w:r>
      <w:r w:rsidRPr="00D82EFC">
        <w:t>Juarez</w:t>
      </w:r>
      <w:r w:rsidRPr="00D82EFC">
        <w:t>市，為</w:t>
      </w:r>
      <w:r w:rsidR="00DB3D4B" w:rsidRPr="00D82EFC">
        <w:t>臺</w:t>
      </w:r>
      <w:r w:rsidR="00DB3D4B" w:rsidRPr="00D82EFC">
        <w:lastRenderedPageBreak/>
        <w:t>商</w:t>
      </w:r>
      <w:r w:rsidRPr="00D82EFC">
        <w:t>電子大廠聚集，以組裝電腦但目前已逐漸生產其他產品，包括有大同、和碩、鴻海、英業達、緯創等。另</w:t>
      </w:r>
      <w:r w:rsidR="00834C2D" w:rsidRPr="00D82EFC">
        <w:rPr>
          <w:lang w:eastAsia="zh-TW"/>
        </w:rPr>
        <w:t>永豐餘及</w:t>
      </w:r>
      <w:r w:rsidRPr="00D82EFC">
        <w:t>ERI</w:t>
      </w:r>
      <w:r w:rsidRPr="00D82EFC">
        <w:t>產製</w:t>
      </w:r>
      <w:r w:rsidR="008C0814" w:rsidRPr="00D82EFC">
        <w:rPr>
          <w:lang w:eastAsia="zh-TW"/>
        </w:rPr>
        <w:t>紙塑包裝產品</w:t>
      </w:r>
      <w:r w:rsidRPr="00D82EFC">
        <w:t>。</w:t>
      </w:r>
      <w:r w:rsidRPr="00D82EFC">
        <w:t>Juarez</w:t>
      </w:r>
      <w:r w:rsidRPr="00D82EFC">
        <w:t>市與美國</w:t>
      </w:r>
      <w:r w:rsidRPr="00D82EFC">
        <w:t>El Paso</w:t>
      </w:r>
      <w:r w:rsidRPr="00D82EFC">
        <w:t>相對，因此我商工廠設在</w:t>
      </w:r>
      <w:r w:rsidRPr="00D82EFC">
        <w:t>Juarez</w:t>
      </w:r>
      <w:r w:rsidRPr="00D82EFC">
        <w:t>，但大都在</w:t>
      </w:r>
      <w:r w:rsidRPr="00D82EFC">
        <w:t>El Paso</w:t>
      </w:r>
      <w:r w:rsidRPr="00D82EFC">
        <w:t>居住。</w:t>
      </w:r>
    </w:p>
    <w:p w:rsidR="00D11EF7" w:rsidRPr="00D82EFC" w:rsidRDefault="00D11EF7" w:rsidP="004B42A9">
      <w:pPr>
        <w:kinsoku/>
        <w:ind w:left="472" w:hangingChars="200" w:hanging="472"/>
      </w:pPr>
      <w:r w:rsidRPr="00D82EFC">
        <w:t>五、</w:t>
      </w:r>
      <w:r w:rsidRPr="00D82EFC">
        <w:t>Hermosillo</w:t>
      </w:r>
      <w:r w:rsidRPr="00D82EFC">
        <w:t>市，</w:t>
      </w:r>
      <w:r w:rsidRPr="00D82EFC">
        <w:t>Sonora</w:t>
      </w:r>
      <w:r w:rsidRPr="00D82EFC">
        <w:t>州之工業區、規劃及區內硬體建設較差，且氣候乾熱、夏季溫度高達攝氏</w:t>
      </w:r>
      <w:r w:rsidRPr="00D82EFC">
        <w:t>44</w:t>
      </w:r>
      <w:r w:rsidRPr="00D82EFC">
        <w:t>度，較不適宜我商前往投資行業，在該地投資外商包括汽車零組件、食品加工業。</w:t>
      </w:r>
    </w:p>
    <w:p w:rsidR="00D11EF7" w:rsidRPr="00D82EFC" w:rsidRDefault="00D11EF7" w:rsidP="004B42A9">
      <w:pPr>
        <w:kinsoku/>
        <w:ind w:left="472" w:hangingChars="200" w:hanging="472"/>
      </w:pPr>
      <w:r w:rsidRPr="00D82EFC">
        <w:t>六、</w:t>
      </w:r>
      <w:r w:rsidRPr="00D82EFC">
        <w:t>Mexicali</w:t>
      </w:r>
      <w:r w:rsidRPr="00D82EFC">
        <w:t>市及</w:t>
      </w:r>
      <w:r w:rsidRPr="00D82EFC">
        <w:t>Tijuana</w:t>
      </w:r>
      <w:r w:rsidRPr="00D82EFC">
        <w:t>市，</w:t>
      </w:r>
      <w:r w:rsidRPr="00D82EFC">
        <w:t>Baja California</w:t>
      </w:r>
      <w:r w:rsidRPr="00D82EFC">
        <w:t>州</w:t>
      </w:r>
      <w:r w:rsidR="009925C7" w:rsidRPr="00D82EFC">
        <w:t>（</w:t>
      </w:r>
      <w:r w:rsidRPr="00D82EFC">
        <w:t>下加州</w:t>
      </w:r>
      <w:r w:rsidR="009925C7" w:rsidRPr="00D82EFC">
        <w:t>）</w:t>
      </w:r>
      <w:r w:rsidRPr="00D82EFC">
        <w:t>，有甚多工業區、一般土地平整，交通便利，市內有大學及技術學院採建教合作，對面即美國加州之</w:t>
      </w:r>
      <w:r w:rsidRPr="00D82EFC">
        <w:t>San Diego</w:t>
      </w:r>
      <w:r w:rsidRPr="00D82EFC">
        <w:t>市，適宜我商前往投資行業，包括農產品加工、五金鋼鐵、電子電工材料、包裝材料等。目前在</w:t>
      </w:r>
      <w:r w:rsidRPr="00D82EFC">
        <w:t>Mexicali</w:t>
      </w:r>
      <w:r w:rsidRPr="00D82EFC">
        <w:t>市有我商佳士達</w:t>
      </w:r>
      <w:r w:rsidR="009925C7" w:rsidRPr="00D82EFC">
        <w:t>（</w:t>
      </w:r>
      <w:r w:rsidRPr="00D82EFC">
        <w:t>BenQ</w:t>
      </w:r>
      <w:r w:rsidRPr="00D82EFC">
        <w:t>相關企業</w:t>
      </w:r>
      <w:r w:rsidR="009925C7" w:rsidRPr="00D82EFC">
        <w:t>）</w:t>
      </w:r>
      <w:r w:rsidRPr="00D82EFC">
        <w:t>產製</w:t>
      </w:r>
      <w:r w:rsidRPr="00D82EFC">
        <w:t>LCD</w:t>
      </w:r>
      <w:r w:rsidRPr="00D82EFC">
        <w:t>電視、</w:t>
      </w:r>
      <w:r w:rsidRPr="00D82EFC">
        <w:t>Taimex</w:t>
      </w:r>
      <w:r w:rsidRPr="00D82EFC">
        <w:t>產製五金工具、</w:t>
      </w:r>
      <w:r w:rsidRPr="00D82EFC">
        <w:t>ERI</w:t>
      </w:r>
      <w:r w:rsidRPr="00D82EFC">
        <w:t>產製再生材料硬紙板箱盒，而在</w:t>
      </w:r>
      <w:r w:rsidRPr="00D82EFC">
        <w:t>Tijuana</w:t>
      </w:r>
      <w:r w:rsidRPr="00D82EFC">
        <w:t>市則有達達集團生產電扇、</w:t>
      </w:r>
      <w:r w:rsidRPr="00D82EFC">
        <w:t>LCD</w:t>
      </w:r>
      <w:r w:rsidRPr="00D82EFC">
        <w:t>電視、鴻海、寶成、毅嘉科技、台達電子、</w:t>
      </w:r>
      <w:r w:rsidRPr="00D82EFC">
        <w:t>Formosa Prosonic</w:t>
      </w:r>
      <w:r w:rsidRPr="00D82EFC">
        <w:t>等。</w:t>
      </w:r>
    </w:p>
    <w:p w:rsidR="00D11EF7" w:rsidRPr="00D82EFC" w:rsidRDefault="00D11EF7" w:rsidP="004B42A9">
      <w:pPr>
        <w:kinsoku/>
        <w:ind w:left="472" w:hangingChars="200" w:hanging="472"/>
      </w:pPr>
      <w:r w:rsidRPr="00D82EFC">
        <w:t>七、主要保稅加工廠所在地：原先在墨國北部與美國交界的邊境地區有許多的保稅加工中心</w:t>
      </w:r>
      <w:r w:rsidR="009925C7" w:rsidRPr="00D82EFC">
        <w:t>（</w:t>
      </w:r>
      <w:r w:rsidRPr="00D82EFC">
        <w:t>如今保稅加工廠可在墨國境內任何一處設立</w:t>
      </w:r>
      <w:r w:rsidR="009925C7" w:rsidRPr="00D82EFC">
        <w:t>）</w:t>
      </w:r>
      <w:r w:rsidRPr="00D82EFC">
        <w:t>，而帶動了蒂娃娜</w:t>
      </w:r>
      <w:r w:rsidR="009925C7" w:rsidRPr="00D82EFC">
        <w:t>（</w:t>
      </w:r>
      <w:r w:rsidRPr="00D82EFC">
        <w:t>Tijuana</w:t>
      </w:r>
      <w:r w:rsidR="009925C7" w:rsidRPr="00D82EFC">
        <w:t>）</w:t>
      </w:r>
      <w:r w:rsidRPr="00D82EFC">
        <w:t>及華瑞茲市</w:t>
      </w:r>
      <w:r w:rsidR="009925C7" w:rsidRPr="00D82EFC">
        <w:t>（</w:t>
      </w:r>
      <w:r w:rsidRPr="00D82EFC">
        <w:t>Cd. Juarez</w:t>
      </w:r>
      <w:r w:rsidR="009925C7" w:rsidRPr="00D82EFC">
        <w:t>）</w:t>
      </w:r>
      <w:r w:rsidRPr="00D82EFC">
        <w:t>等城市的快速發展，它們都是主要的加工出口區，並為投資者提供最佳的服務。</w:t>
      </w:r>
      <w:r w:rsidRPr="00D82EFC">
        <w:t>Tijuana</w:t>
      </w:r>
      <w:r w:rsidRPr="00D82EFC">
        <w:t>位於距聖地牙哥半小時車程處，許多公司均由此發展加州市場或是由遠東地區輸入原料，大部分的經理人員則住在美國或是墨西哥西部。</w:t>
      </w:r>
      <w:r w:rsidRPr="00D82EFC">
        <w:t>Juarez</w:t>
      </w:r>
      <w:r w:rsidRPr="00D82EFC">
        <w:t>是銜接中部及東部市場的中心點，它與美國</w:t>
      </w:r>
      <w:r w:rsidRPr="00D82EFC">
        <w:t>El Paso</w:t>
      </w:r>
      <w:r w:rsidRPr="00D82EFC">
        <w:t>及德州接壤，形成關係密切的雙子城。</w:t>
      </w:r>
    </w:p>
    <w:p w:rsidR="00D11EF7" w:rsidRPr="00D82EFC" w:rsidRDefault="00D11EF7" w:rsidP="004B42A9">
      <w:pPr>
        <w:kinsoku/>
        <w:ind w:left="472" w:hangingChars="200" w:hanging="472"/>
        <w:rPr>
          <w:lang w:eastAsia="zh-TW"/>
        </w:rPr>
      </w:pPr>
      <w:r w:rsidRPr="00D82EFC">
        <w:t>八、其他保稅加工出口區：</w:t>
      </w:r>
    </w:p>
    <w:p w:rsidR="00D11EF7" w:rsidRPr="00D82EFC" w:rsidRDefault="00D11EF7" w:rsidP="004B42A9">
      <w:pPr>
        <w:kinsoku/>
        <w:ind w:left="472" w:hangingChars="200" w:hanging="472"/>
      </w:pPr>
      <w:r w:rsidRPr="00D82EFC">
        <w:rPr>
          <w:lang w:eastAsia="zh-TW"/>
        </w:rPr>
        <w:tab/>
      </w:r>
      <w:r w:rsidRPr="00D82EFC">
        <w:t>還有很多其它城市正擴展它的保稅加工出口工業，它們沿著邊界</w:t>
      </w:r>
      <w:r w:rsidR="009925C7" w:rsidRPr="00D82EFC">
        <w:t>（</w:t>
      </w:r>
      <w:r w:rsidRPr="00D82EFC">
        <w:t>由西向東</w:t>
      </w:r>
      <w:r w:rsidR="009925C7" w:rsidRPr="00D82EFC">
        <w:t>）</w:t>
      </w:r>
      <w:r w:rsidRPr="00D82EFC">
        <w:t>分別是</w:t>
      </w:r>
      <w:r w:rsidRPr="00D82EFC">
        <w:t>Tecate</w:t>
      </w:r>
      <w:r w:rsidRPr="00D82EFC">
        <w:t>、</w:t>
      </w:r>
      <w:r w:rsidRPr="00D82EFC">
        <w:t>Mexicali</w:t>
      </w:r>
      <w:r w:rsidR="009925C7" w:rsidRPr="00D82EFC">
        <w:t>（</w:t>
      </w:r>
      <w:r w:rsidRPr="00D82EFC">
        <w:t>位於美國加州的下方</w:t>
      </w:r>
      <w:r w:rsidR="009925C7" w:rsidRPr="00D82EFC">
        <w:t>）</w:t>
      </w:r>
      <w:r w:rsidRPr="00D82EFC">
        <w:t>、</w:t>
      </w:r>
      <w:r w:rsidRPr="00D82EFC">
        <w:t>San Luis Rio Colorado</w:t>
      </w:r>
      <w:r w:rsidR="009925C7" w:rsidRPr="00D82EFC">
        <w:t>（</w:t>
      </w:r>
      <w:r w:rsidRPr="00D82EFC">
        <w:t>位於亞利桑那州下方</w:t>
      </w:r>
      <w:r w:rsidR="009925C7" w:rsidRPr="00D82EFC">
        <w:t>）</w:t>
      </w:r>
      <w:r w:rsidRPr="00D82EFC">
        <w:t>、以及位於德州的下方的各主要都市：</w:t>
      </w:r>
      <w:r w:rsidRPr="00D82EFC">
        <w:t>Reynosa</w:t>
      </w:r>
      <w:r w:rsidRPr="00D82EFC">
        <w:t>、</w:t>
      </w:r>
      <w:r w:rsidRPr="00D82EFC">
        <w:t>Laredo</w:t>
      </w:r>
      <w:r w:rsidRPr="00D82EFC">
        <w:t>及</w:t>
      </w:r>
      <w:r w:rsidRPr="00D82EFC">
        <w:t>Matamoros</w:t>
      </w:r>
      <w:r w:rsidRPr="00D82EFC">
        <w:t>，其它還有距邊界只有數公里的</w:t>
      </w:r>
      <w:r w:rsidRPr="00D82EFC">
        <w:t>Chihuahua</w:t>
      </w:r>
      <w:r w:rsidRPr="00D82EFC">
        <w:t>、</w:t>
      </w:r>
      <w:r w:rsidRPr="00D82EFC">
        <w:t>Hermosillo</w:t>
      </w:r>
      <w:r w:rsidRPr="00D82EFC">
        <w:t>、</w:t>
      </w:r>
      <w:r w:rsidRPr="00D82EFC">
        <w:t xml:space="preserve">Cd </w:t>
      </w:r>
      <w:r w:rsidRPr="00D82EFC">
        <w:lastRenderedPageBreak/>
        <w:t>Obregon</w:t>
      </w:r>
      <w:r w:rsidRPr="00D82EFC">
        <w:t>等，在眾多的邊界城市，大小及條件均不相同。</w:t>
      </w:r>
    </w:p>
    <w:p w:rsidR="00D11EF7" w:rsidRPr="00D82EFC" w:rsidRDefault="009925C7" w:rsidP="00414414">
      <w:pPr>
        <w:pStyle w:val="a8"/>
        <w:ind w:left="945" w:hanging="709"/>
        <w:rPr>
          <w:rFonts w:hAnsi="Times New Roman"/>
        </w:rPr>
      </w:pPr>
      <w:r w:rsidRPr="00D82EFC">
        <w:rPr>
          <w:rFonts w:hAnsi="Times New Roman"/>
        </w:rPr>
        <w:t>（</w:t>
      </w:r>
      <w:r w:rsidR="00D11EF7" w:rsidRPr="00D82EFC">
        <w:rPr>
          <w:rFonts w:hAnsi="Times New Roman"/>
        </w:rPr>
        <w:t>一</w:t>
      </w:r>
      <w:r w:rsidRPr="00D82EFC">
        <w:rPr>
          <w:rFonts w:hAnsi="Times New Roman"/>
        </w:rPr>
        <w:t>）</w:t>
      </w:r>
      <w:r w:rsidR="00D11EF7" w:rsidRPr="00D82EFC">
        <w:rPr>
          <w:rFonts w:hAnsi="Times New Roman"/>
        </w:rPr>
        <w:t>Tecate</w:t>
      </w:r>
      <w:r w:rsidR="00D11EF7" w:rsidRPr="00D82EFC">
        <w:rPr>
          <w:rFonts w:hAnsi="Times New Roman"/>
        </w:rPr>
        <w:t>由於靠近</w:t>
      </w:r>
      <w:r w:rsidR="00D11EF7" w:rsidRPr="00D82EFC">
        <w:rPr>
          <w:rFonts w:hAnsi="Times New Roman"/>
        </w:rPr>
        <w:t>Tijuana</w:t>
      </w:r>
      <w:r w:rsidR="00D11EF7" w:rsidRPr="00D82EFC">
        <w:rPr>
          <w:rFonts w:hAnsi="Times New Roman"/>
        </w:rPr>
        <w:t>及洛杉磯，以及低廉勞工及土地成本而著名。</w:t>
      </w:r>
    </w:p>
    <w:p w:rsidR="00D11EF7" w:rsidRPr="00D82EFC" w:rsidRDefault="009925C7" w:rsidP="00D43FF5">
      <w:pPr>
        <w:pStyle w:val="a8"/>
        <w:ind w:left="945" w:hanging="709"/>
        <w:rPr>
          <w:rFonts w:hAnsi="Times New Roman"/>
        </w:rPr>
      </w:pPr>
      <w:r w:rsidRPr="00D82EFC">
        <w:rPr>
          <w:rFonts w:hAnsi="Times New Roman"/>
        </w:rPr>
        <w:t>（</w:t>
      </w:r>
      <w:r w:rsidR="00D11EF7" w:rsidRPr="00D82EFC">
        <w:rPr>
          <w:rFonts w:hAnsi="Times New Roman"/>
        </w:rPr>
        <w:t>二</w:t>
      </w:r>
      <w:r w:rsidRPr="00D82EFC">
        <w:rPr>
          <w:rFonts w:hAnsi="Times New Roman"/>
        </w:rPr>
        <w:t>）</w:t>
      </w:r>
      <w:r w:rsidR="00D11EF7" w:rsidRPr="00D82EFC">
        <w:rPr>
          <w:rFonts w:hAnsi="Times New Roman"/>
        </w:rPr>
        <w:t>Mexicali</w:t>
      </w:r>
      <w:r w:rsidR="00D11EF7" w:rsidRPr="00D82EFC">
        <w:rPr>
          <w:rFonts w:hAnsi="Times New Roman"/>
        </w:rPr>
        <w:t>由於豐富的水源及能源條件適合某些特定之工業，有一個中國大</w:t>
      </w:r>
      <w:r w:rsidR="00D11EF7" w:rsidRPr="00D82EFC">
        <w:rPr>
          <w:rFonts w:hAnsi="Times New Roman"/>
          <w:spacing w:val="-4"/>
        </w:rPr>
        <w:t>陸社區、中國大陸工業區以及許多的中國大陸餐館，</w:t>
      </w:r>
      <w:r w:rsidR="00D11EF7" w:rsidRPr="00D82EFC">
        <w:rPr>
          <w:rFonts w:hAnsi="Times New Roman"/>
          <w:spacing w:val="-4"/>
        </w:rPr>
        <w:t>San Luis Rio Colorado</w:t>
      </w:r>
      <w:r w:rsidR="00D11EF7" w:rsidRPr="00D82EFC">
        <w:rPr>
          <w:rFonts w:hAnsi="Times New Roman"/>
        </w:rPr>
        <w:t>則主要為各鄰近的加工區提供服務。</w:t>
      </w:r>
    </w:p>
    <w:p w:rsidR="00D11EF7" w:rsidRPr="00D82EFC" w:rsidRDefault="009925C7" w:rsidP="00414414">
      <w:pPr>
        <w:pStyle w:val="a8"/>
        <w:ind w:left="945" w:hanging="709"/>
        <w:rPr>
          <w:rFonts w:hAnsi="Times New Roman"/>
        </w:rPr>
      </w:pPr>
      <w:r w:rsidRPr="00D82EFC">
        <w:rPr>
          <w:rFonts w:hAnsi="Times New Roman"/>
        </w:rPr>
        <w:t>（</w:t>
      </w:r>
      <w:r w:rsidR="00D11EF7" w:rsidRPr="00D82EFC">
        <w:rPr>
          <w:rFonts w:hAnsi="Times New Roman"/>
        </w:rPr>
        <w:t>三</w:t>
      </w:r>
      <w:r w:rsidRPr="00D82EFC">
        <w:rPr>
          <w:rFonts w:hAnsi="Times New Roman"/>
        </w:rPr>
        <w:t>）</w:t>
      </w:r>
      <w:r w:rsidR="00D11EF7" w:rsidRPr="00D82EFC">
        <w:rPr>
          <w:rFonts w:hAnsi="Times New Roman"/>
        </w:rPr>
        <w:t>在東北部與德州接壤的</w:t>
      </w:r>
      <w:r w:rsidR="00D11EF7" w:rsidRPr="00D82EFC">
        <w:rPr>
          <w:rFonts w:hAnsi="Times New Roman"/>
        </w:rPr>
        <w:t>Reynosa</w:t>
      </w:r>
      <w:r w:rsidR="00D11EF7" w:rsidRPr="00D82EFC">
        <w:rPr>
          <w:rFonts w:hAnsi="Times New Roman"/>
        </w:rPr>
        <w:t>則主要靠當地居民創業精神而建立。</w:t>
      </w:r>
    </w:p>
    <w:p w:rsidR="00D11EF7" w:rsidRPr="00D82EFC" w:rsidRDefault="009925C7" w:rsidP="00414414">
      <w:pPr>
        <w:pStyle w:val="a8"/>
        <w:ind w:left="945" w:hanging="709"/>
        <w:rPr>
          <w:rFonts w:hAnsi="Times New Roman"/>
        </w:rPr>
      </w:pPr>
      <w:r w:rsidRPr="00D82EFC">
        <w:rPr>
          <w:rFonts w:hAnsi="Times New Roman"/>
        </w:rPr>
        <w:t>（</w:t>
      </w:r>
      <w:r w:rsidR="00D11EF7" w:rsidRPr="00D82EFC">
        <w:rPr>
          <w:rFonts w:hAnsi="Times New Roman"/>
        </w:rPr>
        <w:t>四</w:t>
      </w:r>
      <w:r w:rsidRPr="00D82EFC">
        <w:rPr>
          <w:rFonts w:hAnsi="Times New Roman"/>
        </w:rPr>
        <w:t>）</w:t>
      </w:r>
      <w:r w:rsidR="00D11EF7" w:rsidRPr="00D82EFC">
        <w:rPr>
          <w:rFonts w:hAnsi="Times New Roman"/>
        </w:rPr>
        <w:t>Laredo</w:t>
      </w:r>
      <w:r w:rsidR="00D11EF7" w:rsidRPr="00D82EFC">
        <w:rPr>
          <w:rFonts w:hAnsi="Times New Roman"/>
        </w:rPr>
        <w:t>是墨西哥重要邊界重鎮，多數墨西哥的進出口均會經過這裏。</w:t>
      </w:r>
    </w:p>
    <w:p w:rsidR="00D11EF7" w:rsidRPr="00D82EFC" w:rsidRDefault="009925C7" w:rsidP="00414414">
      <w:pPr>
        <w:pStyle w:val="a8"/>
        <w:ind w:left="945" w:hanging="709"/>
        <w:rPr>
          <w:rFonts w:hAnsi="Times New Roman"/>
        </w:rPr>
      </w:pPr>
      <w:r w:rsidRPr="00D82EFC">
        <w:rPr>
          <w:rFonts w:hAnsi="Times New Roman"/>
        </w:rPr>
        <w:t>（</w:t>
      </w:r>
      <w:r w:rsidR="00D11EF7" w:rsidRPr="00D82EFC">
        <w:rPr>
          <w:rFonts w:hAnsi="Times New Roman"/>
        </w:rPr>
        <w:t>五</w:t>
      </w:r>
      <w:r w:rsidRPr="00D82EFC">
        <w:rPr>
          <w:rFonts w:hAnsi="Times New Roman"/>
        </w:rPr>
        <w:t>）</w:t>
      </w:r>
      <w:r w:rsidR="00D11EF7" w:rsidRPr="00D82EFC">
        <w:rPr>
          <w:rFonts w:hAnsi="Times New Roman"/>
        </w:rPr>
        <w:t>Matomoros</w:t>
      </w:r>
      <w:r w:rsidR="00D11EF7" w:rsidRPr="00D82EFC">
        <w:rPr>
          <w:rFonts w:hAnsi="Times New Roman"/>
        </w:rPr>
        <w:t>位於東岸，它是原料或產品進出大西洋及美東地區的合適地點。經由內海及密西西比河道可直接到達芝加哥及大湖區。</w:t>
      </w:r>
    </w:p>
    <w:p w:rsidR="00D11EF7" w:rsidRPr="00D82EFC" w:rsidRDefault="00D11EF7" w:rsidP="004B42A9">
      <w:pPr>
        <w:kinsoku/>
        <w:ind w:left="472" w:hangingChars="200" w:hanging="472"/>
      </w:pPr>
      <w:r w:rsidRPr="00D82EFC">
        <w:rPr>
          <w:lang w:eastAsia="zh-TW"/>
        </w:rPr>
        <w:tab/>
      </w:r>
      <w:r w:rsidRPr="00D82EFC">
        <w:t>這些城市人口多在</w:t>
      </w:r>
      <w:r w:rsidRPr="00D82EFC">
        <w:t>30</w:t>
      </w:r>
      <w:r w:rsidRPr="00D82EFC">
        <w:t>至</w:t>
      </w:r>
      <w:r w:rsidRPr="00D82EFC">
        <w:t>100</w:t>
      </w:r>
      <w:r w:rsidRPr="00D82EFC">
        <w:t>萬之間，而許多國際公司如福特、通用，由於理想的地點，穩定的勞力資源以及適當的成本條件而選擇作為主要設廠地點。當然如果不需要位於邊界的工廠則選擇性也就大的多。</w:t>
      </w:r>
    </w:p>
    <w:p w:rsidR="00D11EF7" w:rsidRPr="00D82EFC" w:rsidRDefault="00D11EF7" w:rsidP="004B42A9">
      <w:pPr>
        <w:kinsoku/>
        <w:ind w:left="472" w:hangingChars="200" w:hanging="472"/>
      </w:pPr>
      <w:r w:rsidRPr="00D82EFC">
        <w:t>九、石化中心：油源位於墨國東岸的墨西哥灣，</w:t>
      </w:r>
      <w:r w:rsidRPr="00D82EFC">
        <w:t>Tampico</w:t>
      </w:r>
      <w:r w:rsidRPr="00D82EFC">
        <w:t>以及</w:t>
      </w:r>
      <w:r w:rsidRPr="00D82EFC">
        <w:t>Coatzacoalcos</w:t>
      </w:r>
      <w:r w:rsidRPr="00D82EFC">
        <w:t>為主要的石化中心，許多大型公司如</w:t>
      </w:r>
      <w:r w:rsidRPr="00D82EFC">
        <w:t>BASF</w:t>
      </w:r>
      <w:r w:rsidRPr="00D82EFC">
        <w:t>、</w:t>
      </w:r>
      <w:r w:rsidRPr="00D82EFC">
        <w:t>Du Pont</w:t>
      </w:r>
      <w:r w:rsidRPr="00D82EFC">
        <w:t>、</w:t>
      </w:r>
      <w:r w:rsidRPr="00D82EFC">
        <w:t>Hoechst</w:t>
      </w:r>
      <w:r w:rsidRPr="00D82EFC">
        <w:t>、</w:t>
      </w:r>
      <w:r w:rsidRPr="00D82EFC">
        <w:t>Celanese</w:t>
      </w:r>
      <w:r w:rsidRPr="00D82EFC">
        <w:t>及</w:t>
      </w:r>
      <w:r w:rsidRPr="00D82EFC">
        <w:t>Perocel</w:t>
      </w:r>
      <w:r w:rsidRPr="00D82EFC">
        <w:t>、</w:t>
      </w:r>
      <w:r w:rsidRPr="00D82EFC">
        <w:t>Negromex</w:t>
      </w:r>
      <w:r w:rsidRPr="00D82EFC">
        <w:t>、</w:t>
      </w:r>
      <w:r w:rsidRPr="00D82EFC">
        <w:t>Idesa</w:t>
      </w:r>
      <w:r w:rsidRPr="00D82EFC">
        <w:t>的本地公司在這裏都有大量的活動。</w:t>
      </w:r>
    </w:p>
    <w:p w:rsidR="00D11EF7" w:rsidRPr="00D82EFC" w:rsidRDefault="00D11EF7" w:rsidP="004B42A9">
      <w:pPr>
        <w:kinsoku/>
        <w:ind w:left="472" w:hangingChars="200" w:hanging="472"/>
      </w:pPr>
      <w:r w:rsidRPr="00D82EFC">
        <w:t>十、旅遊中心：墨西哥向來以旅遊勝地聞名於世，而在旅館、餐廳、高爾夫及運動設施等休閒建設亦開放外資投資。主要的地區在加勒比海沿岸的</w:t>
      </w:r>
      <w:r w:rsidRPr="00D82EFC">
        <w:t>Cancún</w:t>
      </w:r>
      <w:r w:rsidRPr="00D82EFC">
        <w:t>、</w:t>
      </w:r>
      <w:r w:rsidRPr="00D82EFC">
        <w:t>Cozmel</w:t>
      </w:r>
      <w:r w:rsidRPr="00D82EFC">
        <w:t>以及太平洋的</w:t>
      </w:r>
      <w:r w:rsidRPr="00D82EFC">
        <w:t>Acauplco</w:t>
      </w:r>
      <w:r w:rsidRPr="00D82EFC">
        <w:t>、</w:t>
      </w:r>
      <w:r w:rsidRPr="00D82EFC">
        <w:t>Ixtapa</w:t>
      </w:r>
      <w:r w:rsidRPr="00D82EFC">
        <w:t>、</w:t>
      </w:r>
      <w:r w:rsidRPr="00D82EFC">
        <w:t>PtoVallarta</w:t>
      </w:r>
      <w:r w:rsidRPr="00D82EFC">
        <w:t>、</w:t>
      </w:r>
      <w:r w:rsidRPr="00D82EFC">
        <w:t>Los Cabos</w:t>
      </w:r>
      <w:r w:rsidRPr="00D82EFC">
        <w:t>、</w:t>
      </w:r>
      <w:r w:rsidRPr="00D82EFC">
        <w:t>Huatulco</w:t>
      </w:r>
      <w:r w:rsidRPr="00D82EFC">
        <w:t>、</w:t>
      </w:r>
      <w:r w:rsidRPr="00D82EFC">
        <w:t>Mazatlán</w:t>
      </w:r>
      <w:r w:rsidRPr="00D82EFC">
        <w:t>等。它們都有世界級的旅館以及最佳的服務，但都能進一步發展，是旅遊的最佳去處。</w:t>
      </w:r>
    </w:p>
    <w:p w:rsidR="00D11EF7" w:rsidRPr="00D82EFC" w:rsidRDefault="00D11EF7" w:rsidP="00D43FF5">
      <w:pPr>
        <w:kinsoku/>
        <w:ind w:left="709" w:hangingChars="300" w:hanging="709"/>
      </w:pPr>
      <w:r w:rsidRPr="00D82EFC">
        <w:t>十一、農業及漁業中心：廣大的鄉間地區適合各式各樣農業作物的發展，漁業方面則在太平洋的</w:t>
      </w:r>
      <w:r w:rsidRPr="00D82EFC">
        <w:t xml:space="preserve"> Sonora</w:t>
      </w:r>
      <w:r w:rsidRPr="00D82EFC">
        <w:t>州以及</w:t>
      </w:r>
      <w:r w:rsidRPr="00D82EFC">
        <w:t>Sinaloa</w:t>
      </w:r>
      <w:r w:rsidRPr="00D82EFC">
        <w:t>州和墨西哥灣的</w:t>
      </w:r>
      <w:r w:rsidRPr="00D82EFC">
        <w:t xml:space="preserve">Veracruz </w:t>
      </w:r>
      <w:r w:rsidRPr="00D82EFC">
        <w:t>及</w:t>
      </w:r>
      <w:r w:rsidRPr="00D82EFC">
        <w:t>Tamaulipas</w:t>
      </w:r>
      <w:r w:rsidRPr="00D82EFC">
        <w:t>州較為發達。主要的農業城有</w:t>
      </w:r>
      <w:r w:rsidRPr="00D82EFC">
        <w:t>Culiacan</w:t>
      </w:r>
      <w:r w:rsidR="009925C7" w:rsidRPr="00D82EFC">
        <w:t>（</w:t>
      </w:r>
      <w:r w:rsidRPr="00D82EFC">
        <w:t>Sin</w:t>
      </w:r>
      <w:r w:rsidR="009925C7" w:rsidRPr="00D82EFC">
        <w:t>）</w:t>
      </w:r>
      <w:r w:rsidRPr="00D82EFC">
        <w:t>，</w:t>
      </w:r>
      <w:r w:rsidRPr="00D82EFC">
        <w:t>Obregon</w:t>
      </w:r>
      <w:r w:rsidR="009925C7" w:rsidRPr="00D82EFC">
        <w:t>（</w:t>
      </w:r>
      <w:r w:rsidRPr="00D82EFC">
        <w:t>Son</w:t>
      </w:r>
      <w:r w:rsidR="009925C7" w:rsidRPr="00D82EFC">
        <w:t>）</w:t>
      </w:r>
      <w:r w:rsidRPr="00D82EFC">
        <w:t>，</w:t>
      </w:r>
      <w:r w:rsidRPr="00D82EFC">
        <w:t>Victoria</w:t>
      </w:r>
      <w:r w:rsidR="009925C7" w:rsidRPr="00D82EFC">
        <w:t>（</w:t>
      </w:r>
      <w:r w:rsidRPr="00D82EFC">
        <w:t>Tams</w:t>
      </w:r>
      <w:r w:rsidR="009925C7" w:rsidRPr="00D82EFC">
        <w:t>）</w:t>
      </w:r>
      <w:r w:rsidRPr="00D82EFC">
        <w:t>，</w:t>
      </w:r>
      <w:r w:rsidRPr="00D82EFC">
        <w:t>Veracruz</w:t>
      </w:r>
      <w:r w:rsidR="009925C7" w:rsidRPr="00D82EFC">
        <w:t>（</w:t>
      </w:r>
      <w:r w:rsidRPr="00D82EFC">
        <w:t>Ver</w:t>
      </w:r>
      <w:r w:rsidR="009925C7" w:rsidRPr="00D82EFC">
        <w:t>）</w:t>
      </w:r>
      <w:r w:rsidRPr="00D82EFC">
        <w:t>等，漁業城則為</w:t>
      </w:r>
      <w:r w:rsidRPr="00D82EFC">
        <w:t>Mazatlán</w:t>
      </w:r>
      <w:r w:rsidR="009925C7" w:rsidRPr="00D82EFC">
        <w:t>（</w:t>
      </w:r>
      <w:r w:rsidRPr="00D82EFC">
        <w:t>Sin</w:t>
      </w:r>
      <w:r w:rsidR="009925C7" w:rsidRPr="00D82EFC">
        <w:t>）</w:t>
      </w:r>
      <w:r w:rsidRPr="00D82EFC">
        <w:t>，</w:t>
      </w:r>
      <w:r w:rsidRPr="00D82EFC">
        <w:t>En</w:t>
      </w:r>
      <w:r w:rsidR="004F20F4" w:rsidRPr="00D82EFC">
        <w:t>senada</w:t>
      </w:r>
      <w:r w:rsidR="004F20F4" w:rsidRPr="00D82EFC">
        <w:rPr>
          <w:rFonts w:hint="eastAsia"/>
        </w:rPr>
        <w:t>及</w:t>
      </w:r>
      <w:r w:rsidRPr="00D82EFC">
        <w:t>La Paz</w:t>
      </w:r>
      <w:r w:rsidR="009925C7" w:rsidRPr="00D82EFC">
        <w:t>（</w:t>
      </w:r>
      <w:r w:rsidRPr="00D82EFC">
        <w:t>BC</w:t>
      </w:r>
      <w:r w:rsidR="009925C7" w:rsidRPr="00D82EFC">
        <w:t>）</w:t>
      </w:r>
      <w:r w:rsidRPr="00D82EFC">
        <w:t>以及</w:t>
      </w:r>
      <w:r w:rsidRPr="00D82EFC">
        <w:t>Manzanillo</w:t>
      </w:r>
      <w:r w:rsidR="009925C7" w:rsidRPr="00D82EFC">
        <w:t>（</w:t>
      </w:r>
      <w:r w:rsidRPr="00D82EFC">
        <w:t>Col</w:t>
      </w:r>
      <w:r w:rsidR="009925C7" w:rsidRPr="00D82EFC">
        <w:t>）</w:t>
      </w:r>
      <w:r w:rsidRPr="00D82EFC">
        <w:t>等。</w:t>
      </w:r>
    </w:p>
    <w:p w:rsidR="00D11EF7" w:rsidRPr="00D82EFC" w:rsidRDefault="00801441" w:rsidP="00414414">
      <w:pPr>
        <w:pStyle w:val="a3"/>
        <w:rPr>
          <w:rFonts w:ascii="Times New Roman"/>
          <w:lang w:eastAsia="zh-TW"/>
        </w:rPr>
      </w:pPr>
      <w:bookmarkStart w:id="36" w:name="_Toc366091140"/>
      <w:r w:rsidRPr="00D82EFC">
        <w:rPr>
          <w:rFonts w:ascii="Times New Roman" w:eastAsia="標楷體"/>
          <w:szCs w:val="26"/>
          <w:lang w:eastAsia="zh-CN"/>
        </w:rPr>
        <w:br w:type="page"/>
      </w:r>
      <w:bookmarkStart w:id="37" w:name="_Toc17923571"/>
      <w:r w:rsidR="00D11EF7" w:rsidRPr="00D82EFC">
        <w:rPr>
          <w:rFonts w:ascii="Times New Roman"/>
          <w:lang w:eastAsia="zh-TW"/>
        </w:rPr>
        <w:lastRenderedPageBreak/>
        <w:t>附錄六　當地商旅注意事項</w:t>
      </w:r>
      <w:bookmarkEnd w:id="36"/>
      <w:bookmarkEnd w:id="37"/>
    </w:p>
    <w:p w:rsidR="007D4A35" w:rsidRPr="00D82EFC" w:rsidRDefault="007D4A35" w:rsidP="007D4A35">
      <w:pPr>
        <w:widowControl/>
        <w:adjustRightInd w:val="0"/>
        <w:spacing w:after="120"/>
        <w:ind w:firstLine="472"/>
        <w:rPr>
          <w:kern w:val="0"/>
        </w:rPr>
      </w:pPr>
      <w:r w:rsidRPr="00D82EFC">
        <w:rPr>
          <w:kern w:val="0"/>
        </w:rPr>
        <w:t>中南美洲民族習性好客，見面三分情，我商對於墨國新客戶之開發，除事前書信聯繫之外，尚須要親自來拜訪墨商，以瞭解是否有商機存在。墨商口頭承諾並非表示渠等已決定有採購之動作。對於現有客戶，最好每年拜訪一次，藉此瞭解市場最新資訊與進口商今年下單之可行性。</w:t>
      </w:r>
    </w:p>
    <w:p w:rsidR="007D4A35" w:rsidRPr="00D82EFC" w:rsidRDefault="007D4A35" w:rsidP="007D4A35">
      <w:pPr>
        <w:widowControl/>
        <w:adjustRightInd w:val="0"/>
        <w:spacing w:after="120"/>
        <w:ind w:firstLine="472"/>
        <w:rPr>
          <w:kern w:val="0"/>
        </w:rPr>
      </w:pPr>
      <w:r w:rsidRPr="00D82EFC">
        <w:rPr>
          <w:kern w:val="0"/>
        </w:rPr>
        <w:t>墨西哥位於北半球，海岸地區地勢低終年炎熱，中部高原城市平均高度海拔</w:t>
      </w:r>
      <w:r w:rsidRPr="00D82EFC">
        <w:rPr>
          <w:kern w:val="0"/>
        </w:rPr>
        <w:t>2,000</w:t>
      </w:r>
      <w:r w:rsidRPr="00D82EFC">
        <w:rPr>
          <w:kern w:val="0"/>
        </w:rPr>
        <w:t>公尺以上，十分乾爽。墨西哥市海拔</w:t>
      </w:r>
      <w:r w:rsidRPr="00D82EFC">
        <w:rPr>
          <w:kern w:val="0"/>
        </w:rPr>
        <w:t>2,300</w:t>
      </w:r>
      <w:r w:rsidRPr="00D82EFC">
        <w:rPr>
          <w:kern w:val="0"/>
        </w:rPr>
        <w:t>公尺，是典型的高原氣候（相對濕度僅約</w:t>
      </w:r>
      <w:r w:rsidRPr="00D82EFC">
        <w:rPr>
          <w:kern w:val="0"/>
        </w:rPr>
        <w:t>16%</w:t>
      </w:r>
      <w:r w:rsidRPr="00D82EFC">
        <w:rPr>
          <w:kern w:val="0"/>
        </w:rPr>
        <w:t>），日夜溫差大，早晚應著外套。午餐時間大都在下午</w:t>
      </w:r>
      <w:r w:rsidRPr="00D82EFC">
        <w:rPr>
          <w:kern w:val="0"/>
        </w:rPr>
        <w:t>2</w:t>
      </w:r>
      <w:r w:rsidRPr="00D82EFC">
        <w:rPr>
          <w:kern w:val="0"/>
        </w:rPr>
        <w:t>時到</w:t>
      </w:r>
      <w:r w:rsidRPr="00D82EFC">
        <w:rPr>
          <w:kern w:val="0"/>
        </w:rPr>
        <w:t>4</w:t>
      </w:r>
      <w:r w:rsidRPr="00D82EFC">
        <w:rPr>
          <w:kern w:val="0"/>
        </w:rPr>
        <w:t>時，午餐是一天中最重要的一餐。墨西哥晚餐大都在晚上</w:t>
      </w:r>
      <w:r w:rsidRPr="00D82EFC">
        <w:rPr>
          <w:kern w:val="0"/>
        </w:rPr>
        <w:t>8</w:t>
      </w:r>
      <w:r w:rsidRPr="00D82EFC">
        <w:rPr>
          <w:kern w:val="0"/>
        </w:rPr>
        <w:t>時到</w:t>
      </w:r>
      <w:r w:rsidRPr="00D82EFC">
        <w:rPr>
          <w:kern w:val="0"/>
        </w:rPr>
        <w:t>11</w:t>
      </w:r>
      <w:r w:rsidRPr="00D82EFC">
        <w:rPr>
          <w:kern w:val="0"/>
        </w:rPr>
        <w:t>時，參加正式午、晚宴，男士宜穿西裝打領帶以免失禮。</w:t>
      </w:r>
    </w:p>
    <w:p w:rsidR="007D4A35" w:rsidRPr="00D82EFC" w:rsidRDefault="007D4A35" w:rsidP="007D4A35">
      <w:pPr>
        <w:widowControl/>
        <w:adjustRightInd w:val="0"/>
        <w:spacing w:after="120"/>
        <w:ind w:firstLine="472"/>
        <w:rPr>
          <w:kern w:val="0"/>
        </w:rPr>
      </w:pPr>
      <w:r w:rsidRPr="00D82EFC">
        <w:rPr>
          <w:kern w:val="0"/>
        </w:rPr>
        <w:t>由於治安欠佳，建議國人赴墨宜搭乘旅館有排班之計程車較安全。居住旅館時應將貴重物品（包括手提電腦）交櫃臺保管，勿隨意置於房間內。另外墨西哥市地勢高，初到者勿做激烈運動，並應多喝開水。</w:t>
      </w:r>
    </w:p>
    <w:p w:rsidR="00D11EF7" w:rsidRPr="00D82EFC" w:rsidRDefault="00D11EF7" w:rsidP="00414414">
      <w:pPr>
        <w:pStyle w:val="a3"/>
        <w:rPr>
          <w:rFonts w:ascii="Times New Roman"/>
          <w:lang w:eastAsia="zh-TW"/>
        </w:rPr>
      </w:pPr>
      <w:r w:rsidRPr="00D82EFC">
        <w:rPr>
          <w:rFonts w:ascii="Times New Roman"/>
          <w:lang w:eastAsia="zh-TW"/>
        </w:rPr>
        <w:br w:type="page"/>
      </w:r>
      <w:bookmarkStart w:id="38" w:name="_Toc366091141"/>
      <w:bookmarkStart w:id="39" w:name="_Toc17923572"/>
      <w:r w:rsidRPr="00D82EFC">
        <w:rPr>
          <w:rFonts w:ascii="Times New Roman"/>
          <w:lang w:eastAsia="zh-TW"/>
        </w:rPr>
        <w:lastRenderedPageBreak/>
        <w:t>附錄七　競爭對手國在當地行銷策略</w:t>
      </w:r>
      <w:bookmarkEnd w:id="38"/>
      <w:bookmarkEnd w:id="39"/>
    </w:p>
    <w:p w:rsidR="00D11EF7" w:rsidRPr="00D82EFC" w:rsidRDefault="00D11EF7" w:rsidP="00414414">
      <w:pPr>
        <w:pStyle w:val="a5"/>
        <w:spacing w:before="257" w:after="257"/>
        <w:ind w:left="632" w:hanging="632"/>
        <w:rPr>
          <w:rFonts w:ascii="Times New Roman" w:hAnsi="Times New Roman"/>
        </w:rPr>
      </w:pPr>
      <w:r w:rsidRPr="00D82EFC">
        <w:rPr>
          <w:rFonts w:ascii="Times New Roman" w:hAnsi="Times New Roman"/>
        </w:rPr>
        <w:t>一、亞洲產品自美國轉銷墨西哥</w:t>
      </w:r>
    </w:p>
    <w:p w:rsidR="00D11EF7" w:rsidRPr="00D82EFC" w:rsidRDefault="0060658B" w:rsidP="00BC4D78">
      <w:pPr>
        <w:ind w:firstLine="472"/>
        <w:rPr>
          <w:lang w:eastAsia="zh-TW"/>
        </w:rPr>
      </w:pPr>
      <w:r w:rsidRPr="00D82EFC">
        <w:rPr>
          <w:lang w:eastAsia="zh-TW"/>
        </w:rPr>
        <w:t>依我國統計資料顯示，</w:t>
      </w:r>
      <w:r w:rsidR="00607D63" w:rsidRPr="00D82EFC">
        <w:rPr>
          <w:lang w:eastAsia="zh-TW"/>
        </w:rPr>
        <w:t>2018</w:t>
      </w:r>
      <w:r w:rsidR="00607D63" w:rsidRPr="00D82EFC">
        <w:rPr>
          <w:lang w:eastAsia="zh-TW"/>
        </w:rPr>
        <w:t>年臺灣出口至墨國的金額為</w:t>
      </w:r>
      <w:r w:rsidR="00607D63" w:rsidRPr="00D82EFC">
        <w:rPr>
          <w:lang w:eastAsia="zh-TW"/>
        </w:rPr>
        <w:t>24</w:t>
      </w:r>
      <w:r w:rsidR="00607D63" w:rsidRPr="00D82EFC">
        <w:rPr>
          <w:lang w:eastAsia="zh-TW"/>
        </w:rPr>
        <w:t>億</w:t>
      </w:r>
      <w:r w:rsidR="00607D63" w:rsidRPr="00D82EFC">
        <w:rPr>
          <w:lang w:eastAsia="zh-TW"/>
        </w:rPr>
        <w:t>8,402</w:t>
      </w:r>
      <w:r w:rsidR="00607D63" w:rsidRPr="00D82EFC">
        <w:rPr>
          <w:lang w:eastAsia="zh-TW"/>
        </w:rPr>
        <w:t>萬美元，但墨西哥政府統計</w:t>
      </w:r>
      <w:r w:rsidR="00607D63" w:rsidRPr="00D82EFC">
        <w:rPr>
          <w:lang w:eastAsia="zh-TW"/>
        </w:rPr>
        <w:t>2018</w:t>
      </w:r>
      <w:r w:rsidR="00607D63" w:rsidRPr="00D82EFC">
        <w:rPr>
          <w:lang w:eastAsia="zh-TW"/>
        </w:rPr>
        <w:t>年自</w:t>
      </w:r>
      <w:proofErr w:type="gramStart"/>
      <w:r w:rsidR="00607D63" w:rsidRPr="00D82EFC">
        <w:rPr>
          <w:rFonts w:hint="eastAsia"/>
          <w:lang w:eastAsia="zh-TW"/>
        </w:rPr>
        <w:t>臺</w:t>
      </w:r>
      <w:proofErr w:type="gramEnd"/>
      <w:r w:rsidR="00607D63" w:rsidRPr="00D82EFC">
        <w:rPr>
          <w:lang w:eastAsia="zh-TW"/>
        </w:rPr>
        <w:t>進口額約</w:t>
      </w:r>
      <w:r w:rsidR="00607D63" w:rsidRPr="00D82EFC">
        <w:rPr>
          <w:lang w:eastAsia="zh-TW"/>
        </w:rPr>
        <w:t>82</w:t>
      </w:r>
      <w:r w:rsidR="00607D63" w:rsidRPr="00D82EFC">
        <w:rPr>
          <w:lang w:eastAsia="zh-TW"/>
        </w:rPr>
        <w:t>億</w:t>
      </w:r>
      <w:r w:rsidR="00607D63" w:rsidRPr="00D82EFC">
        <w:rPr>
          <w:lang w:eastAsia="zh-TW"/>
        </w:rPr>
        <w:t>6,892</w:t>
      </w:r>
      <w:r w:rsidR="00607D63" w:rsidRPr="00D82EFC">
        <w:rPr>
          <w:lang w:eastAsia="zh-TW"/>
        </w:rPr>
        <w:t>萬美元，</w:t>
      </w:r>
      <w:r w:rsidR="00D11EF7" w:rsidRPr="00D82EFC">
        <w:rPr>
          <w:lang w:eastAsia="zh-TW"/>
        </w:rPr>
        <w:t>這情況充分顯示有許多</w:t>
      </w:r>
      <w:r w:rsidR="00D76333" w:rsidRPr="00D82EFC">
        <w:rPr>
          <w:lang w:eastAsia="zh-TW"/>
        </w:rPr>
        <w:t>臺灣</w:t>
      </w:r>
      <w:r w:rsidR="00D11EF7" w:rsidRPr="00D82EFC">
        <w:rPr>
          <w:lang w:eastAsia="zh-TW"/>
        </w:rPr>
        <w:t>製品是經由美國轉銷到墨西哥，所以雙方統計差距如此大的原因：</w:t>
      </w:r>
    </w:p>
    <w:p w:rsidR="00D11EF7" w:rsidRPr="00D82EFC" w:rsidRDefault="009925C7" w:rsidP="00D43FF5">
      <w:pPr>
        <w:pStyle w:val="a8"/>
        <w:ind w:left="945" w:hanging="709"/>
      </w:pPr>
      <w:r w:rsidRPr="00D82EFC">
        <w:t>（</w:t>
      </w:r>
      <w:r w:rsidR="00D11EF7" w:rsidRPr="00D82EFC">
        <w:t>一</w:t>
      </w:r>
      <w:r w:rsidRPr="00D82EFC">
        <w:t>）</w:t>
      </w:r>
      <w:r w:rsidR="00D11EF7" w:rsidRPr="00D82EFC">
        <w:t>墨西哥進口統計認定以生產國為主，以</w:t>
      </w:r>
      <w:r w:rsidR="00D11EF7" w:rsidRPr="00D82EFC">
        <w:t>NAFTA</w:t>
      </w:r>
      <w:r w:rsidR="00D11EF7" w:rsidRPr="00D82EFC">
        <w:t>原產地證明書為例，凡自美、加進口必須附上原產地證明書，如果產品生產地非美國或加拿大，則必須寫明產地例如：</w:t>
      </w:r>
      <w:r w:rsidR="00D76333" w:rsidRPr="00D82EFC">
        <w:t>臺</w:t>
      </w:r>
      <w:r w:rsidR="00D11EF7" w:rsidRPr="00D82EFC">
        <w:t>灣。</w:t>
      </w:r>
    </w:p>
    <w:p w:rsidR="00D11EF7" w:rsidRPr="00D82EFC" w:rsidRDefault="009925C7" w:rsidP="00D43FF5">
      <w:pPr>
        <w:pStyle w:val="a8"/>
        <w:ind w:left="945" w:hanging="709"/>
      </w:pPr>
      <w:r w:rsidRPr="00D82EFC">
        <w:t>（</w:t>
      </w:r>
      <w:r w:rsidR="00D11EF7" w:rsidRPr="00D82EFC">
        <w:t>二</w:t>
      </w:r>
      <w:r w:rsidRPr="00D82EFC">
        <w:t>）</w:t>
      </w:r>
      <w:r w:rsidR="00D11EF7" w:rsidRPr="00D82EFC">
        <w:t>美國具有對中南美洲轉口功能，部分墨西哥規模較小的業者習慣向美國採購消費財及耐久財，但事實上部分貨品的產地國為亞洲，包括：中國大陸及</w:t>
      </w:r>
      <w:r w:rsidR="00D76333" w:rsidRPr="00D82EFC">
        <w:t>臺灣</w:t>
      </w:r>
      <w:r w:rsidR="00D11EF7" w:rsidRPr="00D82EFC">
        <w:t>等。</w:t>
      </w:r>
    </w:p>
    <w:p w:rsidR="00D11EF7" w:rsidRPr="00D82EFC" w:rsidRDefault="009925C7" w:rsidP="00D43FF5">
      <w:pPr>
        <w:pStyle w:val="a8"/>
        <w:ind w:left="945" w:hanging="709"/>
        <w:rPr>
          <w:lang w:eastAsia="zh-TW"/>
        </w:rPr>
      </w:pPr>
      <w:r w:rsidRPr="00D82EFC">
        <w:t>（</w:t>
      </w:r>
      <w:r w:rsidR="00D11EF7" w:rsidRPr="00D82EFC">
        <w:t>三</w:t>
      </w:r>
      <w:r w:rsidRPr="00D82EFC">
        <w:t>）</w:t>
      </w:r>
      <w:r w:rsidR="002B6095" w:rsidRPr="00D82EFC">
        <w:t>我國出口統計計價基礎係採貨品</w:t>
      </w:r>
      <w:r w:rsidR="002B6095" w:rsidRPr="00D82EFC">
        <w:t>FOB</w:t>
      </w:r>
      <w:r w:rsidR="002B6095" w:rsidRPr="00D82EFC">
        <w:t>價格，而墨西哥進口統計計價基礎係採含運費之</w:t>
      </w:r>
      <w:r w:rsidR="002B6095" w:rsidRPr="00D82EFC">
        <w:t>CIF</w:t>
      </w:r>
      <w:r w:rsidR="002B6095" w:rsidRPr="00D82EFC">
        <w:t>報價，</w:t>
      </w:r>
      <w:r w:rsidR="00F50CC9">
        <w:rPr>
          <w:rFonts w:hint="eastAsia"/>
          <w:lang w:eastAsia="zh-TW"/>
        </w:rPr>
        <w:t>臺</w:t>
      </w:r>
      <w:r w:rsidR="002B6095" w:rsidRPr="00D82EFC">
        <w:t>墨雙方統計產生誤差，但理論上是等誤差應只有運費、保險費</w:t>
      </w:r>
      <w:r w:rsidR="002B6095" w:rsidRPr="00D82EFC">
        <w:rPr>
          <w:kern w:val="0"/>
          <w:lang w:eastAsia="zh-TW" w:bidi="hi-IN"/>
        </w:rPr>
        <w:t>等之計算差異。</w:t>
      </w:r>
    </w:p>
    <w:p w:rsidR="00D11EF7" w:rsidRPr="00D82EFC" w:rsidRDefault="00D11EF7" w:rsidP="00414414">
      <w:pPr>
        <w:pStyle w:val="a5"/>
        <w:spacing w:before="257" w:after="257"/>
        <w:ind w:left="632" w:hanging="632"/>
        <w:rPr>
          <w:rFonts w:ascii="Times New Roman" w:hAnsi="Times New Roman"/>
        </w:rPr>
      </w:pPr>
      <w:r w:rsidRPr="00D82EFC">
        <w:rPr>
          <w:rFonts w:ascii="Times New Roman" w:hAnsi="Times New Roman"/>
        </w:rPr>
        <w:t>二、中國大陸產品出口墨西哥成長快速</w:t>
      </w:r>
    </w:p>
    <w:p w:rsidR="00631EF2" w:rsidRPr="00D82EFC" w:rsidRDefault="00631EF2" w:rsidP="00BC4D78">
      <w:pPr>
        <w:ind w:firstLine="472"/>
        <w:rPr>
          <w:lang w:val="es-MX" w:eastAsia="zh-TW"/>
        </w:rPr>
      </w:pPr>
      <w:proofErr w:type="gramStart"/>
      <w:r w:rsidRPr="00D82EFC">
        <w:rPr>
          <w:lang w:eastAsia="zh-TW"/>
        </w:rPr>
        <w:t>1990</w:t>
      </w:r>
      <w:proofErr w:type="gramEnd"/>
      <w:r w:rsidRPr="00D82EFC">
        <w:rPr>
          <w:lang w:eastAsia="zh-TW"/>
        </w:rPr>
        <w:t>年代初至</w:t>
      </w:r>
      <w:r w:rsidRPr="00D82EFC">
        <w:rPr>
          <w:lang w:eastAsia="zh-TW"/>
        </w:rPr>
        <w:t>2001</w:t>
      </w:r>
      <w:r w:rsidRPr="00D82EFC">
        <w:rPr>
          <w:lang w:eastAsia="zh-TW"/>
        </w:rPr>
        <w:t>年加入</w:t>
      </w:r>
      <w:r w:rsidRPr="00D82EFC">
        <w:rPr>
          <w:lang w:eastAsia="zh-TW"/>
        </w:rPr>
        <w:t>WTO</w:t>
      </w:r>
      <w:r w:rsidRPr="00D82EFC">
        <w:rPr>
          <w:lang w:eastAsia="zh-TW"/>
        </w:rPr>
        <w:t>之前，中國大陸對墨西哥出口平均年成長率約</w:t>
      </w:r>
      <w:r w:rsidRPr="00D82EFC">
        <w:rPr>
          <w:lang w:eastAsia="zh-TW"/>
        </w:rPr>
        <w:t>10%</w:t>
      </w:r>
      <w:r w:rsidRPr="00D82EFC">
        <w:rPr>
          <w:lang w:eastAsia="zh-TW"/>
        </w:rPr>
        <w:t>，對美國出口平均年成長率則為</w:t>
      </w:r>
      <w:r w:rsidRPr="00D82EFC">
        <w:rPr>
          <w:lang w:eastAsia="zh-TW"/>
        </w:rPr>
        <w:t>14%</w:t>
      </w:r>
      <w:r w:rsidRPr="00D82EFC">
        <w:rPr>
          <w:lang w:eastAsia="zh-TW"/>
        </w:rPr>
        <w:t>。然</w:t>
      </w:r>
      <w:r w:rsidRPr="00D82EFC">
        <w:rPr>
          <w:lang w:eastAsia="zh-TW"/>
        </w:rPr>
        <w:t>2001</w:t>
      </w:r>
      <w:r w:rsidRPr="00D82EFC">
        <w:rPr>
          <w:lang w:eastAsia="zh-TW"/>
        </w:rPr>
        <w:t>年加入</w:t>
      </w:r>
      <w:r w:rsidRPr="00D82EFC">
        <w:rPr>
          <w:lang w:eastAsia="zh-TW"/>
        </w:rPr>
        <w:t>WTO</w:t>
      </w:r>
      <w:r w:rsidRPr="00D82EFC">
        <w:rPr>
          <w:lang w:eastAsia="zh-TW"/>
        </w:rPr>
        <w:t>後，中國大陸對墨西哥出口平均年成長率增為</w:t>
      </w:r>
      <w:r w:rsidRPr="00D82EFC">
        <w:rPr>
          <w:lang w:eastAsia="zh-TW"/>
        </w:rPr>
        <w:t>21%</w:t>
      </w:r>
      <w:r w:rsidRPr="00D82EFC">
        <w:rPr>
          <w:lang w:eastAsia="zh-TW"/>
        </w:rPr>
        <w:t>，而對美國出口平均年成長率則降為</w:t>
      </w:r>
      <w:r w:rsidRPr="00D82EFC">
        <w:rPr>
          <w:lang w:eastAsia="zh-TW"/>
        </w:rPr>
        <w:t>10%</w:t>
      </w:r>
      <w:r w:rsidRPr="00D82EFC">
        <w:rPr>
          <w:lang w:eastAsia="zh-TW"/>
        </w:rPr>
        <w:t>。</w:t>
      </w:r>
    </w:p>
    <w:p w:rsidR="00D11EF7" w:rsidRPr="00D82EFC" w:rsidRDefault="00631EF2" w:rsidP="00BC4D78">
      <w:pPr>
        <w:ind w:firstLine="472"/>
        <w:rPr>
          <w:lang w:eastAsia="zh-TW"/>
        </w:rPr>
      </w:pPr>
      <w:r w:rsidRPr="00D82EFC">
        <w:rPr>
          <w:lang w:eastAsia="zh-TW"/>
        </w:rPr>
        <w:t>目前墨西哥自中國大陸進口貨品中，約</w:t>
      </w:r>
      <w:r w:rsidRPr="00D82EFC">
        <w:rPr>
          <w:lang w:eastAsia="zh-TW"/>
        </w:rPr>
        <w:t>50%</w:t>
      </w:r>
      <w:r w:rsidRPr="00D82EFC">
        <w:rPr>
          <w:lang w:eastAsia="zh-TW"/>
        </w:rPr>
        <w:t>係用於在墨加工後再出口至美國，且大多集中在加工用之</w:t>
      </w:r>
      <w:proofErr w:type="gramStart"/>
      <w:r w:rsidRPr="00D82EFC">
        <w:rPr>
          <w:lang w:eastAsia="zh-TW"/>
        </w:rPr>
        <w:t>之</w:t>
      </w:r>
      <w:proofErr w:type="gramEnd"/>
      <w:r w:rsidRPr="00D82EFC">
        <w:rPr>
          <w:lang w:eastAsia="zh-TW"/>
        </w:rPr>
        <w:t>半成品。換言之，墨國對美貿易順差每</w:t>
      </w:r>
      <w:r w:rsidRPr="00D82EFC">
        <w:rPr>
          <w:lang w:eastAsia="zh-TW"/>
        </w:rPr>
        <w:t>10</w:t>
      </w:r>
      <w:r w:rsidRPr="00D82EFC">
        <w:rPr>
          <w:lang w:eastAsia="zh-TW"/>
        </w:rPr>
        <w:t>美元中，有</w:t>
      </w:r>
      <w:r w:rsidRPr="00D82EFC">
        <w:rPr>
          <w:lang w:eastAsia="zh-TW"/>
        </w:rPr>
        <w:t>5</w:t>
      </w:r>
      <w:r w:rsidRPr="00D82EFC">
        <w:rPr>
          <w:lang w:eastAsia="zh-TW"/>
        </w:rPr>
        <w:t>美</w:t>
      </w:r>
      <w:r w:rsidRPr="00D82EFC">
        <w:rPr>
          <w:lang w:eastAsia="zh-TW"/>
        </w:rPr>
        <w:lastRenderedPageBreak/>
        <w:t>元</w:t>
      </w:r>
      <w:proofErr w:type="gramStart"/>
      <w:r w:rsidRPr="00D82EFC">
        <w:rPr>
          <w:lang w:eastAsia="zh-TW"/>
        </w:rPr>
        <w:t>匯</w:t>
      </w:r>
      <w:proofErr w:type="gramEnd"/>
      <w:r w:rsidRPr="00D82EFC">
        <w:rPr>
          <w:lang w:eastAsia="zh-TW"/>
        </w:rPr>
        <w:t>回中國大陸。</w:t>
      </w:r>
    </w:p>
    <w:p w:rsidR="00D11EF7" w:rsidRPr="00D82EFC" w:rsidRDefault="00D11EF7" w:rsidP="009A429F">
      <w:pPr>
        <w:pStyle w:val="a5"/>
        <w:spacing w:before="257" w:after="257"/>
        <w:ind w:left="632" w:hanging="632"/>
        <w:rPr>
          <w:rFonts w:ascii="Times New Roman" w:hAnsi="Times New Roman"/>
        </w:rPr>
      </w:pPr>
      <w:r w:rsidRPr="00D82EFC">
        <w:rPr>
          <w:rFonts w:ascii="Times New Roman" w:hAnsi="Times New Roman"/>
        </w:rPr>
        <w:t>三、消費財市場傳統的行銷通路大多為西班牙、猶太人、阿拉伯後裔財團寡占：</w:t>
      </w:r>
    </w:p>
    <w:p w:rsidR="00D11EF7" w:rsidRPr="00D82EFC" w:rsidRDefault="00CC26EF" w:rsidP="00BC4D78">
      <w:pPr>
        <w:ind w:firstLine="472"/>
        <w:rPr>
          <w:lang w:eastAsia="zh-TW"/>
        </w:rPr>
      </w:pPr>
      <w:r w:rsidRPr="00D82EFC">
        <w:rPr>
          <w:lang w:eastAsia="zh-TW"/>
        </w:rPr>
        <w:t>消費財市場傳統的行銷通路大多為西班牙裔、猶太裔、阿拉伯裔財團寡占：</w:t>
      </w:r>
      <w:r w:rsidR="00607D63" w:rsidRPr="00D82EFC">
        <w:rPr>
          <w:rFonts w:hint="eastAsia"/>
          <w:lang w:eastAsia="zh-TW"/>
        </w:rPr>
        <w:t>2019</w:t>
      </w:r>
      <w:r w:rsidR="00607D63" w:rsidRPr="00D82EFC">
        <w:rPr>
          <w:rFonts w:hint="eastAsia"/>
          <w:lang w:eastAsia="zh-TW"/>
        </w:rPr>
        <w:t>年美國</w:t>
      </w:r>
      <w:r w:rsidR="00607D63" w:rsidRPr="00D82EFC">
        <w:rPr>
          <w:rFonts w:hint="eastAsia"/>
          <w:lang w:eastAsia="zh-TW"/>
        </w:rPr>
        <w:t>Forbes</w:t>
      </w:r>
      <w:r w:rsidR="00607D63" w:rsidRPr="00D82EFC">
        <w:rPr>
          <w:rFonts w:hint="eastAsia"/>
          <w:lang w:eastAsia="zh-TW"/>
        </w:rPr>
        <w:t>公布</w:t>
      </w:r>
      <w:r w:rsidR="00607D63" w:rsidRPr="00D82EFC">
        <w:rPr>
          <w:rFonts w:hint="eastAsia"/>
          <w:lang w:eastAsia="zh-TW"/>
        </w:rPr>
        <w:t>2018</w:t>
      </w:r>
      <w:r w:rsidR="00607D63" w:rsidRPr="00D82EFC">
        <w:rPr>
          <w:rFonts w:hint="eastAsia"/>
          <w:lang w:eastAsia="zh-TW"/>
        </w:rPr>
        <w:t>年度全球億萬富豪排行榜，墨西哥企業家</w:t>
      </w:r>
      <w:r w:rsidR="00607D63" w:rsidRPr="00D82EFC">
        <w:rPr>
          <w:rFonts w:hint="eastAsia"/>
          <w:lang w:eastAsia="zh-TW"/>
        </w:rPr>
        <w:t>Carlos Slim</w:t>
      </w:r>
      <w:r w:rsidR="00607D63" w:rsidRPr="00D82EFC">
        <w:rPr>
          <w:rFonts w:hint="eastAsia"/>
          <w:lang w:eastAsia="zh-TW"/>
        </w:rPr>
        <w:t>排名第</w:t>
      </w:r>
      <w:r w:rsidR="00607D63" w:rsidRPr="00D82EFC">
        <w:rPr>
          <w:rFonts w:hint="eastAsia"/>
          <w:lang w:eastAsia="zh-TW"/>
        </w:rPr>
        <w:t>5</w:t>
      </w:r>
      <w:r w:rsidR="00607D63" w:rsidRPr="00D82EFC">
        <w:rPr>
          <w:rFonts w:hint="eastAsia"/>
          <w:lang w:eastAsia="zh-TW"/>
        </w:rPr>
        <w:t>名，</w:t>
      </w:r>
      <w:r w:rsidR="00607D63" w:rsidRPr="00D82EFC">
        <w:rPr>
          <w:rFonts w:hint="eastAsia"/>
          <w:lang w:eastAsia="zh-TW"/>
        </w:rPr>
        <w:t>Slim</w:t>
      </w:r>
      <w:r w:rsidR="00607D63" w:rsidRPr="00D82EFC">
        <w:rPr>
          <w:rFonts w:hint="eastAsia"/>
          <w:lang w:eastAsia="zh-TW"/>
        </w:rPr>
        <w:t>即為黎巴嫩移民的第二代，其財富約</w:t>
      </w:r>
      <w:r w:rsidR="00607D63" w:rsidRPr="00D82EFC">
        <w:rPr>
          <w:rFonts w:hint="eastAsia"/>
          <w:lang w:eastAsia="zh-TW"/>
        </w:rPr>
        <w:t>640</w:t>
      </w:r>
      <w:r w:rsidR="00607D63" w:rsidRPr="00D82EFC">
        <w:rPr>
          <w:rFonts w:hint="eastAsia"/>
          <w:lang w:eastAsia="zh-TW"/>
        </w:rPr>
        <w:t>億美元，旗下事業包括美洲電信</w:t>
      </w:r>
      <w:r w:rsidR="008E0C3C" w:rsidRPr="00D82EFC">
        <w:rPr>
          <w:rFonts w:hint="eastAsia"/>
          <w:lang w:eastAsia="zh-TW"/>
        </w:rPr>
        <w:t>（</w:t>
      </w:r>
      <w:r w:rsidR="00607D63" w:rsidRPr="00D82EFC">
        <w:rPr>
          <w:lang w:eastAsia="zh-TW"/>
        </w:rPr>
        <w:t>Am</w:t>
      </w:r>
      <w:r w:rsidR="00607D63" w:rsidRPr="00D82EFC">
        <w:rPr>
          <w:lang w:val="es-MX" w:eastAsia="zh-TW"/>
        </w:rPr>
        <w:t>érica Móvil</w:t>
      </w:r>
      <w:r w:rsidR="008E0C3C" w:rsidRPr="00D82EFC">
        <w:rPr>
          <w:rFonts w:hint="eastAsia"/>
          <w:lang w:eastAsia="zh-TW"/>
        </w:rPr>
        <w:t>）</w:t>
      </w:r>
      <w:r w:rsidR="00607D63" w:rsidRPr="00D82EFC">
        <w:rPr>
          <w:rFonts w:hint="eastAsia"/>
          <w:lang w:eastAsia="zh-TW"/>
        </w:rPr>
        <w:t>集團</w:t>
      </w:r>
      <w:r w:rsidR="00607D63" w:rsidRPr="00D82EFC">
        <w:rPr>
          <w:rFonts w:hint="eastAsia"/>
          <w:lang w:val="x-none" w:eastAsia="zh-TW"/>
        </w:rPr>
        <w:t>、</w:t>
      </w:r>
      <w:r w:rsidR="00607D63" w:rsidRPr="00D82EFC">
        <w:rPr>
          <w:rFonts w:hint="eastAsia"/>
          <w:lang w:val="x-none" w:eastAsia="zh-TW"/>
        </w:rPr>
        <w:t>Ca</w:t>
      </w:r>
      <w:r w:rsidR="00607D63" w:rsidRPr="00D82EFC">
        <w:rPr>
          <w:lang w:val="x-none" w:eastAsia="zh-TW"/>
        </w:rPr>
        <w:t>rso</w:t>
      </w:r>
      <w:r w:rsidR="00607D63" w:rsidRPr="00D82EFC">
        <w:rPr>
          <w:rFonts w:hint="eastAsia"/>
          <w:lang w:val="x-none" w:eastAsia="zh-TW"/>
        </w:rPr>
        <w:t>集團</w:t>
      </w:r>
      <w:r w:rsidR="008E0C3C" w:rsidRPr="00D82EFC">
        <w:rPr>
          <w:rFonts w:hint="eastAsia"/>
          <w:lang w:val="x-none" w:eastAsia="zh-TW"/>
        </w:rPr>
        <w:t>（</w:t>
      </w:r>
      <w:r w:rsidR="00607D63" w:rsidRPr="00D82EFC">
        <w:rPr>
          <w:rFonts w:hint="eastAsia"/>
          <w:lang w:val="x-none" w:eastAsia="zh-TW"/>
        </w:rPr>
        <w:t>營建、能源、汽車、通訊工程、基礎建設、遍及墨西哥全國之</w:t>
      </w:r>
      <w:r w:rsidR="00607D63" w:rsidRPr="00D82EFC">
        <w:rPr>
          <w:rFonts w:hint="eastAsia"/>
          <w:lang w:eastAsia="zh-TW"/>
        </w:rPr>
        <w:t>連鎖百貨及餐廳</w:t>
      </w:r>
      <w:r w:rsidR="00607D63" w:rsidRPr="00D82EFC">
        <w:rPr>
          <w:rFonts w:hint="eastAsia"/>
          <w:lang w:eastAsia="zh-TW"/>
        </w:rPr>
        <w:t>Sanbourns</w:t>
      </w:r>
      <w:r w:rsidR="00607D63" w:rsidRPr="00D82EFC">
        <w:rPr>
          <w:rFonts w:hint="eastAsia"/>
          <w:lang w:eastAsia="zh-TW"/>
        </w:rPr>
        <w:t>、</w:t>
      </w:r>
      <w:r w:rsidR="00607D63" w:rsidRPr="00D82EFC">
        <w:rPr>
          <w:rFonts w:hint="eastAsia"/>
          <w:lang w:eastAsia="zh-TW"/>
        </w:rPr>
        <w:t>Sears</w:t>
      </w:r>
      <w:r w:rsidR="00607D63" w:rsidRPr="00D82EFC">
        <w:rPr>
          <w:rFonts w:hint="eastAsia"/>
          <w:lang w:eastAsia="zh-TW"/>
        </w:rPr>
        <w:t>、</w:t>
      </w:r>
      <w:r w:rsidR="00607D63" w:rsidRPr="00D82EFC">
        <w:rPr>
          <w:rFonts w:hint="eastAsia"/>
          <w:lang w:eastAsia="zh-TW"/>
        </w:rPr>
        <w:t>Saks Fifth Ave</w:t>
      </w:r>
      <w:r w:rsidR="00607D63" w:rsidRPr="00D82EFC">
        <w:rPr>
          <w:rFonts w:hint="eastAsia"/>
          <w:lang w:eastAsia="zh-TW"/>
        </w:rPr>
        <w:t>等</w:t>
      </w:r>
      <w:r w:rsidR="008E0C3C" w:rsidRPr="00D82EFC">
        <w:rPr>
          <w:rFonts w:hint="eastAsia"/>
          <w:lang w:val="x-none" w:eastAsia="zh-TW"/>
        </w:rPr>
        <w:t>）</w:t>
      </w:r>
      <w:r w:rsidR="00607D63" w:rsidRPr="00D82EFC">
        <w:rPr>
          <w:rFonts w:hint="eastAsia"/>
          <w:lang w:val="x-none" w:eastAsia="zh-TW"/>
        </w:rPr>
        <w:t>、</w:t>
      </w:r>
      <w:r w:rsidR="00607D63" w:rsidRPr="00D82EFC">
        <w:rPr>
          <w:rFonts w:hint="eastAsia"/>
          <w:lang w:val="x-none" w:eastAsia="zh-TW"/>
        </w:rPr>
        <w:t>I</w:t>
      </w:r>
      <w:r w:rsidR="00607D63" w:rsidRPr="00D82EFC">
        <w:rPr>
          <w:lang w:val="x-none" w:eastAsia="zh-TW"/>
        </w:rPr>
        <w:t>nbursa</w:t>
      </w:r>
      <w:r w:rsidR="00607D63" w:rsidRPr="00D82EFC">
        <w:rPr>
          <w:rFonts w:hint="eastAsia"/>
          <w:lang w:val="x-none" w:eastAsia="zh-TW"/>
        </w:rPr>
        <w:t>銀行，橫</w:t>
      </w:r>
      <w:r w:rsidR="00607D63" w:rsidRPr="00D82EFC">
        <w:rPr>
          <w:rFonts w:hint="eastAsia"/>
          <w:lang w:eastAsia="zh-TW"/>
        </w:rPr>
        <w:t>跨電信、銀行、百貨、餐廳、房地產、建築、採礦等產業。</w:t>
      </w:r>
    </w:p>
    <w:p w:rsidR="00D11EF7" w:rsidRPr="00D82EFC" w:rsidRDefault="00D11EF7" w:rsidP="009A429F">
      <w:pPr>
        <w:pStyle w:val="a5"/>
        <w:spacing w:before="257" w:after="257"/>
        <w:ind w:left="632" w:hanging="632"/>
        <w:rPr>
          <w:rFonts w:ascii="Times New Roman" w:hAnsi="Times New Roman"/>
        </w:rPr>
      </w:pPr>
      <w:r w:rsidRPr="00D82EFC">
        <w:rPr>
          <w:rFonts w:ascii="Times New Roman" w:hAnsi="Times New Roman"/>
        </w:rPr>
        <w:t>四、美國大企業與日本、韓國與歐洲等知名跨國集團夾其雄厚資本與科技，紛紛在墨國進入市場卡位：</w:t>
      </w:r>
    </w:p>
    <w:p w:rsidR="00D11EF7" w:rsidRPr="00D82EFC" w:rsidRDefault="009925C7" w:rsidP="00BC4D78">
      <w:pPr>
        <w:pStyle w:val="a8"/>
        <w:ind w:left="945" w:hanging="709"/>
      </w:pPr>
      <w:r w:rsidRPr="00D82EFC">
        <w:t>（</w:t>
      </w:r>
      <w:r w:rsidR="00D11EF7" w:rsidRPr="00D82EFC">
        <w:t>一</w:t>
      </w:r>
      <w:r w:rsidRPr="00D82EFC">
        <w:t>）</w:t>
      </w:r>
      <w:r w:rsidR="005E24DC" w:rsidRPr="00D82EFC">
        <w:t>歐美日資本財</w:t>
      </w:r>
      <w:r w:rsidRPr="00D82EFC">
        <w:t>（</w:t>
      </w:r>
      <w:r w:rsidR="005E24DC" w:rsidRPr="00D82EFC">
        <w:t>例如：工具機、資通訊</w:t>
      </w:r>
      <w:r w:rsidRPr="00D82EFC">
        <w:t>）</w:t>
      </w:r>
      <w:r w:rsidR="005E24DC" w:rsidRPr="00D82EFC">
        <w:t>業者設立分公司，提供融資服務與完善之售後服務，且經常參加展覽，建立知名度與形象。義大利外貿協會聯合義大利塑膠加工機暨模具製造商公會</w:t>
      </w:r>
      <w:r w:rsidRPr="00D82EFC">
        <w:t>（</w:t>
      </w:r>
      <w:r w:rsidR="005E24DC" w:rsidRPr="00D82EFC">
        <w:t>ASSOCOMAPLAST</w:t>
      </w:r>
      <w:r w:rsidRPr="00D82EFC">
        <w:t>）</w:t>
      </w:r>
      <w:r w:rsidR="005E24DC" w:rsidRPr="00D82EFC">
        <w:t>透過墨西哥塑膠工業公會</w:t>
      </w:r>
      <w:r w:rsidRPr="00D82EFC">
        <w:t>（</w:t>
      </w:r>
      <w:r w:rsidR="005E24DC" w:rsidRPr="00D82EFC">
        <w:t>ANIPAC</w:t>
      </w:r>
      <w:r w:rsidR="005E24DC" w:rsidRPr="00D82EFC">
        <w:t>，</w:t>
      </w:r>
      <w:r w:rsidR="005E24DC" w:rsidRPr="00D82EFC">
        <w:t>www.anipac.com.mx</w:t>
      </w:r>
      <w:r w:rsidRPr="00D82EFC">
        <w:t>）</w:t>
      </w:r>
      <w:r w:rsidR="005E24DC" w:rsidRPr="00D82EFC">
        <w:t>宣傳，提供名額給墨西哥塑膠製造業者前往義大利米蘭附近的塑膠應用及發展中心受訓，並參觀塑膠加工機與模具產業，補助包含</w:t>
      </w:r>
      <w:r w:rsidR="005E24DC" w:rsidRPr="00D82EFC">
        <w:t>7</w:t>
      </w:r>
      <w:r w:rsidR="005E24DC" w:rsidRPr="00D82EFC">
        <w:t>天食宿及來回機票。中國大陸的海天機械在墨西哥設有</w:t>
      </w:r>
      <w:r w:rsidR="005E24DC" w:rsidRPr="00D82EFC">
        <w:t>8</w:t>
      </w:r>
      <w:r w:rsidR="005E24DC" w:rsidRPr="00D82EFC">
        <w:t>個行銷與服務據點</w:t>
      </w:r>
      <w:r w:rsidRPr="00D82EFC">
        <w:t>（</w:t>
      </w:r>
      <w:r w:rsidR="005E24DC" w:rsidRPr="00D82EFC">
        <w:t>CHINA PLASTIC MACHINERY, S.A. DE C.V. www.haitianmexico.com.mx</w:t>
      </w:r>
      <w:r w:rsidRPr="00D82EFC">
        <w:t>）</w:t>
      </w:r>
      <w:r w:rsidR="005E24DC" w:rsidRPr="00D82EFC">
        <w:t>，對買主提供分期付款，並與墨西哥塑膠業媒體</w:t>
      </w:r>
      <w:r w:rsidR="005E24DC" w:rsidRPr="00D82EFC">
        <w:t>Plastico Ambiente</w:t>
      </w:r>
      <w:r w:rsidR="005E24DC" w:rsidRPr="00D82EFC">
        <w:t>合作，邀請買主到中國海天總公司參觀。</w:t>
      </w:r>
    </w:p>
    <w:p w:rsidR="00D11EF7" w:rsidRPr="00D82EFC" w:rsidRDefault="009925C7" w:rsidP="00BC4D78">
      <w:pPr>
        <w:pStyle w:val="a8"/>
        <w:ind w:left="945" w:hanging="709"/>
      </w:pPr>
      <w:r w:rsidRPr="00D82EFC">
        <w:t>（</w:t>
      </w:r>
      <w:r w:rsidR="00D11EF7" w:rsidRPr="00D82EFC">
        <w:t>二</w:t>
      </w:r>
      <w:r w:rsidRPr="00D82EFC">
        <w:t>）</w:t>
      </w:r>
      <w:r w:rsidR="00D11EF7" w:rsidRPr="00D82EFC">
        <w:t>美國大型量販店與墨西哥財團的大型量販店合作，以美國品牌擴大設立銷售據點。</w:t>
      </w:r>
    </w:p>
    <w:p w:rsidR="00D11EF7" w:rsidRPr="00D82EFC" w:rsidRDefault="009925C7" w:rsidP="00BC4D78">
      <w:pPr>
        <w:pStyle w:val="a8"/>
        <w:ind w:left="945" w:hanging="709"/>
      </w:pPr>
      <w:r w:rsidRPr="00D82EFC">
        <w:lastRenderedPageBreak/>
        <w:t>（</w:t>
      </w:r>
      <w:r w:rsidR="00D11EF7" w:rsidRPr="00D82EFC">
        <w:t>三</w:t>
      </w:r>
      <w:r w:rsidRPr="00D82EFC">
        <w:t>）</w:t>
      </w:r>
      <w:r w:rsidR="00CC26EF" w:rsidRPr="00D82EFC">
        <w:t>韓國</w:t>
      </w:r>
      <w:r w:rsidR="00CC26EF" w:rsidRPr="00D82EFC">
        <w:t>SAMSUNG</w:t>
      </w:r>
      <w:r w:rsidR="00CC26EF" w:rsidRPr="00D82EFC">
        <w:t>與</w:t>
      </w:r>
      <w:r w:rsidR="00CC26EF" w:rsidRPr="00D82EFC">
        <w:t>LG</w:t>
      </w:r>
      <w:r w:rsidR="00CC26EF" w:rsidRPr="00D82EFC">
        <w:t>廣告更是多於日本品牌，除一般戶外廣告看板及報章雜誌，也在墨西哥市機場候機室展示大型</w:t>
      </w:r>
      <w:r w:rsidR="00CC26EF" w:rsidRPr="00D82EFC">
        <w:t>LED</w:t>
      </w:r>
      <w:r w:rsidR="00CC26EF" w:rsidRPr="00D82EFC">
        <w:t>電視，以及</w:t>
      </w:r>
      <w:r w:rsidR="00CC26EF" w:rsidRPr="00D82EFC">
        <w:t>SAMSUNG</w:t>
      </w:r>
      <w:r w:rsidR="00CC26EF" w:rsidRPr="00D82EFC">
        <w:t>設立行動電話充電座。</w:t>
      </w:r>
    </w:p>
    <w:p w:rsidR="00D11EF7" w:rsidRPr="00D82EFC" w:rsidRDefault="009925C7" w:rsidP="00BC4D78">
      <w:pPr>
        <w:pStyle w:val="a8"/>
        <w:ind w:left="945" w:hanging="709"/>
      </w:pPr>
      <w:r w:rsidRPr="00D82EFC">
        <w:t>（</w:t>
      </w:r>
      <w:r w:rsidR="00D11EF7" w:rsidRPr="00D82EFC">
        <w:t>四</w:t>
      </w:r>
      <w:r w:rsidRPr="00D82EFC">
        <w:t>）</w:t>
      </w:r>
      <w:r w:rsidR="00CC26EF" w:rsidRPr="00D82EFC">
        <w:t>中國大陸通訊設備華為（</w:t>
      </w:r>
      <w:r w:rsidR="00CC26EF" w:rsidRPr="00D82EFC">
        <w:t>HUAWEI</w:t>
      </w:r>
      <w:r w:rsidR="00CC26EF" w:rsidRPr="00D82EFC">
        <w:t>）及中興（</w:t>
      </w:r>
      <w:r w:rsidR="00CC26EF" w:rsidRPr="00D82EFC">
        <w:t>ZTE</w:t>
      </w:r>
      <w:r w:rsidR="00CC26EF" w:rsidRPr="00D82EFC">
        <w:t>）在墨設立分公司，華為及中興為了爭取墨西哥行動電話通話服務公司（例如：</w:t>
      </w:r>
      <w:r w:rsidR="00CC26EF" w:rsidRPr="00D82EFC">
        <w:t>Telcel</w:t>
      </w:r>
      <w:r w:rsidR="00CC26EF" w:rsidRPr="00D82EFC">
        <w:t>、</w:t>
      </w:r>
      <w:r w:rsidR="00CC26EF" w:rsidRPr="00D82EFC">
        <w:t>Movistar</w:t>
      </w:r>
      <w:r w:rsidR="00CC26EF" w:rsidRPr="00D82EFC">
        <w:t>、</w:t>
      </w:r>
      <w:r w:rsidR="00CC26EF" w:rsidRPr="00D82EFC">
        <w:t>Iusacell</w:t>
      </w:r>
      <w:r w:rsidR="00CC26EF" w:rsidRPr="00D82EFC">
        <w:t>等）的設備訂單，都提供放帳。此外，華為及中興也銷售自創品牌手機給行動電話通話服務公司。</w:t>
      </w:r>
    </w:p>
    <w:p w:rsidR="00CC26EF" w:rsidRPr="00D82EFC" w:rsidRDefault="009925C7" w:rsidP="00BC4D78">
      <w:pPr>
        <w:pStyle w:val="a8"/>
        <w:ind w:left="945" w:hanging="709"/>
      </w:pPr>
      <w:r w:rsidRPr="00D82EFC">
        <w:t>（</w:t>
      </w:r>
      <w:r w:rsidR="00D11EF7" w:rsidRPr="00D82EFC">
        <w:t>五</w:t>
      </w:r>
      <w:r w:rsidRPr="00D82EFC">
        <w:t>）</w:t>
      </w:r>
      <w:r w:rsidR="00D11EF7" w:rsidRPr="00D82EFC">
        <w:t>EXPO CHINA MEXICO</w:t>
      </w:r>
      <w:r w:rsidRPr="00D82EFC">
        <w:t>（</w:t>
      </w:r>
      <w:r w:rsidR="00D11EF7" w:rsidRPr="00D82EFC">
        <w:t>墨西哥中國大陸商品展</w:t>
      </w:r>
      <w:r w:rsidRPr="00D82EFC">
        <w:t>）</w:t>
      </w:r>
      <w:r w:rsidR="00D11EF7" w:rsidRPr="00D82EFC">
        <w:t>：</w:t>
      </w:r>
      <w:r w:rsidR="00CC26EF" w:rsidRPr="00D82EFC">
        <w:t>本展每年</w:t>
      </w:r>
      <w:r w:rsidR="00CC26EF" w:rsidRPr="00D82EFC">
        <w:t>11</w:t>
      </w:r>
      <w:r w:rsidR="00CC26EF" w:rsidRPr="00D82EFC">
        <w:t>月在墨西哥市舉行，已經辦理</w:t>
      </w:r>
      <w:r w:rsidR="00CC26EF" w:rsidRPr="00D82EFC">
        <w:t>8</w:t>
      </w:r>
      <w:r w:rsidR="00CC26EF" w:rsidRPr="00D82EFC">
        <w:t>屆，目的為促進中墨雙邊貿易及投資合作，由墨西哥投資的中國大陸民間公司辦理，但主協辦單位至少</w:t>
      </w:r>
      <w:r w:rsidR="00CC26EF" w:rsidRPr="00D82EFC">
        <w:t>20</w:t>
      </w:r>
      <w:r w:rsidR="00CC26EF" w:rsidRPr="00D82EFC">
        <w:t>個機構，包含墨西哥外交部、經濟部、外貿投資局、農業部、教育部、商會、大學以及中國大使館、中國國際貿易促進會、旅墨中華企業協會等等。展覽規模並不大，參展商來自中國大陸及墨西哥。</w:t>
      </w:r>
    </w:p>
    <w:p w:rsidR="00D11EF7" w:rsidRPr="00D82EFC" w:rsidRDefault="00D11EF7" w:rsidP="009A429F">
      <w:pPr>
        <w:pStyle w:val="a8"/>
        <w:ind w:left="945" w:hanging="709"/>
        <w:rPr>
          <w:rFonts w:hAnsi="Times New Roman"/>
          <w:kern w:val="0"/>
          <w:lang w:val="en-US" w:eastAsia="zh-TW"/>
        </w:rPr>
      </w:pPr>
    </w:p>
    <w:p w:rsidR="009A429F" w:rsidRPr="00D82EFC" w:rsidRDefault="00BC4D78" w:rsidP="009A429F">
      <w:pPr>
        <w:pStyle w:val="a8"/>
        <w:ind w:left="945" w:hanging="709"/>
        <w:rPr>
          <w:rFonts w:hAnsi="Times New Roman"/>
          <w:kern w:val="0"/>
          <w:lang w:eastAsia="zh-TW"/>
        </w:rPr>
      </w:pPr>
      <w:r w:rsidRPr="00D82EFC">
        <w:rPr>
          <w:rFonts w:hAnsi="Times New Roman"/>
          <w:kern w:val="0"/>
          <w:lang w:eastAsia="zh-TW"/>
        </w:rPr>
        <w:br w:type="page"/>
      </w:r>
    </w:p>
    <w:p w:rsidR="00D43FF5" w:rsidRPr="00D82EFC" w:rsidRDefault="00D43FF5" w:rsidP="009A429F">
      <w:pPr>
        <w:pStyle w:val="a8"/>
        <w:ind w:left="945" w:hanging="709"/>
        <w:rPr>
          <w:rFonts w:hAnsi="Times New Roman"/>
          <w:kern w:val="0"/>
          <w:lang w:eastAsia="zh-TW"/>
        </w:rPr>
      </w:pPr>
    </w:p>
    <w:p w:rsidR="009A429F" w:rsidRPr="00D82EFC" w:rsidRDefault="009A429F" w:rsidP="009A429F">
      <w:pPr>
        <w:pStyle w:val="a8"/>
        <w:ind w:left="945" w:hanging="709"/>
        <w:rPr>
          <w:rFonts w:hAnsi="Times New Roman"/>
          <w:lang w:eastAsia="zh-TW"/>
        </w:rPr>
        <w:sectPr w:rsidR="009A429F" w:rsidRPr="00D82EFC" w:rsidSect="003E0BC3">
          <w:headerReference w:type="default" r:id="rId117"/>
          <w:pgSz w:w="11906" w:h="16838" w:code="9"/>
          <w:pgMar w:top="2268" w:right="1701" w:bottom="1701" w:left="1701" w:header="1134" w:footer="851" w:gutter="0"/>
          <w:cols w:space="425"/>
          <w:docGrid w:type="linesAndChars" w:linePitch="514" w:charSpace="-774"/>
        </w:sectPr>
      </w:pPr>
    </w:p>
    <w:p w:rsidR="00D43FF5" w:rsidRPr="00D82EFC" w:rsidRDefault="00D43FF5" w:rsidP="00F61AC9">
      <w:pPr>
        <w:ind w:firstLineChars="0" w:firstLine="0"/>
        <w:rPr>
          <w:rFonts w:eastAsia="標楷體"/>
          <w:bCs/>
          <w:sz w:val="26"/>
          <w:szCs w:val="26"/>
        </w:rPr>
      </w:pPr>
      <w:r w:rsidRPr="00D82EFC">
        <w:rPr>
          <w:rFonts w:eastAsia="標楷體"/>
          <w:bCs/>
          <w:sz w:val="26"/>
          <w:szCs w:val="26"/>
        </w:rPr>
        <w:lastRenderedPageBreak/>
        <w:br w:type="page"/>
      </w:r>
    </w:p>
    <w:p w:rsidR="0063306A" w:rsidRPr="00D82EFC" w:rsidRDefault="00D43FF5" w:rsidP="00F61AC9">
      <w:pPr>
        <w:ind w:firstLineChars="0" w:firstLine="0"/>
        <w:rPr>
          <w:rFonts w:eastAsia="標楷體"/>
          <w:bCs/>
          <w:sz w:val="26"/>
          <w:szCs w:val="26"/>
        </w:rPr>
      </w:pPr>
      <w:r w:rsidRPr="00D82EFC">
        <w:rPr>
          <w:rFonts w:eastAsia="標楷體"/>
          <w:bCs/>
          <w:noProof/>
          <w:sz w:val="26"/>
          <w:szCs w:val="26"/>
          <w:lang w:eastAsia="zh-TW"/>
        </w:rPr>
        <w:lastRenderedPageBreak/>
        <mc:AlternateContent>
          <mc:Choice Requires="wps">
            <w:drawing>
              <wp:anchor distT="0" distB="0" distL="114300" distR="114300" simplePos="0" relativeHeight="251658240" behindDoc="0" locked="0" layoutInCell="1" allowOverlap="1" wp14:anchorId="79A1B537" wp14:editId="4BB1F1FF">
                <wp:simplePos x="0" y="0"/>
                <wp:positionH relativeFrom="column">
                  <wp:posOffset>-297815</wp:posOffset>
                </wp:positionH>
                <wp:positionV relativeFrom="paragraph">
                  <wp:posOffset>6525895</wp:posOffset>
                </wp:positionV>
                <wp:extent cx="6069330" cy="1800860"/>
                <wp:effectExtent l="0" t="0" r="0" b="889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80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EC0" w:rsidRPr="004B4040" w:rsidRDefault="00AA6EC0" w:rsidP="00A26EAA">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AA6EC0" w:rsidRPr="004B4040" w:rsidRDefault="00AA6EC0" w:rsidP="00A26EA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AA6EC0" w:rsidRPr="004B4040" w:rsidRDefault="00AA6EC0" w:rsidP="00A26EA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AA6EC0" w:rsidRPr="004B4040" w:rsidRDefault="00AA6EC0" w:rsidP="00A26EA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AA6EC0" w:rsidRPr="004B4040" w:rsidRDefault="00AA6EC0" w:rsidP="00A26EA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AA6EC0" w:rsidRPr="004B4040" w:rsidRDefault="00AA6EC0" w:rsidP="00A26EA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AA6EC0" w:rsidRDefault="00AA6EC0" w:rsidP="00A26EAA">
                            <w:pPr>
                              <w:snapToGrid w:val="0"/>
                              <w:ind w:firstLineChars="0" w:firstLine="0"/>
                              <w:rPr>
                                <w:rFonts w:ascii="華康中黑體(P)" w:eastAsia="華康中黑體(P)" w:hAnsi="Arial" w:cs="Arial"/>
                                <w:sz w:val="20"/>
                                <w:szCs w:val="20"/>
                              </w:rPr>
                            </w:pPr>
                          </w:p>
                          <w:p w:rsidR="00AA6EC0" w:rsidRPr="004B4040" w:rsidRDefault="00AA6EC0" w:rsidP="00A26EAA">
                            <w:pPr>
                              <w:snapToGrid w:val="0"/>
                              <w:ind w:firstLineChars="0" w:firstLine="0"/>
                              <w:rPr>
                                <w:rFonts w:ascii="華康中黑體(P)" w:eastAsia="華康中黑體(P)" w:hAnsi="Arial" w:cs="Arial"/>
                                <w:sz w:val="20"/>
                                <w:szCs w:val="20"/>
                              </w:rPr>
                            </w:pPr>
                          </w:p>
                          <w:p w:rsidR="00AA6EC0" w:rsidRPr="004B4040" w:rsidRDefault="00AA6EC0" w:rsidP="00A26EAA">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5pt;margin-top:513.85pt;width:477.9pt;height:14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uxF0wIAAMYFAAAOAAAAZHJzL2Uyb0RvYy54bWysVEtu2zAQ3RfoHQjuFX0sK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" filled="f" stroked="f">
                <v:textbox>
                  <w:txbxContent>
                    <w:p w:rsidR="00AA6EC0" w:rsidRPr="004B4040" w:rsidRDefault="00AA6EC0" w:rsidP="00A26EAA">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AA6EC0" w:rsidRPr="004B4040" w:rsidRDefault="00AA6EC0" w:rsidP="00A26EA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AA6EC0" w:rsidRPr="004B4040" w:rsidRDefault="00AA6EC0" w:rsidP="00A26EA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AA6EC0" w:rsidRPr="004B4040" w:rsidRDefault="00AA6EC0" w:rsidP="00A26EA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AA6EC0" w:rsidRPr="004B4040" w:rsidRDefault="00AA6EC0" w:rsidP="00A26EA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AA6EC0" w:rsidRPr="004B4040" w:rsidRDefault="00AA6EC0" w:rsidP="00A26EA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AA6EC0" w:rsidRDefault="00AA6EC0" w:rsidP="00A26EAA">
                      <w:pPr>
                        <w:snapToGrid w:val="0"/>
                        <w:ind w:firstLineChars="0" w:firstLine="0"/>
                        <w:rPr>
                          <w:rFonts w:ascii="華康中黑體(P)" w:eastAsia="華康中黑體(P)" w:hAnsi="Arial" w:cs="Arial"/>
                          <w:sz w:val="20"/>
                          <w:szCs w:val="20"/>
                        </w:rPr>
                      </w:pPr>
                    </w:p>
                    <w:p w:rsidR="00AA6EC0" w:rsidRPr="004B4040" w:rsidRDefault="00AA6EC0" w:rsidP="00A26EAA">
                      <w:pPr>
                        <w:snapToGrid w:val="0"/>
                        <w:ind w:firstLineChars="0" w:firstLine="0"/>
                        <w:rPr>
                          <w:rFonts w:ascii="華康中黑體(P)" w:eastAsia="華康中黑體(P)" w:hAnsi="Arial" w:cs="Arial"/>
                          <w:sz w:val="20"/>
                          <w:szCs w:val="20"/>
                        </w:rPr>
                      </w:pPr>
                    </w:p>
                    <w:p w:rsidR="00AA6EC0" w:rsidRPr="004B4040" w:rsidRDefault="00AA6EC0" w:rsidP="00A26EAA">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5C145D" w:rsidRPr="00D82EFC">
        <w:rPr>
          <w:rFonts w:eastAsia="標楷體"/>
          <w:bCs/>
          <w:noProof/>
          <w:sz w:val="26"/>
          <w:szCs w:val="26"/>
          <w:lang w:eastAsia="zh-TW"/>
        </w:rPr>
        <w:drawing>
          <wp:anchor distT="0" distB="0" distL="0" distR="0" simplePos="0" relativeHeight="251659264" behindDoc="1" locked="0" layoutInCell="1" allowOverlap="1" wp14:anchorId="2CA6AEE4" wp14:editId="119035BA">
            <wp:simplePos x="0" y="0"/>
            <wp:positionH relativeFrom="column">
              <wp:posOffset>-1118235</wp:posOffset>
            </wp:positionH>
            <wp:positionV relativeFrom="line">
              <wp:posOffset>-2073910</wp:posOffset>
            </wp:positionV>
            <wp:extent cx="7620000" cy="11335385"/>
            <wp:effectExtent l="0" t="0" r="0" b="0"/>
            <wp:wrapNone/>
            <wp:docPr id="3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3306A" w:rsidRPr="00D82EFC" w:rsidSect="003E0BC3">
      <w:headerReference w:type="even" r:id="rId119"/>
      <w:headerReference w:type="default" r:id="rId120"/>
      <w:footerReference w:type="even" r:id="rId121"/>
      <w:footerReference w:type="default" r:id="rId122"/>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29D7" w:rsidRDefault="00F929D7" w:rsidP="008E5082">
      <w:pPr>
        <w:ind w:firstLine="480"/>
      </w:pPr>
      <w:r>
        <w:separator/>
      </w:r>
    </w:p>
  </w:endnote>
  <w:endnote w:type="continuationSeparator" w:id="0">
    <w:p w:rsidR="00F929D7" w:rsidRDefault="00F929D7"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粗圓體">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DengXian">
    <w:altName w:val="Arial Unicode MS"/>
    <w:charset w:val="86"/>
    <w:family w:val="auto"/>
    <w:pitch w:val="variable"/>
    <w:sig w:usb0="00000000" w:usb1="38CF7CFA" w:usb2="00000016" w:usb3="00000000" w:csb0="0004000F"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C0" w:rsidRPr="00A6568B" w:rsidRDefault="00AA6EC0" w:rsidP="00103BA7">
    <w:pPr>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C0" w:rsidRPr="00A6568B" w:rsidRDefault="00AA6EC0" w:rsidP="00103BA7">
    <w:pPr>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C0" w:rsidRDefault="00AA6EC0">
    <w:pPr>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C0" w:rsidRPr="003E0BC3" w:rsidRDefault="00AA6EC0" w:rsidP="00700472">
    <w:pPr>
      <w:pStyle w:val="ad"/>
      <w:ind w:rightChars="3251" w:right="7802" w:firstLineChars="0" w:firstLine="0"/>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5F4907">
      <w:rPr>
        <w:rFonts w:ascii="Footlight MT Light" w:hAnsi="Footlight MT Light"/>
        <w:i/>
        <w:iCs/>
        <w:noProof/>
        <w:sz w:val="32"/>
        <w:szCs w:val="32"/>
        <w:lang w:eastAsia="zh-TW" w:bidi="hi-IN"/>
      </w:rPr>
      <w:t>132</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C0" w:rsidRPr="003E0BC3" w:rsidRDefault="00AA6EC0" w:rsidP="00700472">
    <w:pPr>
      <w:pStyle w:val="ad"/>
      <w:ind w:leftChars="3250" w:left="7800" w:firstLineChars="0" w:firstLine="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5F4907">
      <w:rPr>
        <w:rFonts w:ascii="Footlight MT Light" w:hAnsi="Footlight MT Light"/>
        <w:i/>
        <w:iCs/>
        <w:noProof/>
        <w:sz w:val="32"/>
        <w:szCs w:val="32"/>
        <w:lang w:eastAsia="zh-TW"/>
      </w:rPr>
      <w:t>131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C0" w:rsidRPr="00B81DB5" w:rsidRDefault="00AA6EC0" w:rsidP="00B81DB5">
    <w:pPr>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C0" w:rsidRPr="003E0BC3" w:rsidRDefault="00AA6EC0" w:rsidP="00A10E4F">
    <w:pPr>
      <w:pStyle w:val="ad"/>
      <w:ind w:leftChars="3250" w:left="7800" w:firstLine="64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29D7" w:rsidRDefault="00F929D7" w:rsidP="0022474F">
      <w:pPr>
        <w:ind w:firstLine="480"/>
      </w:pPr>
      <w:r>
        <w:separator/>
      </w:r>
    </w:p>
  </w:footnote>
  <w:footnote w:type="continuationSeparator" w:id="0">
    <w:p w:rsidR="00F929D7" w:rsidRDefault="00F929D7"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C0" w:rsidRPr="00A6568B" w:rsidRDefault="00AA6EC0" w:rsidP="00103BA7">
    <w:pPr>
      <w:pStyle w:val="ad"/>
      <w:ind w:firstLine="32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C0" w:rsidRPr="00562D64" w:rsidRDefault="00AA6EC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0B951853" wp14:editId="71D2ECA2">
              <wp:simplePos x="0" y="0"/>
              <wp:positionH relativeFrom="column">
                <wp:posOffset>3769360</wp:posOffset>
              </wp:positionH>
              <wp:positionV relativeFrom="paragraph">
                <wp:posOffset>-50165</wp:posOffset>
              </wp:positionV>
              <wp:extent cx="1590040" cy="265430"/>
              <wp:effectExtent l="0" t="0" r="3175" b="3810"/>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EC0" w:rsidRPr="000C2131" w:rsidRDefault="00AA6EC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20.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huCsAIAALI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uIYbgrACAACyBQAADgAA&#10;AAAAAAAAAAAAAAAuAgAAZHJzL2Uyb0RvYy54bWxQSwECLQAUAAYACAAAACEAIphU8t4AAAAJAQAA&#10;DwAAAAAAAAAAAAAAAAAKBQAAZHJzL2Rvd25yZXYueG1sUEsFBgAAAAAEAAQA8wAAABUGAAAAAA==&#10;" filled="f" stroked="f">
              <v:textbox style="mso-fit-shape-to-text:t" inset="0,0,0,0">
                <w:txbxContent>
                  <w:p w:rsidR="00AA6EC0" w:rsidRPr="000C2131" w:rsidRDefault="00AA6EC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43CD03CE" wp14:editId="2B17C08B">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14:anchorId="49424BA5" wp14:editId="0F5CC6CC">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C0" w:rsidRPr="00562D64" w:rsidRDefault="00AA6EC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354E0D98" wp14:editId="0E6C550A">
              <wp:simplePos x="0" y="0"/>
              <wp:positionH relativeFrom="column">
                <wp:posOffset>3769360</wp:posOffset>
              </wp:positionH>
              <wp:positionV relativeFrom="paragraph">
                <wp:posOffset>-50165</wp:posOffset>
              </wp:positionV>
              <wp:extent cx="1590040" cy="265430"/>
              <wp:effectExtent l="0" t="0" r="3175" b="381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EC0" w:rsidRPr="000C2131" w:rsidRDefault="00AA6EC0"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2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n8nKyxAgAAswUAAA4A&#10;AAAAAAAAAAAAAAAALgIAAGRycy9lMm9Eb2MueG1sUEsBAi0AFAAGAAgAAAAhACKYVPLeAAAACQEA&#10;AA8AAAAAAAAAAAAAAAAACwUAAGRycy9kb3ducmV2LnhtbFBLBQYAAAAABAAEAPMAAAAWBgAAAAA=&#10;" filled="f" stroked="f">
              <v:textbox style="mso-fit-shape-to-text:t" inset="0,0,0,0">
                <w:txbxContent>
                  <w:p w:rsidR="00AA6EC0" w:rsidRPr="000C2131" w:rsidRDefault="00AA6EC0"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6D072BC9" wp14:editId="47279EFA">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560AB875" wp14:editId="74533FF6">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C0" w:rsidRPr="00562D64" w:rsidRDefault="00AA6EC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5F43B00D" wp14:editId="42C5D12B">
              <wp:simplePos x="0" y="0"/>
              <wp:positionH relativeFrom="column">
                <wp:posOffset>3769360</wp:posOffset>
              </wp:positionH>
              <wp:positionV relativeFrom="paragraph">
                <wp:posOffset>-50165</wp:posOffset>
              </wp:positionV>
              <wp:extent cx="1590040" cy="265430"/>
              <wp:effectExtent l="0" t="0" r="3175" b="381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EC0" w:rsidRPr="000C2131" w:rsidRDefault="00A9621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w:t>
                          </w:r>
                          <w:r w:rsidR="00AA6EC0">
                            <w:rPr>
                              <w:rFonts w:ascii="華康超黑體" w:eastAsia="華康超黑體" w:hint="eastAsia"/>
                              <w:lang w:eastAsia="zh-TW"/>
                            </w:rPr>
                            <w:t>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2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rsidR="00AA6EC0" w:rsidRPr="000C2131" w:rsidRDefault="00A9621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w:t>
                    </w:r>
                    <w:r w:rsidR="00AA6EC0">
                      <w:rPr>
                        <w:rFonts w:ascii="華康超黑體" w:eastAsia="華康超黑體" w:hint="eastAsia"/>
                        <w:lang w:eastAsia="zh-TW"/>
                      </w:rPr>
                      <w:t>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39F62E6C" wp14:editId="345FA9DF">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5504922C" wp14:editId="2B688ABC">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C0" w:rsidRPr="00562D64" w:rsidRDefault="00AA6EC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1D891111" wp14:editId="2E60757F">
              <wp:simplePos x="0" y="0"/>
              <wp:positionH relativeFrom="column">
                <wp:posOffset>3769360</wp:posOffset>
              </wp:positionH>
              <wp:positionV relativeFrom="paragraph">
                <wp:posOffset>-50165</wp:posOffset>
              </wp:positionV>
              <wp:extent cx="1590040" cy="265430"/>
              <wp:effectExtent l="0" t="0" r="3175" b="3810"/>
              <wp:wrapNone/>
              <wp:docPr id="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EC0" w:rsidRPr="000C2131" w:rsidRDefault="00AA6EC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7" type="#_x0000_t202" style="position:absolute;left:0;text-align:left;margin-left:296.8pt;margin-top:-3.95pt;width:125.2pt;height:20.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QosQIAALE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Nue1CixAgAAsQUAAA4A&#10;AAAAAAAAAAAAAAAALgIAAGRycy9lMm9Eb2MueG1sUEsBAi0AFAAGAAgAAAAhACKYVPLeAAAACQEA&#10;AA8AAAAAAAAAAAAAAAAACwUAAGRycy9kb3ducmV2LnhtbFBLBQYAAAAABAAEAPMAAAAWBgAAAAA=&#10;" filled="f" stroked="f">
              <v:textbox style="mso-fit-shape-to-text:t" inset="0,0,0,0">
                <w:txbxContent>
                  <w:p w:rsidR="00AA6EC0" w:rsidRPr="000C2131" w:rsidRDefault="00AA6EC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45884514" wp14:editId="17CEF619">
              <wp:simplePos x="0" y="0"/>
              <wp:positionH relativeFrom="column">
                <wp:posOffset>-1270</wp:posOffset>
              </wp:positionH>
              <wp:positionV relativeFrom="paragraph">
                <wp:posOffset>-78740</wp:posOffset>
              </wp:positionV>
              <wp:extent cx="3707130" cy="338455"/>
              <wp:effectExtent l="8255" t="35560" r="8890" b="35560"/>
              <wp:wrapNone/>
              <wp:docPr id="5"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PMvdw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b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lsDzL3cEAADh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79C3CAC9" wp14:editId="67477994">
              <wp:simplePos x="0" y="0"/>
              <wp:positionH relativeFrom="column">
                <wp:posOffset>3709670</wp:posOffset>
              </wp:positionH>
              <wp:positionV relativeFrom="paragraph">
                <wp:posOffset>35560</wp:posOffset>
              </wp:positionV>
              <wp:extent cx="1714500" cy="113665"/>
              <wp:effectExtent l="4445" t="0" r="0" b="3175"/>
              <wp:wrapNone/>
              <wp:docPr id="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FJfg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GFUUl+AgAA/A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C0" w:rsidRPr="00562D64" w:rsidRDefault="00AA6EC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57E73B47" wp14:editId="5CD9E4B0">
              <wp:simplePos x="0" y="0"/>
              <wp:positionH relativeFrom="column">
                <wp:posOffset>3769360</wp:posOffset>
              </wp:positionH>
              <wp:positionV relativeFrom="paragraph">
                <wp:posOffset>-50165</wp:posOffset>
              </wp:positionV>
              <wp:extent cx="1590040" cy="265430"/>
              <wp:effectExtent l="0" t="0" r="3175" b="3810"/>
              <wp:wrapNone/>
              <wp:docPr id="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EC0" w:rsidRPr="000C2131" w:rsidRDefault="00AA6EC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8" type="#_x0000_t202" style="position:absolute;left:0;text-align:left;margin-left:296.8pt;margin-top:-3.95pt;width:125.2pt;height:20.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AtWm8KsgIAALMFAAAO&#10;AAAAAAAAAAAAAAAAAC4CAABkcnMvZTJvRG9jLnhtbFBLAQItABQABgAIAAAAIQAimFTy3gAAAAkB&#10;AAAPAAAAAAAAAAAAAAAAAAwFAABkcnMvZG93bnJldi54bWxQSwUGAAAAAAQABADzAAAAFwYAAAAA&#10;" filled="f" stroked="f">
              <v:textbox style="mso-fit-shape-to-text:t" inset="0,0,0,0">
                <w:txbxContent>
                  <w:p w:rsidR="00AA6EC0" w:rsidRPr="000C2131" w:rsidRDefault="00AA6EC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2E27223C" wp14:editId="2E5919A9">
              <wp:simplePos x="0" y="0"/>
              <wp:positionH relativeFrom="column">
                <wp:posOffset>-1270</wp:posOffset>
              </wp:positionH>
              <wp:positionV relativeFrom="paragraph">
                <wp:posOffset>-78740</wp:posOffset>
              </wp:positionV>
              <wp:extent cx="3707130" cy="338455"/>
              <wp:effectExtent l="8255" t="35560" r="8890" b="35560"/>
              <wp:wrapNone/>
              <wp:docPr id="2"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dHcgY3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2B3A3546" wp14:editId="731A7FD7">
              <wp:simplePos x="0" y="0"/>
              <wp:positionH relativeFrom="column">
                <wp:posOffset>3709670</wp:posOffset>
              </wp:positionH>
              <wp:positionV relativeFrom="paragraph">
                <wp:posOffset>35560</wp:posOffset>
              </wp:positionV>
              <wp:extent cx="1714500" cy="113665"/>
              <wp:effectExtent l="4445" t="0" r="0" b="3175"/>
              <wp:wrapNone/>
              <wp:docPr id="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8AT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IkHlMUG99BX4P9t7FEL29M+yLR9osW/AT186ZvhWUAy0S/bNnB+LCw1G07t8Z&#10;Dvh0G0zK1b5xXQSELKB9KsnjqSRiHxCDTTIjxSSHyjGwEfJqOp2kK2h1PG2dD2+E6VCc1NgB+4RO&#10;d3c+RDa0Orok9kZJvpJKpYXbrJfKoR0FeSzz+D+g+3M3paOzNvHYgDjsAEm4I9oi3VTubyUZ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LLTwBN+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C0" w:rsidRPr="00B81DB5" w:rsidRDefault="00AA6EC0" w:rsidP="00B81DB5">
    <w:pPr>
      <w:pStyle w:val="ad"/>
      <w:ind w:firstLine="32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C0" w:rsidRPr="00562D64" w:rsidRDefault="00AA6EC0" w:rsidP="00A10E4F">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C0" w:rsidRPr="00A6568B" w:rsidRDefault="00AA6EC0" w:rsidP="00103BA7">
    <w:pPr>
      <w:pStyle w:val="ad"/>
      <w:ind w:firstLine="3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C0" w:rsidRDefault="00AA6EC0">
    <w:pPr>
      <w:pStyle w:val="ad"/>
      <w:ind w:firstLine="3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C0" w:rsidRPr="006B5364" w:rsidRDefault="00AA6EC0" w:rsidP="00103BA7">
    <w:pPr>
      <w:pStyle w:val="ad"/>
      <w:ind w:rightChars="3251" w:right="7802" w:firstLine="440"/>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70016" behindDoc="1" locked="0" layoutInCell="1" allowOverlap="1" wp14:anchorId="1AC3AC2A" wp14:editId="5FB0836C">
              <wp:simplePos x="0" y="0"/>
              <wp:positionH relativeFrom="column">
                <wp:posOffset>57150</wp:posOffset>
              </wp:positionH>
              <wp:positionV relativeFrom="paragraph">
                <wp:posOffset>-95885</wp:posOffset>
              </wp:positionV>
              <wp:extent cx="1576070" cy="354330"/>
              <wp:effectExtent l="0" t="0" r="0" b="0"/>
              <wp:wrapNone/>
              <wp:docPr id="3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EC0" w:rsidRPr="000C2131" w:rsidRDefault="00AA6EC0" w:rsidP="00867822">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墨西哥</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28" type="#_x0000_t202" style="position:absolute;left:0;text-align:left;margin-left:4.5pt;margin-top:-7.55pt;width:124.1pt;height:27.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" filled="f" stroked="f">
              <v:textbox style="mso-fit-shape-to-text:t" inset="0,0,0,0">
                <w:txbxContent>
                  <w:p w:rsidR="00AA6EC0" w:rsidRPr="000C2131" w:rsidRDefault="00AA6EC0" w:rsidP="00867822">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墨西哥</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8992" behindDoc="1" locked="0" layoutInCell="1" allowOverlap="1" wp14:anchorId="11AEC0F8" wp14:editId="782DB1CC">
              <wp:simplePos x="0" y="0"/>
              <wp:positionH relativeFrom="column">
                <wp:posOffset>-22860</wp:posOffset>
              </wp:positionH>
              <wp:positionV relativeFrom="paragraph">
                <wp:posOffset>35560</wp:posOffset>
              </wp:positionV>
              <wp:extent cx="1714500" cy="113665"/>
              <wp:effectExtent l="0" t="0" r="3810" b="3175"/>
              <wp:wrapNone/>
              <wp:docPr id="3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1.8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1040" behindDoc="1" locked="0" layoutInCell="1" allowOverlap="1" wp14:anchorId="0C0AD8CC" wp14:editId="172BBCFD">
              <wp:simplePos x="0" y="0"/>
              <wp:positionH relativeFrom="column">
                <wp:posOffset>1693545</wp:posOffset>
              </wp:positionH>
              <wp:positionV relativeFrom="paragraph">
                <wp:posOffset>-78740</wp:posOffset>
              </wp:positionV>
              <wp:extent cx="3718560" cy="338455"/>
              <wp:effectExtent l="7620" t="35560" r="7620" b="35560"/>
              <wp:wrapNone/>
              <wp:docPr id="31"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C0" w:rsidRPr="00562D64" w:rsidRDefault="00AA6EC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03FDF634" wp14:editId="40DAD686">
              <wp:simplePos x="0" y="0"/>
              <wp:positionH relativeFrom="column">
                <wp:posOffset>3769360</wp:posOffset>
              </wp:positionH>
              <wp:positionV relativeFrom="paragraph">
                <wp:posOffset>-50165</wp:posOffset>
              </wp:positionV>
              <wp:extent cx="1590040" cy="265430"/>
              <wp:effectExtent l="0" t="0" r="3175" b="3810"/>
              <wp:wrapNone/>
              <wp:docPr id="3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EC0" w:rsidRPr="000C2131" w:rsidRDefault="00AA6EC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29" type="#_x0000_t202" style="position:absolute;left:0;text-align:left;margin-left:296.8pt;margin-top:-3.95pt;width:125.2pt;height:20.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KOsrwIAALM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" filled="f" stroked="f">
              <v:textbox style="mso-fit-shape-to-text:t" inset="0,0,0,0">
                <w:txbxContent>
                  <w:p w:rsidR="00AA6EC0" w:rsidRPr="000C2131" w:rsidRDefault="00AA6EC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26649DE9" wp14:editId="7D0AB534">
              <wp:simplePos x="0" y="0"/>
              <wp:positionH relativeFrom="column">
                <wp:posOffset>-1270</wp:posOffset>
              </wp:positionH>
              <wp:positionV relativeFrom="paragraph">
                <wp:posOffset>-78740</wp:posOffset>
              </wp:positionV>
              <wp:extent cx="3707130" cy="338455"/>
              <wp:effectExtent l="8255" t="35560" r="8890" b="35560"/>
              <wp:wrapNone/>
              <wp:docPr id="29"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74veQ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D4n74veQQAAOM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1ED6899F" wp14:editId="276A6ACF">
              <wp:simplePos x="0" y="0"/>
              <wp:positionH relativeFrom="column">
                <wp:posOffset>3709670</wp:posOffset>
              </wp:positionH>
              <wp:positionV relativeFrom="paragraph">
                <wp:posOffset>35560</wp:posOffset>
              </wp:positionV>
              <wp:extent cx="1714500" cy="113665"/>
              <wp:effectExtent l="4445" t="0" r="0" b="3175"/>
              <wp:wrapNone/>
              <wp:docPr id="2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l2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WTll2fwIAAP4E&#10;AAAOAAAAAAAAAAAAAAAAAC4CAABkcnMvZTJvRG9jLnhtbFBLAQItABQABgAIAAAAIQCQLwj72wAA&#10;AAg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C0" w:rsidRPr="00562D64" w:rsidRDefault="00AA6EC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628E5766" wp14:editId="09BBDA72">
              <wp:simplePos x="0" y="0"/>
              <wp:positionH relativeFrom="column">
                <wp:posOffset>3769360</wp:posOffset>
              </wp:positionH>
              <wp:positionV relativeFrom="paragraph">
                <wp:posOffset>-50165</wp:posOffset>
              </wp:positionV>
              <wp:extent cx="1590040" cy="265430"/>
              <wp:effectExtent l="0" t="0" r="3175" b="3810"/>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EC0" w:rsidRPr="000C2131" w:rsidRDefault="00AA6EC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20.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8PsgIAALI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DKTK8PsgIAALIFAAAO&#10;AAAAAAAAAAAAAAAAAC4CAABkcnMvZTJvRG9jLnhtbFBLAQItABQABgAIAAAAIQAimFTy3gAAAAkB&#10;AAAPAAAAAAAAAAAAAAAAAAwFAABkcnMvZG93bnJldi54bWxQSwUGAAAAAAQABADzAAAAFwYAAAAA&#10;" filled="f" stroked="f">
              <v:textbox style="mso-fit-shape-to-text:t" inset="0,0,0,0">
                <w:txbxContent>
                  <w:p w:rsidR="00AA6EC0" w:rsidRPr="000C2131" w:rsidRDefault="00AA6EC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06B7FA98" wp14:editId="5B154F04">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N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LR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MzI0p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5B853653" wp14:editId="2082013F">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C0" w:rsidRPr="00562D64" w:rsidRDefault="00AA6EC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49536" behindDoc="1" locked="0" layoutInCell="1" allowOverlap="1" wp14:anchorId="7B09A45E" wp14:editId="3BF39F69">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9fg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Jb4tn1+BAAA&#10;4g0AAA4AAAAAAAAAAAAAAAAALgIAAGRycy9lMm9Eb2MueG1sUEsBAi0AFAAGAAgAAAAhACRWG2/f&#10;AAAACQEAAA8AAAAAAAAAAAAAAAAA2AYAAGRycy9kb3ducmV2LnhtbFBLBQYAAAAABAAEAPMAAADk&#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8512" behindDoc="1" locked="0" layoutInCell="1" allowOverlap="1" wp14:anchorId="0C376354" wp14:editId="43EA3B5F">
              <wp:simplePos x="0" y="0"/>
              <wp:positionH relativeFrom="column">
                <wp:posOffset>3133090</wp:posOffset>
              </wp:positionH>
              <wp:positionV relativeFrom="paragraph">
                <wp:posOffset>-50165</wp:posOffset>
              </wp:positionV>
              <wp:extent cx="2258695" cy="265430"/>
              <wp:effectExtent l="0" t="0" r="0" b="381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EC0" w:rsidRPr="000C2131" w:rsidRDefault="00AA6EC0"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20.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AUswIAALIFAAAOAAAAZHJzL2Uyb0RvYy54bWysVNuOmzAQfa/Uf7D8znIJs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" filled="f" stroked="f">
              <v:textbox style="mso-fit-shape-to-text:t" inset="0,0,0,0">
                <w:txbxContent>
                  <w:p w:rsidR="00AA6EC0" w:rsidRPr="000C2131" w:rsidRDefault="00AA6EC0"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7488" behindDoc="1" locked="0" layoutInCell="1" allowOverlap="1" wp14:anchorId="0BF48BA6" wp14:editId="3F9E1481">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C0" w:rsidRPr="00562D64" w:rsidRDefault="00AA6EC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727DC5A9" wp14:editId="5E14E3C5">
              <wp:simplePos x="0" y="0"/>
              <wp:positionH relativeFrom="column">
                <wp:posOffset>3769360</wp:posOffset>
              </wp:positionH>
              <wp:positionV relativeFrom="paragraph">
                <wp:posOffset>-50165</wp:posOffset>
              </wp:positionV>
              <wp:extent cx="1590040" cy="265430"/>
              <wp:effectExtent l="0" t="0" r="3175" b="381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EC0" w:rsidRPr="000C2131" w:rsidRDefault="00AA6EC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20.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bksQIAALI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K2uZuSxAgAAsgUAAA4A&#10;AAAAAAAAAAAAAAAALgIAAGRycy9lMm9Eb2MueG1sUEsBAi0AFAAGAAgAAAAhACKYVPLeAAAACQEA&#10;AA8AAAAAAAAAAAAAAAAACwUAAGRycy9kb3ducmV2LnhtbFBLBQYAAAAABAAEAPMAAAAWBgAAAAA=&#10;" filled="f" stroked="f">
              <v:textbox style="mso-fit-shape-to-text:t" inset="0,0,0,0">
                <w:txbxContent>
                  <w:p w:rsidR="00AA6EC0" w:rsidRPr="000C2131" w:rsidRDefault="00AA6EC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6272F4AD" wp14:editId="6F217134">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3m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FiVbeZ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7100C85B" wp14:editId="46133DA0">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C0" w:rsidRPr="00562D64" w:rsidRDefault="00AA6EC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6A7E137F" wp14:editId="01BED8DE">
              <wp:simplePos x="0" y="0"/>
              <wp:positionH relativeFrom="column">
                <wp:posOffset>3769360</wp:posOffset>
              </wp:positionH>
              <wp:positionV relativeFrom="paragraph">
                <wp:posOffset>-50165</wp:posOffset>
              </wp:positionV>
              <wp:extent cx="1590040" cy="265430"/>
              <wp:effectExtent l="0" t="0" r="3175" b="3810"/>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EC0" w:rsidRPr="000C2131" w:rsidRDefault="00AA6EC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20.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z8asAIAALI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oBs/GrACAACyBQAADgAA&#10;AAAAAAAAAAAAAAAuAgAAZHJzL2Uyb0RvYy54bWxQSwECLQAUAAYACAAAACEAIphU8t4AAAAJAQAA&#10;DwAAAAAAAAAAAAAAAAAKBQAAZHJzL2Rvd25yZXYueG1sUEsFBgAAAAAEAAQA8wAAABUGAAAAAA==&#10;" filled="f" stroked="f">
              <v:textbox style="mso-fit-shape-to-text:t" inset="0,0,0,0">
                <w:txbxContent>
                  <w:p w:rsidR="00AA6EC0" w:rsidRPr="000C2131" w:rsidRDefault="00AA6EC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11926C15" wp14:editId="39491449">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439BF6E8" wp14:editId="515BF992">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25B46"/>
    <w:multiLevelType w:val="hybridMultilevel"/>
    <w:tmpl w:val="55A86E1E"/>
    <w:lvl w:ilvl="0" w:tplc="CA58189A">
      <w:start w:val="1"/>
      <w:numFmt w:val="decimal"/>
      <w:suff w:val="nothing"/>
      <w:lvlText w:val="（%1）"/>
      <w:lvlJc w:val="left"/>
      <w:pPr>
        <w:ind w:left="842" w:hanging="360"/>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1">
    <w:nsid w:val="07946333"/>
    <w:multiLevelType w:val="multilevel"/>
    <w:tmpl w:val="62F833FA"/>
    <w:lvl w:ilvl="0">
      <w:start w:val="1"/>
      <w:numFmt w:val="decimal"/>
      <w:lvlText w:val="%1."/>
      <w:lvlJc w:val="left"/>
      <w:pPr>
        <w:ind w:left="1296" w:hanging="360"/>
      </w:p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2">
    <w:nsid w:val="247720EF"/>
    <w:multiLevelType w:val="hybridMultilevel"/>
    <w:tmpl w:val="4B020624"/>
    <w:lvl w:ilvl="0" w:tplc="0E0E88B0">
      <w:start w:val="1"/>
      <w:numFmt w:val="decimal"/>
      <w:lvlText w:val="（%1）"/>
      <w:lvlJc w:val="left"/>
      <w:pPr>
        <w:tabs>
          <w:tab w:val="num" w:pos="200"/>
        </w:tabs>
        <w:ind w:left="1280" w:hanging="72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
    <w:nsid w:val="2AF819C6"/>
    <w:multiLevelType w:val="hybridMultilevel"/>
    <w:tmpl w:val="787247FE"/>
    <w:lvl w:ilvl="0" w:tplc="CA58189A">
      <w:start w:val="1"/>
      <w:numFmt w:val="decimal"/>
      <w:lvlText w:val="（%1）"/>
      <w:lvlJc w:val="left"/>
      <w:pPr>
        <w:ind w:left="842" w:hanging="360"/>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4">
    <w:nsid w:val="2FD716B9"/>
    <w:multiLevelType w:val="multilevel"/>
    <w:tmpl w:val="7B7002D8"/>
    <w:lvl w:ilvl="0">
      <w:start w:val="4"/>
      <w:numFmt w:val="decimal"/>
      <w:lvlText w:val="（%1）"/>
      <w:lvlJc w:val="left"/>
      <w:pPr>
        <w:tabs>
          <w:tab w:val="num" w:pos="-360"/>
        </w:tabs>
        <w:ind w:left="720" w:hanging="720"/>
      </w:pPr>
      <w:rPr>
        <w:rFonts w:hint="default"/>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nsid w:val="34CC3323"/>
    <w:multiLevelType w:val="hybridMultilevel"/>
    <w:tmpl w:val="17602B8E"/>
    <w:lvl w:ilvl="0" w:tplc="04090001">
      <w:start w:val="1"/>
      <w:numFmt w:val="bullet"/>
      <w:lvlText w:val=""/>
      <w:lvlJc w:val="left"/>
      <w:pPr>
        <w:ind w:left="480" w:hanging="480"/>
      </w:pPr>
      <w:rPr>
        <w:rFonts w:ascii="Wingdings" w:hAnsi="Wingding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
    <w:nsid w:val="362F7673"/>
    <w:multiLevelType w:val="hybridMultilevel"/>
    <w:tmpl w:val="0BCE275A"/>
    <w:lvl w:ilvl="0" w:tplc="FBEC5ACE">
      <w:start w:val="1"/>
      <w:numFmt w:val="decimal"/>
      <w:lvlText w:val="（%1）"/>
      <w:lvlJc w:val="left"/>
      <w:pPr>
        <w:ind w:left="1901" w:hanging="720"/>
      </w:pPr>
      <w:rPr>
        <w:rFonts w:hint="default"/>
      </w:rPr>
    </w:lvl>
    <w:lvl w:ilvl="1" w:tplc="080A0019" w:tentative="1">
      <w:start w:val="1"/>
      <w:numFmt w:val="lowerLetter"/>
      <w:lvlText w:val="%2."/>
      <w:lvlJc w:val="left"/>
      <w:pPr>
        <w:ind w:left="2261" w:hanging="360"/>
      </w:pPr>
    </w:lvl>
    <w:lvl w:ilvl="2" w:tplc="080A001B" w:tentative="1">
      <w:start w:val="1"/>
      <w:numFmt w:val="lowerRoman"/>
      <w:lvlText w:val="%3."/>
      <w:lvlJc w:val="right"/>
      <w:pPr>
        <w:ind w:left="2981" w:hanging="180"/>
      </w:pPr>
    </w:lvl>
    <w:lvl w:ilvl="3" w:tplc="080A000F" w:tentative="1">
      <w:start w:val="1"/>
      <w:numFmt w:val="decimal"/>
      <w:lvlText w:val="%4."/>
      <w:lvlJc w:val="left"/>
      <w:pPr>
        <w:ind w:left="3701" w:hanging="360"/>
      </w:pPr>
    </w:lvl>
    <w:lvl w:ilvl="4" w:tplc="080A0019" w:tentative="1">
      <w:start w:val="1"/>
      <w:numFmt w:val="lowerLetter"/>
      <w:lvlText w:val="%5."/>
      <w:lvlJc w:val="left"/>
      <w:pPr>
        <w:ind w:left="4421" w:hanging="360"/>
      </w:pPr>
    </w:lvl>
    <w:lvl w:ilvl="5" w:tplc="080A001B" w:tentative="1">
      <w:start w:val="1"/>
      <w:numFmt w:val="lowerRoman"/>
      <w:lvlText w:val="%6."/>
      <w:lvlJc w:val="right"/>
      <w:pPr>
        <w:ind w:left="5141" w:hanging="180"/>
      </w:pPr>
    </w:lvl>
    <w:lvl w:ilvl="6" w:tplc="080A000F" w:tentative="1">
      <w:start w:val="1"/>
      <w:numFmt w:val="decimal"/>
      <w:lvlText w:val="%7."/>
      <w:lvlJc w:val="left"/>
      <w:pPr>
        <w:ind w:left="5861" w:hanging="360"/>
      </w:pPr>
    </w:lvl>
    <w:lvl w:ilvl="7" w:tplc="080A0019" w:tentative="1">
      <w:start w:val="1"/>
      <w:numFmt w:val="lowerLetter"/>
      <w:lvlText w:val="%8."/>
      <w:lvlJc w:val="left"/>
      <w:pPr>
        <w:ind w:left="6581" w:hanging="360"/>
      </w:pPr>
    </w:lvl>
    <w:lvl w:ilvl="8" w:tplc="080A001B" w:tentative="1">
      <w:start w:val="1"/>
      <w:numFmt w:val="lowerRoman"/>
      <w:lvlText w:val="%9."/>
      <w:lvlJc w:val="right"/>
      <w:pPr>
        <w:ind w:left="7301" w:hanging="180"/>
      </w:pPr>
    </w:lvl>
  </w:abstractNum>
  <w:abstractNum w:abstractNumId="7">
    <w:nsid w:val="3C1F41CD"/>
    <w:multiLevelType w:val="hybridMultilevel"/>
    <w:tmpl w:val="7CCC1AE8"/>
    <w:lvl w:ilvl="0" w:tplc="B25CE62C">
      <w:start w:val="1"/>
      <w:numFmt w:val="decimalFullWidth"/>
      <w:lvlText w:val="%1、"/>
      <w:lvlJc w:val="left"/>
      <w:pPr>
        <w:ind w:left="1128" w:hanging="648"/>
      </w:pPr>
      <w:rPr>
        <w:rFonts w:hint="eastAsia"/>
      </w:r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8">
    <w:nsid w:val="43D15881"/>
    <w:multiLevelType w:val="hybridMultilevel"/>
    <w:tmpl w:val="4F106D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4C372F7D"/>
    <w:multiLevelType w:val="multilevel"/>
    <w:tmpl w:val="25FED26E"/>
    <w:lvl w:ilvl="0">
      <w:start w:val="1"/>
      <w:numFmt w:val="taiwaneseCountingThousand"/>
      <w:suff w:val="nothing"/>
      <w:lvlText w:val="%1、"/>
      <w:lvlJc w:val="left"/>
      <w:pPr>
        <w:ind w:left="964" w:hanging="641"/>
      </w:pPr>
      <w:rPr>
        <w:lang w:val="en-US"/>
      </w:rPr>
    </w:lvl>
    <w:lvl w:ilvl="1">
      <w:start w:val="1"/>
      <w:numFmt w:val="decimal"/>
      <w:suff w:val="nothing"/>
      <w:lvlText w:val="%2."/>
      <w:lvlJc w:val="left"/>
      <w:pPr>
        <w:ind w:left="1276" w:hanging="539"/>
      </w:pPr>
      <w:rPr>
        <w:rFonts w:ascii="新細明體" w:eastAsia="新細明體" w:hAnsi="新細明體" w:cs="Times New Roman"/>
      </w:rPr>
    </w:lvl>
    <w:lvl w:ilvl="2">
      <w:start w:val="1"/>
      <w:numFmt w:val="decimalFullWidth"/>
      <w:suff w:val="nothing"/>
      <w:lvlText w:val="%3、"/>
      <w:lvlJc w:val="left"/>
      <w:pPr>
        <w:ind w:left="1587" w:hanging="652"/>
      </w:pPr>
    </w:lvl>
    <w:lvl w:ilvl="3">
      <w:start w:val="1"/>
      <w:numFmt w:val="decimalFullWidth"/>
      <w:suff w:val="nothing"/>
      <w:lvlText w:val="(%4)"/>
      <w:lvlJc w:val="left"/>
      <w:pPr>
        <w:ind w:left="1899" w:hanging="538"/>
      </w:pPr>
    </w:lvl>
    <w:lvl w:ilvl="4">
      <w:start w:val="1"/>
      <w:numFmt w:val="ideographTraditional"/>
      <w:suff w:val="nothing"/>
      <w:lvlText w:val="%5、"/>
      <w:lvlJc w:val="left"/>
      <w:pPr>
        <w:ind w:left="2239" w:hanging="652"/>
      </w:pPr>
    </w:lvl>
    <w:lvl w:ilvl="5">
      <w:start w:val="1"/>
      <w:numFmt w:val="ideographTraditional"/>
      <w:suff w:val="nothing"/>
      <w:lvlText w:val="(%6)"/>
      <w:lvlJc w:val="left"/>
      <w:pPr>
        <w:ind w:left="2551" w:hanging="538"/>
      </w:pPr>
    </w:lvl>
    <w:lvl w:ilvl="6">
      <w:start w:val="1"/>
      <w:numFmt w:val="ideographZodiac"/>
      <w:suff w:val="nothing"/>
      <w:lvlText w:val="%7、"/>
      <w:lvlJc w:val="left"/>
      <w:pPr>
        <w:ind w:left="2863" w:hanging="641"/>
      </w:pPr>
    </w:lvl>
    <w:lvl w:ilvl="7">
      <w:start w:val="1"/>
      <w:numFmt w:val="ideographZodiac"/>
      <w:suff w:val="nothing"/>
      <w:lvlText w:val="(%8)"/>
      <w:lvlJc w:val="left"/>
      <w:pPr>
        <w:ind w:left="3203" w:hanging="550"/>
      </w:pPr>
    </w:lvl>
    <w:lvl w:ilvl="8">
      <w:start w:val="1"/>
      <w:numFmt w:val="decimalFullWidth"/>
      <w:suff w:val="nothing"/>
      <w:lvlText w:val="%9)"/>
      <w:lvlJc w:val="left"/>
      <w:pPr>
        <w:ind w:left="3515" w:hanging="442"/>
      </w:pPr>
    </w:lvl>
  </w:abstractNum>
  <w:abstractNum w:abstractNumId="10">
    <w:nsid w:val="4E7E1079"/>
    <w:multiLevelType w:val="multilevel"/>
    <w:tmpl w:val="FBBAA186"/>
    <w:lvl w:ilvl="0">
      <w:start w:val="1"/>
      <w:numFmt w:val="decimalFullWidth"/>
      <w:lvlText w:val="%1、"/>
      <w:lvlJc w:val="left"/>
      <w:pPr>
        <w:tabs>
          <w:tab w:val="num" w:pos="975"/>
        </w:tabs>
        <w:ind w:left="975" w:hanging="495"/>
      </w:pPr>
      <w:rPr>
        <w:rFonts w:hint="default"/>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11">
    <w:nsid w:val="5A7462B9"/>
    <w:multiLevelType w:val="hybridMultilevel"/>
    <w:tmpl w:val="52004DF2"/>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2">
    <w:nsid w:val="5C736F2C"/>
    <w:multiLevelType w:val="multilevel"/>
    <w:tmpl w:val="7E502D1C"/>
    <w:lvl w:ilvl="0">
      <w:start w:val="1"/>
      <w:numFmt w:val="decimalFullWidth"/>
      <w:lvlText w:val="%1、"/>
      <w:lvlJc w:val="left"/>
      <w:pPr>
        <w:tabs>
          <w:tab w:val="num" w:pos="480"/>
        </w:tabs>
        <w:ind w:left="480" w:hanging="480"/>
      </w:pPr>
      <w:rPr>
        <w:rFonts w:hint="eastAsia"/>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
    <w:nsid w:val="5D7E6868"/>
    <w:multiLevelType w:val="hybridMultilevel"/>
    <w:tmpl w:val="FBBAA186"/>
    <w:lvl w:ilvl="0" w:tplc="E0FCA196">
      <w:start w:val="1"/>
      <w:numFmt w:val="decimalFullWidth"/>
      <w:lvlText w:val="%1、"/>
      <w:lvlJc w:val="left"/>
      <w:pPr>
        <w:tabs>
          <w:tab w:val="num" w:pos="975"/>
        </w:tabs>
        <w:ind w:left="975" w:hanging="495"/>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nsid w:val="677C5906"/>
    <w:multiLevelType w:val="hybridMultilevel"/>
    <w:tmpl w:val="904E68EC"/>
    <w:lvl w:ilvl="0" w:tplc="07AA4252">
      <w:start w:val="1"/>
      <w:numFmt w:val="decimal"/>
      <w:suff w:val="nothing"/>
      <w:lvlText w:val="（%1）"/>
      <w:lvlJc w:val="left"/>
      <w:pPr>
        <w:ind w:left="720" w:hanging="72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72A5788E"/>
    <w:multiLevelType w:val="hybridMultilevel"/>
    <w:tmpl w:val="BDBC5E4C"/>
    <w:lvl w:ilvl="0" w:tplc="FF8C4D8E">
      <w:start w:val="1"/>
      <w:numFmt w:val="decimalFullWidth"/>
      <w:lvlText w:val="%1、"/>
      <w:lvlJc w:val="left"/>
      <w:pPr>
        <w:tabs>
          <w:tab w:val="num" w:pos="1431"/>
        </w:tabs>
        <w:ind w:left="1431" w:hanging="495"/>
      </w:pPr>
      <w:rPr>
        <w:rFonts w:hint="default"/>
      </w:rPr>
    </w:lvl>
    <w:lvl w:ilvl="1" w:tplc="04090019">
      <w:start w:val="1"/>
      <w:numFmt w:val="lowerLetter"/>
      <w:lvlText w:val="%2."/>
      <w:lvlJc w:val="left"/>
      <w:pPr>
        <w:ind w:left="2016" w:hanging="360"/>
      </w:pPr>
    </w:lvl>
    <w:lvl w:ilvl="2" w:tplc="0409001B">
      <w:start w:val="1"/>
      <w:numFmt w:val="lowerRoman"/>
      <w:lvlText w:val="%3."/>
      <w:lvlJc w:val="right"/>
      <w:pPr>
        <w:ind w:left="2736" w:hanging="180"/>
      </w:pPr>
    </w:lvl>
    <w:lvl w:ilvl="3" w:tplc="0409000F">
      <w:start w:val="1"/>
      <w:numFmt w:val="decimal"/>
      <w:lvlText w:val="%4."/>
      <w:lvlJc w:val="left"/>
      <w:pPr>
        <w:ind w:left="3456" w:hanging="360"/>
      </w:pPr>
    </w:lvl>
    <w:lvl w:ilvl="4" w:tplc="04090019">
      <w:start w:val="1"/>
      <w:numFmt w:val="lowerLetter"/>
      <w:lvlText w:val="%5."/>
      <w:lvlJc w:val="left"/>
      <w:pPr>
        <w:ind w:left="4176" w:hanging="360"/>
      </w:pPr>
    </w:lvl>
    <w:lvl w:ilvl="5" w:tplc="0409001B">
      <w:start w:val="1"/>
      <w:numFmt w:val="lowerRoman"/>
      <w:lvlText w:val="%6."/>
      <w:lvlJc w:val="right"/>
      <w:pPr>
        <w:ind w:left="4896" w:hanging="180"/>
      </w:pPr>
    </w:lvl>
    <w:lvl w:ilvl="6" w:tplc="0409000F">
      <w:start w:val="1"/>
      <w:numFmt w:val="decimal"/>
      <w:lvlText w:val="%7."/>
      <w:lvlJc w:val="left"/>
      <w:pPr>
        <w:ind w:left="5616" w:hanging="360"/>
      </w:pPr>
    </w:lvl>
    <w:lvl w:ilvl="7" w:tplc="04090019">
      <w:start w:val="1"/>
      <w:numFmt w:val="lowerLetter"/>
      <w:lvlText w:val="%8."/>
      <w:lvlJc w:val="left"/>
      <w:pPr>
        <w:ind w:left="6336" w:hanging="360"/>
      </w:pPr>
    </w:lvl>
    <w:lvl w:ilvl="8" w:tplc="0409001B">
      <w:start w:val="1"/>
      <w:numFmt w:val="lowerRoman"/>
      <w:lvlText w:val="%9."/>
      <w:lvlJc w:val="right"/>
      <w:pPr>
        <w:ind w:left="7056" w:hanging="180"/>
      </w:pPr>
    </w:lvl>
  </w:abstractNum>
  <w:abstractNum w:abstractNumId="16">
    <w:nsid w:val="77E71DDF"/>
    <w:multiLevelType w:val="hybridMultilevel"/>
    <w:tmpl w:val="10B66532"/>
    <w:lvl w:ilvl="0" w:tplc="7B6C660C">
      <w:start w:val="1"/>
      <w:numFmt w:val="taiwaneseCountingThousand"/>
      <w:lvlText w:val="（%1）"/>
      <w:lvlJc w:val="left"/>
      <w:pPr>
        <w:tabs>
          <w:tab w:val="num" w:pos="246"/>
        </w:tabs>
        <w:ind w:left="1596" w:hanging="870"/>
      </w:pPr>
      <w:rPr>
        <w:rFonts w:hint="default"/>
      </w:rPr>
    </w:lvl>
    <w:lvl w:ilvl="1" w:tplc="04090019" w:tentative="1">
      <w:start w:val="1"/>
      <w:numFmt w:val="ideographTraditional"/>
      <w:lvlText w:val="%2、"/>
      <w:lvlJc w:val="left"/>
      <w:pPr>
        <w:ind w:left="1686" w:hanging="480"/>
      </w:pPr>
    </w:lvl>
    <w:lvl w:ilvl="2" w:tplc="0409001B" w:tentative="1">
      <w:start w:val="1"/>
      <w:numFmt w:val="lowerRoman"/>
      <w:lvlText w:val="%3."/>
      <w:lvlJc w:val="right"/>
      <w:pPr>
        <w:ind w:left="2166" w:hanging="480"/>
      </w:pPr>
    </w:lvl>
    <w:lvl w:ilvl="3" w:tplc="0409000F" w:tentative="1">
      <w:start w:val="1"/>
      <w:numFmt w:val="decimal"/>
      <w:lvlText w:val="%4."/>
      <w:lvlJc w:val="left"/>
      <w:pPr>
        <w:ind w:left="2646" w:hanging="480"/>
      </w:pPr>
    </w:lvl>
    <w:lvl w:ilvl="4" w:tplc="04090019" w:tentative="1">
      <w:start w:val="1"/>
      <w:numFmt w:val="ideographTraditional"/>
      <w:lvlText w:val="%5、"/>
      <w:lvlJc w:val="left"/>
      <w:pPr>
        <w:ind w:left="3126" w:hanging="480"/>
      </w:pPr>
    </w:lvl>
    <w:lvl w:ilvl="5" w:tplc="0409001B" w:tentative="1">
      <w:start w:val="1"/>
      <w:numFmt w:val="lowerRoman"/>
      <w:lvlText w:val="%6."/>
      <w:lvlJc w:val="right"/>
      <w:pPr>
        <w:ind w:left="3606" w:hanging="480"/>
      </w:pPr>
    </w:lvl>
    <w:lvl w:ilvl="6" w:tplc="0409000F" w:tentative="1">
      <w:start w:val="1"/>
      <w:numFmt w:val="decimal"/>
      <w:lvlText w:val="%7."/>
      <w:lvlJc w:val="left"/>
      <w:pPr>
        <w:ind w:left="4086" w:hanging="480"/>
      </w:pPr>
    </w:lvl>
    <w:lvl w:ilvl="7" w:tplc="04090019" w:tentative="1">
      <w:start w:val="1"/>
      <w:numFmt w:val="ideographTraditional"/>
      <w:lvlText w:val="%8、"/>
      <w:lvlJc w:val="left"/>
      <w:pPr>
        <w:ind w:left="4566" w:hanging="480"/>
      </w:pPr>
    </w:lvl>
    <w:lvl w:ilvl="8" w:tplc="0409001B" w:tentative="1">
      <w:start w:val="1"/>
      <w:numFmt w:val="lowerRoman"/>
      <w:lvlText w:val="%9."/>
      <w:lvlJc w:val="right"/>
      <w:pPr>
        <w:ind w:left="5046" w:hanging="480"/>
      </w:pPr>
    </w:lvl>
  </w:abstractNum>
  <w:abstractNum w:abstractNumId="17">
    <w:nsid w:val="79212CF2"/>
    <w:multiLevelType w:val="multilevel"/>
    <w:tmpl w:val="B30EB858"/>
    <w:lvl w:ilvl="0">
      <w:start w:val="1"/>
      <w:numFmt w:val="decimal"/>
      <w:lvlText w:val="%1."/>
      <w:lvlJc w:val="left"/>
      <w:pPr>
        <w:ind w:left="840" w:hanging="360"/>
      </w:pPr>
      <w:rPr>
        <w:rFonts w:hint="default"/>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18">
    <w:nsid w:val="7BF7009A"/>
    <w:multiLevelType w:val="hybridMultilevel"/>
    <w:tmpl w:val="B3DC7892"/>
    <w:lvl w:ilvl="0" w:tplc="72023128">
      <w:start w:val="1"/>
      <w:numFmt w:val="decimalFullWidth"/>
      <w:lvlText w:val="%1、"/>
      <w:lvlJc w:val="left"/>
      <w:pPr>
        <w:tabs>
          <w:tab w:val="num" w:pos="960"/>
        </w:tabs>
        <w:ind w:left="960" w:hanging="480"/>
      </w:pPr>
      <w:rPr>
        <w:rFonts w:hint="eastAsi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7EE5794C"/>
    <w:multiLevelType w:val="multilevel"/>
    <w:tmpl w:val="5C2EAD26"/>
    <w:lvl w:ilvl="0">
      <w:start w:val="1"/>
      <w:numFmt w:val="decimal"/>
      <w:lvlText w:val="(%1)"/>
      <w:lvlJc w:val="left"/>
      <w:pPr>
        <w:ind w:left="1535" w:hanging="975"/>
      </w:pPr>
      <w:rPr>
        <w:rFonts w:hint="default"/>
      </w:rPr>
    </w:lvl>
    <w:lvl w:ilvl="1">
      <w:start w:val="1"/>
      <w:numFmt w:val="ideographTraditional"/>
      <w:lvlText w:val="%2、"/>
      <w:lvlJc w:val="left"/>
      <w:pPr>
        <w:ind w:left="1520" w:hanging="480"/>
      </w:pPr>
    </w:lvl>
    <w:lvl w:ilvl="2">
      <w:start w:val="1"/>
      <w:numFmt w:val="lowerRoman"/>
      <w:lvlText w:val="%3."/>
      <w:lvlJc w:val="right"/>
      <w:pPr>
        <w:ind w:left="2000" w:hanging="480"/>
      </w:pPr>
    </w:lvl>
    <w:lvl w:ilvl="3">
      <w:start w:val="1"/>
      <w:numFmt w:val="decimal"/>
      <w:lvlText w:val="%4."/>
      <w:lvlJc w:val="left"/>
      <w:pPr>
        <w:ind w:left="2480" w:hanging="480"/>
      </w:pPr>
    </w:lvl>
    <w:lvl w:ilvl="4">
      <w:start w:val="1"/>
      <w:numFmt w:val="ideographTraditional"/>
      <w:lvlText w:val="%5、"/>
      <w:lvlJc w:val="left"/>
      <w:pPr>
        <w:ind w:left="2960" w:hanging="480"/>
      </w:pPr>
    </w:lvl>
    <w:lvl w:ilvl="5">
      <w:start w:val="1"/>
      <w:numFmt w:val="lowerRoman"/>
      <w:lvlText w:val="%6."/>
      <w:lvlJc w:val="right"/>
      <w:pPr>
        <w:ind w:left="3440" w:hanging="480"/>
      </w:pPr>
    </w:lvl>
    <w:lvl w:ilvl="6">
      <w:start w:val="1"/>
      <w:numFmt w:val="decimal"/>
      <w:lvlText w:val="%7."/>
      <w:lvlJc w:val="left"/>
      <w:pPr>
        <w:ind w:left="3920" w:hanging="480"/>
      </w:pPr>
    </w:lvl>
    <w:lvl w:ilvl="7">
      <w:start w:val="1"/>
      <w:numFmt w:val="ideographTraditional"/>
      <w:lvlText w:val="%8、"/>
      <w:lvlJc w:val="left"/>
      <w:pPr>
        <w:ind w:left="4400" w:hanging="480"/>
      </w:pPr>
    </w:lvl>
    <w:lvl w:ilvl="8">
      <w:start w:val="1"/>
      <w:numFmt w:val="lowerRoman"/>
      <w:lvlText w:val="%9."/>
      <w:lvlJc w:val="right"/>
      <w:pPr>
        <w:ind w:left="4880" w:hanging="480"/>
      </w:pPr>
    </w:lvl>
  </w:abstractNum>
  <w:num w:numId="1">
    <w:abstractNumId w:val="14"/>
  </w:num>
  <w:num w:numId="2">
    <w:abstractNumId w:val="18"/>
  </w:num>
  <w:num w:numId="3">
    <w:abstractNumId w:val="16"/>
  </w:num>
  <w:num w:numId="4">
    <w:abstractNumId w:val="13"/>
  </w:num>
  <w:num w:numId="5">
    <w:abstractNumId w:val="12"/>
  </w:num>
  <w:num w:numId="6">
    <w:abstractNumId w:val="4"/>
  </w:num>
  <w:num w:numId="7">
    <w:abstractNumId w:val="17"/>
  </w:num>
  <w:num w:numId="8">
    <w:abstractNumId w:val="10"/>
  </w:num>
  <w:num w:numId="9">
    <w:abstractNumId w:val="14"/>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5"/>
  </w:num>
  <w:num w:numId="14">
    <w:abstractNumId w:val="9"/>
  </w:num>
  <w:num w:numId="15">
    <w:abstractNumId w:val="5"/>
  </w:num>
  <w:num w:numId="16">
    <w:abstractNumId w:val="8"/>
  </w:num>
  <w:num w:numId="17">
    <w:abstractNumId w:val="2"/>
  </w:num>
  <w:num w:numId="18">
    <w:abstractNumId w:val="1"/>
  </w:num>
  <w:num w:numId="19">
    <w:abstractNumId w:val="19"/>
  </w:num>
  <w:num w:numId="20">
    <w:abstractNumId w:val="11"/>
  </w:num>
  <w:num w:numId="21">
    <w:abstractNumId w:val="7"/>
  </w:num>
  <w:num w:numId="22">
    <w:abstractNumId w:val="0"/>
  </w:num>
  <w:num w:numId="23">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hyphenationZone w:val="425"/>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42A"/>
    <w:rsid w:val="00000D2B"/>
    <w:rsid w:val="00002BA3"/>
    <w:rsid w:val="00007A9A"/>
    <w:rsid w:val="000100C1"/>
    <w:rsid w:val="00011586"/>
    <w:rsid w:val="00011CB9"/>
    <w:rsid w:val="00012CB3"/>
    <w:rsid w:val="00014FC8"/>
    <w:rsid w:val="000175ED"/>
    <w:rsid w:val="00017954"/>
    <w:rsid w:val="000215D3"/>
    <w:rsid w:val="000217C4"/>
    <w:rsid w:val="0002294D"/>
    <w:rsid w:val="00024D2C"/>
    <w:rsid w:val="000305DB"/>
    <w:rsid w:val="000320AF"/>
    <w:rsid w:val="000320E1"/>
    <w:rsid w:val="00032B38"/>
    <w:rsid w:val="000346BB"/>
    <w:rsid w:val="000348ED"/>
    <w:rsid w:val="00035A41"/>
    <w:rsid w:val="00036FBE"/>
    <w:rsid w:val="0004075F"/>
    <w:rsid w:val="00040C93"/>
    <w:rsid w:val="000436F0"/>
    <w:rsid w:val="00044076"/>
    <w:rsid w:val="00044339"/>
    <w:rsid w:val="00045840"/>
    <w:rsid w:val="00047843"/>
    <w:rsid w:val="000523FC"/>
    <w:rsid w:val="00052CC5"/>
    <w:rsid w:val="00052FD4"/>
    <w:rsid w:val="00054701"/>
    <w:rsid w:val="00054CB5"/>
    <w:rsid w:val="0005743B"/>
    <w:rsid w:val="00061108"/>
    <w:rsid w:val="00061CD4"/>
    <w:rsid w:val="00062BD6"/>
    <w:rsid w:val="0006453E"/>
    <w:rsid w:val="0006576D"/>
    <w:rsid w:val="00065F8B"/>
    <w:rsid w:val="00066543"/>
    <w:rsid w:val="00067069"/>
    <w:rsid w:val="00067F19"/>
    <w:rsid w:val="00070F5C"/>
    <w:rsid w:val="00071597"/>
    <w:rsid w:val="00072407"/>
    <w:rsid w:val="00072C39"/>
    <w:rsid w:val="00073CF4"/>
    <w:rsid w:val="000741DC"/>
    <w:rsid w:val="00074F54"/>
    <w:rsid w:val="00075904"/>
    <w:rsid w:val="0007617D"/>
    <w:rsid w:val="00076542"/>
    <w:rsid w:val="00080E63"/>
    <w:rsid w:val="00082179"/>
    <w:rsid w:val="00082AD5"/>
    <w:rsid w:val="00084538"/>
    <w:rsid w:val="00087BE0"/>
    <w:rsid w:val="00090B54"/>
    <w:rsid w:val="00092C69"/>
    <w:rsid w:val="00094FF3"/>
    <w:rsid w:val="00096219"/>
    <w:rsid w:val="0009745F"/>
    <w:rsid w:val="000976C8"/>
    <w:rsid w:val="00097FB7"/>
    <w:rsid w:val="000A35C9"/>
    <w:rsid w:val="000A3C3E"/>
    <w:rsid w:val="000A5A26"/>
    <w:rsid w:val="000A5F4E"/>
    <w:rsid w:val="000A62E6"/>
    <w:rsid w:val="000A64DF"/>
    <w:rsid w:val="000A7D0F"/>
    <w:rsid w:val="000B03EA"/>
    <w:rsid w:val="000B03EF"/>
    <w:rsid w:val="000B1DB6"/>
    <w:rsid w:val="000B381F"/>
    <w:rsid w:val="000B3A87"/>
    <w:rsid w:val="000B4F7E"/>
    <w:rsid w:val="000B7A55"/>
    <w:rsid w:val="000C0321"/>
    <w:rsid w:val="000C0AAD"/>
    <w:rsid w:val="000C11F7"/>
    <w:rsid w:val="000C3D7A"/>
    <w:rsid w:val="000C61FF"/>
    <w:rsid w:val="000D0AEE"/>
    <w:rsid w:val="000D362E"/>
    <w:rsid w:val="000D5256"/>
    <w:rsid w:val="000D5262"/>
    <w:rsid w:val="000E143C"/>
    <w:rsid w:val="000E1596"/>
    <w:rsid w:val="000E1DE7"/>
    <w:rsid w:val="000E203D"/>
    <w:rsid w:val="000E242F"/>
    <w:rsid w:val="000E3AE7"/>
    <w:rsid w:val="000E50BB"/>
    <w:rsid w:val="000E705A"/>
    <w:rsid w:val="000E78FD"/>
    <w:rsid w:val="000F179A"/>
    <w:rsid w:val="000F2D64"/>
    <w:rsid w:val="000F3521"/>
    <w:rsid w:val="000F37B4"/>
    <w:rsid w:val="000F497B"/>
    <w:rsid w:val="000F6A0F"/>
    <w:rsid w:val="0010052B"/>
    <w:rsid w:val="0010129F"/>
    <w:rsid w:val="00103BA7"/>
    <w:rsid w:val="0010532C"/>
    <w:rsid w:val="00106BDB"/>
    <w:rsid w:val="00107077"/>
    <w:rsid w:val="0011124D"/>
    <w:rsid w:val="0011130C"/>
    <w:rsid w:val="001143AA"/>
    <w:rsid w:val="00115DB1"/>
    <w:rsid w:val="00117F66"/>
    <w:rsid w:val="00123569"/>
    <w:rsid w:val="00124190"/>
    <w:rsid w:val="00125D54"/>
    <w:rsid w:val="0012781A"/>
    <w:rsid w:val="001334A5"/>
    <w:rsid w:val="00134789"/>
    <w:rsid w:val="00134EA2"/>
    <w:rsid w:val="00135D5F"/>
    <w:rsid w:val="001373B3"/>
    <w:rsid w:val="001418FA"/>
    <w:rsid w:val="001432A1"/>
    <w:rsid w:val="001449B8"/>
    <w:rsid w:val="00145AAF"/>
    <w:rsid w:val="00145FAD"/>
    <w:rsid w:val="00146293"/>
    <w:rsid w:val="001477B9"/>
    <w:rsid w:val="0014784A"/>
    <w:rsid w:val="00147C9D"/>
    <w:rsid w:val="00151455"/>
    <w:rsid w:val="00151A22"/>
    <w:rsid w:val="001525E0"/>
    <w:rsid w:val="00153568"/>
    <w:rsid w:val="00154253"/>
    <w:rsid w:val="00156B97"/>
    <w:rsid w:val="001572A3"/>
    <w:rsid w:val="0015794E"/>
    <w:rsid w:val="00157B85"/>
    <w:rsid w:val="0016199B"/>
    <w:rsid w:val="001621FA"/>
    <w:rsid w:val="0016394B"/>
    <w:rsid w:val="0016539C"/>
    <w:rsid w:val="00165E17"/>
    <w:rsid w:val="0017066F"/>
    <w:rsid w:val="00171534"/>
    <w:rsid w:val="0017218C"/>
    <w:rsid w:val="0017268E"/>
    <w:rsid w:val="001749FE"/>
    <w:rsid w:val="00174FDA"/>
    <w:rsid w:val="00176324"/>
    <w:rsid w:val="001763A4"/>
    <w:rsid w:val="00180803"/>
    <w:rsid w:val="001825D4"/>
    <w:rsid w:val="00183AC4"/>
    <w:rsid w:val="00183BFC"/>
    <w:rsid w:val="00184D6D"/>
    <w:rsid w:val="00184DED"/>
    <w:rsid w:val="00185A92"/>
    <w:rsid w:val="0019293C"/>
    <w:rsid w:val="00192CEC"/>
    <w:rsid w:val="00194BDB"/>
    <w:rsid w:val="00195CFE"/>
    <w:rsid w:val="00197ED4"/>
    <w:rsid w:val="001A0FBA"/>
    <w:rsid w:val="001A1A5E"/>
    <w:rsid w:val="001A2DA2"/>
    <w:rsid w:val="001A536E"/>
    <w:rsid w:val="001A5759"/>
    <w:rsid w:val="001A6B9C"/>
    <w:rsid w:val="001B0657"/>
    <w:rsid w:val="001B1731"/>
    <w:rsid w:val="001B4686"/>
    <w:rsid w:val="001B5750"/>
    <w:rsid w:val="001B5E89"/>
    <w:rsid w:val="001B7CB9"/>
    <w:rsid w:val="001C1D3E"/>
    <w:rsid w:val="001C1D98"/>
    <w:rsid w:val="001C2FFD"/>
    <w:rsid w:val="001C3B8A"/>
    <w:rsid w:val="001C55AE"/>
    <w:rsid w:val="001C6598"/>
    <w:rsid w:val="001C6B04"/>
    <w:rsid w:val="001C7071"/>
    <w:rsid w:val="001C71B1"/>
    <w:rsid w:val="001D0DEB"/>
    <w:rsid w:val="001D320B"/>
    <w:rsid w:val="001D6999"/>
    <w:rsid w:val="001D7A7B"/>
    <w:rsid w:val="001E21F2"/>
    <w:rsid w:val="001E2F31"/>
    <w:rsid w:val="001E7635"/>
    <w:rsid w:val="001F3A6C"/>
    <w:rsid w:val="001F509A"/>
    <w:rsid w:val="001F5DFC"/>
    <w:rsid w:val="001F74A7"/>
    <w:rsid w:val="001F7EAD"/>
    <w:rsid w:val="0020124C"/>
    <w:rsid w:val="0020152B"/>
    <w:rsid w:val="002025FE"/>
    <w:rsid w:val="00204298"/>
    <w:rsid w:val="00205590"/>
    <w:rsid w:val="00205ACE"/>
    <w:rsid w:val="00205FED"/>
    <w:rsid w:val="002071EA"/>
    <w:rsid w:val="00211D62"/>
    <w:rsid w:val="00212BE0"/>
    <w:rsid w:val="00212D9D"/>
    <w:rsid w:val="0021313E"/>
    <w:rsid w:val="00216172"/>
    <w:rsid w:val="0021729F"/>
    <w:rsid w:val="00217D19"/>
    <w:rsid w:val="00220A08"/>
    <w:rsid w:val="00221395"/>
    <w:rsid w:val="00221B24"/>
    <w:rsid w:val="00221C8A"/>
    <w:rsid w:val="00221D53"/>
    <w:rsid w:val="0022474F"/>
    <w:rsid w:val="00225740"/>
    <w:rsid w:val="0023448F"/>
    <w:rsid w:val="002345DC"/>
    <w:rsid w:val="002349AF"/>
    <w:rsid w:val="00235391"/>
    <w:rsid w:val="00236218"/>
    <w:rsid w:val="00237007"/>
    <w:rsid w:val="00241303"/>
    <w:rsid w:val="00242E6B"/>
    <w:rsid w:val="00243DEE"/>
    <w:rsid w:val="00244936"/>
    <w:rsid w:val="00245470"/>
    <w:rsid w:val="002457B6"/>
    <w:rsid w:val="0024721B"/>
    <w:rsid w:val="00250223"/>
    <w:rsid w:val="00255A26"/>
    <w:rsid w:val="00256C58"/>
    <w:rsid w:val="00260E38"/>
    <w:rsid w:val="00261E43"/>
    <w:rsid w:val="0026483A"/>
    <w:rsid w:val="00270206"/>
    <w:rsid w:val="00270448"/>
    <w:rsid w:val="00273D16"/>
    <w:rsid w:val="002744C9"/>
    <w:rsid w:val="00276BE7"/>
    <w:rsid w:val="00277689"/>
    <w:rsid w:val="002807DD"/>
    <w:rsid w:val="00281228"/>
    <w:rsid w:val="002822C4"/>
    <w:rsid w:val="00285130"/>
    <w:rsid w:val="00287872"/>
    <w:rsid w:val="00290030"/>
    <w:rsid w:val="00290401"/>
    <w:rsid w:val="00290B62"/>
    <w:rsid w:val="00291E50"/>
    <w:rsid w:val="00291F9D"/>
    <w:rsid w:val="002926AA"/>
    <w:rsid w:val="00292DD3"/>
    <w:rsid w:val="002978D5"/>
    <w:rsid w:val="002A1EE5"/>
    <w:rsid w:val="002A26EC"/>
    <w:rsid w:val="002A2FCD"/>
    <w:rsid w:val="002A4A9F"/>
    <w:rsid w:val="002A51FF"/>
    <w:rsid w:val="002A563D"/>
    <w:rsid w:val="002A58F3"/>
    <w:rsid w:val="002B00CC"/>
    <w:rsid w:val="002B37C5"/>
    <w:rsid w:val="002B6081"/>
    <w:rsid w:val="002B6095"/>
    <w:rsid w:val="002B76BE"/>
    <w:rsid w:val="002B7E2C"/>
    <w:rsid w:val="002B7EFA"/>
    <w:rsid w:val="002C0651"/>
    <w:rsid w:val="002C0D9E"/>
    <w:rsid w:val="002C18D6"/>
    <w:rsid w:val="002C66EF"/>
    <w:rsid w:val="002D0EA0"/>
    <w:rsid w:val="002D0F81"/>
    <w:rsid w:val="002D1433"/>
    <w:rsid w:val="002D1D11"/>
    <w:rsid w:val="002D44A6"/>
    <w:rsid w:val="002E09A6"/>
    <w:rsid w:val="002E15D1"/>
    <w:rsid w:val="002E2C89"/>
    <w:rsid w:val="002E3344"/>
    <w:rsid w:val="002E5E09"/>
    <w:rsid w:val="002E71AF"/>
    <w:rsid w:val="002E75CB"/>
    <w:rsid w:val="002F2DA7"/>
    <w:rsid w:val="002F4044"/>
    <w:rsid w:val="002F4A1E"/>
    <w:rsid w:val="002F73BC"/>
    <w:rsid w:val="002F78AB"/>
    <w:rsid w:val="003011B0"/>
    <w:rsid w:val="00302145"/>
    <w:rsid w:val="00302B42"/>
    <w:rsid w:val="00306379"/>
    <w:rsid w:val="0030746F"/>
    <w:rsid w:val="00311E23"/>
    <w:rsid w:val="00313E21"/>
    <w:rsid w:val="00316FA2"/>
    <w:rsid w:val="00320799"/>
    <w:rsid w:val="00320FF6"/>
    <w:rsid w:val="00321B31"/>
    <w:rsid w:val="0032332D"/>
    <w:rsid w:val="00323F13"/>
    <w:rsid w:val="00323F4E"/>
    <w:rsid w:val="00325AEE"/>
    <w:rsid w:val="00326D77"/>
    <w:rsid w:val="003271F2"/>
    <w:rsid w:val="00331419"/>
    <w:rsid w:val="003315F1"/>
    <w:rsid w:val="00332E5F"/>
    <w:rsid w:val="00333B9C"/>
    <w:rsid w:val="00333EF7"/>
    <w:rsid w:val="003468F9"/>
    <w:rsid w:val="00347EF0"/>
    <w:rsid w:val="00351839"/>
    <w:rsid w:val="00351B0A"/>
    <w:rsid w:val="003524C6"/>
    <w:rsid w:val="00356D12"/>
    <w:rsid w:val="00363551"/>
    <w:rsid w:val="00366691"/>
    <w:rsid w:val="0037230F"/>
    <w:rsid w:val="00373DDF"/>
    <w:rsid w:val="00375BFC"/>
    <w:rsid w:val="0037680E"/>
    <w:rsid w:val="00376892"/>
    <w:rsid w:val="0037745A"/>
    <w:rsid w:val="0037791D"/>
    <w:rsid w:val="00380A00"/>
    <w:rsid w:val="003819D1"/>
    <w:rsid w:val="00384864"/>
    <w:rsid w:val="00385FE8"/>
    <w:rsid w:val="0038786F"/>
    <w:rsid w:val="00391DEE"/>
    <w:rsid w:val="00392CE3"/>
    <w:rsid w:val="00393112"/>
    <w:rsid w:val="00394B88"/>
    <w:rsid w:val="003959D2"/>
    <w:rsid w:val="00395BD4"/>
    <w:rsid w:val="003960A3"/>
    <w:rsid w:val="003965FB"/>
    <w:rsid w:val="003977B9"/>
    <w:rsid w:val="003A23C0"/>
    <w:rsid w:val="003A28F1"/>
    <w:rsid w:val="003A2FF8"/>
    <w:rsid w:val="003A3115"/>
    <w:rsid w:val="003A3D02"/>
    <w:rsid w:val="003A4116"/>
    <w:rsid w:val="003A687E"/>
    <w:rsid w:val="003A6B7B"/>
    <w:rsid w:val="003B04A8"/>
    <w:rsid w:val="003B0CF7"/>
    <w:rsid w:val="003B13E3"/>
    <w:rsid w:val="003B4A47"/>
    <w:rsid w:val="003B6E0E"/>
    <w:rsid w:val="003C0819"/>
    <w:rsid w:val="003C1F9A"/>
    <w:rsid w:val="003C3B01"/>
    <w:rsid w:val="003C407B"/>
    <w:rsid w:val="003C43B7"/>
    <w:rsid w:val="003C4FAA"/>
    <w:rsid w:val="003C7865"/>
    <w:rsid w:val="003D0B3B"/>
    <w:rsid w:val="003D11A0"/>
    <w:rsid w:val="003D1DD6"/>
    <w:rsid w:val="003D1F25"/>
    <w:rsid w:val="003D5459"/>
    <w:rsid w:val="003D5A93"/>
    <w:rsid w:val="003D6BFD"/>
    <w:rsid w:val="003D7100"/>
    <w:rsid w:val="003D7110"/>
    <w:rsid w:val="003D7865"/>
    <w:rsid w:val="003D79F9"/>
    <w:rsid w:val="003E0BC3"/>
    <w:rsid w:val="003E0E09"/>
    <w:rsid w:val="003E14BC"/>
    <w:rsid w:val="003E16F6"/>
    <w:rsid w:val="003E383C"/>
    <w:rsid w:val="003E3A47"/>
    <w:rsid w:val="003E6352"/>
    <w:rsid w:val="003E6861"/>
    <w:rsid w:val="003F05C0"/>
    <w:rsid w:val="003F7CE2"/>
    <w:rsid w:val="0040126E"/>
    <w:rsid w:val="00401613"/>
    <w:rsid w:val="00401CD6"/>
    <w:rsid w:val="00401DC3"/>
    <w:rsid w:val="004023AF"/>
    <w:rsid w:val="00403EBD"/>
    <w:rsid w:val="0040439A"/>
    <w:rsid w:val="00406CA3"/>
    <w:rsid w:val="0040720C"/>
    <w:rsid w:val="004116FE"/>
    <w:rsid w:val="004125AF"/>
    <w:rsid w:val="004135C3"/>
    <w:rsid w:val="00414414"/>
    <w:rsid w:val="00414A27"/>
    <w:rsid w:val="00420577"/>
    <w:rsid w:val="00421A33"/>
    <w:rsid w:val="004244FF"/>
    <w:rsid w:val="00424C17"/>
    <w:rsid w:val="004252B9"/>
    <w:rsid w:val="00426866"/>
    <w:rsid w:val="00426B74"/>
    <w:rsid w:val="00427E99"/>
    <w:rsid w:val="004302A7"/>
    <w:rsid w:val="00431E15"/>
    <w:rsid w:val="004320D1"/>
    <w:rsid w:val="00432633"/>
    <w:rsid w:val="00433087"/>
    <w:rsid w:val="0043437B"/>
    <w:rsid w:val="00440A87"/>
    <w:rsid w:val="00440E27"/>
    <w:rsid w:val="00441A1C"/>
    <w:rsid w:val="0044238F"/>
    <w:rsid w:val="004431D6"/>
    <w:rsid w:val="00444334"/>
    <w:rsid w:val="004446ED"/>
    <w:rsid w:val="004471C0"/>
    <w:rsid w:val="00447C95"/>
    <w:rsid w:val="00451E5B"/>
    <w:rsid w:val="00452930"/>
    <w:rsid w:val="00453586"/>
    <w:rsid w:val="004538A2"/>
    <w:rsid w:val="00454ECA"/>
    <w:rsid w:val="00455F19"/>
    <w:rsid w:val="004560D9"/>
    <w:rsid w:val="00456725"/>
    <w:rsid w:val="004610FB"/>
    <w:rsid w:val="00461308"/>
    <w:rsid w:val="004631A4"/>
    <w:rsid w:val="004635A6"/>
    <w:rsid w:val="00464978"/>
    <w:rsid w:val="004667F6"/>
    <w:rsid w:val="00467239"/>
    <w:rsid w:val="00472681"/>
    <w:rsid w:val="0047378C"/>
    <w:rsid w:val="00473FC4"/>
    <w:rsid w:val="00474E1D"/>
    <w:rsid w:val="004768AB"/>
    <w:rsid w:val="00480E84"/>
    <w:rsid w:val="00481B4F"/>
    <w:rsid w:val="004831CC"/>
    <w:rsid w:val="00483213"/>
    <w:rsid w:val="004846C6"/>
    <w:rsid w:val="00484CFF"/>
    <w:rsid w:val="00486194"/>
    <w:rsid w:val="00490A70"/>
    <w:rsid w:val="004929A7"/>
    <w:rsid w:val="00493B7F"/>
    <w:rsid w:val="00494DD9"/>
    <w:rsid w:val="004969F3"/>
    <w:rsid w:val="004A1558"/>
    <w:rsid w:val="004A3794"/>
    <w:rsid w:val="004A3D37"/>
    <w:rsid w:val="004A580F"/>
    <w:rsid w:val="004A5D59"/>
    <w:rsid w:val="004A696B"/>
    <w:rsid w:val="004A743D"/>
    <w:rsid w:val="004B2343"/>
    <w:rsid w:val="004B2EC2"/>
    <w:rsid w:val="004B2F18"/>
    <w:rsid w:val="004B3029"/>
    <w:rsid w:val="004B42A9"/>
    <w:rsid w:val="004B588F"/>
    <w:rsid w:val="004B735F"/>
    <w:rsid w:val="004B74B2"/>
    <w:rsid w:val="004B7C6C"/>
    <w:rsid w:val="004C12DB"/>
    <w:rsid w:val="004C665F"/>
    <w:rsid w:val="004C6AF2"/>
    <w:rsid w:val="004C7638"/>
    <w:rsid w:val="004D0667"/>
    <w:rsid w:val="004D0E12"/>
    <w:rsid w:val="004D12AF"/>
    <w:rsid w:val="004D44D8"/>
    <w:rsid w:val="004D455A"/>
    <w:rsid w:val="004D5B9E"/>
    <w:rsid w:val="004D5E07"/>
    <w:rsid w:val="004D5EAF"/>
    <w:rsid w:val="004D7521"/>
    <w:rsid w:val="004E06FB"/>
    <w:rsid w:val="004E2250"/>
    <w:rsid w:val="004E3767"/>
    <w:rsid w:val="004E378C"/>
    <w:rsid w:val="004E49A3"/>
    <w:rsid w:val="004E50ED"/>
    <w:rsid w:val="004E7ED0"/>
    <w:rsid w:val="004F1816"/>
    <w:rsid w:val="004F1B9E"/>
    <w:rsid w:val="004F20F4"/>
    <w:rsid w:val="004F24B6"/>
    <w:rsid w:val="004F4127"/>
    <w:rsid w:val="004F4A5A"/>
    <w:rsid w:val="004F4C6E"/>
    <w:rsid w:val="004F63D1"/>
    <w:rsid w:val="004F6B88"/>
    <w:rsid w:val="00500BC9"/>
    <w:rsid w:val="0050137C"/>
    <w:rsid w:val="00503D39"/>
    <w:rsid w:val="005042B6"/>
    <w:rsid w:val="00505964"/>
    <w:rsid w:val="005072DD"/>
    <w:rsid w:val="005107A1"/>
    <w:rsid w:val="00520DC0"/>
    <w:rsid w:val="00521EED"/>
    <w:rsid w:val="005223F5"/>
    <w:rsid w:val="00523791"/>
    <w:rsid w:val="005248DE"/>
    <w:rsid w:val="0052492C"/>
    <w:rsid w:val="00524AC7"/>
    <w:rsid w:val="00525EAA"/>
    <w:rsid w:val="00526C12"/>
    <w:rsid w:val="00527F05"/>
    <w:rsid w:val="00527F68"/>
    <w:rsid w:val="0053284F"/>
    <w:rsid w:val="00533C82"/>
    <w:rsid w:val="005357EE"/>
    <w:rsid w:val="00535DDE"/>
    <w:rsid w:val="0053614C"/>
    <w:rsid w:val="00536960"/>
    <w:rsid w:val="005376F0"/>
    <w:rsid w:val="0054050A"/>
    <w:rsid w:val="0054630E"/>
    <w:rsid w:val="005474CE"/>
    <w:rsid w:val="00550D73"/>
    <w:rsid w:val="00551553"/>
    <w:rsid w:val="00554682"/>
    <w:rsid w:val="00554A15"/>
    <w:rsid w:val="00554A1C"/>
    <w:rsid w:val="00557B31"/>
    <w:rsid w:val="005617FA"/>
    <w:rsid w:val="00561B2D"/>
    <w:rsid w:val="005621CF"/>
    <w:rsid w:val="00562D64"/>
    <w:rsid w:val="00562ED4"/>
    <w:rsid w:val="005721A2"/>
    <w:rsid w:val="00573AA7"/>
    <w:rsid w:val="005743E5"/>
    <w:rsid w:val="005803D1"/>
    <w:rsid w:val="00582576"/>
    <w:rsid w:val="00583970"/>
    <w:rsid w:val="00590163"/>
    <w:rsid w:val="00590ADC"/>
    <w:rsid w:val="005911BB"/>
    <w:rsid w:val="00592348"/>
    <w:rsid w:val="00592527"/>
    <w:rsid w:val="005928EB"/>
    <w:rsid w:val="00593284"/>
    <w:rsid w:val="00594D13"/>
    <w:rsid w:val="005965D9"/>
    <w:rsid w:val="00596E96"/>
    <w:rsid w:val="005A1A45"/>
    <w:rsid w:val="005A1E06"/>
    <w:rsid w:val="005A3C5A"/>
    <w:rsid w:val="005A4860"/>
    <w:rsid w:val="005A486C"/>
    <w:rsid w:val="005A501C"/>
    <w:rsid w:val="005A749A"/>
    <w:rsid w:val="005B0C02"/>
    <w:rsid w:val="005B27C0"/>
    <w:rsid w:val="005B71C6"/>
    <w:rsid w:val="005B73D5"/>
    <w:rsid w:val="005B7742"/>
    <w:rsid w:val="005C082F"/>
    <w:rsid w:val="005C10FC"/>
    <w:rsid w:val="005C1307"/>
    <w:rsid w:val="005C145D"/>
    <w:rsid w:val="005C4A0E"/>
    <w:rsid w:val="005C581E"/>
    <w:rsid w:val="005C67CE"/>
    <w:rsid w:val="005D10BF"/>
    <w:rsid w:val="005D1700"/>
    <w:rsid w:val="005D1B30"/>
    <w:rsid w:val="005D2AF8"/>
    <w:rsid w:val="005D7DB5"/>
    <w:rsid w:val="005E11B8"/>
    <w:rsid w:val="005E24DC"/>
    <w:rsid w:val="005E69DC"/>
    <w:rsid w:val="005E72A0"/>
    <w:rsid w:val="005F0768"/>
    <w:rsid w:val="005F186F"/>
    <w:rsid w:val="005F291C"/>
    <w:rsid w:val="005F2E60"/>
    <w:rsid w:val="005F35B7"/>
    <w:rsid w:val="005F3622"/>
    <w:rsid w:val="005F4907"/>
    <w:rsid w:val="005F6BA3"/>
    <w:rsid w:val="005F77E3"/>
    <w:rsid w:val="00601F6C"/>
    <w:rsid w:val="006041B0"/>
    <w:rsid w:val="00604FA2"/>
    <w:rsid w:val="0060658B"/>
    <w:rsid w:val="00607D63"/>
    <w:rsid w:val="00610F54"/>
    <w:rsid w:val="00611828"/>
    <w:rsid w:val="00614BB2"/>
    <w:rsid w:val="00614BD1"/>
    <w:rsid w:val="00614FD5"/>
    <w:rsid w:val="00616D8D"/>
    <w:rsid w:val="00622167"/>
    <w:rsid w:val="006222FF"/>
    <w:rsid w:val="006256EF"/>
    <w:rsid w:val="006259F6"/>
    <w:rsid w:val="0063000D"/>
    <w:rsid w:val="00630F3E"/>
    <w:rsid w:val="00631EF2"/>
    <w:rsid w:val="0063216F"/>
    <w:rsid w:val="0063306A"/>
    <w:rsid w:val="006330F3"/>
    <w:rsid w:val="0063460F"/>
    <w:rsid w:val="00640F88"/>
    <w:rsid w:val="00644D1A"/>
    <w:rsid w:val="00647D22"/>
    <w:rsid w:val="00651EB4"/>
    <w:rsid w:val="00654BE4"/>
    <w:rsid w:val="006562B9"/>
    <w:rsid w:val="00656520"/>
    <w:rsid w:val="006573FC"/>
    <w:rsid w:val="006601A8"/>
    <w:rsid w:val="00661501"/>
    <w:rsid w:val="006615F2"/>
    <w:rsid w:val="006620E4"/>
    <w:rsid w:val="006630AE"/>
    <w:rsid w:val="00664E6D"/>
    <w:rsid w:val="00664F76"/>
    <w:rsid w:val="00666B8E"/>
    <w:rsid w:val="00667074"/>
    <w:rsid w:val="006706BD"/>
    <w:rsid w:val="00674643"/>
    <w:rsid w:val="00683528"/>
    <w:rsid w:val="006851A8"/>
    <w:rsid w:val="00685AC3"/>
    <w:rsid w:val="0068731E"/>
    <w:rsid w:val="006905CF"/>
    <w:rsid w:val="00693D62"/>
    <w:rsid w:val="00694C51"/>
    <w:rsid w:val="00695933"/>
    <w:rsid w:val="00695DEC"/>
    <w:rsid w:val="00697C07"/>
    <w:rsid w:val="006A2943"/>
    <w:rsid w:val="006A386C"/>
    <w:rsid w:val="006A3B65"/>
    <w:rsid w:val="006A78AB"/>
    <w:rsid w:val="006B10FE"/>
    <w:rsid w:val="006B1B2B"/>
    <w:rsid w:val="006B1DD2"/>
    <w:rsid w:val="006B200D"/>
    <w:rsid w:val="006B221A"/>
    <w:rsid w:val="006B24DB"/>
    <w:rsid w:val="006B3FA3"/>
    <w:rsid w:val="006B494E"/>
    <w:rsid w:val="006B5364"/>
    <w:rsid w:val="006B6888"/>
    <w:rsid w:val="006B7DD6"/>
    <w:rsid w:val="006C0349"/>
    <w:rsid w:val="006C2591"/>
    <w:rsid w:val="006C52CC"/>
    <w:rsid w:val="006D3226"/>
    <w:rsid w:val="006D6EBA"/>
    <w:rsid w:val="006D7D7A"/>
    <w:rsid w:val="006E03F6"/>
    <w:rsid w:val="006E2634"/>
    <w:rsid w:val="006E27A3"/>
    <w:rsid w:val="006E4423"/>
    <w:rsid w:val="006E4BC9"/>
    <w:rsid w:val="006E6164"/>
    <w:rsid w:val="006E796C"/>
    <w:rsid w:val="006F0107"/>
    <w:rsid w:val="006F0A7C"/>
    <w:rsid w:val="006F1D61"/>
    <w:rsid w:val="006F1E57"/>
    <w:rsid w:val="006F36A9"/>
    <w:rsid w:val="006F3A12"/>
    <w:rsid w:val="006F5D3A"/>
    <w:rsid w:val="006F6E75"/>
    <w:rsid w:val="006F7BBB"/>
    <w:rsid w:val="00700472"/>
    <w:rsid w:val="00702FC9"/>
    <w:rsid w:val="00703A5F"/>
    <w:rsid w:val="00705C21"/>
    <w:rsid w:val="00706819"/>
    <w:rsid w:val="0070708F"/>
    <w:rsid w:val="00707308"/>
    <w:rsid w:val="0071120F"/>
    <w:rsid w:val="00713353"/>
    <w:rsid w:val="0071532B"/>
    <w:rsid w:val="00715E17"/>
    <w:rsid w:val="00717E29"/>
    <w:rsid w:val="007225CB"/>
    <w:rsid w:val="007231D9"/>
    <w:rsid w:val="007239DE"/>
    <w:rsid w:val="00723C28"/>
    <w:rsid w:val="00723F9D"/>
    <w:rsid w:val="00730DC1"/>
    <w:rsid w:val="00730DD7"/>
    <w:rsid w:val="00732EA1"/>
    <w:rsid w:val="00736F9E"/>
    <w:rsid w:val="00742BC2"/>
    <w:rsid w:val="00745142"/>
    <w:rsid w:val="00747419"/>
    <w:rsid w:val="007519B6"/>
    <w:rsid w:val="007534C7"/>
    <w:rsid w:val="00753997"/>
    <w:rsid w:val="007614BD"/>
    <w:rsid w:val="00762941"/>
    <w:rsid w:val="00762D27"/>
    <w:rsid w:val="00763253"/>
    <w:rsid w:val="00763B1B"/>
    <w:rsid w:val="0076461E"/>
    <w:rsid w:val="00764E28"/>
    <w:rsid w:val="0076744D"/>
    <w:rsid w:val="00767C18"/>
    <w:rsid w:val="007709B3"/>
    <w:rsid w:val="007721ED"/>
    <w:rsid w:val="00772AD8"/>
    <w:rsid w:val="0077375E"/>
    <w:rsid w:val="00774B60"/>
    <w:rsid w:val="00774B8B"/>
    <w:rsid w:val="00775178"/>
    <w:rsid w:val="00775D73"/>
    <w:rsid w:val="00783744"/>
    <w:rsid w:val="00784918"/>
    <w:rsid w:val="00785491"/>
    <w:rsid w:val="00785FB3"/>
    <w:rsid w:val="00786AFF"/>
    <w:rsid w:val="00786B0A"/>
    <w:rsid w:val="007873A5"/>
    <w:rsid w:val="007876B3"/>
    <w:rsid w:val="00787DB6"/>
    <w:rsid w:val="00790206"/>
    <w:rsid w:val="0079550C"/>
    <w:rsid w:val="007955EC"/>
    <w:rsid w:val="00796C87"/>
    <w:rsid w:val="0079714B"/>
    <w:rsid w:val="0079746B"/>
    <w:rsid w:val="007A0C8F"/>
    <w:rsid w:val="007A0E30"/>
    <w:rsid w:val="007A17E9"/>
    <w:rsid w:val="007A1FF9"/>
    <w:rsid w:val="007A3396"/>
    <w:rsid w:val="007A3B94"/>
    <w:rsid w:val="007A401E"/>
    <w:rsid w:val="007A5CEC"/>
    <w:rsid w:val="007A634D"/>
    <w:rsid w:val="007A7828"/>
    <w:rsid w:val="007A7F69"/>
    <w:rsid w:val="007B1392"/>
    <w:rsid w:val="007B3E59"/>
    <w:rsid w:val="007B4133"/>
    <w:rsid w:val="007B5207"/>
    <w:rsid w:val="007B7155"/>
    <w:rsid w:val="007B7433"/>
    <w:rsid w:val="007C09BC"/>
    <w:rsid w:val="007C1BB0"/>
    <w:rsid w:val="007C2051"/>
    <w:rsid w:val="007C2235"/>
    <w:rsid w:val="007C2907"/>
    <w:rsid w:val="007C2C32"/>
    <w:rsid w:val="007C3119"/>
    <w:rsid w:val="007C509C"/>
    <w:rsid w:val="007C5A13"/>
    <w:rsid w:val="007D0E20"/>
    <w:rsid w:val="007D1019"/>
    <w:rsid w:val="007D2841"/>
    <w:rsid w:val="007D4A35"/>
    <w:rsid w:val="007D56BB"/>
    <w:rsid w:val="007D5850"/>
    <w:rsid w:val="007D5D23"/>
    <w:rsid w:val="007D6AFD"/>
    <w:rsid w:val="007D7018"/>
    <w:rsid w:val="007D7498"/>
    <w:rsid w:val="007E059C"/>
    <w:rsid w:val="007E09F4"/>
    <w:rsid w:val="007E0C97"/>
    <w:rsid w:val="007E173E"/>
    <w:rsid w:val="007E1876"/>
    <w:rsid w:val="007E6A1E"/>
    <w:rsid w:val="007E709D"/>
    <w:rsid w:val="007F14A8"/>
    <w:rsid w:val="007F1DDD"/>
    <w:rsid w:val="007F448F"/>
    <w:rsid w:val="007F5AC2"/>
    <w:rsid w:val="007F5D70"/>
    <w:rsid w:val="007F6C97"/>
    <w:rsid w:val="007F789E"/>
    <w:rsid w:val="00801441"/>
    <w:rsid w:val="00801496"/>
    <w:rsid w:val="0080190B"/>
    <w:rsid w:val="00801B0D"/>
    <w:rsid w:val="00801D6F"/>
    <w:rsid w:val="00802777"/>
    <w:rsid w:val="00804B86"/>
    <w:rsid w:val="0080645C"/>
    <w:rsid w:val="00807B27"/>
    <w:rsid w:val="008102EA"/>
    <w:rsid w:val="008114B7"/>
    <w:rsid w:val="00811E4A"/>
    <w:rsid w:val="00813350"/>
    <w:rsid w:val="00814647"/>
    <w:rsid w:val="00814BB1"/>
    <w:rsid w:val="008152D1"/>
    <w:rsid w:val="00815BB6"/>
    <w:rsid w:val="00816036"/>
    <w:rsid w:val="00820094"/>
    <w:rsid w:val="00824776"/>
    <w:rsid w:val="008269EF"/>
    <w:rsid w:val="008269FA"/>
    <w:rsid w:val="00827204"/>
    <w:rsid w:val="008277AE"/>
    <w:rsid w:val="008341B3"/>
    <w:rsid w:val="00834C2D"/>
    <w:rsid w:val="0083688F"/>
    <w:rsid w:val="00837A1A"/>
    <w:rsid w:val="00842F14"/>
    <w:rsid w:val="008510E0"/>
    <w:rsid w:val="00853CD1"/>
    <w:rsid w:val="008540F2"/>
    <w:rsid w:val="008560DB"/>
    <w:rsid w:val="00856A7A"/>
    <w:rsid w:val="008578ED"/>
    <w:rsid w:val="00860C00"/>
    <w:rsid w:val="008612D2"/>
    <w:rsid w:val="0086183A"/>
    <w:rsid w:val="008620CC"/>
    <w:rsid w:val="0086319C"/>
    <w:rsid w:val="008653EA"/>
    <w:rsid w:val="00866945"/>
    <w:rsid w:val="00867822"/>
    <w:rsid w:val="00867A27"/>
    <w:rsid w:val="00870788"/>
    <w:rsid w:val="00871302"/>
    <w:rsid w:val="00871454"/>
    <w:rsid w:val="00872C3B"/>
    <w:rsid w:val="00873126"/>
    <w:rsid w:val="008753BB"/>
    <w:rsid w:val="00881A08"/>
    <w:rsid w:val="008827B6"/>
    <w:rsid w:val="0088290E"/>
    <w:rsid w:val="00882D56"/>
    <w:rsid w:val="00883A9D"/>
    <w:rsid w:val="00883FC7"/>
    <w:rsid w:val="00885CD3"/>
    <w:rsid w:val="008900B8"/>
    <w:rsid w:val="008933FA"/>
    <w:rsid w:val="00893901"/>
    <w:rsid w:val="00894AC0"/>
    <w:rsid w:val="00895619"/>
    <w:rsid w:val="008A1D47"/>
    <w:rsid w:val="008A2067"/>
    <w:rsid w:val="008A2DCB"/>
    <w:rsid w:val="008A3E22"/>
    <w:rsid w:val="008A510E"/>
    <w:rsid w:val="008A5176"/>
    <w:rsid w:val="008A5277"/>
    <w:rsid w:val="008A5682"/>
    <w:rsid w:val="008A6BF8"/>
    <w:rsid w:val="008B0D0D"/>
    <w:rsid w:val="008B226A"/>
    <w:rsid w:val="008B2DBF"/>
    <w:rsid w:val="008B32E9"/>
    <w:rsid w:val="008C011A"/>
    <w:rsid w:val="008C080B"/>
    <w:rsid w:val="008C0814"/>
    <w:rsid w:val="008C0AEB"/>
    <w:rsid w:val="008C2324"/>
    <w:rsid w:val="008C2BB7"/>
    <w:rsid w:val="008C3B7C"/>
    <w:rsid w:val="008C5547"/>
    <w:rsid w:val="008C5BD9"/>
    <w:rsid w:val="008D0625"/>
    <w:rsid w:val="008D0793"/>
    <w:rsid w:val="008D2A05"/>
    <w:rsid w:val="008D300B"/>
    <w:rsid w:val="008D63CB"/>
    <w:rsid w:val="008D6426"/>
    <w:rsid w:val="008D7152"/>
    <w:rsid w:val="008E0C3C"/>
    <w:rsid w:val="008E1110"/>
    <w:rsid w:val="008E3824"/>
    <w:rsid w:val="008E5082"/>
    <w:rsid w:val="008E5A1E"/>
    <w:rsid w:val="008E7BCB"/>
    <w:rsid w:val="008F00B5"/>
    <w:rsid w:val="008F1D62"/>
    <w:rsid w:val="008F2CD7"/>
    <w:rsid w:val="008F4E7E"/>
    <w:rsid w:val="008F511E"/>
    <w:rsid w:val="008F6087"/>
    <w:rsid w:val="008F63B0"/>
    <w:rsid w:val="008F689B"/>
    <w:rsid w:val="00901B0B"/>
    <w:rsid w:val="00903782"/>
    <w:rsid w:val="00906E3A"/>
    <w:rsid w:val="00907393"/>
    <w:rsid w:val="00907D9D"/>
    <w:rsid w:val="00907DF2"/>
    <w:rsid w:val="009132A6"/>
    <w:rsid w:val="009136C1"/>
    <w:rsid w:val="009155F8"/>
    <w:rsid w:val="00916660"/>
    <w:rsid w:val="009202E0"/>
    <w:rsid w:val="00923056"/>
    <w:rsid w:val="0092347A"/>
    <w:rsid w:val="0092579E"/>
    <w:rsid w:val="0092640D"/>
    <w:rsid w:val="00930B54"/>
    <w:rsid w:val="009325B2"/>
    <w:rsid w:val="009348B7"/>
    <w:rsid w:val="009350C9"/>
    <w:rsid w:val="00935D43"/>
    <w:rsid w:val="009368E7"/>
    <w:rsid w:val="00936FCB"/>
    <w:rsid w:val="009372A4"/>
    <w:rsid w:val="00937C13"/>
    <w:rsid w:val="0094092C"/>
    <w:rsid w:val="00943416"/>
    <w:rsid w:val="0094539D"/>
    <w:rsid w:val="00947AD0"/>
    <w:rsid w:val="00947C69"/>
    <w:rsid w:val="0095108A"/>
    <w:rsid w:val="00951470"/>
    <w:rsid w:val="00952032"/>
    <w:rsid w:val="009533B3"/>
    <w:rsid w:val="00953746"/>
    <w:rsid w:val="00954DF6"/>
    <w:rsid w:val="00956392"/>
    <w:rsid w:val="00956E2E"/>
    <w:rsid w:val="0095741B"/>
    <w:rsid w:val="009601CF"/>
    <w:rsid w:val="0096047F"/>
    <w:rsid w:val="009609A7"/>
    <w:rsid w:val="00960C95"/>
    <w:rsid w:val="00961B10"/>
    <w:rsid w:val="00961FB2"/>
    <w:rsid w:val="0096294C"/>
    <w:rsid w:val="00962B06"/>
    <w:rsid w:val="00962C60"/>
    <w:rsid w:val="00967E29"/>
    <w:rsid w:val="0097095F"/>
    <w:rsid w:val="00971A8C"/>
    <w:rsid w:val="00975130"/>
    <w:rsid w:val="009755E8"/>
    <w:rsid w:val="00980AFD"/>
    <w:rsid w:val="009813EF"/>
    <w:rsid w:val="00982055"/>
    <w:rsid w:val="00982FB3"/>
    <w:rsid w:val="0098610F"/>
    <w:rsid w:val="00986612"/>
    <w:rsid w:val="00990E6E"/>
    <w:rsid w:val="00990FA9"/>
    <w:rsid w:val="00991D00"/>
    <w:rsid w:val="009925C7"/>
    <w:rsid w:val="00994316"/>
    <w:rsid w:val="009946DC"/>
    <w:rsid w:val="00995DF4"/>
    <w:rsid w:val="009965AD"/>
    <w:rsid w:val="00996836"/>
    <w:rsid w:val="00997281"/>
    <w:rsid w:val="009A14B7"/>
    <w:rsid w:val="009A23B1"/>
    <w:rsid w:val="009A28BB"/>
    <w:rsid w:val="009A429F"/>
    <w:rsid w:val="009A43C2"/>
    <w:rsid w:val="009A515B"/>
    <w:rsid w:val="009A51E2"/>
    <w:rsid w:val="009A5B74"/>
    <w:rsid w:val="009A6FCA"/>
    <w:rsid w:val="009B158A"/>
    <w:rsid w:val="009B201B"/>
    <w:rsid w:val="009B3DA9"/>
    <w:rsid w:val="009B4E5D"/>
    <w:rsid w:val="009B7706"/>
    <w:rsid w:val="009B7E9B"/>
    <w:rsid w:val="009C0D51"/>
    <w:rsid w:val="009C1543"/>
    <w:rsid w:val="009C24A4"/>
    <w:rsid w:val="009C6B75"/>
    <w:rsid w:val="009C7B9F"/>
    <w:rsid w:val="009D2AA6"/>
    <w:rsid w:val="009D36AB"/>
    <w:rsid w:val="009D6884"/>
    <w:rsid w:val="009D6E77"/>
    <w:rsid w:val="009D7DC5"/>
    <w:rsid w:val="009E09AF"/>
    <w:rsid w:val="009E1F34"/>
    <w:rsid w:val="009E3357"/>
    <w:rsid w:val="009E3B28"/>
    <w:rsid w:val="009E510E"/>
    <w:rsid w:val="009E58C5"/>
    <w:rsid w:val="009E6221"/>
    <w:rsid w:val="009F29A6"/>
    <w:rsid w:val="009F3829"/>
    <w:rsid w:val="009F6053"/>
    <w:rsid w:val="009F76AD"/>
    <w:rsid w:val="00A00295"/>
    <w:rsid w:val="00A01315"/>
    <w:rsid w:val="00A02B2C"/>
    <w:rsid w:val="00A03692"/>
    <w:rsid w:val="00A04234"/>
    <w:rsid w:val="00A04BCB"/>
    <w:rsid w:val="00A071EB"/>
    <w:rsid w:val="00A07C9A"/>
    <w:rsid w:val="00A10E4F"/>
    <w:rsid w:val="00A1115A"/>
    <w:rsid w:val="00A13A27"/>
    <w:rsid w:val="00A13B8D"/>
    <w:rsid w:val="00A1743C"/>
    <w:rsid w:val="00A20F7C"/>
    <w:rsid w:val="00A21093"/>
    <w:rsid w:val="00A217F6"/>
    <w:rsid w:val="00A2229F"/>
    <w:rsid w:val="00A239DD"/>
    <w:rsid w:val="00A239E4"/>
    <w:rsid w:val="00A23A82"/>
    <w:rsid w:val="00A23B32"/>
    <w:rsid w:val="00A23F58"/>
    <w:rsid w:val="00A24E18"/>
    <w:rsid w:val="00A26EAA"/>
    <w:rsid w:val="00A27430"/>
    <w:rsid w:val="00A30974"/>
    <w:rsid w:val="00A30BA8"/>
    <w:rsid w:val="00A402CF"/>
    <w:rsid w:val="00A41D3C"/>
    <w:rsid w:val="00A45FF3"/>
    <w:rsid w:val="00A478D8"/>
    <w:rsid w:val="00A51F76"/>
    <w:rsid w:val="00A52255"/>
    <w:rsid w:val="00A53372"/>
    <w:rsid w:val="00A53A84"/>
    <w:rsid w:val="00A55941"/>
    <w:rsid w:val="00A56356"/>
    <w:rsid w:val="00A56794"/>
    <w:rsid w:val="00A5712E"/>
    <w:rsid w:val="00A60479"/>
    <w:rsid w:val="00A60EC5"/>
    <w:rsid w:val="00A60F07"/>
    <w:rsid w:val="00A6115C"/>
    <w:rsid w:val="00A6140F"/>
    <w:rsid w:val="00A62D01"/>
    <w:rsid w:val="00A64917"/>
    <w:rsid w:val="00A6568B"/>
    <w:rsid w:val="00A65722"/>
    <w:rsid w:val="00A65BA2"/>
    <w:rsid w:val="00A65BA7"/>
    <w:rsid w:val="00A65C00"/>
    <w:rsid w:val="00A6669D"/>
    <w:rsid w:val="00A66D41"/>
    <w:rsid w:val="00A67D00"/>
    <w:rsid w:val="00A67DCE"/>
    <w:rsid w:val="00A70640"/>
    <w:rsid w:val="00A71779"/>
    <w:rsid w:val="00A73E0E"/>
    <w:rsid w:val="00A757DC"/>
    <w:rsid w:val="00A763E8"/>
    <w:rsid w:val="00A76758"/>
    <w:rsid w:val="00A803A9"/>
    <w:rsid w:val="00A81A26"/>
    <w:rsid w:val="00A82309"/>
    <w:rsid w:val="00A8394C"/>
    <w:rsid w:val="00A841DD"/>
    <w:rsid w:val="00A845AB"/>
    <w:rsid w:val="00A84E5F"/>
    <w:rsid w:val="00A92BAC"/>
    <w:rsid w:val="00A9314B"/>
    <w:rsid w:val="00A950B3"/>
    <w:rsid w:val="00A96218"/>
    <w:rsid w:val="00A96548"/>
    <w:rsid w:val="00AA04D2"/>
    <w:rsid w:val="00AA04FB"/>
    <w:rsid w:val="00AA2396"/>
    <w:rsid w:val="00AA261C"/>
    <w:rsid w:val="00AA2998"/>
    <w:rsid w:val="00AA3290"/>
    <w:rsid w:val="00AA34A4"/>
    <w:rsid w:val="00AA4C2A"/>
    <w:rsid w:val="00AA654E"/>
    <w:rsid w:val="00AA6EC0"/>
    <w:rsid w:val="00AA72F8"/>
    <w:rsid w:val="00AA7567"/>
    <w:rsid w:val="00AA782A"/>
    <w:rsid w:val="00AB03DF"/>
    <w:rsid w:val="00AB1EC1"/>
    <w:rsid w:val="00AB342E"/>
    <w:rsid w:val="00AB3F7B"/>
    <w:rsid w:val="00AB50F3"/>
    <w:rsid w:val="00AB5DDF"/>
    <w:rsid w:val="00AB60BF"/>
    <w:rsid w:val="00AC0D93"/>
    <w:rsid w:val="00AC4307"/>
    <w:rsid w:val="00AC75EE"/>
    <w:rsid w:val="00AC7B89"/>
    <w:rsid w:val="00AD0800"/>
    <w:rsid w:val="00AD0BD6"/>
    <w:rsid w:val="00AD133C"/>
    <w:rsid w:val="00AD1454"/>
    <w:rsid w:val="00AD1E7B"/>
    <w:rsid w:val="00AD274C"/>
    <w:rsid w:val="00AD2A0C"/>
    <w:rsid w:val="00AD4CB2"/>
    <w:rsid w:val="00AD6230"/>
    <w:rsid w:val="00AE0448"/>
    <w:rsid w:val="00AE0C14"/>
    <w:rsid w:val="00AE170D"/>
    <w:rsid w:val="00AE1949"/>
    <w:rsid w:val="00AE1E76"/>
    <w:rsid w:val="00AE2472"/>
    <w:rsid w:val="00AE300A"/>
    <w:rsid w:val="00AE558D"/>
    <w:rsid w:val="00AE7B69"/>
    <w:rsid w:val="00AF041B"/>
    <w:rsid w:val="00AF0449"/>
    <w:rsid w:val="00AF1D9C"/>
    <w:rsid w:val="00AF2629"/>
    <w:rsid w:val="00AF30B5"/>
    <w:rsid w:val="00AF40EC"/>
    <w:rsid w:val="00AF4B80"/>
    <w:rsid w:val="00AF5360"/>
    <w:rsid w:val="00AF7EC1"/>
    <w:rsid w:val="00B011AD"/>
    <w:rsid w:val="00B021F7"/>
    <w:rsid w:val="00B03F08"/>
    <w:rsid w:val="00B05C05"/>
    <w:rsid w:val="00B07A16"/>
    <w:rsid w:val="00B13760"/>
    <w:rsid w:val="00B178FB"/>
    <w:rsid w:val="00B17E7E"/>
    <w:rsid w:val="00B204E7"/>
    <w:rsid w:val="00B22DE6"/>
    <w:rsid w:val="00B246CF"/>
    <w:rsid w:val="00B26849"/>
    <w:rsid w:val="00B31ADD"/>
    <w:rsid w:val="00B33844"/>
    <w:rsid w:val="00B33A38"/>
    <w:rsid w:val="00B363DA"/>
    <w:rsid w:val="00B37F3A"/>
    <w:rsid w:val="00B41BD8"/>
    <w:rsid w:val="00B432E7"/>
    <w:rsid w:val="00B46CEF"/>
    <w:rsid w:val="00B4791A"/>
    <w:rsid w:val="00B53829"/>
    <w:rsid w:val="00B54E06"/>
    <w:rsid w:val="00B54E79"/>
    <w:rsid w:val="00B56D86"/>
    <w:rsid w:val="00B6325F"/>
    <w:rsid w:val="00B64705"/>
    <w:rsid w:val="00B652AF"/>
    <w:rsid w:val="00B6582E"/>
    <w:rsid w:val="00B667A2"/>
    <w:rsid w:val="00B66BCC"/>
    <w:rsid w:val="00B679C5"/>
    <w:rsid w:val="00B67CDB"/>
    <w:rsid w:val="00B713E7"/>
    <w:rsid w:val="00B7273E"/>
    <w:rsid w:val="00B72FEB"/>
    <w:rsid w:val="00B75275"/>
    <w:rsid w:val="00B778F4"/>
    <w:rsid w:val="00B80252"/>
    <w:rsid w:val="00B807EC"/>
    <w:rsid w:val="00B81DB5"/>
    <w:rsid w:val="00B81E0D"/>
    <w:rsid w:val="00B842DE"/>
    <w:rsid w:val="00B87FBF"/>
    <w:rsid w:val="00B90386"/>
    <w:rsid w:val="00B910D0"/>
    <w:rsid w:val="00B912DD"/>
    <w:rsid w:val="00B923A4"/>
    <w:rsid w:val="00B9754F"/>
    <w:rsid w:val="00BA1D0F"/>
    <w:rsid w:val="00BA3012"/>
    <w:rsid w:val="00BA6129"/>
    <w:rsid w:val="00BA6473"/>
    <w:rsid w:val="00BA75AD"/>
    <w:rsid w:val="00BB3CA1"/>
    <w:rsid w:val="00BB66D6"/>
    <w:rsid w:val="00BC2DAD"/>
    <w:rsid w:val="00BC4D78"/>
    <w:rsid w:val="00BC525E"/>
    <w:rsid w:val="00BD2417"/>
    <w:rsid w:val="00BD39C6"/>
    <w:rsid w:val="00BD679B"/>
    <w:rsid w:val="00BD722A"/>
    <w:rsid w:val="00BD7F87"/>
    <w:rsid w:val="00BE0F1A"/>
    <w:rsid w:val="00BE2EEF"/>
    <w:rsid w:val="00BE33F8"/>
    <w:rsid w:val="00BE3F26"/>
    <w:rsid w:val="00BE4211"/>
    <w:rsid w:val="00BE67DE"/>
    <w:rsid w:val="00BF1082"/>
    <w:rsid w:val="00BF282F"/>
    <w:rsid w:val="00BF4245"/>
    <w:rsid w:val="00BF591A"/>
    <w:rsid w:val="00C00064"/>
    <w:rsid w:val="00C01859"/>
    <w:rsid w:val="00C03D24"/>
    <w:rsid w:val="00C055A1"/>
    <w:rsid w:val="00C077DF"/>
    <w:rsid w:val="00C11E41"/>
    <w:rsid w:val="00C12B6F"/>
    <w:rsid w:val="00C143A7"/>
    <w:rsid w:val="00C22739"/>
    <w:rsid w:val="00C2454E"/>
    <w:rsid w:val="00C26265"/>
    <w:rsid w:val="00C26BF6"/>
    <w:rsid w:val="00C27438"/>
    <w:rsid w:val="00C27D92"/>
    <w:rsid w:val="00C31C6F"/>
    <w:rsid w:val="00C3328A"/>
    <w:rsid w:val="00C33550"/>
    <w:rsid w:val="00C363E2"/>
    <w:rsid w:val="00C365B8"/>
    <w:rsid w:val="00C37CB1"/>
    <w:rsid w:val="00C4074A"/>
    <w:rsid w:val="00C42B4F"/>
    <w:rsid w:val="00C50183"/>
    <w:rsid w:val="00C5035A"/>
    <w:rsid w:val="00C5143D"/>
    <w:rsid w:val="00C52017"/>
    <w:rsid w:val="00C52220"/>
    <w:rsid w:val="00C525AD"/>
    <w:rsid w:val="00C54757"/>
    <w:rsid w:val="00C54F0A"/>
    <w:rsid w:val="00C553E2"/>
    <w:rsid w:val="00C60EBC"/>
    <w:rsid w:val="00C61338"/>
    <w:rsid w:val="00C63376"/>
    <w:rsid w:val="00C64152"/>
    <w:rsid w:val="00C65202"/>
    <w:rsid w:val="00C67A0E"/>
    <w:rsid w:val="00C72278"/>
    <w:rsid w:val="00C72A43"/>
    <w:rsid w:val="00C73B07"/>
    <w:rsid w:val="00C73D32"/>
    <w:rsid w:val="00C74422"/>
    <w:rsid w:val="00C76883"/>
    <w:rsid w:val="00C77D19"/>
    <w:rsid w:val="00C80675"/>
    <w:rsid w:val="00C823C6"/>
    <w:rsid w:val="00C842FD"/>
    <w:rsid w:val="00C845EE"/>
    <w:rsid w:val="00C90957"/>
    <w:rsid w:val="00C90F10"/>
    <w:rsid w:val="00C91E38"/>
    <w:rsid w:val="00C92B07"/>
    <w:rsid w:val="00C92F77"/>
    <w:rsid w:val="00C95C8C"/>
    <w:rsid w:val="00C977D6"/>
    <w:rsid w:val="00CA1342"/>
    <w:rsid w:val="00CA1625"/>
    <w:rsid w:val="00CA2803"/>
    <w:rsid w:val="00CA284D"/>
    <w:rsid w:val="00CA4C08"/>
    <w:rsid w:val="00CA54DD"/>
    <w:rsid w:val="00CA6E1C"/>
    <w:rsid w:val="00CA7F45"/>
    <w:rsid w:val="00CB29B5"/>
    <w:rsid w:val="00CB47A7"/>
    <w:rsid w:val="00CB7458"/>
    <w:rsid w:val="00CC1F4D"/>
    <w:rsid w:val="00CC26EF"/>
    <w:rsid w:val="00CC4453"/>
    <w:rsid w:val="00CC6374"/>
    <w:rsid w:val="00CC6D16"/>
    <w:rsid w:val="00CC7611"/>
    <w:rsid w:val="00CC778D"/>
    <w:rsid w:val="00CD09C0"/>
    <w:rsid w:val="00CD4180"/>
    <w:rsid w:val="00CD675C"/>
    <w:rsid w:val="00CD75CD"/>
    <w:rsid w:val="00CD7BF5"/>
    <w:rsid w:val="00CE1A93"/>
    <w:rsid w:val="00CE4D7B"/>
    <w:rsid w:val="00CE5033"/>
    <w:rsid w:val="00CE724F"/>
    <w:rsid w:val="00CF0600"/>
    <w:rsid w:val="00CF332F"/>
    <w:rsid w:val="00CF3884"/>
    <w:rsid w:val="00CF6433"/>
    <w:rsid w:val="00D02482"/>
    <w:rsid w:val="00D03139"/>
    <w:rsid w:val="00D04A44"/>
    <w:rsid w:val="00D04E16"/>
    <w:rsid w:val="00D06D32"/>
    <w:rsid w:val="00D10E22"/>
    <w:rsid w:val="00D11EF7"/>
    <w:rsid w:val="00D12A01"/>
    <w:rsid w:val="00D12C0F"/>
    <w:rsid w:val="00D1335B"/>
    <w:rsid w:val="00D15ABC"/>
    <w:rsid w:val="00D15B77"/>
    <w:rsid w:val="00D1654F"/>
    <w:rsid w:val="00D16A3C"/>
    <w:rsid w:val="00D204FF"/>
    <w:rsid w:val="00D231CA"/>
    <w:rsid w:val="00D241AC"/>
    <w:rsid w:val="00D31054"/>
    <w:rsid w:val="00D31D44"/>
    <w:rsid w:val="00D32C97"/>
    <w:rsid w:val="00D3512C"/>
    <w:rsid w:val="00D363E7"/>
    <w:rsid w:val="00D41498"/>
    <w:rsid w:val="00D43B70"/>
    <w:rsid w:val="00D43FF5"/>
    <w:rsid w:val="00D45247"/>
    <w:rsid w:val="00D461D4"/>
    <w:rsid w:val="00D46EDC"/>
    <w:rsid w:val="00D47E7B"/>
    <w:rsid w:val="00D50903"/>
    <w:rsid w:val="00D5173A"/>
    <w:rsid w:val="00D51BA3"/>
    <w:rsid w:val="00D534D1"/>
    <w:rsid w:val="00D5369C"/>
    <w:rsid w:val="00D552A4"/>
    <w:rsid w:val="00D55C20"/>
    <w:rsid w:val="00D55F33"/>
    <w:rsid w:val="00D5640E"/>
    <w:rsid w:val="00D56826"/>
    <w:rsid w:val="00D57C31"/>
    <w:rsid w:val="00D60592"/>
    <w:rsid w:val="00D60CFE"/>
    <w:rsid w:val="00D618F8"/>
    <w:rsid w:val="00D629F9"/>
    <w:rsid w:val="00D64F00"/>
    <w:rsid w:val="00D7149D"/>
    <w:rsid w:val="00D71B35"/>
    <w:rsid w:val="00D71B65"/>
    <w:rsid w:val="00D7213A"/>
    <w:rsid w:val="00D7328D"/>
    <w:rsid w:val="00D73579"/>
    <w:rsid w:val="00D75117"/>
    <w:rsid w:val="00D7529F"/>
    <w:rsid w:val="00D76236"/>
    <w:rsid w:val="00D76333"/>
    <w:rsid w:val="00D76D8A"/>
    <w:rsid w:val="00D771CF"/>
    <w:rsid w:val="00D8041D"/>
    <w:rsid w:val="00D82613"/>
    <w:rsid w:val="00D82827"/>
    <w:rsid w:val="00D82EFC"/>
    <w:rsid w:val="00D84D17"/>
    <w:rsid w:val="00D863C8"/>
    <w:rsid w:val="00D87461"/>
    <w:rsid w:val="00D90746"/>
    <w:rsid w:val="00D90E16"/>
    <w:rsid w:val="00D911BE"/>
    <w:rsid w:val="00D9558C"/>
    <w:rsid w:val="00D969EE"/>
    <w:rsid w:val="00D97573"/>
    <w:rsid w:val="00DA17AF"/>
    <w:rsid w:val="00DA1FC8"/>
    <w:rsid w:val="00DA563D"/>
    <w:rsid w:val="00DA59E6"/>
    <w:rsid w:val="00DA6A09"/>
    <w:rsid w:val="00DB2847"/>
    <w:rsid w:val="00DB3D4B"/>
    <w:rsid w:val="00DB60EE"/>
    <w:rsid w:val="00DC0361"/>
    <w:rsid w:val="00DC1303"/>
    <w:rsid w:val="00DC1FCC"/>
    <w:rsid w:val="00DC2AB0"/>
    <w:rsid w:val="00DC45D2"/>
    <w:rsid w:val="00DC46D7"/>
    <w:rsid w:val="00DC5D0C"/>
    <w:rsid w:val="00DD3AAE"/>
    <w:rsid w:val="00DD3B8A"/>
    <w:rsid w:val="00DD553D"/>
    <w:rsid w:val="00DD70E0"/>
    <w:rsid w:val="00DE03B0"/>
    <w:rsid w:val="00DE3222"/>
    <w:rsid w:val="00DE7195"/>
    <w:rsid w:val="00DF0F56"/>
    <w:rsid w:val="00DF219A"/>
    <w:rsid w:val="00DF22D5"/>
    <w:rsid w:val="00DF306E"/>
    <w:rsid w:val="00DF4A7F"/>
    <w:rsid w:val="00DF678E"/>
    <w:rsid w:val="00DF68B0"/>
    <w:rsid w:val="00E00151"/>
    <w:rsid w:val="00E00983"/>
    <w:rsid w:val="00E01240"/>
    <w:rsid w:val="00E05825"/>
    <w:rsid w:val="00E07188"/>
    <w:rsid w:val="00E13063"/>
    <w:rsid w:val="00E13E6F"/>
    <w:rsid w:val="00E15780"/>
    <w:rsid w:val="00E16F87"/>
    <w:rsid w:val="00E1716E"/>
    <w:rsid w:val="00E200B6"/>
    <w:rsid w:val="00E206AA"/>
    <w:rsid w:val="00E210C4"/>
    <w:rsid w:val="00E21270"/>
    <w:rsid w:val="00E22550"/>
    <w:rsid w:val="00E232B8"/>
    <w:rsid w:val="00E2331C"/>
    <w:rsid w:val="00E23AFB"/>
    <w:rsid w:val="00E242E7"/>
    <w:rsid w:val="00E249BB"/>
    <w:rsid w:val="00E2659A"/>
    <w:rsid w:val="00E277E3"/>
    <w:rsid w:val="00E30789"/>
    <w:rsid w:val="00E31F2D"/>
    <w:rsid w:val="00E32090"/>
    <w:rsid w:val="00E3329A"/>
    <w:rsid w:val="00E35503"/>
    <w:rsid w:val="00E36F24"/>
    <w:rsid w:val="00E4151B"/>
    <w:rsid w:val="00E428D6"/>
    <w:rsid w:val="00E4425C"/>
    <w:rsid w:val="00E45999"/>
    <w:rsid w:val="00E459D0"/>
    <w:rsid w:val="00E46437"/>
    <w:rsid w:val="00E504F4"/>
    <w:rsid w:val="00E51A56"/>
    <w:rsid w:val="00E526BF"/>
    <w:rsid w:val="00E53665"/>
    <w:rsid w:val="00E54547"/>
    <w:rsid w:val="00E545CF"/>
    <w:rsid w:val="00E55227"/>
    <w:rsid w:val="00E56FBA"/>
    <w:rsid w:val="00E606E8"/>
    <w:rsid w:val="00E623D0"/>
    <w:rsid w:val="00E63934"/>
    <w:rsid w:val="00E661D8"/>
    <w:rsid w:val="00E6646A"/>
    <w:rsid w:val="00E70094"/>
    <w:rsid w:val="00E72406"/>
    <w:rsid w:val="00E7358E"/>
    <w:rsid w:val="00E75A3E"/>
    <w:rsid w:val="00E76D3D"/>
    <w:rsid w:val="00E80273"/>
    <w:rsid w:val="00E82BB1"/>
    <w:rsid w:val="00E82F57"/>
    <w:rsid w:val="00E8445A"/>
    <w:rsid w:val="00E849FD"/>
    <w:rsid w:val="00E8578F"/>
    <w:rsid w:val="00E86105"/>
    <w:rsid w:val="00E86D7C"/>
    <w:rsid w:val="00E87B73"/>
    <w:rsid w:val="00E9082E"/>
    <w:rsid w:val="00E90A9A"/>
    <w:rsid w:val="00E90D6B"/>
    <w:rsid w:val="00E91265"/>
    <w:rsid w:val="00E91977"/>
    <w:rsid w:val="00E92DB2"/>
    <w:rsid w:val="00E93753"/>
    <w:rsid w:val="00E96235"/>
    <w:rsid w:val="00E970AF"/>
    <w:rsid w:val="00EA52DE"/>
    <w:rsid w:val="00EA67E7"/>
    <w:rsid w:val="00EA7A29"/>
    <w:rsid w:val="00EB0D32"/>
    <w:rsid w:val="00EB3864"/>
    <w:rsid w:val="00EB48E7"/>
    <w:rsid w:val="00EB65E3"/>
    <w:rsid w:val="00EB7039"/>
    <w:rsid w:val="00EB744E"/>
    <w:rsid w:val="00EB7F2D"/>
    <w:rsid w:val="00EC241F"/>
    <w:rsid w:val="00EC2B0C"/>
    <w:rsid w:val="00EC3778"/>
    <w:rsid w:val="00EC6360"/>
    <w:rsid w:val="00EC7DEB"/>
    <w:rsid w:val="00ED44DC"/>
    <w:rsid w:val="00ED5095"/>
    <w:rsid w:val="00EE47FA"/>
    <w:rsid w:val="00EE501F"/>
    <w:rsid w:val="00EE5619"/>
    <w:rsid w:val="00EE585A"/>
    <w:rsid w:val="00EE5976"/>
    <w:rsid w:val="00EE5DD1"/>
    <w:rsid w:val="00EF0B76"/>
    <w:rsid w:val="00EF1BC7"/>
    <w:rsid w:val="00EF2223"/>
    <w:rsid w:val="00EF2657"/>
    <w:rsid w:val="00EF2F7C"/>
    <w:rsid w:val="00EF5266"/>
    <w:rsid w:val="00EF793C"/>
    <w:rsid w:val="00EF7C12"/>
    <w:rsid w:val="00F02870"/>
    <w:rsid w:val="00F10A81"/>
    <w:rsid w:val="00F10C3E"/>
    <w:rsid w:val="00F11493"/>
    <w:rsid w:val="00F1508D"/>
    <w:rsid w:val="00F15133"/>
    <w:rsid w:val="00F158AB"/>
    <w:rsid w:val="00F15AF4"/>
    <w:rsid w:val="00F16054"/>
    <w:rsid w:val="00F207AB"/>
    <w:rsid w:val="00F21FC5"/>
    <w:rsid w:val="00F22DDB"/>
    <w:rsid w:val="00F236E7"/>
    <w:rsid w:val="00F23795"/>
    <w:rsid w:val="00F2588F"/>
    <w:rsid w:val="00F25CD2"/>
    <w:rsid w:val="00F27E9E"/>
    <w:rsid w:val="00F31937"/>
    <w:rsid w:val="00F34429"/>
    <w:rsid w:val="00F40398"/>
    <w:rsid w:val="00F43032"/>
    <w:rsid w:val="00F43847"/>
    <w:rsid w:val="00F4520F"/>
    <w:rsid w:val="00F50CC9"/>
    <w:rsid w:val="00F51657"/>
    <w:rsid w:val="00F51E46"/>
    <w:rsid w:val="00F531FE"/>
    <w:rsid w:val="00F545E3"/>
    <w:rsid w:val="00F54CC5"/>
    <w:rsid w:val="00F5583C"/>
    <w:rsid w:val="00F55E05"/>
    <w:rsid w:val="00F57871"/>
    <w:rsid w:val="00F6039C"/>
    <w:rsid w:val="00F61AC9"/>
    <w:rsid w:val="00F63F96"/>
    <w:rsid w:val="00F649C9"/>
    <w:rsid w:val="00F65995"/>
    <w:rsid w:val="00F660BE"/>
    <w:rsid w:val="00F66428"/>
    <w:rsid w:val="00F70B38"/>
    <w:rsid w:val="00F73D71"/>
    <w:rsid w:val="00F73FED"/>
    <w:rsid w:val="00F7650B"/>
    <w:rsid w:val="00F76B70"/>
    <w:rsid w:val="00F812B0"/>
    <w:rsid w:val="00F84103"/>
    <w:rsid w:val="00F84723"/>
    <w:rsid w:val="00F84A33"/>
    <w:rsid w:val="00F84B09"/>
    <w:rsid w:val="00F84EA5"/>
    <w:rsid w:val="00F85FB1"/>
    <w:rsid w:val="00F87694"/>
    <w:rsid w:val="00F87D4F"/>
    <w:rsid w:val="00F90321"/>
    <w:rsid w:val="00F90F63"/>
    <w:rsid w:val="00F91BDC"/>
    <w:rsid w:val="00F929D7"/>
    <w:rsid w:val="00F937E7"/>
    <w:rsid w:val="00F95385"/>
    <w:rsid w:val="00F95B6A"/>
    <w:rsid w:val="00F95E83"/>
    <w:rsid w:val="00F964B9"/>
    <w:rsid w:val="00F9730B"/>
    <w:rsid w:val="00FA00FE"/>
    <w:rsid w:val="00FA0698"/>
    <w:rsid w:val="00FA0983"/>
    <w:rsid w:val="00FA1752"/>
    <w:rsid w:val="00FA4CD5"/>
    <w:rsid w:val="00FA4D84"/>
    <w:rsid w:val="00FA5063"/>
    <w:rsid w:val="00FA54CF"/>
    <w:rsid w:val="00FA69D6"/>
    <w:rsid w:val="00FA6E80"/>
    <w:rsid w:val="00FB076B"/>
    <w:rsid w:val="00FB0A4F"/>
    <w:rsid w:val="00FB75DD"/>
    <w:rsid w:val="00FB7F92"/>
    <w:rsid w:val="00FC0BA9"/>
    <w:rsid w:val="00FC0EC5"/>
    <w:rsid w:val="00FC12A7"/>
    <w:rsid w:val="00FC1405"/>
    <w:rsid w:val="00FC1FA3"/>
    <w:rsid w:val="00FC282D"/>
    <w:rsid w:val="00FC3C94"/>
    <w:rsid w:val="00FC5238"/>
    <w:rsid w:val="00FC6270"/>
    <w:rsid w:val="00FD0788"/>
    <w:rsid w:val="00FD0CFD"/>
    <w:rsid w:val="00FD0FE3"/>
    <w:rsid w:val="00FD3B5F"/>
    <w:rsid w:val="00FD510D"/>
    <w:rsid w:val="00FE0CA2"/>
    <w:rsid w:val="00FE1728"/>
    <w:rsid w:val="00FE2838"/>
    <w:rsid w:val="00FE389D"/>
    <w:rsid w:val="00FE39A9"/>
    <w:rsid w:val="00FE39ED"/>
    <w:rsid w:val="00FE3F79"/>
    <w:rsid w:val="00FE469F"/>
    <w:rsid w:val="00FE5564"/>
    <w:rsid w:val="00FE7B79"/>
    <w:rsid w:val="00FF0DF9"/>
    <w:rsid w:val="00FF17E2"/>
    <w:rsid w:val="00FF1F43"/>
    <w:rsid w:val="00FF249C"/>
    <w:rsid w:val="00FF4152"/>
    <w:rsid w:val="00FF679A"/>
    <w:rsid w:val="00FF76F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F1B9E"/>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uiPriority w:val="9"/>
    <w:qFormat/>
    <w:rsid w:val="00562ED4"/>
    <w:pPr>
      <w:keepNext/>
      <w:kinsoku/>
      <w:spacing w:before="180" w:after="180" w:line="720" w:lineRule="atLeast"/>
      <w:outlineLvl w:val="0"/>
    </w:pPr>
    <w:rPr>
      <w:rFonts w:ascii="Cambria" w:eastAsia="新細明體" w:hAnsi="Cambria"/>
      <w:b/>
      <w:bCs/>
      <w:spacing w:val="4"/>
      <w:kern w:val="52"/>
      <w:sz w:val="52"/>
      <w:szCs w:val="52"/>
      <w:lang w:eastAsia="ja-JP"/>
    </w:rPr>
  </w:style>
  <w:style w:type="paragraph" w:styleId="2">
    <w:name w:val="heading 2"/>
    <w:basedOn w:val="a"/>
    <w:next w:val="a"/>
    <w:link w:val="20"/>
    <w:qFormat/>
    <w:rsid w:val="00562ED4"/>
    <w:pPr>
      <w:keepNext/>
      <w:kinsoku/>
      <w:overflowPunct/>
      <w:autoSpaceDE/>
      <w:autoSpaceDN/>
      <w:spacing w:before="40" w:after="220"/>
      <w:ind w:firstLineChars="0" w:firstLine="0"/>
      <w:jc w:val="left"/>
      <w:outlineLvl w:val="1"/>
    </w:pPr>
    <w:rPr>
      <w:rFonts w:ascii="Cambria" w:eastAsia="新細明體" w:hAnsi="Cambria"/>
      <w:b/>
      <w:bCs/>
      <w:spacing w:val="4"/>
      <w:sz w:val="48"/>
      <w:szCs w:val="48"/>
      <w:lang w:eastAsia="ja-JP"/>
    </w:rPr>
  </w:style>
  <w:style w:type="paragraph" w:styleId="3">
    <w:name w:val="heading 3"/>
    <w:basedOn w:val="a"/>
    <w:next w:val="a"/>
    <w:link w:val="30"/>
    <w:qFormat/>
    <w:rsid w:val="00562ED4"/>
    <w:pPr>
      <w:keepNext/>
      <w:kinsoku/>
      <w:overflowPunct/>
      <w:autoSpaceDE/>
      <w:autoSpaceDN/>
      <w:spacing w:line="306" w:lineRule="exact"/>
      <w:ind w:firstLineChars="0" w:firstLine="0"/>
      <w:jc w:val="left"/>
      <w:outlineLvl w:val="2"/>
    </w:pPr>
    <w:rPr>
      <w:rFonts w:ascii="Cambria" w:eastAsia="新細明體" w:hAnsi="Cambria"/>
      <w:b/>
      <w:bCs/>
      <w:spacing w:val="4"/>
      <w:sz w:val="36"/>
      <w:szCs w:val="36"/>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rsid w:val="00562ED4"/>
    <w:rPr>
      <w:rFonts w:ascii="Cambria" w:eastAsia="新細明體" w:hAnsi="Cambria"/>
      <w:b/>
      <w:bCs/>
      <w:spacing w:val="4"/>
      <w:kern w:val="52"/>
      <w:sz w:val="52"/>
      <w:szCs w:val="52"/>
      <w:lang w:val="en-US" w:eastAsia="ja-JP"/>
    </w:rPr>
  </w:style>
  <w:style w:type="character" w:customStyle="1" w:styleId="20">
    <w:name w:val="標題 2 字元"/>
    <w:link w:val="2"/>
    <w:rsid w:val="00562ED4"/>
    <w:rPr>
      <w:rFonts w:ascii="Cambria" w:eastAsia="新細明體" w:hAnsi="Cambria"/>
      <w:b/>
      <w:bCs/>
      <w:spacing w:val="4"/>
      <w:kern w:val="2"/>
      <w:sz w:val="48"/>
      <w:szCs w:val="48"/>
      <w:lang w:val="en-US" w:eastAsia="ja-JP"/>
    </w:rPr>
  </w:style>
  <w:style w:type="character" w:customStyle="1" w:styleId="30">
    <w:name w:val="標題 3 字元"/>
    <w:link w:val="3"/>
    <w:rsid w:val="00562ED4"/>
    <w:rPr>
      <w:rFonts w:ascii="Cambria" w:eastAsia="新細明體" w:hAnsi="Cambria"/>
      <w:b/>
      <w:bCs/>
      <w:spacing w:val="4"/>
      <w:kern w:val="2"/>
      <w:sz w:val="36"/>
      <w:szCs w:val="36"/>
      <w:lang w:val="en-US" w:eastAsia="ja-JP"/>
    </w:rPr>
  </w:style>
  <w:style w:type="paragraph" w:customStyle="1" w:styleId="11">
    <w:name w:val="（1）文"/>
    <w:basedOn w:val="a"/>
    <w:semiHidden/>
    <w:rsid w:val="009925C7"/>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a3">
    <w:name w:val="大標"/>
    <w:basedOn w:val="a"/>
    <w:link w:val="a4"/>
    <w:rsid w:val="00414414"/>
    <w:pPr>
      <w:spacing w:beforeLines="100" w:before="514" w:afterLines="150" w:after="771"/>
      <w:ind w:firstLineChars="0" w:firstLine="0"/>
      <w:jc w:val="center"/>
    </w:pPr>
    <w:rPr>
      <w:rFonts w:ascii="華康新特明體(P)" w:eastAsia="華康新特明體(P)"/>
      <w:sz w:val="40"/>
      <w:szCs w:val="40"/>
      <w:lang w:eastAsia="ja-JP"/>
    </w:rPr>
  </w:style>
  <w:style w:type="character" w:customStyle="1" w:styleId="a4">
    <w:name w:val="大標 字元"/>
    <w:link w:val="a3"/>
    <w:rsid w:val="00414414"/>
    <w:rPr>
      <w:rFonts w:ascii="華康新特明體(P)" w:eastAsia="華康新特明體(P)"/>
      <w:kern w:val="2"/>
      <w:sz w:val="40"/>
      <w:szCs w:val="40"/>
      <w:lang w:val="en-US" w:eastAsia="ja-JP" w:bidi="ar-SA"/>
    </w:rPr>
  </w:style>
  <w:style w:type="paragraph" w:customStyle="1" w:styleId="a5">
    <w:name w:val="一、"/>
    <w:basedOn w:val="a"/>
    <w:link w:val="a6"/>
    <w:qFormat/>
    <w:rsid w:val="00220A08"/>
    <w:pPr>
      <w:spacing w:beforeLines="50" w:before="50" w:afterLines="50" w:after="50"/>
      <w:ind w:left="200" w:hangingChars="200" w:hanging="200"/>
    </w:pPr>
    <w:rPr>
      <w:rFonts w:ascii="華康粗明體" w:eastAsia="華康粗明體" w:hAnsi="標楷體"/>
      <w:sz w:val="32"/>
      <w:lang w:eastAsia="x-none"/>
    </w:rPr>
  </w:style>
  <w:style w:type="character" w:customStyle="1" w:styleId="a6">
    <w:name w:val="一、 字元"/>
    <w:link w:val="a5"/>
    <w:rsid w:val="00562ED4"/>
    <w:rPr>
      <w:rFonts w:ascii="華康粗明體" w:eastAsia="華康粗明體" w:hAnsi="標楷體"/>
      <w:kern w:val="2"/>
      <w:sz w:val="32"/>
      <w:szCs w:val="24"/>
      <w:lang w:val="en-US"/>
    </w:rPr>
  </w:style>
  <w:style w:type="character" w:customStyle="1" w:styleId="a7">
    <w:name w:val="（一） 字元"/>
    <w:link w:val="a8"/>
    <w:rsid w:val="007C2C32"/>
    <w:rPr>
      <w:rFonts w:eastAsia="華康細圓體" w:hAnsi="標楷體"/>
      <w:kern w:val="2"/>
      <w:sz w:val="24"/>
      <w:szCs w:val="24"/>
      <w:lang w:val="x-none" w:eastAsia="zh-CN"/>
    </w:rPr>
  </w:style>
  <w:style w:type="paragraph" w:customStyle="1" w:styleId="a8">
    <w:name w:val="（一）"/>
    <w:basedOn w:val="a"/>
    <w:link w:val="a7"/>
    <w:rsid w:val="007C2C32"/>
    <w:pPr>
      <w:ind w:leftChars="100" w:left="100" w:hangingChars="300" w:hanging="301"/>
    </w:pPr>
    <w:rPr>
      <w:rFonts w:hAnsi="標楷體"/>
      <w:lang w:val="x-none"/>
    </w:rPr>
  </w:style>
  <w:style w:type="paragraph" w:styleId="a9">
    <w:name w:val="head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首 字元"/>
    <w:link w:val="a9"/>
    <w:uiPriority w:val="99"/>
    <w:rsid w:val="00B22DE6"/>
    <w:rPr>
      <w:rFonts w:ascii="華康細圓體" w:eastAsia="華康細圓體"/>
      <w:kern w:val="2"/>
      <w:sz w:val="24"/>
      <w:szCs w:val="24"/>
      <w:lang w:val="en-US" w:eastAsia="zh-CN" w:bidi="ar-SA"/>
    </w:rPr>
  </w:style>
  <w:style w:type="paragraph" w:styleId="ab">
    <w:name w:val="footer"/>
    <w:basedOn w:val="a"/>
    <w:link w:val="ac"/>
    <w:uiPriority w:val="99"/>
    <w:rsid w:val="00B22DE6"/>
    <w:pPr>
      <w:tabs>
        <w:tab w:val="center" w:pos="4680"/>
        <w:tab w:val="right" w:pos="9360"/>
      </w:tabs>
      <w:ind w:firstLineChars="0" w:firstLine="0"/>
    </w:pPr>
    <w:rPr>
      <w:rFonts w:ascii="華康細圓體"/>
    </w:rPr>
  </w:style>
  <w:style w:type="character" w:customStyle="1" w:styleId="ac">
    <w:name w:val="頁尾 字元"/>
    <w:link w:val="ab"/>
    <w:uiPriority w:val="99"/>
    <w:rsid w:val="00B22DE6"/>
    <w:rPr>
      <w:rFonts w:ascii="華康細圓體" w:eastAsia="華康細圓體"/>
      <w:kern w:val="2"/>
      <w:sz w:val="24"/>
      <w:szCs w:val="24"/>
      <w:lang w:val="en-US" w:eastAsia="zh-CN" w:bidi="ar-SA"/>
    </w:rPr>
  </w:style>
  <w:style w:type="paragraph" w:styleId="ad">
    <w:name w:val="Balloon Text"/>
    <w:basedOn w:val="a"/>
    <w:link w:val="ae"/>
    <w:uiPriority w:val="99"/>
    <w:semiHidden/>
    <w:rsid w:val="00176324"/>
    <w:rPr>
      <w:rFonts w:ascii="Arial" w:eastAsia="新細明體" w:hAnsi="Arial"/>
      <w:sz w:val="16"/>
      <w:szCs w:val="16"/>
    </w:rPr>
  </w:style>
  <w:style w:type="character" w:customStyle="1" w:styleId="ae">
    <w:name w:val="註解方塊文字 字元"/>
    <w:link w:val="ad"/>
    <w:uiPriority w:val="99"/>
    <w:semiHidden/>
    <w:rsid w:val="00562ED4"/>
    <w:rPr>
      <w:rFonts w:ascii="Arial" w:eastAsia="新細明體" w:hAnsi="Arial"/>
      <w:kern w:val="2"/>
      <w:sz w:val="16"/>
      <w:szCs w:val="16"/>
      <w:lang w:val="en-US" w:eastAsia="zh-CN"/>
    </w:rPr>
  </w:style>
  <w:style w:type="character" w:styleId="af">
    <w:name w:val="page number"/>
    <w:rsid w:val="00047843"/>
    <w:rPr>
      <w:sz w:val="20"/>
    </w:rPr>
  </w:style>
  <w:style w:type="paragraph" w:customStyle="1" w:styleId="af0">
    <w:name w:val="（一）文"/>
    <w:basedOn w:val="a"/>
    <w:link w:val="af1"/>
    <w:rsid w:val="007F5AC2"/>
    <w:pPr>
      <w:ind w:leftChars="400" w:left="400"/>
    </w:pPr>
  </w:style>
  <w:style w:type="character" w:customStyle="1" w:styleId="af1">
    <w:name w:val="（一）文 字元"/>
    <w:link w:val="af0"/>
    <w:rsid w:val="007F5AC2"/>
    <w:rPr>
      <w:rFonts w:eastAsia="華康細圓體"/>
      <w:kern w:val="2"/>
      <w:sz w:val="24"/>
      <w:szCs w:val="24"/>
      <w:lang w:val="en-US" w:eastAsia="zh-CN" w:bidi="ar-SA"/>
    </w:rPr>
  </w:style>
  <w:style w:type="paragraph" w:styleId="12">
    <w:name w:val="toc 1"/>
    <w:basedOn w:val="a"/>
    <w:next w:val="a"/>
    <w:uiPriority w:val="39"/>
    <w:rsid w:val="00D43FF5"/>
    <w:pPr>
      <w:tabs>
        <w:tab w:val="right" w:leader="dot" w:pos="8494"/>
      </w:tabs>
      <w:ind w:firstLineChars="0" w:firstLine="0"/>
    </w:pPr>
    <w:rPr>
      <w:noProof/>
    </w:rPr>
  </w:style>
  <w:style w:type="character" w:customStyle="1" w:styleId="af2">
    <w:name w:val="１、 字元"/>
    <w:link w:val="af3"/>
    <w:rsid w:val="005A749A"/>
    <w:rPr>
      <w:rFonts w:eastAsia="華康細圓體"/>
      <w:kern w:val="2"/>
      <w:sz w:val="24"/>
      <w:szCs w:val="24"/>
      <w:lang w:val="en-US" w:eastAsia="ja-JP" w:bidi="ar-SA"/>
    </w:rPr>
  </w:style>
  <w:style w:type="paragraph" w:customStyle="1" w:styleId="af3">
    <w:name w:val="１、"/>
    <w:basedOn w:val="a"/>
    <w:link w:val="af2"/>
    <w:rsid w:val="005A749A"/>
    <w:pPr>
      <w:ind w:leftChars="400" w:left="1433" w:hangingChars="200" w:hanging="488"/>
    </w:pPr>
    <w:rPr>
      <w:lang w:eastAsia="ja-JP"/>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af7">
    <w:name w:val="１、文"/>
    <w:basedOn w:val="af3"/>
    <w:link w:val="af8"/>
    <w:rsid w:val="007C2C32"/>
    <w:pPr>
      <w:ind w:leftChars="600" w:left="600" w:firstLineChars="200" w:firstLine="200"/>
    </w:pPr>
  </w:style>
  <w:style w:type="character" w:customStyle="1" w:styleId="af8">
    <w:name w:val="１、文 字元"/>
    <w:basedOn w:val="af2"/>
    <w:link w:val="af7"/>
    <w:rsid w:val="007C2C32"/>
    <w:rPr>
      <w:rFonts w:eastAsia="華康細圓體"/>
      <w:kern w:val="2"/>
      <w:sz w:val="24"/>
      <w:szCs w:val="24"/>
      <w:lang w:val="en-US" w:eastAsia="ja-JP" w:bidi="ar-SA"/>
    </w:rPr>
  </w:style>
  <w:style w:type="paragraph" w:customStyle="1" w:styleId="af9">
    <w:name w:val="表平"/>
    <w:basedOn w:val="a"/>
    <w:rsid w:val="001A5759"/>
    <w:pPr>
      <w:adjustRightInd w:val="0"/>
      <w:ind w:firstLineChars="0" w:firstLine="0"/>
      <w:textAlignment w:val="baseline"/>
    </w:pPr>
    <w:rPr>
      <w:kern w:val="0"/>
      <w:szCs w:val="20"/>
      <w:lang w:eastAsia="zh-TW"/>
    </w:rPr>
  </w:style>
  <w:style w:type="paragraph" w:customStyle="1" w:styleId="13">
    <w:name w:val="(1)"/>
    <w:basedOn w:val="a8"/>
    <w:link w:val="14"/>
    <w:rsid w:val="006851A8"/>
    <w:pPr>
      <w:ind w:leftChars="500" w:left="750" w:hangingChars="250" w:hanging="250"/>
    </w:pPr>
  </w:style>
  <w:style w:type="character" w:customStyle="1" w:styleId="14">
    <w:name w:val="(1) 字元"/>
    <w:basedOn w:val="a7"/>
    <w:link w:val="13"/>
    <w:rsid w:val="00E70094"/>
    <w:rPr>
      <w:rFonts w:eastAsia="華康細圓體" w:hAnsi="標楷體"/>
      <w:kern w:val="2"/>
      <w:sz w:val="24"/>
      <w:szCs w:val="24"/>
      <w:lang w:val="x-none" w:eastAsia="zh-CN" w:bidi="ar-SA"/>
    </w:rPr>
  </w:style>
  <w:style w:type="paragraph" w:customStyle="1" w:styleId="Afa">
    <w:name w:val="A."/>
    <w:basedOn w:val="13"/>
    <w:rsid w:val="00FE7B79"/>
    <w:pPr>
      <w:ind w:leftChars="600" w:left="1771" w:hangingChars="150" w:hanging="354"/>
    </w:pPr>
  </w:style>
  <w:style w:type="paragraph" w:customStyle="1" w:styleId="afb">
    <w:name w:val="表標"/>
    <w:basedOn w:val="a"/>
    <w:rsid w:val="006B24DB"/>
    <w:pPr>
      <w:spacing w:beforeLines="100" w:before="100"/>
      <w:ind w:firstLineChars="0" w:firstLine="0"/>
      <w:jc w:val="center"/>
    </w:pPr>
    <w:rPr>
      <w:rFonts w:eastAsia="華康粗圓體"/>
    </w:rPr>
  </w:style>
  <w:style w:type="paragraph" w:customStyle="1" w:styleId="afc">
    <w:name w:val="壹、"/>
    <w:basedOn w:val="a"/>
    <w:rsid w:val="00723C28"/>
    <w:pPr>
      <w:kinsoku/>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character" w:styleId="afd">
    <w:name w:val="Hyperlink"/>
    <w:uiPriority w:val="99"/>
    <w:rsid w:val="0088290E"/>
    <w:rPr>
      <w:color w:val="0000FF"/>
      <w:u w:val="single"/>
    </w:rPr>
  </w:style>
  <w:style w:type="paragraph" w:customStyle="1" w:styleId="afe">
    <w:name w:val="表"/>
    <w:basedOn w:val="a"/>
    <w:rsid w:val="00B011AD"/>
    <w:pPr>
      <w:ind w:firstLineChars="0" w:firstLine="0"/>
      <w:jc w:val="center"/>
    </w:pPr>
  </w:style>
  <w:style w:type="character" w:customStyle="1" w:styleId="aff">
    <w:name w:val="註腳文字 字元"/>
    <w:link w:val="aff0"/>
    <w:uiPriority w:val="99"/>
    <w:rsid w:val="001D6999"/>
    <w:rPr>
      <w:rFonts w:eastAsia="華康細圓體"/>
      <w:kern w:val="2"/>
      <w:lang w:val="x-none" w:eastAsia="zh-CN" w:bidi="ar-SA"/>
    </w:rPr>
  </w:style>
  <w:style w:type="paragraph" w:styleId="aff0">
    <w:name w:val="footnote text"/>
    <w:basedOn w:val="a"/>
    <w:link w:val="aff"/>
    <w:uiPriority w:val="99"/>
    <w:rsid w:val="001D6999"/>
    <w:pPr>
      <w:snapToGrid w:val="0"/>
      <w:ind w:left="100" w:hangingChars="100" w:hanging="100"/>
    </w:pPr>
    <w:rPr>
      <w:sz w:val="20"/>
      <w:szCs w:val="20"/>
      <w:lang w:val="x-none"/>
    </w:rPr>
  </w:style>
  <w:style w:type="paragraph" w:customStyle="1" w:styleId="4">
    <w:name w:val="樣式 （一）文 + 左 4 字元"/>
    <w:basedOn w:val="af0"/>
    <w:autoRedefine/>
    <w:rsid w:val="00971A8C"/>
    <w:pPr>
      <w:ind w:left="945"/>
    </w:pPr>
  </w:style>
  <w:style w:type="character" w:styleId="aff1">
    <w:name w:val="footnote reference"/>
    <w:uiPriority w:val="99"/>
    <w:rsid w:val="00971A8C"/>
    <w:rPr>
      <w:vertAlign w:val="superscript"/>
    </w:rPr>
  </w:style>
  <w:style w:type="paragraph" w:customStyle="1" w:styleId="15">
    <w:name w:val="修訂1"/>
    <w:hidden/>
    <w:uiPriority w:val="99"/>
    <w:semiHidden/>
    <w:rsid w:val="00971A8C"/>
    <w:rPr>
      <w:rFonts w:eastAsia="華康細圓體"/>
      <w:kern w:val="2"/>
      <w:sz w:val="24"/>
      <w:szCs w:val="24"/>
      <w:lang w:eastAsia="zh-CN"/>
    </w:rPr>
  </w:style>
  <w:style w:type="character" w:customStyle="1" w:styleId="16">
    <w:name w:val="純文字 字元1"/>
    <w:uiPriority w:val="99"/>
    <w:semiHidden/>
    <w:rsid w:val="00562ED4"/>
    <w:rPr>
      <w:rFonts w:ascii="Consolas" w:hAnsi="Consolas" w:cs="Consolas"/>
      <w:spacing w:val="4"/>
      <w:kern w:val="2"/>
      <w:sz w:val="21"/>
      <w:szCs w:val="21"/>
      <w:lang w:val="en-US" w:eastAsia="ja-JP"/>
    </w:rPr>
  </w:style>
  <w:style w:type="paragraph" w:styleId="z-">
    <w:name w:val="HTML Top of Form"/>
    <w:basedOn w:val="a"/>
    <w:next w:val="a"/>
    <w:link w:val="z-0"/>
    <w:hidden/>
    <w:uiPriority w:val="99"/>
    <w:unhideWhenUsed/>
    <w:rsid w:val="00562ED4"/>
    <w:pPr>
      <w:widowControl/>
      <w:pBdr>
        <w:bottom w:val="single" w:sz="6" w:space="1" w:color="auto"/>
      </w:pBdr>
      <w:kinsoku/>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0">
    <w:name w:val="z-表單的頂端 字元"/>
    <w:link w:val="z-"/>
    <w:uiPriority w:val="99"/>
    <w:rsid w:val="00562ED4"/>
    <w:rPr>
      <w:rFonts w:ascii="Arial" w:eastAsia="新細明體" w:hAnsi="Arial"/>
      <w:vanish/>
      <w:sz w:val="16"/>
      <w:szCs w:val="16"/>
      <w:lang w:val="x-none" w:eastAsia="x-none"/>
    </w:rPr>
  </w:style>
  <w:style w:type="paragraph" w:styleId="z-1">
    <w:name w:val="HTML Bottom of Form"/>
    <w:basedOn w:val="a"/>
    <w:next w:val="a"/>
    <w:link w:val="z-2"/>
    <w:hidden/>
    <w:uiPriority w:val="99"/>
    <w:unhideWhenUsed/>
    <w:rsid w:val="00562ED4"/>
    <w:pPr>
      <w:widowControl/>
      <w:pBdr>
        <w:top w:val="single" w:sz="6" w:space="1" w:color="auto"/>
      </w:pBdr>
      <w:kinsoku/>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2">
    <w:name w:val="z-表單的底部 字元"/>
    <w:link w:val="z-1"/>
    <w:uiPriority w:val="99"/>
    <w:rsid w:val="00562ED4"/>
    <w:rPr>
      <w:rFonts w:ascii="Arial" w:eastAsia="新細明體" w:hAnsi="Arial"/>
      <w:vanish/>
      <w:sz w:val="16"/>
      <w:szCs w:val="16"/>
      <w:lang w:val="x-none" w:eastAsia="x-none"/>
    </w:rPr>
  </w:style>
  <w:style w:type="paragraph" w:customStyle="1" w:styleId="17">
    <w:name w:val="(1)文"/>
    <w:basedOn w:val="13"/>
    <w:link w:val="18"/>
    <w:rsid w:val="00E70094"/>
    <w:pPr>
      <w:ind w:leftChars="750" w:left="1772" w:firstLineChars="200" w:firstLine="472"/>
    </w:pPr>
    <w:rPr>
      <w:rFonts w:hAnsi="Times New Roman"/>
    </w:rPr>
  </w:style>
  <w:style w:type="character" w:customStyle="1" w:styleId="18">
    <w:name w:val="(1)文 字元"/>
    <w:basedOn w:val="14"/>
    <w:link w:val="17"/>
    <w:rsid w:val="00E70094"/>
    <w:rPr>
      <w:rFonts w:eastAsia="華康細圓體" w:hAnsi="標楷體"/>
      <w:kern w:val="2"/>
      <w:sz w:val="24"/>
      <w:szCs w:val="24"/>
      <w:lang w:val="x-none" w:eastAsia="zh-CN" w:bidi="ar-SA"/>
    </w:rPr>
  </w:style>
  <w:style w:type="character" w:styleId="aff2">
    <w:name w:val="Strong"/>
    <w:uiPriority w:val="22"/>
    <w:qFormat/>
    <w:rsid w:val="00007A9A"/>
    <w:rPr>
      <w:b/>
      <w:bCs/>
    </w:rPr>
  </w:style>
  <w:style w:type="character" w:customStyle="1" w:styleId="Mencinsinresolver">
    <w:name w:val="Mención sin resolver"/>
    <w:uiPriority w:val="99"/>
    <w:semiHidden/>
    <w:unhideWhenUsed/>
    <w:rsid w:val="00E05825"/>
    <w:rPr>
      <w:color w:val="808080"/>
      <w:shd w:val="clear" w:color="auto" w:fill="E6E6E6"/>
    </w:rPr>
  </w:style>
  <w:style w:type="paragraph" w:styleId="aff3">
    <w:name w:val="List Paragraph"/>
    <w:basedOn w:val="a"/>
    <w:uiPriority w:val="34"/>
    <w:qFormat/>
    <w:rsid w:val="002345D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F1B9E"/>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uiPriority w:val="9"/>
    <w:qFormat/>
    <w:rsid w:val="00562ED4"/>
    <w:pPr>
      <w:keepNext/>
      <w:kinsoku/>
      <w:spacing w:before="180" w:after="180" w:line="720" w:lineRule="atLeast"/>
      <w:outlineLvl w:val="0"/>
    </w:pPr>
    <w:rPr>
      <w:rFonts w:ascii="Cambria" w:eastAsia="新細明體" w:hAnsi="Cambria"/>
      <w:b/>
      <w:bCs/>
      <w:spacing w:val="4"/>
      <w:kern w:val="52"/>
      <w:sz w:val="52"/>
      <w:szCs w:val="52"/>
      <w:lang w:eastAsia="ja-JP"/>
    </w:rPr>
  </w:style>
  <w:style w:type="paragraph" w:styleId="2">
    <w:name w:val="heading 2"/>
    <w:basedOn w:val="a"/>
    <w:next w:val="a"/>
    <w:link w:val="20"/>
    <w:qFormat/>
    <w:rsid w:val="00562ED4"/>
    <w:pPr>
      <w:keepNext/>
      <w:kinsoku/>
      <w:overflowPunct/>
      <w:autoSpaceDE/>
      <w:autoSpaceDN/>
      <w:spacing w:before="40" w:after="220"/>
      <w:ind w:firstLineChars="0" w:firstLine="0"/>
      <w:jc w:val="left"/>
      <w:outlineLvl w:val="1"/>
    </w:pPr>
    <w:rPr>
      <w:rFonts w:ascii="Cambria" w:eastAsia="新細明體" w:hAnsi="Cambria"/>
      <w:b/>
      <w:bCs/>
      <w:spacing w:val="4"/>
      <w:sz w:val="48"/>
      <w:szCs w:val="48"/>
      <w:lang w:eastAsia="ja-JP"/>
    </w:rPr>
  </w:style>
  <w:style w:type="paragraph" w:styleId="3">
    <w:name w:val="heading 3"/>
    <w:basedOn w:val="a"/>
    <w:next w:val="a"/>
    <w:link w:val="30"/>
    <w:qFormat/>
    <w:rsid w:val="00562ED4"/>
    <w:pPr>
      <w:keepNext/>
      <w:kinsoku/>
      <w:overflowPunct/>
      <w:autoSpaceDE/>
      <w:autoSpaceDN/>
      <w:spacing w:line="306" w:lineRule="exact"/>
      <w:ind w:firstLineChars="0" w:firstLine="0"/>
      <w:jc w:val="left"/>
      <w:outlineLvl w:val="2"/>
    </w:pPr>
    <w:rPr>
      <w:rFonts w:ascii="Cambria" w:eastAsia="新細明體" w:hAnsi="Cambria"/>
      <w:b/>
      <w:bCs/>
      <w:spacing w:val="4"/>
      <w:sz w:val="36"/>
      <w:szCs w:val="36"/>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rsid w:val="00562ED4"/>
    <w:rPr>
      <w:rFonts w:ascii="Cambria" w:eastAsia="新細明體" w:hAnsi="Cambria"/>
      <w:b/>
      <w:bCs/>
      <w:spacing w:val="4"/>
      <w:kern w:val="52"/>
      <w:sz w:val="52"/>
      <w:szCs w:val="52"/>
      <w:lang w:val="en-US" w:eastAsia="ja-JP"/>
    </w:rPr>
  </w:style>
  <w:style w:type="character" w:customStyle="1" w:styleId="20">
    <w:name w:val="標題 2 字元"/>
    <w:link w:val="2"/>
    <w:rsid w:val="00562ED4"/>
    <w:rPr>
      <w:rFonts w:ascii="Cambria" w:eastAsia="新細明體" w:hAnsi="Cambria"/>
      <w:b/>
      <w:bCs/>
      <w:spacing w:val="4"/>
      <w:kern w:val="2"/>
      <w:sz w:val="48"/>
      <w:szCs w:val="48"/>
      <w:lang w:val="en-US" w:eastAsia="ja-JP"/>
    </w:rPr>
  </w:style>
  <w:style w:type="character" w:customStyle="1" w:styleId="30">
    <w:name w:val="標題 3 字元"/>
    <w:link w:val="3"/>
    <w:rsid w:val="00562ED4"/>
    <w:rPr>
      <w:rFonts w:ascii="Cambria" w:eastAsia="新細明體" w:hAnsi="Cambria"/>
      <w:b/>
      <w:bCs/>
      <w:spacing w:val="4"/>
      <w:kern w:val="2"/>
      <w:sz w:val="36"/>
      <w:szCs w:val="36"/>
      <w:lang w:val="en-US" w:eastAsia="ja-JP"/>
    </w:rPr>
  </w:style>
  <w:style w:type="paragraph" w:customStyle="1" w:styleId="11">
    <w:name w:val="（1）文"/>
    <w:basedOn w:val="a"/>
    <w:semiHidden/>
    <w:rsid w:val="009925C7"/>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a3">
    <w:name w:val="大標"/>
    <w:basedOn w:val="a"/>
    <w:link w:val="a4"/>
    <w:rsid w:val="00414414"/>
    <w:pPr>
      <w:spacing w:beforeLines="100" w:before="514" w:afterLines="150" w:after="771"/>
      <w:ind w:firstLineChars="0" w:firstLine="0"/>
      <w:jc w:val="center"/>
    </w:pPr>
    <w:rPr>
      <w:rFonts w:ascii="華康新特明體(P)" w:eastAsia="華康新特明體(P)"/>
      <w:sz w:val="40"/>
      <w:szCs w:val="40"/>
      <w:lang w:eastAsia="ja-JP"/>
    </w:rPr>
  </w:style>
  <w:style w:type="character" w:customStyle="1" w:styleId="a4">
    <w:name w:val="大標 字元"/>
    <w:link w:val="a3"/>
    <w:rsid w:val="00414414"/>
    <w:rPr>
      <w:rFonts w:ascii="華康新特明體(P)" w:eastAsia="華康新特明體(P)"/>
      <w:kern w:val="2"/>
      <w:sz w:val="40"/>
      <w:szCs w:val="40"/>
      <w:lang w:val="en-US" w:eastAsia="ja-JP" w:bidi="ar-SA"/>
    </w:rPr>
  </w:style>
  <w:style w:type="paragraph" w:customStyle="1" w:styleId="a5">
    <w:name w:val="一、"/>
    <w:basedOn w:val="a"/>
    <w:link w:val="a6"/>
    <w:qFormat/>
    <w:rsid w:val="00220A08"/>
    <w:pPr>
      <w:spacing w:beforeLines="50" w:before="50" w:afterLines="50" w:after="50"/>
      <w:ind w:left="200" w:hangingChars="200" w:hanging="200"/>
    </w:pPr>
    <w:rPr>
      <w:rFonts w:ascii="華康粗明體" w:eastAsia="華康粗明體" w:hAnsi="標楷體"/>
      <w:sz w:val="32"/>
      <w:lang w:eastAsia="x-none"/>
    </w:rPr>
  </w:style>
  <w:style w:type="character" w:customStyle="1" w:styleId="a6">
    <w:name w:val="一、 字元"/>
    <w:link w:val="a5"/>
    <w:rsid w:val="00562ED4"/>
    <w:rPr>
      <w:rFonts w:ascii="華康粗明體" w:eastAsia="華康粗明體" w:hAnsi="標楷體"/>
      <w:kern w:val="2"/>
      <w:sz w:val="32"/>
      <w:szCs w:val="24"/>
      <w:lang w:val="en-US"/>
    </w:rPr>
  </w:style>
  <w:style w:type="character" w:customStyle="1" w:styleId="a7">
    <w:name w:val="（一） 字元"/>
    <w:link w:val="a8"/>
    <w:rsid w:val="007C2C32"/>
    <w:rPr>
      <w:rFonts w:eastAsia="華康細圓體" w:hAnsi="標楷體"/>
      <w:kern w:val="2"/>
      <w:sz w:val="24"/>
      <w:szCs w:val="24"/>
      <w:lang w:val="x-none" w:eastAsia="zh-CN"/>
    </w:rPr>
  </w:style>
  <w:style w:type="paragraph" w:customStyle="1" w:styleId="a8">
    <w:name w:val="（一）"/>
    <w:basedOn w:val="a"/>
    <w:link w:val="a7"/>
    <w:rsid w:val="007C2C32"/>
    <w:pPr>
      <w:ind w:leftChars="100" w:left="100" w:hangingChars="300" w:hanging="301"/>
    </w:pPr>
    <w:rPr>
      <w:rFonts w:hAnsi="標楷體"/>
      <w:lang w:val="x-none"/>
    </w:rPr>
  </w:style>
  <w:style w:type="paragraph" w:styleId="a9">
    <w:name w:val="head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首 字元"/>
    <w:link w:val="a9"/>
    <w:uiPriority w:val="99"/>
    <w:rsid w:val="00B22DE6"/>
    <w:rPr>
      <w:rFonts w:ascii="華康細圓體" w:eastAsia="華康細圓體"/>
      <w:kern w:val="2"/>
      <w:sz w:val="24"/>
      <w:szCs w:val="24"/>
      <w:lang w:val="en-US" w:eastAsia="zh-CN" w:bidi="ar-SA"/>
    </w:rPr>
  </w:style>
  <w:style w:type="paragraph" w:styleId="ab">
    <w:name w:val="footer"/>
    <w:basedOn w:val="a"/>
    <w:link w:val="ac"/>
    <w:uiPriority w:val="99"/>
    <w:rsid w:val="00B22DE6"/>
    <w:pPr>
      <w:tabs>
        <w:tab w:val="center" w:pos="4680"/>
        <w:tab w:val="right" w:pos="9360"/>
      </w:tabs>
      <w:ind w:firstLineChars="0" w:firstLine="0"/>
    </w:pPr>
    <w:rPr>
      <w:rFonts w:ascii="華康細圓體"/>
    </w:rPr>
  </w:style>
  <w:style w:type="character" w:customStyle="1" w:styleId="ac">
    <w:name w:val="頁尾 字元"/>
    <w:link w:val="ab"/>
    <w:uiPriority w:val="99"/>
    <w:rsid w:val="00B22DE6"/>
    <w:rPr>
      <w:rFonts w:ascii="華康細圓體" w:eastAsia="華康細圓體"/>
      <w:kern w:val="2"/>
      <w:sz w:val="24"/>
      <w:szCs w:val="24"/>
      <w:lang w:val="en-US" w:eastAsia="zh-CN" w:bidi="ar-SA"/>
    </w:rPr>
  </w:style>
  <w:style w:type="paragraph" w:styleId="ad">
    <w:name w:val="Balloon Text"/>
    <w:basedOn w:val="a"/>
    <w:link w:val="ae"/>
    <w:uiPriority w:val="99"/>
    <w:semiHidden/>
    <w:rsid w:val="00176324"/>
    <w:rPr>
      <w:rFonts w:ascii="Arial" w:eastAsia="新細明體" w:hAnsi="Arial"/>
      <w:sz w:val="16"/>
      <w:szCs w:val="16"/>
    </w:rPr>
  </w:style>
  <w:style w:type="character" w:customStyle="1" w:styleId="ae">
    <w:name w:val="註解方塊文字 字元"/>
    <w:link w:val="ad"/>
    <w:uiPriority w:val="99"/>
    <w:semiHidden/>
    <w:rsid w:val="00562ED4"/>
    <w:rPr>
      <w:rFonts w:ascii="Arial" w:eastAsia="新細明體" w:hAnsi="Arial"/>
      <w:kern w:val="2"/>
      <w:sz w:val="16"/>
      <w:szCs w:val="16"/>
      <w:lang w:val="en-US" w:eastAsia="zh-CN"/>
    </w:rPr>
  </w:style>
  <w:style w:type="character" w:styleId="af">
    <w:name w:val="page number"/>
    <w:rsid w:val="00047843"/>
    <w:rPr>
      <w:sz w:val="20"/>
    </w:rPr>
  </w:style>
  <w:style w:type="paragraph" w:customStyle="1" w:styleId="af0">
    <w:name w:val="（一）文"/>
    <w:basedOn w:val="a"/>
    <w:link w:val="af1"/>
    <w:rsid w:val="007F5AC2"/>
    <w:pPr>
      <w:ind w:leftChars="400" w:left="400"/>
    </w:pPr>
  </w:style>
  <w:style w:type="character" w:customStyle="1" w:styleId="af1">
    <w:name w:val="（一）文 字元"/>
    <w:link w:val="af0"/>
    <w:rsid w:val="007F5AC2"/>
    <w:rPr>
      <w:rFonts w:eastAsia="華康細圓體"/>
      <w:kern w:val="2"/>
      <w:sz w:val="24"/>
      <w:szCs w:val="24"/>
      <w:lang w:val="en-US" w:eastAsia="zh-CN" w:bidi="ar-SA"/>
    </w:rPr>
  </w:style>
  <w:style w:type="paragraph" w:styleId="12">
    <w:name w:val="toc 1"/>
    <w:basedOn w:val="a"/>
    <w:next w:val="a"/>
    <w:uiPriority w:val="39"/>
    <w:rsid w:val="00D43FF5"/>
    <w:pPr>
      <w:tabs>
        <w:tab w:val="right" w:leader="dot" w:pos="8494"/>
      </w:tabs>
      <w:ind w:firstLineChars="0" w:firstLine="0"/>
    </w:pPr>
    <w:rPr>
      <w:noProof/>
    </w:rPr>
  </w:style>
  <w:style w:type="character" w:customStyle="1" w:styleId="af2">
    <w:name w:val="１、 字元"/>
    <w:link w:val="af3"/>
    <w:rsid w:val="005A749A"/>
    <w:rPr>
      <w:rFonts w:eastAsia="華康細圓體"/>
      <w:kern w:val="2"/>
      <w:sz w:val="24"/>
      <w:szCs w:val="24"/>
      <w:lang w:val="en-US" w:eastAsia="ja-JP" w:bidi="ar-SA"/>
    </w:rPr>
  </w:style>
  <w:style w:type="paragraph" w:customStyle="1" w:styleId="af3">
    <w:name w:val="１、"/>
    <w:basedOn w:val="a"/>
    <w:link w:val="af2"/>
    <w:rsid w:val="005A749A"/>
    <w:pPr>
      <w:ind w:leftChars="400" w:left="1433" w:hangingChars="200" w:hanging="488"/>
    </w:pPr>
    <w:rPr>
      <w:lang w:eastAsia="ja-JP"/>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af7">
    <w:name w:val="１、文"/>
    <w:basedOn w:val="af3"/>
    <w:link w:val="af8"/>
    <w:rsid w:val="007C2C32"/>
    <w:pPr>
      <w:ind w:leftChars="600" w:left="600" w:firstLineChars="200" w:firstLine="200"/>
    </w:pPr>
  </w:style>
  <w:style w:type="character" w:customStyle="1" w:styleId="af8">
    <w:name w:val="１、文 字元"/>
    <w:basedOn w:val="af2"/>
    <w:link w:val="af7"/>
    <w:rsid w:val="007C2C32"/>
    <w:rPr>
      <w:rFonts w:eastAsia="華康細圓體"/>
      <w:kern w:val="2"/>
      <w:sz w:val="24"/>
      <w:szCs w:val="24"/>
      <w:lang w:val="en-US" w:eastAsia="ja-JP" w:bidi="ar-SA"/>
    </w:rPr>
  </w:style>
  <w:style w:type="paragraph" w:customStyle="1" w:styleId="af9">
    <w:name w:val="表平"/>
    <w:basedOn w:val="a"/>
    <w:rsid w:val="001A5759"/>
    <w:pPr>
      <w:adjustRightInd w:val="0"/>
      <w:ind w:firstLineChars="0" w:firstLine="0"/>
      <w:textAlignment w:val="baseline"/>
    </w:pPr>
    <w:rPr>
      <w:kern w:val="0"/>
      <w:szCs w:val="20"/>
      <w:lang w:eastAsia="zh-TW"/>
    </w:rPr>
  </w:style>
  <w:style w:type="paragraph" w:customStyle="1" w:styleId="13">
    <w:name w:val="(1)"/>
    <w:basedOn w:val="a8"/>
    <w:link w:val="14"/>
    <w:rsid w:val="006851A8"/>
    <w:pPr>
      <w:ind w:leftChars="500" w:left="750" w:hangingChars="250" w:hanging="250"/>
    </w:pPr>
  </w:style>
  <w:style w:type="character" w:customStyle="1" w:styleId="14">
    <w:name w:val="(1) 字元"/>
    <w:basedOn w:val="a7"/>
    <w:link w:val="13"/>
    <w:rsid w:val="00E70094"/>
    <w:rPr>
      <w:rFonts w:eastAsia="華康細圓體" w:hAnsi="標楷體"/>
      <w:kern w:val="2"/>
      <w:sz w:val="24"/>
      <w:szCs w:val="24"/>
      <w:lang w:val="x-none" w:eastAsia="zh-CN" w:bidi="ar-SA"/>
    </w:rPr>
  </w:style>
  <w:style w:type="paragraph" w:customStyle="1" w:styleId="Afa">
    <w:name w:val="A."/>
    <w:basedOn w:val="13"/>
    <w:rsid w:val="00FE7B79"/>
    <w:pPr>
      <w:ind w:leftChars="600" w:left="1771" w:hangingChars="150" w:hanging="354"/>
    </w:pPr>
  </w:style>
  <w:style w:type="paragraph" w:customStyle="1" w:styleId="afb">
    <w:name w:val="表標"/>
    <w:basedOn w:val="a"/>
    <w:rsid w:val="006B24DB"/>
    <w:pPr>
      <w:spacing w:beforeLines="100" w:before="100"/>
      <w:ind w:firstLineChars="0" w:firstLine="0"/>
      <w:jc w:val="center"/>
    </w:pPr>
    <w:rPr>
      <w:rFonts w:eastAsia="華康粗圓體"/>
    </w:rPr>
  </w:style>
  <w:style w:type="paragraph" w:customStyle="1" w:styleId="afc">
    <w:name w:val="壹、"/>
    <w:basedOn w:val="a"/>
    <w:rsid w:val="00723C28"/>
    <w:pPr>
      <w:kinsoku/>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character" w:styleId="afd">
    <w:name w:val="Hyperlink"/>
    <w:uiPriority w:val="99"/>
    <w:rsid w:val="0088290E"/>
    <w:rPr>
      <w:color w:val="0000FF"/>
      <w:u w:val="single"/>
    </w:rPr>
  </w:style>
  <w:style w:type="paragraph" w:customStyle="1" w:styleId="afe">
    <w:name w:val="表"/>
    <w:basedOn w:val="a"/>
    <w:rsid w:val="00B011AD"/>
    <w:pPr>
      <w:ind w:firstLineChars="0" w:firstLine="0"/>
      <w:jc w:val="center"/>
    </w:pPr>
  </w:style>
  <w:style w:type="character" w:customStyle="1" w:styleId="aff">
    <w:name w:val="註腳文字 字元"/>
    <w:link w:val="aff0"/>
    <w:uiPriority w:val="99"/>
    <w:rsid w:val="001D6999"/>
    <w:rPr>
      <w:rFonts w:eastAsia="華康細圓體"/>
      <w:kern w:val="2"/>
      <w:lang w:val="x-none" w:eastAsia="zh-CN" w:bidi="ar-SA"/>
    </w:rPr>
  </w:style>
  <w:style w:type="paragraph" w:styleId="aff0">
    <w:name w:val="footnote text"/>
    <w:basedOn w:val="a"/>
    <w:link w:val="aff"/>
    <w:uiPriority w:val="99"/>
    <w:rsid w:val="001D6999"/>
    <w:pPr>
      <w:snapToGrid w:val="0"/>
      <w:ind w:left="100" w:hangingChars="100" w:hanging="100"/>
    </w:pPr>
    <w:rPr>
      <w:sz w:val="20"/>
      <w:szCs w:val="20"/>
      <w:lang w:val="x-none"/>
    </w:rPr>
  </w:style>
  <w:style w:type="paragraph" w:customStyle="1" w:styleId="4">
    <w:name w:val="樣式 （一）文 + 左 4 字元"/>
    <w:basedOn w:val="af0"/>
    <w:autoRedefine/>
    <w:rsid w:val="00971A8C"/>
    <w:pPr>
      <w:ind w:left="945"/>
    </w:pPr>
  </w:style>
  <w:style w:type="character" w:styleId="aff1">
    <w:name w:val="footnote reference"/>
    <w:uiPriority w:val="99"/>
    <w:rsid w:val="00971A8C"/>
    <w:rPr>
      <w:vertAlign w:val="superscript"/>
    </w:rPr>
  </w:style>
  <w:style w:type="paragraph" w:customStyle="1" w:styleId="15">
    <w:name w:val="修訂1"/>
    <w:hidden/>
    <w:uiPriority w:val="99"/>
    <w:semiHidden/>
    <w:rsid w:val="00971A8C"/>
    <w:rPr>
      <w:rFonts w:eastAsia="華康細圓體"/>
      <w:kern w:val="2"/>
      <w:sz w:val="24"/>
      <w:szCs w:val="24"/>
      <w:lang w:eastAsia="zh-CN"/>
    </w:rPr>
  </w:style>
  <w:style w:type="character" w:customStyle="1" w:styleId="16">
    <w:name w:val="純文字 字元1"/>
    <w:uiPriority w:val="99"/>
    <w:semiHidden/>
    <w:rsid w:val="00562ED4"/>
    <w:rPr>
      <w:rFonts w:ascii="Consolas" w:hAnsi="Consolas" w:cs="Consolas"/>
      <w:spacing w:val="4"/>
      <w:kern w:val="2"/>
      <w:sz w:val="21"/>
      <w:szCs w:val="21"/>
      <w:lang w:val="en-US" w:eastAsia="ja-JP"/>
    </w:rPr>
  </w:style>
  <w:style w:type="paragraph" w:styleId="z-">
    <w:name w:val="HTML Top of Form"/>
    <w:basedOn w:val="a"/>
    <w:next w:val="a"/>
    <w:link w:val="z-0"/>
    <w:hidden/>
    <w:uiPriority w:val="99"/>
    <w:unhideWhenUsed/>
    <w:rsid w:val="00562ED4"/>
    <w:pPr>
      <w:widowControl/>
      <w:pBdr>
        <w:bottom w:val="single" w:sz="6" w:space="1" w:color="auto"/>
      </w:pBdr>
      <w:kinsoku/>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0">
    <w:name w:val="z-表單的頂端 字元"/>
    <w:link w:val="z-"/>
    <w:uiPriority w:val="99"/>
    <w:rsid w:val="00562ED4"/>
    <w:rPr>
      <w:rFonts w:ascii="Arial" w:eastAsia="新細明體" w:hAnsi="Arial"/>
      <w:vanish/>
      <w:sz w:val="16"/>
      <w:szCs w:val="16"/>
      <w:lang w:val="x-none" w:eastAsia="x-none"/>
    </w:rPr>
  </w:style>
  <w:style w:type="paragraph" w:styleId="z-1">
    <w:name w:val="HTML Bottom of Form"/>
    <w:basedOn w:val="a"/>
    <w:next w:val="a"/>
    <w:link w:val="z-2"/>
    <w:hidden/>
    <w:uiPriority w:val="99"/>
    <w:unhideWhenUsed/>
    <w:rsid w:val="00562ED4"/>
    <w:pPr>
      <w:widowControl/>
      <w:pBdr>
        <w:top w:val="single" w:sz="6" w:space="1" w:color="auto"/>
      </w:pBdr>
      <w:kinsoku/>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2">
    <w:name w:val="z-表單的底部 字元"/>
    <w:link w:val="z-1"/>
    <w:uiPriority w:val="99"/>
    <w:rsid w:val="00562ED4"/>
    <w:rPr>
      <w:rFonts w:ascii="Arial" w:eastAsia="新細明體" w:hAnsi="Arial"/>
      <w:vanish/>
      <w:sz w:val="16"/>
      <w:szCs w:val="16"/>
      <w:lang w:val="x-none" w:eastAsia="x-none"/>
    </w:rPr>
  </w:style>
  <w:style w:type="paragraph" w:customStyle="1" w:styleId="17">
    <w:name w:val="(1)文"/>
    <w:basedOn w:val="13"/>
    <w:link w:val="18"/>
    <w:rsid w:val="00E70094"/>
    <w:pPr>
      <w:ind w:leftChars="750" w:left="1772" w:firstLineChars="200" w:firstLine="472"/>
    </w:pPr>
    <w:rPr>
      <w:rFonts w:hAnsi="Times New Roman"/>
    </w:rPr>
  </w:style>
  <w:style w:type="character" w:customStyle="1" w:styleId="18">
    <w:name w:val="(1)文 字元"/>
    <w:basedOn w:val="14"/>
    <w:link w:val="17"/>
    <w:rsid w:val="00E70094"/>
    <w:rPr>
      <w:rFonts w:eastAsia="華康細圓體" w:hAnsi="標楷體"/>
      <w:kern w:val="2"/>
      <w:sz w:val="24"/>
      <w:szCs w:val="24"/>
      <w:lang w:val="x-none" w:eastAsia="zh-CN" w:bidi="ar-SA"/>
    </w:rPr>
  </w:style>
  <w:style w:type="character" w:styleId="aff2">
    <w:name w:val="Strong"/>
    <w:uiPriority w:val="22"/>
    <w:qFormat/>
    <w:rsid w:val="00007A9A"/>
    <w:rPr>
      <w:b/>
      <w:bCs/>
    </w:rPr>
  </w:style>
  <w:style w:type="character" w:customStyle="1" w:styleId="Mencinsinresolver">
    <w:name w:val="Mención sin resolver"/>
    <w:uiPriority w:val="99"/>
    <w:semiHidden/>
    <w:unhideWhenUsed/>
    <w:rsid w:val="00E05825"/>
    <w:rPr>
      <w:color w:val="808080"/>
      <w:shd w:val="clear" w:color="auto" w:fill="E6E6E6"/>
    </w:rPr>
  </w:style>
  <w:style w:type="paragraph" w:styleId="aff3">
    <w:name w:val="List Paragraph"/>
    <w:basedOn w:val="a"/>
    <w:uiPriority w:val="34"/>
    <w:qFormat/>
    <w:rsid w:val="002345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70251012">
      <w:bodyDiv w:val="1"/>
      <w:marLeft w:val="0"/>
      <w:marRight w:val="0"/>
      <w:marTop w:val="525"/>
      <w:marBottom w:val="0"/>
      <w:divBdr>
        <w:top w:val="none" w:sz="0" w:space="0" w:color="auto"/>
        <w:left w:val="none" w:sz="0" w:space="0" w:color="auto"/>
        <w:bottom w:val="none" w:sz="0" w:space="0" w:color="auto"/>
        <w:right w:val="none" w:sz="0" w:space="0" w:color="auto"/>
      </w:divBdr>
      <w:divsChild>
        <w:div w:id="1291937476">
          <w:marLeft w:val="0"/>
          <w:marRight w:val="0"/>
          <w:marTop w:val="450"/>
          <w:marBottom w:val="0"/>
          <w:divBdr>
            <w:top w:val="none" w:sz="0" w:space="0" w:color="auto"/>
            <w:left w:val="none" w:sz="0" w:space="0" w:color="auto"/>
            <w:bottom w:val="none" w:sz="0" w:space="0" w:color="auto"/>
            <w:right w:val="none" w:sz="0" w:space="0" w:color="auto"/>
          </w:divBdr>
          <w:divsChild>
            <w:div w:id="765350406">
              <w:marLeft w:val="0"/>
              <w:marRight w:val="0"/>
              <w:marTop w:val="0"/>
              <w:marBottom w:val="0"/>
              <w:divBdr>
                <w:top w:val="none" w:sz="0" w:space="0" w:color="auto"/>
                <w:left w:val="none" w:sz="0" w:space="0" w:color="auto"/>
                <w:bottom w:val="none" w:sz="0" w:space="0" w:color="auto"/>
                <w:right w:val="none" w:sz="0" w:space="0" w:color="auto"/>
              </w:divBdr>
              <w:divsChild>
                <w:div w:id="14501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30269805">
      <w:bodyDiv w:val="1"/>
      <w:marLeft w:val="0"/>
      <w:marRight w:val="0"/>
      <w:marTop w:val="0"/>
      <w:marBottom w:val="0"/>
      <w:divBdr>
        <w:top w:val="none" w:sz="0" w:space="0" w:color="auto"/>
        <w:left w:val="none" w:sz="0" w:space="0" w:color="auto"/>
        <w:bottom w:val="none" w:sz="0" w:space="0" w:color="auto"/>
        <w:right w:val="none" w:sz="0" w:space="0" w:color="auto"/>
      </w:divBdr>
    </w:div>
    <w:div w:id="747507941">
      <w:bodyDiv w:val="1"/>
      <w:marLeft w:val="0"/>
      <w:marRight w:val="0"/>
      <w:marTop w:val="0"/>
      <w:marBottom w:val="0"/>
      <w:divBdr>
        <w:top w:val="none" w:sz="0" w:space="0" w:color="auto"/>
        <w:left w:val="none" w:sz="0" w:space="0" w:color="auto"/>
        <w:bottom w:val="none" w:sz="0" w:space="0" w:color="auto"/>
        <w:right w:val="none" w:sz="0" w:space="0" w:color="auto"/>
      </w:divBdr>
    </w:div>
    <w:div w:id="804542308">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60783805">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77600778">
      <w:bodyDiv w:val="1"/>
      <w:marLeft w:val="0"/>
      <w:marRight w:val="0"/>
      <w:marTop w:val="0"/>
      <w:marBottom w:val="0"/>
      <w:divBdr>
        <w:top w:val="none" w:sz="0" w:space="0" w:color="auto"/>
        <w:left w:val="none" w:sz="0" w:space="0" w:color="auto"/>
        <w:bottom w:val="none" w:sz="0" w:space="0" w:color="auto"/>
        <w:right w:val="none" w:sz="0" w:space="0" w:color="auto"/>
      </w:divBdr>
    </w:div>
    <w:div w:id="1551111643">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header" Target="header14.xml"/><Relationship Id="rId21" Type="http://schemas.openxmlformats.org/officeDocument/2006/relationships/hyperlink" Target="http://www.inegi.org.mx/sistemas/bie/cuadrosestadisticos/GeneraCuadro.aspx?s=est&amp;nc=618&amp;c=25616" TargetMode="External"/><Relationship Id="rId42" Type="http://schemas.openxmlformats.org/officeDocument/2006/relationships/hyperlink" Target="http://sagarpa.gob.mx/Delegaciones/nayarit/boletines/Paginas/BNSAGMAR142017.aspx" TargetMode="External"/><Relationship Id="rId47" Type="http://schemas.openxmlformats.org/officeDocument/2006/relationships/hyperlink" Target="https://portafolioinfo.cnbv.gob.mx/Paginas/Contenidos.aspx?ID=40&amp;Titulo=Banca%20M%C3%BAltiple" TargetMode="External"/><Relationship Id="rId63" Type="http://schemas.openxmlformats.org/officeDocument/2006/relationships/hyperlink" Target="http://summary.jrj.com.cn/hybk/400115934.shtml" TargetMode="External"/><Relationship Id="rId68" Type="http://schemas.openxmlformats.org/officeDocument/2006/relationships/hyperlink" Target="http://www.canacero.org.mx/Es/assets/infografia_canacero_2018.pdf" TargetMode="External"/><Relationship Id="rId84" Type="http://schemas.openxmlformats.org/officeDocument/2006/relationships/hyperlink" Target="http://www.siicex.gob.mx/portalSiicex/Transparencia/prosec/prosec-infgeneral.htm" TargetMode="External"/><Relationship Id="rId89" Type="http://schemas.openxmlformats.org/officeDocument/2006/relationships/hyperlink" Target="https://www.dof.gob.mx/nota_detalle.php?codigo=5557468&amp;fecha=10/04/2019" TargetMode="External"/><Relationship Id="rId112" Type="http://schemas.openxmlformats.org/officeDocument/2006/relationships/hyperlink" Target="http://www.inami.gob.mx" TargetMode="External"/><Relationship Id="rId16" Type="http://schemas.openxmlformats.org/officeDocument/2006/relationships/hyperlink" Target="https://www.cia.gov/library/publications/the-world-factbook/geos/mx.html" TargetMode="External"/><Relationship Id="rId107" Type="http://schemas.openxmlformats.org/officeDocument/2006/relationships/hyperlink" Target="http://www.sct.gob.mx/fileadmin/CGPMM/U_DGP/estadisticas/2018/Mensuales/12_diciembre_2018.pdf" TargetMode="External"/><Relationship Id="rId11" Type="http://schemas.openxmlformats.org/officeDocument/2006/relationships/footer" Target="footer1.xml"/><Relationship Id="rId32" Type="http://schemas.openxmlformats.org/officeDocument/2006/relationships/hyperlink" Target="http://www.datos.economia.gob.mx/InversionExtranjera/Flujosportipodeinversion.xls" TargetMode="External"/><Relationship Id="rId37" Type="http://schemas.openxmlformats.org/officeDocument/2006/relationships/hyperlink" Target="http://sie.energia.gob.mx/bdiController.do?action=cuadro&amp;subAction=applyOptions" TargetMode="External"/><Relationship Id="rId53" Type="http://schemas.openxmlformats.org/officeDocument/2006/relationships/hyperlink" Target="https://expansion.mx/empresas/2019/03/06/at-t-supera-telcel-y-movistar-crecimiento-de-clientes-2018" TargetMode="External"/><Relationship Id="rId58" Type="http://schemas.openxmlformats.org/officeDocument/2006/relationships/hyperlink" Target="https://www.sushi-itto.com/nosotros" TargetMode="External"/><Relationship Id="rId74" Type="http://schemas.openxmlformats.org/officeDocument/2006/relationships/hyperlink" Target="https://www.inegi.org.mx/temas/empleo/" TargetMode="External"/><Relationship Id="rId79" Type="http://schemas.openxmlformats.org/officeDocument/2006/relationships/header" Target="header6.xml"/><Relationship Id="rId102" Type="http://schemas.openxmlformats.org/officeDocument/2006/relationships/hyperlink" Target="https://www.gob.mx/imt/acciones-y-programas/red-nacional-de-caminos" TargetMode="External"/><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www.dof.gob.mx/nota_detalle.php?codigo=5557469&amp;fecha=10/04/2019" TargetMode="External"/><Relationship Id="rId95" Type="http://schemas.openxmlformats.org/officeDocument/2006/relationships/hyperlink" Target="http://www.sat.gob.mx/english/Paginas/enajenacion_de_acciones.aspx" TargetMode="External"/><Relationship Id="rId22" Type="http://schemas.openxmlformats.org/officeDocument/2006/relationships/hyperlink" Target="http://cuentame.inegi.org.mx/territorio/division/default.aspx?tema=T" TargetMode="External"/><Relationship Id="rId27" Type="http://schemas.openxmlformats.org/officeDocument/2006/relationships/hyperlink" Target="http://data.worldbank.org/data-catalog/GDP-ranking-table" TargetMode="External"/><Relationship Id="rId43" Type="http://schemas.openxmlformats.org/officeDocument/2006/relationships/hyperlink" Target="https://www.inegi.org.mx/temas/pib/default.html" TargetMode="External"/><Relationship Id="rId48" Type="http://schemas.openxmlformats.org/officeDocument/2006/relationships/hyperlink" Target="http://cms.mx.bk.mufg.jp/principal/uploads/numeros/dictamen2016/dictamen.pdf" TargetMode="External"/><Relationship Id="rId64" Type="http://schemas.openxmlformats.org/officeDocument/2006/relationships/hyperlink" Target="http://sie.energia.gob.mx/bdiController.do?action=cuadro&amp;cvecua=DIIE_C01_ESP" TargetMode="External"/><Relationship Id="rId69" Type="http://schemas.openxmlformats.org/officeDocument/2006/relationships/hyperlink" Target="http://www.canacero.org.mx/en/aceroenmexico/descargas/Practicas_Desleales_de_Comercio_Exterior-30_abril_2019_VF_EN.pdf" TargetMode="External"/><Relationship Id="rId113" Type="http://schemas.openxmlformats.org/officeDocument/2006/relationships/header" Target="header12.xml"/><Relationship Id="rId118" Type="http://schemas.openxmlformats.org/officeDocument/2006/relationships/image" Target="media/image2.jpeg"/><Relationship Id="rId80" Type="http://schemas.openxmlformats.org/officeDocument/2006/relationships/header" Target="header7.xml"/><Relationship Id="rId85" Type="http://schemas.openxmlformats.org/officeDocument/2006/relationships/header" Target="header8.xml"/><Relationship Id="rId12" Type="http://schemas.openxmlformats.org/officeDocument/2006/relationships/footer" Target="footer2.xml"/><Relationship Id="rId17" Type="http://schemas.openxmlformats.org/officeDocument/2006/relationships/hyperlink" Target="http://www.proceso.com.mx/487063/banxico-sube-la-tasa-interes-25-puntos-llega-a-6-75" TargetMode="External"/><Relationship Id="rId33" Type="http://schemas.openxmlformats.org/officeDocument/2006/relationships/hyperlink" Target="https://camimex.org.mx/files/2115/3073/8288/01_info_2018.pdf" TargetMode="External"/><Relationship Id="rId38" Type="http://schemas.openxmlformats.org/officeDocument/2006/relationships/hyperlink" Target="http://sie.energia.gob.mx/bdiController.do?action=cuadro&amp;cvecua=DIIE_C18_ESP" TargetMode="External"/><Relationship Id="rId59" Type="http://schemas.openxmlformats.org/officeDocument/2006/relationships/hyperlink" Target="https://www.alsea.net/" TargetMode="External"/><Relationship Id="rId103" Type="http://schemas.openxmlformats.org/officeDocument/2006/relationships/hyperlink" Target="https://www.gob.mx/artf/articulos/infraestructura-ferroviaria-191183?idiom=es" TargetMode="External"/><Relationship Id="rId108" Type="http://schemas.openxmlformats.org/officeDocument/2006/relationships/header" Target="header10.xml"/><Relationship Id="rId124" Type="http://schemas.openxmlformats.org/officeDocument/2006/relationships/theme" Target="theme/theme1.xml"/><Relationship Id="rId54" Type="http://schemas.openxmlformats.org/officeDocument/2006/relationships/hyperlink" Target="https://expansion.mx/empresas/2019/01/08/televisa-sigue-comprando-enfrentara-investigacion-del-ift" TargetMode="External"/><Relationship Id="rId70" Type="http://schemas.openxmlformats.org/officeDocument/2006/relationships/hyperlink" Target="http://www.dof.gob.mx/nota_detalle.php?codigo=5525036&amp;fecha=05/06/2018" TargetMode="External"/><Relationship Id="rId75" Type="http://schemas.openxmlformats.org/officeDocument/2006/relationships/hyperlink" Target="https://data.oecd.org/inequality/income-inequality.htm" TargetMode="External"/><Relationship Id="rId91" Type="http://schemas.openxmlformats.org/officeDocument/2006/relationships/hyperlink" Target="http://losimpuestos.com.mx/impuesto-sobre-nominas/" TargetMode="External"/><Relationship Id="rId96" Type="http://schemas.openxmlformats.org/officeDocument/2006/relationships/hyperlink" Target="http://www.bancomext.com/productos-y-servicios/credito/capital-de-trabajo" TargetMode="Externa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header" Target="header4.xml"/><Relationship Id="rId28" Type="http://schemas.openxmlformats.org/officeDocument/2006/relationships/hyperlink" Target="https://www.eleconomista.com.mx/economia/PIB-de-Mexico-crece-2-en-2018-la-expansion-mas-modesta-desde-2013-20190130-0056.html" TargetMode="External"/><Relationship Id="rId49" Type="http://schemas.openxmlformats.org/officeDocument/2006/relationships/hyperlink" Target="file:///C:\Users\hrhsu\AppData\Local\Microsoft\Windows\Temporary%20Internet%20Files\Content.IE5\Y67ZQPP0\us93.trade.gov.tw\FSC3020F\FSC3020F" TargetMode="External"/><Relationship Id="rId114" Type="http://schemas.openxmlformats.org/officeDocument/2006/relationships/header" Target="header13.xml"/><Relationship Id="rId119" Type="http://schemas.openxmlformats.org/officeDocument/2006/relationships/header" Target="header15.xml"/><Relationship Id="rId44" Type="http://schemas.openxmlformats.org/officeDocument/2006/relationships/hyperlink" Target="http://promexico.mx/template/ciie/docs/sectors/fishing-and-aquaculture-sector-in-mexico.pdf" TargetMode="External"/><Relationship Id="rId60" Type="http://schemas.openxmlformats.org/officeDocument/2006/relationships/hyperlink" Target="https://www.datatur.sectur.gob.mx/RAT/RAT-2019-01(ES).pdf" TargetMode="External"/><Relationship Id="rId65" Type="http://schemas.openxmlformats.org/officeDocument/2006/relationships/hyperlink" Target="https://www.elfinanciero.com.mx/economia/tequila-rompe-record-de-exportaciones-en-2018" TargetMode="External"/><Relationship Id="rId81" Type="http://schemas.openxmlformats.org/officeDocument/2006/relationships/hyperlink" Target="http://www.diputados.gob.mx/LeyesBiblio/ref/lie.htm" TargetMode="External"/><Relationship Id="rId86" Type="http://schemas.openxmlformats.org/officeDocument/2006/relationships/hyperlink" Target="http://www.sat.gob.mx/informacion_fiscal/normatividad/Paginas/2017/leyes_2017.aspx"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www.cia.gov/library/Publications/the-world-factbook/geos/mx.html" TargetMode="External"/><Relationship Id="rId39" Type="http://schemas.openxmlformats.org/officeDocument/2006/relationships/hyperlink" Target="https://www.inegi.org.mx/temas/pib/default.html" TargetMode="External"/><Relationship Id="rId109" Type="http://schemas.openxmlformats.org/officeDocument/2006/relationships/hyperlink" Target="http://www.diputados.gob.mx/LeyesBiblio/pdf/125_120615.pdf" TargetMode="External"/><Relationship Id="rId34" Type="http://schemas.openxmlformats.org/officeDocument/2006/relationships/hyperlink" Target="https://camimex.org.mx/files/8715/3073/8412/05_info_2018.pdf" TargetMode="External"/><Relationship Id="rId50" Type="http://schemas.openxmlformats.org/officeDocument/2006/relationships/hyperlink" Target="https://portafolioinfo.cnbv.gob.mx/Paginas/Contenidos.aspx?ID=40&amp;Titulo=Banca%20M%C3%BAltiple" TargetMode="External"/><Relationship Id="rId55" Type="http://schemas.openxmlformats.org/officeDocument/2006/relationships/hyperlink" Target="https://www.alsea.net/" TargetMode="External"/><Relationship Id="rId76" Type="http://schemas.openxmlformats.org/officeDocument/2006/relationships/hyperlink" Target="http://www.imf.org/external/datamapper/NGDPDPC@WEO/OEMDC/ADVEC/WEOWORLD/MEX" TargetMode="External"/><Relationship Id="rId97" Type="http://schemas.openxmlformats.org/officeDocument/2006/relationships/hyperlink" Target="http://www.bancomext.com/productos-y-servicios/credito/proyectos-de-inversion" TargetMode="External"/><Relationship Id="rId104" Type="http://schemas.openxmlformats.org/officeDocument/2006/relationships/hyperlink" Target="https://www.gob.mx/artf/acciones-y-programas/anuario-estadistico-ferroviario-2017-152797" TargetMode="External"/><Relationship Id="rId120" Type="http://schemas.openxmlformats.org/officeDocument/2006/relationships/header" Target="header16.xml"/><Relationship Id="rId7" Type="http://schemas.openxmlformats.org/officeDocument/2006/relationships/endnotes" Target="endnotes.xml"/><Relationship Id="rId71" Type="http://schemas.openxmlformats.org/officeDocument/2006/relationships/hyperlink" Target="http://www.manufactura.mx/industria/2018/03/28/razones-que-hacen-de-guanajuato-la-capital-del-calzado" TargetMode="External"/><Relationship Id="rId92" Type="http://schemas.openxmlformats.org/officeDocument/2006/relationships/hyperlink" Target="http://losimpuestos.com.mx/isr-enajenacion-de-inmuebles/" TargetMode="External"/><Relationship Id="rId2" Type="http://schemas.openxmlformats.org/officeDocument/2006/relationships/styles" Target="styles.xml"/><Relationship Id="rId29" Type="http://schemas.openxmlformats.org/officeDocument/2006/relationships/hyperlink" Target="https://www.efe.com/efe/america/mexico/la-produccion-industrial-en-mexico-aumento-0-2-2018/50000545-3894305" TargetMode="External"/><Relationship Id="rId24" Type="http://schemas.openxmlformats.org/officeDocument/2006/relationships/header" Target="header5.xml"/><Relationship Id="rId40" Type="http://schemas.openxmlformats.org/officeDocument/2006/relationships/hyperlink" Target="https://www.inegi.org.mx/temas/agricultura/" TargetMode="External"/><Relationship Id="rId45" Type="http://schemas.openxmlformats.org/officeDocument/2006/relationships/hyperlink" Target="http://www.oie.int/wahis_2/public/wahid.php/Diseaseinformation/WI" TargetMode="External"/><Relationship Id="rId66" Type="http://schemas.openxmlformats.org/officeDocument/2006/relationships/hyperlink" Target="https://info.taiwantrade.com/biznews/%E6%AD%90%E7%9B%9F%E6%96%B0%E5%A2%9E%E5%A2%A8%E8%A5%BF%E5%93%A5%E9%BE%8D%E8%88%8C%E8%98%AD%E9%85%92%E7%82%BA%E5%9C%B0%E7%90%86%E6%A8%99%E7%A4%BA%E4%BF%9D%E8%AD%B7%E7%94%A2%E5%93%81-1779169.html" TargetMode="External"/><Relationship Id="rId87" Type="http://schemas.openxmlformats.org/officeDocument/2006/relationships/hyperlink" Target="http://dof.gob.mx/nota_detalle.php?codigo=5547485&amp;fecha=31/12/2018" TargetMode="External"/><Relationship Id="rId110" Type="http://schemas.openxmlformats.org/officeDocument/2006/relationships/header" Target="header11.xml"/><Relationship Id="rId115" Type="http://schemas.openxmlformats.org/officeDocument/2006/relationships/hyperlink" Target="https://datos.gob.mx/busca/dataset/inversion-extranjera-directa" TargetMode="External"/><Relationship Id="rId61" Type="http://schemas.openxmlformats.org/officeDocument/2006/relationships/hyperlink" Target="http://www.eluniversal.com.mx/cartera/economia/ventas-minoristas-crecen-13-durante-2017-inegi" TargetMode="External"/><Relationship Id="rId82" Type="http://schemas.openxmlformats.org/officeDocument/2006/relationships/hyperlink" Target="http://www.siicex.gob.mx/portalSiicex/SICETECA/Decretos/Programas/IMMEX/IMMEX.htm" TargetMode="External"/><Relationship Id="rId19" Type="http://schemas.openxmlformats.org/officeDocument/2006/relationships/hyperlink" Target="https://www.cia.gov/library/Publications/the-world-factbook/geos/mx.html" TargetMode="External"/><Relationship Id="rId14" Type="http://schemas.openxmlformats.org/officeDocument/2006/relationships/footer" Target="footer3.xml"/><Relationship Id="rId30" Type="http://schemas.openxmlformats.org/officeDocument/2006/relationships/hyperlink" Target="https://www.inegi.org.mx/app/indicesdeprecios/Estructura.aspx?idEstructura=112001300030&amp;T=%C3%8Dndices%20de%20Precios%20al%20Consumidor&amp;ST=Inflaci%C3%B3n%20Mensual" TargetMode="External"/><Relationship Id="rId35" Type="http://schemas.openxmlformats.org/officeDocument/2006/relationships/hyperlink" Target="https://camimex.org.mx/files/1015/3073/8596/Info2018.pdf" TargetMode="External"/><Relationship Id="rId56" Type="http://schemas.openxmlformats.org/officeDocument/2006/relationships/hyperlink" Target="http://www.gsanborns.com.mx/comunicados-prensa.html" TargetMode="External"/><Relationship Id="rId77" Type="http://schemas.openxmlformats.org/officeDocument/2006/relationships/hyperlink" Target="http://www.walmex.mx/assets/files/Informacion%20financiera/BMV/BMV/Esp/2017/Walmex_infoanual.pdf" TargetMode="External"/><Relationship Id="rId100" Type="http://schemas.openxmlformats.org/officeDocument/2006/relationships/header" Target="header9.xml"/><Relationship Id="rId105" Type="http://schemas.openxmlformats.org/officeDocument/2006/relationships/hyperlink" Target="http://www.sct.gob.mx/transporte-y-medicina-preventiva/aeronautica-civil/5-estadisticas/52-estadistica-operativa-regional-traffic-statistics-by-region/" TargetMode="External"/><Relationship Id="rId8" Type="http://schemas.openxmlformats.org/officeDocument/2006/relationships/image" Target="media/image1.jpeg"/><Relationship Id="rId51" Type="http://schemas.openxmlformats.org/officeDocument/2006/relationships/hyperlink" Target="https://www.ceicdata.com/en/indicator/mexico/capital-adequacy-ratio" TargetMode="External"/><Relationship Id="rId72" Type="http://schemas.openxmlformats.org/officeDocument/2006/relationships/hyperlink" Target="https://www.dof.gob.mx/nota_detalle.php?codigo=5557468&amp;fecha=10/04/2019" TargetMode="External"/><Relationship Id="rId93" Type="http://schemas.openxmlformats.org/officeDocument/2006/relationships/hyperlink" Target="https://www.contralinea.com.mx/archivo-revista/2018/01/03/mineros-eluden-impuestos-gobierno-los-premia-estimulos-fiscales/" TargetMode="External"/><Relationship Id="rId98" Type="http://schemas.openxmlformats.org/officeDocument/2006/relationships/hyperlink" Target="http://www.banxico.org.mx/sistema-financiero/publicaciones/indicadores-basicos-de-creditos-automotrices-/%7B00C27995-08B0-EA14-A4AF-613D155B8B28%7D.pdf" TargetMode="External"/><Relationship Id="rId121" Type="http://schemas.openxmlformats.org/officeDocument/2006/relationships/footer" Target="footer6.xml"/><Relationship Id="rId3" Type="http://schemas.microsoft.com/office/2007/relationships/stylesWithEffects" Target="stylesWithEffects.xml"/><Relationship Id="rId25" Type="http://schemas.openxmlformats.org/officeDocument/2006/relationships/footer" Target="footer4.xml"/><Relationship Id="rId46" Type="http://schemas.openxmlformats.org/officeDocument/2006/relationships/hyperlink" Target="https://www.inegi.org.mx/temas/pib/default.html" TargetMode="External"/><Relationship Id="rId67" Type="http://schemas.openxmlformats.org/officeDocument/2006/relationships/hyperlink" Target="https://www.worldsteel.org/steel-by-topic/statistics/monthly-crude-steel-and-iron-production.html" TargetMode="External"/><Relationship Id="rId116" Type="http://schemas.openxmlformats.org/officeDocument/2006/relationships/hyperlink" Target="https://datos.gob.mx/busca/dataset/inversion-extranjera-directa" TargetMode="External"/><Relationship Id="rId20" Type="http://schemas.openxmlformats.org/officeDocument/2006/relationships/hyperlink" Target="https://www.cia.gov/library/Publications/the-world-factbook/geos/mx.html" TargetMode="External"/><Relationship Id="rId41" Type="http://schemas.openxmlformats.org/officeDocument/2006/relationships/hyperlink" Target="https://www.inegi.org.mx/temas/pib/default.html" TargetMode="External"/><Relationship Id="rId62" Type="http://schemas.openxmlformats.org/officeDocument/2006/relationships/hyperlink" Target="https://antad.net/indicadores/comunicado-de-prensa/" TargetMode="External"/><Relationship Id="rId83" Type="http://schemas.openxmlformats.org/officeDocument/2006/relationships/hyperlink" Target="http://www.siicex.gob.mx/portalSiicex/Transparencia/immex/immex-infgeneral.htm" TargetMode="External"/><Relationship Id="rId88" Type="http://schemas.openxmlformats.org/officeDocument/2006/relationships/hyperlink" Target="http://www.sat.gob.mx/informacion_fiscal/normatividad/Paginas/2018/leyes_2018.aspx" TargetMode="External"/><Relationship Id="rId111" Type="http://schemas.openxmlformats.org/officeDocument/2006/relationships/hyperlink" Target="http://www.inm.gob.mx/gobmx/word/index.php/paises-requieren-visa-para-mexico/" TargetMode="External"/><Relationship Id="rId15" Type="http://schemas.openxmlformats.org/officeDocument/2006/relationships/hyperlink" Target="https://es.m.wikipedia.org/wiki/Demograf%C3%ADa_de_M%C3%A9xico" TargetMode="External"/><Relationship Id="rId36" Type="http://schemas.openxmlformats.org/officeDocument/2006/relationships/hyperlink" Target="https://www.sgm.gob.mx/Gobmx/productos/Anuarios-historicos.html" TargetMode="External"/><Relationship Id="rId57" Type="http://schemas.openxmlformats.org/officeDocument/2006/relationships/hyperlink" Target="https://www.toks.com.mx/historia" TargetMode="External"/><Relationship Id="rId106" Type="http://schemas.openxmlformats.org/officeDocument/2006/relationships/hyperlink" Target="http://www.sct.gob.mx/transporte-y-medicina-preventiva/aeronautica-civil/5-estadisticas/55-estadistica-operacional-de-aeropuertos-statistics-by-airport/" TargetMode="External"/><Relationship Id="rId10" Type="http://schemas.openxmlformats.org/officeDocument/2006/relationships/header" Target="header2.xml"/><Relationship Id="rId31" Type="http://schemas.openxmlformats.org/officeDocument/2006/relationships/hyperlink" Target="http://www.banxico.org.mx/SieInternet/consultarDirectorioInternetAction.do?sector=1&amp;accion=consultarCuadroAnalitico&amp;idCuadro=CA7&amp;locale=es" TargetMode="External"/><Relationship Id="rId52" Type="http://schemas.openxmlformats.org/officeDocument/2006/relationships/hyperlink" Target="http://portafolioinfo.cnbv.gob.mx/Paginas/Contenidos.aspx?ID=40&amp;Contenido=Boletines&amp;Titulo=Banca%20M%C3%BAltiple" TargetMode="External"/><Relationship Id="rId73" Type="http://schemas.openxmlformats.org/officeDocument/2006/relationships/hyperlink" Target="https://www.cia.gov/library/Publications/the-world-factbook/geos/mx.html" TargetMode="External"/><Relationship Id="rId78" Type="http://schemas.openxmlformats.org/officeDocument/2006/relationships/hyperlink" Target="http://secretariadoejecutivo.gob.mx/incidencia-delictiva/incidencia-delictiva-fuero-comun.php" TargetMode="External"/><Relationship Id="rId94" Type="http://schemas.openxmlformats.org/officeDocument/2006/relationships/hyperlink" Target="http://losimpuestos.com.mx/ieps-impuesto/" TargetMode="External"/><Relationship Id="rId99" Type="http://schemas.openxmlformats.org/officeDocument/2006/relationships/hyperlink" Target="http://www.banxico.org.mx/sistema-financiero/publicaciones/indicadores-basicos-de-creditos-personales/%7B27DD6240-B88F-DC63-247E-4A9CD4873FD8%7D.pdf" TargetMode="External"/><Relationship Id="rId101" Type="http://schemas.openxmlformats.org/officeDocument/2006/relationships/hyperlink" Target="http://187.189.183.90/" TargetMode="External"/><Relationship Id="rId122" Type="http://schemas.openxmlformats.org/officeDocument/2006/relationships/footer" Target="footer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142</Pages>
  <Words>41373</Words>
  <Characters>56682</Characters>
  <Application>Microsoft Office Word</Application>
  <DocSecurity>0</DocSecurity>
  <Lines>2699</Lines>
  <Paragraphs>2131</Paragraphs>
  <ScaleCrop>false</ScaleCrop>
  <Company>MOEA</Company>
  <LinksUpToDate>false</LinksUpToDate>
  <CharactersWithSpaces>95924</CharactersWithSpaces>
  <SharedDoc>false</SharedDoc>
  <HLinks>
    <vt:vector size="510" baseType="variant">
      <vt:variant>
        <vt:i4>3670072</vt:i4>
      </vt:variant>
      <vt:variant>
        <vt:i4>303</vt:i4>
      </vt:variant>
      <vt:variant>
        <vt:i4>0</vt:i4>
      </vt:variant>
      <vt:variant>
        <vt:i4>5</vt:i4>
      </vt:variant>
      <vt:variant>
        <vt:lpwstr>https://datos.gob.mx/busca/dataset/inversion-extranjera-directa</vt:lpwstr>
      </vt:variant>
      <vt:variant>
        <vt:lpwstr/>
      </vt:variant>
      <vt:variant>
        <vt:i4>3670072</vt:i4>
      </vt:variant>
      <vt:variant>
        <vt:i4>300</vt:i4>
      </vt:variant>
      <vt:variant>
        <vt:i4>0</vt:i4>
      </vt:variant>
      <vt:variant>
        <vt:i4>5</vt:i4>
      </vt:variant>
      <vt:variant>
        <vt:lpwstr>https://datos.gob.mx/busca/dataset/inversion-extranjera-directa</vt:lpwstr>
      </vt:variant>
      <vt:variant>
        <vt:lpwstr/>
      </vt:variant>
      <vt:variant>
        <vt:i4>852036</vt:i4>
      </vt:variant>
      <vt:variant>
        <vt:i4>297</vt:i4>
      </vt:variant>
      <vt:variant>
        <vt:i4>0</vt:i4>
      </vt:variant>
      <vt:variant>
        <vt:i4>5</vt:i4>
      </vt:variant>
      <vt:variant>
        <vt:lpwstr>http://www.inami.gob.mx/</vt:lpwstr>
      </vt:variant>
      <vt:variant>
        <vt:lpwstr/>
      </vt:variant>
      <vt:variant>
        <vt:i4>1245269</vt:i4>
      </vt:variant>
      <vt:variant>
        <vt:i4>294</vt:i4>
      </vt:variant>
      <vt:variant>
        <vt:i4>0</vt:i4>
      </vt:variant>
      <vt:variant>
        <vt:i4>5</vt:i4>
      </vt:variant>
      <vt:variant>
        <vt:lpwstr>http://www.inm.gob.mx/gobmx/word/index.php/paises-requieren-visa-para-mexico/</vt:lpwstr>
      </vt:variant>
      <vt:variant>
        <vt:lpwstr/>
      </vt:variant>
      <vt:variant>
        <vt:i4>6029361</vt:i4>
      </vt:variant>
      <vt:variant>
        <vt:i4>291</vt:i4>
      </vt:variant>
      <vt:variant>
        <vt:i4>0</vt:i4>
      </vt:variant>
      <vt:variant>
        <vt:i4>5</vt:i4>
      </vt:variant>
      <vt:variant>
        <vt:lpwstr>http://www.diputados.gob.mx/LeyesBiblio/pdf/125_120615.pdf</vt:lpwstr>
      </vt:variant>
      <vt:variant>
        <vt:lpwstr/>
      </vt:variant>
      <vt:variant>
        <vt:i4>65615</vt:i4>
      </vt:variant>
      <vt:variant>
        <vt:i4>288</vt:i4>
      </vt:variant>
      <vt:variant>
        <vt:i4>0</vt:i4>
      </vt:variant>
      <vt:variant>
        <vt:i4>5</vt:i4>
      </vt:variant>
      <vt:variant>
        <vt:lpwstr>https://www.eleconomista.com.mx/estados/En-el-2017-puertos-del-Golfo-Caribe-dinamizaron-la-carga-nacional-20180209-0007.html</vt:lpwstr>
      </vt:variant>
      <vt:variant>
        <vt:lpwstr/>
      </vt:variant>
      <vt:variant>
        <vt:i4>7209012</vt:i4>
      </vt:variant>
      <vt:variant>
        <vt:i4>285</vt:i4>
      </vt:variant>
      <vt:variant>
        <vt:i4>0</vt:i4>
      </vt:variant>
      <vt:variant>
        <vt:i4>5</vt:i4>
      </vt:variant>
      <vt:variant>
        <vt:lpwstr>https://es.wikipedia.org/wiki/Anexo:Estad%C3%ADsticas_de_aeropuertos_de_M%C3%A9xico</vt:lpwstr>
      </vt:variant>
      <vt:variant>
        <vt:lpwstr/>
      </vt:variant>
      <vt:variant>
        <vt:i4>3211311</vt:i4>
      </vt:variant>
      <vt:variant>
        <vt:i4>282</vt:i4>
      </vt:variant>
      <vt:variant>
        <vt:i4>0</vt:i4>
      </vt:variant>
      <vt:variant>
        <vt:i4>5</vt:i4>
      </vt:variant>
      <vt:variant>
        <vt:lpwstr>http://187.189.183.90/</vt:lpwstr>
      </vt:variant>
      <vt:variant>
        <vt:lpwstr/>
      </vt:variant>
      <vt:variant>
        <vt:i4>4325461</vt:i4>
      </vt:variant>
      <vt:variant>
        <vt:i4>279</vt:i4>
      </vt:variant>
      <vt:variant>
        <vt:i4>0</vt:i4>
      </vt:variant>
      <vt:variant>
        <vt:i4>5</vt:i4>
      </vt:variant>
      <vt:variant>
        <vt:lpwstr>http://www.banxico.org.mx/sistema-financiero/publicaciones/indicadores-basicos-de-creditos-personales/%7B27DD6240-B88F-DC63-247E-4A9CD4873FD8%7D.pdf</vt:lpwstr>
      </vt:variant>
      <vt:variant>
        <vt:lpwstr/>
      </vt:variant>
      <vt:variant>
        <vt:i4>2949231</vt:i4>
      </vt:variant>
      <vt:variant>
        <vt:i4>276</vt:i4>
      </vt:variant>
      <vt:variant>
        <vt:i4>0</vt:i4>
      </vt:variant>
      <vt:variant>
        <vt:i4>5</vt:i4>
      </vt:variant>
      <vt:variant>
        <vt:lpwstr>http://www.banxico.org.mx/sistema-financiero/publicaciones/indicadores-basicos-de-creditos-automotrices-/%7B00C27995-08B0-EA14-A4AF-613D155B8B28%7D.pdf</vt:lpwstr>
      </vt:variant>
      <vt:variant>
        <vt:lpwstr/>
      </vt:variant>
      <vt:variant>
        <vt:i4>1179653</vt:i4>
      </vt:variant>
      <vt:variant>
        <vt:i4>273</vt:i4>
      </vt:variant>
      <vt:variant>
        <vt:i4>0</vt:i4>
      </vt:variant>
      <vt:variant>
        <vt:i4>5</vt:i4>
      </vt:variant>
      <vt:variant>
        <vt:lpwstr>http://www.bancomext.com/productos-y-servicios/credito/proyectos-de-inversion</vt:lpwstr>
      </vt:variant>
      <vt:variant>
        <vt:lpwstr/>
      </vt:variant>
      <vt:variant>
        <vt:i4>5177436</vt:i4>
      </vt:variant>
      <vt:variant>
        <vt:i4>270</vt:i4>
      </vt:variant>
      <vt:variant>
        <vt:i4>0</vt:i4>
      </vt:variant>
      <vt:variant>
        <vt:i4>5</vt:i4>
      </vt:variant>
      <vt:variant>
        <vt:lpwstr>http://www.trabajo.com.mx/programa_de_financiamiento_del_bancomext.htm</vt:lpwstr>
      </vt:variant>
      <vt:variant>
        <vt:lpwstr/>
      </vt:variant>
      <vt:variant>
        <vt:i4>5177436</vt:i4>
      </vt:variant>
      <vt:variant>
        <vt:i4>267</vt:i4>
      </vt:variant>
      <vt:variant>
        <vt:i4>0</vt:i4>
      </vt:variant>
      <vt:variant>
        <vt:i4>5</vt:i4>
      </vt:variant>
      <vt:variant>
        <vt:lpwstr>http://www.trabajo.com.mx/programa_de_financiamiento_del_bancomext.htm</vt:lpwstr>
      </vt:variant>
      <vt:variant>
        <vt:lpwstr/>
      </vt:variant>
      <vt:variant>
        <vt:i4>589851</vt:i4>
      </vt:variant>
      <vt:variant>
        <vt:i4>264</vt:i4>
      </vt:variant>
      <vt:variant>
        <vt:i4>0</vt:i4>
      </vt:variant>
      <vt:variant>
        <vt:i4>5</vt:i4>
      </vt:variant>
      <vt:variant>
        <vt:lpwstr>http://www.bancomext.com/productos-y-servicios/credito/capital-de-trabajo</vt:lpwstr>
      </vt:variant>
      <vt:variant>
        <vt:lpwstr/>
      </vt:variant>
      <vt:variant>
        <vt:i4>131093</vt:i4>
      </vt:variant>
      <vt:variant>
        <vt:i4>261</vt:i4>
      </vt:variant>
      <vt:variant>
        <vt:i4>0</vt:i4>
      </vt:variant>
      <vt:variant>
        <vt:i4>5</vt:i4>
      </vt:variant>
      <vt:variant>
        <vt:lpwstr>http://www.sat.gob.mx/english/Paginas/enajenacion_de_acciones.aspx</vt:lpwstr>
      </vt:variant>
      <vt:variant>
        <vt:lpwstr/>
      </vt:variant>
      <vt:variant>
        <vt:i4>1507407</vt:i4>
      </vt:variant>
      <vt:variant>
        <vt:i4>258</vt:i4>
      </vt:variant>
      <vt:variant>
        <vt:i4>0</vt:i4>
      </vt:variant>
      <vt:variant>
        <vt:i4>5</vt:i4>
      </vt:variant>
      <vt:variant>
        <vt:lpwstr>http://losimpuestos.com.mx/ieps-impuesto/</vt:lpwstr>
      </vt:variant>
      <vt:variant>
        <vt:lpwstr/>
      </vt:variant>
      <vt:variant>
        <vt:i4>2621500</vt:i4>
      </vt:variant>
      <vt:variant>
        <vt:i4>255</vt:i4>
      </vt:variant>
      <vt:variant>
        <vt:i4>0</vt:i4>
      </vt:variant>
      <vt:variant>
        <vt:i4>5</vt:i4>
      </vt:variant>
      <vt:variant>
        <vt:lpwstr>https://www.contralinea.com.mx/archivo-revista/2018/01/03/mineros-eluden-impuestos-gobierno-los-premia-estimulos-fiscales/</vt:lpwstr>
      </vt:variant>
      <vt:variant>
        <vt:lpwstr/>
      </vt:variant>
      <vt:variant>
        <vt:i4>4259935</vt:i4>
      </vt:variant>
      <vt:variant>
        <vt:i4>252</vt:i4>
      </vt:variant>
      <vt:variant>
        <vt:i4>0</vt:i4>
      </vt:variant>
      <vt:variant>
        <vt:i4>5</vt:i4>
      </vt:variant>
      <vt:variant>
        <vt:lpwstr>http://losimpuestos.com.mx/isr-enajenacion-de-inmuebles/</vt:lpwstr>
      </vt:variant>
      <vt:variant>
        <vt:lpwstr/>
      </vt:variant>
      <vt:variant>
        <vt:i4>7995455</vt:i4>
      </vt:variant>
      <vt:variant>
        <vt:i4>249</vt:i4>
      </vt:variant>
      <vt:variant>
        <vt:i4>0</vt:i4>
      </vt:variant>
      <vt:variant>
        <vt:i4>5</vt:i4>
      </vt:variant>
      <vt:variant>
        <vt:lpwstr>http://losimpuestos.com.mx/impuesto-sobre-nominas/</vt:lpwstr>
      </vt:variant>
      <vt:variant>
        <vt:lpwstr/>
      </vt:variant>
      <vt:variant>
        <vt:i4>983046</vt:i4>
      </vt:variant>
      <vt:variant>
        <vt:i4>246</vt:i4>
      </vt:variant>
      <vt:variant>
        <vt:i4>0</vt:i4>
      </vt:variant>
      <vt:variant>
        <vt:i4>5</vt:i4>
      </vt:variant>
      <vt:variant>
        <vt:lpwstr>http://www.sat.gob.mx/informacion_fiscal/normatividad/Paginas/2018/leyes_2018.aspx</vt:lpwstr>
      </vt:variant>
      <vt:variant>
        <vt:lpwstr/>
      </vt:variant>
      <vt:variant>
        <vt:i4>9</vt:i4>
      </vt:variant>
      <vt:variant>
        <vt:i4>243</vt:i4>
      </vt:variant>
      <vt:variant>
        <vt:i4>0</vt:i4>
      </vt:variant>
      <vt:variant>
        <vt:i4>5</vt:i4>
      </vt:variant>
      <vt:variant>
        <vt:lpwstr>http://www.sat.gob.mx/informacion_fiscal/normatividad/Paginas/2017/leyes_2017.aspx</vt:lpwstr>
      </vt:variant>
      <vt:variant>
        <vt:lpwstr/>
      </vt:variant>
      <vt:variant>
        <vt:i4>983043</vt:i4>
      </vt:variant>
      <vt:variant>
        <vt:i4>240</vt:i4>
      </vt:variant>
      <vt:variant>
        <vt:i4>0</vt:i4>
      </vt:variant>
      <vt:variant>
        <vt:i4>5</vt:i4>
      </vt:variant>
      <vt:variant>
        <vt:lpwstr>http://www.siicex.gob.mx/portalSiicex/Transparencia/prosec/prosec-infgeneral.htm</vt:lpwstr>
      </vt:variant>
      <vt:variant>
        <vt:lpwstr/>
      </vt:variant>
      <vt:variant>
        <vt:i4>3670068</vt:i4>
      </vt:variant>
      <vt:variant>
        <vt:i4>237</vt:i4>
      </vt:variant>
      <vt:variant>
        <vt:i4>0</vt:i4>
      </vt:variant>
      <vt:variant>
        <vt:i4>5</vt:i4>
      </vt:variant>
      <vt:variant>
        <vt:lpwstr>http://www.siicex.gob.mx/portalSiicex/Transparencia/immex/immex-infgeneral.htm</vt:lpwstr>
      </vt:variant>
      <vt:variant>
        <vt:lpwstr/>
      </vt:variant>
      <vt:variant>
        <vt:i4>1376323</vt:i4>
      </vt:variant>
      <vt:variant>
        <vt:i4>234</vt:i4>
      </vt:variant>
      <vt:variant>
        <vt:i4>0</vt:i4>
      </vt:variant>
      <vt:variant>
        <vt:i4>5</vt:i4>
      </vt:variant>
      <vt:variant>
        <vt:lpwstr>http://www.siicex.gob.mx/portalSiicex/SICETECA/Decretos/Programas/IMMEX/IMMEX.htm</vt:lpwstr>
      </vt:variant>
      <vt:variant>
        <vt:lpwstr/>
      </vt:variant>
      <vt:variant>
        <vt:i4>2359340</vt:i4>
      </vt:variant>
      <vt:variant>
        <vt:i4>231</vt:i4>
      </vt:variant>
      <vt:variant>
        <vt:i4>0</vt:i4>
      </vt:variant>
      <vt:variant>
        <vt:i4>5</vt:i4>
      </vt:variant>
      <vt:variant>
        <vt:lpwstr>http://www.diputados.gob.mx/LeyesBiblio/ref/lie.htm</vt:lpwstr>
      </vt:variant>
      <vt:variant>
        <vt:lpwstr/>
      </vt:variant>
      <vt:variant>
        <vt:i4>3932218</vt:i4>
      </vt:variant>
      <vt:variant>
        <vt:i4>228</vt:i4>
      </vt:variant>
      <vt:variant>
        <vt:i4>0</vt:i4>
      </vt:variant>
      <vt:variant>
        <vt:i4>5</vt:i4>
      </vt:variant>
      <vt:variant>
        <vt:lpwstr>https://www.theciu.com/publicaciones-2/2018/5/2/segmento-mvil-1t-2018-ingresos-lneas-y-arpu</vt:lpwstr>
      </vt:variant>
      <vt:variant>
        <vt:lpwstr/>
      </vt:variant>
      <vt:variant>
        <vt:i4>6553647</vt:i4>
      </vt:variant>
      <vt:variant>
        <vt:i4>225</vt:i4>
      </vt:variant>
      <vt:variant>
        <vt:i4>0</vt:i4>
      </vt:variant>
      <vt:variant>
        <vt:i4>5</vt:i4>
      </vt:variant>
      <vt:variant>
        <vt:lpwstr>http://www.oecd.org/sti/broadband/broadband-statistics/</vt:lpwstr>
      </vt:variant>
      <vt:variant>
        <vt:lpwstr/>
      </vt:variant>
      <vt:variant>
        <vt:i4>1310736</vt:i4>
      </vt:variant>
      <vt:variant>
        <vt:i4>222</vt:i4>
      </vt:variant>
      <vt:variant>
        <vt:i4>0</vt:i4>
      </vt:variant>
      <vt:variant>
        <vt:i4>5</vt:i4>
      </vt:variant>
      <vt:variant>
        <vt:lpwstr>http://secretariadoejecutivo.gob.mx/incidencia-delictiva/incidencia-delictiva-fuero-comun.php</vt:lpwstr>
      </vt:variant>
      <vt:variant>
        <vt:lpwstr/>
      </vt:variant>
      <vt:variant>
        <vt:i4>6946829</vt:i4>
      </vt:variant>
      <vt:variant>
        <vt:i4>219</vt:i4>
      </vt:variant>
      <vt:variant>
        <vt:i4>0</vt:i4>
      </vt:variant>
      <vt:variant>
        <vt:i4>5</vt:i4>
      </vt:variant>
      <vt:variant>
        <vt:lpwstr>http://www.walmex.mx/assets/files/Informacion financiera/BMV/BMV/Esp/2017/Walmex_infoanual.pdf</vt:lpwstr>
      </vt:variant>
      <vt:variant>
        <vt:lpwstr/>
      </vt:variant>
      <vt:variant>
        <vt:i4>3342354</vt:i4>
      </vt:variant>
      <vt:variant>
        <vt:i4>216</vt:i4>
      </vt:variant>
      <vt:variant>
        <vt:i4>0</vt:i4>
      </vt:variant>
      <vt:variant>
        <vt:i4>5</vt:i4>
      </vt:variant>
      <vt:variant>
        <vt:lpwstr>http://www.imf.org/external/datamapper/NGDPDPC@WEO/OEMDC/ADVEC/WEOWORLD/MEX</vt:lpwstr>
      </vt:variant>
      <vt:variant>
        <vt:lpwstr/>
      </vt:variant>
      <vt:variant>
        <vt:i4>2162790</vt:i4>
      </vt:variant>
      <vt:variant>
        <vt:i4>213</vt:i4>
      </vt:variant>
      <vt:variant>
        <vt:i4>0</vt:i4>
      </vt:variant>
      <vt:variant>
        <vt:i4>5</vt:i4>
      </vt:variant>
      <vt:variant>
        <vt:lpwstr>https://data.oecd.org/inequality/income-inequality.htm</vt:lpwstr>
      </vt:variant>
      <vt:variant>
        <vt:lpwstr/>
      </vt:variant>
      <vt:variant>
        <vt:i4>2818100</vt:i4>
      </vt:variant>
      <vt:variant>
        <vt:i4>210</vt:i4>
      </vt:variant>
      <vt:variant>
        <vt:i4>0</vt:i4>
      </vt:variant>
      <vt:variant>
        <vt:i4>5</vt:i4>
      </vt:variant>
      <vt:variant>
        <vt:lpwstr>http://www.inegi.org.mx/sistemas/bie/cuadrosestadisticos/GeneraCuadro.aspx?s=est&amp;nc=603&amp;c=25564</vt:lpwstr>
      </vt:variant>
      <vt:variant>
        <vt:lpwstr/>
      </vt:variant>
      <vt:variant>
        <vt:i4>65623</vt:i4>
      </vt:variant>
      <vt:variant>
        <vt:i4>207</vt:i4>
      </vt:variant>
      <vt:variant>
        <vt:i4>0</vt:i4>
      </vt:variant>
      <vt:variant>
        <vt:i4>5</vt:i4>
      </vt:variant>
      <vt:variant>
        <vt:lpwstr>https://www.cia.gov/library/Publications/the-world-factbook/geos/mx.html</vt:lpwstr>
      </vt:variant>
      <vt:variant>
        <vt:lpwstr/>
      </vt:variant>
      <vt:variant>
        <vt:i4>8126504</vt:i4>
      </vt:variant>
      <vt:variant>
        <vt:i4>204</vt:i4>
      </vt:variant>
      <vt:variant>
        <vt:i4>0</vt:i4>
      </vt:variant>
      <vt:variant>
        <vt:i4>5</vt:i4>
      </vt:variant>
      <vt:variant>
        <vt:lpwstr>http://www1.pu.edu.tw/~spanksho/background/Background-1.htm</vt:lpwstr>
      </vt:variant>
      <vt:variant>
        <vt:lpwstr/>
      </vt:variant>
      <vt:variant>
        <vt:i4>7733362</vt:i4>
      </vt:variant>
      <vt:variant>
        <vt:i4>201</vt:i4>
      </vt:variant>
      <vt:variant>
        <vt:i4>0</vt:i4>
      </vt:variant>
      <vt:variant>
        <vt:i4>5</vt:i4>
      </vt:variant>
      <vt:variant>
        <vt:lpwstr>https://tax.thomsonreuters.com/blog/onesource/mexico-as-a-new-capital-of-the-automotive-industries/</vt:lpwstr>
      </vt:variant>
      <vt:variant>
        <vt:lpwstr/>
      </vt:variant>
      <vt:variant>
        <vt:i4>6815791</vt:i4>
      </vt:variant>
      <vt:variant>
        <vt:i4>198</vt:i4>
      </vt:variant>
      <vt:variant>
        <vt:i4>0</vt:i4>
      </vt:variant>
      <vt:variant>
        <vt:i4>5</vt:i4>
      </vt:variant>
      <vt:variant>
        <vt:lpwstr>http://www.elfinanciero.com.mx/economia/inflacion-presiona-a-banxico-para-subir-mas-las-tasas.html</vt:lpwstr>
      </vt:variant>
      <vt:variant>
        <vt:lpwstr/>
      </vt:variant>
      <vt:variant>
        <vt:i4>393227</vt:i4>
      </vt:variant>
      <vt:variant>
        <vt:i4>195</vt:i4>
      </vt:variant>
      <vt:variant>
        <vt:i4>0</vt:i4>
      </vt:variant>
      <vt:variant>
        <vt:i4>5</vt:i4>
      </vt:variant>
      <vt:variant>
        <vt:lpwstr>http://elinpc.com.mx/precio-gasolina-premium/</vt:lpwstr>
      </vt:variant>
      <vt:variant>
        <vt:lpwstr/>
      </vt:variant>
      <vt:variant>
        <vt:i4>1900559</vt:i4>
      </vt:variant>
      <vt:variant>
        <vt:i4>192</vt:i4>
      </vt:variant>
      <vt:variant>
        <vt:i4>0</vt:i4>
      </vt:variant>
      <vt:variant>
        <vt:i4>5</vt:i4>
      </vt:variant>
      <vt:variant>
        <vt:lpwstr>http://www.manufactura.mx/industria/2018/03/28/razones-que-hacen-de-guanajuato-la-capital-del-calzado</vt:lpwstr>
      </vt:variant>
      <vt:variant>
        <vt:lpwstr/>
      </vt:variant>
      <vt:variant>
        <vt:i4>8060938</vt:i4>
      </vt:variant>
      <vt:variant>
        <vt:i4>189</vt:i4>
      </vt:variant>
      <vt:variant>
        <vt:i4>0</vt:i4>
      </vt:variant>
      <vt:variant>
        <vt:i4>5</vt:i4>
      </vt:variant>
      <vt:variant>
        <vt:lpwstr>http://www.canacero.org.mx/en/assets/practicas_desleales_de_comercio_exterior-29_marzo_2016_en.pdf</vt:lpwstr>
      </vt:variant>
      <vt:variant>
        <vt:lpwstr/>
      </vt:variant>
      <vt:variant>
        <vt:i4>7209061</vt:i4>
      </vt:variant>
      <vt:variant>
        <vt:i4>186</vt:i4>
      </vt:variant>
      <vt:variant>
        <vt:i4>0</vt:i4>
      </vt:variant>
      <vt:variant>
        <vt:i4>5</vt:i4>
      </vt:variant>
      <vt:variant>
        <vt:lpwstr>http://www.canacero.org.mx/Es/assets/infografia_canacero_2018.pdf</vt:lpwstr>
      </vt:variant>
      <vt:variant>
        <vt:lpwstr/>
      </vt:variant>
      <vt:variant>
        <vt:i4>917515</vt:i4>
      </vt:variant>
      <vt:variant>
        <vt:i4>183</vt:i4>
      </vt:variant>
      <vt:variant>
        <vt:i4>0</vt:i4>
      </vt:variant>
      <vt:variant>
        <vt:i4>5</vt:i4>
      </vt:variant>
      <vt:variant>
        <vt:lpwstr>https://www.worldsteel.org/steel-by-topic/statistics/monthly-crude-steel-and-iron-production.html</vt:lpwstr>
      </vt:variant>
      <vt:variant>
        <vt:lpwstr/>
      </vt:variant>
      <vt:variant>
        <vt:i4>3014711</vt:i4>
      </vt:variant>
      <vt:variant>
        <vt:i4>180</vt:i4>
      </vt:variant>
      <vt:variant>
        <vt:i4>0</vt:i4>
      </vt:variant>
      <vt:variant>
        <vt:i4>5</vt:i4>
      </vt:variant>
      <vt:variant>
        <vt:lpwstr>http://summary.jrj.com.cn/hybk/400115934.shtml</vt:lpwstr>
      </vt:variant>
      <vt:variant>
        <vt:lpwstr/>
      </vt:variant>
      <vt:variant>
        <vt:i4>7340137</vt:i4>
      </vt:variant>
      <vt:variant>
        <vt:i4>177</vt:i4>
      </vt:variant>
      <vt:variant>
        <vt:i4>0</vt:i4>
      </vt:variant>
      <vt:variant>
        <vt:i4>5</vt:i4>
      </vt:variant>
      <vt:variant>
        <vt:lpwstr>https://antad.net/indicadores/comunicado-de-prensa/</vt:lpwstr>
      </vt:variant>
      <vt:variant>
        <vt:lpwstr/>
      </vt:variant>
      <vt:variant>
        <vt:i4>5636127</vt:i4>
      </vt:variant>
      <vt:variant>
        <vt:i4>174</vt:i4>
      </vt:variant>
      <vt:variant>
        <vt:i4>0</vt:i4>
      </vt:variant>
      <vt:variant>
        <vt:i4>5</vt:i4>
      </vt:variant>
      <vt:variant>
        <vt:lpwstr>http://www.eluniversal.com.mx/cartera/economia/ventas-minoristas-crecen-13-durante-2017-inegi</vt:lpwstr>
      </vt:variant>
      <vt:variant>
        <vt:lpwstr/>
      </vt:variant>
      <vt:variant>
        <vt:i4>327754</vt:i4>
      </vt:variant>
      <vt:variant>
        <vt:i4>171</vt:i4>
      </vt:variant>
      <vt:variant>
        <vt:i4>0</vt:i4>
      </vt:variant>
      <vt:variant>
        <vt:i4>5</vt:i4>
      </vt:variant>
      <vt:variant>
        <vt:lpwstr>https://www.dois.moea.gov.tw/dois.admin/DOIS/Project/ModifyNews/48837</vt:lpwstr>
      </vt:variant>
      <vt:variant>
        <vt:lpwstr/>
      </vt:variant>
      <vt:variant>
        <vt:i4>1441877</vt:i4>
      </vt:variant>
      <vt:variant>
        <vt:i4>168</vt:i4>
      </vt:variant>
      <vt:variant>
        <vt:i4>0</vt:i4>
      </vt:variant>
      <vt:variant>
        <vt:i4>5</vt:i4>
      </vt:variant>
      <vt:variant>
        <vt:lpwstr>https://www.toks.com.mx/historia</vt:lpwstr>
      </vt:variant>
      <vt:variant>
        <vt:lpwstr/>
      </vt:variant>
      <vt:variant>
        <vt:i4>2752627</vt:i4>
      </vt:variant>
      <vt:variant>
        <vt:i4>165</vt:i4>
      </vt:variant>
      <vt:variant>
        <vt:i4>0</vt:i4>
      </vt:variant>
      <vt:variant>
        <vt:i4>5</vt:i4>
      </vt:variant>
      <vt:variant>
        <vt:lpwstr>http://www.gsanborns.com.mx/comunicados-prensa.html</vt:lpwstr>
      </vt:variant>
      <vt:variant>
        <vt:lpwstr/>
      </vt:variant>
      <vt:variant>
        <vt:i4>6291556</vt:i4>
      </vt:variant>
      <vt:variant>
        <vt:i4>162</vt:i4>
      </vt:variant>
      <vt:variant>
        <vt:i4>0</vt:i4>
      </vt:variant>
      <vt:variant>
        <vt:i4>5</vt:i4>
      </vt:variant>
      <vt:variant>
        <vt:lpwstr>https://www.theciu.com/publicaciones-2/2018/5/7/ecosistema-competitivo-del-mercado-de-smartphones-al-cierre-de-2017</vt:lpwstr>
      </vt:variant>
      <vt:variant>
        <vt:lpwstr/>
      </vt:variant>
      <vt:variant>
        <vt:i4>3932218</vt:i4>
      </vt:variant>
      <vt:variant>
        <vt:i4>159</vt:i4>
      </vt:variant>
      <vt:variant>
        <vt:i4>0</vt:i4>
      </vt:variant>
      <vt:variant>
        <vt:i4>5</vt:i4>
      </vt:variant>
      <vt:variant>
        <vt:lpwstr>https://www.theciu.com/publicaciones-2/2018/5/2/segmento-mvil-1t-2018-ingresos-lneas-y-arpu</vt:lpwstr>
      </vt:variant>
      <vt:variant>
        <vt:lpwstr/>
      </vt:variant>
      <vt:variant>
        <vt:i4>4653079</vt:i4>
      </vt:variant>
      <vt:variant>
        <vt:i4>156</vt:i4>
      </vt:variant>
      <vt:variant>
        <vt:i4>0</vt:i4>
      </vt:variant>
      <vt:variant>
        <vt:i4>5</vt:i4>
      </vt:variant>
      <vt:variant>
        <vt:lpwstr>http://portafolioinfo.cnbv.gob.mx/Paginas/Contenidos.aspx?ID=40&amp;Contenido=Boletines&amp;Titulo=Banca%20M%C3%BAltiple</vt:lpwstr>
      </vt:variant>
      <vt:variant>
        <vt:lpwstr/>
      </vt:variant>
      <vt:variant>
        <vt:i4>1376335</vt:i4>
      </vt:variant>
      <vt:variant>
        <vt:i4>153</vt:i4>
      </vt:variant>
      <vt:variant>
        <vt:i4>0</vt:i4>
      </vt:variant>
      <vt:variant>
        <vt:i4>5</vt:i4>
      </vt:variant>
      <vt:variant>
        <vt:lpwstr>https://www.imf.org/external/pubs/ft/scr/2016/cr16361.pdf</vt:lpwstr>
      </vt:variant>
      <vt:variant>
        <vt:lpwstr/>
      </vt:variant>
      <vt:variant>
        <vt:i4>4653079</vt:i4>
      </vt:variant>
      <vt:variant>
        <vt:i4>150</vt:i4>
      </vt:variant>
      <vt:variant>
        <vt:i4>0</vt:i4>
      </vt:variant>
      <vt:variant>
        <vt:i4>5</vt:i4>
      </vt:variant>
      <vt:variant>
        <vt:lpwstr>http://portafolioinfo.cnbv.gob.mx/Paginas/Contenidos.aspx?ID=40&amp;Contenido=Boletines&amp;Titulo=Banca%20M%C3%BAltiple</vt:lpwstr>
      </vt:variant>
      <vt:variant>
        <vt:lpwstr/>
      </vt:variant>
      <vt:variant>
        <vt:i4>3276848</vt:i4>
      </vt:variant>
      <vt:variant>
        <vt:i4>147</vt:i4>
      </vt:variant>
      <vt:variant>
        <vt:i4>0</vt:i4>
      </vt:variant>
      <vt:variant>
        <vt:i4>5</vt:i4>
      </vt:variant>
      <vt:variant>
        <vt:lpwstr>C:\Users\hychen\AppData\Local\Microsoft\Windows\Temporary Internet Files\Content.Outlook\ODLQ5QOF\us93.trade.gov.tw\FSC3020F\FSC3020F</vt:lpwstr>
      </vt:variant>
      <vt:variant>
        <vt:lpwstr/>
      </vt:variant>
      <vt:variant>
        <vt:i4>917575</vt:i4>
      </vt:variant>
      <vt:variant>
        <vt:i4>144</vt:i4>
      </vt:variant>
      <vt:variant>
        <vt:i4>0</vt:i4>
      </vt:variant>
      <vt:variant>
        <vt:i4>5</vt:i4>
      </vt:variant>
      <vt:variant>
        <vt:lpwstr>http://cms.mx.bk.mufg.jp/principal/uploads/numeros/dictamen2016/dictamen.pdf</vt:lpwstr>
      </vt:variant>
      <vt:variant>
        <vt:lpwstr/>
      </vt:variant>
      <vt:variant>
        <vt:i4>7733308</vt:i4>
      </vt:variant>
      <vt:variant>
        <vt:i4>141</vt:i4>
      </vt:variant>
      <vt:variant>
        <vt:i4>0</vt:i4>
      </vt:variant>
      <vt:variant>
        <vt:i4>5</vt:i4>
      </vt:variant>
      <vt:variant>
        <vt:lpwstr>https://www.sgm.gob.mx/Gobmx/productos/Anuarios-historicos.html</vt:lpwstr>
      </vt:variant>
      <vt:variant>
        <vt:lpwstr/>
      </vt:variant>
      <vt:variant>
        <vt:i4>7143549</vt:i4>
      </vt:variant>
      <vt:variant>
        <vt:i4>138</vt:i4>
      </vt:variant>
      <vt:variant>
        <vt:i4>0</vt:i4>
      </vt:variant>
      <vt:variant>
        <vt:i4>5</vt:i4>
      </vt:variant>
      <vt:variant>
        <vt:lpwstr>http://eleconomista.com.mx/infografias/2016/05/24/importacion-gana-terreno</vt:lpwstr>
      </vt:variant>
      <vt:variant>
        <vt:lpwstr/>
      </vt:variant>
      <vt:variant>
        <vt:i4>8126590</vt:i4>
      </vt:variant>
      <vt:variant>
        <vt:i4>135</vt:i4>
      </vt:variant>
      <vt:variant>
        <vt:i4>0</vt:i4>
      </vt:variant>
      <vt:variant>
        <vt:i4>5</vt:i4>
      </vt:variant>
      <vt:variant>
        <vt:lpwstr>http://sie.energia.gob.mx/bdiController.do?action=cuadro&amp;subAction=applyOptions</vt:lpwstr>
      </vt:variant>
      <vt:variant>
        <vt:lpwstr/>
      </vt:variant>
      <vt:variant>
        <vt:i4>3145854</vt:i4>
      </vt:variant>
      <vt:variant>
        <vt:i4>132</vt:i4>
      </vt:variant>
      <vt:variant>
        <vt:i4>0</vt:i4>
      </vt:variant>
      <vt:variant>
        <vt:i4>5</vt:i4>
      </vt:variant>
      <vt:variant>
        <vt:lpwstr>http://www.elfinanciero.com.mx/rankings/minerales-en-los-que-mexico-brilla-en-el-mundo.html</vt:lpwstr>
      </vt:variant>
      <vt:variant>
        <vt:lpwstr/>
      </vt:variant>
      <vt:variant>
        <vt:i4>7667816</vt:i4>
      </vt:variant>
      <vt:variant>
        <vt:i4>129</vt:i4>
      </vt:variant>
      <vt:variant>
        <vt:i4>0</vt:i4>
      </vt:variant>
      <vt:variant>
        <vt:i4>5</vt:i4>
      </vt:variant>
      <vt:variant>
        <vt:lpwstr>http://www3.inegi.org.mx/sistemas/cni/escenario.aspx?ind=6200011881&amp;gen=639&amp;d=n&amp;idOrden=1.1</vt:lpwstr>
      </vt:variant>
      <vt:variant>
        <vt:lpwstr/>
      </vt:variant>
      <vt:variant>
        <vt:i4>786440</vt:i4>
      </vt:variant>
      <vt:variant>
        <vt:i4>125</vt:i4>
      </vt:variant>
      <vt:variant>
        <vt:i4>0</vt:i4>
      </vt:variant>
      <vt:variant>
        <vt:i4>5</vt:i4>
      </vt:variant>
      <vt:variant>
        <vt:lpwstr>https://www.eleconomista.com.mx/economia/2017-una-tormenta-perfecta-para-la-industria-mexicana-20180209-0064.html</vt:lpwstr>
      </vt:variant>
      <vt:variant>
        <vt:lpwstr/>
      </vt:variant>
      <vt:variant>
        <vt:i4>2883711</vt:i4>
      </vt:variant>
      <vt:variant>
        <vt:i4>123</vt:i4>
      </vt:variant>
      <vt:variant>
        <vt:i4>0</vt:i4>
      </vt:variant>
      <vt:variant>
        <vt:i4>5</vt:i4>
      </vt:variant>
      <vt:variant>
        <vt:lpwstr>http://eleconomista.com.mx/finanzas-publicas/2017/02/22/pib-mexico-crecio-23-anual-2016</vt:lpwstr>
      </vt:variant>
      <vt:variant>
        <vt:lpwstr/>
      </vt:variant>
      <vt:variant>
        <vt:i4>5242978</vt:i4>
      </vt:variant>
      <vt:variant>
        <vt:i4>120</vt:i4>
      </vt:variant>
      <vt:variant>
        <vt:i4>0</vt:i4>
      </vt:variant>
      <vt:variant>
        <vt:i4>5</vt:i4>
      </vt:variant>
      <vt:variant>
        <vt:lpwstr>http://www.imf.org/external/datamapper/NGDPD@WEO/OEMDC/ADVEC/WEOWORLD/MEX</vt:lpwstr>
      </vt:variant>
      <vt:variant>
        <vt:lpwstr/>
      </vt:variant>
      <vt:variant>
        <vt:i4>7995442</vt:i4>
      </vt:variant>
      <vt:variant>
        <vt:i4>117</vt:i4>
      </vt:variant>
      <vt:variant>
        <vt:i4>0</vt:i4>
      </vt:variant>
      <vt:variant>
        <vt:i4>5</vt:i4>
      </vt:variant>
      <vt:variant>
        <vt:lpwstr>http://databank.worldbank.org/data/download/GDP.pdf</vt:lpwstr>
      </vt:variant>
      <vt:variant>
        <vt:lpwstr/>
      </vt:variant>
      <vt:variant>
        <vt:i4>327695</vt:i4>
      </vt:variant>
      <vt:variant>
        <vt:i4>114</vt:i4>
      </vt:variant>
      <vt:variant>
        <vt:i4>0</vt:i4>
      </vt:variant>
      <vt:variant>
        <vt:i4>5</vt:i4>
      </vt:variant>
      <vt:variant>
        <vt:lpwstr>http://cuentame.inegi.org.mx/territorio/division/default.aspx?tema=T</vt:lpwstr>
      </vt:variant>
      <vt:variant>
        <vt:lpwstr/>
      </vt:variant>
      <vt:variant>
        <vt:i4>65623</vt:i4>
      </vt:variant>
      <vt:variant>
        <vt:i4>111</vt:i4>
      </vt:variant>
      <vt:variant>
        <vt:i4>0</vt:i4>
      </vt:variant>
      <vt:variant>
        <vt:i4>5</vt:i4>
      </vt:variant>
      <vt:variant>
        <vt:lpwstr>https://www.cia.gov/library/Publications/the-world-factbook/geos/mx.html</vt:lpwstr>
      </vt:variant>
      <vt:variant>
        <vt:lpwstr/>
      </vt:variant>
      <vt:variant>
        <vt:i4>65623</vt:i4>
      </vt:variant>
      <vt:variant>
        <vt:i4>108</vt:i4>
      </vt:variant>
      <vt:variant>
        <vt:i4>0</vt:i4>
      </vt:variant>
      <vt:variant>
        <vt:i4>5</vt:i4>
      </vt:variant>
      <vt:variant>
        <vt:lpwstr>https://www.cia.gov/library/Publications/the-world-factbook/geos/mx.html</vt:lpwstr>
      </vt:variant>
      <vt:variant>
        <vt:lpwstr/>
      </vt:variant>
      <vt:variant>
        <vt:i4>852032</vt:i4>
      </vt:variant>
      <vt:variant>
        <vt:i4>105</vt:i4>
      </vt:variant>
      <vt:variant>
        <vt:i4>0</vt:i4>
      </vt:variant>
      <vt:variant>
        <vt:i4>5</vt:i4>
      </vt:variant>
      <vt:variant>
        <vt:lpwstr>http://www.proceso.com.mx/487063/banxico-sube-la-tasa-interes-25-puntos-llega-a-6-75</vt:lpwstr>
      </vt:variant>
      <vt:variant>
        <vt:lpwstr/>
      </vt:variant>
      <vt:variant>
        <vt:i4>65623</vt:i4>
      </vt:variant>
      <vt:variant>
        <vt:i4>102</vt:i4>
      </vt:variant>
      <vt:variant>
        <vt:i4>0</vt:i4>
      </vt:variant>
      <vt:variant>
        <vt:i4>5</vt:i4>
      </vt:variant>
      <vt:variant>
        <vt:lpwstr>https://www.cia.gov/library/publications/the-world-factbook/geos/mx.html</vt:lpwstr>
      </vt:variant>
      <vt:variant>
        <vt:lpwstr/>
      </vt:variant>
      <vt:variant>
        <vt:i4>5177364</vt:i4>
      </vt:variant>
      <vt:variant>
        <vt:i4>99</vt:i4>
      </vt:variant>
      <vt:variant>
        <vt:i4>0</vt:i4>
      </vt:variant>
      <vt:variant>
        <vt:i4>5</vt:i4>
      </vt:variant>
      <vt:variant>
        <vt:lpwstr>https://es.m.wikipedia.org/wiki/Demograf%C3%ADa_de_M%C3%A9xico</vt:lpwstr>
      </vt:variant>
      <vt:variant>
        <vt:lpwstr/>
      </vt:variant>
      <vt:variant>
        <vt:i4>1507388</vt:i4>
      </vt:variant>
      <vt:variant>
        <vt:i4>92</vt:i4>
      </vt:variant>
      <vt:variant>
        <vt:i4>0</vt:i4>
      </vt:variant>
      <vt:variant>
        <vt:i4>5</vt:i4>
      </vt:variant>
      <vt:variant>
        <vt:lpwstr/>
      </vt:variant>
      <vt:variant>
        <vt:lpwstr>_Toc516790662</vt:lpwstr>
      </vt:variant>
      <vt:variant>
        <vt:i4>1507388</vt:i4>
      </vt:variant>
      <vt:variant>
        <vt:i4>86</vt:i4>
      </vt:variant>
      <vt:variant>
        <vt:i4>0</vt:i4>
      </vt:variant>
      <vt:variant>
        <vt:i4>5</vt:i4>
      </vt:variant>
      <vt:variant>
        <vt:lpwstr/>
      </vt:variant>
      <vt:variant>
        <vt:lpwstr>_Toc516790661</vt:lpwstr>
      </vt:variant>
      <vt:variant>
        <vt:i4>1507388</vt:i4>
      </vt:variant>
      <vt:variant>
        <vt:i4>80</vt:i4>
      </vt:variant>
      <vt:variant>
        <vt:i4>0</vt:i4>
      </vt:variant>
      <vt:variant>
        <vt:i4>5</vt:i4>
      </vt:variant>
      <vt:variant>
        <vt:lpwstr/>
      </vt:variant>
      <vt:variant>
        <vt:lpwstr>_Toc516790660</vt:lpwstr>
      </vt:variant>
      <vt:variant>
        <vt:i4>1310780</vt:i4>
      </vt:variant>
      <vt:variant>
        <vt:i4>74</vt:i4>
      </vt:variant>
      <vt:variant>
        <vt:i4>0</vt:i4>
      </vt:variant>
      <vt:variant>
        <vt:i4>5</vt:i4>
      </vt:variant>
      <vt:variant>
        <vt:lpwstr/>
      </vt:variant>
      <vt:variant>
        <vt:lpwstr>_Toc516790659</vt:lpwstr>
      </vt:variant>
      <vt:variant>
        <vt:i4>1310780</vt:i4>
      </vt:variant>
      <vt:variant>
        <vt:i4>68</vt:i4>
      </vt:variant>
      <vt:variant>
        <vt:i4>0</vt:i4>
      </vt:variant>
      <vt:variant>
        <vt:i4>5</vt:i4>
      </vt:variant>
      <vt:variant>
        <vt:lpwstr/>
      </vt:variant>
      <vt:variant>
        <vt:lpwstr>_Toc516790658</vt:lpwstr>
      </vt:variant>
      <vt:variant>
        <vt:i4>1310780</vt:i4>
      </vt:variant>
      <vt:variant>
        <vt:i4>62</vt:i4>
      </vt:variant>
      <vt:variant>
        <vt:i4>0</vt:i4>
      </vt:variant>
      <vt:variant>
        <vt:i4>5</vt:i4>
      </vt:variant>
      <vt:variant>
        <vt:lpwstr/>
      </vt:variant>
      <vt:variant>
        <vt:lpwstr>_Toc516790657</vt:lpwstr>
      </vt:variant>
      <vt:variant>
        <vt:i4>1310780</vt:i4>
      </vt:variant>
      <vt:variant>
        <vt:i4>56</vt:i4>
      </vt:variant>
      <vt:variant>
        <vt:i4>0</vt:i4>
      </vt:variant>
      <vt:variant>
        <vt:i4>5</vt:i4>
      </vt:variant>
      <vt:variant>
        <vt:lpwstr/>
      </vt:variant>
      <vt:variant>
        <vt:lpwstr>_Toc516790656</vt:lpwstr>
      </vt:variant>
      <vt:variant>
        <vt:i4>1310780</vt:i4>
      </vt:variant>
      <vt:variant>
        <vt:i4>50</vt:i4>
      </vt:variant>
      <vt:variant>
        <vt:i4>0</vt:i4>
      </vt:variant>
      <vt:variant>
        <vt:i4>5</vt:i4>
      </vt:variant>
      <vt:variant>
        <vt:lpwstr/>
      </vt:variant>
      <vt:variant>
        <vt:lpwstr>_Toc516790655</vt:lpwstr>
      </vt:variant>
      <vt:variant>
        <vt:i4>1310780</vt:i4>
      </vt:variant>
      <vt:variant>
        <vt:i4>44</vt:i4>
      </vt:variant>
      <vt:variant>
        <vt:i4>0</vt:i4>
      </vt:variant>
      <vt:variant>
        <vt:i4>5</vt:i4>
      </vt:variant>
      <vt:variant>
        <vt:lpwstr/>
      </vt:variant>
      <vt:variant>
        <vt:lpwstr>_Toc516790654</vt:lpwstr>
      </vt:variant>
      <vt:variant>
        <vt:i4>1310780</vt:i4>
      </vt:variant>
      <vt:variant>
        <vt:i4>38</vt:i4>
      </vt:variant>
      <vt:variant>
        <vt:i4>0</vt:i4>
      </vt:variant>
      <vt:variant>
        <vt:i4>5</vt:i4>
      </vt:variant>
      <vt:variant>
        <vt:lpwstr/>
      </vt:variant>
      <vt:variant>
        <vt:lpwstr>_Toc516790653</vt:lpwstr>
      </vt:variant>
      <vt:variant>
        <vt:i4>1310780</vt:i4>
      </vt:variant>
      <vt:variant>
        <vt:i4>32</vt:i4>
      </vt:variant>
      <vt:variant>
        <vt:i4>0</vt:i4>
      </vt:variant>
      <vt:variant>
        <vt:i4>5</vt:i4>
      </vt:variant>
      <vt:variant>
        <vt:lpwstr/>
      </vt:variant>
      <vt:variant>
        <vt:lpwstr>_Toc516790652</vt:lpwstr>
      </vt:variant>
      <vt:variant>
        <vt:i4>1310780</vt:i4>
      </vt:variant>
      <vt:variant>
        <vt:i4>26</vt:i4>
      </vt:variant>
      <vt:variant>
        <vt:i4>0</vt:i4>
      </vt:variant>
      <vt:variant>
        <vt:i4>5</vt:i4>
      </vt:variant>
      <vt:variant>
        <vt:lpwstr/>
      </vt:variant>
      <vt:variant>
        <vt:lpwstr>_Toc516790651</vt:lpwstr>
      </vt:variant>
      <vt:variant>
        <vt:i4>1310780</vt:i4>
      </vt:variant>
      <vt:variant>
        <vt:i4>20</vt:i4>
      </vt:variant>
      <vt:variant>
        <vt:i4>0</vt:i4>
      </vt:variant>
      <vt:variant>
        <vt:i4>5</vt:i4>
      </vt:variant>
      <vt:variant>
        <vt:lpwstr/>
      </vt:variant>
      <vt:variant>
        <vt:lpwstr>_Toc516790650</vt:lpwstr>
      </vt:variant>
      <vt:variant>
        <vt:i4>1376316</vt:i4>
      </vt:variant>
      <vt:variant>
        <vt:i4>14</vt:i4>
      </vt:variant>
      <vt:variant>
        <vt:i4>0</vt:i4>
      </vt:variant>
      <vt:variant>
        <vt:i4>5</vt:i4>
      </vt:variant>
      <vt:variant>
        <vt:lpwstr/>
      </vt:variant>
      <vt:variant>
        <vt:lpwstr>_Toc516790649</vt:lpwstr>
      </vt:variant>
      <vt:variant>
        <vt:i4>1376316</vt:i4>
      </vt:variant>
      <vt:variant>
        <vt:i4>8</vt:i4>
      </vt:variant>
      <vt:variant>
        <vt:i4>0</vt:i4>
      </vt:variant>
      <vt:variant>
        <vt:i4>5</vt:i4>
      </vt:variant>
      <vt:variant>
        <vt:lpwstr/>
      </vt:variant>
      <vt:variant>
        <vt:lpwstr>_Toc516790648</vt:lpwstr>
      </vt:variant>
      <vt:variant>
        <vt:i4>1376316</vt:i4>
      </vt:variant>
      <vt:variant>
        <vt:i4>2</vt:i4>
      </vt:variant>
      <vt:variant>
        <vt:i4>0</vt:i4>
      </vt:variant>
      <vt:variant>
        <vt:i4>5</vt:i4>
      </vt:variant>
      <vt:variant>
        <vt:lpwstr/>
      </vt:variant>
      <vt:variant>
        <vt:lpwstr>_Toc516790647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6</cp:revision>
  <cp:lastPrinted>2019-06-13T18:26:00Z</cp:lastPrinted>
  <dcterms:created xsi:type="dcterms:W3CDTF">2019-09-16T17:35:00Z</dcterms:created>
  <dcterms:modified xsi:type="dcterms:W3CDTF">2019-09-16T17:44:00Z</dcterms:modified>
</cp:coreProperties>
</file>