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4590" w:rsidRDefault="00C34590" w:rsidP="00C34590">
      <w:pPr>
        <w:kinsoku/>
        <w:ind w:left="472" w:firstLineChars="0" w:firstLine="0"/>
        <w:rPr>
          <w:lang w:eastAsia="zh-TW"/>
        </w:rPr>
      </w:pPr>
      <w:r w:rsidRPr="00C34590">
        <w:rPr>
          <w:rFonts w:hint="eastAsia"/>
          <w:noProof/>
          <w:lang w:eastAsia="zh-TW"/>
        </w:rPr>
        <w:drawing>
          <wp:anchor distT="0" distB="0" distL="114300" distR="114300" simplePos="0" relativeHeight="251663360" behindDoc="1" locked="0" layoutInCell="1" allowOverlap="1" wp14:anchorId="777A51D7" wp14:editId="2AA2A263">
            <wp:simplePos x="0" y="0"/>
            <wp:positionH relativeFrom="column">
              <wp:posOffset>-1089025</wp:posOffset>
            </wp:positionH>
            <wp:positionV relativeFrom="paragraph">
              <wp:posOffset>-1954530</wp:posOffset>
            </wp:positionV>
            <wp:extent cx="7661910" cy="11493500"/>
            <wp:effectExtent l="0" t="0" r="0" b="0"/>
            <wp:wrapNone/>
            <wp:docPr id="44" name="圖片 29" descr="103-45愛爾蘭-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03-45愛爾蘭-1(修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61910" cy="11493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4590" w:rsidRPr="000A4953" w:rsidRDefault="00C34590" w:rsidP="00C34590">
      <w:pPr>
        <w:kinsoku/>
        <w:ind w:left="472" w:firstLineChars="0" w:firstLine="0"/>
        <w:rPr>
          <w:lang w:eastAsia="zh-TW"/>
        </w:rPr>
      </w:pPr>
      <w:r w:rsidRPr="00C34590">
        <w:rPr>
          <w:rFonts w:hint="eastAsia"/>
          <w:noProof/>
          <w:lang w:eastAsia="zh-TW"/>
        </w:rPr>
        <mc:AlternateContent>
          <mc:Choice Requires="wps">
            <w:drawing>
              <wp:anchor distT="0" distB="0" distL="114300" distR="114300" simplePos="0" relativeHeight="251664384" behindDoc="0" locked="0" layoutInCell="1" allowOverlap="1" wp14:anchorId="3C3C7E6A" wp14:editId="77CA892A">
                <wp:simplePos x="0" y="0"/>
                <wp:positionH relativeFrom="column">
                  <wp:posOffset>-1107440</wp:posOffset>
                </wp:positionH>
                <wp:positionV relativeFrom="paragraph">
                  <wp:posOffset>7967345</wp:posOffset>
                </wp:positionV>
                <wp:extent cx="7642860" cy="1087120"/>
                <wp:effectExtent l="0" t="0" r="0" b="0"/>
                <wp:wrapNone/>
                <wp:docPr id="4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109C" w:rsidRPr="0035437D" w:rsidRDefault="0043109C" w:rsidP="00C34590">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43109C" w:rsidRPr="0035437D" w:rsidRDefault="0043109C" w:rsidP="00C34590">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43109C" w:rsidRPr="0035437D" w:rsidRDefault="0043109C" w:rsidP="00C34590">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B109EB">
                              <w:rPr>
                                <w:rFonts w:ascii="Arial" w:hAnsi="Arial" w:hint="eastAsia"/>
                                <w:color w:val="FFFFFF"/>
                                <w:spacing w:val="20"/>
                                <w:kern w:val="0"/>
                                <w:lang w:eastAsia="zh-TW"/>
                              </w:rPr>
                              <w:t>１０</w:t>
                            </w:r>
                            <w:r>
                              <w:rPr>
                                <w:rFonts w:ascii="Arial" w:hAnsi="Arial" w:hint="eastAsia"/>
                                <w:color w:val="FFFFFF"/>
                                <w:spacing w:val="20"/>
                                <w:kern w:val="0"/>
                                <w:lang w:eastAsia="zh-TW"/>
                              </w:rPr>
                              <w:t>８</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26" type="#_x0000_t202" style="position:absolute;left:0;text-align:left;margin-left:-87.2pt;margin-top:627.35pt;width:601.8pt;height:85.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" fillcolor="#339" stroked="f">
                <v:textbox inset="0,4mm,0,0">
                  <w:txbxContent>
                    <w:p w:rsidR="0043109C" w:rsidRPr="0035437D" w:rsidRDefault="0043109C" w:rsidP="00C34590">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43109C" w:rsidRPr="0035437D" w:rsidRDefault="0043109C" w:rsidP="00C34590">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43109C" w:rsidRPr="0035437D" w:rsidRDefault="0043109C" w:rsidP="00C34590">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B109EB">
                        <w:rPr>
                          <w:rFonts w:ascii="Arial" w:hAnsi="Arial" w:hint="eastAsia"/>
                          <w:color w:val="FFFFFF"/>
                          <w:spacing w:val="20"/>
                          <w:kern w:val="0"/>
                          <w:lang w:eastAsia="zh-TW"/>
                        </w:rPr>
                        <w:t>１０</w:t>
                      </w:r>
                      <w:r>
                        <w:rPr>
                          <w:rFonts w:ascii="Arial" w:hAnsi="Arial" w:hint="eastAsia"/>
                          <w:color w:val="FFFFFF"/>
                          <w:spacing w:val="20"/>
                          <w:kern w:val="0"/>
                          <w:lang w:eastAsia="zh-TW"/>
                        </w:rPr>
                        <w:t>８</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r w:rsidRPr="000A4953">
        <w:rPr>
          <w:lang w:eastAsia="zh-TW"/>
        </w:rPr>
        <w:br w:type="page"/>
      </w:r>
    </w:p>
    <w:p w:rsidR="00C34590" w:rsidRDefault="00C34590" w:rsidP="00C34590">
      <w:pPr>
        <w:kinsoku/>
        <w:ind w:left="472" w:firstLineChars="0" w:firstLine="0"/>
        <w:rPr>
          <w:lang w:eastAsia="zh-TW"/>
        </w:rPr>
      </w:pPr>
    </w:p>
    <w:p w:rsidR="00C34590" w:rsidRPr="000A4953" w:rsidRDefault="00C34590" w:rsidP="00C34590">
      <w:pPr>
        <w:kinsoku/>
        <w:ind w:left="472" w:firstLineChars="0" w:firstLine="0"/>
        <w:rPr>
          <w:lang w:eastAsia="zh-TW"/>
        </w:rPr>
        <w:sectPr w:rsidR="00C34590" w:rsidRPr="000A4953" w:rsidSect="001B7CB9">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C34590" w:rsidRPr="000A4953" w:rsidTr="0043109C">
        <w:trPr>
          <w:trHeight w:val="1293"/>
        </w:trPr>
        <w:tc>
          <w:tcPr>
            <w:tcW w:w="8560" w:type="dxa"/>
            <w:shd w:val="clear" w:color="auto" w:fill="auto"/>
            <w:vAlign w:val="center"/>
          </w:tcPr>
          <w:p w:rsidR="00C34590" w:rsidRPr="000A4953" w:rsidRDefault="00C34590" w:rsidP="0043109C">
            <w:pPr>
              <w:kinsoku/>
              <w:ind w:left="472" w:firstLineChars="0" w:firstLine="0"/>
              <w:rPr>
                <w:lang w:eastAsia="zh-TW"/>
              </w:rPr>
            </w:pPr>
          </w:p>
        </w:tc>
      </w:tr>
      <w:tr w:rsidR="00C34590" w:rsidRPr="000A4953" w:rsidTr="0043109C">
        <w:trPr>
          <w:trHeight w:val="1701"/>
        </w:trPr>
        <w:tc>
          <w:tcPr>
            <w:tcW w:w="8560" w:type="dxa"/>
            <w:shd w:val="clear" w:color="auto" w:fill="auto"/>
            <w:vAlign w:val="center"/>
          </w:tcPr>
          <w:p w:rsidR="00C34590" w:rsidRPr="000A4953" w:rsidRDefault="00C34590" w:rsidP="00C34590">
            <w:pPr>
              <w:kinsoku/>
              <w:ind w:leftChars="300" w:left="709" w:rightChars="300" w:right="709" w:firstLineChars="0" w:firstLine="0"/>
              <w:jc w:val="distribute"/>
              <w:rPr>
                <w:rFonts w:ascii="華康粗圓體" w:eastAsia="華康粗圓體" w:hAnsi="華康粗圓體"/>
                <w:sz w:val="72"/>
                <w:szCs w:val="72"/>
              </w:rPr>
            </w:pPr>
            <w:r w:rsidRPr="000A4953">
              <w:rPr>
                <w:rFonts w:eastAsia="華康粗圓體"/>
                <w:sz w:val="72"/>
                <w:szCs w:val="72"/>
                <w:lang w:eastAsia="zh-TW"/>
              </w:rPr>
              <w:t>愛爾蘭</w:t>
            </w:r>
            <w:r w:rsidRPr="000A4953">
              <w:rPr>
                <w:rFonts w:ascii="華康粗圓體" w:eastAsia="華康粗圓體" w:hAnsi="華康粗圓體" w:hint="eastAsia"/>
                <w:sz w:val="72"/>
                <w:szCs w:val="72"/>
              </w:rPr>
              <w:t>投資環境簡介</w:t>
            </w:r>
          </w:p>
          <w:p w:rsidR="00C34590" w:rsidRPr="000A4953" w:rsidRDefault="00C34590" w:rsidP="00C34590">
            <w:pPr>
              <w:kinsoku/>
              <w:ind w:leftChars="300" w:left="709" w:rightChars="300" w:right="709" w:firstLineChars="0" w:firstLine="0"/>
              <w:jc w:val="distribute"/>
              <w:rPr>
                <w:rFonts w:ascii="華康粗圓體" w:eastAsia="華康粗圓體" w:hAnsi="華康粗圓體"/>
                <w:sz w:val="48"/>
                <w:szCs w:val="48"/>
                <w:lang w:eastAsia="zh-TW"/>
              </w:rPr>
            </w:pPr>
            <w:r w:rsidRPr="000A4953">
              <w:rPr>
                <w:rFonts w:ascii="華康粗圓體" w:eastAsia="華康粗圓體" w:hAnsi="華康粗圓體"/>
                <w:sz w:val="48"/>
                <w:szCs w:val="48"/>
              </w:rPr>
              <w:t>Investment Guide to</w:t>
            </w:r>
            <w:r w:rsidRPr="000A4953">
              <w:rPr>
                <w:rFonts w:ascii="華康粗圓體" w:eastAsia="華康粗圓體" w:hAnsi="華康粗圓體" w:hint="eastAsia"/>
                <w:sz w:val="48"/>
                <w:szCs w:val="48"/>
              </w:rPr>
              <w:t xml:space="preserve"> </w:t>
            </w:r>
            <w:r w:rsidRPr="000A4953">
              <w:rPr>
                <w:rFonts w:ascii="華康粗圓體" w:eastAsia="華康粗圓體" w:hAnsi="華康粗圓體"/>
                <w:sz w:val="48"/>
                <w:szCs w:val="48"/>
                <w:lang w:eastAsia="zh-TW"/>
              </w:rPr>
              <w:t>Ireland</w:t>
            </w:r>
          </w:p>
        </w:tc>
      </w:tr>
      <w:tr w:rsidR="00C34590" w:rsidRPr="000A4953" w:rsidTr="0043109C">
        <w:trPr>
          <w:trHeight w:val="8037"/>
        </w:trPr>
        <w:tc>
          <w:tcPr>
            <w:tcW w:w="8560" w:type="dxa"/>
            <w:shd w:val="clear" w:color="auto" w:fill="auto"/>
          </w:tcPr>
          <w:p w:rsidR="00C34590" w:rsidRPr="000A4953" w:rsidRDefault="00C34590" w:rsidP="0043109C">
            <w:pPr>
              <w:kinsoku/>
              <w:ind w:firstLineChars="0" w:firstLine="0"/>
              <w:jc w:val="center"/>
              <w:rPr>
                <w:rFonts w:ascii="華康中特圓體" w:eastAsia="華康中特圓體" w:hAnsi="標楷體"/>
                <w:sz w:val="28"/>
                <w:szCs w:val="28"/>
                <w:lang w:eastAsia="zh-TW"/>
              </w:rPr>
            </w:pPr>
          </w:p>
          <w:p w:rsidR="00C34590" w:rsidRPr="000A4953" w:rsidRDefault="00C34590" w:rsidP="0043109C">
            <w:pPr>
              <w:kinsoku/>
              <w:ind w:firstLineChars="0" w:firstLine="0"/>
              <w:jc w:val="center"/>
              <w:rPr>
                <w:rFonts w:ascii="華康中特圓體" w:eastAsia="華康中特圓體" w:hAnsi="標楷體"/>
                <w:sz w:val="28"/>
                <w:szCs w:val="28"/>
                <w:lang w:eastAsia="zh-TW"/>
              </w:rPr>
            </w:pPr>
          </w:p>
          <w:p w:rsidR="00C34590" w:rsidRPr="000A4953" w:rsidRDefault="00C34590" w:rsidP="0043109C">
            <w:pPr>
              <w:kinsoku/>
              <w:ind w:firstLineChars="0" w:firstLine="0"/>
              <w:jc w:val="center"/>
              <w:rPr>
                <w:rFonts w:ascii="華康中特圓體" w:eastAsia="華康中特圓體" w:hAnsi="標楷體"/>
                <w:sz w:val="28"/>
                <w:szCs w:val="28"/>
              </w:rPr>
            </w:pPr>
            <w:r w:rsidRPr="000A4953">
              <w:rPr>
                <w:rFonts w:ascii="華康中特圓體" w:eastAsia="華康中特圓體" w:hAnsi="標楷體" w:hint="eastAsia"/>
                <w:sz w:val="28"/>
                <w:szCs w:val="28"/>
              </w:rPr>
              <w:t>經濟部投資業務處  編印</w:t>
            </w:r>
          </w:p>
        </w:tc>
      </w:tr>
      <w:tr w:rsidR="00C34590" w:rsidRPr="000A4953" w:rsidTr="0043109C">
        <w:tc>
          <w:tcPr>
            <w:tcW w:w="8560" w:type="dxa"/>
            <w:shd w:val="clear" w:color="auto" w:fill="auto"/>
            <w:vAlign w:val="center"/>
          </w:tcPr>
          <w:p w:rsidR="00C34590" w:rsidRPr="000A4953" w:rsidRDefault="00C34590" w:rsidP="00C34590">
            <w:pPr>
              <w:kinsoku/>
              <w:ind w:leftChars="1100" w:left="2598" w:rightChars="1100" w:right="2598" w:firstLineChars="0" w:firstLine="0"/>
              <w:jc w:val="distribute"/>
              <w:rPr>
                <w:rFonts w:ascii="華康中特圓體" w:eastAsia="華康中特圓體" w:hAnsi="標楷體"/>
                <w:sz w:val="28"/>
                <w:szCs w:val="28"/>
              </w:rPr>
            </w:pPr>
          </w:p>
        </w:tc>
      </w:tr>
    </w:tbl>
    <w:p w:rsidR="00C34590" w:rsidRPr="000A4953" w:rsidRDefault="00C34590" w:rsidP="00C34590">
      <w:pPr>
        <w:tabs>
          <w:tab w:val="left" w:pos="3540"/>
        </w:tabs>
        <w:ind w:firstLineChars="0" w:firstLine="0"/>
        <w:jc w:val="center"/>
        <w:rPr>
          <w:rFonts w:ascii="華康粗圓體" w:eastAsia="華康粗圓體"/>
          <w:sz w:val="28"/>
          <w:szCs w:val="28"/>
        </w:rPr>
      </w:pPr>
      <w:r w:rsidRPr="000A4953">
        <w:rPr>
          <w:rFonts w:ascii="華康粗圓體" w:eastAsia="華康粗圓體" w:hint="eastAsia"/>
          <w:sz w:val="28"/>
          <w:szCs w:val="28"/>
        </w:rPr>
        <w:t>感謝駐英國代表處經濟組協助本書編撰</w:t>
      </w:r>
    </w:p>
    <w:p w:rsidR="00C34590" w:rsidRPr="00C34590" w:rsidRDefault="00C34590" w:rsidP="00C34590">
      <w:pPr>
        <w:ind w:firstLine="472"/>
      </w:pPr>
    </w:p>
    <w:p w:rsidR="002A784E" w:rsidRPr="003F1B32" w:rsidRDefault="002A784E" w:rsidP="00376855">
      <w:pPr>
        <w:kinsoku/>
        <w:spacing w:beforeLines="100" w:before="514" w:afterLines="100" w:after="514"/>
        <w:ind w:firstLineChars="0" w:firstLine="0"/>
        <w:jc w:val="center"/>
        <w:rPr>
          <w:rFonts w:ascii="新細明體" w:eastAsia="新細明體" w:hAnsi="新細明體"/>
          <w:sz w:val="26"/>
          <w:szCs w:val="26"/>
          <w:lang w:eastAsia="zh-TW"/>
        </w:rPr>
      </w:pPr>
    </w:p>
    <w:p w:rsidR="005F2E60" w:rsidRPr="00B554FB" w:rsidRDefault="002A784E" w:rsidP="00B554FB">
      <w:pPr>
        <w:kinsoku/>
        <w:overflowPunct/>
        <w:spacing w:beforeLines="100" w:before="514" w:afterLines="100" w:after="514"/>
        <w:ind w:firstLineChars="0" w:firstLine="0"/>
        <w:jc w:val="center"/>
        <w:rPr>
          <w:rFonts w:ascii="華康新特明體" w:eastAsia="華康新特明體"/>
          <w:sz w:val="40"/>
          <w:szCs w:val="40"/>
        </w:rPr>
      </w:pPr>
      <w:r w:rsidRPr="003F1B32">
        <w:rPr>
          <w:rFonts w:ascii="新細明體" w:eastAsia="新細明體" w:hAnsi="新細明體"/>
          <w:sz w:val="26"/>
          <w:szCs w:val="26"/>
          <w:lang w:eastAsia="zh-TW"/>
        </w:rPr>
        <w:br w:type="page"/>
      </w:r>
      <w:r w:rsidR="005F2E60" w:rsidRPr="00B554FB">
        <w:rPr>
          <w:rFonts w:ascii="華康新特明體" w:eastAsia="華康新特明體" w:hint="eastAsia"/>
          <w:sz w:val="40"/>
          <w:szCs w:val="40"/>
        </w:rPr>
        <w:lastRenderedPageBreak/>
        <w:t>目　錄</w:t>
      </w:r>
    </w:p>
    <w:p w:rsidR="00B554FB" w:rsidRDefault="005F2E60">
      <w:pPr>
        <w:pStyle w:val="10"/>
        <w:rPr>
          <w:rFonts w:asciiTheme="minorHAnsi" w:eastAsiaTheme="minorEastAsia" w:hAnsiTheme="minorHAnsi" w:cstheme="minorBidi"/>
          <w:szCs w:val="22"/>
          <w:lang w:eastAsia="zh-TW"/>
        </w:rPr>
      </w:pPr>
      <w:r w:rsidRPr="00BD1432">
        <w:rPr>
          <w:rStyle w:val="afc"/>
          <w:color w:val="auto"/>
          <w:u w:val="none"/>
        </w:rPr>
        <w:fldChar w:fldCharType="begin"/>
      </w:r>
      <w:r w:rsidRPr="00BD1432">
        <w:rPr>
          <w:rStyle w:val="afc"/>
          <w:color w:val="auto"/>
          <w:u w:val="none"/>
        </w:rPr>
        <w:instrText xml:space="preserve"> </w:instrText>
      </w:r>
      <w:r w:rsidRPr="00BD1432">
        <w:rPr>
          <w:rStyle w:val="afc"/>
          <w:rFonts w:hint="eastAsia"/>
          <w:color w:val="auto"/>
          <w:u w:val="none"/>
        </w:rPr>
        <w:instrText>TOC \o "1-3" \h \z \t "</w:instrText>
      </w:r>
      <w:r w:rsidRPr="00BD1432">
        <w:rPr>
          <w:rStyle w:val="afc"/>
          <w:rFonts w:hint="eastAsia"/>
          <w:color w:val="auto"/>
          <w:u w:val="none"/>
        </w:rPr>
        <w:instrText>大標</w:instrText>
      </w:r>
      <w:r w:rsidRPr="00BD1432">
        <w:rPr>
          <w:rStyle w:val="afc"/>
          <w:rFonts w:hint="eastAsia"/>
          <w:color w:val="auto"/>
          <w:u w:val="none"/>
        </w:rPr>
        <w:instrText>,1"</w:instrText>
      </w:r>
      <w:r w:rsidRPr="00BD1432">
        <w:rPr>
          <w:rStyle w:val="afc"/>
          <w:color w:val="auto"/>
          <w:u w:val="none"/>
        </w:rPr>
        <w:instrText xml:space="preserve"> </w:instrText>
      </w:r>
      <w:r w:rsidRPr="00BD1432">
        <w:rPr>
          <w:rStyle w:val="afc"/>
          <w:color w:val="auto"/>
          <w:u w:val="none"/>
        </w:rPr>
        <w:fldChar w:fldCharType="separate"/>
      </w:r>
      <w:hyperlink w:anchor="_Toc11597275" w:history="1">
        <w:r w:rsidR="00B554FB" w:rsidRPr="00D711BD">
          <w:rPr>
            <w:rStyle w:val="afc"/>
            <w:rFonts w:hint="eastAsia"/>
          </w:rPr>
          <w:t>第壹章　自然人文環境</w:t>
        </w:r>
        <w:r w:rsidR="00B554FB">
          <w:rPr>
            <w:webHidden/>
          </w:rPr>
          <w:tab/>
        </w:r>
        <w:r w:rsidR="00B554FB">
          <w:rPr>
            <w:webHidden/>
          </w:rPr>
          <w:fldChar w:fldCharType="begin"/>
        </w:r>
        <w:r w:rsidR="00B554FB">
          <w:rPr>
            <w:webHidden/>
          </w:rPr>
          <w:instrText xml:space="preserve"> PAGEREF _Toc11597275 \h </w:instrText>
        </w:r>
        <w:r w:rsidR="00B554FB">
          <w:rPr>
            <w:webHidden/>
          </w:rPr>
        </w:r>
        <w:r w:rsidR="00B554FB">
          <w:rPr>
            <w:webHidden/>
          </w:rPr>
          <w:fldChar w:fldCharType="separate"/>
        </w:r>
        <w:r w:rsidR="00BE04A8">
          <w:rPr>
            <w:webHidden/>
          </w:rPr>
          <w:t>1</w:t>
        </w:r>
        <w:r w:rsidR="00B554FB">
          <w:rPr>
            <w:webHidden/>
          </w:rPr>
          <w:fldChar w:fldCharType="end"/>
        </w:r>
      </w:hyperlink>
    </w:p>
    <w:p w:rsidR="00B554FB" w:rsidRDefault="007F594F">
      <w:pPr>
        <w:pStyle w:val="10"/>
        <w:rPr>
          <w:rFonts w:asciiTheme="minorHAnsi" w:eastAsiaTheme="minorEastAsia" w:hAnsiTheme="minorHAnsi" w:cstheme="minorBidi"/>
          <w:szCs w:val="22"/>
          <w:lang w:eastAsia="zh-TW"/>
        </w:rPr>
      </w:pPr>
      <w:hyperlink w:anchor="_Toc11597276" w:history="1">
        <w:r w:rsidR="00B554FB" w:rsidRPr="00D711BD">
          <w:rPr>
            <w:rStyle w:val="afc"/>
            <w:rFonts w:hint="eastAsia"/>
          </w:rPr>
          <w:t>第貳章　經濟環境</w:t>
        </w:r>
        <w:r w:rsidR="00B554FB">
          <w:rPr>
            <w:webHidden/>
          </w:rPr>
          <w:tab/>
        </w:r>
        <w:r w:rsidR="00B554FB">
          <w:rPr>
            <w:webHidden/>
          </w:rPr>
          <w:fldChar w:fldCharType="begin"/>
        </w:r>
        <w:r w:rsidR="00B554FB">
          <w:rPr>
            <w:webHidden/>
          </w:rPr>
          <w:instrText xml:space="preserve"> PAGEREF _Toc11597276 \h </w:instrText>
        </w:r>
        <w:r w:rsidR="00B554FB">
          <w:rPr>
            <w:webHidden/>
          </w:rPr>
        </w:r>
        <w:r w:rsidR="00B554FB">
          <w:rPr>
            <w:webHidden/>
          </w:rPr>
          <w:fldChar w:fldCharType="separate"/>
        </w:r>
        <w:r w:rsidR="00BE04A8">
          <w:rPr>
            <w:webHidden/>
          </w:rPr>
          <w:t>3</w:t>
        </w:r>
        <w:r w:rsidR="00B554FB">
          <w:rPr>
            <w:webHidden/>
          </w:rPr>
          <w:fldChar w:fldCharType="end"/>
        </w:r>
      </w:hyperlink>
    </w:p>
    <w:p w:rsidR="00B554FB" w:rsidRDefault="007F594F">
      <w:pPr>
        <w:pStyle w:val="10"/>
        <w:rPr>
          <w:rFonts w:asciiTheme="minorHAnsi" w:eastAsiaTheme="minorEastAsia" w:hAnsiTheme="minorHAnsi" w:cstheme="minorBidi"/>
          <w:szCs w:val="22"/>
          <w:lang w:eastAsia="zh-TW"/>
        </w:rPr>
      </w:pPr>
      <w:hyperlink w:anchor="_Toc11597277" w:history="1">
        <w:r w:rsidR="00B554FB" w:rsidRPr="00D711BD">
          <w:rPr>
            <w:rStyle w:val="afc"/>
            <w:rFonts w:hint="eastAsia"/>
          </w:rPr>
          <w:t>第參章　外商在當地經營現況及投資機會</w:t>
        </w:r>
        <w:r w:rsidR="00B554FB">
          <w:rPr>
            <w:webHidden/>
          </w:rPr>
          <w:tab/>
        </w:r>
        <w:r w:rsidR="00B554FB">
          <w:rPr>
            <w:webHidden/>
          </w:rPr>
          <w:fldChar w:fldCharType="begin"/>
        </w:r>
        <w:r w:rsidR="00B554FB">
          <w:rPr>
            <w:webHidden/>
          </w:rPr>
          <w:instrText xml:space="preserve"> PAGEREF _Toc11597277 \h </w:instrText>
        </w:r>
        <w:r w:rsidR="00B554FB">
          <w:rPr>
            <w:webHidden/>
          </w:rPr>
        </w:r>
        <w:r w:rsidR="00B554FB">
          <w:rPr>
            <w:webHidden/>
          </w:rPr>
          <w:fldChar w:fldCharType="separate"/>
        </w:r>
        <w:r w:rsidR="00BE04A8">
          <w:rPr>
            <w:webHidden/>
          </w:rPr>
          <w:t>17</w:t>
        </w:r>
        <w:r w:rsidR="00B554FB">
          <w:rPr>
            <w:webHidden/>
          </w:rPr>
          <w:fldChar w:fldCharType="end"/>
        </w:r>
      </w:hyperlink>
    </w:p>
    <w:p w:rsidR="00B554FB" w:rsidRDefault="007F594F">
      <w:pPr>
        <w:pStyle w:val="10"/>
        <w:rPr>
          <w:rFonts w:asciiTheme="minorHAnsi" w:eastAsiaTheme="minorEastAsia" w:hAnsiTheme="minorHAnsi" w:cstheme="minorBidi"/>
          <w:szCs w:val="22"/>
          <w:lang w:eastAsia="zh-TW"/>
        </w:rPr>
      </w:pPr>
      <w:hyperlink w:anchor="_Toc11597278" w:history="1">
        <w:r w:rsidR="00B554FB" w:rsidRPr="00D711BD">
          <w:rPr>
            <w:rStyle w:val="afc"/>
            <w:rFonts w:hint="eastAsia"/>
          </w:rPr>
          <w:t>第肆章　投資法規及程序</w:t>
        </w:r>
        <w:r w:rsidR="00B554FB">
          <w:rPr>
            <w:webHidden/>
          </w:rPr>
          <w:tab/>
        </w:r>
        <w:r w:rsidR="00B554FB">
          <w:rPr>
            <w:webHidden/>
          </w:rPr>
          <w:fldChar w:fldCharType="begin"/>
        </w:r>
        <w:r w:rsidR="00B554FB">
          <w:rPr>
            <w:webHidden/>
          </w:rPr>
          <w:instrText xml:space="preserve"> PAGEREF _Toc11597278 \h </w:instrText>
        </w:r>
        <w:r w:rsidR="00B554FB">
          <w:rPr>
            <w:webHidden/>
          </w:rPr>
        </w:r>
        <w:r w:rsidR="00B554FB">
          <w:rPr>
            <w:webHidden/>
          </w:rPr>
          <w:fldChar w:fldCharType="separate"/>
        </w:r>
        <w:r w:rsidR="00BE04A8">
          <w:rPr>
            <w:webHidden/>
          </w:rPr>
          <w:t>23</w:t>
        </w:r>
        <w:r w:rsidR="00B554FB">
          <w:rPr>
            <w:webHidden/>
          </w:rPr>
          <w:fldChar w:fldCharType="end"/>
        </w:r>
      </w:hyperlink>
    </w:p>
    <w:p w:rsidR="00B554FB" w:rsidRDefault="007F594F">
      <w:pPr>
        <w:pStyle w:val="10"/>
        <w:rPr>
          <w:rFonts w:asciiTheme="minorHAnsi" w:eastAsiaTheme="minorEastAsia" w:hAnsiTheme="minorHAnsi" w:cstheme="minorBidi"/>
          <w:szCs w:val="22"/>
          <w:lang w:eastAsia="zh-TW"/>
        </w:rPr>
      </w:pPr>
      <w:hyperlink w:anchor="_Toc11597279" w:history="1">
        <w:r w:rsidR="00B554FB" w:rsidRPr="00D711BD">
          <w:rPr>
            <w:rStyle w:val="afc"/>
            <w:rFonts w:hint="eastAsia"/>
          </w:rPr>
          <w:t>第伍章　租稅及金融制度</w:t>
        </w:r>
        <w:r w:rsidR="00B554FB">
          <w:rPr>
            <w:webHidden/>
          </w:rPr>
          <w:tab/>
        </w:r>
        <w:r w:rsidR="00B554FB">
          <w:rPr>
            <w:webHidden/>
          </w:rPr>
          <w:fldChar w:fldCharType="begin"/>
        </w:r>
        <w:r w:rsidR="00B554FB">
          <w:rPr>
            <w:webHidden/>
          </w:rPr>
          <w:instrText xml:space="preserve"> PAGEREF _Toc11597279 \h </w:instrText>
        </w:r>
        <w:r w:rsidR="00B554FB">
          <w:rPr>
            <w:webHidden/>
          </w:rPr>
        </w:r>
        <w:r w:rsidR="00B554FB">
          <w:rPr>
            <w:webHidden/>
          </w:rPr>
          <w:fldChar w:fldCharType="separate"/>
        </w:r>
        <w:r w:rsidR="00BE04A8">
          <w:rPr>
            <w:webHidden/>
          </w:rPr>
          <w:t>37</w:t>
        </w:r>
        <w:r w:rsidR="00B554FB">
          <w:rPr>
            <w:webHidden/>
          </w:rPr>
          <w:fldChar w:fldCharType="end"/>
        </w:r>
      </w:hyperlink>
    </w:p>
    <w:p w:rsidR="00B554FB" w:rsidRDefault="007F594F">
      <w:pPr>
        <w:pStyle w:val="10"/>
        <w:rPr>
          <w:rFonts w:asciiTheme="minorHAnsi" w:eastAsiaTheme="minorEastAsia" w:hAnsiTheme="minorHAnsi" w:cstheme="minorBidi"/>
          <w:szCs w:val="22"/>
          <w:lang w:eastAsia="zh-TW"/>
        </w:rPr>
      </w:pPr>
      <w:hyperlink w:anchor="_Toc11597280" w:history="1">
        <w:r w:rsidR="00B554FB" w:rsidRPr="00D711BD">
          <w:rPr>
            <w:rStyle w:val="afc"/>
            <w:rFonts w:hint="eastAsia"/>
          </w:rPr>
          <w:t>第陸章　基礎建設及成本</w:t>
        </w:r>
        <w:r w:rsidR="00B554FB">
          <w:rPr>
            <w:webHidden/>
          </w:rPr>
          <w:tab/>
        </w:r>
        <w:r w:rsidR="00B554FB">
          <w:rPr>
            <w:webHidden/>
          </w:rPr>
          <w:fldChar w:fldCharType="begin"/>
        </w:r>
        <w:r w:rsidR="00B554FB">
          <w:rPr>
            <w:webHidden/>
          </w:rPr>
          <w:instrText xml:space="preserve"> PAGEREF _Toc11597280 \h </w:instrText>
        </w:r>
        <w:r w:rsidR="00B554FB">
          <w:rPr>
            <w:webHidden/>
          </w:rPr>
        </w:r>
        <w:r w:rsidR="00B554FB">
          <w:rPr>
            <w:webHidden/>
          </w:rPr>
          <w:fldChar w:fldCharType="separate"/>
        </w:r>
        <w:r w:rsidR="00BE04A8">
          <w:rPr>
            <w:webHidden/>
          </w:rPr>
          <w:t>45</w:t>
        </w:r>
        <w:r w:rsidR="00B554FB">
          <w:rPr>
            <w:webHidden/>
          </w:rPr>
          <w:fldChar w:fldCharType="end"/>
        </w:r>
      </w:hyperlink>
    </w:p>
    <w:p w:rsidR="00B554FB" w:rsidRDefault="007F594F">
      <w:pPr>
        <w:pStyle w:val="10"/>
        <w:rPr>
          <w:rFonts w:asciiTheme="minorHAnsi" w:eastAsiaTheme="minorEastAsia" w:hAnsiTheme="minorHAnsi" w:cstheme="minorBidi"/>
          <w:szCs w:val="22"/>
          <w:lang w:eastAsia="zh-TW"/>
        </w:rPr>
      </w:pPr>
      <w:hyperlink w:anchor="_Toc11597281" w:history="1">
        <w:r w:rsidR="00B554FB" w:rsidRPr="00D711BD">
          <w:rPr>
            <w:rStyle w:val="afc"/>
            <w:rFonts w:hint="eastAsia"/>
          </w:rPr>
          <w:t>第柒章　勞工</w:t>
        </w:r>
        <w:r w:rsidR="00B554FB">
          <w:rPr>
            <w:webHidden/>
          </w:rPr>
          <w:tab/>
        </w:r>
        <w:r w:rsidR="00B554FB">
          <w:rPr>
            <w:webHidden/>
          </w:rPr>
          <w:fldChar w:fldCharType="begin"/>
        </w:r>
        <w:r w:rsidR="00B554FB">
          <w:rPr>
            <w:webHidden/>
          </w:rPr>
          <w:instrText xml:space="preserve"> PAGEREF _Toc11597281 \h </w:instrText>
        </w:r>
        <w:r w:rsidR="00B554FB">
          <w:rPr>
            <w:webHidden/>
          </w:rPr>
        </w:r>
        <w:r w:rsidR="00B554FB">
          <w:rPr>
            <w:webHidden/>
          </w:rPr>
          <w:fldChar w:fldCharType="separate"/>
        </w:r>
        <w:r w:rsidR="00BE04A8">
          <w:rPr>
            <w:webHidden/>
          </w:rPr>
          <w:t>47</w:t>
        </w:r>
        <w:r w:rsidR="00B554FB">
          <w:rPr>
            <w:webHidden/>
          </w:rPr>
          <w:fldChar w:fldCharType="end"/>
        </w:r>
      </w:hyperlink>
    </w:p>
    <w:p w:rsidR="00B554FB" w:rsidRDefault="007F594F">
      <w:pPr>
        <w:pStyle w:val="10"/>
        <w:rPr>
          <w:rFonts w:asciiTheme="minorHAnsi" w:eastAsiaTheme="minorEastAsia" w:hAnsiTheme="minorHAnsi" w:cstheme="minorBidi"/>
          <w:szCs w:val="22"/>
          <w:lang w:eastAsia="zh-TW"/>
        </w:rPr>
      </w:pPr>
      <w:hyperlink w:anchor="_Toc11597282" w:history="1">
        <w:r w:rsidR="00B554FB" w:rsidRPr="00D711BD">
          <w:rPr>
            <w:rStyle w:val="afc"/>
            <w:rFonts w:hint="eastAsia"/>
          </w:rPr>
          <w:t>第捌章　簽證、居留及移民</w:t>
        </w:r>
        <w:r w:rsidR="00B554FB">
          <w:rPr>
            <w:webHidden/>
          </w:rPr>
          <w:tab/>
        </w:r>
        <w:r w:rsidR="00B554FB">
          <w:rPr>
            <w:webHidden/>
          </w:rPr>
          <w:fldChar w:fldCharType="begin"/>
        </w:r>
        <w:r w:rsidR="00B554FB">
          <w:rPr>
            <w:webHidden/>
          </w:rPr>
          <w:instrText xml:space="preserve"> PAGEREF _Toc11597282 \h </w:instrText>
        </w:r>
        <w:r w:rsidR="00B554FB">
          <w:rPr>
            <w:webHidden/>
          </w:rPr>
        </w:r>
        <w:r w:rsidR="00B554FB">
          <w:rPr>
            <w:webHidden/>
          </w:rPr>
          <w:fldChar w:fldCharType="separate"/>
        </w:r>
        <w:r w:rsidR="00BE04A8">
          <w:rPr>
            <w:webHidden/>
          </w:rPr>
          <w:t>49</w:t>
        </w:r>
        <w:r w:rsidR="00B554FB">
          <w:rPr>
            <w:webHidden/>
          </w:rPr>
          <w:fldChar w:fldCharType="end"/>
        </w:r>
      </w:hyperlink>
    </w:p>
    <w:p w:rsidR="00B554FB" w:rsidRDefault="007F594F">
      <w:pPr>
        <w:pStyle w:val="10"/>
        <w:rPr>
          <w:rFonts w:asciiTheme="minorHAnsi" w:eastAsiaTheme="minorEastAsia" w:hAnsiTheme="minorHAnsi" w:cstheme="minorBidi"/>
          <w:szCs w:val="22"/>
          <w:lang w:eastAsia="zh-TW"/>
        </w:rPr>
      </w:pPr>
      <w:hyperlink w:anchor="_Toc11597283" w:history="1">
        <w:r w:rsidR="00B554FB" w:rsidRPr="00D711BD">
          <w:rPr>
            <w:rStyle w:val="afc"/>
            <w:rFonts w:hint="eastAsia"/>
          </w:rPr>
          <w:t>第玖章　結論</w:t>
        </w:r>
        <w:r w:rsidR="00B554FB">
          <w:rPr>
            <w:webHidden/>
          </w:rPr>
          <w:tab/>
        </w:r>
        <w:r w:rsidR="00B554FB">
          <w:rPr>
            <w:webHidden/>
          </w:rPr>
          <w:fldChar w:fldCharType="begin"/>
        </w:r>
        <w:r w:rsidR="00B554FB">
          <w:rPr>
            <w:webHidden/>
          </w:rPr>
          <w:instrText xml:space="preserve"> PAGEREF _Toc11597283 \h </w:instrText>
        </w:r>
        <w:r w:rsidR="00B554FB">
          <w:rPr>
            <w:webHidden/>
          </w:rPr>
        </w:r>
        <w:r w:rsidR="00B554FB">
          <w:rPr>
            <w:webHidden/>
          </w:rPr>
          <w:fldChar w:fldCharType="separate"/>
        </w:r>
        <w:r w:rsidR="00BE04A8">
          <w:rPr>
            <w:webHidden/>
          </w:rPr>
          <w:t>53</w:t>
        </w:r>
        <w:r w:rsidR="00B554FB">
          <w:rPr>
            <w:webHidden/>
          </w:rPr>
          <w:fldChar w:fldCharType="end"/>
        </w:r>
      </w:hyperlink>
    </w:p>
    <w:p w:rsidR="00B554FB" w:rsidRDefault="007F594F">
      <w:pPr>
        <w:pStyle w:val="10"/>
        <w:rPr>
          <w:rFonts w:asciiTheme="minorHAnsi" w:eastAsiaTheme="minorEastAsia" w:hAnsiTheme="minorHAnsi" w:cstheme="minorBidi"/>
          <w:szCs w:val="22"/>
          <w:lang w:eastAsia="zh-TW"/>
        </w:rPr>
      </w:pPr>
      <w:hyperlink w:anchor="_Toc11597284" w:history="1">
        <w:r w:rsidR="00B554FB" w:rsidRPr="00D711BD">
          <w:rPr>
            <w:rStyle w:val="afc"/>
            <w:rFonts w:hint="eastAsia"/>
          </w:rPr>
          <w:t>附錄一　我國在當地駐外單位及</w:t>
        </w:r>
        <w:r w:rsidR="00B554FB" w:rsidRPr="00D711BD">
          <w:rPr>
            <w:rStyle w:val="afc"/>
            <w:rFonts w:hint="eastAsia"/>
            <w:lang w:eastAsia="zh-TW"/>
          </w:rPr>
          <w:t>臺</w:t>
        </w:r>
        <w:r w:rsidR="00B554FB" w:rsidRPr="00D711BD">
          <w:rPr>
            <w:rStyle w:val="afc"/>
            <w:rFonts w:hint="eastAsia"/>
          </w:rPr>
          <w:t>（華）商團體</w:t>
        </w:r>
        <w:r w:rsidR="00B554FB">
          <w:rPr>
            <w:webHidden/>
          </w:rPr>
          <w:tab/>
        </w:r>
        <w:r w:rsidR="00B554FB">
          <w:rPr>
            <w:webHidden/>
          </w:rPr>
          <w:fldChar w:fldCharType="begin"/>
        </w:r>
        <w:r w:rsidR="00B554FB">
          <w:rPr>
            <w:webHidden/>
          </w:rPr>
          <w:instrText xml:space="preserve"> PAGEREF _Toc11597284 \h </w:instrText>
        </w:r>
        <w:r w:rsidR="00B554FB">
          <w:rPr>
            <w:webHidden/>
          </w:rPr>
        </w:r>
        <w:r w:rsidR="00B554FB">
          <w:rPr>
            <w:webHidden/>
          </w:rPr>
          <w:fldChar w:fldCharType="separate"/>
        </w:r>
        <w:r w:rsidR="00BE04A8">
          <w:rPr>
            <w:webHidden/>
          </w:rPr>
          <w:t>57</w:t>
        </w:r>
        <w:r w:rsidR="00B554FB">
          <w:rPr>
            <w:webHidden/>
          </w:rPr>
          <w:fldChar w:fldCharType="end"/>
        </w:r>
      </w:hyperlink>
    </w:p>
    <w:p w:rsidR="00B554FB" w:rsidRDefault="007F594F">
      <w:pPr>
        <w:pStyle w:val="10"/>
        <w:rPr>
          <w:rFonts w:asciiTheme="minorHAnsi" w:eastAsiaTheme="minorEastAsia" w:hAnsiTheme="minorHAnsi" w:cstheme="minorBidi"/>
          <w:szCs w:val="22"/>
          <w:lang w:eastAsia="zh-TW"/>
        </w:rPr>
      </w:pPr>
      <w:hyperlink w:anchor="_Toc11597285" w:history="1">
        <w:r w:rsidR="00B554FB" w:rsidRPr="00D711BD">
          <w:rPr>
            <w:rStyle w:val="afc"/>
            <w:rFonts w:hint="eastAsia"/>
          </w:rPr>
          <w:t>附錄二　當地重要投資相關機構</w:t>
        </w:r>
        <w:r w:rsidR="00B554FB">
          <w:rPr>
            <w:webHidden/>
          </w:rPr>
          <w:tab/>
        </w:r>
        <w:r w:rsidR="00B554FB">
          <w:rPr>
            <w:webHidden/>
          </w:rPr>
          <w:fldChar w:fldCharType="begin"/>
        </w:r>
        <w:r w:rsidR="00B554FB">
          <w:rPr>
            <w:webHidden/>
          </w:rPr>
          <w:instrText xml:space="preserve"> PAGEREF _Toc11597285 \h </w:instrText>
        </w:r>
        <w:r w:rsidR="00B554FB">
          <w:rPr>
            <w:webHidden/>
          </w:rPr>
        </w:r>
        <w:r w:rsidR="00B554FB">
          <w:rPr>
            <w:webHidden/>
          </w:rPr>
          <w:fldChar w:fldCharType="separate"/>
        </w:r>
        <w:r w:rsidR="00BE04A8">
          <w:rPr>
            <w:webHidden/>
          </w:rPr>
          <w:t>58</w:t>
        </w:r>
        <w:r w:rsidR="00B554FB">
          <w:rPr>
            <w:webHidden/>
          </w:rPr>
          <w:fldChar w:fldCharType="end"/>
        </w:r>
      </w:hyperlink>
    </w:p>
    <w:p w:rsidR="00B554FB" w:rsidRDefault="007F594F">
      <w:pPr>
        <w:pStyle w:val="10"/>
        <w:rPr>
          <w:rFonts w:asciiTheme="minorHAnsi" w:eastAsiaTheme="minorEastAsia" w:hAnsiTheme="minorHAnsi" w:cstheme="minorBidi"/>
          <w:szCs w:val="22"/>
          <w:lang w:eastAsia="zh-TW"/>
        </w:rPr>
      </w:pPr>
      <w:hyperlink w:anchor="_Toc11597286" w:history="1">
        <w:r w:rsidR="00B554FB" w:rsidRPr="00D711BD">
          <w:rPr>
            <w:rStyle w:val="afc"/>
            <w:rFonts w:hint="eastAsia"/>
          </w:rPr>
          <w:t>附錄三　當地外人投資統計</w:t>
        </w:r>
        <w:r w:rsidR="00B554FB">
          <w:rPr>
            <w:webHidden/>
          </w:rPr>
          <w:tab/>
        </w:r>
        <w:r w:rsidR="00B554FB">
          <w:rPr>
            <w:webHidden/>
          </w:rPr>
          <w:fldChar w:fldCharType="begin"/>
        </w:r>
        <w:r w:rsidR="00B554FB">
          <w:rPr>
            <w:webHidden/>
          </w:rPr>
          <w:instrText xml:space="preserve"> PAGEREF _Toc11597286 \h </w:instrText>
        </w:r>
        <w:r w:rsidR="00B554FB">
          <w:rPr>
            <w:webHidden/>
          </w:rPr>
        </w:r>
        <w:r w:rsidR="00B554FB">
          <w:rPr>
            <w:webHidden/>
          </w:rPr>
          <w:fldChar w:fldCharType="separate"/>
        </w:r>
        <w:r w:rsidR="00BE04A8">
          <w:rPr>
            <w:webHidden/>
          </w:rPr>
          <w:t>60</w:t>
        </w:r>
        <w:r w:rsidR="00B554FB">
          <w:rPr>
            <w:webHidden/>
          </w:rPr>
          <w:fldChar w:fldCharType="end"/>
        </w:r>
      </w:hyperlink>
    </w:p>
    <w:p w:rsidR="00B554FB" w:rsidRDefault="007F594F">
      <w:pPr>
        <w:pStyle w:val="10"/>
        <w:rPr>
          <w:rFonts w:asciiTheme="minorHAnsi" w:eastAsiaTheme="minorEastAsia" w:hAnsiTheme="minorHAnsi" w:cstheme="minorBidi"/>
          <w:szCs w:val="22"/>
          <w:lang w:eastAsia="zh-TW"/>
        </w:rPr>
      </w:pPr>
      <w:hyperlink w:anchor="_Toc11597287" w:history="1">
        <w:r w:rsidR="00B554FB" w:rsidRPr="00D711BD">
          <w:rPr>
            <w:rStyle w:val="afc"/>
            <w:rFonts w:hint="eastAsia"/>
          </w:rPr>
          <w:t>附錄四　我國廠商對當地國投資統計</w:t>
        </w:r>
        <w:r w:rsidR="00B554FB">
          <w:rPr>
            <w:webHidden/>
          </w:rPr>
          <w:tab/>
        </w:r>
        <w:r w:rsidR="00B554FB">
          <w:rPr>
            <w:webHidden/>
          </w:rPr>
          <w:fldChar w:fldCharType="begin"/>
        </w:r>
        <w:r w:rsidR="00B554FB">
          <w:rPr>
            <w:webHidden/>
          </w:rPr>
          <w:instrText xml:space="preserve"> PAGEREF _Toc11597287 \h </w:instrText>
        </w:r>
        <w:r w:rsidR="00B554FB">
          <w:rPr>
            <w:webHidden/>
          </w:rPr>
        </w:r>
        <w:r w:rsidR="00B554FB">
          <w:rPr>
            <w:webHidden/>
          </w:rPr>
          <w:fldChar w:fldCharType="separate"/>
        </w:r>
        <w:r w:rsidR="00BE04A8">
          <w:rPr>
            <w:webHidden/>
          </w:rPr>
          <w:t>6</w:t>
        </w:r>
        <w:r w:rsidR="00BE04A8">
          <w:rPr>
            <w:webHidden/>
          </w:rPr>
          <w:t>1</w:t>
        </w:r>
        <w:r w:rsidR="00B554FB">
          <w:rPr>
            <w:webHidden/>
          </w:rPr>
          <w:fldChar w:fldCharType="end"/>
        </w:r>
      </w:hyperlink>
    </w:p>
    <w:p w:rsidR="00B554FB" w:rsidRDefault="007F594F">
      <w:pPr>
        <w:pStyle w:val="10"/>
        <w:rPr>
          <w:rFonts w:asciiTheme="minorHAnsi" w:eastAsiaTheme="minorEastAsia" w:hAnsiTheme="minorHAnsi" w:cstheme="minorBidi"/>
          <w:szCs w:val="22"/>
          <w:lang w:eastAsia="zh-TW"/>
        </w:rPr>
      </w:pPr>
      <w:hyperlink w:anchor="_Toc11597288" w:history="1">
        <w:r w:rsidR="00B554FB" w:rsidRPr="00D711BD">
          <w:rPr>
            <w:rStyle w:val="afc"/>
            <w:rFonts w:hint="eastAsia"/>
          </w:rPr>
          <w:t>附錄五　參考網站</w:t>
        </w:r>
        <w:r w:rsidR="00B554FB">
          <w:rPr>
            <w:webHidden/>
          </w:rPr>
          <w:tab/>
        </w:r>
        <w:r w:rsidR="00B554FB">
          <w:rPr>
            <w:webHidden/>
          </w:rPr>
          <w:fldChar w:fldCharType="begin"/>
        </w:r>
        <w:r w:rsidR="00B554FB">
          <w:rPr>
            <w:webHidden/>
          </w:rPr>
          <w:instrText xml:space="preserve"> PAGEREF _Toc11597288 \h </w:instrText>
        </w:r>
        <w:r w:rsidR="00B554FB">
          <w:rPr>
            <w:webHidden/>
          </w:rPr>
        </w:r>
        <w:r w:rsidR="00B554FB">
          <w:rPr>
            <w:webHidden/>
          </w:rPr>
          <w:fldChar w:fldCharType="separate"/>
        </w:r>
        <w:r w:rsidR="00BE04A8">
          <w:rPr>
            <w:webHidden/>
          </w:rPr>
          <w:t>62</w:t>
        </w:r>
        <w:r w:rsidR="00B554FB">
          <w:rPr>
            <w:webHidden/>
          </w:rPr>
          <w:fldChar w:fldCharType="end"/>
        </w:r>
      </w:hyperlink>
    </w:p>
    <w:p w:rsidR="007C509C" w:rsidRPr="003F1B32" w:rsidRDefault="005F2E60" w:rsidP="00BD1432">
      <w:pPr>
        <w:pStyle w:val="10"/>
        <w:rPr>
          <w:rFonts w:ascii="新細明體" w:eastAsia="新細明體" w:hAnsi="新細明體"/>
          <w:lang w:eastAsia="zh-TW"/>
        </w:rPr>
      </w:pPr>
      <w:r w:rsidRPr="00BD1432">
        <w:rPr>
          <w:rStyle w:val="afc"/>
          <w:color w:val="auto"/>
          <w:u w:val="none"/>
        </w:rPr>
        <w:fldChar w:fldCharType="end"/>
      </w:r>
    </w:p>
    <w:p w:rsidR="002A784E" w:rsidRPr="003F1B32" w:rsidRDefault="005F2E60" w:rsidP="00376855">
      <w:pPr>
        <w:kinsoku/>
        <w:ind w:firstLineChars="0" w:firstLine="0"/>
        <w:jc w:val="center"/>
        <w:rPr>
          <w:rFonts w:ascii="新細明體" w:eastAsia="新細明體" w:hAnsi="新細明體"/>
          <w:sz w:val="48"/>
          <w:szCs w:val="48"/>
        </w:rPr>
        <w:sectPr w:rsidR="002A784E" w:rsidRPr="003F1B32" w:rsidSect="001B7CB9">
          <w:headerReference w:type="even" r:id="rId15"/>
          <w:headerReference w:type="default" r:id="rId16"/>
          <w:footerReference w:type="even" r:id="rId17"/>
          <w:footerReference w:type="default" r:id="rId18"/>
          <w:headerReference w:type="first" r:id="rId19"/>
          <w:footerReference w:type="first" r:id="rId20"/>
          <w:pgSz w:w="11906" w:h="16838" w:code="9"/>
          <w:pgMar w:top="2268" w:right="1701" w:bottom="1701" w:left="1701" w:header="1134" w:footer="851" w:gutter="0"/>
          <w:cols w:space="425"/>
          <w:docGrid w:type="linesAndChars" w:linePitch="514" w:charSpace="-774"/>
        </w:sectPr>
      </w:pPr>
      <w:r w:rsidRPr="003F1B32">
        <w:rPr>
          <w:rFonts w:ascii="新細明體" w:eastAsia="新細明體" w:hAnsi="新細明體"/>
          <w:sz w:val="48"/>
          <w:szCs w:val="48"/>
        </w:rPr>
        <w:br w:type="page"/>
      </w:r>
    </w:p>
    <w:p w:rsidR="006B3FA3" w:rsidRPr="00BD1432" w:rsidRDefault="00EE75F7" w:rsidP="00376855">
      <w:pPr>
        <w:kinsoku/>
        <w:ind w:firstLineChars="0" w:firstLine="0"/>
        <w:jc w:val="center"/>
        <w:rPr>
          <w:rFonts w:ascii="華康超黑體" w:eastAsia="華康超黑體"/>
          <w:sz w:val="48"/>
          <w:szCs w:val="48"/>
          <w:lang w:eastAsia="zh-TW"/>
        </w:rPr>
      </w:pPr>
      <w:r w:rsidRPr="00BD1432">
        <w:rPr>
          <w:rFonts w:ascii="華康超黑體" w:eastAsia="華康超黑體"/>
          <w:sz w:val="48"/>
          <w:szCs w:val="48"/>
          <w:lang w:eastAsia="zh-TW"/>
        </w:rPr>
        <w:lastRenderedPageBreak/>
        <w:t>愛爾蘭</w:t>
      </w:r>
      <w:r w:rsidR="00174FDA" w:rsidRPr="00BD1432">
        <w:rPr>
          <w:rFonts w:ascii="華康超黑體" w:eastAsia="華康超黑體" w:hint="eastAsia"/>
          <w:sz w:val="48"/>
          <w:szCs w:val="48"/>
          <w:lang w:eastAsia="zh-TW"/>
        </w:rPr>
        <w:t>基本資料表</w:t>
      </w:r>
    </w:p>
    <w:tbl>
      <w:tblPr>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1E0" w:firstRow="1" w:lastRow="1" w:firstColumn="1" w:lastColumn="1" w:noHBand="0" w:noVBand="0"/>
      </w:tblPr>
      <w:tblGrid>
        <w:gridCol w:w="2508"/>
        <w:gridCol w:w="6056"/>
      </w:tblGrid>
      <w:tr w:rsidR="00154FA5" w:rsidRPr="003F1B32" w:rsidTr="00BD1432">
        <w:trPr>
          <w:trHeight w:val="680"/>
        </w:trPr>
        <w:tc>
          <w:tcPr>
            <w:tcW w:w="8564" w:type="dxa"/>
            <w:gridSpan w:val="2"/>
            <w:vAlign w:val="center"/>
          </w:tcPr>
          <w:p w:rsidR="00154FA5" w:rsidRPr="00BD1432" w:rsidRDefault="00154FA5" w:rsidP="00376855">
            <w:pPr>
              <w:kinsoku/>
              <w:ind w:firstLineChars="0" w:firstLine="0"/>
              <w:jc w:val="center"/>
              <w:rPr>
                <w:rFonts w:eastAsia="華康粗黑體"/>
                <w:sz w:val="32"/>
                <w:szCs w:val="32"/>
                <w:lang w:eastAsia="zh-TW"/>
              </w:rPr>
            </w:pPr>
            <w:r w:rsidRPr="00BD1432">
              <w:rPr>
                <w:rFonts w:eastAsia="華康粗黑體"/>
                <w:sz w:val="32"/>
                <w:szCs w:val="32"/>
                <w:lang w:eastAsia="zh-TW"/>
              </w:rPr>
              <w:t>自</w:t>
            </w:r>
            <w:r w:rsidRPr="00BD1432">
              <w:rPr>
                <w:rFonts w:eastAsia="華康粗黑體"/>
                <w:sz w:val="32"/>
                <w:szCs w:val="32"/>
                <w:lang w:eastAsia="zh-TW"/>
              </w:rPr>
              <w:t xml:space="preserve"> </w:t>
            </w:r>
            <w:r w:rsidRPr="00BD1432">
              <w:rPr>
                <w:rFonts w:eastAsia="華康粗黑體"/>
                <w:sz w:val="32"/>
                <w:szCs w:val="32"/>
                <w:lang w:eastAsia="zh-TW"/>
              </w:rPr>
              <w:t>然</w:t>
            </w:r>
            <w:r w:rsidRPr="00BD1432">
              <w:rPr>
                <w:rFonts w:eastAsia="華康粗黑體"/>
                <w:sz w:val="32"/>
                <w:szCs w:val="32"/>
                <w:lang w:eastAsia="zh-TW"/>
              </w:rPr>
              <w:t xml:space="preserve"> </w:t>
            </w:r>
            <w:r w:rsidRPr="00BD1432">
              <w:rPr>
                <w:rFonts w:eastAsia="華康粗黑體"/>
                <w:sz w:val="32"/>
                <w:szCs w:val="32"/>
                <w:lang w:eastAsia="zh-TW"/>
              </w:rPr>
              <w:t>人</w:t>
            </w:r>
            <w:r w:rsidRPr="00BD1432">
              <w:rPr>
                <w:rFonts w:eastAsia="華康粗黑體"/>
                <w:sz w:val="32"/>
                <w:szCs w:val="32"/>
                <w:lang w:eastAsia="zh-TW"/>
              </w:rPr>
              <w:t xml:space="preserve"> </w:t>
            </w:r>
            <w:r w:rsidRPr="00BD1432">
              <w:rPr>
                <w:rFonts w:eastAsia="華康粗黑體"/>
                <w:sz w:val="32"/>
                <w:szCs w:val="32"/>
                <w:lang w:eastAsia="zh-TW"/>
              </w:rPr>
              <w:t>文</w:t>
            </w:r>
          </w:p>
        </w:tc>
      </w:tr>
      <w:tr w:rsidR="00EE75F7" w:rsidRPr="003F1B32" w:rsidTr="00BD1432">
        <w:trPr>
          <w:trHeight w:val="680"/>
        </w:trPr>
        <w:tc>
          <w:tcPr>
            <w:tcW w:w="2508" w:type="dxa"/>
            <w:vAlign w:val="center"/>
          </w:tcPr>
          <w:p w:rsidR="00EE75F7" w:rsidRPr="00BD1432" w:rsidRDefault="00EE75F7" w:rsidP="00376855">
            <w:pPr>
              <w:kinsoku/>
              <w:ind w:leftChars="50" w:left="118" w:rightChars="50" w:right="118" w:firstLineChars="0" w:firstLine="0"/>
              <w:jc w:val="distribute"/>
              <w:rPr>
                <w:lang w:eastAsia="zh-TW"/>
              </w:rPr>
            </w:pPr>
            <w:r w:rsidRPr="00BD1432">
              <w:rPr>
                <w:lang w:eastAsia="zh-TW"/>
              </w:rPr>
              <w:t>地理位置</w:t>
            </w:r>
          </w:p>
        </w:tc>
        <w:tc>
          <w:tcPr>
            <w:tcW w:w="6056" w:type="dxa"/>
            <w:vAlign w:val="center"/>
          </w:tcPr>
          <w:p w:rsidR="00EE75F7" w:rsidRPr="00BD1432" w:rsidRDefault="00C235BB" w:rsidP="00376855">
            <w:pPr>
              <w:kinsoku/>
              <w:ind w:leftChars="50" w:left="118" w:rightChars="50" w:right="118" w:firstLineChars="0" w:firstLine="0"/>
              <w:rPr>
                <w:lang w:eastAsia="zh-TW"/>
              </w:rPr>
            </w:pPr>
            <w:r w:rsidRPr="00BD1432">
              <w:rPr>
                <w:lang w:eastAsia="zh-TW"/>
              </w:rPr>
              <w:t>係北大西洋島國，</w:t>
            </w:r>
            <w:proofErr w:type="gramStart"/>
            <w:r w:rsidRPr="00BD1432">
              <w:rPr>
                <w:lang w:eastAsia="zh-TW"/>
              </w:rPr>
              <w:t>東距英國</w:t>
            </w:r>
            <w:proofErr w:type="gramEnd"/>
            <w:r w:rsidRPr="00BD1432">
              <w:rPr>
                <w:lang w:eastAsia="zh-TW"/>
              </w:rPr>
              <w:t>約</w:t>
            </w:r>
            <w:smartTag w:uri="urn:schemas-microsoft-com:office:smarttags" w:element="chmetcnv">
              <w:smartTagPr>
                <w:attr w:name="TCSC" w:val="0"/>
                <w:attr w:name="NumberType" w:val="1"/>
                <w:attr w:name="Negative" w:val="False"/>
                <w:attr w:name="HasSpace" w:val="False"/>
                <w:attr w:name="SourceValue" w:val="80"/>
                <w:attr w:name="UnitName" w:val="公里"/>
              </w:smartTagPr>
              <w:r w:rsidRPr="00BD1432">
                <w:rPr>
                  <w:lang w:eastAsia="zh-TW"/>
                </w:rPr>
                <w:t>80</w:t>
              </w:r>
              <w:r w:rsidRPr="00BD1432">
                <w:rPr>
                  <w:lang w:eastAsia="zh-TW"/>
                </w:rPr>
                <w:t>公里</w:t>
              </w:r>
            </w:smartTag>
          </w:p>
        </w:tc>
      </w:tr>
      <w:tr w:rsidR="00EE75F7" w:rsidRPr="003F1B32" w:rsidTr="00BD1432">
        <w:trPr>
          <w:trHeight w:val="680"/>
        </w:trPr>
        <w:tc>
          <w:tcPr>
            <w:tcW w:w="2508" w:type="dxa"/>
            <w:vAlign w:val="center"/>
          </w:tcPr>
          <w:p w:rsidR="00EE75F7" w:rsidRPr="00BD1432" w:rsidRDefault="00EE75F7" w:rsidP="00376855">
            <w:pPr>
              <w:kinsoku/>
              <w:ind w:leftChars="50" w:left="118" w:rightChars="50" w:right="118" w:firstLineChars="0" w:firstLine="0"/>
              <w:jc w:val="distribute"/>
              <w:rPr>
                <w:lang w:eastAsia="zh-TW"/>
              </w:rPr>
            </w:pPr>
            <w:r w:rsidRPr="00BD1432">
              <w:rPr>
                <w:lang w:eastAsia="zh-TW"/>
              </w:rPr>
              <w:t>國土面積</w:t>
            </w:r>
          </w:p>
        </w:tc>
        <w:tc>
          <w:tcPr>
            <w:tcW w:w="6056" w:type="dxa"/>
            <w:vAlign w:val="center"/>
          </w:tcPr>
          <w:p w:rsidR="00EE75F7" w:rsidRPr="00BD1432" w:rsidRDefault="00EE75F7" w:rsidP="00376855">
            <w:pPr>
              <w:kinsoku/>
              <w:ind w:leftChars="50" w:left="118" w:rightChars="50" w:right="118" w:firstLineChars="0" w:firstLine="0"/>
              <w:rPr>
                <w:lang w:eastAsia="zh-TW"/>
              </w:rPr>
            </w:pPr>
            <w:r w:rsidRPr="00BD1432">
              <w:rPr>
                <w:lang w:eastAsia="zh-TW"/>
              </w:rPr>
              <w:t>70,282</w:t>
            </w:r>
            <w:r w:rsidRPr="00BD1432">
              <w:rPr>
                <w:lang w:eastAsia="zh-TW"/>
              </w:rPr>
              <w:t>平方公里</w:t>
            </w:r>
          </w:p>
        </w:tc>
      </w:tr>
      <w:tr w:rsidR="00EE75F7" w:rsidRPr="003F1B32" w:rsidTr="00BD1432">
        <w:trPr>
          <w:trHeight w:val="680"/>
        </w:trPr>
        <w:tc>
          <w:tcPr>
            <w:tcW w:w="2508" w:type="dxa"/>
            <w:vAlign w:val="center"/>
          </w:tcPr>
          <w:p w:rsidR="00EE75F7" w:rsidRPr="00BD1432" w:rsidRDefault="00EE75F7" w:rsidP="00376855">
            <w:pPr>
              <w:kinsoku/>
              <w:ind w:leftChars="50" w:left="118" w:rightChars="50" w:right="118" w:firstLineChars="0" w:firstLine="0"/>
              <w:jc w:val="distribute"/>
              <w:rPr>
                <w:lang w:eastAsia="zh-TW"/>
              </w:rPr>
            </w:pPr>
            <w:r w:rsidRPr="00BD1432">
              <w:rPr>
                <w:lang w:eastAsia="zh-TW"/>
              </w:rPr>
              <w:t>氣候</w:t>
            </w:r>
          </w:p>
        </w:tc>
        <w:tc>
          <w:tcPr>
            <w:tcW w:w="6056" w:type="dxa"/>
            <w:vAlign w:val="center"/>
          </w:tcPr>
          <w:p w:rsidR="00EE75F7" w:rsidRPr="00BD1432" w:rsidRDefault="00EE75F7" w:rsidP="00376855">
            <w:pPr>
              <w:kinsoku/>
              <w:ind w:leftChars="50" w:left="118" w:rightChars="50" w:right="118" w:firstLineChars="0" w:firstLine="0"/>
              <w:rPr>
                <w:lang w:eastAsia="zh-TW"/>
              </w:rPr>
            </w:pPr>
            <w:r w:rsidRPr="00BD1432">
              <w:rPr>
                <w:lang w:eastAsia="zh-TW"/>
              </w:rPr>
              <w:t>冬季約攝氏</w:t>
            </w:r>
            <w:r w:rsidRPr="00BD1432">
              <w:rPr>
                <w:lang w:eastAsia="zh-TW"/>
              </w:rPr>
              <w:t>4</w:t>
            </w:r>
            <w:r w:rsidRPr="00BD1432">
              <w:rPr>
                <w:lang w:eastAsia="zh-TW"/>
              </w:rPr>
              <w:t>度至</w:t>
            </w:r>
            <w:r w:rsidRPr="00BD1432">
              <w:rPr>
                <w:lang w:eastAsia="zh-TW"/>
              </w:rPr>
              <w:t>7</w:t>
            </w:r>
            <w:r w:rsidRPr="00BD1432">
              <w:rPr>
                <w:lang w:eastAsia="zh-TW"/>
              </w:rPr>
              <w:t>度，夏季約攝氏</w:t>
            </w:r>
            <w:r w:rsidRPr="00BD1432">
              <w:rPr>
                <w:lang w:eastAsia="zh-TW"/>
              </w:rPr>
              <w:t>14</w:t>
            </w:r>
            <w:r w:rsidRPr="00BD1432">
              <w:rPr>
                <w:lang w:eastAsia="zh-TW"/>
              </w:rPr>
              <w:t>度至</w:t>
            </w:r>
            <w:r w:rsidRPr="00BD1432">
              <w:rPr>
                <w:lang w:eastAsia="zh-TW"/>
              </w:rPr>
              <w:t>20</w:t>
            </w:r>
            <w:r w:rsidRPr="00BD1432">
              <w:rPr>
                <w:lang w:eastAsia="zh-TW"/>
              </w:rPr>
              <w:t>度，溫和多雨</w:t>
            </w:r>
          </w:p>
        </w:tc>
      </w:tr>
      <w:tr w:rsidR="00EE75F7" w:rsidRPr="003F1B32" w:rsidTr="00BD1432">
        <w:trPr>
          <w:trHeight w:val="680"/>
        </w:trPr>
        <w:tc>
          <w:tcPr>
            <w:tcW w:w="2508" w:type="dxa"/>
            <w:vAlign w:val="center"/>
          </w:tcPr>
          <w:p w:rsidR="00EE75F7" w:rsidRPr="00BD1432" w:rsidRDefault="00EE75F7" w:rsidP="00376855">
            <w:pPr>
              <w:kinsoku/>
              <w:ind w:leftChars="50" w:left="118" w:rightChars="50" w:right="118" w:firstLineChars="0" w:firstLine="0"/>
              <w:jc w:val="distribute"/>
              <w:rPr>
                <w:lang w:eastAsia="zh-TW"/>
              </w:rPr>
            </w:pPr>
            <w:r w:rsidRPr="00BD1432">
              <w:rPr>
                <w:lang w:eastAsia="zh-TW"/>
              </w:rPr>
              <w:t>人口數</w:t>
            </w:r>
          </w:p>
        </w:tc>
        <w:tc>
          <w:tcPr>
            <w:tcW w:w="6056" w:type="dxa"/>
            <w:vAlign w:val="center"/>
          </w:tcPr>
          <w:p w:rsidR="00EE75F7" w:rsidRPr="00BD1432" w:rsidRDefault="00ED2810" w:rsidP="00376855">
            <w:pPr>
              <w:kinsoku/>
              <w:ind w:leftChars="50" w:left="118" w:rightChars="50" w:right="118" w:firstLineChars="0" w:firstLine="0"/>
              <w:rPr>
                <w:lang w:eastAsia="zh-TW"/>
              </w:rPr>
            </w:pPr>
            <w:r w:rsidRPr="00BD1432">
              <w:rPr>
                <w:rFonts w:hint="eastAsia"/>
                <w:lang w:eastAsia="zh-TW"/>
              </w:rPr>
              <w:t>486</w:t>
            </w:r>
            <w:r w:rsidRPr="00BD1432">
              <w:rPr>
                <w:rFonts w:hint="eastAsia"/>
                <w:lang w:eastAsia="zh-TW"/>
              </w:rPr>
              <w:t>萬人</w:t>
            </w:r>
          </w:p>
        </w:tc>
      </w:tr>
      <w:tr w:rsidR="00EE75F7" w:rsidRPr="003F1B32" w:rsidTr="00BD1432">
        <w:trPr>
          <w:trHeight w:val="680"/>
        </w:trPr>
        <w:tc>
          <w:tcPr>
            <w:tcW w:w="2508" w:type="dxa"/>
            <w:vAlign w:val="center"/>
          </w:tcPr>
          <w:p w:rsidR="00EE75F7" w:rsidRPr="00BD1432" w:rsidRDefault="00EE75F7" w:rsidP="00376855">
            <w:pPr>
              <w:kinsoku/>
              <w:ind w:leftChars="50" w:left="118" w:rightChars="50" w:right="118" w:firstLineChars="0" w:firstLine="0"/>
              <w:jc w:val="distribute"/>
              <w:rPr>
                <w:lang w:eastAsia="zh-TW"/>
              </w:rPr>
            </w:pPr>
            <w:r w:rsidRPr="00BD1432">
              <w:rPr>
                <w:lang w:eastAsia="zh-TW"/>
              </w:rPr>
              <w:t>人口結構</w:t>
            </w:r>
          </w:p>
        </w:tc>
        <w:tc>
          <w:tcPr>
            <w:tcW w:w="6056" w:type="dxa"/>
            <w:vAlign w:val="center"/>
          </w:tcPr>
          <w:p w:rsidR="00EE75F7" w:rsidRPr="00BD1432" w:rsidRDefault="00EE75F7" w:rsidP="00376855">
            <w:pPr>
              <w:kinsoku/>
              <w:ind w:leftChars="50" w:left="118" w:rightChars="50" w:right="118" w:firstLineChars="0" w:firstLine="0"/>
              <w:rPr>
                <w:lang w:eastAsia="zh-TW"/>
              </w:rPr>
            </w:pPr>
            <w:r w:rsidRPr="00BD1432">
              <w:rPr>
                <w:lang w:eastAsia="zh-TW"/>
              </w:rPr>
              <w:t>0-14</w:t>
            </w:r>
            <w:r w:rsidRPr="00BD1432">
              <w:rPr>
                <w:lang w:eastAsia="zh-TW"/>
              </w:rPr>
              <w:t>歲（</w:t>
            </w:r>
            <w:r w:rsidRPr="00BD1432">
              <w:rPr>
                <w:lang w:eastAsia="zh-TW"/>
              </w:rPr>
              <w:t>21.6</w:t>
            </w:r>
            <w:r w:rsidR="00BD1432">
              <w:rPr>
                <w:lang w:eastAsia="zh-TW"/>
              </w:rPr>
              <w:t>%</w:t>
            </w:r>
            <w:r w:rsidRPr="00BD1432">
              <w:rPr>
                <w:lang w:eastAsia="zh-TW"/>
              </w:rPr>
              <w:t>）；</w:t>
            </w:r>
            <w:r w:rsidRPr="00BD1432">
              <w:rPr>
                <w:lang w:eastAsia="zh-TW"/>
              </w:rPr>
              <w:t>15-24</w:t>
            </w:r>
            <w:r w:rsidRPr="00BD1432">
              <w:rPr>
                <w:lang w:eastAsia="zh-TW"/>
              </w:rPr>
              <w:t>歲（</w:t>
            </w:r>
            <w:r w:rsidRPr="00BD1432">
              <w:rPr>
                <w:lang w:eastAsia="zh-TW"/>
              </w:rPr>
              <w:t>12.3</w:t>
            </w:r>
            <w:r w:rsidR="00BD1432">
              <w:rPr>
                <w:lang w:eastAsia="zh-TW"/>
              </w:rPr>
              <w:t>%</w:t>
            </w:r>
            <w:r w:rsidRPr="00BD1432">
              <w:rPr>
                <w:lang w:eastAsia="zh-TW"/>
              </w:rPr>
              <w:t>）；</w:t>
            </w:r>
            <w:r w:rsidRPr="00BD1432">
              <w:rPr>
                <w:lang w:eastAsia="zh-TW"/>
              </w:rPr>
              <w:t>25-44</w:t>
            </w:r>
            <w:r w:rsidRPr="00BD1432">
              <w:rPr>
                <w:lang w:eastAsia="zh-TW"/>
              </w:rPr>
              <w:t>歲（</w:t>
            </w:r>
            <w:r w:rsidRPr="00BD1432">
              <w:rPr>
                <w:lang w:eastAsia="zh-TW"/>
              </w:rPr>
              <w:t>32.1</w:t>
            </w:r>
            <w:r w:rsidR="00BD1432">
              <w:rPr>
                <w:lang w:eastAsia="zh-TW"/>
              </w:rPr>
              <w:t>%</w:t>
            </w:r>
            <w:r w:rsidRPr="00BD1432">
              <w:rPr>
                <w:lang w:eastAsia="zh-TW"/>
              </w:rPr>
              <w:t>）；</w:t>
            </w:r>
            <w:r w:rsidRPr="00BD1432">
              <w:rPr>
                <w:lang w:eastAsia="zh-TW"/>
              </w:rPr>
              <w:t>45</w:t>
            </w:r>
            <w:r w:rsidRPr="00BD1432">
              <w:rPr>
                <w:lang w:eastAsia="zh-TW"/>
              </w:rPr>
              <w:t>歲</w:t>
            </w:r>
            <w:r w:rsidRPr="00BD1432">
              <w:rPr>
                <w:lang w:eastAsia="zh-TW"/>
              </w:rPr>
              <w:t>+</w:t>
            </w:r>
            <w:r w:rsidRPr="00BD1432">
              <w:rPr>
                <w:lang w:eastAsia="zh-TW"/>
              </w:rPr>
              <w:t>（</w:t>
            </w:r>
            <w:r w:rsidRPr="00BD1432">
              <w:rPr>
                <w:lang w:eastAsia="zh-TW"/>
              </w:rPr>
              <w:t>34</w:t>
            </w:r>
            <w:r w:rsidR="00BD1432">
              <w:rPr>
                <w:lang w:eastAsia="zh-TW"/>
              </w:rPr>
              <w:t>%</w:t>
            </w:r>
            <w:r w:rsidRPr="00BD1432">
              <w:rPr>
                <w:lang w:eastAsia="zh-TW"/>
              </w:rPr>
              <w:t>）</w:t>
            </w:r>
          </w:p>
        </w:tc>
      </w:tr>
      <w:tr w:rsidR="00EE75F7" w:rsidRPr="003F1B32" w:rsidTr="00BD1432">
        <w:trPr>
          <w:trHeight w:val="680"/>
        </w:trPr>
        <w:tc>
          <w:tcPr>
            <w:tcW w:w="2508" w:type="dxa"/>
            <w:vAlign w:val="center"/>
          </w:tcPr>
          <w:p w:rsidR="00EE75F7" w:rsidRPr="00BD1432" w:rsidRDefault="00EE75F7" w:rsidP="00376855">
            <w:pPr>
              <w:kinsoku/>
              <w:ind w:leftChars="50" w:left="118" w:rightChars="50" w:right="118" w:firstLineChars="0" w:firstLine="0"/>
              <w:jc w:val="distribute"/>
              <w:rPr>
                <w:lang w:eastAsia="zh-TW"/>
              </w:rPr>
            </w:pPr>
            <w:r w:rsidRPr="00BD1432">
              <w:rPr>
                <w:lang w:eastAsia="zh-TW"/>
              </w:rPr>
              <w:t>語言</w:t>
            </w:r>
          </w:p>
        </w:tc>
        <w:tc>
          <w:tcPr>
            <w:tcW w:w="6056" w:type="dxa"/>
            <w:vAlign w:val="center"/>
          </w:tcPr>
          <w:p w:rsidR="00EE75F7" w:rsidRPr="00BD1432" w:rsidRDefault="00EE75F7" w:rsidP="00376855">
            <w:pPr>
              <w:kinsoku/>
              <w:ind w:leftChars="50" w:left="118" w:rightChars="50" w:right="118" w:firstLineChars="0" w:firstLine="0"/>
              <w:rPr>
                <w:lang w:eastAsia="zh-TW"/>
              </w:rPr>
            </w:pPr>
            <w:r w:rsidRPr="00BD1432">
              <w:rPr>
                <w:lang w:eastAsia="zh-TW"/>
              </w:rPr>
              <w:t>愛爾蘭語，英語</w:t>
            </w:r>
          </w:p>
        </w:tc>
      </w:tr>
      <w:tr w:rsidR="00EE75F7" w:rsidRPr="003F1B32" w:rsidTr="00BD1432">
        <w:trPr>
          <w:trHeight w:val="680"/>
        </w:trPr>
        <w:tc>
          <w:tcPr>
            <w:tcW w:w="2508" w:type="dxa"/>
            <w:vAlign w:val="center"/>
          </w:tcPr>
          <w:p w:rsidR="00EE75F7" w:rsidRPr="00BD1432" w:rsidRDefault="00EE75F7" w:rsidP="00376855">
            <w:pPr>
              <w:kinsoku/>
              <w:ind w:leftChars="50" w:left="118" w:rightChars="50" w:right="118" w:firstLineChars="0" w:firstLine="0"/>
              <w:jc w:val="distribute"/>
              <w:rPr>
                <w:lang w:eastAsia="zh-TW"/>
              </w:rPr>
            </w:pPr>
            <w:r w:rsidRPr="00BD1432">
              <w:rPr>
                <w:lang w:eastAsia="zh-TW"/>
              </w:rPr>
              <w:t>宗教</w:t>
            </w:r>
          </w:p>
        </w:tc>
        <w:tc>
          <w:tcPr>
            <w:tcW w:w="6056" w:type="dxa"/>
            <w:vAlign w:val="center"/>
          </w:tcPr>
          <w:p w:rsidR="00EE75F7" w:rsidRPr="00BD1432" w:rsidRDefault="00EE75F7" w:rsidP="00376855">
            <w:pPr>
              <w:kinsoku/>
              <w:ind w:leftChars="50" w:left="118" w:rightChars="50" w:right="118" w:firstLineChars="0" w:firstLine="0"/>
              <w:rPr>
                <w:lang w:eastAsia="zh-TW"/>
              </w:rPr>
            </w:pPr>
            <w:r w:rsidRPr="00BD1432">
              <w:rPr>
                <w:lang w:eastAsia="zh-TW"/>
              </w:rPr>
              <w:t>天主教</w:t>
            </w:r>
          </w:p>
        </w:tc>
      </w:tr>
      <w:tr w:rsidR="00EE75F7" w:rsidRPr="003F1B32" w:rsidTr="00BD1432">
        <w:trPr>
          <w:trHeight w:val="680"/>
        </w:trPr>
        <w:tc>
          <w:tcPr>
            <w:tcW w:w="2508" w:type="dxa"/>
            <w:vAlign w:val="center"/>
          </w:tcPr>
          <w:p w:rsidR="00EE75F7" w:rsidRPr="00BD1432" w:rsidRDefault="00EE75F7" w:rsidP="00376855">
            <w:pPr>
              <w:kinsoku/>
              <w:ind w:leftChars="50" w:left="118" w:rightChars="50" w:right="118" w:firstLineChars="0" w:firstLine="0"/>
              <w:jc w:val="distribute"/>
              <w:rPr>
                <w:lang w:eastAsia="zh-TW"/>
              </w:rPr>
            </w:pPr>
            <w:r w:rsidRPr="00BD1432">
              <w:rPr>
                <w:lang w:eastAsia="zh-TW"/>
              </w:rPr>
              <w:t>國民教育水準</w:t>
            </w:r>
          </w:p>
        </w:tc>
        <w:tc>
          <w:tcPr>
            <w:tcW w:w="6056" w:type="dxa"/>
            <w:vAlign w:val="center"/>
          </w:tcPr>
          <w:p w:rsidR="00EE75F7" w:rsidRPr="00BD1432" w:rsidRDefault="00EE75F7" w:rsidP="00376855">
            <w:pPr>
              <w:kinsoku/>
              <w:ind w:leftChars="50" w:left="118" w:rightChars="50" w:right="118" w:firstLineChars="0" w:firstLine="0"/>
              <w:rPr>
                <w:lang w:eastAsia="zh-TW"/>
              </w:rPr>
            </w:pPr>
            <w:r w:rsidRPr="00BD1432">
              <w:rPr>
                <w:lang w:eastAsia="zh-TW"/>
              </w:rPr>
              <w:t>25-34</w:t>
            </w:r>
            <w:r w:rsidRPr="00BD1432">
              <w:rPr>
                <w:lang w:eastAsia="zh-TW"/>
              </w:rPr>
              <w:t>歲之愛爾蘭人</w:t>
            </w:r>
            <w:r w:rsidRPr="00BD1432">
              <w:rPr>
                <w:lang w:eastAsia="zh-TW"/>
              </w:rPr>
              <w:t>44</w:t>
            </w:r>
            <w:r w:rsidR="00BD1432">
              <w:rPr>
                <w:lang w:eastAsia="zh-TW"/>
              </w:rPr>
              <w:t>%</w:t>
            </w:r>
            <w:r w:rsidRPr="00BD1432">
              <w:rPr>
                <w:lang w:eastAsia="zh-TW"/>
              </w:rPr>
              <w:t>以上有大學學位</w:t>
            </w:r>
          </w:p>
        </w:tc>
      </w:tr>
      <w:tr w:rsidR="00EE75F7" w:rsidRPr="003F1B32" w:rsidTr="00BD1432">
        <w:trPr>
          <w:trHeight w:val="680"/>
        </w:trPr>
        <w:tc>
          <w:tcPr>
            <w:tcW w:w="2508" w:type="dxa"/>
            <w:vAlign w:val="center"/>
          </w:tcPr>
          <w:p w:rsidR="00EE75F7" w:rsidRPr="00BD1432" w:rsidRDefault="00EE75F7" w:rsidP="00376855">
            <w:pPr>
              <w:kinsoku/>
              <w:ind w:leftChars="50" w:left="118" w:rightChars="50" w:right="118" w:firstLineChars="0" w:firstLine="0"/>
              <w:jc w:val="distribute"/>
              <w:rPr>
                <w:lang w:eastAsia="zh-TW"/>
              </w:rPr>
            </w:pPr>
            <w:r w:rsidRPr="00BD1432">
              <w:rPr>
                <w:lang w:eastAsia="zh-TW"/>
              </w:rPr>
              <w:t>首都及重要城市</w:t>
            </w:r>
          </w:p>
        </w:tc>
        <w:tc>
          <w:tcPr>
            <w:tcW w:w="6056" w:type="dxa"/>
            <w:vAlign w:val="center"/>
          </w:tcPr>
          <w:p w:rsidR="00EE75F7" w:rsidRPr="00BD1432" w:rsidRDefault="00EE75F7" w:rsidP="00376855">
            <w:pPr>
              <w:kinsoku/>
              <w:ind w:leftChars="50" w:left="118" w:rightChars="50" w:right="118" w:firstLineChars="0" w:firstLine="0"/>
              <w:rPr>
                <w:lang w:eastAsia="zh-TW"/>
              </w:rPr>
            </w:pPr>
            <w:r w:rsidRPr="00BD1432">
              <w:rPr>
                <w:lang w:eastAsia="zh-TW"/>
              </w:rPr>
              <w:t>都柏林、科克、利默里克</w:t>
            </w:r>
          </w:p>
        </w:tc>
      </w:tr>
      <w:tr w:rsidR="00EE75F7" w:rsidRPr="003F1B32" w:rsidTr="00BD1432">
        <w:trPr>
          <w:trHeight w:val="680"/>
        </w:trPr>
        <w:tc>
          <w:tcPr>
            <w:tcW w:w="2508" w:type="dxa"/>
            <w:vAlign w:val="center"/>
          </w:tcPr>
          <w:p w:rsidR="00EE75F7" w:rsidRPr="00BD1432" w:rsidRDefault="00EE75F7" w:rsidP="00376855">
            <w:pPr>
              <w:kinsoku/>
              <w:ind w:leftChars="50" w:left="118" w:rightChars="50" w:right="118" w:firstLineChars="0" w:firstLine="0"/>
              <w:jc w:val="distribute"/>
              <w:rPr>
                <w:lang w:eastAsia="zh-TW"/>
              </w:rPr>
            </w:pPr>
            <w:r w:rsidRPr="00BD1432">
              <w:rPr>
                <w:lang w:eastAsia="zh-TW"/>
              </w:rPr>
              <w:t>種族</w:t>
            </w:r>
          </w:p>
        </w:tc>
        <w:tc>
          <w:tcPr>
            <w:tcW w:w="6056" w:type="dxa"/>
            <w:vAlign w:val="center"/>
          </w:tcPr>
          <w:p w:rsidR="00EE75F7" w:rsidRPr="00BD1432" w:rsidRDefault="00EE75F7" w:rsidP="00376855">
            <w:pPr>
              <w:kinsoku/>
              <w:ind w:leftChars="50" w:left="118" w:rightChars="50" w:right="118" w:firstLineChars="0" w:firstLine="0"/>
              <w:rPr>
                <w:lang w:eastAsia="zh-TW"/>
              </w:rPr>
            </w:pPr>
            <w:r w:rsidRPr="00BD1432">
              <w:rPr>
                <w:lang w:eastAsia="zh-TW"/>
              </w:rPr>
              <w:t>不列顛人後裔，塞爾</w:t>
            </w:r>
            <w:proofErr w:type="gramStart"/>
            <w:r w:rsidRPr="00BD1432">
              <w:rPr>
                <w:lang w:eastAsia="zh-TW"/>
              </w:rPr>
              <w:t>特</w:t>
            </w:r>
            <w:proofErr w:type="gramEnd"/>
            <w:r w:rsidRPr="00BD1432">
              <w:rPr>
                <w:lang w:eastAsia="zh-TW"/>
              </w:rPr>
              <w:t>人後裔</w:t>
            </w:r>
          </w:p>
        </w:tc>
      </w:tr>
      <w:tr w:rsidR="00EE75F7" w:rsidRPr="003F1B32" w:rsidTr="00BD1432">
        <w:trPr>
          <w:trHeight w:val="680"/>
        </w:trPr>
        <w:tc>
          <w:tcPr>
            <w:tcW w:w="2508" w:type="dxa"/>
            <w:vAlign w:val="center"/>
          </w:tcPr>
          <w:p w:rsidR="00EE75F7" w:rsidRPr="00BD1432" w:rsidRDefault="00EE75F7" w:rsidP="00376855">
            <w:pPr>
              <w:kinsoku/>
              <w:ind w:leftChars="50" w:left="118" w:rightChars="50" w:right="118" w:firstLineChars="0" w:firstLine="0"/>
              <w:jc w:val="distribute"/>
              <w:rPr>
                <w:lang w:eastAsia="zh-TW"/>
              </w:rPr>
            </w:pPr>
            <w:r w:rsidRPr="00BD1432">
              <w:rPr>
                <w:lang w:eastAsia="zh-TW"/>
              </w:rPr>
              <w:t>政治體制</w:t>
            </w:r>
          </w:p>
        </w:tc>
        <w:tc>
          <w:tcPr>
            <w:tcW w:w="6056" w:type="dxa"/>
            <w:vAlign w:val="center"/>
          </w:tcPr>
          <w:p w:rsidR="00EE75F7" w:rsidRPr="00BD1432" w:rsidRDefault="00EE75F7" w:rsidP="00376855">
            <w:pPr>
              <w:kinsoku/>
              <w:ind w:leftChars="50" w:left="118" w:rightChars="50" w:right="118" w:firstLineChars="0" w:firstLine="0"/>
              <w:rPr>
                <w:lang w:eastAsia="zh-TW"/>
              </w:rPr>
            </w:pPr>
            <w:r w:rsidRPr="00BD1432">
              <w:rPr>
                <w:lang w:eastAsia="zh-TW"/>
              </w:rPr>
              <w:t>議會式民主政體</w:t>
            </w:r>
          </w:p>
        </w:tc>
      </w:tr>
      <w:tr w:rsidR="00154FA5" w:rsidRPr="003F1B32" w:rsidTr="00BD1432">
        <w:trPr>
          <w:trHeight w:val="680"/>
        </w:trPr>
        <w:tc>
          <w:tcPr>
            <w:tcW w:w="8564" w:type="dxa"/>
            <w:gridSpan w:val="2"/>
            <w:vAlign w:val="center"/>
          </w:tcPr>
          <w:p w:rsidR="00154FA5" w:rsidRPr="00BD1432" w:rsidRDefault="00154FA5" w:rsidP="00376855">
            <w:pPr>
              <w:kinsoku/>
              <w:ind w:firstLineChars="0" w:firstLine="0"/>
              <w:jc w:val="center"/>
              <w:rPr>
                <w:rFonts w:eastAsia="華康粗黑體"/>
                <w:sz w:val="32"/>
                <w:szCs w:val="32"/>
                <w:lang w:eastAsia="zh-TW"/>
              </w:rPr>
            </w:pPr>
            <w:r w:rsidRPr="00BD1432">
              <w:rPr>
                <w:rFonts w:eastAsia="華康粗黑體"/>
                <w:sz w:val="32"/>
                <w:szCs w:val="32"/>
                <w:lang w:eastAsia="zh-TW"/>
              </w:rPr>
              <w:t>經</w:t>
            </w:r>
            <w:r w:rsidRPr="00BD1432">
              <w:rPr>
                <w:rFonts w:eastAsia="華康粗黑體"/>
                <w:sz w:val="32"/>
                <w:szCs w:val="32"/>
                <w:lang w:eastAsia="zh-TW"/>
              </w:rPr>
              <w:t xml:space="preserve"> </w:t>
            </w:r>
            <w:r w:rsidRPr="00BD1432">
              <w:rPr>
                <w:rFonts w:eastAsia="華康粗黑體"/>
                <w:sz w:val="32"/>
                <w:szCs w:val="32"/>
                <w:lang w:eastAsia="zh-TW"/>
              </w:rPr>
              <w:t>濟</w:t>
            </w:r>
            <w:r w:rsidRPr="00BD1432">
              <w:rPr>
                <w:rFonts w:eastAsia="華康粗黑體"/>
                <w:sz w:val="32"/>
                <w:szCs w:val="32"/>
                <w:lang w:eastAsia="zh-TW"/>
              </w:rPr>
              <w:t xml:space="preserve"> </w:t>
            </w:r>
            <w:r w:rsidRPr="00BD1432">
              <w:rPr>
                <w:rFonts w:eastAsia="華康粗黑體"/>
                <w:sz w:val="32"/>
                <w:szCs w:val="32"/>
                <w:lang w:eastAsia="zh-TW"/>
              </w:rPr>
              <w:t>概</w:t>
            </w:r>
            <w:r w:rsidRPr="00BD1432">
              <w:rPr>
                <w:rFonts w:eastAsia="華康粗黑體"/>
                <w:sz w:val="32"/>
                <w:szCs w:val="32"/>
                <w:lang w:eastAsia="zh-TW"/>
              </w:rPr>
              <w:t xml:space="preserve"> </w:t>
            </w:r>
            <w:proofErr w:type="gramStart"/>
            <w:r w:rsidRPr="00BD1432">
              <w:rPr>
                <w:rFonts w:eastAsia="華康粗黑體"/>
                <w:sz w:val="32"/>
                <w:szCs w:val="32"/>
                <w:lang w:eastAsia="zh-TW"/>
              </w:rPr>
              <w:t>況</w:t>
            </w:r>
            <w:proofErr w:type="gramEnd"/>
          </w:p>
        </w:tc>
      </w:tr>
      <w:tr w:rsidR="00EE75F7" w:rsidRPr="003F1B32" w:rsidTr="00BD1432">
        <w:trPr>
          <w:trHeight w:val="680"/>
        </w:trPr>
        <w:tc>
          <w:tcPr>
            <w:tcW w:w="2508" w:type="dxa"/>
            <w:vAlign w:val="center"/>
          </w:tcPr>
          <w:p w:rsidR="00EE75F7" w:rsidRPr="00BD1432" w:rsidRDefault="00EE75F7" w:rsidP="00376855">
            <w:pPr>
              <w:kinsoku/>
              <w:ind w:leftChars="50" w:left="118" w:rightChars="50" w:right="118" w:firstLineChars="0" w:firstLine="0"/>
              <w:jc w:val="distribute"/>
              <w:rPr>
                <w:lang w:eastAsia="zh-TW"/>
              </w:rPr>
            </w:pPr>
            <w:r w:rsidRPr="00BD1432">
              <w:rPr>
                <w:lang w:eastAsia="zh-TW"/>
              </w:rPr>
              <w:t>國內生產毛額</w:t>
            </w:r>
          </w:p>
        </w:tc>
        <w:tc>
          <w:tcPr>
            <w:tcW w:w="6056" w:type="dxa"/>
            <w:vAlign w:val="center"/>
          </w:tcPr>
          <w:p w:rsidR="00EE75F7" w:rsidRPr="00BD1432" w:rsidRDefault="00ED2810" w:rsidP="00376855">
            <w:pPr>
              <w:kinsoku/>
              <w:ind w:leftChars="50" w:left="118" w:rightChars="50" w:right="118" w:firstLineChars="0" w:firstLine="0"/>
              <w:rPr>
                <w:lang w:eastAsia="zh-TW"/>
              </w:rPr>
            </w:pPr>
            <w:r w:rsidRPr="00BD1432">
              <w:rPr>
                <w:rFonts w:hint="eastAsia"/>
                <w:lang w:eastAsia="zh-TW"/>
              </w:rPr>
              <w:t>3,124.64</w:t>
            </w:r>
            <w:r w:rsidRPr="00BD1432">
              <w:rPr>
                <w:rFonts w:hint="eastAsia"/>
                <w:lang w:eastAsia="zh-TW"/>
              </w:rPr>
              <w:t>億歐元</w:t>
            </w:r>
          </w:p>
        </w:tc>
      </w:tr>
      <w:tr w:rsidR="00EE75F7" w:rsidRPr="003F1B32" w:rsidTr="00BD1432">
        <w:trPr>
          <w:trHeight w:val="680"/>
        </w:trPr>
        <w:tc>
          <w:tcPr>
            <w:tcW w:w="2508" w:type="dxa"/>
            <w:vAlign w:val="center"/>
          </w:tcPr>
          <w:p w:rsidR="00EE75F7" w:rsidRPr="00BD1432" w:rsidRDefault="00EE75F7" w:rsidP="00376855">
            <w:pPr>
              <w:kinsoku/>
              <w:ind w:leftChars="50" w:left="118" w:rightChars="50" w:right="118" w:firstLineChars="0" w:firstLine="0"/>
              <w:jc w:val="distribute"/>
              <w:rPr>
                <w:lang w:eastAsia="zh-TW"/>
              </w:rPr>
            </w:pPr>
            <w:r w:rsidRPr="00BD1432">
              <w:rPr>
                <w:lang w:eastAsia="zh-TW"/>
              </w:rPr>
              <w:t>國民生產毛額</w:t>
            </w:r>
          </w:p>
        </w:tc>
        <w:tc>
          <w:tcPr>
            <w:tcW w:w="6056" w:type="dxa"/>
            <w:vAlign w:val="center"/>
          </w:tcPr>
          <w:p w:rsidR="00EE75F7" w:rsidRPr="00BD1432" w:rsidRDefault="00ED2810" w:rsidP="00376855">
            <w:pPr>
              <w:kinsoku/>
              <w:ind w:leftChars="50" w:left="118" w:rightChars="50" w:right="118" w:firstLineChars="0" w:firstLine="0"/>
              <w:rPr>
                <w:lang w:eastAsia="zh-TW"/>
              </w:rPr>
            </w:pPr>
            <w:r w:rsidRPr="00BD1432">
              <w:rPr>
                <w:lang w:eastAsia="zh-TW"/>
              </w:rPr>
              <w:t>2</w:t>
            </w:r>
            <w:r w:rsidRPr="00BD1432">
              <w:rPr>
                <w:rFonts w:hint="eastAsia"/>
                <w:lang w:eastAsia="zh-TW"/>
              </w:rPr>
              <w:t>,457.36</w:t>
            </w:r>
            <w:r w:rsidRPr="00BD1432">
              <w:rPr>
                <w:rFonts w:hint="eastAsia"/>
                <w:lang w:eastAsia="zh-TW"/>
              </w:rPr>
              <w:t>億歐元</w:t>
            </w:r>
          </w:p>
        </w:tc>
      </w:tr>
      <w:tr w:rsidR="00EE75F7" w:rsidRPr="003F1B32" w:rsidTr="00BD1432">
        <w:trPr>
          <w:trHeight w:val="680"/>
        </w:trPr>
        <w:tc>
          <w:tcPr>
            <w:tcW w:w="2508" w:type="dxa"/>
            <w:vAlign w:val="center"/>
          </w:tcPr>
          <w:p w:rsidR="00EE75F7" w:rsidRPr="00BD1432" w:rsidRDefault="00EE75F7" w:rsidP="00376855">
            <w:pPr>
              <w:kinsoku/>
              <w:ind w:leftChars="50" w:left="118" w:rightChars="50" w:right="118" w:firstLineChars="0" w:firstLine="0"/>
              <w:jc w:val="distribute"/>
              <w:rPr>
                <w:lang w:eastAsia="zh-TW"/>
              </w:rPr>
            </w:pPr>
            <w:r w:rsidRPr="00BD1432">
              <w:rPr>
                <w:lang w:eastAsia="zh-TW"/>
              </w:rPr>
              <w:lastRenderedPageBreak/>
              <w:t>經濟成長率</w:t>
            </w:r>
          </w:p>
        </w:tc>
        <w:tc>
          <w:tcPr>
            <w:tcW w:w="6056" w:type="dxa"/>
            <w:vAlign w:val="center"/>
          </w:tcPr>
          <w:p w:rsidR="00EE75F7" w:rsidRPr="00BD1432" w:rsidRDefault="00ED2810" w:rsidP="00376855">
            <w:pPr>
              <w:kinsoku/>
              <w:ind w:leftChars="50" w:left="118" w:rightChars="50" w:right="118" w:firstLineChars="0" w:firstLine="0"/>
              <w:rPr>
                <w:lang w:eastAsia="zh-TW"/>
              </w:rPr>
            </w:pPr>
            <w:r w:rsidRPr="00BD1432">
              <w:rPr>
                <w:rFonts w:hint="eastAsia"/>
                <w:lang w:eastAsia="zh-TW"/>
              </w:rPr>
              <w:t>6.7</w:t>
            </w:r>
            <w:r w:rsidR="00BD1432">
              <w:rPr>
                <w:lang w:eastAsia="zh-TW"/>
              </w:rPr>
              <w:t>%</w:t>
            </w:r>
          </w:p>
        </w:tc>
      </w:tr>
      <w:tr w:rsidR="00EE75F7" w:rsidRPr="003F1B32" w:rsidTr="00BD1432">
        <w:trPr>
          <w:trHeight w:val="680"/>
        </w:trPr>
        <w:tc>
          <w:tcPr>
            <w:tcW w:w="2508" w:type="dxa"/>
            <w:vAlign w:val="center"/>
          </w:tcPr>
          <w:p w:rsidR="00EE75F7" w:rsidRPr="00BD1432" w:rsidRDefault="00EE75F7" w:rsidP="00376855">
            <w:pPr>
              <w:kinsoku/>
              <w:ind w:leftChars="50" w:left="118" w:rightChars="50" w:right="118" w:firstLineChars="0" w:firstLine="0"/>
              <w:jc w:val="distribute"/>
              <w:rPr>
                <w:lang w:eastAsia="zh-TW"/>
              </w:rPr>
            </w:pPr>
            <w:r w:rsidRPr="00BD1432">
              <w:rPr>
                <w:lang w:eastAsia="zh-TW"/>
              </w:rPr>
              <w:t>平均國民所得</w:t>
            </w:r>
          </w:p>
        </w:tc>
        <w:tc>
          <w:tcPr>
            <w:tcW w:w="6056" w:type="dxa"/>
            <w:vAlign w:val="center"/>
          </w:tcPr>
          <w:p w:rsidR="00EE75F7" w:rsidRPr="00BD1432" w:rsidRDefault="00CB36DF" w:rsidP="00376855">
            <w:pPr>
              <w:kinsoku/>
              <w:ind w:leftChars="50" w:left="118" w:rightChars="50" w:right="118" w:firstLineChars="0" w:firstLine="0"/>
              <w:rPr>
                <w:lang w:eastAsia="zh-TW"/>
              </w:rPr>
            </w:pPr>
            <w:r w:rsidRPr="00BD1432">
              <w:rPr>
                <w:rFonts w:hint="eastAsia"/>
                <w:lang w:eastAsia="zh-TW"/>
              </w:rPr>
              <w:t>6</w:t>
            </w:r>
            <w:r w:rsidR="00ED2810" w:rsidRPr="00BD1432">
              <w:rPr>
                <w:rFonts w:hint="eastAsia"/>
                <w:lang w:eastAsia="zh-TW"/>
              </w:rPr>
              <w:t>4</w:t>
            </w:r>
            <w:r w:rsidR="00367017" w:rsidRPr="00BD1432">
              <w:rPr>
                <w:rFonts w:hint="eastAsia"/>
                <w:lang w:eastAsia="zh-TW"/>
              </w:rPr>
              <w:t>,</w:t>
            </w:r>
            <w:r w:rsidR="00ED2810" w:rsidRPr="00BD1432">
              <w:rPr>
                <w:rFonts w:hint="eastAsia"/>
                <w:lang w:eastAsia="zh-TW"/>
              </w:rPr>
              <w:t>293</w:t>
            </w:r>
            <w:r w:rsidR="00EE75F7" w:rsidRPr="00BD1432">
              <w:rPr>
                <w:lang w:eastAsia="zh-TW"/>
              </w:rPr>
              <w:t>歐元</w:t>
            </w:r>
          </w:p>
        </w:tc>
      </w:tr>
      <w:tr w:rsidR="00EE75F7" w:rsidRPr="003F1B32" w:rsidTr="00BD1432">
        <w:trPr>
          <w:trHeight w:val="680"/>
        </w:trPr>
        <w:tc>
          <w:tcPr>
            <w:tcW w:w="2508" w:type="dxa"/>
            <w:vAlign w:val="center"/>
          </w:tcPr>
          <w:p w:rsidR="00EE75F7" w:rsidRPr="00BD1432" w:rsidRDefault="00EE75F7" w:rsidP="00376855">
            <w:pPr>
              <w:kinsoku/>
              <w:ind w:leftChars="50" w:left="118" w:rightChars="50" w:right="118" w:firstLineChars="0" w:firstLine="0"/>
              <w:jc w:val="distribute"/>
              <w:rPr>
                <w:lang w:eastAsia="zh-TW"/>
              </w:rPr>
            </w:pPr>
            <w:r w:rsidRPr="00BD1432">
              <w:rPr>
                <w:lang w:eastAsia="zh-TW"/>
              </w:rPr>
              <w:t>出口總金額</w:t>
            </w:r>
          </w:p>
        </w:tc>
        <w:tc>
          <w:tcPr>
            <w:tcW w:w="6056" w:type="dxa"/>
            <w:vAlign w:val="center"/>
          </w:tcPr>
          <w:p w:rsidR="00EE75F7" w:rsidRPr="00BD1432" w:rsidRDefault="00ED2810" w:rsidP="00376855">
            <w:pPr>
              <w:kinsoku/>
              <w:ind w:leftChars="50" w:left="118" w:rightChars="50" w:right="118" w:firstLineChars="0" w:firstLine="0"/>
              <w:rPr>
                <w:lang w:eastAsia="zh-TW"/>
              </w:rPr>
            </w:pPr>
            <w:bookmarkStart w:id="0" w:name="OLE_LINK9"/>
            <w:bookmarkStart w:id="1" w:name="OLE_LINK10"/>
            <w:r w:rsidRPr="00BD1432">
              <w:rPr>
                <w:rFonts w:hint="eastAsia"/>
                <w:lang w:eastAsia="zh-TW"/>
              </w:rPr>
              <w:t>1,408</w:t>
            </w:r>
            <w:r w:rsidRPr="00BD1432">
              <w:rPr>
                <w:rFonts w:hint="eastAsia"/>
                <w:lang w:eastAsia="zh-TW"/>
              </w:rPr>
              <w:t>億</w:t>
            </w:r>
            <w:r w:rsidRPr="00BD1432">
              <w:rPr>
                <w:rFonts w:hint="eastAsia"/>
                <w:lang w:eastAsia="zh-TW"/>
              </w:rPr>
              <w:t>3,46</w:t>
            </w:r>
            <w:bookmarkEnd w:id="0"/>
            <w:bookmarkEnd w:id="1"/>
            <w:r w:rsidRPr="00BD1432">
              <w:rPr>
                <w:rFonts w:hint="eastAsia"/>
                <w:lang w:eastAsia="zh-TW"/>
              </w:rPr>
              <w:t>0</w:t>
            </w:r>
            <w:r w:rsidRPr="00BD1432">
              <w:rPr>
                <w:rFonts w:hint="eastAsia"/>
                <w:lang w:eastAsia="zh-TW"/>
              </w:rPr>
              <w:t>萬歐元</w:t>
            </w:r>
          </w:p>
        </w:tc>
      </w:tr>
      <w:tr w:rsidR="00EE75F7" w:rsidRPr="003F1B32" w:rsidTr="00BD1432">
        <w:trPr>
          <w:trHeight w:val="680"/>
        </w:trPr>
        <w:tc>
          <w:tcPr>
            <w:tcW w:w="2508" w:type="dxa"/>
            <w:vAlign w:val="center"/>
          </w:tcPr>
          <w:p w:rsidR="00EE75F7" w:rsidRPr="00BD1432" w:rsidRDefault="00EE75F7" w:rsidP="00376855">
            <w:pPr>
              <w:kinsoku/>
              <w:ind w:leftChars="50" w:left="118" w:rightChars="50" w:right="118" w:firstLineChars="0" w:firstLine="0"/>
              <w:jc w:val="distribute"/>
              <w:rPr>
                <w:lang w:eastAsia="zh-TW"/>
              </w:rPr>
            </w:pPr>
            <w:r w:rsidRPr="00BD1432">
              <w:rPr>
                <w:lang w:eastAsia="zh-TW"/>
              </w:rPr>
              <w:t>主要出口項目</w:t>
            </w:r>
          </w:p>
        </w:tc>
        <w:tc>
          <w:tcPr>
            <w:tcW w:w="6056" w:type="dxa"/>
            <w:vAlign w:val="center"/>
          </w:tcPr>
          <w:p w:rsidR="00EE75F7" w:rsidRPr="00BD1432" w:rsidRDefault="00ED2810" w:rsidP="00376855">
            <w:pPr>
              <w:kinsoku/>
              <w:ind w:leftChars="50" w:left="118" w:rightChars="50" w:right="118" w:firstLineChars="0" w:firstLine="0"/>
              <w:rPr>
                <w:lang w:eastAsia="zh-TW"/>
              </w:rPr>
            </w:pPr>
            <w:r w:rsidRPr="00BD1432">
              <w:rPr>
                <w:lang w:eastAsia="zh-TW"/>
              </w:rPr>
              <w:t>人或動物血液及製劑</w:t>
            </w:r>
            <w:r w:rsidRPr="00BD1432">
              <w:rPr>
                <w:rFonts w:hint="eastAsia"/>
                <w:lang w:eastAsia="zh-TW"/>
              </w:rPr>
              <w:t>、醫藥產品、</w:t>
            </w:r>
            <w:r w:rsidRPr="00BD1432">
              <w:rPr>
                <w:lang w:eastAsia="zh-TW"/>
              </w:rPr>
              <w:t>工業原料用之芳香物質混合物</w:t>
            </w:r>
            <w:r w:rsidRPr="00BD1432">
              <w:rPr>
                <w:rFonts w:hint="eastAsia"/>
                <w:lang w:eastAsia="zh-TW"/>
              </w:rPr>
              <w:t>、醫療器具、航空器具、辦公室機器和自動資料處理儀器、光學及醫學儀器、電氣機械、化學材料及製品、肉及肉製品、乳製品和</w:t>
            </w:r>
            <w:proofErr w:type="gramStart"/>
            <w:r w:rsidRPr="00BD1432">
              <w:rPr>
                <w:rFonts w:hint="eastAsia"/>
                <w:lang w:eastAsia="zh-TW"/>
              </w:rPr>
              <w:t>禽蛋</w:t>
            </w:r>
            <w:proofErr w:type="gramEnd"/>
          </w:p>
        </w:tc>
      </w:tr>
      <w:tr w:rsidR="00EE75F7" w:rsidRPr="003F1B32" w:rsidTr="00BD1432">
        <w:trPr>
          <w:trHeight w:val="680"/>
        </w:trPr>
        <w:tc>
          <w:tcPr>
            <w:tcW w:w="2508" w:type="dxa"/>
            <w:vAlign w:val="center"/>
          </w:tcPr>
          <w:p w:rsidR="00EE75F7" w:rsidRPr="00BD1432" w:rsidRDefault="00EE75F7" w:rsidP="00376855">
            <w:pPr>
              <w:kinsoku/>
              <w:ind w:leftChars="50" w:left="118" w:rightChars="50" w:right="118" w:firstLineChars="0" w:firstLine="0"/>
              <w:jc w:val="distribute"/>
              <w:rPr>
                <w:lang w:eastAsia="zh-TW"/>
              </w:rPr>
            </w:pPr>
            <w:r w:rsidRPr="00BD1432">
              <w:rPr>
                <w:lang w:eastAsia="zh-TW"/>
              </w:rPr>
              <w:t>主要出口市場</w:t>
            </w:r>
          </w:p>
        </w:tc>
        <w:tc>
          <w:tcPr>
            <w:tcW w:w="6056" w:type="dxa"/>
            <w:vAlign w:val="center"/>
          </w:tcPr>
          <w:p w:rsidR="00EE75F7" w:rsidRPr="00BD1432" w:rsidRDefault="00ED2810" w:rsidP="00376855">
            <w:pPr>
              <w:kinsoku/>
              <w:ind w:leftChars="50" w:left="118" w:rightChars="50" w:right="118" w:firstLineChars="0" w:firstLine="0"/>
              <w:rPr>
                <w:lang w:eastAsia="zh-TW"/>
              </w:rPr>
            </w:pPr>
            <w:r w:rsidRPr="00BD1432">
              <w:rPr>
                <w:rFonts w:hint="eastAsia"/>
                <w:lang w:eastAsia="zh-TW"/>
              </w:rPr>
              <w:t>美國、比利時、英國、德國、荷蘭、瑞士、法國、</w:t>
            </w:r>
            <w:r w:rsidR="00BD1432">
              <w:rPr>
                <w:rFonts w:hint="eastAsia"/>
                <w:lang w:eastAsia="zh-TW"/>
              </w:rPr>
              <w:t>中國大陸</w:t>
            </w:r>
            <w:r w:rsidRPr="00BD1432">
              <w:rPr>
                <w:rFonts w:hint="eastAsia"/>
                <w:lang w:eastAsia="zh-TW"/>
              </w:rPr>
              <w:t>、日本、義大利</w:t>
            </w:r>
          </w:p>
        </w:tc>
      </w:tr>
      <w:tr w:rsidR="00EE75F7" w:rsidRPr="003F1B32" w:rsidTr="00BD1432">
        <w:trPr>
          <w:trHeight w:val="680"/>
        </w:trPr>
        <w:tc>
          <w:tcPr>
            <w:tcW w:w="2508" w:type="dxa"/>
            <w:vAlign w:val="center"/>
          </w:tcPr>
          <w:p w:rsidR="00EE75F7" w:rsidRPr="00BD1432" w:rsidRDefault="00EE75F7" w:rsidP="00376855">
            <w:pPr>
              <w:kinsoku/>
              <w:ind w:leftChars="50" w:left="118" w:rightChars="50" w:right="118" w:firstLineChars="0" w:firstLine="0"/>
              <w:jc w:val="distribute"/>
              <w:rPr>
                <w:lang w:eastAsia="zh-TW"/>
              </w:rPr>
            </w:pPr>
            <w:r w:rsidRPr="00BD1432">
              <w:rPr>
                <w:lang w:eastAsia="zh-TW"/>
              </w:rPr>
              <w:t>進口總金額</w:t>
            </w:r>
          </w:p>
        </w:tc>
        <w:tc>
          <w:tcPr>
            <w:tcW w:w="6056" w:type="dxa"/>
            <w:vAlign w:val="center"/>
          </w:tcPr>
          <w:p w:rsidR="00EE75F7" w:rsidRPr="00BD1432" w:rsidRDefault="00ED2810" w:rsidP="00376855">
            <w:pPr>
              <w:kinsoku/>
              <w:ind w:leftChars="50" w:left="118" w:rightChars="50" w:right="118" w:firstLineChars="0" w:firstLine="0"/>
              <w:rPr>
                <w:lang w:eastAsia="zh-TW"/>
              </w:rPr>
            </w:pPr>
            <w:r w:rsidRPr="00BD1432">
              <w:rPr>
                <w:rFonts w:hint="eastAsia"/>
                <w:lang w:eastAsia="zh-TW"/>
              </w:rPr>
              <w:t>902</w:t>
            </w:r>
            <w:r w:rsidRPr="00BD1432">
              <w:rPr>
                <w:rFonts w:hint="eastAsia"/>
                <w:lang w:eastAsia="zh-TW"/>
              </w:rPr>
              <w:t>億</w:t>
            </w:r>
            <w:r w:rsidRPr="00BD1432">
              <w:rPr>
                <w:rFonts w:hint="eastAsia"/>
                <w:lang w:eastAsia="zh-TW"/>
              </w:rPr>
              <w:t>1,425</w:t>
            </w:r>
            <w:r w:rsidRPr="00BD1432">
              <w:rPr>
                <w:rFonts w:hint="eastAsia"/>
                <w:lang w:eastAsia="zh-TW"/>
              </w:rPr>
              <w:t>萬</w:t>
            </w:r>
            <w:bookmarkStart w:id="2" w:name="OLE_LINK7"/>
            <w:r w:rsidRPr="00BD1432">
              <w:rPr>
                <w:rFonts w:hint="eastAsia"/>
                <w:lang w:eastAsia="zh-TW"/>
              </w:rPr>
              <w:t>歐</w:t>
            </w:r>
            <w:bookmarkEnd w:id="2"/>
            <w:r w:rsidRPr="00BD1432">
              <w:rPr>
                <w:rFonts w:hint="eastAsia"/>
                <w:lang w:eastAsia="zh-TW"/>
              </w:rPr>
              <w:t>元</w:t>
            </w:r>
          </w:p>
        </w:tc>
      </w:tr>
      <w:tr w:rsidR="00EE75F7" w:rsidRPr="003F1B32" w:rsidTr="00BD1432">
        <w:trPr>
          <w:trHeight w:val="680"/>
        </w:trPr>
        <w:tc>
          <w:tcPr>
            <w:tcW w:w="2508" w:type="dxa"/>
            <w:vAlign w:val="center"/>
          </w:tcPr>
          <w:p w:rsidR="00EE75F7" w:rsidRPr="00BD1432" w:rsidRDefault="00EE75F7" w:rsidP="00376855">
            <w:pPr>
              <w:kinsoku/>
              <w:ind w:leftChars="50" w:left="118" w:rightChars="50" w:right="118" w:firstLineChars="0" w:firstLine="0"/>
              <w:jc w:val="distribute"/>
              <w:rPr>
                <w:lang w:eastAsia="zh-TW"/>
              </w:rPr>
            </w:pPr>
            <w:r w:rsidRPr="00BD1432">
              <w:rPr>
                <w:lang w:eastAsia="zh-TW"/>
              </w:rPr>
              <w:t>主要進口項目</w:t>
            </w:r>
          </w:p>
        </w:tc>
        <w:tc>
          <w:tcPr>
            <w:tcW w:w="6056" w:type="dxa"/>
            <w:vAlign w:val="center"/>
          </w:tcPr>
          <w:p w:rsidR="00EE75F7" w:rsidRPr="00BD1432" w:rsidRDefault="00ED2810" w:rsidP="00376855">
            <w:pPr>
              <w:kinsoku/>
              <w:ind w:leftChars="50" w:left="118" w:rightChars="50" w:right="118" w:firstLineChars="0" w:firstLine="0"/>
              <w:rPr>
                <w:lang w:eastAsia="zh-TW"/>
              </w:rPr>
            </w:pPr>
            <w:r w:rsidRPr="00BD1432">
              <w:rPr>
                <w:rFonts w:hint="eastAsia"/>
                <w:lang w:eastAsia="zh-TW"/>
              </w:rPr>
              <w:t>航空器具</w:t>
            </w:r>
            <w:r w:rsidRPr="00BD1432">
              <w:rPr>
                <w:lang w:eastAsia="zh-TW"/>
              </w:rPr>
              <w:t>、</w:t>
            </w:r>
            <w:bookmarkStart w:id="3" w:name="OLE_LINK3"/>
            <w:bookmarkStart w:id="4" w:name="OLE_LINK5"/>
            <w:r w:rsidRPr="00BD1432">
              <w:rPr>
                <w:lang w:eastAsia="zh-TW"/>
              </w:rPr>
              <w:t>人或動物血液及製劑</w:t>
            </w:r>
            <w:r w:rsidRPr="00BD1432">
              <w:rPr>
                <w:rFonts w:hint="eastAsia"/>
                <w:lang w:eastAsia="zh-TW"/>
              </w:rPr>
              <w:t>、</w:t>
            </w:r>
            <w:bookmarkEnd w:id="3"/>
            <w:bookmarkEnd w:id="4"/>
            <w:r w:rsidRPr="00BD1432">
              <w:rPr>
                <w:rFonts w:hint="eastAsia"/>
                <w:lang w:eastAsia="zh-TW"/>
              </w:rPr>
              <w:t>醫藥產品、石油產品及副產品、道路車輛、有機化工產品、光學及醫學儀器、辦公室機器和自動資料處理儀器、電氣機械、天然氣</w:t>
            </w:r>
          </w:p>
        </w:tc>
      </w:tr>
      <w:tr w:rsidR="00EE75F7" w:rsidRPr="003F1B32" w:rsidTr="00BD1432">
        <w:trPr>
          <w:trHeight w:val="680"/>
        </w:trPr>
        <w:tc>
          <w:tcPr>
            <w:tcW w:w="2508" w:type="dxa"/>
            <w:vAlign w:val="center"/>
          </w:tcPr>
          <w:p w:rsidR="00EE75F7" w:rsidRPr="00BD1432" w:rsidRDefault="00EE75F7" w:rsidP="00376855">
            <w:pPr>
              <w:kinsoku/>
              <w:ind w:leftChars="50" w:left="118" w:rightChars="50" w:right="118" w:firstLineChars="0" w:firstLine="0"/>
              <w:jc w:val="distribute"/>
              <w:rPr>
                <w:lang w:eastAsia="zh-TW"/>
              </w:rPr>
            </w:pPr>
            <w:r w:rsidRPr="00BD1432">
              <w:rPr>
                <w:lang w:eastAsia="zh-TW"/>
              </w:rPr>
              <w:t>主要進口來源</w:t>
            </w:r>
          </w:p>
        </w:tc>
        <w:tc>
          <w:tcPr>
            <w:tcW w:w="6056" w:type="dxa"/>
            <w:vAlign w:val="center"/>
          </w:tcPr>
          <w:p w:rsidR="00EE75F7" w:rsidRPr="00BD1432" w:rsidRDefault="00ED2810" w:rsidP="00376855">
            <w:pPr>
              <w:kinsoku/>
              <w:ind w:leftChars="50" w:left="118" w:rightChars="50" w:right="118" w:firstLineChars="0" w:firstLine="0"/>
              <w:rPr>
                <w:lang w:eastAsia="zh-TW"/>
              </w:rPr>
            </w:pPr>
            <w:r w:rsidRPr="00BD1432">
              <w:rPr>
                <w:rFonts w:hint="eastAsia"/>
                <w:lang w:eastAsia="zh-TW"/>
              </w:rPr>
              <w:t>英國、美國、法國、德國、</w:t>
            </w:r>
            <w:r w:rsidR="00BD1432">
              <w:rPr>
                <w:rFonts w:hint="eastAsia"/>
                <w:lang w:eastAsia="zh-TW"/>
              </w:rPr>
              <w:t>中國大陸</w:t>
            </w:r>
            <w:r w:rsidRPr="00BD1432">
              <w:rPr>
                <w:rFonts w:hint="eastAsia"/>
                <w:lang w:eastAsia="zh-TW"/>
              </w:rPr>
              <w:t>、荷蘭、比利時、義大利、北愛爾蘭、西班牙</w:t>
            </w:r>
          </w:p>
        </w:tc>
      </w:tr>
      <w:tr w:rsidR="00EE75F7" w:rsidRPr="003F1B32" w:rsidTr="00BD1432">
        <w:trPr>
          <w:trHeight w:val="680"/>
        </w:trPr>
        <w:tc>
          <w:tcPr>
            <w:tcW w:w="2508" w:type="dxa"/>
            <w:vAlign w:val="center"/>
          </w:tcPr>
          <w:p w:rsidR="00EE75F7" w:rsidRPr="00BD1432" w:rsidRDefault="00EE75F7" w:rsidP="00376855">
            <w:pPr>
              <w:kinsoku/>
              <w:ind w:leftChars="50" w:left="118" w:rightChars="50" w:right="118" w:firstLineChars="0" w:firstLine="0"/>
              <w:jc w:val="distribute"/>
              <w:rPr>
                <w:lang w:eastAsia="zh-TW"/>
              </w:rPr>
            </w:pPr>
            <w:r w:rsidRPr="00BD1432">
              <w:rPr>
                <w:lang w:eastAsia="zh-TW"/>
              </w:rPr>
              <w:t>貿易順差</w:t>
            </w:r>
          </w:p>
        </w:tc>
        <w:tc>
          <w:tcPr>
            <w:tcW w:w="6056" w:type="dxa"/>
            <w:vAlign w:val="center"/>
          </w:tcPr>
          <w:p w:rsidR="00EE75F7" w:rsidRPr="00BD1432" w:rsidRDefault="00ED2810" w:rsidP="008E44BD">
            <w:pPr>
              <w:kinsoku/>
              <w:ind w:leftChars="50" w:left="118" w:rightChars="50" w:right="118" w:firstLineChars="0" w:firstLine="0"/>
              <w:rPr>
                <w:lang w:eastAsia="zh-TW"/>
              </w:rPr>
            </w:pPr>
            <w:r w:rsidRPr="00BD1432">
              <w:rPr>
                <w:rFonts w:hint="eastAsia"/>
                <w:lang w:eastAsia="zh-TW"/>
              </w:rPr>
              <w:t>506</w:t>
            </w:r>
            <w:r w:rsidR="00EE75F7" w:rsidRPr="00BD1432">
              <w:rPr>
                <w:lang w:eastAsia="zh-TW"/>
              </w:rPr>
              <w:t>億</w:t>
            </w:r>
            <w:r w:rsidRPr="00BD1432">
              <w:rPr>
                <w:rFonts w:hint="eastAsia"/>
                <w:lang w:eastAsia="zh-TW"/>
              </w:rPr>
              <w:t>2,035</w:t>
            </w:r>
            <w:r w:rsidR="00EE75F7" w:rsidRPr="00BD1432">
              <w:rPr>
                <w:lang w:eastAsia="zh-TW"/>
              </w:rPr>
              <w:t>萬歐元</w:t>
            </w:r>
          </w:p>
        </w:tc>
      </w:tr>
      <w:tr w:rsidR="00EE75F7" w:rsidRPr="003F1B32" w:rsidTr="00BD1432">
        <w:trPr>
          <w:trHeight w:val="680"/>
        </w:trPr>
        <w:tc>
          <w:tcPr>
            <w:tcW w:w="2508" w:type="dxa"/>
            <w:vAlign w:val="center"/>
          </w:tcPr>
          <w:p w:rsidR="00EE75F7" w:rsidRPr="00BD1432" w:rsidRDefault="00EE75F7" w:rsidP="00376855">
            <w:pPr>
              <w:kinsoku/>
              <w:ind w:leftChars="50" w:left="118" w:rightChars="50" w:right="118" w:firstLineChars="0" w:firstLine="0"/>
              <w:jc w:val="distribute"/>
              <w:rPr>
                <w:lang w:eastAsia="zh-TW"/>
              </w:rPr>
            </w:pPr>
            <w:r w:rsidRPr="00BD1432">
              <w:rPr>
                <w:lang w:eastAsia="zh-TW"/>
              </w:rPr>
              <w:t>通貨膨脹率</w:t>
            </w:r>
          </w:p>
        </w:tc>
        <w:tc>
          <w:tcPr>
            <w:tcW w:w="6056" w:type="dxa"/>
            <w:vAlign w:val="center"/>
          </w:tcPr>
          <w:p w:rsidR="00EE75F7" w:rsidRPr="00BD1432" w:rsidRDefault="00367017" w:rsidP="00376855">
            <w:pPr>
              <w:kinsoku/>
              <w:ind w:leftChars="50" w:left="118" w:rightChars="50" w:right="118" w:firstLineChars="0" w:firstLine="0"/>
              <w:rPr>
                <w:lang w:eastAsia="zh-TW"/>
              </w:rPr>
            </w:pPr>
            <w:r w:rsidRPr="00BD1432">
              <w:rPr>
                <w:lang w:eastAsia="zh-TW"/>
              </w:rPr>
              <w:t>0</w:t>
            </w:r>
            <w:r w:rsidR="00CB36DF" w:rsidRPr="00BD1432">
              <w:rPr>
                <w:rFonts w:hint="eastAsia"/>
                <w:lang w:eastAsia="zh-TW"/>
              </w:rPr>
              <w:t>.</w:t>
            </w:r>
            <w:r w:rsidR="00ED2810" w:rsidRPr="00BD1432">
              <w:rPr>
                <w:rFonts w:hint="eastAsia"/>
                <w:lang w:eastAsia="zh-TW"/>
              </w:rPr>
              <w:t>5</w:t>
            </w:r>
            <w:r w:rsidR="00BD1432">
              <w:rPr>
                <w:lang w:eastAsia="zh-TW"/>
              </w:rPr>
              <w:t>%</w:t>
            </w:r>
          </w:p>
        </w:tc>
      </w:tr>
      <w:tr w:rsidR="00EE75F7" w:rsidRPr="003F1B32" w:rsidTr="00BD1432">
        <w:trPr>
          <w:trHeight w:val="680"/>
        </w:trPr>
        <w:tc>
          <w:tcPr>
            <w:tcW w:w="2508" w:type="dxa"/>
            <w:vAlign w:val="center"/>
          </w:tcPr>
          <w:p w:rsidR="00EE75F7" w:rsidRPr="00BD1432" w:rsidRDefault="00EE75F7" w:rsidP="00376855">
            <w:pPr>
              <w:kinsoku/>
              <w:ind w:leftChars="50" w:left="118" w:rightChars="50" w:right="118" w:firstLineChars="0" w:firstLine="0"/>
              <w:jc w:val="distribute"/>
              <w:rPr>
                <w:lang w:eastAsia="zh-TW"/>
              </w:rPr>
            </w:pPr>
            <w:r w:rsidRPr="00BD1432">
              <w:rPr>
                <w:lang w:eastAsia="zh-TW"/>
              </w:rPr>
              <w:t>失業率</w:t>
            </w:r>
          </w:p>
        </w:tc>
        <w:tc>
          <w:tcPr>
            <w:tcW w:w="6056" w:type="dxa"/>
            <w:vAlign w:val="center"/>
          </w:tcPr>
          <w:p w:rsidR="00EE75F7" w:rsidRPr="00BD1432" w:rsidRDefault="00ED2810" w:rsidP="00376855">
            <w:pPr>
              <w:kinsoku/>
              <w:ind w:leftChars="50" w:left="118" w:rightChars="50" w:right="118" w:firstLineChars="0" w:firstLine="0"/>
              <w:rPr>
                <w:lang w:eastAsia="zh-TW"/>
              </w:rPr>
            </w:pPr>
            <w:r w:rsidRPr="00BD1432">
              <w:rPr>
                <w:rFonts w:hint="eastAsia"/>
                <w:lang w:eastAsia="zh-TW"/>
              </w:rPr>
              <w:t>5.6</w:t>
            </w:r>
            <w:r w:rsidR="00BD1432">
              <w:rPr>
                <w:lang w:eastAsia="zh-TW"/>
              </w:rPr>
              <w:t>%</w:t>
            </w:r>
          </w:p>
        </w:tc>
      </w:tr>
      <w:tr w:rsidR="008E44BD" w:rsidRPr="003F1B32" w:rsidTr="00BD1432">
        <w:trPr>
          <w:trHeight w:val="680"/>
        </w:trPr>
        <w:tc>
          <w:tcPr>
            <w:tcW w:w="2508" w:type="dxa"/>
            <w:vAlign w:val="center"/>
          </w:tcPr>
          <w:p w:rsidR="008E44BD" w:rsidRPr="00BD1432" w:rsidRDefault="008E44BD" w:rsidP="00376855">
            <w:pPr>
              <w:kinsoku/>
              <w:ind w:leftChars="50" w:left="118" w:rightChars="50" w:right="118" w:firstLineChars="0" w:firstLine="0"/>
              <w:jc w:val="distribute"/>
              <w:rPr>
                <w:lang w:eastAsia="zh-TW"/>
              </w:rPr>
            </w:pPr>
            <w:r w:rsidRPr="00BD1432">
              <w:rPr>
                <w:lang w:eastAsia="zh-TW"/>
              </w:rPr>
              <w:t>匯率</w:t>
            </w:r>
          </w:p>
        </w:tc>
        <w:tc>
          <w:tcPr>
            <w:tcW w:w="6056" w:type="dxa"/>
            <w:vAlign w:val="center"/>
          </w:tcPr>
          <w:p w:rsidR="008E44BD" w:rsidRPr="00BD1432" w:rsidRDefault="008E44BD" w:rsidP="00376855">
            <w:pPr>
              <w:kinsoku/>
              <w:ind w:leftChars="50" w:left="118" w:rightChars="50" w:right="118" w:firstLineChars="0" w:firstLine="0"/>
              <w:rPr>
                <w:lang w:eastAsia="zh-TW"/>
              </w:rPr>
            </w:pPr>
            <w:r w:rsidRPr="00BD1432">
              <w:rPr>
                <w:rFonts w:hint="eastAsia"/>
                <w:lang w:eastAsia="zh-TW"/>
              </w:rPr>
              <w:t>1</w:t>
            </w:r>
            <w:proofErr w:type="gramStart"/>
            <w:r w:rsidRPr="00BD1432">
              <w:rPr>
                <w:rFonts w:hint="eastAsia"/>
                <w:lang w:eastAsia="zh-TW"/>
              </w:rPr>
              <w:t>€</w:t>
            </w:r>
            <w:proofErr w:type="gramEnd"/>
            <w:r w:rsidRPr="00BD1432">
              <w:rPr>
                <w:rFonts w:hint="eastAsia"/>
                <w:lang w:eastAsia="zh-TW"/>
              </w:rPr>
              <w:t>＝</w:t>
            </w:r>
            <w:r w:rsidRPr="00BD1432">
              <w:rPr>
                <w:rFonts w:hint="eastAsia"/>
                <w:lang w:eastAsia="zh-TW"/>
              </w:rPr>
              <w:t>US$1.</w:t>
            </w:r>
            <w:r w:rsidR="00C05018" w:rsidRPr="00BD1432">
              <w:rPr>
                <w:rFonts w:hint="eastAsia"/>
                <w:lang w:eastAsia="zh-TW"/>
              </w:rPr>
              <w:t>1</w:t>
            </w:r>
            <w:r w:rsidR="00ED2810" w:rsidRPr="00BD1432">
              <w:rPr>
                <w:rFonts w:hint="eastAsia"/>
                <w:lang w:eastAsia="zh-TW"/>
              </w:rPr>
              <w:t>857</w:t>
            </w:r>
            <w:r w:rsidR="003F1B32" w:rsidRPr="00BD1432">
              <w:rPr>
                <w:rFonts w:hint="eastAsia"/>
                <w:lang w:eastAsia="zh-TW"/>
              </w:rPr>
              <w:t>（</w:t>
            </w:r>
            <w:r w:rsidR="003F1B32" w:rsidRPr="00BD1432">
              <w:rPr>
                <w:rFonts w:hint="eastAsia"/>
                <w:lang w:eastAsia="zh-TW"/>
              </w:rPr>
              <w:t>2018</w:t>
            </w:r>
            <w:r w:rsidR="003F1B32" w:rsidRPr="00BD1432">
              <w:rPr>
                <w:rFonts w:hint="eastAsia"/>
                <w:lang w:eastAsia="zh-TW"/>
              </w:rPr>
              <w:t>）</w:t>
            </w:r>
          </w:p>
        </w:tc>
      </w:tr>
      <w:tr w:rsidR="008E44BD" w:rsidRPr="003F1B32" w:rsidTr="00BD1432">
        <w:trPr>
          <w:trHeight w:val="680"/>
        </w:trPr>
        <w:tc>
          <w:tcPr>
            <w:tcW w:w="2508" w:type="dxa"/>
            <w:vAlign w:val="center"/>
          </w:tcPr>
          <w:p w:rsidR="008E44BD" w:rsidRPr="00BD1432" w:rsidRDefault="008E44BD" w:rsidP="00376855">
            <w:pPr>
              <w:kinsoku/>
              <w:ind w:leftChars="50" w:left="118" w:rightChars="50" w:right="118" w:firstLineChars="0" w:firstLine="0"/>
              <w:jc w:val="distribute"/>
              <w:rPr>
                <w:lang w:eastAsia="zh-TW"/>
              </w:rPr>
            </w:pPr>
            <w:r w:rsidRPr="00BD1432">
              <w:rPr>
                <w:lang w:eastAsia="zh-TW"/>
              </w:rPr>
              <w:t>利率</w:t>
            </w:r>
          </w:p>
        </w:tc>
        <w:tc>
          <w:tcPr>
            <w:tcW w:w="6056" w:type="dxa"/>
            <w:vAlign w:val="center"/>
          </w:tcPr>
          <w:p w:rsidR="008E44BD" w:rsidRPr="00BD1432" w:rsidRDefault="008E44BD" w:rsidP="00376855">
            <w:pPr>
              <w:kinsoku/>
              <w:ind w:leftChars="50" w:left="118" w:rightChars="50" w:right="118" w:firstLineChars="0" w:firstLine="0"/>
              <w:rPr>
                <w:lang w:eastAsia="zh-TW"/>
              </w:rPr>
            </w:pPr>
            <w:r w:rsidRPr="00BD1432">
              <w:rPr>
                <w:lang w:eastAsia="zh-TW"/>
              </w:rPr>
              <w:t>0</w:t>
            </w:r>
            <w:r w:rsidR="00C05018" w:rsidRPr="00BD1432">
              <w:rPr>
                <w:lang w:eastAsia="zh-TW"/>
              </w:rPr>
              <w:t>%</w:t>
            </w:r>
          </w:p>
        </w:tc>
      </w:tr>
      <w:tr w:rsidR="00EE75F7" w:rsidRPr="003F1B32" w:rsidTr="00BD1432">
        <w:trPr>
          <w:trHeight w:val="680"/>
        </w:trPr>
        <w:tc>
          <w:tcPr>
            <w:tcW w:w="2508" w:type="dxa"/>
            <w:vAlign w:val="center"/>
          </w:tcPr>
          <w:p w:rsidR="00EE75F7" w:rsidRPr="00BD1432" w:rsidRDefault="00EE75F7" w:rsidP="00376855">
            <w:pPr>
              <w:kinsoku/>
              <w:ind w:leftChars="50" w:left="118" w:rightChars="50" w:right="118" w:firstLineChars="0" w:firstLine="0"/>
              <w:jc w:val="distribute"/>
              <w:rPr>
                <w:lang w:eastAsia="zh-TW"/>
              </w:rPr>
            </w:pPr>
            <w:r w:rsidRPr="00BD1432">
              <w:rPr>
                <w:lang w:eastAsia="zh-TW"/>
              </w:rPr>
              <w:lastRenderedPageBreak/>
              <w:t>外債</w:t>
            </w:r>
          </w:p>
        </w:tc>
        <w:tc>
          <w:tcPr>
            <w:tcW w:w="6056" w:type="dxa"/>
            <w:vAlign w:val="center"/>
          </w:tcPr>
          <w:p w:rsidR="00EE75F7" w:rsidRPr="00BD1432" w:rsidRDefault="00367017" w:rsidP="008E44BD">
            <w:pPr>
              <w:kinsoku/>
              <w:ind w:leftChars="50" w:left="118" w:rightChars="50" w:right="118" w:firstLineChars="0" w:firstLine="0"/>
              <w:rPr>
                <w:lang w:eastAsia="zh-TW"/>
              </w:rPr>
            </w:pPr>
            <w:r w:rsidRPr="00BD1432">
              <w:rPr>
                <w:rFonts w:hint="eastAsia"/>
                <w:lang w:eastAsia="zh-TW"/>
              </w:rPr>
              <w:t>2</w:t>
            </w:r>
            <w:r w:rsidRPr="00BD1432">
              <w:rPr>
                <w:rFonts w:hint="eastAsia"/>
                <w:lang w:eastAsia="zh-TW"/>
              </w:rPr>
              <w:t>兆</w:t>
            </w:r>
            <w:r w:rsidR="00ED2810" w:rsidRPr="00BD1432">
              <w:rPr>
                <w:rFonts w:hint="eastAsia"/>
                <w:lang w:eastAsia="zh-TW"/>
              </w:rPr>
              <w:t>2,940</w:t>
            </w:r>
            <w:r w:rsidRPr="00BD1432">
              <w:rPr>
                <w:rFonts w:hint="eastAsia"/>
                <w:lang w:eastAsia="zh-TW"/>
              </w:rPr>
              <w:t>億</w:t>
            </w:r>
            <w:r w:rsidR="0011376B" w:rsidRPr="00BD1432">
              <w:rPr>
                <w:lang w:eastAsia="zh-TW"/>
              </w:rPr>
              <w:t>歐元</w:t>
            </w:r>
          </w:p>
        </w:tc>
      </w:tr>
      <w:tr w:rsidR="00EE75F7" w:rsidRPr="003F1B32" w:rsidTr="00BD1432">
        <w:trPr>
          <w:trHeight w:val="680"/>
        </w:trPr>
        <w:tc>
          <w:tcPr>
            <w:tcW w:w="2508" w:type="dxa"/>
            <w:vAlign w:val="center"/>
          </w:tcPr>
          <w:p w:rsidR="00EE75F7" w:rsidRPr="00BD1432" w:rsidRDefault="00EE75F7" w:rsidP="00376855">
            <w:pPr>
              <w:kinsoku/>
              <w:ind w:leftChars="50" w:left="118" w:rightChars="50" w:right="118" w:firstLineChars="0" w:firstLine="0"/>
              <w:jc w:val="distribute"/>
              <w:rPr>
                <w:lang w:eastAsia="zh-TW"/>
              </w:rPr>
            </w:pPr>
            <w:r w:rsidRPr="00BD1432">
              <w:rPr>
                <w:lang w:eastAsia="zh-TW"/>
              </w:rPr>
              <w:t>農產品</w:t>
            </w:r>
          </w:p>
        </w:tc>
        <w:tc>
          <w:tcPr>
            <w:tcW w:w="6056" w:type="dxa"/>
            <w:vAlign w:val="center"/>
          </w:tcPr>
          <w:p w:rsidR="00EE75F7" w:rsidRPr="00BD1432" w:rsidRDefault="00EE75F7" w:rsidP="00376855">
            <w:pPr>
              <w:kinsoku/>
              <w:ind w:leftChars="50" w:left="118" w:rightChars="50" w:right="118" w:firstLineChars="0" w:firstLine="0"/>
              <w:rPr>
                <w:lang w:eastAsia="zh-TW"/>
              </w:rPr>
            </w:pPr>
            <w:r w:rsidRPr="00BD1432">
              <w:rPr>
                <w:lang w:eastAsia="zh-TW"/>
              </w:rPr>
              <w:t>馬鈴薯、甜菜、</w:t>
            </w:r>
            <w:proofErr w:type="gramStart"/>
            <w:r w:rsidRPr="00BD1432">
              <w:rPr>
                <w:lang w:eastAsia="zh-TW"/>
              </w:rPr>
              <w:t>麥類</w:t>
            </w:r>
            <w:proofErr w:type="gramEnd"/>
          </w:p>
        </w:tc>
      </w:tr>
      <w:tr w:rsidR="00EE75F7" w:rsidRPr="003F1B32" w:rsidTr="00BD1432">
        <w:trPr>
          <w:trHeight w:val="680"/>
        </w:trPr>
        <w:tc>
          <w:tcPr>
            <w:tcW w:w="2508" w:type="dxa"/>
            <w:vAlign w:val="center"/>
          </w:tcPr>
          <w:p w:rsidR="00EE75F7" w:rsidRPr="00BD1432" w:rsidRDefault="00EE75F7" w:rsidP="00376855">
            <w:pPr>
              <w:kinsoku/>
              <w:ind w:leftChars="50" w:left="118" w:rightChars="50" w:right="118" w:firstLineChars="0" w:firstLine="0"/>
              <w:jc w:val="distribute"/>
              <w:rPr>
                <w:lang w:eastAsia="zh-TW"/>
              </w:rPr>
            </w:pPr>
            <w:r w:rsidRPr="00BD1432">
              <w:rPr>
                <w:lang w:eastAsia="zh-TW"/>
              </w:rPr>
              <w:t>畜產品</w:t>
            </w:r>
          </w:p>
        </w:tc>
        <w:tc>
          <w:tcPr>
            <w:tcW w:w="6056" w:type="dxa"/>
            <w:vAlign w:val="center"/>
          </w:tcPr>
          <w:p w:rsidR="00EE75F7" w:rsidRPr="00BD1432" w:rsidRDefault="00EE75F7" w:rsidP="00376855">
            <w:pPr>
              <w:kinsoku/>
              <w:ind w:leftChars="50" w:left="118" w:rightChars="50" w:right="118" w:firstLineChars="0" w:firstLine="0"/>
              <w:rPr>
                <w:lang w:eastAsia="zh-TW"/>
              </w:rPr>
            </w:pPr>
            <w:r w:rsidRPr="00BD1432">
              <w:rPr>
                <w:lang w:eastAsia="zh-TW"/>
              </w:rPr>
              <w:t>牛、豬</w:t>
            </w:r>
          </w:p>
        </w:tc>
      </w:tr>
      <w:tr w:rsidR="00EE75F7" w:rsidRPr="003F1B32" w:rsidTr="00BD1432">
        <w:trPr>
          <w:trHeight w:val="680"/>
        </w:trPr>
        <w:tc>
          <w:tcPr>
            <w:tcW w:w="2508" w:type="dxa"/>
            <w:vAlign w:val="center"/>
          </w:tcPr>
          <w:p w:rsidR="00EE75F7" w:rsidRPr="00BD1432" w:rsidRDefault="00EE75F7" w:rsidP="00376855">
            <w:pPr>
              <w:kinsoku/>
              <w:ind w:leftChars="50" w:left="118" w:rightChars="50" w:right="118" w:firstLineChars="0" w:firstLine="0"/>
              <w:jc w:val="distribute"/>
              <w:rPr>
                <w:lang w:eastAsia="zh-TW"/>
              </w:rPr>
            </w:pPr>
            <w:r w:rsidRPr="00BD1432">
              <w:rPr>
                <w:lang w:eastAsia="zh-TW"/>
              </w:rPr>
              <w:t>漁產品</w:t>
            </w:r>
          </w:p>
        </w:tc>
        <w:tc>
          <w:tcPr>
            <w:tcW w:w="6056" w:type="dxa"/>
            <w:vAlign w:val="center"/>
          </w:tcPr>
          <w:p w:rsidR="00EE75F7" w:rsidRPr="00BD1432" w:rsidRDefault="00EE75F7" w:rsidP="00376855">
            <w:pPr>
              <w:kinsoku/>
              <w:ind w:leftChars="50" w:left="118" w:rightChars="50" w:right="118" w:firstLineChars="0" w:firstLine="0"/>
              <w:rPr>
                <w:lang w:eastAsia="zh-TW"/>
              </w:rPr>
            </w:pPr>
            <w:r w:rsidRPr="00BD1432">
              <w:rPr>
                <w:lang w:eastAsia="zh-TW"/>
              </w:rPr>
              <w:t>鮭魚</w:t>
            </w:r>
          </w:p>
        </w:tc>
      </w:tr>
      <w:tr w:rsidR="00EE75F7" w:rsidRPr="003F1B32" w:rsidTr="00BD1432">
        <w:trPr>
          <w:trHeight w:val="680"/>
        </w:trPr>
        <w:tc>
          <w:tcPr>
            <w:tcW w:w="2508" w:type="dxa"/>
            <w:vAlign w:val="center"/>
          </w:tcPr>
          <w:p w:rsidR="00EE75F7" w:rsidRPr="00BD1432" w:rsidRDefault="00EE75F7" w:rsidP="00376855">
            <w:pPr>
              <w:kinsoku/>
              <w:ind w:leftChars="50" w:left="118" w:rightChars="50" w:right="118" w:firstLineChars="0" w:firstLine="0"/>
              <w:jc w:val="distribute"/>
              <w:rPr>
                <w:lang w:eastAsia="zh-TW"/>
              </w:rPr>
            </w:pPr>
            <w:r w:rsidRPr="00BD1432">
              <w:rPr>
                <w:lang w:eastAsia="zh-TW"/>
              </w:rPr>
              <w:t>礦產品</w:t>
            </w:r>
          </w:p>
        </w:tc>
        <w:tc>
          <w:tcPr>
            <w:tcW w:w="6056" w:type="dxa"/>
            <w:vAlign w:val="center"/>
          </w:tcPr>
          <w:p w:rsidR="00EE75F7" w:rsidRPr="00BD1432" w:rsidRDefault="00EE75F7" w:rsidP="00376855">
            <w:pPr>
              <w:kinsoku/>
              <w:ind w:leftChars="50" w:left="118" w:rightChars="50" w:right="118" w:firstLineChars="0" w:firstLine="0"/>
              <w:rPr>
                <w:lang w:eastAsia="zh-TW"/>
              </w:rPr>
            </w:pPr>
            <w:r w:rsidRPr="00BD1432">
              <w:rPr>
                <w:lang w:eastAsia="zh-TW"/>
              </w:rPr>
              <w:t>銅、鉛、銀、鋅、重晶石、石膏</w:t>
            </w:r>
          </w:p>
        </w:tc>
      </w:tr>
    </w:tbl>
    <w:p w:rsidR="002A784E" w:rsidRPr="003F1B32" w:rsidRDefault="002A784E" w:rsidP="00376855">
      <w:pPr>
        <w:kinsoku/>
        <w:ind w:firstLineChars="0" w:firstLine="0"/>
        <w:rPr>
          <w:rFonts w:ascii="新細明體" w:eastAsia="新細明體" w:hAnsi="新細明體"/>
          <w:lang w:eastAsia="zh-TW"/>
        </w:rPr>
      </w:pPr>
    </w:p>
    <w:p w:rsidR="00C3328A" w:rsidRPr="003F1B32" w:rsidRDefault="002A784E" w:rsidP="00376855">
      <w:pPr>
        <w:kinsoku/>
        <w:ind w:firstLineChars="0" w:firstLine="0"/>
        <w:rPr>
          <w:rFonts w:ascii="新細明體" w:eastAsia="新細明體" w:hAnsi="新細明體"/>
          <w:lang w:eastAsia="zh-TW"/>
        </w:rPr>
      </w:pPr>
      <w:r w:rsidRPr="003F1B32">
        <w:rPr>
          <w:rFonts w:ascii="新細明體" w:eastAsia="新細明體" w:hAnsi="新細明體"/>
          <w:lang w:eastAsia="zh-TW"/>
        </w:rPr>
        <w:br w:type="page"/>
      </w:r>
    </w:p>
    <w:p w:rsidR="002A784E" w:rsidRPr="003F1B32" w:rsidRDefault="002A784E" w:rsidP="00376855">
      <w:pPr>
        <w:kinsoku/>
        <w:ind w:firstLineChars="0" w:firstLine="0"/>
        <w:rPr>
          <w:rFonts w:ascii="新細明體" w:eastAsia="新細明體" w:hAnsi="新細明體"/>
          <w:lang w:eastAsia="zh-TW"/>
        </w:rPr>
      </w:pPr>
    </w:p>
    <w:p w:rsidR="002A784E" w:rsidRPr="003F1B32" w:rsidRDefault="002A784E" w:rsidP="00376855">
      <w:pPr>
        <w:kinsoku/>
        <w:ind w:firstLineChars="0" w:firstLine="0"/>
        <w:rPr>
          <w:rFonts w:ascii="新細明體" w:eastAsia="新細明體" w:hAnsi="新細明體"/>
          <w:lang w:eastAsia="zh-TW"/>
        </w:rPr>
      </w:pPr>
    </w:p>
    <w:p w:rsidR="00D52A35" w:rsidRPr="003F1B32" w:rsidRDefault="00D52A35" w:rsidP="00376855">
      <w:pPr>
        <w:kinsoku/>
        <w:ind w:left="472" w:firstLineChars="0" w:firstLine="0"/>
        <w:rPr>
          <w:rFonts w:ascii="新細明體" w:eastAsia="新細明體" w:hAnsi="新細明體"/>
        </w:rPr>
        <w:sectPr w:rsidR="00D52A35" w:rsidRPr="003F1B32" w:rsidSect="001B7CB9">
          <w:pgSz w:w="11906" w:h="16838" w:code="9"/>
          <w:pgMar w:top="2268" w:right="1701" w:bottom="1701" w:left="1701" w:header="1134" w:footer="851" w:gutter="0"/>
          <w:cols w:space="425"/>
          <w:docGrid w:type="linesAndChars" w:linePitch="514" w:charSpace="-774"/>
        </w:sectPr>
      </w:pPr>
    </w:p>
    <w:p w:rsidR="006851C6" w:rsidRPr="0043109C" w:rsidRDefault="006851C6" w:rsidP="0043109C">
      <w:pPr>
        <w:pStyle w:val="a3"/>
      </w:pPr>
      <w:bookmarkStart w:id="5" w:name="_Toc11597275"/>
      <w:r w:rsidRPr="0043109C">
        <w:rPr>
          <w:rFonts w:hint="eastAsia"/>
        </w:rPr>
        <w:lastRenderedPageBreak/>
        <w:t>第壹章　自然人文環境</w:t>
      </w:r>
      <w:bookmarkEnd w:id="5"/>
    </w:p>
    <w:p w:rsidR="00EE75F7" w:rsidRPr="00BD1432" w:rsidRDefault="00EE75F7" w:rsidP="00BD1432">
      <w:pPr>
        <w:pStyle w:val="a4"/>
      </w:pPr>
      <w:r w:rsidRPr="00BD1432">
        <w:t>一、自然環境</w:t>
      </w:r>
    </w:p>
    <w:p w:rsidR="00EE75F7" w:rsidRPr="003F1B32" w:rsidRDefault="00EE75F7" w:rsidP="00BD1432">
      <w:pPr>
        <w:ind w:firstLine="472"/>
      </w:pPr>
      <w:r w:rsidRPr="003F1B32">
        <w:t>地理位置</w:t>
      </w:r>
      <w:r w:rsidRPr="003F1B32">
        <w:rPr>
          <w:lang w:eastAsia="zh-TW"/>
        </w:rPr>
        <w:t>：</w:t>
      </w:r>
      <w:r w:rsidR="008E5537" w:rsidRPr="003F1B32">
        <w:rPr>
          <w:rFonts w:hint="eastAsia"/>
          <w:lang w:eastAsia="zh-TW"/>
        </w:rPr>
        <w:t>係北大西洋島國，東距英國約</w:t>
      </w:r>
      <w:smartTag w:uri="urn:schemas-microsoft-com:office:smarttags" w:element="chmetcnv">
        <w:smartTagPr>
          <w:attr w:name="UnitName" w:val="公里"/>
          <w:attr w:name="SourceValue" w:val="80"/>
          <w:attr w:name="HasSpace" w:val="False"/>
          <w:attr w:name="Negative" w:val="False"/>
          <w:attr w:name="NumberType" w:val="1"/>
          <w:attr w:name="TCSC" w:val="0"/>
        </w:smartTagPr>
        <w:r w:rsidR="008E5537" w:rsidRPr="003F1B32">
          <w:rPr>
            <w:rFonts w:hint="eastAsia"/>
            <w:lang w:eastAsia="zh-TW"/>
          </w:rPr>
          <w:t>80</w:t>
        </w:r>
        <w:r w:rsidR="008E5537" w:rsidRPr="003F1B32">
          <w:rPr>
            <w:rFonts w:hint="eastAsia"/>
            <w:lang w:eastAsia="zh-TW"/>
          </w:rPr>
          <w:t>公里</w:t>
        </w:r>
      </w:smartTag>
    </w:p>
    <w:p w:rsidR="00EE75F7" w:rsidRPr="003F1B32" w:rsidRDefault="00EE75F7" w:rsidP="00BD1432">
      <w:pPr>
        <w:ind w:firstLine="472"/>
      </w:pPr>
      <w:r w:rsidRPr="003F1B32">
        <w:t>國土面積</w:t>
      </w:r>
      <w:r w:rsidRPr="003F1B32">
        <w:rPr>
          <w:lang w:eastAsia="zh-TW"/>
        </w:rPr>
        <w:t>：</w:t>
      </w:r>
      <w:r w:rsidRPr="003F1B32">
        <w:rPr>
          <w:lang w:eastAsia="zh-TW"/>
        </w:rPr>
        <w:t>70,282</w:t>
      </w:r>
      <w:r w:rsidRPr="003F1B32">
        <w:rPr>
          <w:lang w:eastAsia="zh-TW"/>
        </w:rPr>
        <w:t>平方公里</w:t>
      </w:r>
    </w:p>
    <w:p w:rsidR="00654C57" w:rsidRPr="003F1B32" w:rsidRDefault="00EE75F7" w:rsidP="00BD1432">
      <w:pPr>
        <w:ind w:firstLine="472"/>
        <w:rPr>
          <w:lang w:eastAsia="zh-TW"/>
        </w:rPr>
      </w:pPr>
      <w:r w:rsidRPr="003F1B32">
        <w:t>氣</w:t>
      </w:r>
      <w:r w:rsidRPr="003F1B32">
        <w:rPr>
          <w:lang w:eastAsia="zh-TW"/>
        </w:rPr>
        <w:t xml:space="preserve">　　</w:t>
      </w:r>
      <w:r w:rsidRPr="003F1B32">
        <w:t>候</w:t>
      </w:r>
      <w:r w:rsidRPr="003F1B32">
        <w:rPr>
          <w:lang w:eastAsia="zh-TW"/>
        </w:rPr>
        <w:t>：冬季約攝氏</w:t>
      </w:r>
      <w:r w:rsidRPr="003F1B32">
        <w:rPr>
          <w:lang w:eastAsia="zh-TW"/>
        </w:rPr>
        <w:t>4</w:t>
      </w:r>
      <w:r w:rsidRPr="003F1B32">
        <w:rPr>
          <w:lang w:eastAsia="zh-TW"/>
        </w:rPr>
        <w:t>度至</w:t>
      </w:r>
      <w:r w:rsidRPr="003F1B32">
        <w:rPr>
          <w:lang w:eastAsia="zh-TW"/>
        </w:rPr>
        <w:t>7</w:t>
      </w:r>
      <w:r w:rsidRPr="003F1B32">
        <w:rPr>
          <w:lang w:eastAsia="zh-TW"/>
        </w:rPr>
        <w:t>度，夏季約攝氏</w:t>
      </w:r>
      <w:r w:rsidRPr="003F1B32">
        <w:rPr>
          <w:lang w:eastAsia="zh-TW"/>
        </w:rPr>
        <w:t>14</w:t>
      </w:r>
      <w:r w:rsidRPr="003F1B32">
        <w:rPr>
          <w:lang w:eastAsia="zh-TW"/>
        </w:rPr>
        <w:t>度至</w:t>
      </w:r>
      <w:r w:rsidRPr="003F1B32">
        <w:rPr>
          <w:lang w:eastAsia="zh-TW"/>
        </w:rPr>
        <w:t>20</w:t>
      </w:r>
      <w:r w:rsidRPr="003F1B32">
        <w:rPr>
          <w:lang w:eastAsia="zh-TW"/>
        </w:rPr>
        <w:t>度，溫和多雨</w:t>
      </w:r>
    </w:p>
    <w:p w:rsidR="00EE75F7" w:rsidRPr="00BD1432" w:rsidRDefault="00EE75F7" w:rsidP="00BD1432">
      <w:pPr>
        <w:pStyle w:val="a4"/>
      </w:pPr>
      <w:r w:rsidRPr="00BD1432">
        <w:t>二、人文及社會環境</w:t>
      </w:r>
    </w:p>
    <w:p w:rsidR="00EE75F7" w:rsidRPr="003F1B32" w:rsidRDefault="00EE75F7" w:rsidP="00BD1432">
      <w:pPr>
        <w:ind w:firstLine="472"/>
      </w:pPr>
      <w:r w:rsidRPr="003F1B32">
        <w:t>人</w:t>
      </w:r>
      <w:r w:rsidRPr="003F1B32">
        <w:rPr>
          <w:lang w:eastAsia="zh-TW"/>
        </w:rPr>
        <w:t xml:space="preserve"> </w:t>
      </w:r>
      <w:r w:rsidRPr="003F1B32">
        <w:t>口</w:t>
      </w:r>
      <w:r w:rsidRPr="003F1B32">
        <w:rPr>
          <w:lang w:eastAsia="zh-TW"/>
        </w:rPr>
        <w:t xml:space="preserve"> </w:t>
      </w:r>
      <w:r w:rsidRPr="003F1B32">
        <w:t>數</w:t>
      </w:r>
      <w:r w:rsidRPr="003F1B32">
        <w:rPr>
          <w:lang w:eastAsia="zh-TW"/>
        </w:rPr>
        <w:t>：</w:t>
      </w:r>
      <w:r w:rsidR="00FB1AE8" w:rsidRPr="003F1B32">
        <w:rPr>
          <w:rFonts w:hint="eastAsia"/>
        </w:rPr>
        <w:t>486</w:t>
      </w:r>
      <w:r w:rsidR="00FB1AE8" w:rsidRPr="003F1B32">
        <w:rPr>
          <w:rFonts w:hint="eastAsia"/>
        </w:rPr>
        <w:t>萬人</w:t>
      </w:r>
    </w:p>
    <w:p w:rsidR="00EE75F7" w:rsidRPr="003F1B32" w:rsidRDefault="00EE75F7" w:rsidP="00BD1432">
      <w:pPr>
        <w:ind w:firstLine="472"/>
        <w:rPr>
          <w:lang w:eastAsia="zh-TW"/>
        </w:rPr>
      </w:pPr>
      <w:r w:rsidRPr="003F1B32">
        <w:t>人口結構</w:t>
      </w:r>
      <w:r w:rsidRPr="003F1B32">
        <w:rPr>
          <w:lang w:eastAsia="zh-TW"/>
        </w:rPr>
        <w:t>：</w:t>
      </w:r>
      <w:r w:rsidRPr="003F1B32">
        <w:rPr>
          <w:lang w:eastAsia="zh-TW"/>
        </w:rPr>
        <w:t>0-14</w:t>
      </w:r>
      <w:r w:rsidRPr="003F1B32">
        <w:rPr>
          <w:lang w:eastAsia="zh-TW"/>
        </w:rPr>
        <w:t>歲（</w:t>
      </w:r>
      <w:r w:rsidRPr="003F1B32">
        <w:rPr>
          <w:lang w:eastAsia="zh-TW"/>
        </w:rPr>
        <w:t>21.6</w:t>
      </w:r>
      <w:r w:rsidR="00BD1432">
        <w:rPr>
          <w:lang w:eastAsia="zh-TW"/>
        </w:rPr>
        <w:t>%</w:t>
      </w:r>
      <w:r w:rsidRPr="003F1B32">
        <w:rPr>
          <w:lang w:eastAsia="zh-TW"/>
        </w:rPr>
        <w:t>）；</w:t>
      </w:r>
      <w:r w:rsidRPr="003F1B32">
        <w:rPr>
          <w:lang w:eastAsia="zh-TW"/>
        </w:rPr>
        <w:t>15-24</w:t>
      </w:r>
      <w:r w:rsidRPr="003F1B32">
        <w:rPr>
          <w:lang w:eastAsia="zh-TW"/>
        </w:rPr>
        <w:t>歲（</w:t>
      </w:r>
      <w:r w:rsidRPr="003F1B32">
        <w:rPr>
          <w:lang w:eastAsia="zh-TW"/>
        </w:rPr>
        <w:t>12.3</w:t>
      </w:r>
      <w:r w:rsidR="00BD1432">
        <w:rPr>
          <w:lang w:eastAsia="zh-TW"/>
        </w:rPr>
        <w:t>%</w:t>
      </w:r>
      <w:r w:rsidRPr="003F1B32">
        <w:rPr>
          <w:lang w:eastAsia="zh-TW"/>
        </w:rPr>
        <w:t>）；</w:t>
      </w:r>
      <w:r w:rsidRPr="003F1B32">
        <w:rPr>
          <w:lang w:eastAsia="zh-TW"/>
        </w:rPr>
        <w:t>25-44</w:t>
      </w:r>
      <w:r w:rsidRPr="003F1B32">
        <w:rPr>
          <w:lang w:eastAsia="zh-TW"/>
        </w:rPr>
        <w:t>歲（</w:t>
      </w:r>
      <w:r w:rsidRPr="003F1B32">
        <w:rPr>
          <w:lang w:eastAsia="zh-TW"/>
        </w:rPr>
        <w:t>32.1</w:t>
      </w:r>
      <w:r w:rsidR="00BD1432">
        <w:rPr>
          <w:lang w:eastAsia="zh-TW"/>
        </w:rPr>
        <w:t>%</w:t>
      </w:r>
      <w:r w:rsidRPr="003F1B32">
        <w:rPr>
          <w:lang w:eastAsia="zh-TW"/>
        </w:rPr>
        <w:t>）；</w:t>
      </w:r>
      <w:r w:rsidRPr="003F1B32">
        <w:rPr>
          <w:lang w:eastAsia="zh-TW"/>
        </w:rPr>
        <w:t>45</w:t>
      </w:r>
      <w:r w:rsidRPr="003F1B32">
        <w:rPr>
          <w:lang w:eastAsia="zh-TW"/>
        </w:rPr>
        <w:t>歲</w:t>
      </w:r>
      <w:r w:rsidRPr="003F1B32">
        <w:rPr>
          <w:lang w:eastAsia="zh-TW"/>
        </w:rPr>
        <w:t>+</w:t>
      </w:r>
      <w:r w:rsidRPr="003F1B32">
        <w:rPr>
          <w:lang w:eastAsia="zh-TW"/>
        </w:rPr>
        <w:t>（</w:t>
      </w:r>
      <w:r w:rsidRPr="003F1B32">
        <w:rPr>
          <w:lang w:eastAsia="zh-TW"/>
        </w:rPr>
        <w:t>34</w:t>
      </w:r>
      <w:r w:rsidR="00BD1432">
        <w:rPr>
          <w:lang w:eastAsia="zh-TW"/>
        </w:rPr>
        <w:t>%</w:t>
      </w:r>
      <w:r w:rsidRPr="003F1B32">
        <w:rPr>
          <w:lang w:eastAsia="zh-TW"/>
        </w:rPr>
        <w:t>）</w:t>
      </w:r>
    </w:p>
    <w:p w:rsidR="00EE75F7" w:rsidRPr="003F1B32" w:rsidRDefault="00EE75F7" w:rsidP="00BD1432">
      <w:pPr>
        <w:ind w:firstLine="472"/>
      </w:pPr>
      <w:r w:rsidRPr="003F1B32">
        <w:t>語</w:t>
      </w:r>
      <w:r w:rsidRPr="003F1B32">
        <w:rPr>
          <w:lang w:eastAsia="zh-TW"/>
        </w:rPr>
        <w:t xml:space="preserve">　　</w:t>
      </w:r>
      <w:r w:rsidRPr="003F1B32">
        <w:t>言</w:t>
      </w:r>
      <w:r w:rsidRPr="003F1B32">
        <w:rPr>
          <w:lang w:eastAsia="zh-TW"/>
        </w:rPr>
        <w:t>：</w:t>
      </w:r>
      <w:r w:rsidRPr="003F1B32">
        <w:t>愛爾蘭語，英語</w:t>
      </w:r>
    </w:p>
    <w:p w:rsidR="00EE75F7" w:rsidRPr="003F1B32" w:rsidRDefault="00EE75F7" w:rsidP="00BD1432">
      <w:pPr>
        <w:ind w:firstLine="472"/>
      </w:pPr>
      <w:r w:rsidRPr="003F1B32">
        <w:t>宗</w:t>
      </w:r>
      <w:r w:rsidRPr="003F1B32">
        <w:rPr>
          <w:lang w:eastAsia="zh-TW"/>
        </w:rPr>
        <w:t xml:space="preserve">　　</w:t>
      </w:r>
      <w:r w:rsidRPr="003F1B32">
        <w:t>教</w:t>
      </w:r>
      <w:r w:rsidRPr="003F1B32">
        <w:rPr>
          <w:lang w:eastAsia="zh-TW"/>
        </w:rPr>
        <w:t>：</w:t>
      </w:r>
      <w:r w:rsidRPr="003F1B32">
        <w:t>天主教</w:t>
      </w:r>
    </w:p>
    <w:p w:rsidR="00EE75F7" w:rsidRPr="003F1B32" w:rsidRDefault="00EE75F7" w:rsidP="00BD1432">
      <w:pPr>
        <w:ind w:firstLine="472"/>
      </w:pPr>
      <w:r w:rsidRPr="003F1B32">
        <w:t>國民教育水準</w:t>
      </w:r>
      <w:r w:rsidRPr="003F1B32">
        <w:rPr>
          <w:lang w:eastAsia="zh-TW"/>
        </w:rPr>
        <w:t>：</w:t>
      </w:r>
      <w:r w:rsidRPr="003F1B32">
        <w:rPr>
          <w:lang w:eastAsia="zh-TW"/>
        </w:rPr>
        <w:t>25-34</w:t>
      </w:r>
      <w:r w:rsidRPr="003F1B32">
        <w:rPr>
          <w:lang w:eastAsia="zh-TW"/>
        </w:rPr>
        <w:t>歲之愛爾蘭人</w:t>
      </w:r>
      <w:r w:rsidRPr="003F1B32">
        <w:rPr>
          <w:lang w:eastAsia="zh-TW"/>
        </w:rPr>
        <w:t>44</w:t>
      </w:r>
      <w:r w:rsidR="00BD1432">
        <w:rPr>
          <w:lang w:eastAsia="zh-TW"/>
        </w:rPr>
        <w:t>%</w:t>
      </w:r>
      <w:r w:rsidRPr="003F1B32">
        <w:rPr>
          <w:lang w:eastAsia="zh-TW"/>
        </w:rPr>
        <w:t>以上有大學學位</w:t>
      </w:r>
    </w:p>
    <w:p w:rsidR="00EE75F7" w:rsidRPr="003F1B32" w:rsidRDefault="00EE75F7" w:rsidP="00BD1432">
      <w:pPr>
        <w:ind w:firstLine="472"/>
      </w:pPr>
      <w:r w:rsidRPr="003F1B32">
        <w:t>首都及重要城市</w:t>
      </w:r>
      <w:r w:rsidRPr="003F1B32">
        <w:rPr>
          <w:lang w:eastAsia="zh-TW"/>
        </w:rPr>
        <w:t>：</w:t>
      </w:r>
      <w:r w:rsidRPr="003F1B32">
        <w:t>都柏林、科克、利默里克</w:t>
      </w:r>
    </w:p>
    <w:p w:rsidR="00654C57" w:rsidRPr="003F1B32" w:rsidRDefault="00EE75F7" w:rsidP="00BD1432">
      <w:pPr>
        <w:ind w:firstLine="472"/>
        <w:rPr>
          <w:rFonts w:ascii="新細明體" w:eastAsia="新細明體" w:hAnsi="新細明體"/>
          <w:lang w:eastAsia="zh-TW"/>
        </w:rPr>
      </w:pPr>
      <w:r w:rsidRPr="003F1B32">
        <w:t>種</w:t>
      </w:r>
      <w:r w:rsidRPr="003F1B32">
        <w:rPr>
          <w:lang w:eastAsia="zh-TW"/>
        </w:rPr>
        <w:t xml:space="preserve">　　</w:t>
      </w:r>
      <w:r w:rsidRPr="003F1B32">
        <w:t>族</w:t>
      </w:r>
      <w:r w:rsidRPr="003F1B32">
        <w:rPr>
          <w:lang w:eastAsia="zh-TW"/>
        </w:rPr>
        <w:t>：</w:t>
      </w:r>
      <w:r w:rsidRPr="003F1B32">
        <w:t>不列顛人後裔，塞爾特人後裔</w:t>
      </w:r>
    </w:p>
    <w:p w:rsidR="00EE75F7" w:rsidRPr="00BE04A8" w:rsidRDefault="00EE75F7" w:rsidP="00BE04A8">
      <w:pPr>
        <w:pStyle w:val="a4"/>
      </w:pPr>
      <w:r w:rsidRPr="00BE04A8">
        <w:t>三、政治環境</w:t>
      </w:r>
    </w:p>
    <w:p w:rsidR="00273D16" w:rsidRPr="003F1B32" w:rsidRDefault="00EE75F7" w:rsidP="00BD1432">
      <w:pPr>
        <w:ind w:firstLine="472"/>
      </w:pPr>
      <w:r w:rsidRPr="003F1B32">
        <w:t>政治體制</w:t>
      </w:r>
      <w:r w:rsidRPr="003F1B32">
        <w:rPr>
          <w:lang w:eastAsia="zh-TW"/>
        </w:rPr>
        <w:t>：</w:t>
      </w:r>
      <w:r w:rsidRPr="003F1B32">
        <w:t>議會式民主政體</w:t>
      </w:r>
    </w:p>
    <w:p w:rsidR="00BE04A8" w:rsidRDefault="00BE04A8">
      <w:pPr>
        <w:widowControl/>
        <w:kinsoku/>
        <w:overflowPunct/>
        <w:autoSpaceDE/>
        <w:autoSpaceDN/>
        <w:ind w:firstLineChars="0" w:firstLine="0"/>
        <w:jc w:val="left"/>
        <w:rPr>
          <w:lang w:eastAsia="zh-TW"/>
        </w:rPr>
      </w:pPr>
      <w:r>
        <w:rPr>
          <w:lang w:eastAsia="zh-TW"/>
        </w:rPr>
        <w:br w:type="page"/>
      </w:r>
    </w:p>
    <w:p w:rsidR="00E25920" w:rsidRPr="003F1B32" w:rsidRDefault="00E25920" w:rsidP="00BD1432">
      <w:pPr>
        <w:ind w:firstLine="472"/>
        <w:rPr>
          <w:lang w:eastAsia="zh-TW"/>
        </w:rPr>
      </w:pPr>
    </w:p>
    <w:p w:rsidR="00E25920" w:rsidRPr="003F1B32" w:rsidRDefault="00E25920" w:rsidP="00376855">
      <w:pPr>
        <w:kinsoku/>
        <w:ind w:left="472" w:firstLineChars="0" w:firstLine="0"/>
        <w:rPr>
          <w:rFonts w:ascii="新細明體" w:eastAsia="新細明體" w:hAnsi="新細明體"/>
          <w:lang w:eastAsia="zh-TW"/>
        </w:rPr>
        <w:sectPr w:rsidR="00E25920" w:rsidRPr="003F1B32" w:rsidSect="001B7CB9">
          <w:headerReference w:type="even" r:id="rId21"/>
          <w:headerReference w:type="default" r:id="rId22"/>
          <w:footerReference w:type="even" r:id="rId23"/>
          <w:footerReference w:type="default" r:id="rId24"/>
          <w:pgSz w:w="11906" w:h="16838" w:code="9"/>
          <w:pgMar w:top="2268" w:right="1701" w:bottom="1701" w:left="1701" w:header="1134" w:footer="851" w:gutter="0"/>
          <w:pgNumType w:start="1"/>
          <w:cols w:space="425"/>
          <w:docGrid w:type="linesAndChars" w:linePitch="514" w:charSpace="-774"/>
        </w:sectPr>
      </w:pPr>
    </w:p>
    <w:p w:rsidR="006851C6" w:rsidRPr="0043109C" w:rsidRDefault="006851C6" w:rsidP="0043109C">
      <w:pPr>
        <w:pStyle w:val="a3"/>
      </w:pPr>
      <w:bookmarkStart w:id="6" w:name="_Toc11597276"/>
      <w:r w:rsidRPr="0043109C">
        <w:rPr>
          <w:rFonts w:hint="eastAsia"/>
        </w:rPr>
        <w:lastRenderedPageBreak/>
        <w:t>第貳章　經濟環境</w:t>
      </w:r>
      <w:bookmarkEnd w:id="6"/>
    </w:p>
    <w:p w:rsidR="00EE75F7" w:rsidRPr="00BD1432" w:rsidRDefault="00EE75F7" w:rsidP="00BD1432">
      <w:pPr>
        <w:pStyle w:val="a4"/>
      </w:pPr>
      <w:r w:rsidRPr="003F1B32">
        <w:t>一、經濟概況</w:t>
      </w:r>
    </w:p>
    <w:p w:rsidR="00EE75F7" w:rsidRPr="003F1B32" w:rsidRDefault="00654C57" w:rsidP="00BD1432">
      <w:pPr>
        <w:pStyle w:val="ac"/>
        <w:ind w:left="945" w:hanging="709"/>
        <w:rPr>
          <w:lang w:val="en-GB"/>
        </w:rPr>
      </w:pPr>
      <w:r w:rsidRPr="003F1B32">
        <w:rPr>
          <w:lang w:val="en-GB"/>
        </w:rPr>
        <w:t>（</w:t>
      </w:r>
      <w:r w:rsidR="00EE75F7" w:rsidRPr="003F1B32">
        <w:rPr>
          <w:lang w:val="en-GB"/>
        </w:rPr>
        <w:t>一</w:t>
      </w:r>
      <w:r w:rsidRPr="003F1B32">
        <w:rPr>
          <w:lang w:val="en-GB"/>
        </w:rPr>
        <w:t>）</w:t>
      </w:r>
      <w:r w:rsidR="00EE75F7" w:rsidRPr="003F1B32">
        <w:rPr>
          <w:lang w:val="en-GB"/>
        </w:rPr>
        <w:t>201</w:t>
      </w:r>
      <w:r w:rsidR="00236674" w:rsidRPr="003F1B32">
        <w:rPr>
          <w:rFonts w:hint="eastAsia"/>
          <w:lang w:val="en-GB" w:eastAsia="zh-TW"/>
        </w:rPr>
        <w:t>8</w:t>
      </w:r>
      <w:r w:rsidR="00EE75F7" w:rsidRPr="003F1B32">
        <w:rPr>
          <w:lang w:val="en-GB"/>
        </w:rPr>
        <w:t>年經濟回顧</w:t>
      </w:r>
    </w:p>
    <w:p w:rsidR="00236674" w:rsidRPr="003F1B32" w:rsidRDefault="00236674" w:rsidP="00BD1432">
      <w:pPr>
        <w:pStyle w:val="ae"/>
        <w:ind w:left="945" w:firstLine="472"/>
        <w:rPr>
          <w:lang w:val="en-GB"/>
        </w:rPr>
      </w:pPr>
      <w:r w:rsidRPr="003F1B32">
        <w:rPr>
          <w:rFonts w:hint="eastAsia"/>
          <w:lang w:val="en-GB"/>
        </w:rPr>
        <w:t>根據</w:t>
      </w:r>
      <w:r w:rsidRPr="003F1B32">
        <w:rPr>
          <w:lang w:val="en-GB"/>
        </w:rPr>
        <w:t>愛爾蘭中央統計辦公室</w:t>
      </w:r>
      <w:r w:rsidR="00BD1432">
        <w:rPr>
          <w:lang w:val="en-GB"/>
        </w:rPr>
        <w:t>（</w:t>
      </w:r>
      <w:r w:rsidRPr="003F1B32">
        <w:rPr>
          <w:lang w:val="en-GB"/>
        </w:rPr>
        <w:t>Central Statistics Office</w:t>
      </w:r>
      <w:r w:rsidRPr="003F1B32">
        <w:rPr>
          <w:lang w:val="en-GB"/>
        </w:rPr>
        <w:t>，</w:t>
      </w:r>
      <w:r w:rsidRPr="003F1B32">
        <w:rPr>
          <w:lang w:val="en-GB"/>
        </w:rPr>
        <w:t>CSO</w:t>
      </w:r>
      <w:r w:rsidR="00BD1432">
        <w:rPr>
          <w:lang w:val="en-GB"/>
        </w:rPr>
        <w:t>）</w:t>
      </w:r>
      <w:r w:rsidRPr="003F1B32">
        <w:rPr>
          <w:rFonts w:hint="eastAsia"/>
          <w:lang w:val="en-GB"/>
        </w:rPr>
        <w:t>之</w:t>
      </w:r>
      <w:r w:rsidRPr="003F1B32">
        <w:rPr>
          <w:lang w:val="en-GB"/>
        </w:rPr>
        <w:t>統計數據顯示，愛爾蘭</w:t>
      </w:r>
      <w:r w:rsidRPr="003F1B32">
        <w:rPr>
          <w:lang w:val="en-GB"/>
        </w:rPr>
        <w:t>201</w:t>
      </w:r>
      <w:r w:rsidRPr="003F1B32">
        <w:rPr>
          <w:rFonts w:hint="eastAsia"/>
          <w:lang w:val="en-GB"/>
        </w:rPr>
        <w:t>8</w:t>
      </w:r>
      <w:r w:rsidRPr="003F1B32">
        <w:rPr>
          <w:lang w:val="en-GB"/>
        </w:rPr>
        <w:t>年</w:t>
      </w:r>
      <w:r w:rsidRPr="003F1B32">
        <w:rPr>
          <w:rFonts w:hint="eastAsia"/>
          <w:lang w:val="en-GB"/>
        </w:rPr>
        <w:t>之</w:t>
      </w:r>
      <w:r w:rsidRPr="003F1B32">
        <w:rPr>
          <w:lang w:val="en-GB"/>
        </w:rPr>
        <w:t>GDP</w:t>
      </w:r>
      <w:r w:rsidRPr="003F1B32">
        <w:rPr>
          <w:lang w:val="en-GB"/>
        </w:rPr>
        <w:t>成長率為</w:t>
      </w:r>
      <w:r w:rsidRPr="003F1B32">
        <w:rPr>
          <w:rFonts w:hint="eastAsia"/>
          <w:lang w:val="en-GB"/>
        </w:rPr>
        <w:t>6.7</w:t>
      </w:r>
      <w:r w:rsidRPr="003F1B32">
        <w:rPr>
          <w:lang w:val="en-GB"/>
        </w:rPr>
        <w:t>%</w:t>
      </w:r>
      <w:r w:rsidRPr="003F1B32">
        <w:rPr>
          <w:lang w:val="en-GB"/>
        </w:rPr>
        <w:t>，</w:t>
      </w:r>
      <w:r w:rsidRPr="003F1B32">
        <w:rPr>
          <w:rFonts w:hint="eastAsia"/>
          <w:lang w:val="en-GB"/>
        </w:rPr>
        <w:t>在</w:t>
      </w:r>
      <w:r w:rsidRPr="003F1B32">
        <w:rPr>
          <w:lang w:val="en-GB"/>
        </w:rPr>
        <w:t>歐元區</w:t>
      </w:r>
      <w:r w:rsidRPr="003F1B32">
        <w:rPr>
          <w:rFonts w:hint="eastAsia"/>
          <w:lang w:val="en-GB"/>
        </w:rPr>
        <w:t>國家中排名首位，</w:t>
      </w:r>
      <w:r w:rsidRPr="003F1B32">
        <w:rPr>
          <w:lang w:val="en-GB"/>
        </w:rPr>
        <w:t>GNP</w:t>
      </w:r>
      <w:r w:rsidRPr="003F1B32">
        <w:rPr>
          <w:lang w:val="en-GB"/>
        </w:rPr>
        <w:t>成長率</w:t>
      </w:r>
      <w:r w:rsidRPr="003F1B32">
        <w:rPr>
          <w:rFonts w:hint="eastAsia"/>
          <w:lang w:val="en-GB"/>
        </w:rPr>
        <w:t>則為</w:t>
      </w:r>
      <w:r w:rsidRPr="003F1B32">
        <w:rPr>
          <w:rFonts w:hint="eastAsia"/>
          <w:lang w:val="en-GB"/>
        </w:rPr>
        <w:t>5.9</w:t>
      </w:r>
      <w:r w:rsidRPr="003F1B32">
        <w:rPr>
          <w:lang w:val="en-GB"/>
        </w:rPr>
        <w:t>%</w:t>
      </w:r>
      <w:r w:rsidRPr="003F1B32">
        <w:rPr>
          <w:lang w:val="en-GB"/>
        </w:rPr>
        <w:t>。若就產業類別來看，農漁業業減少</w:t>
      </w:r>
      <w:r w:rsidRPr="003F1B32">
        <w:rPr>
          <w:rFonts w:hint="eastAsia"/>
          <w:lang w:val="en-GB"/>
        </w:rPr>
        <w:t>12.9</w:t>
      </w:r>
      <w:r w:rsidR="00BD1432">
        <w:rPr>
          <w:rFonts w:hint="eastAsia"/>
          <w:lang w:val="en-GB"/>
        </w:rPr>
        <w:t>%</w:t>
      </w:r>
      <w:r w:rsidRPr="003F1B32">
        <w:rPr>
          <w:rFonts w:hint="eastAsia"/>
          <w:lang w:val="en-GB"/>
        </w:rPr>
        <w:t>，製造業減少</w:t>
      </w:r>
      <w:r w:rsidRPr="003F1B32">
        <w:rPr>
          <w:rFonts w:hint="eastAsia"/>
          <w:lang w:val="en-GB"/>
        </w:rPr>
        <w:t>0.8%</w:t>
      </w:r>
      <w:r w:rsidRPr="003F1B32">
        <w:rPr>
          <w:rFonts w:hint="eastAsia"/>
          <w:lang w:val="en-GB"/>
        </w:rPr>
        <w:t>，建築業成長</w:t>
      </w:r>
      <w:r w:rsidRPr="003F1B32">
        <w:rPr>
          <w:rFonts w:hint="eastAsia"/>
          <w:lang w:val="en-GB"/>
        </w:rPr>
        <w:t>15.4%</w:t>
      </w:r>
      <w:r w:rsidRPr="003F1B32">
        <w:rPr>
          <w:rFonts w:hint="eastAsia"/>
          <w:lang w:val="en-GB"/>
        </w:rPr>
        <w:t>，交通旅宿業成長</w:t>
      </w:r>
      <w:r w:rsidRPr="003F1B32">
        <w:rPr>
          <w:rFonts w:hint="eastAsia"/>
          <w:lang w:val="en-GB"/>
        </w:rPr>
        <w:t>4.1</w:t>
      </w:r>
      <w:r w:rsidR="00BD1432">
        <w:rPr>
          <w:rFonts w:hint="eastAsia"/>
          <w:lang w:val="en-GB"/>
        </w:rPr>
        <w:t>%</w:t>
      </w:r>
      <w:r w:rsidRPr="003F1B32">
        <w:rPr>
          <w:rFonts w:hint="eastAsia"/>
          <w:lang w:val="en-GB"/>
        </w:rPr>
        <w:t>，資通訊業成長</w:t>
      </w:r>
      <w:r w:rsidRPr="003F1B32">
        <w:rPr>
          <w:rFonts w:hint="eastAsia"/>
          <w:lang w:val="en-GB"/>
        </w:rPr>
        <w:t>30.7%</w:t>
      </w:r>
      <w:r w:rsidRPr="003F1B32">
        <w:rPr>
          <w:rFonts w:hint="eastAsia"/>
          <w:lang w:val="en-GB"/>
        </w:rPr>
        <w:t>，金融服務業成長</w:t>
      </w:r>
      <w:r w:rsidRPr="003F1B32">
        <w:rPr>
          <w:rFonts w:hint="eastAsia"/>
          <w:lang w:val="en-GB"/>
        </w:rPr>
        <w:t>6.7</w:t>
      </w:r>
      <w:r w:rsidR="00BD1432">
        <w:rPr>
          <w:rFonts w:hint="eastAsia"/>
          <w:lang w:val="en-GB"/>
        </w:rPr>
        <w:t>%</w:t>
      </w:r>
      <w:r w:rsidRPr="003F1B32">
        <w:rPr>
          <w:rFonts w:hint="eastAsia"/>
          <w:lang w:val="en-GB"/>
        </w:rPr>
        <w:t>，專業服務業成長</w:t>
      </w:r>
      <w:r w:rsidRPr="003F1B32">
        <w:rPr>
          <w:rFonts w:hint="eastAsia"/>
          <w:lang w:val="en-GB"/>
        </w:rPr>
        <w:t>8.9%</w:t>
      </w:r>
      <w:r w:rsidRPr="003F1B32">
        <w:rPr>
          <w:rFonts w:hint="eastAsia"/>
          <w:lang w:val="en-GB"/>
        </w:rPr>
        <w:t>，娛樂服務業減少</w:t>
      </w:r>
      <w:r w:rsidRPr="003F1B32">
        <w:rPr>
          <w:rFonts w:hint="eastAsia"/>
          <w:lang w:val="en-GB"/>
        </w:rPr>
        <w:t>1.8</w:t>
      </w:r>
      <w:r w:rsidR="00BD1432">
        <w:rPr>
          <w:rFonts w:hint="eastAsia"/>
          <w:lang w:val="en-GB"/>
        </w:rPr>
        <w:t>%</w:t>
      </w:r>
      <w:r w:rsidRPr="003F1B32">
        <w:rPr>
          <w:lang w:val="en-GB"/>
        </w:rPr>
        <w:t>。以季別而言，愛爾蘭</w:t>
      </w:r>
      <w:r w:rsidRPr="003F1B32">
        <w:rPr>
          <w:lang w:val="en-GB"/>
        </w:rPr>
        <w:t>201</w:t>
      </w:r>
      <w:r w:rsidRPr="003F1B32">
        <w:rPr>
          <w:rFonts w:hint="eastAsia"/>
          <w:lang w:val="en-GB"/>
        </w:rPr>
        <w:t>8</w:t>
      </w:r>
      <w:r w:rsidRPr="003F1B32">
        <w:rPr>
          <w:rFonts w:hint="eastAsia"/>
          <w:lang w:val="en-GB"/>
        </w:rPr>
        <w:t>年各季</w:t>
      </w:r>
      <w:r w:rsidRPr="003F1B32">
        <w:rPr>
          <w:lang w:val="en-GB"/>
        </w:rPr>
        <w:t>之</w:t>
      </w:r>
      <w:r w:rsidRPr="003F1B32">
        <w:rPr>
          <w:lang w:val="en-GB"/>
        </w:rPr>
        <w:t>GDP</w:t>
      </w:r>
      <w:r w:rsidRPr="003F1B32">
        <w:rPr>
          <w:lang w:val="en-GB"/>
        </w:rPr>
        <w:t>成長率</w:t>
      </w:r>
      <w:r w:rsidRPr="003F1B32">
        <w:rPr>
          <w:rFonts w:hint="eastAsia"/>
          <w:lang w:val="en-GB"/>
        </w:rPr>
        <w:t>分別</w:t>
      </w:r>
      <w:r w:rsidRPr="003F1B32">
        <w:rPr>
          <w:lang w:val="en-GB"/>
        </w:rPr>
        <w:t>為</w:t>
      </w:r>
      <w:r w:rsidRPr="003F1B32">
        <w:rPr>
          <w:rFonts w:hint="eastAsia"/>
          <w:lang w:val="en-GB"/>
        </w:rPr>
        <w:t>9.6</w:t>
      </w:r>
      <w:r w:rsidRPr="003F1B32">
        <w:rPr>
          <w:lang w:val="en-GB"/>
        </w:rPr>
        <w:t>%</w:t>
      </w:r>
      <w:r w:rsidRPr="003F1B32">
        <w:rPr>
          <w:rFonts w:hint="eastAsia"/>
          <w:lang w:val="en-GB"/>
        </w:rPr>
        <w:t>、</w:t>
      </w:r>
      <w:r w:rsidRPr="003F1B32">
        <w:rPr>
          <w:rFonts w:hint="eastAsia"/>
          <w:lang w:val="en-GB"/>
        </w:rPr>
        <w:t>9.4%</w:t>
      </w:r>
      <w:r w:rsidRPr="003F1B32">
        <w:rPr>
          <w:rFonts w:hint="eastAsia"/>
          <w:lang w:val="en-GB"/>
        </w:rPr>
        <w:t>、</w:t>
      </w:r>
      <w:r w:rsidRPr="003F1B32">
        <w:rPr>
          <w:rFonts w:hint="eastAsia"/>
          <w:lang w:val="en-GB"/>
        </w:rPr>
        <w:t>5.4%</w:t>
      </w:r>
      <w:r w:rsidRPr="003F1B32">
        <w:rPr>
          <w:rFonts w:hint="eastAsia"/>
          <w:lang w:val="en-GB"/>
        </w:rPr>
        <w:t>及</w:t>
      </w:r>
      <w:r w:rsidRPr="003F1B32">
        <w:rPr>
          <w:rFonts w:hint="eastAsia"/>
          <w:lang w:val="en-GB"/>
        </w:rPr>
        <w:t>3.0%</w:t>
      </w:r>
      <w:r w:rsidRPr="003F1B32">
        <w:rPr>
          <w:lang w:val="en-GB"/>
        </w:rPr>
        <w:t>。</w:t>
      </w:r>
    </w:p>
    <w:p w:rsidR="00236674" w:rsidRPr="003F1B32" w:rsidRDefault="00236674" w:rsidP="00BD1432">
      <w:pPr>
        <w:pStyle w:val="ae"/>
        <w:ind w:left="945" w:firstLine="472"/>
        <w:rPr>
          <w:lang w:val="en-GB"/>
        </w:rPr>
      </w:pPr>
      <w:r w:rsidRPr="003F1B32">
        <w:rPr>
          <w:rFonts w:hint="eastAsia"/>
          <w:lang w:val="en-GB"/>
        </w:rPr>
        <w:t>若由</w:t>
      </w:r>
      <w:r w:rsidRPr="003F1B32">
        <w:rPr>
          <w:rFonts w:hint="eastAsia"/>
          <w:lang w:val="en-GB"/>
        </w:rPr>
        <w:t>GDP</w:t>
      </w:r>
      <w:r w:rsidRPr="003F1B32">
        <w:rPr>
          <w:rFonts w:hint="eastAsia"/>
          <w:lang w:val="en-GB"/>
        </w:rPr>
        <w:t>之支出面來分析，民間消費成長</w:t>
      </w:r>
      <w:r w:rsidRPr="003F1B32">
        <w:rPr>
          <w:rFonts w:hint="eastAsia"/>
          <w:lang w:val="en-GB"/>
        </w:rPr>
        <w:t>2.96%</w:t>
      </w:r>
      <w:r w:rsidRPr="003F1B32">
        <w:rPr>
          <w:rFonts w:hint="eastAsia"/>
          <w:lang w:val="en-GB"/>
        </w:rPr>
        <w:t>，政府支出成長</w:t>
      </w:r>
      <w:r w:rsidRPr="003F1B32">
        <w:rPr>
          <w:rFonts w:hint="eastAsia"/>
          <w:lang w:val="en-GB"/>
        </w:rPr>
        <w:t>6.43%</w:t>
      </w:r>
      <w:r w:rsidRPr="003F1B32">
        <w:rPr>
          <w:rFonts w:hint="eastAsia"/>
          <w:lang w:val="en-GB"/>
        </w:rPr>
        <w:t>，民間投資成長</w:t>
      </w:r>
      <w:r w:rsidRPr="003F1B32">
        <w:rPr>
          <w:rFonts w:hint="eastAsia"/>
          <w:lang w:val="en-GB"/>
        </w:rPr>
        <w:t>7.78%</w:t>
      </w:r>
      <w:r w:rsidRPr="003F1B32">
        <w:rPr>
          <w:rFonts w:hint="eastAsia"/>
          <w:lang w:val="en-GB"/>
        </w:rPr>
        <w:t>，淨出口成長</w:t>
      </w:r>
      <w:r w:rsidRPr="003F1B32">
        <w:rPr>
          <w:rFonts w:hint="eastAsia"/>
          <w:lang w:val="en-GB"/>
        </w:rPr>
        <w:t>13.63%</w:t>
      </w:r>
      <w:r w:rsidRPr="003F1B32">
        <w:rPr>
          <w:lang w:val="en-GB"/>
        </w:rPr>
        <w:t>。</w:t>
      </w:r>
    </w:p>
    <w:p w:rsidR="00EE75F7" w:rsidRPr="003F1B32" w:rsidRDefault="00654C57" w:rsidP="00BD1432">
      <w:pPr>
        <w:pStyle w:val="ac"/>
        <w:ind w:left="945" w:hanging="709"/>
        <w:rPr>
          <w:lang w:val="en-GB"/>
        </w:rPr>
      </w:pPr>
      <w:r w:rsidRPr="003F1B32">
        <w:rPr>
          <w:lang w:val="en-GB"/>
        </w:rPr>
        <w:t>（</w:t>
      </w:r>
      <w:r w:rsidR="00EE75F7" w:rsidRPr="003F1B32">
        <w:rPr>
          <w:lang w:val="en-GB"/>
        </w:rPr>
        <w:t>二</w:t>
      </w:r>
      <w:r w:rsidRPr="003F1B32">
        <w:rPr>
          <w:lang w:val="en-GB"/>
        </w:rPr>
        <w:t>）</w:t>
      </w:r>
      <w:r w:rsidR="00EE75F7" w:rsidRPr="003F1B32">
        <w:rPr>
          <w:lang w:val="en-GB"/>
        </w:rPr>
        <w:t>重要經貿措施</w:t>
      </w:r>
      <w:r w:rsidR="00EE75F7" w:rsidRPr="003F1B32">
        <w:rPr>
          <w:lang w:val="en-GB"/>
        </w:rPr>
        <w:t>--201</w:t>
      </w:r>
      <w:r w:rsidR="00236674" w:rsidRPr="003F1B32">
        <w:rPr>
          <w:rFonts w:hint="eastAsia"/>
          <w:lang w:val="en-GB" w:eastAsia="zh-TW"/>
        </w:rPr>
        <w:t>9</w:t>
      </w:r>
      <w:r w:rsidR="00EE75F7" w:rsidRPr="003F1B32">
        <w:rPr>
          <w:lang w:val="en-GB"/>
        </w:rPr>
        <w:t>年預算報告：</w:t>
      </w:r>
    </w:p>
    <w:p w:rsidR="00BD1432" w:rsidRPr="00BD1432" w:rsidRDefault="00BD1432" w:rsidP="0043109C">
      <w:pPr>
        <w:pStyle w:val="af0"/>
        <w:ind w:left="1417" w:hanging="472"/>
        <w:rPr>
          <w:lang w:val="en-GB"/>
        </w:rPr>
      </w:pPr>
      <w:r w:rsidRPr="00BD1432">
        <w:rPr>
          <w:rFonts w:hint="eastAsia"/>
          <w:lang w:val="en-GB"/>
        </w:rPr>
        <w:t>１、所得稅</w:t>
      </w:r>
    </w:p>
    <w:p w:rsidR="00BD1432" w:rsidRPr="0025562D" w:rsidRDefault="00BD1432" w:rsidP="00601783">
      <w:pPr>
        <w:pStyle w:val="11"/>
        <w:ind w:left="1772" w:hanging="591"/>
      </w:pPr>
      <w:r>
        <w:rPr>
          <w:rFonts w:hint="eastAsia"/>
          <w:lang w:val="en-GB"/>
        </w:rPr>
        <w:t>․</w:t>
      </w:r>
      <w:r w:rsidRPr="00BD1432">
        <w:rPr>
          <w:rFonts w:hint="eastAsia"/>
          <w:lang w:val="en-GB"/>
        </w:rPr>
        <w:tab/>
      </w:r>
      <w:r w:rsidRPr="00BD1432">
        <w:rPr>
          <w:rFonts w:hint="eastAsia"/>
          <w:lang w:val="en-GB"/>
        </w:rPr>
        <w:t>普遍社會稅（</w:t>
      </w:r>
      <w:r w:rsidRPr="00BD1432">
        <w:rPr>
          <w:rFonts w:hint="eastAsia"/>
          <w:lang w:val="en-GB"/>
        </w:rPr>
        <w:t>Univer</w:t>
      </w:r>
      <w:r w:rsidRPr="0025562D">
        <w:rPr>
          <w:rFonts w:hint="eastAsia"/>
        </w:rPr>
        <w:t>sal Social Charge, USC</w:t>
      </w:r>
      <w:r w:rsidRPr="0025562D">
        <w:rPr>
          <w:rFonts w:hint="eastAsia"/>
        </w:rPr>
        <w:t>）將由原本的</w:t>
      </w:r>
      <w:r w:rsidRPr="0025562D">
        <w:rPr>
          <w:rFonts w:hint="eastAsia"/>
        </w:rPr>
        <w:t>4.75%</w:t>
      </w:r>
      <w:r w:rsidRPr="0025562D">
        <w:rPr>
          <w:rFonts w:hint="eastAsia"/>
        </w:rPr>
        <w:t>調降為</w:t>
      </w:r>
      <w:r w:rsidRPr="0025562D">
        <w:rPr>
          <w:rFonts w:hint="eastAsia"/>
        </w:rPr>
        <w:t>4.5%</w:t>
      </w:r>
      <w:r w:rsidRPr="0025562D">
        <w:rPr>
          <w:rFonts w:hint="eastAsia"/>
        </w:rPr>
        <w:t>（所得介於</w:t>
      </w:r>
      <w:r w:rsidRPr="0025562D">
        <w:rPr>
          <w:rFonts w:hint="eastAsia"/>
        </w:rPr>
        <w:t>19,874-70,004</w:t>
      </w:r>
      <w:r w:rsidRPr="0025562D">
        <w:rPr>
          <w:rFonts w:hint="eastAsia"/>
        </w:rPr>
        <w:t>歐元者）。</w:t>
      </w:r>
    </w:p>
    <w:p w:rsidR="00BD1432" w:rsidRPr="0025562D" w:rsidRDefault="00BD1432" w:rsidP="00601783">
      <w:pPr>
        <w:pStyle w:val="11"/>
        <w:ind w:left="1772" w:hanging="591"/>
      </w:pPr>
      <w:r w:rsidRPr="0025562D">
        <w:rPr>
          <w:rFonts w:hint="eastAsia"/>
        </w:rPr>
        <w:t>․</w:t>
      </w:r>
      <w:r w:rsidRPr="0025562D">
        <w:rPr>
          <w:rFonts w:hint="eastAsia"/>
        </w:rPr>
        <w:tab/>
        <w:t>40%</w:t>
      </w:r>
      <w:r w:rsidRPr="0025562D">
        <w:rPr>
          <w:rFonts w:hint="eastAsia"/>
        </w:rPr>
        <w:t>所得稅徵收門檻自</w:t>
      </w:r>
      <w:r w:rsidRPr="0025562D">
        <w:rPr>
          <w:rFonts w:hint="eastAsia"/>
        </w:rPr>
        <w:t>34,550</w:t>
      </w:r>
      <w:r w:rsidRPr="0025562D">
        <w:rPr>
          <w:rFonts w:hint="eastAsia"/>
        </w:rPr>
        <w:t>歐元調高至</w:t>
      </w:r>
      <w:r w:rsidRPr="0025562D">
        <w:rPr>
          <w:rFonts w:hint="eastAsia"/>
        </w:rPr>
        <w:t>35,300</w:t>
      </w:r>
      <w:r w:rsidRPr="0025562D">
        <w:rPr>
          <w:rFonts w:hint="eastAsia"/>
        </w:rPr>
        <w:t>歐元，意即收入</w:t>
      </w:r>
      <w:r w:rsidRPr="0025562D">
        <w:rPr>
          <w:rFonts w:hint="eastAsia"/>
        </w:rPr>
        <w:t>70,000</w:t>
      </w:r>
      <w:r w:rsidRPr="0025562D">
        <w:rPr>
          <w:rFonts w:hint="eastAsia"/>
        </w:rPr>
        <w:t>歐元的最高邊際稅率將降至</w:t>
      </w:r>
      <w:r w:rsidRPr="0025562D">
        <w:rPr>
          <w:rFonts w:hint="eastAsia"/>
        </w:rPr>
        <w:t>48.5%</w:t>
      </w:r>
      <w:r w:rsidRPr="0025562D">
        <w:rPr>
          <w:rFonts w:hint="eastAsia"/>
        </w:rPr>
        <w:t>。</w:t>
      </w:r>
    </w:p>
    <w:p w:rsidR="00BD1432" w:rsidRPr="0025562D" w:rsidRDefault="00BD1432" w:rsidP="00601783">
      <w:pPr>
        <w:pStyle w:val="11"/>
        <w:ind w:left="1772" w:hanging="591"/>
      </w:pPr>
      <w:r w:rsidRPr="0025562D">
        <w:rPr>
          <w:rFonts w:hint="eastAsia"/>
        </w:rPr>
        <w:t>․</w:t>
      </w:r>
      <w:r w:rsidRPr="0025562D">
        <w:rPr>
          <w:rFonts w:hint="eastAsia"/>
        </w:rPr>
        <w:tab/>
      </w:r>
      <w:r w:rsidRPr="0025562D">
        <w:rPr>
          <w:rFonts w:hint="eastAsia"/>
        </w:rPr>
        <w:t>最低工資將提高至</w:t>
      </w:r>
      <w:r w:rsidRPr="0025562D">
        <w:rPr>
          <w:rFonts w:hint="eastAsia"/>
        </w:rPr>
        <w:t>9.80</w:t>
      </w:r>
      <w:r w:rsidRPr="0025562D">
        <w:rPr>
          <w:rFonts w:hint="eastAsia"/>
        </w:rPr>
        <w:t>歐元。</w:t>
      </w:r>
    </w:p>
    <w:p w:rsidR="00BD1432" w:rsidRPr="0025562D" w:rsidRDefault="00BD1432" w:rsidP="00601783">
      <w:pPr>
        <w:pStyle w:val="11"/>
        <w:ind w:left="1772" w:hanging="591"/>
      </w:pPr>
      <w:r w:rsidRPr="0025562D">
        <w:rPr>
          <w:rFonts w:hint="eastAsia"/>
        </w:rPr>
        <w:t>․</w:t>
      </w:r>
      <w:r w:rsidRPr="0025562D">
        <w:rPr>
          <w:rFonts w:hint="eastAsia"/>
        </w:rPr>
        <w:tab/>
      </w:r>
      <w:r w:rsidRPr="0025562D">
        <w:rPr>
          <w:rFonts w:hint="eastAsia"/>
        </w:rPr>
        <w:t>第二</w:t>
      </w:r>
      <w:r w:rsidRPr="0025562D">
        <w:rPr>
          <w:rFonts w:hint="eastAsia"/>
        </w:rPr>
        <w:t>USC</w:t>
      </w:r>
      <w:r w:rsidRPr="0025562D">
        <w:rPr>
          <w:rFonts w:hint="eastAsia"/>
        </w:rPr>
        <w:t>費率門檻將提高到</w:t>
      </w:r>
      <w:r w:rsidRPr="0025562D">
        <w:rPr>
          <w:rFonts w:hint="eastAsia"/>
        </w:rPr>
        <w:t>19,874</w:t>
      </w:r>
      <w:r w:rsidRPr="0025562D">
        <w:rPr>
          <w:rFonts w:hint="eastAsia"/>
        </w:rPr>
        <w:t>歐元，以使勞工避免被課徵最高稅率。</w:t>
      </w:r>
    </w:p>
    <w:p w:rsidR="00BD1432" w:rsidRPr="0025562D" w:rsidRDefault="00BD1432" w:rsidP="00601783">
      <w:pPr>
        <w:pStyle w:val="11"/>
        <w:ind w:left="1772" w:hanging="591"/>
      </w:pPr>
      <w:r w:rsidRPr="0025562D">
        <w:rPr>
          <w:rFonts w:hint="eastAsia"/>
        </w:rPr>
        <w:lastRenderedPageBreak/>
        <w:t>․</w:t>
      </w:r>
      <w:r w:rsidRPr="0025562D">
        <w:rPr>
          <w:rFonts w:hint="eastAsia"/>
        </w:rPr>
        <w:tab/>
      </w:r>
      <w:r w:rsidRPr="0025562D">
        <w:rPr>
          <w:rFonts w:hint="eastAsia"/>
        </w:rPr>
        <w:t>雇主</w:t>
      </w:r>
      <w:r w:rsidRPr="0025562D">
        <w:rPr>
          <w:rFonts w:hint="eastAsia"/>
        </w:rPr>
        <w:t>PRSI</w:t>
      </w:r>
      <w:r w:rsidRPr="0025562D">
        <w:rPr>
          <w:rFonts w:hint="eastAsia"/>
        </w:rPr>
        <w:t>將從</w:t>
      </w:r>
      <w:r w:rsidRPr="0025562D">
        <w:rPr>
          <w:rFonts w:hint="eastAsia"/>
        </w:rPr>
        <w:t>376</w:t>
      </w:r>
      <w:r w:rsidRPr="0025562D">
        <w:rPr>
          <w:rFonts w:hint="eastAsia"/>
        </w:rPr>
        <w:t>歐元提高到</w:t>
      </w:r>
      <w:r w:rsidRPr="0025562D">
        <w:rPr>
          <w:rFonts w:hint="eastAsia"/>
        </w:rPr>
        <w:t>386</w:t>
      </w:r>
      <w:r w:rsidRPr="0025562D">
        <w:rPr>
          <w:rFonts w:hint="eastAsia"/>
        </w:rPr>
        <w:t>歐元。</w:t>
      </w:r>
    </w:p>
    <w:p w:rsidR="00BD1432" w:rsidRPr="0025562D" w:rsidRDefault="00BD1432" w:rsidP="00601783">
      <w:pPr>
        <w:pStyle w:val="11"/>
        <w:ind w:left="1772" w:hanging="591"/>
      </w:pPr>
      <w:r w:rsidRPr="0025562D">
        <w:rPr>
          <w:rFonts w:hint="eastAsia"/>
        </w:rPr>
        <w:t>․</w:t>
      </w:r>
      <w:r w:rsidRPr="0025562D">
        <w:rPr>
          <w:rFonts w:hint="eastAsia"/>
        </w:rPr>
        <w:tab/>
      </w:r>
      <w:r w:rsidRPr="0025562D">
        <w:rPr>
          <w:rFonts w:hint="eastAsia"/>
        </w:rPr>
        <w:t>需照顧家庭者之所得稅抵免額提高</w:t>
      </w:r>
      <w:r w:rsidRPr="0025562D">
        <w:rPr>
          <w:rFonts w:hint="eastAsia"/>
        </w:rPr>
        <w:t>300</w:t>
      </w:r>
      <w:r w:rsidRPr="0025562D">
        <w:rPr>
          <w:rFonts w:hint="eastAsia"/>
        </w:rPr>
        <w:t>歐元至</w:t>
      </w:r>
      <w:r w:rsidRPr="0025562D">
        <w:rPr>
          <w:rFonts w:hint="eastAsia"/>
        </w:rPr>
        <w:t>1,500</w:t>
      </w:r>
      <w:r w:rsidRPr="0025562D">
        <w:rPr>
          <w:rFonts w:hint="eastAsia"/>
        </w:rPr>
        <w:t>歐元。</w:t>
      </w:r>
    </w:p>
    <w:p w:rsidR="00BD1432" w:rsidRPr="0025562D" w:rsidRDefault="00BD1432" w:rsidP="00601783">
      <w:pPr>
        <w:pStyle w:val="11"/>
        <w:ind w:left="1772" w:hanging="591"/>
      </w:pPr>
      <w:r w:rsidRPr="0025562D">
        <w:rPr>
          <w:rFonts w:hint="eastAsia"/>
        </w:rPr>
        <w:t>․</w:t>
      </w:r>
      <w:r w:rsidRPr="0025562D">
        <w:rPr>
          <w:rFonts w:hint="eastAsia"/>
        </w:rPr>
        <w:tab/>
      </w:r>
      <w:r w:rsidRPr="0025562D">
        <w:rPr>
          <w:rFonts w:hint="eastAsia"/>
        </w:rPr>
        <w:t>自</w:t>
      </w:r>
      <w:r w:rsidR="00181A02">
        <w:rPr>
          <w:rFonts w:hint="eastAsia"/>
          <w:lang w:eastAsia="zh-TW"/>
        </w:rPr>
        <w:t>僱</w:t>
      </w:r>
      <w:r w:rsidRPr="0025562D">
        <w:rPr>
          <w:rFonts w:hint="eastAsia"/>
        </w:rPr>
        <w:t>者之所得稅抵免額將提高</w:t>
      </w:r>
      <w:r w:rsidRPr="0025562D">
        <w:rPr>
          <w:rFonts w:hint="eastAsia"/>
        </w:rPr>
        <w:t>200</w:t>
      </w:r>
      <w:r w:rsidRPr="0025562D">
        <w:rPr>
          <w:rFonts w:hint="eastAsia"/>
        </w:rPr>
        <w:t>歐元至</w:t>
      </w:r>
      <w:r w:rsidRPr="0025562D">
        <w:rPr>
          <w:rFonts w:hint="eastAsia"/>
        </w:rPr>
        <w:t>1,350</w:t>
      </w:r>
      <w:r w:rsidRPr="0025562D">
        <w:rPr>
          <w:rFonts w:hint="eastAsia"/>
        </w:rPr>
        <w:t>歐元。</w:t>
      </w:r>
    </w:p>
    <w:p w:rsidR="00BD1432" w:rsidRPr="0025562D" w:rsidRDefault="00BD1432" w:rsidP="0043109C">
      <w:pPr>
        <w:pStyle w:val="af0"/>
        <w:ind w:left="1417" w:hanging="472"/>
      </w:pPr>
      <w:r w:rsidRPr="0025562D">
        <w:rPr>
          <w:rFonts w:hint="eastAsia"/>
        </w:rPr>
        <w:t>２、其他稅捐</w:t>
      </w:r>
    </w:p>
    <w:p w:rsidR="00BD1432" w:rsidRPr="0025562D" w:rsidRDefault="00BD1432" w:rsidP="00601783">
      <w:pPr>
        <w:pStyle w:val="11"/>
        <w:ind w:left="1772" w:hanging="591"/>
      </w:pPr>
      <w:r w:rsidRPr="0025562D">
        <w:rPr>
          <w:rFonts w:hint="eastAsia"/>
        </w:rPr>
        <w:t>․</w:t>
      </w:r>
      <w:r w:rsidRPr="0025562D">
        <w:rPr>
          <w:rFonts w:hint="eastAsia"/>
        </w:rPr>
        <w:tab/>
      </w:r>
      <w:r w:rsidRPr="0025562D">
        <w:rPr>
          <w:rFonts w:hint="eastAsia"/>
        </w:rPr>
        <w:t>旅遊和飯店業特別增值稅由</w:t>
      </w:r>
      <w:r w:rsidRPr="0025562D">
        <w:rPr>
          <w:rFonts w:hint="eastAsia"/>
        </w:rPr>
        <w:t>9%</w:t>
      </w:r>
      <w:r w:rsidRPr="0025562D">
        <w:rPr>
          <w:rFonts w:hint="eastAsia"/>
        </w:rPr>
        <w:t>調高至</w:t>
      </w:r>
      <w:r w:rsidRPr="0025562D">
        <w:rPr>
          <w:rFonts w:hint="eastAsia"/>
        </w:rPr>
        <w:t>13.5%</w:t>
      </w:r>
      <w:r w:rsidRPr="0025562D">
        <w:rPr>
          <w:rFonts w:hint="eastAsia"/>
        </w:rPr>
        <w:t>，預估稅收將提高</w:t>
      </w:r>
      <w:r w:rsidRPr="0025562D">
        <w:rPr>
          <w:rFonts w:hint="eastAsia"/>
        </w:rPr>
        <w:t>4.66</w:t>
      </w:r>
      <w:r w:rsidRPr="0025562D">
        <w:rPr>
          <w:rFonts w:hint="eastAsia"/>
        </w:rPr>
        <w:t>億歐元，並編列</w:t>
      </w:r>
      <w:r w:rsidRPr="0025562D">
        <w:rPr>
          <w:rFonts w:hint="eastAsia"/>
        </w:rPr>
        <w:t>3,500</w:t>
      </w:r>
      <w:r w:rsidRPr="0025562D">
        <w:rPr>
          <w:rFonts w:hint="eastAsia"/>
        </w:rPr>
        <w:t>萬歐元對旅遊業提供特定補助。</w:t>
      </w:r>
    </w:p>
    <w:p w:rsidR="00BD1432" w:rsidRPr="0025562D" w:rsidRDefault="00BD1432" w:rsidP="00601783">
      <w:pPr>
        <w:pStyle w:val="11"/>
        <w:ind w:left="1772" w:hanging="591"/>
      </w:pPr>
      <w:r w:rsidRPr="0025562D">
        <w:rPr>
          <w:rFonts w:hint="eastAsia"/>
        </w:rPr>
        <w:t>․</w:t>
      </w:r>
      <w:r w:rsidRPr="0025562D">
        <w:rPr>
          <w:rFonts w:hint="eastAsia"/>
        </w:rPr>
        <w:tab/>
      </w:r>
      <w:r w:rsidRPr="0025562D">
        <w:rPr>
          <w:rFonts w:hint="eastAsia"/>
        </w:rPr>
        <w:t>單一支菸的消費稅提高</w:t>
      </w:r>
      <w:r w:rsidRPr="0025562D">
        <w:rPr>
          <w:rFonts w:hint="eastAsia"/>
        </w:rPr>
        <w:t>0.5</w:t>
      </w:r>
      <w:r w:rsidRPr="0025562D">
        <w:rPr>
          <w:rFonts w:hint="eastAsia"/>
        </w:rPr>
        <w:t>歐元，超過之數量則按比例提高（</w:t>
      </w:r>
      <w:r w:rsidRPr="0025562D">
        <w:rPr>
          <w:rFonts w:hint="eastAsia"/>
        </w:rPr>
        <w:t>20</w:t>
      </w:r>
      <w:r w:rsidRPr="0025562D">
        <w:rPr>
          <w:rFonts w:hint="eastAsia"/>
        </w:rPr>
        <w:t>支菸的價格將提高至</w:t>
      </w:r>
      <w:r w:rsidRPr="0025562D">
        <w:rPr>
          <w:rFonts w:hint="eastAsia"/>
        </w:rPr>
        <w:t>12.70</w:t>
      </w:r>
      <w:r w:rsidRPr="0025562D">
        <w:rPr>
          <w:rFonts w:hint="eastAsia"/>
        </w:rPr>
        <w:t>歐元）。</w:t>
      </w:r>
    </w:p>
    <w:p w:rsidR="00BD1432" w:rsidRPr="0025562D" w:rsidRDefault="00BD1432" w:rsidP="00601783">
      <w:pPr>
        <w:pStyle w:val="11"/>
        <w:ind w:left="1772" w:hanging="591"/>
      </w:pPr>
      <w:r w:rsidRPr="0025562D">
        <w:rPr>
          <w:rFonts w:hint="eastAsia"/>
        </w:rPr>
        <w:t>․</w:t>
      </w:r>
      <w:r w:rsidRPr="0025562D">
        <w:rPr>
          <w:rFonts w:hint="eastAsia"/>
        </w:rPr>
        <w:tab/>
      </w:r>
      <w:r w:rsidRPr="0025562D">
        <w:rPr>
          <w:rFonts w:hint="eastAsia"/>
        </w:rPr>
        <w:t>遺產之免稅門檻自</w:t>
      </w:r>
      <w:r w:rsidRPr="0025562D">
        <w:rPr>
          <w:rFonts w:hint="eastAsia"/>
        </w:rPr>
        <w:t>310,000</w:t>
      </w:r>
      <w:r w:rsidRPr="0025562D">
        <w:rPr>
          <w:rFonts w:hint="eastAsia"/>
        </w:rPr>
        <w:t>歐元提高至</w:t>
      </w:r>
      <w:r w:rsidRPr="0025562D">
        <w:rPr>
          <w:rFonts w:hint="eastAsia"/>
        </w:rPr>
        <w:t>320,000</w:t>
      </w:r>
      <w:r w:rsidRPr="0025562D">
        <w:rPr>
          <w:rFonts w:hint="eastAsia"/>
        </w:rPr>
        <w:t>歐元。</w:t>
      </w:r>
    </w:p>
    <w:p w:rsidR="00BD1432" w:rsidRPr="0025562D" w:rsidRDefault="00BD1432" w:rsidP="00601783">
      <w:pPr>
        <w:pStyle w:val="11"/>
        <w:ind w:left="1772" w:hanging="591"/>
      </w:pPr>
      <w:r w:rsidRPr="0025562D">
        <w:rPr>
          <w:rFonts w:hint="eastAsia"/>
        </w:rPr>
        <w:t>․</w:t>
      </w:r>
      <w:r w:rsidRPr="0025562D">
        <w:rPr>
          <w:rFonts w:hint="eastAsia"/>
        </w:rPr>
        <w:tab/>
      </w:r>
      <w:r w:rsidRPr="0025562D">
        <w:rPr>
          <w:rFonts w:hint="eastAsia"/>
        </w:rPr>
        <w:t>報紙和體育設施維持</w:t>
      </w:r>
      <w:r w:rsidRPr="0025562D">
        <w:rPr>
          <w:rFonts w:hint="eastAsia"/>
        </w:rPr>
        <w:t>9%</w:t>
      </w:r>
      <w:r w:rsidRPr="0025562D">
        <w:rPr>
          <w:rFonts w:hint="eastAsia"/>
        </w:rPr>
        <w:t>的增值稅。</w:t>
      </w:r>
    </w:p>
    <w:p w:rsidR="00BD1432" w:rsidRPr="0025562D" w:rsidRDefault="00BD1432" w:rsidP="00601783">
      <w:pPr>
        <w:pStyle w:val="11"/>
        <w:ind w:left="1772" w:hanging="591"/>
      </w:pPr>
      <w:r w:rsidRPr="0025562D">
        <w:rPr>
          <w:rFonts w:hint="eastAsia"/>
        </w:rPr>
        <w:t>․</w:t>
      </w:r>
      <w:r w:rsidRPr="0025562D">
        <w:rPr>
          <w:rFonts w:hint="eastAsia"/>
        </w:rPr>
        <w:tab/>
      </w:r>
      <w:r w:rsidRPr="0025562D">
        <w:rPr>
          <w:rFonts w:hint="eastAsia"/>
        </w:rPr>
        <w:t>電子出版物之增值稅從</w:t>
      </w:r>
      <w:r w:rsidRPr="0025562D">
        <w:rPr>
          <w:rFonts w:hint="eastAsia"/>
        </w:rPr>
        <w:t>23%</w:t>
      </w:r>
      <w:r w:rsidRPr="0025562D">
        <w:rPr>
          <w:rFonts w:hint="eastAsia"/>
        </w:rPr>
        <w:t>降至</w:t>
      </w:r>
      <w:r w:rsidRPr="0025562D">
        <w:rPr>
          <w:rFonts w:hint="eastAsia"/>
        </w:rPr>
        <w:t>9%</w:t>
      </w:r>
      <w:r w:rsidRPr="0025562D">
        <w:rPr>
          <w:rFonts w:hint="eastAsia"/>
        </w:rPr>
        <w:t>。</w:t>
      </w:r>
    </w:p>
    <w:p w:rsidR="00BD1432" w:rsidRPr="0025562D" w:rsidRDefault="00BD1432" w:rsidP="00601783">
      <w:pPr>
        <w:pStyle w:val="11"/>
        <w:ind w:left="1772" w:hanging="591"/>
      </w:pPr>
      <w:r w:rsidRPr="0025562D">
        <w:rPr>
          <w:rFonts w:hint="eastAsia"/>
        </w:rPr>
        <w:t>․</w:t>
      </w:r>
      <w:r w:rsidRPr="0025562D">
        <w:rPr>
          <w:rFonts w:hint="eastAsia"/>
        </w:rPr>
        <w:tab/>
      </w:r>
      <w:r w:rsidRPr="0025562D">
        <w:rPr>
          <w:rFonts w:hint="eastAsia"/>
        </w:rPr>
        <w:t>投注稅從</w:t>
      </w:r>
      <w:r w:rsidRPr="0025562D">
        <w:rPr>
          <w:rFonts w:hint="eastAsia"/>
        </w:rPr>
        <w:t>1%</w:t>
      </w:r>
      <w:r w:rsidRPr="0025562D">
        <w:rPr>
          <w:rFonts w:hint="eastAsia"/>
        </w:rPr>
        <w:t>提高到</w:t>
      </w:r>
      <w:r w:rsidRPr="0025562D">
        <w:rPr>
          <w:rFonts w:hint="eastAsia"/>
        </w:rPr>
        <w:t>2%</w:t>
      </w:r>
      <w:r w:rsidRPr="0025562D">
        <w:rPr>
          <w:rFonts w:hint="eastAsia"/>
        </w:rPr>
        <w:t>，將產生額外的</w:t>
      </w:r>
      <w:r w:rsidRPr="0025562D">
        <w:rPr>
          <w:rFonts w:hint="eastAsia"/>
        </w:rPr>
        <w:t>4000</w:t>
      </w:r>
      <w:r w:rsidRPr="0025562D">
        <w:rPr>
          <w:rFonts w:hint="eastAsia"/>
        </w:rPr>
        <w:t>萬歐元稅收。</w:t>
      </w:r>
    </w:p>
    <w:p w:rsidR="00BD1432" w:rsidRPr="0025562D" w:rsidRDefault="00BD1432" w:rsidP="00601783">
      <w:pPr>
        <w:pStyle w:val="11"/>
        <w:ind w:left="1772" w:hanging="591"/>
      </w:pPr>
      <w:r w:rsidRPr="0025562D">
        <w:rPr>
          <w:rFonts w:hint="eastAsia"/>
        </w:rPr>
        <w:t>․</w:t>
      </w:r>
      <w:r w:rsidRPr="0025562D">
        <w:rPr>
          <w:rFonts w:hint="eastAsia"/>
        </w:rPr>
        <w:tab/>
      </w:r>
      <w:r w:rsidRPr="0025562D">
        <w:rPr>
          <w:rFonts w:hint="eastAsia"/>
        </w:rPr>
        <w:t>酒精消費稅不變。</w:t>
      </w:r>
    </w:p>
    <w:p w:rsidR="00BD1432" w:rsidRPr="0025562D" w:rsidRDefault="00BD1432" w:rsidP="0043109C">
      <w:pPr>
        <w:pStyle w:val="af0"/>
        <w:ind w:left="1417" w:hanging="472"/>
      </w:pPr>
      <w:r w:rsidRPr="0025562D">
        <w:rPr>
          <w:rFonts w:hint="eastAsia"/>
        </w:rPr>
        <w:t>３、社會福利</w:t>
      </w:r>
    </w:p>
    <w:p w:rsidR="00BD1432" w:rsidRPr="0025562D" w:rsidRDefault="00BD1432" w:rsidP="00601783">
      <w:pPr>
        <w:pStyle w:val="11"/>
        <w:ind w:left="1772" w:hanging="591"/>
      </w:pPr>
      <w:r w:rsidRPr="0025562D">
        <w:rPr>
          <w:rFonts w:hint="eastAsia"/>
        </w:rPr>
        <w:t>․</w:t>
      </w:r>
      <w:r w:rsidRPr="0025562D">
        <w:rPr>
          <w:rFonts w:hint="eastAsia"/>
        </w:rPr>
        <w:tab/>
      </w:r>
      <w:r w:rsidRPr="0025562D">
        <w:rPr>
          <w:rFonts w:hint="eastAsia"/>
        </w:rPr>
        <w:t>各類每週社會福利金（求職者、養老金領取者、照顧者）將從明年起調高</w:t>
      </w:r>
      <w:r w:rsidRPr="0025562D">
        <w:rPr>
          <w:rFonts w:hint="eastAsia"/>
        </w:rPr>
        <w:t>5</w:t>
      </w:r>
      <w:r w:rsidRPr="0025562D">
        <w:rPr>
          <w:rFonts w:hint="eastAsia"/>
        </w:rPr>
        <w:t>歐元。</w:t>
      </w:r>
    </w:p>
    <w:p w:rsidR="00BD1432" w:rsidRPr="0025562D" w:rsidRDefault="00BD1432" w:rsidP="00601783">
      <w:pPr>
        <w:pStyle w:val="11"/>
        <w:ind w:left="1772" w:hanging="591"/>
      </w:pPr>
      <w:r w:rsidRPr="0025562D">
        <w:rPr>
          <w:rFonts w:hint="eastAsia"/>
        </w:rPr>
        <w:t>․</w:t>
      </w:r>
      <w:r w:rsidRPr="0025562D">
        <w:rPr>
          <w:rFonts w:hint="eastAsia"/>
        </w:rPr>
        <w:tab/>
      </w:r>
      <w:r w:rsidRPr="0025562D">
        <w:rPr>
          <w:rFonts w:hint="eastAsia"/>
        </w:rPr>
        <w:t>聖誕節獎金恢復為雙倍金額。</w:t>
      </w:r>
    </w:p>
    <w:p w:rsidR="00BD1432" w:rsidRPr="0025562D" w:rsidRDefault="00BD1432" w:rsidP="00601783">
      <w:pPr>
        <w:pStyle w:val="11"/>
        <w:ind w:left="1772" w:hanging="591"/>
      </w:pPr>
      <w:r w:rsidRPr="0025562D">
        <w:rPr>
          <w:rFonts w:hint="eastAsia"/>
        </w:rPr>
        <w:t>․</w:t>
      </w:r>
      <w:r w:rsidRPr="0025562D">
        <w:rPr>
          <w:rFonts w:hint="eastAsia"/>
        </w:rPr>
        <w:tab/>
      </w:r>
      <w:r w:rsidRPr="0025562D">
        <w:rPr>
          <w:rFonts w:hint="eastAsia"/>
        </w:rPr>
        <w:t>自僱者之</w:t>
      </w:r>
      <w:r w:rsidRPr="0025562D">
        <w:rPr>
          <w:rFonts w:hint="eastAsia"/>
        </w:rPr>
        <w:t>Pay-Related Social Insurance</w:t>
      </w:r>
      <w:r w:rsidRPr="0025562D">
        <w:rPr>
          <w:rFonts w:hint="eastAsia"/>
        </w:rPr>
        <w:t>（</w:t>
      </w:r>
      <w:r w:rsidRPr="0025562D">
        <w:rPr>
          <w:rFonts w:hint="eastAsia"/>
        </w:rPr>
        <w:t>PRSI</w:t>
      </w:r>
      <w:r w:rsidRPr="0025562D">
        <w:rPr>
          <w:rFonts w:hint="eastAsia"/>
        </w:rPr>
        <w:t>）將擴大。</w:t>
      </w:r>
    </w:p>
    <w:p w:rsidR="00BD1432" w:rsidRPr="0025562D" w:rsidRDefault="00BD1432" w:rsidP="00601783">
      <w:pPr>
        <w:pStyle w:val="11"/>
        <w:ind w:left="1772" w:hanging="591"/>
      </w:pPr>
      <w:r w:rsidRPr="0025562D">
        <w:rPr>
          <w:rFonts w:hint="eastAsia"/>
        </w:rPr>
        <w:t>․</w:t>
      </w:r>
      <w:r w:rsidRPr="0025562D">
        <w:rPr>
          <w:rFonts w:hint="eastAsia"/>
        </w:rPr>
        <w:tab/>
      </w:r>
      <w:r w:rsidRPr="0025562D">
        <w:rPr>
          <w:rFonts w:hint="eastAsia"/>
        </w:rPr>
        <w:t>自</w:t>
      </w:r>
      <w:r w:rsidRPr="0025562D">
        <w:rPr>
          <w:rFonts w:hint="eastAsia"/>
        </w:rPr>
        <w:t>2019</w:t>
      </w:r>
      <w:r w:rsidRPr="0025562D">
        <w:rPr>
          <w:rFonts w:hint="eastAsia"/>
        </w:rPr>
        <w:t>年</w:t>
      </w:r>
      <w:r w:rsidRPr="0025562D">
        <w:rPr>
          <w:rFonts w:hint="eastAsia"/>
        </w:rPr>
        <w:t>11</w:t>
      </w:r>
      <w:r w:rsidRPr="0025562D">
        <w:rPr>
          <w:rFonts w:hint="eastAsia"/>
        </w:rPr>
        <w:t>月起，撫養</w:t>
      </w:r>
      <w:r w:rsidRPr="0025562D">
        <w:rPr>
          <w:rFonts w:hint="eastAsia"/>
        </w:rPr>
        <w:t>1</w:t>
      </w:r>
      <w:r w:rsidRPr="0025562D">
        <w:rPr>
          <w:rFonts w:hint="eastAsia"/>
        </w:rPr>
        <w:t>歲以下兒童之父母一年享有兩週帶薪育兒假，並逐漸增加至七週。</w:t>
      </w:r>
    </w:p>
    <w:p w:rsidR="00BD1432" w:rsidRPr="0025562D" w:rsidRDefault="00BD1432" w:rsidP="00601783">
      <w:pPr>
        <w:pStyle w:val="11"/>
        <w:ind w:left="1772" w:hanging="591"/>
      </w:pPr>
      <w:r w:rsidRPr="0025562D">
        <w:rPr>
          <w:rFonts w:hint="eastAsia"/>
        </w:rPr>
        <w:t>․</w:t>
      </w:r>
      <w:r w:rsidRPr="0025562D">
        <w:rPr>
          <w:rFonts w:hint="eastAsia"/>
        </w:rPr>
        <w:tab/>
      </w:r>
      <w:r w:rsidRPr="0025562D">
        <w:rPr>
          <w:rFonts w:hint="eastAsia"/>
        </w:rPr>
        <w:t>父母可獲得之子女撫養費每週提高</w:t>
      </w:r>
      <w:r w:rsidRPr="0025562D">
        <w:rPr>
          <w:rFonts w:hint="eastAsia"/>
        </w:rPr>
        <w:t>2.20</w:t>
      </w:r>
      <w:r w:rsidRPr="0025562D">
        <w:rPr>
          <w:rFonts w:hint="eastAsia"/>
        </w:rPr>
        <w:t>歐元（</w:t>
      </w:r>
      <w:r w:rsidRPr="0025562D">
        <w:rPr>
          <w:rFonts w:hint="eastAsia"/>
        </w:rPr>
        <w:t>12</w:t>
      </w:r>
      <w:r w:rsidRPr="0025562D">
        <w:rPr>
          <w:rFonts w:hint="eastAsia"/>
        </w:rPr>
        <w:t>歲以下兒童），孩童超過</w:t>
      </w:r>
      <w:r w:rsidRPr="0025562D">
        <w:rPr>
          <w:rFonts w:hint="eastAsia"/>
        </w:rPr>
        <w:t>12</w:t>
      </w:r>
      <w:r w:rsidRPr="0025562D">
        <w:rPr>
          <w:rFonts w:hint="eastAsia"/>
        </w:rPr>
        <w:t>歲者每週提高</w:t>
      </w:r>
      <w:r w:rsidRPr="0025562D">
        <w:rPr>
          <w:rFonts w:hint="eastAsia"/>
        </w:rPr>
        <w:t>5.20</w:t>
      </w:r>
      <w:r w:rsidRPr="0025562D">
        <w:rPr>
          <w:rFonts w:hint="eastAsia"/>
        </w:rPr>
        <w:t>歐元。</w:t>
      </w:r>
    </w:p>
    <w:p w:rsidR="00BD1432" w:rsidRPr="0025562D" w:rsidRDefault="00BD1432" w:rsidP="00601783">
      <w:pPr>
        <w:pStyle w:val="11"/>
        <w:ind w:left="1772" w:hanging="591"/>
      </w:pPr>
      <w:r w:rsidRPr="0025562D">
        <w:rPr>
          <w:rFonts w:hint="eastAsia"/>
        </w:rPr>
        <w:t>․</w:t>
      </w:r>
      <w:r w:rsidRPr="0025562D">
        <w:rPr>
          <w:rFonts w:hint="eastAsia"/>
        </w:rPr>
        <w:tab/>
      </w:r>
      <w:r w:rsidRPr="0025562D">
        <w:rPr>
          <w:rFonts w:hint="eastAsia"/>
        </w:rPr>
        <w:t>返校服裝和鞋類津貼提高</w:t>
      </w:r>
      <w:r w:rsidRPr="0025562D">
        <w:rPr>
          <w:rFonts w:hint="eastAsia"/>
        </w:rPr>
        <w:t>25</w:t>
      </w:r>
      <w:r w:rsidRPr="0025562D">
        <w:rPr>
          <w:rFonts w:hint="eastAsia"/>
        </w:rPr>
        <w:t>歐元。</w:t>
      </w:r>
    </w:p>
    <w:p w:rsidR="00BD1432" w:rsidRPr="0025562D" w:rsidRDefault="00BD1432" w:rsidP="0043109C">
      <w:pPr>
        <w:pStyle w:val="af0"/>
        <w:ind w:left="1417" w:hanging="472"/>
      </w:pPr>
      <w:r w:rsidRPr="0025562D">
        <w:rPr>
          <w:rFonts w:hint="eastAsia"/>
        </w:rPr>
        <w:t>４、兒童照顧</w:t>
      </w:r>
    </w:p>
    <w:p w:rsidR="00BD1432" w:rsidRPr="0025562D" w:rsidRDefault="00BD1432" w:rsidP="00601783">
      <w:pPr>
        <w:pStyle w:val="11"/>
        <w:ind w:left="1772" w:hanging="591"/>
      </w:pPr>
      <w:r w:rsidRPr="0025562D">
        <w:rPr>
          <w:rFonts w:hint="eastAsia"/>
        </w:rPr>
        <w:t>․</w:t>
      </w:r>
      <w:r w:rsidRPr="0025562D">
        <w:rPr>
          <w:rFonts w:hint="eastAsia"/>
        </w:rPr>
        <w:tab/>
      </w:r>
      <w:r w:rsidRPr="0025562D">
        <w:rPr>
          <w:rFonts w:hint="eastAsia"/>
        </w:rPr>
        <w:t>早期學習及育兒預算提高至</w:t>
      </w:r>
      <w:r w:rsidRPr="0025562D">
        <w:rPr>
          <w:rFonts w:hint="eastAsia"/>
        </w:rPr>
        <w:t>9,000</w:t>
      </w:r>
      <w:r w:rsidRPr="0025562D">
        <w:rPr>
          <w:rFonts w:hint="eastAsia"/>
        </w:rPr>
        <w:t>萬歐元。</w:t>
      </w:r>
    </w:p>
    <w:p w:rsidR="00BD1432" w:rsidRPr="0025562D" w:rsidRDefault="00BD1432" w:rsidP="00601783">
      <w:pPr>
        <w:pStyle w:val="11"/>
        <w:ind w:left="1772" w:hanging="591"/>
      </w:pPr>
      <w:r w:rsidRPr="0025562D">
        <w:rPr>
          <w:rFonts w:hint="eastAsia"/>
        </w:rPr>
        <w:lastRenderedPageBreak/>
        <w:t>․</w:t>
      </w:r>
      <w:r w:rsidRPr="0025562D">
        <w:rPr>
          <w:rFonts w:hint="eastAsia"/>
        </w:rPr>
        <w:tab/>
      </w:r>
      <w:r w:rsidRPr="0025562D">
        <w:rPr>
          <w:rFonts w:hint="eastAsia"/>
        </w:rPr>
        <w:t>申請可負擔兒童保育計劃</w:t>
      </w:r>
      <w:r w:rsidRPr="0025562D">
        <w:rPr>
          <w:rFonts w:hint="eastAsia"/>
        </w:rPr>
        <w:t>Affordable Childcare Scheme</w:t>
      </w:r>
      <w:r w:rsidRPr="0025562D">
        <w:rPr>
          <w:rFonts w:hint="eastAsia"/>
        </w:rPr>
        <w:t>之門檻將提高。</w:t>
      </w:r>
    </w:p>
    <w:p w:rsidR="00BD1432" w:rsidRPr="0025562D" w:rsidRDefault="00BD1432" w:rsidP="00601783">
      <w:pPr>
        <w:pStyle w:val="11"/>
        <w:ind w:left="1772" w:hanging="591"/>
      </w:pPr>
      <w:r w:rsidRPr="0025562D">
        <w:rPr>
          <w:rFonts w:hint="eastAsia"/>
        </w:rPr>
        <w:t>․</w:t>
      </w:r>
      <w:r w:rsidRPr="0025562D">
        <w:rPr>
          <w:rFonts w:hint="eastAsia"/>
        </w:rPr>
        <w:tab/>
      </w:r>
      <w:r w:rsidRPr="0025562D">
        <w:rPr>
          <w:rFonts w:hint="eastAsia"/>
        </w:rPr>
        <w:t>家庭可獲得之最高補助調升至</w:t>
      </w:r>
      <w:r w:rsidRPr="0025562D">
        <w:rPr>
          <w:rFonts w:hint="eastAsia"/>
        </w:rPr>
        <w:t>26,000</w:t>
      </w:r>
      <w:r w:rsidRPr="0025562D">
        <w:rPr>
          <w:rFonts w:hint="eastAsia"/>
        </w:rPr>
        <w:t>歐元（原為</w:t>
      </w:r>
      <w:r w:rsidRPr="0025562D">
        <w:rPr>
          <w:rFonts w:hint="eastAsia"/>
        </w:rPr>
        <w:t>22,700</w:t>
      </w:r>
      <w:r w:rsidRPr="0025562D">
        <w:rPr>
          <w:rFonts w:hint="eastAsia"/>
        </w:rPr>
        <w:t>歐元），且該計劃的最高收入門檻將從</w:t>
      </w:r>
      <w:r w:rsidRPr="0025562D">
        <w:rPr>
          <w:rFonts w:hint="eastAsia"/>
        </w:rPr>
        <w:t>47,500</w:t>
      </w:r>
      <w:r w:rsidRPr="0025562D">
        <w:rPr>
          <w:rFonts w:hint="eastAsia"/>
        </w:rPr>
        <w:t>歐元提高到</w:t>
      </w:r>
      <w:r w:rsidRPr="0025562D">
        <w:rPr>
          <w:rFonts w:hint="eastAsia"/>
        </w:rPr>
        <w:t>60,000</w:t>
      </w:r>
      <w:r w:rsidRPr="0025562D">
        <w:rPr>
          <w:rFonts w:hint="eastAsia"/>
        </w:rPr>
        <w:t>歐元。</w:t>
      </w:r>
    </w:p>
    <w:p w:rsidR="00BD1432" w:rsidRPr="0025562D" w:rsidRDefault="00BD1432" w:rsidP="0043109C">
      <w:pPr>
        <w:pStyle w:val="af0"/>
        <w:ind w:left="1417" w:hanging="472"/>
      </w:pPr>
      <w:r w:rsidRPr="0025562D">
        <w:rPr>
          <w:rFonts w:hint="eastAsia"/>
        </w:rPr>
        <w:t>５、教育</w:t>
      </w:r>
    </w:p>
    <w:p w:rsidR="00BD1432" w:rsidRPr="0025562D" w:rsidRDefault="00BD1432" w:rsidP="00601783">
      <w:pPr>
        <w:pStyle w:val="11"/>
        <w:ind w:left="1772" w:hanging="591"/>
      </w:pPr>
      <w:r w:rsidRPr="0025562D">
        <w:rPr>
          <w:rFonts w:hint="eastAsia"/>
        </w:rPr>
        <w:t>․</w:t>
      </w:r>
      <w:r w:rsidRPr="0025562D">
        <w:rPr>
          <w:rFonts w:hint="eastAsia"/>
        </w:rPr>
        <w:tab/>
        <w:t>2019</w:t>
      </w:r>
      <w:r w:rsidRPr="0025562D">
        <w:rPr>
          <w:rFonts w:hint="eastAsia"/>
        </w:rPr>
        <w:t>年教育部之預算提高</w:t>
      </w:r>
      <w:r w:rsidRPr="0025562D">
        <w:rPr>
          <w:rFonts w:hint="eastAsia"/>
        </w:rPr>
        <w:t>6.7%</w:t>
      </w:r>
      <w:r w:rsidRPr="0025562D">
        <w:rPr>
          <w:rFonts w:hint="eastAsia"/>
        </w:rPr>
        <w:t>，學校將可增加</w:t>
      </w:r>
      <w:r w:rsidRPr="0025562D">
        <w:rPr>
          <w:rFonts w:hint="eastAsia"/>
        </w:rPr>
        <w:t>1,300</w:t>
      </w:r>
      <w:r w:rsidRPr="0025562D">
        <w:rPr>
          <w:rFonts w:hint="eastAsia"/>
        </w:rPr>
        <w:t>個職位。</w:t>
      </w:r>
    </w:p>
    <w:p w:rsidR="00BD1432" w:rsidRPr="0025562D" w:rsidRDefault="00BD1432" w:rsidP="00601783">
      <w:pPr>
        <w:pStyle w:val="11"/>
        <w:ind w:left="1772" w:hanging="591"/>
      </w:pPr>
      <w:r w:rsidRPr="0025562D">
        <w:rPr>
          <w:rFonts w:hint="eastAsia"/>
        </w:rPr>
        <w:t>․</w:t>
      </w:r>
      <w:r w:rsidRPr="0025562D">
        <w:rPr>
          <w:rFonts w:hint="eastAsia"/>
        </w:rPr>
        <w:tab/>
      </w:r>
      <w:r w:rsidRPr="0025562D">
        <w:rPr>
          <w:rFonts w:hint="eastAsia"/>
        </w:rPr>
        <w:t>每名學生的標準費率將提高</w:t>
      </w:r>
      <w:r w:rsidRPr="0025562D">
        <w:rPr>
          <w:rFonts w:hint="eastAsia"/>
        </w:rPr>
        <w:t>5%</w:t>
      </w:r>
      <w:r w:rsidRPr="0025562D">
        <w:rPr>
          <w:rFonts w:hint="eastAsia"/>
        </w:rPr>
        <w:t>。</w:t>
      </w:r>
    </w:p>
    <w:p w:rsidR="00BD1432" w:rsidRPr="0025562D" w:rsidRDefault="00BD1432" w:rsidP="00601783">
      <w:pPr>
        <w:pStyle w:val="11"/>
        <w:ind w:left="1772" w:hanging="591"/>
      </w:pPr>
      <w:r w:rsidRPr="0025562D">
        <w:rPr>
          <w:rFonts w:hint="eastAsia"/>
        </w:rPr>
        <w:t>․</w:t>
      </w:r>
      <w:r w:rsidRPr="0025562D">
        <w:rPr>
          <w:rFonts w:hint="eastAsia"/>
        </w:rPr>
        <w:tab/>
        <w:t>2019</w:t>
      </w:r>
      <w:r w:rsidRPr="0025562D">
        <w:rPr>
          <w:rFonts w:hint="eastAsia"/>
        </w:rPr>
        <w:t>年將招聘</w:t>
      </w:r>
      <w:r w:rsidRPr="0025562D">
        <w:rPr>
          <w:rFonts w:hint="eastAsia"/>
        </w:rPr>
        <w:t>950</w:t>
      </w:r>
      <w:r w:rsidRPr="0025562D">
        <w:rPr>
          <w:rFonts w:hint="eastAsia"/>
        </w:rPr>
        <w:t>名特殊需求助理。</w:t>
      </w:r>
    </w:p>
    <w:p w:rsidR="00BD1432" w:rsidRPr="0025562D" w:rsidRDefault="00BD1432" w:rsidP="00601783">
      <w:pPr>
        <w:pStyle w:val="11"/>
        <w:ind w:left="1772" w:hanging="591"/>
      </w:pPr>
      <w:r w:rsidRPr="0025562D">
        <w:rPr>
          <w:rFonts w:hint="eastAsia"/>
        </w:rPr>
        <w:t>․</w:t>
      </w:r>
      <w:r w:rsidRPr="0025562D">
        <w:rPr>
          <w:rFonts w:hint="eastAsia"/>
        </w:rPr>
        <w:tab/>
      </w:r>
      <w:r w:rsidRPr="0025562D">
        <w:rPr>
          <w:rFonts w:hint="eastAsia"/>
        </w:rPr>
        <w:t>編列</w:t>
      </w:r>
      <w:r w:rsidRPr="0025562D">
        <w:rPr>
          <w:rFonts w:hint="eastAsia"/>
        </w:rPr>
        <w:t>1.96</w:t>
      </w:r>
      <w:r w:rsidRPr="0025562D">
        <w:rPr>
          <w:rFonts w:hint="eastAsia"/>
        </w:rPr>
        <w:t>億歐元進行教育資本投資。</w:t>
      </w:r>
    </w:p>
    <w:p w:rsidR="00BD1432" w:rsidRPr="0025562D" w:rsidRDefault="00BD1432" w:rsidP="00601783">
      <w:pPr>
        <w:pStyle w:val="11"/>
        <w:ind w:left="1772" w:hanging="591"/>
      </w:pPr>
      <w:r w:rsidRPr="0025562D">
        <w:rPr>
          <w:rFonts w:hint="eastAsia"/>
        </w:rPr>
        <w:t>․</w:t>
      </w:r>
      <w:r w:rsidRPr="0025562D">
        <w:rPr>
          <w:rFonts w:hint="eastAsia"/>
        </w:rPr>
        <w:tab/>
      </w:r>
      <w:r w:rsidRPr="0025562D">
        <w:rPr>
          <w:rFonts w:hint="eastAsia"/>
        </w:rPr>
        <w:t>編列</w:t>
      </w:r>
      <w:r w:rsidRPr="0025562D">
        <w:rPr>
          <w:rFonts w:hint="eastAsia"/>
        </w:rPr>
        <w:t>3</w:t>
      </w:r>
      <w:r w:rsidRPr="0025562D">
        <w:rPr>
          <w:rFonts w:hint="eastAsia"/>
        </w:rPr>
        <w:t>億歐元於第三級教育直到</w:t>
      </w:r>
      <w:r w:rsidRPr="0025562D">
        <w:rPr>
          <w:rFonts w:hint="eastAsia"/>
        </w:rPr>
        <w:t>2024</w:t>
      </w:r>
      <w:r w:rsidRPr="0025562D">
        <w:rPr>
          <w:rFonts w:hint="eastAsia"/>
        </w:rPr>
        <w:t>年。</w:t>
      </w:r>
    </w:p>
    <w:p w:rsidR="00BD1432" w:rsidRPr="0025562D" w:rsidRDefault="00BD1432" w:rsidP="00601783">
      <w:pPr>
        <w:pStyle w:val="11"/>
        <w:ind w:left="1772" w:hanging="591"/>
      </w:pPr>
      <w:r w:rsidRPr="0025562D">
        <w:rPr>
          <w:rFonts w:hint="eastAsia"/>
        </w:rPr>
        <w:t>․</w:t>
      </w:r>
      <w:r w:rsidRPr="0025562D">
        <w:rPr>
          <w:rFonts w:hint="eastAsia"/>
        </w:rPr>
        <w:tab/>
      </w:r>
      <w:r w:rsidRPr="0025562D">
        <w:rPr>
          <w:rFonts w:hint="eastAsia"/>
        </w:rPr>
        <w:t>提高超過</w:t>
      </w:r>
      <w:r w:rsidRPr="0025562D">
        <w:rPr>
          <w:rFonts w:hint="eastAsia"/>
        </w:rPr>
        <w:t>15,000</w:t>
      </w:r>
      <w:r w:rsidRPr="0025562D">
        <w:rPr>
          <w:rFonts w:hint="eastAsia"/>
        </w:rPr>
        <w:t>個高等教育和繼續教育之員額。</w:t>
      </w:r>
    </w:p>
    <w:p w:rsidR="00BD1432" w:rsidRPr="0025562D" w:rsidRDefault="00BD1432" w:rsidP="0043109C">
      <w:pPr>
        <w:pStyle w:val="af0"/>
        <w:ind w:left="1417" w:hanging="472"/>
      </w:pPr>
      <w:r w:rsidRPr="0025562D">
        <w:rPr>
          <w:rFonts w:hint="eastAsia"/>
        </w:rPr>
        <w:t>６、醫療健康</w:t>
      </w:r>
    </w:p>
    <w:p w:rsidR="00BD1432" w:rsidRPr="0025562D" w:rsidRDefault="00BD1432" w:rsidP="00601783">
      <w:pPr>
        <w:pStyle w:val="11"/>
        <w:ind w:left="1772" w:hanging="591"/>
      </w:pPr>
      <w:r w:rsidRPr="0025562D">
        <w:rPr>
          <w:rFonts w:hint="eastAsia"/>
        </w:rPr>
        <w:t>․</w:t>
      </w:r>
      <w:r w:rsidRPr="0025562D">
        <w:rPr>
          <w:rFonts w:hint="eastAsia"/>
        </w:rPr>
        <w:tab/>
      </w:r>
      <w:r w:rsidRPr="0025562D">
        <w:rPr>
          <w:rFonts w:hint="eastAsia"/>
        </w:rPr>
        <w:t>提高</w:t>
      </w:r>
      <w:r w:rsidRPr="0025562D">
        <w:rPr>
          <w:rFonts w:hint="eastAsia"/>
        </w:rPr>
        <w:t>10.5</w:t>
      </w:r>
      <w:r w:rsidRPr="0025562D">
        <w:rPr>
          <w:rFonts w:hint="eastAsia"/>
        </w:rPr>
        <w:t>億歐元的醫療預算。</w:t>
      </w:r>
    </w:p>
    <w:p w:rsidR="00BD1432" w:rsidRPr="0025562D" w:rsidRDefault="00BD1432" w:rsidP="00601783">
      <w:pPr>
        <w:pStyle w:val="11"/>
        <w:ind w:left="1772" w:hanging="591"/>
      </w:pPr>
      <w:r w:rsidRPr="0025562D">
        <w:rPr>
          <w:rFonts w:hint="eastAsia"/>
        </w:rPr>
        <w:t>․</w:t>
      </w:r>
      <w:r w:rsidRPr="0025562D">
        <w:rPr>
          <w:rFonts w:hint="eastAsia"/>
        </w:rPr>
        <w:tab/>
        <w:t>GP</w:t>
      </w:r>
      <w:r w:rsidRPr="0025562D">
        <w:rPr>
          <w:rFonts w:hint="eastAsia"/>
        </w:rPr>
        <w:t>卡的周薪門檻提高</w:t>
      </w:r>
      <w:r w:rsidRPr="0025562D">
        <w:rPr>
          <w:rFonts w:hint="eastAsia"/>
        </w:rPr>
        <w:t>25</w:t>
      </w:r>
      <w:r w:rsidRPr="0025562D">
        <w:rPr>
          <w:rFonts w:hint="eastAsia"/>
        </w:rPr>
        <w:t>歐元。</w:t>
      </w:r>
    </w:p>
    <w:p w:rsidR="00BD1432" w:rsidRPr="0025562D" w:rsidRDefault="00BD1432" w:rsidP="00601783">
      <w:pPr>
        <w:pStyle w:val="11"/>
        <w:ind w:left="1772" w:hanging="591"/>
      </w:pPr>
      <w:r w:rsidRPr="0025562D">
        <w:rPr>
          <w:rFonts w:hint="eastAsia"/>
        </w:rPr>
        <w:t>․</w:t>
      </w:r>
      <w:r w:rsidRPr="0025562D">
        <w:rPr>
          <w:rFonts w:hint="eastAsia"/>
        </w:rPr>
        <w:tab/>
      </w:r>
      <w:r w:rsidRPr="0025562D">
        <w:rPr>
          <w:rFonts w:hint="eastAsia"/>
        </w:rPr>
        <w:t>超過</w:t>
      </w:r>
      <w:r w:rsidRPr="0025562D">
        <w:rPr>
          <w:rFonts w:hint="eastAsia"/>
        </w:rPr>
        <w:t>70</w:t>
      </w:r>
      <w:r w:rsidRPr="0025562D">
        <w:rPr>
          <w:rFonts w:hint="eastAsia"/>
        </w:rPr>
        <w:t>歲者之處方費降低</w:t>
      </w:r>
      <w:r w:rsidRPr="0025562D">
        <w:rPr>
          <w:rFonts w:hint="eastAsia"/>
        </w:rPr>
        <w:t>0.5</w:t>
      </w:r>
      <w:r w:rsidRPr="0025562D">
        <w:rPr>
          <w:rFonts w:hint="eastAsia"/>
        </w:rPr>
        <w:t>歐元。</w:t>
      </w:r>
    </w:p>
    <w:p w:rsidR="00BD1432" w:rsidRPr="0025562D" w:rsidRDefault="00BD1432" w:rsidP="00601783">
      <w:pPr>
        <w:pStyle w:val="11"/>
        <w:ind w:left="1772" w:hanging="591"/>
      </w:pPr>
      <w:r w:rsidRPr="0025562D">
        <w:rPr>
          <w:rFonts w:hint="eastAsia"/>
        </w:rPr>
        <w:t>․</w:t>
      </w:r>
      <w:r w:rsidRPr="0025562D">
        <w:rPr>
          <w:rFonts w:hint="eastAsia"/>
        </w:rPr>
        <w:tab/>
      </w:r>
      <w:r w:rsidRPr="0025562D">
        <w:rPr>
          <w:rFonts w:hint="eastAsia"/>
        </w:rPr>
        <w:t>藥物支付計劃之每月最高處方藥物支付金額減少</w:t>
      </w:r>
      <w:r w:rsidRPr="0025562D">
        <w:rPr>
          <w:rFonts w:hint="eastAsia"/>
        </w:rPr>
        <w:t>10</w:t>
      </w:r>
      <w:r w:rsidRPr="0025562D">
        <w:rPr>
          <w:rFonts w:hint="eastAsia"/>
        </w:rPr>
        <w:t>歐元至</w:t>
      </w:r>
      <w:r w:rsidRPr="0025562D">
        <w:rPr>
          <w:rFonts w:hint="eastAsia"/>
        </w:rPr>
        <w:t>124</w:t>
      </w:r>
      <w:r w:rsidRPr="0025562D">
        <w:rPr>
          <w:rFonts w:hint="eastAsia"/>
        </w:rPr>
        <w:t>歐元。</w:t>
      </w:r>
    </w:p>
    <w:p w:rsidR="00BD1432" w:rsidRPr="0025562D" w:rsidRDefault="00BD1432" w:rsidP="00601783">
      <w:pPr>
        <w:pStyle w:val="11"/>
        <w:ind w:left="1772" w:hanging="591"/>
      </w:pPr>
      <w:r w:rsidRPr="0025562D">
        <w:rPr>
          <w:rFonts w:hint="eastAsia"/>
        </w:rPr>
        <w:t>․</w:t>
      </w:r>
      <w:r w:rsidRPr="0025562D">
        <w:rPr>
          <w:rFonts w:hint="eastAsia"/>
        </w:rPr>
        <w:tab/>
      </w:r>
      <w:r w:rsidRPr="0025562D">
        <w:rPr>
          <w:rFonts w:hint="eastAsia"/>
        </w:rPr>
        <w:t>精神健康服務預算提高</w:t>
      </w:r>
      <w:r w:rsidRPr="0025562D">
        <w:rPr>
          <w:rFonts w:hint="eastAsia"/>
        </w:rPr>
        <w:t>8,400</w:t>
      </w:r>
      <w:r w:rsidRPr="0025562D">
        <w:rPr>
          <w:rFonts w:hint="eastAsia"/>
        </w:rPr>
        <w:t>萬歐元（</w:t>
      </w:r>
      <w:r w:rsidRPr="0025562D">
        <w:rPr>
          <w:rFonts w:hint="eastAsia"/>
        </w:rPr>
        <w:t>9%</w:t>
      </w:r>
      <w:r w:rsidRPr="0025562D">
        <w:rPr>
          <w:rFonts w:hint="eastAsia"/>
        </w:rPr>
        <w:t>）。</w:t>
      </w:r>
    </w:p>
    <w:p w:rsidR="00BD1432" w:rsidRPr="0025562D" w:rsidRDefault="00BD1432" w:rsidP="00601783">
      <w:pPr>
        <w:pStyle w:val="11"/>
        <w:ind w:left="1772" w:hanging="591"/>
      </w:pPr>
      <w:r w:rsidRPr="0025562D">
        <w:rPr>
          <w:rFonts w:hint="eastAsia"/>
        </w:rPr>
        <w:t>․</w:t>
      </w:r>
      <w:r w:rsidRPr="0025562D">
        <w:rPr>
          <w:rFonts w:hint="eastAsia"/>
        </w:rPr>
        <w:tab/>
      </w:r>
      <w:r w:rsidRPr="0025562D">
        <w:rPr>
          <w:rFonts w:hint="eastAsia"/>
        </w:rPr>
        <w:t>國民購物金提高</w:t>
      </w:r>
      <w:r w:rsidRPr="0025562D">
        <w:rPr>
          <w:rFonts w:hint="eastAsia"/>
        </w:rPr>
        <w:t>2000</w:t>
      </w:r>
      <w:r w:rsidRPr="0025562D">
        <w:rPr>
          <w:rFonts w:hint="eastAsia"/>
        </w:rPr>
        <w:t>萬歐元（</w:t>
      </w:r>
      <w:r w:rsidRPr="0025562D">
        <w:rPr>
          <w:rFonts w:hint="eastAsia"/>
        </w:rPr>
        <w:t>36%</w:t>
      </w:r>
      <w:r w:rsidRPr="0025562D">
        <w:rPr>
          <w:rFonts w:hint="eastAsia"/>
        </w:rPr>
        <w:t>）。</w:t>
      </w:r>
    </w:p>
    <w:p w:rsidR="00BD1432" w:rsidRPr="0025562D" w:rsidRDefault="00BD1432" w:rsidP="00601783">
      <w:pPr>
        <w:pStyle w:val="11"/>
        <w:ind w:left="1772" w:hanging="591"/>
      </w:pPr>
      <w:r w:rsidRPr="0025562D">
        <w:rPr>
          <w:rFonts w:hint="eastAsia"/>
        </w:rPr>
        <w:t>․</w:t>
      </w:r>
      <w:r w:rsidRPr="0025562D">
        <w:rPr>
          <w:rFonts w:hint="eastAsia"/>
        </w:rPr>
        <w:tab/>
      </w:r>
      <w:r w:rsidRPr="0025562D">
        <w:rPr>
          <w:rFonts w:hint="eastAsia"/>
        </w:rPr>
        <w:t>殘疾人士服務預算提高</w:t>
      </w:r>
      <w:r w:rsidRPr="0025562D">
        <w:rPr>
          <w:rFonts w:hint="eastAsia"/>
        </w:rPr>
        <w:t>1.5</w:t>
      </w:r>
      <w:r w:rsidRPr="0025562D">
        <w:rPr>
          <w:rFonts w:hint="eastAsia"/>
        </w:rPr>
        <w:t>億歐元。</w:t>
      </w:r>
    </w:p>
    <w:p w:rsidR="00BD1432" w:rsidRPr="0025562D" w:rsidRDefault="00BD1432" w:rsidP="0043109C">
      <w:pPr>
        <w:pStyle w:val="af0"/>
        <w:ind w:left="1417" w:hanging="472"/>
      </w:pPr>
      <w:r w:rsidRPr="0025562D">
        <w:rPr>
          <w:rFonts w:hint="eastAsia"/>
        </w:rPr>
        <w:t>７、住房補助</w:t>
      </w:r>
    </w:p>
    <w:p w:rsidR="00BD1432" w:rsidRPr="0025562D" w:rsidRDefault="00BD1432" w:rsidP="00601783">
      <w:pPr>
        <w:pStyle w:val="11"/>
        <w:ind w:left="1772" w:hanging="591"/>
      </w:pPr>
      <w:r w:rsidRPr="0025562D">
        <w:rPr>
          <w:rFonts w:hint="eastAsia"/>
        </w:rPr>
        <w:t>․</w:t>
      </w:r>
      <w:r w:rsidRPr="0025562D">
        <w:rPr>
          <w:rFonts w:hint="eastAsia"/>
        </w:rPr>
        <w:tab/>
      </w:r>
      <w:r w:rsidRPr="0025562D">
        <w:rPr>
          <w:rFonts w:hint="eastAsia"/>
        </w:rPr>
        <w:t>住房方案補助提高</w:t>
      </w:r>
      <w:r w:rsidRPr="0025562D">
        <w:rPr>
          <w:rFonts w:hint="eastAsia"/>
        </w:rPr>
        <w:t>4.7</w:t>
      </w:r>
      <w:r w:rsidRPr="0025562D">
        <w:rPr>
          <w:rFonts w:hint="eastAsia"/>
        </w:rPr>
        <w:t>億歐元（</w:t>
      </w:r>
      <w:r w:rsidRPr="0025562D">
        <w:rPr>
          <w:rFonts w:hint="eastAsia"/>
        </w:rPr>
        <w:t>26%</w:t>
      </w:r>
      <w:r w:rsidRPr="0025562D">
        <w:rPr>
          <w:rFonts w:hint="eastAsia"/>
        </w:rPr>
        <w:t>）（與地方當局的資金相結合）。</w:t>
      </w:r>
    </w:p>
    <w:p w:rsidR="00BD1432" w:rsidRPr="0025562D" w:rsidRDefault="00BD1432" w:rsidP="00601783">
      <w:pPr>
        <w:pStyle w:val="11"/>
        <w:ind w:left="1772" w:hanging="591"/>
      </w:pPr>
      <w:r w:rsidRPr="0025562D">
        <w:rPr>
          <w:rFonts w:hint="eastAsia"/>
        </w:rPr>
        <w:t>․</w:t>
      </w:r>
      <w:r w:rsidRPr="0025562D">
        <w:rPr>
          <w:rFonts w:hint="eastAsia"/>
        </w:rPr>
        <w:tab/>
      </w:r>
      <w:r w:rsidRPr="0025562D">
        <w:rPr>
          <w:rFonts w:hint="eastAsia"/>
        </w:rPr>
        <w:t>編列</w:t>
      </w:r>
      <w:r w:rsidRPr="0025562D">
        <w:rPr>
          <w:rFonts w:hint="eastAsia"/>
        </w:rPr>
        <w:t>12.5</w:t>
      </w:r>
      <w:r w:rsidRPr="0025562D">
        <w:rPr>
          <w:rFonts w:hint="eastAsia"/>
        </w:rPr>
        <w:t>億歐元進行房屋建設、收購和租賃，並在</w:t>
      </w:r>
      <w:r w:rsidRPr="0025562D">
        <w:rPr>
          <w:rFonts w:hint="eastAsia"/>
        </w:rPr>
        <w:t>2019</w:t>
      </w:r>
      <w:r w:rsidRPr="0025562D">
        <w:rPr>
          <w:rFonts w:hint="eastAsia"/>
        </w:rPr>
        <w:t>年提供</w:t>
      </w:r>
      <w:r w:rsidRPr="0025562D">
        <w:rPr>
          <w:rFonts w:hint="eastAsia"/>
        </w:rPr>
        <w:t>10,000</w:t>
      </w:r>
      <w:r w:rsidRPr="0025562D">
        <w:rPr>
          <w:rFonts w:hint="eastAsia"/>
        </w:rPr>
        <w:t>套新社會住房。</w:t>
      </w:r>
    </w:p>
    <w:p w:rsidR="00BD1432" w:rsidRPr="0025562D" w:rsidRDefault="00BD1432" w:rsidP="00601783">
      <w:pPr>
        <w:pStyle w:val="11"/>
        <w:ind w:left="1772" w:hanging="591"/>
      </w:pPr>
      <w:r w:rsidRPr="0025562D">
        <w:rPr>
          <w:rFonts w:hint="eastAsia"/>
        </w:rPr>
        <w:lastRenderedPageBreak/>
        <w:t>․</w:t>
      </w:r>
      <w:r w:rsidRPr="0025562D">
        <w:rPr>
          <w:rFonts w:hint="eastAsia"/>
        </w:rPr>
        <w:tab/>
      </w:r>
      <w:r w:rsidRPr="0025562D">
        <w:rPr>
          <w:rFonts w:hint="eastAsia"/>
        </w:rPr>
        <w:t>增列</w:t>
      </w:r>
      <w:r w:rsidRPr="0025562D">
        <w:rPr>
          <w:rFonts w:hint="eastAsia"/>
        </w:rPr>
        <w:t>1.21</w:t>
      </w:r>
      <w:r w:rsidRPr="0025562D">
        <w:rPr>
          <w:rFonts w:hint="eastAsia"/>
        </w:rPr>
        <w:t>億歐元住房補助金（</w:t>
      </w:r>
      <w:r w:rsidRPr="0025562D">
        <w:rPr>
          <w:rFonts w:hint="eastAsia"/>
        </w:rPr>
        <w:t>HAP</w:t>
      </w:r>
      <w:r w:rsidRPr="0025562D">
        <w:rPr>
          <w:rFonts w:hint="eastAsia"/>
        </w:rPr>
        <w:t>）。</w:t>
      </w:r>
    </w:p>
    <w:p w:rsidR="00BD1432" w:rsidRPr="0025562D" w:rsidRDefault="00BD1432" w:rsidP="00601783">
      <w:pPr>
        <w:pStyle w:val="11"/>
        <w:ind w:left="1772" w:hanging="591"/>
      </w:pPr>
      <w:r w:rsidRPr="0025562D">
        <w:rPr>
          <w:rFonts w:hint="eastAsia"/>
        </w:rPr>
        <w:t>․</w:t>
      </w:r>
      <w:r w:rsidRPr="0025562D">
        <w:rPr>
          <w:rFonts w:hint="eastAsia"/>
        </w:rPr>
        <w:tab/>
      </w:r>
      <w:r w:rsidRPr="0025562D">
        <w:rPr>
          <w:rFonts w:hint="eastAsia"/>
        </w:rPr>
        <w:t>增列</w:t>
      </w:r>
      <w:r w:rsidRPr="0025562D">
        <w:rPr>
          <w:rFonts w:hint="eastAsia"/>
        </w:rPr>
        <w:t>6,000</w:t>
      </w:r>
      <w:r w:rsidRPr="0025562D">
        <w:rPr>
          <w:rFonts w:hint="eastAsia"/>
        </w:rPr>
        <w:t>萬歐元住房補助，主要用於緊急居所。</w:t>
      </w:r>
    </w:p>
    <w:p w:rsidR="00BD1432" w:rsidRPr="0025562D" w:rsidRDefault="00BD1432" w:rsidP="00601783">
      <w:pPr>
        <w:pStyle w:val="11"/>
        <w:ind w:left="1772" w:hanging="591"/>
      </w:pPr>
      <w:r w:rsidRPr="0025562D">
        <w:rPr>
          <w:rFonts w:hint="eastAsia"/>
        </w:rPr>
        <w:t>․</w:t>
      </w:r>
      <w:r w:rsidRPr="0025562D">
        <w:rPr>
          <w:rFonts w:hint="eastAsia"/>
        </w:rPr>
        <w:tab/>
      </w:r>
      <w:r w:rsidRPr="0025562D">
        <w:rPr>
          <w:rFonts w:hint="eastAsia"/>
        </w:rPr>
        <w:t>編列</w:t>
      </w:r>
      <w:r w:rsidRPr="0025562D">
        <w:rPr>
          <w:rFonts w:hint="eastAsia"/>
        </w:rPr>
        <w:t>3</w:t>
      </w:r>
      <w:r w:rsidRPr="0025562D">
        <w:rPr>
          <w:rFonts w:hint="eastAsia"/>
        </w:rPr>
        <w:t>億歐元執行可負擔住房計劃。</w:t>
      </w:r>
    </w:p>
    <w:p w:rsidR="00BD1432" w:rsidRPr="0025562D" w:rsidRDefault="00BD1432" w:rsidP="00601783">
      <w:pPr>
        <w:pStyle w:val="11"/>
        <w:ind w:left="1772" w:hanging="591"/>
      </w:pPr>
      <w:r w:rsidRPr="0025562D">
        <w:rPr>
          <w:rFonts w:hint="eastAsia"/>
        </w:rPr>
        <w:t>․</w:t>
      </w:r>
      <w:r w:rsidRPr="0025562D">
        <w:rPr>
          <w:rFonts w:hint="eastAsia"/>
        </w:rPr>
        <w:tab/>
      </w:r>
      <w:r w:rsidRPr="0025562D">
        <w:rPr>
          <w:rFonts w:hint="eastAsia"/>
        </w:rPr>
        <w:t>地方政府建設社會住房之基金從</w:t>
      </w:r>
      <w:r w:rsidRPr="0025562D">
        <w:rPr>
          <w:rFonts w:hint="eastAsia"/>
        </w:rPr>
        <w:t>2,000</w:t>
      </w:r>
      <w:r w:rsidRPr="0025562D">
        <w:rPr>
          <w:rFonts w:hint="eastAsia"/>
        </w:rPr>
        <w:t>萬歐元提高到</w:t>
      </w:r>
      <w:r w:rsidRPr="0025562D">
        <w:rPr>
          <w:rFonts w:hint="eastAsia"/>
        </w:rPr>
        <w:t>8,900</w:t>
      </w:r>
      <w:r w:rsidRPr="0025562D">
        <w:rPr>
          <w:rFonts w:hint="eastAsia"/>
        </w:rPr>
        <w:t>萬歐元。</w:t>
      </w:r>
    </w:p>
    <w:p w:rsidR="00BD1432" w:rsidRPr="0025562D" w:rsidRDefault="00BD1432" w:rsidP="00601783">
      <w:pPr>
        <w:pStyle w:val="11"/>
        <w:ind w:left="1772" w:hanging="591"/>
      </w:pPr>
      <w:r w:rsidRPr="0025562D">
        <w:rPr>
          <w:rFonts w:hint="eastAsia"/>
        </w:rPr>
        <w:t>․</w:t>
      </w:r>
      <w:r w:rsidRPr="0025562D">
        <w:rPr>
          <w:rFonts w:hint="eastAsia"/>
        </w:rPr>
        <w:tab/>
      </w:r>
      <w:r w:rsidRPr="0025562D">
        <w:rPr>
          <w:rFonts w:hint="eastAsia"/>
        </w:rPr>
        <w:t>每戶住房補貼之金額從</w:t>
      </w:r>
      <w:r w:rsidRPr="0025562D">
        <w:rPr>
          <w:rFonts w:hint="eastAsia"/>
        </w:rPr>
        <w:t>40,000</w:t>
      </w:r>
      <w:r w:rsidRPr="0025562D">
        <w:rPr>
          <w:rFonts w:hint="eastAsia"/>
        </w:rPr>
        <w:t>歐元提高到</w:t>
      </w:r>
      <w:r w:rsidRPr="0025562D">
        <w:rPr>
          <w:rFonts w:hint="eastAsia"/>
        </w:rPr>
        <w:t>50,000</w:t>
      </w:r>
      <w:r w:rsidRPr="0025562D">
        <w:rPr>
          <w:rFonts w:hint="eastAsia"/>
        </w:rPr>
        <w:t>歐元。</w:t>
      </w:r>
    </w:p>
    <w:p w:rsidR="00BD1432" w:rsidRPr="0025562D" w:rsidRDefault="00BD1432" w:rsidP="00601783">
      <w:pPr>
        <w:pStyle w:val="11"/>
        <w:ind w:left="1772" w:hanging="591"/>
      </w:pPr>
      <w:r w:rsidRPr="0025562D">
        <w:rPr>
          <w:rFonts w:hint="eastAsia"/>
        </w:rPr>
        <w:t>․</w:t>
      </w:r>
      <w:r w:rsidRPr="0025562D">
        <w:rPr>
          <w:rFonts w:hint="eastAsia"/>
        </w:rPr>
        <w:tab/>
      </w:r>
      <w:r w:rsidRPr="0025562D">
        <w:rPr>
          <w:rFonts w:hint="eastAsia"/>
        </w:rPr>
        <w:t>提供房東</w:t>
      </w:r>
      <w:r w:rsidRPr="0025562D">
        <w:rPr>
          <w:rFonts w:hint="eastAsia"/>
        </w:rPr>
        <w:t>100%</w:t>
      </w:r>
      <w:r w:rsidRPr="0025562D">
        <w:rPr>
          <w:rFonts w:hint="eastAsia"/>
        </w:rPr>
        <w:t>的抵押貸款利息減免。</w:t>
      </w:r>
    </w:p>
    <w:p w:rsidR="00BD1432" w:rsidRPr="0025562D" w:rsidRDefault="00BD1432" w:rsidP="0043109C">
      <w:pPr>
        <w:pStyle w:val="af0"/>
        <w:ind w:left="1417" w:hanging="472"/>
      </w:pPr>
      <w:r w:rsidRPr="0025562D">
        <w:rPr>
          <w:rFonts w:hint="eastAsia"/>
        </w:rPr>
        <w:t>８、環境</w:t>
      </w:r>
    </w:p>
    <w:p w:rsidR="00BD1432" w:rsidRPr="0025562D" w:rsidRDefault="00BD1432" w:rsidP="00601783">
      <w:pPr>
        <w:pStyle w:val="11"/>
        <w:ind w:left="1772" w:hanging="591"/>
      </w:pPr>
      <w:r w:rsidRPr="0025562D">
        <w:rPr>
          <w:rFonts w:hint="eastAsia"/>
        </w:rPr>
        <w:t>․</w:t>
      </w:r>
      <w:r w:rsidRPr="0025562D">
        <w:rPr>
          <w:rFonts w:hint="eastAsia"/>
        </w:rPr>
        <w:tab/>
      </w:r>
      <w:r w:rsidRPr="0025562D">
        <w:rPr>
          <w:rFonts w:hint="eastAsia"/>
        </w:rPr>
        <w:t>碳排稅不變。</w:t>
      </w:r>
    </w:p>
    <w:p w:rsidR="00BD1432" w:rsidRPr="0025562D" w:rsidRDefault="00BD1432" w:rsidP="00601783">
      <w:pPr>
        <w:pStyle w:val="11"/>
        <w:ind w:left="1772" w:hanging="591"/>
      </w:pPr>
      <w:r w:rsidRPr="0025562D">
        <w:rPr>
          <w:rFonts w:hint="eastAsia"/>
        </w:rPr>
        <w:t>․</w:t>
      </w:r>
      <w:r w:rsidRPr="0025562D">
        <w:rPr>
          <w:rFonts w:hint="eastAsia"/>
        </w:rPr>
        <w:tab/>
      </w:r>
      <w:r w:rsidRPr="0025562D">
        <w:rPr>
          <w:rFonts w:hint="eastAsia"/>
        </w:rPr>
        <w:t>所有新車或進口柴油車輛須繳交</w:t>
      </w:r>
      <w:r w:rsidRPr="0025562D">
        <w:rPr>
          <w:rFonts w:hint="eastAsia"/>
        </w:rPr>
        <w:t>1%</w:t>
      </w:r>
      <w:r w:rsidRPr="0025562D">
        <w:rPr>
          <w:rFonts w:hint="eastAsia"/>
        </w:rPr>
        <w:t>車輛登記稅（</w:t>
      </w:r>
      <w:r w:rsidRPr="0025562D">
        <w:rPr>
          <w:rFonts w:hint="eastAsia"/>
        </w:rPr>
        <w:t>VRT</w:t>
      </w:r>
      <w:r w:rsidRPr="0025562D">
        <w:rPr>
          <w:rFonts w:hint="eastAsia"/>
        </w:rPr>
        <w:t>）附加費。</w:t>
      </w:r>
    </w:p>
    <w:p w:rsidR="00BD1432" w:rsidRPr="0025562D" w:rsidRDefault="00BD1432" w:rsidP="00601783">
      <w:pPr>
        <w:pStyle w:val="11"/>
        <w:ind w:left="1772" w:hanging="591"/>
      </w:pPr>
      <w:r w:rsidRPr="0025562D">
        <w:rPr>
          <w:rFonts w:hint="eastAsia"/>
        </w:rPr>
        <w:t>․</w:t>
      </w:r>
      <w:r w:rsidRPr="0025562D">
        <w:rPr>
          <w:rFonts w:hint="eastAsia"/>
        </w:rPr>
        <w:tab/>
      </w:r>
      <w:r w:rsidRPr="0025562D">
        <w:rPr>
          <w:rFonts w:hint="eastAsia"/>
        </w:rPr>
        <w:t>編列</w:t>
      </w:r>
      <w:r w:rsidRPr="0025562D">
        <w:rPr>
          <w:rFonts w:hint="eastAsia"/>
        </w:rPr>
        <w:t>1.035</w:t>
      </w:r>
      <w:r w:rsidRPr="0025562D">
        <w:rPr>
          <w:rFonts w:hint="eastAsia"/>
        </w:rPr>
        <w:t>億歐元種植森林。</w:t>
      </w:r>
    </w:p>
    <w:p w:rsidR="00BD1432" w:rsidRPr="0025562D" w:rsidRDefault="00BD1432" w:rsidP="00601783">
      <w:pPr>
        <w:pStyle w:val="11"/>
        <w:ind w:left="1772" w:hanging="591"/>
      </w:pPr>
      <w:r w:rsidRPr="0025562D">
        <w:rPr>
          <w:rFonts w:hint="eastAsia"/>
        </w:rPr>
        <w:t>․</w:t>
      </w:r>
      <w:r w:rsidRPr="0025562D">
        <w:rPr>
          <w:rFonts w:hint="eastAsia"/>
        </w:rPr>
        <w:tab/>
      </w:r>
      <w:r w:rsidRPr="0025562D">
        <w:rPr>
          <w:rFonts w:hint="eastAsia"/>
        </w:rPr>
        <w:t>增列</w:t>
      </w:r>
      <w:r w:rsidRPr="0025562D">
        <w:rPr>
          <w:rFonts w:hint="eastAsia"/>
        </w:rPr>
        <w:t>7,000</w:t>
      </w:r>
      <w:r w:rsidRPr="0025562D">
        <w:rPr>
          <w:rFonts w:hint="eastAsia"/>
        </w:rPr>
        <w:t>萬歐元執行環境和廢物管理計劃。</w:t>
      </w:r>
    </w:p>
    <w:p w:rsidR="00BD1432" w:rsidRPr="0025562D" w:rsidRDefault="00BD1432" w:rsidP="00601783">
      <w:pPr>
        <w:pStyle w:val="11"/>
        <w:ind w:left="1772" w:hanging="591"/>
      </w:pPr>
      <w:r w:rsidRPr="0025562D">
        <w:rPr>
          <w:rFonts w:hint="eastAsia"/>
        </w:rPr>
        <w:t>․</w:t>
      </w:r>
      <w:r w:rsidRPr="0025562D">
        <w:rPr>
          <w:rFonts w:hint="eastAsia"/>
        </w:rPr>
        <w:tab/>
      </w:r>
      <w:r w:rsidRPr="0025562D">
        <w:rPr>
          <w:rFonts w:hint="eastAsia"/>
        </w:rPr>
        <w:t>延長混合動力汽車</w:t>
      </w:r>
      <w:r w:rsidRPr="0025562D">
        <w:rPr>
          <w:rFonts w:hint="eastAsia"/>
        </w:rPr>
        <w:t>VRT</w:t>
      </w:r>
      <w:r w:rsidRPr="0025562D">
        <w:rPr>
          <w:rFonts w:hint="eastAsia"/>
        </w:rPr>
        <w:t>減免直到</w:t>
      </w:r>
      <w:r w:rsidRPr="0025562D">
        <w:rPr>
          <w:rFonts w:hint="eastAsia"/>
        </w:rPr>
        <w:t>2019</w:t>
      </w:r>
      <w:r w:rsidRPr="0025562D">
        <w:rPr>
          <w:rFonts w:hint="eastAsia"/>
        </w:rPr>
        <w:t>年底。</w:t>
      </w:r>
    </w:p>
    <w:p w:rsidR="00BD1432" w:rsidRPr="0025562D" w:rsidRDefault="00BD1432" w:rsidP="00601783">
      <w:pPr>
        <w:pStyle w:val="11"/>
        <w:ind w:left="1772" w:hanging="591"/>
      </w:pPr>
      <w:r w:rsidRPr="0025562D">
        <w:rPr>
          <w:rFonts w:hint="eastAsia"/>
        </w:rPr>
        <w:t>․</w:t>
      </w:r>
      <w:r w:rsidRPr="0025562D">
        <w:rPr>
          <w:rFonts w:hint="eastAsia"/>
        </w:rPr>
        <w:tab/>
      </w:r>
      <w:r w:rsidRPr="0025562D">
        <w:rPr>
          <w:rFonts w:hint="eastAsia"/>
        </w:rPr>
        <w:t>制定新計劃鼓勵採用氣動商用車取代柴油車。</w:t>
      </w:r>
    </w:p>
    <w:p w:rsidR="00BD1432" w:rsidRPr="0025562D" w:rsidRDefault="00BD1432" w:rsidP="0043109C">
      <w:pPr>
        <w:pStyle w:val="af0"/>
        <w:ind w:left="1417" w:hanging="472"/>
      </w:pPr>
      <w:r w:rsidRPr="0025562D">
        <w:rPr>
          <w:rFonts w:hint="eastAsia"/>
        </w:rPr>
        <w:t>９、犯罪與法規</w:t>
      </w:r>
    </w:p>
    <w:p w:rsidR="00BD1432" w:rsidRPr="0025562D" w:rsidRDefault="00BD1432" w:rsidP="00601783">
      <w:pPr>
        <w:pStyle w:val="11"/>
        <w:ind w:left="1772" w:hanging="591"/>
      </w:pPr>
      <w:r w:rsidRPr="0025562D">
        <w:rPr>
          <w:rFonts w:hint="eastAsia"/>
        </w:rPr>
        <w:t>․</w:t>
      </w:r>
      <w:r w:rsidRPr="0025562D">
        <w:rPr>
          <w:rFonts w:hint="eastAsia"/>
        </w:rPr>
        <w:tab/>
      </w:r>
      <w:r w:rsidRPr="0025562D">
        <w:rPr>
          <w:rFonts w:hint="eastAsia"/>
        </w:rPr>
        <w:t>警政預算提高</w:t>
      </w:r>
      <w:r w:rsidRPr="0025562D">
        <w:rPr>
          <w:rFonts w:hint="eastAsia"/>
        </w:rPr>
        <w:t>6000</w:t>
      </w:r>
      <w:r w:rsidRPr="0025562D">
        <w:rPr>
          <w:rFonts w:hint="eastAsia"/>
        </w:rPr>
        <w:t>萬歐元（</w:t>
      </w:r>
      <w:r w:rsidRPr="0025562D">
        <w:rPr>
          <w:rFonts w:hint="eastAsia"/>
        </w:rPr>
        <w:t>3.5%</w:t>
      </w:r>
      <w:r w:rsidRPr="0025562D">
        <w:rPr>
          <w:rFonts w:hint="eastAsia"/>
        </w:rPr>
        <w:t>），將可增加招募</w:t>
      </w:r>
      <w:r w:rsidRPr="0025562D">
        <w:rPr>
          <w:rFonts w:hint="eastAsia"/>
        </w:rPr>
        <w:t>800</w:t>
      </w:r>
      <w:r w:rsidRPr="0025562D">
        <w:rPr>
          <w:rFonts w:hint="eastAsia"/>
        </w:rPr>
        <w:t>名警力。</w:t>
      </w:r>
    </w:p>
    <w:p w:rsidR="00BD1432" w:rsidRPr="0025562D" w:rsidRDefault="00BD1432" w:rsidP="00601783">
      <w:pPr>
        <w:pStyle w:val="11"/>
        <w:ind w:left="1772" w:hanging="591"/>
      </w:pPr>
      <w:r w:rsidRPr="0025562D">
        <w:rPr>
          <w:rFonts w:hint="eastAsia"/>
        </w:rPr>
        <w:t>․</w:t>
      </w:r>
      <w:r w:rsidRPr="0025562D">
        <w:rPr>
          <w:rFonts w:hint="eastAsia"/>
        </w:rPr>
        <w:tab/>
      </w:r>
      <w:r w:rsidRPr="0025562D">
        <w:rPr>
          <w:rFonts w:hint="eastAsia"/>
        </w:rPr>
        <w:t>對更廣泛司法部門增列</w:t>
      </w:r>
      <w:r w:rsidRPr="0025562D">
        <w:rPr>
          <w:rFonts w:hint="eastAsia"/>
        </w:rPr>
        <w:t>6,000</w:t>
      </w:r>
      <w:r w:rsidRPr="0025562D">
        <w:rPr>
          <w:rFonts w:hint="eastAsia"/>
        </w:rPr>
        <w:t>萬歐元支出預算，補助項目包括：增加避難所、擴大</w:t>
      </w:r>
      <w:r w:rsidRPr="0025562D">
        <w:rPr>
          <w:rFonts w:hint="eastAsia"/>
        </w:rPr>
        <w:t>Magdalene</w:t>
      </w:r>
      <w:r w:rsidRPr="0025562D">
        <w:rPr>
          <w:rFonts w:hint="eastAsia"/>
        </w:rPr>
        <w:t>計劃、減輕刑事法律援助制度之業務壓力以及應對歐盟數據保護辦公室之業務壓力。</w:t>
      </w:r>
    </w:p>
    <w:p w:rsidR="00BD1432" w:rsidRPr="0025562D" w:rsidRDefault="00BD1432" w:rsidP="00601783">
      <w:pPr>
        <w:pStyle w:val="11"/>
        <w:ind w:left="1772" w:hanging="591"/>
      </w:pPr>
      <w:r w:rsidRPr="0025562D">
        <w:rPr>
          <w:rFonts w:hint="eastAsia"/>
        </w:rPr>
        <w:t>․</w:t>
      </w:r>
      <w:r w:rsidRPr="0025562D">
        <w:rPr>
          <w:rFonts w:hint="eastAsia"/>
        </w:rPr>
        <w:tab/>
      </w:r>
      <w:r w:rsidRPr="0025562D">
        <w:rPr>
          <w:rFonts w:hint="eastAsia"/>
        </w:rPr>
        <w:t>成人每週津貼從</w:t>
      </w:r>
      <w:r w:rsidRPr="0025562D">
        <w:rPr>
          <w:rFonts w:hint="eastAsia"/>
        </w:rPr>
        <w:t>21</w:t>
      </w:r>
      <w:r w:rsidRPr="0025562D">
        <w:rPr>
          <w:rFonts w:hint="eastAsia"/>
        </w:rPr>
        <w:t>歐元提高到</w:t>
      </w:r>
      <w:r w:rsidRPr="0025562D">
        <w:rPr>
          <w:rFonts w:hint="eastAsia"/>
        </w:rPr>
        <w:t>38</w:t>
      </w:r>
      <w:r w:rsidRPr="0025562D">
        <w:rPr>
          <w:rFonts w:hint="eastAsia"/>
        </w:rPr>
        <w:t>歐元，兒童則為</w:t>
      </w:r>
      <w:r w:rsidRPr="0025562D">
        <w:rPr>
          <w:rFonts w:hint="eastAsia"/>
        </w:rPr>
        <w:t>29</w:t>
      </w:r>
      <w:r w:rsidRPr="0025562D">
        <w:rPr>
          <w:rFonts w:hint="eastAsia"/>
        </w:rPr>
        <w:t>歐元。</w:t>
      </w:r>
    </w:p>
    <w:p w:rsidR="00BD1432" w:rsidRPr="0025562D" w:rsidRDefault="00BD1432" w:rsidP="00601783">
      <w:pPr>
        <w:pStyle w:val="11"/>
        <w:ind w:left="1772" w:hanging="591"/>
      </w:pPr>
      <w:r w:rsidRPr="0025562D">
        <w:rPr>
          <w:rFonts w:hint="eastAsia"/>
        </w:rPr>
        <w:t>․</w:t>
      </w:r>
      <w:r w:rsidRPr="0025562D">
        <w:rPr>
          <w:rFonts w:hint="eastAsia"/>
        </w:rPr>
        <w:tab/>
      </w:r>
      <w:r w:rsidRPr="0025562D">
        <w:rPr>
          <w:rFonts w:hint="eastAsia"/>
        </w:rPr>
        <w:t>增列</w:t>
      </w:r>
      <w:r w:rsidRPr="0025562D">
        <w:rPr>
          <w:rFonts w:hint="eastAsia"/>
        </w:rPr>
        <w:t>2,900</w:t>
      </w:r>
      <w:r w:rsidRPr="0025562D">
        <w:rPr>
          <w:rFonts w:hint="eastAsia"/>
        </w:rPr>
        <w:t>萬歐元提供國防部採購新設備和基礎設施。</w:t>
      </w:r>
    </w:p>
    <w:p w:rsidR="00BD1432" w:rsidRPr="0025562D" w:rsidRDefault="00BD1432" w:rsidP="00601783">
      <w:pPr>
        <w:pStyle w:val="11"/>
        <w:ind w:left="1772" w:hanging="591"/>
      </w:pPr>
      <w:r w:rsidRPr="0025562D">
        <w:rPr>
          <w:rFonts w:hint="eastAsia"/>
        </w:rPr>
        <w:t>․</w:t>
      </w:r>
      <w:r w:rsidRPr="0025562D">
        <w:rPr>
          <w:rFonts w:hint="eastAsia"/>
        </w:rPr>
        <w:tab/>
      </w:r>
      <w:r w:rsidRPr="0025562D">
        <w:rPr>
          <w:rFonts w:hint="eastAsia"/>
        </w:rPr>
        <w:t>海外援助預算提高</w:t>
      </w:r>
      <w:r w:rsidRPr="0025562D">
        <w:rPr>
          <w:rFonts w:hint="eastAsia"/>
        </w:rPr>
        <w:t>1.1</w:t>
      </w:r>
      <w:r w:rsidRPr="0025562D">
        <w:rPr>
          <w:rFonts w:hint="eastAsia"/>
        </w:rPr>
        <w:t>億歐元。</w:t>
      </w:r>
    </w:p>
    <w:p w:rsidR="00BD1432" w:rsidRPr="0025562D" w:rsidRDefault="0025562D" w:rsidP="0043109C">
      <w:pPr>
        <w:pStyle w:val="af0"/>
        <w:ind w:left="1417" w:hanging="472"/>
      </w:pPr>
      <w:r>
        <w:rPr>
          <w:rFonts w:ascii="華康細圓體" w:hint="eastAsia"/>
        </w:rPr>
        <w:t>10</w:t>
      </w:r>
      <w:r w:rsidR="00BD1432" w:rsidRPr="0025562D">
        <w:rPr>
          <w:rFonts w:hint="eastAsia"/>
        </w:rPr>
        <w:t>、</w:t>
      </w:r>
      <w:proofErr w:type="gramStart"/>
      <w:r w:rsidR="00BD1432" w:rsidRPr="0025562D">
        <w:rPr>
          <w:rFonts w:hint="eastAsia"/>
        </w:rPr>
        <w:t>脫歐準備</w:t>
      </w:r>
      <w:proofErr w:type="gramEnd"/>
    </w:p>
    <w:p w:rsidR="00BD1432" w:rsidRPr="0025562D" w:rsidRDefault="00BD1432" w:rsidP="00601783">
      <w:pPr>
        <w:pStyle w:val="11"/>
        <w:ind w:left="1772" w:hanging="591"/>
      </w:pPr>
      <w:r w:rsidRPr="0025562D">
        <w:rPr>
          <w:rFonts w:hint="eastAsia"/>
        </w:rPr>
        <w:t>․</w:t>
      </w:r>
      <w:r w:rsidRPr="0025562D">
        <w:rPr>
          <w:rFonts w:hint="eastAsia"/>
        </w:rPr>
        <w:tab/>
      </w:r>
      <w:r w:rsidRPr="0025562D">
        <w:rPr>
          <w:rFonts w:hint="eastAsia"/>
        </w:rPr>
        <w:t>編列超過</w:t>
      </w:r>
      <w:r w:rsidRPr="0025562D">
        <w:rPr>
          <w:rFonts w:hint="eastAsia"/>
        </w:rPr>
        <w:t>7.1</w:t>
      </w:r>
      <w:r w:rsidRPr="0025562D">
        <w:rPr>
          <w:rFonts w:hint="eastAsia"/>
        </w:rPr>
        <w:t>億歐元新預算以防止英國脫歐可能對愛爾蘭造成之衝擊。</w:t>
      </w:r>
    </w:p>
    <w:p w:rsidR="00BD1432" w:rsidRPr="0025562D" w:rsidRDefault="00BD1432" w:rsidP="00601783">
      <w:pPr>
        <w:pStyle w:val="11"/>
        <w:ind w:left="1772" w:hanging="591"/>
      </w:pPr>
      <w:r w:rsidRPr="0025562D">
        <w:rPr>
          <w:rFonts w:hint="eastAsia"/>
        </w:rPr>
        <w:t>․</w:t>
      </w:r>
      <w:r w:rsidRPr="0025562D">
        <w:rPr>
          <w:rFonts w:hint="eastAsia"/>
        </w:rPr>
        <w:tab/>
      </w:r>
      <w:r w:rsidRPr="0025562D">
        <w:rPr>
          <w:rFonts w:hint="eastAsia"/>
        </w:rPr>
        <w:t>編列</w:t>
      </w:r>
      <w:r w:rsidRPr="0025562D">
        <w:rPr>
          <w:rFonts w:hint="eastAsia"/>
        </w:rPr>
        <w:t>3</w:t>
      </w:r>
      <w:r w:rsidRPr="0025562D">
        <w:rPr>
          <w:rFonts w:hint="eastAsia"/>
        </w:rPr>
        <w:t>億歐元執行人力資本計劃（自</w:t>
      </w:r>
      <w:r w:rsidRPr="0025562D">
        <w:rPr>
          <w:rFonts w:hint="eastAsia"/>
        </w:rPr>
        <w:t>2020</w:t>
      </w:r>
      <w:r w:rsidRPr="0025562D">
        <w:rPr>
          <w:rFonts w:hint="eastAsia"/>
        </w:rPr>
        <w:t>年起至</w:t>
      </w:r>
      <w:r w:rsidRPr="0025562D">
        <w:rPr>
          <w:rFonts w:hint="eastAsia"/>
        </w:rPr>
        <w:t>2024</w:t>
      </w:r>
      <w:r w:rsidRPr="0025562D">
        <w:rPr>
          <w:rFonts w:hint="eastAsia"/>
        </w:rPr>
        <w:t>年），以提高</w:t>
      </w:r>
      <w:r w:rsidRPr="0025562D">
        <w:rPr>
          <w:rFonts w:hint="eastAsia"/>
        </w:rPr>
        <w:lastRenderedPageBreak/>
        <w:t>對高等教育之投資。</w:t>
      </w:r>
    </w:p>
    <w:p w:rsidR="00BD1432" w:rsidRPr="0025562D" w:rsidRDefault="00BD1432" w:rsidP="00601783">
      <w:pPr>
        <w:pStyle w:val="11"/>
        <w:ind w:left="1772" w:hanging="591"/>
      </w:pPr>
      <w:r w:rsidRPr="0025562D">
        <w:rPr>
          <w:rFonts w:hint="eastAsia"/>
        </w:rPr>
        <w:t>․</w:t>
      </w:r>
      <w:r w:rsidRPr="0025562D">
        <w:rPr>
          <w:rFonts w:hint="eastAsia"/>
        </w:rPr>
        <w:tab/>
      </w:r>
      <w:r w:rsidRPr="0025562D">
        <w:rPr>
          <w:rFonts w:hint="eastAsia"/>
        </w:rPr>
        <w:t>編列超過</w:t>
      </w:r>
      <w:r w:rsidRPr="0025562D">
        <w:rPr>
          <w:rFonts w:hint="eastAsia"/>
        </w:rPr>
        <w:t>1.1</w:t>
      </w:r>
      <w:r w:rsidRPr="0025562D">
        <w:rPr>
          <w:rFonts w:hint="eastAsia"/>
        </w:rPr>
        <w:t>億歐元提供相關政府部門執行英國脫歐因應措施，包括必要之海關業務需求。</w:t>
      </w:r>
    </w:p>
    <w:p w:rsidR="00BD1432" w:rsidRPr="0025562D" w:rsidRDefault="00BD1432" w:rsidP="00601783">
      <w:pPr>
        <w:pStyle w:val="11"/>
        <w:ind w:left="1772" w:hanging="591"/>
      </w:pPr>
      <w:r w:rsidRPr="0025562D">
        <w:rPr>
          <w:rFonts w:hint="eastAsia"/>
        </w:rPr>
        <w:t>․</w:t>
      </w:r>
      <w:r w:rsidRPr="0025562D">
        <w:rPr>
          <w:rFonts w:hint="eastAsia"/>
        </w:rPr>
        <w:tab/>
      </w:r>
      <w:r w:rsidRPr="0025562D">
        <w:rPr>
          <w:rFonts w:hint="eastAsia"/>
        </w:rPr>
        <w:t>提高對和平進程計畫（</w:t>
      </w:r>
      <w:r w:rsidRPr="0025562D">
        <w:rPr>
          <w:rFonts w:hint="eastAsia"/>
        </w:rPr>
        <w:t>Peace Program</w:t>
      </w:r>
      <w:r w:rsidRPr="0025562D">
        <w:rPr>
          <w:rFonts w:hint="eastAsia"/>
        </w:rPr>
        <w:t>）的補助。</w:t>
      </w:r>
    </w:p>
    <w:p w:rsidR="00BD1432" w:rsidRPr="0025562D" w:rsidRDefault="00BD1432" w:rsidP="00601783">
      <w:pPr>
        <w:pStyle w:val="11"/>
        <w:ind w:left="1772" w:hanging="591"/>
      </w:pPr>
      <w:r w:rsidRPr="0025562D">
        <w:rPr>
          <w:rFonts w:hint="eastAsia"/>
        </w:rPr>
        <w:t>․</w:t>
      </w:r>
      <w:r w:rsidRPr="0025562D">
        <w:rPr>
          <w:rFonts w:hint="eastAsia"/>
        </w:rPr>
        <w:tab/>
      </w:r>
      <w:r w:rsidRPr="0025562D">
        <w:rPr>
          <w:rFonts w:hint="eastAsia"/>
        </w:rPr>
        <w:t>為中小企業和農業及食品業編列</w:t>
      </w:r>
      <w:r w:rsidRPr="0025562D">
        <w:rPr>
          <w:rFonts w:hint="eastAsia"/>
        </w:rPr>
        <w:t>3</w:t>
      </w:r>
      <w:r w:rsidRPr="0025562D">
        <w:rPr>
          <w:rFonts w:hint="eastAsia"/>
        </w:rPr>
        <w:t>億歐元之未來成長貸款計劃。</w:t>
      </w:r>
    </w:p>
    <w:p w:rsidR="00BD1432" w:rsidRPr="0025562D" w:rsidRDefault="0025562D" w:rsidP="0043109C">
      <w:pPr>
        <w:pStyle w:val="af0"/>
        <w:ind w:left="1417" w:hanging="472"/>
      </w:pPr>
      <w:r w:rsidRPr="0025562D">
        <w:rPr>
          <w:rFonts w:ascii="華康細圓體" w:hint="eastAsia"/>
        </w:rPr>
        <w:t>11</w:t>
      </w:r>
      <w:r w:rsidR="00BD1432" w:rsidRPr="0025562D">
        <w:rPr>
          <w:rFonts w:ascii="華康細圓體" w:hint="eastAsia"/>
        </w:rPr>
        <w:t>、</w:t>
      </w:r>
      <w:r w:rsidR="00BD1432" w:rsidRPr="0025562D">
        <w:rPr>
          <w:rFonts w:hint="eastAsia"/>
        </w:rPr>
        <w:t>經濟</w:t>
      </w:r>
      <w:r w:rsidR="00BD1432" w:rsidRPr="0025562D">
        <w:rPr>
          <w:rFonts w:hint="eastAsia"/>
        </w:rPr>
        <w:t>/</w:t>
      </w:r>
      <w:r w:rsidR="00BD1432" w:rsidRPr="0025562D">
        <w:rPr>
          <w:rFonts w:hint="eastAsia"/>
        </w:rPr>
        <w:t>企業</w:t>
      </w:r>
    </w:p>
    <w:p w:rsidR="00BD1432" w:rsidRPr="0025562D" w:rsidRDefault="00BD1432" w:rsidP="00601783">
      <w:pPr>
        <w:pStyle w:val="11"/>
        <w:ind w:left="1772" w:hanging="591"/>
      </w:pPr>
      <w:r w:rsidRPr="0025562D">
        <w:rPr>
          <w:rFonts w:hint="eastAsia"/>
        </w:rPr>
        <w:t>․</w:t>
      </w:r>
      <w:r w:rsidRPr="0025562D">
        <w:rPr>
          <w:rFonts w:hint="eastAsia"/>
        </w:rPr>
        <w:tab/>
      </w:r>
      <w:r w:rsidRPr="0025562D">
        <w:rPr>
          <w:rFonts w:hint="eastAsia"/>
        </w:rPr>
        <w:t>編列</w:t>
      </w:r>
      <w:r w:rsidRPr="0025562D">
        <w:rPr>
          <w:rFonts w:hint="eastAsia"/>
        </w:rPr>
        <w:t>15</w:t>
      </w:r>
      <w:r w:rsidRPr="0025562D">
        <w:rPr>
          <w:rFonts w:hint="eastAsia"/>
        </w:rPr>
        <w:t>億歐元的「雨天基金（</w:t>
      </w:r>
      <w:r w:rsidRPr="0025562D">
        <w:rPr>
          <w:rFonts w:hint="eastAsia"/>
        </w:rPr>
        <w:t>Rainy Day Fund</w:t>
      </w:r>
      <w:r w:rsidRPr="0025562D">
        <w:rPr>
          <w:rFonts w:hint="eastAsia"/>
        </w:rPr>
        <w:t>）」，以提高愛爾蘭對更大經濟衝擊的抵禦能力。</w:t>
      </w:r>
    </w:p>
    <w:p w:rsidR="00BD1432" w:rsidRPr="0025562D" w:rsidRDefault="00BD1432" w:rsidP="00601783">
      <w:pPr>
        <w:pStyle w:val="11"/>
        <w:ind w:left="1772" w:hanging="591"/>
      </w:pPr>
      <w:r w:rsidRPr="0025562D">
        <w:rPr>
          <w:rFonts w:hint="eastAsia"/>
        </w:rPr>
        <w:t>․</w:t>
      </w:r>
      <w:r w:rsidRPr="0025562D">
        <w:rPr>
          <w:rFonts w:hint="eastAsia"/>
        </w:rPr>
        <w:tab/>
      </w:r>
      <w:r w:rsidRPr="0025562D">
        <w:rPr>
          <w:rFonts w:hint="eastAsia"/>
        </w:rPr>
        <w:t>每年由財政部提供</w:t>
      </w:r>
      <w:r w:rsidRPr="0025562D">
        <w:rPr>
          <w:rFonts w:hint="eastAsia"/>
        </w:rPr>
        <w:t>5</w:t>
      </w:r>
      <w:r w:rsidRPr="0025562D">
        <w:rPr>
          <w:rFonts w:hint="eastAsia"/>
        </w:rPr>
        <w:t>億歐元作為愛爾蘭戰略投資基金</w:t>
      </w:r>
      <w:r w:rsidR="0025562D">
        <w:rPr>
          <w:rFonts w:hint="eastAsia"/>
          <w:lang w:eastAsia="zh-TW"/>
        </w:rPr>
        <w:t>；</w:t>
      </w:r>
      <w:r w:rsidRPr="0025562D">
        <w:rPr>
          <w:rFonts w:hint="eastAsia"/>
        </w:rPr>
        <w:t>公司稅率不變</w:t>
      </w:r>
      <w:r w:rsidR="0025562D">
        <w:rPr>
          <w:rFonts w:hint="eastAsia"/>
          <w:lang w:eastAsia="zh-TW"/>
        </w:rPr>
        <w:t>；</w:t>
      </w:r>
      <w:r w:rsidRPr="0025562D">
        <w:rPr>
          <w:rFonts w:hint="eastAsia"/>
        </w:rPr>
        <w:t>提供特定新創公司之稅收減免延長三年，直到</w:t>
      </w:r>
      <w:r w:rsidRPr="0025562D">
        <w:rPr>
          <w:rFonts w:hint="eastAsia"/>
        </w:rPr>
        <w:t>2021</w:t>
      </w:r>
      <w:r w:rsidRPr="0025562D">
        <w:rPr>
          <w:rFonts w:hint="eastAsia"/>
        </w:rPr>
        <w:t>年底</w:t>
      </w:r>
      <w:r w:rsidR="0025562D">
        <w:rPr>
          <w:rFonts w:hint="eastAsia"/>
          <w:lang w:eastAsia="zh-TW"/>
        </w:rPr>
        <w:t>；</w:t>
      </w:r>
      <w:r w:rsidRPr="0025562D">
        <w:rPr>
          <w:rFonts w:hint="eastAsia"/>
        </w:rPr>
        <w:t>監管群眾募資公司。</w:t>
      </w:r>
    </w:p>
    <w:p w:rsidR="00BD1432" w:rsidRPr="0025562D" w:rsidRDefault="0025562D" w:rsidP="0043109C">
      <w:pPr>
        <w:pStyle w:val="af0"/>
        <w:ind w:left="1417" w:hanging="472"/>
      </w:pPr>
      <w:r w:rsidRPr="0025562D">
        <w:rPr>
          <w:rFonts w:ascii="華康細圓體" w:hint="eastAsia"/>
        </w:rPr>
        <w:t>12</w:t>
      </w:r>
      <w:r w:rsidR="00BD1432" w:rsidRPr="0025562D">
        <w:rPr>
          <w:rFonts w:hint="eastAsia"/>
        </w:rPr>
        <w:t>、交通</w:t>
      </w:r>
    </w:p>
    <w:p w:rsidR="00BD1432" w:rsidRPr="0025562D" w:rsidRDefault="00BD1432" w:rsidP="00601783">
      <w:pPr>
        <w:pStyle w:val="11"/>
        <w:ind w:left="1772" w:hanging="591"/>
      </w:pPr>
      <w:r w:rsidRPr="0025562D">
        <w:rPr>
          <w:rFonts w:hint="eastAsia"/>
        </w:rPr>
        <w:t>․</w:t>
      </w:r>
      <w:r w:rsidRPr="0025562D">
        <w:rPr>
          <w:rFonts w:hint="eastAsia"/>
        </w:rPr>
        <w:tab/>
      </w:r>
      <w:r w:rsidRPr="0025562D">
        <w:rPr>
          <w:rFonts w:hint="eastAsia"/>
        </w:rPr>
        <w:t>編列</w:t>
      </w:r>
      <w:r w:rsidRPr="0025562D">
        <w:rPr>
          <w:rFonts w:hint="eastAsia"/>
        </w:rPr>
        <w:t>2.86</w:t>
      </w:r>
      <w:r w:rsidRPr="0025562D">
        <w:rPr>
          <w:rFonts w:hint="eastAsia"/>
        </w:rPr>
        <w:t>億歐元建設道路和其他交通基礎設施，包括位於</w:t>
      </w:r>
      <w:r w:rsidRPr="0025562D">
        <w:rPr>
          <w:rFonts w:hint="eastAsia"/>
        </w:rPr>
        <w:t>Co Sligo</w:t>
      </w:r>
      <w:r w:rsidRPr="0025562D">
        <w:rPr>
          <w:rFonts w:hint="eastAsia"/>
        </w:rPr>
        <w:t>的</w:t>
      </w:r>
      <w:r w:rsidRPr="0025562D">
        <w:rPr>
          <w:rFonts w:hint="eastAsia"/>
        </w:rPr>
        <w:t>N4 Collooney</w:t>
      </w:r>
      <w:r w:rsidRPr="0025562D">
        <w:rPr>
          <w:rFonts w:hint="eastAsia"/>
        </w:rPr>
        <w:t>至</w:t>
      </w:r>
      <w:r w:rsidRPr="0025562D">
        <w:rPr>
          <w:rFonts w:hint="eastAsia"/>
        </w:rPr>
        <w:t>Castlebaldwin</w:t>
      </w:r>
      <w:r w:rsidRPr="0025562D">
        <w:rPr>
          <w:rFonts w:hint="eastAsia"/>
        </w:rPr>
        <w:t>之聯絡道路、</w:t>
      </w:r>
      <w:r w:rsidRPr="0025562D">
        <w:rPr>
          <w:rFonts w:hint="eastAsia"/>
        </w:rPr>
        <w:t>Cork</w:t>
      </w:r>
      <w:r w:rsidRPr="0025562D">
        <w:rPr>
          <w:rFonts w:hint="eastAsia"/>
        </w:rPr>
        <w:t>市的</w:t>
      </w:r>
      <w:r w:rsidRPr="0025562D">
        <w:rPr>
          <w:rFonts w:hint="eastAsia"/>
        </w:rPr>
        <w:t>Dunkettle</w:t>
      </w:r>
      <w:r w:rsidRPr="0025562D">
        <w:rPr>
          <w:rFonts w:hint="eastAsia"/>
        </w:rPr>
        <w:t>交流道、</w:t>
      </w:r>
      <w:r w:rsidRPr="0025562D">
        <w:rPr>
          <w:rFonts w:hint="eastAsia"/>
        </w:rPr>
        <w:t>Knock</w:t>
      </w:r>
      <w:r w:rsidRPr="0025562D">
        <w:rPr>
          <w:rFonts w:hint="eastAsia"/>
        </w:rPr>
        <w:t>機場之跑道、自行車道以及步道。</w:t>
      </w:r>
    </w:p>
    <w:p w:rsidR="00BD1432" w:rsidRPr="0025562D" w:rsidRDefault="0025562D" w:rsidP="0043109C">
      <w:pPr>
        <w:pStyle w:val="af0"/>
        <w:ind w:left="1417" w:hanging="472"/>
      </w:pPr>
      <w:r w:rsidRPr="0025562D">
        <w:rPr>
          <w:rFonts w:ascii="華康細圓體" w:hint="eastAsia"/>
        </w:rPr>
        <w:t>13</w:t>
      </w:r>
      <w:r w:rsidR="00BD1432" w:rsidRPr="0025562D">
        <w:rPr>
          <w:rFonts w:hint="eastAsia"/>
        </w:rPr>
        <w:t>、偏遠地區與農業</w:t>
      </w:r>
    </w:p>
    <w:p w:rsidR="00BD1432" w:rsidRPr="0025562D" w:rsidRDefault="00BD1432" w:rsidP="00601783">
      <w:pPr>
        <w:pStyle w:val="11"/>
        <w:ind w:left="1772" w:hanging="591"/>
      </w:pPr>
      <w:r w:rsidRPr="0025562D">
        <w:rPr>
          <w:rFonts w:hint="eastAsia"/>
        </w:rPr>
        <w:t>․</w:t>
      </w:r>
      <w:r w:rsidRPr="0025562D">
        <w:rPr>
          <w:rFonts w:hint="eastAsia"/>
        </w:rPr>
        <w:tab/>
      </w:r>
      <w:r w:rsidRPr="0025562D">
        <w:rPr>
          <w:rFonts w:hint="eastAsia"/>
        </w:rPr>
        <w:t>提供農業部</w:t>
      </w:r>
      <w:r w:rsidRPr="0025562D">
        <w:rPr>
          <w:rFonts w:hint="eastAsia"/>
        </w:rPr>
        <w:t>5,700</w:t>
      </w:r>
      <w:r w:rsidRPr="0025562D">
        <w:rPr>
          <w:rFonts w:hint="eastAsia"/>
        </w:rPr>
        <w:t>萬歐元之補助以促進農業發展，特別是弱勢農民。</w:t>
      </w:r>
    </w:p>
    <w:p w:rsidR="00BD1432" w:rsidRPr="0025562D" w:rsidRDefault="00BD1432" w:rsidP="00601783">
      <w:pPr>
        <w:pStyle w:val="11"/>
        <w:ind w:left="1772" w:hanging="591"/>
      </w:pPr>
      <w:r w:rsidRPr="0025562D">
        <w:rPr>
          <w:rFonts w:hint="eastAsia"/>
        </w:rPr>
        <w:t>․</w:t>
      </w:r>
      <w:r w:rsidRPr="0025562D">
        <w:rPr>
          <w:rFonts w:hint="eastAsia"/>
        </w:rPr>
        <w:tab/>
      </w:r>
      <w:r w:rsidRPr="0025562D">
        <w:rPr>
          <w:rFonts w:hint="eastAsia"/>
        </w:rPr>
        <w:t>更新未來三年之庫存減免措施。</w:t>
      </w:r>
    </w:p>
    <w:p w:rsidR="00BD1432" w:rsidRPr="0025562D" w:rsidRDefault="00BD1432" w:rsidP="00601783">
      <w:pPr>
        <w:pStyle w:val="11"/>
        <w:ind w:left="1772" w:hanging="591"/>
      </w:pPr>
      <w:r w:rsidRPr="0025562D">
        <w:rPr>
          <w:rFonts w:hint="eastAsia"/>
        </w:rPr>
        <w:t>․</w:t>
      </w:r>
      <w:r w:rsidRPr="0025562D">
        <w:rPr>
          <w:rFonts w:hint="eastAsia"/>
        </w:rPr>
        <w:tab/>
      </w:r>
      <w:r w:rsidRPr="0025562D">
        <w:rPr>
          <w:rFonts w:hint="eastAsia"/>
        </w:rPr>
        <w:t>年輕農民印花稅減免期限延長三年。</w:t>
      </w:r>
    </w:p>
    <w:p w:rsidR="00BD1432" w:rsidRPr="0025562D" w:rsidRDefault="00BD1432" w:rsidP="00601783">
      <w:pPr>
        <w:pStyle w:val="11"/>
        <w:ind w:left="1772" w:hanging="591"/>
      </w:pPr>
      <w:r w:rsidRPr="0025562D">
        <w:rPr>
          <w:rFonts w:hint="eastAsia"/>
        </w:rPr>
        <w:t>․</w:t>
      </w:r>
      <w:r w:rsidRPr="0025562D">
        <w:rPr>
          <w:rFonts w:hint="eastAsia"/>
        </w:rPr>
        <w:tab/>
      </w:r>
      <w:r w:rsidRPr="0025562D">
        <w:rPr>
          <w:rFonts w:hint="eastAsia"/>
        </w:rPr>
        <w:t>增列</w:t>
      </w:r>
      <w:r w:rsidRPr="0025562D">
        <w:rPr>
          <w:rFonts w:hint="eastAsia"/>
        </w:rPr>
        <w:t>5,300</w:t>
      </w:r>
      <w:r w:rsidRPr="0025562D">
        <w:rPr>
          <w:rFonts w:hint="eastAsia"/>
        </w:rPr>
        <w:t>萬歐元作為新農村再生和發展基金。</w:t>
      </w:r>
    </w:p>
    <w:p w:rsidR="00BD1432" w:rsidRPr="00BD1432" w:rsidRDefault="00BD1432" w:rsidP="0043109C">
      <w:pPr>
        <w:pStyle w:val="af0"/>
        <w:ind w:left="1417" w:hanging="472"/>
        <w:rPr>
          <w:lang w:val="en-GB"/>
        </w:rPr>
      </w:pPr>
      <w:r w:rsidRPr="00BD1432">
        <w:rPr>
          <w:rFonts w:ascii="華康細圓體" w:hint="eastAsia"/>
          <w:lang w:val="en-GB"/>
        </w:rPr>
        <w:t>14</w:t>
      </w:r>
      <w:r w:rsidRPr="00BD1432">
        <w:rPr>
          <w:rFonts w:hint="eastAsia"/>
          <w:lang w:val="en-GB"/>
        </w:rPr>
        <w:t>、重要經貿措施</w:t>
      </w:r>
      <w:r w:rsidRPr="00BD1432">
        <w:rPr>
          <w:rFonts w:hint="eastAsia"/>
          <w:lang w:val="en-GB"/>
        </w:rPr>
        <w:t>--</w:t>
      </w:r>
      <w:r w:rsidRPr="00BD1432">
        <w:rPr>
          <w:rFonts w:hint="eastAsia"/>
          <w:lang w:val="en-GB"/>
        </w:rPr>
        <w:t>「連結愛爾蘭：動態世界中的貿易與投資」</w:t>
      </w:r>
      <w:proofErr w:type="gramStart"/>
      <w:r w:rsidRPr="00BD1432">
        <w:rPr>
          <w:rFonts w:hint="eastAsia"/>
          <w:lang w:val="en-GB"/>
        </w:rPr>
        <w:t>（</w:t>
      </w:r>
      <w:proofErr w:type="gramEnd"/>
      <w:r w:rsidRPr="00BD1432">
        <w:rPr>
          <w:rFonts w:hint="eastAsia"/>
          <w:lang w:val="en-GB"/>
        </w:rPr>
        <w:t>Ireland Connected: Trading and Investing in a Dynamic World</w:t>
      </w:r>
      <w:proofErr w:type="gramStart"/>
      <w:r w:rsidRPr="00BD1432">
        <w:rPr>
          <w:rFonts w:hint="eastAsia"/>
          <w:lang w:val="en-GB"/>
        </w:rPr>
        <w:t>）</w:t>
      </w:r>
      <w:proofErr w:type="gramEnd"/>
      <w:r w:rsidRPr="00BD1432">
        <w:rPr>
          <w:rFonts w:hint="eastAsia"/>
          <w:lang w:val="en-GB"/>
        </w:rPr>
        <w:t>：</w:t>
      </w:r>
    </w:p>
    <w:p w:rsidR="00BD1432" w:rsidRPr="00BD1432" w:rsidRDefault="00BD1432" w:rsidP="00601783">
      <w:pPr>
        <w:pStyle w:val="11"/>
        <w:ind w:left="1772" w:hanging="591"/>
        <w:rPr>
          <w:lang w:val="en-GB"/>
        </w:rPr>
      </w:pPr>
      <w:r>
        <w:rPr>
          <w:rFonts w:ascii="華康細圓體" w:hint="eastAsia"/>
          <w:lang w:val="en-GB"/>
        </w:rPr>
        <w:t>․</w:t>
      </w:r>
      <w:r w:rsidRPr="00BD1432">
        <w:rPr>
          <w:rFonts w:hint="eastAsia"/>
          <w:lang w:val="en-GB"/>
        </w:rPr>
        <w:tab/>
        <w:t>2020</w:t>
      </w:r>
      <w:r w:rsidRPr="00BD1432">
        <w:rPr>
          <w:rFonts w:hint="eastAsia"/>
          <w:lang w:val="en-GB"/>
        </w:rPr>
        <w:t>年以前，愛爾蘭本土產品（包括食品）對外出口總金額增加至</w:t>
      </w:r>
      <w:r w:rsidRPr="00BD1432">
        <w:rPr>
          <w:rFonts w:hint="eastAsia"/>
          <w:lang w:val="en-GB"/>
        </w:rPr>
        <w:t>260</w:t>
      </w:r>
      <w:r w:rsidRPr="00BD1432">
        <w:rPr>
          <w:rFonts w:hint="eastAsia"/>
          <w:lang w:val="en-GB"/>
        </w:rPr>
        <w:t>億歐元，較</w:t>
      </w:r>
      <w:r w:rsidRPr="00BD1432">
        <w:rPr>
          <w:rFonts w:hint="eastAsia"/>
          <w:lang w:val="en-GB"/>
        </w:rPr>
        <w:t>2015</w:t>
      </w:r>
      <w:r w:rsidRPr="00BD1432">
        <w:rPr>
          <w:rFonts w:hint="eastAsia"/>
          <w:lang w:val="en-GB"/>
        </w:rPr>
        <w:t>年之對外出口總金額高出</w:t>
      </w:r>
      <w:r w:rsidRPr="00BD1432">
        <w:rPr>
          <w:rFonts w:hint="eastAsia"/>
          <w:lang w:val="en-GB"/>
        </w:rPr>
        <w:t>26%</w:t>
      </w:r>
      <w:r w:rsidRPr="00BD1432">
        <w:rPr>
          <w:rFonts w:hint="eastAsia"/>
          <w:lang w:val="en-GB"/>
        </w:rPr>
        <w:t>。</w:t>
      </w:r>
    </w:p>
    <w:p w:rsidR="00BD1432" w:rsidRPr="00BD1432" w:rsidRDefault="00BD1432" w:rsidP="00601783">
      <w:pPr>
        <w:pStyle w:val="11"/>
        <w:ind w:left="1772" w:hanging="591"/>
        <w:rPr>
          <w:lang w:val="en-GB"/>
        </w:rPr>
      </w:pPr>
      <w:r>
        <w:rPr>
          <w:rFonts w:hint="eastAsia"/>
          <w:lang w:val="en-GB"/>
        </w:rPr>
        <w:lastRenderedPageBreak/>
        <w:t>․</w:t>
      </w:r>
      <w:r w:rsidRPr="00BD1432">
        <w:rPr>
          <w:rFonts w:hint="eastAsia"/>
          <w:lang w:val="en-GB"/>
        </w:rPr>
        <w:tab/>
        <w:t>2025</w:t>
      </w:r>
      <w:r w:rsidRPr="00BD1432">
        <w:rPr>
          <w:rFonts w:hint="eastAsia"/>
          <w:lang w:val="en-GB"/>
        </w:rPr>
        <w:t>年以前，海外遊客造訪愛爾蘭的經濟效益增加</w:t>
      </w:r>
      <w:r w:rsidRPr="00BD1432">
        <w:rPr>
          <w:rFonts w:hint="eastAsia"/>
          <w:lang w:val="en-GB"/>
        </w:rPr>
        <w:t>50</w:t>
      </w:r>
      <w:r w:rsidRPr="00BD1432">
        <w:rPr>
          <w:rFonts w:hint="eastAsia"/>
          <w:lang w:val="en-GB"/>
        </w:rPr>
        <w:t>億歐元，並增加</w:t>
      </w:r>
      <w:r w:rsidRPr="00BD1432">
        <w:rPr>
          <w:rFonts w:hint="eastAsia"/>
          <w:lang w:val="en-GB"/>
        </w:rPr>
        <w:t>3</w:t>
      </w:r>
      <w:r w:rsidRPr="00BD1432">
        <w:rPr>
          <w:rFonts w:hint="eastAsia"/>
          <w:lang w:val="en-GB"/>
        </w:rPr>
        <w:t>萬個工作機會。</w:t>
      </w:r>
    </w:p>
    <w:p w:rsidR="00BD1432" w:rsidRPr="00BD1432" w:rsidRDefault="00BD1432" w:rsidP="00601783">
      <w:pPr>
        <w:pStyle w:val="11"/>
        <w:ind w:left="1772" w:hanging="591"/>
        <w:rPr>
          <w:lang w:val="en-GB"/>
        </w:rPr>
      </w:pPr>
      <w:r>
        <w:rPr>
          <w:rFonts w:hint="eastAsia"/>
          <w:lang w:val="en-GB"/>
        </w:rPr>
        <w:t>․</w:t>
      </w:r>
      <w:r w:rsidRPr="00BD1432">
        <w:rPr>
          <w:rFonts w:hint="eastAsia"/>
          <w:lang w:val="en-GB"/>
        </w:rPr>
        <w:tab/>
        <w:t>2020</w:t>
      </w:r>
      <w:r w:rsidRPr="00BD1432">
        <w:rPr>
          <w:rFonts w:hint="eastAsia"/>
          <w:lang w:val="en-GB"/>
        </w:rPr>
        <w:t>年以前，增加</w:t>
      </w:r>
      <w:r w:rsidRPr="00BD1432">
        <w:rPr>
          <w:rFonts w:hint="eastAsia"/>
          <w:lang w:val="en-GB"/>
        </w:rPr>
        <w:t>900</w:t>
      </w:r>
      <w:r w:rsidRPr="00BD1432">
        <w:rPr>
          <w:rFonts w:hint="eastAsia"/>
          <w:lang w:val="en-GB"/>
        </w:rPr>
        <w:t>件國外直接投資案（</w:t>
      </w:r>
      <w:r w:rsidRPr="00BD1432">
        <w:rPr>
          <w:rFonts w:hint="eastAsia"/>
          <w:lang w:val="en-GB"/>
        </w:rPr>
        <w:t>FDI</w:t>
      </w:r>
      <w:r w:rsidRPr="00BD1432">
        <w:rPr>
          <w:rFonts w:hint="eastAsia"/>
          <w:lang w:val="en-GB"/>
        </w:rPr>
        <w:t>）。</w:t>
      </w:r>
    </w:p>
    <w:p w:rsidR="00BD1432" w:rsidRPr="00BD1432" w:rsidRDefault="00BD1432" w:rsidP="00601783">
      <w:pPr>
        <w:pStyle w:val="11"/>
        <w:ind w:left="1772" w:hanging="591"/>
        <w:rPr>
          <w:lang w:val="en-GB"/>
        </w:rPr>
      </w:pPr>
      <w:r>
        <w:rPr>
          <w:rFonts w:hint="eastAsia"/>
          <w:lang w:val="en-GB"/>
        </w:rPr>
        <w:t>․</w:t>
      </w:r>
      <w:r w:rsidRPr="00BD1432">
        <w:rPr>
          <w:rFonts w:hint="eastAsia"/>
          <w:lang w:val="en-GB"/>
        </w:rPr>
        <w:tab/>
        <w:t>2020</w:t>
      </w:r>
      <w:r w:rsidRPr="00BD1432">
        <w:rPr>
          <w:rFonts w:hint="eastAsia"/>
          <w:lang w:val="en-GB"/>
        </w:rPr>
        <w:t>年以前，增加國際學生人數超過</w:t>
      </w:r>
      <w:r w:rsidRPr="00BD1432">
        <w:rPr>
          <w:rFonts w:hint="eastAsia"/>
          <w:lang w:val="en-GB"/>
        </w:rPr>
        <w:t>25%</w:t>
      </w:r>
      <w:r w:rsidRPr="00BD1432">
        <w:rPr>
          <w:rFonts w:hint="eastAsia"/>
          <w:lang w:val="en-GB"/>
        </w:rPr>
        <w:t>。</w:t>
      </w:r>
    </w:p>
    <w:p w:rsidR="00BD1432" w:rsidRPr="00BD1432" w:rsidRDefault="00BD1432" w:rsidP="00BD1432">
      <w:pPr>
        <w:pStyle w:val="ac"/>
        <w:ind w:left="945" w:hanging="709"/>
        <w:rPr>
          <w:lang w:val="en-GB"/>
        </w:rPr>
      </w:pPr>
      <w:r w:rsidRPr="00BD1432">
        <w:rPr>
          <w:rFonts w:hint="eastAsia"/>
          <w:lang w:val="en-GB"/>
        </w:rPr>
        <w:t>（三）未來經濟展望：</w:t>
      </w:r>
    </w:p>
    <w:p w:rsidR="00BD1432" w:rsidRPr="00BD1432" w:rsidRDefault="00BD1432" w:rsidP="00BD1432">
      <w:pPr>
        <w:pStyle w:val="ae"/>
        <w:ind w:left="945" w:firstLine="472"/>
        <w:rPr>
          <w:lang w:val="en-GB"/>
        </w:rPr>
      </w:pPr>
      <w:r w:rsidRPr="00BD1432">
        <w:rPr>
          <w:rFonts w:hint="eastAsia"/>
          <w:lang w:val="en-GB"/>
        </w:rPr>
        <w:t>據都柏林智庫經濟社會研究機構（</w:t>
      </w:r>
      <w:r w:rsidRPr="00BD1432">
        <w:rPr>
          <w:rFonts w:hint="eastAsia"/>
          <w:lang w:val="en-GB"/>
        </w:rPr>
        <w:t>Economic and Social Research Institute</w:t>
      </w:r>
      <w:r w:rsidRPr="00BD1432">
        <w:rPr>
          <w:rFonts w:hint="eastAsia"/>
          <w:lang w:val="en-GB"/>
        </w:rPr>
        <w:t>）預估，受到歐洲經濟前景不佳等影響，在英國留歐之情境下，</w:t>
      </w:r>
      <w:r w:rsidRPr="00BD1432">
        <w:rPr>
          <w:rFonts w:hint="eastAsia"/>
          <w:lang w:val="en-GB"/>
        </w:rPr>
        <w:t>2019</w:t>
      </w:r>
      <w:r w:rsidRPr="00BD1432">
        <w:rPr>
          <w:rFonts w:hint="eastAsia"/>
          <w:lang w:val="en-GB"/>
        </w:rPr>
        <w:t>年愛爾蘭國內生產毛額（</w:t>
      </w:r>
      <w:r w:rsidRPr="00BD1432">
        <w:rPr>
          <w:rFonts w:hint="eastAsia"/>
          <w:lang w:val="en-GB"/>
        </w:rPr>
        <w:t>GDP</w:t>
      </w:r>
      <w:r w:rsidRPr="00BD1432">
        <w:rPr>
          <w:rFonts w:hint="eastAsia"/>
          <w:lang w:val="en-GB"/>
        </w:rPr>
        <w:t>）成長率</w:t>
      </w:r>
      <w:r w:rsidRPr="00BD1432">
        <w:rPr>
          <w:rFonts w:hint="eastAsia"/>
          <w:lang w:val="en-GB"/>
        </w:rPr>
        <w:t>4.5%</w:t>
      </w:r>
      <w:r w:rsidRPr="00BD1432">
        <w:rPr>
          <w:rFonts w:hint="eastAsia"/>
          <w:lang w:val="en-GB"/>
        </w:rPr>
        <w:t>，失業率</w:t>
      </w:r>
      <w:r w:rsidRPr="00BD1432">
        <w:rPr>
          <w:rFonts w:hint="eastAsia"/>
          <w:lang w:val="en-GB"/>
        </w:rPr>
        <w:t>5.1%</w:t>
      </w:r>
      <w:r w:rsidRPr="00BD1432">
        <w:rPr>
          <w:rFonts w:hint="eastAsia"/>
          <w:lang w:val="en-GB"/>
        </w:rPr>
        <w:t>，就業市場成長</w:t>
      </w:r>
      <w:r w:rsidRPr="00BD1432">
        <w:rPr>
          <w:rFonts w:hint="eastAsia"/>
          <w:lang w:val="en-GB"/>
        </w:rPr>
        <w:t>2.5%</w:t>
      </w:r>
      <w:r w:rsidRPr="00BD1432">
        <w:rPr>
          <w:rFonts w:hint="eastAsia"/>
          <w:lang w:val="en-GB"/>
        </w:rPr>
        <w:t>，薪資漲幅</w:t>
      </w:r>
      <w:r w:rsidRPr="00BD1432">
        <w:rPr>
          <w:rFonts w:hint="eastAsia"/>
          <w:lang w:val="en-GB"/>
        </w:rPr>
        <w:t>3%</w:t>
      </w:r>
      <w:r w:rsidRPr="00BD1432">
        <w:rPr>
          <w:rFonts w:hint="eastAsia"/>
          <w:lang w:val="en-GB"/>
        </w:rPr>
        <w:t>，新建房屋增幅</w:t>
      </w:r>
      <w:r w:rsidRPr="00BD1432">
        <w:rPr>
          <w:rFonts w:hint="eastAsia"/>
          <w:lang w:val="en-GB"/>
        </w:rPr>
        <w:t>31%</w:t>
      </w:r>
      <w:r w:rsidRPr="00BD1432">
        <w:rPr>
          <w:rFonts w:hint="eastAsia"/>
          <w:lang w:val="en-GB"/>
        </w:rPr>
        <w:t>。</w:t>
      </w:r>
    </w:p>
    <w:p w:rsidR="00BD1432" w:rsidRDefault="00BD1432" w:rsidP="00BD1432">
      <w:pPr>
        <w:pStyle w:val="ae"/>
        <w:ind w:left="945" w:firstLine="472"/>
        <w:rPr>
          <w:lang w:val="en-GB"/>
        </w:rPr>
      </w:pPr>
      <w:r w:rsidRPr="00BD1432">
        <w:rPr>
          <w:rFonts w:hint="eastAsia"/>
          <w:lang w:val="en-GB"/>
        </w:rPr>
        <w:t>若英國脫歐後選擇加入歐洲經濟區（完全參與單一市場），</w:t>
      </w:r>
      <w:r w:rsidRPr="00BD1432">
        <w:rPr>
          <w:rFonts w:hint="eastAsia"/>
          <w:lang w:val="en-GB"/>
        </w:rPr>
        <w:t>2019</w:t>
      </w:r>
      <w:r w:rsidRPr="00BD1432">
        <w:rPr>
          <w:rFonts w:hint="eastAsia"/>
          <w:lang w:val="en-GB"/>
        </w:rPr>
        <w:t>年愛爾蘭經濟成長率將下修至</w:t>
      </w:r>
      <w:r w:rsidRPr="00BD1432">
        <w:rPr>
          <w:rFonts w:hint="eastAsia"/>
          <w:lang w:val="en-GB"/>
        </w:rPr>
        <w:t>3.2%</w:t>
      </w:r>
      <w:r w:rsidRPr="00BD1432">
        <w:rPr>
          <w:rFonts w:hint="eastAsia"/>
          <w:lang w:val="en-GB"/>
        </w:rPr>
        <w:t>。若英國最終係以無協議方式脫歐，並採用</w:t>
      </w:r>
      <w:r w:rsidRPr="00BD1432">
        <w:rPr>
          <w:rFonts w:hint="eastAsia"/>
          <w:lang w:val="en-GB"/>
        </w:rPr>
        <w:t>WTO</w:t>
      </w:r>
      <w:r w:rsidRPr="00BD1432">
        <w:rPr>
          <w:rFonts w:hint="eastAsia"/>
          <w:lang w:val="en-GB"/>
        </w:rPr>
        <w:t>貿易條件，</w:t>
      </w:r>
      <w:r w:rsidRPr="00BD1432">
        <w:rPr>
          <w:rFonts w:hint="eastAsia"/>
          <w:lang w:val="en-GB"/>
        </w:rPr>
        <w:t>2019</w:t>
      </w:r>
      <w:r w:rsidRPr="00BD1432">
        <w:rPr>
          <w:rFonts w:hint="eastAsia"/>
          <w:lang w:val="en-GB"/>
        </w:rPr>
        <w:t>年愛爾蘭經濟成長率將大幅下滑至</w:t>
      </w:r>
      <w:r w:rsidRPr="00BD1432">
        <w:rPr>
          <w:rFonts w:hint="eastAsia"/>
          <w:lang w:val="en-GB"/>
        </w:rPr>
        <w:t>2.6%</w:t>
      </w:r>
      <w:r w:rsidRPr="00BD1432">
        <w:rPr>
          <w:rFonts w:hint="eastAsia"/>
          <w:lang w:val="en-GB"/>
        </w:rPr>
        <w:t>。</w:t>
      </w:r>
    </w:p>
    <w:p w:rsidR="00EE75F7" w:rsidRPr="003F1B32" w:rsidRDefault="00EE75F7" w:rsidP="00D86EED">
      <w:pPr>
        <w:pStyle w:val="a4"/>
      </w:pPr>
      <w:r w:rsidRPr="003F1B32">
        <w:t>二、天然資源</w:t>
      </w:r>
    </w:p>
    <w:p w:rsidR="00EE75F7" w:rsidRPr="003F1B32" w:rsidRDefault="00EE75F7" w:rsidP="00D86EED">
      <w:pPr>
        <w:ind w:firstLine="472"/>
      </w:pPr>
      <w:r w:rsidRPr="003F1B32">
        <w:t>農產品</w:t>
      </w:r>
      <w:r w:rsidRPr="003F1B32">
        <w:rPr>
          <w:lang w:eastAsia="zh-TW"/>
        </w:rPr>
        <w:t>：</w:t>
      </w:r>
      <w:r w:rsidRPr="003F1B32">
        <w:t>馬鈴薯、甜菜、麥類</w:t>
      </w:r>
    </w:p>
    <w:p w:rsidR="00EE75F7" w:rsidRPr="003F1B32" w:rsidRDefault="00EE75F7" w:rsidP="00D86EED">
      <w:pPr>
        <w:ind w:firstLine="472"/>
      </w:pPr>
      <w:r w:rsidRPr="003F1B32">
        <w:t>畜產品</w:t>
      </w:r>
      <w:r w:rsidRPr="003F1B32">
        <w:rPr>
          <w:lang w:eastAsia="zh-TW"/>
        </w:rPr>
        <w:t>：</w:t>
      </w:r>
      <w:r w:rsidRPr="003F1B32">
        <w:t>牛、豬</w:t>
      </w:r>
    </w:p>
    <w:p w:rsidR="00EE75F7" w:rsidRPr="003F1B32" w:rsidRDefault="00EE75F7" w:rsidP="00D86EED">
      <w:pPr>
        <w:ind w:firstLine="472"/>
      </w:pPr>
      <w:r w:rsidRPr="003F1B32">
        <w:t>漁產品</w:t>
      </w:r>
      <w:r w:rsidRPr="003F1B32">
        <w:rPr>
          <w:lang w:eastAsia="zh-TW"/>
        </w:rPr>
        <w:t>：</w:t>
      </w:r>
      <w:r w:rsidRPr="003F1B32">
        <w:t>鮭魚</w:t>
      </w:r>
    </w:p>
    <w:p w:rsidR="00EE75F7" w:rsidRPr="003F1B32" w:rsidRDefault="00EE75F7" w:rsidP="00D86EED">
      <w:pPr>
        <w:ind w:firstLine="472"/>
        <w:rPr>
          <w:lang w:eastAsia="zh-TW"/>
        </w:rPr>
      </w:pPr>
      <w:r w:rsidRPr="003F1B32">
        <w:t>礦產品</w:t>
      </w:r>
      <w:r w:rsidRPr="003F1B32">
        <w:rPr>
          <w:lang w:eastAsia="zh-TW"/>
        </w:rPr>
        <w:t>：</w:t>
      </w:r>
      <w:r w:rsidRPr="003F1B32">
        <w:t>銅、鉛、銀、鋅、重晶石、石膏</w:t>
      </w:r>
    </w:p>
    <w:p w:rsidR="00EE75F7" w:rsidRPr="00D86EED" w:rsidRDefault="00EE75F7" w:rsidP="00D86EED">
      <w:pPr>
        <w:pStyle w:val="a4"/>
      </w:pPr>
      <w:r w:rsidRPr="003F1B32">
        <w:t>三、產業現況</w:t>
      </w:r>
    </w:p>
    <w:p w:rsidR="00EE75F7" w:rsidRPr="003F1B32" w:rsidRDefault="00EE75F7" w:rsidP="00D86EED">
      <w:pPr>
        <w:pStyle w:val="ac"/>
        <w:ind w:left="945" w:hanging="709"/>
        <w:rPr>
          <w:lang w:val="en-GB"/>
        </w:rPr>
      </w:pPr>
      <w:r w:rsidRPr="003F1B32">
        <w:rPr>
          <w:rFonts w:hint="eastAsia"/>
          <w:lang w:val="en-GB"/>
        </w:rPr>
        <w:t>（一）概況</w:t>
      </w:r>
    </w:p>
    <w:p w:rsidR="00E542A0" w:rsidRPr="003F1B32" w:rsidRDefault="00E542A0" w:rsidP="00D86EED">
      <w:pPr>
        <w:pStyle w:val="ae"/>
        <w:ind w:left="945" w:firstLine="472"/>
        <w:rPr>
          <w:lang w:val="en-GB"/>
        </w:rPr>
      </w:pPr>
      <w:r w:rsidRPr="003F1B32">
        <w:rPr>
          <w:rFonts w:hint="eastAsia"/>
          <w:lang w:val="en-GB"/>
        </w:rPr>
        <w:t>愛爾蘭貿易方面持續處於順差，國際貿易出口額大於進口額，根據愛爾蘭統計局</w:t>
      </w:r>
      <w:r w:rsidR="00BD1432">
        <w:rPr>
          <w:lang w:val="en-GB"/>
        </w:rPr>
        <w:t>（</w:t>
      </w:r>
      <w:r w:rsidRPr="003F1B32">
        <w:rPr>
          <w:lang w:val="en-GB"/>
        </w:rPr>
        <w:t>Central Statistics Office</w:t>
      </w:r>
      <w:r w:rsidRPr="003F1B32">
        <w:rPr>
          <w:rFonts w:hint="eastAsia"/>
          <w:lang w:val="en-GB"/>
        </w:rPr>
        <w:t>，簡稱</w:t>
      </w:r>
      <w:r w:rsidRPr="003F1B32">
        <w:rPr>
          <w:rFonts w:hint="eastAsia"/>
          <w:lang w:val="en-GB"/>
        </w:rPr>
        <w:t>CSO</w:t>
      </w:r>
      <w:r w:rsidR="00BD1432">
        <w:rPr>
          <w:lang w:val="en-GB"/>
        </w:rPr>
        <w:t>）</w:t>
      </w:r>
      <w:r w:rsidRPr="003F1B32">
        <w:rPr>
          <w:rFonts w:hint="eastAsia"/>
          <w:lang w:val="en-GB"/>
        </w:rPr>
        <w:t>的資料，</w:t>
      </w:r>
      <w:r w:rsidRPr="003F1B32">
        <w:rPr>
          <w:lang w:val="en-GB"/>
        </w:rPr>
        <w:t>201</w:t>
      </w:r>
      <w:r w:rsidRPr="003F1B32">
        <w:rPr>
          <w:rFonts w:hint="eastAsia"/>
          <w:lang w:val="en-GB"/>
        </w:rPr>
        <w:t>8</w:t>
      </w:r>
      <w:r w:rsidRPr="003F1B32">
        <w:rPr>
          <w:rFonts w:hint="eastAsia"/>
          <w:lang w:val="en-GB"/>
        </w:rPr>
        <w:t>年該國進出口總值皆成長，出口額為</w:t>
      </w:r>
      <w:r w:rsidRPr="003F1B32">
        <w:rPr>
          <w:lang w:val="en-GB"/>
        </w:rPr>
        <w:t>1,</w:t>
      </w:r>
      <w:r w:rsidRPr="003F1B32">
        <w:rPr>
          <w:rFonts w:hint="eastAsia"/>
          <w:lang w:val="en-GB"/>
        </w:rPr>
        <w:t>405.77</w:t>
      </w:r>
      <w:r w:rsidRPr="003F1B32">
        <w:rPr>
          <w:rFonts w:hint="eastAsia"/>
          <w:lang w:val="en-GB"/>
        </w:rPr>
        <w:t>億歐元，較前一年成長</w:t>
      </w:r>
      <w:r w:rsidRPr="003F1B32">
        <w:rPr>
          <w:rFonts w:hint="eastAsia"/>
          <w:lang w:val="en-GB"/>
        </w:rPr>
        <w:t>14.8</w:t>
      </w:r>
      <w:r w:rsidRPr="003F1B32">
        <w:rPr>
          <w:lang w:val="en-GB"/>
        </w:rPr>
        <w:t>%</w:t>
      </w:r>
      <w:r w:rsidRPr="003F1B32">
        <w:rPr>
          <w:rFonts w:hint="eastAsia"/>
          <w:lang w:val="en-GB"/>
        </w:rPr>
        <w:t>；進口額則為</w:t>
      </w:r>
      <w:r w:rsidRPr="003F1B32">
        <w:rPr>
          <w:rFonts w:hint="eastAsia"/>
          <w:lang w:val="en-GB"/>
        </w:rPr>
        <w:t>903.15</w:t>
      </w:r>
      <w:r w:rsidRPr="003F1B32">
        <w:rPr>
          <w:rFonts w:hint="eastAsia"/>
          <w:lang w:val="en-GB"/>
        </w:rPr>
        <w:t>億歐元，較前一年成長</w:t>
      </w:r>
      <w:r w:rsidRPr="003F1B32">
        <w:rPr>
          <w:rFonts w:hint="eastAsia"/>
          <w:lang w:val="en-GB"/>
        </w:rPr>
        <w:t>14.1</w:t>
      </w:r>
      <w:r w:rsidRPr="003F1B32">
        <w:rPr>
          <w:lang w:val="en-GB"/>
        </w:rPr>
        <w:t>%</w:t>
      </w:r>
      <w:r w:rsidRPr="003F1B32">
        <w:rPr>
          <w:rFonts w:hint="eastAsia"/>
          <w:lang w:val="en-GB"/>
        </w:rPr>
        <w:t>，其貿易餘額為</w:t>
      </w:r>
      <w:r w:rsidRPr="003F1B32">
        <w:rPr>
          <w:rFonts w:hint="eastAsia"/>
          <w:lang w:val="en-GB"/>
        </w:rPr>
        <w:t>502.61</w:t>
      </w:r>
      <w:r w:rsidRPr="003F1B32">
        <w:rPr>
          <w:rFonts w:hint="eastAsia"/>
          <w:lang w:val="en-GB"/>
        </w:rPr>
        <w:t>億歐元</w:t>
      </w:r>
      <w:r w:rsidRPr="003F1B32">
        <w:rPr>
          <w:rFonts w:hint="eastAsia"/>
          <w:lang w:val="en-GB"/>
        </w:rPr>
        <w:lastRenderedPageBreak/>
        <w:t>，較前一年增加</w:t>
      </w:r>
      <w:r w:rsidRPr="003F1B32">
        <w:rPr>
          <w:rFonts w:hint="eastAsia"/>
          <w:lang w:val="en-GB"/>
        </w:rPr>
        <w:t>16%</w:t>
      </w:r>
      <w:r w:rsidRPr="003F1B32">
        <w:rPr>
          <w:rFonts w:hint="eastAsia"/>
          <w:lang w:val="en-GB"/>
        </w:rPr>
        <w:t>。</w:t>
      </w:r>
    </w:p>
    <w:p w:rsidR="00E542A0" w:rsidRPr="003F1B32" w:rsidRDefault="00E542A0" w:rsidP="00D86EED">
      <w:pPr>
        <w:pStyle w:val="ae"/>
        <w:ind w:left="945" w:firstLine="472"/>
        <w:rPr>
          <w:lang w:val="en-GB"/>
        </w:rPr>
      </w:pPr>
      <w:r w:rsidRPr="003F1B32">
        <w:rPr>
          <w:rFonts w:hint="eastAsia"/>
          <w:lang w:val="en-GB"/>
        </w:rPr>
        <w:t>根據愛爾蘭海關資料，</w:t>
      </w:r>
      <w:r w:rsidRPr="003F1B32">
        <w:rPr>
          <w:lang w:val="en-GB"/>
        </w:rPr>
        <w:t>201</w:t>
      </w:r>
      <w:r w:rsidRPr="003F1B32">
        <w:rPr>
          <w:rFonts w:hint="eastAsia"/>
          <w:lang w:val="en-GB"/>
        </w:rPr>
        <w:t>8</w:t>
      </w:r>
      <w:r w:rsidRPr="003F1B32">
        <w:rPr>
          <w:rFonts w:hint="eastAsia"/>
          <w:lang w:val="en-GB"/>
        </w:rPr>
        <w:t>年出口金額最高且成長幅度最大的為醫療藥品，比</w:t>
      </w:r>
      <w:r w:rsidRPr="003F1B32">
        <w:rPr>
          <w:lang w:val="en-GB"/>
        </w:rPr>
        <w:t>201</w:t>
      </w:r>
      <w:r w:rsidRPr="003F1B32">
        <w:rPr>
          <w:rFonts w:hint="eastAsia"/>
          <w:lang w:val="en-GB"/>
        </w:rPr>
        <w:t>7</w:t>
      </w:r>
      <w:r w:rsidRPr="003F1B32">
        <w:rPr>
          <w:rFonts w:hint="eastAsia"/>
          <w:lang w:val="en-GB"/>
        </w:rPr>
        <w:t>年成長</w:t>
      </w:r>
      <w:r w:rsidRPr="003F1B32">
        <w:rPr>
          <w:rFonts w:hint="eastAsia"/>
          <w:lang w:val="en-GB"/>
        </w:rPr>
        <w:t>32.4</w:t>
      </w:r>
      <w:r w:rsidR="00BD1432">
        <w:rPr>
          <w:rFonts w:hint="eastAsia"/>
          <w:lang w:val="en-GB"/>
        </w:rPr>
        <w:t>%</w:t>
      </w:r>
      <w:r w:rsidRPr="003F1B32">
        <w:rPr>
          <w:rFonts w:hint="eastAsia"/>
          <w:lang w:val="en-GB"/>
        </w:rPr>
        <w:t>，達</w:t>
      </w:r>
      <w:r w:rsidRPr="003F1B32">
        <w:rPr>
          <w:rFonts w:hint="eastAsia"/>
          <w:lang w:val="en-GB"/>
        </w:rPr>
        <w:t>450</w:t>
      </w:r>
      <w:r w:rsidRPr="003F1B32">
        <w:rPr>
          <w:lang w:val="en-GB"/>
        </w:rPr>
        <w:t>.</w:t>
      </w:r>
      <w:r w:rsidRPr="003F1B32">
        <w:rPr>
          <w:rFonts w:hint="eastAsia"/>
          <w:lang w:val="en-GB"/>
        </w:rPr>
        <w:t>41</w:t>
      </w:r>
      <w:r w:rsidRPr="003F1B32">
        <w:rPr>
          <w:rFonts w:hint="eastAsia"/>
          <w:lang w:val="en-GB"/>
        </w:rPr>
        <w:t>億歐元；其次為有機化學產品，</w:t>
      </w:r>
      <w:r w:rsidRPr="003F1B32">
        <w:rPr>
          <w:rFonts w:hint="eastAsia"/>
          <w:lang w:val="en-GB"/>
        </w:rPr>
        <w:t>2018</w:t>
      </w:r>
      <w:r w:rsidRPr="003F1B32">
        <w:rPr>
          <w:rFonts w:hint="eastAsia"/>
          <w:lang w:val="en-GB"/>
        </w:rPr>
        <w:t>年出口金額為</w:t>
      </w:r>
      <w:r w:rsidRPr="003F1B32">
        <w:rPr>
          <w:rFonts w:hint="eastAsia"/>
          <w:lang w:val="en-GB"/>
        </w:rPr>
        <w:t>277.03</w:t>
      </w:r>
      <w:r w:rsidRPr="003F1B32">
        <w:rPr>
          <w:rFonts w:hint="eastAsia"/>
          <w:lang w:val="en-GB"/>
        </w:rPr>
        <w:t>億歐元，較</w:t>
      </w:r>
      <w:r w:rsidRPr="003F1B32">
        <w:rPr>
          <w:rFonts w:hint="eastAsia"/>
          <w:lang w:val="en-GB"/>
        </w:rPr>
        <w:t>2017</w:t>
      </w:r>
      <w:r w:rsidRPr="003F1B32">
        <w:rPr>
          <w:rFonts w:hint="eastAsia"/>
          <w:lang w:val="en-GB"/>
        </w:rPr>
        <w:t>年成長</w:t>
      </w:r>
      <w:r w:rsidRPr="003F1B32">
        <w:rPr>
          <w:rFonts w:hint="eastAsia"/>
          <w:lang w:val="en-GB"/>
        </w:rPr>
        <w:t>30%</w:t>
      </w:r>
      <w:r w:rsidRPr="003F1B32">
        <w:rPr>
          <w:rFonts w:hint="eastAsia"/>
          <w:lang w:val="en-GB"/>
        </w:rPr>
        <w:t>；第三為醫療器材，</w:t>
      </w:r>
      <w:r w:rsidRPr="003F1B32">
        <w:rPr>
          <w:rFonts w:hint="eastAsia"/>
          <w:lang w:val="en-GB"/>
        </w:rPr>
        <w:t>2018</w:t>
      </w:r>
      <w:r w:rsidRPr="003F1B32">
        <w:rPr>
          <w:rFonts w:hint="eastAsia"/>
          <w:lang w:val="en-GB"/>
        </w:rPr>
        <w:t>年出口金額為</w:t>
      </w:r>
      <w:r w:rsidRPr="003F1B32">
        <w:rPr>
          <w:rFonts w:hint="eastAsia"/>
          <w:lang w:val="en-GB"/>
        </w:rPr>
        <w:t>132.21</w:t>
      </w:r>
      <w:r w:rsidRPr="003F1B32">
        <w:rPr>
          <w:rFonts w:hint="eastAsia"/>
          <w:lang w:val="en-GB"/>
        </w:rPr>
        <w:t>億歐元，較</w:t>
      </w:r>
      <w:r w:rsidRPr="003F1B32">
        <w:rPr>
          <w:rFonts w:hint="eastAsia"/>
          <w:lang w:val="en-GB"/>
        </w:rPr>
        <w:t>2017</w:t>
      </w:r>
      <w:r w:rsidRPr="003F1B32">
        <w:rPr>
          <w:rFonts w:hint="eastAsia"/>
          <w:lang w:val="en-GB"/>
        </w:rPr>
        <w:t>年成長</w:t>
      </w:r>
      <w:r w:rsidRPr="003F1B32">
        <w:rPr>
          <w:rFonts w:hint="eastAsia"/>
          <w:lang w:val="en-GB"/>
        </w:rPr>
        <w:t>5.4%</w:t>
      </w:r>
      <w:r w:rsidRPr="003F1B32">
        <w:rPr>
          <w:rFonts w:hint="eastAsia"/>
          <w:lang w:val="en-GB"/>
        </w:rPr>
        <w:t>。美國為愛爾蘭主要出口國，</w:t>
      </w:r>
      <w:r w:rsidRPr="003F1B32">
        <w:rPr>
          <w:lang w:val="en-GB"/>
        </w:rPr>
        <w:t>201</w:t>
      </w:r>
      <w:r w:rsidRPr="003F1B32">
        <w:rPr>
          <w:rFonts w:hint="eastAsia"/>
          <w:lang w:val="en-GB"/>
        </w:rPr>
        <w:t>8</w:t>
      </w:r>
      <w:r w:rsidRPr="003F1B32">
        <w:rPr>
          <w:rFonts w:hint="eastAsia"/>
          <w:lang w:val="en-GB"/>
        </w:rPr>
        <w:t>年總金額約</w:t>
      </w:r>
      <w:r w:rsidRPr="003F1B32">
        <w:rPr>
          <w:rFonts w:hint="eastAsia"/>
          <w:lang w:val="en-GB"/>
        </w:rPr>
        <w:t>391.2</w:t>
      </w:r>
      <w:r w:rsidRPr="003F1B32">
        <w:rPr>
          <w:rFonts w:hint="eastAsia"/>
          <w:lang w:val="en-GB"/>
        </w:rPr>
        <w:t>億歐元，高達總出口金額的</w:t>
      </w:r>
      <w:r w:rsidRPr="003F1B32">
        <w:rPr>
          <w:rFonts w:hint="eastAsia"/>
          <w:lang w:val="en-GB"/>
        </w:rPr>
        <w:t>27.8%</w:t>
      </w:r>
      <w:r w:rsidRPr="003F1B32">
        <w:rPr>
          <w:rFonts w:hint="eastAsia"/>
          <w:lang w:val="en-GB"/>
        </w:rPr>
        <w:t>，且較去年成長</w:t>
      </w:r>
      <w:r w:rsidRPr="003F1B32">
        <w:rPr>
          <w:rFonts w:hint="eastAsia"/>
          <w:lang w:val="en-GB"/>
        </w:rPr>
        <w:t>18.2%</w:t>
      </w:r>
      <w:r w:rsidRPr="003F1B32">
        <w:rPr>
          <w:rFonts w:hint="eastAsia"/>
          <w:lang w:val="en-GB"/>
        </w:rPr>
        <w:t>。其他重要出口國依序為比利時</w:t>
      </w:r>
      <w:r w:rsidRPr="003F1B32">
        <w:rPr>
          <w:rFonts w:hint="eastAsia"/>
          <w:lang w:val="en-GB"/>
        </w:rPr>
        <w:t>182.41</w:t>
      </w:r>
      <w:r w:rsidRPr="003F1B32">
        <w:rPr>
          <w:rFonts w:hint="eastAsia"/>
          <w:lang w:val="en-GB"/>
        </w:rPr>
        <w:t>億歐元，較前一年成長</w:t>
      </w:r>
      <w:r w:rsidRPr="003F1B32">
        <w:rPr>
          <w:rFonts w:hint="eastAsia"/>
          <w:lang w:val="en-GB"/>
        </w:rPr>
        <w:t>36</w:t>
      </w:r>
      <w:r w:rsidRPr="003F1B32">
        <w:rPr>
          <w:lang w:val="en-GB"/>
        </w:rPr>
        <w:t>.</w:t>
      </w:r>
      <w:r w:rsidRPr="003F1B32">
        <w:rPr>
          <w:rFonts w:hint="eastAsia"/>
          <w:lang w:val="en-GB"/>
        </w:rPr>
        <w:t>8%</w:t>
      </w:r>
      <w:r w:rsidRPr="003F1B32">
        <w:rPr>
          <w:rFonts w:hint="eastAsia"/>
          <w:lang w:val="en-GB"/>
        </w:rPr>
        <w:t>、英國由去年的第二名下跌為第三名，金額為</w:t>
      </w:r>
      <w:r w:rsidRPr="003F1B32">
        <w:rPr>
          <w:lang w:val="en-GB"/>
        </w:rPr>
        <w:t>14</w:t>
      </w:r>
      <w:r w:rsidRPr="003F1B32">
        <w:rPr>
          <w:rFonts w:hint="eastAsia"/>
          <w:lang w:val="en-GB"/>
        </w:rPr>
        <w:t>0</w:t>
      </w:r>
      <w:r w:rsidRPr="003F1B32">
        <w:rPr>
          <w:lang w:val="en-GB"/>
        </w:rPr>
        <w:t>.</w:t>
      </w:r>
      <w:r w:rsidRPr="003F1B32">
        <w:rPr>
          <w:rFonts w:hint="eastAsia"/>
          <w:lang w:val="en-GB"/>
        </w:rPr>
        <w:t>38</w:t>
      </w:r>
      <w:r w:rsidRPr="003F1B32">
        <w:rPr>
          <w:rFonts w:hint="eastAsia"/>
          <w:lang w:val="en-GB"/>
        </w:rPr>
        <w:t>億歐元、德國</w:t>
      </w:r>
      <w:r w:rsidRPr="003F1B32">
        <w:rPr>
          <w:rFonts w:hint="eastAsia"/>
          <w:lang w:val="en-GB"/>
        </w:rPr>
        <w:t>105.39</w:t>
      </w:r>
      <w:r w:rsidRPr="003F1B32">
        <w:rPr>
          <w:rFonts w:hint="eastAsia"/>
          <w:lang w:val="en-GB"/>
        </w:rPr>
        <w:t>億歐元、荷蘭</w:t>
      </w:r>
      <w:r w:rsidRPr="003F1B32">
        <w:rPr>
          <w:rFonts w:hint="eastAsia"/>
          <w:lang w:val="en-GB"/>
        </w:rPr>
        <w:t>76.66</w:t>
      </w:r>
      <w:r w:rsidRPr="003F1B32">
        <w:rPr>
          <w:rFonts w:hint="eastAsia"/>
          <w:lang w:val="en-GB"/>
        </w:rPr>
        <w:t>億歐元、瑞士</w:t>
      </w:r>
      <w:r w:rsidRPr="003F1B32">
        <w:rPr>
          <w:rFonts w:hint="eastAsia"/>
          <w:lang w:val="en-GB"/>
        </w:rPr>
        <w:t>64.78</w:t>
      </w:r>
      <w:r w:rsidRPr="003F1B32">
        <w:rPr>
          <w:rFonts w:hint="eastAsia"/>
          <w:lang w:val="en-GB"/>
        </w:rPr>
        <w:t>億歐元、法國</w:t>
      </w:r>
      <w:r w:rsidRPr="003F1B32">
        <w:rPr>
          <w:lang w:val="en-GB"/>
        </w:rPr>
        <w:t>53.</w:t>
      </w:r>
      <w:r w:rsidRPr="003F1B32">
        <w:rPr>
          <w:rFonts w:hint="eastAsia"/>
          <w:lang w:val="en-GB"/>
        </w:rPr>
        <w:t>80</w:t>
      </w:r>
      <w:r w:rsidRPr="003F1B32">
        <w:rPr>
          <w:rFonts w:hint="eastAsia"/>
          <w:lang w:val="en-GB"/>
        </w:rPr>
        <w:t>億歐元及</w:t>
      </w:r>
      <w:r w:rsidR="00BD1432">
        <w:rPr>
          <w:rFonts w:hint="eastAsia"/>
          <w:lang w:val="en-GB"/>
        </w:rPr>
        <w:t>中國大陸</w:t>
      </w:r>
      <w:r w:rsidRPr="003F1B32">
        <w:rPr>
          <w:rFonts w:hint="eastAsia"/>
          <w:lang w:val="en-GB"/>
        </w:rPr>
        <w:t>46.75</w:t>
      </w:r>
      <w:r w:rsidRPr="003F1B32">
        <w:rPr>
          <w:rFonts w:hint="eastAsia"/>
          <w:lang w:val="en-GB"/>
        </w:rPr>
        <w:t>億歐元。</w:t>
      </w:r>
    </w:p>
    <w:p w:rsidR="00E542A0" w:rsidRPr="003F1B32" w:rsidRDefault="00E542A0" w:rsidP="00D86EED">
      <w:pPr>
        <w:pStyle w:val="ae"/>
        <w:ind w:left="945" w:firstLine="472"/>
        <w:rPr>
          <w:lang w:val="en-GB"/>
        </w:rPr>
      </w:pPr>
      <w:r w:rsidRPr="003F1B32">
        <w:rPr>
          <w:rFonts w:hint="eastAsia"/>
          <w:lang w:val="en-GB"/>
        </w:rPr>
        <w:t>進口方面，該國最大進口項目為飛機、太空船及其零件，</w:t>
      </w:r>
      <w:r w:rsidRPr="003F1B32">
        <w:rPr>
          <w:rFonts w:hint="eastAsia"/>
          <w:lang w:val="en-GB"/>
        </w:rPr>
        <w:t>2018</w:t>
      </w:r>
      <w:r w:rsidRPr="003F1B32">
        <w:rPr>
          <w:rFonts w:hint="eastAsia"/>
          <w:lang w:val="en-GB"/>
        </w:rPr>
        <w:t>年進口金額達</w:t>
      </w:r>
      <w:r w:rsidRPr="003F1B32">
        <w:rPr>
          <w:rFonts w:hint="eastAsia"/>
          <w:lang w:val="en-GB"/>
        </w:rPr>
        <w:t>206.25</w:t>
      </w:r>
      <w:r w:rsidRPr="003F1B32">
        <w:rPr>
          <w:rFonts w:hint="eastAsia"/>
          <w:lang w:val="en-GB"/>
        </w:rPr>
        <w:t>億歐元，較前一年成長</w:t>
      </w:r>
      <w:r w:rsidRPr="003F1B32">
        <w:rPr>
          <w:rFonts w:hint="eastAsia"/>
          <w:lang w:val="en-GB"/>
        </w:rPr>
        <w:t>22.6</w:t>
      </w:r>
      <w:r w:rsidR="00BD1432">
        <w:rPr>
          <w:rFonts w:hint="eastAsia"/>
          <w:lang w:val="en-GB"/>
        </w:rPr>
        <w:t>%</w:t>
      </w:r>
      <w:r w:rsidRPr="003F1B32">
        <w:rPr>
          <w:rFonts w:hint="eastAsia"/>
          <w:lang w:val="en-GB"/>
        </w:rPr>
        <w:t>；其次為醫療藥品，</w:t>
      </w:r>
      <w:r w:rsidRPr="003F1B32">
        <w:rPr>
          <w:rFonts w:hint="eastAsia"/>
          <w:lang w:val="en-GB"/>
        </w:rPr>
        <w:t>2018</w:t>
      </w:r>
      <w:r w:rsidRPr="003F1B32">
        <w:rPr>
          <w:rFonts w:hint="eastAsia"/>
          <w:lang w:val="en-GB"/>
        </w:rPr>
        <w:t>年進口金額為</w:t>
      </w:r>
      <w:r w:rsidRPr="003F1B32">
        <w:rPr>
          <w:rFonts w:hint="eastAsia"/>
          <w:lang w:val="en-GB"/>
        </w:rPr>
        <w:t>107.74</w:t>
      </w:r>
      <w:r w:rsidRPr="003F1B32">
        <w:rPr>
          <w:rFonts w:hint="eastAsia"/>
          <w:lang w:val="en-GB"/>
        </w:rPr>
        <w:t>億歐元，較前一年成長</w:t>
      </w:r>
      <w:r w:rsidRPr="003F1B32">
        <w:rPr>
          <w:rFonts w:hint="eastAsia"/>
          <w:lang w:val="en-GB"/>
        </w:rPr>
        <w:t>29.1</w:t>
      </w:r>
      <w:r w:rsidR="00BD1432">
        <w:rPr>
          <w:rFonts w:hint="eastAsia"/>
          <w:lang w:val="en-GB"/>
        </w:rPr>
        <w:t>%</w:t>
      </w:r>
      <w:r w:rsidRPr="003F1B32">
        <w:rPr>
          <w:rFonts w:hint="eastAsia"/>
          <w:lang w:val="en-GB"/>
        </w:rPr>
        <w:t>；第三名則是機器、機械用具及其零件，進口金額為</w:t>
      </w:r>
      <w:r w:rsidRPr="003F1B32">
        <w:rPr>
          <w:rFonts w:hint="eastAsia"/>
          <w:lang w:val="en-GB"/>
        </w:rPr>
        <w:t>91.14</w:t>
      </w:r>
      <w:r w:rsidRPr="003F1B32">
        <w:rPr>
          <w:rFonts w:hint="eastAsia"/>
          <w:lang w:val="en-GB"/>
        </w:rPr>
        <w:t>億歐元，成長率為</w:t>
      </w:r>
      <w:r w:rsidRPr="003F1B32">
        <w:rPr>
          <w:rFonts w:hint="eastAsia"/>
          <w:lang w:val="en-GB"/>
        </w:rPr>
        <w:t>26%</w:t>
      </w:r>
      <w:r w:rsidRPr="003F1B32">
        <w:rPr>
          <w:rFonts w:hint="eastAsia"/>
          <w:lang w:val="en-GB"/>
        </w:rPr>
        <w:t>；排名第四的礦物燃料及原油的成長增幅同樣也很大，高達</w:t>
      </w:r>
      <w:r w:rsidRPr="003F1B32">
        <w:rPr>
          <w:rFonts w:hint="eastAsia"/>
          <w:lang w:val="en-GB"/>
        </w:rPr>
        <w:t>27.1%</w:t>
      </w:r>
      <w:r w:rsidRPr="003F1B32">
        <w:rPr>
          <w:rFonts w:hint="eastAsia"/>
          <w:lang w:val="en-GB"/>
        </w:rPr>
        <w:t>，進口金額達</w:t>
      </w:r>
      <w:r w:rsidRPr="003F1B32">
        <w:rPr>
          <w:rFonts w:hint="eastAsia"/>
          <w:lang w:val="en-GB"/>
        </w:rPr>
        <w:t>60.19</w:t>
      </w:r>
      <w:r w:rsidRPr="003F1B32">
        <w:rPr>
          <w:rFonts w:hint="eastAsia"/>
          <w:lang w:val="en-GB"/>
        </w:rPr>
        <w:t>億歐元。愛爾蘭</w:t>
      </w:r>
      <w:r w:rsidRPr="003F1B32">
        <w:rPr>
          <w:lang w:val="en-GB"/>
        </w:rPr>
        <w:t>201</w:t>
      </w:r>
      <w:r w:rsidRPr="003F1B32">
        <w:rPr>
          <w:rFonts w:hint="eastAsia"/>
          <w:lang w:val="en-GB"/>
        </w:rPr>
        <w:t>8</w:t>
      </w:r>
      <w:r w:rsidRPr="003F1B32">
        <w:rPr>
          <w:rFonts w:hint="eastAsia"/>
          <w:lang w:val="en-GB"/>
        </w:rPr>
        <w:t>年最大進口國仍為英國，金額達</w:t>
      </w:r>
      <w:r w:rsidRPr="003F1B32">
        <w:rPr>
          <w:rFonts w:hint="eastAsia"/>
          <w:lang w:val="en-GB"/>
        </w:rPr>
        <w:t>183.36</w:t>
      </w:r>
      <w:r w:rsidRPr="003F1B32">
        <w:rPr>
          <w:rFonts w:hint="eastAsia"/>
          <w:lang w:val="en-GB"/>
        </w:rPr>
        <w:t>億歐元，小幅成長</w:t>
      </w:r>
      <w:r w:rsidRPr="003F1B32">
        <w:rPr>
          <w:rFonts w:hint="eastAsia"/>
          <w:lang w:val="en-GB"/>
        </w:rPr>
        <w:t>4.8%</w:t>
      </w:r>
      <w:r w:rsidRPr="003F1B32">
        <w:rPr>
          <w:rFonts w:hint="eastAsia"/>
          <w:lang w:val="en-GB"/>
        </w:rPr>
        <w:t>，其次依序為美國</w:t>
      </w:r>
      <w:r w:rsidRPr="003F1B32">
        <w:rPr>
          <w:rFonts w:hint="eastAsia"/>
          <w:lang w:val="en-GB"/>
        </w:rPr>
        <w:t>158.13</w:t>
      </w:r>
      <w:r w:rsidRPr="003F1B32">
        <w:rPr>
          <w:rFonts w:hint="eastAsia"/>
          <w:lang w:val="en-GB"/>
        </w:rPr>
        <w:t>億歐元、法國</w:t>
      </w:r>
      <w:r w:rsidRPr="003F1B32">
        <w:rPr>
          <w:rFonts w:hint="eastAsia"/>
          <w:lang w:val="en-GB"/>
        </w:rPr>
        <w:t>114.02</w:t>
      </w:r>
      <w:r w:rsidRPr="003F1B32">
        <w:rPr>
          <w:rFonts w:hint="eastAsia"/>
          <w:lang w:val="en-GB"/>
        </w:rPr>
        <w:t>億歐元、德國</w:t>
      </w:r>
      <w:r w:rsidRPr="003F1B32">
        <w:rPr>
          <w:rFonts w:hint="eastAsia"/>
          <w:lang w:val="en-GB"/>
        </w:rPr>
        <w:t>105.73</w:t>
      </w:r>
      <w:r w:rsidRPr="003F1B32">
        <w:rPr>
          <w:rFonts w:hint="eastAsia"/>
          <w:lang w:val="en-GB"/>
        </w:rPr>
        <w:t>億歐元，較前一年大幅成長</w:t>
      </w:r>
      <w:r w:rsidRPr="003F1B32">
        <w:rPr>
          <w:rFonts w:hint="eastAsia"/>
          <w:lang w:val="en-GB"/>
        </w:rPr>
        <w:t>53.5%</w:t>
      </w:r>
      <w:r w:rsidRPr="003F1B32">
        <w:rPr>
          <w:rFonts w:hint="eastAsia"/>
          <w:lang w:val="en-GB"/>
        </w:rPr>
        <w:t>、</w:t>
      </w:r>
      <w:r w:rsidR="00BD1432">
        <w:rPr>
          <w:rFonts w:hint="eastAsia"/>
          <w:lang w:val="en-GB"/>
        </w:rPr>
        <w:t>中國大陸</w:t>
      </w:r>
      <w:r w:rsidRPr="003F1B32">
        <w:rPr>
          <w:rFonts w:hint="eastAsia"/>
          <w:lang w:val="en-GB"/>
        </w:rPr>
        <w:t>52.60</w:t>
      </w:r>
      <w:r w:rsidRPr="003F1B32">
        <w:rPr>
          <w:rFonts w:hint="eastAsia"/>
          <w:lang w:val="en-GB"/>
        </w:rPr>
        <w:t>億歐元。</w:t>
      </w:r>
    </w:p>
    <w:p w:rsidR="00E542A0" w:rsidRPr="003F1B32" w:rsidRDefault="00E542A0" w:rsidP="00D86EED">
      <w:pPr>
        <w:pStyle w:val="ae"/>
        <w:ind w:left="945" w:firstLine="472"/>
        <w:rPr>
          <w:lang w:val="en-GB"/>
        </w:rPr>
      </w:pPr>
      <w:r w:rsidRPr="003F1B32">
        <w:rPr>
          <w:rFonts w:hint="eastAsia"/>
          <w:lang w:val="en-GB"/>
        </w:rPr>
        <w:t>我國於愛爾蘭進口國家中排名第</w:t>
      </w:r>
      <w:r w:rsidRPr="003F1B32">
        <w:rPr>
          <w:rFonts w:hint="eastAsia"/>
          <w:lang w:val="en-GB"/>
        </w:rPr>
        <w:t>28</w:t>
      </w:r>
      <w:r w:rsidRPr="003F1B32">
        <w:rPr>
          <w:rFonts w:hint="eastAsia"/>
          <w:lang w:val="en-GB"/>
        </w:rPr>
        <w:t>名，</w:t>
      </w:r>
      <w:r w:rsidRPr="003F1B32">
        <w:rPr>
          <w:rFonts w:hint="eastAsia"/>
          <w:lang w:val="en-GB"/>
        </w:rPr>
        <w:t>2018</w:t>
      </w:r>
      <w:r w:rsidRPr="003F1B32">
        <w:rPr>
          <w:rFonts w:hint="eastAsia"/>
          <w:lang w:val="en-GB"/>
        </w:rPr>
        <w:t>年愛爾蘭自我國進口總金額為</w:t>
      </w:r>
      <w:r w:rsidRPr="003F1B32">
        <w:rPr>
          <w:rFonts w:hint="eastAsia"/>
          <w:lang w:val="en-GB"/>
        </w:rPr>
        <w:t>3.75</w:t>
      </w:r>
      <w:r w:rsidRPr="003F1B32">
        <w:rPr>
          <w:rFonts w:hint="eastAsia"/>
          <w:lang w:val="en-GB"/>
        </w:rPr>
        <w:t>億，成長</w:t>
      </w:r>
      <w:r w:rsidRPr="003F1B32">
        <w:rPr>
          <w:rFonts w:hint="eastAsia"/>
          <w:lang w:val="en-GB"/>
        </w:rPr>
        <w:t>26.3%</w:t>
      </w:r>
      <w:r w:rsidRPr="003F1B32">
        <w:rPr>
          <w:rFonts w:hint="eastAsia"/>
          <w:lang w:val="en-GB"/>
        </w:rPr>
        <w:t>，前三大進口項目為：電子機械設備</w:t>
      </w:r>
      <w:r w:rsidR="00BD1432">
        <w:rPr>
          <w:lang w:val="en-GB"/>
        </w:rPr>
        <w:t>（</w:t>
      </w:r>
      <w:r w:rsidRPr="003F1B32">
        <w:rPr>
          <w:lang w:val="en-GB"/>
        </w:rPr>
        <w:t>HS Code 85</w:t>
      </w:r>
      <w:r w:rsidR="00BD1432">
        <w:rPr>
          <w:lang w:val="en-GB"/>
        </w:rPr>
        <w:t>）</w:t>
      </w:r>
      <w:r w:rsidRPr="003F1B32">
        <w:rPr>
          <w:rFonts w:hint="eastAsia"/>
          <w:lang w:val="en-GB"/>
        </w:rPr>
        <w:t>、機械設備</w:t>
      </w:r>
      <w:r w:rsidR="00BD1432">
        <w:rPr>
          <w:lang w:val="en-GB"/>
        </w:rPr>
        <w:t>（</w:t>
      </w:r>
      <w:r w:rsidRPr="003F1B32">
        <w:rPr>
          <w:lang w:val="en-GB"/>
        </w:rPr>
        <w:t>HS Code 84</w:t>
      </w:r>
      <w:r w:rsidR="00BD1432">
        <w:rPr>
          <w:lang w:val="en-GB"/>
        </w:rPr>
        <w:t>）</w:t>
      </w:r>
      <w:r w:rsidRPr="003F1B32">
        <w:rPr>
          <w:rFonts w:hint="eastAsia"/>
          <w:lang w:val="en-GB"/>
        </w:rPr>
        <w:t>及鋼鐵產品</w:t>
      </w:r>
      <w:r w:rsidR="00BD1432">
        <w:rPr>
          <w:lang w:val="en-GB"/>
        </w:rPr>
        <w:t>（</w:t>
      </w:r>
      <w:r w:rsidRPr="003F1B32">
        <w:rPr>
          <w:lang w:val="en-GB"/>
        </w:rPr>
        <w:t>HS Code 73</w:t>
      </w:r>
      <w:r w:rsidR="00BD1432">
        <w:rPr>
          <w:lang w:val="en-GB"/>
        </w:rPr>
        <w:t>）</w:t>
      </w:r>
      <w:r w:rsidRPr="003F1B32">
        <w:rPr>
          <w:rFonts w:hint="eastAsia"/>
          <w:lang w:val="en-GB"/>
        </w:rPr>
        <w:t>，其中機械設備進口需求於</w:t>
      </w:r>
      <w:r w:rsidRPr="003F1B32">
        <w:rPr>
          <w:rFonts w:hint="eastAsia"/>
          <w:lang w:val="en-GB"/>
        </w:rPr>
        <w:t>2018</w:t>
      </w:r>
      <w:r w:rsidRPr="003F1B32">
        <w:rPr>
          <w:rFonts w:hint="eastAsia"/>
          <w:lang w:val="en-GB"/>
        </w:rPr>
        <w:t>年大幅成長，成長率高達</w:t>
      </w:r>
      <w:r w:rsidRPr="003F1B32">
        <w:rPr>
          <w:rFonts w:hint="eastAsia"/>
          <w:lang w:val="en-GB"/>
        </w:rPr>
        <w:t>62%</w:t>
      </w:r>
      <w:r w:rsidRPr="003F1B32">
        <w:rPr>
          <w:rFonts w:hint="eastAsia"/>
          <w:lang w:val="en-GB"/>
        </w:rPr>
        <w:t>。我國同時為愛爾蘭第</w:t>
      </w:r>
      <w:r w:rsidRPr="003F1B32">
        <w:rPr>
          <w:lang w:val="en-GB"/>
        </w:rPr>
        <w:t>3</w:t>
      </w:r>
      <w:r w:rsidRPr="003F1B32">
        <w:rPr>
          <w:rFonts w:hint="eastAsia"/>
          <w:lang w:val="en-GB"/>
        </w:rPr>
        <w:t>5</w:t>
      </w:r>
      <w:r w:rsidRPr="003F1B32">
        <w:rPr>
          <w:rFonts w:hint="eastAsia"/>
          <w:lang w:val="en-GB"/>
        </w:rPr>
        <w:t>大出口國家，</w:t>
      </w:r>
      <w:r w:rsidRPr="003F1B32">
        <w:rPr>
          <w:lang w:val="en-GB"/>
        </w:rPr>
        <w:t>201</w:t>
      </w:r>
      <w:r w:rsidRPr="003F1B32">
        <w:rPr>
          <w:rFonts w:hint="eastAsia"/>
          <w:lang w:val="en-GB"/>
        </w:rPr>
        <w:t>8</w:t>
      </w:r>
      <w:r w:rsidRPr="003F1B32">
        <w:rPr>
          <w:rFonts w:hint="eastAsia"/>
          <w:lang w:val="en-GB"/>
        </w:rPr>
        <w:t>年愛爾蘭出口至</w:t>
      </w:r>
      <w:r w:rsidR="00BD1432">
        <w:rPr>
          <w:rFonts w:hint="eastAsia"/>
          <w:lang w:val="en-GB"/>
        </w:rPr>
        <w:t>臺灣</w:t>
      </w:r>
      <w:r w:rsidRPr="003F1B32">
        <w:rPr>
          <w:rFonts w:hint="eastAsia"/>
          <w:lang w:val="en-GB"/>
        </w:rPr>
        <w:t>金額為</w:t>
      </w:r>
      <w:r w:rsidRPr="003F1B32">
        <w:rPr>
          <w:rFonts w:hint="eastAsia"/>
          <w:lang w:val="en-GB"/>
        </w:rPr>
        <w:t>3.19</w:t>
      </w:r>
      <w:r w:rsidRPr="003F1B32">
        <w:rPr>
          <w:rFonts w:hint="eastAsia"/>
          <w:lang w:val="en-GB"/>
        </w:rPr>
        <w:t>億歐元，較前一年成長</w:t>
      </w:r>
      <w:r w:rsidRPr="003F1B32">
        <w:rPr>
          <w:rFonts w:hint="eastAsia"/>
          <w:lang w:val="en-GB"/>
        </w:rPr>
        <w:t>19.6</w:t>
      </w:r>
      <w:r w:rsidRPr="003F1B32">
        <w:rPr>
          <w:lang w:val="en-GB"/>
        </w:rPr>
        <w:t>%</w:t>
      </w:r>
      <w:r w:rsidRPr="003F1B32">
        <w:rPr>
          <w:rFonts w:hint="eastAsia"/>
          <w:lang w:val="en-GB"/>
        </w:rPr>
        <w:t>，主要外銷項目為藥品</w:t>
      </w:r>
      <w:r w:rsidR="00BD1432">
        <w:rPr>
          <w:lang w:val="en-GB"/>
        </w:rPr>
        <w:t>（</w:t>
      </w:r>
      <w:r w:rsidRPr="003F1B32">
        <w:rPr>
          <w:lang w:val="en-GB"/>
        </w:rPr>
        <w:t>HS Code 30</w:t>
      </w:r>
      <w:r w:rsidR="00BD1432">
        <w:rPr>
          <w:lang w:val="en-GB"/>
        </w:rPr>
        <w:t>）</w:t>
      </w:r>
      <w:r w:rsidRPr="003F1B32">
        <w:rPr>
          <w:rFonts w:hint="eastAsia"/>
          <w:lang w:val="en-GB"/>
        </w:rPr>
        <w:t>、電子機械設備</w:t>
      </w:r>
      <w:r w:rsidR="00BD1432">
        <w:rPr>
          <w:lang w:val="en-GB"/>
        </w:rPr>
        <w:t>（</w:t>
      </w:r>
      <w:r w:rsidRPr="003F1B32">
        <w:rPr>
          <w:lang w:val="en-GB"/>
        </w:rPr>
        <w:t>HS Code 85</w:t>
      </w:r>
      <w:r w:rsidR="00BD1432">
        <w:rPr>
          <w:lang w:val="en-GB"/>
        </w:rPr>
        <w:t>）</w:t>
      </w:r>
      <w:r w:rsidRPr="003F1B32">
        <w:rPr>
          <w:rFonts w:hint="eastAsia"/>
          <w:lang w:val="en-GB"/>
        </w:rPr>
        <w:t>與醫療器材</w:t>
      </w:r>
      <w:r w:rsidR="00BD1432">
        <w:rPr>
          <w:rFonts w:hint="eastAsia"/>
          <w:lang w:val="en-GB"/>
        </w:rPr>
        <w:t>（</w:t>
      </w:r>
      <w:r w:rsidRPr="003F1B32">
        <w:rPr>
          <w:rFonts w:hint="eastAsia"/>
          <w:lang w:val="en-GB"/>
        </w:rPr>
        <w:t>HS Code</w:t>
      </w:r>
      <w:r w:rsidRPr="003F1B32">
        <w:rPr>
          <w:lang w:val="en-GB"/>
        </w:rPr>
        <w:t xml:space="preserve"> 90</w:t>
      </w:r>
      <w:r w:rsidR="00BD1432">
        <w:rPr>
          <w:rFonts w:hint="eastAsia"/>
          <w:lang w:val="en-GB"/>
        </w:rPr>
        <w:t>）</w:t>
      </w:r>
      <w:r w:rsidRPr="003F1B32">
        <w:rPr>
          <w:rFonts w:hint="eastAsia"/>
          <w:lang w:val="en-GB"/>
        </w:rPr>
        <w:t>。</w:t>
      </w:r>
    </w:p>
    <w:p w:rsidR="00E542A0" w:rsidRPr="003F1B32" w:rsidRDefault="00E542A0" w:rsidP="00D86EED">
      <w:pPr>
        <w:pStyle w:val="ae"/>
        <w:ind w:left="945" w:firstLine="472"/>
        <w:rPr>
          <w:lang w:val="en-GB"/>
        </w:rPr>
      </w:pPr>
      <w:r w:rsidRPr="003F1B32">
        <w:rPr>
          <w:rFonts w:hint="eastAsia"/>
          <w:lang w:val="en-GB"/>
        </w:rPr>
        <w:lastRenderedPageBreak/>
        <w:t>有凱爾特之虎</w:t>
      </w:r>
      <w:r w:rsidR="00BD1432">
        <w:rPr>
          <w:lang w:val="en-GB"/>
        </w:rPr>
        <w:t>（</w:t>
      </w:r>
      <w:r w:rsidRPr="003F1B32">
        <w:rPr>
          <w:lang w:val="en-GB"/>
        </w:rPr>
        <w:t>Celtic Tiger</w:t>
      </w:r>
      <w:r w:rsidR="00BD1432">
        <w:rPr>
          <w:lang w:val="en-GB"/>
        </w:rPr>
        <w:t>）</w:t>
      </w:r>
      <w:r w:rsidRPr="003F1B32">
        <w:rPr>
          <w:rFonts w:hint="eastAsia"/>
          <w:lang w:val="en-GB"/>
        </w:rPr>
        <w:t>之稱的愛爾蘭在</w:t>
      </w:r>
      <w:r w:rsidRPr="003F1B32">
        <w:rPr>
          <w:lang w:val="en-GB"/>
        </w:rPr>
        <w:t>2008-2012</w:t>
      </w:r>
      <w:r w:rsidRPr="003F1B32">
        <w:rPr>
          <w:rFonts w:hint="eastAsia"/>
          <w:lang w:val="en-GB"/>
        </w:rPr>
        <w:t>年間因歷經金融風暴及歐債危機，政府實行財政緊縮並推出多項改革，包括以低稅率優惠吸引外資，在這些政策鼓勵下而進駐愛爾蘭的企業包括</w:t>
      </w:r>
      <w:r w:rsidRPr="003F1B32">
        <w:rPr>
          <w:rFonts w:hint="eastAsia"/>
          <w:lang w:val="en-GB"/>
        </w:rPr>
        <w:t>A</w:t>
      </w:r>
      <w:r w:rsidRPr="003F1B32">
        <w:rPr>
          <w:lang w:val="en-GB"/>
        </w:rPr>
        <w:t>pple</w:t>
      </w:r>
      <w:r w:rsidRPr="003F1B32">
        <w:rPr>
          <w:rFonts w:hint="eastAsia"/>
          <w:lang w:val="en-GB"/>
        </w:rPr>
        <w:t>、</w:t>
      </w:r>
      <w:r w:rsidRPr="003F1B32">
        <w:rPr>
          <w:lang w:val="en-GB"/>
        </w:rPr>
        <w:t>Medtronic</w:t>
      </w:r>
      <w:r w:rsidRPr="003F1B32">
        <w:rPr>
          <w:rFonts w:hint="eastAsia"/>
          <w:lang w:val="en-GB"/>
        </w:rPr>
        <w:t>、</w:t>
      </w:r>
      <w:r w:rsidRPr="003F1B32">
        <w:rPr>
          <w:rFonts w:hint="eastAsia"/>
          <w:lang w:val="en-GB"/>
        </w:rPr>
        <w:t>Google</w:t>
      </w:r>
      <w:r w:rsidRPr="003F1B32">
        <w:rPr>
          <w:rFonts w:hint="eastAsia"/>
          <w:lang w:val="en-GB"/>
        </w:rPr>
        <w:t>、</w:t>
      </w:r>
      <w:r w:rsidRPr="003F1B32">
        <w:rPr>
          <w:lang w:val="en-GB"/>
        </w:rPr>
        <w:t>Microsoft</w:t>
      </w:r>
      <w:r w:rsidRPr="003F1B32">
        <w:rPr>
          <w:rFonts w:hint="eastAsia"/>
          <w:lang w:val="en-GB"/>
        </w:rPr>
        <w:t>、</w:t>
      </w:r>
      <w:r w:rsidRPr="003F1B32">
        <w:rPr>
          <w:lang w:val="en-GB"/>
        </w:rPr>
        <w:t>Eaton Corp</w:t>
      </w:r>
      <w:r w:rsidRPr="003F1B32">
        <w:rPr>
          <w:rFonts w:hint="eastAsia"/>
          <w:lang w:val="en-GB"/>
        </w:rPr>
        <w:t>及</w:t>
      </w:r>
      <w:r w:rsidRPr="003F1B32">
        <w:rPr>
          <w:rFonts w:hint="eastAsia"/>
          <w:lang w:val="en-GB"/>
        </w:rPr>
        <w:t>Fa</w:t>
      </w:r>
      <w:r w:rsidRPr="003F1B32">
        <w:rPr>
          <w:lang w:val="en-GB"/>
        </w:rPr>
        <w:t>cebook</w:t>
      </w:r>
      <w:r w:rsidRPr="003F1B32">
        <w:rPr>
          <w:rFonts w:hint="eastAsia"/>
          <w:lang w:val="en-GB"/>
        </w:rPr>
        <w:t>等，皆成為該國前</w:t>
      </w:r>
      <w:r w:rsidRPr="003F1B32">
        <w:rPr>
          <w:lang w:val="en-GB"/>
        </w:rPr>
        <w:t>10</w:t>
      </w:r>
      <w:r w:rsidRPr="003F1B32">
        <w:rPr>
          <w:rFonts w:hint="eastAsia"/>
          <w:lang w:val="en-GB"/>
        </w:rPr>
        <w:t>大企業，是愛爾蘭經濟復甦重大功臣，更促使該國</w:t>
      </w:r>
      <w:r w:rsidRPr="003F1B32">
        <w:rPr>
          <w:lang w:val="en-GB"/>
        </w:rPr>
        <w:t>GDP</w:t>
      </w:r>
      <w:r w:rsidRPr="003F1B32">
        <w:rPr>
          <w:rFonts w:hint="eastAsia"/>
          <w:lang w:val="en-GB"/>
        </w:rPr>
        <w:t>、就業率、經濟成長等指標持續走強，成為歐盟內最具活力的經濟體之一，愛爾蘭於</w:t>
      </w:r>
      <w:r w:rsidRPr="003F1B32">
        <w:rPr>
          <w:rFonts w:hint="eastAsia"/>
          <w:lang w:val="en-GB"/>
        </w:rPr>
        <w:t>2018</w:t>
      </w:r>
      <w:r w:rsidRPr="003F1B32">
        <w:rPr>
          <w:rFonts w:hint="eastAsia"/>
          <w:lang w:val="en-GB"/>
        </w:rPr>
        <w:t>年前三季的</w:t>
      </w:r>
      <w:r w:rsidRPr="003F1B32">
        <w:rPr>
          <w:rFonts w:hint="eastAsia"/>
          <w:lang w:val="en-GB"/>
        </w:rPr>
        <w:t>GDP</w:t>
      </w:r>
      <w:r w:rsidRPr="003F1B32">
        <w:rPr>
          <w:rFonts w:hint="eastAsia"/>
          <w:lang w:val="en-GB"/>
        </w:rPr>
        <w:t>成長率高達</w:t>
      </w:r>
      <w:r w:rsidRPr="003F1B32">
        <w:rPr>
          <w:rFonts w:hint="eastAsia"/>
          <w:lang w:val="en-GB"/>
        </w:rPr>
        <w:t>7.4%</w:t>
      </w:r>
      <w:r w:rsidRPr="003F1B32">
        <w:rPr>
          <w:rFonts w:hint="eastAsia"/>
          <w:lang w:val="en-GB"/>
        </w:rPr>
        <w:t>，</w:t>
      </w:r>
      <w:r w:rsidRPr="003F1B32">
        <w:rPr>
          <w:rFonts w:hint="eastAsia"/>
          <w:lang w:val="en-GB"/>
        </w:rPr>
        <w:t>2018</w:t>
      </w:r>
      <w:r w:rsidRPr="003F1B32">
        <w:rPr>
          <w:rFonts w:hint="eastAsia"/>
          <w:lang w:val="en-GB"/>
        </w:rPr>
        <w:t>年整年的</w:t>
      </w:r>
      <w:r w:rsidRPr="003F1B32">
        <w:rPr>
          <w:rFonts w:hint="eastAsia"/>
          <w:lang w:val="en-GB"/>
        </w:rPr>
        <w:t>GDP</w:t>
      </w:r>
      <w:r w:rsidRPr="003F1B32">
        <w:rPr>
          <w:rFonts w:hint="eastAsia"/>
          <w:lang w:val="en-GB"/>
        </w:rPr>
        <w:t>成長率也高達</w:t>
      </w:r>
      <w:r w:rsidRPr="003F1B32">
        <w:rPr>
          <w:rFonts w:hint="eastAsia"/>
          <w:lang w:val="en-GB"/>
        </w:rPr>
        <w:t>6.7%</w:t>
      </w:r>
      <w:r w:rsidRPr="003F1B32">
        <w:rPr>
          <w:rFonts w:hint="eastAsia"/>
          <w:lang w:val="en-GB"/>
        </w:rPr>
        <w:t>，相較歐盟</w:t>
      </w:r>
      <w:r w:rsidRPr="003F1B32">
        <w:rPr>
          <w:rFonts w:hint="eastAsia"/>
          <w:lang w:val="en-GB"/>
        </w:rPr>
        <w:t>28</w:t>
      </w:r>
      <w:r w:rsidRPr="003F1B32">
        <w:rPr>
          <w:rFonts w:hint="eastAsia"/>
          <w:lang w:val="en-GB"/>
        </w:rPr>
        <w:t>個成員國平均</w:t>
      </w:r>
      <w:r w:rsidRPr="003F1B32">
        <w:rPr>
          <w:rFonts w:hint="eastAsia"/>
          <w:lang w:val="en-GB"/>
        </w:rPr>
        <w:t>GDP</w:t>
      </w:r>
      <w:r w:rsidRPr="003F1B32">
        <w:rPr>
          <w:rFonts w:hint="eastAsia"/>
          <w:lang w:val="en-GB"/>
        </w:rPr>
        <w:t>成長率</w:t>
      </w:r>
      <w:r w:rsidRPr="003F1B32">
        <w:rPr>
          <w:rFonts w:hint="eastAsia"/>
          <w:lang w:val="en-GB"/>
        </w:rPr>
        <w:t>1.9%</w:t>
      </w:r>
      <w:r w:rsidRPr="003F1B32">
        <w:rPr>
          <w:rFonts w:hint="eastAsia"/>
          <w:lang w:val="en-GB"/>
        </w:rPr>
        <w:t>高出非常多，根據歐盟委員會的數據，</w:t>
      </w:r>
      <w:r w:rsidRPr="003F1B32">
        <w:rPr>
          <w:rFonts w:hint="eastAsia"/>
          <w:lang w:val="en-GB"/>
        </w:rPr>
        <w:t>2018</w:t>
      </w:r>
      <w:r w:rsidRPr="003F1B32">
        <w:rPr>
          <w:rFonts w:hint="eastAsia"/>
          <w:lang w:val="en-GB"/>
        </w:rPr>
        <w:t>年愛爾蘭的人均</w:t>
      </w:r>
      <w:r w:rsidRPr="003F1B32">
        <w:rPr>
          <w:rFonts w:hint="eastAsia"/>
          <w:lang w:val="en-GB"/>
        </w:rPr>
        <w:t>GDP</w:t>
      </w:r>
      <w:r w:rsidRPr="003F1B32">
        <w:rPr>
          <w:rFonts w:hint="eastAsia"/>
          <w:lang w:val="en-GB"/>
        </w:rPr>
        <w:t>高達</w:t>
      </w:r>
      <w:r w:rsidRPr="003F1B32">
        <w:rPr>
          <w:lang w:val="en-GB"/>
        </w:rPr>
        <w:t>65,500</w:t>
      </w:r>
      <w:r w:rsidRPr="003F1B32">
        <w:rPr>
          <w:rFonts w:hint="eastAsia"/>
          <w:lang w:val="en-GB"/>
        </w:rPr>
        <w:t>歐元。</w:t>
      </w:r>
    </w:p>
    <w:p w:rsidR="00E542A0" w:rsidRPr="003F1B32" w:rsidRDefault="00E542A0" w:rsidP="00D86EED">
      <w:pPr>
        <w:pStyle w:val="ae"/>
        <w:ind w:left="945" w:firstLine="472"/>
        <w:rPr>
          <w:lang w:val="en-GB"/>
        </w:rPr>
      </w:pPr>
      <w:r w:rsidRPr="003F1B32">
        <w:rPr>
          <w:rFonts w:hint="eastAsia"/>
          <w:lang w:val="en-GB"/>
        </w:rPr>
        <w:t>愛爾蘭的優勢在於對外貿易開放性，外國直接投資</w:t>
      </w:r>
      <w:r w:rsidR="00BD1432">
        <w:rPr>
          <w:rFonts w:hint="eastAsia"/>
          <w:lang w:val="en-GB"/>
        </w:rPr>
        <w:t>（</w:t>
      </w:r>
      <w:r w:rsidRPr="003F1B32">
        <w:rPr>
          <w:lang w:val="en-GB"/>
        </w:rPr>
        <w:t>Foreign Direct Investment</w:t>
      </w:r>
      <w:r w:rsidR="00BD1432">
        <w:rPr>
          <w:rFonts w:hint="eastAsia"/>
          <w:lang w:val="en-GB"/>
        </w:rPr>
        <w:t>）</w:t>
      </w:r>
      <w:r w:rsidRPr="003F1B32">
        <w:rPr>
          <w:rFonts w:hint="eastAsia"/>
          <w:lang w:val="en-GB"/>
        </w:rPr>
        <w:t>一直是愛爾蘭經濟的主要貢獻，負責促進外國直接投資的半國家機構</w:t>
      </w:r>
      <w:r w:rsidRPr="003F1B32">
        <w:rPr>
          <w:rFonts w:hint="eastAsia"/>
          <w:lang w:val="en-GB"/>
        </w:rPr>
        <w:t>-</w:t>
      </w:r>
      <w:r w:rsidRPr="003F1B32">
        <w:rPr>
          <w:rFonts w:hint="eastAsia"/>
          <w:lang w:val="en-GB"/>
        </w:rPr>
        <w:t>投資發展局</w:t>
      </w:r>
      <w:r w:rsidR="00BD1432">
        <w:rPr>
          <w:rFonts w:hint="eastAsia"/>
          <w:lang w:val="en-GB"/>
        </w:rPr>
        <w:t>（</w:t>
      </w:r>
      <w:r w:rsidRPr="003F1B32">
        <w:rPr>
          <w:lang w:val="en-GB"/>
        </w:rPr>
        <w:t xml:space="preserve">IDA </w:t>
      </w:r>
      <w:r w:rsidRPr="003F1B32">
        <w:rPr>
          <w:rFonts w:hint="eastAsia"/>
          <w:lang w:val="en-GB"/>
        </w:rPr>
        <w:t>I</w:t>
      </w:r>
      <w:r w:rsidRPr="003F1B32">
        <w:rPr>
          <w:lang w:val="en-GB"/>
        </w:rPr>
        <w:t>reland</w:t>
      </w:r>
      <w:r w:rsidR="00BD1432">
        <w:rPr>
          <w:rFonts w:hint="eastAsia"/>
          <w:lang w:val="en-GB"/>
        </w:rPr>
        <w:t>）</w:t>
      </w:r>
      <w:r w:rsidRPr="003F1B32">
        <w:rPr>
          <w:rFonts w:hint="eastAsia"/>
          <w:lang w:val="en-GB"/>
        </w:rPr>
        <w:t>扮演重要腳色，以連結歐盟商業環境、英語系國家、具國際競爭力人才、領先世界的研發中心、低廉企業稅率等優勢，積極吸引高科技產業與高附加價值產業進駐愛爾蘭，包括</w:t>
      </w:r>
      <w:r w:rsidRPr="003F1B32">
        <w:rPr>
          <w:rFonts w:hint="eastAsia"/>
          <w:lang w:val="en-GB"/>
        </w:rPr>
        <w:t>ICT</w:t>
      </w:r>
      <w:r w:rsidRPr="003F1B32">
        <w:rPr>
          <w:rFonts w:hint="eastAsia"/>
          <w:lang w:val="en-GB"/>
        </w:rPr>
        <w:t>產業、生物科技產業與金融服務產業等，目前愛爾蘭擁有</w:t>
      </w:r>
      <w:r w:rsidRPr="003F1B32">
        <w:rPr>
          <w:rFonts w:hint="eastAsia"/>
          <w:lang w:val="en-GB"/>
        </w:rPr>
        <w:t>1,200</w:t>
      </w:r>
      <w:r w:rsidRPr="003F1B32">
        <w:rPr>
          <w:rFonts w:hint="eastAsia"/>
          <w:lang w:val="en-GB"/>
        </w:rPr>
        <w:t>多家海外公司，直接僱用逾</w:t>
      </w:r>
      <w:r w:rsidRPr="003F1B32">
        <w:rPr>
          <w:rFonts w:hint="eastAsia"/>
          <w:lang w:val="en-GB"/>
        </w:rPr>
        <w:t>20</w:t>
      </w:r>
      <w:r w:rsidRPr="003F1B32">
        <w:rPr>
          <w:rFonts w:hint="eastAsia"/>
          <w:lang w:val="en-GB"/>
        </w:rPr>
        <w:t>萬人，外資企業貢獻愛爾蘭約</w:t>
      </w:r>
      <w:r w:rsidRPr="003F1B32">
        <w:rPr>
          <w:rFonts w:hint="eastAsia"/>
          <w:lang w:val="en-GB"/>
        </w:rPr>
        <w:t>70%</w:t>
      </w:r>
      <w:r w:rsidRPr="003F1B32">
        <w:rPr>
          <w:rFonts w:hint="eastAsia"/>
          <w:lang w:val="en-GB"/>
        </w:rPr>
        <w:t>的出口額，其中銷往歐洲國家占比高達</w:t>
      </w:r>
      <w:r w:rsidRPr="003F1B32">
        <w:rPr>
          <w:rFonts w:hint="eastAsia"/>
          <w:lang w:val="en-GB"/>
        </w:rPr>
        <w:t>64%</w:t>
      </w:r>
      <w:r w:rsidRPr="003F1B32">
        <w:rPr>
          <w:rFonts w:hint="eastAsia"/>
          <w:lang w:val="en-GB"/>
        </w:rPr>
        <w:t>，外資企業資本投資金額為</w:t>
      </w:r>
      <w:r w:rsidRPr="003F1B32">
        <w:rPr>
          <w:rFonts w:hint="eastAsia"/>
          <w:lang w:val="en-GB"/>
        </w:rPr>
        <w:t>57</w:t>
      </w:r>
      <w:r w:rsidRPr="003F1B32">
        <w:rPr>
          <w:rFonts w:hint="eastAsia"/>
          <w:lang w:val="en-GB"/>
        </w:rPr>
        <w:t>億歐元，每年為經濟貢獻超過</w:t>
      </w:r>
      <w:r w:rsidRPr="003F1B32">
        <w:rPr>
          <w:rFonts w:hint="eastAsia"/>
          <w:lang w:val="en-GB"/>
        </w:rPr>
        <w:t>192</w:t>
      </w:r>
      <w:r w:rsidRPr="003F1B32">
        <w:rPr>
          <w:rFonts w:hint="eastAsia"/>
          <w:lang w:val="en-GB"/>
        </w:rPr>
        <w:t>億歐元，外資前三大國為美國、英國與德國，在美僑民的影響力，也讓愛爾蘭成為美資企業進入歐洲的首選。根據世界銀行發布的「</w:t>
      </w:r>
      <w:r w:rsidRPr="003F1B32">
        <w:rPr>
          <w:rFonts w:hint="eastAsia"/>
          <w:lang w:val="en-GB"/>
        </w:rPr>
        <w:t>2019</w:t>
      </w:r>
      <w:r w:rsidRPr="003F1B32">
        <w:rPr>
          <w:rFonts w:hint="eastAsia"/>
          <w:lang w:val="en-GB"/>
        </w:rPr>
        <w:t>經商環境報告</w:t>
      </w:r>
      <w:r w:rsidR="00BD1432">
        <w:rPr>
          <w:rFonts w:hint="eastAsia"/>
          <w:lang w:val="en-GB"/>
        </w:rPr>
        <w:t>（</w:t>
      </w:r>
      <w:r w:rsidRPr="003F1B32">
        <w:rPr>
          <w:rFonts w:hint="eastAsia"/>
          <w:lang w:val="en-GB"/>
        </w:rPr>
        <w:t>Doing Business 2019</w:t>
      </w:r>
      <w:r w:rsidR="00BD1432">
        <w:rPr>
          <w:rFonts w:hint="eastAsia"/>
          <w:lang w:val="en-GB"/>
        </w:rPr>
        <w:t>）</w:t>
      </w:r>
      <w:r w:rsidRPr="003F1B32">
        <w:rPr>
          <w:rFonts w:hint="eastAsia"/>
          <w:lang w:val="en-GB"/>
        </w:rPr>
        <w:t>」，愛爾蘭在經商環境便利排名</w:t>
      </w:r>
      <w:r w:rsidR="00BD1432">
        <w:rPr>
          <w:rFonts w:hint="eastAsia"/>
          <w:lang w:val="en-GB"/>
        </w:rPr>
        <w:t>（</w:t>
      </w:r>
      <w:r w:rsidRPr="003F1B32">
        <w:rPr>
          <w:lang w:val="en-GB"/>
        </w:rPr>
        <w:t>Ease of doing business ranking</w:t>
      </w:r>
      <w:r w:rsidR="00BD1432">
        <w:rPr>
          <w:rFonts w:hint="eastAsia"/>
          <w:lang w:val="en-GB"/>
        </w:rPr>
        <w:t>）</w:t>
      </w:r>
      <w:r w:rsidRPr="003F1B32">
        <w:rPr>
          <w:rFonts w:hint="eastAsia"/>
          <w:lang w:val="en-GB"/>
        </w:rPr>
        <w:t>位於第</w:t>
      </w:r>
      <w:r w:rsidRPr="003F1B32">
        <w:rPr>
          <w:rFonts w:hint="eastAsia"/>
          <w:lang w:val="en-GB"/>
        </w:rPr>
        <w:t>23</w:t>
      </w:r>
      <w:r w:rsidRPr="003F1B32">
        <w:rPr>
          <w:rFonts w:hint="eastAsia"/>
          <w:lang w:val="en-GB"/>
        </w:rPr>
        <w:t>名，而在經濟學人</w:t>
      </w:r>
      <w:r w:rsidR="00BD1432">
        <w:rPr>
          <w:rFonts w:hint="eastAsia"/>
          <w:lang w:val="en-GB"/>
        </w:rPr>
        <w:t>（</w:t>
      </w:r>
      <w:r w:rsidRPr="003F1B32">
        <w:rPr>
          <w:lang w:val="en-GB"/>
        </w:rPr>
        <w:t>The Economist</w:t>
      </w:r>
      <w:r w:rsidR="00BD1432">
        <w:rPr>
          <w:rFonts w:hint="eastAsia"/>
          <w:lang w:val="en-GB"/>
        </w:rPr>
        <w:t>）</w:t>
      </w:r>
      <w:r w:rsidRPr="003F1B32">
        <w:rPr>
          <w:rFonts w:hint="eastAsia"/>
          <w:lang w:val="en-GB"/>
        </w:rPr>
        <w:t>發布的全球商業環境排名</w:t>
      </w:r>
      <w:r w:rsidR="00BD1432">
        <w:rPr>
          <w:rFonts w:hint="eastAsia"/>
          <w:lang w:val="en-GB"/>
        </w:rPr>
        <w:t>（</w:t>
      </w:r>
      <w:r w:rsidRPr="003F1B32">
        <w:rPr>
          <w:lang w:val="en-GB"/>
        </w:rPr>
        <w:t xml:space="preserve">Business </w:t>
      </w:r>
      <w:r w:rsidRPr="003F1B32">
        <w:rPr>
          <w:rFonts w:hint="eastAsia"/>
          <w:lang w:val="en-GB"/>
        </w:rPr>
        <w:t>E</w:t>
      </w:r>
      <w:r w:rsidRPr="003F1B32">
        <w:rPr>
          <w:lang w:val="en-GB"/>
        </w:rPr>
        <w:t>nvironment Ranking</w:t>
      </w:r>
      <w:r w:rsidR="00BD1432">
        <w:rPr>
          <w:rFonts w:hint="eastAsia"/>
          <w:lang w:val="en-GB"/>
        </w:rPr>
        <w:t>）</w:t>
      </w:r>
      <w:r w:rsidRPr="003F1B32">
        <w:rPr>
          <w:rFonts w:hint="eastAsia"/>
          <w:lang w:val="en-GB"/>
        </w:rPr>
        <w:t>中位於</w:t>
      </w:r>
      <w:r w:rsidRPr="003F1B32">
        <w:rPr>
          <w:rFonts w:hint="eastAsia"/>
          <w:lang w:val="en-GB"/>
        </w:rPr>
        <w:t>17</w:t>
      </w:r>
      <w:r w:rsidRPr="003F1B32">
        <w:rPr>
          <w:rFonts w:hint="eastAsia"/>
          <w:lang w:val="en-GB"/>
        </w:rPr>
        <w:t>名。</w:t>
      </w:r>
    </w:p>
    <w:p w:rsidR="00E542A0" w:rsidRPr="003F1B32" w:rsidRDefault="00E542A0" w:rsidP="00D86EED">
      <w:pPr>
        <w:pStyle w:val="ae"/>
        <w:ind w:left="945" w:firstLine="472"/>
        <w:rPr>
          <w:lang w:val="en-GB"/>
        </w:rPr>
      </w:pPr>
      <w:r w:rsidRPr="003F1B32">
        <w:rPr>
          <w:rFonts w:hint="eastAsia"/>
          <w:lang w:val="en-GB"/>
        </w:rPr>
        <w:t>愛爾蘭不可避免地仍會受到英國脫歐的影響，愛爾蘭</w:t>
      </w:r>
      <w:r w:rsidRPr="003F1B32">
        <w:rPr>
          <w:rFonts w:hint="eastAsia"/>
          <w:lang w:val="en-GB"/>
        </w:rPr>
        <w:t>2018</w:t>
      </w:r>
      <w:r w:rsidRPr="003F1B32">
        <w:rPr>
          <w:rFonts w:hint="eastAsia"/>
          <w:lang w:val="en-GB"/>
        </w:rPr>
        <w:t>年下半年經濟成長逐顯放緩，主要係因英國脫歐對消費者信心和商業投資決策的不</w:t>
      </w:r>
      <w:r w:rsidRPr="003F1B32">
        <w:rPr>
          <w:rFonts w:hint="eastAsia"/>
          <w:lang w:val="en-GB"/>
        </w:rPr>
        <w:lastRenderedPageBreak/>
        <w:t>確定的影響。根據瑞士洛桑管理學院（</w:t>
      </w:r>
      <w:r w:rsidRPr="003F1B32">
        <w:rPr>
          <w:rFonts w:hint="eastAsia"/>
          <w:lang w:val="en-GB"/>
        </w:rPr>
        <w:t>IMD</w:t>
      </w:r>
      <w:r w:rsidRPr="003F1B32">
        <w:rPr>
          <w:rFonts w:hint="eastAsia"/>
          <w:lang w:val="en-GB"/>
        </w:rPr>
        <w:t>）發布的</w:t>
      </w:r>
      <w:r w:rsidRPr="003F1B32">
        <w:rPr>
          <w:rFonts w:hint="eastAsia"/>
          <w:lang w:val="en-GB"/>
        </w:rPr>
        <w:t>2018</w:t>
      </w:r>
      <w:r w:rsidRPr="003F1B32">
        <w:rPr>
          <w:rFonts w:hint="eastAsia"/>
          <w:lang w:val="en-GB"/>
        </w:rPr>
        <w:t>世界競爭力排名</w:t>
      </w:r>
      <w:r w:rsidR="00BD1432">
        <w:rPr>
          <w:rFonts w:hint="eastAsia"/>
          <w:lang w:val="en-GB"/>
        </w:rPr>
        <w:t>（</w:t>
      </w:r>
      <w:r w:rsidRPr="003F1B32">
        <w:rPr>
          <w:rFonts w:hint="eastAsia"/>
          <w:lang w:val="en-GB"/>
        </w:rPr>
        <w:t xml:space="preserve">2018 </w:t>
      </w:r>
      <w:r w:rsidRPr="003F1B32">
        <w:rPr>
          <w:lang w:val="en-GB"/>
        </w:rPr>
        <w:t>Competitiveness Ranking</w:t>
      </w:r>
      <w:r w:rsidR="00BD1432">
        <w:rPr>
          <w:rFonts w:hint="eastAsia"/>
          <w:lang w:val="en-GB"/>
        </w:rPr>
        <w:t>）</w:t>
      </w:r>
      <w:r w:rsidRPr="003F1B32">
        <w:rPr>
          <w:rFonts w:hint="eastAsia"/>
          <w:lang w:val="en-GB"/>
        </w:rPr>
        <w:t>，愛爾蘭排名第</w:t>
      </w:r>
      <w:r w:rsidRPr="003F1B32">
        <w:rPr>
          <w:rFonts w:hint="eastAsia"/>
          <w:lang w:val="en-GB"/>
        </w:rPr>
        <w:t>12</w:t>
      </w:r>
      <w:r w:rsidRPr="003F1B32">
        <w:rPr>
          <w:rFonts w:hint="eastAsia"/>
          <w:lang w:val="en-GB"/>
        </w:rPr>
        <w:t>名，較</w:t>
      </w:r>
      <w:r w:rsidRPr="003F1B32">
        <w:rPr>
          <w:rFonts w:hint="eastAsia"/>
          <w:lang w:val="en-GB"/>
        </w:rPr>
        <w:t>2017</w:t>
      </w:r>
      <w:r w:rsidRPr="003F1B32">
        <w:rPr>
          <w:rFonts w:hint="eastAsia"/>
          <w:lang w:val="en-GB"/>
        </w:rPr>
        <w:t>年下跌</w:t>
      </w:r>
      <w:r w:rsidRPr="003F1B32">
        <w:rPr>
          <w:rFonts w:hint="eastAsia"/>
          <w:lang w:val="en-GB"/>
        </w:rPr>
        <w:t>6</w:t>
      </w:r>
      <w:r w:rsidRPr="003F1B32">
        <w:rPr>
          <w:rFonts w:hint="eastAsia"/>
          <w:lang w:val="en-GB"/>
        </w:rPr>
        <w:t>個名次，原因包括英國脫歐、全球國際貿易的變化、匯率波動、歐洲央行（</w:t>
      </w:r>
      <w:r w:rsidRPr="003F1B32">
        <w:rPr>
          <w:lang w:val="en-GB"/>
        </w:rPr>
        <w:t>European Central Bank</w:t>
      </w:r>
      <w:r w:rsidRPr="003F1B32">
        <w:rPr>
          <w:rFonts w:hint="eastAsia"/>
          <w:lang w:val="en-GB"/>
        </w:rPr>
        <w:t xml:space="preserve"> </w:t>
      </w:r>
      <w:r w:rsidRPr="003F1B32">
        <w:rPr>
          <w:rFonts w:hint="eastAsia"/>
          <w:lang w:val="en-GB"/>
        </w:rPr>
        <w:t>，簡稱</w:t>
      </w:r>
      <w:r w:rsidRPr="003F1B32">
        <w:rPr>
          <w:rFonts w:hint="eastAsia"/>
          <w:lang w:val="en-GB"/>
        </w:rPr>
        <w:t>ECB</w:t>
      </w:r>
      <w:r w:rsidRPr="003F1B32">
        <w:rPr>
          <w:rFonts w:hint="eastAsia"/>
          <w:lang w:val="en-GB"/>
        </w:rPr>
        <w:t>）貨幣緊縮政策以及基礎設施投資不足等；愛爾蘭國家競爭力委員會</w:t>
      </w:r>
      <w:r w:rsidR="00BD1432">
        <w:rPr>
          <w:rFonts w:hint="eastAsia"/>
          <w:lang w:val="en-GB"/>
        </w:rPr>
        <w:t>（</w:t>
      </w:r>
      <w:r w:rsidRPr="003F1B32">
        <w:rPr>
          <w:lang w:val="en-GB"/>
        </w:rPr>
        <w:t>National Competitiveness Counci</w:t>
      </w:r>
      <w:r w:rsidRPr="003F1B32">
        <w:rPr>
          <w:rFonts w:hint="eastAsia"/>
          <w:lang w:val="en-GB"/>
        </w:rPr>
        <w:t>l</w:t>
      </w:r>
      <w:r w:rsidRPr="003F1B32">
        <w:rPr>
          <w:rFonts w:hint="eastAsia"/>
          <w:lang w:val="en-GB"/>
        </w:rPr>
        <w:t>，簡稱</w:t>
      </w:r>
      <w:r w:rsidRPr="003F1B32">
        <w:rPr>
          <w:rFonts w:hint="eastAsia"/>
          <w:lang w:val="en-GB"/>
        </w:rPr>
        <w:t>NCC</w:t>
      </w:r>
      <w:r w:rsidR="005B5FAF">
        <w:rPr>
          <w:rFonts w:hint="eastAsia"/>
          <w:lang w:val="en-GB"/>
        </w:rPr>
        <w:t>）</w:t>
      </w:r>
      <w:r w:rsidRPr="003F1B32">
        <w:rPr>
          <w:rFonts w:hint="eastAsia"/>
          <w:lang w:val="en-GB"/>
        </w:rPr>
        <w:t>之年度報告也同樣指出，愛爾蘭面臨英國脫歐、貿易之不確定性、高國債以及高度仰賴少數企業出口，使愛爾蘭之競爭力受到威脅，如英國無協議脫歐，則對愛爾蘭的打擊會更大，經濟學人預估其五年間之</w:t>
      </w:r>
      <w:r w:rsidRPr="003F1B32">
        <w:rPr>
          <w:rFonts w:hint="eastAsia"/>
          <w:lang w:val="en-GB"/>
        </w:rPr>
        <w:t>GDP</w:t>
      </w:r>
      <w:r w:rsidRPr="003F1B32">
        <w:rPr>
          <w:rFonts w:hint="eastAsia"/>
          <w:lang w:val="en-GB"/>
        </w:rPr>
        <w:t>損失將達到近</w:t>
      </w:r>
      <w:r w:rsidRPr="003F1B32">
        <w:rPr>
          <w:rFonts w:hint="eastAsia"/>
          <w:lang w:val="en-GB"/>
        </w:rPr>
        <w:t>4%</w:t>
      </w:r>
      <w:r w:rsidRPr="003F1B32">
        <w:rPr>
          <w:rFonts w:hint="eastAsia"/>
          <w:lang w:val="en-GB"/>
        </w:rPr>
        <w:t>。</w:t>
      </w:r>
    </w:p>
    <w:p w:rsidR="00E542A0" w:rsidRPr="003F1B32" w:rsidRDefault="00E542A0" w:rsidP="00D86EED">
      <w:pPr>
        <w:pStyle w:val="ae"/>
        <w:ind w:left="945" w:firstLine="472"/>
        <w:rPr>
          <w:lang w:val="en-GB"/>
        </w:rPr>
      </w:pPr>
      <w:r w:rsidRPr="003F1B32">
        <w:rPr>
          <w:rFonts w:hint="eastAsia"/>
          <w:lang w:val="en-GB"/>
        </w:rPr>
        <w:t>儘管如此，強勁的出口增長、內需復甦、工資上漲和廣泛的就業增長，失業率在</w:t>
      </w:r>
      <w:r w:rsidRPr="003F1B32">
        <w:rPr>
          <w:rFonts w:hint="eastAsia"/>
          <w:lang w:val="en-GB"/>
        </w:rPr>
        <w:t>2</w:t>
      </w:r>
      <w:r w:rsidRPr="003F1B32">
        <w:rPr>
          <w:lang w:val="en-GB"/>
        </w:rPr>
        <w:t>018</w:t>
      </w:r>
      <w:r w:rsidRPr="003F1B32">
        <w:rPr>
          <w:rFonts w:hint="eastAsia"/>
          <w:lang w:val="en-GB"/>
        </w:rPr>
        <w:t>年底跌至十年低位，整體經濟在</w:t>
      </w:r>
      <w:r w:rsidRPr="003F1B32">
        <w:rPr>
          <w:rFonts w:hint="eastAsia"/>
          <w:lang w:val="en-GB"/>
        </w:rPr>
        <w:t>2018</w:t>
      </w:r>
      <w:r w:rsidRPr="003F1B32">
        <w:rPr>
          <w:rFonts w:hint="eastAsia"/>
          <w:lang w:val="en-GB"/>
        </w:rPr>
        <w:t>年表現強勁。根據歐盟委員會預測，由於愛爾蘭作為一個高度開放的經濟體，也特別容易受到國際稅收和貿易環境變化的影響，但就業發展、工資調升和疲軟的通貨膨脹將進一步刺激私人消費，未來愛爾蘭的</w:t>
      </w:r>
      <w:r w:rsidRPr="003F1B32">
        <w:rPr>
          <w:rFonts w:hint="eastAsia"/>
          <w:lang w:val="en-GB"/>
        </w:rPr>
        <w:t>GDP</w:t>
      </w:r>
      <w:r w:rsidRPr="003F1B32">
        <w:rPr>
          <w:rFonts w:hint="eastAsia"/>
          <w:lang w:val="en-GB"/>
        </w:rPr>
        <w:t>將溫和成長，經濟學人預估</w:t>
      </w:r>
      <w:r w:rsidRPr="003F1B32">
        <w:rPr>
          <w:rFonts w:hint="eastAsia"/>
          <w:lang w:val="en-GB"/>
        </w:rPr>
        <w:t>2019</w:t>
      </w:r>
      <w:r w:rsidRPr="003F1B32">
        <w:rPr>
          <w:rFonts w:hint="eastAsia"/>
          <w:lang w:val="en-GB"/>
        </w:rPr>
        <w:t>年</w:t>
      </w:r>
      <w:r w:rsidRPr="003F1B32">
        <w:rPr>
          <w:rFonts w:hint="eastAsia"/>
          <w:lang w:val="en-GB"/>
        </w:rPr>
        <w:t>GDP</w:t>
      </w:r>
      <w:r w:rsidRPr="003F1B32">
        <w:rPr>
          <w:rFonts w:hint="eastAsia"/>
          <w:lang w:val="en-GB"/>
        </w:rPr>
        <w:t>成長率為</w:t>
      </w:r>
      <w:r w:rsidRPr="003F1B32">
        <w:rPr>
          <w:rFonts w:hint="eastAsia"/>
          <w:lang w:val="en-GB"/>
        </w:rPr>
        <w:t>4.1</w:t>
      </w:r>
      <w:r w:rsidR="00BD1432">
        <w:rPr>
          <w:rFonts w:hint="eastAsia"/>
          <w:lang w:val="en-GB"/>
        </w:rPr>
        <w:t>%</w:t>
      </w:r>
      <w:r w:rsidRPr="003F1B32">
        <w:rPr>
          <w:rFonts w:hint="eastAsia"/>
          <w:lang w:val="en-GB"/>
        </w:rPr>
        <w:t>、</w:t>
      </w:r>
      <w:r w:rsidRPr="003F1B32">
        <w:rPr>
          <w:rFonts w:hint="eastAsia"/>
          <w:lang w:val="en-GB"/>
        </w:rPr>
        <w:t>2020</w:t>
      </w:r>
      <w:r w:rsidRPr="003F1B32">
        <w:rPr>
          <w:rFonts w:hint="eastAsia"/>
          <w:lang w:val="en-GB"/>
        </w:rPr>
        <w:t>年</w:t>
      </w:r>
      <w:r w:rsidRPr="003F1B32">
        <w:rPr>
          <w:rFonts w:hint="eastAsia"/>
          <w:lang w:val="en-GB"/>
        </w:rPr>
        <w:t>GDP</w:t>
      </w:r>
      <w:r w:rsidRPr="003F1B32">
        <w:rPr>
          <w:rFonts w:hint="eastAsia"/>
          <w:lang w:val="en-GB"/>
        </w:rPr>
        <w:t>成長率為</w:t>
      </w:r>
      <w:r w:rsidRPr="003F1B32">
        <w:rPr>
          <w:rFonts w:hint="eastAsia"/>
          <w:lang w:val="en-GB"/>
        </w:rPr>
        <w:t>3.7%</w:t>
      </w:r>
      <w:r w:rsidRPr="003F1B32">
        <w:rPr>
          <w:rFonts w:hint="eastAsia"/>
          <w:lang w:val="en-GB"/>
        </w:rPr>
        <w:t>。</w:t>
      </w:r>
    </w:p>
    <w:p w:rsidR="00EE75F7" w:rsidRPr="003F1B32" w:rsidRDefault="00EE75F7" w:rsidP="00D86EED">
      <w:pPr>
        <w:pStyle w:val="ac"/>
        <w:ind w:left="945" w:hanging="709"/>
        <w:rPr>
          <w:lang w:val="en-GB"/>
        </w:rPr>
      </w:pPr>
      <w:r w:rsidRPr="003F1B32">
        <w:rPr>
          <w:rFonts w:hint="eastAsia"/>
          <w:lang w:val="en-GB"/>
        </w:rPr>
        <w:t>（二）主要產業介紹</w:t>
      </w:r>
    </w:p>
    <w:p w:rsidR="00D86EED" w:rsidRPr="00D86EED" w:rsidRDefault="00D86EED" w:rsidP="0043109C">
      <w:pPr>
        <w:pStyle w:val="af0"/>
        <w:ind w:left="1417" w:hanging="472"/>
        <w:rPr>
          <w:lang w:val="en-GB"/>
        </w:rPr>
      </w:pPr>
      <w:r w:rsidRPr="00D86EED">
        <w:rPr>
          <w:rFonts w:hint="eastAsia"/>
          <w:lang w:val="en-GB"/>
        </w:rPr>
        <w:t>１、醫療製藥產業</w:t>
      </w:r>
    </w:p>
    <w:p w:rsidR="00D86EED" w:rsidRPr="00D86EED" w:rsidRDefault="00D86EED" w:rsidP="0043109C">
      <w:pPr>
        <w:pStyle w:val="af5"/>
        <w:ind w:left="1417" w:firstLine="472"/>
        <w:rPr>
          <w:lang w:val="en-GB"/>
        </w:rPr>
      </w:pPr>
      <w:r w:rsidRPr="00D86EED">
        <w:rPr>
          <w:rFonts w:hint="eastAsia"/>
          <w:lang w:val="en-GB"/>
        </w:rPr>
        <w:t>生物製藥產業（</w:t>
      </w:r>
      <w:r w:rsidRPr="00D86EED">
        <w:rPr>
          <w:rFonts w:hint="eastAsia"/>
          <w:lang w:val="en-GB"/>
        </w:rPr>
        <w:t>Bio-Pharmaceutical Industry</w:t>
      </w:r>
      <w:r w:rsidRPr="00D86EED">
        <w:rPr>
          <w:rFonts w:hint="eastAsia"/>
          <w:lang w:val="en-GB"/>
        </w:rPr>
        <w:t>）為愛爾蘭重要產業，已連續三年為出口之冠，愛爾蘭擁有豐富的製藥產業營運經驗以及卓越的原料藥與藥物製造能力，過去</w:t>
      </w:r>
      <w:r w:rsidRPr="00D86EED">
        <w:rPr>
          <w:rFonts w:hint="eastAsia"/>
          <w:lang w:val="en-GB"/>
        </w:rPr>
        <w:t>10</w:t>
      </w:r>
      <w:r w:rsidRPr="00D86EED">
        <w:rPr>
          <w:rFonts w:hint="eastAsia"/>
          <w:lang w:val="en-GB"/>
        </w:rPr>
        <w:t>年投資超過</w:t>
      </w:r>
      <w:r w:rsidRPr="00D86EED">
        <w:rPr>
          <w:rFonts w:hint="eastAsia"/>
          <w:lang w:val="en-GB"/>
        </w:rPr>
        <w:t>100</w:t>
      </w:r>
      <w:r w:rsidRPr="00D86EED">
        <w:rPr>
          <w:rFonts w:hint="eastAsia"/>
          <w:lang w:val="en-GB"/>
        </w:rPr>
        <w:t>億歐元，是全球藥用和醫藥產品第七大出口國，</w:t>
      </w:r>
      <w:r w:rsidRPr="00D86EED">
        <w:rPr>
          <w:rFonts w:hint="eastAsia"/>
          <w:lang w:val="en-GB"/>
        </w:rPr>
        <w:t>2018</w:t>
      </w:r>
      <w:r w:rsidRPr="00D86EED">
        <w:rPr>
          <w:rFonts w:hint="eastAsia"/>
          <w:lang w:val="en-GB"/>
        </w:rPr>
        <w:t>年醫療藥品（</w:t>
      </w:r>
      <w:r w:rsidRPr="00D86EED">
        <w:rPr>
          <w:rFonts w:hint="eastAsia"/>
          <w:lang w:val="en-GB"/>
        </w:rPr>
        <w:t>HS Code 30</w:t>
      </w:r>
      <w:r w:rsidRPr="00D86EED">
        <w:rPr>
          <w:rFonts w:hint="eastAsia"/>
          <w:lang w:val="en-GB"/>
        </w:rPr>
        <w:t>）出口金額高達</w:t>
      </w:r>
      <w:r w:rsidRPr="00D86EED">
        <w:rPr>
          <w:rFonts w:hint="eastAsia"/>
          <w:lang w:val="en-GB"/>
        </w:rPr>
        <w:t>450.41</w:t>
      </w:r>
      <w:r w:rsidRPr="00D86EED">
        <w:rPr>
          <w:rFonts w:hint="eastAsia"/>
          <w:lang w:val="en-GB"/>
        </w:rPr>
        <w:t>億歐元，較</w:t>
      </w:r>
      <w:r w:rsidRPr="00D86EED">
        <w:rPr>
          <w:rFonts w:hint="eastAsia"/>
          <w:lang w:val="en-GB"/>
        </w:rPr>
        <w:t>2017</w:t>
      </w:r>
      <w:r w:rsidRPr="00D86EED">
        <w:rPr>
          <w:rFonts w:hint="eastAsia"/>
          <w:lang w:val="en-GB"/>
        </w:rPr>
        <w:t>年成長</w:t>
      </w:r>
      <w:r w:rsidRPr="00D86EED">
        <w:rPr>
          <w:rFonts w:hint="eastAsia"/>
          <w:lang w:val="en-GB"/>
        </w:rPr>
        <w:t>32.4%</w:t>
      </w:r>
      <w:r w:rsidRPr="00D86EED">
        <w:rPr>
          <w:rFonts w:hint="eastAsia"/>
          <w:lang w:val="en-GB"/>
        </w:rPr>
        <w:t>，占</w:t>
      </w:r>
      <w:r w:rsidRPr="00D86EED">
        <w:rPr>
          <w:rFonts w:hint="eastAsia"/>
          <w:lang w:val="en-GB"/>
        </w:rPr>
        <w:t>2018</w:t>
      </w:r>
      <w:r w:rsidRPr="00D86EED">
        <w:rPr>
          <w:rFonts w:hint="eastAsia"/>
          <w:lang w:val="en-GB"/>
        </w:rPr>
        <w:t>年總出口金額</w:t>
      </w:r>
      <w:r w:rsidRPr="00D86EED">
        <w:rPr>
          <w:rFonts w:hint="eastAsia"/>
          <w:lang w:val="en-GB"/>
        </w:rPr>
        <w:t>32.0%</w:t>
      </w:r>
      <w:r w:rsidRPr="00D86EED">
        <w:rPr>
          <w:rFonts w:hint="eastAsia"/>
          <w:lang w:val="en-GB"/>
        </w:rPr>
        <w:t>。</w:t>
      </w:r>
    </w:p>
    <w:p w:rsidR="00D86EED" w:rsidRPr="00D86EED" w:rsidRDefault="00D86EED" w:rsidP="0043109C">
      <w:pPr>
        <w:pStyle w:val="af5"/>
        <w:ind w:left="1417" w:firstLine="472"/>
        <w:rPr>
          <w:lang w:val="en-GB"/>
        </w:rPr>
      </w:pPr>
      <w:r w:rsidRPr="00D86EED">
        <w:rPr>
          <w:rFonts w:hint="eastAsia"/>
          <w:lang w:val="en-GB"/>
        </w:rPr>
        <w:t>愛爾蘭總共有</w:t>
      </w:r>
      <w:r w:rsidRPr="00D86EED">
        <w:rPr>
          <w:rFonts w:hint="eastAsia"/>
          <w:lang w:val="en-GB"/>
        </w:rPr>
        <w:t>75</w:t>
      </w:r>
      <w:r w:rsidRPr="00D86EED">
        <w:rPr>
          <w:rFonts w:hint="eastAsia"/>
          <w:lang w:val="en-GB"/>
        </w:rPr>
        <w:t>間製藥公司，</w:t>
      </w:r>
      <w:r w:rsidR="00181A02">
        <w:rPr>
          <w:rFonts w:hint="eastAsia"/>
        </w:rPr>
        <w:t>僱</w:t>
      </w:r>
      <w:r w:rsidRPr="00D86EED">
        <w:rPr>
          <w:rFonts w:hint="eastAsia"/>
          <w:lang w:val="en-GB"/>
        </w:rPr>
        <w:t>用超過</w:t>
      </w:r>
      <w:r w:rsidRPr="00D86EED">
        <w:rPr>
          <w:rFonts w:hint="eastAsia"/>
          <w:lang w:val="en-GB"/>
        </w:rPr>
        <w:t>3</w:t>
      </w:r>
      <w:r w:rsidRPr="00D86EED">
        <w:rPr>
          <w:rFonts w:hint="eastAsia"/>
          <w:lang w:val="en-GB"/>
        </w:rPr>
        <w:t>萬名員工，全球前十大製藥企業皆進駐愛爾蘭，依序為</w:t>
      </w:r>
      <w:r w:rsidRPr="00D86EED">
        <w:rPr>
          <w:rFonts w:hint="eastAsia"/>
          <w:lang w:val="en-GB"/>
        </w:rPr>
        <w:t>Pfizer</w:t>
      </w:r>
      <w:r w:rsidRPr="00D86EED">
        <w:rPr>
          <w:rFonts w:hint="eastAsia"/>
          <w:lang w:val="en-GB"/>
        </w:rPr>
        <w:t>（美商）、</w:t>
      </w:r>
      <w:r w:rsidRPr="00D86EED">
        <w:rPr>
          <w:rFonts w:hint="eastAsia"/>
          <w:lang w:val="en-GB"/>
        </w:rPr>
        <w:t>Roche</w:t>
      </w:r>
      <w:r w:rsidRPr="00D86EED">
        <w:rPr>
          <w:rFonts w:hint="eastAsia"/>
          <w:lang w:val="en-GB"/>
        </w:rPr>
        <w:t>（瑞士商）、</w:t>
      </w:r>
      <w:r w:rsidRPr="00D86EED">
        <w:rPr>
          <w:rFonts w:hint="eastAsia"/>
          <w:lang w:val="en-GB"/>
        </w:rPr>
        <w:lastRenderedPageBreak/>
        <w:t>Sanofi</w:t>
      </w:r>
      <w:r w:rsidRPr="00D86EED">
        <w:rPr>
          <w:rFonts w:hint="eastAsia"/>
          <w:lang w:val="en-GB"/>
        </w:rPr>
        <w:t>（法商）、</w:t>
      </w:r>
      <w:r w:rsidRPr="00D86EED">
        <w:rPr>
          <w:rFonts w:hint="eastAsia"/>
          <w:lang w:val="en-GB"/>
        </w:rPr>
        <w:t>Johnson and Johnson</w:t>
      </w:r>
      <w:r w:rsidRPr="00D86EED">
        <w:rPr>
          <w:rFonts w:hint="eastAsia"/>
          <w:lang w:val="en-GB"/>
        </w:rPr>
        <w:t>（美商）、</w:t>
      </w:r>
      <w:r w:rsidRPr="00D86EED">
        <w:rPr>
          <w:rFonts w:hint="eastAsia"/>
          <w:lang w:val="en-GB"/>
        </w:rPr>
        <w:t>Merck</w:t>
      </w:r>
      <w:r w:rsidRPr="00D86EED">
        <w:rPr>
          <w:rFonts w:hint="eastAsia"/>
          <w:lang w:val="en-GB"/>
        </w:rPr>
        <w:t>（美商）、</w:t>
      </w:r>
      <w:r w:rsidRPr="00D86EED">
        <w:rPr>
          <w:rFonts w:hint="eastAsia"/>
          <w:lang w:val="en-GB"/>
        </w:rPr>
        <w:t>Novartis</w:t>
      </w:r>
      <w:r w:rsidRPr="00D86EED">
        <w:rPr>
          <w:rFonts w:hint="eastAsia"/>
          <w:lang w:val="en-GB"/>
        </w:rPr>
        <w:t>（瑞士商）、</w:t>
      </w:r>
      <w:r w:rsidRPr="00D86EED">
        <w:rPr>
          <w:rFonts w:hint="eastAsia"/>
          <w:lang w:val="en-GB"/>
        </w:rPr>
        <w:t>Abbvie</w:t>
      </w:r>
      <w:r w:rsidRPr="00D86EED">
        <w:rPr>
          <w:rFonts w:hint="eastAsia"/>
          <w:lang w:val="en-GB"/>
        </w:rPr>
        <w:t>（美商）、</w:t>
      </w:r>
      <w:r w:rsidRPr="00D86EED">
        <w:rPr>
          <w:rFonts w:hint="eastAsia"/>
          <w:lang w:val="en-GB"/>
        </w:rPr>
        <w:t>Gilead Sciences</w:t>
      </w:r>
      <w:r w:rsidRPr="00D86EED">
        <w:rPr>
          <w:rFonts w:hint="eastAsia"/>
          <w:lang w:val="en-GB"/>
        </w:rPr>
        <w:t>（美商）、</w:t>
      </w:r>
      <w:r w:rsidRPr="00D86EED">
        <w:rPr>
          <w:rFonts w:hint="eastAsia"/>
          <w:lang w:val="en-GB"/>
        </w:rPr>
        <w:t>GlaxoSmithKline</w:t>
      </w:r>
      <w:r w:rsidRPr="00D86EED">
        <w:rPr>
          <w:rFonts w:hint="eastAsia"/>
          <w:lang w:val="en-GB"/>
        </w:rPr>
        <w:t>（簡稱</w:t>
      </w:r>
      <w:r w:rsidRPr="00D86EED">
        <w:rPr>
          <w:rFonts w:hint="eastAsia"/>
          <w:lang w:val="en-GB"/>
        </w:rPr>
        <w:t>GSK</w:t>
      </w:r>
      <w:r w:rsidRPr="00D86EED">
        <w:rPr>
          <w:rFonts w:hint="eastAsia"/>
          <w:lang w:val="en-GB"/>
        </w:rPr>
        <w:t>、英商）與</w:t>
      </w:r>
      <w:r w:rsidRPr="00D86EED">
        <w:rPr>
          <w:rFonts w:hint="eastAsia"/>
          <w:lang w:val="en-GB"/>
        </w:rPr>
        <w:t>Amgen</w:t>
      </w:r>
      <w:r w:rsidRPr="00D86EED">
        <w:rPr>
          <w:rFonts w:hint="eastAsia"/>
          <w:lang w:val="en-GB"/>
        </w:rPr>
        <w:t>（美商）。</w:t>
      </w:r>
      <w:r w:rsidRPr="00D86EED">
        <w:rPr>
          <w:rFonts w:hint="eastAsia"/>
          <w:lang w:val="en-GB"/>
        </w:rPr>
        <w:t>Pfizer</w:t>
      </w:r>
      <w:r w:rsidRPr="00D86EED">
        <w:rPr>
          <w:rFonts w:hint="eastAsia"/>
          <w:lang w:val="en-GB"/>
        </w:rPr>
        <w:t>（輝瑞）是</w:t>
      </w:r>
      <w:r w:rsidRPr="00D86EED">
        <w:rPr>
          <w:rFonts w:hint="eastAsia"/>
          <w:lang w:val="en-GB"/>
        </w:rPr>
        <w:t>1969</w:t>
      </w:r>
      <w:r w:rsidRPr="00D86EED">
        <w:rPr>
          <w:rFonts w:hint="eastAsia"/>
          <w:lang w:val="en-GB"/>
        </w:rPr>
        <w:t>年進駐愛爾蘭的首批製藥公司之一，於愛爾蘭境內設有</w:t>
      </w:r>
      <w:r w:rsidRPr="00D86EED">
        <w:rPr>
          <w:rFonts w:hint="eastAsia"/>
          <w:lang w:val="en-GB"/>
        </w:rPr>
        <w:t>8</w:t>
      </w:r>
      <w:r w:rsidRPr="00D86EED">
        <w:rPr>
          <w:rFonts w:hint="eastAsia"/>
          <w:lang w:val="en-GB"/>
        </w:rPr>
        <w:t>間辦公室，在愛爾蘭擁有超過</w:t>
      </w:r>
      <w:r w:rsidRPr="00D86EED">
        <w:rPr>
          <w:rFonts w:hint="eastAsia"/>
          <w:lang w:val="en-GB"/>
        </w:rPr>
        <w:t>4,500</w:t>
      </w:r>
      <w:r w:rsidRPr="00D86EED">
        <w:rPr>
          <w:rFonts w:hint="eastAsia"/>
          <w:lang w:val="en-GB"/>
        </w:rPr>
        <w:t>名員工，業務包括研發、製造和營運等，在愛爾蘭的總投資額超過</w:t>
      </w:r>
      <w:r w:rsidRPr="00D86EED">
        <w:rPr>
          <w:rFonts w:hint="eastAsia"/>
          <w:lang w:val="en-GB"/>
        </w:rPr>
        <w:t>70</w:t>
      </w:r>
      <w:r w:rsidRPr="00D86EED">
        <w:rPr>
          <w:rFonts w:hint="eastAsia"/>
          <w:lang w:val="en-GB"/>
        </w:rPr>
        <w:t>億美元。</w:t>
      </w:r>
    </w:p>
    <w:p w:rsidR="00D86EED" w:rsidRPr="00D86EED" w:rsidRDefault="00D86EED" w:rsidP="0043109C">
      <w:pPr>
        <w:pStyle w:val="af5"/>
        <w:ind w:left="1417" w:firstLine="472"/>
        <w:rPr>
          <w:lang w:val="en-GB"/>
        </w:rPr>
      </w:pPr>
      <w:r w:rsidRPr="00D86EED">
        <w:rPr>
          <w:rFonts w:hint="eastAsia"/>
          <w:lang w:val="en-GB"/>
        </w:rPr>
        <w:t>愛爾蘭製藥業的蓬勃發展主要歸功人才的培育與卓越的研究，愛爾蘭境內的生物化學與生物技術領域學術機構與企業密切合作，企業的技術需求與回饋會直接提供給學術機構，透過知識共享推動愛爾蘭生物製藥技術。另外，</w:t>
      </w:r>
      <w:r w:rsidRPr="00D86EED">
        <w:rPr>
          <w:rFonts w:hint="eastAsia"/>
          <w:lang w:val="en-GB"/>
        </w:rPr>
        <w:t>IDA Ireland</w:t>
      </w:r>
      <w:r w:rsidRPr="00D86EED">
        <w:rPr>
          <w:rFonts w:hint="eastAsia"/>
          <w:lang w:val="en-GB"/>
        </w:rPr>
        <w:t>斥資</w:t>
      </w:r>
      <w:r w:rsidRPr="00D86EED">
        <w:rPr>
          <w:rFonts w:hint="eastAsia"/>
          <w:lang w:val="en-GB"/>
        </w:rPr>
        <w:t>6,000</w:t>
      </w:r>
      <w:r w:rsidRPr="00D86EED">
        <w:rPr>
          <w:rFonts w:hint="eastAsia"/>
          <w:lang w:val="en-GB"/>
        </w:rPr>
        <w:t>萬歐元成立了國家生物過程研究和培訓所（</w:t>
      </w:r>
      <w:r w:rsidRPr="00D86EED">
        <w:rPr>
          <w:rFonts w:hint="eastAsia"/>
          <w:lang w:val="en-GB"/>
        </w:rPr>
        <w:t>The National Institute for Bioprocess Research and Training</w:t>
      </w:r>
      <w:r w:rsidRPr="00D86EED">
        <w:rPr>
          <w:rFonts w:hint="eastAsia"/>
          <w:lang w:val="en-GB"/>
        </w:rPr>
        <w:t>，簡稱</w:t>
      </w:r>
      <w:r w:rsidRPr="00D86EED">
        <w:rPr>
          <w:rFonts w:hint="eastAsia"/>
          <w:lang w:val="en-GB"/>
        </w:rPr>
        <w:t>NIBRT</w:t>
      </w:r>
      <w:r w:rsidRPr="00D86EED">
        <w:rPr>
          <w:rFonts w:hint="eastAsia"/>
          <w:lang w:val="en-GB"/>
        </w:rPr>
        <w:t>），在</w:t>
      </w:r>
      <w:r w:rsidRPr="00D86EED">
        <w:rPr>
          <w:rFonts w:hint="eastAsia"/>
          <w:lang w:val="en-GB"/>
        </w:rPr>
        <w:t>2013</w:t>
      </w:r>
      <w:r w:rsidRPr="00D86EED">
        <w:rPr>
          <w:rFonts w:hint="eastAsia"/>
          <w:lang w:val="en-GB"/>
        </w:rPr>
        <w:t>年提供</w:t>
      </w:r>
      <w:r w:rsidRPr="00D86EED">
        <w:rPr>
          <w:rFonts w:hint="eastAsia"/>
          <w:lang w:val="en-GB"/>
        </w:rPr>
        <w:t>2,000</w:t>
      </w:r>
      <w:r w:rsidRPr="00D86EED">
        <w:rPr>
          <w:rFonts w:hint="eastAsia"/>
          <w:lang w:val="en-GB"/>
        </w:rPr>
        <w:t>員實習培訓，愛爾蘭科學基金會（</w:t>
      </w:r>
      <w:r w:rsidRPr="00D86EED">
        <w:rPr>
          <w:rFonts w:hint="eastAsia"/>
          <w:lang w:val="en-GB"/>
        </w:rPr>
        <w:t>Science Foundation Ireland</w:t>
      </w:r>
      <w:r w:rsidRPr="00D86EED">
        <w:rPr>
          <w:rFonts w:hint="eastAsia"/>
          <w:lang w:val="en-GB"/>
        </w:rPr>
        <w:t>，簡稱</w:t>
      </w:r>
      <w:r w:rsidRPr="00D86EED">
        <w:rPr>
          <w:rFonts w:hint="eastAsia"/>
          <w:lang w:val="en-GB"/>
        </w:rPr>
        <w:t>SFI</w:t>
      </w:r>
      <w:r w:rsidRPr="00D86EED">
        <w:rPr>
          <w:rFonts w:hint="eastAsia"/>
          <w:lang w:val="en-GB"/>
        </w:rPr>
        <w:t>）也資助生物製藥領域的基礎研究；愛爾蘭政府更承諾投入</w:t>
      </w:r>
      <w:r w:rsidRPr="00D86EED">
        <w:rPr>
          <w:rFonts w:hint="eastAsia"/>
          <w:lang w:val="en-GB"/>
        </w:rPr>
        <w:t>80</w:t>
      </w:r>
      <w:r w:rsidRPr="00D86EED">
        <w:rPr>
          <w:rFonts w:hint="eastAsia"/>
          <w:lang w:val="en-GB"/>
        </w:rPr>
        <w:t>億歐元用於研究資金，鞏固愛爾蘭研究中心的地位。愛爾蘭的健康產品監管局（</w:t>
      </w:r>
      <w:r w:rsidRPr="00D86EED">
        <w:rPr>
          <w:rFonts w:hint="eastAsia"/>
          <w:lang w:val="en-GB"/>
        </w:rPr>
        <w:t>HPRA</w:t>
      </w:r>
      <w:r w:rsidRPr="00D86EED">
        <w:rPr>
          <w:rFonts w:hint="eastAsia"/>
          <w:lang w:val="en-GB"/>
        </w:rPr>
        <w:t>）也與美國食品藥品監督管理局（</w:t>
      </w:r>
      <w:r w:rsidRPr="00D86EED">
        <w:rPr>
          <w:rFonts w:hint="eastAsia"/>
          <w:lang w:val="en-GB"/>
        </w:rPr>
        <w:t>FDA</w:t>
      </w:r>
      <w:r w:rsidRPr="00D86EED">
        <w:rPr>
          <w:rFonts w:hint="eastAsia"/>
          <w:lang w:val="en-GB"/>
        </w:rPr>
        <w:t>）、歐洲藥品管理局（</w:t>
      </w:r>
      <w:r w:rsidRPr="00D86EED">
        <w:rPr>
          <w:rFonts w:hint="eastAsia"/>
          <w:lang w:val="en-GB"/>
        </w:rPr>
        <w:t>EMA</w:t>
      </w:r>
      <w:r w:rsidRPr="00D86EED">
        <w:rPr>
          <w:rFonts w:hint="eastAsia"/>
          <w:lang w:val="en-GB"/>
        </w:rPr>
        <w:t>）密切合作，協助企業通過合</w:t>
      </w:r>
      <w:proofErr w:type="gramStart"/>
      <w:r w:rsidRPr="00D86EED">
        <w:rPr>
          <w:rFonts w:hint="eastAsia"/>
          <w:lang w:val="en-GB"/>
        </w:rPr>
        <w:t>規</w:t>
      </w:r>
      <w:proofErr w:type="gramEnd"/>
      <w:r w:rsidRPr="00D86EED">
        <w:rPr>
          <w:rFonts w:hint="eastAsia"/>
          <w:lang w:val="en-GB"/>
        </w:rPr>
        <w:t>認證。</w:t>
      </w:r>
    </w:p>
    <w:p w:rsidR="00D86EED" w:rsidRPr="00D86EED" w:rsidRDefault="00D86EED" w:rsidP="0043109C">
      <w:pPr>
        <w:pStyle w:val="af0"/>
        <w:ind w:left="1417" w:hanging="472"/>
        <w:rPr>
          <w:lang w:val="en-GB"/>
        </w:rPr>
      </w:pPr>
      <w:r w:rsidRPr="00D86EED">
        <w:rPr>
          <w:rFonts w:hint="eastAsia"/>
          <w:lang w:val="en-GB"/>
        </w:rPr>
        <w:t>２、資訊電子及軟體業</w:t>
      </w:r>
    </w:p>
    <w:p w:rsidR="00D86EED" w:rsidRPr="00D86EED" w:rsidRDefault="00D86EED" w:rsidP="0043109C">
      <w:pPr>
        <w:pStyle w:val="af5"/>
        <w:ind w:left="1417" w:firstLine="464"/>
        <w:rPr>
          <w:lang w:val="en-GB"/>
        </w:rPr>
      </w:pPr>
      <w:r w:rsidRPr="0043109C">
        <w:rPr>
          <w:rFonts w:hint="eastAsia"/>
          <w:spacing w:val="-2"/>
          <w:lang w:val="en-GB"/>
        </w:rPr>
        <w:t>愛爾蘭為全球資通訊（</w:t>
      </w:r>
      <w:r w:rsidRPr="0043109C">
        <w:rPr>
          <w:rFonts w:hint="eastAsia"/>
          <w:spacing w:val="-2"/>
          <w:lang w:val="en-GB"/>
        </w:rPr>
        <w:t>Information and Communication Technology</w:t>
      </w:r>
      <w:r w:rsidRPr="00D86EED">
        <w:rPr>
          <w:rFonts w:hint="eastAsia"/>
          <w:lang w:val="en-GB"/>
        </w:rPr>
        <w:t>，簡稱</w:t>
      </w:r>
      <w:r w:rsidRPr="00D86EED">
        <w:rPr>
          <w:rFonts w:hint="eastAsia"/>
          <w:lang w:val="en-GB"/>
        </w:rPr>
        <w:t>ICT</w:t>
      </w:r>
      <w:r w:rsidRPr="00D86EED">
        <w:rPr>
          <w:rFonts w:hint="eastAsia"/>
          <w:lang w:val="en-GB"/>
        </w:rPr>
        <w:t>）產業設立據點的熱門地區之一，目前已成為歐洲</w:t>
      </w:r>
      <w:r w:rsidRPr="00D86EED">
        <w:rPr>
          <w:rFonts w:hint="eastAsia"/>
          <w:lang w:val="en-GB"/>
        </w:rPr>
        <w:t>ICT</w:t>
      </w:r>
      <w:r w:rsidRPr="00D86EED">
        <w:rPr>
          <w:rFonts w:hint="eastAsia"/>
          <w:lang w:val="en-GB"/>
        </w:rPr>
        <w:t>技術核心，愛爾蘭的</w:t>
      </w:r>
      <w:r w:rsidRPr="00D86EED">
        <w:rPr>
          <w:rFonts w:hint="eastAsia"/>
          <w:lang w:val="en-GB"/>
        </w:rPr>
        <w:t>ICT</w:t>
      </w:r>
      <w:r w:rsidRPr="00D86EED">
        <w:rPr>
          <w:rFonts w:hint="eastAsia"/>
          <w:lang w:val="en-GB"/>
        </w:rPr>
        <w:t>產業擁有超過</w:t>
      </w:r>
      <w:r w:rsidRPr="00D86EED">
        <w:rPr>
          <w:rFonts w:hint="eastAsia"/>
          <w:lang w:val="en-GB"/>
        </w:rPr>
        <w:t>37,000</w:t>
      </w:r>
      <w:r w:rsidRPr="00D86EED">
        <w:rPr>
          <w:rFonts w:hint="eastAsia"/>
          <w:lang w:val="en-GB"/>
        </w:rPr>
        <w:t>名員工，每年創造</w:t>
      </w:r>
      <w:r w:rsidRPr="00D86EED">
        <w:rPr>
          <w:rFonts w:hint="eastAsia"/>
          <w:lang w:val="en-GB"/>
        </w:rPr>
        <w:t>350</w:t>
      </w:r>
      <w:r w:rsidRPr="00D86EED">
        <w:rPr>
          <w:rFonts w:hint="eastAsia"/>
          <w:lang w:val="en-GB"/>
        </w:rPr>
        <w:t>億歐元出口額；軟體產業則擁有</w:t>
      </w:r>
      <w:r w:rsidRPr="00D86EED">
        <w:rPr>
          <w:rFonts w:hint="eastAsia"/>
          <w:lang w:val="en-GB"/>
        </w:rPr>
        <w:t>24,000</w:t>
      </w:r>
      <w:r w:rsidRPr="00D86EED">
        <w:rPr>
          <w:rFonts w:hint="eastAsia"/>
          <w:lang w:val="en-GB"/>
        </w:rPr>
        <w:t>名員工，每年創造</w:t>
      </w:r>
      <w:r w:rsidRPr="00D86EED">
        <w:rPr>
          <w:rFonts w:hint="eastAsia"/>
          <w:lang w:val="en-GB"/>
        </w:rPr>
        <w:t>160</w:t>
      </w:r>
      <w:r w:rsidRPr="00D86EED">
        <w:rPr>
          <w:rFonts w:hint="eastAsia"/>
          <w:lang w:val="en-GB"/>
        </w:rPr>
        <w:t>億歐元出口額。全球前</w:t>
      </w:r>
      <w:r w:rsidRPr="00D86EED">
        <w:rPr>
          <w:rFonts w:hint="eastAsia"/>
          <w:lang w:val="en-GB"/>
        </w:rPr>
        <w:t>20</w:t>
      </w:r>
      <w:r w:rsidRPr="00D86EED">
        <w:rPr>
          <w:rFonts w:hint="eastAsia"/>
          <w:lang w:val="en-GB"/>
        </w:rPr>
        <w:t>大科技公司中有</w:t>
      </w:r>
      <w:r w:rsidRPr="00D86EED">
        <w:rPr>
          <w:rFonts w:hint="eastAsia"/>
          <w:lang w:val="en-GB"/>
        </w:rPr>
        <w:t>16</w:t>
      </w:r>
      <w:r w:rsidRPr="00D86EED">
        <w:rPr>
          <w:rFonts w:hint="eastAsia"/>
          <w:lang w:val="en-GB"/>
        </w:rPr>
        <w:t>家在愛爾蘭設立據點，包括</w:t>
      </w:r>
      <w:r w:rsidRPr="00D86EED">
        <w:rPr>
          <w:rFonts w:hint="eastAsia"/>
          <w:lang w:val="en-GB"/>
        </w:rPr>
        <w:t>Intel</w:t>
      </w:r>
      <w:r w:rsidRPr="00D86EED">
        <w:rPr>
          <w:rFonts w:hint="eastAsia"/>
          <w:lang w:val="en-GB"/>
        </w:rPr>
        <w:t>、</w:t>
      </w:r>
      <w:r w:rsidRPr="00D86EED">
        <w:rPr>
          <w:rFonts w:hint="eastAsia"/>
          <w:lang w:val="en-GB"/>
        </w:rPr>
        <w:t>HP</w:t>
      </w:r>
      <w:r w:rsidRPr="00D86EED">
        <w:rPr>
          <w:rFonts w:hint="eastAsia"/>
          <w:lang w:val="en-GB"/>
        </w:rPr>
        <w:t>、</w:t>
      </w:r>
      <w:r w:rsidRPr="00D86EED">
        <w:rPr>
          <w:rFonts w:hint="eastAsia"/>
          <w:lang w:val="en-GB"/>
        </w:rPr>
        <w:t>IBM</w:t>
      </w:r>
      <w:r w:rsidRPr="00D86EED">
        <w:rPr>
          <w:rFonts w:hint="eastAsia"/>
          <w:lang w:val="en-GB"/>
        </w:rPr>
        <w:t>、</w:t>
      </w:r>
      <w:r w:rsidRPr="00D86EED">
        <w:rPr>
          <w:rFonts w:hint="eastAsia"/>
          <w:lang w:val="en-GB"/>
        </w:rPr>
        <w:t>Microsoft</w:t>
      </w:r>
      <w:r w:rsidRPr="00D86EED">
        <w:rPr>
          <w:rFonts w:hint="eastAsia"/>
          <w:lang w:val="en-GB"/>
        </w:rPr>
        <w:t>、</w:t>
      </w:r>
      <w:r w:rsidRPr="00D86EED">
        <w:rPr>
          <w:rFonts w:hint="eastAsia"/>
          <w:lang w:val="en-GB"/>
        </w:rPr>
        <w:t>Google</w:t>
      </w:r>
      <w:r w:rsidRPr="00D86EED">
        <w:rPr>
          <w:rFonts w:hint="eastAsia"/>
          <w:lang w:val="en-GB"/>
        </w:rPr>
        <w:t>與</w:t>
      </w:r>
      <w:r w:rsidRPr="00D86EED">
        <w:rPr>
          <w:rFonts w:hint="eastAsia"/>
          <w:lang w:val="en-GB"/>
        </w:rPr>
        <w:t>Apple</w:t>
      </w:r>
      <w:r w:rsidRPr="00D86EED">
        <w:rPr>
          <w:rFonts w:hint="eastAsia"/>
          <w:lang w:val="en-GB"/>
        </w:rPr>
        <w:t>已在愛爾蘭營運多年，另外</w:t>
      </w:r>
      <w:r w:rsidRPr="00D86EED">
        <w:rPr>
          <w:rFonts w:hint="eastAsia"/>
          <w:lang w:val="en-GB"/>
        </w:rPr>
        <w:t>Facebook</w:t>
      </w:r>
      <w:r w:rsidRPr="00D86EED">
        <w:rPr>
          <w:rFonts w:hint="eastAsia"/>
          <w:lang w:val="en-GB"/>
        </w:rPr>
        <w:t>、</w:t>
      </w:r>
      <w:r w:rsidRPr="00D86EED">
        <w:rPr>
          <w:rFonts w:hint="eastAsia"/>
          <w:lang w:val="en-GB"/>
        </w:rPr>
        <w:t>LinkedIn</w:t>
      </w:r>
      <w:r w:rsidRPr="00D86EED">
        <w:rPr>
          <w:rFonts w:hint="eastAsia"/>
          <w:lang w:val="en-GB"/>
        </w:rPr>
        <w:t>、</w:t>
      </w:r>
      <w:r w:rsidRPr="00D86EED">
        <w:rPr>
          <w:rFonts w:hint="eastAsia"/>
          <w:lang w:val="en-GB"/>
        </w:rPr>
        <w:t>Amazon</w:t>
      </w:r>
      <w:r w:rsidRPr="00D86EED">
        <w:rPr>
          <w:rFonts w:hint="eastAsia"/>
          <w:lang w:val="en-GB"/>
        </w:rPr>
        <w:t>與</w:t>
      </w:r>
      <w:r w:rsidRPr="00D86EED">
        <w:rPr>
          <w:rFonts w:hint="eastAsia"/>
          <w:lang w:val="en-GB"/>
        </w:rPr>
        <w:t>Twitter</w:t>
      </w:r>
      <w:r w:rsidRPr="00D86EED">
        <w:rPr>
          <w:rFonts w:hint="eastAsia"/>
          <w:lang w:val="en-GB"/>
        </w:rPr>
        <w:t>也已進駐，這些科技巨頭使愛</w:t>
      </w:r>
      <w:r w:rsidRPr="00D86EED">
        <w:rPr>
          <w:rFonts w:hint="eastAsia"/>
          <w:lang w:val="en-GB"/>
        </w:rPr>
        <w:lastRenderedPageBreak/>
        <w:t>爾蘭儼然成為歐洲互聯網之都。另外，愛爾蘭首都都柏林也是歐洲新創遊戲公司的中心，</w:t>
      </w:r>
      <w:r w:rsidRPr="00D86EED">
        <w:rPr>
          <w:rFonts w:hint="eastAsia"/>
          <w:lang w:val="en-GB"/>
        </w:rPr>
        <w:t>Big Fish</w:t>
      </w:r>
      <w:r w:rsidRPr="00D86EED">
        <w:rPr>
          <w:rFonts w:hint="eastAsia"/>
          <w:lang w:val="en-GB"/>
        </w:rPr>
        <w:t>、</w:t>
      </w:r>
      <w:r w:rsidRPr="00D86EED">
        <w:rPr>
          <w:rFonts w:hint="eastAsia"/>
          <w:lang w:val="en-GB"/>
        </w:rPr>
        <w:t>EA</w:t>
      </w:r>
      <w:r w:rsidRPr="00D86EED">
        <w:rPr>
          <w:rFonts w:hint="eastAsia"/>
          <w:lang w:val="en-GB"/>
        </w:rPr>
        <w:t>、</w:t>
      </w:r>
      <w:r w:rsidRPr="00D86EED">
        <w:rPr>
          <w:rFonts w:hint="eastAsia"/>
          <w:lang w:val="en-GB"/>
        </w:rPr>
        <w:t>Havok</w:t>
      </w:r>
      <w:r w:rsidRPr="00D86EED">
        <w:rPr>
          <w:rFonts w:hint="eastAsia"/>
          <w:lang w:val="en-GB"/>
        </w:rPr>
        <w:t>、</w:t>
      </w:r>
      <w:r w:rsidRPr="00D86EED">
        <w:rPr>
          <w:rFonts w:hint="eastAsia"/>
          <w:lang w:val="en-GB"/>
        </w:rPr>
        <w:t>DemonWare</w:t>
      </w:r>
      <w:r w:rsidRPr="00D86EED">
        <w:rPr>
          <w:rFonts w:hint="eastAsia"/>
          <w:lang w:val="en-GB"/>
        </w:rPr>
        <w:t>、</w:t>
      </w:r>
      <w:r w:rsidRPr="00D86EED">
        <w:rPr>
          <w:rFonts w:hint="eastAsia"/>
          <w:lang w:val="en-GB"/>
        </w:rPr>
        <w:t>PopCap</w:t>
      </w:r>
      <w:r w:rsidRPr="00D86EED">
        <w:rPr>
          <w:rFonts w:hint="eastAsia"/>
          <w:lang w:val="en-GB"/>
        </w:rPr>
        <w:t>、</w:t>
      </w:r>
      <w:r w:rsidRPr="00D86EED">
        <w:rPr>
          <w:rFonts w:hint="eastAsia"/>
          <w:lang w:val="en-GB"/>
        </w:rPr>
        <w:t>Zynga</w:t>
      </w:r>
      <w:r w:rsidRPr="00D86EED">
        <w:rPr>
          <w:rFonts w:hint="eastAsia"/>
          <w:lang w:val="en-GB"/>
        </w:rPr>
        <w:t>、</w:t>
      </w:r>
      <w:r w:rsidRPr="00D86EED">
        <w:rPr>
          <w:rFonts w:hint="eastAsia"/>
          <w:lang w:val="en-GB"/>
        </w:rPr>
        <w:t>Riot Games</w:t>
      </w:r>
      <w:r w:rsidRPr="00D86EED">
        <w:rPr>
          <w:rFonts w:hint="eastAsia"/>
          <w:lang w:val="en-GB"/>
        </w:rPr>
        <w:t>和</w:t>
      </w:r>
      <w:r w:rsidRPr="00D86EED">
        <w:rPr>
          <w:rFonts w:hint="eastAsia"/>
          <w:lang w:val="en-GB"/>
        </w:rPr>
        <w:t>Jolt</w:t>
      </w:r>
      <w:r w:rsidRPr="00D86EED">
        <w:rPr>
          <w:rFonts w:hint="eastAsia"/>
          <w:lang w:val="en-GB"/>
        </w:rPr>
        <w:t>都設有據點。</w:t>
      </w:r>
    </w:p>
    <w:p w:rsidR="00D86EED" w:rsidRPr="00D86EED" w:rsidRDefault="00D86EED" w:rsidP="0043109C">
      <w:pPr>
        <w:pStyle w:val="af5"/>
        <w:ind w:left="1417" w:firstLine="472"/>
        <w:rPr>
          <w:lang w:val="en-GB"/>
        </w:rPr>
      </w:pPr>
      <w:r w:rsidRPr="00D86EED">
        <w:rPr>
          <w:rFonts w:hint="eastAsia"/>
          <w:lang w:val="en-GB"/>
        </w:rPr>
        <w:t>愛爾蘭政府也積極培育科技人才並支持研究扶植</w:t>
      </w:r>
      <w:r w:rsidRPr="00D86EED">
        <w:rPr>
          <w:rFonts w:hint="eastAsia"/>
          <w:lang w:val="en-GB"/>
        </w:rPr>
        <w:t>ICT</w:t>
      </w:r>
      <w:r w:rsidRPr="00D86EED">
        <w:rPr>
          <w:rFonts w:hint="eastAsia"/>
          <w:lang w:val="en-GB"/>
        </w:rPr>
        <w:t>與軟體產業，如</w:t>
      </w:r>
      <w:r w:rsidRPr="00D86EED">
        <w:rPr>
          <w:rFonts w:hint="eastAsia"/>
          <w:lang w:val="en-GB"/>
        </w:rPr>
        <w:t>2014</w:t>
      </w:r>
      <w:r w:rsidRPr="00D86EED">
        <w:rPr>
          <w:rFonts w:hint="eastAsia"/>
          <w:lang w:val="en-GB"/>
        </w:rPr>
        <w:t>年國家</w:t>
      </w:r>
      <w:r w:rsidRPr="00D86EED">
        <w:rPr>
          <w:rFonts w:hint="eastAsia"/>
          <w:lang w:val="en-GB"/>
        </w:rPr>
        <w:t>ICT</w:t>
      </w:r>
      <w:r w:rsidRPr="00D86EED">
        <w:rPr>
          <w:rFonts w:hint="eastAsia"/>
          <w:lang w:val="en-GB"/>
        </w:rPr>
        <w:t>技術策略與計畫與業界合作開設相關課程，以增加培育</w:t>
      </w:r>
      <w:r w:rsidRPr="00D86EED">
        <w:rPr>
          <w:rFonts w:hint="eastAsia"/>
          <w:lang w:val="en-GB"/>
        </w:rPr>
        <w:t>ICT</w:t>
      </w:r>
      <w:r w:rsidRPr="00D86EED">
        <w:rPr>
          <w:rFonts w:hint="eastAsia"/>
          <w:lang w:val="en-GB"/>
        </w:rPr>
        <w:t>人才；同時政府資助的愛爾蘭研發中心資助許多公司的研發計畫，且私人企業研發計畫還可以申請</w:t>
      </w:r>
      <w:r w:rsidRPr="00D86EED">
        <w:rPr>
          <w:rFonts w:hint="eastAsia"/>
          <w:lang w:val="en-GB"/>
        </w:rPr>
        <w:t>25%</w:t>
      </w:r>
      <w:r w:rsidRPr="00D86EED">
        <w:rPr>
          <w:rFonts w:hint="eastAsia"/>
          <w:lang w:val="en-GB"/>
        </w:rPr>
        <w:t>的研發稅收抵免（</w:t>
      </w:r>
      <w:r w:rsidRPr="00D86EED">
        <w:rPr>
          <w:rFonts w:hint="eastAsia"/>
          <w:lang w:val="en-GB"/>
        </w:rPr>
        <w:t>R&amp;D Tax Credit</w:t>
      </w:r>
      <w:r w:rsidRPr="00D86EED">
        <w:rPr>
          <w:rFonts w:hint="eastAsia"/>
          <w:lang w:val="en-GB"/>
        </w:rPr>
        <w:t>）與</w:t>
      </w:r>
      <w:r w:rsidRPr="00D86EED">
        <w:rPr>
          <w:rFonts w:hint="eastAsia"/>
          <w:lang w:val="en-GB"/>
        </w:rPr>
        <w:t>IDA</w:t>
      </w:r>
      <w:r w:rsidRPr="00D86EED">
        <w:rPr>
          <w:rFonts w:hint="eastAsia"/>
          <w:lang w:val="en-GB"/>
        </w:rPr>
        <w:t>補助。</w:t>
      </w:r>
    </w:p>
    <w:p w:rsidR="00D86EED" w:rsidRPr="00D86EED" w:rsidRDefault="00D86EED" w:rsidP="0043109C">
      <w:pPr>
        <w:pStyle w:val="af5"/>
        <w:ind w:left="1417" w:firstLine="472"/>
        <w:rPr>
          <w:lang w:val="en-GB"/>
        </w:rPr>
      </w:pPr>
      <w:proofErr w:type="gramStart"/>
      <w:r w:rsidRPr="00D86EED">
        <w:rPr>
          <w:rFonts w:hint="eastAsia"/>
          <w:lang w:val="en-GB"/>
        </w:rPr>
        <w:t>此外，</w:t>
      </w:r>
      <w:proofErr w:type="gramEnd"/>
      <w:r w:rsidRPr="00D86EED">
        <w:rPr>
          <w:rFonts w:hint="eastAsia"/>
          <w:lang w:val="en-GB"/>
        </w:rPr>
        <w:t>愛爾蘭也希望藉由累積的</w:t>
      </w:r>
      <w:r w:rsidRPr="00D86EED">
        <w:rPr>
          <w:rFonts w:hint="eastAsia"/>
          <w:lang w:val="en-GB"/>
        </w:rPr>
        <w:t>ICT</w:t>
      </w:r>
      <w:r w:rsidRPr="00D86EED">
        <w:rPr>
          <w:rFonts w:hint="eastAsia"/>
          <w:lang w:val="en-GB"/>
        </w:rPr>
        <w:t>、軟體產業資源與國際聲譽，逐步建立一個以</w:t>
      </w:r>
      <w:r w:rsidRPr="00D86EED">
        <w:rPr>
          <w:rFonts w:hint="eastAsia"/>
          <w:lang w:val="en-GB"/>
        </w:rPr>
        <w:t>ICT</w:t>
      </w:r>
      <w:r w:rsidRPr="00D86EED">
        <w:rPr>
          <w:rFonts w:hint="eastAsia"/>
          <w:lang w:val="en-GB"/>
        </w:rPr>
        <w:t>產業聚落為基礎的強大生態系統，以發展成為快速發展雲端計算（</w:t>
      </w:r>
      <w:r w:rsidRPr="00D86EED">
        <w:rPr>
          <w:rFonts w:hint="eastAsia"/>
          <w:lang w:val="en-GB"/>
        </w:rPr>
        <w:t>Cloud Computing</w:t>
      </w:r>
      <w:r w:rsidRPr="00D86EED">
        <w:rPr>
          <w:rFonts w:hint="eastAsia"/>
          <w:lang w:val="en-GB"/>
        </w:rPr>
        <w:t>）</w:t>
      </w:r>
      <w:proofErr w:type="gramStart"/>
      <w:r w:rsidRPr="00D86EED">
        <w:rPr>
          <w:rFonts w:hint="eastAsia"/>
          <w:lang w:val="en-GB"/>
        </w:rPr>
        <w:t>與物聯網</w:t>
      </w:r>
      <w:proofErr w:type="gramEnd"/>
      <w:r w:rsidRPr="00D86EED">
        <w:rPr>
          <w:rFonts w:hint="eastAsia"/>
          <w:lang w:val="en-GB"/>
        </w:rPr>
        <w:t>（</w:t>
      </w:r>
      <w:r w:rsidRPr="00D86EED">
        <w:rPr>
          <w:rFonts w:hint="eastAsia"/>
          <w:lang w:val="en-GB"/>
        </w:rPr>
        <w:t>Internet Of Things</w:t>
      </w:r>
      <w:r w:rsidRPr="00D86EED">
        <w:rPr>
          <w:rFonts w:hint="eastAsia"/>
          <w:lang w:val="en-GB"/>
        </w:rPr>
        <w:t>）的平台，目前已經吸引了許多雲端計算企業進駐，包括</w:t>
      </w:r>
      <w:r w:rsidRPr="00D86EED">
        <w:rPr>
          <w:rFonts w:hint="eastAsia"/>
          <w:lang w:val="en-GB"/>
        </w:rPr>
        <w:t>EMC</w:t>
      </w:r>
      <w:r w:rsidRPr="00D86EED">
        <w:rPr>
          <w:rFonts w:hint="eastAsia"/>
          <w:lang w:val="en-GB"/>
        </w:rPr>
        <w:t>、</w:t>
      </w:r>
      <w:r w:rsidRPr="00D86EED">
        <w:rPr>
          <w:rFonts w:hint="eastAsia"/>
          <w:lang w:val="en-GB"/>
        </w:rPr>
        <w:t>Citrix</w:t>
      </w:r>
      <w:r w:rsidRPr="00D86EED">
        <w:rPr>
          <w:rFonts w:hint="eastAsia"/>
          <w:lang w:val="en-GB"/>
        </w:rPr>
        <w:t>、</w:t>
      </w:r>
      <w:r w:rsidRPr="00D86EED">
        <w:rPr>
          <w:rFonts w:hint="eastAsia"/>
          <w:lang w:val="en-GB"/>
        </w:rPr>
        <w:t>Oracle</w:t>
      </w:r>
      <w:r w:rsidRPr="00D86EED">
        <w:rPr>
          <w:rFonts w:hint="eastAsia"/>
          <w:lang w:val="en-GB"/>
        </w:rPr>
        <w:t>和</w:t>
      </w:r>
      <w:r w:rsidRPr="00D86EED">
        <w:rPr>
          <w:rFonts w:hint="eastAsia"/>
          <w:lang w:val="en-GB"/>
        </w:rPr>
        <w:t>Dropbox</w:t>
      </w:r>
      <w:r w:rsidRPr="00D86EED">
        <w:rPr>
          <w:rFonts w:hint="eastAsia"/>
          <w:lang w:val="en-GB"/>
        </w:rPr>
        <w:t>。</w:t>
      </w:r>
    </w:p>
    <w:p w:rsidR="00D86EED" w:rsidRPr="00D86EED" w:rsidRDefault="00D86EED" w:rsidP="0043109C">
      <w:pPr>
        <w:pStyle w:val="af5"/>
        <w:ind w:left="1417" w:firstLine="472"/>
        <w:rPr>
          <w:lang w:val="en-GB"/>
        </w:rPr>
      </w:pPr>
      <w:r w:rsidRPr="00D86EED">
        <w:rPr>
          <w:rFonts w:hint="eastAsia"/>
          <w:lang w:val="en-GB"/>
        </w:rPr>
        <w:t>愛爾蘭從原先鼓勵國際大廠進駐設立營運中心或獨立業務部門，現在已轉為注重軟體開發與測試，在行動通訊、電子工程、電子商務解決方案、資料管理、金融保險與國際網路安全方面皆有亮眼成績。</w:t>
      </w:r>
    </w:p>
    <w:p w:rsidR="00D86EED" w:rsidRPr="00D86EED" w:rsidRDefault="00D86EED" w:rsidP="0043109C">
      <w:pPr>
        <w:pStyle w:val="af0"/>
        <w:ind w:left="1417" w:hanging="472"/>
        <w:rPr>
          <w:lang w:val="en-GB"/>
        </w:rPr>
      </w:pPr>
      <w:r w:rsidRPr="00D86EED">
        <w:rPr>
          <w:rFonts w:hint="eastAsia"/>
          <w:lang w:val="en-GB"/>
        </w:rPr>
        <w:t>３、農產品及食品</w:t>
      </w:r>
    </w:p>
    <w:p w:rsidR="00D86EED" w:rsidRPr="00D86EED" w:rsidRDefault="00D86EED" w:rsidP="0043109C">
      <w:pPr>
        <w:pStyle w:val="af5"/>
        <w:ind w:left="1417" w:firstLine="472"/>
        <w:rPr>
          <w:lang w:val="en-GB"/>
        </w:rPr>
      </w:pPr>
      <w:r w:rsidRPr="00D86EED">
        <w:rPr>
          <w:rFonts w:hint="eastAsia"/>
          <w:lang w:val="en-GB"/>
        </w:rPr>
        <w:t>農產品與食品產業是愛爾蘭最重要的本土產業之一，愛爾蘭國土面積約</w:t>
      </w:r>
      <w:r w:rsidRPr="00D86EED">
        <w:rPr>
          <w:rFonts w:hint="eastAsia"/>
          <w:lang w:val="en-GB"/>
        </w:rPr>
        <w:t>700</w:t>
      </w:r>
      <w:r w:rsidRPr="00D86EED">
        <w:rPr>
          <w:rFonts w:hint="eastAsia"/>
          <w:lang w:val="en-GB"/>
        </w:rPr>
        <w:t>萬公頃，其中</w:t>
      </w:r>
      <w:r w:rsidRPr="00D86EED">
        <w:rPr>
          <w:rFonts w:hint="eastAsia"/>
          <w:lang w:val="en-GB"/>
        </w:rPr>
        <w:t>440</w:t>
      </w:r>
      <w:r w:rsidRPr="00D86EED">
        <w:rPr>
          <w:rFonts w:hint="eastAsia"/>
          <w:lang w:val="en-GB"/>
        </w:rPr>
        <w:t>萬公頃用於農業，相關從業人數約</w:t>
      </w:r>
      <w:r w:rsidRPr="00D86EED">
        <w:rPr>
          <w:rFonts w:hint="eastAsia"/>
          <w:lang w:val="en-GB"/>
        </w:rPr>
        <w:t>174,400</w:t>
      </w:r>
      <w:r w:rsidRPr="00D86EED">
        <w:rPr>
          <w:rFonts w:hint="eastAsia"/>
          <w:lang w:val="en-GB"/>
        </w:rPr>
        <w:t>人，占總就職人口的</w:t>
      </w:r>
      <w:r w:rsidRPr="00D86EED">
        <w:rPr>
          <w:rFonts w:hint="eastAsia"/>
          <w:lang w:val="en-GB"/>
        </w:rPr>
        <w:t>7.9%</w:t>
      </w:r>
      <w:r w:rsidRPr="00D86EED">
        <w:rPr>
          <w:rFonts w:hint="eastAsia"/>
          <w:lang w:val="en-GB"/>
        </w:rPr>
        <w:t>，愛爾蘭食品和飲料產業對當地經濟來說扮演著舉足輕重的角色，占國民所得毛額（</w:t>
      </w:r>
      <w:r w:rsidRPr="00D86EED">
        <w:rPr>
          <w:rFonts w:hint="eastAsia"/>
          <w:lang w:val="en-GB"/>
        </w:rPr>
        <w:t>GNI</w:t>
      </w:r>
      <w:r w:rsidRPr="00D86EED">
        <w:rPr>
          <w:rFonts w:hint="eastAsia"/>
          <w:lang w:val="en-GB"/>
        </w:rPr>
        <w:t>）的</w:t>
      </w:r>
      <w:r w:rsidRPr="00D86EED">
        <w:rPr>
          <w:rFonts w:hint="eastAsia"/>
          <w:lang w:val="en-GB"/>
        </w:rPr>
        <w:t>7.8%</w:t>
      </w:r>
      <w:r w:rsidRPr="00D86EED">
        <w:rPr>
          <w:rFonts w:hint="eastAsia"/>
          <w:lang w:val="en-GB"/>
        </w:rPr>
        <w:t>，產業營業額高達</w:t>
      </w:r>
      <w:r w:rsidRPr="00D86EED">
        <w:rPr>
          <w:rFonts w:hint="eastAsia"/>
          <w:lang w:val="en-GB"/>
        </w:rPr>
        <w:t>275</w:t>
      </w:r>
      <w:r w:rsidRPr="00D86EED">
        <w:rPr>
          <w:rFonts w:hint="eastAsia"/>
          <w:lang w:val="en-GB"/>
        </w:rPr>
        <w:t>億歐元，向全球</w:t>
      </w:r>
      <w:r w:rsidRPr="00D86EED">
        <w:rPr>
          <w:rFonts w:hint="eastAsia"/>
          <w:lang w:val="en-GB"/>
        </w:rPr>
        <w:t>180</w:t>
      </w:r>
      <w:r w:rsidRPr="00D86EED">
        <w:rPr>
          <w:rFonts w:hint="eastAsia"/>
          <w:lang w:val="en-GB"/>
        </w:rPr>
        <w:t>個國家出口。</w:t>
      </w:r>
    </w:p>
    <w:p w:rsidR="00D86EED" w:rsidRPr="00D86EED" w:rsidRDefault="00D86EED" w:rsidP="0043109C">
      <w:pPr>
        <w:pStyle w:val="af5"/>
        <w:ind w:left="1417" w:firstLine="472"/>
        <w:rPr>
          <w:lang w:val="en-GB"/>
        </w:rPr>
      </w:pPr>
      <w:r w:rsidRPr="00D86EED">
        <w:rPr>
          <w:rFonts w:hint="eastAsia"/>
          <w:lang w:val="en-GB"/>
        </w:rPr>
        <w:t>根據愛爾蘭統計局的資料，</w:t>
      </w:r>
      <w:r w:rsidRPr="00D86EED">
        <w:rPr>
          <w:rFonts w:hint="eastAsia"/>
          <w:lang w:val="en-GB"/>
        </w:rPr>
        <w:t>2018</w:t>
      </w:r>
      <w:r w:rsidRPr="00D86EED">
        <w:rPr>
          <w:rFonts w:hint="eastAsia"/>
          <w:lang w:val="en-GB"/>
        </w:rPr>
        <w:t>年食品和飲料產業出口金額達</w:t>
      </w:r>
      <w:r w:rsidRPr="00D86EED">
        <w:rPr>
          <w:rFonts w:hint="eastAsia"/>
          <w:lang w:val="en-GB"/>
        </w:rPr>
        <w:t>125</w:t>
      </w:r>
      <w:r w:rsidRPr="00D86EED">
        <w:rPr>
          <w:rFonts w:hint="eastAsia"/>
          <w:lang w:val="en-GB"/>
        </w:rPr>
        <w:t>億歐元，進口金額則約為</w:t>
      </w:r>
      <w:r w:rsidRPr="00D86EED">
        <w:rPr>
          <w:rFonts w:hint="eastAsia"/>
          <w:lang w:val="en-GB"/>
        </w:rPr>
        <w:t>86.5</w:t>
      </w:r>
      <w:r w:rsidRPr="00D86EED">
        <w:rPr>
          <w:rFonts w:hint="eastAsia"/>
          <w:lang w:val="en-GB"/>
        </w:rPr>
        <w:t>億歐元，最大出口國為英國，占總出口額的</w:t>
      </w:r>
      <w:r w:rsidRPr="00D86EED">
        <w:rPr>
          <w:rFonts w:hint="eastAsia"/>
          <w:lang w:val="en-GB"/>
        </w:rPr>
        <w:t>35%</w:t>
      </w:r>
      <w:r w:rsidRPr="00D86EED">
        <w:rPr>
          <w:rFonts w:hint="eastAsia"/>
          <w:lang w:val="en-GB"/>
        </w:rPr>
        <w:t>，歐洲其他國家則占</w:t>
      </w:r>
      <w:r w:rsidRPr="00D86EED">
        <w:rPr>
          <w:rFonts w:hint="eastAsia"/>
          <w:lang w:val="en-GB"/>
        </w:rPr>
        <w:t>33%</w:t>
      </w:r>
      <w:r w:rsidRPr="00D86EED">
        <w:rPr>
          <w:rFonts w:hint="eastAsia"/>
          <w:lang w:val="en-GB"/>
        </w:rPr>
        <w:t>、其餘國家則共占</w:t>
      </w:r>
      <w:r w:rsidRPr="00D86EED">
        <w:rPr>
          <w:rFonts w:hint="eastAsia"/>
          <w:lang w:val="en-GB"/>
        </w:rPr>
        <w:t>32%</w:t>
      </w:r>
      <w:r w:rsidRPr="00D86EED">
        <w:rPr>
          <w:rFonts w:hint="eastAsia"/>
          <w:lang w:val="en-GB"/>
        </w:rPr>
        <w:t>，愛爾</w:t>
      </w:r>
      <w:r w:rsidRPr="00D86EED">
        <w:rPr>
          <w:rFonts w:hint="eastAsia"/>
          <w:lang w:val="en-GB"/>
        </w:rPr>
        <w:lastRenderedPageBreak/>
        <w:t>蘭政府希望於</w:t>
      </w:r>
      <w:r w:rsidRPr="00D86EED">
        <w:rPr>
          <w:rFonts w:hint="eastAsia"/>
          <w:lang w:val="en-GB"/>
        </w:rPr>
        <w:t>2025</w:t>
      </w:r>
      <w:r w:rsidRPr="00D86EED">
        <w:rPr>
          <w:rFonts w:hint="eastAsia"/>
          <w:lang w:val="en-GB"/>
        </w:rPr>
        <w:t>年達成出口金額</w:t>
      </w:r>
      <w:r w:rsidRPr="00D86EED">
        <w:rPr>
          <w:rFonts w:hint="eastAsia"/>
          <w:lang w:val="en-GB"/>
        </w:rPr>
        <w:t>190</w:t>
      </w:r>
      <w:r w:rsidRPr="00D86EED">
        <w:rPr>
          <w:rFonts w:hint="eastAsia"/>
          <w:lang w:val="en-GB"/>
        </w:rPr>
        <w:t>億歐元的目標。然而由於愛爾蘭是英國最大的食品和飲料供應商，</w:t>
      </w:r>
      <w:proofErr w:type="gramStart"/>
      <w:r w:rsidRPr="00D86EED">
        <w:rPr>
          <w:rFonts w:hint="eastAsia"/>
          <w:lang w:val="en-GB"/>
        </w:rPr>
        <w:t>英國脫歐造成</w:t>
      </w:r>
      <w:proofErr w:type="gramEnd"/>
      <w:r w:rsidRPr="00D86EED">
        <w:rPr>
          <w:rFonts w:hint="eastAsia"/>
          <w:lang w:val="en-GB"/>
        </w:rPr>
        <w:t>單一市場破裂，是目前愛爾蘭農產品與食品產業面臨的最大挑戰。</w:t>
      </w:r>
    </w:p>
    <w:p w:rsidR="00D86EED" w:rsidRPr="00D86EED" w:rsidRDefault="00D86EED" w:rsidP="0043109C">
      <w:pPr>
        <w:pStyle w:val="af5"/>
        <w:ind w:left="1417" w:firstLine="472"/>
        <w:rPr>
          <w:lang w:val="en-GB"/>
        </w:rPr>
      </w:pPr>
      <w:r w:rsidRPr="00D86EED">
        <w:rPr>
          <w:rFonts w:hint="eastAsia"/>
          <w:lang w:val="en-GB"/>
        </w:rPr>
        <w:t>肉品與乳製品出口為愛爾蘭重要經濟來源之一，肉品於</w:t>
      </w:r>
      <w:r w:rsidRPr="00D86EED">
        <w:rPr>
          <w:rFonts w:hint="eastAsia"/>
          <w:lang w:val="en-GB"/>
        </w:rPr>
        <w:t>2018</w:t>
      </w:r>
      <w:r w:rsidRPr="00D86EED">
        <w:rPr>
          <w:rFonts w:hint="eastAsia"/>
          <w:lang w:val="en-GB"/>
        </w:rPr>
        <w:t>年出口額將近</w:t>
      </w:r>
      <w:r w:rsidRPr="00D86EED">
        <w:rPr>
          <w:rFonts w:hint="eastAsia"/>
          <w:lang w:val="en-GB"/>
        </w:rPr>
        <w:t>40</w:t>
      </w:r>
      <w:r w:rsidRPr="00D86EED">
        <w:rPr>
          <w:rFonts w:hint="eastAsia"/>
          <w:lang w:val="en-GB"/>
        </w:rPr>
        <w:t>億歐元，</w:t>
      </w:r>
      <w:proofErr w:type="gramStart"/>
      <w:r w:rsidRPr="00D86EED">
        <w:rPr>
          <w:rFonts w:hint="eastAsia"/>
          <w:lang w:val="en-GB"/>
        </w:rPr>
        <w:t>特別</w:t>
      </w:r>
      <w:proofErr w:type="gramEnd"/>
      <w:r w:rsidRPr="00D86EED">
        <w:rPr>
          <w:rFonts w:hint="eastAsia"/>
          <w:lang w:val="en-GB"/>
        </w:rPr>
        <w:t>以牛肉占比最高，出口總值約</w:t>
      </w:r>
      <w:r w:rsidRPr="00D86EED">
        <w:rPr>
          <w:rFonts w:hint="eastAsia"/>
          <w:lang w:val="en-GB"/>
        </w:rPr>
        <w:t>25</w:t>
      </w:r>
      <w:r w:rsidRPr="00D86EED">
        <w:rPr>
          <w:rFonts w:hint="eastAsia"/>
          <w:lang w:val="en-GB"/>
        </w:rPr>
        <w:t>億歐元，使愛爾蘭成為歐盟最大的牛肉淨出口國；愛爾蘭乳製品出口到全球</w:t>
      </w:r>
      <w:r w:rsidRPr="00D86EED">
        <w:rPr>
          <w:rFonts w:hint="eastAsia"/>
          <w:lang w:val="en-GB"/>
        </w:rPr>
        <w:t>155</w:t>
      </w:r>
      <w:r w:rsidRPr="00D86EED">
        <w:rPr>
          <w:rFonts w:hint="eastAsia"/>
          <w:lang w:val="en-GB"/>
        </w:rPr>
        <w:t>個以上的市場，愛爾蘭乳製品公司已投入數億美元用於發展高價值的永續環境，每年乳製品、原料與營養品出口超過</w:t>
      </w:r>
      <w:r w:rsidRPr="00D86EED">
        <w:rPr>
          <w:rFonts w:hint="eastAsia"/>
          <w:lang w:val="en-GB"/>
        </w:rPr>
        <w:t>40</w:t>
      </w:r>
      <w:r w:rsidRPr="00D86EED">
        <w:rPr>
          <w:rFonts w:hint="eastAsia"/>
          <w:lang w:val="en-GB"/>
        </w:rPr>
        <w:t>億歐元，同時也是歐洲最大的乳製品淨出口國以及歐洲最大的嬰兒配方奶粉出口國。</w:t>
      </w:r>
    </w:p>
    <w:p w:rsidR="00D86EED" w:rsidRPr="00D86EED" w:rsidRDefault="00D86EED" w:rsidP="0043109C">
      <w:pPr>
        <w:pStyle w:val="af5"/>
        <w:ind w:left="1417" w:firstLine="472"/>
        <w:rPr>
          <w:lang w:val="en-GB"/>
        </w:rPr>
      </w:pPr>
      <w:r w:rsidRPr="00D86EED">
        <w:rPr>
          <w:rFonts w:hint="eastAsia"/>
          <w:lang w:val="en-GB"/>
        </w:rPr>
        <w:t>該產業成功秘訣在於當地業者致力於提升品牌價值及產品創新，當地業者不但主宰國內市場，更使愛爾蘭食品業在全球的激烈競爭中占有一席之地。愛爾蘭</w:t>
      </w:r>
      <w:r w:rsidRPr="00D86EED">
        <w:rPr>
          <w:rFonts w:hint="eastAsia"/>
          <w:lang w:val="en-GB"/>
        </w:rPr>
        <w:t>2018</w:t>
      </w:r>
      <w:r w:rsidRPr="00D86EED">
        <w:rPr>
          <w:rFonts w:hint="eastAsia"/>
          <w:lang w:val="en-GB"/>
        </w:rPr>
        <w:t>年食品業者前五大為</w:t>
      </w:r>
      <w:r w:rsidRPr="00D86EED">
        <w:rPr>
          <w:rFonts w:hint="eastAsia"/>
          <w:lang w:val="en-GB"/>
        </w:rPr>
        <w:t>DCC</w:t>
      </w:r>
      <w:r w:rsidRPr="00D86EED">
        <w:rPr>
          <w:rFonts w:hint="eastAsia"/>
          <w:lang w:val="en-GB"/>
        </w:rPr>
        <w:t>、</w:t>
      </w:r>
      <w:r w:rsidRPr="00D86EED">
        <w:rPr>
          <w:rFonts w:hint="eastAsia"/>
          <w:lang w:val="en-GB"/>
        </w:rPr>
        <w:t>Kerry Group</w:t>
      </w:r>
      <w:r w:rsidRPr="00D86EED">
        <w:rPr>
          <w:rFonts w:hint="eastAsia"/>
          <w:lang w:val="en-GB"/>
        </w:rPr>
        <w:t>、</w:t>
      </w:r>
      <w:r w:rsidRPr="00D86EED">
        <w:rPr>
          <w:rFonts w:hint="eastAsia"/>
          <w:lang w:val="en-GB"/>
        </w:rPr>
        <w:t>Total Produce</w:t>
      </w:r>
      <w:r w:rsidRPr="00D86EED">
        <w:rPr>
          <w:rFonts w:hint="eastAsia"/>
          <w:lang w:val="en-GB"/>
        </w:rPr>
        <w:t>、</w:t>
      </w:r>
      <w:r w:rsidRPr="00D86EED">
        <w:rPr>
          <w:rFonts w:hint="eastAsia"/>
          <w:lang w:val="en-GB"/>
        </w:rPr>
        <w:t>ABP Food</w:t>
      </w:r>
      <w:r w:rsidRPr="00D86EED">
        <w:rPr>
          <w:rFonts w:hint="eastAsia"/>
          <w:lang w:val="en-GB"/>
        </w:rPr>
        <w:t>及</w:t>
      </w:r>
      <w:r w:rsidRPr="00D86EED">
        <w:rPr>
          <w:rFonts w:hint="eastAsia"/>
          <w:lang w:val="en-GB"/>
        </w:rPr>
        <w:t>Glanbia</w:t>
      </w:r>
      <w:r w:rsidRPr="00D86EED">
        <w:rPr>
          <w:rFonts w:hint="eastAsia"/>
          <w:lang w:val="en-GB"/>
        </w:rPr>
        <w:t>。</w:t>
      </w:r>
    </w:p>
    <w:p w:rsidR="00D86EED" w:rsidRPr="00D86EED" w:rsidRDefault="00D86EED" w:rsidP="0043109C">
      <w:pPr>
        <w:pStyle w:val="af0"/>
        <w:ind w:left="1417" w:hanging="472"/>
        <w:rPr>
          <w:lang w:val="en-GB"/>
        </w:rPr>
      </w:pPr>
      <w:r w:rsidRPr="00D86EED">
        <w:rPr>
          <w:rFonts w:hint="eastAsia"/>
          <w:lang w:val="en-GB"/>
        </w:rPr>
        <w:t>４、航太工程產業</w:t>
      </w:r>
    </w:p>
    <w:p w:rsidR="00D86EED" w:rsidRPr="00D86EED" w:rsidRDefault="00D86EED" w:rsidP="0043109C">
      <w:pPr>
        <w:pStyle w:val="af5"/>
        <w:ind w:left="1417" w:firstLine="472"/>
        <w:rPr>
          <w:lang w:val="en-GB"/>
        </w:rPr>
      </w:pPr>
      <w:r w:rsidRPr="00D86EED">
        <w:rPr>
          <w:rFonts w:hint="eastAsia"/>
          <w:lang w:val="en-GB"/>
        </w:rPr>
        <w:t>航太工程產業是愛爾蘭最有價值和技術先進的產業之一，愛爾蘭被公認為是航空、維修技術、引擎和航空金融的領先地點。愛爾蘭當地的工程業項目包括航太零件、機械工程、電器設備、營造材料、液狀能源零件及航太</w:t>
      </w:r>
      <w:r w:rsidRPr="00D86EED">
        <w:rPr>
          <w:lang w:val="en-GB"/>
        </w:rPr>
        <w:t>/</w:t>
      </w:r>
      <w:r w:rsidRPr="00D86EED">
        <w:rPr>
          <w:rFonts w:hint="eastAsia"/>
          <w:lang w:val="en-GB"/>
        </w:rPr>
        <w:t>工程服務業等。愛爾蘭積極推動工程及科技教育認證，並確保國內工程相關之學程廣泛地被國際所承認，愛爾蘭當地具工程師執照的人口比例為西歐國家中最高的國家，工程公司每年對愛爾蘭的經濟成長貢獻大，相當於當地製造業總值的</w:t>
      </w:r>
      <w:r w:rsidRPr="00D86EED">
        <w:rPr>
          <w:lang w:val="en-GB"/>
        </w:rPr>
        <w:t>10%</w:t>
      </w:r>
      <w:r w:rsidRPr="00D86EED">
        <w:rPr>
          <w:rFonts w:hint="eastAsia"/>
          <w:lang w:val="en-GB"/>
        </w:rPr>
        <w:t>。</w:t>
      </w:r>
    </w:p>
    <w:p w:rsidR="00D86EED" w:rsidRPr="00D86EED" w:rsidRDefault="00D86EED" w:rsidP="0043109C">
      <w:pPr>
        <w:pStyle w:val="af5"/>
        <w:ind w:left="1417" w:firstLine="472"/>
        <w:rPr>
          <w:lang w:val="en-GB"/>
        </w:rPr>
      </w:pPr>
      <w:r w:rsidRPr="00D86EED">
        <w:rPr>
          <w:rFonts w:hint="eastAsia"/>
          <w:lang w:val="en-GB"/>
        </w:rPr>
        <w:t>飛機租賃也是愛爾蘭的成功事業之一，從</w:t>
      </w:r>
      <w:proofErr w:type="gramStart"/>
      <w:r w:rsidRPr="00D86EED">
        <w:rPr>
          <w:rFonts w:hint="eastAsia"/>
          <w:lang w:val="en-GB"/>
        </w:rPr>
        <w:t>1970</w:t>
      </w:r>
      <w:proofErr w:type="gramEnd"/>
      <w:r w:rsidRPr="00D86EED">
        <w:rPr>
          <w:rFonts w:hint="eastAsia"/>
          <w:lang w:val="en-GB"/>
        </w:rPr>
        <w:t>年代開始，</w:t>
      </w:r>
      <w:r w:rsidRPr="00D86EED">
        <w:rPr>
          <w:rFonts w:hint="eastAsia"/>
          <w:lang w:val="en-GB"/>
        </w:rPr>
        <w:t>Tony Ryan</w:t>
      </w:r>
      <w:r w:rsidRPr="00D86EED">
        <w:rPr>
          <w:rFonts w:hint="eastAsia"/>
          <w:lang w:val="en-GB"/>
        </w:rPr>
        <w:t>創立</w:t>
      </w:r>
      <w:r w:rsidRPr="00D86EED">
        <w:rPr>
          <w:rFonts w:hint="eastAsia"/>
          <w:lang w:val="en-GB"/>
        </w:rPr>
        <w:t>Guinness Peat Aviation</w:t>
      </w:r>
      <w:r w:rsidRPr="00D86EED">
        <w:rPr>
          <w:rFonts w:hint="eastAsia"/>
          <w:lang w:val="en-GB"/>
        </w:rPr>
        <w:t>以來，愛爾蘭已成為飛機租賃界的領頭羊，全球飛機租賃中超過</w:t>
      </w:r>
      <w:r w:rsidRPr="00D86EED">
        <w:rPr>
          <w:rFonts w:hint="eastAsia"/>
          <w:lang w:val="en-GB"/>
        </w:rPr>
        <w:t>60%</w:t>
      </w:r>
      <w:r w:rsidRPr="00D86EED">
        <w:rPr>
          <w:rFonts w:hint="eastAsia"/>
          <w:lang w:val="en-GB"/>
        </w:rPr>
        <w:t>是由愛爾蘭公司管理。飛機租賃產業為愛爾蘭經濟做出了重大貢獻，愛爾蘭擁有超過</w:t>
      </w:r>
      <w:r w:rsidRPr="00D86EED">
        <w:rPr>
          <w:rFonts w:hint="eastAsia"/>
          <w:lang w:val="en-GB"/>
        </w:rPr>
        <w:t>50</w:t>
      </w:r>
      <w:r w:rsidRPr="00D86EED">
        <w:rPr>
          <w:rFonts w:hint="eastAsia"/>
          <w:lang w:val="en-GB"/>
        </w:rPr>
        <w:t>間航空租賃公司，</w:t>
      </w:r>
      <w:r w:rsidRPr="00D86EED">
        <w:rPr>
          <w:rFonts w:hint="eastAsia"/>
          <w:lang w:val="en-GB"/>
        </w:rPr>
        <w:lastRenderedPageBreak/>
        <w:t>提供</w:t>
      </w:r>
      <w:r w:rsidRPr="00D86EED">
        <w:rPr>
          <w:rFonts w:hint="eastAsia"/>
          <w:lang w:val="en-GB"/>
        </w:rPr>
        <w:t>5,000</w:t>
      </w:r>
      <w:r w:rsidRPr="00D86EED">
        <w:rPr>
          <w:rFonts w:hint="eastAsia"/>
          <w:lang w:val="en-GB"/>
        </w:rPr>
        <w:t>個工作，並產出</w:t>
      </w:r>
      <w:r w:rsidRPr="00D86EED">
        <w:rPr>
          <w:rFonts w:hint="eastAsia"/>
          <w:lang w:val="en-GB"/>
        </w:rPr>
        <w:t>5.5</w:t>
      </w:r>
      <w:r w:rsidRPr="00D86EED">
        <w:rPr>
          <w:rFonts w:hint="eastAsia"/>
          <w:lang w:val="en-GB"/>
        </w:rPr>
        <w:t>億歐元的經濟效益。</w:t>
      </w:r>
      <w:proofErr w:type="gramStart"/>
      <w:r w:rsidRPr="00D86EED">
        <w:rPr>
          <w:rFonts w:hint="eastAsia"/>
          <w:lang w:val="en-GB"/>
        </w:rPr>
        <w:t>（</w:t>
      </w:r>
      <w:proofErr w:type="gramEnd"/>
      <w:r w:rsidRPr="00D86EED">
        <w:rPr>
          <w:rFonts w:hint="eastAsia"/>
          <w:lang w:val="en-GB"/>
        </w:rPr>
        <w:t>Tony Ryan</w:t>
      </w:r>
      <w:r w:rsidRPr="00D86EED">
        <w:rPr>
          <w:rFonts w:hint="eastAsia"/>
          <w:lang w:val="en-GB"/>
        </w:rPr>
        <w:t>即是瑞安航空共同創辦人，瑞安航空現為歐洲最大的廉價航空公司。）</w:t>
      </w:r>
    </w:p>
    <w:p w:rsidR="00D86EED" w:rsidRPr="00D86EED" w:rsidRDefault="00D86EED" w:rsidP="0043109C">
      <w:pPr>
        <w:pStyle w:val="af5"/>
        <w:ind w:left="1417" w:firstLine="472"/>
        <w:rPr>
          <w:lang w:val="en-GB"/>
        </w:rPr>
      </w:pPr>
      <w:r w:rsidRPr="00D86EED">
        <w:rPr>
          <w:rFonts w:hint="eastAsia"/>
          <w:lang w:val="en-GB"/>
        </w:rPr>
        <w:t>在航太工業方面，由於愛爾蘭當地的基礎建設相當完善，又具有國際化的航太工業環境，成為愛爾蘭發展航空產業的優勢，目前約有</w:t>
      </w:r>
      <w:r w:rsidRPr="00D86EED">
        <w:rPr>
          <w:rFonts w:hint="eastAsia"/>
          <w:lang w:val="en-GB"/>
        </w:rPr>
        <w:t>250</w:t>
      </w:r>
      <w:r w:rsidRPr="00D86EED">
        <w:rPr>
          <w:rFonts w:hint="eastAsia"/>
          <w:lang w:val="en-GB"/>
        </w:rPr>
        <w:t>間航太產業相關公司，其中有</w:t>
      </w:r>
      <w:r w:rsidRPr="00D86EED">
        <w:rPr>
          <w:rFonts w:hint="eastAsia"/>
          <w:lang w:val="en-GB"/>
        </w:rPr>
        <w:t>60</w:t>
      </w:r>
      <w:r w:rsidRPr="00D86EED">
        <w:rPr>
          <w:rFonts w:hint="eastAsia"/>
          <w:lang w:val="en-GB"/>
        </w:rPr>
        <w:t>家愛爾蘭公司與歐洲太空總署簽訂合約，使愛爾蘭成為太空技術的中心。</w:t>
      </w:r>
    </w:p>
    <w:p w:rsidR="00D86EED" w:rsidRPr="00D86EED" w:rsidRDefault="00D86EED" w:rsidP="0043109C">
      <w:pPr>
        <w:pStyle w:val="af5"/>
        <w:ind w:left="1417" w:firstLine="472"/>
        <w:rPr>
          <w:lang w:val="en-GB"/>
        </w:rPr>
      </w:pPr>
      <w:r w:rsidRPr="00D86EED">
        <w:rPr>
          <w:rFonts w:hint="eastAsia"/>
          <w:lang w:val="en-GB"/>
        </w:rPr>
        <w:t>近年來愛爾蘭飛機、太空船及其零件（</w:t>
      </w:r>
      <w:r w:rsidRPr="00D86EED">
        <w:rPr>
          <w:rFonts w:hint="eastAsia"/>
          <w:lang w:val="en-GB"/>
        </w:rPr>
        <w:t>HS Code 88</w:t>
      </w:r>
      <w:r w:rsidRPr="00D86EED">
        <w:rPr>
          <w:rFonts w:hint="eastAsia"/>
          <w:lang w:val="en-GB"/>
        </w:rPr>
        <w:t>）進口穩定成長，</w:t>
      </w:r>
      <w:r w:rsidRPr="00D86EED">
        <w:rPr>
          <w:rFonts w:hint="eastAsia"/>
          <w:lang w:val="en-GB"/>
        </w:rPr>
        <w:t>2018</w:t>
      </w:r>
      <w:r w:rsidRPr="00D86EED">
        <w:rPr>
          <w:rFonts w:hint="eastAsia"/>
          <w:lang w:val="en-GB"/>
        </w:rPr>
        <w:t>年進口額達</w:t>
      </w:r>
      <w:r w:rsidRPr="00D86EED">
        <w:rPr>
          <w:rFonts w:hint="eastAsia"/>
          <w:lang w:val="en-GB"/>
        </w:rPr>
        <w:t>206.25</w:t>
      </w:r>
      <w:r w:rsidRPr="00D86EED">
        <w:rPr>
          <w:rFonts w:hint="eastAsia"/>
          <w:lang w:val="en-GB"/>
        </w:rPr>
        <w:t>億歐元，較前一年成長</w:t>
      </w:r>
      <w:r w:rsidRPr="00D86EED">
        <w:rPr>
          <w:rFonts w:hint="eastAsia"/>
          <w:lang w:val="en-GB"/>
        </w:rPr>
        <w:t>22.6%</w:t>
      </w:r>
      <w:r w:rsidRPr="00D86EED">
        <w:rPr>
          <w:rFonts w:hint="eastAsia"/>
          <w:lang w:val="en-GB"/>
        </w:rPr>
        <w:t>；出口方面則較前一年下跌</w:t>
      </w:r>
      <w:r w:rsidRPr="00D86EED">
        <w:rPr>
          <w:rFonts w:hint="eastAsia"/>
          <w:lang w:val="en-GB"/>
        </w:rPr>
        <w:t>19.1%</w:t>
      </w:r>
      <w:r w:rsidRPr="00D86EED">
        <w:rPr>
          <w:rFonts w:hint="eastAsia"/>
          <w:lang w:val="en-GB"/>
        </w:rPr>
        <w:t>，金額為</w:t>
      </w:r>
      <w:r w:rsidRPr="00D86EED">
        <w:rPr>
          <w:rFonts w:hint="eastAsia"/>
          <w:lang w:val="en-GB"/>
        </w:rPr>
        <w:t>49.52</w:t>
      </w:r>
      <w:r w:rsidRPr="00D86EED">
        <w:rPr>
          <w:rFonts w:hint="eastAsia"/>
          <w:lang w:val="en-GB"/>
        </w:rPr>
        <w:t>億歐元，雖然下跌，但仍是愛爾蘭第七大出口品項。</w:t>
      </w:r>
    </w:p>
    <w:p w:rsidR="00D86EED" w:rsidRPr="00D86EED" w:rsidRDefault="00D86EED" w:rsidP="0043109C">
      <w:pPr>
        <w:pStyle w:val="af0"/>
        <w:ind w:left="1417" w:hanging="472"/>
        <w:rPr>
          <w:lang w:val="en-GB"/>
        </w:rPr>
      </w:pPr>
      <w:r w:rsidRPr="00D86EED">
        <w:rPr>
          <w:rFonts w:hint="eastAsia"/>
          <w:lang w:val="en-GB"/>
        </w:rPr>
        <w:t>５、旅遊業</w:t>
      </w:r>
    </w:p>
    <w:p w:rsidR="00D86EED" w:rsidRPr="00D86EED" w:rsidRDefault="00D86EED" w:rsidP="0043109C">
      <w:pPr>
        <w:pStyle w:val="af5"/>
        <w:ind w:left="1417" w:firstLine="472"/>
        <w:rPr>
          <w:lang w:val="en-GB"/>
        </w:rPr>
      </w:pPr>
      <w:r w:rsidRPr="00D86EED">
        <w:rPr>
          <w:rFonts w:hint="eastAsia"/>
          <w:lang w:val="en-GB"/>
        </w:rPr>
        <w:t>旅遊業是愛爾蘭經濟的重要部分，也是國家就業的重要來源，</w:t>
      </w:r>
      <w:r w:rsidRPr="00D86EED">
        <w:rPr>
          <w:rFonts w:hint="eastAsia"/>
          <w:lang w:val="en-GB"/>
        </w:rPr>
        <w:t>2017</w:t>
      </w:r>
      <w:r w:rsidRPr="00D86EED">
        <w:rPr>
          <w:rFonts w:hint="eastAsia"/>
          <w:lang w:val="en-GB"/>
        </w:rPr>
        <w:t>年該產業提供</w:t>
      </w:r>
      <w:r w:rsidRPr="00D86EED">
        <w:rPr>
          <w:rFonts w:hint="eastAsia"/>
          <w:lang w:val="en-GB"/>
        </w:rPr>
        <w:t>240,000</w:t>
      </w:r>
      <w:r w:rsidRPr="00D86EED">
        <w:rPr>
          <w:rFonts w:hint="eastAsia"/>
          <w:lang w:val="en-GB"/>
        </w:rPr>
        <w:t>個工作崗位。</w:t>
      </w:r>
      <w:r w:rsidRPr="00D86EED">
        <w:rPr>
          <w:rFonts w:hint="eastAsia"/>
          <w:lang w:val="en-GB"/>
        </w:rPr>
        <w:t>2018</w:t>
      </w:r>
      <w:r w:rsidRPr="00D86EED">
        <w:rPr>
          <w:rFonts w:hint="eastAsia"/>
          <w:lang w:val="en-GB"/>
        </w:rPr>
        <w:t>年是愛爾蘭觀光旅遊產業強盛的一年，根據愛爾蘭統計局的資料統計，</w:t>
      </w:r>
      <w:r w:rsidRPr="00D86EED">
        <w:rPr>
          <w:rFonts w:hint="eastAsia"/>
          <w:lang w:val="en-GB"/>
        </w:rPr>
        <w:t>2018</w:t>
      </w:r>
      <w:r w:rsidRPr="00D86EED">
        <w:rPr>
          <w:rFonts w:hint="eastAsia"/>
          <w:lang w:val="en-GB"/>
        </w:rPr>
        <w:t>年赴愛爾蘭旅行數量達到</w:t>
      </w:r>
      <w:r w:rsidRPr="00D86EED">
        <w:rPr>
          <w:rFonts w:hint="eastAsia"/>
          <w:lang w:val="en-GB"/>
        </w:rPr>
        <w:t>1,061.6</w:t>
      </w:r>
      <w:r w:rsidRPr="00D86EED">
        <w:rPr>
          <w:rFonts w:hint="eastAsia"/>
          <w:lang w:val="en-GB"/>
        </w:rPr>
        <w:t>萬人次，相較於</w:t>
      </w:r>
      <w:r w:rsidRPr="00D86EED">
        <w:rPr>
          <w:rFonts w:hint="eastAsia"/>
          <w:lang w:val="en-GB"/>
        </w:rPr>
        <w:t>2017</w:t>
      </w:r>
      <w:r w:rsidRPr="00D86EED">
        <w:rPr>
          <w:rFonts w:hint="eastAsia"/>
          <w:lang w:val="en-GB"/>
        </w:rPr>
        <w:t>年的</w:t>
      </w:r>
      <w:r w:rsidRPr="00D86EED">
        <w:rPr>
          <w:rFonts w:hint="eastAsia"/>
          <w:lang w:val="en-GB"/>
        </w:rPr>
        <w:t>993.2</w:t>
      </w:r>
      <w:r w:rsidRPr="00D86EED">
        <w:rPr>
          <w:rFonts w:hint="eastAsia"/>
          <w:lang w:val="en-GB"/>
        </w:rPr>
        <w:t>萬人次，增加了</w:t>
      </w:r>
      <w:r w:rsidRPr="00D86EED">
        <w:rPr>
          <w:rFonts w:hint="eastAsia"/>
          <w:lang w:val="en-GB"/>
        </w:rPr>
        <w:t>6.9%</w:t>
      </w:r>
      <w:r w:rsidRPr="00D86EED">
        <w:rPr>
          <w:rFonts w:hint="eastAsia"/>
          <w:lang w:val="en-GB"/>
        </w:rPr>
        <w:t>，預估產生了</w:t>
      </w:r>
      <w:r w:rsidRPr="00D86EED">
        <w:rPr>
          <w:rFonts w:hint="eastAsia"/>
          <w:lang w:val="en-GB"/>
        </w:rPr>
        <w:t>68.74</w:t>
      </w:r>
      <w:r w:rsidRPr="00D86EED">
        <w:rPr>
          <w:rFonts w:hint="eastAsia"/>
          <w:lang w:val="en-GB"/>
        </w:rPr>
        <w:t>億歐元的收入，相較於</w:t>
      </w:r>
      <w:r w:rsidRPr="00D86EED">
        <w:rPr>
          <w:rFonts w:hint="eastAsia"/>
          <w:lang w:val="en-GB"/>
        </w:rPr>
        <w:t>2017</w:t>
      </w:r>
      <w:r w:rsidRPr="00D86EED">
        <w:rPr>
          <w:rFonts w:hint="eastAsia"/>
          <w:lang w:val="en-GB"/>
        </w:rPr>
        <w:t>年增加了</w:t>
      </w:r>
      <w:r w:rsidRPr="00D86EED">
        <w:rPr>
          <w:rFonts w:hint="eastAsia"/>
          <w:lang w:val="en-GB"/>
        </w:rPr>
        <w:t>6%</w:t>
      </w:r>
      <w:r w:rsidRPr="00D86EED">
        <w:rPr>
          <w:rFonts w:hint="eastAsia"/>
          <w:lang w:val="en-GB"/>
        </w:rPr>
        <w:t>。</w:t>
      </w:r>
    </w:p>
    <w:p w:rsidR="00D86EED" w:rsidRPr="00D86EED" w:rsidRDefault="00D86EED" w:rsidP="0043109C">
      <w:pPr>
        <w:pStyle w:val="af5"/>
        <w:ind w:left="1417" w:firstLine="472"/>
        <w:rPr>
          <w:lang w:val="en-GB"/>
        </w:rPr>
      </w:pPr>
      <w:r w:rsidRPr="00D86EED">
        <w:rPr>
          <w:rFonts w:hint="eastAsia"/>
          <w:lang w:val="en-GB"/>
        </w:rPr>
        <w:t>根據愛爾蘭觀光局（</w:t>
      </w:r>
      <w:r w:rsidRPr="00D86EED">
        <w:rPr>
          <w:rFonts w:hint="eastAsia"/>
          <w:lang w:val="en-GB"/>
        </w:rPr>
        <w:t>Failte Ireland</w:t>
      </w:r>
      <w:r w:rsidRPr="00D86EED">
        <w:rPr>
          <w:rFonts w:hint="eastAsia"/>
          <w:lang w:val="en-GB"/>
        </w:rPr>
        <w:t>）的資料，愛爾蘭約</w:t>
      </w:r>
      <w:r w:rsidRPr="00D86EED">
        <w:rPr>
          <w:rFonts w:hint="eastAsia"/>
          <w:lang w:val="en-GB"/>
        </w:rPr>
        <w:t>68%</w:t>
      </w:r>
      <w:r w:rsidRPr="00D86EED">
        <w:rPr>
          <w:rFonts w:hint="eastAsia"/>
          <w:lang w:val="en-GB"/>
        </w:rPr>
        <w:t>的海外遊客來自英國、美國、德國和法國，這四國的旅客貢獻計約</w:t>
      </w:r>
      <w:r w:rsidRPr="00D86EED">
        <w:rPr>
          <w:rFonts w:hint="eastAsia"/>
          <w:lang w:val="en-GB"/>
        </w:rPr>
        <w:t>62%</w:t>
      </w:r>
      <w:r w:rsidRPr="00D86EED">
        <w:rPr>
          <w:rFonts w:hint="eastAsia"/>
          <w:lang w:val="en-GB"/>
        </w:rPr>
        <w:t>共</w:t>
      </w:r>
      <w:r w:rsidRPr="00D86EED">
        <w:rPr>
          <w:rFonts w:hint="eastAsia"/>
          <w:lang w:val="en-GB"/>
        </w:rPr>
        <w:t>30</w:t>
      </w:r>
      <w:r w:rsidRPr="00D86EED">
        <w:rPr>
          <w:rFonts w:hint="eastAsia"/>
          <w:lang w:val="en-GB"/>
        </w:rPr>
        <w:t>億歐元的觀光收入，其中來自英國的遊客最多，占總人次的</w:t>
      </w:r>
      <w:r w:rsidRPr="00D86EED">
        <w:rPr>
          <w:rFonts w:hint="eastAsia"/>
          <w:lang w:val="en-GB"/>
        </w:rPr>
        <w:t>35%</w:t>
      </w:r>
      <w:r w:rsidRPr="00D86EED">
        <w:rPr>
          <w:rFonts w:hint="eastAsia"/>
          <w:lang w:val="en-GB"/>
        </w:rPr>
        <w:t>，為愛爾蘭帶來</w:t>
      </w:r>
      <w:r w:rsidRPr="00D86EED">
        <w:rPr>
          <w:rFonts w:hint="eastAsia"/>
          <w:lang w:val="en-GB"/>
        </w:rPr>
        <w:t>9.81</w:t>
      </w:r>
      <w:r w:rsidRPr="00D86EED">
        <w:rPr>
          <w:rFonts w:hint="eastAsia"/>
          <w:lang w:val="en-GB"/>
        </w:rPr>
        <w:t>億歐元的觀光收入；美加地區的遊客占</w:t>
      </w:r>
      <w:r w:rsidRPr="00D86EED">
        <w:rPr>
          <w:rFonts w:hint="eastAsia"/>
          <w:lang w:val="en-GB"/>
        </w:rPr>
        <w:t>21%</w:t>
      </w:r>
      <w:r w:rsidRPr="00D86EED">
        <w:rPr>
          <w:rFonts w:hint="eastAsia"/>
          <w:lang w:val="en-GB"/>
        </w:rPr>
        <w:t>，貢獻</w:t>
      </w:r>
      <w:r w:rsidRPr="00D86EED">
        <w:rPr>
          <w:rFonts w:hint="eastAsia"/>
          <w:lang w:val="en-GB"/>
        </w:rPr>
        <w:t>17.35</w:t>
      </w:r>
      <w:r w:rsidRPr="00D86EED">
        <w:rPr>
          <w:rFonts w:hint="eastAsia"/>
          <w:lang w:val="en-GB"/>
        </w:rPr>
        <w:t>億歐元；接著是來自德國的遊客，占總人次</w:t>
      </w:r>
      <w:r w:rsidRPr="00D86EED">
        <w:rPr>
          <w:rFonts w:hint="eastAsia"/>
          <w:lang w:val="en-GB"/>
        </w:rPr>
        <w:t>8%</w:t>
      </w:r>
      <w:r w:rsidRPr="00D86EED">
        <w:rPr>
          <w:rFonts w:hint="eastAsia"/>
          <w:lang w:val="en-GB"/>
        </w:rPr>
        <w:t>，貢獻</w:t>
      </w:r>
      <w:r w:rsidRPr="00D86EED">
        <w:rPr>
          <w:rFonts w:hint="eastAsia"/>
          <w:lang w:val="en-GB"/>
        </w:rPr>
        <w:t>4.67</w:t>
      </w:r>
      <w:r w:rsidRPr="00D86EED">
        <w:rPr>
          <w:rFonts w:hint="eastAsia"/>
          <w:lang w:val="en-GB"/>
        </w:rPr>
        <w:t>億歐元。</w:t>
      </w:r>
    </w:p>
    <w:p w:rsidR="00D86EED" w:rsidRDefault="00D86EED" w:rsidP="0043109C">
      <w:pPr>
        <w:pStyle w:val="af5"/>
        <w:ind w:left="1417" w:firstLine="472"/>
        <w:rPr>
          <w:lang w:val="en-GB"/>
        </w:rPr>
      </w:pPr>
      <w:proofErr w:type="gramStart"/>
      <w:r w:rsidRPr="00D86EED">
        <w:rPr>
          <w:rFonts w:hint="eastAsia"/>
          <w:lang w:val="en-GB"/>
        </w:rPr>
        <w:t>英國脫歐同樣</w:t>
      </w:r>
      <w:proofErr w:type="gramEnd"/>
      <w:r w:rsidRPr="00D86EED">
        <w:rPr>
          <w:rFonts w:hint="eastAsia"/>
          <w:lang w:val="en-GB"/>
        </w:rPr>
        <w:t>也會對愛爾蘭的旅遊產業造成影響，</w:t>
      </w:r>
      <w:proofErr w:type="gramStart"/>
      <w:r w:rsidRPr="00D86EED">
        <w:rPr>
          <w:rFonts w:hint="eastAsia"/>
          <w:lang w:val="en-GB"/>
        </w:rPr>
        <w:t>隨著脫歐公投</w:t>
      </w:r>
      <w:proofErr w:type="gramEnd"/>
      <w:r w:rsidRPr="00D86EED">
        <w:rPr>
          <w:rFonts w:hint="eastAsia"/>
          <w:lang w:val="en-GB"/>
        </w:rPr>
        <w:t>以來，英國經濟衰退、英鎊貶值，使愛爾蘭比起從前對英國遊客而言成為一個較為昂貴的國家，</w:t>
      </w:r>
      <w:r w:rsidRPr="00D86EED">
        <w:rPr>
          <w:rFonts w:hint="eastAsia"/>
          <w:lang w:val="en-GB"/>
        </w:rPr>
        <w:t>2018</w:t>
      </w:r>
      <w:r w:rsidRPr="00D86EED">
        <w:rPr>
          <w:rFonts w:hint="eastAsia"/>
          <w:lang w:val="en-GB"/>
        </w:rPr>
        <w:t>年的來自英國遊客人數較</w:t>
      </w:r>
      <w:r w:rsidRPr="00D86EED">
        <w:rPr>
          <w:rFonts w:hint="eastAsia"/>
          <w:lang w:val="en-GB"/>
        </w:rPr>
        <w:t>2017</w:t>
      </w:r>
      <w:r w:rsidRPr="00D86EED">
        <w:rPr>
          <w:rFonts w:hint="eastAsia"/>
          <w:lang w:val="en-GB"/>
        </w:rPr>
        <w:t>年下跌</w:t>
      </w:r>
      <w:r w:rsidRPr="00D86EED">
        <w:rPr>
          <w:rFonts w:hint="eastAsia"/>
          <w:lang w:val="en-GB"/>
        </w:rPr>
        <w:lastRenderedPageBreak/>
        <w:t>2.6%</w:t>
      </w:r>
      <w:r w:rsidRPr="00D86EED">
        <w:rPr>
          <w:rFonts w:hint="eastAsia"/>
          <w:lang w:val="en-GB"/>
        </w:rPr>
        <w:t>，因此愛爾蘭觀光局現在極力幫助旅遊業者</w:t>
      </w:r>
      <w:proofErr w:type="gramStart"/>
      <w:r w:rsidRPr="00D86EED">
        <w:rPr>
          <w:rFonts w:hint="eastAsia"/>
          <w:lang w:val="en-GB"/>
        </w:rPr>
        <w:t>為脫歐做好</w:t>
      </w:r>
      <w:proofErr w:type="gramEnd"/>
      <w:r w:rsidRPr="00D86EED">
        <w:rPr>
          <w:rFonts w:hint="eastAsia"/>
          <w:lang w:val="en-GB"/>
        </w:rPr>
        <w:t>準備。</w:t>
      </w:r>
    </w:p>
    <w:p w:rsidR="00F06CB3" w:rsidRPr="003F1B32" w:rsidRDefault="00F06CB3" w:rsidP="00D86EED">
      <w:pPr>
        <w:pStyle w:val="a4"/>
      </w:pPr>
      <w:r w:rsidRPr="003F1B32">
        <w:t>四、投資環境風險</w:t>
      </w:r>
    </w:p>
    <w:p w:rsidR="00F06CB3" w:rsidRPr="003F1B32" w:rsidRDefault="00560BB9" w:rsidP="0043109C">
      <w:pPr>
        <w:ind w:firstLine="472"/>
        <w:rPr>
          <w:lang w:val="en-GB"/>
        </w:rPr>
      </w:pPr>
      <w:r w:rsidRPr="003F1B32">
        <w:rPr>
          <w:lang w:val="en-GB"/>
        </w:rPr>
        <w:t>世界銀行</w:t>
      </w:r>
      <w:r w:rsidR="00BD1432">
        <w:rPr>
          <w:lang w:val="en-GB"/>
        </w:rPr>
        <w:t>（</w:t>
      </w:r>
      <w:r w:rsidRPr="003F1B32">
        <w:rPr>
          <w:lang w:val="en-GB"/>
        </w:rPr>
        <w:t>World Bank</w:t>
      </w:r>
      <w:r w:rsidR="00BD1432">
        <w:rPr>
          <w:lang w:val="en-GB"/>
        </w:rPr>
        <w:t>）</w:t>
      </w:r>
      <w:r w:rsidRPr="003F1B32">
        <w:rPr>
          <w:lang w:val="en-GB"/>
        </w:rPr>
        <w:t>將愛爾蘭評選為</w:t>
      </w:r>
      <w:r w:rsidRPr="003F1B32">
        <w:rPr>
          <w:lang w:val="en-GB"/>
        </w:rPr>
        <w:t>201</w:t>
      </w:r>
      <w:r w:rsidRPr="003F1B32">
        <w:rPr>
          <w:rFonts w:hint="eastAsia"/>
          <w:lang w:val="en-GB"/>
        </w:rPr>
        <w:t>9</w:t>
      </w:r>
      <w:r w:rsidRPr="003F1B32">
        <w:rPr>
          <w:lang w:val="en-GB"/>
        </w:rPr>
        <w:t>年全球優良經商環境之第</w:t>
      </w:r>
      <w:r w:rsidRPr="003F1B32">
        <w:rPr>
          <w:rFonts w:hint="eastAsia"/>
          <w:lang w:val="en-GB"/>
        </w:rPr>
        <w:t>23</w:t>
      </w:r>
      <w:r w:rsidRPr="003F1B32">
        <w:rPr>
          <w:lang w:val="en-GB"/>
        </w:rPr>
        <w:t>名，在歐洲地區中排名第</w:t>
      </w:r>
      <w:r w:rsidRPr="003F1B32">
        <w:rPr>
          <w:rFonts w:hint="eastAsia"/>
          <w:lang w:val="en-GB"/>
        </w:rPr>
        <w:t>11</w:t>
      </w:r>
      <w:r w:rsidRPr="003F1B32">
        <w:rPr>
          <w:lang w:val="en-GB"/>
        </w:rPr>
        <w:t>，次於</w:t>
      </w:r>
      <w:r w:rsidRPr="003F1B32">
        <w:rPr>
          <w:rFonts w:hint="eastAsia"/>
          <w:lang w:val="en-GB"/>
        </w:rPr>
        <w:t>丹麥、挪威、英國、馬其頓、瑞典、</w:t>
      </w:r>
      <w:r w:rsidRPr="003F1B32">
        <w:rPr>
          <w:lang w:val="en-GB"/>
        </w:rPr>
        <w:t>立陶宛、</w:t>
      </w:r>
      <w:r w:rsidRPr="003F1B32">
        <w:rPr>
          <w:rFonts w:hint="eastAsia"/>
          <w:lang w:val="en-GB"/>
        </w:rPr>
        <w:t>愛沙泥亞、</w:t>
      </w:r>
      <w:r w:rsidRPr="003F1B32">
        <w:rPr>
          <w:lang w:val="en-GB"/>
        </w:rPr>
        <w:t>芬蘭、拉脫維亞</w:t>
      </w:r>
      <w:r w:rsidRPr="003F1B32">
        <w:rPr>
          <w:rFonts w:hint="eastAsia"/>
          <w:lang w:val="en-GB"/>
        </w:rPr>
        <w:t>及冰島</w:t>
      </w:r>
      <w:r w:rsidRPr="003F1B32">
        <w:rPr>
          <w:lang w:val="en-GB"/>
        </w:rPr>
        <w:t>。此外，</w:t>
      </w:r>
      <w:r w:rsidRPr="003F1B32">
        <w:rPr>
          <w:rFonts w:hint="eastAsia"/>
          <w:lang w:val="en-GB"/>
        </w:rPr>
        <w:t>根據聯合國貿易暨發展會議</w:t>
      </w:r>
      <w:r w:rsidR="00BD1432">
        <w:rPr>
          <w:lang w:val="en-GB"/>
        </w:rPr>
        <w:t>（</w:t>
      </w:r>
      <w:r w:rsidRPr="003F1B32">
        <w:rPr>
          <w:lang w:val="en-GB"/>
        </w:rPr>
        <w:t>UNCTAD</w:t>
      </w:r>
      <w:r w:rsidR="00BD1432">
        <w:rPr>
          <w:lang w:val="en-GB"/>
        </w:rPr>
        <w:t>）</w:t>
      </w:r>
      <w:r w:rsidRPr="003F1B32">
        <w:rPr>
          <w:rFonts w:hint="eastAsia"/>
          <w:lang w:val="en-GB"/>
        </w:rPr>
        <w:t>公佈之</w:t>
      </w:r>
      <w:r w:rsidRPr="003F1B32">
        <w:rPr>
          <w:lang w:val="en-GB"/>
        </w:rPr>
        <w:t>201</w:t>
      </w:r>
      <w:r w:rsidRPr="003F1B32">
        <w:rPr>
          <w:rFonts w:hint="eastAsia"/>
          <w:lang w:val="en-GB"/>
        </w:rPr>
        <w:t>8</w:t>
      </w:r>
      <w:r w:rsidRPr="003F1B32">
        <w:rPr>
          <w:rFonts w:hint="eastAsia"/>
          <w:lang w:val="en-GB"/>
        </w:rPr>
        <w:t>年全球投資報告</w:t>
      </w:r>
      <w:r w:rsidR="00BD1432">
        <w:rPr>
          <w:lang w:val="en-GB"/>
        </w:rPr>
        <w:t>（</w:t>
      </w:r>
      <w:r w:rsidRPr="003F1B32">
        <w:rPr>
          <w:lang w:val="en-GB"/>
        </w:rPr>
        <w:t>World Investment Report 201</w:t>
      </w:r>
      <w:r w:rsidRPr="003F1B32">
        <w:rPr>
          <w:rFonts w:hint="eastAsia"/>
          <w:lang w:val="en-GB"/>
        </w:rPr>
        <w:t>8</w:t>
      </w:r>
      <w:r w:rsidR="00BD1432">
        <w:rPr>
          <w:lang w:val="en-GB"/>
        </w:rPr>
        <w:t>）</w:t>
      </w:r>
      <w:r w:rsidRPr="003F1B32">
        <w:rPr>
          <w:rFonts w:hint="eastAsia"/>
          <w:lang w:val="en-GB"/>
        </w:rPr>
        <w:t>，截至</w:t>
      </w:r>
      <w:r w:rsidRPr="003F1B32">
        <w:rPr>
          <w:lang w:val="en-GB"/>
        </w:rPr>
        <w:t>201</w:t>
      </w:r>
      <w:r w:rsidRPr="003F1B32">
        <w:rPr>
          <w:rFonts w:hint="eastAsia"/>
          <w:lang w:val="en-GB"/>
        </w:rPr>
        <w:t>7</w:t>
      </w:r>
      <w:r w:rsidRPr="003F1B32">
        <w:rPr>
          <w:rFonts w:hint="eastAsia"/>
          <w:lang w:val="en-GB"/>
        </w:rPr>
        <w:t>年為止，愛爾蘭外人直接投資之累積金額約</w:t>
      </w:r>
      <w:r w:rsidRPr="003F1B32">
        <w:rPr>
          <w:rFonts w:hint="eastAsia"/>
          <w:lang w:val="en-GB"/>
        </w:rPr>
        <w:t>8,802</w:t>
      </w:r>
      <w:r w:rsidRPr="003F1B32">
        <w:rPr>
          <w:rFonts w:hint="eastAsia"/>
          <w:lang w:val="en-GB"/>
        </w:rPr>
        <w:t>億美元，在歐洲地區中排名第</w:t>
      </w:r>
      <w:r w:rsidRPr="003F1B32">
        <w:rPr>
          <w:rFonts w:hint="eastAsia"/>
          <w:lang w:val="en-GB"/>
        </w:rPr>
        <w:t>5</w:t>
      </w:r>
      <w:r w:rsidRPr="003F1B32">
        <w:rPr>
          <w:rFonts w:hint="eastAsia"/>
          <w:lang w:val="en-GB"/>
        </w:rPr>
        <w:t>，次於英國（</w:t>
      </w:r>
      <w:r w:rsidRPr="003F1B32">
        <w:rPr>
          <w:rFonts w:hint="eastAsia"/>
          <w:lang w:val="en-GB"/>
        </w:rPr>
        <w:t>1</w:t>
      </w:r>
      <w:r w:rsidRPr="003F1B32">
        <w:rPr>
          <w:rFonts w:hint="eastAsia"/>
          <w:lang w:val="en-GB"/>
        </w:rPr>
        <w:t>兆</w:t>
      </w:r>
      <w:r w:rsidRPr="003F1B32">
        <w:rPr>
          <w:rFonts w:hint="eastAsia"/>
          <w:lang w:val="en-GB"/>
        </w:rPr>
        <w:t>5,639</w:t>
      </w:r>
      <w:r w:rsidRPr="003F1B32">
        <w:rPr>
          <w:rFonts w:hint="eastAsia"/>
          <w:lang w:val="en-GB"/>
        </w:rPr>
        <w:t>億美元）、瑞士（</w:t>
      </w:r>
      <w:r w:rsidRPr="003F1B32">
        <w:rPr>
          <w:rFonts w:hint="eastAsia"/>
          <w:lang w:val="en-GB"/>
        </w:rPr>
        <w:t>1</w:t>
      </w:r>
      <w:r w:rsidRPr="003F1B32">
        <w:rPr>
          <w:rFonts w:hint="eastAsia"/>
          <w:lang w:val="en-GB"/>
        </w:rPr>
        <w:t>兆</w:t>
      </w:r>
      <w:r w:rsidRPr="003F1B32">
        <w:rPr>
          <w:rFonts w:hint="eastAsia"/>
          <w:lang w:val="en-GB"/>
        </w:rPr>
        <w:t>598</w:t>
      </w:r>
      <w:r w:rsidRPr="003F1B32">
        <w:rPr>
          <w:rFonts w:hint="eastAsia"/>
          <w:lang w:val="en-GB"/>
        </w:rPr>
        <w:t>億美元）、荷蘭（</w:t>
      </w:r>
      <w:r w:rsidRPr="003F1B32">
        <w:rPr>
          <w:rFonts w:hint="eastAsia"/>
          <w:lang w:val="en-GB"/>
        </w:rPr>
        <w:t>9,747</w:t>
      </w:r>
      <w:r w:rsidRPr="003F1B32">
        <w:rPr>
          <w:rFonts w:hint="eastAsia"/>
          <w:lang w:val="en-GB"/>
        </w:rPr>
        <w:t>億美元）及德國（</w:t>
      </w:r>
      <w:r w:rsidRPr="003F1B32">
        <w:rPr>
          <w:rFonts w:hint="eastAsia"/>
          <w:lang w:val="en-GB"/>
        </w:rPr>
        <w:t>9,313</w:t>
      </w:r>
      <w:r w:rsidRPr="003F1B32">
        <w:rPr>
          <w:rFonts w:hint="eastAsia"/>
          <w:lang w:val="en-GB"/>
        </w:rPr>
        <w:t>億美元）</w:t>
      </w:r>
      <w:r w:rsidR="00491EFA" w:rsidRPr="003F1B32">
        <w:rPr>
          <w:lang w:val="en-GB"/>
        </w:rPr>
        <w:t>。</w:t>
      </w:r>
      <w:r w:rsidR="00491EFA" w:rsidRPr="003F1B32">
        <w:rPr>
          <w:rFonts w:hint="eastAsia"/>
          <w:lang w:val="en-GB"/>
        </w:rPr>
        <w:t>由上述排名</w:t>
      </w:r>
      <w:r w:rsidR="0069110F" w:rsidRPr="003F1B32">
        <w:rPr>
          <w:lang w:val="en-GB"/>
        </w:rPr>
        <w:t>顯見</w:t>
      </w:r>
      <w:r w:rsidR="00491EFA" w:rsidRPr="003F1B32">
        <w:rPr>
          <w:rFonts w:hint="eastAsia"/>
          <w:lang w:val="en-GB"/>
        </w:rPr>
        <w:t>，</w:t>
      </w:r>
      <w:r w:rsidR="0069110F" w:rsidRPr="003F1B32">
        <w:rPr>
          <w:lang w:val="en-GB"/>
        </w:rPr>
        <w:t>在愛爾蘭從事投資的風險低於多數其他國家。</w:t>
      </w:r>
    </w:p>
    <w:p w:rsidR="00EF1374" w:rsidRPr="003F1B32" w:rsidRDefault="000D069A" w:rsidP="0043109C">
      <w:pPr>
        <w:ind w:firstLine="472"/>
        <w:rPr>
          <w:lang w:val="en-GB"/>
        </w:rPr>
      </w:pPr>
      <w:r w:rsidRPr="003F1B32">
        <w:rPr>
          <w:rFonts w:hint="eastAsia"/>
          <w:lang w:val="en-GB"/>
        </w:rPr>
        <w:t>由於英國脫歐在即，建議我國廠商應留意英國脫歐後，南、北愛爾蘭間之有關邊境管制、關務流程及人員移動之相關安排，並將上述因素納入評估與考量。我國廠商可逕至經濟部國際貿易局之全球商情網，取得與英國脫歐相關之最新動態消息。</w:t>
      </w:r>
    </w:p>
    <w:p w:rsidR="003E0BC3" w:rsidRDefault="003E0BC3" w:rsidP="0043109C">
      <w:pPr>
        <w:ind w:left="472" w:firstLineChars="0" w:firstLine="0"/>
        <w:rPr>
          <w:lang w:eastAsia="zh-TW"/>
        </w:rPr>
      </w:pPr>
    </w:p>
    <w:p w:rsidR="0043109C" w:rsidRPr="0043109C" w:rsidRDefault="0043109C" w:rsidP="0043109C">
      <w:pPr>
        <w:ind w:left="472" w:firstLineChars="0" w:firstLine="0"/>
        <w:rPr>
          <w:lang w:eastAsia="zh-TW"/>
        </w:rPr>
        <w:sectPr w:rsidR="0043109C" w:rsidRPr="0043109C" w:rsidSect="003E0BC3">
          <w:headerReference w:type="default" r:id="rId25"/>
          <w:pgSz w:w="11906" w:h="16838" w:code="9"/>
          <w:pgMar w:top="2268" w:right="1701" w:bottom="1701" w:left="1701" w:header="1134" w:footer="851" w:gutter="0"/>
          <w:cols w:space="425"/>
          <w:docGrid w:type="linesAndChars" w:linePitch="514" w:charSpace="-774"/>
        </w:sectPr>
      </w:pPr>
    </w:p>
    <w:p w:rsidR="00836BAB" w:rsidRPr="0043109C" w:rsidRDefault="00836BAB" w:rsidP="0043109C">
      <w:pPr>
        <w:pStyle w:val="a3"/>
      </w:pPr>
      <w:bookmarkStart w:id="7" w:name="_Toc11597277"/>
      <w:r w:rsidRPr="0043109C">
        <w:rPr>
          <w:rFonts w:hint="eastAsia"/>
        </w:rPr>
        <w:lastRenderedPageBreak/>
        <w:t>第參章　外商在當地經營現況及投資機會</w:t>
      </w:r>
      <w:bookmarkEnd w:id="7"/>
    </w:p>
    <w:p w:rsidR="00EE75F7" w:rsidRPr="0043109C" w:rsidRDefault="00EE75F7" w:rsidP="0043109C">
      <w:pPr>
        <w:ind w:firstLine="472"/>
      </w:pPr>
      <w:r w:rsidRPr="0043109C">
        <w:t>愛爾蘭負責管理投資及貿易分為兩個部門，分別為「愛爾蘭投資發展局</w:t>
      </w:r>
      <w:r w:rsidR="005B5FAF">
        <w:t>（</w:t>
      </w:r>
      <w:r w:rsidRPr="0043109C">
        <w:t>IDA Ireland</w:t>
      </w:r>
      <w:r w:rsidR="00654C57" w:rsidRPr="0043109C">
        <w:t>）</w:t>
      </w:r>
      <w:r w:rsidRPr="0043109C">
        <w:t>」專門負責處理投資事務，以及「愛爾蘭企業局</w:t>
      </w:r>
      <w:r w:rsidR="00654C57" w:rsidRPr="0043109C">
        <w:t>（</w:t>
      </w:r>
      <w:r w:rsidRPr="0043109C">
        <w:t>Enterprise Ireland</w:t>
      </w:r>
      <w:r w:rsidR="00654C57" w:rsidRPr="0043109C">
        <w:t>）</w:t>
      </w:r>
      <w:r w:rsidRPr="0043109C">
        <w:t>」負責推廣貿易。</w:t>
      </w:r>
    </w:p>
    <w:p w:rsidR="00EE75F7" w:rsidRPr="0043109C" w:rsidRDefault="00EE75F7" w:rsidP="0043109C">
      <w:pPr>
        <w:ind w:firstLine="472"/>
      </w:pPr>
      <w:r w:rsidRPr="0043109C">
        <w:t>愛爾蘭多年來致力推廣投資，陸續推出許多吸引外資的措施</w:t>
      </w:r>
      <w:r w:rsidR="00654C57" w:rsidRPr="0043109C">
        <w:t>（</w:t>
      </w:r>
      <w:r w:rsidRPr="0043109C">
        <w:t>如</w:t>
      </w:r>
      <w:r w:rsidRPr="0043109C">
        <w:t>12.5</w:t>
      </w:r>
      <w:r w:rsidR="00BD1432" w:rsidRPr="0043109C">
        <w:t>%</w:t>
      </w:r>
      <w:r w:rsidRPr="0043109C">
        <w:t>公司稅優惠</w:t>
      </w:r>
      <w:r w:rsidR="00654C57" w:rsidRPr="0043109C">
        <w:t>）</w:t>
      </w:r>
      <w:r w:rsidRPr="0043109C">
        <w:t>，又愛爾蘭作為歐元區少數以英語為母語的國家，不僅擁有多語人才，更努力打造研究與發展</w:t>
      </w:r>
      <w:r w:rsidR="00654C57" w:rsidRPr="0043109C">
        <w:t>（</w:t>
      </w:r>
      <w:r w:rsidRPr="0043109C">
        <w:t>D&amp;A</w:t>
      </w:r>
      <w:r w:rsidR="00654C57" w:rsidRPr="0043109C">
        <w:t>）</w:t>
      </w:r>
      <w:r w:rsidRPr="0043109C">
        <w:t>環境，根據統計，愛國</w:t>
      </w:r>
      <w:r w:rsidRPr="0043109C">
        <w:t>R&amp;D</w:t>
      </w:r>
      <w:r w:rsidR="0042792D" w:rsidRPr="0043109C">
        <w:t>投資位歐盟國家排名</w:t>
      </w:r>
      <w:r w:rsidR="0042792D" w:rsidRPr="0043109C">
        <w:rPr>
          <w:rFonts w:hint="eastAsia"/>
        </w:rPr>
        <w:t>前</w:t>
      </w:r>
      <w:r w:rsidRPr="0043109C">
        <w:t>10</w:t>
      </w:r>
      <w:r w:rsidRPr="0043109C">
        <w:t>位，投資額高於全球平均水平，孕育出許多專業人才，涉及專業領域包含高科技，製藥，資通訊科技，能源及製造業等。</w:t>
      </w:r>
    </w:p>
    <w:p w:rsidR="00EE75F7" w:rsidRPr="0043109C" w:rsidRDefault="00EE75F7" w:rsidP="0043109C">
      <w:pPr>
        <w:ind w:firstLine="472"/>
      </w:pPr>
      <w:r w:rsidRPr="0043109C">
        <w:rPr>
          <w:rFonts w:hint="eastAsia"/>
        </w:rPr>
        <w:t>愛爾蘭吸引外國投資成功的作法可歸納為：</w:t>
      </w:r>
      <w:r w:rsidRPr="0043109C">
        <w:rPr>
          <w:rFonts w:hint="eastAsia"/>
        </w:rPr>
        <w:t>1</w:t>
      </w:r>
      <w:r w:rsidR="0011575F" w:rsidRPr="0043109C">
        <w:rPr>
          <w:rFonts w:hint="eastAsia"/>
        </w:rPr>
        <w:t>.</w:t>
      </w:r>
      <w:r w:rsidRPr="0043109C">
        <w:rPr>
          <w:rFonts w:hint="eastAsia"/>
        </w:rPr>
        <w:t>教育上努力耕耘，造就大量符合經濟發展所需高科技人才，以供應外人投資所需高級人力，</w:t>
      </w:r>
      <w:r w:rsidRPr="0043109C">
        <w:rPr>
          <w:rFonts w:hint="eastAsia"/>
        </w:rPr>
        <w:t>2</w:t>
      </w:r>
      <w:r w:rsidR="0011575F" w:rsidRPr="0043109C">
        <w:rPr>
          <w:rFonts w:hint="eastAsia"/>
        </w:rPr>
        <w:t>.</w:t>
      </w:r>
      <w:r w:rsidRPr="0043109C">
        <w:rPr>
          <w:rFonts w:hint="eastAsia"/>
        </w:rPr>
        <w:t>低公司稅率及多種外人投資現金補助，提高外人投資的投資報酬率，</w:t>
      </w:r>
      <w:r w:rsidRPr="0043109C">
        <w:rPr>
          <w:rFonts w:hint="eastAsia"/>
        </w:rPr>
        <w:t>3</w:t>
      </w:r>
      <w:r w:rsidR="0011575F" w:rsidRPr="0043109C">
        <w:rPr>
          <w:rFonts w:hint="eastAsia"/>
        </w:rPr>
        <w:t>.</w:t>
      </w:r>
      <w:r w:rsidRPr="0043109C">
        <w:rPr>
          <w:rFonts w:hint="eastAsia"/>
        </w:rPr>
        <w:t>愛爾蘭</w:t>
      </w:r>
      <w:r w:rsidR="00A4092E" w:rsidRPr="0043109C">
        <w:rPr>
          <w:rFonts w:hint="eastAsia"/>
        </w:rPr>
        <w:t>投資發展局</w:t>
      </w:r>
      <w:r w:rsidRPr="0043109C">
        <w:rPr>
          <w:rFonts w:hint="eastAsia"/>
        </w:rPr>
        <w:t>協助外國企業赴愛國投資。</w:t>
      </w:r>
    </w:p>
    <w:p w:rsidR="00EE75F7" w:rsidRPr="0043109C" w:rsidRDefault="00EE75F7" w:rsidP="0043109C">
      <w:pPr>
        <w:ind w:firstLine="472"/>
      </w:pPr>
      <w:r w:rsidRPr="0043109C">
        <w:rPr>
          <w:rFonts w:hint="eastAsia"/>
        </w:rPr>
        <w:t>愛爾蘭公司稅率居歐盟國中最低之一，提高外國投資的投資報酬率。愛爾蘭招攬外人投資相當有效的作法，是提供赴愛國投資者有利可圖的低稅率。愛國公司稅率</w:t>
      </w:r>
      <w:r w:rsidR="00A90034" w:rsidRPr="0043109C">
        <w:rPr>
          <w:rFonts w:hint="eastAsia"/>
        </w:rPr>
        <w:t>為</w:t>
      </w:r>
      <w:r w:rsidRPr="0043109C">
        <w:rPr>
          <w:rFonts w:hint="eastAsia"/>
        </w:rPr>
        <w:t>12.5</w:t>
      </w:r>
      <w:r w:rsidR="00BD1432" w:rsidRPr="0043109C">
        <w:rPr>
          <w:rFonts w:hint="eastAsia"/>
        </w:rPr>
        <w:t>%</w:t>
      </w:r>
      <w:r w:rsidRPr="0043109C">
        <w:rPr>
          <w:rFonts w:hint="eastAsia"/>
        </w:rPr>
        <w:t>，</w:t>
      </w:r>
      <w:bookmarkStart w:id="8" w:name="OLE_LINK1"/>
      <w:bookmarkStart w:id="9" w:name="OLE_LINK2"/>
      <w:r w:rsidRPr="0043109C">
        <w:rPr>
          <w:rFonts w:hint="eastAsia"/>
        </w:rPr>
        <w:t>較德國稅率</w:t>
      </w:r>
      <w:r w:rsidRPr="0043109C">
        <w:rPr>
          <w:rFonts w:hint="eastAsia"/>
        </w:rPr>
        <w:t>29.8</w:t>
      </w:r>
      <w:r w:rsidR="00BD1432" w:rsidRPr="0043109C">
        <w:rPr>
          <w:rFonts w:hint="eastAsia"/>
        </w:rPr>
        <w:t>%</w:t>
      </w:r>
      <w:r w:rsidRPr="0043109C">
        <w:rPr>
          <w:rFonts w:hint="eastAsia"/>
        </w:rPr>
        <w:t>、英國稅率</w:t>
      </w:r>
      <w:r w:rsidR="0042792D" w:rsidRPr="0043109C">
        <w:rPr>
          <w:rFonts w:hint="eastAsia"/>
        </w:rPr>
        <w:t>19</w:t>
      </w:r>
      <w:r w:rsidR="00BD1432" w:rsidRPr="0043109C">
        <w:rPr>
          <w:rFonts w:hint="eastAsia"/>
        </w:rPr>
        <w:t>%</w:t>
      </w:r>
      <w:r w:rsidRPr="0043109C">
        <w:rPr>
          <w:rFonts w:hint="eastAsia"/>
        </w:rPr>
        <w:t>及荷蘭稅率</w:t>
      </w:r>
      <w:r w:rsidRPr="0043109C">
        <w:rPr>
          <w:rFonts w:hint="eastAsia"/>
        </w:rPr>
        <w:t>20~25.5</w:t>
      </w:r>
      <w:r w:rsidR="00BD1432" w:rsidRPr="0043109C">
        <w:rPr>
          <w:rFonts w:hint="eastAsia"/>
        </w:rPr>
        <w:t>%</w:t>
      </w:r>
      <w:bookmarkEnd w:id="8"/>
      <w:bookmarkEnd w:id="9"/>
      <w:r w:rsidRPr="0043109C">
        <w:rPr>
          <w:rFonts w:hint="eastAsia"/>
        </w:rPr>
        <w:t>，均低一半以上。在愛國繳納公司稅稅率甚低，可大幅提高外人投資的投資報酬率，是相當吸引外人投資的作法。</w:t>
      </w:r>
    </w:p>
    <w:p w:rsidR="00EE75F7" w:rsidRPr="0043109C" w:rsidRDefault="00EE75F7" w:rsidP="0043109C">
      <w:pPr>
        <w:ind w:firstLine="472"/>
      </w:pPr>
      <w:r w:rsidRPr="0043109C">
        <w:t>在</w:t>
      </w:r>
      <w:r w:rsidRPr="0043109C">
        <w:t>201</w:t>
      </w:r>
      <w:r w:rsidR="001A2C59" w:rsidRPr="0043109C">
        <w:rPr>
          <w:rFonts w:hint="eastAsia"/>
        </w:rPr>
        <w:t>8</w:t>
      </w:r>
      <w:r w:rsidRPr="0043109C">
        <w:t>年，</w:t>
      </w:r>
      <w:r w:rsidRPr="0043109C">
        <w:t>IMD</w:t>
      </w:r>
      <w:r w:rsidRPr="0043109C">
        <w:t>世界競爭力年鑑將愛爾蘭列為整體排名第</w:t>
      </w:r>
      <w:r w:rsidR="001A2C59" w:rsidRPr="0043109C">
        <w:rPr>
          <w:rFonts w:hint="eastAsia"/>
        </w:rPr>
        <w:t>12</w:t>
      </w:r>
      <w:r w:rsidRPr="0043109C">
        <w:t>名</w:t>
      </w:r>
      <w:r w:rsidR="00AB1457" w:rsidRPr="0043109C">
        <w:t>，</w:t>
      </w:r>
      <w:r w:rsidR="001A2C59" w:rsidRPr="0043109C">
        <w:t>僅次於美國、新加坡、荷蘭、瑞士等</w:t>
      </w:r>
      <w:r w:rsidR="001A2C59" w:rsidRPr="0043109C">
        <w:rPr>
          <w:rFonts w:hint="eastAsia"/>
        </w:rPr>
        <w:t>國家。</w:t>
      </w:r>
    </w:p>
    <w:p w:rsidR="00EE75F7" w:rsidRPr="003F1B32" w:rsidRDefault="00EE75F7" w:rsidP="0043109C">
      <w:pPr>
        <w:pStyle w:val="a4"/>
      </w:pPr>
      <w:r w:rsidRPr="003F1B32">
        <w:rPr>
          <w:rFonts w:hint="eastAsia"/>
        </w:rPr>
        <w:t>一</w:t>
      </w:r>
      <w:r w:rsidRPr="003F1B32">
        <w:rPr>
          <w:rFonts w:cs="Arial Unicode MS" w:hint="eastAsia"/>
        </w:rPr>
        <w:t>、</w:t>
      </w:r>
      <w:r w:rsidR="00827F41" w:rsidRPr="003F1B32">
        <w:rPr>
          <w:rFonts w:hint="eastAsia"/>
        </w:rPr>
        <w:t>愛爾蘭</w:t>
      </w:r>
      <w:r w:rsidRPr="003F1B32">
        <w:rPr>
          <w:rFonts w:hint="eastAsia"/>
        </w:rPr>
        <w:t>吸引外國人投資的作法如下：</w:t>
      </w:r>
    </w:p>
    <w:p w:rsidR="008F3C1F" w:rsidRPr="003F1B32" w:rsidRDefault="00654C57" w:rsidP="0043109C">
      <w:pPr>
        <w:pStyle w:val="ac"/>
        <w:ind w:left="945" w:hanging="709"/>
        <w:rPr>
          <w:lang w:val="en-GB"/>
        </w:rPr>
      </w:pPr>
      <w:r w:rsidRPr="003F1B32">
        <w:rPr>
          <w:lang w:val="en-GB"/>
        </w:rPr>
        <w:lastRenderedPageBreak/>
        <w:t>（</w:t>
      </w:r>
      <w:r w:rsidR="00EE75F7" w:rsidRPr="003F1B32">
        <w:rPr>
          <w:lang w:val="en-GB"/>
        </w:rPr>
        <w:t>一</w:t>
      </w:r>
      <w:r w:rsidRPr="003F1B32">
        <w:rPr>
          <w:lang w:val="en-GB"/>
        </w:rPr>
        <w:t>）</w:t>
      </w:r>
      <w:r w:rsidR="008F3C1F" w:rsidRPr="003F1B32">
        <w:rPr>
          <w:lang w:val="en-GB"/>
        </w:rPr>
        <w:t>建構低稅賦環境：</w:t>
      </w:r>
    </w:p>
    <w:p w:rsidR="00134CAF" w:rsidRPr="003F1B32" w:rsidRDefault="0043109C" w:rsidP="0043109C">
      <w:pPr>
        <w:pStyle w:val="af0"/>
        <w:ind w:left="1417" w:hanging="472"/>
        <w:rPr>
          <w:lang w:val="en-GB"/>
        </w:rPr>
      </w:pPr>
      <w:r w:rsidRPr="003F1B32">
        <w:rPr>
          <w:rFonts w:hint="eastAsia"/>
          <w:lang w:val="en-GB"/>
        </w:rPr>
        <w:t>１</w:t>
      </w:r>
      <w:r w:rsidR="005B5FAF">
        <w:rPr>
          <w:rFonts w:hint="eastAsia"/>
          <w:lang w:val="en-GB"/>
        </w:rPr>
        <w:t>、</w:t>
      </w:r>
      <w:r w:rsidR="00911CDB" w:rsidRPr="003F1B32">
        <w:rPr>
          <w:lang w:val="en-GB"/>
        </w:rPr>
        <w:t>營業所得稅</w:t>
      </w:r>
      <w:r w:rsidR="00134CAF" w:rsidRPr="003F1B32">
        <w:rPr>
          <w:lang w:val="en-GB"/>
        </w:rPr>
        <w:t>率為</w:t>
      </w:r>
      <w:r w:rsidR="00134CAF" w:rsidRPr="003F1B32">
        <w:rPr>
          <w:lang w:val="en-GB"/>
        </w:rPr>
        <w:t>12.5%</w:t>
      </w:r>
      <w:r w:rsidR="00911CDB" w:rsidRPr="003F1B32">
        <w:rPr>
          <w:lang w:val="en-GB"/>
        </w:rPr>
        <w:t>：</w:t>
      </w:r>
      <w:r w:rsidR="00134CAF" w:rsidRPr="003F1B32">
        <w:rPr>
          <w:lang w:val="en-GB"/>
        </w:rPr>
        <w:t>為歐盟地區乃至全球最低之企業所得稅稅率之</w:t>
      </w:r>
      <w:proofErr w:type="gramStart"/>
      <w:r w:rsidR="00134CAF" w:rsidRPr="003F1B32">
        <w:rPr>
          <w:lang w:val="en-GB"/>
        </w:rPr>
        <w:t>一</w:t>
      </w:r>
      <w:proofErr w:type="gramEnd"/>
      <w:r w:rsidR="00134CAF" w:rsidRPr="003F1B32">
        <w:rPr>
          <w:lang w:val="en-GB"/>
        </w:rPr>
        <w:t>。</w:t>
      </w:r>
    </w:p>
    <w:p w:rsidR="00134CAF" w:rsidRPr="003F1B32" w:rsidRDefault="0043109C" w:rsidP="0043109C">
      <w:pPr>
        <w:pStyle w:val="af0"/>
        <w:ind w:left="1417" w:hanging="472"/>
        <w:rPr>
          <w:lang w:val="en-GB"/>
        </w:rPr>
      </w:pPr>
      <w:r w:rsidRPr="003F1B32">
        <w:rPr>
          <w:rFonts w:hint="eastAsia"/>
          <w:lang w:val="en-GB"/>
        </w:rPr>
        <w:t>２</w:t>
      </w:r>
      <w:r w:rsidR="005B5FAF">
        <w:rPr>
          <w:rFonts w:hint="eastAsia"/>
          <w:lang w:val="en-GB"/>
        </w:rPr>
        <w:t>、</w:t>
      </w:r>
      <w:r w:rsidR="00134CAF" w:rsidRPr="003F1B32">
        <w:rPr>
          <w:lang w:val="en-GB"/>
        </w:rPr>
        <w:t>資本收益稅：允許控股公司在出售高於</w:t>
      </w:r>
      <w:r w:rsidR="00134CAF" w:rsidRPr="003F1B32">
        <w:rPr>
          <w:lang w:val="en-GB"/>
        </w:rPr>
        <w:t>5%</w:t>
      </w:r>
      <w:r w:rsidR="00134CAF" w:rsidRPr="003F1B32">
        <w:rPr>
          <w:lang w:val="en-GB"/>
        </w:rPr>
        <w:t>、且位於歐盟境內或與愛爾蘭有簽訂避免雙重課稅協定國家之旗下公司股權時，可免徵資本收益稅。（愛爾蘭與超過</w:t>
      </w:r>
      <w:r w:rsidR="00134CAF" w:rsidRPr="003F1B32">
        <w:rPr>
          <w:lang w:val="en-GB"/>
        </w:rPr>
        <w:t>70</w:t>
      </w:r>
      <w:r w:rsidR="00134CAF" w:rsidRPr="003F1B32">
        <w:rPr>
          <w:lang w:val="en-GB"/>
        </w:rPr>
        <w:t>個國家及地區簽署避免雙重課稅協定，其中包括所有歐盟成員國、</w:t>
      </w:r>
      <w:r w:rsidR="00BD1432">
        <w:rPr>
          <w:lang w:val="en-GB"/>
        </w:rPr>
        <w:t>中國大陸</w:t>
      </w:r>
      <w:r w:rsidR="00134CAF" w:rsidRPr="003F1B32">
        <w:rPr>
          <w:lang w:val="en-GB"/>
        </w:rPr>
        <w:t>、香港、新加坡以及澳大利亞、加拿大、印度、日本、俄羅斯及美國）</w:t>
      </w:r>
    </w:p>
    <w:p w:rsidR="00134CAF" w:rsidRPr="003F1B32" w:rsidRDefault="0043109C" w:rsidP="0043109C">
      <w:pPr>
        <w:pStyle w:val="af0"/>
        <w:ind w:left="1417" w:hanging="472"/>
        <w:rPr>
          <w:lang w:val="en-GB"/>
        </w:rPr>
      </w:pPr>
      <w:r w:rsidRPr="003F1B32">
        <w:rPr>
          <w:rFonts w:hint="eastAsia"/>
          <w:lang w:val="en-GB"/>
        </w:rPr>
        <w:t>３</w:t>
      </w:r>
      <w:r w:rsidR="005B5FAF">
        <w:rPr>
          <w:rFonts w:hint="eastAsia"/>
          <w:lang w:val="en-GB"/>
        </w:rPr>
        <w:t>、</w:t>
      </w:r>
      <w:r w:rsidR="00134CAF" w:rsidRPr="003F1B32">
        <w:rPr>
          <w:lang w:val="en-GB"/>
        </w:rPr>
        <w:t>研發稅收抵免：為符合資格之研發投入及收益性支出提供</w:t>
      </w:r>
      <w:r w:rsidR="00134CAF" w:rsidRPr="003F1B32">
        <w:rPr>
          <w:lang w:val="en-GB"/>
        </w:rPr>
        <w:t>25%</w:t>
      </w:r>
      <w:r w:rsidR="00134CAF" w:rsidRPr="003F1B32">
        <w:rPr>
          <w:lang w:val="en-GB"/>
        </w:rPr>
        <w:t>之稅收抵免。</w:t>
      </w:r>
    </w:p>
    <w:p w:rsidR="00134CAF" w:rsidRPr="003F1B32" w:rsidRDefault="0043109C" w:rsidP="0043109C">
      <w:pPr>
        <w:pStyle w:val="af0"/>
        <w:ind w:left="1417" w:hanging="472"/>
        <w:rPr>
          <w:lang w:val="en-GB"/>
        </w:rPr>
      </w:pPr>
      <w:r w:rsidRPr="003F1B32">
        <w:rPr>
          <w:rFonts w:hint="eastAsia"/>
          <w:lang w:val="en-GB"/>
        </w:rPr>
        <w:t>４</w:t>
      </w:r>
      <w:r w:rsidR="005B5FAF">
        <w:rPr>
          <w:rFonts w:hint="eastAsia"/>
          <w:lang w:val="en-GB"/>
        </w:rPr>
        <w:t>、</w:t>
      </w:r>
      <w:r w:rsidR="00134CAF" w:rsidRPr="003F1B32">
        <w:rPr>
          <w:lang w:val="en-GB"/>
        </w:rPr>
        <w:t>資本支出折舊：可依據直線折舊法之方式，以</w:t>
      </w:r>
      <w:r w:rsidR="00134CAF" w:rsidRPr="003F1B32">
        <w:rPr>
          <w:lang w:val="en-GB"/>
        </w:rPr>
        <w:t>8</w:t>
      </w:r>
      <w:r w:rsidR="00134CAF" w:rsidRPr="003F1B32">
        <w:rPr>
          <w:lang w:val="en-GB"/>
        </w:rPr>
        <w:t>年時間攤提廠房及機器設備之折舊。</w:t>
      </w:r>
    </w:p>
    <w:p w:rsidR="00134CAF" w:rsidRPr="003F1B32" w:rsidRDefault="00134CAF" w:rsidP="0043109C">
      <w:pPr>
        <w:pStyle w:val="ac"/>
        <w:ind w:left="945" w:hanging="709"/>
        <w:rPr>
          <w:lang w:val="en-GB"/>
        </w:rPr>
      </w:pPr>
      <w:r w:rsidRPr="003F1B32">
        <w:rPr>
          <w:lang w:val="en-GB"/>
        </w:rPr>
        <w:t>（二）完善基礎設施及經商環境：</w:t>
      </w:r>
    </w:p>
    <w:p w:rsidR="00827F41" w:rsidRPr="003F1B32" w:rsidRDefault="0043109C" w:rsidP="0043109C">
      <w:pPr>
        <w:pStyle w:val="af0"/>
        <w:ind w:left="1417" w:hanging="472"/>
        <w:rPr>
          <w:lang w:val="en-GB"/>
        </w:rPr>
      </w:pPr>
      <w:r w:rsidRPr="003F1B32">
        <w:rPr>
          <w:rFonts w:hint="eastAsia"/>
          <w:lang w:val="en-GB"/>
        </w:rPr>
        <w:t>１</w:t>
      </w:r>
      <w:r w:rsidR="005B5FAF">
        <w:rPr>
          <w:rFonts w:hint="eastAsia"/>
          <w:lang w:val="en-GB"/>
        </w:rPr>
        <w:t>、</w:t>
      </w:r>
      <w:r w:rsidR="00827F41" w:rsidRPr="003F1B32">
        <w:rPr>
          <w:lang w:val="en-GB"/>
        </w:rPr>
        <w:t>積極從事內部基礎建設、支持企業服務、通訊、教育及諸如歐盟政策等規定性議題的發展。</w:t>
      </w:r>
    </w:p>
    <w:p w:rsidR="00134CAF" w:rsidRPr="003F1B32" w:rsidRDefault="0043109C" w:rsidP="0043109C">
      <w:pPr>
        <w:pStyle w:val="af0"/>
        <w:ind w:left="1417" w:hanging="472"/>
        <w:rPr>
          <w:lang w:val="en-GB"/>
        </w:rPr>
      </w:pPr>
      <w:r w:rsidRPr="003F1B32">
        <w:rPr>
          <w:rFonts w:hint="eastAsia"/>
          <w:lang w:val="en-GB"/>
        </w:rPr>
        <w:t>２</w:t>
      </w:r>
      <w:r w:rsidR="005B5FAF">
        <w:rPr>
          <w:rFonts w:hint="eastAsia"/>
          <w:lang w:val="en-GB"/>
        </w:rPr>
        <w:t>、</w:t>
      </w:r>
      <w:r w:rsidR="00134CAF" w:rsidRPr="003F1B32">
        <w:rPr>
          <w:lang w:val="en-GB"/>
        </w:rPr>
        <w:t>完全解除電信監管，以具有高度競爭力之電信基礎設施為企業提供了先進的商業網絡。</w:t>
      </w:r>
    </w:p>
    <w:p w:rsidR="00134CAF" w:rsidRPr="003F1B32" w:rsidRDefault="0043109C" w:rsidP="0043109C">
      <w:pPr>
        <w:pStyle w:val="af0"/>
        <w:ind w:left="1417" w:hanging="472"/>
        <w:rPr>
          <w:lang w:val="en-GB"/>
        </w:rPr>
      </w:pPr>
      <w:r w:rsidRPr="003F1B32">
        <w:rPr>
          <w:rFonts w:hint="eastAsia"/>
          <w:lang w:val="en-GB"/>
        </w:rPr>
        <w:t>３</w:t>
      </w:r>
      <w:r w:rsidR="005B5FAF">
        <w:rPr>
          <w:rFonts w:hint="eastAsia"/>
          <w:lang w:val="en-GB"/>
        </w:rPr>
        <w:t>、</w:t>
      </w:r>
      <w:r w:rsidRPr="003F1B32">
        <w:rPr>
          <w:rFonts w:hint="eastAsia"/>
          <w:lang w:val="en-GB"/>
        </w:rPr>
        <w:t>積</w:t>
      </w:r>
      <w:r w:rsidR="00134CAF" w:rsidRPr="003F1B32">
        <w:rPr>
          <w:lang w:val="en-GB"/>
        </w:rPr>
        <w:t>極投入打造現代化之公路、鐵路、航空及港口等運輸網絡，提升商品及服務出口時之便捷度，並降低運輸成本。</w:t>
      </w:r>
    </w:p>
    <w:p w:rsidR="00134CAF" w:rsidRPr="003F1B32" w:rsidRDefault="0043109C" w:rsidP="0043109C">
      <w:pPr>
        <w:pStyle w:val="af0"/>
        <w:ind w:left="1417" w:hanging="472"/>
        <w:rPr>
          <w:lang w:val="en-GB"/>
        </w:rPr>
      </w:pPr>
      <w:r w:rsidRPr="003F1B32">
        <w:rPr>
          <w:rFonts w:hint="eastAsia"/>
          <w:lang w:val="en-GB"/>
        </w:rPr>
        <w:t>４</w:t>
      </w:r>
      <w:r w:rsidR="005B5FAF">
        <w:rPr>
          <w:rFonts w:hint="eastAsia"/>
          <w:lang w:val="en-GB"/>
        </w:rPr>
        <w:t>、</w:t>
      </w:r>
      <w:r w:rsidR="00134CAF" w:rsidRPr="003F1B32">
        <w:rPr>
          <w:lang w:val="en-GB"/>
        </w:rPr>
        <w:t>協助國內金融、會計、稅務及法律服務業之蓬勃發展，為外來投資提供最佳保障。</w:t>
      </w:r>
    </w:p>
    <w:p w:rsidR="00134CAF" w:rsidRPr="003F1B32" w:rsidRDefault="00134CAF" w:rsidP="0043109C">
      <w:pPr>
        <w:pStyle w:val="ac"/>
        <w:ind w:left="945" w:hanging="709"/>
        <w:rPr>
          <w:lang w:val="en-GB"/>
        </w:rPr>
      </w:pPr>
      <w:r w:rsidRPr="003F1B32">
        <w:rPr>
          <w:lang w:val="en-GB"/>
        </w:rPr>
        <w:t>（三）強化人力資源及研發創新實力：</w:t>
      </w:r>
    </w:p>
    <w:p w:rsidR="00134CAF" w:rsidRPr="003F1B32" w:rsidRDefault="0043109C" w:rsidP="0043109C">
      <w:pPr>
        <w:pStyle w:val="af0"/>
        <w:ind w:left="1417" w:hanging="472"/>
        <w:rPr>
          <w:lang w:val="en-GB"/>
        </w:rPr>
      </w:pPr>
      <w:r w:rsidRPr="003F1B32">
        <w:rPr>
          <w:rFonts w:hint="eastAsia"/>
          <w:lang w:val="en-GB"/>
        </w:rPr>
        <w:t>１</w:t>
      </w:r>
      <w:r w:rsidR="005B5FAF">
        <w:rPr>
          <w:rFonts w:hint="eastAsia"/>
          <w:lang w:val="en-GB"/>
        </w:rPr>
        <w:t>、</w:t>
      </w:r>
      <w:r w:rsidR="00134CAF" w:rsidRPr="003F1B32">
        <w:rPr>
          <w:lang w:val="en-GB"/>
        </w:rPr>
        <w:t>培養具備多語言溝通能力、高技能、創新性及靈活性之優質勞動力。</w:t>
      </w:r>
    </w:p>
    <w:p w:rsidR="00134CAF" w:rsidRPr="003F1B32" w:rsidRDefault="0043109C" w:rsidP="0043109C">
      <w:pPr>
        <w:pStyle w:val="af0"/>
        <w:ind w:left="1417" w:hanging="472"/>
        <w:rPr>
          <w:lang w:val="en-GB"/>
        </w:rPr>
      </w:pPr>
      <w:r w:rsidRPr="003F1B32">
        <w:rPr>
          <w:rFonts w:hint="eastAsia"/>
          <w:lang w:val="en-GB"/>
        </w:rPr>
        <w:t>２</w:t>
      </w:r>
      <w:r w:rsidR="005B5FAF">
        <w:rPr>
          <w:rFonts w:hint="eastAsia"/>
          <w:lang w:val="en-GB"/>
        </w:rPr>
        <w:t>、</w:t>
      </w:r>
      <w:r w:rsidR="00134CAF" w:rsidRPr="003F1B32">
        <w:rPr>
          <w:lang w:val="en-GB"/>
        </w:rPr>
        <w:t>吸</w:t>
      </w:r>
      <w:proofErr w:type="gramStart"/>
      <w:r w:rsidR="00134CAF" w:rsidRPr="003F1B32">
        <w:rPr>
          <w:lang w:val="en-GB"/>
        </w:rPr>
        <w:t>引深諳各領域</w:t>
      </w:r>
      <w:proofErr w:type="gramEnd"/>
      <w:r w:rsidR="00134CAF" w:rsidRPr="003F1B32">
        <w:rPr>
          <w:lang w:val="en-GB"/>
        </w:rPr>
        <w:t>內跨國經營管理能力及具備最新專業知識之外來高</w:t>
      </w:r>
      <w:r w:rsidR="00134CAF" w:rsidRPr="003F1B32">
        <w:rPr>
          <w:lang w:val="en-GB"/>
        </w:rPr>
        <w:lastRenderedPageBreak/>
        <w:t>級管理人才。</w:t>
      </w:r>
    </w:p>
    <w:p w:rsidR="00134CAF" w:rsidRPr="003F1B32" w:rsidRDefault="0043109C" w:rsidP="0043109C">
      <w:pPr>
        <w:pStyle w:val="af0"/>
        <w:ind w:left="1417" w:hanging="472"/>
        <w:rPr>
          <w:lang w:val="en-GB"/>
        </w:rPr>
      </w:pPr>
      <w:r w:rsidRPr="003F1B32">
        <w:rPr>
          <w:rFonts w:hint="eastAsia"/>
          <w:lang w:val="en-GB"/>
        </w:rPr>
        <w:t>３</w:t>
      </w:r>
      <w:r w:rsidR="005B5FAF">
        <w:rPr>
          <w:rFonts w:hint="eastAsia"/>
          <w:lang w:val="en-GB"/>
        </w:rPr>
        <w:t>、</w:t>
      </w:r>
      <w:r w:rsidR="00134CAF" w:rsidRPr="003F1B32">
        <w:rPr>
          <w:lang w:val="en-GB"/>
        </w:rPr>
        <w:t>建立國際企業與愛國高階教育及研究中心之間的聯繫，以確保愛國具備外人投資所需技術及研發能力人才。</w:t>
      </w:r>
    </w:p>
    <w:p w:rsidR="00134CAF" w:rsidRPr="003F1B32" w:rsidRDefault="0043109C" w:rsidP="0043109C">
      <w:pPr>
        <w:pStyle w:val="af0"/>
        <w:ind w:left="1417" w:hanging="472"/>
        <w:rPr>
          <w:lang w:val="en-GB"/>
        </w:rPr>
      </w:pPr>
      <w:r w:rsidRPr="003F1B32">
        <w:rPr>
          <w:rFonts w:hint="eastAsia"/>
          <w:lang w:val="en-GB"/>
        </w:rPr>
        <w:t>４</w:t>
      </w:r>
      <w:r w:rsidR="005B5FAF">
        <w:rPr>
          <w:rFonts w:hint="eastAsia"/>
          <w:lang w:val="en-GB"/>
        </w:rPr>
        <w:t>、</w:t>
      </w:r>
      <w:r w:rsidR="00134CAF" w:rsidRPr="003F1B32">
        <w:rPr>
          <w:lang w:val="en-GB"/>
        </w:rPr>
        <w:t>透過愛爾蘭科學基金會（</w:t>
      </w:r>
      <w:r w:rsidR="00134CAF" w:rsidRPr="003F1B32">
        <w:rPr>
          <w:lang w:val="en-GB"/>
        </w:rPr>
        <w:t>SFI</w:t>
      </w:r>
      <w:r w:rsidR="00134CAF" w:rsidRPr="003F1B32">
        <w:rPr>
          <w:lang w:val="en-GB"/>
        </w:rPr>
        <w:t>），為愛爾蘭</w:t>
      </w:r>
      <w:r w:rsidR="00134CAF" w:rsidRPr="003F1B32">
        <w:rPr>
          <w:lang w:val="en-GB"/>
        </w:rPr>
        <w:t>7</w:t>
      </w:r>
      <w:r w:rsidR="00134CAF" w:rsidRPr="003F1B32">
        <w:rPr>
          <w:lang w:val="en-GB"/>
        </w:rPr>
        <w:t>所大學引進世界頂尖之研究人才，此計畫將為成功引進之每位頂尖學者提供約</w:t>
      </w:r>
      <w:r w:rsidR="00911CDB" w:rsidRPr="003F1B32">
        <w:rPr>
          <w:lang w:val="en-GB"/>
        </w:rPr>
        <w:t>500</w:t>
      </w:r>
      <w:r w:rsidR="00134CAF" w:rsidRPr="003F1B32">
        <w:rPr>
          <w:lang w:val="en-GB"/>
        </w:rPr>
        <w:t>萬歐元之研究基金。此計畫目標領域包括先進製造、生技及醫療製造、能源、海洋、資通訊、農產品、氣候變化、智慧城市以及數位內容與應用。</w:t>
      </w:r>
    </w:p>
    <w:p w:rsidR="00134CAF" w:rsidRPr="003F1B32" w:rsidRDefault="0043109C" w:rsidP="0043109C">
      <w:pPr>
        <w:pStyle w:val="af0"/>
        <w:ind w:left="1417" w:hanging="472"/>
        <w:rPr>
          <w:lang w:val="en-GB"/>
        </w:rPr>
      </w:pPr>
      <w:r w:rsidRPr="003F1B32">
        <w:rPr>
          <w:rFonts w:hint="eastAsia"/>
          <w:lang w:val="en-GB"/>
        </w:rPr>
        <w:t>５</w:t>
      </w:r>
      <w:r w:rsidR="005B5FAF">
        <w:rPr>
          <w:rFonts w:hint="eastAsia"/>
          <w:lang w:val="en-GB"/>
        </w:rPr>
        <w:t>、</w:t>
      </w:r>
      <w:r w:rsidR="00134CAF" w:rsidRPr="003F1B32">
        <w:rPr>
          <w:lang w:val="en-GB"/>
        </w:rPr>
        <w:t>投資</w:t>
      </w:r>
      <w:r w:rsidR="00134CAF" w:rsidRPr="003F1B32">
        <w:rPr>
          <w:lang w:val="en-GB"/>
        </w:rPr>
        <w:t>5.45</w:t>
      </w:r>
      <w:r w:rsidR="00134CAF" w:rsidRPr="003F1B32">
        <w:rPr>
          <w:lang w:val="en-GB"/>
        </w:rPr>
        <w:t>億歐元成立</w:t>
      </w:r>
      <w:r w:rsidR="00134CAF" w:rsidRPr="003F1B32">
        <w:rPr>
          <w:lang w:val="en-GB"/>
        </w:rPr>
        <w:t>12</w:t>
      </w:r>
      <w:r w:rsidR="00134CAF" w:rsidRPr="003F1B32">
        <w:rPr>
          <w:lang w:val="en-GB"/>
        </w:rPr>
        <w:t>個世界級科技研究中心，以進行新興產業之關鍵技術研發。這項計畫已邀集大型跨國企業（包括英特爾、谷歌、微軟、美敦力、賽思靈、華為等）、國內中小企業及國內各大學院校共同投入。</w:t>
      </w:r>
    </w:p>
    <w:p w:rsidR="00134CAF" w:rsidRPr="003F1B32" w:rsidRDefault="0043109C" w:rsidP="0043109C">
      <w:pPr>
        <w:pStyle w:val="af0"/>
        <w:ind w:left="1417" w:hanging="472"/>
        <w:rPr>
          <w:lang w:val="en-GB"/>
        </w:rPr>
      </w:pPr>
      <w:r w:rsidRPr="003F1B32">
        <w:rPr>
          <w:rFonts w:hint="eastAsia"/>
          <w:lang w:val="en-GB"/>
        </w:rPr>
        <w:t>６</w:t>
      </w:r>
      <w:r w:rsidR="005B5FAF">
        <w:rPr>
          <w:rFonts w:hint="eastAsia"/>
          <w:lang w:val="en-GB"/>
        </w:rPr>
        <w:t>、</w:t>
      </w:r>
      <w:r w:rsidR="00134CAF" w:rsidRPr="003F1B32">
        <w:rPr>
          <w:lang w:val="en-GB"/>
        </w:rPr>
        <w:t>基於經營目的而採購之合法知識產權，其支出可用於成本攤銷。</w:t>
      </w:r>
    </w:p>
    <w:p w:rsidR="00134CAF" w:rsidRPr="003F1B32" w:rsidRDefault="0043109C" w:rsidP="0043109C">
      <w:pPr>
        <w:pStyle w:val="af0"/>
        <w:ind w:left="1417" w:hanging="472"/>
        <w:rPr>
          <w:lang w:val="en-GB"/>
        </w:rPr>
      </w:pPr>
      <w:r w:rsidRPr="003F1B32">
        <w:rPr>
          <w:rFonts w:hint="eastAsia"/>
          <w:lang w:val="en-GB"/>
        </w:rPr>
        <w:t>７</w:t>
      </w:r>
      <w:r w:rsidR="005B5FAF">
        <w:rPr>
          <w:rFonts w:hint="eastAsia"/>
          <w:lang w:val="en-GB"/>
        </w:rPr>
        <w:t>、</w:t>
      </w:r>
      <w:r w:rsidR="00134CAF" w:rsidRPr="003F1B32">
        <w:rPr>
          <w:lang w:val="en-GB"/>
        </w:rPr>
        <w:t>建立以知識為導向的國際領導級聚落（</w:t>
      </w:r>
      <w:r w:rsidR="00134CAF" w:rsidRPr="003F1B32">
        <w:rPr>
          <w:lang w:val="en-GB"/>
        </w:rPr>
        <w:t>clusters</w:t>
      </w:r>
      <w:r w:rsidR="00134CAF" w:rsidRPr="003F1B32">
        <w:rPr>
          <w:lang w:val="en-GB"/>
        </w:rPr>
        <w:t>），以產生群聚效應。</w:t>
      </w:r>
      <w:proofErr w:type="gramStart"/>
      <w:r w:rsidR="00134CAF" w:rsidRPr="003F1B32">
        <w:rPr>
          <w:lang w:val="en-GB"/>
        </w:rPr>
        <w:t>（註</w:t>
      </w:r>
      <w:proofErr w:type="gramEnd"/>
      <w:r w:rsidR="00134CAF" w:rsidRPr="003F1B32">
        <w:rPr>
          <w:lang w:val="en-GB"/>
        </w:rPr>
        <w:t>：「聚落」係指產業上下游彼此相關性強的公司群聚在一起，互相支援合作，互補所長。其優點為：發展出該產業強大供應力及勞動力，使生產過程順暢，加速創新、產品開發及成立新事業。）</w:t>
      </w:r>
    </w:p>
    <w:p w:rsidR="00134CAF" w:rsidRPr="003F1B32" w:rsidRDefault="00134CAF" w:rsidP="0043109C">
      <w:pPr>
        <w:pStyle w:val="ac"/>
        <w:ind w:left="945" w:hanging="709"/>
        <w:rPr>
          <w:lang w:val="en-GB"/>
        </w:rPr>
      </w:pPr>
      <w:r w:rsidRPr="003F1B32">
        <w:rPr>
          <w:lang w:val="en-GB"/>
        </w:rPr>
        <w:t>（四）放寬外來投資人之居留限制：</w:t>
      </w:r>
    </w:p>
    <w:p w:rsidR="00134CAF" w:rsidRPr="003F1B32" w:rsidRDefault="00134CAF" w:rsidP="0043109C">
      <w:pPr>
        <w:pStyle w:val="ae"/>
        <w:ind w:left="945" w:firstLine="472"/>
        <w:rPr>
          <w:lang w:val="en-GB"/>
        </w:rPr>
      </w:pPr>
      <w:r w:rsidRPr="003F1B32">
        <w:rPr>
          <w:lang w:val="en-GB"/>
        </w:rPr>
        <w:t>針對（</w:t>
      </w:r>
      <w:r w:rsidRPr="003F1B32">
        <w:rPr>
          <w:lang w:val="en-GB"/>
        </w:rPr>
        <w:t>1</w:t>
      </w:r>
      <w:r w:rsidRPr="003F1B32">
        <w:rPr>
          <w:lang w:val="en-GB"/>
        </w:rPr>
        <w:t>）具有高度國際市場發展潛力，（</w:t>
      </w:r>
      <w:r w:rsidRPr="003F1B32">
        <w:rPr>
          <w:lang w:val="en-GB"/>
        </w:rPr>
        <w:t>2</w:t>
      </w:r>
      <w:r w:rsidRPr="003F1B32">
        <w:rPr>
          <w:lang w:val="en-GB"/>
        </w:rPr>
        <w:t>）能夠創造</w:t>
      </w:r>
      <w:r w:rsidRPr="003F1B32">
        <w:rPr>
          <w:lang w:val="en-GB"/>
        </w:rPr>
        <w:t>10</w:t>
      </w:r>
      <w:r w:rsidRPr="003F1B32">
        <w:rPr>
          <w:lang w:val="en-GB"/>
        </w:rPr>
        <w:t>個就業機會，（</w:t>
      </w:r>
      <w:r w:rsidRPr="003F1B32">
        <w:rPr>
          <w:lang w:val="en-GB"/>
        </w:rPr>
        <w:t>3</w:t>
      </w:r>
      <w:r w:rsidRPr="003F1B32">
        <w:rPr>
          <w:lang w:val="en-GB"/>
        </w:rPr>
        <w:t>）在公司成立</w:t>
      </w:r>
      <w:r w:rsidR="00AD13E8" w:rsidRPr="003F1B32">
        <w:rPr>
          <w:lang w:val="en-GB"/>
        </w:rPr>
        <w:t>4</w:t>
      </w:r>
      <w:r w:rsidRPr="003F1B32">
        <w:rPr>
          <w:lang w:val="en-GB"/>
        </w:rPr>
        <w:t>年內可實現</w:t>
      </w:r>
      <w:r w:rsidRPr="003F1B32">
        <w:rPr>
          <w:lang w:val="en-GB"/>
        </w:rPr>
        <w:t>100</w:t>
      </w:r>
      <w:r w:rsidRPr="003F1B32">
        <w:rPr>
          <w:lang w:val="en-GB"/>
        </w:rPr>
        <w:t>萬歐元之對外銷售額，（</w:t>
      </w:r>
      <w:r w:rsidRPr="003F1B32">
        <w:rPr>
          <w:lang w:val="en-GB"/>
        </w:rPr>
        <w:t>4</w:t>
      </w:r>
      <w:r w:rsidRPr="003F1B32">
        <w:rPr>
          <w:lang w:val="en-GB"/>
        </w:rPr>
        <w:t>）總部設於愛爾蘭之新創外資公司，投資者初期可獲得</w:t>
      </w:r>
      <w:r w:rsidRPr="003F1B32">
        <w:rPr>
          <w:lang w:val="en-GB"/>
        </w:rPr>
        <w:t>2</w:t>
      </w:r>
      <w:r w:rsidRPr="003F1B32">
        <w:rPr>
          <w:lang w:val="en-GB"/>
        </w:rPr>
        <w:t>年之居留簽證，經審查確保該投資者在</w:t>
      </w:r>
      <w:r w:rsidRPr="003F1B32">
        <w:rPr>
          <w:lang w:val="en-GB"/>
        </w:rPr>
        <w:t>2</w:t>
      </w:r>
      <w:r w:rsidRPr="003F1B32">
        <w:rPr>
          <w:lang w:val="en-GB"/>
        </w:rPr>
        <w:t>年後仍將按照遞交之商業計畫經營後，再給予</w:t>
      </w:r>
      <w:r w:rsidRPr="003F1B32">
        <w:rPr>
          <w:lang w:val="en-GB"/>
        </w:rPr>
        <w:t>3</w:t>
      </w:r>
      <w:r w:rsidRPr="003F1B32">
        <w:rPr>
          <w:lang w:val="en-GB"/>
        </w:rPr>
        <w:t>年之居留簽證。此後該投資者有權每</w:t>
      </w:r>
      <w:r w:rsidRPr="003F1B32">
        <w:rPr>
          <w:lang w:val="en-GB"/>
        </w:rPr>
        <w:t>5</w:t>
      </w:r>
      <w:r w:rsidRPr="003F1B32">
        <w:rPr>
          <w:lang w:val="en-GB"/>
        </w:rPr>
        <w:t>年申請一次為期</w:t>
      </w:r>
      <w:r w:rsidRPr="003F1B32">
        <w:rPr>
          <w:lang w:val="en-GB"/>
        </w:rPr>
        <w:t>5</w:t>
      </w:r>
      <w:r w:rsidRPr="003F1B32">
        <w:rPr>
          <w:lang w:val="en-GB"/>
        </w:rPr>
        <w:t>年之居留簽證，滿足</w:t>
      </w:r>
      <w:r w:rsidRPr="003F1B32">
        <w:rPr>
          <w:lang w:val="en-GB"/>
        </w:rPr>
        <w:t>5</w:t>
      </w:r>
      <w:r w:rsidRPr="003F1B32">
        <w:rPr>
          <w:lang w:val="en-GB"/>
        </w:rPr>
        <w:t>年居住條件者更可申請成為愛爾蘭公民。</w:t>
      </w:r>
    </w:p>
    <w:p w:rsidR="00134CAF" w:rsidRPr="003F1B32" w:rsidRDefault="00134CAF" w:rsidP="0043109C">
      <w:pPr>
        <w:pStyle w:val="ac"/>
        <w:ind w:left="945" w:hanging="709"/>
        <w:rPr>
          <w:lang w:val="en-GB"/>
        </w:rPr>
      </w:pPr>
      <w:r w:rsidRPr="003F1B32">
        <w:rPr>
          <w:lang w:val="en-GB"/>
        </w:rPr>
        <w:t>（五）設立單一招商機構，並積極出訪潛在投資者：</w:t>
      </w:r>
    </w:p>
    <w:p w:rsidR="00134CAF" w:rsidRPr="003F1B32" w:rsidRDefault="0043109C" w:rsidP="0043109C">
      <w:pPr>
        <w:pStyle w:val="af0"/>
        <w:ind w:left="1417" w:hanging="472"/>
        <w:rPr>
          <w:lang w:val="en-GB"/>
        </w:rPr>
      </w:pPr>
      <w:r w:rsidRPr="003F1B32">
        <w:rPr>
          <w:rFonts w:hint="eastAsia"/>
          <w:lang w:val="en-GB"/>
        </w:rPr>
        <w:t>１</w:t>
      </w:r>
      <w:r w:rsidR="005B5FAF">
        <w:rPr>
          <w:rFonts w:hint="eastAsia"/>
          <w:lang w:val="en-GB"/>
        </w:rPr>
        <w:t>、</w:t>
      </w:r>
      <w:r w:rsidR="00134CAF" w:rsidRPr="003F1B32">
        <w:rPr>
          <w:lang w:val="en-GB"/>
        </w:rPr>
        <w:t>為提升組織運作之靈活性，愛爾蘭政府在</w:t>
      </w:r>
      <w:r w:rsidR="00134CAF" w:rsidRPr="003F1B32">
        <w:rPr>
          <w:lang w:val="en-GB"/>
        </w:rPr>
        <w:t>1994</w:t>
      </w:r>
      <w:r w:rsidR="00134CAF" w:rsidRPr="003F1B32">
        <w:rPr>
          <w:lang w:val="en-GB"/>
        </w:rPr>
        <w:t>年將愛爾蘭投資</w:t>
      </w:r>
      <w:r w:rsidR="00A4092E" w:rsidRPr="003F1B32">
        <w:rPr>
          <w:lang w:val="en-GB"/>
        </w:rPr>
        <w:t>發展</w:t>
      </w:r>
      <w:r w:rsidR="00134CAF" w:rsidRPr="003F1B32">
        <w:rPr>
          <w:lang w:val="en-GB"/>
        </w:rPr>
        <w:lastRenderedPageBreak/>
        <w:t>局（</w:t>
      </w:r>
      <w:r w:rsidR="00134CAF" w:rsidRPr="003F1B32">
        <w:rPr>
          <w:lang w:val="en-GB"/>
        </w:rPr>
        <w:t>IDA Ireland</w:t>
      </w:r>
      <w:r w:rsidR="00134CAF" w:rsidRPr="003F1B32">
        <w:rPr>
          <w:lang w:val="en-GB"/>
        </w:rPr>
        <w:t>）由官署性質轉型為國營企業型態，專責對外招商引資。</w:t>
      </w:r>
    </w:p>
    <w:p w:rsidR="00134CAF" w:rsidRPr="003F1B32" w:rsidRDefault="0043109C" w:rsidP="0043109C">
      <w:pPr>
        <w:pStyle w:val="af0"/>
        <w:ind w:left="1417" w:hanging="472"/>
        <w:rPr>
          <w:lang w:val="en-GB"/>
        </w:rPr>
      </w:pPr>
      <w:r w:rsidRPr="003F1B32">
        <w:rPr>
          <w:rFonts w:hint="eastAsia"/>
          <w:lang w:val="en-GB"/>
        </w:rPr>
        <w:t>２</w:t>
      </w:r>
      <w:r w:rsidR="005B5FAF">
        <w:rPr>
          <w:rFonts w:hint="eastAsia"/>
          <w:lang w:val="en-GB"/>
        </w:rPr>
        <w:t>、</w:t>
      </w:r>
      <w:r w:rsidR="00134CAF" w:rsidRPr="003F1B32">
        <w:rPr>
          <w:lang w:val="en-GB"/>
        </w:rPr>
        <w:t>愛爾蘭投資</w:t>
      </w:r>
      <w:r w:rsidR="00A4092E" w:rsidRPr="003F1B32">
        <w:rPr>
          <w:lang w:val="en-GB"/>
        </w:rPr>
        <w:t>發展</w:t>
      </w:r>
      <w:r w:rsidR="00134CAF" w:rsidRPr="003F1B32">
        <w:rPr>
          <w:lang w:val="en-GB"/>
        </w:rPr>
        <w:t>局在</w:t>
      </w:r>
      <w:r w:rsidR="00134CAF" w:rsidRPr="003F1B32">
        <w:rPr>
          <w:lang w:val="en-GB"/>
        </w:rPr>
        <w:t>12</w:t>
      </w:r>
      <w:r w:rsidR="00134CAF" w:rsidRPr="003F1B32">
        <w:rPr>
          <w:lang w:val="en-GB"/>
        </w:rPr>
        <w:t>個海外國家（美國、法國、德國、俄羅斯、英國、澳洲、</w:t>
      </w:r>
      <w:r w:rsidR="00BD1432">
        <w:rPr>
          <w:lang w:val="en-GB"/>
        </w:rPr>
        <w:t>中國大陸</w:t>
      </w:r>
      <w:r w:rsidR="00134CAF" w:rsidRPr="003F1B32">
        <w:rPr>
          <w:lang w:val="en-GB"/>
        </w:rPr>
        <w:t>、印度、日本、韓國、新加坡、巴西）中設有</w:t>
      </w:r>
      <w:r w:rsidR="00134CAF" w:rsidRPr="003F1B32">
        <w:rPr>
          <w:lang w:val="en-GB"/>
        </w:rPr>
        <w:t>20</w:t>
      </w:r>
      <w:r w:rsidR="00134CAF" w:rsidRPr="003F1B32">
        <w:rPr>
          <w:lang w:val="en-GB"/>
        </w:rPr>
        <w:t>個海外辦公司。</w:t>
      </w:r>
      <w:r w:rsidR="00134CAF" w:rsidRPr="003F1B32">
        <w:rPr>
          <w:lang w:val="en-GB"/>
        </w:rPr>
        <w:t>IDA Ireland</w:t>
      </w:r>
      <w:r w:rsidR="00134CAF" w:rsidRPr="003F1B32">
        <w:rPr>
          <w:lang w:val="en-GB"/>
        </w:rPr>
        <w:t>在</w:t>
      </w:r>
      <w:r w:rsidR="00134CAF" w:rsidRPr="003F1B32">
        <w:rPr>
          <w:lang w:val="en-GB"/>
        </w:rPr>
        <w:t>2011</w:t>
      </w:r>
      <w:r w:rsidR="00134CAF" w:rsidRPr="003F1B32">
        <w:rPr>
          <w:lang w:val="en-GB"/>
        </w:rPr>
        <w:t>年關閉原駐</w:t>
      </w:r>
      <w:proofErr w:type="gramStart"/>
      <w:r w:rsidR="00BE04A8">
        <w:rPr>
          <w:rFonts w:hint="eastAsia"/>
          <w:lang w:val="en-GB"/>
        </w:rPr>
        <w:t>臺</w:t>
      </w:r>
      <w:proofErr w:type="gramEnd"/>
      <w:r w:rsidR="00134CAF" w:rsidRPr="003F1B32">
        <w:rPr>
          <w:lang w:val="en-GB"/>
        </w:rPr>
        <w:t>據點</w:t>
      </w:r>
      <w:r w:rsidR="00AD13E8" w:rsidRPr="003F1B32">
        <w:rPr>
          <w:lang w:val="en-GB"/>
        </w:rPr>
        <w:t>，</w:t>
      </w:r>
      <w:r w:rsidR="00BD1432">
        <w:rPr>
          <w:lang w:val="en-GB"/>
        </w:rPr>
        <w:t>臺灣</w:t>
      </w:r>
      <w:r w:rsidR="00AD13E8" w:rsidRPr="003F1B32">
        <w:rPr>
          <w:lang w:val="en-GB"/>
        </w:rPr>
        <w:t>業務改由</w:t>
      </w:r>
      <w:r w:rsidR="00BD1432">
        <w:rPr>
          <w:lang w:val="en-GB"/>
        </w:rPr>
        <w:t>中國大陸</w:t>
      </w:r>
      <w:r w:rsidR="00AD13E8" w:rsidRPr="003F1B32">
        <w:rPr>
          <w:lang w:val="en-GB"/>
        </w:rPr>
        <w:t>據點兼管</w:t>
      </w:r>
      <w:r w:rsidR="00134CAF" w:rsidRPr="003F1B32">
        <w:rPr>
          <w:lang w:val="en-GB"/>
        </w:rPr>
        <w:t>。</w:t>
      </w:r>
    </w:p>
    <w:p w:rsidR="00134CAF" w:rsidRPr="003F1B32" w:rsidRDefault="0043109C" w:rsidP="0043109C">
      <w:pPr>
        <w:pStyle w:val="af0"/>
        <w:ind w:left="1417" w:hanging="472"/>
        <w:rPr>
          <w:lang w:val="en-GB"/>
        </w:rPr>
      </w:pPr>
      <w:r w:rsidRPr="003F1B32">
        <w:rPr>
          <w:rFonts w:hint="eastAsia"/>
          <w:lang w:val="en-GB"/>
        </w:rPr>
        <w:t>３</w:t>
      </w:r>
      <w:r w:rsidR="005B5FAF">
        <w:rPr>
          <w:rFonts w:hint="eastAsia"/>
          <w:lang w:val="en-GB"/>
        </w:rPr>
        <w:t>、</w:t>
      </w:r>
      <w:r w:rsidR="00134CAF" w:rsidRPr="003F1B32">
        <w:rPr>
          <w:lang w:val="en-GB"/>
        </w:rPr>
        <w:t>愛爾蘭投資</w:t>
      </w:r>
      <w:r w:rsidR="00A4092E" w:rsidRPr="003F1B32">
        <w:rPr>
          <w:lang w:val="en-GB"/>
        </w:rPr>
        <w:t>發展</w:t>
      </w:r>
      <w:r w:rsidR="00134CAF" w:rsidRPr="003F1B32">
        <w:rPr>
          <w:lang w:val="en-GB"/>
        </w:rPr>
        <w:t>局係透過海外專職人員長期對潛在投資者進行聯繫遊說，而非</w:t>
      </w:r>
      <w:proofErr w:type="gramStart"/>
      <w:r w:rsidR="00134CAF" w:rsidRPr="003F1B32">
        <w:rPr>
          <w:lang w:val="en-GB"/>
        </w:rPr>
        <w:t>採</w:t>
      </w:r>
      <w:proofErr w:type="gramEnd"/>
      <w:r w:rsidR="00134CAF" w:rsidRPr="003F1B32">
        <w:rPr>
          <w:lang w:val="en-GB"/>
        </w:rPr>
        <w:t>行由政府高層年度率團訪問之模式。</w:t>
      </w:r>
    </w:p>
    <w:p w:rsidR="00134CAF" w:rsidRPr="003F1B32" w:rsidRDefault="0043109C" w:rsidP="0043109C">
      <w:pPr>
        <w:pStyle w:val="af0"/>
        <w:ind w:left="1417" w:hanging="472"/>
        <w:rPr>
          <w:lang w:val="en-GB"/>
        </w:rPr>
      </w:pPr>
      <w:r w:rsidRPr="003F1B32">
        <w:rPr>
          <w:rFonts w:hint="eastAsia"/>
          <w:lang w:val="en-GB"/>
        </w:rPr>
        <w:t>４</w:t>
      </w:r>
      <w:r w:rsidR="005B5FAF">
        <w:rPr>
          <w:rFonts w:hint="eastAsia"/>
          <w:lang w:val="en-GB"/>
        </w:rPr>
        <w:t>、</w:t>
      </w:r>
      <w:r w:rsidR="00134CAF" w:rsidRPr="003F1B32">
        <w:rPr>
          <w:lang w:val="en-GB"/>
        </w:rPr>
        <w:t>招商重點放在愛國經濟發展新需求的產業部門，此等產業在愛國設立企業後能在全球市場上作有效競爭。例如：目前招商重點為資訊科技、生技製藥產業、醫療技術及尖端製造部門。</w:t>
      </w:r>
    </w:p>
    <w:p w:rsidR="0011575F" w:rsidRPr="003F1B32" w:rsidRDefault="0043109C" w:rsidP="0043109C">
      <w:pPr>
        <w:pStyle w:val="af0"/>
        <w:ind w:left="1417" w:hanging="472"/>
        <w:rPr>
          <w:lang w:val="en-GB"/>
        </w:rPr>
      </w:pPr>
      <w:r w:rsidRPr="003F1B32">
        <w:rPr>
          <w:rFonts w:hint="eastAsia"/>
          <w:lang w:val="en-GB"/>
        </w:rPr>
        <w:t>５</w:t>
      </w:r>
      <w:r w:rsidR="005B5FAF">
        <w:rPr>
          <w:rFonts w:hint="eastAsia"/>
          <w:lang w:val="en-GB"/>
        </w:rPr>
        <w:t>、</w:t>
      </w:r>
      <w:r w:rsidR="00827F41" w:rsidRPr="003F1B32">
        <w:rPr>
          <w:lang w:val="en-GB"/>
        </w:rPr>
        <w:t>提供最新產業及市場資訊，讓國際企業在設立據點前對當地產業情況有更具體的認知。</w:t>
      </w:r>
    </w:p>
    <w:p w:rsidR="00EE75F7" w:rsidRPr="003F1B32" w:rsidRDefault="00EE75F7" w:rsidP="0043109C">
      <w:pPr>
        <w:pStyle w:val="a4"/>
      </w:pPr>
      <w:r w:rsidRPr="003F1B32">
        <w:rPr>
          <w:rFonts w:hint="eastAsia"/>
        </w:rPr>
        <w:t>二</w:t>
      </w:r>
      <w:r w:rsidRPr="003F1B32">
        <w:t>、外商在當地經營現況</w:t>
      </w:r>
    </w:p>
    <w:p w:rsidR="00EE75F7" w:rsidRPr="003F1B32" w:rsidRDefault="00EE75F7" w:rsidP="0043109C">
      <w:pPr>
        <w:ind w:firstLine="472"/>
        <w:rPr>
          <w:lang w:val="en-GB"/>
        </w:rPr>
      </w:pPr>
      <w:r w:rsidRPr="003F1B32">
        <w:rPr>
          <w:rFonts w:hint="eastAsia"/>
          <w:lang w:val="en-GB"/>
        </w:rPr>
        <w:t>愛爾蘭政局穩定，稅收制度優惠，整體經濟自由開放，公共服務便捷舒適，為外來投資者帶來穩定和舒適的工作環境。</w:t>
      </w:r>
    </w:p>
    <w:p w:rsidR="00EE75F7" w:rsidRPr="003F1B32" w:rsidRDefault="00EE75F7" w:rsidP="0043109C">
      <w:pPr>
        <w:ind w:firstLine="472"/>
        <w:rPr>
          <w:lang w:val="en-GB"/>
        </w:rPr>
      </w:pPr>
      <w:r w:rsidRPr="003F1B32">
        <w:rPr>
          <w:rFonts w:hint="eastAsia"/>
          <w:lang w:val="en-GB"/>
        </w:rPr>
        <w:t>愛爾蘭政府吸引外資的目標產業以國際競爭力強、科技性強且附加價值高的製造業與國際服務業為主，其範圍包括電子計算機、訊息通訊技術、軟體、化工、製藥、醫療儀器等製造業和國際金融服務等行業。</w:t>
      </w:r>
    </w:p>
    <w:p w:rsidR="001A2C59" w:rsidRPr="003F1B32" w:rsidRDefault="00EE75F7" w:rsidP="0043109C">
      <w:pPr>
        <w:ind w:firstLine="472"/>
        <w:rPr>
          <w:lang w:val="en-GB"/>
        </w:rPr>
      </w:pPr>
      <w:r w:rsidRPr="003F1B32">
        <w:rPr>
          <w:rFonts w:hint="eastAsia"/>
          <w:lang w:val="en-GB"/>
        </w:rPr>
        <w:t>儘管全球經濟前景尚不明朗，但是愛爾蘭的外商直接投資</w:t>
      </w:r>
      <w:r w:rsidR="00654C57" w:rsidRPr="003F1B32">
        <w:rPr>
          <w:rFonts w:hint="eastAsia"/>
          <w:lang w:val="en-GB"/>
        </w:rPr>
        <w:t>（</w:t>
      </w:r>
      <w:r w:rsidRPr="003F1B32">
        <w:rPr>
          <w:rFonts w:hint="eastAsia"/>
          <w:lang w:val="en-GB"/>
        </w:rPr>
        <w:t>FDI</w:t>
      </w:r>
      <w:r w:rsidR="00654C57" w:rsidRPr="003F1B32">
        <w:rPr>
          <w:rFonts w:hint="eastAsia"/>
          <w:lang w:val="en-GB"/>
        </w:rPr>
        <w:t>）</w:t>
      </w:r>
      <w:r w:rsidRPr="003F1B32">
        <w:rPr>
          <w:rFonts w:hint="eastAsia"/>
          <w:lang w:val="en-GB"/>
        </w:rPr>
        <w:t>仍持續增長。目前在愛爾蘭投資的大型跨國企業有：</w:t>
      </w:r>
      <w:r w:rsidRPr="003F1B32">
        <w:rPr>
          <w:rFonts w:hint="eastAsia"/>
          <w:lang w:val="en-GB"/>
        </w:rPr>
        <w:t>Accenture</w:t>
      </w:r>
      <w:r w:rsidRPr="003F1B32">
        <w:rPr>
          <w:rFonts w:hint="eastAsia"/>
          <w:lang w:val="en-GB"/>
        </w:rPr>
        <w:t>、</w:t>
      </w:r>
      <w:r w:rsidRPr="003F1B32">
        <w:rPr>
          <w:rFonts w:hint="eastAsia"/>
          <w:lang w:val="en-GB"/>
        </w:rPr>
        <w:t>Analog Devices</w:t>
      </w:r>
      <w:r w:rsidRPr="003F1B32">
        <w:rPr>
          <w:rFonts w:hint="eastAsia"/>
          <w:lang w:val="en-GB"/>
        </w:rPr>
        <w:t>、</w:t>
      </w:r>
      <w:r w:rsidRPr="003F1B32">
        <w:rPr>
          <w:rFonts w:hint="eastAsia"/>
          <w:lang w:val="en-GB"/>
        </w:rPr>
        <w:t>Boston Scientific</w:t>
      </w:r>
      <w:r w:rsidRPr="003F1B32">
        <w:rPr>
          <w:rFonts w:hint="eastAsia"/>
          <w:lang w:val="en-GB"/>
        </w:rPr>
        <w:t>、</w:t>
      </w:r>
      <w:r w:rsidRPr="003F1B32">
        <w:rPr>
          <w:rFonts w:hint="eastAsia"/>
          <w:lang w:val="en-GB"/>
        </w:rPr>
        <w:t>Cameron</w:t>
      </w:r>
      <w:r w:rsidRPr="003F1B32">
        <w:rPr>
          <w:rFonts w:hint="eastAsia"/>
          <w:lang w:val="en-GB"/>
        </w:rPr>
        <w:t>、</w:t>
      </w:r>
      <w:r w:rsidRPr="003F1B32">
        <w:rPr>
          <w:rFonts w:hint="eastAsia"/>
          <w:lang w:val="en-GB"/>
        </w:rPr>
        <w:t>Citi</w:t>
      </w:r>
      <w:r w:rsidRPr="003F1B32">
        <w:rPr>
          <w:rFonts w:hint="eastAsia"/>
          <w:lang w:val="en-GB"/>
        </w:rPr>
        <w:t>、</w:t>
      </w:r>
      <w:r w:rsidRPr="003F1B32">
        <w:rPr>
          <w:rFonts w:hint="eastAsia"/>
          <w:lang w:val="en-GB"/>
        </w:rPr>
        <w:t>Creganna</w:t>
      </w:r>
      <w:r w:rsidRPr="003F1B32">
        <w:rPr>
          <w:rFonts w:hint="eastAsia"/>
          <w:lang w:val="en-GB"/>
        </w:rPr>
        <w:t>、</w:t>
      </w:r>
      <w:r w:rsidRPr="003F1B32">
        <w:rPr>
          <w:rFonts w:hint="eastAsia"/>
          <w:lang w:val="en-GB"/>
        </w:rPr>
        <w:t>Dell</w:t>
      </w:r>
      <w:r w:rsidRPr="003F1B32">
        <w:rPr>
          <w:rFonts w:hint="eastAsia"/>
          <w:lang w:val="en-GB"/>
        </w:rPr>
        <w:t>、</w:t>
      </w:r>
      <w:r w:rsidRPr="003F1B32">
        <w:rPr>
          <w:rFonts w:hint="eastAsia"/>
          <w:lang w:val="en-GB"/>
        </w:rPr>
        <w:t>Depuy</w:t>
      </w:r>
      <w:r w:rsidRPr="003F1B32">
        <w:rPr>
          <w:rFonts w:hint="eastAsia"/>
          <w:lang w:val="en-GB"/>
        </w:rPr>
        <w:t>、</w:t>
      </w:r>
      <w:r w:rsidRPr="003F1B32">
        <w:rPr>
          <w:rFonts w:hint="eastAsia"/>
          <w:lang w:val="en-GB"/>
        </w:rPr>
        <w:t>DTS</w:t>
      </w:r>
      <w:r w:rsidRPr="003F1B32">
        <w:rPr>
          <w:rFonts w:hint="eastAsia"/>
          <w:lang w:val="en-GB"/>
        </w:rPr>
        <w:t>、</w:t>
      </w:r>
      <w:r w:rsidRPr="003F1B32">
        <w:rPr>
          <w:rFonts w:hint="eastAsia"/>
          <w:lang w:val="en-GB"/>
        </w:rPr>
        <w:t>Google</w:t>
      </w:r>
      <w:r w:rsidRPr="003F1B32">
        <w:rPr>
          <w:rFonts w:hint="eastAsia"/>
          <w:lang w:val="en-GB"/>
        </w:rPr>
        <w:t>、</w:t>
      </w:r>
      <w:r w:rsidRPr="003F1B32">
        <w:rPr>
          <w:rFonts w:hint="eastAsia"/>
          <w:lang w:val="en-GB"/>
        </w:rPr>
        <w:t>GSK</w:t>
      </w:r>
      <w:r w:rsidRPr="003F1B32">
        <w:rPr>
          <w:rFonts w:hint="eastAsia"/>
          <w:lang w:val="en-GB"/>
        </w:rPr>
        <w:t>、</w:t>
      </w:r>
      <w:r w:rsidRPr="003F1B32">
        <w:rPr>
          <w:rFonts w:hint="eastAsia"/>
          <w:lang w:val="en-GB"/>
        </w:rPr>
        <w:t>Ingersoll Rand</w:t>
      </w:r>
      <w:r w:rsidRPr="003F1B32">
        <w:rPr>
          <w:rFonts w:hint="eastAsia"/>
          <w:lang w:val="en-GB"/>
        </w:rPr>
        <w:t>、</w:t>
      </w:r>
      <w:r w:rsidRPr="003F1B32">
        <w:rPr>
          <w:rFonts w:hint="eastAsia"/>
          <w:lang w:val="en-GB"/>
        </w:rPr>
        <w:t>Intell</w:t>
      </w:r>
      <w:r w:rsidRPr="003F1B32">
        <w:rPr>
          <w:rFonts w:hint="eastAsia"/>
          <w:lang w:val="en-GB"/>
        </w:rPr>
        <w:t>、</w:t>
      </w:r>
      <w:r w:rsidRPr="003F1B32">
        <w:rPr>
          <w:rFonts w:hint="eastAsia"/>
          <w:lang w:val="en-GB"/>
        </w:rPr>
        <w:t>LIEBHERR</w:t>
      </w:r>
      <w:r w:rsidRPr="003F1B32">
        <w:rPr>
          <w:rFonts w:hint="eastAsia"/>
          <w:lang w:val="en-GB"/>
        </w:rPr>
        <w:t>、</w:t>
      </w:r>
      <w:r w:rsidRPr="003F1B32">
        <w:rPr>
          <w:rFonts w:hint="eastAsia"/>
          <w:lang w:val="en-GB"/>
        </w:rPr>
        <w:t>Kellogg's</w:t>
      </w:r>
      <w:r w:rsidRPr="003F1B32">
        <w:rPr>
          <w:rFonts w:hint="eastAsia"/>
          <w:lang w:val="en-GB"/>
        </w:rPr>
        <w:t>、</w:t>
      </w:r>
      <w:r w:rsidRPr="003F1B32">
        <w:rPr>
          <w:rFonts w:hint="eastAsia"/>
          <w:lang w:val="en-GB"/>
        </w:rPr>
        <w:t>Medtronics</w:t>
      </w:r>
      <w:r w:rsidRPr="003F1B32">
        <w:rPr>
          <w:rFonts w:hint="eastAsia"/>
          <w:lang w:val="en-GB"/>
        </w:rPr>
        <w:t>、</w:t>
      </w:r>
      <w:r w:rsidRPr="003F1B32">
        <w:rPr>
          <w:rFonts w:hint="eastAsia"/>
          <w:lang w:val="en-GB"/>
        </w:rPr>
        <w:t>MERCK</w:t>
      </w:r>
      <w:r w:rsidRPr="003F1B32">
        <w:rPr>
          <w:rFonts w:hint="eastAsia"/>
          <w:lang w:val="en-GB"/>
        </w:rPr>
        <w:t>、</w:t>
      </w:r>
      <w:r w:rsidRPr="003F1B32">
        <w:rPr>
          <w:rFonts w:hint="eastAsia"/>
          <w:lang w:val="en-GB"/>
        </w:rPr>
        <w:t>Pfizer</w:t>
      </w:r>
      <w:r w:rsidRPr="003F1B32">
        <w:rPr>
          <w:rFonts w:hint="eastAsia"/>
          <w:lang w:val="en-GB"/>
        </w:rPr>
        <w:t>、</w:t>
      </w:r>
      <w:r w:rsidRPr="003F1B32">
        <w:rPr>
          <w:rFonts w:hint="eastAsia"/>
          <w:lang w:val="en-GB"/>
        </w:rPr>
        <w:t>Pramerica</w:t>
      </w:r>
      <w:r w:rsidRPr="003F1B32">
        <w:rPr>
          <w:rFonts w:hint="eastAsia"/>
          <w:lang w:val="en-GB"/>
        </w:rPr>
        <w:t>、</w:t>
      </w:r>
      <w:r w:rsidRPr="003F1B32">
        <w:rPr>
          <w:rFonts w:hint="eastAsia"/>
          <w:lang w:val="en-GB"/>
        </w:rPr>
        <w:t>SAP</w:t>
      </w:r>
      <w:r w:rsidRPr="003F1B32">
        <w:rPr>
          <w:rFonts w:hint="eastAsia"/>
          <w:lang w:val="en-GB"/>
        </w:rPr>
        <w:t>、</w:t>
      </w:r>
      <w:r w:rsidRPr="003F1B32">
        <w:rPr>
          <w:rFonts w:hint="eastAsia"/>
          <w:lang w:val="en-GB"/>
        </w:rPr>
        <w:t>Takeda</w:t>
      </w:r>
      <w:r w:rsidRPr="003F1B32">
        <w:rPr>
          <w:rFonts w:hint="eastAsia"/>
          <w:lang w:val="en-GB"/>
        </w:rPr>
        <w:t>、</w:t>
      </w:r>
      <w:r w:rsidRPr="003F1B32">
        <w:rPr>
          <w:rFonts w:hint="eastAsia"/>
          <w:lang w:val="en-GB"/>
        </w:rPr>
        <w:t xml:space="preserve">Valeo </w:t>
      </w:r>
      <w:r w:rsidRPr="003F1B32">
        <w:rPr>
          <w:rFonts w:hint="eastAsia"/>
          <w:lang w:val="en-GB"/>
        </w:rPr>
        <w:t>和</w:t>
      </w:r>
      <w:r w:rsidRPr="003F1B32">
        <w:rPr>
          <w:rFonts w:hint="eastAsia"/>
          <w:lang w:val="en-GB"/>
        </w:rPr>
        <w:t>Zurich</w:t>
      </w:r>
      <w:r w:rsidRPr="003F1B32">
        <w:rPr>
          <w:rFonts w:hint="eastAsia"/>
          <w:lang w:val="en-GB"/>
        </w:rPr>
        <w:t>等。</w:t>
      </w:r>
    </w:p>
    <w:p w:rsidR="00EE75F7" w:rsidRPr="003F1B32" w:rsidRDefault="001A2C59" w:rsidP="0043109C">
      <w:pPr>
        <w:ind w:firstLine="472"/>
        <w:rPr>
          <w:lang w:val="en-GB"/>
        </w:rPr>
      </w:pPr>
      <w:r w:rsidRPr="003F1B32">
        <w:rPr>
          <w:lang w:val="en-GB"/>
        </w:rPr>
        <w:lastRenderedPageBreak/>
        <w:t>愛爾蘭持續吸引外商直接投資</w:t>
      </w:r>
      <w:r w:rsidR="00BD1432">
        <w:rPr>
          <w:lang w:val="en-GB"/>
        </w:rPr>
        <w:t>（</w:t>
      </w:r>
      <w:r w:rsidRPr="003F1B32">
        <w:rPr>
          <w:lang w:val="en-GB"/>
        </w:rPr>
        <w:t>FDI</w:t>
      </w:r>
      <w:r w:rsidR="00BD1432">
        <w:rPr>
          <w:lang w:val="en-GB"/>
        </w:rPr>
        <w:t>）</w:t>
      </w:r>
      <w:r w:rsidRPr="003F1B32">
        <w:rPr>
          <w:lang w:val="en-GB"/>
        </w:rPr>
        <w:t>，截至</w:t>
      </w:r>
      <w:r w:rsidRPr="003F1B32">
        <w:rPr>
          <w:lang w:val="en-GB"/>
        </w:rPr>
        <w:t>201</w:t>
      </w:r>
      <w:r w:rsidRPr="003F1B32">
        <w:rPr>
          <w:rFonts w:hint="eastAsia"/>
          <w:lang w:val="en-GB"/>
        </w:rPr>
        <w:t>7</w:t>
      </w:r>
      <w:r w:rsidRPr="003F1B32">
        <w:rPr>
          <w:lang w:val="en-GB"/>
        </w:rPr>
        <w:t>年為止計有</w:t>
      </w:r>
      <w:r w:rsidRPr="003F1B32">
        <w:rPr>
          <w:rFonts w:hint="eastAsia"/>
          <w:lang w:val="en-GB"/>
        </w:rPr>
        <w:t>1,293</w:t>
      </w:r>
      <w:r w:rsidRPr="003F1B32">
        <w:rPr>
          <w:lang w:val="en-GB"/>
        </w:rPr>
        <w:t>家外國公司在愛爾蘭設點，包含</w:t>
      </w:r>
      <w:r w:rsidRPr="003F1B32">
        <w:rPr>
          <w:lang w:val="en-GB"/>
        </w:rPr>
        <w:t>9</w:t>
      </w:r>
      <w:r w:rsidRPr="003F1B32">
        <w:rPr>
          <w:lang w:val="en-GB"/>
        </w:rPr>
        <w:t>家排名全球前</w:t>
      </w:r>
      <w:r w:rsidRPr="003F1B32">
        <w:rPr>
          <w:lang w:val="en-GB"/>
        </w:rPr>
        <w:t>10</w:t>
      </w:r>
      <w:r w:rsidRPr="003F1B32">
        <w:rPr>
          <w:lang w:val="en-GB"/>
        </w:rPr>
        <w:t>大之製藥公司、</w:t>
      </w:r>
      <w:r w:rsidRPr="003F1B32">
        <w:rPr>
          <w:lang w:val="en-GB"/>
        </w:rPr>
        <w:t>9</w:t>
      </w:r>
      <w:r w:rsidRPr="003F1B32">
        <w:rPr>
          <w:lang w:val="en-GB"/>
        </w:rPr>
        <w:t>家排名全球前</w:t>
      </w:r>
      <w:r w:rsidRPr="003F1B32">
        <w:rPr>
          <w:lang w:val="en-GB"/>
        </w:rPr>
        <w:t>10</w:t>
      </w:r>
      <w:r w:rsidRPr="003F1B32">
        <w:rPr>
          <w:lang w:val="en-GB"/>
        </w:rPr>
        <w:t>大之資訊科技公司，以及</w:t>
      </w:r>
      <w:r w:rsidRPr="003F1B32">
        <w:rPr>
          <w:lang w:val="en-GB"/>
        </w:rPr>
        <w:t>12</w:t>
      </w:r>
      <w:r w:rsidRPr="003F1B32">
        <w:rPr>
          <w:lang w:val="en-GB"/>
        </w:rPr>
        <w:t>家全球排名前</w:t>
      </w:r>
      <w:r w:rsidRPr="003F1B32">
        <w:rPr>
          <w:lang w:val="en-GB"/>
        </w:rPr>
        <w:t>15</w:t>
      </w:r>
      <w:r w:rsidRPr="003F1B32">
        <w:rPr>
          <w:lang w:val="en-GB"/>
        </w:rPr>
        <w:t>大之醫療設備製造商。依地區來看，</w:t>
      </w:r>
      <w:r w:rsidRPr="003F1B32">
        <w:rPr>
          <w:rFonts w:hint="eastAsia"/>
          <w:lang w:val="en-GB"/>
        </w:rPr>
        <w:t>632</w:t>
      </w:r>
      <w:r w:rsidRPr="003F1B32">
        <w:rPr>
          <w:rFonts w:hint="eastAsia"/>
          <w:lang w:val="en-GB"/>
        </w:rPr>
        <w:t>家來自美國，</w:t>
      </w:r>
      <w:r w:rsidRPr="003F1B32">
        <w:rPr>
          <w:rFonts w:hint="eastAsia"/>
          <w:lang w:val="en-GB"/>
        </w:rPr>
        <w:t>385</w:t>
      </w:r>
      <w:r w:rsidRPr="003F1B32">
        <w:rPr>
          <w:rFonts w:hint="eastAsia"/>
          <w:lang w:val="en-GB"/>
        </w:rPr>
        <w:t>家來自其他歐盟國家（英國、德國、法國、荷蘭及義大利為主），</w:t>
      </w:r>
      <w:r w:rsidRPr="003F1B32">
        <w:rPr>
          <w:rFonts w:hint="eastAsia"/>
          <w:lang w:val="en-GB"/>
        </w:rPr>
        <w:t>28</w:t>
      </w:r>
      <w:r w:rsidRPr="003F1B32">
        <w:rPr>
          <w:rFonts w:hint="eastAsia"/>
          <w:lang w:val="en-GB"/>
        </w:rPr>
        <w:t>家來自日本，</w:t>
      </w:r>
      <w:r w:rsidRPr="003F1B32">
        <w:rPr>
          <w:rFonts w:hint="eastAsia"/>
          <w:lang w:val="en-GB"/>
        </w:rPr>
        <w:t>22</w:t>
      </w:r>
      <w:r w:rsidRPr="003F1B32">
        <w:rPr>
          <w:rFonts w:hint="eastAsia"/>
          <w:lang w:val="en-GB"/>
        </w:rPr>
        <w:t>家來自加拿大。</w:t>
      </w:r>
      <w:r w:rsidRPr="003F1B32">
        <w:rPr>
          <w:lang w:val="en-GB"/>
        </w:rPr>
        <w:t>上述公司共計為愛爾蘭創造約</w:t>
      </w:r>
      <w:r w:rsidRPr="003F1B32">
        <w:rPr>
          <w:rFonts w:hint="eastAsia"/>
          <w:lang w:val="en-GB"/>
        </w:rPr>
        <w:t>23</w:t>
      </w:r>
      <w:r w:rsidRPr="003F1B32">
        <w:rPr>
          <w:lang w:val="en-GB"/>
        </w:rPr>
        <w:t>萬個工作機會、</w:t>
      </w:r>
      <w:r w:rsidRPr="003F1B32">
        <w:rPr>
          <w:rFonts w:hint="eastAsia"/>
          <w:lang w:val="en-GB"/>
        </w:rPr>
        <w:t>76</w:t>
      </w:r>
      <w:r w:rsidR="00BD1432">
        <w:rPr>
          <w:rFonts w:hint="eastAsia"/>
          <w:lang w:val="en-GB"/>
        </w:rPr>
        <w:t>%</w:t>
      </w:r>
      <w:r w:rsidRPr="003F1B32">
        <w:rPr>
          <w:rFonts w:hint="eastAsia"/>
          <w:lang w:val="en-GB"/>
        </w:rPr>
        <w:t>之</w:t>
      </w:r>
      <w:r w:rsidRPr="003F1B32">
        <w:rPr>
          <w:lang w:val="en-GB"/>
        </w:rPr>
        <w:t>營業稅收、</w:t>
      </w:r>
      <w:r w:rsidRPr="003F1B32">
        <w:rPr>
          <w:rFonts w:hint="eastAsia"/>
          <w:lang w:val="en-GB"/>
        </w:rPr>
        <w:t>67</w:t>
      </w:r>
      <w:r w:rsidR="00BD1432">
        <w:rPr>
          <w:rFonts w:hint="eastAsia"/>
          <w:lang w:val="en-GB"/>
        </w:rPr>
        <w:t>%</w:t>
      </w:r>
      <w:r w:rsidRPr="003F1B32">
        <w:rPr>
          <w:rFonts w:hint="eastAsia"/>
          <w:lang w:val="en-GB"/>
        </w:rPr>
        <w:t>之</w:t>
      </w:r>
      <w:r w:rsidRPr="003F1B32">
        <w:rPr>
          <w:lang w:val="en-GB"/>
        </w:rPr>
        <w:t>出口值以及</w:t>
      </w:r>
      <w:r w:rsidRPr="003F1B32">
        <w:rPr>
          <w:rFonts w:hint="eastAsia"/>
          <w:lang w:val="en-GB"/>
        </w:rPr>
        <w:t>70</w:t>
      </w:r>
      <w:r w:rsidR="00BD1432">
        <w:rPr>
          <w:rFonts w:hint="eastAsia"/>
          <w:lang w:val="en-GB"/>
        </w:rPr>
        <w:t>%</w:t>
      </w:r>
      <w:r w:rsidRPr="003F1B32">
        <w:rPr>
          <w:rFonts w:hint="eastAsia"/>
          <w:lang w:val="en-GB"/>
        </w:rPr>
        <w:t>之研發投入</w:t>
      </w:r>
      <w:r w:rsidRPr="003F1B32">
        <w:rPr>
          <w:lang w:val="en-GB"/>
        </w:rPr>
        <w:t>，並為愛爾蘭經濟創造約</w:t>
      </w:r>
      <w:r w:rsidRPr="003F1B32">
        <w:rPr>
          <w:rFonts w:hint="eastAsia"/>
          <w:lang w:val="en-GB"/>
        </w:rPr>
        <w:t>8</w:t>
      </w:r>
      <w:r w:rsidRPr="003F1B32">
        <w:rPr>
          <w:rFonts w:hint="eastAsia"/>
          <w:lang w:val="en-GB"/>
        </w:rPr>
        <w:t>成</w:t>
      </w:r>
      <w:r w:rsidRPr="003F1B32">
        <w:rPr>
          <w:lang w:val="en-GB"/>
        </w:rPr>
        <w:t>之生產總值。</w:t>
      </w:r>
    </w:p>
    <w:p w:rsidR="00EE75F7" w:rsidRPr="003F1B32" w:rsidRDefault="00EE75F7" w:rsidP="0043109C">
      <w:pPr>
        <w:pStyle w:val="a4"/>
      </w:pPr>
      <w:r w:rsidRPr="003F1B32">
        <w:rPr>
          <w:rFonts w:hint="eastAsia"/>
        </w:rPr>
        <w:t>三</w:t>
      </w:r>
      <w:r w:rsidRPr="003F1B32">
        <w:t>、</w:t>
      </w:r>
      <w:proofErr w:type="gramStart"/>
      <w:r w:rsidR="0043109C">
        <w:rPr>
          <w:rFonts w:hint="eastAsia"/>
        </w:rPr>
        <w:t>臺</w:t>
      </w:r>
      <w:proofErr w:type="gramEnd"/>
      <w:r w:rsidR="001A2C59" w:rsidRPr="003F1B32">
        <w:t>愛雙邊投資概況</w:t>
      </w:r>
    </w:p>
    <w:p w:rsidR="00EE75F7" w:rsidRPr="003F1B32" w:rsidRDefault="001A2C59" w:rsidP="0043109C">
      <w:pPr>
        <w:ind w:firstLine="472"/>
        <w:rPr>
          <w:lang w:val="en-GB"/>
        </w:rPr>
      </w:pPr>
      <w:r w:rsidRPr="003F1B32">
        <w:rPr>
          <w:rFonts w:hint="eastAsia"/>
          <w:lang w:val="en-GB"/>
        </w:rPr>
        <w:t>相較於鄰近之英國，</w:t>
      </w:r>
      <w:r w:rsidR="00BE04A8">
        <w:rPr>
          <w:rFonts w:hint="eastAsia"/>
          <w:lang w:val="en-GB"/>
        </w:rPr>
        <w:t>臺</w:t>
      </w:r>
      <w:r w:rsidRPr="003F1B32">
        <w:rPr>
          <w:rFonts w:hint="eastAsia"/>
          <w:lang w:val="en-GB"/>
        </w:rPr>
        <w:t>愛雙邊投資之</w:t>
      </w:r>
      <w:r w:rsidRPr="003F1B32">
        <w:rPr>
          <w:lang w:val="en-GB"/>
        </w:rPr>
        <w:t>件數及金額皆屬少量，目前在愛爾蘭設有據點之主要</w:t>
      </w:r>
      <w:r w:rsidR="00BD1432">
        <w:rPr>
          <w:lang w:val="en-GB"/>
        </w:rPr>
        <w:t>臺商</w:t>
      </w:r>
      <w:r w:rsidRPr="003F1B32">
        <w:rPr>
          <w:lang w:val="en-GB"/>
        </w:rPr>
        <w:t>長榮海運（都柏林）</w:t>
      </w:r>
      <w:r w:rsidR="00EE7EA5" w:rsidRPr="003F1B32">
        <w:rPr>
          <w:lang w:val="en-GB"/>
        </w:rPr>
        <w:t>及</w:t>
      </w:r>
      <w:r w:rsidRPr="003F1B32">
        <w:rPr>
          <w:lang w:val="en-GB"/>
        </w:rPr>
        <w:t>趨勢科技（科克），在</w:t>
      </w:r>
      <w:r w:rsidR="00BE04A8">
        <w:rPr>
          <w:rFonts w:hint="eastAsia"/>
          <w:lang w:val="en-GB"/>
        </w:rPr>
        <w:t>臺</w:t>
      </w:r>
      <w:r w:rsidRPr="003F1B32">
        <w:rPr>
          <w:lang w:val="en-GB"/>
        </w:rPr>
        <w:t>設有據點之愛爾蘭商則包含</w:t>
      </w:r>
      <w:r w:rsidRPr="003F1B32">
        <w:rPr>
          <w:lang w:val="en-GB"/>
        </w:rPr>
        <w:t>KCMG</w:t>
      </w:r>
      <w:r w:rsidRPr="003F1B32">
        <w:rPr>
          <w:lang w:val="en-GB"/>
        </w:rPr>
        <w:t>（複合材料製造）、</w:t>
      </w:r>
      <w:r w:rsidRPr="003F1B32">
        <w:rPr>
          <w:lang w:val="en-GB"/>
        </w:rPr>
        <w:t>SRAM</w:t>
      </w:r>
      <w:r w:rsidRPr="003F1B32">
        <w:rPr>
          <w:lang w:val="en-GB"/>
        </w:rPr>
        <w:t>（自行車及其零件製造）、</w:t>
      </w:r>
      <w:r w:rsidRPr="003F1B32">
        <w:rPr>
          <w:lang w:val="en-GB"/>
        </w:rPr>
        <w:t xml:space="preserve">Synopsys </w:t>
      </w:r>
      <w:r w:rsidRPr="003F1B32">
        <w:rPr>
          <w:rFonts w:hint="eastAsia"/>
          <w:lang w:val="en-GB"/>
        </w:rPr>
        <w:t>International</w:t>
      </w:r>
      <w:r w:rsidRPr="003F1B32">
        <w:rPr>
          <w:lang w:val="en-GB"/>
        </w:rPr>
        <w:t>（電腦軟體服務）、</w:t>
      </w:r>
      <w:r w:rsidRPr="003F1B32">
        <w:rPr>
          <w:lang w:val="en-GB"/>
        </w:rPr>
        <w:t>Mentor Graphics</w:t>
      </w:r>
      <w:r w:rsidRPr="003F1B32">
        <w:rPr>
          <w:lang w:val="en-GB"/>
        </w:rPr>
        <w:t>（軟體開發設計）及</w:t>
      </w:r>
      <w:r w:rsidRPr="003F1B32">
        <w:rPr>
          <w:lang w:val="en-GB"/>
        </w:rPr>
        <w:t>Maxim</w:t>
      </w:r>
      <w:r w:rsidRPr="003F1B32">
        <w:rPr>
          <w:rFonts w:hint="eastAsia"/>
          <w:lang w:val="en-GB"/>
        </w:rPr>
        <w:t xml:space="preserve"> Integrated</w:t>
      </w:r>
      <w:r w:rsidRPr="003F1B32">
        <w:rPr>
          <w:lang w:val="en-GB"/>
        </w:rPr>
        <w:t>（半導體）等。</w:t>
      </w:r>
    </w:p>
    <w:p w:rsidR="00393523" w:rsidRPr="003F1B32" w:rsidRDefault="00393523" w:rsidP="0043109C">
      <w:pPr>
        <w:ind w:firstLine="472"/>
        <w:rPr>
          <w:lang w:val="en-GB"/>
        </w:rPr>
      </w:pPr>
      <w:r w:rsidRPr="003F1B32">
        <w:rPr>
          <w:lang w:val="en-GB"/>
        </w:rPr>
        <w:t>愛爾蘭近年來引進許多國際性高科技企業，吸引目標為製造業及國際性服務業，其中附加價值及利潤較高之產業，例如通訊業、製藥業、金融服務業、綠色產業及數位媒體等尤其受歡迎，因此，愛爾蘭對我國相關高科技產品之需求頗高，由於高科技產品注重時效性，對於供貨之時間要求非常嚴謹，且我國產品面臨來自</w:t>
      </w:r>
      <w:r w:rsidR="00BD1432">
        <w:rPr>
          <w:lang w:val="en-GB"/>
        </w:rPr>
        <w:t>中國大陸</w:t>
      </w:r>
      <w:r w:rsidRPr="003F1B32">
        <w:rPr>
          <w:lang w:val="en-GB"/>
        </w:rPr>
        <w:t>、日本、韓國及東歐國家之強烈競爭，我國相關高科技零組件供應廠商似可考慮利用愛爾蘭低公司稅之優勢在當地設立銷售據點、發貨倉庫或組裝廠，以就近供應歐洲及當地客戶並鞏固市場占有率。</w:t>
      </w:r>
    </w:p>
    <w:p w:rsidR="003E0BC3" w:rsidRPr="003F1B32" w:rsidRDefault="00393523" w:rsidP="0043109C">
      <w:pPr>
        <w:ind w:firstLine="472"/>
        <w:rPr>
          <w:lang w:val="en-GB"/>
        </w:rPr>
      </w:pPr>
      <w:r w:rsidRPr="003F1B32">
        <w:rPr>
          <w:rFonts w:hint="eastAsia"/>
          <w:lang w:val="en-GB"/>
        </w:rPr>
        <w:t>此外，建議我國廠商應留意英國脫歐後，南、北愛爾蘭間之有關邊境管制、英愛關務流程及人員移動之相關安排，並將上述因素納入評估與考量。我國廠商可逕至經濟部國際貿易局之全球商情網，取得與英國脫歐相關之最新動態消息。</w:t>
      </w:r>
    </w:p>
    <w:p w:rsidR="0043109C" w:rsidRDefault="0043109C" w:rsidP="0043109C">
      <w:pPr>
        <w:ind w:firstLine="472"/>
        <w:rPr>
          <w:lang w:val="en-GB" w:eastAsia="zh-TW"/>
        </w:rPr>
      </w:pPr>
      <w:r>
        <w:rPr>
          <w:lang w:val="en-GB" w:eastAsia="zh-TW"/>
        </w:rPr>
        <w:br w:type="page"/>
      </w:r>
    </w:p>
    <w:p w:rsidR="00393523" w:rsidRDefault="00393523" w:rsidP="001A2C59">
      <w:pPr>
        <w:ind w:firstLine="472"/>
        <w:rPr>
          <w:rFonts w:ascii="新細明體" w:eastAsia="新細明體" w:hAnsi="新細明體"/>
          <w:color w:val="0000FF"/>
          <w:u w:val="single"/>
          <w:lang w:val="en-GB" w:eastAsia="zh-TW"/>
        </w:rPr>
      </w:pPr>
    </w:p>
    <w:p w:rsidR="0043109C" w:rsidRPr="003F1B32" w:rsidRDefault="0043109C" w:rsidP="001A2C59">
      <w:pPr>
        <w:ind w:firstLine="472"/>
        <w:rPr>
          <w:rFonts w:ascii="新細明體" w:eastAsia="新細明體" w:hAnsi="新細明體"/>
          <w:color w:val="0000FF"/>
          <w:u w:val="single"/>
          <w:lang w:val="en-GB" w:eastAsia="zh-TW"/>
        </w:rPr>
        <w:sectPr w:rsidR="0043109C" w:rsidRPr="003F1B32" w:rsidSect="003E0BC3">
          <w:headerReference w:type="default" r:id="rId26"/>
          <w:pgSz w:w="11906" w:h="16838" w:code="9"/>
          <w:pgMar w:top="2268" w:right="1701" w:bottom="1701" w:left="1701" w:header="1134" w:footer="851" w:gutter="0"/>
          <w:cols w:space="425"/>
          <w:docGrid w:type="linesAndChars" w:linePitch="514" w:charSpace="-774"/>
        </w:sectPr>
      </w:pPr>
    </w:p>
    <w:p w:rsidR="00564FAE" w:rsidRPr="0043109C" w:rsidRDefault="00564FAE" w:rsidP="0043109C">
      <w:pPr>
        <w:pStyle w:val="a3"/>
      </w:pPr>
      <w:bookmarkStart w:id="10" w:name="_Toc11597278"/>
      <w:r w:rsidRPr="0043109C">
        <w:rPr>
          <w:rFonts w:hint="eastAsia"/>
        </w:rPr>
        <w:lastRenderedPageBreak/>
        <w:t>第肆章　投資法規及程序</w:t>
      </w:r>
      <w:bookmarkEnd w:id="10"/>
    </w:p>
    <w:p w:rsidR="00EE75F7" w:rsidRPr="003F1B32" w:rsidRDefault="00EE75F7" w:rsidP="003247BD">
      <w:pPr>
        <w:pStyle w:val="a4"/>
      </w:pPr>
      <w:r w:rsidRPr="003F1B32">
        <w:t>一、主要投資法令</w:t>
      </w:r>
    </w:p>
    <w:p w:rsidR="00EE75F7" w:rsidRPr="003F1B32" w:rsidRDefault="00C03311" w:rsidP="00C03311">
      <w:pPr>
        <w:pStyle w:val="ac"/>
        <w:ind w:left="945" w:hanging="709"/>
        <w:rPr>
          <w:lang w:val="en-GB"/>
        </w:rPr>
      </w:pPr>
      <w:r>
        <w:rPr>
          <w:rFonts w:hint="eastAsia"/>
          <w:lang w:val="en-GB" w:eastAsia="zh-TW"/>
        </w:rPr>
        <w:t>（一）</w:t>
      </w:r>
      <w:r w:rsidR="00EE75F7" w:rsidRPr="003F1B32">
        <w:rPr>
          <w:lang w:val="en-GB"/>
        </w:rPr>
        <w:t xml:space="preserve">Companies Acts 2009 </w:t>
      </w:r>
    </w:p>
    <w:p w:rsidR="00EE75F7" w:rsidRPr="003F1B32" w:rsidRDefault="00C03311" w:rsidP="00C03311">
      <w:pPr>
        <w:pStyle w:val="ac"/>
        <w:ind w:left="945" w:hanging="709"/>
        <w:rPr>
          <w:lang w:val="en-GB"/>
        </w:rPr>
      </w:pPr>
      <w:r>
        <w:rPr>
          <w:rFonts w:hint="eastAsia"/>
          <w:lang w:val="en-GB" w:eastAsia="zh-TW"/>
        </w:rPr>
        <w:t>（二）</w:t>
      </w:r>
      <w:r w:rsidR="00EE75F7" w:rsidRPr="003F1B32">
        <w:rPr>
          <w:lang w:val="en-GB"/>
        </w:rPr>
        <w:t>Admin</w:t>
      </w:r>
      <w:r w:rsidR="00EE75F7" w:rsidRPr="003F1B32">
        <w:rPr>
          <w:lang w:val="en-GB"/>
        </w:rPr>
        <w:t>：</w:t>
      </w:r>
      <w:r w:rsidR="00EE75F7" w:rsidRPr="003F1B32">
        <w:rPr>
          <w:lang w:val="en-GB"/>
        </w:rPr>
        <w:t>Orders and Regulations 1963-2009</w:t>
      </w:r>
    </w:p>
    <w:p w:rsidR="00EE75F7" w:rsidRPr="003F1B32" w:rsidRDefault="00C03311" w:rsidP="00C03311">
      <w:pPr>
        <w:pStyle w:val="ac"/>
        <w:ind w:left="945" w:hanging="709"/>
        <w:rPr>
          <w:lang w:val="en-GB"/>
        </w:rPr>
      </w:pPr>
      <w:r>
        <w:rPr>
          <w:rFonts w:hint="eastAsia"/>
          <w:lang w:val="en-GB" w:eastAsia="zh-TW"/>
        </w:rPr>
        <w:t>（三）</w:t>
      </w:r>
      <w:r w:rsidR="00EE75F7" w:rsidRPr="003F1B32">
        <w:rPr>
          <w:lang w:val="en-GB"/>
        </w:rPr>
        <w:t xml:space="preserve">Registration of Business Names Act 1963 </w:t>
      </w:r>
    </w:p>
    <w:p w:rsidR="00EE75F7" w:rsidRPr="003F1B32" w:rsidRDefault="00C03311" w:rsidP="00C03311">
      <w:pPr>
        <w:pStyle w:val="ac"/>
        <w:ind w:left="945" w:hanging="709"/>
        <w:rPr>
          <w:lang w:val="en-GB"/>
        </w:rPr>
      </w:pPr>
      <w:r>
        <w:rPr>
          <w:rFonts w:hint="eastAsia"/>
          <w:lang w:val="en-GB" w:eastAsia="zh-TW"/>
        </w:rPr>
        <w:t>（四）</w:t>
      </w:r>
      <w:r w:rsidR="00EE75F7" w:rsidRPr="003F1B32">
        <w:rPr>
          <w:lang w:val="en-GB"/>
        </w:rPr>
        <w:t>The Industrial Development Act 1993</w:t>
      </w:r>
    </w:p>
    <w:p w:rsidR="00EE75F7" w:rsidRPr="003F1B32" w:rsidRDefault="00C03311" w:rsidP="00C03311">
      <w:pPr>
        <w:pStyle w:val="ac"/>
        <w:ind w:left="945" w:hanging="709"/>
        <w:rPr>
          <w:lang w:val="en-GB"/>
        </w:rPr>
      </w:pPr>
      <w:r>
        <w:rPr>
          <w:rFonts w:hint="eastAsia"/>
          <w:lang w:val="en-GB" w:eastAsia="zh-TW"/>
        </w:rPr>
        <w:t>（五）</w:t>
      </w:r>
      <w:r w:rsidR="00EE75F7" w:rsidRPr="003F1B32">
        <w:rPr>
          <w:lang w:val="en-GB"/>
        </w:rPr>
        <w:t>The Mergers, Takeovers and Monopolies Control Act 1978</w:t>
      </w:r>
    </w:p>
    <w:p w:rsidR="00EE75F7" w:rsidRPr="003F1B32" w:rsidRDefault="00C03311" w:rsidP="00C03311">
      <w:pPr>
        <w:pStyle w:val="ac"/>
        <w:ind w:left="945" w:hanging="709"/>
        <w:rPr>
          <w:lang w:val="en-GB"/>
        </w:rPr>
      </w:pPr>
      <w:r>
        <w:rPr>
          <w:rFonts w:hint="eastAsia"/>
          <w:lang w:val="en-GB" w:eastAsia="zh-TW"/>
        </w:rPr>
        <w:t>（六）</w:t>
      </w:r>
      <w:r w:rsidR="00EE75F7" w:rsidRPr="003F1B32">
        <w:rPr>
          <w:lang w:val="en-GB"/>
        </w:rPr>
        <w:t>The Competition</w:t>
      </w:r>
      <w:r w:rsidR="005B5FAF">
        <w:rPr>
          <w:lang w:val="en-GB"/>
        </w:rPr>
        <w:t>（</w:t>
      </w:r>
      <w:r w:rsidR="00EE75F7" w:rsidRPr="003F1B32">
        <w:rPr>
          <w:lang w:val="en-GB"/>
        </w:rPr>
        <w:t>Amendment</w:t>
      </w:r>
      <w:r w:rsidR="00C16C76">
        <w:rPr>
          <w:lang w:val="en-GB"/>
        </w:rPr>
        <w:t>）</w:t>
      </w:r>
      <w:r w:rsidR="00EE75F7" w:rsidRPr="003F1B32">
        <w:rPr>
          <w:lang w:val="en-GB"/>
        </w:rPr>
        <w:t>Act 2012</w:t>
      </w:r>
    </w:p>
    <w:p w:rsidR="00EE75F7" w:rsidRPr="003F1B32" w:rsidRDefault="00C03311" w:rsidP="00C03311">
      <w:pPr>
        <w:pStyle w:val="ac"/>
        <w:ind w:left="945" w:hanging="709"/>
        <w:rPr>
          <w:lang w:val="en-GB"/>
        </w:rPr>
      </w:pPr>
      <w:r>
        <w:rPr>
          <w:rFonts w:hint="eastAsia"/>
          <w:lang w:val="en-GB" w:eastAsia="zh-TW"/>
        </w:rPr>
        <w:t>（七）</w:t>
      </w:r>
      <w:r w:rsidR="00EE75F7" w:rsidRPr="003F1B32">
        <w:rPr>
          <w:lang w:val="en-GB"/>
        </w:rPr>
        <w:t>The Finance Act 2004</w:t>
      </w:r>
    </w:p>
    <w:p w:rsidR="00EE75F7" w:rsidRPr="003F1B32" w:rsidRDefault="00C03311" w:rsidP="00C03311">
      <w:pPr>
        <w:pStyle w:val="ac"/>
        <w:ind w:left="945" w:hanging="709"/>
        <w:rPr>
          <w:lang w:val="en-GB"/>
        </w:rPr>
      </w:pPr>
      <w:r>
        <w:rPr>
          <w:rFonts w:hint="eastAsia"/>
          <w:lang w:val="en-GB" w:eastAsia="zh-TW"/>
        </w:rPr>
        <w:t>（八）</w:t>
      </w:r>
      <w:r w:rsidR="00EE75F7" w:rsidRPr="003F1B32">
        <w:rPr>
          <w:lang w:val="en-GB"/>
        </w:rPr>
        <w:t>Other Legislation affecting the operation of companies</w:t>
      </w:r>
    </w:p>
    <w:p w:rsidR="00EE75F7" w:rsidRPr="003F1B32" w:rsidRDefault="00EE75F7" w:rsidP="00C03311">
      <w:pPr>
        <w:pStyle w:val="a4"/>
      </w:pPr>
      <w:r w:rsidRPr="003F1B32">
        <w:t>二、投資申請之相關規定</w:t>
      </w:r>
    </w:p>
    <w:p w:rsidR="00EE75F7" w:rsidRPr="003F1B32" w:rsidRDefault="00EE75F7" w:rsidP="00C03311">
      <w:pPr>
        <w:pStyle w:val="ac"/>
        <w:ind w:left="945" w:hanging="709"/>
        <w:rPr>
          <w:lang w:val="en-GB"/>
        </w:rPr>
      </w:pPr>
      <w:r w:rsidRPr="003F1B32">
        <w:rPr>
          <w:lang w:val="en-GB"/>
        </w:rPr>
        <w:t>（一）投資洽辦機關</w:t>
      </w:r>
    </w:p>
    <w:p w:rsidR="00EE75F7" w:rsidRPr="003F1B32" w:rsidRDefault="00C03311" w:rsidP="00C03311">
      <w:pPr>
        <w:pStyle w:val="af0"/>
        <w:ind w:left="1417" w:hanging="472"/>
        <w:rPr>
          <w:lang w:val="en-GB"/>
        </w:rPr>
      </w:pPr>
      <w:r w:rsidRPr="003F1B32">
        <w:rPr>
          <w:rFonts w:hint="eastAsia"/>
          <w:lang w:val="en-GB"/>
        </w:rPr>
        <w:t>１</w:t>
      </w:r>
      <w:r w:rsidR="00EE75F7" w:rsidRPr="003F1B32">
        <w:rPr>
          <w:lang w:val="en-GB"/>
        </w:rPr>
        <w:t>、愛爾蘭投資發展局</w:t>
      </w:r>
      <w:r w:rsidR="00AD13E8" w:rsidRPr="003F1B32">
        <w:rPr>
          <w:lang w:val="en-GB"/>
        </w:rPr>
        <w:t>IDA Ireland</w:t>
      </w:r>
      <w:r w:rsidR="00654C57" w:rsidRPr="003F1B32">
        <w:rPr>
          <w:lang w:val="en-GB"/>
        </w:rPr>
        <w:t>（</w:t>
      </w:r>
      <w:r w:rsidR="00EE75F7" w:rsidRPr="003F1B32">
        <w:rPr>
          <w:lang w:val="en-GB"/>
        </w:rPr>
        <w:t>英文版</w:t>
      </w:r>
      <w:r w:rsidR="00654C57" w:rsidRPr="003F1B32">
        <w:rPr>
          <w:lang w:val="en-GB"/>
        </w:rPr>
        <w:t>）</w:t>
      </w:r>
      <w:r w:rsidR="00EE75F7" w:rsidRPr="003F1B32">
        <w:rPr>
          <w:rFonts w:hint="eastAsia"/>
          <w:lang w:val="en-GB"/>
        </w:rPr>
        <w:t>：</w:t>
      </w:r>
      <w:hyperlink r:id="rId27" w:history="1">
        <w:r w:rsidR="00EE75F7" w:rsidRPr="003F1B32">
          <w:rPr>
            <w:lang w:val="en-GB"/>
          </w:rPr>
          <w:t>www.idaireland.com/</w:t>
        </w:r>
      </w:hyperlink>
    </w:p>
    <w:p w:rsidR="00EE75F7" w:rsidRPr="003F1B32" w:rsidRDefault="00C03311" w:rsidP="00C03311">
      <w:pPr>
        <w:pStyle w:val="af0"/>
        <w:ind w:left="1417" w:hanging="472"/>
        <w:rPr>
          <w:lang w:val="en-GB"/>
        </w:rPr>
      </w:pPr>
      <w:r w:rsidRPr="003F1B32">
        <w:rPr>
          <w:rFonts w:hint="eastAsia"/>
          <w:lang w:val="en-GB"/>
        </w:rPr>
        <w:t>２</w:t>
      </w:r>
      <w:r w:rsidR="00EE75F7" w:rsidRPr="003F1B32">
        <w:rPr>
          <w:lang w:val="en-GB"/>
        </w:rPr>
        <w:t>、愛爾蘭企業局</w:t>
      </w:r>
      <w:r w:rsidR="00EE75F7" w:rsidRPr="003F1B32">
        <w:rPr>
          <w:lang w:val="en-GB"/>
        </w:rPr>
        <w:t>Enterprise Ireland</w:t>
      </w:r>
      <w:r w:rsidR="00EE75F7" w:rsidRPr="003F1B32">
        <w:rPr>
          <w:rFonts w:hint="eastAsia"/>
          <w:lang w:val="en-GB"/>
        </w:rPr>
        <w:t>：</w:t>
      </w:r>
      <w:hyperlink r:id="rId28" w:history="1">
        <w:r w:rsidR="00EE75F7" w:rsidRPr="003F1B32">
          <w:rPr>
            <w:lang w:val="en-GB"/>
          </w:rPr>
          <w:t>www.enterprise-ireland.com/en/</w:t>
        </w:r>
      </w:hyperlink>
    </w:p>
    <w:p w:rsidR="00EE75F7" w:rsidRPr="003F1B32" w:rsidRDefault="00C03311" w:rsidP="00C03311">
      <w:pPr>
        <w:pStyle w:val="af0"/>
        <w:ind w:left="1417" w:hanging="472"/>
        <w:rPr>
          <w:lang w:val="en-GB"/>
        </w:rPr>
      </w:pPr>
      <w:r w:rsidRPr="003F1B32">
        <w:rPr>
          <w:rFonts w:hint="eastAsia"/>
          <w:lang w:val="en-GB"/>
        </w:rPr>
        <w:t>３</w:t>
      </w:r>
      <w:r w:rsidR="00EE75F7" w:rsidRPr="003F1B32">
        <w:rPr>
          <w:lang w:val="en-GB"/>
        </w:rPr>
        <w:t>、</w:t>
      </w:r>
      <w:proofErr w:type="gramStart"/>
      <w:r w:rsidR="00EE75F7" w:rsidRPr="003F1B32">
        <w:rPr>
          <w:lang w:val="en-GB"/>
        </w:rPr>
        <w:t>城市與郡企業</w:t>
      </w:r>
      <w:proofErr w:type="gramEnd"/>
      <w:r w:rsidR="00EE75F7" w:rsidRPr="003F1B32">
        <w:rPr>
          <w:lang w:val="en-GB"/>
        </w:rPr>
        <w:t>委員會</w:t>
      </w:r>
      <w:r w:rsidR="00AD13E8" w:rsidRPr="003F1B32">
        <w:rPr>
          <w:lang w:val="en-GB"/>
        </w:rPr>
        <w:t>Local Enterprise Office</w:t>
      </w:r>
      <w:r w:rsidR="00EE75F7" w:rsidRPr="003F1B32">
        <w:rPr>
          <w:rFonts w:hint="eastAsia"/>
          <w:lang w:val="en-GB"/>
        </w:rPr>
        <w:t>：</w:t>
      </w:r>
      <w:r w:rsidR="00AD13E8" w:rsidRPr="003F1B32">
        <w:rPr>
          <w:lang w:val="en-GB"/>
        </w:rPr>
        <w:t>www.localenterprise.ie/</w:t>
      </w:r>
    </w:p>
    <w:p w:rsidR="00EE75F7" w:rsidRPr="003F1B32" w:rsidRDefault="00C03311" w:rsidP="00C03311">
      <w:pPr>
        <w:pStyle w:val="af0"/>
        <w:ind w:left="1417" w:hanging="472"/>
        <w:rPr>
          <w:lang w:val="en-GB"/>
        </w:rPr>
      </w:pPr>
      <w:r w:rsidRPr="003F1B32">
        <w:rPr>
          <w:rFonts w:hint="eastAsia"/>
          <w:lang w:val="en-GB"/>
        </w:rPr>
        <w:t>４</w:t>
      </w:r>
      <w:r w:rsidR="00AD13E8" w:rsidRPr="003F1B32">
        <w:rPr>
          <w:lang w:val="en-GB"/>
        </w:rPr>
        <w:t>、在職進修</w:t>
      </w:r>
      <w:r w:rsidR="004814EF" w:rsidRPr="003F1B32">
        <w:rPr>
          <w:lang w:val="en-GB"/>
        </w:rPr>
        <w:t>機構</w:t>
      </w:r>
      <w:r w:rsidR="00EE75F7" w:rsidRPr="003F1B32">
        <w:rPr>
          <w:lang w:val="en-GB"/>
        </w:rPr>
        <w:t>（</w:t>
      </w:r>
      <w:r w:rsidR="00AD13E8" w:rsidRPr="003F1B32">
        <w:rPr>
          <w:lang w:val="en-GB"/>
        </w:rPr>
        <w:t>Further Education and Training</w:t>
      </w:r>
      <w:r w:rsidR="00EE75F7" w:rsidRPr="003F1B32">
        <w:rPr>
          <w:lang w:val="en-GB"/>
        </w:rPr>
        <w:t>）</w:t>
      </w:r>
      <w:r w:rsidR="00EE75F7" w:rsidRPr="003F1B32">
        <w:rPr>
          <w:rFonts w:hint="eastAsia"/>
          <w:lang w:val="en-GB"/>
        </w:rPr>
        <w:t>：</w:t>
      </w:r>
      <w:r w:rsidR="00AD13E8" w:rsidRPr="003F1B32">
        <w:rPr>
          <w:lang w:val="en-GB"/>
        </w:rPr>
        <w:t>www.fetchcourses.ie</w:t>
      </w:r>
    </w:p>
    <w:p w:rsidR="00EE75F7" w:rsidRPr="003F1B32" w:rsidRDefault="00654C57" w:rsidP="00C03311">
      <w:pPr>
        <w:pStyle w:val="ac"/>
        <w:ind w:left="945" w:hanging="709"/>
        <w:rPr>
          <w:lang w:val="en-GB"/>
        </w:rPr>
      </w:pPr>
      <w:r w:rsidRPr="003F1B32">
        <w:rPr>
          <w:lang w:val="en-GB"/>
        </w:rPr>
        <w:t>（</w:t>
      </w:r>
      <w:r w:rsidR="00EE75F7" w:rsidRPr="003F1B32">
        <w:rPr>
          <w:lang w:val="en-GB"/>
        </w:rPr>
        <w:t>二</w:t>
      </w:r>
      <w:r w:rsidRPr="003F1B32">
        <w:rPr>
          <w:lang w:val="en-GB"/>
        </w:rPr>
        <w:t>）</w:t>
      </w:r>
      <w:r w:rsidR="00EE75F7" w:rsidRPr="003F1B32">
        <w:rPr>
          <w:lang w:val="en-GB"/>
        </w:rPr>
        <w:t>愛爾蘭常見投資型態簡介</w:t>
      </w:r>
    </w:p>
    <w:p w:rsidR="00EE75F7" w:rsidRPr="003F1B32" w:rsidRDefault="00EE75F7" w:rsidP="00C03311">
      <w:pPr>
        <w:pStyle w:val="ae"/>
        <w:ind w:left="945" w:firstLine="472"/>
        <w:rPr>
          <w:lang w:val="en-GB"/>
        </w:rPr>
      </w:pPr>
      <w:r w:rsidRPr="003F1B32">
        <w:rPr>
          <w:lang w:val="en-GB"/>
        </w:rPr>
        <w:t>愛爾蘭具有許多不同型式的投資類型，鑒於種類繁多無法一一贅述，建議投資者諮詢當地專業投資意見再做決定。</w:t>
      </w:r>
    </w:p>
    <w:p w:rsidR="00EE75F7" w:rsidRPr="003F1B32" w:rsidRDefault="00EE75F7" w:rsidP="00C03311">
      <w:pPr>
        <w:pStyle w:val="af0"/>
        <w:ind w:left="1417" w:hanging="472"/>
        <w:rPr>
          <w:lang w:val="en-GB"/>
        </w:rPr>
      </w:pPr>
      <w:r w:rsidRPr="003F1B32">
        <w:rPr>
          <w:lang w:val="en-GB"/>
        </w:rPr>
        <w:t>I</w:t>
      </w:r>
      <w:r w:rsidRPr="003F1B32">
        <w:rPr>
          <w:lang w:val="en-GB"/>
        </w:rPr>
        <w:t>、創業</w:t>
      </w:r>
      <w:r w:rsidRPr="003F1B32">
        <w:rPr>
          <w:lang w:val="en-GB"/>
        </w:rPr>
        <w:t>/</w:t>
      </w:r>
      <w:r w:rsidRPr="003F1B32">
        <w:rPr>
          <w:lang w:val="en-GB"/>
        </w:rPr>
        <w:t>註冊公司</w:t>
      </w:r>
    </w:p>
    <w:p w:rsidR="00EE75F7" w:rsidRPr="003F1B32" w:rsidRDefault="00EE75F7" w:rsidP="00C03311">
      <w:pPr>
        <w:pStyle w:val="ae"/>
        <w:ind w:left="945" w:firstLine="472"/>
        <w:rPr>
          <w:lang w:val="en-GB"/>
        </w:rPr>
      </w:pPr>
      <w:r w:rsidRPr="003F1B32">
        <w:rPr>
          <w:lang w:val="en-GB"/>
        </w:rPr>
        <w:lastRenderedPageBreak/>
        <w:t>由於程序簡便加上費用低廉，註冊公司為愛爾蘭最常見的投資方式，一般所需註冊時間約為</w:t>
      </w:r>
      <w:r w:rsidRPr="003F1B32">
        <w:rPr>
          <w:lang w:val="en-GB"/>
        </w:rPr>
        <w:t>5-10</w:t>
      </w:r>
      <w:r w:rsidRPr="003F1B32">
        <w:rPr>
          <w:lang w:val="en-GB"/>
        </w:rPr>
        <w:t>個工作天，基本要求至少需要兩個負責人</w:t>
      </w:r>
      <w:r w:rsidR="00654C57" w:rsidRPr="003F1B32">
        <w:rPr>
          <w:lang w:val="en-GB"/>
        </w:rPr>
        <w:t>（</w:t>
      </w:r>
      <w:r w:rsidRPr="003F1B32">
        <w:rPr>
          <w:lang w:val="en-GB"/>
        </w:rPr>
        <w:t>director</w:t>
      </w:r>
      <w:r w:rsidR="00654C57" w:rsidRPr="003F1B32">
        <w:rPr>
          <w:lang w:val="en-GB"/>
        </w:rPr>
        <w:t>）</w:t>
      </w:r>
      <w:r w:rsidRPr="003F1B32">
        <w:rPr>
          <w:lang w:val="en-GB"/>
        </w:rPr>
        <w:t>，其中一個必須為歐盟籍，一個股東，一個秘書以及一個愛爾蘭辦公室。</w:t>
      </w:r>
    </w:p>
    <w:p w:rsidR="00EE75F7" w:rsidRPr="003F1B32" w:rsidRDefault="00EE75F7" w:rsidP="00C03311">
      <w:pPr>
        <w:pStyle w:val="ae"/>
        <w:ind w:left="945" w:firstLine="472"/>
        <w:rPr>
          <w:lang w:val="en-GB"/>
        </w:rPr>
      </w:pPr>
      <w:r w:rsidRPr="003F1B32">
        <w:rPr>
          <w:lang w:val="en-GB"/>
        </w:rPr>
        <w:t>投資人將文件備齊後送到愛爾蘭公司註冊局</w:t>
      </w:r>
      <w:r w:rsidR="00654C57" w:rsidRPr="003F1B32">
        <w:rPr>
          <w:lang w:val="en-GB"/>
        </w:rPr>
        <w:t>（</w:t>
      </w:r>
      <w:r w:rsidRPr="003F1B32">
        <w:rPr>
          <w:lang w:val="en-GB"/>
        </w:rPr>
        <w:t>Companies Registration Office, CRO</w:t>
      </w:r>
      <w:r w:rsidR="00654C57" w:rsidRPr="003F1B32">
        <w:rPr>
          <w:lang w:val="en-GB"/>
        </w:rPr>
        <w:t>）</w:t>
      </w:r>
      <w:r w:rsidRPr="003F1B32">
        <w:rPr>
          <w:lang w:val="en-GB"/>
        </w:rPr>
        <w:t>正式申請成為愛爾蘭公司，所需準備文件包括：</w:t>
      </w:r>
      <w:r w:rsidRPr="003F1B32">
        <w:rPr>
          <w:lang w:val="en-GB"/>
        </w:rPr>
        <w:t xml:space="preserve"> </w:t>
      </w:r>
      <w:r w:rsidRPr="003F1B32">
        <w:rPr>
          <w:lang w:val="en-GB"/>
        </w:rPr>
        <w:t>公司設立備忘錄</w:t>
      </w:r>
      <w:r w:rsidR="00654C57" w:rsidRPr="003F1B32">
        <w:rPr>
          <w:lang w:val="en-GB"/>
        </w:rPr>
        <w:t>（</w:t>
      </w:r>
      <w:r w:rsidRPr="003F1B32">
        <w:rPr>
          <w:lang w:val="en-GB"/>
        </w:rPr>
        <w:t>memorandum of association</w:t>
      </w:r>
      <w:r w:rsidR="00654C57" w:rsidRPr="003F1B32">
        <w:rPr>
          <w:lang w:val="en-GB"/>
        </w:rPr>
        <w:t>）</w:t>
      </w:r>
      <w:r w:rsidRPr="003F1B32">
        <w:rPr>
          <w:lang w:val="en-GB"/>
        </w:rPr>
        <w:t>、公司章程</w:t>
      </w:r>
      <w:r w:rsidR="00654C57" w:rsidRPr="003F1B32">
        <w:rPr>
          <w:lang w:val="en-GB"/>
        </w:rPr>
        <w:t>（</w:t>
      </w:r>
      <w:r w:rsidRPr="003F1B32">
        <w:rPr>
          <w:lang w:val="en-GB"/>
        </w:rPr>
        <w:t>article of association</w:t>
      </w:r>
      <w:r w:rsidR="00654C57" w:rsidRPr="003F1B32">
        <w:rPr>
          <w:lang w:val="en-GB"/>
        </w:rPr>
        <w:t>）</w:t>
      </w:r>
      <w:r w:rsidRPr="003F1B32">
        <w:rPr>
          <w:lang w:val="en-GB"/>
        </w:rPr>
        <w:t>以及公司註冊申請表</w:t>
      </w:r>
      <w:r w:rsidR="00654C57" w:rsidRPr="003F1B32">
        <w:rPr>
          <w:lang w:val="en-GB"/>
        </w:rPr>
        <w:t>（</w:t>
      </w:r>
      <w:r w:rsidRPr="003F1B32">
        <w:rPr>
          <w:lang w:val="en-GB"/>
        </w:rPr>
        <w:t>Form A1</w:t>
      </w:r>
      <w:r w:rsidR="00654C57" w:rsidRPr="003F1B32">
        <w:rPr>
          <w:lang w:val="en-GB"/>
        </w:rPr>
        <w:t>）</w:t>
      </w:r>
      <w:r w:rsidRPr="003F1B32">
        <w:rPr>
          <w:lang w:val="en-GB"/>
        </w:rPr>
        <w:t>，詳細列出公司名，註冊辦公室地址，秘書及負責人資料與股份所有權資料。</w:t>
      </w:r>
    </w:p>
    <w:p w:rsidR="00EE75F7" w:rsidRPr="003F1B32" w:rsidRDefault="00EE75F7" w:rsidP="00601783">
      <w:pPr>
        <w:pStyle w:val="af0"/>
        <w:ind w:left="1417" w:hanging="472"/>
        <w:rPr>
          <w:lang w:val="en-GB"/>
        </w:rPr>
      </w:pPr>
      <w:r w:rsidRPr="003F1B32">
        <w:rPr>
          <w:lang w:val="en-GB"/>
        </w:rPr>
        <w:t>愛爾蘭法律體系下的公司種類</w:t>
      </w:r>
    </w:p>
    <w:p w:rsidR="00EE75F7" w:rsidRPr="003F1B32" w:rsidRDefault="00EE75F7" w:rsidP="00C03311">
      <w:pPr>
        <w:pStyle w:val="af0"/>
        <w:ind w:left="1417" w:hanging="472"/>
        <w:rPr>
          <w:lang w:val="en-GB"/>
        </w:rPr>
      </w:pPr>
      <w:r w:rsidRPr="003F1B32">
        <w:rPr>
          <w:lang w:val="en-GB"/>
        </w:rPr>
        <w:t>１、私人有限公司</w:t>
      </w:r>
    </w:p>
    <w:p w:rsidR="00EE75F7" w:rsidRPr="003F1B32" w:rsidRDefault="00654C57" w:rsidP="00601783">
      <w:pPr>
        <w:pStyle w:val="11"/>
        <w:ind w:left="1772" w:hanging="591"/>
        <w:rPr>
          <w:lang w:val="en-GB"/>
        </w:rPr>
      </w:pPr>
      <w:r w:rsidRPr="003F1B32">
        <w:rPr>
          <w:lang w:val="en-GB"/>
        </w:rPr>
        <w:t>（</w:t>
      </w:r>
      <w:r w:rsidR="00EE75F7" w:rsidRPr="003F1B32">
        <w:rPr>
          <w:lang w:val="en-GB"/>
        </w:rPr>
        <w:t>1</w:t>
      </w:r>
      <w:r w:rsidRPr="003F1B32">
        <w:rPr>
          <w:lang w:val="en-GB"/>
        </w:rPr>
        <w:t>）</w:t>
      </w:r>
      <w:r w:rsidR="00EE75F7" w:rsidRPr="003F1B32">
        <w:rPr>
          <w:lang w:val="en-GB"/>
        </w:rPr>
        <w:t>定義：</w:t>
      </w:r>
    </w:p>
    <w:p w:rsidR="00EE75F7" w:rsidRPr="003F1B32" w:rsidRDefault="00EE75F7" w:rsidP="00601783">
      <w:pPr>
        <w:pStyle w:val="Af8"/>
        <w:rPr>
          <w:lang w:val="en-GB"/>
        </w:rPr>
      </w:pPr>
      <w:r w:rsidRPr="003F1B32">
        <w:rPr>
          <w:lang w:val="en-GB"/>
        </w:rPr>
        <w:t>A</w:t>
      </w:r>
      <w:r w:rsidRPr="003F1B32">
        <w:rPr>
          <w:lang w:val="en-GB"/>
        </w:rPr>
        <w:t>、股東人數最低為</w:t>
      </w:r>
      <w:r w:rsidRPr="003F1B32">
        <w:rPr>
          <w:lang w:val="en-GB"/>
        </w:rPr>
        <w:t>1</w:t>
      </w:r>
      <w:r w:rsidRPr="003F1B32">
        <w:rPr>
          <w:lang w:val="en-GB"/>
        </w:rPr>
        <w:t>人，最高為</w:t>
      </w:r>
      <w:r w:rsidRPr="003F1B32">
        <w:rPr>
          <w:lang w:val="en-GB"/>
        </w:rPr>
        <w:t>99</w:t>
      </w:r>
      <w:r w:rsidRPr="003F1B32">
        <w:rPr>
          <w:lang w:val="en-GB"/>
        </w:rPr>
        <w:t>人</w:t>
      </w:r>
    </w:p>
    <w:p w:rsidR="00EE75F7" w:rsidRPr="003F1B32" w:rsidRDefault="00EE75F7" w:rsidP="00601783">
      <w:pPr>
        <w:pStyle w:val="Af8"/>
        <w:rPr>
          <w:lang w:val="en-GB"/>
        </w:rPr>
      </w:pPr>
      <w:r w:rsidRPr="003F1B32">
        <w:rPr>
          <w:lang w:val="en-GB"/>
        </w:rPr>
        <w:t>B</w:t>
      </w:r>
      <w:r w:rsidRPr="003F1B32">
        <w:rPr>
          <w:lang w:val="en-GB"/>
        </w:rPr>
        <w:t>、股東限制轉讓股權</w:t>
      </w:r>
    </w:p>
    <w:p w:rsidR="00EE75F7" w:rsidRPr="003F1B32" w:rsidRDefault="00EE75F7" w:rsidP="00601783">
      <w:pPr>
        <w:pStyle w:val="Af8"/>
        <w:rPr>
          <w:lang w:val="en-GB"/>
        </w:rPr>
      </w:pPr>
      <w:r w:rsidRPr="003F1B32">
        <w:rPr>
          <w:lang w:val="en-GB"/>
        </w:rPr>
        <w:t>C</w:t>
      </w:r>
      <w:r w:rsidRPr="003F1B32">
        <w:rPr>
          <w:lang w:val="en-GB"/>
        </w:rPr>
        <w:t>、限制大眾認購公司的股權及債權</w:t>
      </w:r>
    </w:p>
    <w:p w:rsidR="00EE75F7" w:rsidRPr="003F1B32" w:rsidRDefault="00EE75F7" w:rsidP="00601783">
      <w:pPr>
        <w:pStyle w:val="12"/>
        <w:ind w:left="1772" w:firstLine="472"/>
      </w:pPr>
      <w:r w:rsidRPr="003F1B32">
        <w:t>針對轉讓股權大於</w:t>
      </w:r>
      <w:r w:rsidRPr="003F1B32">
        <w:t>1,000</w:t>
      </w:r>
      <w:r w:rsidRPr="003F1B32">
        <w:t>歐元以上，其印花稅</w:t>
      </w:r>
      <w:r w:rsidRPr="003F1B32">
        <w:t>1</w:t>
      </w:r>
      <w:r w:rsidR="00BD1432">
        <w:t>%</w:t>
      </w:r>
      <w:r w:rsidRPr="003F1B32">
        <w:t>；公司名稱須註明</w:t>
      </w:r>
      <w:r w:rsidRPr="003F1B32">
        <w:t>Ltd</w:t>
      </w:r>
      <w:r w:rsidRPr="003F1B32">
        <w:t>。</w:t>
      </w:r>
    </w:p>
    <w:p w:rsidR="00EE75F7" w:rsidRPr="003F1B32" w:rsidRDefault="00654C57" w:rsidP="00601783">
      <w:pPr>
        <w:pStyle w:val="11"/>
        <w:ind w:left="1772" w:hanging="591"/>
        <w:rPr>
          <w:lang w:val="en-GB"/>
        </w:rPr>
      </w:pPr>
      <w:r w:rsidRPr="003F1B32">
        <w:rPr>
          <w:lang w:val="en-GB"/>
        </w:rPr>
        <w:t>（</w:t>
      </w:r>
      <w:r w:rsidR="00EE75F7" w:rsidRPr="003F1B32">
        <w:rPr>
          <w:lang w:val="en-GB"/>
        </w:rPr>
        <w:t>2</w:t>
      </w:r>
      <w:r w:rsidRPr="003F1B32">
        <w:rPr>
          <w:lang w:val="en-GB"/>
        </w:rPr>
        <w:t>）</w:t>
      </w:r>
      <w:r w:rsidR="00EE75F7" w:rsidRPr="003F1B32">
        <w:rPr>
          <w:lang w:val="en-GB"/>
        </w:rPr>
        <w:t>組織大綱：</w:t>
      </w:r>
    </w:p>
    <w:p w:rsidR="00EE75F7" w:rsidRPr="003F1B32" w:rsidRDefault="00EE75F7" w:rsidP="00601783">
      <w:pPr>
        <w:pStyle w:val="12"/>
        <w:ind w:left="1772" w:firstLine="472"/>
        <w:rPr>
          <w:lang w:val="en-GB"/>
        </w:rPr>
      </w:pPr>
      <w:r w:rsidRPr="00601783">
        <w:t>公司章程必須規範企業與外部的關係以及包含下列各項</w:t>
      </w:r>
      <w:r w:rsidRPr="003F1B32">
        <w:rPr>
          <w:lang w:val="en-GB"/>
        </w:rPr>
        <w:t>：</w:t>
      </w:r>
    </w:p>
    <w:p w:rsidR="00EE75F7" w:rsidRPr="003F1B32" w:rsidRDefault="00EE75F7" w:rsidP="00601783">
      <w:pPr>
        <w:pStyle w:val="Af8"/>
        <w:rPr>
          <w:lang w:val="en-GB"/>
        </w:rPr>
      </w:pPr>
      <w:r w:rsidRPr="003F1B32">
        <w:rPr>
          <w:lang w:val="en-GB"/>
        </w:rPr>
        <w:t>A</w:t>
      </w:r>
      <w:r w:rsidR="0011575F" w:rsidRPr="003F1B32">
        <w:rPr>
          <w:lang w:val="en-GB"/>
        </w:rPr>
        <w:t>、</w:t>
      </w:r>
      <w:r w:rsidRPr="003F1B32">
        <w:rPr>
          <w:lang w:val="en-GB"/>
        </w:rPr>
        <w:t>企業名稱</w:t>
      </w:r>
    </w:p>
    <w:p w:rsidR="00EE75F7" w:rsidRPr="003F1B32" w:rsidRDefault="00EE75F7" w:rsidP="00601783">
      <w:pPr>
        <w:pStyle w:val="Af8"/>
        <w:rPr>
          <w:lang w:val="en-GB"/>
        </w:rPr>
      </w:pPr>
      <w:r w:rsidRPr="003F1B32">
        <w:rPr>
          <w:lang w:val="en-GB"/>
        </w:rPr>
        <w:t>B</w:t>
      </w:r>
      <w:r w:rsidR="0011575F" w:rsidRPr="003F1B32">
        <w:rPr>
          <w:lang w:val="en-GB"/>
        </w:rPr>
        <w:t>、</w:t>
      </w:r>
      <w:r w:rsidRPr="003F1B32">
        <w:rPr>
          <w:lang w:val="en-GB"/>
        </w:rPr>
        <w:t>企業資產</w:t>
      </w:r>
    </w:p>
    <w:p w:rsidR="00EE75F7" w:rsidRPr="003F1B32" w:rsidRDefault="00EE75F7" w:rsidP="00601783">
      <w:pPr>
        <w:pStyle w:val="Af8"/>
        <w:rPr>
          <w:lang w:val="en-GB"/>
        </w:rPr>
      </w:pPr>
      <w:r w:rsidRPr="003F1B32">
        <w:rPr>
          <w:lang w:val="en-GB"/>
        </w:rPr>
        <w:t>C</w:t>
      </w:r>
      <w:r w:rsidR="0011575F" w:rsidRPr="003F1B32">
        <w:rPr>
          <w:lang w:val="en-GB"/>
        </w:rPr>
        <w:t>、</w:t>
      </w:r>
      <w:r w:rsidRPr="003F1B32">
        <w:rPr>
          <w:lang w:val="en-GB"/>
        </w:rPr>
        <w:t>股本結構</w:t>
      </w:r>
    </w:p>
    <w:p w:rsidR="00EE75F7" w:rsidRPr="003F1B32" w:rsidRDefault="00654C57" w:rsidP="00601783">
      <w:pPr>
        <w:pStyle w:val="11"/>
        <w:ind w:left="1772" w:hanging="591"/>
        <w:rPr>
          <w:lang w:val="en-GB"/>
        </w:rPr>
      </w:pPr>
      <w:r w:rsidRPr="003F1B32">
        <w:rPr>
          <w:lang w:val="en-GB"/>
        </w:rPr>
        <w:t>（</w:t>
      </w:r>
      <w:r w:rsidR="00EE75F7" w:rsidRPr="003F1B32">
        <w:rPr>
          <w:lang w:val="en-GB"/>
        </w:rPr>
        <w:t>3</w:t>
      </w:r>
      <w:r w:rsidRPr="003F1B32">
        <w:rPr>
          <w:lang w:val="en-GB"/>
        </w:rPr>
        <w:t>）</w:t>
      </w:r>
      <w:r w:rsidR="00EE75F7" w:rsidRPr="003F1B32">
        <w:rPr>
          <w:lang w:val="en-GB"/>
        </w:rPr>
        <w:t>公司章程：</w:t>
      </w:r>
    </w:p>
    <w:p w:rsidR="00EE75F7" w:rsidRPr="003F1B32" w:rsidRDefault="00EE75F7" w:rsidP="00601783">
      <w:pPr>
        <w:pStyle w:val="12"/>
        <w:ind w:left="1772" w:firstLine="472"/>
      </w:pPr>
      <w:r w:rsidRPr="003F1B32">
        <w:t>公司章程主要是規範公司內部組織以及各事務之令，如股權轉讓、聘僱及開除主管、股利分配等。</w:t>
      </w:r>
    </w:p>
    <w:p w:rsidR="00EE75F7" w:rsidRPr="003F1B32" w:rsidRDefault="00654C57" w:rsidP="00601783">
      <w:pPr>
        <w:pStyle w:val="11"/>
        <w:ind w:left="1772" w:hanging="591"/>
        <w:rPr>
          <w:lang w:val="en-GB"/>
        </w:rPr>
      </w:pPr>
      <w:r w:rsidRPr="003F1B32">
        <w:rPr>
          <w:lang w:val="en-GB"/>
        </w:rPr>
        <w:lastRenderedPageBreak/>
        <w:t>（</w:t>
      </w:r>
      <w:r w:rsidR="00EE75F7" w:rsidRPr="003F1B32">
        <w:rPr>
          <w:lang w:val="en-GB"/>
        </w:rPr>
        <w:t>4</w:t>
      </w:r>
      <w:r w:rsidRPr="003F1B32">
        <w:rPr>
          <w:lang w:val="en-GB"/>
        </w:rPr>
        <w:t>）</w:t>
      </w:r>
      <w:r w:rsidR="00EE75F7" w:rsidRPr="003F1B32">
        <w:rPr>
          <w:lang w:val="en-GB"/>
        </w:rPr>
        <w:t>股本結構：</w:t>
      </w:r>
    </w:p>
    <w:p w:rsidR="00EE75F7" w:rsidRPr="003F1B32" w:rsidRDefault="00EE75F7" w:rsidP="00601783">
      <w:pPr>
        <w:pStyle w:val="12"/>
        <w:ind w:left="1772" w:firstLine="472"/>
      </w:pPr>
      <w:r w:rsidRPr="003F1B32">
        <w:t>組織大綱將規範股份最大發行量，而最低發行量為每位股東一張股票。</w:t>
      </w:r>
    </w:p>
    <w:p w:rsidR="00EE75F7" w:rsidRPr="003F1B32" w:rsidRDefault="00654C57" w:rsidP="00601783">
      <w:pPr>
        <w:pStyle w:val="11"/>
        <w:ind w:left="1772" w:hanging="591"/>
        <w:rPr>
          <w:lang w:val="en-GB"/>
        </w:rPr>
      </w:pPr>
      <w:r w:rsidRPr="003F1B32">
        <w:rPr>
          <w:lang w:val="en-GB"/>
        </w:rPr>
        <w:t>（</w:t>
      </w:r>
      <w:r w:rsidR="00EE75F7" w:rsidRPr="003F1B32">
        <w:rPr>
          <w:lang w:val="en-GB"/>
        </w:rPr>
        <w:t>5</w:t>
      </w:r>
      <w:r w:rsidRPr="003F1B32">
        <w:rPr>
          <w:lang w:val="en-GB"/>
        </w:rPr>
        <w:t>）</w:t>
      </w:r>
      <w:r w:rsidR="00EE75F7" w:rsidRPr="003F1B32">
        <w:rPr>
          <w:lang w:val="en-GB"/>
        </w:rPr>
        <w:t>股本降低：</w:t>
      </w:r>
    </w:p>
    <w:p w:rsidR="00EE75F7" w:rsidRPr="003F1B32" w:rsidRDefault="00EE75F7" w:rsidP="00601783">
      <w:pPr>
        <w:pStyle w:val="12"/>
        <w:ind w:left="1772" w:firstLine="472"/>
      </w:pPr>
      <w:r w:rsidRPr="003F1B32">
        <w:t>根據愛爾蘭</w:t>
      </w:r>
      <w:r w:rsidRPr="003F1B32">
        <w:t>1996-2006</w:t>
      </w:r>
      <w:r w:rsidRPr="003F1B32">
        <w:t>的公司章程以及公司法，當企業贖回或購回其股份時，公司必須從留存盈餘中移轉同等金額至非分配之儲備金，儲備金仍做為公司股本；然而，當公司向法院申請股本降低時，法院會先確保債權人及客戶之利益。</w:t>
      </w:r>
    </w:p>
    <w:p w:rsidR="00EE75F7" w:rsidRPr="003F1B32" w:rsidRDefault="00654C57" w:rsidP="00601783">
      <w:pPr>
        <w:pStyle w:val="11"/>
        <w:ind w:left="1772" w:hanging="591"/>
        <w:rPr>
          <w:lang w:val="en-GB"/>
        </w:rPr>
      </w:pPr>
      <w:r w:rsidRPr="003F1B32">
        <w:rPr>
          <w:lang w:val="en-GB"/>
        </w:rPr>
        <w:t>（</w:t>
      </w:r>
      <w:r w:rsidR="00EE75F7" w:rsidRPr="003F1B32">
        <w:rPr>
          <w:lang w:val="en-GB"/>
        </w:rPr>
        <w:t>6</w:t>
      </w:r>
      <w:r w:rsidRPr="003F1B32">
        <w:rPr>
          <w:lang w:val="en-GB"/>
        </w:rPr>
        <w:t>）</w:t>
      </w:r>
      <w:r w:rsidR="00EE75F7" w:rsidRPr="003F1B32">
        <w:rPr>
          <w:lang w:val="en-GB"/>
        </w:rPr>
        <w:t>公司主管：</w:t>
      </w:r>
    </w:p>
    <w:p w:rsidR="00EE75F7" w:rsidRPr="003F1B32" w:rsidRDefault="00EE75F7" w:rsidP="00601783">
      <w:pPr>
        <w:pStyle w:val="12"/>
        <w:ind w:left="1772" w:firstLine="472"/>
      </w:pPr>
      <w:r w:rsidRPr="003F1B32">
        <w:t>一家公司必須至少有兩位主管且無上限，公司本身無法做為主管；根據公司章程，主管必須有以下責任：</w:t>
      </w:r>
    </w:p>
    <w:p w:rsidR="00EE75F7" w:rsidRPr="003F1B32" w:rsidRDefault="00EE75F7" w:rsidP="00601783">
      <w:pPr>
        <w:pStyle w:val="Af8"/>
        <w:rPr>
          <w:lang w:val="en-GB"/>
        </w:rPr>
      </w:pPr>
      <w:r w:rsidRPr="003F1B32">
        <w:rPr>
          <w:lang w:val="en-GB"/>
        </w:rPr>
        <w:t>A.</w:t>
      </w:r>
      <w:r w:rsidRPr="003F1B32">
        <w:rPr>
          <w:lang w:val="en-GB"/>
        </w:rPr>
        <w:tab/>
      </w:r>
      <w:r w:rsidRPr="003F1B32">
        <w:rPr>
          <w:lang w:val="en-GB"/>
        </w:rPr>
        <w:t>確保股東利益</w:t>
      </w:r>
    </w:p>
    <w:p w:rsidR="00EE75F7" w:rsidRPr="003F1B32" w:rsidRDefault="00EE75F7" w:rsidP="00601783">
      <w:pPr>
        <w:pStyle w:val="Af8"/>
        <w:rPr>
          <w:lang w:val="en-GB"/>
        </w:rPr>
      </w:pPr>
      <w:r w:rsidRPr="003F1B32">
        <w:rPr>
          <w:lang w:val="en-GB"/>
        </w:rPr>
        <w:t>B.</w:t>
      </w:r>
      <w:r w:rsidRPr="003F1B32">
        <w:rPr>
          <w:lang w:val="en-GB"/>
        </w:rPr>
        <w:tab/>
      </w:r>
      <w:r w:rsidRPr="003F1B32">
        <w:rPr>
          <w:lang w:val="en-GB"/>
        </w:rPr>
        <w:t>適當使用主管權</w:t>
      </w:r>
    </w:p>
    <w:p w:rsidR="00EE75F7" w:rsidRPr="003F1B32" w:rsidRDefault="00EE75F7" w:rsidP="00601783">
      <w:pPr>
        <w:pStyle w:val="Af8"/>
        <w:rPr>
          <w:lang w:val="en-GB"/>
        </w:rPr>
      </w:pPr>
      <w:r w:rsidRPr="003F1B32">
        <w:rPr>
          <w:lang w:val="en-GB"/>
        </w:rPr>
        <w:t>C.</w:t>
      </w:r>
      <w:r w:rsidRPr="003F1B32">
        <w:rPr>
          <w:lang w:val="en-GB"/>
        </w:rPr>
        <w:tab/>
      </w:r>
      <w:r w:rsidRPr="003F1B32">
        <w:rPr>
          <w:lang w:val="en-GB"/>
        </w:rPr>
        <w:t>適當應用公司資產</w:t>
      </w:r>
    </w:p>
    <w:p w:rsidR="00EE75F7" w:rsidRPr="003F1B32" w:rsidRDefault="00EE75F7" w:rsidP="00601783">
      <w:pPr>
        <w:pStyle w:val="12"/>
        <w:ind w:left="1772" w:firstLine="472"/>
      </w:pPr>
      <w:r w:rsidRPr="003F1B32">
        <w:t>當主管並為履行其應盡責任並造成股東權益受損，依公司法可起訴。</w:t>
      </w:r>
    </w:p>
    <w:p w:rsidR="00EE75F7" w:rsidRPr="003F1B32" w:rsidRDefault="00654C57" w:rsidP="00601783">
      <w:pPr>
        <w:pStyle w:val="11"/>
        <w:ind w:left="1772" w:hanging="591"/>
        <w:rPr>
          <w:lang w:val="en-GB"/>
        </w:rPr>
      </w:pPr>
      <w:r w:rsidRPr="003F1B32">
        <w:rPr>
          <w:lang w:val="en-GB"/>
        </w:rPr>
        <w:t>（</w:t>
      </w:r>
      <w:r w:rsidR="00EE75F7" w:rsidRPr="003F1B32">
        <w:rPr>
          <w:lang w:val="en-GB"/>
        </w:rPr>
        <w:t>7</w:t>
      </w:r>
      <w:r w:rsidRPr="003F1B32">
        <w:rPr>
          <w:lang w:val="en-GB"/>
        </w:rPr>
        <w:t>）</w:t>
      </w:r>
      <w:r w:rsidR="00EE75F7" w:rsidRPr="003F1B32">
        <w:rPr>
          <w:lang w:val="en-GB"/>
        </w:rPr>
        <w:t>公司秘書：</w:t>
      </w:r>
    </w:p>
    <w:p w:rsidR="00EE75F7" w:rsidRPr="003F1B32" w:rsidRDefault="00EE75F7" w:rsidP="00601783">
      <w:pPr>
        <w:pStyle w:val="12"/>
        <w:ind w:left="1772" w:firstLine="472"/>
      </w:pPr>
      <w:r w:rsidRPr="003F1B32">
        <w:t>公司秘書將處理行政業務，如確保公司法定檔符合公司法規定；公司主管可同時擔任秘書一職。</w:t>
      </w:r>
    </w:p>
    <w:p w:rsidR="00EE75F7" w:rsidRPr="003F1B32" w:rsidRDefault="00EE75F7" w:rsidP="00C03311">
      <w:pPr>
        <w:pStyle w:val="af0"/>
        <w:ind w:left="1417" w:hanging="472"/>
        <w:rPr>
          <w:lang w:val="en-GB"/>
        </w:rPr>
      </w:pPr>
      <w:r w:rsidRPr="003F1B32">
        <w:rPr>
          <w:lang w:val="en-GB"/>
        </w:rPr>
        <w:t>２、個人有限公司</w:t>
      </w:r>
    </w:p>
    <w:p w:rsidR="00EE75F7" w:rsidRPr="003F1B32" w:rsidRDefault="00EE75F7" w:rsidP="00C03311">
      <w:pPr>
        <w:pStyle w:val="af5"/>
        <w:ind w:left="1417" w:firstLine="472"/>
        <w:rPr>
          <w:lang w:val="en-GB"/>
        </w:rPr>
      </w:pPr>
      <w:r w:rsidRPr="003F1B32">
        <w:rPr>
          <w:lang w:val="en-GB"/>
        </w:rPr>
        <w:t>此有限公司為單一股東公司；相較於上述有限公司，個人有限公司並非必要舉辦年度股東大會；另外，亦可降低訂行政要求以及摒除股東提名之需要；如同有限公司，低發行量為每位股東一張股票。</w:t>
      </w:r>
    </w:p>
    <w:p w:rsidR="00EE75F7" w:rsidRPr="003F1B32" w:rsidRDefault="00EE75F7" w:rsidP="00C03311">
      <w:pPr>
        <w:pStyle w:val="af0"/>
        <w:ind w:left="1417" w:hanging="472"/>
        <w:rPr>
          <w:lang w:val="en-GB"/>
        </w:rPr>
      </w:pPr>
      <w:r w:rsidRPr="003F1B32">
        <w:rPr>
          <w:lang w:val="en-GB"/>
        </w:rPr>
        <w:t>３、企業有限公司</w:t>
      </w:r>
    </w:p>
    <w:p w:rsidR="00EE75F7" w:rsidRPr="003F1B32" w:rsidRDefault="00EE75F7" w:rsidP="00C03311">
      <w:pPr>
        <w:pStyle w:val="af5"/>
        <w:ind w:left="1417" w:firstLine="472"/>
        <w:rPr>
          <w:lang w:val="en-GB"/>
        </w:rPr>
      </w:pPr>
      <w:r w:rsidRPr="003F1B32">
        <w:rPr>
          <w:lang w:val="en-GB"/>
        </w:rPr>
        <w:t>如同私人有限公司，股東債務責任部份取決於其投資金額，而其</w:t>
      </w:r>
      <w:r w:rsidRPr="003F1B32">
        <w:rPr>
          <w:lang w:val="en-GB"/>
        </w:rPr>
        <w:lastRenderedPageBreak/>
        <w:t>不同之處為以下：</w:t>
      </w:r>
    </w:p>
    <w:p w:rsidR="00EE75F7" w:rsidRPr="003F1B32" w:rsidRDefault="00654C57" w:rsidP="00601783">
      <w:pPr>
        <w:pStyle w:val="11"/>
        <w:ind w:left="1772" w:hanging="591"/>
        <w:rPr>
          <w:lang w:val="en-GB"/>
        </w:rPr>
      </w:pPr>
      <w:r w:rsidRPr="003F1B32">
        <w:rPr>
          <w:lang w:val="en-GB"/>
        </w:rPr>
        <w:t>（</w:t>
      </w:r>
      <w:r w:rsidR="00EE75F7" w:rsidRPr="003F1B32">
        <w:rPr>
          <w:lang w:val="en-GB"/>
        </w:rPr>
        <w:t>1</w:t>
      </w:r>
      <w:r w:rsidRPr="003F1B32">
        <w:rPr>
          <w:lang w:val="en-GB"/>
        </w:rPr>
        <w:t>）</w:t>
      </w:r>
      <w:r w:rsidR="00EE75F7" w:rsidRPr="003F1B32">
        <w:rPr>
          <w:lang w:val="en-GB"/>
        </w:rPr>
        <w:t>股份可以移轉</w:t>
      </w:r>
    </w:p>
    <w:p w:rsidR="00EE75F7" w:rsidRPr="003F1B32" w:rsidRDefault="00654C57" w:rsidP="00601783">
      <w:pPr>
        <w:pStyle w:val="11"/>
        <w:ind w:left="1772" w:hanging="591"/>
        <w:rPr>
          <w:lang w:val="en-GB"/>
        </w:rPr>
      </w:pPr>
      <w:r w:rsidRPr="003F1B32">
        <w:rPr>
          <w:lang w:val="en-GB"/>
        </w:rPr>
        <w:t>（</w:t>
      </w:r>
      <w:r w:rsidR="00EE75F7" w:rsidRPr="003F1B32">
        <w:rPr>
          <w:lang w:val="en-GB"/>
        </w:rPr>
        <w:t>2</w:t>
      </w:r>
      <w:r w:rsidRPr="003F1B32">
        <w:rPr>
          <w:lang w:val="en-GB"/>
        </w:rPr>
        <w:t>）</w:t>
      </w:r>
      <w:r w:rsidR="00EE75F7" w:rsidRPr="003F1B32">
        <w:rPr>
          <w:lang w:val="en-GB"/>
        </w:rPr>
        <w:t>股東人數並未有限制，但最低為</w:t>
      </w:r>
      <w:r w:rsidR="00EE75F7" w:rsidRPr="003F1B32">
        <w:rPr>
          <w:lang w:val="en-GB"/>
        </w:rPr>
        <w:t>7</w:t>
      </w:r>
      <w:r w:rsidR="00EE75F7" w:rsidRPr="003F1B32">
        <w:rPr>
          <w:lang w:val="en-GB"/>
        </w:rPr>
        <w:t>人</w:t>
      </w:r>
    </w:p>
    <w:p w:rsidR="00EE75F7" w:rsidRPr="003F1B32" w:rsidRDefault="00654C57" w:rsidP="00601783">
      <w:pPr>
        <w:pStyle w:val="11"/>
        <w:ind w:left="1772" w:hanging="591"/>
        <w:rPr>
          <w:lang w:val="en-GB"/>
        </w:rPr>
      </w:pPr>
      <w:r w:rsidRPr="003F1B32">
        <w:rPr>
          <w:lang w:val="en-GB"/>
        </w:rPr>
        <w:t>（</w:t>
      </w:r>
      <w:r w:rsidR="00EE75F7" w:rsidRPr="003F1B32">
        <w:rPr>
          <w:lang w:val="en-GB"/>
        </w:rPr>
        <w:t>3</w:t>
      </w:r>
      <w:r w:rsidRPr="003F1B32">
        <w:rPr>
          <w:lang w:val="en-GB"/>
        </w:rPr>
        <w:t>）</w:t>
      </w:r>
      <w:r w:rsidR="00EE75F7" w:rsidRPr="003F1B32">
        <w:rPr>
          <w:lang w:val="en-GB"/>
        </w:rPr>
        <w:t>股份可公開發行且可上市</w:t>
      </w:r>
    </w:p>
    <w:p w:rsidR="00EE75F7" w:rsidRPr="003F1B32" w:rsidRDefault="00654C57" w:rsidP="00601783">
      <w:pPr>
        <w:pStyle w:val="11"/>
        <w:ind w:left="1772" w:hanging="591"/>
        <w:rPr>
          <w:lang w:val="en-GB"/>
        </w:rPr>
      </w:pPr>
      <w:r w:rsidRPr="003F1B32">
        <w:rPr>
          <w:lang w:val="en-GB"/>
        </w:rPr>
        <w:t>（</w:t>
      </w:r>
      <w:r w:rsidR="00EE75F7" w:rsidRPr="003F1B32">
        <w:rPr>
          <w:lang w:val="en-GB"/>
        </w:rPr>
        <w:t>4</w:t>
      </w:r>
      <w:r w:rsidRPr="003F1B32">
        <w:rPr>
          <w:lang w:val="en-GB"/>
        </w:rPr>
        <w:t>）</w:t>
      </w:r>
      <w:r w:rsidR="00EE75F7" w:rsidRPr="003F1B32">
        <w:rPr>
          <w:lang w:val="en-GB"/>
        </w:rPr>
        <w:t>法定財務報表及資本需求</w:t>
      </w:r>
    </w:p>
    <w:p w:rsidR="00EE75F7" w:rsidRPr="003F1B32" w:rsidRDefault="00EE75F7" w:rsidP="00C03311">
      <w:pPr>
        <w:pStyle w:val="af5"/>
        <w:ind w:left="1417" w:firstLine="472"/>
        <w:rPr>
          <w:lang w:val="en-GB"/>
        </w:rPr>
      </w:pPr>
      <w:r w:rsidRPr="003F1B32">
        <w:rPr>
          <w:lang w:val="en-GB"/>
        </w:rPr>
        <w:t>針對股本發行量並未有上限，但最低金額為</w:t>
      </w:r>
      <w:proofErr w:type="gramStart"/>
      <w:r w:rsidRPr="003F1B32">
        <w:rPr>
          <w:lang w:val="en-GB"/>
        </w:rPr>
        <w:t>€</w:t>
      </w:r>
      <w:proofErr w:type="gramEnd"/>
      <w:r w:rsidRPr="003F1B32">
        <w:rPr>
          <w:lang w:val="en-GB"/>
        </w:rPr>
        <w:t>39,000</w:t>
      </w:r>
      <w:r w:rsidRPr="003F1B32">
        <w:rPr>
          <w:lang w:val="en-GB"/>
        </w:rPr>
        <w:t>，中</w:t>
      </w:r>
      <w:r w:rsidRPr="003F1B32">
        <w:rPr>
          <w:lang w:val="en-GB"/>
        </w:rPr>
        <w:t>25</w:t>
      </w:r>
      <w:r w:rsidR="00BD1432">
        <w:rPr>
          <w:lang w:val="en-GB"/>
        </w:rPr>
        <w:t>%</w:t>
      </w:r>
      <w:r w:rsidRPr="003F1B32">
        <w:rPr>
          <w:lang w:val="en-GB"/>
        </w:rPr>
        <w:t>必須為資本公積；公司名稱後須註明</w:t>
      </w:r>
      <w:r w:rsidRPr="003F1B32">
        <w:rPr>
          <w:lang w:val="en-GB"/>
        </w:rPr>
        <w:t>plc</w:t>
      </w:r>
      <w:r w:rsidRPr="003F1B32">
        <w:rPr>
          <w:lang w:val="en-GB"/>
        </w:rPr>
        <w:t>。</w:t>
      </w:r>
    </w:p>
    <w:p w:rsidR="00EE75F7" w:rsidRPr="003F1B32" w:rsidRDefault="00EE75F7" w:rsidP="00C03311">
      <w:pPr>
        <w:pStyle w:val="af0"/>
        <w:ind w:left="1417" w:hanging="472"/>
        <w:rPr>
          <w:lang w:val="en-GB"/>
        </w:rPr>
      </w:pPr>
      <w:r w:rsidRPr="003F1B32">
        <w:rPr>
          <w:lang w:val="en-GB"/>
        </w:rPr>
        <w:t>４、無限公司</w:t>
      </w:r>
    </w:p>
    <w:p w:rsidR="00EE75F7" w:rsidRPr="003F1B32" w:rsidRDefault="00EE75F7" w:rsidP="00C03311">
      <w:pPr>
        <w:pStyle w:val="af5"/>
        <w:ind w:left="1417" w:firstLine="472"/>
        <w:rPr>
          <w:lang w:val="en-GB"/>
        </w:rPr>
      </w:pPr>
      <w:r w:rsidRPr="003F1B32">
        <w:rPr>
          <w:lang w:val="en-GB"/>
        </w:rPr>
        <w:t>當無限公司的資產無法足夠清償債務，股東債務責任並無上限；一般而言，母公司為有限公司，而子公司為無限公司，該組織結構之優勢為以下：</w:t>
      </w:r>
    </w:p>
    <w:p w:rsidR="00EE75F7" w:rsidRPr="00601783" w:rsidRDefault="00654C57" w:rsidP="00601783">
      <w:pPr>
        <w:pStyle w:val="11"/>
        <w:ind w:left="1772" w:hanging="591"/>
      </w:pPr>
      <w:r w:rsidRPr="003F1B32">
        <w:rPr>
          <w:lang w:val="en-GB"/>
        </w:rPr>
        <w:t>（</w:t>
      </w:r>
      <w:r w:rsidR="00EE75F7" w:rsidRPr="003F1B32">
        <w:rPr>
          <w:lang w:val="en-GB"/>
        </w:rPr>
        <w:t>1</w:t>
      </w:r>
      <w:r w:rsidRPr="003F1B32">
        <w:rPr>
          <w:lang w:val="en-GB"/>
        </w:rPr>
        <w:t>）</w:t>
      </w:r>
      <w:r w:rsidR="00EE75F7" w:rsidRPr="003F1B32">
        <w:rPr>
          <w:lang w:val="en-GB"/>
        </w:rPr>
        <w:t>無限公司</w:t>
      </w:r>
      <w:r w:rsidR="00EE75F7" w:rsidRPr="00601783">
        <w:t>可購回其股份，並不須向法院申請。</w:t>
      </w:r>
    </w:p>
    <w:p w:rsidR="00EE75F7" w:rsidRPr="00601783" w:rsidRDefault="00654C57" w:rsidP="00601783">
      <w:pPr>
        <w:pStyle w:val="11"/>
        <w:ind w:left="1772" w:hanging="591"/>
      </w:pPr>
      <w:r w:rsidRPr="00601783">
        <w:t>（</w:t>
      </w:r>
      <w:r w:rsidR="00EE75F7" w:rsidRPr="00601783">
        <w:t>2</w:t>
      </w:r>
      <w:r w:rsidRPr="00601783">
        <w:t>）</w:t>
      </w:r>
      <w:r w:rsidR="00EE75F7" w:rsidRPr="00601783">
        <w:t>不論股東為個人或非歐盟無限公司，無限公司須每年向愛爾蘭公司註冊處遞交財務報告，但必須遞交審計報告；其審計報告必須通過主管及祕書審核通過並附於公司年度盈餘報告中。</w:t>
      </w:r>
    </w:p>
    <w:p w:rsidR="00EE75F7" w:rsidRPr="003F1B32" w:rsidRDefault="00654C57" w:rsidP="00601783">
      <w:pPr>
        <w:pStyle w:val="11"/>
        <w:ind w:left="1772" w:hanging="591"/>
        <w:rPr>
          <w:lang w:val="en-GB"/>
        </w:rPr>
      </w:pPr>
      <w:r w:rsidRPr="00601783">
        <w:t>（</w:t>
      </w:r>
      <w:r w:rsidR="00EE75F7" w:rsidRPr="00601783">
        <w:t>3</w:t>
      </w:r>
      <w:r w:rsidRPr="00601783">
        <w:t>）</w:t>
      </w:r>
      <w:r w:rsidR="00EE75F7" w:rsidRPr="00601783">
        <w:t>當無限公司的股東皆為有限公司，無限公司則必須每年向公司註冊處遞交財</w:t>
      </w:r>
      <w:r w:rsidR="00EE75F7" w:rsidRPr="003F1B32">
        <w:rPr>
          <w:lang w:val="en-GB"/>
        </w:rPr>
        <w:t>務報告。</w:t>
      </w:r>
    </w:p>
    <w:p w:rsidR="00EE75F7" w:rsidRPr="003F1B32" w:rsidRDefault="00EE75F7" w:rsidP="00C03311">
      <w:pPr>
        <w:pStyle w:val="af5"/>
        <w:ind w:left="1417" w:firstLine="472"/>
        <w:rPr>
          <w:lang w:val="en-GB"/>
        </w:rPr>
      </w:pPr>
      <w:r w:rsidRPr="003F1B32">
        <w:rPr>
          <w:lang w:val="en-GB"/>
        </w:rPr>
        <w:t>無限公司可向公司註冊處申請轉為私人或公開有限公司，反之則不可；無限公司必須至少有</w:t>
      </w:r>
      <w:r w:rsidRPr="003F1B32">
        <w:rPr>
          <w:lang w:val="en-GB"/>
        </w:rPr>
        <w:t>2</w:t>
      </w:r>
      <w:r w:rsidRPr="003F1B32">
        <w:rPr>
          <w:lang w:val="en-GB"/>
        </w:rPr>
        <w:t>位股東。</w:t>
      </w:r>
    </w:p>
    <w:p w:rsidR="00EE75F7" w:rsidRPr="003F1B32" w:rsidRDefault="00EE75F7" w:rsidP="00C03311">
      <w:pPr>
        <w:pStyle w:val="af0"/>
        <w:ind w:left="1417" w:hanging="472"/>
        <w:rPr>
          <w:lang w:val="en-GB"/>
        </w:rPr>
      </w:pPr>
      <w:r w:rsidRPr="003F1B32">
        <w:rPr>
          <w:lang w:val="en-GB"/>
        </w:rPr>
        <w:t>５、合夥公司：普通及有限合夥人</w:t>
      </w:r>
    </w:p>
    <w:p w:rsidR="00EE75F7" w:rsidRPr="003F1B32" w:rsidRDefault="00EE75F7" w:rsidP="00C03311">
      <w:pPr>
        <w:pStyle w:val="af5"/>
        <w:ind w:left="1417" w:firstLine="472"/>
        <w:rPr>
          <w:lang w:val="en-GB"/>
        </w:rPr>
      </w:pPr>
      <w:r w:rsidRPr="003F1B32">
        <w:rPr>
          <w:lang w:val="en-GB"/>
        </w:rPr>
        <w:t>合夥關係包含個人間、個人與企業間、</w:t>
      </w:r>
      <w:proofErr w:type="gramStart"/>
      <w:r w:rsidRPr="003F1B32">
        <w:rPr>
          <w:lang w:val="en-GB"/>
        </w:rPr>
        <w:t>企業間等</w:t>
      </w:r>
      <w:proofErr w:type="gramEnd"/>
      <w:r w:rsidRPr="003F1B32">
        <w:rPr>
          <w:lang w:val="en-GB"/>
        </w:rPr>
        <w:t>；其公司資產及債務為合夥人共同持有，其架構可分為普通及有限；合夥關係若未訂有法定合約，則依據</w:t>
      </w:r>
      <w:r w:rsidRPr="003F1B32">
        <w:rPr>
          <w:lang w:val="en-GB"/>
        </w:rPr>
        <w:t>1890</w:t>
      </w:r>
      <w:r w:rsidRPr="003F1B32">
        <w:rPr>
          <w:lang w:val="en-GB"/>
        </w:rPr>
        <w:t>年的合夥關係法；有限合夥關係若未訂有法定合約，則依據</w:t>
      </w:r>
      <w:r w:rsidRPr="003F1B32">
        <w:rPr>
          <w:lang w:val="en-GB"/>
        </w:rPr>
        <w:t>1907</w:t>
      </w:r>
      <w:r w:rsidRPr="003F1B32">
        <w:rPr>
          <w:lang w:val="en-GB"/>
        </w:rPr>
        <w:t>年有限合夥關係法；有限合夥關係是由至少一位普通合夥人（無限債務責任）及一位（含以上）的有限合夥人（有限</w:t>
      </w:r>
      <w:r w:rsidRPr="003F1B32">
        <w:rPr>
          <w:lang w:val="en-GB"/>
        </w:rPr>
        <w:lastRenderedPageBreak/>
        <w:t>債務責任）所組成；有限合夥關係必須每年向公司註冊處遞交財務報告，普通合夥關係則不須。</w:t>
      </w:r>
    </w:p>
    <w:p w:rsidR="00EE75F7" w:rsidRPr="003F1B32" w:rsidRDefault="00EE75F7" w:rsidP="00C03311">
      <w:pPr>
        <w:pStyle w:val="af0"/>
        <w:ind w:left="1417" w:hanging="472"/>
        <w:rPr>
          <w:lang w:val="en-GB"/>
        </w:rPr>
      </w:pPr>
      <w:r w:rsidRPr="003F1B32">
        <w:rPr>
          <w:lang w:val="en-GB"/>
        </w:rPr>
        <w:t>６、</w:t>
      </w:r>
      <w:proofErr w:type="gramStart"/>
      <w:r w:rsidRPr="003F1B32">
        <w:rPr>
          <w:lang w:val="en-GB"/>
        </w:rPr>
        <w:t>併</w:t>
      </w:r>
      <w:proofErr w:type="gramEnd"/>
      <w:r w:rsidRPr="003F1B32">
        <w:rPr>
          <w:lang w:val="en-GB"/>
        </w:rPr>
        <w:t>購愛爾蘭企業</w:t>
      </w:r>
    </w:p>
    <w:p w:rsidR="00EE75F7" w:rsidRPr="003F1B32" w:rsidRDefault="00EE75F7" w:rsidP="00C03311">
      <w:pPr>
        <w:pStyle w:val="af5"/>
        <w:ind w:left="1417" w:firstLine="472"/>
        <w:rPr>
          <w:lang w:val="en-GB"/>
        </w:rPr>
      </w:pPr>
      <w:r w:rsidRPr="003F1B32">
        <w:rPr>
          <w:lang w:val="en-GB"/>
        </w:rPr>
        <w:t>當外國企業欲</w:t>
      </w:r>
      <w:proofErr w:type="gramStart"/>
      <w:r w:rsidRPr="003F1B32">
        <w:rPr>
          <w:lang w:val="en-GB"/>
        </w:rPr>
        <w:t>併</w:t>
      </w:r>
      <w:proofErr w:type="gramEnd"/>
      <w:r w:rsidRPr="003F1B32">
        <w:rPr>
          <w:lang w:val="en-GB"/>
        </w:rPr>
        <w:t>購愛爾蘭企業，必須遵守下列準則：</w:t>
      </w:r>
    </w:p>
    <w:p w:rsidR="00EE75F7" w:rsidRPr="003F1B32" w:rsidRDefault="00654C57" w:rsidP="00601783">
      <w:pPr>
        <w:pStyle w:val="11"/>
        <w:ind w:left="1772" w:hanging="591"/>
        <w:rPr>
          <w:lang w:val="en-GB"/>
        </w:rPr>
      </w:pPr>
      <w:r w:rsidRPr="003F1B32">
        <w:rPr>
          <w:lang w:val="en-GB"/>
        </w:rPr>
        <w:t>（</w:t>
      </w:r>
      <w:r w:rsidR="00EE75F7" w:rsidRPr="003F1B32">
        <w:rPr>
          <w:lang w:val="en-GB"/>
        </w:rPr>
        <w:t>1</w:t>
      </w:r>
      <w:r w:rsidRPr="003F1B32">
        <w:rPr>
          <w:lang w:val="en-GB"/>
        </w:rPr>
        <w:t>）</w:t>
      </w:r>
      <w:r w:rsidR="00EE75F7" w:rsidRPr="003F1B32">
        <w:rPr>
          <w:lang w:val="en-GB"/>
        </w:rPr>
        <w:t>企業必須在近期內於愛爾蘭從事商業活動，並於組織大綱及公司章程中揭露</w:t>
      </w:r>
    </w:p>
    <w:p w:rsidR="00EE75F7" w:rsidRPr="003F1B32" w:rsidRDefault="00654C57" w:rsidP="00601783">
      <w:pPr>
        <w:pStyle w:val="11"/>
        <w:ind w:left="1772" w:hanging="591"/>
        <w:rPr>
          <w:lang w:val="en-GB"/>
        </w:rPr>
      </w:pPr>
      <w:r w:rsidRPr="003F1B32">
        <w:rPr>
          <w:lang w:val="en-GB"/>
        </w:rPr>
        <w:t>（</w:t>
      </w:r>
      <w:r w:rsidR="00EE75F7" w:rsidRPr="003F1B32">
        <w:rPr>
          <w:lang w:val="en-GB"/>
        </w:rPr>
        <w:t>2</w:t>
      </w:r>
      <w:r w:rsidRPr="003F1B32">
        <w:rPr>
          <w:lang w:val="en-GB"/>
        </w:rPr>
        <w:t>）</w:t>
      </w:r>
      <w:r w:rsidR="00EE75F7" w:rsidRPr="003F1B32">
        <w:rPr>
          <w:lang w:val="en-GB"/>
        </w:rPr>
        <w:t>公司必須揭露其商業活動及行政作業之地理位置</w:t>
      </w:r>
    </w:p>
    <w:p w:rsidR="00EE75F7" w:rsidRPr="003F1B32" w:rsidRDefault="00654C57" w:rsidP="00601783">
      <w:pPr>
        <w:pStyle w:val="11"/>
        <w:ind w:left="1772" w:hanging="591"/>
        <w:rPr>
          <w:lang w:val="en-GB"/>
        </w:rPr>
      </w:pPr>
      <w:r w:rsidRPr="003F1B32">
        <w:rPr>
          <w:lang w:val="en-GB"/>
        </w:rPr>
        <w:t>（</w:t>
      </w:r>
      <w:r w:rsidR="00EE75F7" w:rsidRPr="003F1B32">
        <w:rPr>
          <w:lang w:val="en-GB"/>
        </w:rPr>
        <w:t>3</w:t>
      </w:r>
      <w:r w:rsidRPr="003F1B32">
        <w:rPr>
          <w:lang w:val="en-GB"/>
        </w:rPr>
        <w:t>）</w:t>
      </w:r>
      <w:r w:rsidR="00EE75F7" w:rsidRPr="003F1B32">
        <w:rPr>
          <w:lang w:val="en-GB"/>
        </w:rPr>
        <w:t>企業名稱必須向公司註冊處申請，以避免相似公司名稱造成市場混淆</w:t>
      </w:r>
    </w:p>
    <w:p w:rsidR="00EE75F7" w:rsidRPr="003F1B32" w:rsidRDefault="00654C57" w:rsidP="00601783">
      <w:pPr>
        <w:pStyle w:val="11"/>
        <w:ind w:left="1772" w:hanging="591"/>
        <w:rPr>
          <w:lang w:val="en-GB"/>
        </w:rPr>
      </w:pPr>
      <w:r w:rsidRPr="003F1B32">
        <w:rPr>
          <w:lang w:val="en-GB"/>
        </w:rPr>
        <w:t>（</w:t>
      </w:r>
      <w:r w:rsidR="00EE75F7" w:rsidRPr="003F1B32">
        <w:rPr>
          <w:lang w:val="en-GB"/>
        </w:rPr>
        <w:t>4</w:t>
      </w:r>
      <w:r w:rsidRPr="003F1B32">
        <w:rPr>
          <w:lang w:val="en-GB"/>
        </w:rPr>
        <w:t>）</w:t>
      </w:r>
      <w:r w:rsidR="00EE75F7" w:rsidRPr="003F1B32">
        <w:rPr>
          <w:lang w:val="en-GB"/>
        </w:rPr>
        <w:t>企業必須擁有一位愛爾蘭籍主管，此規定並不適用於公司擁有由保險經銷人所發行的保險保證，或由公司註冊處所發行的商業活動證書。</w:t>
      </w:r>
    </w:p>
    <w:p w:rsidR="00EE75F7" w:rsidRPr="003F1B32" w:rsidRDefault="00EE75F7" w:rsidP="00C03311">
      <w:pPr>
        <w:pStyle w:val="af0"/>
        <w:ind w:left="1417" w:hanging="472"/>
        <w:rPr>
          <w:lang w:val="en-GB"/>
        </w:rPr>
      </w:pPr>
      <w:r w:rsidRPr="003F1B32">
        <w:rPr>
          <w:lang w:val="en-GB"/>
        </w:rPr>
        <w:t>７、企業報表規則</w:t>
      </w:r>
    </w:p>
    <w:p w:rsidR="00EE75F7" w:rsidRPr="003F1B32" w:rsidRDefault="00654C57" w:rsidP="00601783">
      <w:pPr>
        <w:pStyle w:val="11"/>
        <w:ind w:left="1772" w:hanging="591"/>
        <w:rPr>
          <w:lang w:val="en-GB"/>
        </w:rPr>
      </w:pPr>
      <w:r w:rsidRPr="003F1B32">
        <w:rPr>
          <w:lang w:val="en-GB"/>
        </w:rPr>
        <w:t>（</w:t>
      </w:r>
      <w:r w:rsidR="00EE75F7" w:rsidRPr="003F1B32">
        <w:rPr>
          <w:lang w:val="en-GB"/>
        </w:rPr>
        <w:t>1</w:t>
      </w:r>
      <w:r w:rsidRPr="003F1B32">
        <w:rPr>
          <w:lang w:val="en-GB"/>
        </w:rPr>
        <w:t>）</w:t>
      </w:r>
      <w:r w:rsidR="00EE75F7" w:rsidRPr="003F1B32">
        <w:rPr>
          <w:lang w:val="en-GB"/>
        </w:rPr>
        <w:t>主管報告及財務報表</w:t>
      </w:r>
    </w:p>
    <w:p w:rsidR="00EE75F7" w:rsidRPr="003F1B32" w:rsidRDefault="00EE75F7" w:rsidP="00C16C76">
      <w:pPr>
        <w:pStyle w:val="12"/>
        <w:ind w:left="1772" w:firstLine="472"/>
      </w:pPr>
      <w:r w:rsidRPr="003F1B32">
        <w:t>愛爾蘭企業主管必須每年向股東遞交年度報告以及財務報表，其中財務報表必須真實呈現該年度的損益以及主要事件等，且必須保存其財務紀錄。</w:t>
      </w:r>
    </w:p>
    <w:p w:rsidR="00EE75F7" w:rsidRPr="003F1B32" w:rsidRDefault="00654C57" w:rsidP="00601783">
      <w:pPr>
        <w:pStyle w:val="11"/>
        <w:ind w:left="1772" w:hanging="591"/>
        <w:rPr>
          <w:lang w:val="en-GB"/>
        </w:rPr>
      </w:pPr>
      <w:r w:rsidRPr="003F1B32">
        <w:rPr>
          <w:lang w:val="en-GB"/>
        </w:rPr>
        <w:t>（</w:t>
      </w:r>
      <w:r w:rsidR="00EE75F7" w:rsidRPr="003F1B32">
        <w:rPr>
          <w:lang w:val="en-GB"/>
        </w:rPr>
        <w:t>2</w:t>
      </w:r>
      <w:r w:rsidRPr="003F1B32">
        <w:rPr>
          <w:lang w:val="en-GB"/>
        </w:rPr>
        <w:t>）</w:t>
      </w:r>
      <w:r w:rsidR="00EE75F7" w:rsidRPr="003F1B32">
        <w:rPr>
          <w:lang w:val="en-GB"/>
        </w:rPr>
        <w:t>法定審計</w:t>
      </w:r>
    </w:p>
    <w:p w:rsidR="00EE75F7" w:rsidRPr="003F1B32" w:rsidRDefault="00EE75F7" w:rsidP="00C16C76">
      <w:pPr>
        <w:pStyle w:val="12"/>
        <w:ind w:left="1772" w:firstLine="472"/>
      </w:pPr>
      <w:r w:rsidRPr="003F1B32">
        <w:t>年度財務報表必須經由合法之審計會計師來審核，審計部分包含金額以及揭露部分；小型企業則免除審計之需要；審計會計師有義務向主管單位呈報其客戶的不法行為，如偷竊、詐欺及洗錢等。</w:t>
      </w:r>
    </w:p>
    <w:p w:rsidR="00EE75F7" w:rsidRPr="003F1B32" w:rsidRDefault="00654C57" w:rsidP="00C16C76">
      <w:pPr>
        <w:pStyle w:val="11"/>
        <w:ind w:left="1772" w:hanging="591"/>
        <w:rPr>
          <w:lang w:val="en-GB"/>
        </w:rPr>
      </w:pPr>
      <w:r w:rsidRPr="003F1B32">
        <w:rPr>
          <w:lang w:val="en-GB"/>
        </w:rPr>
        <w:t>（</w:t>
      </w:r>
      <w:r w:rsidR="00EE75F7" w:rsidRPr="003F1B32">
        <w:rPr>
          <w:lang w:val="en-GB"/>
        </w:rPr>
        <w:t>3</w:t>
      </w:r>
      <w:r w:rsidRPr="003F1B32">
        <w:rPr>
          <w:lang w:val="en-GB"/>
        </w:rPr>
        <w:t>）</w:t>
      </w:r>
      <w:r w:rsidR="00EE75F7" w:rsidRPr="003F1B32">
        <w:rPr>
          <w:lang w:val="en-GB"/>
        </w:rPr>
        <w:t>財務報表之架構</w:t>
      </w:r>
    </w:p>
    <w:p w:rsidR="00EE75F7" w:rsidRPr="003F1B32" w:rsidRDefault="00EE75F7" w:rsidP="00C16C76">
      <w:pPr>
        <w:pStyle w:val="12"/>
        <w:ind w:left="1772" w:firstLine="472"/>
      </w:pPr>
      <w:r w:rsidRPr="003F1B32">
        <w:t>愛爾蘭企業的財務報表必須遵守由歐盟所採納的國際會計處理準則（</w:t>
      </w:r>
      <w:r w:rsidRPr="003F1B32">
        <w:t>IFRS</w:t>
      </w:r>
      <w:r w:rsidRPr="003F1B32">
        <w:t>）及愛爾蘭本地的會計準則。</w:t>
      </w:r>
    </w:p>
    <w:p w:rsidR="00EE75F7" w:rsidRPr="003F1B32" w:rsidRDefault="00654C57" w:rsidP="00C16C76">
      <w:pPr>
        <w:pStyle w:val="11"/>
        <w:ind w:left="1772" w:hanging="591"/>
        <w:rPr>
          <w:lang w:val="en-GB"/>
        </w:rPr>
      </w:pPr>
      <w:r w:rsidRPr="003F1B32">
        <w:rPr>
          <w:lang w:val="en-GB"/>
        </w:rPr>
        <w:lastRenderedPageBreak/>
        <w:t>（</w:t>
      </w:r>
      <w:r w:rsidR="00EE75F7" w:rsidRPr="003F1B32">
        <w:rPr>
          <w:lang w:val="en-GB"/>
        </w:rPr>
        <w:t>4</w:t>
      </w:r>
      <w:r w:rsidRPr="003F1B32">
        <w:rPr>
          <w:lang w:val="en-GB"/>
        </w:rPr>
        <w:t>）</w:t>
      </w:r>
      <w:r w:rsidR="00EE75F7" w:rsidRPr="003F1B32">
        <w:rPr>
          <w:lang w:val="en-GB"/>
        </w:rPr>
        <w:t>會計日期</w:t>
      </w:r>
    </w:p>
    <w:p w:rsidR="00EE75F7" w:rsidRPr="003F1B32" w:rsidRDefault="00EE75F7" w:rsidP="00C16C76">
      <w:pPr>
        <w:pStyle w:val="12"/>
        <w:ind w:left="1772" w:firstLine="472"/>
      </w:pPr>
      <w:r w:rsidRPr="003F1B32">
        <w:t>愛爾蘭公司註冊處並未明文規定特定會計日期，此日期取決於各公司主管。</w:t>
      </w:r>
    </w:p>
    <w:p w:rsidR="00EE75F7" w:rsidRPr="003F1B32" w:rsidRDefault="00654C57" w:rsidP="00C16C76">
      <w:pPr>
        <w:pStyle w:val="11"/>
        <w:ind w:left="1772" w:hanging="591"/>
        <w:rPr>
          <w:lang w:val="en-GB"/>
        </w:rPr>
      </w:pPr>
      <w:r w:rsidRPr="003F1B32">
        <w:rPr>
          <w:lang w:val="en-GB"/>
        </w:rPr>
        <w:t>（</w:t>
      </w:r>
      <w:r w:rsidR="00EE75F7" w:rsidRPr="003F1B32">
        <w:rPr>
          <w:lang w:val="en-GB"/>
        </w:rPr>
        <w:t>5</w:t>
      </w:r>
      <w:r w:rsidRPr="003F1B32">
        <w:rPr>
          <w:lang w:val="en-GB"/>
        </w:rPr>
        <w:t>）</w:t>
      </w:r>
      <w:r w:rsidR="00EE75F7" w:rsidRPr="003F1B32">
        <w:rPr>
          <w:lang w:val="en-GB"/>
        </w:rPr>
        <w:t>年度股東大會（</w:t>
      </w:r>
      <w:r w:rsidR="00EE75F7" w:rsidRPr="003F1B32">
        <w:rPr>
          <w:lang w:val="en-GB"/>
        </w:rPr>
        <w:t>AGM</w:t>
      </w:r>
      <w:r w:rsidR="00EE75F7" w:rsidRPr="003F1B32">
        <w:rPr>
          <w:lang w:val="en-GB"/>
        </w:rPr>
        <w:t>）</w:t>
      </w:r>
    </w:p>
    <w:p w:rsidR="00EE75F7" w:rsidRPr="003F1B32" w:rsidRDefault="00EE75F7" w:rsidP="00C16C76">
      <w:pPr>
        <w:pStyle w:val="12"/>
        <w:ind w:left="1772" w:firstLine="472"/>
      </w:pPr>
      <w:r w:rsidRPr="003F1B32">
        <w:t>愛爾蘭公司法規定，當公司擁有超過一位的股東，公司必須每年舉辦年度股東大會；當海外公司併購愛爾蘭公司時，年度股東大會必須於</w:t>
      </w:r>
      <w:r w:rsidRPr="003F1B32">
        <w:t>18</w:t>
      </w:r>
      <w:r w:rsidRPr="003F1B32">
        <w:t>個月內舉辦，之後則必須在會計期間結束</w:t>
      </w:r>
      <w:r w:rsidRPr="003F1B32">
        <w:t>9</w:t>
      </w:r>
      <w:r w:rsidRPr="003F1B32">
        <w:t>個月內舉辦，並在前一年度股東大會結束後</w:t>
      </w:r>
      <w:r w:rsidRPr="003F1B32">
        <w:t>15</w:t>
      </w:r>
      <w:r w:rsidRPr="003F1B32">
        <w:t>個月內舉辦。</w:t>
      </w:r>
    </w:p>
    <w:p w:rsidR="00EE75F7" w:rsidRPr="003F1B32" w:rsidRDefault="00654C57" w:rsidP="00C16C76">
      <w:pPr>
        <w:pStyle w:val="11"/>
        <w:ind w:left="1772" w:hanging="591"/>
        <w:rPr>
          <w:lang w:val="en-GB"/>
        </w:rPr>
      </w:pPr>
      <w:r w:rsidRPr="003F1B32">
        <w:rPr>
          <w:lang w:val="en-GB"/>
        </w:rPr>
        <w:t>（</w:t>
      </w:r>
      <w:r w:rsidR="00EE75F7" w:rsidRPr="003F1B32">
        <w:rPr>
          <w:lang w:val="en-GB"/>
        </w:rPr>
        <w:t>6</w:t>
      </w:r>
      <w:r w:rsidRPr="003F1B32">
        <w:rPr>
          <w:lang w:val="en-GB"/>
        </w:rPr>
        <w:t>）</w:t>
      </w:r>
      <w:r w:rsidR="00EE75F7" w:rsidRPr="003F1B32">
        <w:rPr>
          <w:lang w:val="en-GB"/>
        </w:rPr>
        <w:t>年度利潤</w:t>
      </w:r>
    </w:p>
    <w:p w:rsidR="00EE75F7" w:rsidRPr="003F1B32" w:rsidRDefault="00EE75F7" w:rsidP="00C16C76">
      <w:pPr>
        <w:pStyle w:val="12"/>
        <w:ind w:left="1772" w:firstLine="472"/>
      </w:pPr>
      <w:r w:rsidRPr="003F1B32">
        <w:t>公司必須每年向公司註冊處遞交年度利潤報告，其中必須包含以下資訊：</w:t>
      </w:r>
    </w:p>
    <w:p w:rsidR="00EE75F7" w:rsidRPr="00C16C76" w:rsidRDefault="00EE75F7" w:rsidP="00C16C76">
      <w:pPr>
        <w:pStyle w:val="Af8"/>
      </w:pPr>
      <w:r w:rsidRPr="003F1B32">
        <w:rPr>
          <w:lang w:val="en-GB"/>
        </w:rPr>
        <w:t>A.</w:t>
      </w:r>
      <w:r w:rsidR="00E12993" w:rsidRPr="003F1B32">
        <w:rPr>
          <w:rFonts w:hint="eastAsia"/>
          <w:lang w:val="en-GB"/>
        </w:rPr>
        <w:t xml:space="preserve"> </w:t>
      </w:r>
      <w:r w:rsidRPr="003F1B32">
        <w:rPr>
          <w:lang w:val="en-GB"/>
        </w:rPr>
        <w:t>公</w:t>
      </w:r>
      <w:r w:rsidRPr="00C16C76">
        <w:t>司發行股份金額</w:t>
      </w:r>
    </w:p>
    <w:p w:rsidR="00EE75F7" w:rsidRPr="00C16C76" w:rsidRDefault="00EE75F7" w:rsidP="00C16C76">
      <w:pPr>
        <w:pStyle w:val="Af8"/>
      </w:pPr>
      <w:r w:rsidRPr="00C16C76">
        <w:t>B</w:t>
      </w:r>
      <w:r w:rsidR="00E12993" w:rsidRPr="00C16C76">
        <w:t>.</w:t>
      </w:r>
      <w:r w:rsidR="00E12993" w:rsidRPr="00C16C76">
        <w:rPr>
          <w:rFonts w:hint="eastAsia"/>
        </w:rPr>
        <w:t xml:space="preserve"> </w:t>
      </w:r>
      <w:r w:rsidRPr="00C16C76">
        <w:t>上一年度的股權移轉</w:t>
      </w:r>
    </w:p>
    <w:p w:rsidR="00EE75F7" w:rsidRPr="00C16C76" w:rsidRDefault="00EE75F7" w:rsidP="00C16C76">
      <w:pPr>
        <w:pStyle w:val="Af8"/>
      </w:pPr>
      <w:r w:rsidRPr="00C16C76">
        <w:t>C</w:t>
      </w:r>
      <w:r w:rsidR="00E12993" w:rsidRPr="00C16C76">
        <w:t>.</w:t>
      </w:r>
      <w:r w:rsidR="00E12993" w:rsidRPr="00C16C76">
        <w:rPr>
          <w:rFonts w:hint="eastAsia"/>
        </w:rPr>
        <w:t xml:space="preserve"> </w:t>
      </w:r>
      <w:r w:rsidRPr="00C16C76">
        <w:t>公司股東資訊</w:t>
      </w:r>
    </w:p>
    <w:p w:rsidR="00EE75F7" w:rsidRPr="00C16C76" w:rsidRDefault="00EE75F7" w:rsidP="00C16C76">
      <w:pPr>
        <w:pStyle w:val="Af8"/>
      </w:pPr>
      <w:r w:rsidRPr="00C16C76">
        <w:t>D</w:t>
      </w:r>
      <w:r w:rsidR="00E12993" w:rsidRPr="00C16C76">
        <w:t>.</w:t>
      </w:r>
      <w:r w:rsidR="00E12993" w:rsidRPr="00C16C76">
        <w:rPr>
          <w:rFonts w:hint="eastAsia"/>
        </w:rPr>
        <w:t xml:space="preserve"> </w:t>
      </w:r>
      <w:r w:rsidRPr="00C16C76">
        <w:t>主管及秘書</w:t>
      </w:r>
    </w:p>
    <w:p w:rsidR="00EE75F7" w:rsidRPr="00C16C76" w:rsidRDefault="00EE75F7" w:rsidP="00C16C76">
      <w:pPr>
        <w:pStyle w:val="Af8"/>
      </w:pPr>
      <w:r w:rsidRPr="00C16C76">
        <w:t>E.</w:t>
      </w:r>
      <w:r w:rsidR="00E12993" w:rsidRPr="00C16C76">
        <w:rPr>
          <w:rFonts w:hint="eastAsia"/>
        </w:rPr>
        <w:t xml:space="preserve"> </w:t>
      </w:r>
      <w:r w:rsidRPr="00C16C76">
        <w:t>公司註冊辦公室</w:t>
      </w:r>
    </w:p>
    <w:p w:rsidR="00EE75F7" w:rsidRPr="003F1B32" w:rsidRDefault="00EE75F7" w:rsidP="00C16C76">
      <w:pPr>
        <w:pStyle w:val="Af8"/>
        <w:rPr>
          <w:lang w:val="en-GB"/>
        </w:rPr>
      </w:pPr>
      <w:r w:rsidRPr="00C16C76">
        <w:t>F.</w:t>
      </w:r>
      <w:r w:rsidR="00E12993" w:rsidRPr="00C16C76">
        <w:rPr>
          <w:rFonts w:hint="eastAsia"/>
        </w:rPr>
        <w:t xml:space="preserve"> </w:t>
      </w:r>
      <w:r w:rsidRPr="00C16C76">
        <w:t>政</w:t>
      </w:r>
      <w:r w:rsidRPr="003F1B32">
        <w:rPr>
          <w:lang w:val="en-GB"/>
        </w:rPr>
        <w:t>治獻金</w:t>
      </w:r>
    </w:p>
    <w:p w:rsidR="00EE75F7" w:rsidRPr="003F1B32" w:rsidRDefault="00EE75F7" w:rsidP="00C16C76">
      <w:pPr>
        <w:pStyle w:val="12"/>
        <w:ind w:left="1772" w:firstLine="472"/>
      </w:pPr>
      <w:r w:rsidRPr="003F1B32">
        <w:t>公司註冊處會針對各公司設定年度利潤日期（</w:t>
      </w:r>
      <w:r w:rsidRPr="003F1B32">
        <w:t>ARD</w:t>
      </w:r>
      <w:r w:rsidRPr="003F1B32">
        <w:t>），公司必須在期間</w:t>
      </w:r>
      <w:r w:rsidRPr="003F1B32">
        <w:t>28</w:t>
      </w:r>
      <w:r w:rsidRPr="003F1B32">
        <w:t>天之內遞交年度利潤報告，若超過</w:t>
      </w:r>
      <w:r w:rsidRPr="003F1B32">
        <w:t>28</w:t>
      </w:r>
      <w:r w:rsidRPr="003F1B32">
        <w:t>天，公司必須繳交罰款；另外，年度利潤日期僅可在</w:t>
      </w:r>
      <w:r w:rsidRPr="003F1B32">
        <w:t>5</w:t>
      </w:r>
      <w:r w:rsidRPr="003F1B32">
        <w:t>年內更動一次。</w:t>
      </w:r>
    </w:p>
    <w:p w:rsidR="00EE75F7" w:rsidRPr="003F1B32" w:rsidRDefault="00654C57" w:rsidP="00C16C76">
      <w:pPr>
        <w:pStyle w:val="11"/>
        <w:ind w:left="1772" w:hanging="591"/>
        <w:rPr>
          <w:lang w:val="en-GB"/>
        </w:rPr>
      </w:pPr>
      <w:r w:rsidRPr="003F1B32">
        <w:rPr>
          <w:lang w:val="en-GB"/>
        </w:rPr>
        <w:t>（</w:t>
      </w:r>
      <w:r w:rsidR="00EE75F7" w:rsidRPr="003F1B32">
        <w:rPr>
          <w:lang w:val="en-GB"/>
        </w:rPr>
        <w:t>7</w:t>
      </w:r>
      <w:r w:rsidRPr="003F1B32">
        <w:rPr>
          <w:lang w:val="en-GB"/>
        </w:rPr>
        <w:t>）</w:t>
      </w:r>
      <w:r w:rsidR="00EE75F7" w:rsidRPr="003F1B32">
        <w:rPr>
          <w:lang w:val="en-GB"/>
        </w:rPr>
        <w:t>公開財務報表</w:t>
      </w:r>
    </w:p>
    <w:p w:rsidR="00EE75F7" w:rsidRPr="003F1B32" w:rsidRDefault="003F1B32" w:rsidP="00C16C76">
      <w:pPr>
        <w:pStyle w:val="12"/>
        <w:ind w:left="1772" w:firstLine="472"/>
      </w:pPr>
      <w:r w:rsidRPr="003F1B32">
        <w:t>倘</w:t>
      </w:r>
      <w:r w:rsidR="00EE75F7" w:rsidRPr="003F1B32">
        <w:t>愛爾</w:t>
      </w:r>
      <w:r w:rsidRPr="003F1B32">
        <w:t>蘭公司為歐盟母公司旗下的子公司，於</w:t>
      </w:r>
      <w:r w:rsidR="00EE75F7" w:rsidRPr="003F1B32">
        <w:t>母公司擔保所有子公司的債務</w:t>
      </w:r>
      <w:r w:rsidRPr="003F1B32">
        <w:t>情形時，</w:t>
      </w:r>
      <w:r w:rsidR="00EE75F7" w:rsidRPr="003F1B32">
        <w:t>子公司可併入母公司的整合財務報表。</w:t>
      </w:r>
    </w:p>
    <w:p w:rsidR="00EE75F7" w:rsidRPr="003F1B32" w:rsidRDefault="00654C57" w:rsidP="00601783">
      <w:pPr>
        <w:pStyle w:val="11"/>
        <w:ind w:left="1772" w:hanging="591"/>
        <w:rPr>
          <w:lang w:val="en-GB"/>
        </w:rPr>
      </w:pPr>
      <w:r w:rsidRPr="003F1B32">
        <w:rPr>
          <w:lang w:val="en-GB"/>
        </w:rPr>
        <w:t>（</w:t>
      </w:r>
      <w:r w:rsidR="00EE75F7" w:rsidRPr="003F1B32">
        <w:rPr>
          <w:lang w:val="en-GB"/>
        </w:rPr>
        <w:t>8</w:t>
      </w:r>
      <w:r w:rsidRPr="003F1B32">
        <w:rPr>
          <w:lang w:val="en-GB"/>
        </w:rPr>
        <w:t>）</w:t>
      </w:r>
      <w:r w:rsidR="00EE75F7" w:rsidRPr="003F1B32">
        <w:rPr>
          <w:lang w:val="en-GB"/>
        </w:rPr>
        <w:t>其他法定文件</w:t>
      </w:r>
    </w:p>
    <w:p w:rsidR="00EE75F7" w:rsidRPr="003F1B32" w:rsidRDefault="00EE75F7" w:rsidP="00C16C76">
      <w:pPr>
        <w:pStyle w:val="12"/>
        <w:ind w:left="1772" w:firstLine="472"/>
      </w:pPr>
      <w:r w:rsidRPr="003F1B32">
        <w:t>根據愛爾蘭</w:t>
      </w:r>
      <w:r w:rsidRPr="003F1B32">
        <w:t>1963-2006</w:t>
      </w:r>
      <w:r w:rsidRPr="003F1B32">
        <w:t>年的公司法，當組織大綱及公司章程、</w:t>
      </w:r>
      <w:r w:rsidRPr="003F1B32">
        <w:lastRenderedPageBreak/>
        <w:t>股本發行量、主管或秘書、或註冊辦公室等有所更動時，必須在特定期間內向公司註冊處遞交相關報告。</w:t>
      </w:r>
    </w:p>
    <w:p w:rsidR="00EE75F7" w:rsidRPr="003F1B32" w:rsidRDefault="00EE75F7" w:rsidP="00C03311">
      <w:pPr>
        <w:pStyle w:val="af0"/>
        <w:ind w:left="1417" w:hanging="472"/>
        <w:rPr>
          <w:lang w:val="en-GB"/>
        </w:rPr>
      </w:pPr>
      <w:r w:rsidRPr="003F1B32">
        <w:rPr>
          <w:lang w:val="en-GB"/>
        </w:rPr>
        <w:t>８、企業名稱</w:t>
      </w:r>
    </w:p>
    <w:p w:rsidR="00EE75F7" w:rsidRPr="003F1B32" w:rsidRDefault="00EE75F7" w:rsidP="00C03311">
      <w:pPr>
        <w:pStyle w:val="af5"/>
        <w:ind w:left="1417" w:firstLine="472"/>
        <w:rPr>
          <w:lang w:val="en-GB"/>
        </w:rPr>
      </w:pPr>
      <w:r w:rsidRPr="003F1B32">
        <w:rPr>
          <w:lang w:val="en-GB"/>
        </w:rPr>
        <w:t>若當企業或其他個人使用名稱與法定名稱不同時，該名稱必須向公司註冊處遞交申請書。</w:t>
      </w:r>
    </w:p>
    <w:p w:rsidR="00EE75F7" w:rsidRPr="003F1B32" w:rsidRDefault="00EE75F7" w:rsidP="00C03311">
      <w:pPr>
        <w:pStyle w:val="af0"/>
        <w:ind w:left="1417" w:hanging="472"/>
        <w:rPr>
          <w:lang w:val="en-GB"/>
        </w:rPr>
      </w:pPr>
      <w:r w:rsidRPr="003F1B32">
        <w:rPr>
          <w:lang w:val="en-GB"/>
        </w:rPr>
        <w:t>９、公開說明書所需資訊</w:t>
      </w:r>
    </w:p>
    <w:p w:rsidR="00EE75F7" w:rsidRPr="003F1B32" w:rsidRDefault="00EE75F7" w:rsidP="00C03311">
      <w:pPr>
        <w:pStyle w:val="af5"/>
        <w:ind w:left="1417" w:firstLine="472"/>
        <w:rPr>
          <w:lang w:val="en-GB"/>
        </w:rPr>
      </w:pPr>
      <w:r w:rsidRPr="003F1B32">
        <w:rPr>
          <w:lang w:val="en-GB"/>
        </w:rPr>
        <w:t>所有愛爾蘭企業必須在所有檔中附上以下資訊：</w:t>
      </w:r>
    </w:p>
    <w:p w:rsidR="00EE75F7" w:rsidRPr="003F1B32" w:rsidRDefault="00654C57" w:rsidP="00601783">
      <w:pPr>
        <w:pStyle w:val="11"/>
        <w:ind w:left="1772" w:hanging="591"/>
        <w:rPr>
          <w:lang w:val="en-GB"/>
        </w:rPr>
      </w:pPr>
      <w:r w:rsidRPr="003F1B32">
        <w:rPr>
          <w:lang w:val="en-GB"/>
        </w:rPr>
        <w:t>（</w:t>
      </w:r>
      <w:r w:rsidR="00EE75F7" w:rsidRPr="003F1B32">
        <w:rPr>
          <w:lang w:val="en-GB"/>
        </w:rPr>
        <w:t>1</w:t>
      </w:r>
      <w:r w:rsidRPr="003F1B32">
        <w:rPr>
          <w:lang w:val="en-GB"/>
        </w:rPr>
        <w:t>）</w:t>
      </w:r>
      <w:r w:rsidR="00EE75F7" w:rsidRPr="003F1B32">
        <w:rPr>
          <w:lang w:val="en-GB"/>
        </w:rPr>
        <w:t>公司全名</w:t>
      </w:r>
    </w:p>
    <w:p w:rsidR="00EE75F7" w:rsidRPr="003F1B32" w:rsidRDefault="00654C57" w:rsidP="00601783">
      <w:pPr>
        <w:pStyle w:val="11"/>
        <w:ind w:left="1772" w:hanging="591"/>
        <w:rPr>
          <w:lang w:val="en-GB"/>
        </w:rPr>
      </w:pPr>
      <w:r w:rsidRPr="003F1B32">
        <w:rPr>
          <w:lang w:val="en-GB"/>
        </w:rPr>
        <w:t>（</w:t>
      </w:r>
      <w:r w:rsidR="00EE75F7" w:rsidRPr="003F1B32">
        <w:rPr>
          <w:lang w:val="en-GB"/>
        </w:rPr>
        <w:t>2</w:t>
      </w:r>
      <w:r w:rsidRPr="003F1B32">
        <w:rPr>
          <w:lang w:val="en-GB"/>
        </w:rPr>
        <w:t>）</w:t>
      </w:r>
      <w:r w:rsidR="00EE75F7" w:rsidRPr="003F1B32">
        <w:rPr>
          <w:lang w:val="en-GB"/>
        </w:rPr>
        <w:t>商業名稱</w:t>
      </w:r>
    </w:p>
    <w:p w:rsidR="00EE75F7" w:rsidRPr="003F1B32" w:rsidRDefault="00654C57" w:rsidP="00601783">
      <w:pPr>
        <w:pStyle w:val="11"/>
        <w:ind w:left="1772" w:hanging="591"/>
        <w:rPr>
          <w:lang w:val="en-GB"/>
        </w:rPr>
      </w:pPr>
      <w:r w:rsidRPr="003F1B32">
        <w:rPr>
          <w:lang w:val="en-GB"/>
        </w:rPr>
        <w:t>（</w:t>
      </w:r>
      <w:r w:rsidR="00EE75F7" w:rsidRPr="003F1B32">
        <w:rPr>
          <w:lang w:val="en-GB"/>
        </w:rPr>
        <w:t>3</w:t>
      </w:r>
      <w:r w:rsidRPr="003F1B32">
        <w:rPr>
          <w:lang w:val="en-GB"/>
        </w:rPr>
        <w:t>）</w:t>
      </w:r>
      <w:r w:rsidR="00EE75F7" w:rsidRPr="003F1B32">
        <w:rPr>
          <w:lang w:val="en-GB"/>
        </w:rPr>
        <w:t>註冊地址</w:t>
      </w:r>
    </w:p>
    <w:p w:rsidR="00EE75F7" w:rsidRPr="003F1B32" w:rsidRDefault="00654C57" w:rsidP="00601783">
      <w:pPr>
        <w:pStyle w:val="11"/>
        <w:ind w:left="1772" w:hanging="591"/>
        <w:rPr>
          <w:lang w:val="en-GB"/>
        </w:rPr>
      </w:pPr>
      <w:r w:rsidRPr="003F1B32">
        <w:rPr>
          <w:lang w:val="en-GB"/>
        </w:rPr>
        <w:t>（</w:t>
      </w:r>
      <w:r w:rsidR="00EE75F7" w:rsidRPr="003F1B32">
        <w:rPr>
          <w:lang w:val="en-GB"/>
        </w:rPr>
        <w:t>4</w:t>
      </w:r>
      <w:r w:rsidRPr="003F1B32">
        <w:rPr>
          <w:lang w:val="en-GB"/>
        </w:rPr>
        <w:t>）</w:t>
      </w:r>
      <w:r w:rsidR="00EE75F7" w:rsidRPr="003F1B32">
        <w:rPr>
          <w:lang w:val="en-GB"/>
        </w:rPr>
        <w:t>公司註冊地點及註冊號</w:t>
      </w:r>
    </w:p>
    <w:p w:rsidR="00EE75F7" w:rsidRPr="003F1B32" w:rsidRDefault="00654C57" w:rsidP="00601783">
      <w:pPr>
        <w:pStyle w:val="11"/>
        <w:ind w:left="1772" w:hanging="591"/>
        <w:rPr>
          <w:lang w:val="en-GB"/>
        </w:rPr>
      </w:pPr>
      <w:r w:rsidRPr="003F1B32">
        <w:rPr>
          <w:lang w:val="en-GB"/>
        </w:rPr>
        <w:t>（</w:t>
      </w:r>
      <w:r w:rsidR="00EE75F7" w:rsidRPr="003F1B32">
        <w:rPr>
          <w:lang w:val="en-GB"/>
        </w:rPr>
        <w:t>5</w:t>
      </w:r>
      <w:r w:rsidRPr="003F1B32">
        <w:rPr>
          <w:lang w:val="en-GB"/>
        </w:rPr>
        <w:t>）</w:t>
      </w:r>
      <w:r w:rsidR="00EE75F7" w:rsidRPr="003F1B32">
        <w:rPr>
          <w:lang w:val="en-GB"/>
        </w:rPr>
        <w:t>主管名字及國籍（若非愛爾蘭籍）</w:t>
      </w:r>
    </w:p>
    <w:p w:rsidR="00EE75F7" w:rsidRPr="003F1B32" w:rsidRDefault="00EE75F7" w:rsidP="00C03311">
      <w:pPr>
        <w:pStyle w:val="af5"/>
        <w:ind w:left="1417" w:firstLine="472"/>
        <w:rPr>
          <w:lang w:val="en-GB"/>
        </w:rPr>
      </w:pPr>
      <w:r w:rsidRPr="003F1B32">
        <w:rPr>
          <w:lang w:val="en-GB"/>
        </w:rPr>
        <w:t>針對有限公司，則必須揭露以下資訊：</w:t>
      </w:r>
    </w:p>
    <w:p w:rsidR="00EE75F7" w:rsidRPr="003F1B32" w:rsidRDefault="00654C57" w:rsidP="00601783">
      <w:pPr>
        <w:pStyle w:val="11"/>
        <w:ind w:left="1772" w:hanging="591"/>
        <w:rPr>
          <w:lang w:val="en-GB"/>
        </w:rPr>
      </w:pPr>
      <w:r w:rsidRPr="003F1B32">
        <w:rPr>
          <w:lang w:val="en-GB"/>
        </w:rPr>
        <w:t>（</w:t>
      </w:r>
      <w:r w:rsidR="00EE75F7" w:rsidRPr="003F1B32">
        <w:rPr>
          <w:lang w:val="en-GB"/>
        </w:rPr>
        <w:t>1</w:t>
      </w:r>
      <w:r w:rsidRPr="003F1B32">
        <w:rPr>
          <w:lang w:val="en-GB"/>
        </w:rPr>
        <w:t>）</w:t>
      </w:r>
      <w:r w:rsidR="00EE75F7" w:rsidRPr="003F1B32">
        <w:rPr>
          <w:lang w:val="en-GB"/>
        </w:rPr>
        <w:t>公司名稱及結構</w:t>
      </w:r>
    </w:p>
    <w:p w:rsidR="00EE75F7" w:rsidRPr="003F1B32" w:rsidRDefault="00654C57" w:rsidP="00601783">
      <w:pPr>
        <w:pStyle w:val="11"/>
        <w:ind w:left="1772" w:hanging="591"/>
        <w:rPr>
          <w:lang w:val="en-GB"/>
        </w:rPr>
      </w:pPr>
      <w:r w:rsidRPr="003F1B32">
        <w:rPr>
          <w:lang w:val="en-GB"/>
        </w:rPr>
        <w:t>（</w:t>
      </w:r>
      <w:r w:rsidR="00EE75F7" w:rsidRPr="003F1B32">
        <w:rPr>
          <w:lang w:val="en-GB"/>
        </w:rPr>
        <w:t>2</w:t>
      </w:r>
      <w:r w:rsidRPr="003F1B32">
        <w:rPr>
          <w:lang w:val="en-GB"/>
        </w:rPr>
        <w:t>）</w:t>
      </w:r>
      <w:r w:rsidR="00EE75F7" w:rsidRPr="003F1B32">
        <w:rPr>
          <w:lang w:val="en-GB"/>
        </w:rPr>
        <w:t>公司註冊地址及註冊號</w:t>
      </w:r>
    </w:p>
    <w:p w:rsidR="00EE75F7" w:rsidRPr="003F1B32" w:rsidRDefault="00654C57" w:rsidP="00601783">
      <w:pPr>
        <w:pStyle w:val="11"/>
        <w:ind w:left="1772" w:hanging="591"/>
        <w:rPr>
          <w:lang w:val="en-GB"/>
        </w:rPr>
      </w:pPr>
      <w:r w:rsidRPr="003F1B32">
        <w:rPr>
          <w:lang w:val="en-GB"/>
        </w:rPr>
        <w:t>（</w:t>
      </w:r>
      <w:r w:rsidR="00EE75F7" w:rsidRPr="003F1B32">
        <w:rPr>
          <w:lang w:val="en-GB"/>
        </w:rPr>
        <w:t>3</w:t>
      </w:r>
      <w:r w:rsidRPr="003F1B32">
        <w:rPr>
          <w:lang w:val="en-GB"/>
        </w:rPr>
        <w:t>）</w:t>
      </w:r>
      <w:r w:rsidR="00EE75F7" w:rsidRPr="003F1B32">
        <w:rPr>
          <w:lang w:val="en-GB"/>
        </w:rPr>
        <w:t>若企業名稱後免除使用</w:t>
      </w:r>
      <w:r w:rsidR="00EE75F7" w:rsidRPr="003F1B32">
        <w:rPr>
          <w:lang w:val="en-GB"/>
        </w:rPr>
        <w:t>Ltd</w:t>
      </w:r>
      <w:r w:rsidR="00EE75F7" w:rsidRPr="003F1B32">
        <w:rPr>
          <w:lang w:val="en-GB"/>
        </w:rPr>
        <w:t>，該公司仍實質為有限公司</w:t>
      </w:r>
    </w:p>
    <w:p w:rsidR="00EE75F7" w:rsidRPr="003F1B32" w:rsidRDefault="00654C57" w:rsidP="00601783">
      <w:pPr>
        <w:pStyle w:val="11"/>
        <w:ind w:left="1772" w:hanging="591"/>
        <w:rPr>
          <w:lang w:val="en-GB"/>
        </w:rPr>
      </w:pPr>
      <w:r w:rsidRPr="003F1B32">
        <w:rPr>
          <w:lang w:val="en-GB"/>
        </w:rPr>
        <w:t>（</w:t>
      </w:r>
      <w:r w:rsidR="00EE75F7" w:rsidRPr="003F1B32">
        <w:rPr>
          <w:lang w:val="en-GB"/>
        </w:rPr>
        <w:t>4</w:t>
      </w:r>
      <w:r w:rsidRPr="003F1B32">
        <w:rPr>
          <w:lang w:val="en-GB"/>
        </w:rPr>
        <w:t>）</w:t>
      </w:r>
      <w:r w:rsidR="00EE75F7" w:rsidRPr="003F1B32">
        <w:rPr>
          <w:lang w:val="en-GB"/>
        </w:rPr>
        <w:t>若企業破產，該公司則在破產狀態</w:t>
      </w:r>
    </w:p>
    <w:p w:rsidR="00EE75F7" w:rsidRPr="003F1B32" w:rsidRDefault="00654C57" w:rsidP="00601783">
      <w:pPr>
        <w:pStyle w:val="11"/>
        <w:ind w:left="1772" w:hanging="591"/>
        <w:rPr>
          <w:lang w:val="en-GB"/>
        </w:rPr>
      </w:pPr>
      <w:r w:rsidRPr="003F1B32">
        <w:rPr>
          <w:lang w:val="en-GB"/>
        </w:rPr>
        <w:t>（</w:t>
      </w:r>
      <w:r w:rsidR="00EE75F7" w:rsidRPr="003F1B32">
        <w:rPr>
          <w:lang w:val="en-GB"/>
        </w:rPr>
        <w:t>5</w:t>
      </w:r>
      <w:r w:rsidRPr="003F1B32">
        <w:rPr>
          <w:lang w:val="en-GB"/>
        </w:rPr>
        <w:t>）</w:t>
      </w:r>
      <w:r w:rsidR="00EE75F7" w:rsidRPr="003F1B32">
        <w:rPr>
          <w:lang w:val="en-GB"/>
        </w:rPr>
        <w:t>若有關股本資訊，則資訊為資本公積相關</w:t>
      </w:r>
    </w:p>
    <w:p w:rsidR="00EE75F7" w:rsidRPr="003F1B32" w:rsidRDefault="00EE75F7" w:rsidP="00C03311">
      <w:pPr>
        <w:pStyle w:val="af5"/>
        <w:ind w:left="1417" w:firstLine="472"/>
        <w:rPr>
          <w:lang w:val="en-GB"/>
        </w:rPr>
      </w:pPr>
      <w:r w:rsidRPr="003F1B32">
        <w:rPr>
          <w:lang w:val="en-GB"/>
        </w:rPr>
        <w:t>任何電子郵件、傳真即可下載檔都必須包含以上資訊。</w:t>
      </w:r>
    </w:p>
    <w:p w:rsidR="00EE75F7" w:rsidRPr="003F1B32" w:rsidRDefault="00EE75F7" w:rsidP="00C03311">
      <w:pPr>
        <w:pStyle w:val="af0"/>
        <w:ind w:left="1417" w:hanging="472"/>
        <w:rPr>
          <w:lang w:val="en-GB"/>
        </w:rPr>
      </w:pPr>
      <w:r w:rsidRPr="00C16C76">
        <w:rPr>
          <w:rFonts w:ascii="華康細圓體" w:hint="eastAsia"/>
          <w:lang w:val="en-GB"/>
        </w:rPr>
        <w:t>10</w:t>
      </w:r>
      <w:r w:rsidRPr="003F1B32">
        <w:rPr>
          <w:lang w:val="en-GB"/>
        </w:rPr>
        <w:t>、企業破產</w:t>
      </w:r>
    </w:p>
    <w:p w:rsidR="00EE75F7" w:rsidRPr="003F1B32" w:rsidRDefault="00654C57" w:rsidP="00C16C76">
      <w:pPr>
        <w:pStyle w:val="11"/>
        <w:ind w:left="1772" w:hanging="591"/>
        <w:rPr>
          <w:lang w:val="en-GB"/>
        </w:rPr>
      </w:pPr>
      <w:r w:rsidRPr="003F1B32">
        <w:rPr>
          <w:lang w:val="en-GB"/>
        </w:rPr>
        <w:t>（</w:t>
      </w:r>
      <w:r w:rsidR="00EE75F7" w:rsidRPr="003F1B32">
        <w:rPr>
          <w:lang w:val="en-GB"/>
        </w:rPr>
        <w:t>1</w:t>
      </w:r>
      <w:r w:rsidRPr="003F1B32">
        <w:rPr>
          <w:lang w:val="en-GB"/>
        </w:rPr>
        <w:t>）</w:t>
      </w:r>
      <w:r w:rsidR="00EE75F7" w:rsidRPr="003F1B32">
        <w:rPr>
          <w:lang w:val="en-GB"/>
        </w:rPr>
        <w:t>破產管理人</w:t>
      </w:r>
    </w:p>
    <w:p w:rsidR="00EE75F7" w:rsidRPr="003F1B32" w:rsidRDefault="00EE75F7" w:rsidP="00C16C76">
      <w:pPr>
        <w:pStyle w:val="12"/>
        <w:ind w:left="1772" w:firstLine="472"/>
      </w:pPr>
      <w:r w:rsidRPr="003F1B32">
        <w:t>債務持有人或法院將指定破產管理人，來管理公司目前的屬於債權人的資產，破產管理人與公司主管將針對債權來共同管理公司資產。</w:t>
      </w:r>
    </w:p>
    <w:p w:rsidR="00EE75F7" w:rsidRPr="003F1B32" w:rsidRDefault="00654C57" w:rsidP="00C16C76">
      <w:pPr>
        <w:pStyle w:val="11"/>
        <w:ind w:left="1772" w:hanging="591"/>
        <w:rPr>
          <w:lang w:val="en-GB"/>
        </w:rPr>
      </w:pPr>
      <w:r w:rsidRPr="003F1B32">
        <w:rPr>
          <w:lang w:val="en-GB"/>
        </w:rPr>
        <w:t>（</w:t>
      </w:r>
      <w:r w:rsidR="00EE75F7" w:rsidRPr="003F1B32">
        <w:rPr>
          <w:lang w:val="en-GB"/>
        </w:rPr>
        <w:t>2</w:t>
      </w:r>
      <w:r w:rsidRPr="003F1B32">
        <w:rPr>
          <w:lang w:val="en-GB"/>
        </w:rPr>
        <w:t>）</w:t>
      </w:r>
      <w:r w:rsidR="00EE75F7" w:rsidRPr="003F1B32">
        <w:rPr>
          <w:lang w:val="en-GB"/>
        </w:rPr>
        <w:t>破產調查員</w:t>
      </w:r>
    </w:p>
    <w:p w:rsidR="00EE75F7" w:rsidRPr="003F1B32" w:rsidRDefault="00EE75F7" w:rsidP="00C16C76">
      <w:pPr>
        <w:pStyle w:val="12"/>
        <w:ind w:left="1772" w:firstLine="472"/>
      </w:pPr>
      <w:r w:rsidRPr="003F1B32">
        <w:lastRenderedPageBreak/>
        <w:t>破產調查員將保護企業免於債權人之求償</w:t>
      </w:r>
      <w:r w:rsidRPr="003F1B32">
        <w:t>70</w:t>
      </w:r>
      <w:r w:rsidRPr="003F1B32">
        <w:t>天，調查員在此期間可協助企業與債權人協商債務以持續企業運作。</w:t>
      </w:r>
    </w:p>
    <w:p w:rsidR="00EE75F7" w:rsidRPr="00C16C76" w:rsidRDefault="00654C57" w:rsidP="00C16C76">
      <w:pPr>
        <w:pStyle w:val="11"/>
        <w:ind w:left="1772" w:hanging="591"/>
      </w:pPr>
      <w:r w:rsidRPr="003F1B32">
        <w:rPr>
          <w:lang w:val="en-GB"/>
        </w:rPr>
        <w:t>（</w:t>
      </w:r>
      <w:r w:rsidR="00EE75F7" w:rsidRPr="003F1B32">
        <w:rPr>
          <w:lang w:val="en-GB"/>
        </w:rPr>
        <w:t>3</w:t>
      </w:r>
      <w:r w:rsidRPr="003F1B32">
        <w:rPr>
          <w:lang w:val="en-GB"/>
        </w:rPr>
        <w:t>）</w:t>
      </w:r>
      <w:r w:rsidR="00EE75F7" w:rsidRPr="003F1B32">
        <w:rPr>
          <w:lang w:val="en-GB"/>
        </w:rPr>
        <w:t>清算</w:t>
      </w:r>
    </w:p>
    <w:p w:rsidR="00EE75F7" w:rsidRPr="003F1B32" w:rsidRDefault="00EE75F7" w:rsidP="00C16C76">
      <w:pPr>
        <w:pStyle w:val="12"/>
        <w:ind w:left="1772" w:firstLine="472"/>
      </w:pPr>
      <w:r w:rsidRPr="003F1B32">
        <w:t>公司若面臨清算將正式宣告終結，清算流程包含出清公司資產、償清債務、分配剩餘盈餘等。</w:t>
      </w:r>
    </w:p>
    <w:p w:rsidR="00EE75F7" w:rsidRPr="003F1B32" w:rsidRDefault="00654C57" w:rsidP="00C16C76">
      <w:pPr>
        <w:pStyle w:val="11"/>
        <w:ind w:left="1772" w:hanging="591"/>
        <w:rPr>
          <w:lang w:val="en-GB"/>
        </w:rPr>
      </w:pPr>
      <w:r w:rsidRPr="003F1B32">
        <w:rPr>
          <w:lang w:val="en-GB"/>
        </w:rPr>
        <w:t>（</w:t>
      </w:r>
      <w:r w:rsidR="00EE75F7" w:rsidRPr="003F1B32">
        <w:rPr>
          <w:lang w:val="en-GB"/>
        </w:rPr>
        <w:t>4</w:t>
      </w:r>
      <w:r w:rsidRPr="003F1B32">
        <w:rPr>
          <w:lang w:val="en-GB"/>
        </w:rPr>
        <w:t>）</w:t>
      </w:r>
      <w:r w:rsidR="00EE75F7" w:rsidRPr="003F1B32">
        <w:rPr>
          <w:lang w:val="en-GB"/>
        </w:rPr>
        <w:t>公司解散</w:t>
      </w:r>
    </w:p>
    <w:p w:rsidR="00EE75F7" w:rsidRPr="003F1B32" w:rsidRDefault="00EE75F7" w:rsidP="00C16C76">
      <w:pPr>
        <w:pStyle w:val="12"/>
        <w:ind w:left="1772" w:firstLine="472"/>
      </w:pPr>
      <w:r w:rsidRPr="003F1B32">
        <w:t>在公司清算之後，公司註冊處將會寄發公司解散信；公司亦可向公司註冊處申請「註銷」以降低行政成本及時間。</w:t>
      </w:r>
    </w:p>
    <w:p w:rsidR="00EE75F7" w:rsidRPr="003F1B32" w:rsidRDefault="00EE75F7" w:rsidP="00C03311">
      <w:pPr>
        <w:pStyle w:val="af0"/>
        <w:ind w:left="1417" w:hanging="472"/>
        <w:rPr>
          <w:lang w:val="en-GB"/>
        </w:rPr>
      </w:pPr>
      <w:r w:rsidRPr="00C16C76">
        <w:rPr>
          <w:rFonts w:ascii="華康細圓體" w:hint="eastAsia"/>
          <w:lang w:val="en-GB"/>
        </w:rPr>
        <w:t>11</w:t>
      </w:r>
      <w:r w:rsidRPr="003F1B32">
        <w:rPr>
          <w:lang w:val="en-GB"/>
        </w:rPr>
        <w:t>、企業網路域名註冊</w:t>
      </w:r>
    </w:p>
    <w:p w:rsidR="00EE75F7" w:rsidRPr="003F1B32" w:rsidRDefault="00EE75F7" w:rsidP="00C16C76">
      <w:pPr>
        <w:pStyle w:val="af5"/>
        <w:ind w:left="1417" w:firstLine="472"/>
        <w:rPr>
          <w:lang w:val="en-GB"/>
        </w:rPr>
      </w:pPr>
      <w:r w:rsidRPr="003F1B32">
        <w:rPr>
          <w:lang w:val="en-GB"/>
        </w:rPr>
        <w:t>愛爾蘭網域是由</w:t>
      </w:r>
      <w:r w:rsidRPr="003F1B32">
        <w:rPr>
          <w:lang w:val="en-GB"/>
        </w:rPr>
        <w:t>IE</w:t>
      </w:r>
      <w:r w:rsidRPr="003F1B32">
        <w:rPr>
          <w:lang w:val="en-GB"/>
        </w:rPr>
        <w:t>網域註冊有限公司</w:t>
      </w:r>
      <w:r w:rsidRPr="003F1B32">
        <w:rPr>
          <w:lang w:val="en-GB"/>
        </w:rPr>
        <w:t>www.domainregistry.ie</w:t>
      </w:r>
      <w:r w:rsidRPr="003F1B32">
        <w:rPr>
          <w:lang w:val="en-GB"/>
        </w:rPr>
        <w:t>，註冊網域的程序如下：</w:t>
      </w:r>
    </w:p>
    <w:p w:rsidR="00EE75F7" w:rsidRPr="00C16C76" w:rsidRDefault="00654C57" w:rsidP="00C16C76">
      <w:pPr>
        <w:pStyle w:val="11"/>
        <w:ind w:left="1772" w:hanging="591"/>
      </w:pPr>
      <w:r w:rsidRPr="003F1B32">
        <w:rPr>
          <w:lang w:val="en-GB"/>
        </w:rPr>
        <w:t>（</w:t>
      </w:r>
      <w:r w:rsidR="00EE75F7" w:rsidRPr="003F1B32">
        <w:rPr>
          <w:lang w:val="en-GB"/>
        </w:rPr>
        <w:t>1</w:t>
      </w:r>
      <w:r w:rsidRPr="003F1B32">
        <w:rPr>
          <w:lang w:val="en-GB"/>
        </w:rPr>
        <w:t>）</w:t>
      </w:r>
      <w:r w:rsidR="00EE75F7" w:rsidRPr="003F1B32">
        <w:rPr>
          <w:lang w:val="en-GB"/>
        </w:rPr>
        <w:t>聯</w:t>
      </w:r>
      <w:r w:rsidR="00EE75F7" w:rsidRPr="00C16C76">
        <w:t>絡網路提供商（</w:t>
      </w:r>
      <w:r w:rsidR="00EE75F7" w:rsidRPr="00C16C76">
        <w:t>ISP</w:t>
      </w:r>
      <w:r w:rsidR="00EE75F7" w:rsidRPr="00C16C76">
        <w:t>）</w:t>
      </w:r>
    </w:p>
    <w:p w:rsidR="00EE75F7" w:rsidRPr="00C16C76" w:rsidRDefault="00654C57" w:rsidP="00C16C76">
      <w:pPr>
        <w:pStyle w:val="11"/>
        <w:ind w:left="1772" w:hanging="591"/>
      </w:pPr>
      <w:r w:rsidRPr="00C16C76">
        <w:t>（</w:t>
      </w:r>
      <w:r w:rsidR="00EE75F7" w:rsidRPr="00C16C76">
        <w:t>2</w:t>
      </w:r>
      <w:r w:rsidRPr="00C16C76">
        <w:t>）</w:t>
      </w:r>
      <w:r w:rsidR="00EE75F7" w:rsidRPr="00C16C76">
        <w:t>檢查</w:t>
      </w:r>
      <w:r w:rsidR="00EE75F7" w:rsidRPr="00C16C76">
        <w:t>IE</w:t>
      </w:r>
      <w:r w:rsidR="00EE75F7" w:rsidRPr="00C16C76">
        <w:t>網域註冊有限公司的清單以確保註冊名並未使用</w:t>
      </w:r>
    </w:p>
    <w:p w:rsidR="00EE75F7" w:rsidRPr="003F1B32" w:rsidRDefault="00654C57" w:rsidP="00C16C76">
      <w:pPr>
        <w:pStyle w:val="11"/>
        <w:ind w:left="1772" w:hanging="591"/>
        <w:rPr>
          <w:lang w:val="en-GB"/>
        </w:rPr>
      </w:pPr>
      <w:r w:rsidRPr="00C16C76">
        <w:t>（</w:t>
      </w:r>
      <w:r w:rsidR="00EE75F7" w:rsidRPr="00C16C76">
        <w:t>3</w:t>
      </w:r>
      <w:r w:rsidRPr="00C16C76">
        <w:t>）</w:t>
      </w:r>
      <w:r w:rsidR="00EE75F7" w:rsidRPr="00C16C76">
        <w:t>遞</w:t>
      </w:r>
      <w:r w:rsidR="00EE75F7" w:rsidRPr="003F1B32">
        <w:rPr>
          <w:lang w:val="en-GB"/>
        </w:rPr>
        <w:t>交線上申請及文件至</w:t>
      </w:r>
      <w:r w:rsidR="00EE75F7" w:rsidRPr="003F1B32">
        <w:rPr>
          <w:lang w:val="en-GB"/>
        </w:rPr>
        <w:t>hostmaster@iedr.ie</w:t>
      </w:r>
    </w:p>
    <w:p w:rsidR="00EE75F7" w:rsidRPr="003F1B32" w:rsidRDefault="00EE75F7" w:rsidP="00C16C76">
      <w:pPr>
        <w:pStyle w:val="af5"/>
        <w:ind w:left="1417" w:firstLine="472"/>
        <w:rPr>
          <w:lang w:val="en-GB"/>
        </w:rPr>
      </w:pPr>
      <w:r w:rsidRPr="003F1B32">
        <w:rPr>
          <w:lang w:val="en-GB"/>
        </w:rPr>
        <w:t>註冊費為</w:t>
      </w:r>
      <w:proofErr w:type="gramStart"/>
      <w:r w:rsidRPr="003F1B32">
        <w:rPr>
          <w:lang w:val="en-GB"/>
        </w:rPr>
        <w:t>€</w:t>
      </w:r>
      <w:proofErr w:type="gramEnd"/>
      <w:r w:rsidRPr="003F1B32">
        <w:rPr>
          <w:lang w:val="en-GB"/>
        </w:rPr>
        <w:t xml:space="preserve"> 63</w:t>
      </w:r>
      <w:r w:rsidRPr="003F1B32">
        <w:rPr>
          <w:lang w:val="en-GB"/>
        </w:rPr>
        <w:t>（含</w:t>
      </w:r>
      <w:r w:rsidRPr="003F1B32">
        <w:rPr>
          <w:lang w:val="en-GB"/>
        </w:rPr>
        <w:t>VAT21.5</w:t>
      </w:r>
      <w:r w:rsidR="00BD1432">
        <w:rPr>
          <w:lang w:val="en-GB"/>
        </w:rPr>
        <w:t>%</w:t>
      </w:r>
      <w:r w:rsidRPr="003F1B32">
        <w:rPr>
          <w:lang w:val="en-GB"/>
        </w:rPr>
        <w:t>），每年亦須繳交網路修繕費。</w:t>
      </w:r>
    </w:p>
    <w:p w:rsidR="00EE75F7" w:rsidRPr="003F1B32" w:rsidRDefault="00EE75F7" w:rsidP="00C03311">
      <w:pPr>
        <w:pStyle w:val="af0"/>
        <w:ind w:left="1417" w:hanging="472"/>
        <w:rPr>
          <w:lang w:val="en-GB"/>
        </w:rPr>
      </w:pPr>
      <w:r w:rsidRPr="003F1B32">
        <w:rPr>
          <w:lang w:val="en-GB"/>
        </w:rPr>
        <w:t>II</w:t>
      </w:r>
      <w:r w:rsidRPr="003F1B32">
        <w:rPr>
          <w:lang w:val="en-GB"/>
        </w:rPr>
        <w:t>、基金</w:t>
      </w:r>
    </w:p>
    <w:p w:rsidR="00EE75F7" w:rsidRPr="003F1B32" w:rsidRDefault="00EE75F7" w:rsidP="00C16C76">
      <w:pPr>
        <w:pStyle w:val="ae"/>
        <w:ind w:left="945" w:firstLine="472"/>
        <w:rPr>
          <w:lang w:val="en-GB"/>
        </w:rPr>
      </w:pPr>
      <w:r w:rsidRPr="003F1B32">
        <w:rPr>
          <w:lang w:val="en-GB"/>
        </w:rPr>
        <w:t>愛爾蘭投資基金大致分為兩種：其一為歐盟可轉讓證券集合投資計畫</w:t>
      </w:r>
      <w:r w:rsidR="00654C57" w:rsidRPr="003F1B32">
        <w:rPr>
          <w:lang w:val="en-GB"/>
        </w:rPr>
        <w:t>（</w:t>
      </w:r>
      <w:r w:rsidRPr="003F1B32">
        <w:rPr>
          <w:lang w:val="en-GB"/>
        </w:rPr>
        <w:t>Undertakings for Collective Investment in Transferable Securities, UCITs</w:t>
      </w:r>
      <w:r w:rsidR="00C16C76">
        <w:rPr>
          <w:lang w:val="en-GB"/>
        </w:rPr>
        <w:t>）</w:t>
      </w:r>
      <w:r w:rsidRPr="003F1B32">
        <w:rPr>
          <w:lang w:val="en-GB"/>
        </w:rPr>
        <w:t>，其二為歐盟非轉讓證券集合投資計畫</w:t>
      </w:r>
      <w:r w:rsidR="00654C57" w:rsidRPr="003F1B32">
        <w:rPr>
          <w:lang w:val="en-GB"/>
        </w:rPr>
        <w:t>（</w:t>
      </w:r>
      <w:r w:rsidRPr="003F1B32">
        <w:rPr>
          <w:lang w:val="en-GB"/>
        </w:rPr>
        <w:t>Non Undertakings for Collective Investment in Transferable Securities, non-UCITs</w:t>
      </w:r>
      <w:r w:rsidR="00C16C76">
        <w:rPr>
          <w:lang w:val="en-GB"/>
        </w:rPr>
        <w:t>）</w:t>
      </w:r>
      <w:r w:rsidRPr="003F1B32">
        <w:rPr>
          <w:lang w:val="en-GB"/>
        </w:rPr>
        <w:t>。基金相關投資請洽愛爾蘭中央銀行</w:t>
      </w:r>
      <w:r w:rsidR="00654C57" w:rsidRPr="003F1B32">
        <w:rPr>
          <w:lang w:val="en-GB"/>
        </w:rPr>
        <w:t>（</w:t>
      </w:r>
      <w:r w:rsidRPr="003F1B32">
        <w:rPr>
          <w:lang w:val="en-GB"/>
        </w:rPr>
        <w:t>Central Bank of Ireland</w:t>
      </w:r>
      <w:r w:rsidR="00654C57" w:rsidRPr="003F1B32">
        <w:rPr>
          <w:lang w:val="en-GB"/>
        </w:rPr>
        <w:t>）</w:t>
      </w:r>
      <w:r w:rsidRPr="003F1B32">
        <w:rPr>
          <w:lang w:val="en-GB"/>
        </w:rPr>
        <w:t>。依據基金複雜程度而定，愛爾蘭央行一般在收到申請表及其他文件的三個星期內做出回應。</w:t>
      </w:r>
    </w:p>
    <w:p w:rsidR="00EE75F7" w:rsidRPr="003F1B32" w:rsidRDefault="00EE75F7" w:rsidP="00C03311">
      <w:pPr>
        <w:pStyle w:val="ae"/>
        <w:ind w:left="945" w:firstLine="472"/>
        <w:rPr>
          <w:lang w:val="en-GB"/>
        </w:rPr>
      </w:pPr>
      <w:r w:rsidRPr="003F1B32">
        <w:rPr>
          <w:lang w:val="en-GB"/>
        </w:rPr>
        <w:t>申請成為愛爾蘭中央銀行認可之</w:t>
      </w:r>
      <w:r w:rsidRPr="003F1B32">
        <w:rPr>
          <w:lang w:val="en-GB"/>
        </w:rPr>
        <w:t>UCITs</w:t>
      </w:r>
      <w:r w:rsidRPr="003F1B32">
        <w:rPr>
          <w:lang w:val="en-GB"/>
        </w:rPr>
        <w:t>投資基金必須委任愛爾蘭基金服務供應商以及提供下列文件：</w:t>
      </w:r>
    </w:p>
    <w:p w:rsidR="00EE75F7" w:rsidRPr="003F1B32" w:rsidRDefault="00C16C76" w:rsidP="00C03311">
      <w:pPr>
        <w:pStyle w:val="af0"/>
        <w:ind w:left="1417" w:hanging="472"/>
        <w:rPr>
          <w:lang w:val="en-GB"/>
        </w:rPr>
      </w:pPr>
      <w:r>
        <w:rPr>
          <w:rFonts w:hint="eastAsia"/>
          <w:lang w:val="en-GB"/>
        </w:rPr>
        <w:t>１</w:t>
      </w:r>
      <w:r w:rsidR="00911CDB" w:rsidRPr="003F1B32">
        <w:rPr>
          <w:rFonts w:hint="eastAsia"/>
          <w:lang w:val="en-GB"/>
        </w:rPr>
        <w:t>、</w:t>
      </w:r>
      <w:r w:rsidR="00EE75F7" w:rsidRPr="003F1B32">
        <w:rPr>
          <w:lang w:val="en-GB"/>
        </w:rPr>
        <w:t>基金文件</w:t>
      </w:r>
    </w:p>
    <w:p w:rsidR="00EE75F7" w:rsidRPr="003F1B32" w:rsidRDefault="00654C57" w:rsidP="00601783">
      <w:pPr>
        <w:pStyle w:val="11"/>
        <w:ind w:left="1772" w:hanging="591"/>
        <w:rPr>
          <w:lang w:val="en-GB"/>
        </w:rPr>
      </w:pPr>
      <w:r w:rsidRPr="003F1B32">
        <w:rPr>
          <w:lang w:val="en-GB"/>
        </w:rPr>
        <w:lastRenderedPageBreak/>
        <w:t>（</w:t>
      </w:r>
      <w:r w:rsidR="00911CDB" w:rsidRPr="003F1B32">
        <w:rPr>
          <w:rFonts w:hint="eastAsia"/>
          <w:lang w:val="en-GB" w:eastAsia="zh-TW"/>
        </w:rPr>
        <w:t>1</w:t>
      </w:r>
      <w:r w:rsidRPr="003F1B32">
        <w:rPr>
          <w:lang w:val="en-GB"/>
        </w:rPr>
        <w:t>）</w:t>
      </w:r>
      <w:r w:rsidR="00EE75F7" w:rsidRPr="003F1B32">
        <w:rPr>
          <w:lang w:val="en-GB"/>
        </w:rPr>
        <w:t>招股章程</w:t>
      </w:r>
      <w:r w:rsidRPr="003F1B32">
        <w:rPr>
          <w:lang w:val="en-GB"/>
        </w:rPr>
        <w:t>（</w:t>
      </w:r>
      <w:r w:rsidR="00EE75F7" w:rsidRPr="003F1B32">
        <w:rPr>
          <w:lang w:val="en-GB"/>
        </w:rPr>
        <w:t>prospectus</w:t>
      </w:r>
      <w:r w:rsidRPr="003F1B32">
        <w:rPr>
          <w:lang w:val="en-GB"/>
        </w:rPr>
        <w:t>）</w:t>
      </w:r>
      <w:r w:rsidR="00EE75F7" w:rsidRPr="003F1B32">
        <w:rPr>
          <w:lang w:val="en-GB"/>
        </w:rPr>
        <w:t>；以及</w:t>
      </w:r>
    </w:p>
    <w:p w:rsidR="00EE75F7" w:rsidRPr="003F1B32" w:rsidRDefault="00654C57" w:rsidP="00601783">
      <w:pPr>
        <w:pStyle w:val="11"/>
        <w:ind w:left="1772" w:hanging="591"/>
        <w:rPr>
          <w:lang w:val="en-GB"/>
        </w:rPr>
      </w:pPr>
      <w:r w:rsidRPr="003F1B32">
        <w:rPr>
          <w:lang w:val="en-GB"/>
        </w:rPr>
        <w:t>（</w:t>
      </w:r>
      <w:r w:rsidR="00911CDB" w:rsidRPr="003F1B32">
        <w:rPr>
          <w:rFonts w:hint="eastAsia"/>
          <w:lang w:val="en-GB" w:eastAsia="zh-TW"/>
        </w:rPr>
        <w:t>2</w:t>
      </w:r>
      <w:r w:rsidRPr="003F1B32">
        <w:rPr>
          <w:lang w:val="en-GB"/>
        </w:rPr>
        <w:t>）</w:t>
      </w:r>
      <w:r w:rsidR="00EE75F7" w:rsidRPr="003F1B32">
        <w:rPr>
          <w:lang w:val="en-GB"/>
        </w:rPr>
        <w:t>託管協議</w:t>
      </w:r>
      <w:r w:rsidRPr="003F1B32">
        <w:rPr>
          <w:lang w:val="en-GB"/>
        </w:rPr>
        <w:t>（</w:t>
      </w:r>
      <w:r w:rsidR="00EE75F7" w:rsidRPr="003F1B32">
        <w:rPr>
          <w:lang w:val="en-GB"/>
        </w:rPr>
        <w:t>custodian agreement</w:t>
      </w:r>
      <w:r w:rsidRPr="003F1B32">
        <w:rPr>
          <w:lang w:val="en-GB"/>
        </w:rPr>
        <w:t>）</w:t>
      </w:r>
      <w:r w:rsidR="00EE75F7" w:rsidRPr="003F1B32">
        <w:rPr>
          <w:lang w:val="en-GB"/>
        </w:rPr>
        <w:t>，信託契約</w:t>
      </w:r>
      <w:r w:rsidRPr="003F1B32">
        <w:rPr>
          <w:lang w:val="en-GB"/>
        </w:rPr>
        <w:t>（</w:t>
      </w:r>
      <w:r w:rsidR="00EE75F7" w:rsidRPr="003F1B32">
        <w:rPr>
          <w:lang w:val="en-GB"/>
        </w:rPr>
        <w:t>trust deed</w:t>
      </w:r>
      <w:r w:rsidRPr="003F1B32">
        <w:rPr>
          <w:lang w:val="en-GB"/>
        </w:rPr>
        <w:t>）</w:t>
      </w:r>
      <w:r w:rsidR="00EE75F7" w:rsidRPr="003F1B32">
        <w:rPr>
          <w:lang w:val="en-GB"/>
        </w:rPr>
        <w:t>，或組織文憲</w:t>
      </w:r>
      <w:r w:rsidRPr="003F1B32">
        <w:rPr>
          <w:lang w:val="en-GB"/>
        </w:rPr>
        <w:t>（</w:t>
      </w:r>
      <w:r w:rsidR="00EE75F7" w:rsidRPr="003F1B32">
        <w:rPr>
          <w:lang w:val="en-GB"/>
        </w:rPr>
        <w:t>deed of constitution</w:t>
      </w:r>
      <w:r w:rsidRPr="003F1B32">
        <w:rPr>
          <w:lang w:val="en-GB"/>
        </w:rPr>
        <w:t>）</w:t>
      </w:r>
      <w:r w:rsidR="00EE75F7" w:rsidRPr="003F1B32">
        <w:rPr>
          <w:lang w:val="en-GB"/>
        </w:rPr>
        <w:t>，依照</w:t>
      </w:r>
      <w:r w:rsidR="00EE75F7" w:rsidRPr="003F1B32">
        <w:rPr>
          <w:lang w:val="en-GB"/>
        </w:rPr>
        <w:t>UCITs</w:t>
      </w:r>
      <w:r w:rsidR="00EE75F7" w:rsidRPr="003F1B32">
        <w:rPr>
          <w:lang w:val="en-GB"/>
        </w:rPr>
        <w:t>投資結構而定；以及</w:t>
      </w:r>
    </w:p>
    <w:p w:rsidR="00EE75F7" w:rsidRPr="003F1B32" w:rsidRDefault="00654C57" w:rsidP="00601783">
      <w:pPr>
        <w:pStyle w:val="11"/>
        <w:ind w:left="1772" w:hanging="591"/>
        <w:rPr>
          <w:lang w:val="en-GB"/>
        </w:rPr>
      </w:pPr>
      <w:r w:rsidRPr="003F1B32">
        <w:rPr>
          <w:lang w:val="en-GB"/>
        </w:rPr>
        <w:t>（</w:t>
      </w:r>
      <w:r w:rsidR="00911CDB" w:rsidRPr="003F1B32">
        <w:rPr>
          <w:rFonts w:hint="eastAsia"/>
          <w:lang w:val="en-GB" w:eastAsia="zh-TW"/>
        </w:rPr>
        <w:t>3</w:t>
      </w:r>
      <w:r w:rsidRPr="003F1B32">
        <w:rPr>
          <w:lang w:val="en-GB"/>
        </w:rPr>
        <w:t>）</w:t>
      </w:r>
      <w:r w:rsidR="00EE75F7" w:rsidRPr="003F1B32">
        <w:rPr>
          <w:lang w:val="en-GB"/>
        </w:rPr>
        <w:t>相關愛爾蘭央行申請表格以及附加信用證書</w:t>
      </w:r>
      <w:r w:rsidRPr="003F1B32">
        <w:rPr>
          <w:lang w:val="en-GB"/>
        </w:rPr>
        <w:t>（</w:t>
      </w:r>
      <w:r w:rsidR="00EE75F7" w:rsidRPr="003F1B32">
        <w:rPr>
          <w:lang w:val="en-GB"/>
        </w:rPr>
        <w:t>ancillary letters</w:t>
      </w:r>
      <w:r w:rsidRPr="003F1B32">
        <w:rPr>
          <w:lang w:val="en-GB"/>
        </w:rPr>
        <w:t>）</w:t>
      </w:r>
      <w:r w:rsidR="00EE75F7" w:rsidRPr="003F1B32">
        <w:rPr>
          <w:lang w:val="en-GB"/>
        </w:rPr>
        <w:t>。</w:t>
      </w:r>
    </w:p>
    <w:p w:rsidR="00EE75F7" w:rsidRPr="003F1B32" w:rsidRDefault="00C16C76" w:rsidP="00C03311">
      <w:pPr>
        <w:pStyle w:val="af0"/>
        <w:ind w:left="1417" w:hanging="472"/>
        <w:rPr>
          <w:lang w:val="en-GB"/>
        </w:rPr>
      </w:pPr>
      <w:r>
        <w:rPr>
          <w:rFonts w:hint="eastAsia"/>
          <w:lang w:val="en-GB"/>
        </w:rPr>
        <w:t>２</w:t>
      </w:r>
      <w:r w:rsidR="00911CDB" w:rsidRPr="003F1B32">
        <w:rPr>
          <w:rFonts w:hint="eastAsia"/>
          <w:lang w:val="en-GB"/>
        </w:rPr>
        <w:t>、</w:t>
      </w:r>
      <w:r w:rsidR="00EE75F7" w:rsidRPr="003F1B32">
        <w:rPr>
          <w:lang w:val="en-GB"/>
        </w:rPr>
        <w:t>風險管理文件</w:t>
      </w:r>
    </w:p>
    <w:p w:rsidR="00EE75F7" w:rsidRPr="003F1B32" w:rsidRDefault="00654C57" w:rsidP="00601783">
      <w:pPr>
        <w:pStyle w:val="11"/>
        <w:ind w:left="1772" w:hanging="591"/>
        <w:rPr>
          <w:lang w:val="en-GB"/>
        </w:rPr>
      </w:pPr>
      <w:r w:rsidRPr="003F1B32">
        <w:rPr>
          <w:lang w:val="en-GB"/>
        </w:rPr>
        <w:t>（</w:t>
      </w:r>
      <w:r w:rsidR="00911CDB" w:rsidRPr="003F1B32">
        <w:rPr>
          <w:rFonts w:hint="eastAsia"/>
          <w:lang w:val="en-GB" w:eastAsia="zh-TW"/>
        </w:rPr>
        <w:t>1</w:t>
      </w:r>
      <w:r w:rsidRPr="003F1B32">
        <w:rPr>
          <w:lang w:val="en-GB"/>
        </w:rPr>
        <w:t>）</w:t>
      </w:r>
      <w:r w:rsidR="00EE75F7" w:rsidRPr="003F1B32">
        <w:rPr>
          <w:lang w:val="en-GB"/>
        </w:rPr>
        <w:t>風險管理程序；以及</w:t>
      </w:r>
    </w:p>
    <w:p w:rsidR="00EE75F7" w:rsidRPr="003F1B32" w:rsidRDefault="00654C57" w:rsidP="00601783">
      <w:pPr>
        <w:pStyle w:val="11"/>
        <w:ind w:left="1772" w:hanging="591"/>
        <w:rPr>
          <w:lang w:val="en-GB"/>
        </w:rPr>
      </w:pPr>
      <w:r w:rsidRPr="003F1B32">
        <w:rPr>
          <w:lang w:val="en-GB"/>
        </w:rPr>
        <w:t>（</w:t>
      </w:r>
      <w:r w:rsidR="00911CDB" w:rsidRPr="003F1B32">
        <w:rPr>
          <w:rFonts w:hint="eastAsia"/>
          <w:lang w:val="en-GB" w:eastAsia="zh-TW"/>
        </w:rPr>
        <w:t>2</w:t>
      </w:r>
      <w:r w:rsidRPr="003F1B32">
        <w:rPr>
          <w:lang w:val="en-GB"/>
        </w:rPr>
        <w:t>）</w:t>
      </w:r>
      <w:r w:rsidR="00EE75F7" w:rsidRPr="003F1B32">
        <w:rPr>
          <w:lang w:val="en-GB"/>
        </w:rPr>
        <w:t>愛爾蘭央行附加信用證書</w:t>
      </w:r>
      <w:r w:rsidRPr="003F1B32">
        <w:rPr>
          <w:lang w:val="en-GB"/>
        </w:rPr>
        <w:t>（</w:t>
      </w:r>
      <w:r w:rsidR="00EE75F7" w:rsidRPr="003F1B32">
        <w:rPr>
          <w:lang w:val="en-GB"/>
        </w:rPr>
        <w:t>ancillary letters</w:t>
      </w:r>
      <w:r w:rsidRPr="003F1B32">
        <w:rPr>
          <w:lang w:val="en-GB"/>
        </w:rPr>
        <w:t>）</w:t>
      </w:r>
      <w:r w:rsidR="00EE75F7" w:rsidRPr="003F1B32">
        <w:rPr>
          <w:lang w:val="en-GB"/>
        </w:rPr>
        <w:t>。</w:t>
      </w:r>
    </w:p>
    <w:p w:rsidR="00EE75F7" w:rsidRPr="003F1B32" w:rsidRDefault="00C16C76" w:rsidP="00C03311">
      <w:pPr>
        <w:pStyle w:val="af0"/>
        <w:ind w:left="1417" w:hanging="472"/>
        <w:rPr>
          <w:lang w:val="en-GB"/>
        </w:rPr>
      </w:pPr>
      <w:r>
        <w:rPr>
          <w:rFonts w:hint="eastAsia"/>
          <w:lang w:val="en-GB"/>
        </w:rPr>
        <w:t>３</w:t>
      </w:r>
      <w:r w:rsidR="00911CDB" w:rsidRPr="003F1B32">
        <w:rPr>
          <w:rFonts w:hint="eastAsia"/>
          <w:lang w:val="en-GB"/>
        </w:rPr>
        <w:t>、</w:t>
      </w:r>
      <w:r w:rsidR="00EE75F7" w:rsidRPr="003F1B32">
        <w:rPr>
          <w:lang w:val="en-GB"/>
        </w:rPr>
        <w:t>管理公司</w:t>
      </w:r>
      <w:r w:rsidR="00EE75F7" w:rsidRPr="003F1B32">
        <w:rPr>
          <w:lang w:val="en-GB"/>
        </w:rPr>
        <w:t>/</w:t>
      </w:r>
      <w:r w:rsidR="00EE75F7" w:rsidRPr="003F1B32">
        <w:rPr>
          <w:lang w:val="en-GB"/>
        </w:rPr>
        <w:t>自行管理投資公司</w:t>
      </w:r>
      <w:r w:rsidR="00654C57" w:rsidRPr="003F1B32">
        <w:rPr>
          <w:lang w:val="en-GB"/>
        </w:rPr>
        <w:t>（</w:t>
      </w:r>
      <w:r w:rsidR="00EE75F7" w:rsidRPr="003F1B32">
        <w:rPr>
          <w:lang w:val="en-GB"/>
        </w:rPr>
        <w:t>Self Managed Investment Company, SMIC</w:t>
      </w:r>
      <w:r w:rsidR="00654C57" w:rsidRPr="003F1B32">
        <w:rPr>
          <w:lang w:val="en-GB"/>
        </w:rPr>
        <w:t>）</w:t>
      </w:r>
      <w:r w:rsidR="00EE75F7" w:rsidRPr="003F1B32">
        <w:rPr>
          <w:lang w:val="en-GB"/>
        </w:rPr>
        <w:t>文件</w:t>
      </w:r>
    </w:p>
    <w:p w:rsidR="00EE75F7" w:rsidRPr="003F1B32" w:rsidRDefault="00654C57" w:rsidP="00601783">
      <w:pPr>
        <w:pStyle w:val="11"/>
        <w:ind w:left="1772" w:hanging="591"/>
        <w:rPr>
          <w:lang w:val="en-GB"/>
        </w:rPr>
      </w:pPr>
      <w:r w:rsidRPr="003F1B32">
        <w:rPr>
          <w:lang w:val="en-GB"/>
        </w:rPr>
        <w:t>（</w:t>
      </w:r>
      <w:r w:rsidR="00911CDB" w:rsidRPr="003F1B32">
        <w:rPr>
          <w:lang w:val="en-GB"/>
        </w:rPr>
        <w:t>1</w:t>
      </w:r>
      <w:r w:rsidRPr="003F1B32">
        <w:rPr>
          <w:lang w:val="en-GB"/>
        </w:rPr>
        <w:t>）</w:t>
      </w:r>
      <w:r w:rsidR="00EE75F7" w:rsidRPr="003F1B32">
        <w:rPr>
          <w:lang w:val="en-GB"/>
        </w:rPr>
        <w:t>商業計畫</w:t>
      </w:r>
      <w:r w:rsidRPr="003F1B32">
        <w:rPr>
          <w:lang w:val="en-GB"/>
        </w:rPr>
        <w:t>（</w:t>
      </w:r>
      <w:r w:rsidR="00EE75F7" w:rsidRPr="003F1B32">
        <w:rPr>
          <w:lang w:val="en-GB"/>
        </w:rPr>
        <w:t>Business Plan</w:t>
      </w:r>
      <w:r w:rsidRPr="003F1B32">
        <w:rPr>
          <w:lang w:val="en-GB"/>
        </w:rPr>
        <w:t>）</w:t>
      </w:r>
      <w:r w:rsidR="00EE75F7" w:rsidRPr="003F1B32">
        <w:rPr>
          <w:lang w:val="en-GB"/>
        </w:rPr>
        <w:t>；以及</w:t>
      </w:r>
    </w:p>
    <w:p w:rsidR="00EE75F7" w:rsidRPr="003F1B32" w:rsidRDefault="00654C57" w:rsidP="00601783">
      <w:pPr>
        <w:pStyle w:val="11"/>
        <w:ind w:left="1772" w:hanging="591"/>
        <w:rPr>
          <w:lang w:val="en-GB"/>
        </w:rPr>
      </w:pPr>
      <w:r w:rsidRPr="003F1B32">
        <w:rPr>
          <w:lang w:val="en-GB"/>
        </w:rPr>
        <w:t>（</w:t>
      </w:r>
      <w:r w:rsidR="00911CDB" w:rsidRPr="003F1B32">
        <w:rPr>
          <w:lang w:val="en-GB"/>
        </w:rPr>
        <w:t>2</w:t>
      </w:r>
      <w:r w:rsidRPr="003F1B32">
        <w:rPr>
          <w:lang w:val="en-GB"/>
        </w:rPr>
        <w:t>）</w:t>
      </w:r>
      <w:r w:rsidR="00EE75F7" w:rsidRPr="003F1B32">
        <w:rPr>
          <w:lang w:val="en-GB"/>
        </w:rPr>
        <w:t>董事個人問卷</w:t>
      </w:r>
      <w:r w:rsidR="00EE75F7" w:rsidRPr="003F1B32">
        <w:rPr>
          <w:lang w:val="en-GB"/>
        </w:rPr>
        <w:t>/</w:t>
      </w:r>
      <w:r w:rsidR="00EE75F7" w:rsidRPr="003F1B32">
        <w:rPr>
          <w:lang w:val="en-GB"/>
        </w:rPr>
        <w:t>聲明；以及</w:t>
      </w:r>
    </w:p>
    <w:p w:rsidR="00EE75F7" w:rsidRPr="003F1B32" w:rsidRDefault="00654C57" w:rsidP="00601783">
      <w:pPr>
        <w:pStyle w:val="11"/>
        <w:ind w:left="1772" w:hanging="591"/>
        <w:rPr>
          <w:lang w:val="en-GB"/>
        </w:rPr>
      </w:pPr>
      <w:r w:rsidRPr="003F1B32">
        <w:rPr>
          <w:lang w:val="en-GB"/>
        </w:rPr>
        <w:t>（</w:t>
      </w:r>
      <w:r w:rsidR="00911CDB" w:rsidRPr="003F1B32">
        <w:rPr>
          <w:lang w:val="en-GB"/>
        </w:rPr>
        <w:t>3</w:t>
      </w:r>
      <w:r w:rsidRPr="003F1B32">
        <w:rPr>
          <w:lang w:val="en-GB"/>
        </w:rPr>
        <w:t>）</w:t>
      </w:r>
      <w:r w:rsidR="00EE75F7" w:rsidRPr="003F1B32">
        <w:rPr>
          <w:lang w:val="en-GB"/>
        </w:rPr>
        <w:t>責任聲明；以及</w:t>
      </w:r>
    </w:p>
    <w:p w:rsidR="00EE75F7" w:rsidRPr="003F1B32" w:rsidRDefault="00654C57" w:rsidP="00601783">
      <w:pPr>
        <w:pStyle w:val="11"/>
        <w:ind w:left="1772" w:hanging="591"/>
        <w:rPr>
          <w:lang w:val="en-GB"/>
        </w:rPr>
      </w:pPr>
      <w:r w:rsidRPr="003F1B32">
        <w:rPr>
          <w:lang w:val="en-GB"/>
        </w:rPr>
        <w:t>（</w:t>
      </w:r>
      <w:r w:rsidR="00911CDB" w:rsidRPr="003F1B32">
        <w:rPr>
          <w:lang w:val="en-GB"/>
        </w:rPr>
        <w:t>4</w:t>
      </w:r>
      <w:r w:rsidRPr="003F1B32">
        <w:rPr>
          <w:lang w:val="en-GB"/>
        </w:rPr>
        <w:t>）</w:t>
      </w:r>
      <w:r w:rsidR="00EE75F7" w:rsidRPr="003F1B32">
        <w:rPr>
          <w:lang w:val="en-GB"/>
        </w:rPr>
        <w:t>相關愛爾蘭央行申請表格以及附加信用證書</w:t>
      </w:r>
      <w:r w:rsidRPr="003F1B32">
        <w:rPr>
          <w:lang w:val="en-GB"/>
        </w:rPr>
        <w:t>（</w:t>
      </w:r>
      <w:r w:rsidR="00EE75F7" w:rsidRPr="003F1B32">
        <w:rPr>
          <w:lang w:val="en-GB"/>
        </w:rPr>
        <w:t>ancillary letters</w:t>
      </w:r>
      <w:r w:rsidRPr="003F1B32">
        <w:rPr>
          <w:lang w:val="en-GB"/>
        </w:rPr>
        <w:t>）</w:t>
      </w:r>
      <w:r w:rsidR="00EE75F7" w:rsidRPr="003F1B32">
        <w:rPr>
          <w:lang w:val="en-GB"/>
        </w:rPr>
        <w:t>。</w:t>
      </w:r>
    </w:p>
    <w:p w:rsidR="00EE75F7" w:rsidRPr="003F1B32" w:rsidRDefault="00EE75F7" w:rsidP="00C03311">
      <w:pPr>
        <w:pStyle w:val="ae"/>
        <w:ind w:left="945" w:firstLine="472"/>
        <w:rPr>
          <w:lang w:val="en-GB"/>
        </w:rPr>
      </w:pPr>
      <w:r w:rsidRPr="003F1B32">
        <w:rPr>
          <w:lang w:val="en-GB"/>
        </w:rPr>
        <w:t>申請成為愛爾蘭中央銀行認可之</w:t>
      </w:r>
      <w:r w:rsidRPr="003F1B32">
        <w:rPr>
          <w:lang w:val="en-GB"/>
        </w:rPr>
        <w:t>non-UCITs</w:t>
      </w:r>
      <w:r w:rsidRPr="003F1B32">
        <w:rPr>
          <w:lang w:val="en-GB"/>
        </w:rPr>
        <w:t>投資基金必須委任愛爾蘭基金服務供應商以及提供下列文件</w:t>
      </w:r>
      <w:r w:rsidR="00654C57" w:rsidRPr="003F1B32">
        <w:rPr>
          <w:lang w:val="en-GB"/>
        </w:rPr>
        <w:t>（</w:t>
      </w:r>
      <w:r w:rsidRPr="003F1B32">
        <w:rPr>
          <w:lang w:val="en-GB"/>
        </w:rPr>
        <w:t>除合格投資者基金程序與文件要求不同之外</w:t>
      </w:r>
      <w:r w:rsidR="00654C57" w:rsidRPr="003F1B32">
        <w:rPr>
          <w:lang w:val="en-GB"/>
        </w:rPr>
        <w:t>）</w:t>
      </w:r>
      <w:r w:rsidRPr="003F1B32">
        <w:rPr>
          <w:lang w:val="en-GB"/>
        </w:rPr>
        <w:t>：</w:t>
      </w:r>
    </w:p>
    <w:p w:rsidR="00EE75F7" w:rsidRPr="003F1B32" w:rsidRDefault="00C16C76" w:rsidP="00C03311">
      <w:pPr>
        <w:pStyle w:val="af0"/>
        <w:ind w:left="1417" w:hanging="472"/>
        <w:rPr>
          <w:lang w:val="en-GB"/>
        </w:rPr>
      </w:pPr>
      <w:r>
        <w:rPr>
          <w:rFonts w:hint="eastAsia"/>
          <w:lang w:val="en-GB"/>
        </w:rPr>
        <w:t>１</w:t>
      </w:r>
      <w:r w:rsidR="00911CDB" w:rsidRPr="003F1B32">
        <w:rPr>
          <w:rFonts w:hint="eastAsia"/>
          <w:lang w:val="en-GB"/>
        </w:rPr>
        <w:t>、</w:t>
      </w:r>
      <w:r w:rsidR="00EE75F7" w:rsidRPr="003F1B32">
        <w:rPr>
          <w:lang w:val="en-GB"/>
        </w:rPr>
        <w:t>基金文件</w:t>
      </w:r>
    </w:p>
    <w:p w:rsidR="00EE75F7" w:rsidRPr="003F1B32" w:rsidRDefault="00654C57" w:rsidP="00601783">
      <w:pPr>
        <w:pStyle w:val="11"/>
        <w:ind w:left="1772" w:hanging="591"/>
        <w:rPr>
          <w:lang w:val="en-GB"/>
        </w:rPr>
      </w:pPr>
      <w:r w:rsidRPr="003F1B32">
        <w:rPr>
          <w:lang w:val="en-GB"/>
        </w:rPr>
        <w:t>（</w:t>
      </w:r>
      <w:r w:rsidR="00911CDB" w:rsidRPr="003F1B32">
        <w:rPr>
          <w:lang w:val="en-GB"/>
        </w:rPr>
        <w:t>1</w:t>
      </w:r>
      <w:r w:rsidRPr="003F1B32">
        <w:rPr>
          <w:lang w:val="en-GB"/>
        </w:rPr>
        <w:t>）</w:t>
      </w:r>
      <w:r w:rsidR="00EE75F7" w:rsidRPr="003F1B32">
        <w:rPr>
          <w:lang w:val="en-GB"/>
        </w:rPr>
        <w:t>招股章程</w:t>
      </w:r>
      <w:r w:rsidRPr="003F1B32">
        <w:rPr>
          <w:lang w:val="en-GB"/>
        </w:rPr>
        <w:t>（</w:t>
      </w:r>
      <w:r w:rsidR="00EE75F7" w:rsidRPr="003F1B32">
        <w:rPr>
          <w:lang w:val="en-GB"/>
        </w:rPr>
        <w:t>prospectus</w:t>
      </w:r>
      <w:r w:rsidRPr="003F1B32">
        <w:rPr>
          <w:lang w:val="en-GB"/>
        </w:rPr>
        <w:t>）</w:t>
      </w:r>
      <w:r w:rsidR="00EE75F7" w:rsidRPr="003F1B32">
        <w:rPr>
          <w:lang w:val="en-GB"/>
        </w:rPr>
        <w:t>；以及</w:t>
      </w:r>
    </w:p>
    <w:p w:rsidR="00EE75F7" w:rsidRPr="003F1B32" w:rsidRDefault="00654C57" w:rsidP="00601783">
      <w:pPr>
        <w:pStyle w:val="11"/>
        <w:ind w:left="1772" w:hanging="591"/>
        <w:rPr>
          <w:lang w:val="en-GB"/>
        </w:rPr>
      </w:pPr>
      <w:r w:rsidRPr="003F1B32">
        <w:rPr>
          <w:lang w:val="en-GB"/>
        </w:rPr>
        <w:t>（</w:t>
      </w:r>
      <w:r w:rsidR="00911CDB" w:rsidRPr="003F1B32">
        <w:rPr>
          <w:lang w:val="en-GB"/>
        </w:rPr>
        <w:t>2</w:t>
      </w:r>
      <w:r w:rsidRPr="003F1B32">
        <w:rPr>
          <w:lang w:val="en-GB"/>
        </w:rPr>
        <w:t>）</w:t>
      </w:r>
      <w:r w:rsidR="00EE75F7" w:rsidRPr="003F1B32">
        <w:rPr>
          <w:lang w:val="en-GB"/>
        </w:rPr>
        <w:t>託管協議</w:t>
      </w:r>
      <w:r w:rsidRPr="003F1B32">
        <w:rPr>
          <w:lang w:val="en-GB"/>
        </w:rPr>
        <w:t>（</w:t>
      </w:r>
      <w:r w:rsidR="00EE75F7" w:rsidRPr="003F1B32">
        <w:rPr>
          <w:lang w:val="en-GB"/>
        </w:rPr>
        <w:t>custodian agreement</w:t>
      </w:r>
      <w:r w:rsidRPr="003F1B32">
        <w:rPr>
          <w:lang w:val="en-GB"/>
        </w:rPr>
        <w:t>）</w:t>
      </w:r>
      <w:r w:rsidR="00EE75F7" w:rsidRPr="003F1B32">
        <w:rPr>
          <w:lang w:val="en-GB"/>
        </w:rPr>
        <w:t>，信託契約</w:t>
      </w:r>
      <w:r w:rsidRPr="003F1B32">
        <w:rPr>
          <w:lang w:val="en-GB"/>
        </w:rPr>
        <w:t>（</w:t>
      </w:r>
      <w:r w:rsidR="00EE75F7" w:rsidRPr="003F1B32">
        <w:rPr>
          <w:lang w:val="en-GB"/>
        </w:rPr>
        <w:t>trust deed</w:t>
      </w:r>
      <w:r w:rsidRPr="003F1B32">
        <w:rPr>
          <w:lang w:val="en-GB"/>
        </w:rPr>
        <w:t>）</w:t>
      </w:r>
      <w:r w:rsidR="00EE75F7" w:rsidRPr="003F1B32">
        <w:rPr>
          <w:lang w:val="en-GB"/>
        </w:rPr>
        <w:t>，或組織文憲</w:t>
      </w:r>
      <w:r w:rsidRPr="003F1B32">
        <w:rPr>
          <w:lang w:val="en-GB"/>
        </w:rPr>
        <w:t>（</w:t>
      </w:r>
      <w:r w:rsidR="00EE75F7" w:rsidRPr="003F1B32">
        <w:rPr>
          <w:lang w:val="en-GB"/>
        </w:rPr>
        <w:t>deed of constitution</w:t>
      </w:r>
      <w:r w:rsidRPr="003F1B32">
        <w:rPr>
          <w:lang w:val="en-GB"/>
        </w:rPr>
        <w:t>）</w:t>
      </w:r>
      <w:r w:rsidR="00EE75F7" w:rsidRPr="003F1B32">
        <w:rPr>
          <w:lang w:val="en-GB"/>
        </w:rPr>
        <w:t>，依照</w:t>
      </w:r>
      <w:r w:rsidR="00EE75F7" w:rsidRPr="003F1B32">
        <w:rPr>
          <w:lang w:val="en-GB"/>
        </w:rPr>
        <w:t>UCITs</w:t>
      </w:r>
      <w:r w:rsidR="00EE75F7" w:rsidRPr="003F1B32">
        <w:rPr>
          <w:lang w:val="en-GB"/>
        </w:rPr>
        <w:t>投資結構而定；以及</w:t>
      </w:r>
    </w:p>
    <w:p w:rsidR="00EE75F7" w:rsidRPr="003F1B32" w:rsidRDefault="00654C57" w:rsidP="00601783">
      <w:pPr>
        <w:pStyle w:val="11"/>
        <w:ind w:left="1772" w:hanging="591"/>
        <w:rPr>
          <w:lang w:val="en-GB"/>
        </w:rPr>
      </w:pPr>
      <w:r w:rsidRPr="003F1B32">
        <w:rPr>
          <w:lang w:val="en-GB"/>
        </w:rPr>
        <w:t>（</w:t>
      </w:r>
      <w:r w:rsidR="00911CDB" w:rsidRPr="003F1B32">
        <w:rPr>
          <w:lang w:val="en-GB"/>
        </w:rPr>
        <w:t>3</w:t>
      </w:r>
      <w:r w:rsidRPr="003F1B32">
        <w:rPr>
          <w:lang w:val="en-GB"/>
        </w:rPr>
        <w:t>）</w:t>
      </w:r>
      <w:r w:rsidR="00EE75F7" w:rsidRPr="003F1B32">
        <w:rPr>
          <w:lang w:val="en-GB"/>
        </w:rPr>
        <w:t>相關愛爾蘭央行申請表格以及附加信用證書</w:t>
      </w:r>
      <w:r w:rsidRPr="003F1B32">
        <w:rPr>
          <w:lang w:val="en-GB"/>
        </w:rPr>
        <w:t>（</w:t>
      </w:r>
      <w:r w:rsidR="00EE75F7" w:rsidRPr="003F1B32">
        <w:rPr>
          <w:lang w:val="en-GB"/>
        </w:rPr>
        <w:t>ancillary letters</w:t>
      </w:r>
      <w:r w:rsidRPr="003F1B32">
        <w:rPr>
          <w:lang w:val="en-GB"/>
        </w:rPr>
        <w:t>）</w:t>
      </w:r>
      <w:r w:rsidR="00EE75F7" w:rsidRPr="003F1B32">
        <w:rPr>
          <w:lang w:val="en-GB"/>
        </w:rPr>
        <w:t>。</w:t>
      </w:r>
    </w:p>
    <w:p w:rsidR="00EE75F7" w:rsidRPr="003F1B32" w:rsidRDefault="00C16C76" w:rsidP="00C03311">
      <w:pPr>
        <w:pStyle w:val="af0"/>
        <w:ind w:left="1417" w:hanging="472"/>
        <w:rPr>
          <w:lang w:val="en-GB"/>
        </w:rPr>
      </w:pPr>
      <w:r>
        <w:rPr>
          <w:rFonts w:hint="eastAsia"/>
          <w:lang w:val="en-GB"/>
        </w:rPr>
        <w:t>２</w:t>
      </w:r>
      <w:r w:rsidR="00911CDB" w:rsidRPr="003F1B32">
        <w:rPr>
          <w:rFonts w:hint="eastAsia"/>
          <w:lang w:val="en-GB"/>
        </w:rPr>
        <w:t>、</w:t>
      </w:r>
      <w:r w:rsidR="00EE75F7" w:rsidRPr="003F1B32">
        <w:rPr>
          <w:lang w:val="en-GB"/>
        </w:rPr>
        <w:t>風險管理文件</w:t>
      </w:r>
    </w:p>
    <w:p w:rsidR="00EE75F7" w:rsidRPr="003F1B32" w:rsidRDefault="00654C57" w:rsidP="00601783">
      <w:pPr>
        <w:pStyle w:val="11"/>
        <w:ind w:left="1772" w:hanging="591"/>
        <w:rPr>
          <w:lang w:val="en-GB"/>
        </w:rPr>
      </w:pPr>
      <w:r w:rsidRPr="003F1B32">
        <w:rPr>
          <w:lang w:val="en-GB"/>
        </w:rPr>
        <w:t>（</w:t>
      </w:r>
      <w:r w:rsidR="00911CDB" w:rsidRPr="003F1B32">
        <w:rPr>
          <w:lang w:val="en-GB"/>
        </w:rPr>
        <w:t>1</w:t>
      </w:r>
      <w:r w:rsidRPr="003F1B32">
        <w:rPr>
          <w:lang w:val="en-GB"/>
        </w:rPr>
        <w:t>）</w:t>
      </w:r>
      <w:r w:rsidR="00EE75F7" w:rsidRPr="003F1B32">
        <w:rPr>
          <w:lang w:val="en-GB"/>
        </w:rPr>
        <w:t>風險管理程序；以及</w:t>
      </w:r>
    </w:p>
    <w:p w:rsidR="00EE75F7" w:rsidRPr="003F1B32" w:rsidRDefault="00654C57" w:rsidP="00601783">
      <w:pPr>
        <w:pStyle w:val="11"/>
        <w:ind w:left="1772" w:hanging="591"/>
        <w:rPr>
          <w:lang w:val="en-GB"/>
        </w:rPr>
      </w:pPr>
      <w:r w:rsidRPr="003F1B32">
        <w:rPr>
          <w:lang w:val="en-GB"/>
        </w:rPr>
        <w:t>（</w:t>
      </w:r>
      <w:r w:rsidR="00911CDB" w:rsidRPr="003F1B32">
        <w:rPr>
          <w:lang w:val="en-GB"/>
        </w:rPr>
        <w:t>2</w:t>
      </w:r>
      <w:r w:rsidRPr="003F1B32">
        <w:rPr>
          <w:lang w:val="en-GB"/>
        </w:rPr>
        <w:t>）</w:t>
      </w:r>
      <w:r w:rsidR="00EE75F7" w:rsidRPr="003F1B32">
        <w:rPr>
          <w:lang w:val="en-GB"/>
        </w:rPr>
        <w:t>愛爾蘭央行附加信用證書</w:t>
      </w:r>
      <w:r w:rsidRPr="003F1B32">
        <w:rPr>
          <w:lang w:val="en-GB"/>
        </w:rPr>
        <w:t>（</w:t>
      </w:r>
      <w:r w:rsidR="00EE75F7" w:rsidRPr="003F1B32">
        <w:rPr>
          <w:lang w:val="en-GB"/>
        </w:rPr>
        <w:t>ancillary letters</w:t>
      </w:r>
      <w:r w:rsidRPr="003F1B32">
        <w:rPr>
          <w:lang w:val="en-GB"/>
        </w:rPr>
        <w:t>）</w:t>
      </w:r>
      <w:r w:rsidR="00EE75F7" w:rsidRPr="003F1B32">
        <w:rPr>
          <w:lang w:val="en-GB"/>
        </w:rPr>
        <w:t>。</w:t>
      </w:r>
    </w:p>
    <w:p w:rsidR="00EE75F7" w:rsidRPr="003F1B32" w:rsidRDefault="00C16C76" w:rsidP="00C03311">
      <w:pPr>
        <w:pStyle w:val="af0"/>
        <w:ind w:left="1417" w:hanging="472"/>
        <w:rPr>
          <w:lang w:val="en-GB"/>
        </w:rPr>
      </w:pPr>
      <w:r>
        <w:rPr>
          <w:rFonts w:hint="eastAsia"/>
          <w:lang w:val="en-GB"/>
        </w:rPr>
        <w:t>３</w:t>
      </w:r>
      <w:r w:rsidR="00911CDB" w:rsidRPr="003F1B32">
        <w:rPr>
          <w:rFonts w:hint="eastAsia"/>
          <w:lang w:val="en-GB"/>
        </w:rPr>
        <w:t>、</w:t>
      </w:r>
      <w:r w:rsidR="00EE75F7" w:rsidRPr="003F1B32">
        <w:rPr>
          <w:lang w:val="en-GB"/>
        </w:rPr>
        <w:t>管理公司</w:t>
      </w:r>
      <w:r w:rsidR="00EE75F7" w:rsidRPr="003F1B32">
        <w:rPr>
          <w:lang w:val="en-GB"/>
        </w:rPr>
        <w:t>/</w:t>
      </w:r>
      <w:r w:rsidR="00EE75F7" w:rsidRPr="003F1B32">
        <w:rPr>
          <w:lang w:val="en-GB"/>
        </w:rPr>
        <w:t>自行管理投資公司</w:t>
      </w:r>
      <w:r w:rsidR="00654C57" w:rsidRPr="003F1B32">
        <w:rPr>
          <w:lang w:val="en-GB"/>
        </w:rPr>
        <w:t>（</w:t>
      </w:r>
      <w:r w:rsidR="00EE75F7" w:rsidRPr="003F1B32">
        <w:rPr>
          <w:lang w:val="en-GB"/>
        </w:rPr>
        <w:t xml:space="preserve">Self Managed Investment Company, </w:t>
      </w:r>
      <w:r w:rsidR="00EE75F7" w:rsidRPr="003F1B32">
        <w:rPr>
          <w:lang w:val="en-GB"/>
        </w:rPr>
        <w:lastRenderedPageBreak/>
        <w:t>SMIC</w:t>
      </w:r>
      <w:r w:rsidR="00654C57" w:rsidRPr="003F1B32">
        <w:rPr>
          <w:lang w:val="en-GB"/>
        </w:rPr>
        <w:t>）</w:t>
      </w:r>
      <w:r w:rsidR="00EE75F7" w:rsidRPr="003F1B32">
        <w:rPr>
          <w:lang w:val="en-GB"/>
        </w:rPr>
        <w:t>文件</w:t>
      </w:r>
    </w:p>
    <w:p w:rsidR="00EE75F7" w:rsidRPr="003F1B32" w:rsidRDefault="00654C57" w:rsidP="00601783">
      <w:pPr>
        <w:pStyle w:val="11"/>
        <w:ind w:left="1772" w:hanging="591"/>
        <w:rPr>
          <w:lang w:val="en-GB"/>
        </w:rPr>
      </w:pPr>
      <w:r w:rsidRPr="003F1B32">
        <w:rPr>
          <w:lang w:val="en-GB"/>
        </w:rPr>
        <w:t>（</w:t>
      </w:r>
      <w:r w:rsidR="00911CDB" w:rsidRPr="003F1B32">
        <w:rPr>
          <w:lang w:val="en-GB"/>
        </w:rPr>
        <w:t>1</w:t>
      </w:r>
      <w:r w:rsidRPr="003F1B32">
        <w:rPr>
          <w:lang w:val="en-GB"/>
        </w:rPr>
        <w:t>）</w:t>
      </w:r>
      <w:r w:rsidR="00EE75F7" w:rsidRPr="003F1B32">
        <w:rPr>
          <w:lang w:val="en-GB"/>
        </w:rPr>
        <w:t>商業計畫</w:t>
      </w:r>
      <w:r w:rsidRPr="003F1B32">
        <w:rPr>
          <w:lang w:val="en-GB"/>
        </w:rPr>
        <w:t>（</w:t>
      </w:r>
      <w:r w:rsidR="00EE75F7" w:rsidRPr="003F1B32">
        <w:rPr>
          <w:lang w:val="en-GB"/>
        </w:rPr>
        <w:t>Business Plan</w:t>
      </w:r>
      <w:r w:rsidRPr="003F1B32">
        <w:rPr>
          <w:lang w:val="en-GB"/>
        </w:rPr>
        <w:t>）</w:t>
      </w:r>
      <w:r w:rsidR="00EE75F7" w:rsidRPr="003F1B32">
        <w:rPr>
          <w:lang w:val="en-GB"/>
        </w:rPr>
        <w:t>；以及</w:t>
      </w:r>
    </w:p>
    <w:p w:rsidR="00EE75F7" w:rsidRPr="003F1B32" w:rsidRDefault="00654C57" w:rsidP="00601783">
      <w:pPr>
        <w:pStyle w:val="11"/>
        <w:ind w:left="1772" w:hanging="591"/>
        <w:rPr>
          <w:lang w:val="en-GB"/>
        </w:rPr>
      </w:pPr>
      <w:r w:rsidRPr="003F1B32">
        <w:rPr>
          <w:lang w:val="en-GB"/>
        </w:rPr>
        <w:t>（</w:t>
      </w:r>
      <w:r w:rsidR="00911CDB" w:rsidRPr="003F1B32">
        <w:rPr>
          <w:lang w:val="en-GB"/>
        </w:rPr>
        <w:t>2</w:t>
      </w:r>
      <w:r w:rsidRPr="003F1B32">
        <w:rPr>
          <w:lang w:val="en-GB"/>
        </w:rPr>
        <w:t>）</w:t>
      </w:r>
      <w:r w:rsidR="00EE75F7" w:rsidRPr="003F1B32">
        <w:rPr>
          <w:lang w:val="en-GB"/>
        </w:rPr>
        <w:t>董事個人問卷</w:t>
      </w:r>
      <w:r w:rsidR="00EE75F7" w:rsidRPr="003F1B32">
        <w:rPr>
          <w:lang w:val="en-GB"/>
        </w:rPr>
        <w:t>/</w:t>
      </w:r>
      <w:r w:rsidR="00EE75F7" w:rsidRPr="003F1B32">
        <w:rPr>
          <w:lang w:val="en-GB"/>
        </w:rPr>
        <w:t>聲明；以及</w:t>
      </w:r>
    </w:p>
    <w:p w:rsidR="00EE75F7" w:rsidRPr="003F1B32" w:rsidRDefault="00654C57" w:rsidP="00601783">
      <w:pPr>
        <w:pStyle w:val="11"/>
        <w:ind w:left="1772" w:hanging="591"/>
        <w:rPr>
          <w:lang w:val="en-GB"/>
        </w:rPr>
      </w:pPr>
      <w:r w:rsidRPr="003F1B32">
        <w:rPr>
          <w:lang w:val="en-GB"/>
        </w:rPr>
        <w:t>（</w:t>
      </w:r>
      <w:r w:rsidR="00911CDB" w:rsidRPr="003F1B32">
        <w:rPr>
          <w:lang w:val="en-GB"/>
        </w:rPr>
        <w:t>3</w:t>
      </w:r>
      <w:r w:rsidRPr="003F1B32">
        <w:rPr>
          <w:lang w:val="en-GB"/>
        </w:rPr>
        <w:t>）</w:t>
      </w:r>
      <w:r w:rsidR="00EE75F7" w:rsidRPr="003F1B32">
        <w:rPr>
          <w:lang w:val="en-GB"/>
        </w:rPr>
        <w:t>責任聲明；以及</w:t>
      </w:r>
    </w:p>
    <w:p w:rsidR="00EE75F7" w:rsidRPr="003F1B32" w:rsidRDefault="00654C57" w:rsidP="00601783">
      <w:pPr>
        <w:pStyle w:val="11"/>
        <w:ind w:left="1772" w:hanging="591"/>
        <w:rPr>
          <w:lang w:val="en-GB"/>
        </w:rPr>
      </w:pPr>
      <w:r w:rsidRPr="003F1B32">
        <w:rPr>
          <w:lang w:val="en-GB"/>
        </w:rPr>
        <w:t>（</w:t>
      </w:r>
      <w:r w:rsidR="00911CDB" w:rsidRPr="003F1B32">
        <w:rPr>
          <w:rFonts w:hint="eastAsia"/>
          <w:lang w:val="en-GB"/>
        </w:rPr>
        <w:t>4</w:t>
      </w:r>
      <w:r w:rsidRPr="003F1B32">
        <w:rPr>
          <w:lang w:val="en-GB"/>
        </w:rPr>
        <w:t>）</w:t>
      </w:r>
      <w:r w:rsidR="00EE75F7" w:rsidRPr="003F1B32">
        <w:rPr>
          <w:lang w:val="en-GB"/>
        </w:rPr>
        <w:t>相關愛爾蘭央行申請表格以及附加信用證書</w:t>
      </w:r>
      <w:r w:rsidRPr="003F1B32">
        <w:rPr>
          <w:lang w:val="en-GB"/>
        </w:rPr>
        <w:t>（</w:t>
      </w:r>
      <w:r w:rsidR="00EE75F7" w:rsidRPr="003F1B32">
        <w:rPr>
          <w:lang w:val="en-GB"/>
        </w:rPr>
        <w:t>ancillary letters</w:t>
      </w:r>
      <w:r w:rsidRPr="003F1B32">
        <w:rPr>
          <w:lang w:val="en-GB"/>
        </w:rPr>
        <w:t>）</w:t>
      </w:r>
      <w:r w:rsidR="00EE75F7" w:rsidRPr="003F1B32">
        <w:rPr>
          <w:lang w:val="en-GB"/>
        </w:rPr>
        <w:t>。</w:t>
      </w:r>
    </w:p>
    <w:p w:rsidR="00EE75F7" w:rsidRPr="003F1B32" w:rsidRDefault="00EE75F7" w:rsidP="00C03311">
      <w:pPr>
        <w:pStyle w:val="af0"/>
        <w:ind w:left="1417" w:hanging="472"/>
        <w:rPr>
          <w:lang w:val="en-GB"/>
        </w:rPr>
      </w:pPr>
      <w:r w:rsidRPr="003F1B32">
        <w:rPr>
          <w:lang w:val="en-GB"/>
        </w:rPr>
        <w:t>III</w:t>
      </w:r>
      <w:r w:rsidRPr="003F1B32">
        <w:rPr>
          <w:lang w:val="en-GB"/>
        </w:rPr>
        <w:t>、房地產</w:t>
      </w:r>
    </w:p>
    <w:p w:rsidR="00EE75F7" w:rsidRPr="003F1B32" w:rsidRDefault="00EE75F7" w:rsidP="00C03311">
      <w:pPr>
        <w:pStyle w:val="ae"/>
        <w:ind w:left="945" w:firstLine="472"/>
        <w:rPr>
          <w:lang w:val="en-GB"/>
        </w:rPr>
      </w:pPr>
      <w:r w:rsidRPr="003F1B32">
        <w:rPr>
          <w:lang w:val="en-GB"/>
        </w:rPr>
        <w:t>外籍人士在愛爾蘭購買房地產與愛爾蘭籍人士相同，所需文件以及程序也與當地人士大致相同：</w:t>
      </w:r>
    </w:p>
    <w:p w:rsidR="00EE75F7" w:rsidRPr="003F1B32" w:rsidRDefault="00C16C76" w:rsidP="00C03311">
      <w:pPr>
        <w:pStyle w:val="af0"/>
        <w:ind w:left="1417" w:hanging="472"/>
        <w:rPr>
          <w:lang w:val="en-GB"/>
        </w:rPr>
      </w:pPr>
      <w:r>
        <w:rPr>
          <w:rFonts w:hint="eastAsia"/>
          <w:lang w:val="en-GB"/>
        </w:rPr>
        <w:t>１</w:t>
      </w:r>
      <w:r w:rsidR="00EE75F7" w:rsidRPr="003F1B32">
        <w:rPr>
          <w:lang w:val="en-GB"/>
        </w:rPr>
        <w:t>、</w:t>
      </w:r>
      <w:proofErr w:type="gramStart"/>
      <w:r w:rsidR="00EE75F7" w:rsidRPr="003F1B32">
        <w:rPr>
          <w:lang w:val="en-GB"/>
        </w:rPr>
        <w:t>尋找房源</w:t>
      </w:r>
      <w:proofErr w:type="gramEnd"/>
      <w:r w:rsidR="00EE75F7" w:rsidRPr="003F1B32">
        <w:rPr>
          <w:lang w:val="en-GB"/>
        </w:rPr>
        <w:t>;</w:t>
      </w:r>
    </w:p>
    <w:p w:rsidR="00EE75F7" w:rsidRPr="003F1B32" w:rsidRDefault="00C16C76" w:rsidP="00C03311">
      <w:pPr>
        <w:pStyle w:val="af0"/>
        <w:ind w:left="1417" w:hanging="472"/>
        <w:rPr>
          <w:lang w:val="en-GB"/>
        </w:rPr>
      </w:pPr>
      <w:r>
        <w:rPr>
          <w:rFonts w:hint="eastAsia"/>
          <w:lang w:val="en-GB"/>
        </w:rPr>
        <w:t>２</w:t>
      </w:r>
      <w:r w:rsidR="00EE75F7" w:rsidRPr="003F1B32">
        <w:rPr>
          <w:lang w:val="en-GB"/>
        </w:rPr>
        <w:t>、確認購買單位</w:t>
      </w:r>
      <w:r w:rsidR="00EE75F7" w:rsidRPr="003F1B32">
        <w:rPr>
          <w:lang w:val="en-GB"/>
        </w:rPr>
        <w:t>;</w:t>
      </w:r>
    </w:p>
    <w:p w:rsidR="00EE75F7" w:rsidRPr="003F1B32" w:rsidRDefault="00C16C76" w:rsidP="00C03311">
      <w:pPr>
        <w:pStyle w:val="af0"/>
        <w:ind w:left="1417" w:hanging="472"/>
        <w:rPr>
          <w:lang w:val="en-GB"/>
        </w:rPr>
      </w:pPr>
      <w:r>
        <w:rPr>
          <w:rFonts w:hint="eastAsia"/>
          <w:lang w:val="en-GB"/>
        </w:rPr>
        <w:t>３</w:t>
      </w:r>
      <w:r w:rsidR="00EE75F7" w:rsidRPr="003F1B32">
        <w:rPr>
          <w:lang w:val="en-GB"/>
        </w:rPr>
        <w:t>、委任律師，律師將為買家處理所有相關資料及文件</w:t>
      </w:r>
      <w:r w:rsidR="00EE75F7" w:rsidRPr="003F1B32">
        <w:rPr>
          <w:lang w:val="en-GB"/>
        </w:rPr>
        <w:t>;</w:t>
      </w:r>
    </w:p>
    <w:p w:rsidR="00EE75F7" w:rsidRPr="003F1B32" w:rsidRDefault="00C16C76" w:rsidP="00C03311">
      <w:pPr>
        <w:pStyle w:val="af0"/>
        <w:ind w:left="1417" w:hanging="472"/>
        <w:rPr>
          <w:lang w:val="en-GB"/>
        </w:rPr>
      </w:pPr>
      <w:r>
        <w:rPr>
          <w:rFonts w:hint="eastAsia"/>
          <w:lang w:val="en-GB"/>
        </w:rPr>
        <w:t>４</w:t>
      </w:r>
      <w:r w:rsidR="00EE75F7" w:rsidRPr="003F1B32">
        <w:rPr>
          <w:lang w:val="en-GB"/>
        </w:rPr>
        <w:t>、交換合約以及支付頭期款</w:t>
      </w:r>
      <w:r w:rsidR="00EE75F7" w:rsidRPr="003F1B32">
        <w:rPr>
          <w:lang w:val="en-GB"/>
        </w:rPr>
        <w:t>;</w:t>
      </w:r>
    </w:p>
    <w:p w:rsidR="00EE75F7" w:rsidRPr="003F1B32" w:rsidRDefault="00C16C76" w:rsidP="00C03311">
      <w:pPr>
        <w:pStyle w:val="af0"/>
        <w:ind w:left="1417" w:hanging="472"/>
        <w:rPr>
          <w:lang w:val="en-GB"/>
        </w:rPr>
      </w:pPr>
      <w:r>
        <w:rPr>
          <w:rFonts w:hint="eastAsia"/>
          <w:lang w:val="en-GB"/>
        </w:rPr>
        <w:t>５</w:t>
      </w:r>
      <w:r w:rsidR="00EE75F7" w:rsidRPr="003F1B32">
        <w:rPr>
          <w:lang w:val="en-GB"/>
        </w:rPr>
        <w:t>、支付尾款以及完成過戶</w:t>
      </w:r>
    </w:p>
    <w:p w:rsidR="00EE75F7" w:rsidRPr="003F1B32" w:rsidRDefault="00EE75F7" w:rsidP="00C16C76">
      <w:pPr>
        <w:pStyle w:val="ae"/>
        <w:ind w:left="945" w:firstLine="472"/>
        <w:rPr>
          <w:lang w:val="en-GB"/>
        </w:rPr>
      </w:pPr>
      <w:r w:rsidRPr="003F1B32">
        <w:rPr>
          <w:lang w:val="en-GB"/>
        </w:rPr>
        <w:t>獎勵機制</w:t>
      </w:r>
    </w:p>
    <w:p w:rsidR="00EE75F7" w:rsidRPr="003F1B32" w:rsidRDefault="00C16C76" w:rsidP="00C03311">
      <w:pPr>
        <w:pStyle w:val="af0"/>
        <w:ind w:left="1417" w:hanging="472"/>
        <w:rPr>
          <w:lang w:val="en-GB"/>
        </w:rPr>
      </w:pPr>
      <w:r>
        <w:rPr>
          <w:rFonts w:hint="eastAsia"/>
          <w:lang w:val="en-GB"/>
        </w:rPr>
        <w:t>１</w:t>
      </w:r>
      <w:r w:rsidR="00EE75F7" w:rsidRPr="003F1B32">
        <w:rPr>
          <w:lang w:val="en-GB"/>
        </w:rPr>
        <w:t>、如果使用投資移民專案的混合移民方式，申請者及直系親屬可獲得五年簽證，合法居住愛爾蘭。</w:t>
      </w:r>
    </w:p>
    <w:p w:rsidR="00EE75F7" w:rsidRPr="003F1B32" w:rsidRDefault="00C16C76" w:rsidP="00C03311">
      <w:pPr>
        <w:pStyle w:val="af0"/>
        <w:ind w:left="1417" w:hanging="472"/>
        <w:rPr>
          <w:lang w:val="en-GB"/>
        </w:rPr>
      </w:pPr>
      <w:r>
        <w:rPr>
          <w:rFonts w:hint="eastAsia"/>
          <w:lang w:val="en-GB"/>
        </w:rPr>
        <w:t>２</w:t>
      </w:r>
      <w:r w:rsidR="00EE75F7" w:rsidRPr="003F1B32">
        <w:rPr>
          <w:lang w:val="en-GB"/>
        </w:rPr>
        <w:t>、民用住宅印花稅為房地產總價</w:t>
      </w:r>
      <w:r w:rsidR="00EE75F7" w:rsidRPr="003F1B32">
        <w:rPr>
          <w:lang w:val="en-GB"/>
        </w:rPr>
        <w:t>1</w:t>
      </w:r>
      <w:r w:rsidR="00BD1432">
        <w:rPr>
          <w:lang w:val="en-GB"/>
        </w:rPr>
        <w:t>%</w:t>
      </w:r>
      <w:r w:rsidR="00654C57" w:rsidRPr="003F1B32">
        <w:rPr>
          <w:lang w:val="en-GB"/>
        </w:rPr>
        <w:t>（</w:t>
      </w:r>
      <w:r w:rsidR="00EE75F7" w:rsidRPr="003F1B32">
        <w:rPr>
          <w:lang w:val="en-GB"/>
        </w:rPr>
        <w:t>如房地產總價高於</w:t>
      </w:r>
      <w:r w:rsidR="00EE75F7" w:rsidRPr="003F1B32">
        <w:rPr>
          <w:lang w:val="en-GB"/>
        </w:rPr>
        <w:t>100</w:t>
      </w:r>
      <w:r w:rsidR="00EE75F7" w:rsidRPr="003F1B32">
        <w:rPr>
          <w:lang w:val="en-GB"/>
        </w:rPr>
        <w:t>萬歐元</w:t>
      </w:r>
      <w:r w:rsidR="00654C57" w:rsidRPr="003F1B32">
        <w:rPr>
          <w:lang w:val="en-GB"/>
        </w:rPr>
        <w:t>）</w:t>
      </w:r>
      <w:r w:rsidR="00EE75F7" w:rsidRPr="003F1B32">
        <w:rPr>
          <w:lang w:val="en-GB"/>
        </w:rPr>
        <w:t>，非民用住宅印花稅為</w:t>
      </w:r>
      <w:r w:rsidR="00EE75F7" w:rsidRPr="003F1B32">
        <w:rPr>
          <w:lang w:val="en-GB"/>
        </w:rPr>
        <w:t>2</w:t>
      </w:r>
      <w:r w:rsidR="00BD1432">
        <w:rPr>
          <w:lang w:val="en-GB"/>
        </w:rPr>
        <w:t>%</w:t>
      </w:r>
      <w:r w:rsidR="00EE75F7" w:rsidRPr="003F1B32">
        <w:rPr>
          <w:lang w:val="en-GB"/>
        </w:rPr>
        <w:t>。</w:t>
      </w:r>
    </w:p>
    <w:p w:rsidR="00EE75F7" w:rsidRPr="003F1B32" w:rsidRDefault="00C16C76" w:rsidP="00C03311">
      <w:pPr>
        <w:pStyle w:val="af0"/>
        <w:ind w:left="1417" w:hanging="472"/>
        <w:rPr>
          <w:lang w:val="en-GB"/>
        </w:rPr>
      </w:pPr>
      <w:r>
        <w:rPr>
          <w:rFonts w:hint="eastAsia"/>
          <w:lang w:val="en-GB"/>
        </w:rPr>
        <w:t>３</w:t>
      </w:r>
      <w:r w:rsidR="00EE75F7" w:rsidRPr="003F1B32">
        <w:rPr>
          <w:lang w:val="en-GB"/>
        </w:rPr>
        <w:t>、凡是於</w:t>
      </w:r>
      <w:smartTag w:uri="urn:schemas-microsoft-com:office:smarttags" w:element="chsdate">
        <w:smartTagPr>
          <w:attr w:name="Year" w:val="2011"/>
          <w:attr w:name="Month" w:val="12"/>
          <w:attr w:name="Day" w:val="6"/>
          <w:attr w:name="IsLunarDate" w:val="False"/>
          <w:attr w:name="IsROCDate" w:val="False"/>
        </w:smartTagPr>
        <w:r w:rsidR="00EE75F7" w:rsidRPr="003F1B32">
          <w:rPr>
            <w:lang w:val="en-GB"/>
          </w:rPr>
          <w:t>2011</w:t>
        </w:r>
        <w:r w:rsidR="00EE75F7" w:rsidRPr="003F1B32">
          <w:rPr>
            <w:lang w:val="en-GB"/>
          </w:rPr>
          <w:t>年</w:t>
        </w:r>
        <w:r w:rsidR="00EE75F7" w:rsidRPr="003F1B32">
          <w:rPr>
            <w:lang w:val="en-GB"/>
          </w:rPr>
          <w:t>12</w:t>
        </w:r>
        <w:r w:rsidR="00EE75F7" w:rsidRPr="003F1B32">
          <w:rPr>
            <w:lang w:val="en-GB"/>
          </w:rPr>
          <w:t>月</w:t>
        </w:r>
        <w:r w:rsidR="00EE75F7" w:rsidRPr="003F1B32">
          <w:rPr>
            <w:lang w:val="en-GB"/>
          </w:rPr>
          <w:t>6</w:t>
        </w:r>
        <w:r w:rsidR="00EE75F7" w:rsidRPr="003F1B32">
          <w:rPr>
            <w:lang w:val="en-GB"/>
          </w:rPr>
          <w:t>日</w:t>
        </w:r>
      </w:smartTag>
      <w:r w:rsidR="00EE75F7" w:rsidRPr="003F1B32">
        <w:rPr>
          <w:lang w:val="en-GB"/>
        </w:rPr>
        <w:t>至</w:t>
      </w:r>
      <w:r w:rsidR="00EE75F7" w:rsidRPr="003F1B32">
        <w:rPr>
          <w:lang w:val="en-GB"/>
        </w:rPr>
        <w:t>2013</w:t>
      </w:r>
      <w:r w:rsidR="00EE75F7" w:rsidRPr="003F1B32">
        <w:rPr>
          <w:lang w:val="en-GB"/>
        </w:rPr>
        <w:t>年年底購買的房地產</w:t>
      </w:r>
      <w:r w:rsidR="00654C57" w:rsidRPr="003F1B32">
        <w:rPr>
          <w:lang w:val="en-GB"/>
        </w:rPr>
        <w:t>（</w:t>
      </w:r>
      <w:r w:rsidR="00EE75F7" w:rsidRPr="003F1B32">
        <w:rPr>
          <w:lang w:val="en-GB"/>
        </w:rPr>
        <w:t>不論是民用或非民用住宅</w:t>
      </w:r>
      <w:r w:rsidR="00654C57" w:rsidRPr="003F1B32">
        <w:rPr>
          <w:lang w:val="en-GB"/>
        </w:rPr>
        <w:t>）</w:t>
      </w:r>
      <w:r w:rsidR="00EE75F7" w:rsidRPr="003F1B32">
        <w:rPr>
          <w:lang w:val="en-GB"/>
        </w:rPr>
        <w:t>，並且持有超過七年，可抵免七年資本利得稅</w:t>
      </w:r>
      <w:r w:rsidR="00654C57" w:rsidRPr="003F1B32">
        <w:rPr>
          <w:lang w:val="en-GB"/>
        </w:rPr>
        <w:t>（</w:t>
      </w:r>
      <w:r w:rsidR="00EE75F7" w:rsidRPr="003F1B32">
        <w:rPr>
          <w:lang w:val="en-GB"/>
        </w:rPr>
        <w:t>CGT</w:t>
      </w:r>
      <w:r w:rsidR="00654C57" w:rsidRPr="003F1B32">
        <w:rPr>
          <w:lang w:val="en-GB"/>
        </w:rPr>
        <w:t>）</w:t>
      </w:r>
      <w:r w:rsidR="00EE75F7" w:rsidRPr="003F1B32">
        <w:rPr>
          <w:lang w:val="en-GB"/>
        </w:rPr>
        <w:t>。</w:t>
      </w:r>
    </w:p>
    <w:p w:rsidR="00EE75F7" w:rsidRPr="003F1B32" w:rsidRDefault="00EE75F7" w:rsidP="00C03311">
      <w:pPr>
        <w:pStyle w:val="af0"/>
        <w:ind w:left="1417" w:hanging="472"/>
        <w:rPr>
          <w:lang w:val="en-GB"/>
        </w:rPr>
      </w:pPr>
      <w:r w:rsidRPr="003F1B32">
        <w:rPr>
          <w:lang w:val="en-GB"/>
        </w:rPr>
        <w:t>IV</w:t>
      </w:r>
      <w:r w:rsidRPr="003F1B32">
        <w:rPr>
          <w:lang w:val="en-GB"/>
        </w:rPr>
        <w:t>、債券</w:t>
      </w:r>
    </w:p>
    <w:p w:rsidR="00EE75F7" w:rsidRPr="003F1B32" w:rsidRDefault="00EE75F7" w:rsidP="00C03311">
      <w:pPr>
        <w:pStyle w:val="ae"/>
        <w:ind w:left="945" w:firstLine="472"/>
        <w:rPr>
          <w:lang w:val="en-GB"/>
        </w:rPr>
      </w:pPr>
      <w:r w:rsidRPr="003F1B32">
        <w:rPr>
          <w:lang w:val="en-GB"/>
        </w:rPr>
        <w:t>愛爾蘭債券洽購之官方機構為愛爾蘭國庫管理局</w:t>
      </w:r>
      <w:r w:rsidR="00654C57" w:rsidRPr="003F1B32">
        <w:rPr>
          <w:lang w:val="en-GB"/>
        </w:rPr>
        <w:t>（</w:t>
      </w:r>
      <w:hyperlink r:id="rId29" w:history="1">
        <w:r w:rsidRPr="003F1B32">
          <w:rPr>
            <w:lang w:val="en-GB"/>
          </w:rPr>
          <w:t>National Treasury Management Agency</w:t>
        </w:r>
      </w:hyperlink>
      <w:r w:rsidRPr="003F1B32">
        <w:rPr>
          <w:lang w:val="en-GB"/>
        </w:rPr>
        <w:t>, NTMA</w:t>
      </w:r>
      <w:r w:rsidR="00654C57" w:rsidRPr="003F1B32">
        <w:rPr>
          <w:lang w:val="en-GB"/>
        </w:rPr>
        <w:t>）</w:t>
      </w:r>
      <w:r w:rsidRPr="003F1B32">
        <w:rPr>
          <w:lang w:val="en-GB"/>
        </w:rPr>
        <w:t>及愛爾蘭中央銀行</w:t>
      </w:r>
      <w:r w:rsidR="00654C57" w:rsidRPr="003F1B32">
        <w:rPr>
          <w:lang w:val="en-GB"/>
        </w:rPr>
        <w:t>（</w:t>
      </w:r>
      <w:r w:rsidRPr="003F1B32">
        <w:rPr>
          <w:lang w:val="en-GB"/>
        </w:rPr>
        <w:t>Central Bank of Ireland</w:t>
      </w:r>
      <w:r w:rsidR="00654C57" w:rsidRPr="003F1B32">
        <w:rPr>
          <w:lang w:val="en-GB"/>
        </w:rPr>
        <w:t>）</w:t>
      </w:r>
    </w:p>
    <w:p w:rsidR="00EE75F7" w:rsidRPr="003F1B32" w:rsidRDefault="00EE75F7" w:rsidP="00C03311">
      <w:pPr>
        <w:pStyle w:val="ae"/>
        <w:ind w:left="945" w:firstLine="472"/>
        <w:rPr>
          <w:lang w:val="en-GB"/>
        </w:rPr>
      </w:pPr>
      <w:r w:rsidRPr="003F1B32">
        <w:rPr>
          <w:lang w:val="en-GB"/>
        </w:rPr>
        <w:t>愛爾蘭債券分為許多種，其中愛爾蘭政府債券只能透過愛爾蘭央行認</w:t>
      </w:r>
      <w:r w:rsidRPr="003F1B32">
        <w:rPr>
          <w:lang w:val="en-GB"/>
        </w:rPr>
        <w:lastRenderedPageBreak/>
        <w:t>可的第一股票經濟人</w:t>
      </w:r>
      <w:r w:rsidR="00654C57" w:rsidRPr="003F1B32">
        <w:rPr>
          <w:lang w:val="en-GB"/>
        </w:rPr>
        <w:t>（</w:t>
      </w:r>
      <w:r w:rsidRPr="003F1B32">
        <w:rPr>
          <w:lang w:val="en-GB"/>
        </w:rPr>
        <w:t>primary dealers</w:t>
      </w:r>
      <w:r w:rsidR="00654C57" w:rsidRPr="003F1B32">
        <w:rPr>
          <w:lang w:val="en-GB"/>
        </w:rPr>
        <w:t>）</w:t>
      </w:r>
      <w:r w:rsidRPr="003F1B32">
        <w:rPr>
          <w:lang w:val="en-GB"/>
        </w:rPr>
        <w:t>購買。愛爾蘭國庫管理局</w:t>
      </w:r>
      <w:r w:rsidR="00654C57" w:rsidRPr="003F1B32">
        <w:rPr>
          <w:lang w:val="en-GB"/>
        </w:rPr>
        <w:t>（</w:t>
      </w:r>
      <w:hyperlink r:id="rId30" w:history="1">
        <w:r w:rsidRPr="003F1B32">
          <w:rPr>
            <w:lang w:val="en-GB"/>
          </w:rPr>
          <w:t>National Treasury Management Agency</w:t>
        </w:r>
      </w:hyperlink>
      <w:r w:rsidRPr="003F1B32">
        <w:rPr>
          <w:lang w:val="en-GB"/>
        </w:rPr>
        <w:t>, NTMA</w:t>
      </w:r>
      <w:r w:rsidR="00654C57" w:rsidRPr="003F1B32">
        <w:rPr>
          <w:lang w:val="en-GB"/>
        </w:rPr>
        <w:t>）</w:t>
      </w:r>
      <w:r w:rsidRPr="003F1B32">
        <w:rPr>
          <w:lang w:val="en-GB"/>
        </w:rPr>
        <w:t>另提供一種抽獎債券</w:t>
      </w:r>
      <w:r w:rsidR="00654C57" w:rsidRPr="003F1B32">
        <w:rPr>
          <w:lang w:val="en-GB"/>
        </w:rPr>
        <w:t>（</w:t>
      </w:r>
      <w:r w:rsidRPr="003F1B32">
        <w:rPr>
          <w:lang w:val="en-GB"/>
        </w:rPr>
        <w:t>Prize Bonds</w:t>
      </w:r>
      <w:r w:rsidR="00654C57" w:rsidRPr="003F1B32">
        <w:rPr>
          <w:lang w:val="en-GB"/>
        </w:rPr>
        <w:t>）</w:t>
      </w:r>
      <w:r w:rsidRPr="003F1B32">
        <w:rPr>
          <w:lang w:val="en-GB"/>
        </w:rPr>
        <w:t>，</w:t>
      </w:r>
      <w:r w:rsidRPr="003F1B32">
        <w:rPr>
          <w:lang w:val="en-GB"/>
        </w:rPr>
        <w:t>NTMA</w:t>
      </w:r>
      <w:r w:rsidRPr="003F1B32">
        <w:rPr>
          <w:lang w:val="en-GB"/>
        </w:rPr>
        <w:t>每周五抽獎，抽中的獎金免稅，每股</w:t>
      </w:r>
      <w:r w:rsidRPr="003F1B32">
        <w:rPr>
          <w:lang w:val="en-GB"/>
        </w:rPr>
        <w:t>6.25</w:t>
      </w:r>
      <w:r w:rsidRPr="003F1B32">
        <w:rPr>
          <w:lang w:val="en-GB"/>
        </w:rPr>
        <w:t>歐元，最少每人必須購買四股但是無上限，抽獎債券可經由網路、郵局或電話購買。</w:t>
      </w:r>
    </w:p>
    <w:p w:rsidR="0015517E" w:rsidRPr="003F1B32" w:rsidRDefault="003762A7" w:rsidP="00C16C76">
      <w:pPr>
        <w:pStyle w:val="ac"/>
        <w:ind w:left="945" w:hanging="709"/>
        <w:rPr>
          <w:lang w:val="en-GB"/>
        </w:rPr>
      </w:pPr>
      <w:r w:rsidRPr="003F1B32">
        <w:rPr>
          <w:rFonts w:hint="eastAsia"/>
          <w:lang w:val="en-GB"/>
        </w:rPr>
        <w:t>（三）投資申請至公司設立完成之程序表</w:t>
      </w:r>
    </w:p>
    <w:p w:rsidR="003762A7" w:rsidRPr="003F1B32" w:rsidRDefault="00C16C76" w:rsidP="003762A7">
      <w:pPr>
        <w:pStyle w:val="ac"/>
        <w:ind w:leftChars="0" w:left="0" w:firstLineChars="0" w:firstLine="0"/>
        <w:rPr>
          <w:rFonts w:ascii="新細明體" w:eastAsia="新細明體" w:hAnsi="新細明體"/>
          <w:lang w:eastAsia="zh-TW"/>
        </w:rPr>
      </w:pPr>
      <w:r>
        <w:rPr>
          <w:rFonts w:ascii="新細明體" w:eastAsia="新細明體" w:hAnsi="新細明體" w:hint="eastAsia"/>
          <w:noProof/>
          <w:lang w:eastAsia="zh-TW"/>
        </w:rPr>
        <mc:AlternateContent>
          <mc:Choice Requires="wps">
            <w:drawing>
              <wp:anchor distT="0" distB="0" distL="114300" distR="114300" simplePos="0" relativeHeight="251655168" behindDoc="0" locked="0" layoutInCell="1" allowOverlap="1" wp14:anchorId="6A976E32" wp14:editId="4E6B629C">
                <wp:simplePos x="0" y="0"/>
                <wp:positionH relativeFrom="column">
                  <wp:posOffset>3669030</wp:posOffset>
                </wp:positionH>
                <wp:positionV relativeFrom="paragraph">
                  <wp:posOffset>0</wp:posOffset>
                </wp:positionV>
                <wp:extent cx="1257300" cy="489585"/>
                <wp:effectExtent l="0" t="0" r="19050" b="24765"/>
                <wp:wrapNone/>
                <wp:docPr id="41"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89585"/>
                        </a:xfrm>
                        <a:prstGeom prst="roundRect">
                          <a:avLst>
                            <a:gd name="adj" fmla="val 16667"/>
                          </a:avLst>
                        </a:prstGeom>
                        <a:solidFill>
                          <a:srgbClr val="FFFF99"/>
                        </a:solidFill>
                        <a:ln w="9525">
                          <a:solidFill>
                            <a:srgbClr val="000000"/>
                          </a:solidFill>
                          <a:round/>
                          <a:headEnd/>
                          <a:tailEnd/>
                        </a:ln>
                      </wps:spPr>
                      <wps:txbx>
                        <w:txbxContent>
                          <w:p w:rsidR="0043109C" w:rsidRDefault="0043109C" w:rsidP="003762A7">
                            <w:pPr>
                              <w:spacing w:line="400" w:lineRule="exact"/>
                              <w:ind w:firstLineChars="0" w:firstLine="0"/>
                              <w:jc w:val="center"/>
                            </w:pPr>
                            <w:r>
                              <w:rPr>
                                <w:rFonts w:hint="eastAsia"/>
                              </w:rPr>
                              <w:t>事前準備資料</w:t>
                            </w:r>
                          </w:p>
                          <w:p w:rsidR="0043109C" w:rsidRPr="00F33C97" w:rsidRDefault="0043109C" w:rsidP="003762A7">
                            <w:pPr>
                              <w:ind w:firstLine="47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 o:spid="_x0000_s1027" style="position:absolute;left:0;text-align:left;margin-left:288.9pt;margin-top:0;width:99pt;height:38.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" fillcolor="#ff9">
                <v:textbox>
                  <w:txbxContent>
                    <w:p w:rsidR="0043109C" w:rsidRDefault="0043109C" w:rsidP="003762A7">
                      <w:pPr>
                        <w:spacing w:line="400" w:lineRule="exact"/>
                        <w:ind w:firstLineChars="0" w:firstLine="0"/>
                        <w:jc w:val="center"/>
                        <w:rPr>
                          <w:rFonts w:hint="eastAsia"/>
                        </w:rPr>
                      </w:pPr>
                      <w:r>
                        <w:rPr>
                          <w:rFonts w:hint="eastAsia"/>
                        </w:rPr>
                        <w:t>事前準備資料</w:t>
                      </w:r>
                    </w:p>
                    <w:p w:rsidR="0043109C" w:rsidRPr="00F33C97" w:rsidRDefault="0043109C" w:rsidP="003762A7">
                      <w:pPr>
                        <w:ind w:firstLine="472"/>
                      </w:pPr>
                    </w:p>
                  </w:txbxContent>
                </v:textbox>
              </v:roundrect>
            </w:pict>
          </mc:Fallback>
        </mc:AlternateContent>
      </w:r>
      <w:r>
        <w:rPr>
          <w:rFonts w:ascii="新細明體" w:eastAsia="新細明體" w:hAnsi="新細明體" w:hint="eastAsia"/>
          <w:noProof/>
          <w:lang w:eastAsia="zh-TW"/>
        </w:rPr>
        <mc:AlternateContent>
          <mc:Choice Requires="wps">
            <w:drawing>
              <wp:anchor distT="0" distB="0" distL="114300" distR="114300" simplePos="0" relativeHeight="251654144" behindDoc="0" locked="0" layoutInCell="1" allowOverlap="1" wp14:anchorId="0F5FB45C" wp14:editId="6596F08E">
                <wp:simplePos x="0" y="0"/>
                <wp:positionH relativeFrom="column">
                  <wp:posOffset>125788</wp:posOffset>
                </wp:positionH>
                <wp:positionV relativeFrom="paragraph">
                  <wp:posOffset>114300</wp:posOffset>
                </wp:positionV>
                <wp:extent cx="5257800" cy="2333625"/>
                <wp:effectExtent l="0" t="0" r="19050" b="28575"/>
                <wp:wrapNone/>
                <wp:docPr id="40"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233362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CCFFCC"/>
                              </a:solidFill>
                            </a14:hiddenFill>
                          </a:ext>
                        </a:extLst>
                      </wps:spPr>
                      <wps:txbx>
                        <w:txbxContent>
                          <w:p w:rsidR="0043109C" w:rsidRPr="00C16C76" w:rsidRDefault="0043109C" w:rsidP="003762A7">
                            <w:pPr>
                              <w:spacing w:line="400" w:lineRule="exact"/>
                              <w:ind w:firstLineChars="0" w:firstLine="0"/>
                            </w:pPr>
                            <w:r w:rsidRPr="00C16C76">
                              <w:t>1.</w:t>
                            </w:r>
                            <w:r w:rsidRPr="00C16C76">
                              <w:t>公司英文名稱。</w:t>
                            </w:r>
                          </w:p>
                          <w:p w:rsidR="0043109C" w:rsidRPr="00C16C76" w:rsidRDefault="0043109C" w:rsidP="003762A7">
                            <w:pPr>
                              <w:spacing w:line="400" w:lineRule="exact"/>
                              <w:ind w:firstLineChars="0" w:firstLine="0"/>
                            </w:pPr>
                            <w:r w:rsidRPr="00C16C76">
                              <w:t>2.</w:t>
                            </w:r>
                            <w:r w:rsidRPr="00C16C76">
                              <w:t>公司註冊地址：註冊地址必須在愛爾蘭。</w:t>
                            </w:r>
                          </w:p>
                          <w:p w:rsidR="0043109C" w:rsidRPr="00C16C76" w:rsidRDefault="0043109C" w:rsidP="003762A7">
                            <w:pPr>
                              <w:spacing w:line="400" w:lineRule="exact"/>
                              <w:ind w:firstLineChars="0" w:firstLine="0"/>
                            </w:pPr>
                            <w:r w:rsidRPr="00C16C76">
                              <w:t>3.</w:t>
                            </w:r>
                            <w:r w:rsidRPr="00C16C76">
                              <w:t>公司董事：至少</w:t>
                            </w:r>
                            <w:r w:rsidRPr="00C16C76">
                              <w:t>2</w:t>
                            </w:r>
                            <w:r w:rsidRPr="00C16C76">
                              <w:t>位，其中</w:t>
                            </w:r>
                            <w:r w:rsidRPr="00C16C76">
                              <w:t>1</w:t>
                            </w:r>
                            <w:r w:rsidRPr="00C16C76">
                              <w:t>位必須係歐盟居民。</w:t>
                            </w:r>
                          </w:p>
                          <w:p w:rsidR="0043109C" w:rsidRPr="00C16C76" w:rsidRDefault="0043109C" w:rsidP="003762A7">
                            <w:pPr>
                              <w:spacing w:line="400" w:lineRule="exact"/>
                              <w:ind w:firstLineChars="0" w:firstLine="0"/>
                            </w:pPr>
                            <w:r w:rsidRPr="00C16C76">
                              <w:t>4.</w:t>
                            </w:r>
                            <w:r w:rsidRPr="00C16C76">
                              <w:t>公司秘書：可由公司董事兼任。</w:t>
                            </w:r>
                          </w:p>
                          <w:p w:rsidR="0043109C" w:rsidRPr="00C16C76" w:rsidRDefault="0043109C" w:rsidP="003762A7">
                            <w:pPr>
                              <w:spacing w:line="400" w:lineRule="exact"/>
                              <w:ind w:firstLineChars="0" w:firstLine="0"/>
                            </w:pPr>
                            <w:r w:rsidRPr="00C16C76">
                              <w:t>5.</w:t>
                            </w:r>
                            <w:r w:rsidRPr="00C16C76">
                              <w:t>公司股東名冊。</w:t>
                            </w:r>
                          </w:p>
                          <w:p w:rsidR="0043109C" w:rsidRPr="00C16C76" w:rsidRDefault="0043109C" w:rsidP="003762A7">
                            <w:pPr>
                              <w:spacing w:line="400" w:lineRule="exact"/>
                              <w:ind w:firstLineChars="0" w:firstLine="0"/>
                            </w:pPr>
                            <w:r w:rsidRPr="00C16C76">
                              <w:t>6.</w:t>
                            </w:r>
                            <w:r w:rsidRPr="00C16C76">
                              <w:t>公司組織結構及章程。</w:t>
                            </w:r>
                          </w:p>
                          <w:p w:rsidR="0043109C" w:rsidRPr="00C16C76" w:rsidRDefault="0043109C" w:rsidP="003762A7">
                            <w:pPr>
                              <w:spacing w:line="400" w:lineRule="exact"/>
                              <w:ind w:firstLineChars="0" w:firstLine="0"/>
                            </w:pPr>
                            <w:r w:rsidRPr="00C16C76">
                              <w:t>7.</w:t>
                            </w:r>
                            <w:r w:rsidRPr="00C16C76">
                              <w:t>申請表格</w:t>
                            </w:r>
                            <w:r w:rsidRPr="00C16C76">
                              <w:t>Form RBN</w:t>
                            </w:r>
                            <w:r w:rsidRPr="00C16C76">
                              <w:t>（</w:t>
                            </w:r>
                            <w:r w:rsidRPr="00C16C76">
                              <w:t>https://www.cro.ie/Publications/Business-Names-Forms</w:t>
                            </w:r>
                            <w:r w:rsidRPr="00C16C76">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 o:spid="_x0000_s1028" style="position:absolute;left:0;text-align:left;margin-left:9.9pt;margin-top:9pt;width:414pt;height:183.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" filled="f" fillcolor="#cfc">
                <v:textbox>
                  <w:txbxContent>
                    <w:p w:rsidR="0043109C" w:rsidRPr="00C16C76" w:rsidRDefault="0043109C" w:rsidP="003762A7">
                      <w:pPr>
                        <w:spacing w:line="400" w:lineRule="exact"/>
                        <w:ind w:firstLineChars="0" w:firstLine="0"/>
                      </w:pPr>
                      <w:r w:rsidRPr="00C16C76">
                        <w:t>1.</w:t>
                      </w:r>
                      <w:r w:rsidRPr="00C16C76">
                        <w:t>公司英文名稱。</w:t>
                      </w:r>
                    </w:p>
                    <w:p w:rsidR="0043109C" w:rsidRPr="00C16C76" w:rsidRDefault="0043109C" w:rsidP="003762A7">
                      <w:pPr>
                        <w:spacing w:line="400" w:lineRule="exact"/>
                        <w:ind w:firstLineChars="0" w:firstLine="0"/>
                      </w:pPr>
                      <w:r w:rsidRPr="00C16C76">
                        <w:t>2.</w:t>
                      </w:r>
                      <w:r w:rsidRPr="00C16C76">
                        <w:t>公司註冊地址：註冊地址必須在愛爾蘭。</w:t>
                      </w:r>
                    </w:p>
                    <w:p w:rsidR="0043109C" w:rsidRPr="00C16C76" w:rsidRDefault="0043109C" w:rsidP="003762A7">
                      <w:pPr>
                        <w:spacing w:line="400" w:lineRule="exact"/>
                        <w:ind w:firstLineChars="0" w:firstLine="0"/>
                      </w:pPr>
                      <w:r w:rsidRPr="00C16C76">
                        <w:t>3.</w:t>
                      </w:r>
                      <w:r w:rsidRPr="00C16C76">
                        <w:t>公司董事：至少</w:t>
                      </w:r>
                      <w:r w:rsidRPr="00C16C76">
                        <w:t>2</w:t>
                      </w:r>
                      <w:r w:rsidRPr="00C16C76">
                        <w:t>位，其中</w:t>
                      </w:r>
                      <w:r w:rsidRPr="00C16C76">
                        <w:t>1</w:t>
                      </w:r>
                      <w:r w:rsidRPr="00C16C76">
                        <w:t>位必須係歐盟居民。</w:t>
                      </w:r>
                    </w:p>
                    <w:p w:rsidR="0043109C" w:rsidRPr="00C16C76" w:rsidRDefault="0043109C" w:rsidP="003762A7">
                      <w:pPr>
                        <w:spacing w:line="400" w:lineRule="exact"/>
                        <w:ind w:firstLineChars="0" w:firstLine="0"/>
                      </w:pPr>
                      <w:r w:rsidRPr="00C16C76">
                        <w:t>4.</w:t>
                      </w:r>
                      <w:r w:rsidRPr="00C16C76">
                        <w:t>公司秘書：可由公司董事兼任。</w:t>
                      </w:r>
                    </w:p>
                    <w:p w:rsidR="0043109C" w:rsidRPr="00C16C76" w:rsidRDefault="0043109C" w:rsidP="003762A7">
                      <w:pPr>
                        <w:spacing w:line="400" w:lineRule="exact"/>
                        <w:ind w:firstLineChars="0" w:firstLine="0"/>
                      </w:pPr>
                      <w:r w:rsidRPr="00C16C76">
                        <w:t>5.</w:t>
                      </w:r>
                      <w:r w:rsidRPr="00C16C76">
                        <w:t>公司股東名冊。</w:t>
                      </w:r>
                    </w:p>
                    <w:p w:rsidR="0043109C" w:rsidRPr="00C16C76" w:rsidRDefault="0043109C" w:rsidP="003762A7">
                      <w:pPr>
                        <w:spacing w:line="400" w:lineRule="exact"/>
                        <w:ind w:firstLineChars="0" w:firstLine="0"/>
                      </w:pPr>
                      <w:r w:rsidRPr="00C16C76">
                        <w:t>6.</w:t>
                      </w:r>
                      <w:r w:rsidRPr="00C16C76">
                        <w:t>公司組織結構及章程。</w:t>
                      </w:r>
                    </w:p>
                    <w:p w:rsidR="0043109C" w:rsidRPr="00C16C76" w:rsidRDefault="0043109C" w:rsidP="003762A7">
                      <w:pPr>
                        <w:spacing w:line="400" w:lineRule="exact"/>
                        <w:ind w:firstLineChars="0" w:firstLine="0"/>
                      </w:pPr>
                      <w:r w:rsidRPr="00C16C76">
                        <w:t>7.</w:t>
                      </w:r>
                      <w:r w:rsidRPr="00C16C76">
                        <w:t>申請表格</w:t>
                      </w:r>
                      <w:r w:rsidRPr="00C16C76">
                        <w:t>Form RBN</w:t>
                      </w:r>
                      <w:r w:rsidRPr="00C16C76">
                        <w:t>（</w:t>
                      </w:r>
                      <w:r w:rsidRPr="00C16C76">
                        <w:t>https://www.cro.ie/Publications/Business-Names-Forms</w:t>
                      </w:r>
                      <w:r w:rsidRPr="00C16C76">
                        <w:t>）。</w:t>
                      </w:r>
                    </w:p>
                  </w:txbxContent>
                </v:textbox>
              </v:roundrect>
            </w:pict>
          </mc:Fallback>
        </mc:AlternateContent>
      </w:r>
    </w:p>
    <w:p w:rsidR="003762A7" w:rsidRPr="003F1B32" w:rsidRDefault="003762A7" w:rsidP="003762A7">
      <w:pPr>
        <w:pStyle w:val="ac"/>
        <w:ind w:leftChars="0" w:left="0" w:firstLineChars="0" w:firstLine="0"/>
        <w:rPr>
          <w:rFonts w:ascii="新細明體" w:eastAsia="新細明體" w:hAnsi="新細明體"/>
          <w:lang w:eastAsia="zh-TW"/>
        </w:rPr>
      </w:pPr>
    </w:p>
    <w:p w:rsidR="003762A7" w:rsidRPr="003F1B32" w:rsidRDefault="003762A7" w:rsidP="003762A7">
      <w:pPr>
        <w:pStyle w:val="ac"/>
        <w:ind w:leftChars="0" w:left="0" w:firstLineChars="0" w:firstLine="0"/>
        <w:rPr>
          <w:rFonts w:ascii="新細明體" w:eastAsia="新細明體" w:hAnsi="新細明體"/>
          <w:lang w:eastAsia="zh-TW"/>
        </w:rPr>
      </w:pPr>
    </w:p>
    <w:p w:rsidR="003762A7" w:rsidRPr="003F1B32" w:rsidRDefault="003762A7" w:rsidP="003762A7">
      <w:pPr>
        <w:pStyle w:val="ac"/>
        <w:ind w:leftChars="0" w:left="0" w:firstLineChars="0" w:firstLine="0"/>
        <w:rPr>
          <w:rFonts w:ascii="新細明體" w:eastAsia="新細明體" w:hAnsi="新細明體"/>
          <w:lang w:eastAsia="zh-TW"/>
        </w:rPr>
      </w:pPr>
    </w:p>
    <w:p w:rsidR="003762A7" w:rsidRPr="003F1B32" w:rsidRDefault="003762A7" w:rsidP="003762A7">
      <w:pPr>
        <w:pStyle w:val="ac"/>
        <w:ind w:leftChars="0" w:left="0" w:firstLineChars="0" w:firstLine="0"/>
        <w:rPr>
          <w:rFonts w:ascii="新細明體" w:eastAsia="新細明體" w:hAnsi="新細明體"/>
          <w:lang w:eastAsia="zh-TW"/>
        </w:rPr>
      </w:pPr>
    </w:p>
    <w:p w:rsidR="003762A7" w:rsidRPr="003F1B32" w:rsidRDefault="003762A7" w:rsidP="003762A7">
      <w:pPr>
        <w:pStyle w:val="ac"/>
        <w:ind w:leftChars="0" w:left="0" w:firstLineChars="0" w:firstLine="0"/>
        <w:rPr>
          <w:rFonts w:ascii="新細明體" w:eastAsia="新細明體" w:hAnsi="新細明體"/>
          <w:lang w:eastAsia="zh-TW"/>
        </w:rPr>
      </w:pPr>
    </w:p>
    <w:p w:rsidR="003762A7" w:rsidRPr="003F1B32" w:rsidRDefault="003762A7" w:rsidP="003762A7">
      <w:pPr>
        <w:pStyle w:val="ac"/>
        <w:ind w:leftChars="0" w:left="0" w:firstLineChars="0" w:firstLine="0"/>
        <w:rPr>
          <w:rFonts w:ascii="新細明體" w:eastAsia="新細明體" w:hAnsi="新細明體"/>
          <w:lang w:eastAsia="zh-TW"/>
        </w:rPr>
      </w:pPr>
    </w:p>
    <w:p w:rsidR="003762A7" w:rsidRPr="003F1B32" w:rsidRDefault="00CF0290" w:rsidP="003762A7">
      <w:pPr>
        <w:pStyle w:val="ac"/>
        <w:ind w:leftChars="0" w:left="0" w:firstLineChars="0" w:firstLine="0"/>
        <w:rPr>
          <w:rFonts w:ascii="新細明體" w:eastAsia="新細明體" w:hAnsi="新細明體"/>
          <w:lang w:eastAsia="zh-TW"/>
        </w:rPr>
      </w:pPr>
      <w:r>
        <w:rPr>
          <w:rFonts w:ascii="新細明體" w:eastAsia="新細明體" w:hAnsi="新細明體" w:hint="eastAsia"/>
          <w:noProof/>
          <w:lang w:eastAsia="zh-TW"/>
        </w:rPr>
        <mc:AlternateContent>
          <mc:Choice Requires="wps">
            <w:drawing>
              <wp:anchor distT="0" distB="0" distL="114300" distR="114300" simplePos="0" relativeHeight="251656192" behindDoc="0" locked="0" layoutInCell="1" allowOverlap="1" wp14:anchorId="69F8687A" wp14:editId="79CD0AAD">
                <wp:simplePos x="0" y="0"/>
                <wp:positionH relativeFrom="column">
                  <wp:posOffset>2298758</wp:posOffset>
                </wp:positionH>
                <wp:positionV relativeFrom="paragraph">
                  <wp:posOffset>163195</wp:posOffset>
                </wp:positionV>
                <wp:extent cx="800100" cy="800100"/>
                <wp:effectExtent l="38100" t="0" r="57150" b="38100"/>
                <wp:wrapNone/>
                <wp:docPr id="39"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800100"/>
                        </a:xfrm>
                        <a:prstGeom prst="downArrow">
                          <a:avLst>
                            <a:gd name="adj1" fmla="val 50000"/>
                            <a:gd name="adj2" fmla="val 25000"/>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2" o:spid="_x0000_s1026" type="#_x0000_t67" style="position:absolute;margin-left:181pt;margin-top:12.85pt;width:63pt;height:6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" filled="f" fillcolor="red">
                <v:textbox style="layout-flow:vertical-ideographic"/>
              </v:shape>
            </w:pict>
          </mc:Fallback>
        </mc:AlternateContent>
      </w:r>
    </w:p>
    <w:p w:rsidR="003762A7" w:rsidRPr="003F1B32" w:rsidRDefault="00CF0290" w:rsidP="003762A7">
      <w:pPr>
        <w:pStyle w:val="ac"/>
        <w:ind w:leftChars="0" w:left="0" w:firstLineChars="0" w:firstLine="0"/>
        <w:rPr>
          <w:rFonts w:ascii="新細明體" w:eastAsia="新細明體" w:hAnsi="新細明體"/>
          <w:lang w:eastAsia="zh-TW"/>
        </w:rPr>
      </w:pPr>
      <w:r>
        <w:rPr>
          <w:rFonts w:ascii="新細明體" w:eastAsia="新細明體" w:hAnsi="新細明體" w:hint="eastAsia"/>
          <w:noProof/>
          <w:lang w:eastAsia="zh-TW"/>
        </w:rPr>
        <mc:AlternateContent>
          <mc:Choice Requires="wps">
            <w:drawing>
              <wp:anchor distT="0" distB="0" distL="114300" distR="114300" simplePos="0" relativeHeight="251658240" behindDoc="0" locked="0" layoutInCell="1" allowOverlap="1" wp14:anchorId="4A1F8070" wp14:editId="358F309D">
                <wp:simplePos x="0" y="0"/>
                <wp:positionH relativeFrom="column">
                  <wp:posOffset>2073968</wp:posOffset>
                </wp:positionH>
                <wp:positionV relativeFrom="paragraph">
                  <wp:posOffset>0</wp:posOffset>
                </wp:positionV>
                <wp:extent cx="1257300" cy="489585"/>
                <wp:effectExtent l="0" t="0" r="19050" b="24765"/>
                <wp:wrapNone/>
                <wp:docPr id="38"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89585"/>
                        </a:xfrm>
                        <a:prstGeom prst="roundRect">
                          <a:avLst>
                            <a:gd name="adj" fmla="val 16667"/>
                          </a:avLst>
                        </a:prstGeom>
                        <a:solidFill>
                          <a:srgbClr val="FFFF99"/>
                        </a:solidFill>
                        <a:ln w="9525">
                          <a:solidFill>
                            <a:srgbClr val="000000"/>
                          </a:solidFill>
                          <a:round/>
                          <a:headEnd/>
                          <a:tailEnd/>
                        </a:ln>
                      </wps:spPr>
                      <wps:txbx>
                        <w:txbxContent>
                          <w:p w:rsidR="0043109C" w:rsidRDefault="0043109C" w:rsidP="003762A7">
                            <w:pPr>
                              <w:spacing w:line="400" w:lineRule="exact"/>
                              <w:ind w:firstLineChars="0" w:firstLine="0"/>
                              <w:jc w:val="center"/>
                            </w:pPr>
                            <w:r>
                              <w:t>上網註冊登記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4" o:spid="_x0000_s1029" style="position:absolute;left:0;text-align:left;margin-left:163.3pt;margin-top:0;width:99pt;height:38.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" fillcolor="#ff9">
                <v:textbox>
                  <w:txbxContent>
                    <w:p w:rsidR="0043109C" w:rsidRDefault="0043109C" w:rsidP="003762A7">
                      <w:pPr>
                        <w:spacing w:line="400" w:lineRule="exact"/>
                        <w:ind w:firstLineChars="0" w:firstLine="0"/>
                        <w:jc w:val="center"/>
                      </w:pPr>
                      <w:r>
                        <w:t>上網註冊登記</w:t>
                      </w:r>
                    </w:p>
                  </w:txbxContent>
                </v:textbox>
              </v:roundrect>
            </w:pict>
          </mc:Fallback>
        </mc:AlternateContent>
      </w:r>
    </w:p>
    <w:p w:rsidR="003762A7" w:rsidRPr="003F1B32" w:rsidRDefault="003762A7" w:rsidP="003762A7">
      <w:pPr>
        <w:pStyle w:val="ac"/>
        <w:ind w:leftChars="0" w:left="0" w:firstLineChars="0" w:firstLine="0"/>
        <w:rPr>
          <w:rFonts w:ascii="新細明體" w:eastAsia="新細明體" w:hAnsi="新細明體"/>
          <w:lang w:eastAsia="zh-TW"/>
        </w:rPr>
      </w:pPr>
    </w:p>
    <w:p w:rsidR="003762A7" w:rsidRPr="003F1B32" w:rsidRDefault="00CF0290" w:rsidP="003762A7">
      <w:pPr>
        <w:pStyle w:val="ac"/>
        <w:ind w:leftChars="0" w:left="0" w:firstLineChars="0" w:firstLine="0"/>
        <w:rPr>
          <w:rFonts w:ascii="新細明體" w:eastAsia="新細明體" w:hAnsi="新細明體"/>
          <w:lang w:eastAsia="zh-TW"/>
        </w:rPr>
      </w:pPr>
      <w:r>
        <w:rPr>
          <w:rFonts w:ascii="新細明體" w:eastAsia="新細明體" w:hAnsi="新細明體" w:hint="eastAsia"/>
          <w:noProof/>
          <w:lang w:eastAsia="zh-TW"/>
        </w:rPr>
        <mc:AlternateContent>
          <mc:Choice Requires="wps">
            <w:drawing>
              <wp:anchor distT="0" distB="0" distL="114300" distR="114300" simplePos="0" relativeHeight="251657216" behindDoc="0" locked="0" layoutInCell="1" allowOverlap="1" wp14:anchorId="5148CE67" wp14:editId="71231750">
                <wp:simplePos x="0" y="0"/>
                <wp:positionH relativeFrom="column">
                  <wp:posOffset>57208</wp:posOffset>
                </wp:positionH>
                <wp:positionV relativeFrom="paragraph">
                  <wp:posOffset>0</wp:posOffset>
                </wp:positionV>
                <wp:extent cx="5257800" cy="2121535"/>
                <wp:effectExtent l="0" t="0" r="19050" b="12065"/>
                <wp:wrapNone/>
                <wp:docPr id="37"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212153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CCFFCC"/>
                              </a:solidFill>
                            </a14:hiddenFill>
                          </a:ext>
                        </a:extLst>
                      </wps:spPr>
                      <wps:txbx>
                        <w:txbxContent>
                          <w:p w:rsidR="0043109C" w:rsidRPr="00C16C76" w:rsidRDefault="0043109C" w:rsidP="003762A7">
                            <w:pPr>
                              <w:spacing w:line="400" w:lineRule="exact"/>
                              <w:ind w:firstLineChars="0" w:firstLine="0"/>
                            </w:pPr>
                            <w:r w:rsidRPr="00C16C76">
                              <w:t>1.</w:t>
                            </w:r>
                            <w:r w:rsidRPr="00C16C76">
                              <w:t>前往公司註冊局網站進行公司名稱註冊：</w:t>
                            </w:r>
                            <w:r w:rsidRPr="00C16C76">
                              <w:t>https://core.cro.ie/</w:t>
                            </w:r>
                            <w:r w:rsidRPr="00C16C76">
                              <w:t>。</w:t>
                            </w:r>
                          </w:p>
                          <w:p w:rsidR="0043109C" w:rsidRPr="00C16C76" w:rsidRDefault="0043109C" w:rsidP="003762A7">
                            <w:pPr>
                              <w:spacing w:line="400" w:lineRule="exact"/>
                              <w:ind w:firstLineChars="0" w:firstLine="0"/>
                            </w:pPr>
                            <w:r w:rsidRPr="00C16C76">
                              <w:t>2.</w:t>
                            </w:r>
                            <w:r w:rsidRPr="00C16C76">
                              <w:t>依指示填入公司名稱、地址、營業項目等資訊。</w:t>
                            </w:r>
                          </w:p>
                          <w:p w:rsidR="0043109C" w:rsidRPr="00C16C76" w:rsidRDefault="0043109C" w:rsidP="003762A7">
                            <w:pPr>
                              <w:spacing w:line="400" w:lineRule="exact"/>
                              <w:ind w:firstLineChars="0" w:firstLine="0"/>
                            </w:pPr>
                            <w:r w:rsidRPr="00C16C76">
                              <w:t>3.</w:t>
                            </w:r>
                            <w:r w:rsidRPr="00C16C76">
                              <w:t>依指示填入董事及秘書之相關資料。</w:t>
                            </w:r>
                          </w:p>
                          <w:p w:rsidR="0043109C" w:rsidRPr="00C16C76" w:rsidRDefault="0043109C" w:rsidP="003762A7">
                            <w:pPr>
                              <w:spacing w:line="400" w:lineRule="exact"/>
                              <w:ind w:firstLineChars="0" w:firstLine="0"/>
                            </w:pPr>
                            <w:r w:rsidRPr="00C16C76">
                              <w:t>4.</w:t>
                            </w:r>
                            <w:r w:rsidRPr="00C16C76">
                              <w:t>付款：</w:t>
                            </w:r>
                            <w:r w:rsidRPr="00C16C76">
                              <w:t>20</w:t>
                            </w:r>
                            <w:r w:rsidRPr="00C16C76">
                              <w:t>歐元。</w:t>
                            </w:r>
                          </w:p>
                          <w:p w:rsidR="0043109C" w:rsidRPr="00C16C76" w:rsidRDefault="0043109C" w:rsidP="003762A7">
                            <w:pPr>
                              <w:spacing w:line="400" w:lineRule="exact"/>
                              <w:ind w:firstLineChars="0" w:firstLine="0"/>
                            </w:pPr>
                            <w:r w:rsidRPr="00C16C76">
                              <w:t>5.</w:t>
                            </w:r>
                            <w:r w:rsidRPr="00C16C76">
                              <w:t>依指示填入並送出所有註冊資訊後，系統將自動產生一份註冊完成確認書，請將該份確認書印出並簽名後，連同公司股東名冊等書面資料寄回公司註冊局。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 o:spid="_x0000_s1030" style="position:absolute;left:0;text-align:left;margin-left:4.5pt;margin-top:0;width:414pt;height:167.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" filled="f" fillcolor="#cfc">
                <v:textbox>
                  <w:txbxContent>
                    <w:p w:rsidR="0043109C" w:rsidRPr="00C16C76" w:rsidRDefault="0043109C" w:rsidP="003762A7">
                      <w:pPr>
                        <w:spacing w:line="400" w:lineRule="exact"/>
                        <w:ind w:firstLineChars="0" w:firstLine="0"/>
                      </w:pPr>
                      <w:r w:rsidRPr="00C16C76">
                        <w:t>1.</w:t>
                      </w:r>
                      <w:r w:rsidRPr="00C16C76">
                        <w:t>前往公司註冊局網站進行公司名稱註冊：</w:t>
                      </w:r>
                      <w:r w:rsidRPr="00C16C76">
                        <w:t>https://core.cro.ie/</w:t>
                      </w:r>
                      <w:r w:rsidRPr="00C16C76">
                        <w:t>。</w:t>
                      </w:r>
                    </w:p>
                    <w:p w:rsidR="0043109C" w:rsidRPr="00C16C76" w:rsidRDefault="0043109C" w:rsidP="003762A7">
                      <w:pPr>
                        <w:spacing w:line="400" w:lineRule="exact"/>
                        <w:ind w:firstLineChars="0" w:firstLine="0"/>
                      </w:pPr>
                      <w:r w:rsidRPr="00C16C76">
                        <w:t>2.</w:t>
                      </w:r>
                      <w:r w:rsidRPr="00C16C76">
                        <w:t>依指示填入公司名稱、地址、營業項目等資訊。</w:t>
                      </w:r>
                    </w:p>
                    <w:p w:rsidR="0043109C" w:rsidRPr="00C16C76" w:rsidRDefault="0043109C" w:rsidP="003762A7">
                      <w:pPr>
                        <w:spacing w:line="400" w:lineRule="exact"/>
                        <w:ind w:firstLineChars="0" w:firstLine="0"/>
                      </w:pPr>
                      <w:r w:rsidRPr="00C16C76">
                        <w:t>3.</w:t>
                      </w:r>
                      <w:r w:rsidRPr="00C16C76">
                        <w:t>依指示填入董事及秘書之相關資料。</w:t>
                      </w:r>
                    </w:p>
                    <w:p w:rsidR="0043109C" w:rsidRPr="00C16C76" w:rsidRDefault="0043109C" w:rsidP="003762A7">
                      <w:pPr>
                        <w:spacing w:line="400" w:lineRule="exact"/>
                        <w:ind w:firstLineChars="0" w:firstLine="0"/>
                      </w:pPr>
                      <w:r w:rsidRPr="00C16C76">
                        <w:t>4.</w:t>
                      </w:r>
                      <w:r w:rsidRPr="00C16C76">
                        <w:t>付款：</w:t>
                      </w:r>
                      <w:r w:rsidRPr="00C16C76">
                        <w:t>20</w:t>
                      </w:r>
                      <w:r w:rsidRPr="00C16C76">
                        <w:t>歐元。</w:t>
                      </w:r>
                    </w:p>
                    <w:p w:rsidR="0043109C" w:rsidRPr="00C16C76" w:rsidRDefault="0043109C" w:rsidP="003762A7">
                      <w:pPr>
                        <w:spacing w:line="400" w:lineRule="exact"/>
                        <w:ind w:firstLineChars="0" w:firstLine="0"/>
                      </w:pPr>
                      <w:r w:rsidRPr="00C16C76">
                        <w:t>5.</w:t>
                      </w:r>
                      <w:r w:rsidRPr="00C16C76">
                        <w:t>依指示填入並送出所有註冊資訊後，系統將自動產生一份註冊完成確認書，請將該份確認書印出並簽名後，連同公司股東名冊等書面資料寄回公司註冊局。</w:t>
                      </w:r>
                    </w:p>
                  </w:txbxContent>
                </v:textbox>
              </v:roundrect>
            </w:pict>
          </mc:Fallback>
        </mc:AlternateContent>
      </w:r>
    </w:p>
    <w:p w:rsidR="003762A7" w:rsidRPr="003F1B32" w:rsidRDefault="003762A7" w:rsidP="003762A7">
      <w:pPr>
        <w:pStyle w:val="ac"/>
        <w:ind w:leftChars="0" w:left="0" w:firstLineChars="0" w:firstLine="0"/>
        <w:rPr>
          <w:rFonts w:ascii="新細明體" w:eastAsia="新細明體" w:hAnsi="新細明體"/>
          <w:lang w:eastAsia="zh-TW"/>
        </w:rPr>
      </w:pPr>
    </w:p>
    <w:p w:rsidR="003762A7" w:rsidRPr="003F1B32" w:rsidRDefault="003762A7" w:rsidP="003762A7">
      <w:pPr>
        <w:pStyle w:val="ac"/>
        <w:ind w:leftChars="0" w:left="0" w:firstLineChars="0" w:firstLine="0"/>
        <w:rPr>
          <w:rFonts w:ascii="新細明體" w:eastAsia="新細明體" w:hAnsi="新細明體"/>
          <w:lang w:eastAsia="zh-TW"/>
        </w:rPr>
      </w:pPr>
    </w:p>
    <w:p w:rsidR="003762A7" w:rsidRPr="003F1B32" w:rsidRDefault="003762A7" w:rsidP="003762A7">
      <w:pPr>
        <w:pStyle w:val="ac"/>
        <w:ind w:leftChars="0" w:left="0" w:firstLineChars="0" w:firstLine="0"/>
        <w:rPr>
          <w:rFonts w:ascii="新細明體" w:eastAsia="新細明體" w:hAnsi="新細明體"/>
          <w:lang w:eastAsia="zh-TW"/>
        </w:rPr>
      </w:pPr>
    </w:p>
    <w:p w:rsidR="003762A7" w:rsidRPr="003F1B32" w:rsidRDefault="003762A7" w:rsidP="003762A7">
      <w:pPr>
        <w:pStyle w:val="ac"/>
        <w:ind w:leftChars="0" w:left="0" w:firstLineChars="0" w:firstLine="0"/>
        <w:rPr>
          <w:rFonts w:ascii="新細明體" w:eastAsia="新細明體" w:hAnsi="新細明體"/>
          <w:lang w:eastAsia="zh-TW"/>
        </w:rPr>
      </w:pPr>
    </w:p>
    <w:p w:rsidR="003762A7" w:rsidRPr="003F1B32" w:rsidRDefault="003762A7" w:rsidP="003762A7">
      <w:pPr>
        <w:pStyle w:val="ac"/>
        <w:ind w:leftChars="0" w:left="0" w:firstLineChars="0" w:firstLine="0"/>
        <w:rPr>
          <w:rFonts w:ascii="新細明體" w:eastAsia="新細明體" w:hAnsi="新細明體"/>
          <w:lang w:eastAsia="zh-TW"/>
        </w:rPr>
      </w:pPr>
    </w:p>
    <w:p w:rsidR="003762A7" w:rsidRPr="003F1B32" w:rsidRDefault="00CF0290" w:rsidP="003762A7">
      <w:pPr>
        <w:pStyle w:val="ac"/>
        <w:ind w:leftChars="0" w:left="0" w:firstLineChars="0" w:firstLine="0"/>
        <w:rPr>
          <w:rFonts w:ascii="新細明體" w:eastAsia="新細明體" w:hAnsi="新細明體"/>
          <w:lang w:eastAsia="zh-TW"/>
        </w:rPr>
      </w:pPr>
      <w:r>
        <w:rPr>
          <w:rFonts w:ascii="新細明體" w:eastAsia="新細明體" w:hAnsi="新細明體" w:hint="eastAsia"/>
          <w:noProof/>
          <w:lang w:eastAsia="zh-TW"/>
        </w:rPr>
        <mc:AlternateContent>
          <mc:Choice Requires="wps">
            <w:drawing>
              <wp:anchor distT="0" distB="0" distL="114300" distR="114300" simplePos="0" relativeHeight="251659264" behindDoc="0" locked="0" layoutInCell="1" allowOverlap="1" wp14:anchorId="6A42465B" wp14:editId="0B91F94A">
                <wp:simplePos x="0" y="0"/>
                <wp:positionH relativeFrom="column">
                  <wp:posOffset>2298758</wp:posOffset>
                </wp:positionH>
                <wp:positionV relativeFrom="paragraph">
                  <wp:posOffset>163195</wp:posOffset>
                </wp:positionV>
                <wp:extent cx="800100" cy="1142365"/>
                <wp:effectExtent l="38100" t="0" r="19050" b="38735"/>
                <wp:wrapNone/>
                <wp:docPr id="36"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1142365"/>
                        </a:xfrm>
                        <a:prstGeom prst="downArrow">
                          <a:avLst>
                            <a:gd name="adj1" fmla="val 50000"/>
                            <a:gd name="adj2" fmla="val 35694"/>
                          </a:avLst>
                        </a:prstGeom>
                        <a:noFill/>
                        <a:ln w="9525">
                          <a:solidFill>
                            <a:srgbClr val="000000"/>
                          </a:solidFill>
                          <a:miter lim="800000"/>
                          <a:headEnd/>
                          <a:tailEnd/>
                        </a:ln>
                        <a:extLst>
                          <a:ext uri="{909E8E84-426E-40DD-AFC4-6F175D3DCCD1}">
                            <a14:hiddenFill xmlns:a14="http://schemas.microsoft.com/office/drawing/2010/main">
                              <a:solidFill>
                                <a:srgbClr val="CCFFCC"/>
                              </a:solidFill>
                            </a14:hiddenFill>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 o:spid="_x0000_s1026" type="#_x0000_t67" style="position:absolute;margin-left:181pt;margin-top:12.85pt;width:63pt;height:89.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" filled="f" fillcolor="#cfc">
                <v:textbox style="layout-flow:vertical-ideographic"/>
              </v:shape>
            </w:pict>
          </mc:Fallback>
        </mc:AlternateContent>
      </w:r>
    </w:p>
    <w:p w:rsidR="003762A7" w:rsidRPr="003F1B32" w:rsidRDefault="00CF0290" w:rsidP="003762A7">
      <w:pPr>
        <w:pStyle w:val="ac"/>
        <w:ind w:leftChars="0" w:left="0" w:firstLineChars="0" w:firstLine="0"/>
        <w:jc w:val="right"/>
        <w:rPr>
          <w:rFonts w:ascii="新細明體" w:eastAsia="新細明體" w:hAnsi="新細明體"/>
          <w:lang w:eastAsia="zh-TW"/>
        </w:rPr>
      </w:pPr>
      <w:r>
        <w:rPr>
          <w:rFonts w:ascii="新細明體" w:eastAsia="新細明體" w:hAnsi="新細明體" w:hint="eastAsia"/>
          <w:noProof/>
          <w:lang w:eastAsia="zh-TW"/>
        </w:rPr>
        <mc:AlternateContent>
          <mc:Choice Requires="wps">
            <w:drawing>
              <wp:anchor distT="0" distB="0" distL="114300" distR="114300" simplePos="0" relativeHeight="251660288" behindDoc="0" locked="0" layoutInCell="1" allowOverlap="1" wp14:anchorId="7A153265" wp14:editId="1A3B3478">
                <wp:simplePos x="0" y="0"/>
                <wp:positionH relativeFrom="column">
                  <wp:posOffset>800158</wp:posOffset>
                </wp:positionH>
                <wp:positionV relativeFrom="paragraph">
                  <wp:posOffset>0</wp:posOffset>
                </wp:positionV>
                <wp:extent cx="3771900" cy="652780"/>
                <wp:effectExtent l="0" t="0" r="19050" b="13970"/>
                <wp:wrapNone/>
                <wp:docPr id="35"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652780"/>
                        </a:xfrm>
                        <a:prstGeom prst="roundRect">
                          <a:avLst>
                            <a:gd name="adj" fmla="val 16667"/>
                          </a:avLst>
                        </a:prstGeom>
                        <a:solidFill>
                          <a:srgbClr val="FFFF99"/>
                        </a:solidFill>
                        <a:ln w="9525">
                          <a:solidFill>
                            <a:srgbClr val="000000"/>
                          </a:solidFill>
                          <a:round/>
                          <a:headEnd/>
                          <a:tailEnd/>
                        </a:ln>
                      </wps:spPr>
                      <wps:txbx>
                        <w:txbxContent>
                          <w:p w:rsidR="0043109C" w:rsidRPr="00476E02" w:rsidRDefault="0043109C" w:rsidP="003762A7">
                            <w:pPr>
                              <w:spacing w:line="400" w:lineRule="exact"/>
                              <w:ind w:firstLineChars="0" w:firstLine="0"/>
                              <w:jc w:val="center"/>
                              <w:rPr>
                                <w:rFonts w:ascii="新細明體" w:eastAsia="新細明體" w:hAnsi="新細明體"/>
                              </w:rPr>
                            </w:pPr>
                            <w:r w:rsidRPr="00476E02">
                              <w:rPr>
                                <w:rFonts w:ascii="新細明體" w:eastAsia="新細明體" w:hAnsi="新細明體" w:hint="eastAsia"/>
                              </w:rPr>
                              <w:t>愛爾蘭公司註冊局將在3至5天後，以郵寄方式通知公司註冊結果</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 o:spid="_x0000_s1031" style="position:absolute;left:0;text-align:left;margin-left:63pt;margin-top:0;width:297pt;height:5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" fillcolor="#ff9">
                <v:textbox>
                  <w:txbxContent>
                    <w:p w:rsidR="0043109C" w:rsidRPr="00476E02" w:rsidRDefault="0043109C" w:rsidP="003762A7">
                      <w:pPr>
                        <w:spacing w:line="400" w:lineRule="exact"/>
                        <w:ind w:firstLineChars="0" w:firstLine="0"/>
                        <w:jc w:val="center"/>
                        <w:rPr>
                          <w:rFonts w:ascii="新細明體" w:eastAsia="新細明體" w:hAnsi="新細明體" w:hint="eastAsia"/>
                        </w:rPr>
                      </w:pPr>
                      <w:r w:rsidRPr="00476E02">
                        <w:rPr>
                          <w:rFonts w:ascii="新細明體" w:eastAsia="新細明體" w:hAnsi="新細明體" w:hint="eastAsia"/>
                        </w:rPr>
                        <w:t>愛爾蘭公司註冊局將在3至5天後，以郵寄方式通知公司註冊結果</w:t>
                      </w:r>
                    </w:p>
                  </w:txbxContent>
                </v:textbox>
              </v:roundrect>
            </w:pict>
          </mc:Fallback>
        </mc:AlternateContent>
      </w:r>
    </w:p>
    <w:p w:rsidR="003762A7" w:rsidRDefault="003762A7" w:rsidP="003762A7">
      <w:pPr>
        <w:pStyle w:val="ac"/>
        <w:ind w:leftChars="0" w:left="0" w:firstLineChars="0" w:firstLine="0"/>
        <w:rPr>
          <w:rFonts w:ascii="新細明體" w:eastAsia="新細明體" w:hAnsi="新細明體"/>
          <w:lang w:eastAsia="zh-TW"/>
        </w:rPr>
      </w:pPr>
    </w:p>
    <w:p w:rsidR="003762A7" w:rsidRDefault="003762A7" w:rsidP="003762A7">
      <w:pPr>
        <w:pStyle w:val="ac"/>
        <w:ind w:leftChars="0" w:left="0" w:firstLineChars="0" w:firstLine="0"/>
        <w:rPr>
          <w:rFonts w:ascii="新細明體" w:eastAsia="新細明體" w:hAnsi="新細明體"/>
          <w:lang w:eastAsia="zh-TW"/>
        </w:rPr>
      </w:pPr>
    </w:p>
    <w:p w:rsidR="000F50BA" w:rsidRPr="003F1B32" w:rsidRDefault="00CF0290" w:rsidP="003762A7">
      <w:pPr>
        <w:pStyle w:val="ac"/>
        <w:ind w:leftChars="0" w:left="0" w:firstLineChars="0" w:firstLine="0"/>
        <w:rPr>
          <w:rFonts w:ascii="新細明體" w:eastAsia="新細明體" w:hAnsi="新細明體"/>
          <w:lang w:eastAsia="zh-TW"/>
        </w:rPr>
      </w:pPr>
      <w:r>
        <w:rPr>
          <w:rFonts w:ascii="新細明體" w:eastAsia="新細明體" w:hAnsi="新細明體" w:hint="eastAsia"/>
          <w:noProof/>
          <w:lang w:eastAsia="zh-TW"/>
        </w:rPr>
        <mc:AlternateContent>
          <mc:Choice Requires="wps">
            <w:drawing>
              <wp:anchor distT="0" distB="0" distL="114300" distR="114300" simplePos="0" relativeHeight="251661312" behindDoc="0" locked="0" layoutInCell="1" allowOverlap="1" wp14:anchorId="6C58A919" wp14:editId="205C0531">
                <wp:simplePos x="0" y="0"/>
                <wp:positionH relativeFrom="column">
                  <wp:posOffset>121227</wp:posOffset>
                </wp:positionH>
                <wp:positionV relativeFrom="paragraph">
                  <wp:posOffset>0</wp:posOffset>
                </wp:positionV>
                <wp:extent cx="5257800" cy="1024890"/>
                <wp:effectExtent l="0" t="0" r="19050" b="22860"/>
                <wp:wrapNone/>
                <wp:docPr id="34"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102489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CCFFCC"/>
                              </a:solidFill>
                            </a14:hiddenFill>
                          </a:ext>
                        </a:extLst>
                      </wps:spPr>
                      <wps:txbx>
                        <w:txbxContent>
                          <w:p w:rsidR="0043109C" w:rsidRPr="00C16C76" w:rsidRDefault="0043109C" w:rsidP="00C16C76">
                            <w:pPr>
                              <w:wordWrap w:val="0"/>
                              <w:spacing w:line="400" w:lineRule="exact"/>
                              <w:ind w:firstLineChars="0" w:firstLine="0"/>
                            </w:pPr>
                            <w:r w:rsidRPr="00C16C76">
                              <w:t>1.</w:t>
                            </w:r>
                            <w:r w:rsidRPr="00C16C76">
                              <w:t>在獲准註冊後，應前往愛爾蘭稅務局辦理公司稅籍登記：</w:t>
                            </w:r>
                            <w:r w:rsidRPr="00C16C76">
                              <w:t>http://www.revenue.ie/en/online/index.html</w:t>
                            </w:r>
                            <w:r w:rsidRPr="00C16C76">
                              <w:t>。</w:t>
                            </w:r>
                          </w:p>
                          <w:p w:rsidR="0043109C" w:rsidRPr="00C16C76" w:rsidRDefault="0043109C" w:rsidP="003762A7">
                            <w:pPr>
                              <w:spacing w:line="400" w:lineRule="exact"/>
                              <w:ind w:firstLineChars="0" w:firstLine="0"/>
                            </w:pPr>
                            <w:r w:rsidRPr="00C16C76">
                              <w:t>2.</w:t>
                            </w:r>
                            <w:r w:rsidRPr="00C16C76">
                              <w:t>前往開立愛爾蘭境內銀行帳戶。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8" o:spid="_x0000_s1032" style="position:absolute;left:0;text-align:left;margin-left:9.55pt;margin-top:0;width:414pt;height:80.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" filled="f" fillcolor="#cfc">
                <v:textbox>
                  <w:txbxContent>
                    <w:p w:rsidR="0043109C" w:rsidRPr="00C16C76" w:rsidRDefault="0043109C" w:rsidP="00C16C76">
                      <w:pPr>
                        <w:wordWrap w:val="0"/>
                        <w:spacing w:line="400" w:lineRule="exact"/>
                        <w:ind w:firstLineChars="0" w:firstLine="0"/>
                      </w:pPr>
                      <w:r w:rsidRPr="00C16C76">
                        <w:t>1.</w:t>
                      </w:r>
                      <w:r w:rsidRPr="00C16C76">
                        <w:t>在獲准註冊後，應前往愛爾蘭稅務局辦理公司稅籍登記：</w:t>
                      </w:r>
                      <w:r w:rsidRPr="00C16C76">
                        <w:t>http://www.revenue.ie/en/online/index.html</w:t>
                      </w:r>
                      <w:r w:rsidRPr="00C16C76">
                        <w:t>。</w:t>
                      </w:r>
                    </w:p>
                    <w:p w:rsidR="0043109C" w:rsidRPr="00C16C76" w:rsidRDefault="0043109C" w:rsidP="003762A7">
                      <w:pPr>
                        <w:spacing w:line="400" w:lineRule="exact"/>
                        <w:ind w:firstLineChars="0" w:firstLine="0"/>
                      </w:pPr>
                      <w:r w:rsidRPr="00C16C76">
                        <w:t>2.</w:t>
                      </w:r>
                      <w:r w:rsidRPr="00C16C76">
                        <w:t>前往開立愛爾蘭境內銀行帳戶。</w:t>
                      </w:r>
                    </w:p>
                  </w:txbxContent>
                </v:textbox>
              </v:roundrect>
            </w:pict>
          </mc:Fallback>
        </mc:AlternateContent>
      </w:r>
    </w:p>
    <w:p w:rsidR="003762A7" w:rsidRPr="003F1B32" w:rsidRDefault="003762A7" w:rsidP="003762A7">
      <w:pPr>
        <w:pStyle w:val="ac"/>
        <w:ind w:leftChars="0" w:left="0" w:firstLineChars="0" w:firstLine="0"/>
        <w:rPr>
          <w:rFonts w:ascii="新細明體" w:eastAsia="新細明體" w:hAnsi="新細明體"/>
          <w:lang w:eastAsia="zh-TW"/>
        </w:rPr>
      </w:pPr>
    </w:p>
    <w:p w:rsidR="003762A7" w:rsidRPr="003F1B32" w:rsidRDefault="003762A7" w:rsidP="003762A7">
      <w:pPr>
        <w:pStyle w:val="ac"/>
        <w:ind w:leftChars="0" w:left="0" w:firstLineChars="0" w:firstLine="0"/>
        <w:rPr>
          <w:rFonts w:ascii="新細明體" w:eastAsia="新細明體" w:hAnsi="新細明體"/>
          <w:lang w:eastAsia="zh-TW"/>
        </w:rPr>
      </w:pPr>
    </w:p>
    <w:p w:rsidR="00EE75F7" w:rsidRPr="003F1B32" w:rsidRDefault="00EE75F7" w:rsidP="00C16C76">
      <w:pPr>
        <w:pStyle w:val="a4"/>
      </w:pPr>
      <w:r w:rsidRPr="003F1B32">
        <w:t>三、其他投資獎勵措施</w:t>
      </w:r>
    </w:p>
    <w:p w:rsidR="00EE75F7" w:rsidRPr="003F1B32" w:rsidRDefault="00EE75F7" w:rsidP="00C16C76">
      <w:pPr>
        <w:pStyle w:val="ac"/>
        <w:ind w:left="945" w:hanging="709"/>
        <w:rPr>
          <w:lang w:val="en-GB"/>
        </w:rPr>
      </w:pPr>
      <w:r w:rsidRPr="003F1B32">
        <w:rPr>
          <w:lang w:val="en-GB"/>
        </w:rPr>
        <w:t>（一）投資獎勵措施介紹</w:t>
      </w:r>
    </w:p>
    <w:p w:rsidR="00EE75F7" w:rsidRPr="003F1B32" w:rsidRDefault="00EE75F7" w:rsidP="00C16C76">
      <w:pPr>
        <w:pStyle w:val="af0"/>
        <w:ind w:left="1417" w:hanging="472"/>
        <w:rPr>
          <w:lang w:val="en-GB"/>
        </w:rPr>
      </w:pPr>
      <w:r w:rsidRPr="003F1B32">
        <w:rPr>
          <w:lang w:val="en-GB"/>
        </w:rPr>
        <w:t>１、經愛爾蘭政府指定的位於都柏林以外的目標發展地區，可享受特定的投資獎勵，香</w:t>
      </w:r>
      <w:proofErr w:type="gramStart"/>
      <w:r w:rsidRPr="003F1B32">
        <w:rPr>
          <w:lang w:val="en-GB"/>
        </w:rPr>
        <w:t>儂</w:t>
      </w:r>
      <w:proofErr w:type="gramEnd"/>
      <w:r w:rsidRPr="003F1B32">
        <w:rPr>
          <w:lang w:val="en-GB"/>
        </w:rPr>
        <w:t>開發區（</w:t>
      </w:r>
      <w:r w:rsidRPr="003F1B32">
        <w:rPr>
          <w:lang w:val="en-GB"/>
        </w:rPr>
        <w:t>Shannon DevelopmentZone</w:t>
      </w:r>
      <w:r w:rsidRPr="003F1B32">
        <w:rPr>
          <w:lang w:val="en-GB"/>
        </w:rPr>
        <w:t>）就是其中之一，該地區位於愛爾蘭中西部，靠近香</w:t>
      </w:r>
      <w:proofErr w:type="gramStart"/>
      <w:r w:rsidRPr="003F1B32">
        <w:rPr>
          <w:lang w:val="en-GB"/>
        </w:rPr>
        <w:t>穠</w:t>
      </w:r>
      <w:proofErr w:type="gramEnd"/>
      <w:r w:rsidRPr="003F1B32">
        <w:rPr>
          <w:lang w:val="en-GB"/>
        </w:rPr>
        <w:t>機場（</w:t>
      </w:r>
      <w:r w:rsidRPr="003F1B32">
        <w:rPr>
          <w:lang w:val="en-GB"/>
        </w:rPr>
        <w:t>Shannon Airport</w:t>
      </w:r>
      <w:r w:rsidRPr="003F1B32">
        <w:rPr>
          <w:lang w:val="en-GB"/>
        </w:rPr>
        <w:t>）。</w:t>
      </w:r>
    </w:p>
    <w:p w:rsidR="00EE75F7" w:rsidRPr="003F1B32" w:rsidRDefault="00EE75F7" w:rsidP="00C16C76">
      <w:pPr>
        <w:pStyle w:val="af0"/>
        <w:ind w:left="1417" w:hanging="472"/>
        <w:rPr>
          <w:lang w:val="en-GB"/>
        </w:rPr>
      </w:pPr>
      <w:r w:rsidRPr="003F1B32">
        <w:rPr>
          <w:lang w:val="en-GB"/>
        </w:rPr>
        <w:t>２、政府亦將國內的某些地區指定為特殊待遇地區（須經歐盟同意），位於這類</w:t>
      </w:r>
      <w:r w:rsidRPr="003F1B32">
        <w:rPr>
          <w:lang w:val="en-GB"/>
        </w:rPr>
        <w:t>“1</w:t>
      </w:r>
      <w:r w:rsidRPr="003F1B32">
        <w:rPr>
          <w:lang w:val="en-GB"/>
        </w:rPr>
        <w:t>號目標地區</w:t>
      </w:r>
      <w:r w:rsidRPr="003F1B32">
        <w:rPr>
          <w:lang w:val="en-GB"/>
        </w:rPr>
        <w:t>”</w:t>
      </w:r>
      <w:r w:rsidRPr="003F1B32">
        <w:rPr>
          <w:lang w:val="en-GB"/>
        </w:rPr>
        <w:t>的企業可享受更高的財政資助。這類地區通常位於愛爾蘭的邊境、內陸和西部地區，為</w:t>
      </w:r>
      <w:r w:rsidRPr="003F1B32">
        <w:rPr>
          <w:lang w:val="en-GB"/>
        </w:rPr>
        <w:t>“BMW</w:t>
      </w:r>
      <w:r w:rsidRPr="003F1B32">
        <w:rPr>
          <w:lang w:val="en-GB"/>
        </w:rPr>
        <w:t>地區</w:t>
      </w:r>
      <w:r w:rsidRPr="003F1B32">
        <w:rPr>
          <w:lang w:val="en-GB"/>
        </w:rPr>
        <w:t>”</w:t>
      </w:r>
      <w:r w:rsidRPr="003F1B32">
        <w:rPr>
          <w:lang w:val="en-GB"/>
        </w:rPr>
        <w:t>（邊境、內陸、西部地區）。</w:t>
      </w:r>
    </w:p>
    <w:p w:rsidR="00EE75F7" w:rsidRPr="003F1B32" w:rsidRDefault="00EE75F7" w:rsidP="00C16C76">
      <w:pPr>
        <w:pStyle w:val="ac"/>
        <w:ind w:left="945" w:hanging="709"/>
        <w:rPr>
          <w:lang w:val="en-GB"/>
        </w:rPr>
      </w:pPr>
      <w:r w:rsidRPr="003F1B32">
        <w:rPr>
          <w:lang w:val="en-GB"/>
        </w:rPr>
        <w:t>（二）投資獎勵措施申請</w:t>
      </w:r>
    </w:p>
    <w:p w:rsidR="00EE75F7" w:rsidRPr="003F1B32" w:rsidRDefault="00EE75F7" w:rsidP="00C16C76">
      <w:pPr>
        <w:pStyle w:val="af0"/>
        <w:ind w:left="1417" w:hanging="472"/>
        <w:rPr>
          <w:lang w:val="en-GB"/>
        </w:rPr>
      </w:pPr>
      <w:r w:rsidRPr="003F1B32">
        <w:rPr>
          <w:lang w:val="en-GB"/>
        </w:rPr>
        <w:t>１、首先需與愛爾蘭相關發展機構在海外之辦事處取得聯繫。該發展機構均會向公司索取詳細計畫書。計畫書應說明公司的歷史並包括公司在愛爾蘭擬設立公司的詳細經營計畫。</w:t>
      </w:r>
    </w:p>
    <w:p w:rsidR="00EE75F7" w:rsidRPr="003F1B32" w:rsidRDefault="00EE75F7" w:rsidP="00C16C76">
      <w:pPr>
        <w:pStyle w:val="af0"/>
        <w:ind w:left="1417" w:hanging="472"/>
        <w:rPr>
          <w:lang w:val="en-GB"/>
        </w:rPr>
      </w:pPr>
      <w:r w:rsidRPr="003F1B32">
        <w:rPr>
          <w:lang w:val="en-GB"/>
        </w:rPr>
        <w:t>２、決定是否能享受獎勵措施的主要標準包括</w:t>
      </w:r>
    </w:p>
    <w:p w:rsidR="00EE75F7" w:rsidRPr="003F1B32" w:rsidRDefault="00654C57" w:rsidP="00C16C76">
      <w:pPr>
        <w:pStyle w:val="11"/>
        <w:ind w:left="1772" w:hanging="591"/>
        <w:rPr>
          <w:lang w:val="en-GB"/>
        </w:rPr>
      </w:pPr>
      <w:r w:rsidRPr="003F1B32">
        <w:rPr>
          <w:lang w:val="en-GB"/>
        </w:rPr>
        <w:t>（</w:t>
      </w:r>
      <w:r w:rsidR="00EE75F7" w:rsidRPr="003F1B32">
        <w:rPr>
          <w:lang w:val="en-GB"/>
        </w:rPr>
        <w:t>1</w:t>
      </w:r>
      <w:r w:rsidRPr="003F1B32">
        <w:rPr>
          <w:lang w:val="en-GB"/>
        </w:rPr>
        <w:t>）</w:t>
      </w:r>
      <w:r w:rsidR="00EE75F7" w:rsidRPr="003F1B32">
        <w:rPr>
          <w:lang w:val="en-GB"/>
        </w:rPr>
        <w:t>在愛爾蘭國內所選的地區。</w:t>
      </w:r>
    </w:p>
    <w:p w:rsidR="00EE75F7" w:rsidRPr="003F1B32" w:rsidRDefault="00654C57" w:rsidP="00C16C76">
      <w:pPr>
        <w:pStyle w:val="11"/>
        <w:ind w:left="1772" w:hanging="591"/>
        <w:rPr>
          <w:lang w:val="en-GB"/>
        </w:rPr>
      </w:pPr>
      <w:r w:rsidRPr="003F1B32">
        <w:rPr>
          <w:lang w:val="en-GB"/>
        </w:rPr>
        <w:t>（</w:t>
      </w:r>
      <w:r w:rsidR="00EE75F7" w:rsidRPr="003F1B32">
        <w:rPr>
          <w:lang w:val="en-GB"/>
        </w:rPr>
        <w:t>2</w:t>
      </w:r>
      <w:r w:rsidRPr="003F1B32">
        <w:rPr>
          <w:lang w:val="en-GB"/>
        </w:rPr>
        <w:t>）</w:t>
      </w:r>
      <w:r w:rsidR="00EE75F7" w:rsidRPr="003F1B32">
        <w:rPr>
          <w:lang w:val="en-GB"/>
        </w:rPr>
        <w:t>可能帶來的就業機會。</w:t>
      </w:r>
    </w:p>
    <w:p w:rsidR="00EE75F7" w:rsidRPr="003F1B32" w:rsidRDefault="00654C57" w:rsidP="00C16C76">
      <w:pPr>
        <w:pStyle w:val="11"/>
        <w:ind w:left="1772" w:hanging="591"/>
        <w:rPr>
          <w:lang w:val="en-GB"/>
        </w:rPr>
      </w:pPr>
      <w:r w:rsidRPr="003F1B32">
        <w:rPr>
          <w:lang w:val="en-GB"/>
        </w:rPr>
        <w:t>（</w:t>
      </w:r>
      <w:r w:rsidR="00EE75F7" w:rsidRPr="003F1B32">
        <w:rPr>
          <w:lang w:val="en-GB"/>
        </w:rPr>
        <w:t>3</w:t>
      </w:r>
      <w:r w:rsidRPr="003F1B32">
        <w:rPr>
          <w:lang w:val="en-GB"/>
        </w:rPr>
        <w:t>）</w:t>
      </w:r>
      <w:r w:rsidR="00EE75F7" w:rsidRPr="003F1B32">
        <w:rPr>
          <w:lang w:val="en-GB"/>
        </w:rPr>
        <w:t>投資行業的長期穩定性。</w:t>
      </w:r>
    </w:p>
    <w:p w:rsidR="00EE75F7" w:rsidRPr="003F1B32" w:rsidRDefault="00654C57" w:rsidP="00C16C76">
      <w:pPr>
        <w:pStyle w:val="11"/>
        <w:ind w:left="1772" w:hanging="591"/>
        <w:rPr>
          <w:lang w:val="en-GB"/>
        </w:rPr>
      </w:pPr>
      <w:r w:rsidRPr="003F1B32">
        <w:rPr>
          <w:lang w:val="en-GB"/>
        </w:rPr>
        <w:t>（</w:t>
      </w:r>
      <w:r w:rsidR="00EE75F7" w:rsidRPr="003F1B32">
        <w:rPr>
          <w:lang w:val="en-GB"/>
        </w:rPr>
        <w:t>4</w:t>
      </w:r>
      <w:r w:rsidRPr="003F1B32">
        <w:rPr>
          <w:lang w:val="en-GB"/>
        </w:rPr>
        <w:t>）</w:t>
      </w:r>
      <w:r w:rsidR="00EE75F7" w:rsidRPr="003F1B32">
        <w:rPr>
          <w:lang w:val="en-GB"/>
        </w:rPr>
        <w:t>發展項目對愛爾蘭長期工業政策的適合性</w:t>
      </w:r>
    </w:p>
    <w:p w:rsidR="00EE75F7" w:rsidRPr="003F1B32" w:rsidRDefault="00EE75F7" w:rsidP="00C16C76">
      <w:pPr>
        <w:pStyle w:val="af0"/>
        <w:ind w:left="1417" w:hanging="472"/>
        <w:rPr>
          <w:lang w:val="en-GB"/>
        </w:rPr>
      </w:pPr>
      <w:r w:rsidRPr="003F1B32">
        <w:rPr>
          <w:lang w:val="en-GB"/>
        </w:rPr>
        <w:t>３、擬設立公司之獨有特點及所投資之地區，將決定政府提供多項獎勵。通常需由潛在投資者與相關的政府機構進行協商後確定。</w:t>
      </w:r>
    </w:p>
    <w:p w:rsidR="00EE75F7" w:rsidRPr="003F1B32" w:rsidRDefault="00EE75F7" w:rsidP="0001336A">
      <w:pPr>
        <w:pStyle w:val="af0"/>
        <w:ind w:left="1417" w:hanging="472"/>
        <w:rPr>
          <w:lang w:val="en-GB"/>
        </w:rPr>
      </w:pPr>
      <w:r w:rsidRPr="003F1B32">
        <w:rPr>
          <w:lang w:val="en-GB"/>
        </w:rPr>
        <w:lastRenderedPageBreak/>
        <w:t>４、在協商談判結束但尚未與政府機構簽署協議書之前，許多公司的做法是在這個階段選擇一家有經驗的地方律師事務所，負責為他們處理此類協議。授權協議書一般包含以下部分或全部內容要點：</w:t>
      </w:r>
    </w:p>
    <w:p w:rsidR="00EE75F7" w:rsidRPr="003F1B32" w:rsidRDefault="00654C57" w:rsidP="0001336A">
      <w:pPr>
        <w:pStyle w:val="11"/>
        <w:ind w:left="1772" w:hanging="591"/>
        <w:rPr>
          <w:lang w:val="en-GB"/>
        </w:rPr>
      </w:pPr>
      <w:r w:rsidRPr="003F1B32">
        <w:rPr>
          <w:lang w:val="en-GB"/>
        </w:rPr>
        <w:t>（</w:t>
      </w:r>
      <w:r w:rsidR="00EE75F7" w:rsidRPr="003F1B32">
        <w:rPr>
          <w:lang w:val="en-GB"/>
        </w:rPr>
        <w:t>1</w:t>
      </w:r>
      <w:r w:rsidRPr="003F1B32">
        <w:rPr>
          <w:lang w:val="en-GB"/>
        </w:rPr>
        <w:t>）</w:t>
      </w:r>
      <w:r w:rsidR="00EE75F7" w:rsidRPr="003F1B32">
        <w:rPr>
          <w:lang w:val="en-GB"/>
        </w:rPr>
        <w:t>財政資助及享受資助的先決條件。</w:t>
      </w:r>
    </w:p>
    <w:p w:rsidR="00EE75F7" w:rsidRPr="003F1B32" w:rsidRDefault="00654C57" w:rsidP="0001336A">
      <w:pPr>
        <w:pStyle w:val="11"/>
        <w:ind w:left="1772" w:hanging="591"/>
        <w:rPr>
          <w:lang w:val="en-GB"/>
        </w:rPr>
      </w:pPr>
      <w:r w:rsidRPr="003F1B32">
        <w:rPr>
          <w:lang w:val="en-GB"/>
        </w:rPr>
        <w:t>（</w:t>
      </w:r>
      <w:r w:rsidR="00EE75F7" w:rsidRPr="003F1B32">
        <w:rPr>
          <w:lang w:val="en-GB"/>
        </w:rPr>
        <w:t>2</w:t>
      </w:r>
      <w:r w:rsidRPr="003F1B32">
        <w:rPr>
          <w:lang w:val="en-GB"/>
        </w:rPr>
        <w:t>）</w:t>
      </w:r>
      <w:r w:rsidR="00EE75F7" w:rsidRPr="003F1B32">
        <w:rPr>
          <w:lang w:val="en-GB"/>
        </w:rPr>
        <w:t>繼續不斷向</w:t>
      </w:r>
      <w:r w:rsidR="00A4092E" w:rsidRPr="003F1B32">
        <w:rPr>
          <w:lang w:val="en-GB"/>
        </w:rPr>
        <w:t>投資發展局</w:t>
      </w:r>
      <w:r w:rsidR="00EE75F7" w:rsidRPr="003F1B32">
        <w:rPr>
          <w:lang w:val="en-GB"/>
        </w:rPr>
        <w:t>（</w:t>
      </w:r>
      <w:r w:rsidR="00EE75F7" w:rsidRPr="003F1B32">
        <w:rPr>
          <w:lang w:val="en-GB"/>
        </w:rPr>
        <w:t>IDA</w:t>
      </w:r>
      <w:r w:rsidR="00FE6ABB" w:rsidRPr="003F1B32">
        <w:rPr>
          <w:rFonts w:hint="eastAsia"/>
          <w:lang w:val="en-GB" w:eastAsia="zh-TW"/>
        </w:rPr>
        <w:t xml:space="preserve"> Ireland</w:t>
      </w:r>
      <w:r w:rsidR="00EE75F7" w:rsidRPr="003F1B32">
        <w:rPr>
          <w:lang w:val="en-GB"/>
        </w:rPr>
        <w:t>）提供有關資訊的要求。</w:t>
      </w:r>
    </w:p>
    <w:p w:rsidR="00EE75F7" w:rsidRPr="003F1B32" w:rsidRDefault="00654C57" w:rsidP="0001336A">
      <w:pPr>
        <w:pStyle w:val="11"/>
        <w:ind w:left="1772" w:hanging="591"/>
        <w:rPr>
          <w:lang w:val="en-GB"/>
        </w:rPr>
      </w:pPr>
      <w:r w:rsidRPr="003F1B32">
        <w:rPr>
          <w:lang w:val="en-GB"/>
        </w:rPr>
        <w:t>（</w:t>
      </w:r>
      <w:r w:rsidR="00EE75F7" w:rsidRPr="003F1B32">
        <w:rPr>
          <w:lang w:val="en-GB"/>
        </w:rPr>
        <w:t>3</w:t>
      </w:r>
      <w:r w:rsidRPr="003F1B32">
        <w:rPr>
          <w:lang w:val="en-GB"/>
        </w:rPr>
        <w:t>）</w:t>
      </w:r>
      <w:r w:rsidR="00EE75F7" w:rsidRPr="003F1B32">
        <w:rPr>
          <w:lang w:val="en-GB"/>
        </w:rPr>
        <w:t>有關掌管愛爾蘭資產的限制條件。</w:t>
      </w:r>
    </w:p>
    <w:p w:rsidR="00EE75F7" w:rsidRPr="003F1B32" w:rsidRDefault="00654C57" w:rsidP="0001336A">
      <w:pPr>
        <w:pStyle w:val="11"/>
        <w:ind w:left="1772" w:hanging="591"/>
        <w:rPr>
          <w:lang w:val="en-GB"/>
        </w:rPr>
      </w:pPr>
      <w:r w:rsidRPr="003F1B32">
        <w:rPr>
          <w:lang w:val="en-GB"/>
        </w:rPr>
        <w:t>（</w:t>
      </w:r>
      <w:r w:rsidR="00EE75F7" w:rsidRPr="003F1B32">
        <w:rPr>
          <w:lang w:val="en-GB"/>
        </w:rPr>
        <w:t>4</w:t>
      </w:r>
      <w:r w:rsidRPr="003F1B32">
        <w:rPr>
          <w:lang w:val="en-GB"/>
        </w:rPr>
        <w:t>）</w:t>
      </w:r>
      <w:r w:rsidR="00EE75F7" w:rsidRPr="003F1B32">
        <w:rPr>
          <w:lang w:val="en-GB"/>
        </w:rPr>
        <w:t>有關在取得財政資助後公司控管權發生變動的限制條件。</w:t>
      </w:r>
    </w:p>
    <w:p w:rsidR="00EE75F7" w:rsidRPr="003F1B32" w:rsidRDefault="00654C57" w:rsidP="0001336A">
      <w:pPr>
        <w:pStyle w:val="11"/>
        <w:ind w:left="1772" w:hanging="591"/>
        <w:rPr>
          <w:lang w:val="en-GB"/>
        </w:rPr>
      </w:pPr>
      <w:r w:rsidRPr="003F1B32">
        <w:rPr>
          <w:lang w:val="en-GB"/>
        </w:rPr>
        <w:t>（</w:t>
      </w:r>
      <w:r w:rsidR="00EE75F7" w:rsidRPr="003F1B32">
        <w:rPr>
          <w:lang w:val="en-GB"/>
        </w:rPr>
        <w:t>5</w:t>
      </w:r>
      <w:r w:rsidRPr="003F1B32">
        <w:rPr>
          <w:lang w:val="en-GB"/>
        </w:rPr>
        <w:t>）</w:t>
      </w:r>
      <w:r w:rsidR="00EE75F7" w:rsidRPr="003F1B32">
        <w:rPr>
          <w:lang w:val="en-GB"/>
        </w:rPr>
        <w:t>商業促進機構對營運資本出資的要求。</w:t>
      </w:r>
    </w:p>
    <w:p w:rsidR="00EE75F7" w:rsidRPr="003F1B32" w:rsidRDefault="00EE75F7" w:rsidP="0001336A">
      <w:pPr>
        <w:pStyle w:val="a4"/>
      </w:pPr>
      <w:r w:rsidRPr="003F1B32">
        <w:t>四、其他投資相關法令</w:t>
      </w:r>
    </w:p>
    <w:p w:rsidR="00EE75F7" w:rsidRPr="003F1B32" w:rsidRDefault="00EE75F7" w:rsidP="0001336A">
      <w:pPr>
        <w:pStyle w:val="ac"/>
        <w:ind w:left="945" w:hanging="709"/>
        <w:rPr>
          <w:lang w:val="en-GB"/>
        </w:rPr>
      </w:pPr>
      <w:r w:rsidRPr="003F1B32">
        <w:rPr>
          <w:lang w:val="en-GB"/>
        </w:rPr>
        <w:t>（一）環保</w:t>
      </w:r>
    </w:p>
    <w:p w:rsidR="00EE75F7" w:rsidRPr="003F1B32" w:rsidRDefault="00EE75F7" w:rsidP="0001336A">
      <w:pPr>
        <w:pStyle w:val="af0"/>
        <w:ind w:left="1417" w:hanging="472"/>
        <w:rPr>
          <w:lang w:val="en-GB"/>
        </w:rPr>
      </w:pPr>
      <w:r w:rsidRPr="003F1B32">
        <w:rPr>
          <w:lang w:val="en-GB"/>
        </w:rPr>
        <w:t>１、如果擬開發項目有對環境造成重大影響的可能性，那麼規劃主管部門在頒發任何規劃許可證之前將要求提供環境影響報告（</w:t>
      </w:r>
      <w:r w:rsidRPr="003F1B32">
        <w:rPr>
          <w:lang w:val="en-GB"/>
        </w:rPr>
        <w:t>EIS</w:t>
      </w:r>
      <w:r w:rsidRPr="003F1B32">
        <w:rPr>
          <w:lang w:val="en-GB"/>
        </w:rPr>
        <w:t>）。</w:t>
      </w:r>
    </w:p>
    <w:p w:rsidR="00EE75F7" w:rsidRPr="003F1B32" w:rsidRDefault="00EE75F7" w:rsidP="0001336A">
      <w:pPr>
        <w:pStyle w:val="af0"/>
        <w:ind w:left="1417" w:hanging="472"/>
        <w:rPr>
          <w:lang w:val="en-GB"/>
        </w:rPr>
      </w:pPr>
      <w:r w:rsidRPr="003F1B32">
        <w:rPr>
          <w:lang w:val="en-GB"/>
        </w:rPr>
        <w:t>２、視投資行業之不同，開發專案可能需要從環境保護局（</w:t>
      </w:r>
      <w:r w:rsidRPr="003F1B32">
        <w:rPr>
          <w:lang w:val="en-GB"/>
        </w:rPr>
        <w:t>EPA</w:t>
      </w:r>
      <w:r w:rsidRPr="003F1B32">
        <w:rPr>
          <w:lang w:val="en-GB"/>
        </w:rPr>
        <w:t>）取得污染控制許可證。環境保護局對多種不同的活動實行統一許可證制度，以控制空氣污染、水污染和噪音汙染及廢棄物增生。</w:t>
      </w:r>
    </w:p>
    <w:p w:rsidR="00EE75F7" w:rsidRPr="003F1B32" w:rsidRDefault="00EE75F7" w:rsidP="0001336A">
      <w:pPr>
        <w:pStyle w:val="af0"/>
        <w:ind w:left="1417" w:hanging="472"/>
        <w:rPr>
          <w:lang w:val="en-GB"/>
        </w:rPr>
      </w:pPr>
      <w:r w:rsidRPr="003F1B32">
        <w:rPr>
          <w:lang w:val="en-GB"/>
        </w:rPr>
        <w:t>３、地方規劃主管部門與環境保護局共同對環保法規的實施情況進行監督。地方政府負責輕工業行業的污染控制工作。</w:t>
      </w:r>
    </w:p>
    <w:p w:rsidR="00EE75F7" w:rsidRPr="003F1B32" w:rsidRDefault="00EE75F7" w:rsidP="0001336A">
      <w:pPr>
        <w:pStyle w:val="ac"/>
        <w:ind w:left="945" w:hanging="709"/>
        <w:rPr>
          <w:lang w:val="en-GB"/>
        </w:rPr>
      </w:pPr>
      <w:r w:rsidRPr="003F1B32">
        <w:rPr>
          <w:lang w:val="en-GB"/>
        </w:rPr>
        <w:t>（二）能源</w:t>
      </w:r>
    </w:p>
    <w:p w:rsidR="00EE75F7" w:rsidRPr="003F1B32" w:rsidRDefault="00EE75F7" w:rsidP="0001336A">
      <w:pPr>
        <w:pStyle w:val="af0"/>
        <w:ind w:left="1417" w:hanging="472"/>
        <w:rPr>
          <w:lang w:val="en-GB"/>
        </w:rPr>
      </w:pPr>
      <w:r w:rsidRPr="003F1B32">
        <w:rPr>
          <w:lang w:val="en-GB"/>
        </w:rPr>
        <w:t>１、根據歐盟之法律規定，愛爾蘭正在逐步解除其對電力和天然氣市場的管制，並已成立了能源管理委員會（</w:t>
      </w:r>
      <w:r w:rsidRPr="003F1B32">
        <w:rPr>
          <w:lang w:val="en-GB"/>
        </w:rPr>
        <w:t>CER</w:t>
      </w:r>
      <w:r w:rsidRPr="003F1B32">
        <w:rPr>
          <w:lang w:val="en-GB"/>
        </w:rPr>
        <w:t>），以對各類違規行為實施監督，促進行業競爭並對市場的所有參與者全面實行許可證制度。</w:t>
      </w:r>
    </w:p>
    <w:p w:rsidR="00EE75F7" w:rsidRPr="003F1B32" w:rsidRDefault="00EE75F7" w:rsidP="0001336A">
      <w:pPr>
        <w:pStyle w:val="af0"/>
        <w:ind w:left="1417" w:hanging="472"/>
        <w:rPr>
          <w:lang w:val="en-GB"/>
        </w:rPr>
      </w:pPr>
      <w:r w:rsidRPr="003F1B32">
        <w:rPr>
          <w:lang w:val="en-GB"/>
        </w:rPr>
        <w:t>２、截至目前為止，解除管制的進程已實現了將愛爾蘭國有電力公司－愛爾蘭供電總局（</w:t>
      </w:r>
      <w:r w:rsidRPr="003F1B32">
        <w:rPr>
          <w:lang w:val="en-GB"/>
        </w:rPr>
        <w:t>ESB</w:t>
      </w:r>
      <w:r w:rsidRPr="003F1B32">
        <w:rPr>
          <w:lang w:val="en-GB"/>
        </w:rPr>
        <w:t>）之發電、傳輸與供電活動分離，使它們分別成為獨立的實體，與此同時，也實現了市場對獨立電力公司的開放，</w:t>
      </w:r>
      <w:r w:rsidRPr="003F1B32">
        <w:rPr>
          <w:lang w:val="en-GB"/>
        </w:rPr>
        <w:lastRenderedPageBreak/>
        <w:t>以滿足大多數大型商業用戶的用電需求。</w:t>
      </w:r>
    </w:p>
    <w:p w:rsidR="00EE75F7" w:rsidRPr="003F1B32" w:rsidRDefault="00EE75F7" w:rsidP="0001336A">
      <w:pPr>
        <w:pStyle w:val="af0"/>
        <w:ind w:left="1417" w:hanging="472"/>
        <w:rPr>
          <w:lang w:val="en-GB"/>
        </w:rPr>
      </w:pPr>
      <w:r w:rsidRPr="003F1B32">
        <w:rPr>
          <w:lang w:val="en-GB"/>
        </w:rPr>
        <w:t>３、愛爾蘭經濟活動的擴大和解除管制的進程提高了對新的獨立發電能力和吸引新的市場競爭者的需要。由於愛爾蘭供電總局（</w:t>
      </w:r>
      <w:r w:rsidRPr="003F1B32">
        <w:rPr>
          <w:lang w:val="en-GB"/>
        </w:rPr>
        <w:t>ESB</w:t>
      </w:r>
      <w:r w:rsidRPr="003F1B32">
        <w:rPr>
          <w:lang w:val="en-GB"/>
        </w:rPr>
        <w:t>）在提供新的發電能力方面已受到限制，因此新的獨立的發電企業可進入市場。與此同時，還有更多的企業正在積極瞄準機會，以進入這一不斷擴大的市場。</w:t>
      </w:r>
    </w:p>
    <w:p w:rsidR="00EE75F7" w:rsidRPr="003F1B32" w:rsidRDefault="00EE75F7" w:rsidP="0001336A">
      <w:pPr>
        <w:pStyle w:val="af0"/>
        <w:wordWrap w:val="0"/>
        <w:ind w:left="1417" w:hanging="472"/>
        <w:rPr>
          <w:lang w:val="en-GB"/>
        </w:rPr>
      </w:pPr>
      <w:r w:rsidRPr="003F1B32">
        <w:rPr>
          <w:lang w:val="en-GB"/>
        </w:rPr>
        <w:t>４、儘管愛爾蘭主要靠火力電廠發電，但愛爾蘭擁有進行陸上和沿海風力發電優越的地理位置，加上重點政策獎勵措施的推動，已使愛爾蘭的風力發電量顯著增長。目前，愛爾蘭正著手建造有可能是世界上最大的沿海風力發電廠。另愛國也相當注重潮汐發電，提供海洋能源</w:t>
      </w:r>
      <w:r w:rsidR="00654C57" w:rsidRPr="003F1B32">
        <w:rPr>
          <w:lang w:val="en-GB"/>
        </w:rPr>
        <w:t>（</w:t>
      </w:r>
      <w:r w:rsidRPr="003F1B32">
        <w:rPr>
          <w:lang w:val="en-GB"/>
        </w:rPr>
        <w:t>ocean energy</w:t>
      </w:r>
      <w:r w:rsidR="00654C57" w:rsidRPr="003F1B32">
        <w:rPr>
          <w:lang w:val="en-GB"/>
        </w:rPr>
        <w:t>）</w:t>
      </w:r>
      <w:r w:rsidRPr="003F1B32">
        <w:rPr>
          <w:lang w:val="en-GB"/>
        </w:rPr>
        <w:t>項目研究與開發資金。</w:t>
      </w:r>
      <w:r w:rsidR="000E5D86" w:rsidRPr="003F1B32">
        <w:rPr>
          <w:lang w:val="en-GB"/>
        </w:rPr>
        <w:t>https://www.seai.ie/grants/research-funding/ocean-energy-prototype-development-fund/</w:t>
      </w:r>
    </w:p>
    <w:p w:rsidR="00EE75F7" w:rsidRPr="003F1B32" w:rsidRDefault="00EE75F7" w:rsidP="0001336A">
      <w:pPr>
        <w:pStyle w:val="ac"/>
        <w:ind w:left="945" w:hanging="709"/>
        <w:rPr>
          <w:lang w:val="en-GB"/>
        </w:rPr>
      </w:pPr>
      <w:r w:rsidRPr="003F1B32">
        <w:rPr>
          <w:lang w:val="en-GB"/>
        </w:rPr>
        <w:t>（三）廢棄物</w:t>
      </w:r>
    </w:p>
    <w:p w:rsidR="00EE75F7" w:rsidRPr="003F1B32" w:rsidRDefault="00EE75F7" w:rsidP="0001336A">
      <w:pPr>
        <w:pStyle w:val="af0"/>
        <w:ind w:left="1417" w:hanging="472"/>
        <w:rPr>
          <w:lang w:val="en-GB"/>
        </w:rPr>
      </w:pPr>
      <w:r w:rsidRPr="003F1B32">
        <w:rPr>
          <w:lang w:val="en-GB"/>
        </w:rPr>
        <w:t>１、從傳統上來講，愛爾蘭對廢棄物的處理主要依賴掩埋法。隨著近年來經濟活動（以及相關廢棄物生成量）的擴大，廢棄物管理已成為愛爾蘭環境管理領域最具挑戰性的工作之一。近年來，愛爾蘭已完成了對廢棄物管理體系的徹底改造。</w:t>
      </w:r>
    </w:p>
    <w:p w:rsidR="00242CF9" w:rsidRPr="003F1B32" w:rsidRDefault="00EE75F7" w:rsidP="0001336A">
      <w:pPr>
        <w:pStyle w:val="af0"/>
        <w:ind w:left="1417" w:hanging="472"/>
      </w:pPr>
      <w:r w:rsidRPr="003F1B32">
        <w:rPr>
          <w:lang w:val="en-GB"/>
        </w:rPr>
        <w:t>２、儘管近年來在廢棄物管理的許多方面已制定了更嚴格的法規，但是這也給工業和商業涉足廢棄物處理之行業帶來了諸多機會。制定廢棄物管理法規和徵收廢棄物排放費的影響之一是廢棄物及廢棄物服務市場的形成。許多地區廢棄物之管理計畫是以合作夥伴方式與私營業者合作提供廢棄物服務及設施，或是將此類服務完全交由私人企業辦理。</w:t>
      </w:r>
    </w:p>
    <w:p w:rsidR="008C6D68" w:rsidRPr="003F1B32" w:rsidRDefault="008C6D68" w:rsidP="00376855">
      <w:pPr>
        <w:kinsoku/>
        <w:ind w:firstLineChars="0" w:firstLine="0"/>
        <w:rPr>
          <w:rFonts w:ascii="新細明體" w:eastAsia="新細明體" w:hAnsi="新細明體"/>
        </w:rPr>
      </w:pPr>
    </w:p>
    <w:p w:rsidR="003E0BC3" w:rsidRPr="003F1B32" w:rsidRDefault="003E0BC3" w:rsidP="00376855">
      <w:pPr>
        <w:kinsoku/>
        <w:ind w:firstLine="472"/>
        <w:rPr>
          <w:rFonts w:ascii="新細明體" w:eastAsia="新細明體" w:hAnsi="新細明體"/>
        </w:rPr>
        <w:sectPr w:rsidR="003E0BC3" w:rsidRPr="003F1B32" w:rsidSect="003E0BC3">
          <w:headerReference w:type="default" r:id="rId31"/>
          <w:pgSz w:w="11906" w:h="16838" w:code="9"/>
          <w:pgMar w:top="2268" w:right="1701" w:bottom="1701" w:left="1701" w:header="1134" w:footer="851" w:gutter="0"/>
          <w:cols w:space="425"/>
          <w:docGrid w:type="linesAndChars" w:linePitch="514" w:charSpace="-774"/>
        </w:sectPr>
      </w:pPr>
    </w:p>
    <w:p w:rsidR="008B38CE" w:rsidRPr="0043109C" w:rsidRDefault="008B38CE" w:rsidP="0043109C">
      <w:pPr>
        <w:pStyle w:val="a3"/>
      </w:pPr>
      <w:bookmarkStart w:id="11" w:name="_Toc11597279"/>
      <w:r w:rsidRPr="0043109C">
        <w:rPr>
          <w:rFonts w:hint="eastAsia"/>
        </w:rPr>
        <w:lastRenderedPageBreak/>
        <w:t>第伍章　租稅及金融制度</w:t>
      </w:r>
      <w:bookmarkEnd w:id="11"/>
    </w:p>
    <w:p w:rsidR="00EE75F7" w:rsidRPr="00BD180A" w:rsidRDefault="00EE75F7" w:rsidP="00BD180A">
      <w:pPr>
        <w:pStyle w:val="a4"/>
      </w:pPr>
      <w:r w:rsidRPr="00BD180A">
        <w:t>一、租稅</w:t>
      </w:r>
    </w:p>
    <w:p w:rsidR="00EE75F7" w:rsidRPr="003F1B32" w:rsidRDefault="00EE75F7" w:rsidP="00BD180A">
      <w:pPr>
        <w:pStyle w:val="ac"/>
        <w:ind w:left="945" w:hanging="709"/>
        <w:rPr>
          <w:lang w:val="en-GB"/>
        </w:rPr>
      </w:pPr>
      <w:r w:rsidRPr="003F1B32">
        <w:rPr>
          <w:lang w:val="en-GB"/>
        </w:rPr>
        <w:t>（一）收入稅制</w:t>
      </w:r>
    </w:p>
    <w:tbl>
      <w:tblPr>
        <w:tblW w:w="5000"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57" w:type="dxa"/>
          <w:right w:w="57" w:type="dxa"/>
        </w:tblCellMar>
        <w:tblLook w:val="0000" w:firstRow="0" w:lastRow="0" w:firstColumn="0" w:lastColumn="0" w:noHBand="0" w:noVBand="0"/>
      </w:tblPr>
      <w:tblGrid>
        <w:gridCol w:w="2668"/>
        <w:gridCol w:w="43"/>
        <w:gridCol w:w="2291"/>
        <w:gridCol w:w="605"/>
        <w:gridCol w:w="3011"/>
      </w:tblGrid>
      <w:tr w:rsidR="00EE75F7" w:rsidRPr="003F1B32" w:rsidTr="00327A09">
        <w:trPr>
          <w:trHeight w:val="567"/>
        </w:trPr>
        <w:tc>
          <w:tcPr>
            <w:tcW w:w="8618" w:type="dxa"/>
            <w:gridSpan w:val="5"/>
            <w:vAlign w:val="center"/>
          </w:tcPr>
          <w:p w:rsidR="00EE75F7" w:rsidRPr="00BD180A" w:rsidRDefault="002F331F" w:rsidP="00BD180A">
            <w:pPr>
              <w:pStyle w:val="af7"/>
            </w:pPr>
            <w:r w:rsidRPr="00BD180A">
              <w:t>201</w:t>
            </w:r>
            <w:r w:rsidRPr="00BD180A">
              <w:rPr>
                <w:rFonts w:hint="eastAsia"/>
              </w:rPr>
              <w:t>9</w:t>
            </w:r>
            <w:r w:rsidRPr="00BD180A">
              <w:t>年</w:t>
            </w:r>
            <w:r w:rsidR="00EE75F7" w:rsidRPr="00BD180A">
              <w:t>個人所得稅</w:t>
            </w:r>
          </w:p>
        </w:tc>
      </w:tr>
      <w:tr w:rsidR="00EE75F7" w:rsidRPr="003F1B32" w:rsidTr="00327A09">
        <w:trPr>
          <w:trHeight w:val="567"/>
        </w:trPr>
        <w:tc>
          <w:tcPr>
            <w:tcW w:w="2668" w:type="dxa"/>
            <w:vAlign w:val="center"/>
          </w:tcPr>
          <w:p w:rsidR="00EE75F7" w:rsidRPr="00BD180A" w:rsidRDefault="00EE75F7" w:rsidP="00BD180A">
            <w:pPr>
              <w:pStyle w:val="af7"/>
            </w:pPr>
          </w:p>
        </w:tc>
        <w:tc>
          <w:tcPr>
            <w:tcW w:w="2939" w:type="dxa"/>
            <w:gridSpan w:val="3"/>
            <w:vAlign w:val="center"/>
          </w:tcPr>
          <w:p w:rsidR="00EE75F7" w:rsidRPr="00BD180A" w:rsidRDefault="00EE75F7" w:rsidP="00BD180A">
            <w:pPr>
              <w:pStyle w:val="af7"/>
            </w:pPr>
            <w:r w:rsidRPr="00BD180A">
              <w:t>20</w:t>
            </w:r>
            <w:r w:rsidR="00BD1432" w:rsidRPr="00BD180A">
              <w:t>%</w:t>
            </w:r>
          </w:p>
        </w:tc>
        <w:tc>
          <w:tcPr>
            <w:tcW w:w="3011" w:type="dxa"/>
            <w:vAlign w:val="center"/>
          </w:tcPr>
          <w:p w:rsidR="00EE75F7" w:rsidRPr="00BD180A" w:rsidRDefault="00EE75F7" w:rsidP="00BD180A">
            <w:pPr>
              <w:pStyle w:val="af7"/>
            </w:pPr>
            <w:r w:rsidRPr="00BD180A">
              <w:t>4</w:t>
            </w:r>
            <w:r w:rsidR="00022046" w:rsidRPr="00BD180A">
              <w:rPr>
                <w:rFonts w:hint="eastAsia"/>
              </w:rPr>
              <w:t>0</w:t>
            </w:r>
            <w:r w:rsidR="00BD1432" w:rsidRPr="00BD180A">
              <w:t>%</w:t>
            </w:r>
          </w:p>
        </w:tc>
      </w:tr>
      <w:tr w:rsidR="00EE75F7" w:rsidRPr="003F1B32" w:rsidTr="00327A09">
        <w:trPr>
          <w:trHeight w:val="567"/>
        </w:trPr>
        <w:tc>
          <w:tcPr>
            <w:tcW w:w="2668" w:type="dxa"/>
            <w:vAlign w:val="center"/>
          </w:tcPr>
          <w:p w:rsidR="00EE75F7" w:rsidRPr="00BD180A" w:rsidRDefault="00EE75F7" w:rsidP="00BD180A">
            <w:pPr>
              <w:pStyle w:val="af7"/>
            </w:pPr>
            <w:r w:rsidRPr="00BD180A">
              <w:t>單身者</w:t>
            </w:r>
          </w:p>
        </w:tc>
        <w:tc>
          <w:tcPr>
            <w:tcW w:w="2939" w:type="dxa"/>
            <w:gridSpan w:val="3"/>
            <w:vAlign w:val="center"/>
          </w:tcPr>
          <w:p w:rsidR="00EE75F7" w:rsidRPr="00BD180A" w:rsidRDefault="00EE75F7" w:rsidP="00BD180A">
            <w:pPr>
              <w:pStyle w:val="af7"/>
            </w:pPr>
            <w:r w:rsidRPr="00BD180A">
              <w:t>≤€3</w:t>
            </w:r>
            <w:r w:rsidR="001E71AD" w:rsidRPr="00BD180A">
              <w:rPr>
                <w:rFonts w:hint="eastAsia"/>
              </w:rPr>
              <w:t>5</w:t>
            </w:r>
            <w:r w:rsidR="00726975" w:rsidRPr="00BD180A">
              <w:t>,</w:t>
            </w:r>
            <w:r w:rsidR="001E71AD" w:rsidRPr="00BD180A">
              <w:rPr>
                <w:rFonts w:hint="eastAsia"/>
              </w:rPr>
              <w:t>300</w:t>
            </w:r>
          </w:p>
        </w:tc>
        <w:tc>
          <w:tcPr>
            <w:tcW w:w="3011" w:type="dxa"/>
            <w:vAlign w:val="center"/>
          </w:tcPr>
          <w:p w:rsidR="00EE75F7" w:rsidRPr="00BD180A" w:rsidRDefault="00EE75F7" w:rsidP="00BD180A">
            <w:pPr>
              <w:pStyle w:val="af7"/>
            </w:pPr>
            <w:r w:rsidRPr="00BD180A">
              <w:t>剩餘收入</w:t>
            </w:r>
          </w:p>
        </w:tc>
      </w:tr>
      <w:tr w:rsidR="00EE75F7" w:rsidRPr="003F1B32" w:rsidTr="00327A09">
        <w:trPr>
          <w:trHeight w:val="567"/>
        </w:trPr>
        <w:tc>
          <w:tcPr>
            <w:tcW w:w="2668" w:type="dxa"/>
            <w:vAlign w:val="center"/>
          </w:tcPr>
          <w:p w:rsidR="00EE75F7" w:rsidRPr="00BD180A" w:rsidRDefault="00EE75F7" w:rsidP="00BD180A">
            <w:pPr>
              <w:pStyle w:val="af7"/>
            </w:pPr>
            <w:r w:rsidRPr="00BD180A">
              <w:t>單親家庭</w:t>
            </w:r>
          </w:p>
        </w:tc>
        <w:tc>
          <w:tcPr>
            <w:tcW w:w="2939" w:type="dxa"/>
            <w:gridSpan w:val="3"/>
            <w:vAlign w:val="center"/>
          </w:tcPr>
          <w:p w:rsidR="00EE75F7" w:rsidRPr="00BD180A" w:rsidRDefault="00EE75F7" w:rsidP="00BD180A">
            <w:pPr>
              <w:pStyle w:val="af7"/>
            </w:pPr>
            <w:r w:rsidRPr="00BD180A">
              <w:t>≤€3</w:t>
            </w:r>
            <w:r w:rsidR="001E71AD" w:rsidRPr="00BD180A">
              <w:rPr>
                <w:rFonts w:hint="eastAsia"/>
              </w:rPr>
              <w:t>9</w:t>
            </w:r>
            <w:r w:rsidR="00726975" w:rsidRPr="00BD180A">
              <w:t>,</w:t>
            </w:r>
            <w:r w:rsidR="001E71AD" w:rsidRPr="00BD180A">
              <w:rPr>
                <w:rFonts w:hint="eastAsia"/>
              </w:rPr>
              <w:t>30</w:t>
            </w:r>
            <w:r w:rsidRPr="00BD180A">
              <w:t>0</w:t>
            </w:r>
          </w:p>
        </w:tc>
        <w:tc>
          <w:tcPr>
            <w:tcW w:w="3011" w:type="dxa"/>
            <w:vAlign w:val="center"/>
          </w:tcPr>
          <w:p w:rsidR="00EE75F7" w:rsidRPr="00BD180A" w:rsidRDefault="00EE75F7" w:rsidP="00BD180A">
            <w:pPr>
              <w:pStyle w:val="af7"/>
            </w:pPr>
            <w:r w:rsidRPr="00BD180A">
              <w:t>剩餘收入</w:t>
            </w:r>
          </w:p>
        </w:tc>
      </w:tr>
      <w:tr w:rsidR="00EE75F7" w:rsidRPr="003F1B32" w:rsidTr="00327A09">
        <w:trPr>
          <w:trHeight w:val="567"/>
        </w:trPr>
        <w:tc>
          <w:tcPr>
            <w:tcW w:w="2668" w:type="dxa"/>
            <w:vAlign w:val="center"/>
          </w:tcPr>
          <w:p w:rsidR="00EE75F7" w:rsidRPr="00BD180A" w:rsidRDefault="00EE75F7" w:rsidP="00BD180A">
            <w:pPr>
              <w:pStyle w:val="af7"/>
            </w:pPr>
            <w:r w:rsidRPr="00BD180A">
              <w:rPr>
                <w:rFonts w:hint="eastAsia"/>
              </w:rPr>
              <w:t>雙親家庭</w:t>
            </w:r>
            <w:r w:rsidRPr="00BD180A">
              <w:t>（</w:t>
            </w:r>
            <w:r w:rsidRPr="00BD180A">
              <w:rPr>
                <w:rFonts w:hint="eastAsia"/>
              </w:rPr>
              <w:t>單</w:t>
            </w:r>
            <w:r w:rsidRPr="00BD180A">
              <w:t>收入）</w:t>
            </w:r>
          </w:p>
        </w:tc>
        <w:tc>
          <w:tcPr>
            <w:tcW w:w="2939" w:type="dxa"/>
            <w:gridSpan w:val="3"/>
            <w:vAlign w:val="center"/>
          </w:tcPr>
          <w:p w:rsidR="00EE75F7" w:rsidRPr="00BD180A" w:rsidRDefault="00EE75F7" w:rsidP="00BD180A">
            <w:pPr>
              <w:pStyle w:val="af7"/>
            </w:pPr>
            <w:r w:rsidRPr="00BD180A">
              <w:t>≤€4</w:t>
            </w:r>
            <w:r w:rsidR="001E71AD" w:rsidRPr="00BD180A">
              <w:rPr>
                <w:rFonts w:hint="eastAsia"/>
              </w:rPr>
              <w:t>4</w:t>
            </w:r>
            <w:r w:rsidR="00726975" w:rsidRPr="00BD180A">
              <w:t>,</w:t>
            </w:r>
            <w:r w:rsidR="001E71AD" w:rsidRPr="00BD180A">
              <w:rPr>
                <w:rFonts w:hint="eastAsia"/>
              </w:rPr>
              <w:t>30</w:t>
            </w:r>
            <w:r w:rsidRPr="00BD180A">
              <w:t>0</w:t>
            </w:r>
          </w:p>
        </w:tc>
        <w:tc>
          <w:tcPr>
            <w:tcW w:w="3011" w:type="dxa"/>
            <w:vAlign w:val="center"/>
          </w:tcPr>
          <w:p w:rsidR="00EE75F7" w:rsidRPr="00BD180A" w:rsidRDefault="00EE75F7" w:rsidP="00BD180A">
            <w:pPr>
              <w:pStyle w:val="af7"/>
            </w:pPr>
            <w:r w:rsidRPr="00BD180A">
              <w:t>剩餘收入</w:t>
            </w:r>
          </w:p>
        </w:tc>
      </w:tr>
      <w:tr w:rsidR="00EE75F7" w:rsidRPr="003F1B32" w:rsidTr="00327A09">
        <w:trPr>
          <w:trHeight w:val="567"/>
        </w:trPr>
        <w:tc>
          <w:tcPr>
            <w:tcW w:w="2668" w:type="dxa"/>
            <w:vAlign w:val="center"/>
          </w:tcPr>
          <w:p w:rsidR="00EE75F7" w:rsidRPr="00BD180A" w:rsidRDefault="00EE75F7" w:rsidP="00BD180A">
            <w:pPr>
              <w:pStyle w:val="af7"/>
            </w:pPr>
            <w:r w:rsidRPr="00BD180A">
              <w:rPr>
                <w:rFonts w:hint="eastAsia"/>
              </w:rPr>
              <w:t>雙親家庭（雙收入）</w:t>
            </w:r>
          </w:p>
        </w:tc>
        <w:tc>
          <w:tcPr>
            <w:tcW w:w="2939" w:type="dxa"/>
            <w:gridSpan w:val="3"/>
            <w:vAlign w:val="center"/>
          </w:tcPr>
          <w:p w:rsidR="00EE75F7" w:rsidRPr="00BD180A" w:rsidRDefault="00EE75F7" w:rsidP="00BD180A">
            <w:pPr>
              <w:pStyle w:val="af7"/>
            </w:pPr>
            <w:r w:rsidRPr="00BD180A">
              <w:t>≤€</w:t>
            </w:r>
            <w:r w:rsidR="001E71AD" w:rsidRPr="00BD180A">
              <w:rPr>
                <w:rFonts w:hint="eastAsia"/>
              </w:rPr>
              <w:t>70</w:t>
            </w:r>
            <w:r w:rsidRPr="00BD180A">
              <w:t>,</w:t>
            </w:r>
            <w:r w:rsidR="001E71AD" w:rsidRPr="00BD180A">
              <w:rPr>
                <w:rFonts w:hint="eastAsia"/>
              </w:rPr>
              <w:t>6</w:t>
            </w:r>
            <w:r w:rsidRPr="00BD180A">
              <w:t>00</w:t>
            </w:r>
          </w:p>
        </w:tc>
        <w:tc>
          <w:tcPr>
            <w:tcW w:w="3011" w:type="dxa"/>
            <w:vAlign w:val="center"/>
          </w:tcPr>
          <w:p w:rsidR="00EE75F7" w:rsidRPr="00BD180A" w:rsidRDefault="00EE75F7" w:rsidP="00BD180A">
            <w:pPr>
              <w:pStyle w:val="af7"/>
            </w:pPr>
            <w:r w:rsidRPr="00BD180A">
              <w:t>剩餘收入</w:t>
            </w:r>
          </w:p>
        </w:tc>
      </w:tr>
      <w:tr w:rsidR="00EE75F7" w:rsidRPr="003F1B32" w:rsidTr="00327A09">
        <w:trPr>
          <w:trHeight w:val="567"/>
        </w:trPr>
        <w:tc>
          <w:tcPr>
            <w:tcW w:w="8618" w:type="dxa"/>
            <w:gridSpan w:val="5"/>
            <w:vAlign w:val="center"/>
          </w:tcPr>
          <w:p w:rsidR="00EE75F7" w:rsidRPr="00BD180A" w:rsidRDefault="002F331F" w:rsidP="00BD180A">
            <w:pPr>
              <w:pStyle w:val="af7"/>
            </w:pPr>
            <w:r w:rsidRPr="00BD180A">
              <w:t>201</w:t>
            </w:r>
            <w:r w:rsidRPr="00BD180A">
              <w:rPr>
                <w:rFonts w:hint="eastAsia"/>
              </w:rPr>
              <w:t>9</w:t>
            </w:r>
            <w:r w:rsidRPr="00BD180A">
              <w:t>年</w:t>
            </w:r>
            <w:r w:rsidR="00EE75F7" w:rsidRPr="00BD180A">
              <w:t>通用社會收費</w:t>
            </w:r>
            <w:r w:rsidRPr="00BD180A">
              <w:t>（</w:t>
            </w:r>
            <w:r w:rsidRPr="00BD180A">
              <w:t>USC</w:t>
            </w:r>
            <w:r w:rsidRPr="00BD180A">
              <w:t>）</w:t>
            </w:r>
          </w:p>
        </w:tc>
      </w:tr>
      <w:tr w:rsidR="00EE75F7" w:rsidRPr="003F1B32" w:rsidTr="00327A09">
        <w:trPr>
          <w:trHeight w:val="567"/>
        </w:trPr>
        <w:tc>
          <w:tcPr>
            <w:tcW w:w="2711" w:type="dxa"/>
            <w:gridSpan w:val="2"/>
            <w:vAlign w:val="center"/>
          </w:tcPr>
          <w:p w:rsidR="00EE75F7" w:rsidRPr="00BD180A" w:rsidRDefault="00EE75F7" w:rsidP="00BD180A">
            <w:pPr>
              <w:pStyle w:val="af7"/>
            </w:pPr>
            <w:r w:rsidRPr="00BD180A">
              <w:t>稅制</w:t>
            </w:r>
          </w:p>
        </w:tc>
        <w:tc>
          <w:tcPr>
            <w:tcW w:w="2291" w:type="dxa"/>
            <w:vAlign w:val="center"/>
          </w:tcPr>
          <w:p w:rsidR="00EE75F7" w:rsidRPr="00BD180A" w:rsidRDefault="00BD1432" w:rsidP="00BD180A">
            <w:pPr>
              <w:pStyle w:val="af7"/>
            </w:pPr>
            <w:r w:rsidRPr="00BD180A">
              <w:t>%</w:t>
            </w:r>
          </w:p>
        </w:tc>
        <w:tc>
          <w:tcPr>
            <w:tcW w:w="3616" w:type="dxa"/>
            <w:gridSpan w:val="2"/>
            <w:vAlign w:val="center"/>
          </w:tcPr>
          <w:p w:rsidR="00EE75F7" w:rsidRPr="00BD180A" w:rsidRDefault="00EE75F7" w:rsidP="00BD180A">
            <w:pPr>
              <w:pStyle w:val="af7"/>
            </w:pPr>
            <w:r w:rsidRPr="00BD180A">
              <w:t>所得收入</w:t>
            </w:r>
          </w:p>
        </w:tc>
      </w:tr>
      <w:tr w:rsidR="00EE75F7" w:rsidRPr="003F1B32" w:rsidTr="00327A09">
        <w:trPr>
          <w:trHeight w:val="567"/>
        </w:trPr>
        <w:tc>
          <w:tcPr>
            <w:tcW w:w="2711" w:type="dxa"/>
            <w:gridSpan w:val="2"/>
            <w:vAlign w:val="center"/>
          </w:tcPr>
          <w:p w:rsidR="00EE75F7" w:rsidRPr="00BD180A" w:rsidRDefault="00EE75F7" w:rsidP="00BD180A">
            <w:pPr>
              <w:pStyle w:val="af7"/>
            </w:pPr>
            <w:r w:rsidRPr="00BD180A">
              <w:t>一般民眾</w:t>
            </w:r>
          </w:p>
        </w:tc>
        <w:tc>
          <w:tcPr>
            <w:tcW w:w="2291" w:type="dxa"/>
            <w:vAlign w:val="center"/>
          </w:tcPr>
          <w:p w:rsidR="00EE75F7" w:rsidRPr="00BD180A" w:rsidRDefault="00304C5D" w:rsidP="00BD180A">
            <w:pPr>
              <w:pStyle w:val="af7"/>
            </w:pPr>
            <w:r w:rsidRPr="00BD180A">
              <w:rPr>
                <w:rFonts w:hint="eastAsia"/>
              </w:rPr>
              <w:t>0.5</w:t>
            </w:r>
            <w:r w:rsidR="00BD1432" w:rsidRPr="00BD180A">
              <w:t>%</w:t>
            </w:r>
          </w:p>
        </w:tc>
        <w:tc>
          <w:tcPr>
            <w:tcW w:w="3616" w:type="dxa"/>
            <w:gridSpan w:val="2"/>
            <w:vAlign w:val="center"/>
          </w:tcPr>
          <w:p w:rsidR="00EE75F7" w:rsidRPr="00BD180A" w:rsidRDefault="00EE75F7" w:rsidP="00BD180A">
            <w:pPr>
              <w:pStyle w:val="af7"/>
            </w:pPr>
            <w:r w:rsidRPr="00BD180A">
              <w:rPr>
                <w:rFonts w:hint="eastAsia"/>
              </w:rPr>
              <w:t>低於</w:t>
            </w:r>
            <w:proofErr w:type="gramStart"/>
            <w:r w:rsidRPr="00BD180A">
              <w:t>€</w:t>
            </w:r>
            <w:proofErr w:type="gramEnd"/>
            <w:r w:rsidRPr="00BD180A">
              <w:t>1</w:t>
            </w:r>
            <w:r w:rsidR="00AD5E52" w:rsidRPr="00BD180A">
              <w:rPr>
                <w:rFonts w:hint="eastAsia"/>
              </w:rPr>
              <w:t>2</w:t>
            </w:r>
            <w:r w:rsidRPr="00BD180A">
              <w:t>,0</w:t>
            </w:r>
            <w:r w:rsidR="00AD5E52" w:rsidRPr="00BD180A">
              <w:rPr>
                <w:rFonts w:hint="eastAsia"/>
              </w:rPr>
              <w:t>12</w:t>
            </w:r>
          </w:p>
        </w:tc>
      </w:tr>
      <w:tr w:rsidR="00EE75F7" w:rsidRPr="003F1B32" w:rsidTr="00327A09">
        <w:trPr>
          <w:trHeight w:val="567"/>
        </w:trPr>
        <w:tc>
          <w:tcPr>
            <w:tcW w:w="2711" w:type="dxa"/>
            <w:gridSpan w:val="2"/>
            <w:vAlign w:val="center"/>
          </w:tcPr>
          <w:p w:rsidR="00EE75F7" w:rsidRPr="00BD180A" w:rsidRDefault="00EE75F7" w:rsidP="00BD180A">
            <w:pPr>
              <w:pStyle w:val="af7"/>
            </w:pPr>
            <w:r w:rsidRPr="00BD180A">
              <w:t>一般民眾</w:t>
            </w:r>
          </w:p>
        </w:tc>
        <w:tc>
          <w:tcPr>
            <w:tcW w:w="2291" w:type="dxa"/>
            <w:vAlign w:val="center"/>
          </w:tcPr>
          <w:p w:rsidR="00EE75F7" w:rsidRPr="00BD180A" w:rsidRDefault="00726975" w:rsidP="00BD180A">
            <w:pPr>
              <w:pStyle w:val="af7"/>
            </w:pPr>
            <w:r w:rsidRPr="00BD180A">
              <w:rPr>
                <w:rFonts w:hint="eastAsia"/>
              </w:rPr>
              <w:t>2</w:t>
            </w:r>
            <w:r w:rsidR="00BD1432" w:rsidRPr="00BD180A">
              <w:t>%</w:t>
            </w:r>
          </w:p>
        </w:tc>
        <w:tc>
          <w:tcPr>
            <w:tcW w:w="3616" w:type="dxa"/>
            <w:gridSpan w:val="2"/>
            <w:vAlign w:val="center"/>
          </w:tcPr>
          <w:p w:rsidR="00EE75F7" w:rsidRPr="00BD180A" w:rsidRDefault="00EE75F7" w:rsidP="00BD180A">
            <w:pPr>
              <w:pStyle w:val="af7"/>
            </w:pPr>
            <w:proofErr w:type="gramStart"/>
            <w:r w:rsidRPr="00BD180A">
              <w:t>€</w:t>
            </w:r>
            <w:proofErr w:type="gramEnd"/>
            <w:r w:rsidRPr="00BD180A">
              <w:t>1</w:t>
            </w:r>
            <w:r w:rsidR="00AD5E52" w:rsidRPr="00BD180A">
              <w:rPr>
                <w:rFonts w:hint="eastAsia"/>
              </w:rPr>
              <w:t>2</w:t>
            </w:r>
            <w:r w:rsidRPr="00BD180A">
              <w:t>,</w:t>
            </w:r>
            <w:r w:rsidR="00AD5E52" w:rsidRPr="00BD180A">
              <w:t>0</w:t>
            </w:r>
            <w:r w:rsidR="00AD5E52" w:rsidRPr="00BD180A">
              <w:rPr>
                <w:rFonts w:hint="eastAsia"/>
              </w:rPr>
              <w:t>12</w:t>
            </w:r>
            <w:r w:rsidRPr="00BD180A">
              <w:t>.01-</w:t>
            </w:r>
            <w:proofErr w:type="gramStart"/>
            <w:r w:rsidR="00304C5D" w:rsidRPr="00BD180A">
              <w:t>€</w:t>
            </w:r>
            <w:proofErr w:type="gramEnd"/>
            <w:r w:rsidRPr="00BD180A">
              <w:t>1</w:t>
            </w:r>
            <w:r w:rsidR="00726975" w:rsidRPr="00BD180A">
              <w:rPr>
                <w:rFonts w:hint="eastAsia"/>
              </w:rPr>
              <w:t>9</w:t>
            </w:r>
            <w:r w:rsidRPr="00BD180A">
              <w:t>,</w:t>
            </w:r>
            <w:r w:rsidR="002F331F" w:rsidRPr="00BD180A">
              <w:rPr>
                <w:rFonts w:hint="eastAsia"/>
              </w:rPr>
              <w:t>874</w:t>
            </w:r>
            <w:r w:rsidRPr="00BD180A">
              <w:t>之間</w:t>
            </w:r>
          </w:p>
        </w:tc>
      </w:tr>
      <w:tr w:rsidR="00EE75F7" w:rsidRPr="003F1B32" w:rsidTr="00327A09">
        <w:trPr>
          <w:trHeight w:val="567"/>
        </w:trPr>
        <w:tc>
          <w:tcPr>
            <w:tcW w:w="2711" w:type="dxa"/>
            <w:gridSpan w:val="2"/>
            <w:vAlign w:val="center"/>
          </w:tcPr>
          <w:p w:rsidR="00EE75F7" w:rsidRPr="00BD180A" w:rsidRDefault="00EE75F7" w:rsidP="00BD180A">
            <w:pPr>
              <w:pStyle w:val="af7"/>
            </w:pPr>
            <w:r w:rsidRPr="00BD180A">
              <w:t>一般民眾</w:t>
            </w:r>
          </w:p>
        </w:tc>
        <w:tc>
          <w:tcPr>
            <w:tcW w:w="2291" w:type="dxa"/>
            <w:vAlign w:val="center"/>
          </w:tcPr>
          <w:p w:rsidR="00EE75F7" w:rsidRPr="00BD180A" w:rsidRDefault="002F331F" w:rsidP="00BD180A">
            <w:pPr>
              <w:pStyle w:val="af7"/>
            </w:pPr>
            <w:r w:rsidRPr="00BD180A">
              <w:rPr>
                <w:rFonts w:hint="eastAsia"/>
              </w:rPr>
              <w:t>4.</w:t>
            </w:r>
            <w:r w:rsidR="00304C5D" w:rsidRPr="00BD180A">
              <w:rPr>
                <w:rFonts w:hint="eastAsia"/>
              </w:rPr>
              <w:t>5</w:t>
            </w:r>
            <w:r w:rsidR="00BD1432" w:rsidRPr="00BD180A">
              <w:t>%</w:t>
            </w:r>
          </w:p>
        </w:tc>
        <w:tc>
          <w:tcPr>
            <w:tcW w:w="3616" w:type="dxa"/>
            <w:gridSpan w:val="2"/>
            <w:vAlign w:val="center"/>
          </w:tcPr>
          <w:p w:rsidR="00EE75F7" w:rsidRPr="00BD180A" w:rsidRDefault="00EE75F7" w:rsidP="00BD180A">
            <w:pPr>
              <w:pStyle w:val="af7"/>
            </w:pPr>
            <w:proofErr w:type="gramStart"/>
            <w:r w:rsidRPr="00BD180A">
              <w:t>€</w:t>
            </w:r>
            <w:proofErr w:type="gramEnd"/>
            <w:r w:rsidRPr="00BD180A">
              <w:t>1</w:t>
            </w:r>
            <w:r w:rsidR="003D0FEA" w:rsidRPr="00BD180A">
              <w:rPr>
                <w:rFonts w:hint="eastAsia"/>
              </w:rPr>
              <w:t>9</w:t>
            </w:r>
            <w:r w:rsidRPr="00BD180A">
              <w:t>,</w:t>
            </w:r>
            <w:r w:rsidR="002F331F" w:rsidRPr="00BD180A">
              <w:rPr>
                <w:rFonts w:hint="eastAsia"/>
              </w:rPr>
              <w:t>874</w:t>
            </w:r>
            <w:r w:rsidR="00AD5E52" w:rsidRPr="00BD180A">
              <w:rPr>
                <w:rFonts w:hint="eastAsia"/>
              </w:rPr>
              <w:t>.01-</w:t>
            </w:r>
            <w:proofErr w:type="gramStart"/>
            <w:r w:rsidR="00304C5D" w:rsidRPr="00BD180A">
              <w:t>€</w:t>
            </w:r>
            <w:proofErr w:type="gramEnd"/>
            <w:r w:rsidR="00AD5E52" w:rsidRPr="00BD180A">
              <w:rPr>
                <w:rFonts w:hint="eastAsia"/>
              </w:rPr>
              <w:t>70,044</w:t>
            </w:r>
            <w:r w:rsidR="00AD5E52" w:rsidRPr="00BD180A">
              <w:t>之間</w:t>
            </w:r>
          </w:p>
        </w:tc>
      </w:tr>
      <w:tr w:rsidR="00AD5E52" w:rsidRPr="003F1B32" w:rsidTr="00327A09">
        <w:trPr>
          <w:trHeight w:val="567"/>
        </w:trPr>
        <w:tc>
          <w:tcPr>
            <w:tcW w:w="2711" w:type="dxa"/>
            <w:gridSpan w:val="2"/>
            <w:vAlign w:val="center"/>
          </w:tcPr>
          <w:p w:rsidR="00AD5E52" w:rsidRPr="00BD180A" w:rsidRDefault="00AD5E52" w:rsidP="00BD180A">
            <w:pPr>
              <w:pStyle w:val="af7"/>
            </w:pPr>
            <w:r w:rsidRPr="00BD180A">
              <w:t>一般民眾</w:t>
            </w:r>
          </w:p>
        </w:tc>
        <w:tc>
          <w:tcPr>
            <w:tcW w:w="2291" w:type="dxa"/>
            <w:vAlign w:val="center"/>
          </w:tcPr>
          <w:p w:rsidR="00AD5E52" w:rsidRPr="00BD180A" w:rsidRDefault="00AD5E52" w:rsidP="00BD180A">
            <w:pPr>
              <w:pStyle w:val="af7"/>
            </w:pPr>
            <w:r w:rsidRPr="00BD180A">
              <w:rPr>
                <w:rFonts w:hint="eastAsia"/>
              </w:rPr>
              <w:t>8</w:t>
            </w:r>
            <w:r w:rsidR="00BD1432" w:rsidRPr="00BD180A">
              <w:rPr>
                <w:rFonts w:hint="eastAsia"/>
              </w:rPr>
              <w:t>%</w:t>
            </w:r>
          </w:p>
        </w:tc>
        <w:tc>
          <w:tcPr>
            <w:tcW w:w="3616" w:type="dxa"/>
            <w:gridSpan w:val="2"/>
            <w:vAlign w:val="center"/>
          </w:tcPr>
          <w:p w:rsidR="00AD5E52" w:rsidRPr="00BD180A" w:rsidRDefault="00AD5E52" w:rsidP="00BD180A">
            <w:pPr>
              <w:pStyle w:val="af7"/>
            </w:pPr>
            <w:proofErr w:type="gramStart"/>
            <w:r w:rsidRPr="00BD180A">
              <w:t>€</w:t>
            </w:r>
            <w:proofErr w:type="gramEnd"/>
            <w:r w:rsidRPr="00BD180A">
              <w:rPr>
                <w:rFonts w:hint="eastAsia"/>
              </w:rPr>
              <w:t>70,044</w:t>
            </w:r>
            <w:r w:rsidRPr="00BD180A">
              <w:rPr>
                <w:rFonts w:hint="eastAsia"/>
              </w:rPr>
              <w:t>以上</w:t>
            </w:r>
          </w:p>
        </w:tc>
      </w:tr>
      <w:tr w:rsidR="00AD5E52" w:rsidRPr="003F1B32" w:rsidTr="00327A09">
        <w:trPr>
          <w:trHeight w:val="567"/>
        </w:trPr>
        <w:tc>
          <w:tcPr>
            <w:tcW w:w="8618" w:type="dxa"/>
            <w:gridSpan w:val="5"/>
            <w:vAlign w:val="center"/>
          </w:tcPr>
          <w:p w:rsidR="00AD5E52" w:rsidRPr="00BD180A" w:rsidRDefault="00AD5E52" w:rsidP="00BD180A">
            <w:pPr>
              <w:pStyle w:val="af7"/>
            </w:pPr>
            <w:r w:rsidRPr="00BD180A">
              <w:t>通用社會收費於</w:t>
            </w:r>
            <w:r w:rsidRPr="00BD180A">
              <w:t>2011</w:t>
            </w:r>
            <w:r w:rsidRPr="00BD180A">
              <w:t>年</w:t>
            </w:r>
            <w:r w:rsidRPr="00BD180A">
              <w:t>1</w:t>
            </w:r>
            <w:r w:rsidRPr="00BD180A">
              <w:t>月開始取代所得課稅與健康福利保險</w:t>
            </w:r>
          </w:p>
        </w:tc>
      </w:tr>
    </w:tbl>
    <w:p w:rsidR="00EE75F7" w:rsidRDefault="00EE75F7" w:rsidP="00BD180A">
      <w:pPr>
        <w:pStyle w:val="af7"/>
      </w:pPr>
    </w:p>
    <w:p w:rsidR="00BD180A" w:rsidRPr="003F1B32" w:rsidRDefault="00BD180A" w:rsidP="00BD180A">
      <w:pPr>
        <w:pStyle w:val="af7"/>
      </w:pPr>
    </w:p>
    <w:tbl>
      <w:tblPr>
        <w:tblW w:w="5000"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57" w:type="dxa"/>
          <w:right w:w="57" w:type="dxa"/>
        </w:tblCellMar>
        <w:tblLook w:val="0000" w:firstRow="0" w:lastRow="0" w:firstColumn="0" w:lastColumn="0" w:noHBand="0" w:noVBand="0"/>
      </w:tblPr>
      <w:tblGrid>
        <w:gridCol w:w="2184"/>
        <w:gridCol w:w="3118"/>
        <w:gridCol w:w="3316"/>
      </w:tblGrid>
      <w:tr w:rsidR="00EE75F7" w:rsidRPr="003F1B32" w:rsidTr="00327A09">
        <w:trPr>
          <w:trHeight w:val="567"/>
        </w:trPr>
        <w:tc>
          <w:tcPr>
            <w:tcW w:w="8618" w:type="dxa"/>
            <w:gridSpan w:val="3"/>
            <w:vAlign w:val="center"/>
          </w:tcPr>
          <w:p w:rsidR="00EE75F7" w:rsidRPr="003F1B32" w:rsidRDefault="00EE75F7" w:rsidP="00BD180A">
            <w:pPr>
              <w:pStyle w:val="af7"/>
            </w:pPr>
            <w:r w:rsidRPr="003F1B32">
              <w:lastRenderedPageBreak/>
              <w:t>社會保險</w:t>
            </w:r>
            <w:r w:rsidR="00654C57" w:rsidRPr="003F1B32">
              <w:t>（</w:t>
            </w:r>
            <w:r w:rsidRPr="003F1B32">
              <w:t>PRSI</w:t>
            </w:r>
            <w:r w:rsidR="00654C57" w:rsidRPr="003F1B32">
              <w:t>）</w:t>
            </w:r>
            <w:r w:rsidRPr="003F1B32">
              <w:t>稅制</w:t>
            </w:r>
          </w:p>
        </w:tc>
      </w:tr>
      <w:tr w:rsidR="00EE75F7" w:rsidRPr="003F1B32" w:rsidTr="00327A09">
        <w:trPr>
          <w:trHeight w:val="567"/>
        </w:trPr>
        <w:tc>
          <w:tcPr>
            <w:tcW w:w="2184" w:type="dxa"/>
            <w:vAlign w:val="center"/>
          </w:tcPr>
          <w:p w:rsidR="00EE75F7" w:rsidRPr="003F1B32" w:rsidRDefault="00EE75F7" w:rsidP="00BD180A">
            <w:pPr>
              <w:pStyle w:val="af7"/>
            </w:pPr>
            <w:r w:rsidRPr="003F1B32">
              <w:rPr>
                <w:rFonts w:hint="eastAsia"/>
              </w:rPr>
              <w:t>所得級距</w:t>
            </w:r>
            <w:r w:rsidR="00BD1432">
              <w:rPr>
                <w:rFonts w:hint="eastAsia"/>
              </w:rPr>
              <w:t>（</w:t>
            </w:r>
            <w:r w:rsidR="00ED072B" w:rsidRPr="003F1B32">
              <w:rPr>
                <w:rFonts w:hint="eastAsia"/>
              </w:rPr>
              <w:t>週薪</w:t>
            </w:r>
            <w:r w:rsidR="00BD1432">
              <w:rPr>
                <w:rFonts w:hint="eastAsia"/>
              </w:rPr>
              <w:t>）</w:t>
            </w:r>
          </w:p>
        </w:tc>
        <w:tc>
          <w:tcPr>
            <w:tcW w:w="3118" w:type="dxa"/>
            <w:vAlign w:val="center"/>
          </w:tcPr>
          <w:p w:rsidR="00EE75F7" w:rsidRPr="003F1B32" w:rsidRDefault="00EE75F7" w:rsidP="00BD180A">
            <w:pPr>
              <w:pStyle w:val="af7"/>
            </w:pPr>
            <w:r w:rsidRPr="003F1B32">
              <w:rPr>
                <w:rFonts w:hint="eastAsia"/>
              </w:rPr>
              <w:t>員工負擔</w:t>
            </w:r>
          </w:p>
        </w:tc>
        <w:tc>
          <w:tcPr>
            <w:tcW w:w="3316" w:type="dxa"/>
            <w:vAlign w:val="center"/>
          </w:tcPr>
          <w:p w:rsidR="00EE75F7" w:rsidRPr="003F1B32" w:rsidRDefault="00EE75F7" w:rsidP="00BD180A">
            <w:pPr>
              <w:pStyle w:val="af7"/>
            </w:pPr>
            <w:r w:rsidRPr="003F1B32">
              <w:rPr>
                <w:rFonts w:hint="eastAsia"/>
              </w:rPr>
              <w:t>雇主負擔</w:t>
            </w:r>
          </w:p>
        </w:tc>
      </w:tr>
      <w:tr w:rsidR="006B0DB2" w:rsidRPr="003F1B32" w:rsidTr="00327A09">
        <w:trPr>
          <w:trHeight w:val="567"/>
        </w:trPr>
        <w:tc>
          <w:tcPr>
            <w:tcW w:w="2184" w:type="dxa"/>
            <w:vAlign w:val="center"/>
          </w:tcPr>
          <w:p w:rsidR="006B0DB2" w:rsidRPr="003F1B32" w:rsidRDefault="006B0DB2" w:rsidP="00BD180A">
            <w:pPr>
              <w:pStyle w:val="af7"/>
            </w:pPr>
            <w:r w:rsidRPr="003F1B32">
              <w:rPr>
                <w:rFonts w:hint="eastAsia"/>
              </w:rPr>
              <w:t>＜</w:t>
            </w:r>
            <w:proofErr w:type="gramStart"/>
            <w:r w:rsidRPr="003F1B32">
              <w:t>€</w:t>
            </w:r>
            <w:proofErr w:type="gramEnd"/>
            <w:r w:rsidRPr="003F1B32">
              <w:t>38</w:t>
            </w:r>
          </w:p>
        </w:tc>
        <w:tc>
          <w:tcPr>
            <w:tcW w:w="3118" w:type="dxa"/>
            <w:vAlign w:val="center"/>
          </w:tcPr>
          <w:p w:rsidR="006B0DB2" w:rsidRPr="003F1B32" w:rsidRDefault="006B0DB2" w:rsidP="00BD180A">
            <w:pPr>
              <w:pStyle w:val="af7"/>
            </w:pPr>
            <w:r w:rsidRPr="003F1B32">
              <w:rPr>
                <w:rFonts w:hint="eastAsia"/>
              </w:rPr>
              <w:t>0</w:t>
            </w:r>
          </w:p>
        </w:tc>
        <w:tc>
          <w:tcPr>
            <w:tcW w:w="3316" w:type="dxa"/>
            <w:vAlign w:val="center"/>
          </w:tcPr>
          <w:p w:rsidR="006B0DB2" w:rsidRPr="003F1B32" w:rsidRDefault="006B0DB2" w:rsidP="00BD180A">
            <w:pPr>
              <w:pStyle w:val="af7"/>
            </w:pPr>
            <w:r w:rsidRPr="003F1B32">
              <w:rPr>
                <w:rFonts w:hint="eastAsia"/>
              </w:rPr>
              <w:t>0.5</w:t>
            </w:r>
            <w:r w:rsidR="00BD1432">
              <w:rPr>
                <w:rFonts w:hint="eastAsia"/>
              </w:rPr>
              <w:t>%</w:t>
            </w:r>
          </w:p>
        </w:tc>
      </w:tr>
      <w:tr w:rsidR="00EE75F7" w:rsidRPr="003F1B32" w:rsidTr="00327A09">
        <w:trPr>
          <w:trHeight w:val="567"/>
        </w:trPr>
        <w:tc>
          <w:tcPr>
            <w:tcW w:w="2184" w:type="dxa"/>
            <w:vAlign w:val="center"/>
          </w:tcPr>
          <w:p w:rsidR="00EE75F7" w:rsidRPr="003F1B32" w:rsidRDefault="00EE75F7" w:rsidP="00BD180A">
            <w:pPr>
              <w:pStyle w:val="af7"/>
            </w:pPr>
            <w:r w:rsidRPr="003F1B32">
              <w:t>€38- €352</w:t>
            </w:r>
          </w:p>
        </w:tc>
        <w:tc>
          <w:tcPr>
            <w:tcW w:w="3118" w:type="dxa"/>
            <w:vAlign w:val="center"/>
          </w:tcPr>
          <w:p w:rsidR="00EE75F7" w:rsidRPr="003F1B32" w:rsidRDefault="005844C7" w:rsidP="00BD180A">
            <w:pPr>
              <w:pStyle w:val="af7"/>
            </w:pPr>
            <w:r w:rsidRPr="003F1B32">
              <w:rPr>
                <w:rFonts w:hint="eastAsia"/>
              </w:rPr>
              <w:t>0</w:t>
            </w:r>
          </w:p>
        </w:tc>
        <w:tc>
          <w:tcPr>
            <w:tcW w:w="3316" w:type="dxa"/>
            <w:vAlign w:val="center"/>
          </w:tcPr>
          <w:p w:rsidR="00EE75F7" w:rsidRPr="003F1B32" w:rsidRDefault="005844C7" w:rsidP="00BD180A">
            <w:pPr>
              <w:pStyle w:val="af7"/>
            </w:pPr>
            <w:r w:rsidRPr="003F1B32">
              <w:rPr>
                <w:rFonts w:hint="eastAsia"/>
              </w:rPr>
              <w:t>8.</w:t>
            </w:r>
            <w:r w:rsidR="006B0DB2" w:rsidRPr="003F1B32">
              <w:rPr>
                <w:rFonts w:hint="eastAsia"/>
              </w:rPr>
              <w:t>7</w:t>
            </w:r>
            <w:r w:rsidR="00BD1432">
              <w:rPr>
                <w:rFonts w:hint="eastAsia"/>
              </w:rPr>
              <w:t>%</w:t>
            </w:r>
          </w:p>
        </w:tc>
      </w:tr>
      <w:tr w:rsidR="00EE75F7" w:rsidRPr="003F1B32" w:rsidTr="00327A09">
        <w:trPr>
          <w:trHeight w:val="567"/>
        </w:trPr>
        <w:tc>
          <w:tcPr>
            <w:tcW w:w="2184" w:type="dxa"/>
          </w:tcPr>
          <w:p w:rsidR="00EE75F7" w:rsidRPr="003F1B32" w:rsidRDefault="00EE75F7" w:rsidP="00BD180A">
            <w:pPr>
              <w:pStyle w:val="af7"/>
            </w:pPr>
            <w:r w:rsidRPr="003F1B32">
              <w:t>€352.01- €3</w:t>
            </w:r>
            <w:r w:rsidR="006B0DB2" w:rsidRPr="003F1B32">
              <w:rPr>
                <w:rFonts w:hint="eastAsia"/>
              </w:rPr>
              <w:t>8</w:t>
            </w:r>
            <w:r w:rsidRPr="003F1B32">
              <w:t>6</w:t>
            </w:r>
          </w:p>
        </w:tc>
        <w:tc>
          <w:tcPr>
            <w:tcW w:w="3118" w:type="dxa"/>
            <w:vAlign w:val="center"/>
          </w:tcPr>
          <w:p w:rsidR="00EE75F7" w:rsidRPr="003F1B32" w:rsidRDefault="00EE75F7" w:rsidP="00BD180A">
            <w:pPr>
              <w:pStyle w:val="af7"/>
            </w:pPr>
            <w:r w:rsidRPr="003F1B32">
              <w:rPr>
                <w:rFonts w:hint="eastAsia"/>
              </w:rPr>
              <w:t>4.0</w:t>
            </w:r>
            <w:r w:rsidR="00BD1432">
              <w:rPr>
                <w:rFonts w:hint="eastAsia"/>
              </w:rPr>
              <w:t>%</w:t>
            </w:r>
          </w:p>
        </w:tc>
        <w:tc>
          <w:tcPr>
            <w:tcW w:w="3316" w:type="dxa"/>
            <w:vAlign w:val="center"/>
          </w:tcPr>
          <w:p w:rsidR="00EE75F7" w:rsidRPr="003F1B32" w:rsidRDefault="00EE75F7" w:rsidP="00BD180A">
            <w:pPr>
              <w:pStyle w:val="af7"/>
            </w:pPr>
            <w:r w:rsidRPr="003F1B32">
              <w:rPr>
                <w:rFonts w:hint="eastAsia"/>
              </w:rPr>
              <w:t>8.</w:t>
            </w:r>
            <w:r w:rsidR="006B0DB2" w:rsidRPr="003F1B32">
              <w:rPr>
                <w:rFonts w:hint="eastAsia"/>
              </w:rPr>
              <w:t>7</w:t>
            </w:r>
            <w:r w:rsidR="00BD1432">
              <w:rPr>
                <w:rFonts w:hint="eastAsia"/>
              </w:rPr>
              <w:t>%</w:t>
            </w:r>
          </w:p>
        </w:tc>
      </w:tr>
      <w:tr w:rsidR="00EE75F7" w:rsidRPr="003F1B32" w:rsidTr="00327A09">
        <w:trPr>
          <w:trHeight w:val="567"/>
        </w:trPr>
        <w:tc>
          <w:tcPr>
            <w:tcW w:w="2184" w:type="dxa"/>
          </w:tcPr>
          <w:p w:rsidR="00EE75F7" w:rsidRPr="003F1B32" w:rsidRDefault="00EE75F7" w:rsidP="00BD180A">
            <w:pPr>
              <w:pStyle w:val="af7"/>
            </w:pPr>
            <w:r w:rsidRPr="003F1B32">
              <w:t>€3</w:t>
            </w:r>
            <w:r w:rsidR="006B0DB2" w:rsidRPr="003F1B32">
              <w:rPr>
                <w:rFonts w:hint="eastAsia"/>
              </w:rPr>
              <w:t>8</w:t>
            </w:r>
            <w:r w:rsidRPr="003F1B32">
              <w:t>6.01- €</w:t>
            </w:r>
            <w:r w:rsidR="009E43C4" w:rsidRPr="003F1B32">
              <w:rPr>
                <w:rFonts w:hint="eastAsia"/>
              </w:rPr>
              <w:t>424</w:t>
            </w:r>
          </w:p>
        </w:tc>
        <w:tc>
          <w:tcPr>
            <w:tcW w:w="3118" w:type="dxa"/>
            <w:vAlign w:val="center"/>
          </w:tcPr>
          <w:p w:rsidR="00EE75F7" w:rsidRPr="003F1B32" w:rsidRDefault="00EE75F7" w:rsidP="00BD180A">
            <w:pPr>
              <w:pStyle w:val="af7"/>
            </w:pPr>
            <w:r w:rsidRPr="003F1B32">
              <w:rPr>
                <w:rFonts w:hint="eastAsia"/>
              </w:rPr>
              <w:t>4.0</w:t>
            </w:r>
            <w:r w:rsidR="00BD1432">
              <w:rPr>
                <w:rFonts w:hint="eastAsia"/>
              </w:rPr>
              <w:t>%</w:t>
            </w:r>
          </w:p>
        </w:tc>
        <w:tc>
          <w:tcPr>
            <w:tcW w:w="3316" w:type="dxa"/>
            <w:vAlign w:val="center"/>
          </w:tcPr>
          <w:p w:rsidR="00EE75F7" w:rsidRPr="003F1B32" w:rsidRDefault="00EE75F7" w:rsidP="00BD180A">
            <w:pPr>
              <w:pStyle w:val="af7"/>
            </w:pPr>
            <w:r w:rsidRPr="003F1B32">
              <w:rPr>
                <w:rFonts w:hint="eastAsia"/>
              </w:rPr>
              <w:t>10.</w:t>
            </w:r>
            <w:r w:rsidR="006B0DB2" w:rsidRPr="003F1B32">
              <w:rPr>
                <w:rFonts w:hint="eastAsia"/>
              </w:rPr>
              <w:t>9</w:t>
            </w:r>
            <w:r w:rsidRPr="003F1B32">
              <w:rPr>
                <w:rFonts w:hint="eastAsia"/>
              </w:rPr>
              <w:t>5</w:t>
            </w:r>
            <w:r w:rsidR="00BD1432">
              <w:rPr>
                <w:rFonts w:hint="eastAsia"/>
              </w:rPr>
              <w:t>%</w:t>
            </w:r>
          </w:p>
        </w:tc>
      </w:tr>
      <w:tr w:rsidR="00EE75F7" w:rsidRPr="003F1B32" w:rsidTr="00327A09">
        <w:trPr>
          <w:trHeight w:val="567"/>
        </w:trPr>
        <w:tc>
          <w:tcPr>
            <w:tcW w:w="2184" w:type="dxa"/>
          </w:tcPr>
          <w:p w:rsidR="00EE75F7" w:rsidRPr="003F1B32" w:rsidRDefault="00EE75F7" w:rsidP="00BD180A">
            <w:pPr>
              <w:pStyle w:val="af7"/>
            </w:pPr>
            <w:r w:rsidRPr="003F1B32">
              <w:rPr>
                <w:rFonts w:cs="Arial Unicode MS" w:hint="eastAsia"/>
              </w:rPr>
              <w:t>&gt;</w:t>
            </w:r>
            <w:r w:rsidRPr="003F1B32">
              <w:t>€</w:t>
            </w:r>
            <w:r w:rsidR="009E43C4" w:rsidRPr="003F1B32">
              <w:rPr>
                <w:rFonts w:hint="eastAsia"/>
              </w:rPr>
              <w:t>424</w:t>
            </w:r>
          </w:p>
        </w:tc>
        <w:tc>
          <w:tcPr>
            <w:tcW w:w="3118" w:type="dxa"/>
            <w:vAlign w:val="center"/>
          </w:tcPr>
          <w:p w:rsidR="00EE75F7" w:rsidRPr="003F1B32" w:rsidRDefault="00EE75F7" w:rsidP="00BD180A">
            <w:pPr>
              <w:pStyle w:val="af7"/>
            </w:pPr>
            <w:r w:rsidRPr="003F1B32">
              <w:rPr>
                <w:rFonts w:hint="eastAsia"/>
              </w:rPr>
              <w:t>4.0</w:t>
            </w:r>
            <w:r w:rsidR="00BD1432">
              <w:rPr>
                <w:rFonts w:hint="eastAsia"/>
              </w:rPr>
              <w:t>%</w:t>
            </w:r>
          </w:p>
        </w:tc>
        <w:tc>
          <w:tcPr>
            <w:tcW w:w="3316" w:type="dxa"/>
            <w:vAlign w:val="center"/>
          </w:tcPr>
          <w:p w:rsidR="00EE75F7" w:rsidRPr="003F1B32" w:rsidRDefault="005844C7" w:rsidP="00BD180A">
            <w:pPr>
              <w:pStyle w:val="af7"/>
            </w:pPr>
            <w:r w:rsidRPr="003F1B32">
              <w:rPr>
                <w:rFonts w:hint="eastAsia"/>
              </w:rPr>
              <w:t>10.</w:t>
            </w:r>
            <w:r w:rsidR="006B0DB2" w:rsidRPr="003F1B32">
              <w:rPr>
                <w:rFonts w:hint="eastAsia"/>
              </w:rPr>
              <w:t>9</w:t>
            </w:r>
            <w:r w:rsidR="00EE75F7" w:rsidRPr="003F1B32">
              <w:rPr>
                <w:rFonts w:hint="eastAsia"/>
              </w:rPr>
              <w:t>5</w:t>
            </w:r>
            <w:r w:rsidR="00BD1432">
              <w:rPr>
                <w:rFonts w:hint="eastAsia"/>
              </w:rPr>
              <w:t>%</w:t>
            </w:r>
          </w:p>
        </w:tc>
      </w:tr>
    </w:tbl>
    <w:p w:rsidR="00EE75F7" w:rsidRPr="003F1B32" w:rsidRDefault="00EE75F7" w:rsidP="00BD180A">
      <w:pPr>
        <w:pStyle w:val="af7"/>
      </w:pPr>
    </w:p>
    <w:tbl>
      <w:tblPr>
        <w:tblW w:w="5000"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57" w:type="dxa"/>
          <w:right w:w="57" w:type="dxa"/>
        </w:tblCellMar>
        <w:tblLook w:val="0000" w:firstRow="0" w:lastRow="0" w:firstColumn="0" w:lastColumn="0" w:noHBand="0" w:noVBand="0"/>
      </w:tblPr>
      <w:tblGrid>
        <w:gridCol w:w="3109"/>
        <w:gridCol w:w="5509"/>
      </w:tblGrid>
      <w:tr w:rsidR="00EE75F7" w:rsidRPr="003F1B32" w:rsidTr="00327A09">
        <w:trPr>
          <w:trHeight w:val="567"/>
        </w:trPr>
        <w:tc>
          <w:tcPr>
            <w:tcW w:w="3109" w:type="dxa"/>
            <w:vAlign w:val="center"/>
          </w:tcPr>
          <w:p w:rsidR="00EE75F7" w:rsidRPr="00BD180A" w:rsidRDefault="00EE75F7" w:rsidP="00BD180A">
            <w:pPr>
              <w:pStyle w:val="af7"/>
            </w:pPr>
            <w:r w:rsidRPr="00BD180A">
              <w:rPr>
                <w:rFonts w:hint="eastAsia"/>
              </w:rPr>
              <w:t>身分別</w:t>
            </w:r>
          </w:p>
        </w:tc>
        <w:tc>
          <w:tcPr>
            <w:tcW w:w="5509" w:type="dxa"/>
            <w:vAlign w:val="center"/>
          </w:tcPr>
          <w:p w:rsidR="00EE75F7" w:rsidRPr="00BD180A" w:rsidRDefault="00EE75F7" w:rsidP="00BD180A">
            <w:pPr>
              <w:pStyle w:val="af7"/>
            </w:pPr>
            <w:r w:rsidRPr="00BD180A">
              <w:t>201</w:t>
            </w:r>
            <w:r w:rsidR="001E71AD" w:rsidRPr="00BD180A">
              <w:rPr>
                <w:rFonts w:hint="eastAsia"/>
              </w:rPr>
              <w:t>9</w:t>
            </w:r>
            <w:r w:rsidRPr="00BD180A">
              <w:t>年個人</w:t>
            </w:r>
            <w:r w:rsidRPr="00BD180A">
              <w:rPr>
                <w:rFonts w:hint="eastAsia"/>
              </w:rPr>
              <w:t>稅</w:t>
            </w:r>
            <w:proofErr w:type="gramStart"/>
            <w:r w:rsidRPr="00BD180A">
              <w:rPr>
                <w:rFonts w:hint="eastAsia"/>
              </w:rPr>
              <w:t>賦抵免</w:t>
            </w:r>
            <w:r w:rsidRPr="00BD180A">
              <w:t>額</w:t>
            </w:r>
            <w:proofErr w:type="gramEnd"/>
          </w:p>
        </w:tc>
      </w:tr>
      <w:tr w:rsidR="00EE75F7" w:rsidRPr="003F1B32" w:rsidTr="00327A09">
        <w:trPr>
          <w:trHeight w:val="567"/>
        </w:trPr>
        <w:tc>
          <w:tcPr>
            <w:tcW w:w="3109" w:type="dxa"/>
            <w:vAlign w:val="center"/>
          </w:tcPr>
          <w:p w:rsidR="00EE75F7" w:rsidRPr="00BD180A" w:rsidRDefault="00EE75F7" w:rsidP="00BD180A">
            <w:pPr>
              <w:pStyle w:val="af7"/>
            </w:pPr>
            <w:r w:rsidRPr="00BD180A">
              <w:t>個人</w:t>
            </w:r>
            <w:r w:rsidR="00654C57" w:rsidRPr="00BD180A">
              <w:t>（</w:t>
            </w:r>
            <w:r w:rsidRPr="00BD180A">
              <w:t>單身者</w:t>
            </w:r>
            <w:r w:rsidR="00654C57" w:rsidRPr="00BD180A">
              <w:t>）</w:t>
            </w:r>
          </w:p>
        </w:tc>
        <w:tc>
          <w:tcPr>
            <w:tcW w:w="5509" w:type="dxa"/>
            <w:vAlign w:val="center"/>
          </w:tcPr>
          <w:p w:rsidR="00EE75F7" w:rsidRPr="00BD180A" w:rsidRDefault="00EE75F7" w:rsidP="00BD180A">
            <w:pPr>
              <w:pStyle w:val="af7"/>
            </w:pPr>
            <w:r w:rsidRPr="00BD180A">
              <w:t>€1,650</w:t>
            </w:r>
          </w:p>
        </w:tc>
      </w:tr>
      <w:tr w:rsidR="00EE75F7" w:rsidRPr="003F1B32" w:rsidTr="00327A09">
        <w:trPr>
          <w:trHeight w:val="567"/>
        </w:trPr>
        <w:tc>
          <w:tcPr>
            <w:tcW w:w="3109" w:type="dxa"/>
            <w:vAlign w:val="center"/>
          </w:tcPr>
          <w:p w:rsidR="00EE75F7" w:rsidRPr="00BD180A" w:rsidRDefault="00EE75F7" w:rsidP="00BD180A">
            <w:pPr>
              <w:pStyle w:val="af7"/>
            </w:pPr>
            <w:r w:rsidRPr="00BD180A">
              <w:t>個人</w:t>
            </w:r>
            <w:r w:rsidR="00654C57" w:rsidRPr="00BD180A">
              <w:t>（</w:t>
            </w:r>
            <w:r w:rsidRPr="00BD180A">
              <w:t>已婚者</w:t>
            </w:r>
            <w:r w:rsidR="00654C57" w:rsidRPr="00BD180A">
              <w:t>）</w:t>
            </w:r>
          </w:p>
        </w:tc>
        <w:tc>
          <w:tcPr>
            <w:tcW w:w="5509" w:type="dxa"/>
            <w:vAlign w:val="center"/>
          </w:tcPr>
          <w:p w:rsidR="00EE75F7" w:rsidRPr="00BD180A" w:rsidRDefault="00EE75F7" w:rsidP="00BD180A">
            <w:pPr>
              <w:pStyle w:val="af7"/>
            </w:pPr>
            <w:r w:rsidRPr="00BD180A">
              <w:t>€3,300</w:t>
            </w:r>
          </w:p>
        </w:tc>
      </w:tr>
      <w:tr w:rsidR="00EE75F7" w:rsidRPr="003F1B32" w:rsidTr="00327A09">
        <w:trPr>
          <w:trHeight w:val="567"/>
        </w:trPr>
        <w:tc>
          <w:tcPr>
            <w:tcW w:w="3109" w:type="dxa"/>
            <w:vAlign w:val="center"/>
          </w:tcPr>
          <w:p w:rsidR="00EE75F7" w:rsidRPr="00BD180A" w:rsidRDefault="00EE75F7" w:rsidP="00BD180A">
            <w:pPr>
              <w:pStyle w:val="af7"/>
            </w:pPr>
            <w:r w:rsidRPr="00BD180A">
              <w:t>喪偶者</w:t>
            </w:r>
            <w:r w:rsidR="00023ED0" w:rsidRPr="00BD180A">
              <w:rPr>
                <w:rFonts w:hint="eastAsia"/>
              </w:rPr>
              <w:t>（</w:t>
            </w:r>
            <w:r w:rsidR="001E71AD" w:rsidRPr="00BD180A">
              <w:rPr>
                <w:rFonts w:hint="eastAsia"/>
              </w:rPr>
              <w:t>當年度</w:t>
            </w:r>
            <w:r w:rsidR="00023ED0" w:rsidRPr="00BD180A">
              <w:rPr>
                <w:rFonts w:hint="eastAsia"/>
              </w:rPr>
              <w:t>）</w:t>
            </w:r>
          </w:p>
        </w:tc>
        <w:tc>
          <w:tcPr>
            <w:tcW w:w="5509" w:type="dxa"/>
            <w:vAlign w:val="center"/>
          </w:tcPr>
          <w:p w:rsidR="00EE75F7" w:rsidRPr="00BD180A" w:rsidRDefault="00EE75F7" w:rsidP="00BD180A">
            <w:pPr>
              <w:pStyle w:val="af7"/>
            </w:pPr>
            <w:r w:rsidRPr="00BD180A">
              <w:t>€3,</w:t>
            </w:r>
            <w:r w:rsidRPr="00BD180A">
              <w:rPr>
                <w:rFonts w:hint="eastAsia"/>
              </w:rPr>
              <w:t>3</w:t>
            </w:r>
            <w:r w:rsidRPr="00BD180A">
              <w:t>00</w:t>
            </w:r>
          </w:p>
        </w:tc>
      </w:tr>
      <w:tr w:rsidR="00EE75F7" w:rsidRPr="003F1B32" w:rsidTr="00327A09">
        <w:trPr>
          <w:trHeight w:val="567"/>
        </w:trPr>
        <w:tc>
          <w:tcPr>
            <w:tcW w:w="3109" w:type="dxa"/>
            <w:vAlign w:val="center"/>
          </w:tcPr>
          <w:p w:rsidR="00EE75F7" w:rsidRPr="00BD180A" w:rsidRDefault="00EE75F7" w:rsidP="00BD180A">
            <w:pPr>
              <w:pStyle w:val="af7"/>
            </w:pPr>
            <w:r w:rsidRPr="00BD180A">
              <w:rPr>
                <w:rFonts w:hint="eastAsia"/>
              </w:rPr>
              <w:t>喪偶者</w:t>
            </w:r>
            <w:r w:rsidR="001E71AD" w:rsidRPr="00BD180A">
              <w:rPr>
                <w:rFonts w:hint="eastAsia"/>
              </w:rPr>
              <w:t>（有</w:t>
            </w:r>
            <w:r w:rsidRPr="00BD180A">
              <w:rPr>
                <w:rFonts w:hint="eastAsia"/>
              </w:rPr>
              <w:t>子女</w:t>
            </w:r>
            <w:r w:rsidR="001E71AD" w:rsidRPr="00BD180A">
              <w:rPr>
                <w:rFonts w:hint="eastAsia"/>
              </w:rPr>
              <w:t>）</w:t>
            </w:r>
          </w:p>
        </w:tc>
        <w:tc>
          <w:tcPr>
            <w:tcW w:w="5509" w:type="dxa"/>
            <w:vAlign w:val="center"/>
          </w:tcPr>
          <w:p w:rsidR="00EE75F7" w:rsidRPr="00BD180A" w:rsidRDefault="00EE75F7" w:rsidP="00BD180A">
            <w:pPr>
              <w:pStyle w:val="af7"/>
            </w:pPr>
            <w:r w:rsidRPr="00BD180A">
              <w:t>€1,650</w:t>
            </w:r>
          </w:p>
        </w:tc>
      </w:tr>
      <w:tr w:rsidR="00EE75F7" w:rsidRPr="003F1B32" w:rsidTr="00327A09">
        <w:trPr>
          <w:trHeight w:val="567"/>
        </w:trPr>
        <w:tc>
          <w:tcPr>
            <w:tcW w:w="3109" w:type="dxa"/>
            <w:vAlign w:val="center"/>
          </w:tcPr>
          <w:p w:rsidR="00EE75F7" w:rsidRPr="00BD180A" w:rsidRDefault="00EE75F7" w:rsidP="00BD180A">
            <w:pPr>
              <w:pStyle w:val="af7"/>
            </w:pPr>
            <w:r w:rsidRPr="00BD180A">
              <w:rPr>
                <w:rFonts w:hint="eastAsia"/>
              </w:rPr>
              <w:t>喪偶者</w:t>
            </w:r>
            <w:r w:rsidR="00654C57" w:rsidRPr="00BD180A">
              <w:rPr>
                <w:rFonts w:hint="eastAsia"/>
              </w:rPr>
              <w:t>（</w:t>
            </w:r>
            <w:r w:rsidRPr="00BD180A">
              <w:rPr>
                <w:rFonts w:hint="eastAsia"/>
              </w:rPr>
              <w:t>無子女</w:t>
            </w:r>
            <w:r w:rsidR="00654C57" w:rsidRPr="00BD180A">
              <w:rPr>
                <w:rFonts w:hint="eastAsia"/>
              </w:rPr>
              <w:t>）</w:t>
            </w:r>
          </w:p>
        </w:tc>
        <w:tc>
          <w:tcPr>
            <w:tcW w:w="5509" w:type="dxa"/>
            <w:vAlign w:val="center"/>
          </w:tcPr>
          <w:p w:rsidR="00EE75F7" w:rsidRPr="00BD180A" w:rsidRDefault="00EE75F7" w:rsidP="00BD180A">
            <w:pPr>
              <w:pStyle w:val="af7"/>
            </w:pPr>
            <w:r w:rsidRPr="00BD180A">
              <w:t>€</w:t>
            </w:r>
            <w:r w:rsidRPr="00BD180A">
              <w:rPr>
                <w:rFonts w:hint="eastAsia"/>
              </w:rPr>
              <w:t>2</w:t>
            </w:r>
            <w:r w:rsidRPr="00BD180A">
              <w:t>,</w:t>
            </w:r>
            <w:r w:rsidRPr="00BD180A">
              <w:rPr>
                <w:rFonts w:hint="eastAsia"/>
              </w:rPr>
              <w:t>19</w:t>
            </w:r>
            <w:r w:rsidRPr="00BD180A">
              <w:t>0</w:t>
            </w:r>
          </w:p>
        </w:tc>
      </w:tr>
      <w:tr w:rsidR="00EE75F7" w:rsidRPr="003F1B32" w:rsidTr="00327A09">
        <w:trPr>
          <w:trHeight w:val="567"/>
        </w:trPr>
        <w:tc>
          <w:tcPr>
            <w:tcW w:w="3109" w:type="dxa"/>
            <w:vAlign w:val="center"/>
          </w:tcPr>
          <w:p w:rsidR="00EE75F7" w:rsidRPr="00BD180A" w:rsidRDefault="00EE75F7" w:rsidP="00BD180A">
            <w:pPr>
              <w:pStyle w:val="af7"/>
            </w:pPr>
            <w:r w:rsidRPr="00BD180A">
              <w:rPr>
                <w:rFonts w:hint="eastAsia"/>
              </w:rPr>
              <w:t>單親</w:t>
            </w:r>
            <w:r w:rsidR="00023ED0" w:rsidRPr="00BD180A">
              <w:rPr>
                <w:rFonts w:hint="eastAsia"/>
              </w:rPr>
              <w:t>父母</w:t>
            </w:r>
          </w:p>
        </w:tc>
        <w:tc>
          <w:tcPr>
            <w:tcW w:w="5509" w:type="dxa"/>
            <w:vAlign w:val="center"/>
          </w:tcPr>
          <w:p w:rsidR="00EE75F7" w:rsidRPr="00BD180A" w:rsidRDefault="00EE75F7" w:rsidP="00BD180A">
            <w:pPr>
              <w:pStyle w:val="af7"/>
            </w:pPr>
            <w:r w:rsidRPr="00BD180A">
              <w:t>€1,650</w:t>
            </w:r>
          </w:p>
        </w:tc>
      </w:tr>
    </w:tbl>
    <w:p w:rsidR="00EE75F7" w:rsidRPr="003F1B32" w:rsidRDefault="00EE75F7" w:rsidP="00BD180A">
      <w:pPr>
        <w:pStyle w:val="ac"/>
        <w:ind w:left="945" w:hanging="709"/>
        <w:rPr>
          <w:lang w:val="en-GB"/>
        </w:rPr>
      </w:pPr>
      <w:r w:rsidRPr="003F1B32">
        <w:rPr>
          <w:lang w:val="en-GB"/>
        </w:rPr>
        <w:t>（二）其他收入稅</w:t>
      </w:r>
    </w:p>
    <w:p w:rsidR="00EE75F7" w:rsidRPr="003F1B32" w:rsidRDefault="00EE75F7" w:rsidP="00BD180A">
      <w:pPr>
        <w:pStyle w:val="af0"/>
        <w:ind w:left="1417" w:hanging="472"/>
        <w:rPr>
          <w:lang w:val="en-GB"/>
        </w:rPr>
      </w:pPr>
      <w:r w:rsidRPr="003F1B32">
        <w:rPr>
          <w:lang w:val="en-GB"/>
        </w:rPr>
        <w:t>１、公司稅</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440"/>
        <w:gridCol w:w="3158"/>
        <w:gridCol w:w="3122"/>
      </w:tblGrid>
      <w:tr w:rsidR="00EE75F7" w:rsidRPr="003F1B32" w:rsidTr="00BD180A">
        <w:tc>
          <w:tcPr>
            <w:tcW w:w="2410" w:type="dxa"/>
            <w:shd w:val="clear" w:color="auto" w:fill="auto"/>
          </w:tcPr>
          <w:p w:rsidR="00EE75F7" w:rsidRPr="003F1B32" w:rsidRDefault="00EE75F7" w:rsidP="00BD180A">
            <w:pPr>
              <w:pStyle w:val="af7"/>
            </w:pPr>
          </w:p>
        </w:tc>
        <w:tc>
          <w:tcPr>
            <w:tcW w:w="3119" w:type="dxa"/>
            <w:shd w:val="clear" w:color="auto" w:fill="auto"/>
          </w:tcPr>
          <w:p w:rsidR="00EE75F7" w:rsidRPr="003F1B32" w:rsidRDefault="00EE75F7" w:rsidP="00BD180A">
            <w:pPr>
              <w:pStyle w:val="af7"/>
            </w:pPr>
            <w:r w:rsidRPr="003F1B32">
              <w:rPr>
                <w:rFonts w:hint="eastAsia"/>
              </w:rPr>
              <w:t>營業登記項目所得</w:t>
            </w:r>
          </w:p>
        </w:tc>
        <w:tc>
          <w:tcPr>
            <w:tcW w:w="3083" w:type="dxa"/>
            <w:shd w:val="clear" w:color="auto" w:fill="auto"/>
          </w:tcPr>
          <w:p w:rsidR="00EE75F7" w:rsidRPr="003F1B32" w:rsidRDefault="00EE75F7" w:rsidP="00BD180A">
            <w:pPr>
              <w:pStyle w:val="af7"/>
            </w:pPr>
            <w:r w:rsidRPr="003F1B32">
              <w:rPr>
                <w:rFonts w:hint="eastAsia"/>
              </w:rPr>
              <w:t>非營業登記項目所得</w:t>
            </w:r>
          </w:p>
        </w:tc>
      </w:tr>
      <w:tr w:rsidR="00EE75F7" w:rsidRPr="003F1B32" w:rsidTr="00BD180A">
        <w:tc>
          <w:tcPr>
            <w:tcW w:w="2410" w:type="dxa"/>
            <w:shd w:val="clear" w:color="auto" w:fill="auto"/>
            <w:vAlign w:val="center"/>
          </w:tcPr>
          <w:p w:rsidR="00EE75F7" w:rsidRPr="003F1B32" w:rsidRDefault="00EE75F7" w:rsidP="00BD180A">
            <w:pPr>
              <w:pStyle w:val="af7"/>
            </w:pPr>
            <w:r w:rsidRPr="003F1B32">
              <w:rPr>
                <w:rFonts w:hint="eastAsia"/>
              </w:rPr>
              <w:t>稅率</w:t>
            </w:r>
          </w:p>
        </w:tc>
        <w:tc>
          <w:tcPr>
            <w:tcW w:w="3119" w:type="dxa"/>
            <w:shd w:val="clear" w:color="auto" w:fill="auto"/>
            <w:vAlign w:val="center"/>
          </w:tcPr>
          <w:p w:rsidR="00EE75F7" w:rsidRPr="003F1B32" w:rsidRDefault="00EE75F7" w:rsidP="00BD180A">
            <w:pPr>
              <w:pStyle w:val="af7"/>
            </w:pPr>
            <w:r w:rsidRPr="003F1B32">
              <w:rPr>
                <w:rFonts w:hint="eastAsia"/>
              </w:rPr>
              <w:t>12.5</w:t>
            </w:r>
            <w:r w:rsidR="00BD1432">
              <w:rPr>
                <w:rFonts w:hint="eastAsia"/>
              </w:rPr>
              <w:t>%</w:t>
            </w:r>
          </w:p>
        </w:tc>
        <w:tc>
          <w:tcPr>
            <w:tcW w:w="3083" w:type="dxa"/>
            <w:shd w:val="clear" w:color="auto" w:fill="auto"/>
            <w:vAlign w:val="center"/>
          </w:tcPr>
          <w:p w:rsidR="00EE75F7" w:rsidRPr="003F1B32" w:rsidRDefault="00EE75F7" w:rsidP="00BD180A">
            <w:pPr>
              <w:pStyle w:val="af7"/>
            </w:pPr>
            <w:r w:rsidRPr="003F1B32">
              <w:rPr>
                <w:rFonts w:hint="eastAsia"/>
              </w:rPr>
              <w:t>25</w:t>
            </w:r>
            <w:r w:rsidR="00BD1432">
              <w:rPr>
                <w:rFonts w:hint="eastAsia"/>
              </w:rPr>
              <w:t>%</w:t>
            </w:r>
          </w:p>
        </w:tc>
      </w:tr>
    </w:tbl>
    <w:p w:rsidR="00BD180A" w:rsidRDefault="00BD180A" w:rsidP="00BD180A">
      <w:pPr>
        <w:pStyle w:val="af0"/>
        <w:ind w:left="1417" w:hanging="472"/>
        <w:rPr>
          <w:lang w:val="en-GB"/>
        </w:rPr>
      </w:pPr>
    </w:p>
    <w:p w:rsidR="00BD180A" w:rsidRDefault="00BD180A">
      <w:pPr>
        <w:widowControl/>
        <w:kinsoku/>
        <w:overflowPunct/>
        <w:autoSpaceDE/>
        <w:autoSpaceDN/>
        <w:ind w:firstLineChars="0" w:firstLine="0"/>
        <w:jc w:val="left"/>
        <w:rPr>
          <w:lang w:val="en-GB" w:eastAsia="zh-TW"/>
        </w:rPr>
      </w:pPr>
      <w:r>
        <w:rPr>
          <w:lang w:val="en-GB"/>
        </w:rPr>
        <w:br w:type="page"/>
      </w:r>
    </w:p>
    <w:p w:rsidR="00EE75F7" w:rsidRPr="003F1B32" w:rsidRDefault="00EE75F7" w:rsidP="00BD180A">
      <w:pPr>
        <w:pStyle w:val="af0"/>
        <w:ind w:left="1417" w:hanging="472"/>
        <w:rPr>
          <w:lang w:val="en-GB"/>
        </w:rPr>
      </w:pPr>
      <w:r w:rsidRPr="003F1B32">
        <w:rPr>
          <w:lang w:val="en-GB"/>
        </w:rPr>
        <w:lastRenderedPageBreak/>
        <w:t>２、資本取得稅</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360"/>
        <w:gridCol w:w="4360"/>
      </w:tblGrid>
      <w:tr w:rsidR="00EE75F7" w:rsidRPr="003F1B32" w:rsidTr="00BD180A">
        <w:tc>
          <w:tcPr>
            <w:tcW w:w="4280" w:type="dxa"/>
            <w:shd w:val="clear" w:color="auto" w:fill="auto"/>
          </w:tcPr>
          <w:p w:rsidR="00EE75F7" w:rsidRPr="003F1B32" w:rsidRDefault="00EE75F7" w:rsidP="00BD180A">
            <w:pPr>
              <w:pStyle w:val="af7"/>
            </w:pPr>
            <w:r w:rsidRPr="003F1B32">
              <w:rPr>
                <w:rFonts w:hint="eastAsia"/>
              </w:rPr>
              <w:t>資產處分時間</w:t>
            </w:r>
          </w:p>
        </w:tc>
        <w:tc>
          <w:tcPr>
            <w:tcW w:w="4280" w:type="dxa"/>
            <w:shd w:val="clear" w:color="auto" w:fill="auto"/>
          </w:tcPr>
          <w:p w:rsidR="00EE75F7" w:rsidRPr="003F1B32" w:rsidRDefault="00EE75F7" w:rsidP="00BD180A">
            <w:pPr>
              <w:pStyle w:val="af7"/>
            </w:pPr>
            <w:r w:rsidRPr="003F1B32">
              <w:rPr>
                <w:rFonts w:hint="eastAsia"/>
              </w:rPr>
              <w:t>適用稅率</w:t>
            </w:r>
          </w:p>
        </w:tc>
      </w:tr>
      <w:tr w:rsidR="00EE75F7" w:rsidRPr="003F1B32" w:rsidTr="00BD180A">
        <w:tc>
          <w:tcPr>
            <w:tcW w:w="4280" w:type="dxa"/>
            <w:shd w:val="clear" w:color="auto" w:fill="auto"/>
          </w:tcPr>
          <w:p w:rsidR="00EE75F7" w:rsidRPr="003F1B32" w:rsidRDefault="00EE75F7" w:rsidP="00BD180A">
            <w:pPr>
              <w:pStyle w:val="af7"/>
            </w:pPr>
            <w:smartTag w:uri="urn:schemas-microsoft-com:office:smarttags" w:element="chsdate">
              <w:smartTagPr>
                <w:attr w:name="Year" w:val="2012"/>
                <w:attr w:name="Month" w:val="12"/>
                <w:attr w:name="Day" w:val="6"/>
                <w:attr w:name="IsLunarDate" w:val="False"/>
                <w:attr w:name="IsROCDate" w:val="False"/>
              </w:smartTagPr>
              <w:r w:rsidRPr="003F1B32">
                <w:rPr>
                  <w:rFonts w:hint="eastAsia"/>
                </w:rPr>
                <w:t>2012</w:t>
              </w:r>
              <w:r w:rsidRPr="003F1B32">
                <w:rPr>
                  <w:rFonts w:hint="eastAsia"/>
                </w:rPr>
                <w:t>年</w:t>
              </w:r>
              <w:r w:rsidRPr="003F1B32">
                <w:rPr>
                  <w:rFonts w:hint="eastAsia"/>
                </w:rPr>
                <w:t>12</w:t>
              </w:r>
              <w:r w:rsidRPr="003F1B32">
                <w:rPr>
                  <w:rFonts w:hint="eastAsia"/>
                </w:rPr>
                <w:t>月</w:t>
              </w:r>
              <w:r w:rsidRPr="003F1B32">
                <w:rPr>
                  <w:rFonts w:hint="eastAsia"/>
                </w:rPr>
                <w:t>6</w:t>
              </w:r>
              <w:r w:rsidRPr="003F1B32">
                <w:rPr>
                  <w:rFonts w:hint="eastAsia"/>
                </w:rPr>
                <w:t>日</w:t>
              </w:r>
            </w:smartTag>
            <w:r w:rsidRPr="003F1B32">
              <w:rPr>
                <w:rFonts w:hint="eastAsia"/>
              </w:rPr>
              <w:t>以後</w:t>
            </w:r>
          </w:p>
        </w:tc>
        <w:tc>
          <w:tcPr>
            <w:tcW w:w="4280" w:type="dxa"/>
            <w:shd w:val="clear" w:color="auto" w:fill="auto"/>
          </w:tcPr>
          <w:p w:rsidR="00EE75F7" w:rsidRPr="003F1B32" w:rsidRDefault="00EE75F7" w:rsidP="00BD180A">
            <w:pPr>
              <w:pStyle w:val="af7"/>
            </w:pPr>
            <w:r w:rsidRPr="003F1B32">
              <w:rPr>
                <w:rFonts w:hint="eastAsia"/>
              </w:rPr>
              <w:t>33</w:t>
            </w:r>
            <w:r w:rsidR="00BD1432">
              <w:rPr>
                <w:rFonts w:hint="eastAsia"/>
              </w:rPr>
              <w:t>%</w:t>
            </w:r>
          </w:p>
        </w:tc>
      </w:tr>
      <w:tr w:rsidR="00EE75F7" w:rsidRPr="003F1B32" w:rsidTr="00BD180A">
        <w:tc>
          <w:tcPr>
            <w:tcW w:w="4280" w:type="dxa"/>
            <w:shd w:val="clear" w:color="auto" w:fill="auto"/>
          </w:tcPr>
          <w:p w:rsidR="00EE75F7" w:rsidRPr="003F1B32" w:rsidRDefault="00EE75F7" w:rsidP="00BD180A">
            <w:pPr>
              <w:pStyle w:val="af7"/>
            </w:pPr>
            <w:smartTag w:uri="urn:schemas-microsoft-com:office:smarttags" w:element="chsdate">
              <w:smartTagPr>
                <w:attr w:name="Year" w:val="2011"/>
                <w:attr w:name="Month" w:val="12"/>
                <w:attr w:name="Day" w:val="7"/>
                <w:attr w:name="IsLunarDate" w:val="False"/>
                <w:attr w:name="IsROCDate" w:val="False"/>
              </w:smartTagPr>
              <w:r w:rsidRPr="003F1B32">
                <w:rPr>
                  <w:rFonts w:hint="eastAsia"/>
                </w:rPr>
                <w:t>2011</w:t>
              </w:r>
              <w:r w:rsidRPr="003F1B32">
                <w:rPr>
                  <w:rFonts w:hint="eastAsia"/>
                </w:rPr>
                <w:t>年</w:t>
              </w:r>
              <w:r w:rsidRPr="003F1B32">
                <w:rPr>
                  <w:rFonts w:hint="eastAsia"/>
                </w:rPr>
                <w:t>12</w:t>
              </w:r>
              <w:r w:rsidRPr="003F1B32">
                <w:rPr>
                  <w:rFonts w:hint="eastAsia"/>
                </w:rPr>
                <w:t>月</w:t>
              </w:r>
              <w:r w:rsidRPr="003F1B32">
                <w:rPr>
                  <w:rFonts w:hint="eastAsia"/>
                </w:rPr>
                <w:t>7</w:t>
              </w:r>
              <w:r w:rsidRPr="003F1B32">
                <w:rPr>
                  <w:rFonts w:hint="eastAsia"/>
                </w:rPr>
                <w:t>日</w:t>
              </w:r>
            </w:smartTag>
            <w:r w:rsidRPr="003F1B32">
              <w:rPr>
                <w:rFonts w:hint="eastAsia"/>
              </w:rPr>
              <w:t>至</w:t>
            </w:r>
            <w:smartTag w:uri="urn:schemas-microsoft-com:office:smarttags" w:element="chsdate">
              <w:smartTagPr>
                <w:attr w:name="Year" w:val="2012"/>
                <w:attr w:name="Month" w:val="12"/>
                <w:attr w:name="Day" w:val="5"/>
                <w:attr w:name="IsLunarDate" w:val="False"/>
                <w:attr w:name="IsROCDate" w:val="False"/>
              </w:smartTagPr>
              <w:r w:rsidRPr="003F1B32">
                <w:rPr>
                  <w:rFonts w:hint="eastAsia"/>
                </w:rPr>
                <w:t>2012</w:t>
              </w:r>
              <w:r w:rsidRPr="003F1B32">
                <w:rPr>
                  <w:rFonts w:hint="eastAsia"/>
                </w:rPr>
                <w:t>年</w:t>
              </w:r>
              <w:r w:rsidRPr="003F1B32">
                <w:rPr>
                  <w:rFonts w:hint="eastAsia"/>
                </w:rPr>
                <w:t>12</w:t>
              </w:r>
              <w:r w:rsidRPr="003F1B32">
                <w:rPr>
                  <w:rFonts w:hint="eastAsia"/>
                </w:rPr>
                <w:t>月</w:t>
              </w:r>
              <w:r w:rsidRPr="003F1B32">
                <w:rPr>
                  <w:rFonts w:hint="eastAsia"/>
                </w:rPr>
                <w:t>5</w:t>
              </w:r>
              <w:r w:rsidRPr="003F1B32">
                <w:rPr>
                  <w:rFonts w:hint="eastAsia"/>
                </w:rPr>
                <w:t>日</w:t>
              </w:r>
            </w:smartTag>
          </w:p>
        </w:tc>
        <w:tc>
          <w:tcPr>
            <w:tcW w:w="4280" w:type="dxa"/>
            <w:shd w:val="clear" w:color="auto" w:fill="auto"/>
          </w:tcPr>
          <w:p w:rsidR="00EE75F7" w:rsidRPr="003F1B32" w:rsidRDefault="00EE75F7" w:rsidP="00BD180A">
            <w:pPr>
              <w:pStyle w:val="af7"/>
            </w:pPr>
            <w:r w:rsidRPr="003F1B32">
              <w:rPr>
                <w:rFonts w:hint="eastAsia"/>
              </w:rPr>
              <w:t>30</w:t>
            </w:r>
            <w:r w:rsidR="00BD1432">
              <w:rPr>
                <w:rFonts w:hint="eastAsia"/>
              </w:rPr>
              <w:t>%</w:t>
            </w:r>
          </w:p>
        </w:tc>
      </w:tr>
      <w:tr w:rsidR="00EE75F7" w:rsidRPr="003F1B32" w:rsidTr="00BD180A">
        <w:tc>
          <w:tcPr>
            <w:tcW w:w="4280" w:type="dxa"/>
            <w:shd w:val="clear" w:color="auto" w:fill="auto"/>
          </w:tcPr>
          <w:p w:rsidR="00EE75F7" w:rsidRPr="003F1B32" w:rsidRDefault="00EE75F7" w:rsidP="00BD180A">
            <w:pPr>
              <w:pStyle w:val="af7"/>
            </w:pPr>
            <w:smartTag w:uri="urn:schemas-microsoft-com:office:smarttags" w:element="chsdate">
              <w:smartTagPr>
                <w:attr w:name="Year" w:val="2009"/>
                <w:attr w:name="Month" w:val="4"/>
                <w:attr w:name="Day" w:val="8"/>
                <w:attr w:name="IsLunarDate" w:val="False"/>
                <w:attr w:name="IsROCDate" w:val="False"/>
              </w:smartTagPr>
              <w:r w:rsidRPr="003F1B32">
                <w:rPr>
                  <w:rFonts w:hint="eastAsia"/>
                </w:rPr>
                <w:t>2009</w:t>
              </w:r>
              <w:r w:rsidRPr="003F1B32">
                <w:rPr>
                  <w:rFonts w:hint="eastAsia"/>
                </w:rPr>
                <w:t>年</w:t>
              </w:r>
              <w:r w:rsidRPr="003F1B32">
                <w:rPr>
                  <w:rFonts w:hint="eastAsia"/>
                </w:rPr>
                <w:t>4</w:t>
              </w:r>
              <w:r w:rsidRPr="003F1B32">
                <w:rPr>
                  <w:rFonts w:hint="eastAsia"/>
                </w:rPr>
                <w:t>月</w:t>
              </w:r>
              <w:r w:rsidRPr="003F1B32">
                <w:rPr>
                  <w:rFonts w:hint="eastAsia"/>
                </w:rPr>
                <w:t>8</w:t>
              </w:r>
              <w:r w:rsidRPr="003F1B32">
                <w:rPr>
                  <w:rFonts w:hint="eastAsia"/>
                </w:rPr>
                <w:t>日</w:t>
              </w:r>
            </w:smartTag>
            <w:r w:rsidRPr="003F1B32">
              <w:rPr>
                <w:rFonts w:hint="eastAsia"/>
              </w:rPr>
              <w:t>至</w:t>
            </w:r>
            <w:smartTag w:uri="urn:schemas-microsoft-com:office:smarttags" w:element="chsdate">
              <w:smartTagPr>
                <w:attr w:name="Year" w:val="2011"/>
                <w:attr w:name="Month" w:val="12"/>
                <w:attr w:name="Day" w:val="6"/>
                <w:attr w:name="IsLunarDate" w:val="False"/>
                <w:attr w:name="IsROCDate" w:val="False"/>
              </w:smartTagPr>
              <w:r w:rsidRPr="003F1B32">
                <w:rPr>
                  <w:rFonts w:hint="eastAsia"/>
                </w:rPr>
                <w:t>2011</w:t>
              </w:r>
              <w:r w:rsidRPr="003F1B32">
                <w:rPr>
                  <w:rFonts w:hint="eastAsia"/>
                </w:rPr>
                <w:t>年</w:t>
              </w:r>
              <w:r w:rsidRPr="003F1B32">
                <w:rPr>
                  <w:rFonts w:hint="eastAsia"/>
                </w:rPr>
                <w:t>12</w:t>
              </w:r>
              <w:r w:rsidRPr="003F1B32">
                <w:rPr>
                  <w:rFonts w:hint="eastAsia"/>
                </w:rPr>
                <w:t>月</w:t>
              </w:r>
              <w:r w:rsidRPr="003F1B32">
                <w:rPr>
                  <w:rFonts w:hint="eastAsia"/>
                </w:rPr>
                <w:t>6</w:t>
              </w:r>
              <w:r w:rsidRPr="003F1B32">
                <w:rPr>
                  <w:rFonts w:hint="eastAsia"/>
                </w:rPr>
                <w:t>日</w:t>
              </w:r>
            </w:smartTag>
          </w:p>
        </w:tc>
        <w:tc>
          <w:tcPr>
            <w:tcW w:w="4280" w:type="dxa"/>
            <w:shd w:val="clear" w:color="auto" w:fill="auto"/>
          </w:tcPr>
          <w:p w:rsidR="00EE75F7" w:rsidRPr="003F1B32" w:rsidRDefault="00EE75F7" w:rsidP="00BD180A">
            <w:pPr>
              <w:pStyle w:val="af7"/>
            </w:pPr>
            <w:r w:rsidRPr="003F1B32">
              <w:rPr>
                <w:rFonts w:hint="eastAsia"/>
              </w:rPr>
              <w:t>25</w:t>
            </w:r>
            <w:r w:rsidR="00BD1432">
              <w:rPr>
                <w:rFonts w:hint="eastAsia"/>
              </w:rPr>
              <w:t>%</w:t>
            </w:r>
          </w:p>
        </w:tc>
      </w:tr>
      <w:tr w:rsidR="00EE75F7" w:rsidRPr="003F1B32" w:rsidTr="00BD180A">
        <w:tc>
          <w:tcPr>
            <w:tcW w:w="4280" w:type="dxa"/>
            <w:shd w:val="clear" w:color="auto" w:fill="auto"/>
          </w:tcPr>
          <w:p w:rsidR="00EE75F7" w:rsidRPr="003F1B32" w:rsidRDefault="00EE75F7" w:rsidP="00BD180A">
            <w:pPr>
              <w:pStyle w:val="af7"/>
            </w:pPr>
            <w:smartTag w:uri="urn:schemas-microsoft-com:office:smarttags" w:element="chsdate">
              <w:smartTagPr>
                <w:attr w:name="Year" w:val="2008"/>
                <w:attr w:name="Month" w:val="10"/>
                <w:attr w:name="Day" w:val="15"/>
                <w:attr w:name="IsLunarDate" w:val="False"/>
                <w:attr w:name="IsROCDate" w:val="False"/>
              </w:smartTagPr>
              <w:r w:rsidRPr="003F1B32">
                <w:rPr>
                  <w:rFonts w:hint="eastAsia"/>
                </w:rPr>
                <w:t>2008</w:t>
              </w:r>
              <w:r w:rsidRPr="003F1B32">
                <w:rPr>
                  <w:rFonts w:hint="eastAsia"/>
                </w:rPr>
                <w:t>年</w:t>
              </w:r>
              <w:r w:rsidRPr="003F1B32">
                <w:rPr>
                  <w:rFonts w:hint="eastAsia"/>
                </w:rPr>
                <w:t>10</w:t>
              </w:r>
              <w:r w:rsidRPr="003F1B32">
                <w:rPr>
                  <w:rFonts w:hint="eastAsia"/>
                </w:rPr>
                <w:t>月</w:t>
              </w:r>
              <w:r w:rsidRPr="003F1B32">
                <w:rPr>
                  <w:rFonts w:hint="eastAsia"/>
                </w:rPr>
                <w:t>15</w:t>
              </w:r>
              <w:r w:rsidRPr="003F1B32">
                <w:rPr>
                  <w:rFonts w:hint="eastAsia"/>
                </w:rPr>
                <w:t>日</w:t>
              </w:r>
            </w:smartTag>
            <w:r w:rsidRPr="003F1B32">
              <w:rPr>
                <w:rFonts w:hint="eastAsia"/>
              </w:rPr>
              <w:t>至</w:t>
            </w:r>
            <w:smartTag w:uri="urn:schemas-microsoft-com:office:smarttags" w:element="chsdate">
              <w:smartTagPr>
                <w:attr w:name="Year" w:val="2009"/>
                <w:attr w:name="Month" w:val="4"/>
                <w:attr w:name="Day" w:val="7"/>
                <w:attr w:name="IsLunarDate" w:val="False"/>
                <w:attr w:name="IsROCDate" w:val="False"/>
              </w:smartTagPr>
              <w:r w:rsidRPr="003F1B32">
                <w:rPr>
                  <w:rFonts w:hint="eastAsia"/>
                </w:rPr>
                <w:t>2009</w:t>
              </w:r>
              <w:r w:rsidRPr="003F1B32">
                <w:rPr>
                  <w:rFonts w:hint="eastAsia"/>
                </w:rPr>
                <w:t>年</w:t>
              </w:r>
              <w:r w:rsidRPr="003F1B32">
                <w:rPr>
                  <w:rFonts w:hint="eastAsia"/>
                </w:rPr>
                <w:t>4</w:t>
              </w:r>
              <w:r w:rsidRPr="003F1B32">
                <w:rPr>
                  <w:rFonts w:hint="eastAsia"/>
                </w:rPr>
                <w:t>月</w:t>
              </w:r>
              <w:r w:rsidRPr="003F1B32">
                <w:rPr>
                  <w:rFonts w:hint="eastAsia"/>
                </w:rPr>
                <w:t>7</w:t>
              </w:r>
              <w:r w:rsidRPr="003F1B32">
                <w:rPr>
                  <w:rFonts w:hint="eastAsia"/>
                </w:rPr>
                <w:t>日</w:t>
              </w:r>
            </w:smartTag>
          </w:p>
        </w:tc>
        <w:tc>
          <w:tcPr>
            <w:tcW w:w="4280" w:type="dxa"/>
            <w:shd w:val="clear" w:color="auto" w:fill="auto"/>
          </w:tcPr>
          <w:p w:rsidR="00EE75F7" w:rsidRPr="003F1B32" w:rsidRDefault="00EE75F7" w:rsidP="00BD180A">
            <w:pPr>
              <w:pStyle w:val="af7"/>
            </w:pPr>
            <w:r w:rsidRPr="003F1B32">
              <w:rPr>
                <w:rFonts w:hint="eastAsia"/>
              </w:rPr>
              <w:t>22</w:t>
            </w:r>
            <w:r w:rsidR="00BD1432">
              <w:rPr>
                <w:rFonts w:hint="eastAsia"/>
              </w:rPr>
              <w:t>%</w:t>
            </w:r>
          </w:p>
        </w:tc>
      </w:tr>
      <w:tr w:rsidR="00EE75F7" w:rsidRPr="003F1B32" w:rsidTr="00BD180A">
        <w:tc>
          <w:tcPr>
            <w:tcW w:w="4280" w:type="dxa"/>
            <w:shd w:val="clear" w:color="auto" w:fill="auto"/>
          </w:tcPr>
          <w:p w:rsidR="00EE75F7" w:rsidRPr="003F1B32" w:rsidRDefault="00EE75F7" w:rsidP="00BD180A">
            <w:pPr>
              <w:pStyle w:val="af7"/>
            </w:pPr>
            <w:smartTag w:uri="urn:schemas-microsoft-com:office:smarttags" w:element="chsdate">
              <w:smartTagPr>
                <w:attr w:name="Year" w:val="2008"/>
                <w:attr w:name="Month" w:val="10"/>
                <w:attr w:name="Day" w:val="14"/>
                <w:attr w:name="IsLunarDate" w:val="False"/>
                <w:attr w:name="IsROCDate" w:val="False"/>
              </w:smartTagPr>
              <w:r w:rsidRPr="003F1B32">
                <w:rPr>
                  <w:rFonts w:hint="eastAsia"/>
                </w:rPr>
                <w:t>2008</w:t>
              </w:r>
              <w:r w:rsidRPr="003F1B32">
                <w:rPr>
                  <w:rFonts w:hint="eastAsia"/>
                </w:rPr>
                <w:t>年</w:t>
              </w:r>
              <w:r w:rsidRPr="003F1B32">
                <w:rPr>
                  <w:rFonts w:hint="eastAsia"/>
                </w:rPr>
                <w:t>10</w:t>
              </w:r>
              <w:r w:rsidRPr="003F1B32">
                <w:rPr>
                  <w:rFonts w:hint="eastAsia"/>
                </w:rPr>
                <w:t>月</w:t>
              </w:r>
              <w:r w:rsidRPr="003F1B32">
                <w:rPr>
                  <w:rFonts w:hint="eastAsia"/>
                </w:rPr>
                <w:t>14</w:t>
              </w:r>
              <w:r w:rsidRPr="003F1B32">
                <w:rPr>
                  <w:rFonts w:hint="eastAsia"/>
                </w:rPr>
                <w:t>日</w:t>
              </w:r>
            </w:smartTag>
            <w:r w:rsidRPr="003F1B32">
              <w:rPr>
                <w:rFonts w:hint="eastAsia"/>
              </w:rPr>
              <w:t>之前</w:t>
            </w:r>
          </w:p>
        </w:tc>
        <w:tc>
          <w:tcPr>
            <w:tcW w:w="4280" w:type="dxa"/>
            <w:shd w:val="clear" w:color="auto" w:fill="auto"/>
          </w:tcPr>
          <w:p w:rsidR="00EE75F7" w:rsidRPr="003F1B32" w:rsidRDefault="00EE75F7" w:rsidP="00BD180A">
            <w:pPr>
              <w:pStyle w:val="af7"/>
            </w:pPr>
            <w:r w:rsidRPr="003F1B32">
              <w:rPr>
                <w:rFonts w:hint="eastAsia"/>
              </w:rPr>
              <w:t>20</w:t>
            </w:r>
            <w:r w:rsidR="00BD1432">
              <w:rPr>
                <w:rFonts w:hint="eastAsia"/>
              </w:rPr>
              <w:t>%</w:t>
            </w:r>
          </w:p>
        </w:tc>
      </w:tr>
    </w:tbl>
    <w:p w:rsidR="00EE75F7" w:rsidRPr="003F1B32" w:rsidRDefault="00EE75F7" w:rsidP="00BD180A">
      <w:pPr>
        <w:pStyle w:val="af0"/>
        <w:ind w:left="1417" w:hanging="472"/>
        <w:rPr>
          <w:lang w:val="en-GB"/>
        </w:rPr>
      </w:pPr>
      <w:r w:rsidRPr="003F1B32">
        <w:rPr>
          <w:lang w:val="en-GB"/>
        </w:rPr>
        <w:t>３、印花稅</w:t>
      </w:r>
    </w:p>
    <w:p w:rsidR="00EE75F7" w:rsidRPr="003F1B32" w:rsidRDefault="00EE75F7" w:rsidP="00BD180A">
      <w:pPr>
        <w:pStyle w:val="af5"/>
        <w:ind w:left="1417" w:firstLine="472"/>
        <w:rPr>
          <w:lang w:val="en-GB"/>
        </w:rPr>
      </w:pPr>
      <w:r w:rsidRPr="003F1B32">
        <w:rPr>
          <w:lang w:val="en-GB"/>
        </w:rPr>
        <w:t>自</w:t>
      </w:r>
      <w:smartTag w:uri="urn:schemas-microsoft-com:office:smarttags" w:element="chsdate">
        <w:smartTagPr>
          <w:attr w:name="Year" w:val="2010"/>
          <w:attr w:name="Month" w:val="12"/>
          <w:attr w:name="Day" w:val="8"/>
          <w:attr w:name="IsLunarDate" w:val="False"/>
          <w:attr w:name="IsROCDate" w:val="False"/>
        </w:smartTagPr>
        <w:r w:rsidRPr="003F1B32">
          <w:rPr>
            <w:lang w:val="en-GB"/>
          </w:rPr>
          <w:t>2010</w:t>
        </w:r>
        <w:r w:rsidRPr="003F1B32">
          <w:rPr>
            <w:lang w:val="en-GB"/>
          </w:rPr>
          <w:t>年</w:t>
        </w:r>
        <w:r w:rsidRPr="003F1B32">
          <w:rPr>
            <w:lang w:val="en-GB"/>
          </w:rPr>
          <w:t>12</w:t>
        </w:r>
        <w:r w:rsidRPr="003F1B32">
          <w:rPr>
            <w:lang w:val="en-GB"/>
          </w:rPr>
          <w:t>月</w:t>
        </w:r>
        <w:r w:rsidRPr="003F1B32">
          <w:rPr>
            <w:lang w:val="en-GB"/>
          </w:rPr>
          <w:t>8</w:t>
        </w:r>
        <w:r w:rsidRPr="003F1B32">
          <w:rPr>
            <w:lang w:val="en-GB"/>
          </w:rPr>
          <w:t>日</w:t>
        </w:r>
      </w:smartTag>
      <w:r w:rsidRPr="003F1B32">
        <w:rPr>
          <w:lang w:val="en-GB"/>
        </w:rPr>
        <w:t>開始，</w:t>
      </w:r>
      <w:r w:rsidRPr="003F1B32">
        <w:rPr>
          <w:lang w:val="en-GB"/>
        </w:rPr>
        <w:t>1</w:t>
      </w:r>
      <w:r w:rsidR="00181A02">
        <w:rPr>
          <w:rFonts w:hint="eastAsia"/>
          <w:lang w:val="en-GB"/>
        </w:rPr>
        <w:t>00</w:t>
      </w:r>
      <w:r w:rsidRPr="003F1B32">
        <w:rPr>
          <w:lang w:val="en-GB"/>
        </w:rPr>
        <w:t>萬歐元以下的房地產需繳交</w:t>
      </w:r>
      <w:r w:rsidRPr="003F1B32">
        <w:rPr>
          <w:lang w:val="en-GB"/>
        </w:rPr>
        <w:t>1</w:t>
      </w:r>
      <w:r w:rsidR="00BD1432">
        <w:rPr>
          <w:lang w:val="en-GB"/>
        </w:rPr>
        <w:t>%</w:t>
      </w:r>
      <w:r w:rsidRPr="003F1B32">
        <w:rPr>
          <w:lang w:val="en-GB"/>
        </w:rPr>
        <w:t>的印花稅</w:t>
      </w:r>
      <w:r w:rsidR="004501DA" w:rsidRPr="003F1B32">
        <w:rPr>
          <w:lang w:val="en-GB"/>
        </w:rPr>
        <w:t>，</w:t>
      </w:r>
      <w:r w:rsidRPr="003F1B32">
        <w:rPr>
          <w:lang w:val="en-GB"/>
        </w:rPr>
        <w:t>1</w:t>
      </w:r>
      <w:r w:rsidR="00181A02">
        <w:rPr>
          <w:rFonts w:hint="eastAsia"/>
          <w:lang w:val="en-GB"/>
        </w:rPr>
        <w:t>00</w:t>
      </w:r>
      <w:r w:rsidRPr="003F1B32">
        <w:rPr>
          <w:lang w:val="en-GB"/>
        </w:rPr>
        <w:t>萬歐元以上則需繳交</w:t>
      </w:r>
      <w:bookmarkStart w:id="12" w:name="OLE_LINK6"/>
      <w:r w:rsidRPr="003F1B32">
        <w:rPr>
          <w:lang w:val="en-GB"/>
        </w:rPr>
        <w:t>2</w:t>
      </w:r>
      <w:r w:rsidR="00BD1432">
        <w:rPr>
          <w:lang w:val="en-GB"/>
        </w:rPr>
        <w:t>%</w:t>
      </w:r>
      <w:bookmarkEnd w:id="12"/>
      <w:r w:rsidR="004501DA" w:rsidRPr="003F1B32">
        <w:rPr>
          <w:rFonts w:hint="eastAsia"/>
          <w:lang w:val="en-GB"/>
        </w:rPr>
        <w:t>，商業用房地產則需繳交</w:t>
      </w:r>
      <w:r w:rsidR="004501DA" w:rsidRPr="003F1B32">
        <w:rPr>
          <w:rFonts w:hint="eastAsia"/>
          <w:lang w:val="en-GB"/>
        </w:rPr>
        <w:t>6</w:t>
      </w:r>
      <w:r w:rsidR="00BD1432">
        <w:rPr>
          <w:lang w:val="en-GB"/>
        </w:rPr>
        <w:t>%</w:t>
      </w:r>
      <w:r w:rsidRPr="003F1B32">
        <w:rPr>
          <w:lang w:val="en-GB"/>
        </w:rPr>
        <w:t>。廢除的減免印花稅項目如下：首次</w:t>
      </w:r>
      <w:proofErr w:type="gramStart"/>
      <w:r w:rsidRPr="003F1B32">
        <w:rPr>
          <w:lang w:val="en-GB"/>
        </w:rPr>
        <w:t>購房者</w:t>
      </w:r>
      <w:proofErr w:type="gramEnd"/>
      <w:r w:rsidRPr="003F1B32">
        <w:rPr>
          <w:lang w:val="en-GB"/>
        </w:rPr>
        <w:t>、面積小於</w:t>
      </w:r>
      <w:r w:rsidRPr="003F1B32">
        <w:rPr>
          <w:lang w:val="en-GB"/>
        </w:rPr>
        <w:t>125</w:t>
      </w:r>
      <w:r w:rsidRPr="003F1B32">
        <w:rPr>
          <w:lang w:val="en-GB"/>
        </w:rPr>
        <w:t>平方尺的新房免稅、面積大於</w:t>
      </w:r>
      <w:r w:rsidRPr="003F1B32">
        <w:rPr>
          <w:lang w:val="en-GB"/>
        </w:rPr>
        <w:t>125</w:t>
      </w:r>
      <w:r w:rsidRPr="003F1B32">
        <w:rPr>
          <w:lang w:val="en-GB"/>
        </w:rPr>
        <w:t>平方尺的新房減稅、近親變遷房產減稅、價值低於</w:t>
      </w:r>
      <w:r w:rsidRPr="003F1B32">
        <w:rPr>
          <w:lang w:val="en-GB"/>
        </w:rPr>
        <w:t>12</w:t>
      </w:r>
      <w:r w:rsidRPr="003F1B32">
        <w:rPr>
          <w:lang w:val="en-GB"/>
        </w:rPr>
        <w:t>萬</w:t>
      </w:r>
      <w:r w:rsidRPr="003F1B32">
        <w:rPr>
          <w:lang w:val="en-GB"/>
        </w:rPr>
        <w:t>7,000</w:t>
      </w:r>
      <w:r w:rsidRPr="003F1B32">
        <w:rPr>
          <w:lang w:val="en-GB"/>
        </w:rPr>
        <w:t>歐元的自用房地產變遷免稅、享有兒童補助的居所。</w:t>
      </w:r>
    </w:p>
    <w:p w:rsidR="00EE75F7" w:rsidRPr="003F1B32" w:rsidRDefault="00EE75F7" w:rsidP="00BD180A">
      <w:pPr>
        <w:pStyle w:val="af0"/>
        <w:ind w:left="1417" w:hanging="472"/>
        <w:rPr>
          <w:lang w:val="en-GB"/>
        </w:rPr>
      </w:pPr>
      <w:r w:rsidRPr="003F1B32">
        <w:rPr>
          <w:lang w:val="en-GB"/>
        </w:rPr>
        <w:t>４、</w:t>
      </w:r>
      <w:r w:rsidRPr="003F1B32">
        <w:rPr>
          <w:rFonts w:hint="eastAsia"/>
          <w:lang w:val="en-GB"/>
        </w:rPr>
        <w:t>獎勵創業及創新措施</w:t>
      </w:r>
    </w:p>
    <w:p w:rsidR="001910FA" w:rsidRDefault="00EE75F7" w:rsidP="00BD180A">
      <w:pPr>
        <w:pStyle w:val="af5"/>
        <w:ind w:left="1417" w:firstLine="472"/>
        <w:rPr>
          <w:lang w:val="en-GB"/>
        </w:rPr>
      </w:pPr>
      <w:r w:rsidRPr="003F1B32">
        <w:rPr>
          <w:rFonts w:hint="eastAsia"/>
          <w:lang w:val="en-GB"/>
        </w:rPr>
        <w:t>依據「開創事業計畫」，對於符合資格之創業家</w:t>
      </w:r>
      <w:r w:rsidR="00654C57" w:rsidRPr="003F1B32">
        <w:rPr>
          <w:rFonts w:hint="eastAsia"/>
          <w:lang w:val="en-GB"/>
        </w:rPr>
        <w:t>（</w:t>
      </w:r>
      <w:r w:rsidRPr="003F1B32">
        <w:rPr>
          <w:rFonts w:hint="eastAsia"/>
          <w:lang w:val="en-GB"/>
        </w:rPr>
        <w:t>在創業前至少失業</w:t>
      </w:r>
      <w:r w:rsidRPr="003F1B32">
        <w:rPr>
          <w:rFonts w:hint="eastAsia"/>
          <w:lang w:val="en-GB"/>
        </w:rPr>
        <w:t>15</w:t>
      </w:r>
      <w:r w:rsidRPr="003F1B32">
        <w:rPr>
          <w:rFonts w:hint="eastAsia"/>
          <w:lang w:val="en-GB"/>
        </w:rPr>
        <w:t>個月</w:t>
      </w:r>
      <w:r w:rsidR="00654C57" w:rsidRPr="003F1B32">
        <w:rPr>
          <w:rFonts w:hint="eastAsia"/>
          <w:lang w:val="en-GB"/>
        </w:rPr>
        <w:t>）</w:t>
      </w:r>
      <w:r w:rsidRPr="003F1B32">
        <w:rPr>
          <w:rFonts w:hint="eastAsia"/>
          <w:lang w:val="en-GB"/>
        </w:rPr>
        <w:t>，可享頭兩年免繳所得稅之優惠，最高為</w:t>
      </w:r>
      <w:r w:rsidRPr="003F1B32">
        <w:rPr>
          <w:rFonts w:hint="eastAsia"/>
          <w:lang w:val="en-GB"/>
        </w:rPr>
        <w:t>40,000</w:t>
      </w:r>
      <w:r w:rsidRPr="003F1B32">
        <w:rPr>
          <w:rFonts w:hint="eastAsia"/>
          <w:lang w:val="en-GB"/>
        </w:rPr>
        <w:t>歐元</w:t>
      </w:r>
      <w:r w:rsidR="001910FA">
        <w:rPr>
          <w:rFonts w:hint="eastAsia"/>
          <w:lang w:val="en-GB"/>
        </w:rPr>
        <w:t>。</w:t>
      </w:r>
    </w:p>
    <w:p w:rsidR="00EE75F7" w:rsidRPr="003F1B32" w:rsidRDefault="00EE75F7" w:rsidP="00BD180A">
      <w:pPr>
        <w:pStyle w:val="af5"/>
        <w:ind w:left="1417" w:firstLine="472"/>
        <w:rPr>
          <w:lang w:val="en-GB"/>
        </w:rPr>
      </w:pPr>
      <w:r w:rsidRPr="003F1B32">
        <w:rPr>
          <w:rFonts w:hint="eastAsia"/>
          <w:lang w:val="en-GB"/>
        </w:rPr>
        <w:t>創業優惠：該優惠適用於在</w:t>
      </w:r>
      <w:smartTag w:uri="urn:schemas-microsoft-com:office:smarttags" w:element="chsdate">
        <w:smartTagPr>
          <w:attr w:name="IsROCDate" w:val="False"/>
          <w:attr w:name="IsLunarDate" w:val="False"/>
          <w:attr w:name="Day" w:val="1"/>
          <w:attr w:name="Month" w:val="1"/>
          <w:attr w:name="Year" w:val="2014"/>
        </w:smartTagPr>
        <w:r w:rsidRPr="003F1B32">
          <w:rPr>
            <w:lang w:val="en-GB"/>
          </w:rPr>
          <w:t>2014</w:t>
        </w:r>
        <w:r w:rsidRPr="003F1B32">
          <w:rPr>
            <w:rFonts w:hint="eastAsia"/>
            <w:lang w:val="en-GB"/>
          </w:rPr>
          <w:t>年</w:t>
        </w:r>
        <w:r w:rsidRPr="003F1B32">
          <w:rPr>
            <w:lang w:val="en-GB"/>
          </w:rPr>
          <w:t>1</w:t>
        </w:r>
        <w:r w:rsidRPr="003F1B32">
          <w:rPr>
            <w:rFonts w:hint="eastAsia"/>
            <w:lang w:val="en-GB"/>
          </w:rPr>
          <w:t>月</w:t>
        </w:r>
        <w:r w:rsidRPr="003F1B32">
          <w:rPr>
            <w:lang w:val="en-GB"/>
          </w:rPr>
          <w:t>1</w:t>
        </w:r>
        <w:r w:rsidRPr="003F1B32">
          <w:rPr>
            <w:rFonts w:hint="eastAsia"/>
            <w:lang w:val="en-GB"/>
          </w:rPr>
          <w:t>日</w:t>
        </w:r>
      </w:smartTag>
      <w:r w:rsidRPr="003F1B32">
        <w:rPr>
          <w:rFonts w:hint="eastAsia"/>
          <w:lang w:val="en-GB"/>
        </w:rPr>
        <w:t>至</w:t>
      </w:r>
      <w:smartTag w:uri="urn:schemas-microsoft-com:office:smarttags" w:element="chsdate">
        <w:smartTagPr>
          <w:attr w:name="IsROCDate" w:val="False"/>
          <w:attr w:name="IsLunarDate" w:val="False"/>
          <w:attr w:name="Day" w:val="31"/>
          <w:attr w:name="Month" w:val="12"/>
          <w:attr w:name="Year" w:val="2018"/>
        </w:smartTagPr>
        <w:r w:rsidRPr="003F1B32">
          <w:rPr>
            <w:lang w:val="en-GB"/>
          </w:rPr>
          <w:t>2018</w:t>
        </w:r>
        <w:r w:rsidRPr="003F1B32">
          <w:rPr>
            <w:rFonts w:hint="eastAsia"/>
            <w:lang w:val="en-GB"/>
          </w:rPr>
          <w:t>年</w:t>
        </w:r>
        <w:r w:rsidRPr="003F1B32">
          <w:rPr>
            <w:lang w:val="en-GB"/>
          </w:rPr>
          <w:t>12</w:t>
        </w:r>
        <w:r w:rsidRPr="003F1B32">
          <w:rPr>
            <w:rFonts w:hint="eastAsia"/>
            <w:lang w:val="en-GB"/>
          </w:rPr>
          <w:t>月</w:t>
        </w:r>
        <w:r w:rsidRPr="003F1B32">
          <w:rPr>
            <w:lang w:val="en-GB"/>
          </w:rPr>
          <w:t>31</w:t>
        </w:r>
        <w:r w:rsidRPr="003F1B32">
          <w:rPr>
            <w:rFonts w:hint="eastAsia"/>
            <w:lang w:val="en-GB"/>
          </w:rPr>
          <w:t>日</w:t>
        </w:r>
      </w:smartTag>
      <w:proofErr w:type="gramStart"/>
      <w:r w:rsidRPr="003F1B32">
        <w:rPr>
          <w:rFonts w:hint="eastAsia"/>
          <w:lang w:val="en-GB"/>
        </w:rPr>
        <w:t>期間，</w:t>
      </w:r>
      <w:proofErr w:type="gramEnd"/>
      <w:r w:rsidRPr="003F1B32">
        <w:rPr>
          <w:rFonts w:hint="eastAsia"/>
          <w:lang w:val="en-GB"/>
        </w:rPr>
        <w:t>對於資產處置繳納資本利得稅，並投資新營業活動之新創業者。若該新創業者自投資日起之</w:t>
      </w:r>
      <w:r w:rsidRPr="003F1B32">
        <w:rPr>
          <w:lang w:val="en-GB"/>
        </w:rPr>
        <w:t>3</w:t>
      </w:r>
      <w:r w:rsidRPr="003F1B32">
        <w:rPr>
          <w:rFonts w:hint="eastAsia"/>
          <w:lang w:val="en-GB"/>
        </w:rPr>
        <w:t>年後才處置新投資資產，將可享受應繳資本利得稅之減稅優惠，減稅額度為以下二者之較低者：</w:t>
      </w:r>
      <w:r w:rsidR="00654C57" w:rsidRPr="003F1B32">
        <w:rPr>
          <w:rFonts w:hint="eastAsia"/>
          <w:lang w:val="en-GB"/>
        </w:rPr>
        <w:t>（</w:t>
      </w:r>
      <w:r w:rsidRPr="003F1B32">
        <w:rPr>
          <w:rFonts w:hint="eastAsia"/>
          <w:lang w:val="en-GB"/>
        </w:rPr>
        <w:t>a</w:t>
      </w:r>
      <w:r w:rsidR="00654C57" w:rsidRPr="003F1B32">
        <w:rPr>
          <w:rFonts w:hint="eastAsia"/>
          <w:lang w:val="en-GB"/>
        </w:rPr>
        <w:t>）</w:t>
      </w:r>
      <w:r w:rsidRPr="003F1B32">
        <w:rPr>
          <w:rFonts w:hint="eastAsia"/>
          <w:lang w:val="en-GB"/>
        </w:rPr>
        <w:t>個人從</w:t>
      </w:r>
      <w:smartTag w:uri="urn:schemas-microsoft-com:office:smarttags" w:element="chsdate">
        <w:smartTagPr>
          <w:attr w:name="IsROCDate" w:val="False"/>
          <w:attr w:name="IsLunarDate" w:val="False"/>
          <w:attr w:name="Day" w:val="1"/>
          <w:attr w:name="Month" w:val="1"/>
          <w:attr w:name="Year" w:val="2010"/>
        </w:smartTagPr>
        <w:r w:rsidRPr="003F1B32">
          <w:rPr>
            <w:lang w:val="en-GB"/>
          </w:rPr>
          <w:t>2010</w:t>
        </w:r>
        <w:r w:rsidRPr="003F1B32">
          <w:rPr>
            <w:rFonts w:hint="eastAsia"/>
            <w:lang w:val="en-GB"/>
          </w:rPr>
          <w:t>年</w:t>
        </w:r>
        <w:r w:rsidRPr="003F1B32">
          <w:rPr>
            <w:lang w:val="en-GB"/>
          </w:rPr>
          <w:t>1</w:t>
        </w:r>
        <w:r w:rsidRPr="003F1B32">
          <w:rPr>
            <w:rFonts w:hint="eastAsia"/>
            <w:lang w:val="en-GB"/>
          </w:rPr>
          <w:t>月</w:t>
        </w:r>
        <w:r w:rsidRPr="003F1B32">
          <w:rPr>
            <w:lang w:val="en-GB"/>
          </w:rPr>
          <w:t>1</w:t>
        </w:r>
        <w:r w:rsidRPr="003F1B32">
          <w:rPr>
            <w:rFonts w:hint="eastAsia"/>
            <w:lang w:val="en-GB"/>
          </w:rPr>
          <w:t>日</w:t>
        </w:r>
      </w:smartTag>
      <w:r w:rsidRPr="003F1B32">
        <w:rPr>
          <w:rFonts w:hint="eastAsia"/>
          <w:lang w:val="en-GB"/>
        </w:rPr>
        <w:t>起處置資產繳納之資本利得稅；</w:t>
      </w:r>
      <w:r w:rsidR="00654C57" w:rsidRPr="003F1B32">
        <w:rPr>
          <w:rFonts w:hint="eastAsia"/>
          <w:lang w:val="en-GB"/>
        </w:rPr>
        <w:t>（</w:t>
      </w:r>
      <w:r w:rsidRPr="003F1B32">
        <w:rPr>
          <w:rFonts w:hint="eastAsia"/>
          <w:lang w:val="en-GB"/>
        </w:rPr>
        <w:t>b</w:t>
      </w:r>
      <w:r w:rsidR="00654C57" w:rsidRPr="003F1B32">
        <w:rPr>
          <w:rFonts w:hint="eastAsia"/>
          <w:lang w:val="en-GB"/>
        </w:rPr>
        <w:t>）</w:t>
      </w:r>
      <w:r w:rsidRPr="003F1B32">
        <w:rPr>
          <w:rFonts w:hint="eastAsia"/>
          <w:lang w:val="en-GB"/>
        </w:rPr>
        <w:t>處置新投資資產應繳納資本利得稅之</w:t>
      </w:r>
      <w:r w:rsidRPr="003F1B32">
        <w:rPr>
          <w:lang w:val="en-GB"/>
        </w:rPr>
        <w:t>50</w:t>
      </w:r>
      <w:r w:rsidR="00BD1432">
        <w:rPr>
          <w:lang w:val="en-GB"/>
        </w:rPr>
        <w:t>%</w:t>
      </w:r>
      <w:r w:rsidR="001910FA">
        <w:rPr>
          <w:rFonts w:hint="eastAsia"/>
          <w:lang w:val="en-GB"/>
        </w:rPr>
        <w:t>。</w:t>
      </w:r>
    </w:p>
    <w:p w:rsidR="00EE75F7" w:rsidRPr="003F1B32" w:rsidRDefault="00EE75F7" w:rsidP="00BD180A">
      <w:pPr>
        <w:pStyle w:val="af5"/>
        <w:ind w:left="1417" w:firstLine="472"/>
        <w:rPr>
          <w:lang w:val="en-GB"/>
        </w:rPr>
      </w:pPr>
      <w:r w:rsidRPr="003F1B32">
        <w:rPr>
          <w:rFonts w:hint="eastAsia"/>
          <w:lang w:val="en-GB"/>
        </w:rPr>
        <w:t>按照研究與開發費用稅收抵免制度，對於研究與開發支出超過一定金額且符合規定之公司，給予抵免</w:t>
      </w:r>
      <w:r w:rsidRPr="003F1B32">
        <w:rPr>
          <w:rFonts w:hint="eastAsia"/>
          <w:lang w:val="en-GB"/>
        </w:rPr>
        <w:t>25</w:t>
      </w:r>
      <w:r w:rsidR="00BD1432">
        <w:rPr>
          <w:rFonts w:hint="eastAsia"/>
          <w:lang w:val="en-GB"/>
        </w:rPr>
        <w:t>%</w:t>
      </w:r>
      <w:r w:rsidRPr="003F1B32">
        <w:rPr>
          <w:rFonts w:hint="eastAsia"/>
          <w:lang w:val="en-GB"/>
        </w:rPr>
        <w:t>公司稅。</w:t>
      </w:r>
    </w:p>
    <w:p w:rsidR="00EE75F7" w:rsidRPr="003F1B32" w:rsidRDefault="00EE75F7" w:rsidP="00BA4317">
      <w:pPr>
        <w:ind w:firstLine="472"/>
        <w:rPr>
          <w:rFonts w:ascii="新細明體" w:eastAsia="新細明體" w:hAnsi="新細明體"/>
          <w:lang w:val="en-GB"/>
        </w:rPr>
      </w:pPr>
      <w:r w:rsidRPr="003F1B32">
        <w:rPr>
          <w:rFonts w:ascii="新細明體" w:eastAsia="新細明體" w:hAnsi="新細明體"/>
          <w:lang w:val="en-GB"/>
        </w:rPr>
        <w:lastRenderedPageBreak/>
        <w:t>（三）選擇愛爾蘭之投資利基：</w:t>
      </w:r>
    </w:p>
    <w:p w:rsidR="00EE75F7" w:rsidRPr="003F1B32" w:rsidRDefault="00EE75F7" w:rsidP="001910FA">
      <w:pPr>
        <w:pStyle w:val="ae"/>
        <w:ind w:left="945" w:firstLine="472"/>
        <w:rPr>
          <w:lang w:val="en-GB"/>
        </w:rPr>
      </w:pPr>
      <w:r w:rsidRPr="003F1B32">
        <w:rPr>
          <w:lang w:val="en-GB"/>
        </w:rPr>
        <w:t>愛爾蘭在稅務方面具有以下優勢：</w:t>
      </w:r>
    </w:p>
    <w:p w:rsidR="00EE75F7" w:rsidRPr="003F1B32" w:rsidRDefault="00EE75F7" w:rsidP="001910FA">
      <w:pPr>
        <w:pStyle w:val="af0"/>
        <w:ind w:left="1417" w:hanging="472"/>
        <w:rPr>
          <w:lang w:val="en-GB"/>
        </w:rPr>
      </w:pPr>
      <w:r w:rsidRPr="003F1B32">
        <w:rPr>
          <w:lang w:val="en-GB"/>
        </w:rPr>
        <w:t>１、</w:t>
      </w:r>
      <w:r w:rsidR="003F1B32" w:rsidRPr="003F1B32">
        <w:rPr>
          <w:lang w:val="en-GB"/>
        </w:rPr>
        <w:t>已與</w:t>
      </w:r>
      <w:r w:rsidR="003F1B32" w:rsidRPr="003F1B32">
        <w:rPr>
          <w:lang w:val="en-GB"/>
        </w:rPr>
        <w:t>73</w:t>
      </w:r>
      <w:r w:rsidR="003F1B32" w:rsidRPr="003F1B32">
        <w:rPr>
          <w:lang w:val="en-GB"/>
        </w:rPr>
        <w:t>國簽署避免雙重課稅協定</w:t>
      </w:r>
      <w:r w:rsidRPr="003F1B32">
        <w:rPr>
          <w:lang w:val="en-GB"/>
        </w:rPr>
        <w:t>；</w:t>
      </w:r>
    </w:p>
    <w:p w:rsidR="00EE75F7" w:rsidRPr="003F1B32" w:rsidRDefault="00EE75F7" w:rsidP="001910FA">
      <w:pPr>
        <w:pStyle w:val="af0"/>
        <w:ind w:left="1417" w:hanging="472"/>
        <w:rPr>
          <w:lang w:val="en-GB"/>
        </w:rPr>
      </w:pPr>
      <w:r w:rsidRPr="003F1B32">
        <w:rPr>
          <w:lang w:val="en-GB"/>
        </w:rPr>
        <w:t>２、實行低稅卻又不違背歐盟及經濟合作與發展組織反惡意稅制競爭的規定；</w:t>
      </w:r>
    </w:p>
    <w:p w:rsidR="00EE75F7" w:rsidRPr="003F1B32" w:rsidRDefault="00EE75F7" w:rsidP="001910FA">
      <w:pPr>
        <w:pStyle w:val="af0"/>
        <w:ind w:left="1417" w:hanging="472"/>
        <w:rPr>
          <w:lang w:val="en-GB"/>
        </w:rPr>
      </w:pPr>
      <w:r w:rsidRPr="003F1B32">
        <w:rPr>
          <w:lang w:val="en-GB"/>
        </w:rPr>
        <w:t>３、法規及經濟基礎建設都達到高度、完善發展，而且受經濟合作與發展組織管轄；</w:t>
      </w:r>
    </w:p>
    <w:p w:rsidR="00EE75F7" w:rsidRPr="003F1B32" w:rsidRDefault="00EE75F7" w:rsidP="001910FA">
      <w:pPr>
        <w:pStyle w:val="af0"/>
        <w:ind w:left="1417" w:hanging="472"/>
        <w:rPr>
          <w:lang w:val="en-GB"/>
        </w:rPr>
      </w:pPr>
      <w:r w:rsidRPr="003F1B32">
        <w:rPr>
          <w:lang w:val="en-GB"/>
        </w:rPr>
        <w:t>４、享受歐盟成員國優惠政策</w:t>
      </w:r>
      <w:proofErr w:type="gramStart"/>
      <w:r w:rsidRPr="003F1B32">
        <w:rPr>
          <w:lang w:val="en-GB"/>
        </w:rPr>
        <w:t>（</w:t>
      </w:r>
      <w:proofErr w:type="gramEnd"/>
      <w:r w:rsidRPr="003F1B32">
        <w:rPr>
          <w:lang w:val="en-GB"/>
        </w:rPr>
        <w:t>例如：符合愛爾蘭規定的商品或服務，基本上直接進入歐洲</w:t>
      </w:r>
      <w:proofErr w:type="gramStart"/>
      <w:r w:rsidRPr="003F1B32">
        <w:rPr>
          <w:lang w:val="en-GB"/>
        </w:rPr>
        <w:t>）</w:t>
      </w:r>
      <w:proofErr w:type="gramEnd"/>
      <w:r w:rsidRPr="003F1B32">
        <w:rPr>
          <w:lang w:val="en-GB"/>
        </w:rPr>
        <w:t>；</w:t>
      </w:r>
    </w:p>
    <w:p w:rsidR="00EE75F7" w:rsidRPr="003F1B32" w:rsidRDefault="00EE75F7" w:rsidP="001910FA">
      <w:pPr>
        <w:pStyle w:val="af0"/>
        <w:ind w:left="1417" w:hanging="472"/>
        <w:rPr>
          <w:lang w:val="en-GB"/>
        </w:rPr>
      </w:pPr>
      <w:r w:rsidRPr="003F1B32">
        <w:rPr>
          <w:lang w:val="en-GB"/>
        </w:rPr>
        <w:t>５、基礎建設和人才結構都有利於建立營利體系，無論是功能發揮、風險管理或有形資產的運營問題，都有保障。</w:t>
      </w:r>
    </w:p>
    <w:p w:rsidR="00EE75F7" w:rsidRPr="003F1B32" w:rsidRDefault="00EE75F7" w:rsidP="001910FA">
      <w:pPr>
        <w:pStyle w:val="ae"/>
        <w:ind w:left="945" w:firstLine="472"/>
        <w:rPr>
          <w:lang w:val="en-GB"/>
        </w:rPr>
      </w:pPr>
      <w:r w:rsidRPr="003F1B32">
        <w:rPr>
          <w:rFonts w:hint="eastAsia"/>
          <w:lang w:val="en-GB"/>
        </w:rPr>
        <w:t>其他</w:t>
      </w:r>
      <w:r w:rsidRPr="003F1B32">
        <w:rPr>
          <w:lang w:val="en-GB"/>
        </w:rPr>
        <w:t>稅務優惠政策還包括：</w:t>
      </w:r>
    </w:p>
    <w:p w:rsidR="00EE75F7" w:rsidRPr="003F1B32" w:rsidRDefault="00EE75F7" w:rsidP="001910FA">
      <w:pPr>
        <w:pStyle w:val="af0"/>
        <w:ind w:left="1417" w:hanging="472"/>
        <w:rPr>
          <w:lang w:val="en-GB"/>
        </w:rPr>
      </w:pPr>
      <w:r w:rsidRPr="003F1B32">
        <w:rPr>
          <w:lang w:val="en-GB"/>
        </w:rPr>
        <w:t>１、免收支付於歐盟及其條約國的利息代扣所得稅</w:t>
      </w:r>
    </w:p>
    <w:p w:rsidR="00EE75F7" w:rsidRPr="003F1B32" w:rsidRDefault="00EE75F7" w:rsidP="001910FA">
      <w:pPr>
        <w:pStyle w:val="af0"/>
        <w:ind w:left="1417" w:hanging="472"/>
        <w:rPr>
          <w:lang w:val="en-GB"/>
        </w:rPr>
      </w:pPr>
      <w:r w:rsidRPr="003F1B32">
        <w:rPr>
          <w:lang w:val="en-GB"/>
        </w:rPr>
        <w:t>２、免收支付於歐盟及其條約國的股息代扣所得稅</w:t>
      </w:r>
    </w:p>
    <w:p w:rsidR="00EE75F7" w:rsidRPr="003F1B32" w:rsidRDefault="00EE75F7" w:rsidP="001910FA">
      <w:pPr>
        <w:pStyle w:val="af0"/>
        <w:ind w:left="1417" w:hanging="472"/>
        <w:rPr>
          <w:lang w:val="en-GB"/>
        </w:rPr>
      </w:pPr>
      <w:r w:rsidRPr="003F1B32">
        <w:rPr>
          <w:lang w:val="en-GB"/>
        </w:rPr>
        <w:t>３、廣泛並不斷擴充的雙邊稅務條約網路</w:t>
      </w:r>
    </w:p>
    <w:p w:rsidR="00EE75F7" w:rsidRPr="003F1B32" w:rsidRDefault="00EE75F7" w:rsidP="001910FA">
      <w:pPr>
        <w:pStyle w:val="af0"/>
        <w:ind w:left="1417" w:hanging="472"/>
        <w:rPr>
          <w:lang w:val="en-GB"/>
        </w:rPr>
      </w:pPr>
      <w:r w:rsidRPr="003F1B32">
        <w:rPr>
          <w:lang w:val="en-GB"/>
        </w:rPr>
        <w:t>４、完善的單一國外稅收信用系統</w:t>
      </w:r>
    </w:p>
    <w:p w:rsidR="00EE75F7" w:rsidRPr="003F1B32" w:rsidRDefault="00EE75F7" w:rsidP="001910FA">
      <w:pPr>
        <w:pStyle w:val="af0"/>
        <w:ind w:left="1417" w:hanging="472"/>
        <w:rPr>
          <w:lang w:val="en-GB"/>
        </w:rPr>
      </w:pPr>
      <w:r w:rsidRPr="003F1B32">
        <w:rPr>
          <w:lang w:val="en-GB"/>
        </w:rPr>
        <w:t>５、外國公司的規則不受約束</w:t>
      </w:r>
    </w:p>
    <w:p w:rsidR="00EE75F7" w:rsidRPr="003F1B32" w:rsidRDefault="00EE75F7" w:rsidP="001910FA">
      <w:pPr>
        <w:pStyle w:val="af0"/>
        <w:ind w:left="1417" w:hanging="472"/>
        <w:rPr>
          <w:lang w:val="en-GB"/>
        </w:rPr>
      </w:pPr>
      <w:r w:rsidRPr="003F1B32">
        <w:rPr>
          <w:lang w:val="en-GB"/>
        </w:rPr>
        <w:t>６、轉換價位不受特定規則約束</w:t>
      </w:r>
    </w:p>
    <w:p w:rsidR="00EE75F7" w:rsidRPr="003F1B32" w:rsidRDefault="00EE75F7" w:rsidP="001910FA">
      <w:pPr>
        <w:pStyle w:val="af0"/>
        <w:ind w:left="1417" w:hanging="472"/>
        <w:rPr>
          <w:lang w:val="en-GB"/>
        </w:rPr>
      </w:pPr>
      <w:r w:rsidRPr="003F1B32">
        <w:rPr>
          <w:lang w:val="en-GB"/>
        </w:rPr>
        <w:t>７、低資本運作不受特定規則約束</w:t>
      </w:r>
    </w:p>
    <w:p w:rsidR="00EE75F7" w:rsidRPr="003F1B32" w:rsidRDefault="00EE75F7" w:rsidP="001910FA">
      <w:pPr>
        <w:pStyle w:val="af0"/>
        <w:ind w:left="1417" w:hanging="472"/>
        <w:rPr>
          <w:lang w:val="en-GB"/>
        </w:rPr>
      </w:pPr>
      <w:r w:rsidRPr="003F1B32">
        <w:rPr>
          <w:lang w:val="en-GB"/>
        </w:rPr>
        <w:t>８、若把資本利得移往其他歐盟或條約國地區，將不必繳納利潤稅</w:t>
      </w:r>
    </w:p>
    <w:p w:rsidR="00EE75F7" w:rsidRPr="003F1B32" w:rsidRDefault="00EE75F7" w:rsidP="001910FA">
      <w:pPr>
        <w:pStyle w:val="af0"/>
        <w:ind w:left="1417" w:hanging="472"/>
        <w:rPr>
          <w:lang w:val="en-GB"/>
        </w:rPr>
      </w:pPr>
      <w:r w:rsidRPr="003F1B32">
        <w:rPr>
          <w:lang w:val="en-GB"/>
        </w:rPr>
        <w:t>９、海外行政人員享有較高的稅收報酬</w:t>
      </w:r>
    </w:p>
    <w:p w:rsidR="00EE75F7" w:rsidRPr="003F1B32" w:rsidRDefault="00EE75F7" w:rsidP="001910FA">
      <w:pPr>
        <w:pStyle w:val="af0"/>
        <w:ind w:left="1417" w:hanging="472"/>
        <w:rPr>
          <w:lang w:val="en-GB"/>
        </w:rPr>
      </w:pPr>
      <w:r w:rsidRPr="001910FA">
        <w:rPr>
          <w:rFonts w:ascii="華康細圓體" w:hint="eastAsia"/>
          <w:lang w:val="en-GB"/>
        </w:rPr>
        <w:t>10</w:t>
      </w:r>
      <w:r w:rsidRPr="003F1B32">
        <w:rPr>
          <w:lang w:val="en-GB"/>
        </w:rPr>
        <w:t>、愛爾蘭產品出口到其他歐盟成員國免關稅</w:t>
      </w:r>
    </w:p>
    <w:p w:rsidR="00EE75F7" w:rsidRPr="003F1B32" w:rsidRDefault="00EE75F7" w:rsidP="001910FA">
      <w:pPr>
        <w:pStyle w:val="ac"/>
        <w:ind w:left="945" w:hanging="709"/>
        <w:rPr>
          <w:lang w:val="en-GB"/>
        </w:rPr>
      </w:pPr>
      <w:r w:rsidRPr="003F1B32">
        <w:rPr>
          <w:lang w:val="en-GB"/>
        </w:rPr>
        <w:t>（四）避免雙重課稅協定：</w:t>
      </w:r>
    </w:p>
    <w:p w:rsidR="00EE75F7" w:rsidRPr="003F1B32" w:rsidRDefault="00EE75F7" w:rsidP="001910FA">
      <w:pPr>
        <w:pStyle w:val="ae"/>
        <w:ind w:left="945" w:firstLine="472"/>
        <w:rPr>
          <w:lang w:val="en-GB"/>
        </w:rPr>
      </w:pPr>
      <w:r w:rsidRPr="003F1B32">
        <w:rPr>
          <w:lang w:val="en-GB"/>
        </w:rPr>
        <w:t>為促進國際商務，</w:t>
      </w:r>
      <w:r w:rsidR="00826517" w:rsidRPr="003F1B32">
        <w:rPr>
          <w:rFonts w:hint="eastAsia"/>
          <w:lang w:val="en-GB"/>
        </w:rPr>
        <w:t>愛爾蘭與超過</w:t>
      </w:r>
      <w:r w:rsidR="00826517" w:rsidRPr="003F1B32">
        <w:rPr>
          <w:rFonts w:hint="eastAsia"/>
          <w:lang w:val="en-GB"/>
        </w:rPr>
        <w:t>70</w:t>
      </w:r>
      <w:r w:rsidR="00826517" w:rsidRPr="003F1B32">
        <w:rPr>
          <w:rFonts w:hint="eastAsia"/>
          <w:lang w:val="en-GB"/>
        </w:rPr>
        <w:t>個國家及地區簽署避免雙重課稅協定，其中包括所有歐盟成員國、</w:t>
      </w:r>
      <w:r w:rsidR="00BD1432">
        <w:rPr>
          <w:rFonts w:hint="eastAsia"/>
          <w:lang w:val="en-GB"/>
        </w:rPr>
        <w:t>中國大陸</w:t>
      </w:r>
      <w:r w:rsidR="00826517" w:rsidRPr="003F1B32">
        <w:rPr>
          <w:rFonts w:hint="eastAsia"/>
          <w:lang w:val="en-GB"/>
        </w:rPr>
        <w:t>、香港、新加坡以及澳大利亞</w:t>
      </w:r>
      <w:r w:rsidR="00826517" w:rsidRPr="003F1B32">
        <w:rPr>
          <w:rFonts w:hint="eastAsia"/>
          <w:lang w:val="en-GB"/>
        </w:rPr>
        <w:lastRenderedPageBreak/>
        <w:t>、加拿大、印度、日本、俄羅斯及美國</w:t>
      </w:r>
      <w:r w:rsidR="0025474C" w:rsidRPr="003F1B32">
        <w:rPr>
          <w:lang w:val="en-GB"/>
        </w:rPr>
        <w:t>。</w:t>
      </w:r>
    </w:p>
    <w:p w:rsidR="00EE75F7" w:rsidRPr="003F1B32" w:rsidRDefault="00EE75F7" w:rsidP="001910FA">
      <w:pPr>
        <w:pStyle w:val="a4"/>
      </w:pPr>
      <w:r w:rsidRPr="003F1B32">
        <w:t>二、金融</w:t>
      </w:r>
    </w:p>
    <w:p w:rsidR="00EE75F7" w:rsidRPr="003F1B32" w:rsidRDefault="00EE75F7" w:rsidP="001910FA">
      <w:pPr>
        <w:pStyle w:val="ac"/>
        <w:ind w:left="945" w:hanging="709"/>
        <w:rPr>
          <w:lang w:val="en-GB"/>
        </w:rPr>
      </w:pPr>
      <w:r w:rsidRPr="003F1B32">
        <w:rPr>
          <w:lang w:val="en-GB"/>
        </w:rPr>
        <w:t>（一）國際金融服務中心</w:t>
      </w:r>
    </w:p>
    <w:p w:rsidR="00EE75F7" w:rsidRPr="003F1B32" w:rsidRDefault="00EE75F7" w:rsidP="001910FA">
      <w:pPr>
        <w:pStyle w:val="af0"/>
        <w:ind w:left="1417" w:hanging="472"/>
        <w:rPr>
          <w:lang w:val="en-GB"/>
        </w:rPr>
      </w:pPr>
      <w:r w:rsidRPr="003F1B32">
        <w:rPr>
          <w:lang w:val="en-GB"/>
        </w:rPr>
        <w:t>１、坐落於都柏林市中心的國際金融服務中心（</w:t>
      </w:r>
      <w:r w:rsidRPr="003F1B32">
        <w:rPr>
          <w:lang w:val="en-GB"/>
        </w:rPr>
        <w:t>IFSC</w:t>
      </w:r>
      <w:r w:rsidRPr="003F1B32">
        <w:rPr>
          <w:lang w:val="en-GB"/>
        </w:rPr>
        <w:t>）已成功地發展成為一個可提供廣泛國際金融服務的中心。</w:t>
      </w:r>
    </w:p>
    <w:p w:rsidR="00EE75F7" w:rsidRPr="003F1B32" w:rsidRDefault="00EE75F7" w:rsidP="001910FA">
      <w:pPr>
        <w:pStyle w:val="af0"/>
        <w:ind w:left="1417" w:hanging="472"/>
        <w:rPr>
          <w:lang w:val="en-GB"/>
        </w:rPr>
      </w:pPr>
      <w:r w:rsidRPr="003F1B32">
        <w:rPr>
          <w:lang w:val="en-GB"/>
        </w:rPr>
        <w:t>２、愛爾蘭政府已與歐盟達成協議，決定廢除對國際金融服務中心特定的稅收減免，而以</w:t>
      </w:r>
      <w:r w:rsidRPr="003F1B32">
        <w:rPr>
          <w:lang w:val="en-GB"/>
        </w:rPr>
        <w:t>12.5</w:t>
      </w:r>
      <w:r w:rsidR="00BD1432">
        <w:rPr>
          <w:lang w:val="en-GB"/>
        </w:rPr>
        <w:t>%</w:t>
      </w:r>
      <w:r w:rsidRPr="003F1B32">
        <w:rPr>
          <w:lang w:val="en-GB"/>
        </w:rPr>
        <w:t>的公司所得稅（</w:t>
      </w:r>
      <w:r w:rsidRPr="003F1B32">
        <w:rPr>
          <w:lang w:val="en-GB"/>
        </w:rPr>
        <w:t>CT</w:t>
      </w:r>
      <w:r w:rsidRPr="003F1B32">
        <w:rPr>
          <w:lang w:val="en-GB"/>
        </w:rPr>
        <w:t>）取而代之，適用於所有公司</w:t>
      </w:r>
      <w:r w:rsidR="003F1B32" w:rsidRPr="003F1B32">
        <w:rPr>
          <w:lang w:val="en-GB"/>
        </w:rPr>
        <w:t>型態</w:t>
      </w:r>
      <w:r w:rsidRPr="003F1B32">
        <w:rPr>
          <w:lang w:val="en-GB"/>
        </w:rPr>
        <w:t>的營業收入。</w:t>
      </w:r>
    </w:p>
    <w:p w:rsidR="00EE75F7" w:rsidRPr="003F1B32" w:rsidRDefault="00EE75F7" w:rsidP="001910FA">
      <w:pPr>
        <w:pStyle w:val="af0"/>
        <w:ind w:left="1417" w:hanging="472"/>
        <w:rPr>
          <w:lang w:val="en-GB"/>
        </w:rPr>
      </w:pPr>
      <w:r w:rsidRPr="003F1B32">
        <w:rPr>
          <w:lang w:val="en-GB"/>
        </w:rPr>
        <w:t>３、國際金融服務中心（</w:t>
      </w:r>
      <w:r w:rsidRPr="003F1B32">
        <w:rPr>
          <w:lang w:val="en-GB"/>
        </w:rPr>
        <w:t>IFSC</w:t>
      </w:r>
      <w:r w:rsidRPr="003F1B32">
        <w:rPr>
          <w:lang w:val="en-GB"/>
        </w:rPr>
        <w:t>）的業務活動包括：</w:t>
      </w:r>
    </w:p>
    <w:p w:rsidR="00EE75F7" w:rsidRPr="001910FA" w:rsidRDefault="00654C57" w:rsidP="001910FA">
      <w:pPr>
        <w:pStyle w:val="11"/>
        <w:ind w:left="1772" w:hanging="591"/>
      </w:pPr>
      <w:r w:rsidRPr="003F1B32">
        <w:rPr>
          <w:lang w:val="en-GB"/>
        </w:rPr>
        <w:t>（</w:t>
      </w:r>
      <w:r w:rsidR="00EE75F7" w:rsidRPr="003F1B32">
        <w:rPr>
          <w:lang w:val="en-GB"/>
        </w:rPr>
        <w:t>1</w:t>
      </w:r>
      <w:r w:rsidRPr="003F1B32">
        <w:rPr>
          <w:lang w:val="en-GB"/>
        </w:rPr>
        <w:t>）</w:t>
      </w:r>
      <w:r w:rsidR="00EE75F7" w:rsidRPr="003F1B32">
        <w:rPr>
          <w:lang w:val="en-GB"/>
        </w:rPr>
        <w:t>銀行</w:t>
      </w:r>
      <w:r w:rsidR="00EE75F7" w:rsidRPr="001910FA">
        <w:t>及資產融資。</w:t>
      </w:r>
    </w:p>
    <w:p w:rsidR="00EE75F7" w:rsidRPr="001910FA" w:rsidRDefault="00654C57" w:rsidP="001910FA">
      <w:pPr>
        <w:pStyle w:val="11"/>
        <w:ind w:left="1772" w:hanging="591"/>
      </w:pPr>
      <w:r w:rsidRPr="001910FA">
        <w:t>（</w:t>
      </w:r>
      <w:r w:rsidR="00EE75F7" w:rsidRPr="001910FA">
        <w:t>2</w:t>
      </w:r>
      <w:r w:rsidRPr="001910FA">
        <w:t>）</w:t>
      </w:r>
      <w:r w:rsidR="00EE75F7" w:rsidRPr="001910FA">
        <w:t>保險和再保險。</w:t>
      </w:r>
    </w:p>
    <w:p w:rsidR="00EE75F7" w:rsidRPr="001910FA" w:rsidRDefault="00654C57" w:rsidP="001910FA">
      <w:pPr>
        <w:pStyle w:val="11"/>
        <w:ind w:left="1772" w:hanging="591"/>
      </w:pPr>
      <w:r w:rsidRPr="001910FA">
        <w:t>（</w:t>
      </w:r>
      <w:r w:rsidR="00EE75F7" w:rsidRPr="001910FA">
        <w:t>3</w:t>
      </w:r>
      <w:r w:rsidRPr="001910FA">
        <w:t>）</w:t>
      </w:r>
      <w:r w:rsidR="00EE75F7" w:rsidRPr="001910FA">
        <w:t>投資基金及基金管理。</w:t>
      </w:r>
    </w:p>
    <w:p w:rsidR="00EE75F7" w:rsidRPr="003F1B32" w:rsidRDefault="00654C57" w:rsidP="001910FA">
      <w:pPr>
        <w:pStyle w:val="11"/>
        <w:ind w:left="1772" w:hanging="591"/>
        <w:rPr>
          <w:rFonts w:ascii="新細明體" w:eastAsia="新細明體" w:hAnsi="新細明體"/>
          <w:lang w:val="en-GB"/>
        </w:rPr>
      </w:pPr>
      <w:r w:rsidRPr="001910FA">
        <w:t>（</w:t>
      </w:r>
      <w:r w:rsidR="00EE75F7" w:rsidRPr="001910FA">
        <w:t>4</w:t>
      </w:r>
      <w:r w:rsidRPr="001910FA">
        <w:t>）</w:t>
      </w:r>
      <w:r w:rsidR="00EE75F7" w:rsidRPr="001910FA">
        <w:t>證券交易</w:t>
      </w:r>
      <w:r w:rsidR="00EE75F7" w:rsidRPr="003F1B32">
        <w:rPr>
          <w:rFonts w:ascii="新細明體" w:eastAsia="新細明體" w:hAnsi="新細明體"/>
          <w:lang w:val="en-GB"/>
        </w:rPr>
        <w:t>。</w:t>
      </w:r>
    </w:p>
    <w:p w:rsidR="00EE75F7" w:rsidRPr="003F1B32" w:rsidRDefault="00EE75F7" w:rsidP="001910FA">
      <w:pPr>
        <w:pStyle w:val="af0"/>
        <w:ind w:left="1417" w:hanging="472"/>
        <w:rPr>
          <w:lang w:val="en-GB"/>
        </w:rPr>
      </w:pPr>
      <w:r w:rsidRPr="003F1B32">
        <w:rPr>
          <w:lang w:val="en-GB"/>
        </w:rPr>
        <w:t>４、資金管理商和促銷商紛紛前往都柏林從事各類活動，主要原因為都柏林在提供金融服務方面具高度競爭的市場。國際金融公司大部分已在都柏林設立據點。</w:t>
      </w:r>
    </w:p>
    <w:p w:rsidR="00EE75F7" w:rsidRPr="003F1B32" w:rsidRDefault="00EE75F7" w:rsidP="001910FA">
      <w:pPr>
        <w:pStyle w:val="ac"/>
        <w:ind w:left="945" w:hanging="709"/>
        <w:rPr>
          <w:lang w:val="en-GB"/>
        </w:rPr>
      </w:pPr>
      <w:r w:rsidRPr="003F1B32">
        <w:rPr>
          <w:lang w:val="en-GB"/>
        </w:rPr>
        <w:t>（二）銀行、保險和金融</w:t>
      </w:r>
    </w:p>
    <w:p w:rsidR="00EE75F7" w:rsidRPr="003F1B32" w:rsidRDefault="00EE75F7" w:rsidP="001910FA">
      <w:pPr>
        <w:pStyle w:val="af0"/>
        <w:ind w:left="1417" w:hanging="472"/>
        <w:rPr>
          <w:lang w:val="en-GB"/>
        </w:rPr>
      </w:pPr>
      <w:r w:rsidRPr="003F1B32">
        <w:rPr>
          <w:lang w:val="en-GB"/>
        </w:rPr>
        <w:t>１、愛爾蘭金融服務管理局</w:t>
      </w:r>
      <w:r w:rsidR="00654C57" w:rsidRPr="003F1B32">
        <w:rPr>
          <w:lang w:val="en-GB"/>
        </w:rPr>
        <w:t>（</w:t>
      </w:r>
      <w:r w:rsidRPr="003F1B32">
        <w:rPr>
          <w:lang w:val="en-GB"/>
        </w:rPr>
        <w:t>Irish Financial Services Regulatory Authority</w:t>
      </w:r>
      <w:r w:rsidR="00654C57" w:rsidRPr="003F1B32">
        <w:rPr>
          <w:lang w:val="en-GB"/>
        </w:rPr>
        <w:t>）</w:t>
      </w:r>
      <w:r w:rsidRPr="003F1B32">
        <w:rPr>
          <w:lang w:val="en-GB"/>
        </w:rPr>
        <w:t>是中央銀行與金融監理局下獨立的單位。為了成立單一中央銀行委員會，目前金融法規及立法皆有所調整。建立銀行體系和部門指令在歐盟市場單一金融服務中</w:t>
      </w:r>
      <w:proofErr w:type="gramStart"/>
      <w:r w:rsidRPr="003F1B32">
        <w:rPr>
          <w:lang w:val="en-GB"/>
        </w:rPr>
        <w:t>佔</w:t>
      </w:r>
      <w:proofErr w:type="gramEnd"/>
      <w:r w:rsidRPr="003F1B32">
        <w:rPr>
          <w:lang w:val="en-GB"/>
        </w:rPr>
        <w:t>很重要的角色，這代表國家是監管銀行活動的總部，金融服務藉此縱貫歐洲。</w:t>
      </w:r>
    </w:p>
    <w:p w:rsidR="00EE75F7" w:rsidRPr="003F1B32" w:rsidRDefault="00EE75F7" w:rsidP="001910FA">
      <w:pPr>
        <w:pStyle w:val="af0"/>
        <w:ind w:left="1417" w:hanging="472"/>
        <w:rPr>
          <w:lang w:val="en-GB"/>
        </w:rPr>
      </w:pPr>
      <w:r w:rsidRPr="003F1B32">
        <w:rPr>
          <w:lang w:val="en-GB"/>
        </w:rPr>
        <w:t>２、銀行可以進行借貸或以歐盟金融工具市場法規（</w:t>
      </w:r>
      <w:r w:rsidRPr="003F1B32">
        <w:rPr>
          <w:lang w:val="en-GB"/>
        </w:rPr>
        <w:t>MiFID</w:t>
      </w:r>
      <w:r w:rsidRPr="003F1B32">
        <w:rPr>
          <w:lang w:val="en-GB"/>
        </w:rPr>
        <w:t>）所涵蓋的活動，如金融諮詢、投資組合管理和金融經紀等。一般來說，提供集團</w:t>
      </w:r>
      <w:r w:rsidRPr="003F1B32">
        <w:rPr>
          <w:lang w:val="en-GB"/>
        </w:rPr>
        <w:lastRenderedPageBreak/>
        <w:t>組合服務的機構在愛爾蘭不須得到授權，所以提供集團庫</w:t>
      </w:r>
      <w:proofErr w:type="gramStart"/>
      <w:r w:rsidRPr="003F1B32">
        <w:rPr>
          <w:lang w:val="en-GB"/>
        </w:rPr>
        <w:t>務</w:t>
      </w:r>
      <w:proofErr w:type="gramEnd"/>
      <w:r w:rsidRPr="003F1B32">
        <w:rPr>
          <w:lang w:val="en-GB"/>
        </w:rPr>
        <w:t>和現金管理的非官方銀行不須經過特定授權即可交易。</w:t>
      </w:r>
    </w:p>
    <w:p w:rsidR="00EE75F7" w:rsidRPr="003F1B32" w:rsidRDefault="00EE75F7" w:rsidP="001910FA">
      <w:pPr>
        <w:pStyle w:val="af0"/>
        <w:ind w:left="1417" w:hanging="472"/>
        <w:rPr>
          <w:lang w:val="en-GB"/>
        </w:rPr>
      </w:pPr>
      <w:r w:rsidRPr="003F1B32">
        <w:rPr>
          <w:lang w:val="en-GB"/>
        </w:rPr>
        <w:t>３、在愛爾蘭設立總公司，須達到其要求的資本門檻，歐盟內個別公司分行則沒有此限制。只有在愛爾蘭成立總部提供跨國或歐盟經濟區內的服務，便可以獲得資本補助。</w:t>
      </w:r>
    </w:p>
    <w:p w:rsidR="00EE75F7" w:rsidRPr="003F1B32" w:rsidRDefault="00EE75F7" w:rsidP="001910FA">
      <w:pPr>
        <w:pStyle w:val="af0"/>
        <w:ind w:left="1417" w:hanging="472"/>
        <w:rPr>
          <w:lang w:val="en-GB"/>
        </w:rPr>
      </w:pPr>
      <w:r w:rsidRPr="003F1B32">
        <w:rPr>
          <w:lang w:val="en-GB"/>
        </w:rPr>
        <w:t>４、已在歐盟成員國取得經營許可證的銀行也有資格在愛爾蘭設立分行。相同的，已從愛爾蘭金融服務監管局取得經營許可證的銀行事實上也已取得「歐洲經營護照」</w:t>
      </w:r>
      <w:r w:rsidR="00654C57" w:rsidRPr="003F1B32">
        <w:rPr>
          <w:lang w:val="en-GB"/>
        </w:rPr>
        <w:t>（</w:t>
      </w:r>
      <w:r w:rsidRPr="003F1B32">
        <w:rPr>
          <w:lang w:val="en-GB"/>
        </w:rPr>
        <w:t>Europe Passport</w:t>
      </w:r>
      <w:r w:rsidR="00654C57" w:rsidRPr="003F1B32">
        <w:rPr>
          <w:lang w:val="en-GB"/>
        </w:rPr>
        <w:t>）</w:t>
      </w:r>
      <w:r w:rsidRPr="003F1B32">
        <w:rPr>
          <w:lang w:val="en-GB"/>
        </w:rPr>
        <w:t>，可在歐盟的其他成員國設立分行。</w:t>
      </w:r>
    </w:p>
    <w:p w:rsidR="00EE75F7" w:rsidRPr="003F1B32" w:rsidRDefault="00EE75F7" w:rsidP="001910FA">
      <w:pPr>
        <w:pStyle w:val="af0"/>
        <w:ind w:left="1417" w:hanging="472"/>
        <w:rPr>
          <w:lang w:val="en-GB"/>
        </w:rPr>
      </w:pPr>
      <w:r w:rsidRPr="003F1B32">
        <w:rPr>
          <w:lang w:val="en-GB"/>
        </w:rPr>
        <w:t>５、愛爾蘭的保險法規與銀行法規相似，已在歐盟成員國取得經營許可的保險公司也有資格在愛爾蘭設立分公司，此外亦可在整個歐盟地區提供保險服務的便利。許多保險公司的總部設在愛爾蘭，可利用歐盟第三方保險法（</w:t>
      </w:r>
      <w:r w:rsidRPr="003F1B32">
        <w:rPr>
          <w:lang w:val="en-GB"/>
        </w:rPr>
        <w:t>EU Third Insurance Directives</w:t>
      </w:r>
      <w:r w:rsidRPr="003F1B32">
        <w:rPr>
          <w:lang w:val="en-GB"/>
        </w:rPr>
        <w:t>）的通行規定，在其他</w:t>
      </w:r>
      <w:r w:rsidRPr="003F1B32">
        <w:rPr>
          <w:lang w:val="en-GB"/>
        </w:rPr>
        <w:t>EEA</w:t>
      </w:r>
      <w:r w:rsidRPr="003F1B32">
        <w:rPr>
          <w:lang w:val="en-GB"/>
        </w:rPr>
        <w:t>（歐洲經濟區）國家銷售保險，而無需取得當地監管部門的進一步核可。</w:t>
      </w:r>
    </w:p>
    <w:p w:rsidR="00EE75F7" w:rsidRPr="003F1B32" w:rsidRDefault="00EE75F7" w:rsidP="001910FA">
      <w:pPr>
        <w:pStyle w:val="af0"/>
        <w:ind w:left="1417" w:hanging="472"/>
        <w:rPr>
          <w:lang w:val="en-GB"/>
        </w:rPr>
      </w:pPr>
      <w:r w:rsidRPr="003F1B32">
        <w:rPr>
          <w:lang w:val="en-GB"/>
        </w:rPr>
        <w:t>６、一般保險、再保險和專屬保險的商業活動與交易公司獲利所課的標準公司稅</w:t>
      </w:r>
      <w:r w:rsidRPr="003F1B32">
        <w:rPr>
          <w:lang w:val="en-GB"/>
        </w:rPr>
        <w:t>12.5</w:t>
      </w:r>
      <w:r w:rsidR="00BD1432">
        <w:rPr>
          <w:lang w:val="en-GB"/>
        </w:rPr>
        <w:t>%</w:t>
      </w:r>
      <w:r w:rsidRPr="003F1B32">
        <w:rPr>
          <w:lang w:val="en-GB"/>
        </w:rPr>
        <w:t>相同。這裡的營業利潤包括符合愛爾蘭一般公認會計原則</w:t>
      </w:r>
      <w:r w:rsidR="00654C57" w:rsidRPr="003F1B32">
        <w:rPr>
          <w:lang w:val="en-GB"/>
        </w:rPr>
        <w:t>（</w:t>
      </w:r>
      <w:r w:rsidRPr="003F1B32">
        <w:rPr>
          <w:lang w:val="en-GB"/>
        </w:rPr>
        <w:t>GAAP</w:t>
      </w:r>
      <w:r w:rsidR="00654C57" w:rsidRPr="003F1B32">
        <w:rPr>
          <w:lang w:val="en-GB"/>
        </w:rPr>
        <w:t>）</w:t>
      </w:r>
      <w:r w:rsidRPr="003F1B32">
        <w:rPr>
          <w:lang w:val="en-GB"/>
        </w:rPr>
        <w:t>或國際會計原則</w:t>
      </w:r>
      <w:r w:rsidR="00654C57" w:rsidRPr="003F1B32">
        <w:rPr>
          <w:lang w:val="en-GB"/>
        </w:rPr>
        <w:t>（</w:t>
      </w:r>
      <w:r w:rsidRPr="003F1B32">
        <w:rPr>
          <w:lang w:val="en-GB"/>
        </w:rPr>
        <w:t>IFRS</w:t>
      </w:r>
      <w:r w:rsidR="00654C57" w:rsidRPr="003F1B32">
        <w:rPr>
          <w:lang w:val="en-GB"/>
        </w:rPr>
        <w:t>）</w:t>
      </w:r>
      <w:r w:rsidRPr="003F1B32">
        <w:rPr>
          <w:lang w:val="en-GB"/>
        </w:rPr>
        <w:t>預備財務說明中的保險及投資的盈利。一般而言，技術性準備金稅務處理須按照會計原則。</w:t>
      </w:r>
    </w:p>
    <w:p w:rsidR="00EE75F7" w:rsidRPr="003F1B32" w:rsidRDefault="00EE75F7" w:rsidP="001910FA">
      <w:pPr>
        <w:pStyle w:val="af0"/>
        <w:ind w:left="1417" w:hanging="472"/>
        <w:rPr>
          <w:lang w:val="en-GB"/>
        </w:rPr>
      </w:pPr>
      <w:r w:rsidRPr="003F1B32">
        <w:rPr>
          <w:lang w:val="en-GB"/>
        </w:rPr>
        <w:t>７、愛爾蘭境內壽險及跨境壽險投資獲利前，保險人不須支付任何稅務，非愛爾蘭居民的保險人投保</w:t>
      </w:r>
      <w:proofErr w:type="gramStart"/>
      <w:r w:rsidRPr="003F1B32">
        <w:rPr>
          <w:lang w:val="en-GB"/>
        </w:rPr>
        <w:t>期間，</w:t>
      </w:r>
      <w:proofErr w:type="gramEnd"/>
      <w:r w:rsidRPr="003F1B32">
        <w:rPr>
          <w:lang w:val="en-GB"/>
        </w:rPr>
        <w:t>獲利都無須支付愛爾蘭的稅務。只有壽險盈利符合愛爾蘭一般公認會計原則</w:t>
      </w:r>
      <w:r w:rsidR="00654C57" w:rsidRPr="003F1B32">
        <w:rPr>
          <w:lang w:val="en-GB"/>
        </w:rPr>
        <w:t>（</w:t>
      </w:r>
      <w:r w:rsidRPr="003F1B32">
        <w:rPr>
          <w:lang w:val="en-GB"/>
        </w:rPr>
        <w:t>GAAP</w:t>
      </w:r>
      <w:r w:rsidR="00654C57" w:rsidRPr="003F1B32">
        <w:rPr>
          <w:lang w:val="en-GB"/>
        </w:rPr>
        <w:t>）</w:t>
      </w:r>
      <w:r w:rsidRPr="003F1B32">
        <w:rPr>
          <w:lang w:val="en-GB"/>
        </w:rPr>
        <w:t>或國際會計原則</w:t>
      </w:r>
      <w:r w:rsidR="00654C57" w:rsidRPr="003F1B32">
        <w:rPr>
          <w:lang w:val="en-GB"/>
        </w:rPr>
        <w:t>（</w:t>
      </w:r>
      <w:r w:rsidRPr="003F1B32">
        <w:rPr>
          <w:lang w:val="en-GB"/>
        </w:rPr>
        <w:t>IFRS</w:t>
      </w:r>
      <w:r w:rsidR="00654C57" w:rsidRPr="003F1B32">
        <w:rPr>
          <w:lang w:val="en-GB"/>
        </w:rPr>
        <w:t>）</w:t>
      </w:r>
      <w:r w:rsidRPr="003F1B32">
        <w:rPr>
          <w:lang w:val="en-GB"/>
        </w:rPr>
        <w:t>預備財務說明中時，保險人收益才須支付標準</w:t>
      </w:r>
      <w:r w:rsidRPr="003F1B32">
        <w:rPr>
          <w:lang w:val="en-GB"/>
        </w:rPr>
        <w:t>12.5</w:t>
      </w:r>
      <w:r w:rsidR="00BD1432">
        <w:rPr>
          <w:lang w:val="en-GB"/>
        </w:rPr>
        <w:t>%</w:t>
      </w:r>
      <w:r w:rsidRPr="003F1B32">
        <w:rPr>
          <w:lang w:val="en-GB"/>
        </w:rPr>
        <w:t>的稅率。</w:t>
      </w:r>
    </w:p>
    <w:p w:rsidR="00EE75F7" w:rsidRPr="003F1B32" w:rsidRDefault="00EE75F7" w:rsidP="001910FA">
      <w:pPr>
        <w:pStyle w:val="af0"/>
        <w:ind w:left="1417" w:hanging="472"/>
        <w:rPr>
          <w:lang w:val="en-GB"/>
        </w:rPr>
      </w:pPr>
      <w:r w:rsidRPr="003F1B32">
        <w:rPr>
          <w:lang w:val="en-GB"/>
        </w:rPr>
        <w:t>８、愛爾蘭是歐盟</w:t>
      </w:r>
      <w:proofErr w:type="gramStart"/>
      <w:r w:rsidRPr="003F1B32">
        <w:rPr>
          <w:lang w:val="en-GB"/>
        </w:rPr>
        <w:t>跨界可轉讓</w:t>
      </w:r>
      <w:proofErr w:type="gramEnd"/>
      <w:r w:rsidRPr="003F1B32">
        <w:rPr>
          <w:lang w:val="en-GB"/>
        </w:rPr>
        <w:t>證券集體投資計畫</w:t>
      </w:r>
      <w:r w:rsidR="00654C57" w:rsidRPr="003F1B32">
        <w:rPr>
          <w:lang w:val="en-GB"/>
        </w:rPr>
        <w:t>（</w:t>
      </w:r>
      <w:r w:rsidRPr="003F1B32">
        <w:rPr>
          <w:lang w:val="en-GB"/>
        </w:rPr>
        <w:t>UCITS</w:t>
      </w:r>
      <w:r w:rsidR="00654C57" w:rsidRPr="003F1B32">
        <w:rPr>
          <w:lang w:val="en-GB"/>
        </w:rPr>
        <w:t>）</w:t>
      </w:r>
      <w:r w:rsidRPr="003F1B32">
        <w:rPr>
          <w:lang w:val="en-GB"/>
        </w:rPr>
        <w:t>立法的先進國</w:t>
      </w:r>
      <w:r w:rsidRPr="003F1B32">
        <w:rPr>
          <w:lang w:val="en-GB"/>
        </w:rPr>
        <w:lastRenderedPageBreak/>
        <w:t>家之一，也是可轉讓證券集體投資產品進入歐洲投資市場的定點。</w:t>
      </w:r>
    </w:p>
    <w:p w:rsidR="00EE75F7" w:rsidRPr="003F1B32" w:rsidRDefault="00EE75F7" w:rsidP="001910FA">
      <w:pPr>
        <w:pStyle w:val="ac"/>
        <w:ind w:left="945" w:hanging="709"/>
        <w:rPr>
          <w:lang w:val="en-GB"/>
        </w:rPr>
      </w:pPr>
      <w:r w:rsidRPr="003F1B32">
        <w:rPr>
          <w:lang w:val="en-GB"/>
        </w:rPr>
        <w:t>（三）證券市場</w:t>
      </w:r>
    </w:p>
    <w:p w:rsidR="00EE75F7" w:rsidRPr="003F1B32" w:rsidRDefault="00EE75F7" w:rsidP="001910FA">
      <w:pPr>
        <w:pStyle w:val="af0"/>
        <w:ind w:left="1417" w:hanging="472"/>
        <w:rPr>
          <w:lang w:val="en-GB"/>
        </w:rPr>
      </w:pPr>
      <w:r w:rsidRPr="003F1B32">
        <w:rPr>
          <w:lang w:val="en-GB"/>
        </w:rPr>
        <w:t>１、愛爾蘭係歐盟及經濟合作暨開發組織的成員，其證券市場架構極佳，投資者可購買歐盟及經濟合作暨開發組織發行的債務。</w:t>
      </w:r>
    </w:p>
    <w:p w:rsidR="00EE75F7" w:rsidRPr="003F1B32" w:rsidRDefault="00EE75F7" w:rsidP="001910FA">
      <w:pPr>
        <w:pStyle w:val="af0"/>
        <w:ind w:left="1417" w:hanging="472"/>
        <w:rPr>
          <w:lang w:val="en-GB"/>
        </w:rPr>
      </w:pPr>
      <w:r w:rsidRPr="003F1B32">
        <w:rPr>
          <w:lang w:val="en-GB"/>
        </w:rPr>
        <w:t>２、符合要件之資產可享有稅務優惠，包括：股票、債券、期貨、應收款項、法律證明之債務等等。</w:t>
      </w:r>
    </w:p>
    <w:p w:rsidR="00833D86" w:rsidRPr="003F1B32" w:rsidRDefault="00EE75F7" w:rsidP="001910FA">
      <w:pPr>
        <w:pStyle w:val="af0"/>
        <w:ind w:left="1417" w:hanging="472"/>
        <w:rPr>
          <w:lang w:val="en-GB"/>
        </w:rPr>
      </w:pPr>
      <w:r w:rsidRPr="003F1B32">
        <w:rPr>
          <w:lang w:val="en-GB"/>
        </w:rPr>
        <w:t>３、證券公司在愛爾蘭營運不須註冊或許可，但必須以私人或公家有限公司的形式成立。</w:t>
      </w:r>
    </w:p>
    <w:p w:rsidR="00EE75F7" w:rsidRPr="003F1B32" w:rsidRDefault="00EE75F7" w:rsidP="001910FA">
      <w:pPr>
        <w:pStyle w:val="a4"/>
        <w:rPr>
          <w:lang w:val="en-GB"/>
        </w:rPr>
      </w:pPr>
      <w:r w:rsidRPr="003F1B32">
        <w:rPr>
          <w:lang w:val="en-GB"/>
        </w:rPr>
        <w:t>三、匯兌</w:t>
      </w:r>
    </w:p>
    <w:p w:rsidR="0081129B" w:rsidRPr="003F1B32" w:rsidRDefault="00EE75F7" w:rsidP="001910FA">
      <w:pPr>
        <w:ind w:firstLine="472"/>
        <w:rPr>
          <w:lang w:val="en-GB"/>
        </w:rPr>
      </w:pPr>
      <w:r w:rsidRPr="003F1B32">
        <w:rPr>
          <w:lang w:val="en-GB"/>
        </w:rPr>
        <w:t>愛爾蘭效法其他歐盟國家，採用歐元為貨幣單位，免除與歐盟其他國家貨幣買賣間的匯率差價損失，亦有助吸引歐盟國家赴愛爾蘭投資。</w:t>
      </w:r>
    </w:p>
    <w:p w:rsidR="001910FA" w:rsidRDefault="001910FA">
      <w:pPr>
        <w:widowControl/>
        <w:kinsoku/>
        <w:overflowPunct/>
        <w:autoSpaceDE/>
        <w:autoSpaceDN/>
        <w:ind w:firstLineChars="0" w:firstLine="0"/>
        <w:jc w:val="left"/>
        <w:rPr>
          <w:rFonts w:ascii="新細明體" w:eastAsia="新細明體" w:hAnsi="新細明體"/>
          <w:lang w:eastAsia="zh-TW"/>
        </w:rPr>
      </w:pPr>
      <w:r>
        <w:rPr>
          <w:rFonts w:ascii="新細明體" w:eastAsia="新細明體" w:hAnsi="新細明體"/>
          <w:lang w:eastAsia="zh-TW"/>
        </w:rPr>
        <w:br w:type="page"/>
      </w:r>
    </w:p>
    <w:p w:rsidR="003E0BC3" w:rsidRPr="003F1B32" w:rsidRDefault="003E0BC3" w:rsidP="00376855">
      <w:pPr>
        <w:kinsoku/>
        <w:ind w:firstLine="472"/>
        <w:rPr>
          <w:rFonts w:ascii="新細明體" w:eastAsia="新細明體" w:hAnsi="新細明體"/>
          <w:lang w:eastAsia="zh-TW"/>
        </w:rPr>
      </w:pPr>
    </w:p>
    <w:p w:rsidR="00000127" w:rsidRPr="003F1B32" w:rsidRDefault="00000127" w:rsidP="00376855">
      <w:pPr>
        <w:kinsoku/>
        <w:ind w:left="472" w:firstLineChars="0" w:firstLine="0"/>
        <w:rPr>
          <w:rFonts w:ascii="新細明體" w:eastAsia="新細明體" w:hAnsi="新細明體"/>
          <w:lang w:eastAsia="zh-TW"/>
        </w:rPr>
        <w:sectPr w:rsidR="00000127" w:rsidRPr="003F1B32" w:rsidSect="003E0BC3">
          <w:headerReference w:type="default" r:id="rId32"/>
          <w:pgSz w:w="11906" w:h="16838" w:code="9"/>
          <w:pgMar w:top="2268" w:right="1701" w:bottom="1701" w:left="1701" w:header="1134" w:footer="851" w:gutter="0"/>
          <w:cols w:space="425"/>
          <w:docGrid w:type="linesAndChars" w:linePitch="514" w:charSpace="-774"/>
        </w:sectPr>
      </w:pPr>
    </w:p>
    <w:p w:rsidR="00FB14EB" w:rsidRPr="0043109C" w:rsidRDefault="00FB14EB" w:rsidP="0043109C">
      <w:pPr>
        <w:pStyle w:val="a3"/>
      </w:pPr>
      <w:bookmarkStart w:id="13" w:name="_Toc11597280"/>
      <w:r w:rsidRPr="0043109C">
        <w:rPr>
          <w:rFonts w:hint="eastAsia"/>
        </w:rPr>
        <w:lastRenderedPageBreak/>
        <w:t>第陸章　基礎建設及成本</w:t>
      </w:r>
      <w:bookmarkEnd w:id="13"/>
    </w:p>
    <w:p w:rsidR="00EE75F7" w:rsidRPr="003F1B32" w:rsidRDefault="00EE75F7" w:rsidP="001910FA">
      <w:pPr>
        <w:pStyle w:val="a4"/>
      </w:pPr>
      <w:r w:rsidRPr="003F1B32">
        <w:t>一、土地</w:t>
      </w:r>
    </w:p>
    <w:p w:rsidR="00EE75F7" w:rsidRPr="003F1B32" w:rsidRDefault="003F1B32" w:rsidP="001910FA">
      <w:pPr>
        <w:ind w:firstLine="472"/>
        <w:rPr>
          <w:lang w:val="en-GB"/>
        </w:rPr>
      </w:pPr>
      <w:r w:rsidRPr="003F1B32">
        <w:rPr>
          <w:lang w:val="en-GB"/>
        </w:rPr>
        <w:t>愛爾蘭設有兩個經濟</w:t>
      </w:r>
      <w:r w:rsidR="00EE75F7" w:rsidRPr="003F1B32">
        <w:rPr>
          <w:lang w:val="en-GB"/>
        </w:rPr>
        <w:t>貿易</w:t>
      </w:r>
      <w:r w:rsidRPr="003F1B32">
        <w:rPr>
          <w:lang w:val="en-GB"/>
        </w:rPr>
        <w:t>特</w:t>
      </w:r>
      <w:r w:rsidR="00EE75F7" w:rsidRPr="003F1B32">
        <w:rPr>
          <w:lang w:val="en-GB"/>
        </w:rPr>
        <w:t>區</w:t>
      </w:r>
      <w:r w:rsidRPr="003F1B32">
        <w:rPr>
          <w:lang w:val="en-GB"/>
        </w:rPr>
        <w:t>（</w:t>
      </w:r>
      <w:r w:rsidRPr="003F1B32">
        <w:rPr>
          <w:lang w:val="en-GB"/>
        </w:rPr>
        <w:t>Economic</w:t>
      </w:r>
      <w:r w:rsidRPr="003F1B32">
        <w:rPr>
          <w:rFonts w:hint="eastAsia"/>
          <w:lang w:val="en-GB" w:eastAsia="zh-TW"/>
        </w:rPr>
        <w:t xml:space="preserve"> &amp; Trade Zone</w:t>
      </w:r>
      <w:r w:rsidRPr="003F1B32">
        <w:rPr>
          <w:lang w:val="en-GB"/>
        </w:rPr>
        <w:t>）</w:t>
      </w:r>
      <w:r w:rsidR="00EE75F7" w:rsidRPr="003F1B32">
        <w:rPr>
          <w:lang w:val="en-GB"/>
        </w:rPr>
        <w:t>：一位於夏儂機場（</w:t>
      </w:r>
      <w:r w:rsidR="00EE75F7" w:rsidRPr="003F1B32">
        <w:rPr>
          <w:lang w:val="en-GB"/>
        </w:rPr>
        <w:t>Shannon Airport</w:t>
      </w:r>
      <w:r w:rsidR="00EE75F7" w:rsidRPr="003F1B32">
        <w:rPr>
          <w:lang w:val="en-GB"/>
        </w:rPr>
        <w:t>），一位於</w:t>
      </w:r>
      <w:r w:rsidR="00EE75F7" w:rsidRPr="003F1B32">
        <w:rPr>
          <w:lang w:val="en-GB"/>
        </w:rPr>
        <w:t>Cork</w:t>
      </w:r>
      <w:r w:rsidR="00EE75F7" w:rsidRPr="003F1B32">
        <w:rPr>
          <w:lang w:val="en-GB"/>
        </w:rPr>
        <w:t>。其中夏儂加工出口區</w:t>
      </w:r>
      <w:r w:rsidR="00654C57" w:rsidRPr="003F1B32">
        <w:rPr>
          <w:lang w:val="en-GB"/>
        </w:rPr>
        <w:t>（</w:t>
      </w:r>
      <w:r w:rsidR="00EE75F7" w:rsidRPr="003F1B32">
        <w:rPr>
          <w:lang w:val="en-GB"/>
        </w:rPr>
        <w:t>Shannon Export Processing Zone, Shannon EPZ</w:t>
      </w:r>
      <w:r w:rsidR="00654C57" w:rsidRPr="003F1B32">
        <w:rPr>
          <w:lang w:val="en-GB"/>
        </w:rPr>
        <w:t>）</w:t>
      </w:r>
      <w:r w:rsidR="00EE75F7" w:rsidRPr="003F1B32">
        <w:rPr>
          <w:lang w:val="en-GB"/>
        </w:rPr>
        <w:t>為全世界第一個加工出口區，於</w:t>
      </w:r>
      <w:r w:rsidR="00EE75F7" w:rsidRPr="003F1B32">
        <w:rPr>
          <w:lang w:val="en-GB"/>
        </w:rPr>
        <w:t>1960</w:t>
      </w:r>
      <w:r w:rsidR="00EE75F7" w:rsidRPr="003F1B32">
        <w:rPr>
          <w:lang w:val="en-GB"/>
        </w:rPr>
        <w:t>年建立。凡是在這兩個自由貿易區設立公司，均可享有延付歐盟稅賦的優惠。</w:t>
      </w:r>
    </w:p>
    <w:p w:rsidR="003D55F2" w:rsidRPr="003F1B32" w:rsidRDefault="00EE75F7" w:rsidP="001910FA">
      <w:pPr>
        <w:ind w:firstLine="472"/>
        <w:rPr>
          <w:lang w:val="en-GB" w:eastAsia="zh-TW"/>
        </w:rPr>
      </w:pPr>
      <w:r w:rsidRPr="003F1B32">
        <w:rPr>
          <w:lang w:val="en-GB"/>
        </w:rPr>
        <w:t>在愛爾蘭租賃廠房及辦公室的成本相對於其他主要國家並不算高，甚具競爭力，例如在首都都柏林（</w:t>
      </w:r>
      <w:r w:rsidRPr="003F1B32">
        <w:rPr>
          <w:lang w:val="en-GB"/>
        </w:rPr>
        <w:t>Dublin</w:t>
      </w:r>
      <w:r w:rsidRPr="003F1B32">
        <w:rPr>
          <w:lang w:val="en-GB"/>
        </w:rPr>
        <w:t>）辦公室每平方公尺每年的租賃成本為</w:t>
      </w:r>
      <w:r w:rsidRPr="003F1B32">
        <w:rPr>
          <w:lang w:val="en-GB"/>
        </w:rPr>
        <w:t>1</w:t>
      </w:r>
      <w:r w:rsidR="00021898" w:rsidRPr="003F1B32">
        <w:rPr>
          <w:rFonts w:hint="eastAsia"/>
          <w:lang w:val="en-GB"/>
        </w:rPr>
        <w:t>3</w:t>
      </w:r>
      <w:r w:rsidRPr="003F1B32">
        <w:rPr>
          <w:lang w:val="en-GB"/>
        </w:rPr>
        <w:t>歐元至</w:t>
      </w:r>
      <w:r w:rsidRPr="003F1B32">
        <w:rPr>
          <w:lang w:val="en-GB"/>
        </w:rPr>
        <w:t>4</w:t>
      </w:r>
      <w:r w:rsidR="00021898" w:rsidRPr="003F1B32">
        <w:rPr>
          <w:rFonts w:hint="eastAsia"/>
          <w:lang w:val="en-GB"/>
        </w:rPr>
        <w:t>8</w:t>
      </w:r>
      <w:r w:rsidR="003D55F2" w:rsidRPr="003F1B32">
        <w:rPr>
          <w:lang w:val="en-GB"/>
        </w:rPr>
        <w:t>歐元之間。</w:t>
      </w:r>
    </w:p>
    <w:p w:rsidR="00EE75F7" w:rsidRPr="003F1B32" w:rsidRDefault="003D55F2" w:rsidP="001910FA">
      <w:pPr>
        <w:ind w:firstLine="472"/>
        <w:rPr>
          <w:lang w:val="en-GB"/>
        </w:rPr>
      </w:pPr>
      <w:r w:rsidRPr="003F1B32">
        <w:rPr>
          <w:lang w:val="en-GB"/>
        </w:rPr>
        <w:t>我商可至</w:t>
      </w:r>
      <w:r w:rsidR="005D1884" w:rsidRPr="003F1B32">
        <w:rPr>
          <w:lang w:val="en-GB"/>
        </w:rPr>
        <w:t>愛爾蘭投資發展局（</w:t>
      </w:r>
      <w:r w:rsidR="005D1884" w:rsidRPr="003F1B32">
        <w:rPr>
          <w:lang w:val="en-GB"/>
        </w:rPr>
        <w:t>IDA Ireland</w:t>
      </w:r>
      <w:r w:rsidR="005D1884" w:rsidRPr="003F1B32">
        <w:rPr>
          <w:lang w:val="en-GB"/>
        </w:rPr>
        <w:t>）</w:t>
      </w:r>
      <w:r w:rsidRPr="003F1B32">
        <w:rPr>
          <w:lang w:val="en-GB"/>
        </w:rPr>
        <w:t>網站瞭解目前閒置之廠辦，網址為</w:t>
      </w:r>
      <w:r w:rsidRPr="003F1B32">
        <w:rPr>
          <w:lang w:val="en-GB"/>
        </w:rPr>
        <w:t>https://www.idaireland.com/how-we-help/property</w:t>
      </w:r>
      <w:r w:rsidRPr="003F1B32">
        <w:rPr>
          <w:lang w:val="en-GB"/>
        </w:rPr>
        <w:t>。</w:t>
      </w:r>
    </w:p>
    <w:p w:rsidR="00EE75F7" w:rsidRPr="001910FA" w:rsidRDefault="00EE75F7" w:rsidP="001910FA">
      <w:pPr>
        <w:pStyle w:val="a4"/>
      </w:pPr>
      <w:r w:rsidRPr="003F1B32">
        <w:t>二、公用資源</w:t>
      </w:r>
    </w:p>
    <w:p w:rsidR="00EE75F7" w:rsidRPr="003F1B32" w:rsidRDefault="00EE75F7" w:rsidP="001910FA">
      <w:pPr>
        <w:pStyle w:val="ac"/>
        <w:ind w:left="945" w:hanging="709"/>
        <w:rPr>
          <w:lang w:val="en-GB"/>
        </w:rPr>
      </w:pPr>
      <w:r w:rsidRPr="003F1B32">
        <w:rPr>
          <w:lang w:val="en-GB"/>
        </w:rPr>
        <w:t>（一）電力</w:t>
      </w:r>
    </w:p>
    <w:p w:rsidR="00EE75F7" w:rsidRPr="003F1B32" w:rsidRDefault="00EE75F7" w:rsidP="001910FA">
      <w:pPr>
        <w:pStyle w:val="ae"/>
        <w:ind w:left="945" w:firstLine="472"/>
        <w:rPr>
          <w:lang w:val="en-GB"/>
        </w:rPr>
      </w:pPr>
      <w:r w:rsidRPr="003F1B32">
        <w:rPr>
          <w:lang w:val="en-GB"/>
        </w:rPr>
        <w:t>電力由愛爾蘭電力局生產和供應，容量超過</w:t>
      </w:r>
      <w:r w:rsidRPr="003F1B32">
        <w:rPr>
          <w:lang w:val="en-GB"/>
        </w:rPr>
        <w:t>3</w:t>
      </w:r>
      <w:r w:rsidR="001910FA">
        <w:rPr>
          <w:rFonts w:hint="eastAsia"/>
          <w:lang w:val="en-GB" w:eastAsia="zh-TW"/>
        </w:rPr>
        <w:t>,</w:t>
      </w:r>
      <w:r w:rsidRPr="003F1B32">
        <w:rPr>
          <w:lang w:val="en-GB"/>
        </w:rPr>
        <w:t>000</w:t>
      </w:r>
      <w:r w:rsidRPr="003F1B32">
        <w:rPr>
          <w:lang w:val="en-GB"/>
        </w:rPr>
        <w:t>兆千瓦。電力局亦為工業界提供諮詢服務，按工業技術性質收費。在非尖峰時間利用電力進行生產的製造廠，可獲費率優待。</w:t>
      </w:r>
    </w:p>
    <w:p w:rsidR="00EE75F7" w:rsidRPr="003F1B32" w:rsidRDefault="00EE75F7" w:rsidP="001910FA">
      <w:pPr>
        <w:pStyle w:val="ac"/>
        <w:ind w:left="945" w:hanging="709"/>
        <w:rPr>
          <w:lang w:val="en-GB"/>
        </w:rPr>
      </w:pPr>
      <w:r w:rsidRPr="003F1B32">
        <w:rPr>
          <w:lang w:val="en-GB"/>
        </w:rPr>
        <w:t>（二）石油、天然氣</w:t>
      </w:r>
      <w:r w:rsidRPr="003F1B32">
        <w:rPr>
          <w:lang w:val="en-GB"/>
        </w:rPr>
        <w:t xml:space="preserve"> </w:t>
      </w:r>
    </w:p>
    <w:p w:rsidR="00EE75F7" w:rsidRPr="003F1B32" w:rsidRDefault="00EE75F7" w:rsidP="001910FA">
      <w:pPr>
        <w:pStyle w:val="ae"/>
        <w:ind w:left="945" w:firstLine="472"/>
        <w:rPr>
          <w:lang w:val="en-GB"/>
        </w:rPr>
      </w:pPr>
      <w:r w:rsidRPr="003F1B32">
        <w:rPr>
          <w:lang w:val="en-GB"/>
        </w:rPr>
        <w:t>在都柏林、利默里克、沃特福德、韋克斯福德、克朗梅爾、基爾肯尼和鄧多克等地都有煤氣供應。丙烷和烷氣可供工廠現場大量儲存。科克和都柏林等城市的商業、工業和家庭用戶可獲得天然氣供應。</w:t>
      </w:r>
    </w:p>
    <w:p w:rsidR="00EE75F7" w:rsidRPr="003F1B32" w:rsidRDefault="00EE75F7" w:rsidP="001910FA">
      <w:pPr>
        <w:pStyle w:val="ac"/>
        <w:ind w:left="945" w:hanging="709"/>
        <w:rPr>
          <w:lang w:val="en-GB"/>
        </w:rPr>
      </w:pPr>
      <w:r w:rsidRPr="003F1B32">
        <w:rPr>
          <w:lang w:val="en-GB"/>
        </w:rPr>
        <w:lastRenderedPageBreak/>
        <w:t>（三）水資源</w:t>
      </w:r>
    </w:p>
    <w:p w:rsidR="00EE75F7" w:rsidRPr="003F1B32" w:rsidRDefault="00EE75F7" w:rsidP="001910FA">
      <w:pPr>
        <w:pStyle w:val="ae"/>
        <w:ind w:left="945" w:firstLine="472"/>
        <w:rPr>
          <w:lang w:val="en-GB"/>
        </w:rPr>
      </w:pPr>
      <w:r w:rsidRPr="003F1B32">
        <w:rPr>
          <w:lang w:val="en-GB"/>
        </w:rPr>
        <w:t>愛爾蘭水資源豐富，供水和水質以及污水和廢水的處理均由地方當局負責。所有工業區和工廠都有完備的供水和廢水處理系統。</w:t>
      </w:r>
    </w:p>
    <w:p w:rsidR="00EE75F7" w:rsidRPr="003F1B32" w:rsidRDefault="00EE75F7" w:rsidP="001910FA">
      <w:pPr>
        <w:pStyle w:val="a4"/>
      </w:pPr>
      <w:r w:rsidRPr="003F1B32">
        <w:t>三、通訊</w:t>
      </w:r>
    </w:p>
    <w:p w:rsidR="00EE75F7" w:rsidRPr="003F1B32" w:rsidRDefault="00EE75F7" w:rsidP="001910FA">
      <w:pPr>
        <w:ind w:firstLine="472"/>
        <w:rPr>
          <w:lang w:val="en-GB"/>
        </w:rPr>
      </w:pPr>
      <w:r w:rsidRPr="003F1B32">
        <w:rPr>
          <w:lang w:val="en-GB"/>
        </w:rPr>
        <w:t>愛爾蘭擁有歐洲第一個全面數位化的電訊系統。獨立的國際電訊網路已安裝就緒，可與西歐、美國、加拿大、日本、澳大利亞、紐西蘭和南非的網路直接連接，愛爾蘭的國際直撥電話可與全世界</w:t>
      </w:r>
      <w:r w:rsidRPr="003F1B32">
        <w:rPr>
          <w:lang w:val="en-GB"/>
        </w:rPr>
        <w:t>9</w:t>
      </w:r>
      <w:r w:rsidRPr="003F1B32">
        <w:rPr>
          <w:lang w:val="en-GB"/>
        </w:rPr>
        <w:t>成電話用戶接通。</w:t>
      </w:r>
    </w:p>
    <w:p w:rsidR="00EE75F7" w:rsidRPr="001910FA" w:rsidRDefault="00EE75F7" w:rsidP="001910FA">
      <w:pPr>
        <w:pStyle w:val="a4"/>
      </w:pPr>
      <w:r w:rsidRPr="003F1B32">
        <w:t>四、運輸</w:t>
      </w:r>
    </w:p>
    <w:p w:rsidR="00EE75F7" w:rsidRPr="003F1B32" w:rsidRDefault="00EE75F7" w:rsidP="001910FA">
      <w:pPr>
        <w:pStyle w:val="ac"/>
        <w:ind w:left="945" w:hanging="709"/>
        <w:rPr>
          <w:lang w:val="en-GB"/>
        </w:rPr>
      </w:pPr>
      <w:r w:rsidRPr="003F1B32">
        <w:rPr>
          <w:lang w:val="en-GB"/>
        </w:rPr>
        <w:t>（一）空：</w:t>
      </w:r>
    </w:p>
    <w:p w:rsidR="00EE75F7" w:rsidRPr="003F1B32" w:rsidRDefault="00EE75F7" w:rsidP="001910FA">
      <w:pPr>
        <w:pStyle w:val="ae"/>
        <w:ind w:left="945" w:firstLine="472"/>
        <w:rPr>
          <w:lang w:val="en-GB" w:eastAsia="zh-TW"/>
        </w:rPr>
      </w:pPr>
      <w:r w:rsidRPr="003F1B32">
        <w:rPr>
          <w:lang w:val="en-GB"/>
        </w:rPr>
        <w:t>愛爾蘭有</w:t>
      </w:r>
      <w:r w:rsidR="004309B3" w:rsidRPr="003F1B32">
        <w:rPr>
          <w:lang w:val="en-GB"/>
        </w:rPr>
        <w:t>都柏林（</w:t>
      </w:r>
      <w:r w:rsidR="004309B3" w:rsidRPr="003F1B32">
        <w:rPr>
          <w:lang w:val="en-GB"/>
        </w:rPr>
        <w:t>Dublin</w:t>
      </w:r>
      <w:r w:rsidR="004309B3" w:rsidRPr="003F1B32">
        <w:rPr>
          <w:lang w:val="en-GB"/>
        </w:rPr>
        <w:t>）、香儂</w:t>
      </w:r>
      <w:r w:rsidR="004309B3" w:rsidRPr="003F1B32">
        <w:rPr>
          <w:rFonts w:hint="eastAsia"/>
          <w:lang w:val="en-GB" w:eastAsia="zh-TW"/>
        </w:rPr>
        <w:t>（</w:t>
      </w:r>
      <w:r w:rsidR="004309B3" w:rsidRPr="003F1B32">
        <w:rPr>
          <w:lang w:val="en-GB"/>
        </w:rPr>
        <w:t>Shannon</w:t>
      </w:r>
      <w:r w:rsidR="004309B3" w:rsidRPr="003F1B32">
        <w:rPr>
          <w:lang w:val="en-GB"/>
        </w:rPr>
        <w:t>）、科克（</w:t>
      </w:r>
      <w:r w:rsidR="004309B3" w:rsidRPr="003F1B32">
        <w:rPr>
          <w:lang w:val="en-GB"/>
        </w:rPr>
        <w:t>Cork</w:t>
      </w:r>
      <w:r w:rsidR="004309B3" w:rsidRPr="003F1B32">
        <w:rPr>
          <w:lang w:val="en-GB"/>
        </w:rPr>
        <w:t>）</w:t>
      </w:r>
      <w:r w:rsidRPr="003F1B32">
        <w:rPr>
          <w:lang w:val="en-GB"/>
        </w:rPr>
        <w:t>3</w:t>
      </w:r>
      <w:r w:rsidR="004309B3" w:rsidRPr="003F1B32">
        <w:rPr>
          <w:lang w:val="en-GB"/>
        </w:rPr>
        <w:t>個國際機場</w:t>
      </w:r>
      <w:r w:rsidRPr="003F1B32">
        <w:rPr>
          <w:lang w:val="en-GB"/>
        </w:rPr>
        <w:t>及數個大型港口。在當尼戈爾</w:t>
      </w:r>
      <w:r w:rsidR="004309B3" w:rsidRPr="003F1B32">
        <w:rPr>
          <w:lang w:val="en-GB"/>
        </w:rPr>
        <w:t>（</w:t>
      </w:r>
      <w:r w:rsidRPr="003F1B32">
        <w:rPr>
          <w:lang w:val="en-GB"/>
        </w:rPr>
        <w:t>Donegal</w:t>
      </w:r>
      <w:r w:rsidR="004309B3" w:rsidRPr="003F1B32">
        <w:rPr>
          <w:lang w:val="en-GB"/>
        </w:rPr>
        <w:t>）、高威（</w:t>
      </w:r>
      <w:r w:rsidR="004309B3" w:rsidRPr="003F1B32">
        <w:rPr>
          <w:lang w:val="en-GB"/>
        </w:rPr>
        <w:t>Galway</w:t>
      </w:r>
      <w:r w:rsidR="004309B3" w:rsidRPr="003F1B32">
        <w:rPr>
          <w:lang w:val="en-GB"/>
        </w:rPr>
        <w:t>）</w:t>
      </w:r>
      <w:r w:rsidRPr="003F1B32">
        <w:rPr>
          <w:lang w:val="en-GB"/>
        </w:rPr>
        <w:t>、凱瑞</w:t>
      </w:r>
      <w:r w:rsidR="004309B3" w:rsidRPr="003F1B32">
        <w:rPr>
          <w:lang w:val="en-GB"/>
        </w:rPr>
        <w:t>（</w:t>
      </w:r>
      <w:r w:rsidRPr="003F1B32">
        <w:rPr>
          <w:lang w:val="en-GB"/>
        </w:rPr>
        <w:t>Kerry</w:t>
      </w:r>
      <w:r w:rsidR="004309B3" w:rsidRPr="003F1B32">
        <w:rPr>
          <w:lang w:val="en-GB"/>
        </w:rPr>
        <w:t>）</w:t>
      </w:r>
      <w:r w:rsidRPr="003F1B32">
        <w:rPr>
          <w:lang w:val="en-GB"/>
        </w:rPr>
        <w:t>、諾克</w:t>
      </w:r>
      <w:r w:rsidR="004309B3" w:rsidRPr="003F1B32">
        <w:rPr>
          <w:lang w:val="en-GB"/>
        </w:rPr>
        <w:t>（</w:t>
      </w:r>
      <w:r w:rsidRPr="003F1B32">
        <w:rPr>
          <w:lang w:val="en-GB"/>
        </w:rPr>
        <w:t>Knock</w:t>
      </w:r>
      <w:r w:rsidR="004309B3" w:rsidRPr="003F1B32">
        <w:rPr>
          <w:lang w:val="en-GB"/>
        </w:rPr>
        <w:t>）</w:t>
      </w:r>
      <w:r w:rsidRPr="003F1B32">
        <w:rPr>
          <w:lang w:val="en-GB"/>
        </w:rPr>
        <w:t>、斯萊戈</w:t>
      </w:r>
      <w:r w:rsidR="004309B3" w:rsidRPr="003F1B32">
        <w:rPr>
          <w:lang w:val="en-GB"/>
        </w:rPr>
        <w:t>（</w:t>
      </w:r>
      <w:r w:rsidRPr="003F1B32">
        <w:rPr>
          <w:lang w:val="en-GB"/>
        </w:rPr>
        <w:t>Sligo</w:t>
      </w:r>
      <w:r w:rsidR="004309B3" w:rsidRPr="003F1B32">
        <w:rPr>
          <w:lang w:val="en-GB"/>
        </w:rPr>
        <w:t>）</w:t>
      </w:r>
      <w:r w:rsidRPr="003F1B32">
        <w:rPr>
          <w:lang w:val="en-GB"/>
        </w:rPr>
        <w:t>和沃特福德</w:t>
      </w:r>
      <w:r w:rsidR="004309B3" w:rsidRPr="003F1B32">
        <w:rPr>
          <w:lang w:val="en-GB"/>
        </w:rPr>
        <w:t>（</w:t>
      </w:r>
      <w:r w:rsidRPr="003F1B32">
        <w:rPr>
          <w:lang w:val="en-GB"/>
        </w:rPr>
        <w:t>Waterford</w:t>
      </w:r>
      <w:r w:rsidR="004309B3" w:rsidRPr="003F1B32">
        <w:rPr>
          <w:lang w:val="en-GB"/>
        </w:rPr>
        <w:t>）</w:t>
      </w:r>
      <w:r w:rsidRPr="003F1B32">
        <w:rPr>
          <w:lang w:val="en-GB"/>
        </w:rPr>
        <w:t>等城市有地方機場。從愛爾蘭搭乘飛機，在兩、三個小時內便可到達大部分歐洲城市。從數量而言，進出口貿易大多經由海路進行，夏儂及都柏林為主要港口，</w:t>
      </w:r>
      <w:bookmarkStart w:id="14" w:name="OLE_LINK4"/>
      <w:r w:rsidR="004309B3" w:rsidRPr="003F1B32">
        <w:rPr>
          <w:lang w:val="en-GB"/>
        </w:rPr>
        <w:t>沃特福德</w:t>
      </w:r>
      <w:r w:rsidRPr="003F1B32">
        <w:rPr>
          <w:lang w:val="en-GB"/>
        </w:rPr>
        <w:t>和</w:t>
      </w:r>
      <w:r w:rsidR="004309B3" w:rsidRPr="003F1B32">
        <w:rPr>
          <w:lang w:val="en-GB"/>
        </w:rPr>
        <w:t>科克</w:t>
      </w:r>
      <w:r w:rsidRPr="003F1B32">
        <w:rPr>
          <w:lang w:val="en-GB"/>
        </w:rPr>
        <w:t>亦具有相當競爭力</w:t>
      </w:r>
      <w:bookmarkEnd w:id="14"/>
      <w:r w:rsidRPr="003F1B32">
        <w:rPr>
          <w:lang w:val="en-GB"/>
        </w:rPr>
        <w:t>。</w:t>
      </w:r>
    </w:p>
    <w:p w:rsidR="00EE75F7" w:rsidRPr="003F1B32" w:rsidRDefault="00EE75F7" w:rsidP="001910FA">
      <w:pPr>
        <w:pStyle w:val="ac"/>
        <w:ind w:left="945" w:hanging="709"/>
        <w:rPr>
          <w:lang w:val="en-GB"/>
        </w:rPr>
      </w:pPr>
      <w:r w:rsidRPr="003F1B32">
        <w:rPr>
          <w:lang w:val="en-GB"/>
        </w:rPr>
        <w:t>（二）陸：</w:t>
      </w:r>
    </w:p>
    <w:p w:rsidR="00EE75F7" w:rsidRPr="003F1B32" w:rsidRDefault="00EE75F7" w:rsidP="001910FA">
      <w:pPr>
        <w:pStyle w:val="ae"/>
        <w:ind w:left="945" w:firstLine="472"/>
        <w:rPr>
          <w:lang w:val="en-GB"/>
        </w:rPr>
      </w:pPr>
      <w:r w:rsidRPr="003F1B32">
        <w:rPr>
          <w:lang w:val="en-GB"/>
        </w:rPr>
        <w:t>鐵路網連接各大城市和港口，為貨櫃運輸和散裝貨物運輸提供特殊服務。</w:t>
      </w:r>
      <w:r w:rsidR="00FE7758" w:rsidRPr="003F1B32">
        <w:rPr>
          <w:lang w:val="en-GB"/>
        </w:rPr>
        <w:t>愛爾蘭政府推行之</w:t>
      </w:r>
      <w:r w:rsidRPr="003F1B32">
        <w:rPr>
          <w:lang w:val="en-GB"/>
        </w:rPr>
        <w:t>十年公路建設計劃，不僅縮短公路幹線的運輸時間，而且解決了市區瓶頸路段交通阻塞問題。目前內陸貨物運送以公路為主，鐵路為輔。</w:t>
      </w:r>
    </w:p>
    <w:p w:rsidR="00EE75F7" w:rsidRPr="003F1B32" w:rsidRDefault="00EE75F7" w:rsidP="001910FA">
      <w:pPr>
        <w:pStyle w:val="ac"/>
        <w:ind w:left="945" w:hanging="709"/>
        <w:rPr>
          <w:lang w:val="en-GB"/>
        </w:rPr>
      </w:pPr>
      <w:r w:rsidRPr="003F1B32">
        <w:rPr>
          <w:lang w:val="en-GB"/>
        </w:rPr>
        <w:t>（三）海：</w:t>
      </w:r>
    </w:p>
    <w:p w:rsidR="00EE75F7" w:rsidRPr="003F1B32" w:rsidRDefault="00EE75F7" w:rsidP="001910FA">
      <w:pPr>
        <w:pStyle w:val="ae"/>
        <w:ind w:left="945" w:firstLine="472"/>
        <w:rPr>
          <w:rFonts w:ascii="新細明體" w:eastAsia="新細明體" w:hAnsi="新細明體"/>
          <w:lang w:eastAsia="zh-TW"/>
        </w:rPr>
      </w:pPr>
      <w:r w:rsidRPr="003F1B32">
        <w:rPr>
          <w:lang w:val="en-GB"/>
        </w:rPr>
        <w:t>以數量而言，進出口貿易大多經由海路進行，夏儂及都柏林為主要港口，</w:t>
      </w:r>
      <w:r w:rsidR="00FE7758" w:rsidRPr="003F1B32">
        <w:rPr>
          <w:lang w:val="en-GB"/>
        </w:rPr>
        <w:t>沃特福德和科克亦具有相當競爭力</w:t>
      </w:r>
      <w:r w:rsidRPr="003F1B32">
        <w:rPr>
          <w:lang w:val="en-GB"/>
        </w:rPr>
        <w:t>。</w:t>
      </w:r>
    </w:p>
    <w:p w:rsidR="00242D2D" w:rsidRPr="003F1B32" w:rsidRDefault="00242D2D" w:rsidP="00376855">
      <w:pPr>
        <w:pStyle w:val="ae"/>
        <w:kinsoku/>
        <w:ind w:left="945" w:firstLine="472"/>
        <w:rPr>
          <w:rFonts w:ascii="新細明體" w:eastAsia="新細明體" w:hAnsi="新細明體"/>
          <w:lang w:eastAsia="zh-TW"/>
        </w:rPr>
        <w:sectPr w:rsidR="00242D2D" w:rsidRPr="003F1B32" w:rsidSect="003E0BC3">
          <w:headerReference w:type="default" r:id="rId33"/>
          <w:pgSz w:w="11906" w:h="16838" w:code="9"/>
          <w:pgMar w:top="2268" w:right="1701" w:bottom="1701" w:left="1701" w:header="1134" w:footer="851" w:gutter="0"/>
          <w:cols w:space="425"/>
          <w:docGrid w:type="linesAndChars" w:linePitch="514" w:charSpace="-774"/>
        </w:sectPr>
      </w:pPr>
    </w:p>
    <w:p w:rsidR="00D979A7" w:rsidRPr="0043109C" w:rsidRDefault="00D979A7" w:rsidP="0043109C">
      <w:pPr>
        <w:pStyle w:val="a3"/>
      </w:pPr>
      <w:bookmarkStart w:id="15" w:name="_Toc11597281"/>
      <w:r w:rsidRPr="0043109C">
        <w:rPr>
          <w:rFonts w:hint="eastAsia"/>
        </w:rPr>
        <w:lastRenderedPageBreak/>
        <w:t>第柒章　勞工</w:t>
      </w:r>
      <w:bookmarkEnd w:id="15"/>
    </w:p>
    <w:p w:rsidR="00EE75F7" w:rsidRPr="003F1B32" w:rsidRDefault="00EE75F7" w:rsidP="001910FA">
      <w:pPr>
        <w:pStyle w:val="a4"/>
      </w:pPr>
      <w:r w:rsidRPr="003F1B32">
        <w:t>一、勞工素質及結構</w:t>
      </w:r>
    </w:p>
    <w:p w:rsidR="00EE75F7" w:rsidRPr="003F1B32" w:rsidRDefault="00EE75F7" w:rsidP="001910FA">
      <w:pPr>
        <w:pStyle w:val="ac"/>
        <w:ind w:left="945" w:hanging="709"/>
        <w:rPr>
          <w:lang w:val="en-GB"/>
        </w:rPr>
      </w:pPr>
      <w:r w:rsidRPr="003F1B32">
        <w:rPr>
          <w:lang w:val="en-GB"/>
        </w:rPr>
        <w:t>（一）愛爾蘭勞動市場架構</w:t>
      </w:r>
    </w:p>
    <w:p w:rsidR="00EE75F7" w:rsidRPr="003F1B32" w:rsidRDefault="009B585C" w:rsidP="001910FA">
      <w:pPr>
        <w:pStyle w:val="ae"/>
        <w:ind w:left="945" w:firstLine="472"/>
        <w:rPr>
          <w:lang w:val="en-GB"/>
        </w:rPr>
      </w:pPr>
      <w:r w:rsidRPr="003F1B32">
        <w:rPr>
          <w:rFonts w:hint="eastAsia"/>
          <w:lang w:val="en-GB" w:eastAsia="zh-TW"/>
        </w:rPr>
        <w:t>據統計，</w:t>
      </w:r>
      <w:r w:rsidRPr="003F1B32">
        <w:rPr>
          <w:rFonts w:hint="eastAsia"/>
          <w:lang w:val="en-GB" w:eastAsia="zh-TW"/>
        </w:rPr>
        <w:t>2018</w:t>
      </w:r>
      <w:r w:rsidRPr="003F1B32">
        <w:rPr>
          <w:rFonts w:hint="eastAsia"/>
          <w:lang w:val="en-GB" w:eastAsia="zh-TW"/>
        </w:rPr>
        <w:t>年第</w:t>
      </w:r>
      <w:r w:rsidRPr="003F1B32">
        <w:rPr>
          <w:rFonts w:hint="eastAsia"/>
          <w:lang w:val="en-GB" w:eastAsia="zh-TW"/>
        </w:rPr>
        <w:t>4</w:t>
      </w:r>
      <w:r w:rsidRPr="003F1B32">
        <w:rPr>
          <w:rFonts w:hint="eastAsia"/>
          <w:lang w:val="en-GB" w:eastAsia="zh-TW"/>
        </w:rPr>
        <w:t>季</w:t>
      </w:r>
      <w:r w:rsidR="00C36764" w:rsidRPr="003F1B32">
        <w:rPr>
          <w:lang w:val="en-GB"/>
        </w:rPr>
        <w:t>愛爾蘭總勞動人數為</w:t>
      </w:r>
      <w:r w:rsidR="00C36764" w:rsidRPr="003F1B32">
        <w:rPr>
          <w:lang w:val="en-GB"/>
        </w:rPr>
        <w:t>2</w:t>
      </w:r>
      <w:r w:rsidRPr="003F1B32">
        <w:rPr>
          <w:rFonts w:hint="eastAsia"/>
          <w:lang w:val="en-GB" w:eastAsia="zh-TW"/>
        </w:rPr>
        <w:t>41</w:t>
      </w:r>
      <w:r w:rsidR="00C36764" w:rsidRPr="003F1B32">
        <w:rPr>
          <w:lang w:val="en-GB"/>
        </w:rPr>
        <w:t>萬，</w:t>
      </w:r>
      <w:r w:rsidRPr="003F1B32">
        <w:rPr>
          <w:lang w:val="en-GB"/>
        </w:rPr>
        <w:t>受</w:t>
      </w:r>
      <w:proofErr w:type="gramStart"/>
      <w:r w:rsidR="00181A02">
        <w:rPr>
          <w:rFonts w:hint="eastAsia"/>
          <w:lang w:eastAsia="zh-TW"/>
        </w:rPr>
        <w:t>僱</w:t>
      </w:r>
      <w:proofErr w:type="gramEnd"/>
      <w:r w:rsidRPr="003F1B32">
        <w:rPr>
          <w:lang w:val="en-GB"/>
        </w:rPr>
        <w:t>人口約</w:t>
      </w:r>
      <w:r w:rsidRPr="003F1B32">
        <w:rPr>
          <w:rFonts w:hint="eastAsia"/>
          <w:lang w:val="en-GB" w:eastAsia="zh-TW"/>
        </w:rPr>
        <w:t>228</w:t>
      </w:r>
      <w:r w:rsidRPr="003F1B32">
        <w:rPr>
          <w:rFonts w:hint="eastAsia"/>
          <w:lang w:val="en-GB" w:eastAsia="zh-TW"/>
        </w:rPr>
        <w:t>萬人，</w:t>
      </w:r>
      <w:r w:rsidRPr="003F1B32">
        <w:rPr>
          <w:lang w:val="en-GB"/>
        </w:rPr>
        <w:t>其中農業及漁牧業</w:t>
      </w:r>
      <w:proofErr w:type="gramStart"/>
      <w:r w:rsidRPr="003F1B32">
        <w:rPr>
          <w:lang w:val="en-GB"/>
        </w:rPr>
        <w:t>佔</w:t>
      </w:r>
      <w:proofErr w:type="gramEnd"/>
      <w:r w:rsidRPr="003F1B32">
        <w:rPr>
          <w:rFonts w:hint="eastAsia"/>
          <w:lang w:val="en-GB" w:eastAsia="zh-TW"/>
        </w:rPr>
        <w:t>4.6</w:t>
      </w:r>
      <w:r w:rsidR="00BD1432">
        <w:rPr>
          <w:lang w:val="en-GB"/>
        </w:rPr>
        <w:t>%</w:t>
      </w:r>
      <w:r w:rsidRPr="003F1B32">
        <w:rPr>
          <w:lang w:val="en-GB"/>
        </w:rPr>
        <w:t>，工業</w:t>
      </w:r>
      <w:proofErr w:type="gramStart"/>
      <w:r w:rsidRPr="003F1B32">
        <w:rPr>
          <w:lang w:val="en-GB"/>
        </w:rPr>
        <w:t>佔</w:t>
      </w:r>
      <w:proofErr w:type="gramEnd"/>
      <w:r w:rsidRPr="003F1B32">
        <w:rPr>
          <w:rFonts w:hint="eastAsia"/>
          <w:lang w:val="en-GB" w:eastAsia="zh-TW"/>
        </w:rPr>
        <w:t>18.6</w:t>
      </w:r>
      <w:r w:rsidR="00BD1432">
        <w:rPr>
          <w:lang w:val="en-GB"/>
        </w:rPr>
        <w:t>%</w:t>
      </w:r>
      <w:r w:rsidRPr="003F1B32">
        <w:rPr>
          <w:lang w:val="en-GB"/>
        </w:rPr>
        <w:t>，服務業</w:t>
      </w:r>
      <w:proofErr w:type="gramStart"/>
      <w:r w:rsidRPr="003F1B32">
        <w:rPr>
          <w:lang w:val="en-GB"/>
        </w:rPr>
        <w:t>佔</w:t>
      </w:r>
      <w:proofErr w:type="gramEnd"/>
      <w:r w:rsidRPr="003F1B32">
        <w:rPr>
          <w:rFonts w:hint="eastAsia"/>
          <w:lang w:val="en-GB" w:eastAsia="zh-TW"/>
        </w:rPr>
        <w:t>76.5</w:t>
      </w:r>
      <w:r w:rsidR="00BD1432">
        <w:rPr>
          <w:lang w:val="en-GB"/>
        </w:rPr>
        <w:t>%</w:t>
      </w:r>
      <w:r w:rsidRPr="003F1B32">
        <w:rPr>
          <w:lang w:val="en-GB"/>
        </w:rPr>
        <w:t>。</w:t>
      </w:r>
      <w:r w:rsidR="00157B55" w:rsidRPr="003F1B32">
        <w:rPr>
          <w:lang w:val="en-GB"/>
        </w:rPr>
        <w:t>若以年齡區分，</w:t>
      </w:r>
      <w:r w:rsidRPr="003F1B32">
        <w:rPr>
          <w:rFonts w:hint="eastAsia"/>
          <w:lang w:val="en-GB" w:eastAsia="zh-TW"/>
        </w:rPr>
        <w:t>20</w:t>
      </w:r>
      <w:r w:rsidRPr="003F1B32">
        <w:rPr>
          <w:rFonts w:hint="eastAsia"/>
          <w:lang w:val="en-GB" w:eastAsia="zh-TW"/>
        </w:rPr>
        <w:t>歲至</w:t>
      </w:r>
      <w:r w:rsidRPr="003F1B32">
        <w:rPr>
          <w:rFonts w:hint="eastAsia"/>
          <w:lang w:val="en-GB" w:eastAsia="zh-TW"/>
        </w:rPr>
        <w:t>44</w:t>
      </w:r>
      <w:r w:rsidRPr="003F1B32">
        <w:rPr>
          <w:rFonts w:hint="eastAsia"/>
          <w:lang w:val="en-GB" w:eastAsia="zh-TW"/>
        </w:rPr>
        <w:t>歲之勞動力占比約為</w:t>
      </w:r>
      <w:r w:rsidRPr="003F1B32">
        <w:rPr>
          <w:rFonts w:hint="eastAsia"/>
          <w:lang w:val="en-GB" w:eastAsia="zh-TW"/>
        </w:rPr>
        <w:t>57.8</w:t>
      </w:r>
      <w:r w:rsidR="00BD1432">
        <w:rPr>
          <w:lang w:val="en-GB"/>
        </w:rPr>
        <w:t>%</w:t>
      </w:r>
      <w:r w:rsidRPr="003F1B32">
        <w:rPr>
          <w:lang w:val="en-GB"/>
        </w:rPr>
        <w:t>，顯見青壯年世代為愛爾蘭勞動市場之主力；</w:t>
      </w:r>
      <w:r w:rsidR="00157B55" w:rsidRPr="003F1B32">
        <w:rPr>
          <w:lang w:val="en-GB"/>
        </w:rPr>
        <w:t>若以行業來看，</w:t>
      </w:r>
      <w:r w:rsidR="00EE75F7" w:rsidRPr="003F1B32">
        <w:rPr>
          <w:lang w:val="en-GB"/>
        </w:rPr>
        <w:t>約</w:t>
      </w:r>
      <w:r w:rsidR="007E1967" w:rsidRPr="003F1B32">
        <w:rPr>
          <w:rFonts w:hint="eastAsia"/>
          <w:lang w:val="en-GB"/>
        </w:rPr>
        <w:t>51</w:t>
      </w:r>
      <w:r w:rsidR="00BD1432">
        <w:rPr>
          <w:lang w:val="en-GB"/>
        </w:rPr>
        <w:t>%</w:t>
      </w:r>
      <w:r w:rsidR="00157B55" w:rsidRPr="003F1B32">
        <w:rPr>
          <w:lang w:val="en-GB"/>
        </w:rPr>
        <w:t>之勞動人口係從事於</w:t>
      </w:r>
      <w:r w:rsidR="00EE75F7" w:rsidRPr="003F1B32">
        <w:rPr>
          <w:lang w:val="en-GB"/>
        </w:rPr>
        <w:t>商業</w:t>
      </w:r>
      <w:r w:rsidR="00157B55" w:rsidRPr="003F1B32">
        <w:rPr>
          <w:lang w:val="en-GB"/>
        </w:rPr>
        <w:t>服務</w:t>
      </w:r>
      <w:r w:rsidR="00EE75F7" w:rsidRPr="003F1B32">
        <w:rPr>
          <w:lang w:val="en-GB"/>
        </w:rPr>
        <w:t>、工程</w:t>
      </w:r>
      <w:r w:rsidR="00157B55" w:rsidRPr="003F1B32">
        <w:rPr>
          <w:lang w:val="en-GB"/>
        </w:rPr>
        <w:t>設計</w:t>
      </w:r>
      <w:r w:rsidR="00EE75F7" w:rsidRPr="003F1B32">
        <w:rPr>
          <w:lang w:val="en-GB"/>
        </w:rPr>
        <w:t>、資訊或科學</w:t>
      </w:r>
      <w:r w:rsidR="00157B55" w:rsidRPr="003F1B32">
        <w:rPr>
          <w:lang w:val="en-GB"/>
        </w:rPr>
        <w:t>研發</w:t>
      </w:r>
      <w:r w:rsidR="00EE75F7" w:rsidRPr="003F1B32">
        <w:rPr>
          <w:lang w:val="en-GB"/>
        </w:rPr>
        <w:t>等</w:t>
      </w:r>
      <w:r w:rsidR="00157B55" w:rsidRPr="003F1B32">
        <w:rPr>
          <w:lang w:val="en-GB"/>
        </w:rPr>
        <w:t>高附加價值產業</w:t>
      </w:r>
      <w:r w:rsidR="00EE75F7" w:rsidRPr="003F1B32">
        <w:rPr>
          <w:lang w:val="en-GB"/>
        </w:rPr>
        <w:t>。</w:t>
      </w:r>
    </w:p>
    <w:p w:rsidR="00EE75F7" w:rsidRPr="003F1B32" w:rsidRDefault="00EE75F7" w:rsidP="001910FA">
      <w:pPr>
        <w:pStyle w:val="ac"/>
        <w:ind w:left="945" w:hanging="709"/>
        <w:rPr>
          <w:lang w:val="en-GB"/>
        </w:rPr>
      </w:pPr>
      <w:r w:rsidRPr="003F1B32">
        <w:rPr>
          <w:lang w:val="en-GB"/>
        </w:rPr>
        <w:t>（二）勞工退休條款</w:t>
      </w:r>
    </w:p>
    <w:p w:rsidR="00EE75F7" w:rsidRPr="003F1B32" w:rsidRDefault="00EE75F7" w:rsidP="001910FA">
      <w:pPr>
        <w:pStyle w:val="ae"/>
        <w:ind w:left="945" w:firstLine="472"/>
        <w:rPr>
          <w:lang w:val="en-GB"/>
        </w:rPr>
      </w:pPr>
      <w:r w:rsidRPr="003F1B32">
        <w:rPr>
          <w:lang w:val="en-GB"/>
        </w:rPr>
        <w:t>儘管法律上雇主沒有義務替雇員提供退休金或是醫療保險等，仍有許多公司自願提供這些福利。若公司沒有提供退休金計畫，則有義務為雇員提供國家個人退休儲蓄帳戶（</w:t>
      </w:r>
      <w:r w:rsidRPr="003F1B32">
        <w:rPr>
          <w:lang w:val="en-GB"/>
        </w:rPr>
        <w:t>PRSA</w:t>
      </w:r>
      <w:r w:rsidRPr="003F1B32">
        <w:rPr>
          <w:lang w:val="en-GB"/>
        </w:rPr>
        <w:t>）。過去退休金依雇員最終的薪資而決定，近來則採用雇主雇員合資計畫，雇主與雇員每月依雇員薪資投入</w:t>
      </w:r>
      <w:r w:rsidRPr="003F1B32">
        <w:rPr>
          <w:lang w:val="en-GB"/>
        </w:rPr>
        <w:t>5-10</w:t>
      </w:r>
      <w:r w:rsidR="00BD1432">
        <w:rPr>
          <w:lang w:val="en-GB"/>
        </w:rPr>
        <w:t>%</w:t>
      </w:r>
      <w:r w:rsidRPr="003F1B32">
        <w:rPr>
          <w:lang w:val="en-GB"/>
        </w:rPr>
        <w:t>做為雇員的退休金。</w:t>
      </w:r>
    </w:p>
    <w:p w:rsidR="00EE75F7" w:rsidRPr="003F1B32" w:rsidRDefault="00EE75F7" w:rsidP="001910FA">
      <w:pPr>
        <w:pStyle w:val="ac"/>
        <w:ind w:left="945" w:hanging="709"/>
        <w:rPr>
          <w:lang w:val="en-GB"/>
        </w:rPr>
      </w:pPr>
      <w:r w:rsidRPr="003F1B32">
        <w:rPr>
          <w:lang w:val="en-GB"/>
        </w:rPr>
        <w:t>（三）愛爾蘭薪資協商</w:t>
      </w:r>
    </w:p>
    <w:p w:rsidR="00EE75F7" w:rsidRPr="003F1B32" w:rsidRDefault="004C7A4D" w:rsidP="001910FA">
      <w:pPr>
        <w:pStyle w:val="ae"/>
        <w:ind w:left="945" w:firstLine="472"/>
        <w:rPr>
          <w:lang w:val="en-GB" w:eastAsia="zh-TW"/>
        </w:rPr>
      </w:pPr>
      <w:r w:rsidRPr="003F1B32">
        <w:rPr>
          <w:lang w:val="en-GB" w:eastAsia="zh-TW"/>
        </w:rPr>
        <w:t>愛爾蘭</w:t>
      </w:r>
      <w:r w:rsidRPr="003F1B32">
        <w:rPr>
          <w:rFonts w:hint="eastAsia"/>
          <w:lang w:val="en-GB" w:eastAsia="zh-TW"/>
        </w:rPr>
        <w:t>政府已</w:t>
      </w:r>
      <w:r w:rsidRPr="003F1B32">
        <w:rPr>
          <w:lang w:val="en-GB" w:eastAsia="zh-TW"/>
        </w:rPr>
        <w:t>與雇主及工會達成國家工資協議（</w:t>
      </w:r>
      <w:r w:rsidRPr="003F1B32">
        <w:rPr>
          <w:lang w:val="en-GB" w:eastAsia="zh-TW"/>
        </w:rPr>
        <w:t>national wage agreements</w:t>
      </w:r>
      <w:r w:rsidRPr="003F1B32">
        <w:rPr>
          <w:lang w:val="en-GB" w:eastAsia="zh-TW"/>
        </w:rPr>
        <w:t>），此協議雖無強制性，但勞資雙方皆</w:t>
      </w:r>
      <w:r w:rsidRPr="003F1B32">
        <w:rPr>
          <w:rFonts w:hint="eastAsia"/>
          <w:lang w:val="en-GB" w:eastAsia="zh-TW"/>
        </w:rPr>
        <w:t>高度尊重</w:t>
      </w:r>
      <w:r w:rsidRPr="003F1B32">
        <w:rPr>
          <w:lang w:val="en-GB" w:eastAsia="zh-TW"/>
        </w:rPr>
        <w:t>此協議。</w:t>
      </w:r>
      <w:r w:rsidR="00EE75F7" w:rsidRPr="003F1B32">
        <w:rPr>
          <w:lang w:val="en-GB" w:eastAsia="zh-TW"/>
        </w:rPr>
        <w:t>自</w:t>
      </w:r>
      <w:r w:rsidR="00EE75F7" w:rsidRPr="003F1B32">
        <w:rPr>
          <w:lang w:val="en-GB" w:eastAsia="zh-TW"/>
        </w:rPr>
        <w:t>201</w:t>
      </w:r>
      <w:r w:rsidR="00157B55" w:rsidRPr="003F1B32">
        <w:rPr>
          <w:rFonts w:hint="eastAsia"/>
          <w:lang w:val="en-GB" w:eastAsia="zh-TW"/>
        </w:rPr>
        <w:t>9</w:t>
      </w:r>
      <w:r w:rsidR="00EE75F7" w:rsidRPr="003F1B32">
        <w:rPr>
          <w:lang w:val="en-GB" w:eastAsia="zh-TW"/>
        </w:rPr>
        <w:t>年</w:t>
      </w:r>
      <w:r w:rsidR="00157B55" w:rsidRPr="003F1B32">
        <w:rPr>
          <w:rFonts w:hint="eastAsia"/>
          <w:lang w:val="en-GB" w:eastAsia="zh-TW"/>
        </w:rPr>
        <w:t>3</w:t>
      </w:r>
      <w:r w:rsidR="00EE75F7" w:rsidRPr="003F1B32">
        <w:rPr>
          <w:lang w:val="en-GB" w:eastAsia="zh-TW"/>
        </w:rPr>
        <w:t>月</w:t>
      </w:r>
      <w:r w:rsidR="00157B55" w:rsidRPr="003F1B32">
        <w:rPr>
          <w:rFonts w:hint="eastAsia"/>
          <w:lang w:val="en-GB" w:eastAsia="zh-TW"/>
        </w:rPr>
        <w:t>4</w:t>
      </w:r>
      <w:r w:rsidR="008C7D7A" w:rsidRPr="003F1B32">
        <w:rPr>
          <w:lang w:val="en-GB" w:eastAsia="zh-TW"/>
        </w:rPr>
        <w:t>日開始，</w:t>
      </w:r>
      <w:r w:rsidR="00157B55" w:rsidRPr="003F1B32">
        <w:rPr>
          <w:lang w:val="en-GB" w:eastAsia="zh-TW"/>
        </w:rPr>
        <w:t>年滿</w:t>
      </w:r>
      <w:r w:rsidR="008C7D7A" w:rsidRPr="003F1B32">
        <w:rPr>
          <w:rFonts w:hint="eastAsia"/>
          <w:lang w:val="en-GB" w:eastAsia="zh-TW"/>
        </w:rPr>
        <w:t>2</w:t>
      </w:r>
      <w:r w:rsidR="00157B55" w:rsidRPr="003F1B32">
        <w:rPr>
          <w:rFonts w:hint="eastAsia"/>
          <w:lang w:val="en-GB" w:eastAsia="zh-TW"/>
        </w:rPr>
        <w:t>0</w:t>
      </w:r>
      <w:r w:rsidR="00157B55" w:rsidRPr="003F1B32">
        <w:rPr>
          <w:rFonts w:hint="eastAsia"/>
          <w:lang w:val="en-GB" w:eastAsia="zh-TW"/>
        </w:rPr>
        <w:t>歲</w:t>
      </w:r>
      <w:r w:rsidR="008C7D7A" w:rsidRPr="003F1B32">
        <w:rPr>
          <w:rFonts w:hint="eastAsia"/>
          <w:lang w:val="en-GB" w:eastAsia="zh-TW"/>
        </w:rPr>
        <w:t>之</w:t>
      </w:r>
      <w:r w:rsidR="00EE75F7" w:rsidRPr="003F1B32">
        <w:rPr>
          <w:lang w:val="en-GB" w:eastAsia="zh-TW"/>
        </w:rPr>
        <w:t>每小時最低薪資為</w:t>
      </w:r>
      <w:r w:rsidR="007B569F" w:rsidRPr="003F1B32">
        <w:rPr>
          <w:rFonts w:hint="eastAsia"/>
          <w:lang w:val="en-GB" w:eastAsia="zh-TW"/>
        </w:rPr>
        <w:t>9.</w:t>
      </w:r>
      <w:r w:rsidR="00D0183B" w:rsidRPr="003F1B32">
        <w:rPr>
          <w:rFonts w:hint="eastAsia"/>
          <w:lang w:val="en-GB" w:eastAsia="zh-TW"/>
        </w:rPr>
        <w:t>80</w:t>
      </w:r>
      <w:r w:rsidR="00EE75F7" w:rsidRPr="003F1B32">
        <w:rPr>
          <w:lang w:val="en-GB" w:eastAsia="zh-TW"/>
        </w:rPr>
        <w:t>歐元</w:t>
      </w:r>
      <w:r w:rsidR="008C7D7A" w:rsidRPr="003F1B32">
        <w:rPr>
          <w:lang w:val="en-GB" w:eastAsia="zh-TW"/>
        </w:rPr>
        <w:t>，</w:t>
      </w:r>
      <w:r w:rsidR="00D0183B" w:rsidRPr="003F1B32">
        <w:rPr>
          <w:lang w:val="en-GB" w:eastAsia="zh-TW"/>
        </w:rPr>
        <w:t>年滿</w:t>
      </w:r>
      <w:r w:rsidR="00D0183B" w:rsidRPr="003F1B32">
        <w:rPr>
          <w:rFonts w:hint="eastAsia"/>
          <w:lang w:val="en-GB" w:eastAsia="zh-TW"/>
        </w:rPr>
        <w:t>19</w:t>
      </w:r>
      <w:r w:rsidR="00D0183B" w:rsidRPr="003F1B32">
        <w:rPr>
          <w:rFonts w:hint="eastAsia"/>
          <w:lang w:val="en-GB" w:eastAsia="zh-TW"/>
        </w:rPr>
        <w:t>歲但未滿</w:t>
      </w:r>
      <w:r w:rsidR="00D0183B" w:rsidRPr="003F1B32">
        <w:rPr>
          <w:rFonts w:hint="eastAsia"/>
          <w:lang w:val="en-GB" w:eastAsia="zh-TW"/>
        </w:rPr>
        <w:t>20</w:t>
      </w:r>
      <w:r w:rsidR="00D0183B" w:rsidRPr="003F1B32">
        <w:rPr>
          <w:rFonts w:hint="eastAsia"/>
          <w:lang w:val="en-GB" w:eastAsia="zh-TW"/>
        </w:rPr>
        <w:t>歲</w:t>
      </w:r>
      <w:r w:rsidR="008C7D7A" w:rsidRPr="003F1B32">
        <w:rPr>
          <w:rFonts w:hint="eastAsia"/>
          <w:lang w:val="en-GB" w:eastAsia="zh-TW"/>
        </w:rPr>
        <w:t>之</w:t>
      </w:r>
      <w:r w:rsidR="008C7D7A" w:rsidRPr="003F1B32">
        <w:rPr>
          <w:lang w:val="en-GB" w:eastAsia="zh-TW"/>
        </w:rPr>
        <w:t>每小時最低薪資為</w:t>
      </w:r>
      <w:r w:rsidR="00D0183B" w:rsidRPr="003F1B32">
        <w:rPr>
          <w:rFonts w:hint="eastAsia"/>
          <w:lang w:val="en-GB" w:eastAsia="zh-TW"/>
        </w:rPr>
        <w:t>8.82</w:t>
      </w:r>
      <w:r w:rsidR="00D0183B" w:rsidRPr="003F1B32">
        <w:rPr>
          <w:lang w:val="en-GB" w:eastAsia="zh-TW"/>
        </w:rPr>
        <w:t>歐元，</w:t>
      </w:r>
      <w:r w:rsidR="008C7D7A" w:rsidRPr="003F1B32">
        <w:rPr>
          <w:lang w:val="en-GB" w:eastAsia="zh-TW"/>
        </w:rPr>
        <w:t>年滿</w:t>
      </w:r>
      <w:r w:rsidR="008C7D7A" w:rsidRPr="003F1B32">
        <w:rPr>
          <w:lang w:val="en-GB" w:eastAsia="zh-TW"/>
        </w:rPr>
        <w:t>18</w:t>
      </w:r>
      <w:r w:rsidR="00D0183B" w:rsidRPr="003F1B32">
        <w:rPr>
          <w:lang w:val="en-GB" w:eastAsia="zh-TW"/>
        </w:rPr>
        <w:t>歲</w:t>
      </w:r>
      <w:r w:rsidR="00D0183B" w:rsidRPr="003F1B32">
        <w:rPr>
          <w:rFonts w:hint="eastAsia"/>
          <w:lang w:val="en-GB" w:eastAsia="zh-TW"/>
        </w:rPr>
        <w:t>但未滿</w:t>
      </w:r>
      <w:r w:rsidR="00D0183B" w:rsidRPr="003F1B32">
        <w:rPr>
          <w:rFonts w:hint="eastAsia"/>
          <w:lang w:val="en-GB" w:eastAsia="zh-TW"/>
        </w:rPr>
        <w:t>19</w:t>
      </w:r>
      <w:r w:rsidR="00D0183B" w:rsidRPr="003F1B32">
        <w:rPr>
          <w:rFonts w:hint="eastAsia"/>
          <w:lang w:val="en-GB" w:eastAsia="zh-TW"/>
        </w:rPr>
        <w:t>歲</w:t>
      </w:r>
      <w:r w:rsidR="008C7D7A" w:rsidRPr="003F1B32">
        <w:rPr>
          <w:lang w:val="en-GB" w:eastAsia="zh-TW"/>
        </w:rPr>
        <w:t>之每小時最低薪資為</w:t>
      </w:r>
      <w:r w:rsidR="008C7D7A" w:rsidRPr="003F1B32">
        <w:rPr>
          <w:rFonts w:hint="eastAsia"/>
          <w:lang w:val="en-GB" w:eastAsia="zh-TW"/>
        </w:rPr>
        <w:t>7.</w:t>
      </w:r>
      <w:r w:rsidR="00D0183B" w:rsidRPr="003F1B32">
        <w:rPr>
          <w:rFonts w:hint="eastAsia"/>
          <w:lang w:val="en-GB" w:eastAsia="zh-TW"/>
        </w:rPr>
        <w:t>8</w:t>
      </w:r>
      <w:r w:rsidR="008C7D7A" w:rsidRPr="003F1B32">
        <w:rPr>
          <w:rFonts w:hint="eastAsia"/>
          <w:lang w:val="en-GB" w:eastAsia="zh-TW"/>
        </w:rPr>
        <w:t>4</w:t>
      </w:r>
      <w:r w:rsidR="008C7D7A" w:rsidRPr="003F1B32">
        <w:rPr>
          <w:rFonts w:hint="eastAsia"/>
          <w:lang w:val="en-GB" w:eastAsia="zh-TW"/>
        </w:rPr>
        <w:t>歐元，未滿</w:t>
      </w:r>
      <w:r w:rsidR="008C7D7A" w:rsidRPr="003F1B32">
        <w:rPr>
          <w:rFonts w:hint="eastAsia"/>
          <w:lang w:val="en-GB" w:eastAsia="zh-TW"/>
        </w:rPr>
        <w:t>18</w:t>
      </w:r>
      <w:r w:rsidR="008C7D7A" w:rsidRPr="003F1B32">
        <w:rPr>
          <w:rFonts w:hint="eastAsia"/>
          <w:lang w:val="en-GB" w:eastAsia="zh-TW"/>
        </w:rPr>
        <w:t>歲之</w:t>
      </w:r>
      <w:r w:rsidR="008C7D7A" w:rsidRPr="003F1B32">
        <w:rPr>
          <w:lang w:val="en-GB" w:eastAsia="zh-TW"/>
        </w:rPr>
        <w:t>每小時最低薪資為</w:t>
      </w:r>
      <w:r w:rsidR="008C7D7A" w:rsidRPr="003F1B32">
        <w:rPr>
          <w:rFonts w:hint="eastAsia"/>
          <w:lang w:val="en-GB" w:eastAsia="zh-TW"/>
        </w:rPr>
        <w:t>6.</w:t>
      </w:r>
      <w:r w:rsidR="00D0183B" w:rsidRPr="003F1B32">
        <w:rPr>
          <w:rFonts w:hint="eastAsia"/>
          <w:lang w:val="en-GB" w:eastAsia="zh-TW"/>
        </w:rPr>
        <w:t>86</w:t>
      </w:r>
      <w:r w:rsidR="008C7D7A" w:rsidRPr="003F1B32">
        <w:rPr>
          <w:rFonts w:hint="eastAsia"/>
          <w:lang w:val="en-GB" w:eastAsia="zh-TW"/>
        </w:rPr>
        <w:t>歐元</w:t>
      </w:r>
      <w:r w:rsidR="00EE75F7" w:rsidRPr="003F1B32">
        <w:rPr>
          <w:lang w:val="en-GB" w:eastAsia="zh-TW"/>
        </w:rPr>
        <w:t>。</w:t>
      </w:r>
    </w:p>
    <w:p w:rsidR="00EE75F7" w:rsidRPr="001910FA" w:rsidRDefault="00EE75F7" w:rsidP="001910FA">
      <w:pPr>
        <w:pStyle w:val="a4"/>
      </w:pPr>
      <w:r w:rsidRPr="001910FA">
        <w:lastRenderedPageBreak/>
        <w:t>二、勞工法令</w:t>
      </w:r>
    </w:p>
    <w:p w:rsidR="00EE75F7" w:rsidRPr="003F1B32" w:rsidRDefault="004E2D76" w:rsidP="001910FA">
      <w:pPr>
        <w:pStyle w:val="ac"/>
        <w:ind w:left="945" w:hanging="709"/>
        <w:rPr>
          <w:lang w:val="en-GB"/>
        </w:rPr>
      </w:pPr>
      <w:r w:rsidRPr="003F1B32">
        <w:rPr>
          <w:lang w:val="en-GB"/>
        </w:rPr>
        <w:t>（一）愛爾蘭商</w:t>
      </w:r>
      <w:r w:rsidR="00EE75F7" w:rsidRPr="003F1B32">
        <w:rPr>
          <w:lang w:val="en-GB"/>
        </w:rPr>
        <w:t>業、企業及創新部</w:t>
      </w:r>
      <w:r w:rsidR="00654C57" w:rsidRPr="003F1B32">
        <w:rPr>
          <w:lang w:val="en-GB"/>
        </w:rPr>
        <w:t>（</w:t>
      </w:r>
      <w:r w:rsidRPr="003F1B32">
        <w:rPr>
          <w:lang w:val="en-GB"/>
        </w:rPr>
        <w:t>Department of Business</w:t>
      </w:r>
      <w:r w:rsidR="00EE75F7" w:rsidRPr="003F1B32">
        <w:rPr>
          <w:lang w:val="en-GB"/>
        </w:rPr>
        <w:t>, Enterprise and Innovation</w:t>
      </w:r>
      <w:r w:rsidR="00654C57" w:rsidRPr="003F1B32">
        <w:rPr>
          <w:lang w:val="en-GB"/>
        </w:rPr>
        <w:t>）</w:t>
      </w:r>
      <w:r w:rsidR="00EE75F7" w:rsidRPr="003F1B32">
        <w:rPr>
          <w:lang w:val="en-GB"/>
        </w:rPr>
        <w:t>是負責勞工法規的主要機構。</w:t>
      </w:r>
    </w:p>
    <w:p w:rsidR="00EE75F7" w:rsidRPr="003F1B32" w:rsidRDefault="00EE75F7" w:rsidP="001910FA">
      <w:pPr>
        <w:pStyle w:val="ac"/>
        <w:ind w:left="945" w:hanging="709"/>
        <w:rPr>
          <w:lang w:val="en-GB"/>
        </w:rPr>
      </w:pPr>
      <w:r w:rsidRPr="003F1B32">
        <w:rPr>
          <w:lang w:val="en-GB"/>
        </w:rPr>
        <w:t>（二）因應政府每年的預算，雇主從職工工資中扣除應繳稅款，直接上繳政府，此制度稱為預扣所得稅</w:t>
      </w:r>
      <w:r w:rsidR="00654C57" w:rsidRPr="003F1B32">
        <w:rPr>
          <w:lang w:val="en-GB"/>
        </w:rPr>
        <w:t>（</w:t>
      </w:r>
      <w:r w:rsidRPr="003F1B32">
        <w:rPr>
          <w:lang w:val="en-GB"/>
        </w:rPr>
        <w:t>PAYE</w:t>
      </w:r>
      <w:r w:rsidR="00654C57" w:rsidRPr="003F1B32">
        <w:rPr>
          <w:lang w:val="en-GB"/>
        </w:rPr>
        <w:t>）</w:t>
      </w:r>
      <w:r w:rsidRPr="003F1B32">
        <w:rPr>
          <w:lang w:val="en-GB"/>
        </w:rPr>
        <w:t>。社會保險相關給付（</w:t>
      </w:r>
      <w:r w:rsidRPr="003F1B32">
        <w:rPr>
          <w:lang w:val="en-GB"/>
        </w:rPr>
        <w:t>Pay Related Social Insurance</w:t>
      </w:r>
      <w:r w:rsidRPr="003F1B32">
        <w:rPr>
          <w:lang w:val="en-GB"/>
        </w:rPr>
        <w:t>，</w:t>
      </w:r>
      <w:r w:rsidRPr="003F1B32">
        <w:rPr>
          <w:lang w:val="en-GB"/>
        </w:rPr>
        <w:t>PRSI</w:t>
      </w:r>
      <w:r w:rsidRPr="003F1B32">
        <w:rPr>
          <w:lang w:val="en-GB"/>
        </w:rPr>
        <w:t>）之下有許多減稅措施，雇主和雇員皆可申請。</w:t>
      </w:r>
    </w:p>
    <w:p w:rsidR="00EE75F7" w:rsidRPr="003F1B32" w:rsidRDefault="00EE75F7" w:rsidP="001910FA">
      <w:pPr>
        <w:pStyle w:val="ac"/>
        <w:ind w:left="945" w:hanging="709"/>
        <w:rPr>
          <w:lang w:val="en-GB"/>
        </w:rPr>
      </w:pPr>
      <w:r w:rsidRPr="003F1B32">
        <w:rPr>
          <w:lang w:val="en-GB"/>
        </w:rPr>
        <w:t>（三）法定休假</w:t>
      </w:r>
    </w:p>
    <w:p w:rsidR="00EE75F7" w:rsidRPr="003F1B32" w:rsidRDefault="00EE75F7" w:rsidP="001910FA">
      <w:pPr>
        <w:pStyle w:val="ae"/>
        <w:ind w:left="945" w:firstLine="472"/>
        <w:rPr>
          <w:lang w:val="en-GB"/>
        </w:rPr>
      </w:pPr>
      <w:r w:rsidRPr="003F1B32">
        <w:rPr>
          <w:lang w:val="en-GB"/>
        </w:rPr>
        <w:t>全職雇員每年有基本的</w:t>
      </w:r>
      <w:r w:rsidRPr="003F1B32">
        <w:rPr>
          <w:lang w:val="en-GB"/>
        </w:rPr>
        <w:t>20</w:t>
      </w:r>
      <w:r w:rsidRPr="003F1B32">
        <w:rPr>
          <w:lang w:val="en-GB"/>
        </w:rPr>
        <w:t>天支薪休假，兼職雇員則依排班增減天數。除了支薪休假外，愛爾蘭每年還有</w:t>
      </w:r>
      <w:r w:rsidRPr="003F1B32">
        <w:rPr>
          <w:lang w:val="en-GB"/>
        </w:rPr>
        <w:t>9</w:t>
      </w:r>
      <w:r w:rsidRPr="003F1B32">
        <w:rPr>
          <w:lang w:val="en-GB"/>
        </w:rPr>
        <w:t>天的國定假日。</w:t>
      </w:r>
    </w:p>
    <w:p w:rsidR="00EE75F7" w:rsidRPr="003F1B32" w:rsidRDefault="00EE75F7" w:rsidP="001910FA">
      <w:pPr>
        <w:pStyle w:val="ac"/>
        <w:ind w:left="945" w:hanging="709"/>
        <w:rPr>
          <w:lang w:val="en-GB"/>
        </w:rPr>
      </w:pPr>
      <w:r w:rsidRPr="003F1B32">
        <w:rPr>
          <w:lang w:val="en-GB"/>
        </w:rPr>
        <w:t>（四）產假</w:t>
      </w:r>
    </w:p>
    <w:p w:rsidR="00EE75F7" w:rsidRPr="003F1B32" w:rsidRDefault="00EE75F7" w:rsidP="001910FA">
      <w:pPr>
        <w:pStyle w:val="ae"/>
        <w:ind w:left="945" w:firstLine="472"/>
        <w:rPr>
          <w:lang w:val="en-GB"/>
        </w:rPr>
      </w:pPr>
      <w:r w:rsidRPr="003F1B32">
        <w:rPr>
          <w:lang w:val="en-GB"/>
        </w:rPr>
        <w:t>愛爾蘭法律規定女性員工可請</w:t>
      </w:r>
      <w:r w:rsidRPr="003F1B32">
        <w:rPr>
          <w:lang w:val="en-GB"/>
        </w:rPr>
        <w:t>42</w:t>
      </w:r>
      <w:r w:rsidRPr="003F1B32">
        <w:rPr>
          <w:lang w:val="en-GB"/>
        </w:rPr>
        <w:t>週產假，前</w:t>
      </w:r>
      <w:r w:rsidRPr="003F1B32">
        <w:rPr>
          <w:lang w:val="en-GB"/>
        </w:rPr>
        <w:t>26</w:t>
      </w:r>
      <w:r w:rsidRPr="003F1B32">
        <w:rPr>
          <w:lang w:val="en-GB"/>
        </w:rPr>
        <w:t>週能領社會福利，剩餘</w:t>
      </w:r>
      <w:r w:rsidRPr="003F1B32">
        <w:rPr>
          <w:lang w:val="en-GB"/>
        </w:rPr>
        <w:t>16</w:t>
      </w:r>
      <w:r w:rsidRPr="003F1B32">
        <w:rPr>
          <w:lang w:val="en-GB"/>
        </w:rPr>
        <w:t>週沒有補助。產假期間，雇主不得遣散員工，保留雇員工作權。父母兩人可合請</w:t>
      </w:r>
      <w:r w:rsidRPr="003F1B32">
        <w:rPr>
          <w:lang w:val="en-GB"/>
        </w:rPr>
        <w:t>14</w:t>
      </w:r>
      <w:r w:rsidRPr="003F1B32">
        <w:rPr>
          <w:lang w:val="en-GB"/>
        </w:rPr>
        <w:t>週的無薪育嬰假，雇主同意後，可一次請完或間隔</w:t>
      </w:r>
      <w:r w:rsidRPr="003F1B32">
        <w:rPr>
          <w:lang w:val="en-GB"/>
        </w:rPr>
        <w:t>6</w:t>
      </w:r>
      <w:r w:rsidRPr="003F1B32">
        <w:rPr>
          <w:lang w:val="en-GB"/>
        </w:rPr>
        <w:t>週分次請完。</w:t>
      </w:r>
    </w:p>
    <w:p w:rsidR="00EE75F7" w:rsidRPr="003F1B32" w:rsidRDefault="00654C57" w:rsidP="001910FA">
      <w:pPr>
        <w:pStyle w:val="ac"/>
        <w:ind w:left="945" w:hanging="709"/>
        <w:rPr>
          <w:lang w:val="en-GB"/>
        </w:rPr>
      </w:pPr>
      <w:r w:rsidRPr="003F1B32">
        <w:rPr>
          <w:lang w:val="en-GB"/>
        </w:rPr>
        <w:t>（</w:t>
      </w:r>
      <w:r w:rsidR="00EE75F7" w:rsidRPr="003F1B32">
        <w:rPr>
          <w:lang w:val="en-GB"/>
        </w:rPr>
        <w:t>五</w:t>
      </w:r>
      <w:r w:rsidRPr="003F1B32">
        <w:rPr>
          <w:lang w:val="en-GB"/>
        </w:rPr>
        <w:t>）</w:t>
      </w:r>
      <w:r w:rsidR="00EE75F7" w:rsidRPr="003F1B32">
        <w:rPr>
          <w:lang w:val="en-GB"/>
        </w:rPr>
        <w:t>子女照顧假</w:t>
      </w:r>
    </w:p>
    <w:p w:rsidR="003A03E2" w:rsidRPr="003F1B32" w:rsidRDefault="00EE75F7" w:rsidP="001910FA">
      <w:pPr>
        <w:pStyle w:val="ae"/>
        <w:ind w:left="945" w:firstLine="472"/>
        <w:rPr>
          <w:lang w:val="en-GB"/>
        </w:rPr>
      </w:pPr>
      <w:r w:rsidRPr="003F1B32">
        <w:rPr>
          <w:lang w:val="en-GB"/>
        </w:rPr>
        <w:t>愛爾蘭及歐盟法賦予愛爾蘭父母</w:t>
      </w:r>
      <w:r w:rsidRPr="003F1B32">
        <w:rPr>
          <w:lang w:val="en-GB"/>
        </w:rPr>
        <w:t>18</w:t>
      </w:r>
      <w:r w:rsidRPr="003F1B32">
        <w:rPr>
          <w:lang w:val="en-GB"/>
        </w:rPr>
        <w:t>周子女照顧假，限制於子女達</w:t>
      </w:r>
      <w:r w:rsidRPr="003F1B32">
        <w:rPr>
          <w:lang w:val="en-GB"/>
        </w:rPr>
        <w:t>8</w:t>
      </w:r>
      <w:r w:rsidRPr="003F1B32">
        <w:rPr>
          <w:lang w:val="en-GB"/>
        </w:rPr>
        <w:t>歲生日前使用。</w:t>
      </w:r>
    </w:p>
    <w:p w:rsidR="00EE75F7" w:rsidRPr="003F1B32" w:rsidRDefault="00EE75F7" w:rsidP="00376855">
      <w:pPr>
        <w:pStyle w:val="ae"/>
        <w:kinsoku/>
        <w:ind w:leftChars="0" w:left="0" w:firstLineChars="0" w:firstLine="0"/>
        <w:rPr>
          <w:rFonts w:ascii="新細明體" w:eastAsia="新細明體" w:hAnsi="新細明體"/>
          <w:lang w:eastAsia="zh-TW"/>
        </w:rPr>
      </w:pPr>
    </w:p>
    <w:p w:rsidR="003E0BC3" w:rsidRPr="003F1B32" w:rsidRDefault="003E0BC3" w:rsidP="00376855">
      <w:pPr>
        <w:kinsoku/>
        <w:ind w:firstLine="472"/>
        <w:rPr>
          <w:rFonts w:ascii="新細明體" w:eastAsia="新細明體" w:hAnsi="新細明體"/>
          <w:lang w:eastAsia="zh-TW"/>
        </w:rPr>
        <w:sectPr w:rsidR="003E0BC3" w:rsidRPr="003F1B32" w:rsidSect="003E0BC3">
          <w:headerReference w:type="default" r:id="rId34"/>
          <w:pgSz w:w="11906" w:h="16838" w:code="9"/>
          <w:pgMar w:top="2268" w:right="1701" w:bottom="1701" w:left="1701" w:header="1134" w:footer="851" w:gutter="0"/>
          <w:cols w:space="425"/>
          <w:docGrid w:type="linesAndChars" w:linePitch="514" w:charSpace="-774"/>
        </w:sectPr>
      </w:pPr>
    </w:p>
    <w:p w:rsidR="002138D5" w:rsidRPr="0043109C" w:rsidRDefault="002138D5" w:rsidP="0043109C">
      <w:pPr>
        <w:pStyle w:val="a3"/>
      </w:pPr>
      <w:bookmarkStart w:id="16" w:name="_Toc11597282"/>
      <w:r w:rsidRPr="0043109C">
        <w:rPr>
          <w:rFonts w:hint="eastAsia"/>
        </w:rPr>
        <w:lastRenderedPageBreak/>
        <w:t xml:space="preserve">第捌章　</w:t>
      </w:r>
      <w:r w:rsidR="00A87C70" w:rsidRPr="0043109C">
        <w:rPr>
          <w:rFonts w:hint="eastAsia"/>
        </w:rPr>
        <w:t>簽證、</w:t>
      </w:r>
      <w:r w:rsidRPr="0043109C">
        <w:rPr>
          <w:rFonts w:hint="eastAsia"/>
        </w:rPr>
        <w:t>居留及移民</w:t>
      </w:r>
      <w:bookmarkEnd w:id="16"/>
    </w:p>
    <w:p w:rsidR="00EE75F7" w:rsidRPr="003F1B32" w:rsidRDefault="00EE75F7" w:rsidP="001910FA">
      <w:pPr>
        <w:pStyle w:val="a4"/>
      </w:pPr>
      <w:r w:rsidRPr="003F1B32">
        <w:t>一、簽證、居留及移民規定</w:t>
      </w:r>
    </w:p>
    <w:p w:rsidR="00EE75F7" w:rsidRPr="003F1B32" w:rsidRDefault="00EE75F7" w:rsidP="00C63725">
      <w:pPr>
        <w:ind w:firstLine="472"/>
      </w:pPr>
      <w:r w:rsidRPr="003F1B32">
        <w:t>愛爾蘭簽證洽辦機關</w:t>
      </w:r>
    </w:p>
    <w:p w:rsidR="00C63725" w:rsidRPr="00C63725" w:rsidRDefault="00C63725" w:rsidP="00C63725">
      <w:pPr>
        <w:pStyle w:val="ac"/>
        <w:ind w:leftChars="180" w:left="942" w:hangingChars="219" w:hanging="517"/>
      </w:pPr>
      <w:proofErr w:type="gramStart"/>
      <w:r>
        <w:rPr>
          <w:rFonts w:ascii="華康細圓體" w:hint="eastAsia"/>
          <w:lang w:eastAsia="zh-TW"/>
        </w:rPr>
        <w:t>․</w:t>
      </w:r>
      <w:proofErr w:type="gramEnd"/>
      <w:r>
        <w:rPr>
          <w:rFonts w:ascii="華康細圓體" w:hint="eastAsia"/>
          <w:lang w:eastAsia="zh-TW"/>
        </w:rPr>
        <w:tab/>
      </w:r>
      <w:r w:rsidRPr="00C63725">
        <w:rPr>
          <w:rFonts w:hint="eastAsia"/>
        </w:rPr>
        <w:t>愛爾蘭移民</w:t>
      </w:r>
      <w:proofErr w:type="gramStart"/>
      <w:r w:rsidRPr="00C63725">
        <w:rPr>
          <w:rFonts w:hint="eastAsia"/>
        </w:rPr>
        <w:t>暨歸化署</w:t>
      </w:r>
      <w:proofErr w:type="gramEnd"/>
      <w:r w:rsidRPr="00C63725">
        <w:rPr>
          <w:rFonts w:hint="eastAsia"/>
        </w:rPr>
        <w:t>：申請各類移民簽證官方機構</w:t>
      </w:r>
    </w:p>
    <w:p w:rsidR="00C63725" w:rsidRPr="00C63725" w:rsidRDefault="00C63725" w:rsidP="00C63725">
      <w:pPr>
        <w:pStyle w:val="ac"/>
        <w:ind w:leftChars="180" w:left="942" w:hangingChars="219" w:hanging="517"/>
      </w:pPr>
      <w:r w:rsidRPr="00C63725">
        <w:rPr>
          <w:rFonts w:hint="eastAsia"/>
        </w:rPr>
        <w:tab/>
      </w:r>
      <w:r w:rsidRPr="00C63725">
        <w:t>http://www.inis.gov.ie/en/INIS/Pages/Irish%20Visa%20Information</w:t>
      </w:r>
    </w:p>
    <w:p w:rsidR="00C63725" w:rsidRPr="00C63725" w:rsidRDefault="00C63725" w:rsidP="00C63725">
      <w:pPr>
        <w:pStyle w:val="ac"/>
        <w:ind w:leftChars="180" w:left="942" w:hangingChars="219" w:hanging="517"/>
      </w:pPr>
      <w:r w:rsidRPr="00C63725">
        <w:rPr>
          <w:rFonts w:hint="eastAsia"/>
        </w:rPr>
        <w:t>․</w:t>
      </w:r>
      <w:r w:rsidRPr="00C63725">
        <w:rPr>
          <w:rFonts w:hint="eastAsia"/>
        </w:rPr>
        <w:tab/>
      </w:r>
      <w:r w:rsidRPr="00C63725">
        <w:rPr>
          <w:rFonts w:hint="eastAsia"/>
        </w:rPr>
        <w:t>愛爾蘭法務部：申請營業許可官方機構</w:t>
      </w:r>
    </w:p>
    <w:p w:rsidR="00C63725" w:rsidRPr="00C63725" w:rsidRDefault="00C63725" w:rsidP="00C63725">
      <w:pPr>
        <w:pStyle w:val="ac"/>
        <w:ind w:leftChars="180" w:left="942" w:hangingChars="219" w:hanging="517"/>
      </w:pPr>
      <w:r w:rsidRPr="00C63725">
        <w:rPr>
          <w:rFonts w:hint="eastAsia"/>
        </w:rPr>
        <w:tab/>
      </w:r>
      <w:r w:rsidRPr="00C63725">
        <w:t>http://www.justice.ie/</w:t>
      </w:r>
    </w:p>
    <w:p w:rsidR="00C63725" w:rsidRPr="00C63725" w:rsidRDefault="00C63725" w:rsidP="00C63725">
      <w:pPr>
        <w:pStyle w:val="ac"/>
        <w:ind w:leftChars="180" w:left="942" w:hangingChars="219" w:hanging="517"/>
      </w:pPr>
      <w:r w:rsidRPr="00C63725">
        <w:rPr>
          <w:rFonts w:hint="eastAsia"/>
        </w:rPr>
        <w:t>․</w:t>
      </w:r>
      <w:r w:rsidRPr="00C63725">
        <w:rPr>
          <w:rFonts w:hint="eastAsia"/>
        </w:rPr>
        <w:tab/>
      </w:r>
      <w:r w:rsidRPr="00C63725">
        <w:rPr>
          <w:rFonts w:hint="eastAsia"/>
        </w:rPr>
        <w:t>愛爾蘭律師公會：查詢官方核准之律師事務所，諮詢簽證申請等專業意見</w:t>
      </w:r>
    </w:p>
    <w:p w:rsidR="00FD2FBB" w:rsidRPr="003F1B32" w:rsidRDefault="00C63725" w:rsidP="00C63725">
      <w:pPr>
        <w:pStyle w:val="ac"/>
        <w:ind w:leftChars="180" w:left="942" w:hangingChars="219" w:hanging="517"/>
      </w:pPr>
      <w:r w:rsidRPr="00C63725">
        <w:rPr>
          <w:rFonts w:hint="eastAsia"/>
        </w:rPr>
        <w:tab/>
      </w:r>
      <w:r w:rsidR="00A4092E" w:rsidRPr="00C63725">
        <w:t>https://</w:t>
      </w:r>
      <w:r w:rsidR="00A4092E" w:rsidRPr="003F1B32">
        <w:t>www.lawsociety.ie/</w:t>
      </w:r>
    </w:p>
    <w:p w:rsidR="00EE75F7" w:rsidRPr="003F1B32" w:rsidRDefault="00EE75F7" w:rsidP="00C63725">
      <w:pPr>
        <w:pStyle w:val="ac"/>
        <w:ind w:left="945" w:hanging="709"/>
      </w:pPr>
      <w:r w:rsidRPr="003F1B32">
        <w:t>（一）工作簽證</w:t>
      </w:r>
      <w:r w:rsidR="005B5FAF">
        <w:t>（</w:t>
      </w:r>
      <w:r w:rsidRPr="003F1B32">
        <w:t>Employment Permits</w:t>
      </w:r>
      <w:r w:rsidR="00654C57" w:rsidRPr="003F1B32">
        <w:t>）</w:t>
      </w:r>
    </w:p>
    <w:p w:rsidR="00EE75F7" w:rsidRPr="003F1B32" w:rsidRDefault="00EE75F7" w:rsidP="00C63725">
      <w:pPr>
        <w:pStyle w:val="ae"/>
        <w:ind w:left="945" w:firstLine="472"/>
      </w:pPr>
      <w:r w:rsidRPr="003F1B32">
        <w:t>歐盟公民在愛爾蘭無需工作簽證；而非歐盟國民，則需要申請工作簽證或其他居留簽證，依據居留目的決定申請簽證類別。</w:t>
      </w:r>
    </w:p>
    <w:p w:rsidR="00EE75F7" w:rsidRPr="003F1B32" w:rsidRDefault="00EE75F7" w:rsidP="00C63725">
      <w:pPr>
        <w:pStyle w:val="ae"/>
        <w:ind w:left="945" w:firstLine="472"/>
      </w:pPr>
      <w:r w:rsidRPr="003F1B32">
        <w:t>工作簽證有以下</w:t>
      </w:r>
      <w:r w:rsidRPr="003F1B32">
        <w:t>4</w:t>
      </w:r>
      <w:r w:rsidRPr="003F1B32">
        <w:t>種類型：</w:t>
      </w:r>
    </w:p>
    <w:p w:rsidR="00EE75F7" w:rsidRPr="003F1B32" w:rsidRDefault="00EE75F7" w:rsidP="00C63725">
      <w:pPr>
        <w:pStyle w:val="af0"/>
        <w:ind w:left="1417" w:hanging="472"/>
      </w:pPr>
      <w:r w:rsidRPr="003F1B32">
        <w:t>１、綠卡簽</w:t>
      </w:r>
      <w:r w:rsidR="005B5FAF">
        <w:t>（</w:t>
      </w:r>
      <w:r w:rsidRPr="003F1B32">
        <w:t>Green Card Employment Permit</w:t>
      </w:r>
      <w:r w:rsidR="00654C57" w:rsidRPr="003F1B32">
        <w:t>）</w:t>
      </w:r>
    </w:p>
    <w:p w:rsidR="00EE75F7" w:rsidRPr="003F1B32" w:rsidRDefault="00EE75F7" w:rsidP="00C63725">
      <w:pPr>
        <w:pStyle w:val="af5"/>
        <w:ind w:left="1417" w:firstLine="472"/>
      </w:pPr>
      <w:proofErr w:type="gramStart"/>
      <w:r w:rsidRPr="003F1B32">
        <w:t>綠卡簽是針對</w:t>
      </w:r>
      <w:proofErr w:type="gramEnd"/>
      <w:r w:rsidRPr="003F1B32">
        <w:t>高技術人士，其年薪超過</w:t>
      </w:r>
      <w:r w:rsidRPr="003F1B32">
        <w:t>6</w:t>
      </w:r>
      <w:r w:rsidRPr="003F1B32">
        <w:t>萬歐元，或針對短缺人才，如資訊科技、醫療及金融服務，其薪資要求為</w:t>
      </w:r>
      <w:r w:rsidRPr="003F1B32">
        <w:t>3</w:t>
      </w:r>
      <w:r w:rsidRPr="003F1B32">
        <w:t>萬歐元至</w:t>
      </w:r>
      <w:r w:rsidRPr="003F1B32">
        <w:t>5</w:t>
      </w:r>
      <w:r w:rsidRPr="003F1B32">
        <w:t>萬</w:t>
      </w:r>
      <w:r w:rsidRPr="003F1B32">
        <w:t>9,999</w:t>
      </w:r>
      <w:r w:rsidRPr="003F1B32">
        <w:t>歐元。</w:t>
      </w:r>
    </w:p>
    <w:p w:rsidR="00EE75F7" w:rsidRPr="003F1B32" w:rsidRDefault="00EE75F7" w:rsidP="00C63725">
      <w:pPr>
        <w:pStyle w:val="af0"/>
        <w:ind w:left="1417" w:hanging="472"/>
      </w:pPr>
      <w:r w:rsidRPr="003F1B32">
        <w:t>２、公司內部轉調簽</w:t>
      </w:r>
      <w:r w:rsidR="00654C57" w:rsidRPr="003F1B32">
        <w:t>（</w:t>
      </w:r>
      <w:r w:rsidRPr="003F1B32">
        <w:t>Intra-Company Transfer Employment Permit, ICT</w:t>
      </w:r>
      <w:r w:rsidR="00654C57" w:rsidRPr="003F1B32">
        <w:t>）</w:t>
      </w:r>
    </w:p>
    <w:p w:rsidR="00EE75F7" w:rsidRPr="003F1B32" w:rsidRDefault="00EE75F7" w:rsidP="00C63725">
      <w:pPr>
        <w:pStyle w:val="af5"/>
        <w:ind w:left="1417" w:firstLine="472"/>
      </w:pPr>
      <w:r w:rsidRPr="003F1B32">
        <w:t>國際企業可運用內部</w:t>
      </w:r>
      <w:proofErr w:type="gramStart"/>
      <w:r w:rsidRPr="003F1B32">
        <w:t>轉調簽將人員</w:t>
      </w:r>
      <w:proofErr w:type="gramEnd"/>
      <w:r w:rsidRPr="003F1B32">
        <w:t>派至愛爾蘭工作，簽證最常期限為</w:t>
      </w:r>
      <w:r w:rsidRPr="003F1B32">
        <w:t>2</w:t>
      </w:r>
      <w:r w:rsidRPr="003F1B32">
        <w:t>年，要求申請者年薪至少</w:t>
      </w:r>
      <w:r w:rsidRPr="003F1B32">
        <w:t>3-4</w:t>
      </w:r>
      <w:r w:rsidRPr="003F1B32">
        <w:t>萬歐元。</w:t>
      </w:r>
    </w:p>
    <w:p w:rsidR="00EE75F7" w:rsidRPr="003F1B32" w:rsidRDefault="00EE75F7" w:rsidP="00C63725">
      <w:pPr>
        <w:pStyle w:val="af0"/>
        <w:ind w:left="1417" w:hanging="472"/>
      </w:pPr>
      <w:r w:rsidRPr="003F1B32">
        <w:t>３、工作簽</w:t>
      </w:r>
      <w:r w:rsidR="005B5FAF">
        <w:t>（</w:t>
      </w:r>
      <w:r w:rsidRPr="003F1B32">
        <w:t>Work Permit Employment Permit</w:t>
      </w:r>
      <w:r w:rsidR="00654C57" w:rsidRPr="003F1B32">
        <w:t>）</w:t>
      </w:r>
    </w:p>
    <w:p w:rsidR="00EE75F7" w:rsidRPr="003F1B32" w:rsidRDefault="00EE75F7" w:rsidP="00C63725">
      <w:pPr>
        <w:pStyle w:val="af5"/>
        <w:ind w:left="1417" w:firstLine="472"/>
      </w:pPr>
      <w:r w:rsidRPr="003F1B32">
        <w:lastRenderedPageBreak/>
        <w:t>工作簽員工其薪資須</w:t>
      </w:r>
      <w:r w:rsidRPr="003F1B32">
        <w:t>3</w:t>
      </w:r>
      <w:r w:rsidRPr="003F1B32">
        <w:t>萬歐元以上，其職缺必須在</w:t>
      </w:r>
      <w:r w:rsidRPr="003F1B32">
        <w:t>FAS/EURES</w:t>
      </w:r>
      <w:r w:rsidRPr="003F1B32">
        <w:t>網路上至少</w:t>
      </w:r>
      <w:r w:rsidRPr="003F1B32">
        <w:t>2</w:t>
      </w:r>
      <w:proofErr w:type="gramStart"/>
      <w:r w:rsidRPr="003F1B32">
        <w:t>週</w:t>
      </w:r>
      <w:proofErr w:type="gramEnd"/>
      <w:r w:rsidRPr="003F1B32">
        <w:t>，以及地區和全國報紙刊登</w:t>
      </w:r>
      <w:r w:rsidRPr="003F1B32">
        <w:t>3</w:t>
      </w:r>
      <w:r w:rsidRPr="003F1B32">
        <w:t>天以上。</w:t>
      </w:r>
    </w:p>
    <w:p w:rsidR="00EE75F7" w:rsidRPr="003F1B32" w:rsidRDefault="00EE75F7" w:rsidP="00C63725">
      <w:pPr>
        <w:pStyle w:val="af0"/>
        <w:ind w:left="1417" w:hanging="472"/>
      </w:pPr>
      <w:r w:rsidRPr="003F1B32">
        <w:t>４、配偶及依親工作簽</w:t>
      </w:r>
      <w:r w:rsidR="005B5FAF">
        <w:t>（</w:t>
      </w:r>
      <w:r w:rsidRPr="003F1B32">
        <w:t>Spousal or Dependent Employment Permit</w:t>
      </w:r>
      <w:r w:rsidR="00654C57" w:rsidRPr="003F1B32">
        <w:t>）</w:t>
      </w:r>
    </w:p>
    <w:p w:rsidR="00EE75F7" w:rsidRPr="003F1B32" w:rsidRDefault="00EE75F7" w:rsidP="00C63725">
      <w:pPr>
        <w:pStyle w:val="af5"/>
        <w:ind w:left="1417" w:firstLine="472"/>
      </w:pPr>
      <w:r w:rsidRPr="003F1B32">
        <w:t>若員工使用配偶及依親工作簽，則雇主無須刊登廣告且免除政府審理費。</w:t>
      </w:r>
    </w:p>
    <w:p w:rsidR="00EE75F7" w:rsidRPr="003F1B32" w:rsidRDefault="00EE75F7" w:rsidP="00C63725">
      <w:pPr>
        <w:pStyle w:val="af0"/>
        <w:ind w:left="1417" w:hanging="472"/>
      </w:pPr>
      <w:r w:rsidRPr="003F1B32">
        <w:rPr>
          <w:rFonts w:hint="eastAsia"/>
        </w:rPr>
        <w:t>５、</w:t>
      </w:r>
      <w:r w:rsidRPr="003F1B32">
        <w:t>不需工作許可的非歐盟人士</w:t>
      </w:r>
      <w:r w:rsidRPr="003F1B32">
        <w:rPr>
          <w:rFonts w:hint="eastAsia"/>
        </w:rPr>
        <w:t>：</w:t>
      </w:r>
      <w:r w:rsidRPr="003F1B32">
        <w:t>若非歐盟人士其婚姻伴侶或其父母一方為愛爾蘭籍人士，不需工作許可。</w:t>
      </w:r>
    </w:p>
    <w:p w:rsidR="00EE75F7" w:rsidRPr="003F1B32" w:rsidRDefault="005B5FAF" w:rsidP="00C63725">
      <w:pPr>
        <w:pStyle w:val="ac"/>
        <w:ind w:left="945" w:hanging="709"/>
      </w:pPr>
      <w:r>
        <w:t>（</w:t>
      </w:r>
      <w:r w:rsidR="00EE75F7" w:rsidRPr="003F1B32">
        <w:t>二</w:t>
      </w:r>
      <w:r w:rsidR="00654C57" w:rsidRPr="003F1B32">
        <w:t>）</w:t>
      </w:r>
      <w:r w:rsidR="00EE75F7" w:rsidRPr="003F1B32">
        <w:t>投資簽證</w:t>
      </w:r>
      <w:r w:rsidR="00654C57" w:rsidRPr="003F1B32">
        <w:t>（</w:t>
      </w:r>
      <w:r w:rsidR="00EE75F7" w:rsidRPr="003F1B32">
        <w:t>Investor and Entrepreneur Schemes</w:t>
      </w:r>
      <w:r w:rsidR="00654C57" w:rsidRPr="003F1B32">
        <w:t>）</w:t>
      </w:r>
    </w:p>
    <w:p w:rsidR="00EE75F7" w:rsidRPr="003F1B32" w:rsidRDefault="00EE75F7" w:rsidP="00C63725">
      <w:pPr>
        <w:pStyle w:val="ae"/>
        <w:ind w:left="945" w:firstLine="472"/>
      </w:pPr>
      <w:r w:rsidRPr="003F1B32">
        <w:t>為鼓勵投資者前往愛爾蘭，愛爾蘭移民暨歸化署</w:t>
      </w:r>
      <w:r w:rsidR="00654C57" w:rsidRPr="003F1B32">
        <w:t>（</w:t>
      </w:r>
      <w:r w:rsidRPr="003F1B32">
        <w:t>Irish Naturalisation and Immigration Service</w:t>
      </w:r>
      <w:r w:rsidR="00654C57" w:rsidRPr="003F1B32">
        <w:t>）</w:t>
      </w:r>
      <w:r w:rsidRPr="003F1B32">
        <w:t>推出兩種投資移民簽證，如申請者計畫在愛爾蘭創業</w:t>
      </w:r>
      <w:r w:rsidRPr="003F1B32">
        <w:t>/</w:t>
      </w:r>
      <w:r w:rsidRPr="003F1B32">
        <w:t>開設公司，必須在申請簽證之前先申請營業許可</w:t>
      </w:r>
      <w:r w:rsidR="00654C57" w:rsidRPr="003F1B32">
        <w:t>（</w:t>
      </w:r>
      <w:r w:rsidRPr="003F1B32">
        <w:t>Business Permission</w:t>
      </w:r>
      <w:r w:rsidR="00C16C76">
        <w:t>）</w:t>
      </w:r>
      <w:r w:rsidRPr="003F1B32">
        <w:t>，詳細申請資訊如下：</w:t>
      </w:r>
    </w:p>
    <w:p w:rsidR="00EE75F7" w:rsidRPr="003F1B32" w:rsidRDefault="00C63725" w:rsidP="00C63725">
      <w:pPr>
        <w:pStyle w:val="af0"/>
        <w:ind w:left="1417" w:hanging="472"/>
      </w:pPr>
      <w:r>
        <w:rPr>
          <w:rFonts w:hint="eastAsia"/>
        </w:rPr>
        <w:t>１</w:t>
      </w:r>
      <w:r w:rsidR="00EE75F7" w:rsidRPr="003F1B32">
        <w:t>、投資移民專案</w:t>
      </w:r>
      <w:r w:rsidR="005B5FAF">
        <w:t>（</w:t>
      </w:r>
      <w:r w:rsidR="00EE75F7" w:rsidRPr="003F1B32">
        <w:t>Immigrant Investor Programme</w:t>
      </w:r>
      <w:r w:rsidR="00654C57" w:rsidRPr="003F1B32">
        <w:t>）</w:t>
      </w:r>
    </w:p>
    <w:p w:rsidR="00EE75F7" w:rsidRPr="003F1B32" w:rsidRDefault="00EE75F7" w:rsidP="00C63725">
      <w:pPr>
        <w:pStyle w:val="af5"/>
        <w:ind w:left="1417" w:firstLine="472"/>
      </w:pPr>
      <w:r w:rsidRPr="003F1B32">
        <w:t>投資移民專案開放給非歐洲經濟區</w:t>
      </w:r>
      <w:r w:rsidR="00654C57" w:rsidRPr="003F1B32">
        <w:t>（</w:t>
      </w:r>
      <w:r w:rsidRPr="003F1B32">
        <w:t>non-EEA</w:t>
      </w:r>
      <w:r w:rsidR="00654C57" w:rsidRPr="003F1B32">
        <w:t>）</w:t>
      </w:r>
      <w:r w:rsidRPr="003F1B32">
        <w:t>的投資者及其直系親屬申請，以五年內多次入境簽證作為投資的交換條件，五年簽證將分為兩次發放，第一次申請僅給予兩年期限，之後評估小組</w:t>
      </w:r>
      <w:r w:rsidR="00654C57" w:rsidRPr="003F1B32">
        <w:t>（</w:t>
      </w:r>
      <w:r w:rsidRPr="003F1B32">
        <w:t>Evaluation Committee</w:t>
      </w:r>
      <w:r w:rsidR="00654C57" w:rsidRPr="003F1B32">
        <w:t>）</w:t>
      </w:r>
      <w:r w:rsidRPr="003F1B32">
        <w:t>將複查投資者是否仍然符合愛爾蘭移民條件，如果符合將給予另外三年簽證，五年期滿後可申請愛爾蘭永久居留權。</w:t>
      </w:r>
    </w:p>
    <w:p w:rsidR="00EE75F7" w:rsidRPr="003F1B32" w:rsidRDefault="00EE75F7" w:rsidP="00C63725">
      <w:pPr>
        <w:pStyle w:val="af5"/>
        <w:ind w:left="1417" w:firstLine="472"/>
      </w:pPr>
      <w:r w:rsidRPr="003F1B32">
        <w:t>每</w:t>
      </w:r>
      <w:proofErr w:type="gramStart"/>
      <w:r w:rsidRPr="003F1B32">
        <w:t>個</w:t>
      </w:r>
      <w:proofErr w:type="gramEnd"/>
      <w:r w:rsidRPr="003F1B32">
        <w:t>投資項目必須對愛爾蘭整體、就業機會以及社會大眾有益，投資資金必須為投資移民簽證申請人合法所有，而非借貸，並且投資者必須具備良好品行。</w:t>
      </w:r>
    </w:p>
    <w:p w:rsidR="00EE75F7" w:rsidRPr="003F1B32" w:rsidRDefault="00EE75F7" w:rsidP="00C63725">
      <w:pPr>
        <w:pStyle w:val="af5"/>
        <w:ind w:left="1417" w:firstLine="472"/>
      </w:pPr>
      <w:r w:rsidRPr="003F1B32">
        <w:t>投資移民專案提供投資者及其直系親屬愛爾蘭居留權，但與其他簽證類別不同，投資移民專案並無硬性規定投資者最短居住期限的要求，投資者可根據商業及個人需求調配居住愛爾蘭時間。</w:t>
      </w:r>
    </w:p>
    <w:p w:rsidR="00EE75F7" w:rsidRPr="003F1B32" w:rsidRDefault="00C63725" w:rsidP="00C63725">
      <w:pPr>
        <w:pStyle w:val="af0"/>
        <w:ind w:left="1417" w:hanging="472"/>
      </w:pPr>
      <w:r>
        <w:rPr>
          <w:rFonts w:hint="eastAsia"/>
        </w:rPr>
        <w:lastRenderedPageBreak/>
        <w:t>２</w:t>
      </w:r>
      <w:r w:rsidR="00EE75F7" w:rsidRPr="003F1B32">
        <w:t>、企業家移民專案</w:t>
      </w:r>
      <w:r w:rsidR="00654C57" w:rsidRPr="003F1B32">
        <w:t>（</w:t>
      </w:r>
      <w:r w:rsidR="00EE75F7" w:rsidRPr="003F1B32">
        <w:t>Start Up Entrepreneur Programme</w:t>
      </w:r>
      <w:r w:rsidR="00654C57" w:rsidRPr="003F1B32">
        <w:t>）</w:t>
      </w:r>
    </w:p>
    <w:p w:rsidR="00EE75F7" w:rsidRPr="003F1B32" w:rsidRDefault="00EE75F7" w:rsidP="00C63725">
      <w:pPr>
        <w:pStyle w:val="af5"/>
        <w:ind w:left="1417" w:firstLine="472"/>
      </w:pPr>
      <w:r w:rsidRPr="003F1B32">
        <w:t>企業家移民專案適用於有創新商業構想並可負擔</w:t>
      </w:r>
      <w:r w:rsidRPr="003F1B32">
        <w:t>7.5</w:t>
      </w:r>
      <w:r w:rsidRPr="003F1B32">
        <w:t>萬歐元啟動企業資金的企業家，提供企業家愛爾蘭居留權，支持高潛力初創企業，該專案沒有設定企業家創造職位的要求。</w:t>
      </w:r>
    </w:p>
    <w:p w:rsidR="00EE75F7" w:rsidRPr="003F1B32" w:rsidRDefault="00EE75F7" w:rsidP="00C63725">
      <w:pPr>
        <w:pStyle w:val="af5"/>
        <w:ind w:left="1417" w:firstLine="472"/>
      </w:pPr>
      <w:r w:rsidRPr="003F1B32">
        <w:t>該專案不適用於零售、個人服務、餐飲或其他類似性質的企業。五年簽證將分為兩次發放，第一次申請僅給予兩年期限，之後評估小組</w:t>
      </w:r>
      <w:r w:rsidR="00654C57" w:rsidRPr="003F1B32">
        <w:t>（</w:t>
      </w:r>
      <w:r w:rsidRPr="003F1B32">
        <w:t>Evaluation Committee</w:t>
      </w:r>
      <w:r w:rsidR="00654C57" w:rsidRPr="003F1B32">
        <w:t>）</w:t>
      </w:r>
      <w:r w:rsidRPr="003F1B32">
        <w:t>將複查投資者是否仍然符合愛爾蘭移民條件，如果符合將給予另外三年簽證，五年期滿後可申請愛爾蘭永久居留權。</w:t>
      </w:r>
    </w:p>
    <w:p w:rsidR="00EE75F7" w:rsidRPr="003F1B32" w:rsidRDefault="00C63725" w:rsidP="00C63725">
      <w:pPr>
        <w:pStyle w:val="af0"/>
        <w:ind w:left="1417" w:hanging="472"/>
      </w:pPr>
      <w:r>
        <w:rPr>
          <w:rFonts w:hint="eastAsia"/>
        </w:rPr>
        <w:t>３</w:t>
      </w:r>
      <w:r w:rsidR="00EE75F7" w:rsidRPr="003F1B32">
        <w:t>、營業許可</w:t>
      </w:r>
      <w:r w:rsidR="00654C57" w:rsidRPr="003F1B32">
        <w:t>（</w:t>
      </w:r>
      <w:r w:rsidR="00EE75F7" w:rsidRPr="003F1B32">
        <w:t>Business Permission</w:t>
      </w:r>
      <w:r w:rsidR="00654C57" w:rsidRPr="003F1B32">
        <w:t>）</w:t>
      </w:r>
    </w:p>
    <w:p w:rsidR="009A58FA" w:rsidRPr="003F1B32" w:rsidRDefault="00EE75F7" w:rsidP="00C63725">
      <w:pPr>
        <w:pStyle w:val="af5"/>
        <w:ind w:left="1417" w:firstLine="472"/>
      </w:pPr>
      <w:r w:rsidRPr="003F1B32">
        <w:t>非歐洲經濟區</w:t>
      </w:r>
      <w:r w:rsidR="00654C57" w:rsidRPr="003F1B32">
        <w:t>（</w:t>
      </w:r>
      <w:r w:rsidRPr="003F1B32">
        <w:t>non-EEA</w:t>
      </w:r>
      <w:r w:rsidR="00654C57" w:rsidRPr="003F1B32">
        <w:t>）</w:t>
      </w:r>
      <w:r w:rsidRPr="003F1B32">
        <w:t>申請者計畫在愛爾蘭創業</w:t>
      </w:r>
      <w:r w:rsidRPr="003F1B32">
        <w:t>/</w:t>
      </w:r>
      <w:r w:rsidRPr="003F1B32">
        <w:t>開設公司</w:t>
      </w:r>
      <w:r w:rsidRPr="003F1B32">
        <w:t>/</w:t>
      </w:r>
      <w:r w:rsidRPr="003F1B32">
        <w:t>成為自</w:t>
      </w:r>
      <w:proofErr w:type="gramStart"/>
      <w:r w:rsidRPr="003F1B32">
        <w:t>僱</w:t>
      </w:r>
      <w:proofErr w:type="gramEnd"/>
      <w:r w:rsidRPr="003F1B32">
        <w:t>人士</w:t>
      </w:r>
      <w:r w:rsidR="00654C57" w:rsidRPr="003F1B32">
        <w:t>（</w:t>
      </w:r>
      <w:r w:rsidRPr="003F1B32">
        <w:t>self-employed</w:t>
      </w:r>
      <w:r w:rsidR="00654C57" w:rsidRPr="003F1B32">
        <w:t>）</w:t>
      </w:r>
      <w:r w:rsidRPr="003F1B32">
        <w:t>必須在申請移民簽證之前先申請營業許可，但必須創造就業機會</w:t>
      </w:r>
      <w:r w:rsidR="00654C57" w:rsidRPr="003F1B32">
        <w:t>（</w:t>
      </w:r>
      <w:r w:rsidRPr="003F1B32">
        <w:t>除本身職位之外</w:t>
      </w:r>
      <w:r w:rsidR="00654C57" w:rsidRPr="003F1B32">
        <w:t>）</w:t>
      </w:r>
      <w:r w:rsidRPr="003F1B32">
        <w:t>，並且投入愛爾蘭</w:t>
      </w:r>
      <w:r w:rsidRPr="003F1B32">
        <w:t>30</w:t>
      </w:r>
      <w:r w:rsidRPr="003F1B32">
        <w:t>萬歐元投資資金。</w:t>
      </w:r>
    </w:p>
    <w:p w:rsidR="00EE75F7" w:rsidRPr="003F1B32" w:rsidRDefault="00EE75F7" w:rsidP="00C63725">
      <w:pPr>
        <w:pStyle w:val="a4"/>
      </w:pPr>
      <w:r w:rsidRPr="003F1B32">
        <w:t>二、子女教育</w:t>
      </w:r>
    </w:p>
    <w:p w:rsidR="00EE75F7" w:rsidRPr="003F1B32" w:rsidRDefault="00EE75F7" w:rsidP="00C63725">
      <w:pPr>
        <w:pStyle w:val="ac"/>
        <w:ind w:left="945" w:hanging="709"/>
      </w:pPr>
      <w:r w:rsidRPr="003F1B32">
        <w:t>（一）愛爾蘭的教育體系是在歐洲享有最高聲望的教育體系之一。學生升入第三層次（大學）繼續接受教育的百分比在歐盟的所有成員國中居最高位。</w:t>
      </w:r>
    </w:p>
    <w:p w:rsidR="00EE75F7" w:rsidRPr="003F1B32" w:rsidRDefault="00EE75F7" w:rsidP="00C63725">
      <w:pPr>
        <w:pStyle w:val="ac"/>
        <w:ind w:left="945" w:hanging="709"/>
      </w:pPr>
      <w:r w:rsidRPr="003F1B32">
        <w:t>（二）愛爾蘭設有不同種類的學校，包括宗教學校、私立學校和公立學校等。並且各類學校的課程設置是全國統一的，且有非常合理的結構。</w:t>
      </w:r>
    </w:p>
    <w:p w:rsidR="00EE75F7" w:rsidRPr="003F1B32" w:rsidRDefault="00EE75F7" w:rsidP="00C63725">
      <w:pPr>
        <w:pStyle w:val="ac"/>
        <w:ind w:left="945" w:hanging="709"/>
      </w:pPr>
      <w:r w:rsidRPr="003F1B32">
        <w:t>（三）對於學齡前兒童，愛爾蘭沒有國家主辦的教育體系。全國設有許多托兒所（日托中心），且註冊兒童保育員在全國比比皆是。兒童保育費不用納稅。</w:t>
      </w:r>
    </w:p>
    <w:p w:rsidR="00EE75F7" w:rsidRPr="003F1B32" w:rsidRDefault="00EE75F7" w:rsidP="00C63725">
      <w:pPr>
        <w:pStyle w:val="ac"/>
        <w:ind w:left="945" w:hanging="709"/>
      </w:pPr>
      <w:r w:rsidRPr="003F1B32">
        <w:t>（四）小學階段屬於第一層次的教育，</w:t>
      </w:r>
      <w:r w:rsidRPr="003F1B32">
        <w:t xml:space="preserve"> </w:t>
      </w:r>
      <w:r w:rsidRPr="003F1B32">
        <w:t>學制為</w:t>
      </w:r>
      <w:r w:rsidRPr="003F1B32">
        <w:t>8</w:t>
      </w:r>
      <w:r w:rsidRPr="003F1B32">
        <w:t>年。適合這一層次的學生的年齡一般為</w:t>
      </w:r>
      <w:r w:rsidRPr="003F1B32">
        <w:t>4-12</w:t>
      </w:r>
      <w:r w:rsidRPr="003F1B32">
        <w:t>歲。</w:t>
      </w:r>
    </w:p>
    <w:p w:rsidR="00EE75F7" w:rsidRPr="003F1B32" w:rsidRDefault="00EE75F7" w:rsidP="00C63725">
      <w:pPr>
        <w:pStyle w:val="ac"/>
        <w:ind w:left="945" w:hanging="709"/>
      </w:pPr>
      <w:r w:rsidRPr="003F1B32">
        <w:lastRenderedPageBreak/>
        <w:t>（五）第二層次教育的學制為</w:t>
      </w:r>
      <w:r w:rsidRPr="003F1B32">
        <w:t>5</w:t>
      </w:r>
      <w:r w:rsidRPr="003F1B32">
        <w:t>到</w:t>
      </w:r>
      <w:r w:rsidRPr="003F1B32">
        <w:t>6</w:t>
      </w:r>
      <w:r w:rsidRPr="003F1B32">
        <w:t>年，且在一般情況下，學生須在完成學業時參加名為學業完成證明（</w:t>
      </w:r>
      <w:r w:rsidRPr="003F1B32">
        <w:t>Leaving Certificate</w:t>
      </w:r>
      <w:r w:rsidRPr="003F1B32">
        <w:t>）的畢業考試。</w:t>
      </w:r>
    </w:p>
    <w:p w:rsidR="00EE75F7" w:rsidRPr="00C63725" w:rsidRDefault="00EE75F7" w:rsidP="00C63725">
      <w:pPr>
        <w:pStyle w:val="ac"/>
        <w:ind w:left="945" w:hanging="709"/>
      </w:pPr>
      <w:r w:rsidRPr="003F1B32">
        <w:t>（六）</w:t>
      </w:r>
      <w:r w:rsidRPr="00C63725">
        <w:t>學生的學業完成證明（</w:t>
      </w:r>
      <w:r w:rsidRPr="00C63725">
        <w:t>Leaving Certificate</w:t>
      </w:r>
      <w:r w:rsidRPr="00C63725">
        <w:t>）的成績被大學作為決定錄取與否的標準。</w:t>
      </w:r>
    </w:p>
    <w:p w:rsidR="00EE75F7" w:rsidRPr="00C63725" w:rsidRDefault="00EE75F7" w:rsidP="00C63725">
      <w:pPr>
        <w:pStyle w:val="ac"/>
        <w:ind w:left="945" w:hanging="709"/>
      </w:pPr>
      <w:r w:rsidRPr="00C63725">
        <w:t>（七）愛爾蘭設有多所大學和學院。各所大學在接受非愛爾蘭公民學生的入學申請時都設有評審的標準。比如，對於來自美國的申請者，學生能力傾向測驗（</w:t>
      </w:r>
      <w:r w:rsidRPr="00C63725">
        <w:t>SAT</w:t>
      </w:r>
      <w:r w:rsidRPr="00C63725">
        <w:t>）分數和高中畢業證書（</w:t>
      </w:r>
      <w:r w:rsidRPr="00C63725">
        <w:t>High School Diplomas</w:t>
      </w:r>
      <w:r w:rsidRPr="00C63725">
        <w:t>）則為相關入學條件之一。再比如，對於來自英國的申請者，</w:t>
      </w:r>
      <w:r w:rsidRPr="00C63725">
        <w:t>A</w:t>
      </w:r>
      <w:r w:rsidRPr="00C63725">
        <w:t>級（</w:t>
      </w:r>
      <w:r w:rsidRPr="00C63725">
        <w:t>A-levels</w:t>
      </w:r>
      <w:r w:rsidRPr="00C63725">
        <w:t>）成績則為相關入學條件之一。而對於來自法國和德國的申請者，法國中學業士學位證書（</w:t>
      </w:r>
      <w:r w:rsidRPr="00C63725">
        <w:t>Baccalaureate</w:t>
      </w:r>
      <w:r w:rsidRPr="00C63725">
        <w:t>）或德國中學畢業證書（</w:t>
      </w:r>
      <w:r w:rsidRPr="00C63725">
        <w:t>Abitur</w:t>
      </w:r>
      <w:r w:rsidRPr="00C63725">
        <w:t>）則分別為這兩個國家的相關入學條件。</w:t>
      </w:r>
    </w:p>
    <w:p w:rsidR="003E0BC3" w:rsidRPr="003F1B32" w:rsidRDefault="00EE75F7" w:rsidP="00C63725">
      <w:pPr>
        <w:pStyle w:val="ac"/>
        <w:ind w:left="945" w:hanging="709"/>
      </w:pPr>
      <w:r w:rsidRPr="00C63725">
        <w:t>（八）</w:t>
      </w:r>
      <w:r w:rsidRPr="003F1B32">
        <w:t>都柏林有一所講授國際學士學位（</w:t>
      </w:r>
      <w:r w:rsidRPr="003F1B32">
        <w:t>Baccalaureate</w:t>
      </w:r>
      <w:r w:rsidRPr="003F1B32">
        <w:t>）的學校。另外，都柏林還有一所德語學校，並且在基爾代爾城（</w:t>
      </w:r>
      <w:r w:rsidRPr="003F1B32">
        <w:t>County Kildare</w:t>
      </w:r>
      <w:r w:rsidRPr="003F1B32">
        <w:t>）附近還有一所日語寄宿學校。</w:t>
      </w:r>
    </w:p>
    <w:p w:rsidR="006A0901" w:rsidRPr="003F1B32" w:rsidRDefault="006A0901" w:rsidP="00376855">
      <w:pPr>
        <w:kinsoku/>
        <w:ind w:left="472" w:firstLineChars="0" w:firstLine="0"/>
        <w:rPr>
          <w:rFonts w:ascii="新細明體" w:eastAsia="新細明體" w:hAnsi="新細明體"/>
        </w:rPr>
      </w:pPr>
    </w:p>
    <w:p w:rsidR="003E0BC3" w:rsidRPr="003F1B32" w:rsidRDefault="003E0BC3" w:rsidP="00376855">
      <w:pPr>
        <w:kinsoku/>
        <w:ind w:left="472" w:firstLineChars="0" w:firstLine="0"/>
        <w:rPr>
          <w:rFonts w:ascii="新細明體" w:eastAsia="新細明體" w:hAnsi="新細明體"/>
        </w:rPr>
        <w:sectPr w:rsidR="003E0BC3" w:rsidRPr="003F1B32" w:rsidSect="003E0BC3">
          <w:headerReference w:type="default" r:id="rId35"/>
          <w:pgSz w:w="11906" w:h="16838" w:code="9"/>
          <w:pgMar w:top="2268" w:right="1701" w:bottom="1701" w:left="1701" w:header="1134" w:footer="851" w:gutter="0"/>
          <w:cols w:space="425"/>
          <w:docGrid w:type="linesAndChars" w:linePitch="514" w:charSpace="-774"/>
        </w:sectPr>
      </w:pPr>
    </w:p>
    <w:p w:rsidR="002138D5" w:rsidRPr="0043109C" w:rsidRDefault="002138D5" w:rsidP="0043109C">
      <w:pPr>
        <w:pStyle w:val="a3"/>
      </w:pPr>
      <w:bookmarkStart w:id="17" w:name="_Toc11597283"/>
      <w:r w:rsidRPr="0043109C">
        <w:rPr>
          <w:rFonts w:hint="eastAsia"/>
        </w:rPr>
        <w:lastRenderedPageBreak/>
        <w:t>第玖章　結論</w:t>
      </w:r>
      <w:bookmarkEnd w:id="17"/>
    </w:p>
    <w:p w:rsidR="00EE75F7" w:rsidRPr="003F1B32" w:rsidRDefault="00EE75F7" w:rsidP="00C63725">
      <w:pPr>
        <w:pStyle w:val="a4"/>
      </w:pPr>
      <w:r w:rsidRPr="003F1B32">
        <w:t>一、愛爾蘭政府在人才教育上大量投資，培育出大批應變能力強的高級技術人員，供應外國企業投資愛爾蘭高科技產業所需人才。</w:t>
      </w:r>
    </w:p>
    <w:p w:rsidR="00EE75F7" w:rsidRPr="003F1B32" w:rsidRDefault="00EE75F7" w:rsidP="00C63725">
      <w:pPr>
        <w:ind w:firstLine="472"/>
      </w:pPr>
      <w:r w:rsidRPr="003F1B32">
        <w:t>外資看上愛爾蘭最大原因之一是愛爾蘭獨特的勞動力，該國是歐洲年輕人口比例最高的國家，全國</w:t>
      </w:r>
      <w:r w:rsidR="00A4092E" w:rsidRPr="003F1B32">
        <w:t>34</w:t>
      </w:r>
      <w:r w:rsidR="00BD1432">
        <w:t>%</w:t>
      </w:r>
      <w:r w:rsidR="00A4092E" w:rsidRPr="003F1B32">
        <w:t>勞動</w:t>
      </w:r>
      <w:r w:rsidRPr="003F1B32">
        <w:t>人口的年齡是在</w:t>
      </w:r>
      <w:r w:rsidR="00A4092E" w:rsidRPr="003F1B32">
        <w:rPr>
          <w:rFonts w:hint="eastAsia"/>
        </w:rPr>
        <w:t>34</w:t>
      </w:r>
      <w:r w:rsidRPr="003F1B32">
        <w:t>歲以下。愛爾蘭政府</w:t>
      </w:r>
      <w:r w:rsidRPr="003F1B32">
        <w:t>30</w:t>
      </w:r>
      <w:r w:rsidRPr="003F1B32">
        <w:t>年來大力在教育上栽培該國經濟發展所需高技術人才，提高愛爾蘭生產力。根據瑞士管理學院世界競爭力報告指出：愛爾蘭是全球教育品質符合經濟競爭需要表現最佳國家之一。愛爾蘭教育支出約占國民生產毛額（</w:t>
      </w:r>
      <w:r w:rsidRPr="003F1B32">
        <w:t>GNP</w:t>
      </w:r>
      <w:r w:rsidRPr="003F1B32">
        <w:t>）</w:t>
      </w:r>
      <w:r w:rsidR="00A4092E" w:rsidRPr="003F1B32">
        <w:rPr>
          <w:rFonts w:hint="eastAsia"/>
        </w:rPr>
        <w:t>6</w:t>
      </w:r>
      <w:r w:rsidR="00BD1432">
        <w:t>%</w:t>
      </w:r>
      <w:r w:rsidRPr="003F1B32">
        <w:t>，成人識字率世界第一，</w:t>
      </w:r>
      <w:r w:rsidRPr="003F1B32">
        <w:t>25</w:t>
      </w:r>
      <w:r w:rsidRPr="003F1B32">
        <w:t>歲至</w:t>
      </w:r>
      <w:r w:rsidRPr="003F1B32">
        <w:t>34</w:t>
      </w:r>
      <w:r w:rsidRPr="003F1B32">
        <w:t>歲間年齡層人口完成大學教育的比率</w:t>
      </w:r>
      <w:r w:rsidR="00A4092E" w:rsidRPr="003F1B32">
        <w:t>將近</w:t>
      </w:r>
      <w:r w:rsidR="00A4092E" w:rsidRPr="003F1B32">
        <w:rPr>
          <w:rFonts w:hint="eastAsia"/>
        </w:rPr>
        <w:t>50</w:t>
      </w:r>
      <w:r w:rsidR="00BD1432">
        <w:t>%</w:t>
      </w:r>
      <w:r w:rsidRPr="003F1B32">
        <w:t>，居歐洲第一。愛爾蘭吸引外國投資的主要產業為高科技產業。因此，</w:t>
      </w:r>
      <w:r w:rsidRPr="003F1B32">
        <w:t>20</w:t>
      </w:r>
      <w:r w:rsidRPr="003F1B32">
        <w:t>至</w:t>
      </w:r>
      <w:r w:rsidRPr="003F1B32">
        <w:t>29</w:t>
      </w:r>
      <w:r w:rsidRPr="003F1B32">
        <w:t>歲年齡層人口中科技畢業生的比例，愛爾蘭為美國</w:t>
      </w:r>
      <w:r w:rsidR="00A4092E" w:rsidRPr="003F1B32">
        <w:t>、德國</w:t>
      </w:r>
      <w:r w:rsidRPr="003F1B32">
        <w:t>的</w:t>
      </w:r>
      <w:r w:rsidR="00A4092E" w:rsidRPr="003F1B32">
        <w:t>2</w:t>
      </w:r>
      <w:r w:rsidRPr="003F1B32">
        <w:t>倍</w:t>
      </w:r>
      <w:r w:rsidR="00A4092E" w:rsidRPr="003F1B32">
        <w:t>以上</w:t>
      </w:r>
      <w:r w:rsidRPr="003F1B32">
        <w:t>，英國</w:t>
      </w:r>
      <w:r w:rsidR="00A4092E" w:rsidRPr="003F1B32">
        <w:t>的</w:t>
      </w:r>
      <w:r w:rsidRPr="003F1B32">
        <w:t>1.</w:t>
      </w:r>
      <w:r w:rsidR="00A4092E" w:rsidRPr="003F1B32">
        <w:rPr>
          <w:rFonts w:hint="eastAsia"/>
        </w:rPr>
        <w:t>5</w:t>
      </w:r>
      <w:r w:rsidR="00A4092E" w:rsidRPr="003F1B32">
        <w:t>倍，</w:t>
      </w:r>
      <w:r w:rsidRPr="003F1B32">
        <w:t>荷蘭</w:t>
      </w:r>
      <w:r w:rsidR="00A4092E" w:rsidRPr="003F1B32">
        <w:t>的</w:t>
      </w:r>
      <w:r w:rsidRPr="003F1B32">
        <w:t>4</w:t>
      </w:r>
      <w:r w:rsidRPr="003F1B32">
        <w:t>倍。愛爾蘭大量整齊高素質人才，方便國際大企業在愛爾蘭找到適用的員工，設立工廠，生產高階產品，或設立研發中心。</w:t>
      </w:r>
    </w:p>
    <w:p w:rsidR="00EE75F7" w:rsidRPr="003F1B32" w:rsidRDefault="00EE75F7" w:rsidP="00C63725">
      <w:pPr>
        <w:pStyle w:val="a4"/>
      </w:pPr>
      <w:r w:rsidRPr="003F1B32">
        <w:t>二、愛爾蘭公司稅率居全球最低之一，提高外國投資的投資報酬率。</w:t>
      </w:r>
    </w:p>
    <w:p w:rsidR="00EE75F7" w:rsidRPr="003F1B32" w:rsidRDefault="00EE75F7" w:rsidP="00C63725">
      <w:pPr>
        <w:ind w:firstLine="472"/>
      </w:pPr>
      <w:r w:rsidRPr="003F1B32">
        <w:t>愛爾蘭招攬外人投資相當有效的作法，是提供赴愛爾蘭投資者有利可圖的低稅率。愛爾蘭公司稅率是世界最低之一。自</w:t>
      </w:r>
      <w:smartTag w:uri="urn:schemas-microsoft-com:office:smarttags" w:element="chsdate">
        <w:smartTagPr>
          <w:attr w:name="IsROCDate" w:val="False"/>
          <w:attr w:name="IsLunarDate" w:val="False"/>
          <w:attr w:name="Day" w:val="1"/>
          <w:attr w:name="Month" w:val="1"/>
          <w:attr w:name="Year" w:val="2003"/>
        </w:smartTagPr>
        <w:r w:rsidRPr="003F1B32">
          <w:t>2003</w:t>
        </w:r>
        <w:r w:rsidRPr="003F1B32">
          <w:t>年</w:t>
        </w:r>
        <w:r w:rsidRPr="003F1B32">
          <w:t>1</w:t>
        </w:r>
        <w:r w:rsidRPr="003F1B32">
          <w:t>月</w:t>
        </w:r>
        <w:r w:rsidRPr="003F1B32">
          <w:t>1</w:t>
        </w:r>
        <w:r w:rsidRPr="003F1B32">
          <w:t>日</w:t>
        </w:r>
      </w:smartTag>
      <w:r w:rsidRPr="003F1B32">
        <w:t>起，愛爾蘭所有公司交易利潤的公司稅率一律為</w:t>
      </w:r>
      <w:r w:rsidRPr="003F1B32">
        <w:t>12.5</w:t>
      </w:r>
      <w:r w:rsidR="00BD1432">
        <w:t>%</w:t>
      </w:r>
      <w:r w:rsidRPr="003F1B32">
        <w:t>，不論是製造業或貿易公司皆適用。非交易性的收入稅率為</w:t>
      </w:r>
      <w:r w:rsidRPr="003F1B32">
        <w:t xml:space="preserve">25 </w:t>
      </w:r>
      <w:r w:rsidR="00BD1432">
        <w:t>%</w:t>
      </w:r>
      <w:r w:rsidRPr="003F1B32">
        <w:t>。在</w:t>
      </w:r>
      <w:smartTag w:uri="urn:schemas-microsoft-com:office:smarttags" w:element="chsdate">
        <w:smartTagPr>
          <w:attr w:name="IsROCDate" w:val="False"/>
          <w:attr w:name="IsLunarDate" w:val="False"/>
          <w:attr w:name="Day" w:val="30"/>
          <w:attr w:name="Month" w:val="7"/>
          <w:attr w:name="Year" w:val="1998"/>
        </w:smartTagPr>
        <w:r w:rsidRPr="003F1B32">
          <w:t>1998</w:t>
        </w:r>
        <w:r w:rsidRPr="003F1B32">
          <w:t>年</w:t>
        </w:r>
        <w:r w:rsidRPr="003F1B32">
          <w:t>7</w:t>
        </w:r>
        <w:r w:rsidRPr="003F1B32">
          <w:t>月</w:t>
        </w:r>
        <w:r w:rsidRPr="003F1B32">
          <w:t>30</w:t>
        </w:r>
        <w:r w:rsidRPr="003F1B32">
          <w:t>日</w:t>
        </w:r>
      </w:smartTag>
      <w:r w:rsidRPr="003F1B32">
        <w:t>以前已在愛爾蘭投資設立製造業的企業在</w:t>
      </w:r>
      <w:r w:rsidRPr="003F1B32">
        <w:t>2005</w:t>
      </w:r>
      <w:r w:rsidRPr="003F1B32">
        <w:t>年或</w:t>
      </w:r>
      <w:r w:rsidRPr="003F1B32">
        <w:lastRenderedPageBreak/>
        <w:t>2010</w:t>
      </w:r>
      <w:r w:rsidRPr="003F1B32">
        <w:t>年之前，仍可享有愛爾蘭原訂的更低稅率（僅</w:t>
      </w:r>
      <w:r w:rsidRPr="003F1B32">
        <w:t>10</w:t>
      </w:r>
      <w:r w:rsidR="00BD1432">
        <w:t>%</w:t>
      </w:r>
      <w:r w:rsidRPr="003F1B32">
        <w:t>）優待。</w:t>
      </w:r>
      <w:r w:rsidRPr="003F1B32">
        <w:t>2005</w:t>
      </w:r>
      <w:r w:rsidRPr="003F1B32">
        <w:t>年則是適用於國際金融服務中心（</w:t>
      </w:r>
      <w:r w:rsidRPr="003F1B32">
        <w:t>International Financial Services Centre</w:t>
      </w:r>
      <w:r w:rsidRPr="003F1B32">
        <w:t>；</w:t>
      </w:r>
      <w:r w:rsidRPr="003F1B32">
        <w:t>IFSC</w:t>
      </w:r>
      <w:r w:rsidRPr="003F1B32">
        <w:t>）及</w:t>
      </w:r>
      <w:r w:rsidRPr="003F1B32">
        <w:t>Shannon</w:t>
      </w:r>
      <w:r w:rsidRPr="003F1B32">
        <w:t>地區的製造業，</w:t>
      </w:r>
      <w:r w:rsidRPr="003F1B32">
        <w:t>2010</w:t>
      </w:r>
      <w:r w:rsidRPr="003F1B32">
        <w:t>年適用於其他地區的製造業。（有關交易及非交易性的資訊，可參考下列網站：</w:t>
      </w:r>
      <w:r w:rsidR="00A4092E" w:rsidRPr="003F1B32">
        <w:t>www.revenue.ie/</w:t>
      </w:r>
      <w:r w:rsidRPr="003F1B32">
        <w:t>）。愛爾蘭公司稅率</w:t>
      </w:r>
      <w:r w:rsidRPr="003F1B32">
        <w:t>12.5</w:t>
      </w:r>
      <w:r w:rsidR="00BD1432">
        <w:t>%</w:t>
      </w:r>
      <w:r w:rsidRPr="003F1B32">
        <w:t>要較</w:t>
      </w:r>
      <w:r w:rsidR="007E1967" w:rsidRPr="003F1B32">
        <w:rPr>
          <w:rFonts w:hint="eastAsia"/>
        </w:rPr>
        <w:t>德國稅率</w:t>
      </w:r>
      <w:r w:rsidR="007E1967" w:rsidRPr="003F1B32">
        <w:rPr>
          <w:rFonts w:hint="eastAsia"/>
        </w:rPr>
        <w:t>29.8</w:t>
      </w:r>
      <w:r w:rsidR="00BD1432">
        <w:rPr>
          <w:rFonts w:hint="eastAsia"/>
        </w:rPr>
        <w:t>%</w:t>
      </w:r>
      <w:r w:rsidR="007E1967" w:rsidRPr="003F1B32">
        <w:rPr>
          <w:rFonts w:hint="eastAsia"/>
        </w:rPr>
        <w:t>、英國稅率</w:t>
      </w:r>
      <w:r w:rsidR="00CA4098" w:rsidRPr="003F1B32">
        <w:rPr>
          <w:rFonts w:hint="eastAsia"/>
        </w:rPr>
        <w:t>19</w:t>
      </w:r>
      <w:r w:rsidR="00BD1432">
        <w:rPr>
          <w:rFonts w:hint="eastAsia"/>
        </w:rPr>
        <w:t>%</w:t>
      </w:r>
      <w:r w:rsidR="007E1967" w:rsidRPr="003F1B32">
        <w:rPr>
          <w:rFonts w:hint="eastAsia"/>
        </w:rPr>
        <w:t>及荷蘭稅率</w:t>
      </w:r>
      <w:r w:rsidR="007E1967" w:rsidRPr="003F1B32">
        <w:rPr>
          <w:rFonts w:hint="eastAsia"/>
        </w:rPr>
        <w:t>20~25.5</w:t>
      </w:r>
      <w:r w:rsidR="00BD1432">
        <w:rPr>
          <w:rFonts w:hint="eastAsia"/>
        </w:rPr>
        <w:t>%</w:t>
      </w:r>
      <w:r w:rsidRPr="003F1B32">
        <w:t>均低一半以上。在愛爾蘭繳納公司稅稅率甚低，可大幅提高外人投資的投資報酬率，是相當吸引外人投資的作法。愛爾蘭</w:t>
      </w:r>
      <w:r w:rsidRPr="003F1B32">
        <w:t>2004</w:t>
      </w:r>
      <w:r w:rsidRPr="003F1B32">
        <w:t>年財政法亦規定，對設籍在愛爾蘭的公司，處分其在歐盟或在與愛爾蘭簽有租稅協定之國家設立之子公司的巨大股份時，免徵資本利得稅（</w:t>
      </w:r>
      <w:r w:rsidRPr="003F1B32">
        <w:t>capital gains tax</w:t>
      </w:r>
      <w:r w:rsidRPr="003F1B32">
        <w:t>）。</w:t>
      </w:r>
    </w:p>
    <w:p w:rsidR="00EE75F7" w:rsidRPr="003F1B32" w:rsidRDefault="00EE75F7" w:rsidP="00C63725">
      <w:pPr>
        <w:pStyle w:val="a4"/>
      </w:pPr>
      <w:r w:rsidRPr="003F1B32">
        <w:t>三、愛爾蘭對外人投資提供補助金（grants），以降低外人投資的開辦成本。</w:t>
      </w:r>
    </w:p>
    <w:p w:rsidR="00EE75F7" w:rsidRPr="003F1B32" w:rsidRDefault="00EE75F7" w:rsidP="00C63725">
      <w:pPr>
        <w:ind w:firstLine="472"/>
      </w:pPr>
      <w:r w:rsidRPr="003F1B32">
        <w:t>愛爾蘭</w:t>
      </w:r>
      <w:r w:rsidR="00A4092E" w:rsidRPr="003F1B32">
        <w:t>投資</w:t>
      </w:r>
      <w:r w:rsidRPr="003F1B32">
        <w:t>發展局（</w:t>
      </w:r>
      <w:r w:rsidRPr="003F1B32">
        <w:t>IDA</w:t>
      </w:r>
      <w:r w:rsidR="00A4092E" w:rsidRPr="003F1B32">
        <w:t xml:space="preserve"> Ireland</w:t>
      </w:r>
      <w:r w:rsidRPr="003F1B32">
        <w:t>）提供投資獎勵措施之一，是對企業最初設立的成本提供現金補助；除補助設立成本外，尚補助其他項目，愛爾蘭</w:t>
      </w:r>
      <w:r w:rsidR="00A4092E" w:rsidRPr="003F1B32">
        <w:t>投資發展局</w:t>
      </w:r>
      <w:r w:rsidRPr="003F1B32">
        <w:t>可針對每一企業的需要，提供量身訂製的（</w:t>
      </w:r>
      <w:r w:rsidRPr="003F1B32">
        <w:t>tailored</w:t>
      </w:r>
      <w:r w:rsidRPr="003F1B32">
        <w:t>）補助。原則上接受這些現金補助的企業不須歸還補助款，不過愛爾蘭</w:t>
      </w:r>
      <w:r w:rsidR="00A4092E" w:rsidRPr="003F1B32">
        <w:t>投資發展局</w:t>
      </w:r>
      <w:r w:rsidRPr="003F1B32">
        <w:t>會從旁監督管理。愛爾蘭</w:t>
      </w:r>
      <w:r w:rsidR="00A4092E" w:rsidRPr="003F1B32">
        <w:t>投資發展局</w:t>
      </w:r>
      <w:r w:rsidRPr="003F1B32">
        <w:t>會評估每一投資個案計畫，並與外國投資者雙方談判決定補助程度，補助金付款方式以最適合該外資企業的財務需求為導向。</w:t>
      </w:r>
    </w:p>
    <w:p w:rsidR="00EE75F7" w:rsidRPr="003F1B32" w:rsidRDefault="00EE75F7" w:rsidP="00C63725">
      <w:pPr>
        <w:pStyle w:val="a4"/>
      </w:pPr>
      <w:r w:rsidRPr="003F1B32">
        <w:t>四、愛爾蘭積極推動外國企業赴愛爾蘭投資。</w:t>
      </w:r>
    </w:p>
    <w:p w:rsidR="00EE75F7" w:rsidRPr="003F1B32" w:rsidRDefault="00EE75F7" w:rsidP="00C63725">
      <w:pPr>
        <w:ind w:firstLine="472"/>
      </w:pPr>
      <w:r w:rsidRPr="003F1B32">
        <w:t>愛爾蘭</w:t>
      </w:r>
      <w:r w:rsidR="007E1967" w:rsidRPr="003F1B32">
        <w:t>投資</w:t>
      </w:r>
      <w:r w:rsidR="00A4092E" w:rsidRPr="003F1B32">
        <w:t>發展</w:t>
      </w:r>
      <w:r w:rsidRPr="003F1B32">
        <w:t>局是愛爾蘭之重要政府機關，負責推動外國</w:t>
      </w:r>
      <w:r w:rsidR="00A4092E" w:rsidRPr="003F1B32">
        <w:t>企業赴愛爾蘭投資，並協助外資企業在愛爾蘭擴充發展。該</w:t>
      </w:r>
      <w:r w:rsidRPr="003F1B32">
        <w:t>局吸引外國人投資的作法如下：</w:t>
      </w:r>
    </w:p>
    <w:p w:rsidR="00EE75F7" w:rsidRPr="003F1B32" w:rsidRDefault="00EE75F7" w:rsidP="00C63725">
      <w:pPr>
        <w:pStyle w:val="ac"/>
        <w:ind w:left="945" w:hanging="709"/>
      </w:pPr>
      <w:r w:rsidRPr="003F1B32">
        <w:t>（一）招商重點放在愛爾蘭經濟發展新需求的產業部門，此等產業在愛爾蘭設立企業後能在全球市場上作有效競爭。例如：目前招商重點為資訊科技、生技製藥產業、醫療技術及工程服務業。</w:t>
      </w:r>
    </w:p>
    <w:p w:rsidR="00EE75F7" w:rsidRPr="003F1B32" w:rsidRDefault="00EE75F7" w:rsidP="00C63725">
      <w:pPr>
        <w:pStyle w:val="ac"/>
        <w:ind w:left="945" w:hanging="709"/>
      </w:pPr>
      <w:r w:rsidRPr="003F1B32">
        <w:t>（二）建立國際企業與愛爾蘭高階教育及研究中心之間的聯繫，以確保愛爾蘭具</w:t>
      </w:r>
      <w:r w:rsidRPr="003F1B32">
        <w:lastRenderedPageBreak/>
        <w:t>備外人投資所需技術及研發能力人才。</w:t>
      </w:r>
    </w:p>
    <w:p w:rsidR="00EE75F7" w:rsidRPr="003F1B32" w:rsidRDefault="00EE75F7" w:rsidP="00C63725">
      <w:pPr>
        <w:pStyle w:val="ac"/>
        <w:ind w:left="945" w:hanging="709"/>
      </w:pPr>
      <w:r w:rsidRPr="003F1B32">
        <w:t>（三）建立以知識為導向活動的國際領導級聚落（</w:t>
      </w:r>
      <w:r w:rsidRPr="003F1B32">
        <w:t>clusters</w:t>
      </w:r>
      <w:r w:rsidRPr="003F1B32">
        <w:t>），以產生群聚效應。（註：「聚落」係指產業上下游彼此相關性強的公司群聚在一起，互相支援合作，互補所長。其優點為：發展出該產業強大供應力及勞動力，使生產過程順暢，加速創新、產品開發及成立新事業，後者復有助該聚落的發展。）</w:t>
      </w:r>
    </w:p>
    <w:p w:rsidR="00EE75F7" w:rsidRPr="003F1B32" w:rsidRDefault="00EE75F7" w:rsidP="00C63725">
      <w:pPr>
        <w:pStyle w:val="ac"/>
        <w:ind w:left="945" w:hanging="709"/>
      </w:pPr>
      <w:r w:rsidRPr="003F1B32">
        <w:t>（四）積極從事境內基礎建設、支持企業服務、通訊、教育及諸如歐盟政策等規定性議題的發展。</w:t>
      </w:r>
    </w:p>
    <w:p w:rsidR="00EE75F7" w:rsidRPr="003F1B32" w:rsidRDefault="00EE75F7" w:rsidP="00C63725">
      <w:pPr>
        <w:pStyle w:val="a4"/>
      </w:pPr>
      <w:r w:rsidRPr="003F1B32">
        <w:t>五、愛爾蘭加入歐盟並採用歐元為貨幣單位。</w:t>
      </w:r>
    </w:p>
    <w:p w:rsidR="00EE75F7" w:rsidRPr="003F1B32" w:rsidRDefault="00EE75F7" w:rsidP="00C63725">
      <w:pPr>
        <w:ind w:firstLine="472"/>
      </w:pPr>
      <w:r w:rsidRPr="003F1B32">
        <w:t>愛爾蘭外資企業投資係以自愛爾蘭出口為導向，亦為愛爾蘭出口主力軍。由下列愛爾蘭</w:t>
      </w:r>
      <w:r w:rsidR="00A4092E" w:rsidRPr="003F1B32">
        <w:t>投資發展局</w:t>
      </w:r>
      <w:r w:rsidRPr="003F1B32">
        <w:t>協助外資在愛爾蘭成立公司數及創造就業人數的來源國別統計顯示，愛爾蘭外人投資主要來自歐美大國；這些國家在愛爾蘭投資所生產的產品，可就近行銷至免除關稅的歐盟國家及回銷有大批愛爾蘭移民所在的美國。此外，愛爾蘭效法其他歐盟國家，採用歐元為貨幣單位，免除與歐盟其他國家貨幣買賣間的匯率差價損失，亦有助吸引歐盟國家赴愛爾蘭投資。</w:t>
      </w:r>
    </w:p>
    <w:p w:rsidR="00EE75F7" w:rsidRPr="003F1B32" w:rsidRDefault="00EE75F7" w:rsidP="00C63725">
      <w:pPr>
        <w:pStyle w:val="a4"/>
      </w:pPr>
      <w:r w:rsidRPr="003F1B32">
        <w:rPr>
          <w:rFonts w:hint="eastAsia"/>
        </w:rPr>
        <w:t>六、給我國業者之投資建議</w:t>
      </w:r>
    </w:p>
    <w:p w:rsidR="00273D16" w:rsidRPr="003F1B32" w:rsidRDefault="00EE75F7" w:rsidP="00C63725">
      <w:pPr>
        <w:ind w:firstLine="472"/>
      </w:pPr>
      <w:r w:rsidRPr="003F1B32">
        <w:rPr>
          <w:rFonts w:hint="eastAsia"/>
        </w:rPr>
        <w:t>愛爾蘭近年來引進許多國際性高科技企業，吸引目標為製造業及國際性服務業，其中附加價值及利潤較高之產業，例如通訊業、製藥業、金融服務業、綠色產業及數位媒體等尤其受歡迎，因此，愛爾蘭對我國相關高科技產品之需求頗高，由於高科技產品注重時效性，對於供貨之時間要求非常嚴謹，且我國產品面臨來自</w:t>
      </w:r>
      <w:r w:rsidR="00BD1432">
        <w:rPr>
          <w:rFonts w:hint="eastAsia"/>
        </w:rPr>
        <w:t>中國大陸</w:t>
      </w:r>
      <w:r w:rsidRPr="003F1B32">
        <w:rPr>
          <w:rFonts w:hint="eastAsia"/>
        </w:rPr>
        <w:t>、日本、韓國及東歐國家之強烈競爭，我國相關高科技零組件供應廠商似可考慮利用愛爾蘭低公司稅之優勢在當地設立銷售據點、發貨倉庫或組裝廠，以就近供應歐洲及當地客戶並鞏固市場占有率。</w:t>
      </w:r>
    </w:p>
    <w:p w:rsidR="00EE75F7" w:rsidRPr="003F1B32" w:rsidRDefault="00596D4C" w:rsidP="00C63725">
      <w:pPr>
        <w:ind w:firstLine="472"/>
      </w:pPr>
      <w:r w:rsidRPr="003F1B32">
        <w:rPr>
          <w:rFonts w:hint="eastAsia"/>
        </w:rPr>
        <w:lastRenderedPageBreak/>
        <w:t>此外，建議我國廠商應留意英國脫歐後，南、北愛爾蘭間之有關邊境管制、英愛關務流程及人員移動之相關安排，並將上述因素納入評估與考量。我國廠商可逕至經濟部國際貿易局之全球商情網，取得與英國脫歐相關之最新動態消息。</w:t>
      </w:r>
    </w:p>
    <w:p w:rsidR="00EB3864" w:rsidRDefault="00EB3864" w:rsidP="00C63725">
      <w:pPr>
        <w:ind w:left="472" w:firstLineChars="0" w:firstLine="0"/>
        <w:rPr>
          <w:lang w:eastAsia="zh-TW"/>
        </w:rPr>
      </w:pPr>
    </w:p>
    <w:p w:rsidR="00C63725" w:rsidRPr="00C63725" w:rsidRDefault="00C63725" w:rsidP="00C63725">
      <w:pPr>
        <w:ind w:left="472" w:firstLineChars="0" w:firstLine="0"/>
        <w:rPr>
          <w:lang w:eastAsia="zh-TW"/>
        </w:rPr>
        <w:sectPr w:rsidR="00C63725" w:rsidRPr="00C63725" w:rsidSect="003E0BC3">
          <w:headerReference w:type="default" r:id="rId36"/>
          <w:pgSz w:w="11906" w:h="16838" w:code="9"/>
          <w:pgMar w:top="2268" w:right="1701" w:bottom="1701" w:left="1701" w:header="1134" w:footer="851" w:gutter="0"/>
          <w:cols w:space="425"/>
          <w:docGrid w:type="linesAndChars" w:linePitch="514" w:charSpace="-774"/>
        </w:sectPr>
      </w:pPr>
    </w:p>
    <w:p w:rsidR="002602F4" w:rsidRPr="00C63725" w:rsidRDefault="002602F4" w:rsidP="0043109C">
      <w:pPr>
        <w:pStyle w:val="a3"/>
        <w:rPr>
          <w:spacing w:val="0"/>
        </w:rPr>
      </w:pPr>
      <w:bookmarkStart w:id="18" w:name="_Toc306890161"/>
      <w:bookmarkStart w:id="19" w:name="_Toc11597284"/>
      <w:r w:rsidRPr="00C63725">
        <w:rPr>
          <w:rFonts w:hint="eastAsia"/>
          <w:spacing w:val="0"/>
        </w:rPr>
        <w:lastRenderedPageBreak/>
        <w:t>附錄一　我國在當地駐外</w:t>
      </w:r>
      <w:r w:rsidR="003A2534" w:rsidRPr="00C63725">
        <w:rPr>
          <w:rFonts w:hint="eastAsia"/>
          <w:spacing w:val="0"/>
        </w:rPr>
        <w:t>單位</w:t>
      </w:r>
      <w:r w:rsidRPr="00C63725">
        <w:rPr>
          <w:rFonts w:hint="eastAsia"/>
          <w:spacing w:val="0"/>
        </w:rPr>
        <w:t>及</w:t>
      </w:r>
      <w:r w:rsidR="00C63725">
        <w:rPr>
          <w:rFonts w:hint="eastAsia"/>
          <w:spacing w:val="0"/>
          <w:lang w:eastAsia="zh-TW"/>
        </w:rPr>
        <w:t>臺</w:t>
      </w:r>
      <w:r w:rsidR="00654C57" w:rsidRPr="00C63725">
        <w:rPr>
          <w:rFonts w:hint="eastAsia"/>
          <w:spacing w:val="0"/>
        </w:rPr>
        <w:t>（</w:t>
      </w:r>
      <w:r w:rsidRPr="00C63725">
        <w:rPr>
          <w:rFonts w:hint="eastAsia"/>
          <w:spacing w:val="0"/>
        </w:rPr>
        <w:t>華</w:t>
      </w:r>
      <w:r w:rsidR="00654C57" w:rsidRPr="00C63725">
        <w:rPr>
          <w:rFonts w:hint="eastAsia"/>
          <w:spacing w:val="0"/>
        </w:rPr>
        <w:t>）</w:t>
      </w:r>
      <w:r w:rsidRPr="00C63725">
        <w:rPr>
          <w:rFonts w:hint="eastAsia"/>
          <w:spacing w:val="0"/>
        </w:rPr>
        <w:t>商團體</w:t>
      </w:r>
      <w:bookmarkEnd w:id="18"/>
      <w:bookmarkEnd w:id="19"/>
    </w:p>
    <w:p w:rsidR="00EE75F7" w:rsidRPr="003F1B32" w:rsidRDefault="00EE75F7" w:rsidP="00C63725">
      <w:pPr>
        <w:pStyle w:val="ac"/>
        <w:ind w:left="945" w:hanging="709"/>
      </w:pPr>
      <w:r w:rsidRPr="003F1B32">
        <w:t>（一）駐愛爾蘭代表處</w:t>
      </w:r>
    </w:p>
    <w:p w:rsidR="00EE75F7" w:rsidRPr="003F1B32" w:rsidRDefault="00EE75F7" w:rsidP="00C63725">
      <w:pPr>
        <w:pStyle w:val="ac"/>
        <w:ind w:left="945" w:hanging="709"/>
      </w:pPr>
      <w:r w:rsidRPr="003F1B32">
        <w:tab/>
        <w:t>Taipei Representative Office</w:t>
      </w:r>
    </w:p>
    <w:p w:rsidR="00EE75F7" w:rsidRPr="003F1B32" w:rsidRDefault="00EE75F7" w:rsidP="00C63725">
      <w:pPr>
        <w:pStyle w:val="ac"/>
        <w:ind w:left="945" w:hanging="709"/>
      </w:pPr>
      <w:r w:rsidRPr="003F1B32">
        <w:tab/>
        <w:t>8 Lower Hatch Street</w:t>
      </w:r>
      <w:r w:rsidRPr="003F1B32">
        <w:t>，</w:t>
      </w:r>
      <w:r w:rsidRPr="003F1B32">
        <w:t xml:space="preserve"> Dublin 2</w:t>
      </w:r>
      <w:r w:rsidRPr="003F1B32">
        <w:t>，</w:t>
      </w:r>
      <w:r w:rsidRPr="003F1B32">
        <w:t xml:space="preserve"> Ireland</w:t>
      </w:r>
    </w:p>
    <w:p w:rsidR="00EE75F7" w:rsidRPr="003F1B32" w:rsidRDefault="00EE75F7" w:rsidP="00C63725">
      <w:pPr>
        <w:pStyle w:val="ac"/>
        <w:ind w:left="945" w:hanging="709"/>
      </w:pPr>
      <w:r w:rsidRPr="003F1B32">
        <w:tab/>
        <w:t>Tel</w:t>
      </w:r>
      <w:r w:rsidRPr="003F1B32">
        <w:t>：</w:t>
      </w:r>
      <w:r w:rsidRPr="003F1B32">
        <w:t xml:space="preserve"> 353-1-6785413</w:t>
      </w:r>
    </w:p>
    <w:p w:rsidR="00EE75F7" w:rsidRPr="003F1B32" w:rsidRDefault="00EE75F7" w:rsidP="00C63725">
      <w:pPr>
        <w:pStyle w:val="ac"/>
        <w:ind w:left="945" w:hanging="709"/>
      </w:pPr>
      <w:r w:rsidRPr="003F1B32">
        <w:tab/>
        <w:t>Fax</w:t>
      </w:r>
      <w:r w:rsidRPr="003F1B32">
        <w:t>：</w:t>
      </w:r>
      <w:r w:rsidRPr="003F1B32">
        <w:t xml:space="preserve"> 353-1-6761686</w:t>
      </w:r>
    </w:p>
    <w:p w:rsidR="00EE75F7" w:rsidRPr="003F1B32" w:rsidRDefault="00EE75F7" w:rsidP="00C63725">
      <w:pPr>
        <w:pStyle w:val="ac"/>
        <w:ind w:left="945" w:hanging="709"/>
      </w:pPr>
      <w:r w:rsidRPr="003F1B32">
        <w:tab/>
        <w:t>Email</w:t>
      </w:r>
      <w:r w:rsidRPr="003F1B32">
        <w:t>：</w:t>
      </w:r>
      <w:r w:rsidRPr="003F1B32">
        <w:t>twnirl@gmail.com</w:t>
      </w:r>
    </w:p>
    <w:p w:rsidR="00EE75F7" w:rsidRPr="003F1B32" w:rsidRDefault="00EE75F7" w:rsidP="00C63725">
      <w:pPr>
        <w:pStyle w:val="ac"/>
        <w:ind w:left="945" w:hanging="709"/>
      </w:pPr>
      <w:r w:rsidRPr="003F1B32">
        <w:t>（二）駐英國代表處經濟組</w:t>
      </w:r>
    </w:p>
    <w:p w:rsidR="00EE75F7" w:rsidRPr="003F1B32" w:rsidRDefault="00EE75F7" w:rsidP="00C63725">
      <w:pPr>
        <w:pStyle w:val="ac"/>
        <w:ind w:left="945" w:hanging="709"/>
      </w:pPr>
      <w:r w:rsidRPr="003F1B32">
        <w:tab/>
        <w:t>Economic Division</w:t>
      </w:r>
      <w:r w:rsidRPr="003F1B32">
        <w:t>，</w:t>
      </w:r>
      <w:r w:rsidRPr="003F1B32">
        <w:t xml:space="preserve"> Taipei Representative Office in the UK</w:t>
      </w:r>
    </w:p>
    <w:p w:rsidR="00EE75F7" w:rsidRPr="003F1B32" w:rsidRDefault="00EE75F7" w:rsidP="00C63725">
      <w:pPr>
        <w:pStyle w:val="ac"/>
        <w:ind w:left="945" w:hanging="709"/>
      </w:pPr>
      <w:r w:rsidRPr="003F1B32">
        <w:tab/>
        <w:t>5th Floor</w:t>
      </w:r>
      <w:r w:rsidRPr="003F1B32">
        <w:t>，</w:t>
      </w:r>
      <w:r w:rsidRPr="003F1B32">
        <w:t>Greener House</w:t>
      </w:r>
      <w:r w:rsidRPr="003F1B32">
        <w:t>，</w:t>
      </w:r>
      <w:r w:rsidRPr="003F1B32">
        <w:t>66-68 Haymarket</w:t>
      </w:r>
      <w:r w:rsidRPr="003F1B32">
        <w:t>，</w:t>
      </w:r>
      <w:r w:rsidRPr="003F1B32">
        <w:t>London SW1Y 4RF</w:t>
      </w:r>
    </w:p>
    <w:p w:rsidR="00EE75F7" w:rsidRPr="003F1B32" w:rsidRDefault="00EE75F7" w:rsidP="00C63725">
      <w:pPr>
        <w:pStyle w:val="ac"/>
        <w:ind w:left="945" w:hanging="709"/>
      </w:pPr>
      <w:r w:rsidRPr="003F1B32">
        <w:tab/>
        <w:t>Tel</w:t>
      </w:r>
      <w:r w:rsidRPr="003F1B32">
        <w:t>：</w:t>
      </w:r>
      <w:r w:rsidRPr="003F1B32">
        <w:t>44-20-78391866</w:t>
      </w:r>
    </w:p>
    <w:p w:rsidR="00EE75F7" w:rsidRPr="003F1B32" w:rsidRDefault="00EE75F7" w:rsidP="00C63725">
      <w:pPr>
        <w:pStyle w:val="ac"/>
        <w:ind w:left="945" w:hanging="709"/>
      </w:pPr>
      <w:r w:rsidRPr="003F1B32">
        <w:tab/>
        <w:t>Fax</w:t>
      </w:r>
      <w:r w:rsidRPr="003F1B32">
        <w:t>：</w:t>
      </w:r>
      <w:r w:rsidRPr="003F1B32">
        <w:t xml:space="preserve"> 44-20-78391871</w:t>
      </w:r>
    </w:p>
    <w:p w:rsidR="00EE75F7" w:rsidRPr="003F1B32" w:rsidRDefault="00EE75F7" w:rsidP="00C63725">
      <w:pPr>
        <w:pStyle w:val="ac"/>
        <w:ind w:left="945" w:hanging="709"/>
      </w:pPr>
      <w:r w:rsidRPr="003F1B32">
        <w:tab/>
        <w:t>Email</w:t>
      </w:r>
      <w:r w:rsidRPr="003F1B32">
        <w:t>：</w:t>
      </w:r>
      <w:r w:rsidRPr="003F1B32">
        <w:t>london@ecotro.org.uk</w:t>
      </w:r>
    </w:p>
    <w:p w:rsidR="00EE75F7" w:rsidRPr="003F1B32" w:rsidRDefault="00EE75F7" w:rsidP="00C63725">
      <w:pPr>
        <w:pStyle w:val="ac"/>
        <w:ind w:left="945" w:hanging="709"/>
      </w:pPr>
      <w:r w:rsidRPr="003F1B32">
        <w:t>（三）倫敦</w:t>
      </w:r>
      <w:r w:rsidR="00BD1432">
        <w:t>臺灣</w:t>
      </w:r>
      <w:r w:rsidRPr="003F1B32">
        <w:t>貿易中心</w:t>
      </w:r>
    </w:p>
    <w:p w:rsidR="00EE75F7" w:rsidRPr="003F1B32" w:rsidRDefault="00EE75F7" w:rsidP="00C63725">
      <w:pPr>
        <w:pStyle w:val="ac"/>
        <w:ind w:left="945" w:hanging="709"/>
      </w:pPr>
      <w:r w:rsidRPr="003F1B32">
        <w:tab/>
        <w:t>Taiwan Trade Centre</w:t>
      </w:r>
    </w:p>
    <w:p w:rsidR="00EE75F7" w:rsidRPr="003F1B32" w:rsidRDefault="00EE75F7" w:rsidP="00C63725">
      <w:pPr>
        <w:pStyle w:val="ac"/>
        <w:ind w:left="945" w:hanging="709"/>
      </w:pPr>
      <w:r w:rsidRPr="003F1B32">
        <w:tab/>
        <w:t>3rd Floor</w:t>
      </w:r>
      <w:r w:rsidRPr="003F1B32">
        <w:t>，</w:t>
      </w:r>
      <w:r w:rsidRPr="003F1B32">
        <w:t>29 Wilson Street</w:t>
      </w:r>
      <w:r w:rsidRPr="003F1B32">
        <w:t>，</w:t>
      </w:r>
      <w:r w:rsidRPr="003F1B32">
        <w:t>London EC</w:t>
      </w:r>
      <w:smartTag w:uri="urn:schemas-microsoft-com:office:smarttags" w:element="chmetcnv">
        <w:smartTagPr>
          <w:attr w:name="UnitName" w:val="m"/>
          <w:attr w:name="SourceValue" w:val="2"/>
          <w:attr w:name="HasSpace" w:val="False"/>
          <w:attr w:name="Negative" w:val="False"/>
          <w:attr w:name="NumberType" w:val="1"/>
          <w:attr w:name="TCSC" w:val="0"/>
        </w:smartTagPr>
        <w:r w:rsidRPr="003F1B32">
          <w:t>2M</w:t>
        </w:r>
      </w:smartTag>
      <w:r w:rsidRPr="003F1B32">
        <w:t xml:space="preserve"> 2SJ</w:t>
      </w:r>
      <w:r w:rsidRPr="003F1B32">
        <w:t>，</w:t>
      </w:r>
      <w:r w:rsidRPr="003F1B32">
        <w:t>United Kingdom</w:t>
      </w:r>
    </w:p>
    <w:p w:rsidR="00EE75F7" w:rsidRPr="003F1B32" w:rsidRDefault="00EE75F7" w:rsidP="00C63725">
      <w:pPr>
        <w:pStyle w:val="ac"/>
        <w:ind w:left="945" w:hanging="709"/>
      </w:pPr>
      <w:r w:rsidRPr="003F1B32">
        <w:tab/>
        <w:t>Tel</w:t>
      </w:r>
      <w:r w:rsidRPr="003F1B32">
        <w:t>：</w:t>
      </w:r>
      <w:r w:rsidRPr="003F1B32">
        <w:t xml:space="preserve"> 44-20-76384676</w:t>
      </w:r>
    </w:p>
    <w:p w:rsidR="00EE75F7" w:rsidRPr="003F1B32" w:rsidRDefault="00EE75F7" w:rsidP="00C63725">
      <w:pPr>
        <w:pStyle w:val="ac"/>
        <w:ind w:left="945" w:hanging="709"/>
      </w:pPr>
      <w:r w:rsidRPr="003F1B32">
        <w:tab/>
        <w:t>Fax</w:t>
      </w:r>
      <w:r w:rsidRPr="003F1B32">
        <w:t>：</w:t>
      </w:r>
      <w:r w:rsidRPr="003F1B32">
        <w:t xml:space="preserve"> 44-2-7638-4686</w:t>
      </w:r>
    </w:p>
    <w:p w:rsidR="00AD2838" w:rsidRPr="003F1B32" w:rsidRDefault="00EE75F7" w:rsidP="00C63725">
      <w:pPr>
        <w:pStyle w:val="ac"/>
        <w:ind w:left="945" w:hanging="709"/>
      </w:pPr>
      <w:r w:rsidRPr="003F1B32">
        <w:tab/>
        <w:t>Email</w:t>
      </w:r>
      <w:r w:rsidRPr="003F1B32">
        <w:t>：</w:t>
      </w:r>
      <w:r w:rsidRPr="003F1B32">
        <w:t>london@taitra.org.tw</w:t>
      </w:r>
    </w:p>
    <w:p w:rsidR="00AD2838" w:rsidRPr="0043109C" w:rsidRDefault="00AD2838" w:rsidP="0043109C">
      <w:pPr>
        <w:pStyle w:val="a3"/>
      </w:pPr>
      <w:r w:rsidRPr="0043109C">
        <w:br w:type="page"/>
      </w:r>
      <w:bookmarkStart w:id="20" w:name="_Toc404266512"/>
      <w:bookmarkStart w:id="21" w:name="_Toc11597285"/>
      <w:r w:rsidRPr="0043109C">
        <w:rPr>
          <w:rFonts w:hint="eastAsia"/>
        </w:rPr>
        <w:lastRenderedPageBreak/>
        <w:t>附錄二　當地重要投資相關機構</w:t>
      </w:r>
      <w:bookmarkEnd w:id="20"/>
      <w:bookmarkEnd w:id="21"/>
    </w:p>
    <w:p w:rsidR="00EE75F7" w:rsidRPr="003F1B32" w:rsidRDefault="00EE75F7" w:rsidP="00C63725">
      <w:pPr>
        <w:pStyle w:val="ac"/>
        <w:ind w:left="945" w:hanging="709"/>
      </w:pPr>
      <w:r w:rsidRPr="003F1B32">
        <w:t>愛爾蘭政府相關單位：（</w:t>
      </w:r>
      <w:r w:rsidRPr="003F1B32">
        <w:t>http</w:t>
      </w:r>
      <w:r w:rsidRPr="003F1B32">
        <w:t>：</w:t>
      </w:r>
      <w:r w:rsidR="00252BF2" w:rsidRPr="003F1B32">
        <w:t>//www.</w:t>
      </w:r>
      <w:r w:rsidRPr="003F1B32">
        <w:t>gov.ie</w:t>
      </w:r>
      <w:r w:rsidRPr="003F1B32">
        <w:t>）</w:t>
      </w:r>
    </w:p>
    <w:p w:rsidR="00EE75F7" w:rsidRPr="003F1B32" w:rsidRDefault="00EE75F7" w:rsidP="00C63725">
      <w:pPr>
        <w:pStyle w:val="ac"/>
        <w:ind w:left="945" w:hanging="709"/>
      </w:pPr>
      <w:r w:rsidRPr="003F1B32">
        <w:t>（一）愛爾蘭</w:t>
      </w:r>
      <w:r w:rsidR="007E1967" w:rsidRPr="003F1B32">
        <w:t>投資</w:t>
      </w:r>
      <w:r w:rsidR="00A4092E" w:rsidRPr="003F1B32">
        <w:t>發展</w:t>
      </w:r>
      <w:r w:rsidRPr="003F1B32">
        <w:t>局（</w:t>
      </w:r>
      <w:r w:rsidRPr="003F1B32">
        <w:t>IDA IRELAND</w:t>
      </w:r>
      <w:r w:rsidRPr="003F1B32">
        <w:t>）</w:t>
      </w:r>
    </w:p>
    <w:p w:rsidR="00EE75F7" w:rsidRPr="003F1B32" w:rsidRDefault="00EE75F7" w:rsidP="00C63725">
      <w:pPr>
        <w:pStyle w:val="ac"/>
        <w:ind w:left="945" w:hanging="709"/>
      </w:pPr>
      <w:r w:rsidRPr="003F1B32">
        <w:tab/>
        <w:t>Wilton Park House</w:t>
      </w:r>
    </w:p>
    <w:p w:rsidR="00EE75F7" w:rsidRPr="003F1B32" w:rsidRDefault="00EE75F7" w:rsidP="00C63725">
      <w:pPr>
        <w:pStyle w:val="ac"/>
        <w:ind w:left="945" w:hanging="709"/>
      </w:pPr>
      <w:r w:rsidRPr="003F1B32">
        <w:tab/>
        <w:t>Wilton Place</w:t>
      </w:r>
      <w:r w:rsidRPr="003F1B32">
        <w:t>，</w:t>
      </w:r>
      <w:r w:rsidRPr="003F1B32">
        <w:t>Dublin</w:t>
      </w:r>
    </w:p>
    <w:p w:rsidR="00EE75F7" w:rsidRPr="003F1B32" w:rsidRDefault="00EE75F7" w:rsidP="00C63725">
      <w:pPr>
        <w:pStyle w:val="ac"/>
        <w:ind w:left="945" w:hanging="709"/>
      </w:pPr>
      <w:r w:rsidRPr="003F1B32">
        <w:tab/>
        <w:t>Tel</w:t>
      </w:r>
      <w:r w:rsidRPr="003F1B32">
        <w:t>：</w:t>
      </w:r>
      <w:r w:rsidRPr="003F1B32">
        <w:t>353-1-603-4000</w:t>
      </w:r>
    </w:p>
    <w:p w:rsidR="00EE75F7" w:rsidRPr="003F1B32" w:rsidRDefault="00EE75F7" w:rsidP="00C63725">
      <w:pPr>
        <w:pStyle w:val="ac"/>
        <w:ind w:left="945" w:hanging="709"/>
      </w:pPr>
      <w:r w:rsidRPr="003F1B32">
        <w:tab/>
        <w:t>Fax</w:t>
      </w:r>
      <w:r w:rsidRPr="003F1B32">
        <w:t>：</w:t>
      </w:r>
      <w:r w:rsidRPr="003F1B32">
        <w:t>353-1-603-4040</w:t>
      </w:r>
    </w:p>
    <w:p w:rsidR="00EE75F7" w:rsidRPr="003F1B32" w:rsidRDefault="00EE75F7" w:rsidP="00C63725">
      <w:pPr>
        <w:pStyle w:val="ac"/>
        <w:ind w:left="945" w:hanging="709"/>
      </w:pPr>
      <w:r w:rsidRPr="003F1B32">
        <w:tab/>
        <w:t>Website</w:t>
      </w:r>
      <w:r w:rsidRPr="003F1B32">
        <w:t>：</w:t>
      </w:r>
      <w:r w:rsidRPr="003F1B32">
        <w:t>http</w:t>
      </w:r>
      <w:r w:rsidRPr="003F1B32">
        <w:t>：</w:t>
      </w:r>
      <w:r w:rsidRPr="003F1B32">
        <w:t>//www.idaireland.com</w:t>
      </w:r>
    </w:p>
    <w:p w:rsidR="00EE75F7" w:rsidRPr="003F1B32" w:rsidRDefault="00EE75F7" w:rsidP="00C63725">
      <w:pPr>
        <w:pStyle w:val="ac"/>
        <w:ind w:left="945" w:hanging="709"/>
      </w:pPr>
      <w:r w:rsidRPr="003F1B32">
        <w:t>（二）愛爾蘭企業發展局（</w:t>
      </w:r>
      <w:r w:rsidRPr="003F1B32">
        <w:t>Enterprise Ireland</w:t>
      </w:r>
      <w:r w:rsidRPr="003F1B32">
        <w:t>）</w:t>
      </w:r>
    </w:p>
    <w:p w:rsidR="00EE75F7" w:rsidRPr="003F1B32" w:rsidRDefault="00EE75F7" w:rsidP="00C63725">
      <w:pPr>
        <w:pStyle w:val="ac"/>
        <w:ind w:left="945" w:hanging="709"/>
      </w:pPr>
      <w:r w:rsidRPr="003F1B32">
        <w:tab/>
        <w:t>Enterprise Ireland</w:t>
      </w:r>
    </w:p>
    <w:p w:rsidR="00EE75F7" w:rsidRPr="003F1B32" w:rsidRDefault="00EE75F7" w:rsidP="00C63725">
      <w:pPr>
        <w:pStyle w:val="ac"/>
        <w:ind w:left="945" w:hanging="709"/>
      </w:pPr>
      <w:r w:rsidRPr="003F1B32">
        <w:tab/>
        <w:t>East Point Business Park</w:t>
      </w:r>
    </w:p>
    <w:p w:rsidR="00EE75F7" w:rsidRPr="003F1B32" w:rsidRDefault="00EE75F7" w:rsidP="00C63725">
      <w:pPr>
        <w:pStyle w:val="ac"/>
        <w:ind w:left="945" w:hanging="709"/>
      </w:pPr>
      <w:r w:rsidRPr="003F1B32">
        <w:tab/>
        <w:t xml:space="preserve">Dublin 3 </w:t>
      </w:r>
    </w:p>
    <w:p w:rsidR="00EE75F7" w:rsidRPr="003F1B32" w:rsidRDefault="00EE75F7" w:rsidP="00C63725">
      <w:pPr>
        <w:pStyle w:val="ac"/>
        <w:ind w:left="945" w:hanging="709"/>
      </w:pPr>
      <w:r w:rsidRPr="003F1B32">
        <w:tab/>
        <w:t>Tel</w:t>
      </w:r>
      <w:r w:rsidRPr="003F1B32">
        <w:t>：</w:t>
      </w:r>
      <w:r w:rsidRPr="003F1B32">
        <w:t>+353 1 727 2000</w:t>
      </w:r>
    </w:p>
    <w:p w:rsidR="00EE75F7" w:rsidRPr="003F1B32" w:rsidRDefault="00EE75F7" w:rsidP="00C63725">
      <w:pPr>
        <w:pStyle w:val="ac"/>
        <w:ind w:left="945" w:hanging="709"/>
      </w:pPr>
      <w:r w:rsidRPr="003F1B32">
        <w:tab/>
        <w:t>Fax</w:t>
      </w:r>
      <w:r w:rsidRPr="003F1B32">
        <w:t>：</w:t>
      </w:r>
      <w:r w:rsidRPr="003F1B32">
        <w:t>+353 1 727 2020</w:t>
      </w:r>
    </w:p>
    <w:p w:rsidR="00EE75F7" w:rsidRPr="003F1B32" w:rsidRDefault="00EE75F7" w:rsidP="00C63725">
      <w:pPr>
        <w:pStyle w:val="ac"/>
        <w:ind w:left="945" w:hanging="709"/>
      </w:pPr>
      <w:r w:rsidRPr="003F1B32">
        <w:tab/>
        <w:t>Website</w:t>
      </w:r>
      <w:r w:rsidRPr="003F1B32">
        <w:t>：</w:t>
      </w:r>
      <w:r w:rsidRPr="003F1B32">
        <w:t>http</w:t>
      </w:r>
      <w:r w:rsidRPr="003F1B32">
        <w:t>：</w:t>
      </w:r>
      <w:r w:rsidRPr="003F1B32">
        <w:t>//www.enterprise-ireland.com</w:t>
      </w:r>
    </w:p>
    <w:p w:rsidR="00EE75F7" w:rsidRPr="003F1B32" w:rsidRDefault="00EE75F7" w:rsidP="00C63725">
      <w:pPr>
        <w:pStyle w:val="ac"/>
        <w:ind w:left="945" w:hanging="709"/>
      </w:pPr>
      <w:r w:rsidRPr="003F1B32">
        <w:t>（三）愛爾蘭</w:t>
      </w:r>
      <w:r w:rsidR="00990907" w:rsidRPr="003F1B32">
        <w:t>商業、企業</w:t>
      </w:r>
      <w:r w:rsidRPr="003F1B32">
        <w:t>與創新部（</w:t>
      </w:r>
      <w:r w:rsidRPr="003F1B32">
        <w:t xml:space="preserve">Department of </w:t>
      </w:r>
      <w:r w:rsidR="00252BF2" w:rsidRPr="003F1B32">
        <w:rPr>
          <w:rFonts w:hint="eastAsia"/>
        </w:rPr>
        <w:t xml:space="preserve">Business, </w:t>
      </w:r>
      <w:r w:rsidR="00252BF2" w:rsidRPr="003F1B32">
        <w:t xml:space="preserve">Enterprise </w:t>
      </w:r>
      <w:r w:rsidRPr="003F1B32">
        <w:t>and Innovation</w:t>
      </w:r>
      <w:r w:rsidR="00C16C76">
        <w:t>）</w:t>
      </w:r>
    </w:p>
    <w:p w:rsidR="00EE75F7" w:rsidRPr="003F1B32" w:rsidRDefault="00EE75F7" w:rsidP="00C63725">
      <w:pPr>
        <w:pStyle w:val="ac"/>
        <w:ind w:left="945" w:hanging="709"/>
      </w:pPr>
      <w:r w:rsidRPr="003F1B32">
        <w:tab/>
        <w:t>23 Kildare Street</w:t>
      </w:r>
    </w:p>
    <w:p w:rsidR="00EE75F7" w:rsidRPr="003F1B32" w:rsidRDefault="00EE75F7" w:rsidP="00C63725">
      <w:pPr>
        <w:pStyle w:val="ac"/>
        <w:ind w:left="945" w:hanging="709"/>
      </w:pPr>
      <w:r w:rsidRPr="003F1B32">
        <w:tab/>
        <w:t>Dublin 2</w:t>
      </w:r>
    </w:p>
    <w:p w:rsidR="00EE75F7" w:rsidRPr="003F1B32" w:rsidRDefault="00EE75F7" w:rsidP="00C63725">
      <w:pPr>
        <w:pStyle w:val="ac"/>
        <w:ind w:left="945" w:hanging="709"/>
      </w:pPr>
      <w:r w:rsidRPr="003F1B32">
        <w:tab/>
        <w:t>Tel</w:t>
      </w:r>
      <w:r w:rsidRPr="003F1B32">
        <w:t>：</w:t>
      </w:r>
      <w:r w:rsidRPr="003F1B32">
        <w:t>353-1-631-2121</w:t>
      </w:r>
    </w:p>
    <w:p w:rsidR="00EE75F7" w:rsidRPr="003F1B32" w:rsidRDefault="00EE75F7" w:rsidP="00C63725">
      <w:pPr>
        <w:pStyle w:val="ac"/>
        <w:ind w:left="945" w:hanging="709"/>
      </w:pPr>
      <w:r w:rsidRPr="003F1B32">
        <w:tab/>
        <w:t>Fax</w:t>
      </w:r>
      <w:r w:rsidRPr="003F1B32">
        <w:t>：</w:t>
      </w:r>
      <w:r w:rsidRPr="003F1B32">
        <w:t>353-1-631-2827</w:t>
      </w:r>
    </w:p>
    <w:p w:rsidR="00EE75F7" w:rsidRPr="003F1B32" w:rsidRDefault="00EE75F7" w:rsidP="00C63725">
      <w:pPr>
        <w:pStyle w:val="ac"/>
        <w:ind w:left="945" w:hanging="709"/>
      </w:pPr>
      <w:r w:rsidRPr="003F1B32">
        <w:lastRenderedPageBreak/>
        <w:tab/>
        <w:t>Website</w:t>
      </w:r>
      <w:r w:rsidRPr="003F1B32">
        <w:t>：</w:t>
      </w:r>
      <w:r w:rsidRPr="003F1B32">
        <w:t xml:space="preserve"> http</w:t>
      </w:r>
      <w:r w:rsidRPr="003F1B32">
        <w:t>：</w:t>
      </w:r>
      <w:r w:rsidRPr="003F1B32">
        <w:t>//</w:t>
      </w:r>
      <w:r w:rsidR="00252BF2" w:rsidRPr="003F1B32">
        <w:t>dbei.gov.ie</w:t>
      </w:r>
      <w:r w:rsidRPr="003F1B32">
        <w:t>/</w:t>
      </w:r>
    </w:p>
    <w:p w:rsidR="00EE75F7" w:rsidRPr="003F1B32" w:rsidRDefault="00EE75F7" w:rsidP="00C63725">
      <w:pPr>
        <w:pStyle w:val="ac"/>
        <w:ind w:left="945" w:hanging="709"/>
      </w:pPr>
      <w:r w:rsidRPr="003F1B32">
        <w:t>（四）愛爾蘭財政部（</w:t>
      </w:r>
      <w:r w:rsidRPr="003F1B32">
        <w:t>Deaprtment of Finance</w:t>
      </w:r>
      <w:r w:rsidR="00C16C76">
        <w:t>）</w:t>
      </w:r>
      <w:r w:rsidRPr="003F1B32">
        <w:t xml:space="preserve">  </w:t>
      </w:r>
    </w:p>
    <w:p w:rsidR="00EE75F7" w:rsidRPr="003F1B32" w:rsidRDefault="00EE75F7" w:rsidP="00C63725">
      <w:pPr>
        <w:pStyle w:val="ac"/>
        <w:ind w:left="945" w:hanging="709"/>
      </w:pPr>
      <w:r w:rsidRPr="003F1B32">
        <w:tab/>
        <w:t>Government Buildings</w:t>
      </w:r>
    </w:p>
    <w:p w:rsidR="00EE75F7" w:rsidRPr="003F1B32" w:rsidRDefault="00EE75F7" w:rsidP="00C63725">
      <w:pPr>
        <w:pStyle w:val="ac"/>
        <w:ind w:left="945" w:hanging="709"/>
      </w:pPr>
      <w:r w:rsidRPr="003F1B32">
        <w:tab/>
        <w:t>Upper Merrion Street</w:t>
      </w:r>
      <w:r w:rsidRPr="003F1B32">
        <w:t>，</w:t>
      </w:r>
    </w:p>
    <w:p w:rsidR="00EE75F7" w:rsidRPr="003F1B32" w:rsidRDefault="00EE75F7" w:rsidP="00C63725">
      <w:pPr>
        <w:pStyle w:val="ac"/>
        <w:ind w:left="945" w:hanging="709"/>
      </w:pPr>
      <w:r w:rsidRPr="003F1B32">
        <w:tab/>
        <w:t>Dublin 2</w:t>
      </w:r>
    </w:p>
    <w:p w:rsidR="00EE75F7" w:rsidRPr="003F1B32" w:rsidRDefault="00EE75F7" w:rsidP="00C63725">
      <w:pPr>
        <w:pStyle w:val="ac"/>
        <w:ind w:left="945" w:hanging="709"/>
      </w:pPr>
      <w:r w:rsidRPr="003F1B32">
        <w:tab/>
        <w:t>Tel</w:t>
      </w:r>
      <w:r w:rsidRPr="003F1B32">
        <w:t>：</w:t>
      </w:r>
      <w:r w:rsidRPr="003F1B32">
        <w:t xml:space="preserve"> 353-1-676-7571</w:t>
      </w:r>
    </w:p>
    <w:p w:rsidR="00EE75F7" w:rsidRPr="003F1B32" w:rsidRDefault="00EE75F7" w:rsidP="00C63725">
      <w:pPr>
        <w:pStyle w:val="ac"/>
        <w:ind w:left="945" w:hanging="709"/>
      </w:pPr>
      <w:r w:rsidRPr="003F1B32">
        <w:tab/>
        <w:t>Fax</w:t>
      </w:r>
      <w:r w:rsidRPr="003F1B32">
        <w:t>：</w:t>
      </w:r>
      <w:r w:rsidRPr="003F1B32">
        <w:t xml:space="preserve"> 353-1-678-9936</w:t>
      </w:r>
    </w:p>
    <w:p w:rsidR="00EE75F7" w:rsidRPr="003F1B32" w:rsidRDefault="00EE75F7" w:rsidP="00C63725">
      <w:pPr>
        <w:pStyle w:val="ac"/>
        <w:ind w:left="945" w:hanging="709"/>
      </w:pPr>
      <w:r w:rsidRPr="003F1B32">
        <w:tab/>
        <w:t>Website</w:t>
      </w:r>
      <w:r w:rsidRPr="003F1B32">
        <w:t>：</w:t>
      </w:r>
      <w:r w:rsidR="00990907" w:rsidRPr="003F1B32">
        <w:t>http://www.finance.gov.ie/</w:t>
      </w:r>
    </w:p>
    <w:p w:rsidR="00EE75F7" w:rsidRPr="003F1B32" w:rsidRDefault="00EE75F7" w:rsidP="00C63725">
      <w:pPr>
        <w:pStyle w:val="ac"/>
        <w:ind w:left="945" w:hanging="709"/>
      </w:pPr>
      <w:r w:rsidRPr="003F1B32">
        <w:t>（五）愛爾蘭賦稅及海關總署（</w:t>
      </w:r>
      <w:r w:rsidRPr="003F1B32">
        <w:t>Irish Tax and Customs</w:t>
      </w:r>
      <w:r w:rsidR="00C16C76">
        <w:t>）</w:t>
      </w:r>
      <w:r w:rsidRPr="003F1B32">
        <w:t xml:space="preserve">  </w:t>
      </w:r>
    </w:p>
    <w:p w:rsidR="00EE75F7" w:rsidRPr="003F1B32" w:rsidRDefault="00EE75F7" w:rsidP="00C63725">
      <w:pPr>
        <w:pStyle w:val="ac"/>
        <w:ind w:left="945" w:hanging="709"/>
      </w:pPr>
      <w:r w:rsidRPr="003F1B32">
        <w:tab/>
        <w:t>Website</w:t>
      </w:r>
      <w:r w:rsidRPr="003F1B32">
        <w:t>：</w:t>
      </w:r>
      <w:r w:rsidRPr="003F1B32">
        <w:t xml:space="preserve"> http</w:t>
      </w:r>
      <w:r w:rsidRPr="003F1B32">
        <w:t>：</w:t>
      </w:r>
      <w:r w:rsidRPr="003F1B32">
        <w:t>//www.revenue.ie/</w:t>
      </w:r>
    </w:p>
    <w:p w:rsidR="00EE75F7" w:rsidRPr="003F1B32" w:rsidRDefault="00EE75F7" w:rsidP="00C63725">
      <w:pPr>
        <w:pStyle w:val="ac"/>
        <w:ind w:left="945" w:hanging="709"/>
      </w:pPr>
      <w:r w:rsidRPr="003F1B32">
        <w:t>（六）愛爾蘭商業暨雇主聯合會（</w:t>
      </w:r>
      <w:r w:rsidRPr="003F1B32">
        <w:t>Ireland Business and Employers Confederation</w:t>
      </w:r>
      <w:r w:rsidRPr="003F1B32">
        <w:t>；</w:t>
      </w:r>
      <w:r w:rsidRPr="003F1B32">
        <w:t>IBEC</w:t>
      </w:r>
      <w:r w:rsidRPr="003F1B32">
        <w:t>）</w:t>
      </w:r>
    </w:p>
    <w:p w:rsidR="00EE75F7" w:rsidRPr="003F1B32" w:rsidRDefault="00EE75F7" w:rsidP="00C63725">
      <w:pPr>
        <w:pStyle w:val="ac"/>
        <w:ind w:left="945" w:hanging="709"/>
      </w:pPr>
      <w:r w:rsidRPr="003F1B32">
        <w:tab/>
        <w:t>Confederation House</w:t>
      </w:r>
    </w:p>
    <w:p w:rsidR="00EE75F7" w:rsidRPr="003F1B32" w:rsidRDefault="00EE75F7" w:rsidP="00C63725">
      <w:pPr>
        <w:pStyle w:val="ac"/>
        <w:ind w:left="945" w:hanging="709"/>
      </w:pPr>
      <w:r w:rsidRPr="003F1B32">
        <w:tab/>
        <w:t>84/86 Lower Baggot Street</w:t>
      </w:r>
    </w:p>
    <w:p w:rsidR="00EE75F7" w:rsidRPr="003F1B32" w:rsidRDefault="00EE75F7" w:rsidP="00C63725">
      <w:pPr>
        <w:pStyle w:val="ac"/>
        <w:ind w:left="945" w:hanging="709"/>
      </w:pPr>
      <w:r w:rsidRPr="003F1B32">
        <w:tab/>
        <w:t>Dublin 2</w:t>
      </w:r>
    </w:p>
    <w:p w:rsidR="00EE75F7" w:rsidRPr="003F1B32" w:rsidRDefault="00EE75F7" w:rsidP="00C63725">
      <w:pPr>
        <w:pStyle w:val="ac"/>
        <w:ind w:left="945" w:hanging="709"/>
      </w:pPr>
      <w:r w:rsidRPr="003F1B32">
        <w:tab/>
        <w:t>Tel</w:t>
      </w:r>
      <w:r w:rsidRPr="003F1B32">
        <w:t>：</w:t>
      </w:r>
      <w:r w:rsidR="00654C57" w:rsidRPr="003F1B32">
        <w:t>（</w:t>
      </w:r>
      <w:r w:rsidRPr="003F1B32">
        <w:t>01</w:t>
      </w:r>
      <w:r w:rsidR="00654C57" w:rsidRPr="003F1B32">
        <w:t>）</w:t>
      </w:r>
      <w:r w:rsidRPr="003F1B32">
        <w:t>605 1500</w:t>
      </w:r>
    </w:p>
    <w:p w:rsidR="00EE75F7" w:rsidRPr="003F1B32" w:rsidRDefault="00EE75F7" w:rsidP="00C63725">
      <w:pPr>
        <w:pStyle w:val="ac"/>
        <w:ind w:left="945" w:hanging="709"/>
      </w:pPr>
      <w:r w:rsidRPr="003F1B32">
        <w:tab/>
        <w:t>Fax</w:t>
      </w:r>
      <w:r w:rsidRPr="003F1B32">
        <w:t>：</w:t>
      </w:r>
      <w:r w:rsidR="00654C57" w:rsidRPr="003F1B32">
        <w:t>（</w:t>
      </w:r>
      <w:r w:rsidRPr="003F1B32">
        <w:t>01</w:t>
      </w:r>
      <w:r w:rsidR="00654C57" w:rsidRPr="003F1B32">
        <w:t>）</w:t>
      </w:r>
      <w:r w:rsidRPr="003F1B32">
        <w:t>638 1500</w:t>
      </w:r>
    </w:p>
    <w:p w:rsidR="00EE75F7" w:rsidRPr="003F1B32" w:rsidRDefault="00EE75F7" w:rsidP="00C63725">
      <w:pPr>
        <w:pStyle w:val="ac"/>
        <w:ind w:left="945" w:hanging="709"/>
      </w:pPr>
      <w:r w:rsidRPr="003F1B32">
        <w:tab/>
        <w:t>Website</w:t>
      </w:r>
      <w:r w:rsidRPr="003F1B32">
        <w:t>：</w:t>
      </w:r>
      <w:r w:rsidRPr="003F1B32">
        <w:t>http</w:t>
      </w:r>
      <w:r w:rsidRPr="003F1B32">
        <w:t>：</w:t>
      </w:r>
      <w:r w:rsidRPr="003F1B32">
        <w:t>//www.ibec.ie</w:t>
      </w:r>
    </w:p>
    <w:p w:rsidR="00AD2838" w:rsidRPr="0043109C" w:rsidRDefault="00AD2838" w:rsidP="0043109C">
      <w:pPr>
        <w:pStyle w:val="a3"/>
      </w:pPr>
      <w:r w:rsidRPr="0043109C">
        <w:br w:type="page"/>
      </w:r>
      <w:bookmarkStart w:id="22" w:name="_Toc404266513"/>
      <w:bookmarkStart w:id="23" w:name="_Toc11597286"/>
      <w:r w:rsidRPr="0043109C">
        <w:rPr>
          <w:rFonts w:hint="eastAsia"/>
        </w:rPr>
        <w:lastRenderedPageBreak/>
        <w:t>附錄三　當地外人投資統計</w:t>
      </w:r>
      <w:bookmarkEnd w:id="22"/>
      <w:bookmarkEnd w:id="23"/>
    </w:p>
    <w:p w:rsidR="00A06A05" w:rsidRPr="003F1B32" w:rsidRDefault="005240BA" w:rsidP="00C63725">
      <w:pPr>
        <w:pStyle w:val="af7"/>
      </w:pPr>
      <w:r w:rsidRPr="003F1B32">
        <w:rPr>
          <w:rFonts w:hint="eastAsia"/>
        </w:rPr>
        <w:t>截至</w:t>
      </w:r>
      <w:r w:rsidR="00EE75F7" w:rsidRPr="003F1B32">
        <w:t>201</w:t>
      </w:r>
      <w:r w:rsidRPr="003F1B32">
        <w:rPr>
          <w:rFonts w:hint="eastAsia"/>
        </w:rPr>
        <w:t>7</w:t>
      </w:r>
      <w:r w:rsidR="00EE75F7" w:rsidRPr="003F1B32">
        <w:t>年愛爾蘭外人投資統計：</w:t>
      </w:r>
    </w:p>
    <w:tbl>
      <w:tblPr>
        <w:tblW w:w="0" w:type="auto"/>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CellMar>
          <w:left w:w="57" w:type="dxa"/>
          <w:right w:w="57" w:type="dxa"/>
        </w:tblCellMar>
        <w:tblLook w:val="0000" w:firstRow="0" w:lastRow="0" w:firstColumn="0" w:lastColumn="0" w:noHBand="0" w:noVBand="0"/>
      </w:tblPr>
      <w:tblGrid>
        <w:gridCol w:w="2145"/>
        <w:gridCol w:w="2146"/>
      </w:tblGrid>
      <w:tr w:rsidR="00EE75F7" w:rsidRPr="003F1B32" w:rsidTr="00C63725">
        <w:trPr>
          <w:trHeight w:val="567"/>
          <w:tblHeader/>
          <w:jc w:val="center"/>
        </w:trPr>
        <w:tc>
          <w:tcPr>
            <w:tcW w:w="2145" w:type="dxa"/>
            <w:vAlign w:val="center"/>
          </w:tcPr>
          <w:p w:rsidR="00EE75F7" w:rsidRPr="00C63725" w:rsidRDefault="00EE75F7" w:rsidP="00C63725">
            <w:pPr>
              <w:pStyle w:val="af7"/>
            </w:pPr>
            <w:r w:rsidRPr="00C63725">
              <w:rPr>
                <w:rFonts w:hint="eastAsia"/>
              </w:rPr>
              <w:t>來源地</w:t>
            </w:r>
          </w:p>
        </w:tc>
        <w:tc>
          <w:tcPr>
            <w:tcW w:w="2146" w:type="dxa"/>
            <w:vAlign w:val="center"/>
          </w:tcPr>
          <w:p w:rsidR="00EE75F7" w:rsidRPr="00C63725" w:rsidRDefault="00EE75F7" w:rsidP="00C63725">
            <w:pPr>
              <w:pStyle w:val="af7"/>
            </w:pPr>
            <w:r w:rsidRPr="00C63725">
              <w:rPr>
                <w:rFonts w:hint="eastAsia"/>
              </w:rPr>
              <w:t>金額</w:t>
            </w:r>
            <w:r w:rsidR="00654C57" w:rsidRPr="00C63725">
              <w:rPr>
                <w:rFonts w:hint="eastAsia"/>
              </w:rPr>
              <w:t>（</w:t>
            </w:r>
            <w:r w:rsidRPr="00C63725">
              <w:rPr>
                <w:rFonts w:hint="eastAsia"/>
              </w:rPr>
              <w:t>百萬歐元</w:t>
            </w:r>
            <w:r w:rsidR="00654C57" w:rsidRPr="00C63725">
              <w:rPr>
                <w:rFonts w:hint="eastAsia"/>
              </w:rPr>
              <w:t>）</w:t>
            </w:r>
          </w:p>
        </w:tc>
      </w:tr>
      <w:tr w:rsidR="0049753D" w:rsidRPr="003F1B32" w:rsidTr="00C63725">
        <w:trPr>
          <w:trHeight w:val="567"/>
          <w:jc w:val="center"/>
        </w:trPr>
        <w:tc>
          <w:tcPr>
            <w:tcW w:w="2145" w:type="dxa"/>
            <w:vAlign w:val="center"/>
          </w:tcPr>
          <w:p w:rsidR="0049753D" w:rsidRPr="00C63725" w:rsidRDefault="005240BA" w:rsidP="00C63725">
            <w:pPr>
              <w:pStyle w:val="af7"/>
            </w:pPr>
            <w:r w:rsidRPr="00C63725">
              <w:rPr>
                <w:rFonts w:hint="eastAsia"/>
              </w:rPr>
              <w:t>美國</w:t>
            </w:r>
          </w:p>
        </w:tc>
        <w:tc>
          <w:tcPr>
            <w:tcW w:w="2146" w:type="dxa"/>
            <w:vAlign w:val="center"/>
          </w:tcPr>
          <w:p w:rsidR="0049753D" w:rsidRPr="00C63725" w:rsidRDefault="005240BA" w:rsidP="00C63725">
            <w:pPr>
              <w:pStyle w:val="af7"/>
              <w:tabs>
                <w:tab w:val="decimal" w:pos="1403"/>
              </w:tabs>
              <w:jc w:val="left"/>
            </w:pPr>
            <w:r w:rsidRPr="00C63725">
              <w:t>178,992</w:t>
            </w:r>
          </w:p>
        </w:tc>
      </w:tr>
      <w:tr w:rsidR="0049753D" w:rsidRPr="003F1B32" w:rsidTr="00C63725">
        <w:trPr>
          <w:trHeight w:val="567"/>
          <w:jc w:val="center"/>
        </w:trPr>
        <w:tc>
          <w:tcPr>
            <w:tcW w:w="2145" w:type="dxa"/>
            <w:vAlign w:val="center"/>
          </w:tcPr>
          <w:p w:rsidR="0049753D" w:rsidRPr="00C63725" w:rsidRDefault="005240BA" w:rsidP="00C63725">
            <w:pPr>
              <w:pStyle w:val="af7"/>
            </w:pPr>
            <w:r w:rsidRPr="00C63725">
              <w:rPr>
                <w:rFonts w:hint="eastAsia"/>
              </w:rPr>
              <w:t>荷蘭</w:t>
            </w:r>
          </w:p>
        </w:tc>
        <w:tc>
          <w:tcPr>
            <w:tcW w:w="2146" w:type="dxa"/>
            <w:vAlign w:val="center"/>
          </w:tcPr>
          <w:p w:rsidR="0049753D" w:rsidRPr="00C63725" w:rsidRDefault="005240BA" w:rsidP="00C63725">
            <w:pPr>
              <w:pStyle w:val="af7"/>
              <w:tabs>
                <w:tab w:val="decimal" w:pos="1403"/>
              </w:tabs>
              <w:jc w:val="left"/>
            </w:pPr>
            <w:r w:rsidRPr="00C63725">
              <w:t>100,013</w:t>
            </w:r>
          </w:p>
        </w:tc>
      </w:tr>
      <w:tr w:rsidR="0049753D" w:rsidRPr="003F1B32" w:rsidTr="00C63725">
        <w:trPr>
          <w:trHeight w:val="567"/>
          <w:jc w:val="center"/>
        </w:trPr>
        <w:tc>
          <w:tcPr>
            <w:tcW w:w="2145" w:type="dxa"/>
            <w:vAlign w:val="center"/>
          </w:tcPr>
          <w:p w:rsidR="0049753D" w:rsidRPr="00C63725" w:rsidRDefault="005240BA" w:rsidP="00C63725">
            <w:pPr>
              <w:pStyle w:val="af7"/>
            </w:pPr>
            <w:r w:rsidRPr="00C63725">
              <w:rPr>
                <w:rFonts w:hint="eastAsia"/>
              </w:rPr>
              <w:t>盧森堡</w:t>
            </w:r>
          </w:p>
        </w:tc>
        <w:tc>
          <w:tcPr>
            <w:tcW w:w="2146" w:type="dxa"/>
            <w:vAlign w:val="center"/>
          </w:tcPr>
          <w:p w:rsidR="0049753D" w:rsidRPr="00C63725" w:rsidRDefault="005240BA" w:rsidP="00C63725">
            <w:pPr>
              <w:pStyle w:val="af7"/>
              <w:tabs>
                <w:tab w:val="decimal" w:pos="1403"/>
              </w:tabs>
              <w:jc w:val="left"/>
            </w:pPr>
            <w:r w:rsidRPr="00C63725">
              <w:t>92,402</w:t>
            </w:r>
          </w:p>
        </w:tc>
      </w:tr>
      <w:tr w:rsidR="0049753D" w:rsidRPr="003F1B32" w:rsidTr="00C63725">
        <w:trPr>
          <w:trHeight w:val="567"/>
          <w:jc w:val="center"/>
        </w:trPr>
        <w:tc>
          <w:tcPr>
            <w:tcW w:w="2145" w:type="dxa"/>
            <w:vAlign w:val="center"/>
          </w:tcPr>
          <w:p w:rsidR="0049753D" w:rsidRPr="00C63725" w:rsidRDefault="005240BA" w:rsidP="00C63725">
            <w:pPr>
              <w:pStyle w:val="af7"/>
            </w:pPr>
            <w:r w:rsidRPr="00C63725">
              <w:rPr>
                <w:rFonts w:hint="eastAsia"/>
              </w:rPr>
              <w:t>瑞士</w:t>
            </w:r>
          </w:p>
        </w:tc>
        <w:tc>
          <w:tcPr>
            <w:tcW w:w="2146" w:type="dxa"/>
            <w:vAlign w:val="center"/>
          </w:tcPr>
          <w:p w:rsidR="0049753D" w:rsidRPr="00C63725" w:rsidRDefault="005240BA" w:rsidP="00C63725">
            <w:pPr>
              <w:pStyle w:val="af7"/>
              <w:tabs>
                <w:tab w:val="decimal" w:pos="1403"/>
              </w:tabs>
              <w:jc w:val="left"/>
            </w:pPr>
            <w:r w:rsidRPr="00C63725">
              <w:t>74,476</w:t>
            </w:r>
          </w:p>
        </w:tc>
      </w:tr>
      <w:tr w:rsidR="0049753D" w:rsidRPr="003F1B32" w:rsidTr="00C63725">
        <w:trPr>
          <w:trHeight w:val="567"/>
          <w:jc w:val="center"/>
        </w:trPr>
        <w:tc>
          <w:tcPr>
            <w:tcW w:w="2145" w:type="dxa"/>
            <w:vAlign w:val="center"/>
          </w:tcPr>
          <w:p w:rsidR="0049753D" w:rsidRPr="00C63725" w:rsidRDefault="005240BA" w:rsidP="00C63725">
            <w:pPr>
              <w:pStyle w:val="af7"/>
            </w:pPr>
            <w:r w:rsidRPr="00C63725">
              <w:rPr>
                <w:rFonts w:hint="eastAsia"/>
              </w:rPr>
              <w:t>英國</w:t>
            </w:r>
          </w:p>
        </w:tc>
        <w:tc>
          <w:tcPr>
            <w:tcW w:w="2146" w:type="dxa"/>
            <w:vAlign w:val="center"/>
          </w:tcPr>
          <w:p w:rsidR="0049753D" w:rsidRPr="00C63725" w:rsidRDefault="005240BA" w:rsidP="00C63725">
            <w:pPr>
              <w:pStyle w:val="af7"/>
              <w:tabs>
                <w:tab w:val="decimal" w:pos="1403"/>
              </w:tabs>
              <w:jc w:val="left"/>
            </w:pPr>
            <w:r w:rsidRPr="00C63725">
              <w:t>58,168</w:t>
            </w:r>
          </w:p>
        </w:tc>
      </w:tr>
      <w:tr w:rsidR="0049753D" w:rsidRPr="003F1B32" w:rsidTr="00C63725">
        <w:trPr>
          <w:trHeight w:val="567"/>
          <w:jc w:val="center"/>
        </w:trPr>
        <w:tc>
          <w:tcPr>
            <w:tcW w:w="2145" w:type="dxa"/>
            <w:vAlign w:val="center"/>
          </w:tcPr>
          <w:p w:rsidR="0049753D" w:rsidRPr="00C63725" w:rsidRDefault="00C356F5" w:rsidP="00C63725">
            <w:pPr>
              <w:pStyle w:val="af7"/>
            </w:pPr>
            <w:r w:rsidRPr="00C63725">
              <w:rPr>
                <w:rFonts w:hint="eastAsia"/>
              </w:rPr>
              <w:t>法國</w:t>
            </w:r>
          </w:p>
        </w:tc>
        <w:tc>
          <w:tcPr>
            <w:tcW w:w="2146" w:type="dxa"/>
            <w:vAlign w:val="center"/>
          </w:tcPr>
          <w:p w:rsidR="0049753D" w:rsidRPr="00C63725" w:rsidRDefault="005240BA" w:rsidP="00C63725">
            <w:pPr>
              <w:pStyle w:val="af7"/>
              <w:tabs>
                <w:tab w:val="decimal" w:pos="1403"/>
              </w:tabs>
              <w:jc w:val="left"/>
            </w:pPr>
            <w:r w:rsidRPr="00C63725">
              <w:t>15,101</w:t>
            </w:r>
          </w:p>
        </w:tc>
      </w:tr>
      <w:tr w:rsidR="0049753D" w:rsidRPr="003F1B32" w:rsidTr="00C63725">
        <w:trPr>
          <w:trHeight w:val="567"/>
          <w:jc w:val="center"/>
        </w:trPr>
        <w:tc>
          <w:tcPr>
            <w:tcW w:w="2145" w:type="dxa"/>
            <w:vAlign w:val="center"/>
          </w:tcPr>
          <w:p w:rsidR="0049753D" w:rsidRPr="00C63725" w:rsidRDefault="005240BA" w:rsidP="00C63725">
            <w:pPr>
              <w:pStyle w:val="af7"/>
            </w:pPr>
            <w:r w:rsidRPr="00C63725">
              <w:rPr>
                <w:rFonts w:hint="eastAsia"/>
              </w:rPr>
              <w:t>西班牙</w:t>
            </w:r>
          </w:p>
        </w:tc>
        <w:tc>
          <w:tcPr>
            <w:tcW w:w="2146" w:type="dxa"/>
            <w:vAlign w:val="center"/>
          </w:tcPr>
          <w:p w:rsidR="0049753D" w:rsidRPr="00C63725" w:rsidRDefault="005240BA" w:rsidP="00C63725">
            <w:pPr>
              <w:pStyle w:val="af7"/>
              <w:tabs>
                <w:tab w:val="decimal" w:pos="1403"/>
              </w:tabs>
              <w:jc w:val="left"/>
            </w:pPr>
            <w:r w:rsidRPr="00C63725">
              <w:t>9,215</w:t>
            </w:r>
          </w:p>
        </w:tc>
      </w:tr>
      <w:tr w:rsidR="00C356F5" w:rsidRPr="003F1B32" w:rsidTr="00C63725">
        <w:trPr>
          <w:trHeight w:val="567"/>
          <w:jc w:val="center"/>
        </w:trPr>
        <w:tc>
          <w:tcPr>
            <w:tcW w:w="2145" w:type="dxa"/>
            <w:vAlign w:val="center"/>
          </w:tcPr>
          <w:p w:rsidR="00C356F5" w:rsidRPr="00C63725" w:rsidRDefault="007A3891" w:rsidP="00C63725">
            <w:pPr>
              <w:pStyle w:val="af7"/>
            </w:pPr>
            <w:r w:rsidRPr="00C63725">
              <w:rPr>
                <w:rFonts w:hint="eastAsia"/>
              </w:rPr>
              <w:t>義大利</w:t>
            </w:r>
          </w:p>
        </w:tc>
        <w:tc>
          <w:tcPr>
            <w:tcW w:w="2146" w:type="dxa"/>
            <w:vAlign w:val="center"/>
          </w:tcPr>
          <w:p w:rsidR="00C356F5" w:rsidRPr="00C63725" w:rsidRDefault="007A3891" w:rsidP="00C63725">
            <w:pPr>
              <w:pStyle w:val="af7"/>
              <w:tabs>
                <w:tab w:val="decimal" w:pos="1403"/>
              </w:tabs>
              <w:jc w:val="left"/>
            </w:pPr>
            <w:r w:rsidRPr="00C63725">
              <w:t>8,384</w:t>
            </w:r>
          </w:p>
        </w:tc>
      </w:tr>
      <w:tr w:rsidR="0049753D" w:rsidRPr="003F1B32" w:rsidTr="00C63725">
        <w:trPr>
          <w:trHeight w:val="567"/>
          <w:jc w:val="center"/>
        </w:trPr>
        <w:tc>
          <w:tcPr>
            <w:tcW w:w="2145" w:type="dxa"/>
            <w:vAlign w:val="center"/>
          </w:tcPr>
          <w:p w:rsidR="0049753D" w:rsidRPr="00C63725" w:rsidRDefault="007A3891" w:rsidP="00C63725">
            <w:pPr>
              <w:pStyle w:val="af7"/>
            </w:pPr>
            <w:r w:rsidRPr="00C63725">
              <w:rPr>
                <w:rFonts w:hint="eastAsia"/>
              </w:rPr>
              <w:t>比利時</w:t>
            </w:r>
          </w:p>
        </w:tc>
        <w:tc>
          <w:tcPr>
            <w:tcW w:w="2146" w:type="dxa"/>
            <w:vAlign w:val="center"/>
          </w:tcPr>
          <w:p w:rsidR="0049753D" w:rsidRPr="00C63725" w:rsidRDefault="007A3891" w:rsidP="00C63725">
            <w:pPr>
              <w:pStyle w:val="af7"/>
              <w:tabs>
                <w:tab w:val="decimal" w:pos="1403"/>
              </w:tabs>
              <w:jc w:val="left"/>
            </w:pPr>
            <w:r w:rsidRPr="00C63725">
              <w:t>5,430</w:t>
            </w:r>
          </w:p>
        </w:tc>
      </w:tr>
      <w:tr w:rsidR="007A3891" w:rsidRPr="003F1B32" w:rsidTr="00C63725">
        <w:trPr>
          <w:trHeight w:val="567"/>
          <w:jc w:val="center"/>
        </w:trPr>
        <w:tc>
          <w:tcPr>
            <w:tcW w:w="2145" w:type="dxa"/>
            <w:vAlign w:val="center"/>
          </w:tcPr>
          <w:p w:rsidR="007A3891" w:rsidRPr="00C63725" w:rsidRDefault="007A3891" w:rsidP="00C63725">
            <w:pPr>
              <w:pStyle w:val="af7"/>
            </w:pPr>
            <w:r w:rsidRPr="00C63725">
              <w:rPr>
                <w:rFonts w:hint="eastAsia"/>
              </w:rPr>
              <w:t>德國</w:t>
            </w:r>
          </w:p>
        </w:tc>
        <w:tc>
          <w:tcPr>
            <w:tcW w:w="2146" w:type="dxa"/>
            <w:vAlign w:val="center"/>
          </w:tcPr>
          <w:p w:rsidR="007A3891" w:rsidRPr="00C63725" w:rsidRDefault="007A3891" w:rsidP="00C63725">
            <w:pPr>
              <w:pStyle w:val="af7"/>
              <w:tabs>
                <w:tab w:val="decimal" w:pos="1403"/>
              </w:tabs>
              <w:jc w:val="left"/>
            </w:pPr>
            <w:r w:rsidRPr="00C63725">
              <w:t>5,409</w:t>
            </w:r>
          </w:p>
        </w:tc>
      </w:tr>
      <w:tr w:rsidR="00EE75F7" w:rsidRPr="003F1B32" w:rsidTr="00C63725">
        <w:trPr>
          <w:trHeight w:val="567"/>
          <w:jc w:val="center"/>
        </w:trPr>
        <w:tc>
          <w:tcPr>
            <w:tcW w:w="2145" w:type="dxa"/>
            <w:vAlign w:val="center"/>
          </w:tcPr>
          <w:p w:rsidR="00EE75F7" w:rsidRPr="00C63725" w:rsidRDefault="00EE75F7" w:rsidP="00C63725">
            <w:pPr>
              <w:pStyle w:val="af7"/>
            </w:pPr>
            <w:r w:rsidRPr="00C63725">
              <w:t>總計</w:t>
            </w:r>
          </w:p>
        </w:tc>
        <w:tc>
          <w:tcPr>
            <w:tcW w:w="2146" w:type="dxa"/>
            <w:vAlign w:val="center"/>
          </w:tcPr>
          <w:p w:rsidR="00EE75F7" w:rsidRPr="00C63725" w:rsidRDefault="007A3891" w:rsidP="00C63725">
            <w:pPr>
              <w:pStyle w:val="af7"/>
              <w:tabs>
                <w:tab w:val="decimal" w:pos="1403"/>
              </w:tabs>
              <w:jc w:val="left"/>
            </w:pPr>
            <w:r w:rsidRPr="00C63725">
              <w:t>744,386</w:t>
            </w:r>
          </w:p>
        </w:tc>
      </w:tr>
    </w:tbl>
    <w:p w:rsidR="00CC6751" w:rsidRPr="003F1B32" w:rsidRDefault="00654C57" w:rsidP="00C63725">
      <w:pPr>
        <w:pStyle w:val="af7"/>
      </w:pPr>
      <w:proofErr w:type="gramStart"/>
      <w:r w:rsidRPr="003F1B32">
        <w:t>（</w:t>
      </w:r>
      <w:proofErr w:type="gramEnd"/>
      <w:r w:rsidR="00EE75F7" w:rsidRPr="003F1B32">
        <w:t>資料來源：</w:t>
      </w:r>
      <w:r w:rsidR="00EE75F7" w:rsidRPr="003F1B32">
        <w:t xml:space="preserve"> </w:t>
      </w:r>
      <w:r w:rsidR="00EE75F7" w:rsidRPr="003F1B32">
        <w:t>愛爾蘭</w:t>
      </w:r>
      <w:r w:rsidR="000632CB" w:rsidRPr="003F1B32">
        <w:rPr>
          <w:rFonts w:hint="eastAsia"/>
        </w:rPr>
        <w:t>中央統計局</w:t>
      </w:r>
      <w:proofErr w:type="gramStart"/>
      <w:r w:rsidRPr="003F1B32">
        <w:t>）</w:t>
      </w:r>
      <w:proofErr w:type="gramEnd"/>
    </w:p>
    <w:p w:rsidR="00EE75F7" w:rsidRPr="003F1B32" w:rsidRDefault="00EE75F7" w:rsidP="00C63725">
      <w:pPr>
        <w:pStyle w:val="a3"/>
      </w:pPr>
      <w:r w:rsidRPr="003F1B32">
        <w:br w:type="page"/>
      </w:r>
      <w:bookmarkStart w:id="24" w:name="_Toc386813838"/>
      <w:bookmarkStart w:id="25" w:name="_Toc11597287"/>
      <w:bookmarkStart w:id="26" w:name="_GoBack"/>
      <w:bookmarkEnd w:id="26"/>
      <w:r w:rsidRPr="003F1B32">
        <w:rPr>
          <w:rFonts w:hint="eastAsia"/>
        </w:rPr>
        <w:lastRenderedPageBreak/>
        <w:t>附錄四　我國廠商對當地國投資統計</w:t>
      </w:r>
      <w:bookmarkEnd w:id="24"/>
      <w:bookmarkEnd w:id="25"/>
    </w:p>
    <w:p w:rsidR="00EE75F7" w:rsidRPr="003F1B32" w:rsidRDefault="00D05255" w:rsidP="00C63725">
      <w:pPr>
        <w:ind w:firstLine="472"/>
        <w:rPr>
          <w:lang w:val="en-GB"/>
        </w:rPr>
      </w:pPr>
      <w:r w:rsidRPr="003F1B32">
        <w:rPr>
          <w:rFonts w:hint="eastAsia"/>
          <w:lang w:val="en-GB"/>
        </w:rPr>
        <w:t>相較於鄰近之英國，</w:t>
      </w:r>
      <w:r w:rsidR="00C63725">
        <w:rPr>
          <w:rFonts w:hint="eastAsia"/>
          <w:lang w:val="en-GB" w:eastAsia="zh-TW"/>
        </w:rPr>
        <w:t>臺</w:t>
      </w:r>
      <w:r w:rsidRPr="003F1B32">
        <w:rPr>
          <w:rFonts w:hint="eastAsia"/>
          <w:lang w:val="en-GB"/>
        </w:rPr>
        <w:t>愛雙邊投資之</w:t>
      </w:r>
      <w:r w:rsidRPr="003F1B32">
        <w:rPr>
          <w:lang w:val="en-GB"/>
        </w:rPr>
        <w:t>件數及金額皆屬少量，目前在愛爾蘭設有據點之主要</w:t>
      </w:r>
      <w:r w:rsidR="00BD1432">
        <w:rPr>
          <w:lang w:val="en-GB"/>
        </w:rPr>
        <w:t>臺商</w:t>
      </w:r>
      <w:r w:rsidRPr="003F1B32">
        <w:rPr>
          <w:lang w:val="en-GB"/>
        </w:rPr>
        <w:t>為長榮海運（都柏林）</w:t>
      </w:r>
      <w:r w:rsidR="00095BD0" w:rsidRPr="003F1B32">
        <w:rPr>
          <w:lang w:val="en-GB"/>
        </w:rPr>
        <w:t>及</w:t>
      </w:r>
      <w:r w:rsidRPr="003F1B32">
        <w:rPr>
          <w:lang w:val="en-GB"/>
        </w:rPr>
        <w:t>趨勢科技（科克），總</w:t>
      </w:r>
      <w:r w:rsidR="00181A02">
        <w:rPr>
          <w:rFonts w:hint="eastAsia"/>
          <w:lang w:eastAsia="zh-TW"/>
        </w:rPr>
        <w:t>僱</w:t>
      </w:r>
      <w:r w:rsidRPr="003F1B32">
        <w:rPr>
          <w:lang w:val="en-GB"/>
        </w:rPr>
        <w:t>用員工數約</w:t>
      </w:r>
      <w:r w:rsidRPr="003F1B32">
        <w:rPr>
          <w:rFonts w:hint="eastAsia"/>
          <w:lang w:val="en-GB"/>
        </w:rPr>
        <w:t>400</w:t>
      </w:r>
      <w:r w:rsidRPr="003F1B32">
        <w:rPr>
          <w:rFonts w:hint="eastAsia"/>
          <w:lang w:val="en-GB"/>
        </w:rPr>
        <w:t>人</w:t>
      </w:r>
      <w:r w:rsidRPr="003F1B32">
        <w:rPr>
          <w:lang w:val="en-GB"/>
        </w:rPr>
        <w:t>。</w:t>
      </w:r>
    </w:p>
    <w:p w:rsidR="00C63725" w:rsidRPr="003F1B32" w:rsidRDefault="00C63725" w:rsidP="00C63725">
      <w:pPr>
        <w:pStyle w:val="a3"/>
      </w:pPr>
      <w:r w:rsidRPr="003F1B32">
        <w:br w:type="page"/>
      </w:r>
      <w:bookmarkStart w:id="27" w:name="_Toc11597288"/>
      <w:r w:rsidRPr="003F1B32">
        <w:rPr>
          <w:rFonts w:hint="eastAsia"/>
        </w:rPr>
        <w:lastRenderedPageBreak/>
        <w:t>附錄五　參考網站</w:t>
      </w:r>
      <w:bookmarkEnd w:id="27"/>
    </w:p>
    <w:p w:rsidR="00C63725" w:rsidRPr="00C63725" w:rsidRDefault="00C63725" w:rsidP="00C63725">
      <w:pPr>
        <w:ind w:firstLine="472"/>
      </w:pPr>
      <w:r w:rsidRPr="00C63725">
        <w:rPr>
          <w:rFonts w:hint="eastAsia"/>
        </w:rPr>
        <w:t>愛爾蘭投資發展局</w:t>
      </w:r>
      <w:r w:rsidRPr="00C63725">
        <w:rPr>
          <w:rFonts w:hint="eastAsia"/>
        </w:rPr>
        <w:t xml:space="preserve">  </w:t>
      </w:r>
      <w:hyperlink r:id="rId37" w:history="1">
        <w:r w:rsidRPr="00C63725">
          <w:rPr>
            <w:rStyle w:val="afc"/>
            <w:rFonts w:hint="eastAsia"/>
            <w:color w:val="auto"/>
            <w:u w:val="none"/>
          </w:rPr>
          <w:t>www.idaireland.com/</w:t>
        </w:r>
      </w:hyperlink>
    </w:p>
    <w:p w:rsidR="00C63725" w:rsidRPr="00C63725" w:rsidRDefault="00C63725" w:rsidP="00C63725">
      <w:pPr>
        <w:ind w:firstLine="472"/>
      </w:pPr>
      <w:r w:rsidRPr="00C63725">
        <w:rPr>
          <w:rFonts w:hint="eastAsia"/>
        </w:rPr>
        <w:t>愛爾蘭企業局</w:t>
      </w:r>
      <w:r w:rsidRPr="00C63725">
        <w:rPr>
          <w:rFonts w:hint="eastAsia"/>
        </w:rPr>
        <w:t xml:space="preserve">  </w:t>
      </w:r>
      <w:hyperlink r:id="rId38" w:history="1">
        <w:r w:rsidRPr="00C63725">
          <w:rPr>
            <w:rStyle w:val="afc"/>
            <w:rFonts w:hint="eastAsia"/>
            <w:color w:val="auto"/>
            <w:u w:val="none"/>
          </w:rPr>
          <w:t>www.enterprise-ireland.com/en/</w:t>
        </w:r>
      </w:hyperlink>
    </w:p>
    <w:p w:rsidR="00C63725" w:rsidRPr="00C63725" w:rsidRDefault="00C63725" w:rsidP="00C63725">
      <w:pPr>
        <w:ind w:firstLine="472"/>
      </w:pPr>
      <w:r w:rsidRPr="00C63725">
        <w:rPr>
          <w:rFonts w:hint="eastAsia"/>
        </w:rPr>
        <w:t>城市與郡企業委員會</w:t>
      </w:r>
      <w:r w:rsidRPr="00C63725">
        <w:rPr>
          <w:rFonts w:hint="eastAsia"/>
        </w:rPr>
        <w:t xml:space="preserve">  </w:t>
      </w:r>
      <w:r w:rsidRPr="00C63725">
        <w:t>www.localenterprise.ie/</w:t>
      </w:r>
    </w:p>
    <w:p w:rsidR="00C63725" w:rsidRPr="00C63725" w:rsidRDefault="00C63725" w:rsidP="00C63725">
      <w:pPr>
        <w:ind w:firstLine="472"/>
      </w:pPr>
      <w:r w:rsidRPr="00C63725">
        <w:t>在職進修機構</w:t>
      </w:r>
      <w:r w:rsidRPr="00C63725">
        <w:rPr>
          <w:rFonts w:hint="eastAsia"/>
        </w:rPr>
        <w:t xml:space="preserve">  </w:t>
      </w:r>
      <w:r w:rsidRPr="00C63725">
        <w:t>www.fetchcourses.ie</w:t>
      </w:r>
      <w:r w:rsidRPr="00C63725">
        <w:rPr>
          <w:rFonts w:hint="eastAsia"/>
        </w:rPr>
        <w:t>/</w:t>
      </w:r>
    </w:p>
    <w:p w:rsidR="00C63725" w:rsidRPr="00C63725" w:rsidRDefault="00C63725" w:rsidP="00C63725">
      <w:pPr>
        <w:ind w:firstLine="472"/>
      </w:pPr>
      <w:r w:rsidRPr="00C63725">
        <w:rPr>
          <w:rFonts w:hint="eastAsia"/>
        </w:rPr>
        <w:t>愛爾蘭網域註冊有限公司</w:t>
      </w:r>
      <w:r w:rsidRPr="00C63725">
        <w:rPr>
          <w:rFonts w:hint="eastAsia"/>
        </w:rPr>
        <w:t xml:space="preserve">  </w:t>
      </w:r>
      <w:hyperlink r:id="rId39" w:history="1">
        <w:r w:rsidRPr="00C63725">
          <w:rPr>
            <w:rStyle w:val="afc"/>
            <w:rFonts w:hint="eastAsia"/>
            <w:color w:val="auto"/>
            <w:u w:val="none"/>
          </w:rPr>
          <w:t>www.domainregistry.ie</w:t>
        </w:r>
      </w:hyperlink>
      <w:r w:rsidRPr="00C63725">
        <w:rPr>
          <w:rFonts w:hint="eastAsia"/>
        </w:rPr>
        <w:t>/</w:t>
      </w:r>
    </w:p>
    <w:p w:rsidR="00C63725" w:rsidRPr="00C63725" w:rsidRDefault="00C63725" w:rsidP="00C63725">
      <w:pPr>
        <w:ind w:firstLine="472"/>
      </w:pPr>
      <w:r w:rsidRPr="00C63725">
        <w:rPr>
          <w:rFonts w:hint="eastAsia"/>
        </w:rPr>
        <w:t>愛爾蘭移民暨歸化署</w:t>
      </w:r>
      <w:r w:rsidRPr="00C63725">
        <w:rPr>
          <w:rFonts w:hint="eastAsia"/>
        </w:rPr>
        <w:t xml:space="preserve">  </w:t>
      </w:r>
      <w:r w:rsidRPr="00C63725">
        <w:t>http://www.inis.gov.ie/</w:t>
      </w:r>
    </w:p>
    <w:p w:rsidR="00C63725" w:rsidRPr="00C63725" w:rsidRDefault="00C63725" w:rsidP="00C63725">
      <w:pPr>
        <w:ind w:firstLine="472"/>
      </w:pPr>
      <w:r w:rsidRPr="00C63725">
        <w:rPr>
          <w:rFonts w:hint="eastAsia"/>
        </w:rPr>
        <w:t>愛爾蘭司法部</w:t>
      </w:r>
      <w:r w:rsidRPr="00C63725">
        <w:t xml:space="preserve">  </w:t>
      </w:r>
      <w:hyperlink r:id="rId40" w:history="1">
        <w:r w:rsidRPr="00C63725">
          <w:rPr>
            <w:rStyle w:val="afc"/>
            <w:rFonts w:hint="eastAsia"/>
            <w:color w:val="auto"/>
            <w:u w:val="none"/>
          </w:rPr>
          <w:t>www.justice.ie/</w:t>
        </w:r>
      </w:hyperlink>
    </w:p>
    <w:p w:rsidR="00C63725" w:rsidRPr="00C63725" w:rsidRDefault="00C63725" w:rsidP="00C63725">
      <w:pPr>
        <w:ind w:firstLine="472"/>
      </w:pPr>
      <w:r w:rsidRPr="00C63725">
        <w:rPr>
          <w:rFonts w:hint="eastAsia"/>
        </w:rPr>
        <w:t>愛爾蘭律師公會</w:t>
      </w:r>
      <w:r w:rsidRPr="00C63725">
        <w:rPr>
          <w:rFonts w:hint="eastAsia"/>
        </w:rPr>
        <w:t xml:space="preserve">  www.lawsociety.ie/</w:t>
      </w:r>
    </w:p>
    <w:p w:rsidR="00C63725" w:rsidRPr="00C63725" w:rsidRDefault="00C63725" w:rsidP="00C63725">
      <w:pPr>
        <w:ind w:firstLine="472"/>
      </w:pPr>
      <w:r w:rsidRPr="00C63725">
        <w:t>愛爾蘭國家統計局</w:t>
      </w:r>
      <w:r w:rsidRPr="00C63725">
        <w:t xml:space="preserve">  www.cso.ie</w:t>
      </w:r>
      <w:r w:rsidRPr="00C63725">
        <w:rPr>
          <w:rFonts w:hint="eastAsia"/>
        </w:rPr>
        <w:t>/</w:t>
      </w:r>
    </w:p>
    <w:p w:rsidR="00EF1374" w:rsidRDefault="00EF1374" w:rsidP="00C313E7">
      <w:pPr>
        <w:ind w:firstLine="472"/>
        <w:rPr>
          <w:rFonts w:ascii="新細明體" w:eastAsia="新細明體" w:hAnsi="新細明體"/>
          <w:color w:val="0000FF"/>
          <w:u w:val="single"/>
          <w:lang w:val="en-GB" w:eastAsia="zh-TW"/>
        </w:rPr>
      </w:pPr>
    </w:p>
    <w:p w:rsidR="00C63725" w:rsidRPr="00C63725" w:rsidRDefault="00C63725" w:rsidP="00C313E7">
      <w:pPr>
        <w:ind w:firstLine="472"/>
        <w:rPr>
          <w:rFonts w:ascii="新細明體" w:eastAsia="新細明體" w:hAnsi="新細明體"/>
          <w:color w:val="0000FF"/>
          <w:u w:val="single"/>
          <w:lang w:val="en-GB" w:eastAsia="zh-TW"/>
        </w:rPr>
        <w:sectPr w:rsidR="00C63725" w:rsidRPr="00C63725" w:rsidSect="003E0BC3">
          <w:headerReference w:type="default" r:id="rId41"/>
          <w:pgSz w:w="11906" w:h="16838" w:code="9"/>
          <w:pgMar w:top="2268" w:right="1701" w:bottom="1701" w:left="1701" w:header="1134" w:footer="851" w:gutter="0"/>
          <w:cols w:space="425"/>
          <w:docGrid w:type="linesAndChars" w:linePitch="514" w:charSpace="-774"/>
        </w:sectPr>
      </w:pPr>
    </w:p>
    <w:p w:rsidR="00C63725" w:rsidRDefault="00C63725">
      <w:pPr>
        <w:widowControl/>
        <w:kinsoku/>
        <w:overflowPunct/>
        <w:autoSpaceDE/>
        <w:autoSpaceDN/>
        <w:ind w:firstLineChars="0" w:firstLine="0"/>
        <w:jc w:val="left"/>
        <w:rPr>
          <w:rFonts w:ascii="新細明體" w:eastAsia="新細明體" w:hAnsi="新細明體"/>
          <w:lang w:eastAsia="zh-TW"/>
        </w:rPr>
      </w:pPr>
      <w:r>
        <w:rPr>
          <w:rFonts w:ascii="新細明體" w:eastAsia="新細明體" w:hAnsi="新細明體"/>
        </w:rPr>
        <w:lastRenderedPageBreak/>
        <w:br w:type="page"/>
      </w:r>
    </w:p>
    <w:p w:rsidR="00C63725" w:rsidRPr="003F1B32" w:rsidRDefault="00C63725" w:rsidP="00C63725">
      <w:pPr>
        <w:pStyle w:val="a4"/>
        <w:kinsoku/>
        <w:spacing w:beforeLines="0" w:before="0" w:afterLines="0" w:after="0"/>
        <w:ind w:left="0" w:firstLineChars="200" w:firstLine="472"/>
        <w:rPr>
          <w:rFonts w:ascii="新細明體" w:eastAsia="新細明體" w:hAnsi="新細明體"/>
          <w:sz w:val="24"/>
        </w:rPr>
      </w:pPr>
      <w:r w:rsidRPr="00C63725">
        <w:rPr>
          <w:rFonts w:ascii="新細明體" w:eastAsia="新細明體" w:hAnsi="新細明體" w:hint="eastAsia"/>
          <w:noProof/>
          <w:sz w:val="24"/>
        </w:rPr>
        <w:lastRenderedPageBreak/>
        <mc:AlternateContent>
          <mc:Choice Requires="wps">
            <w:drawing>
              <wp:anchor distT="0" distB="0" distL="114300" distR="114300" simplePos="0" relativeHeight="251667456" behindDoc="0" locked="0" layoutInCell="1" allowOverlap="1" wp14:anchorId="20EBCEDE" wp14:editId="116BE608">
                <wp:simplePos x="0" y="0"/>
                <wp:positionH relativeFrom="column">
                  <wp:posOffset>-304280</wp:posOffset>
                </wp:positionH>
                <wp:positionV relativeFrom="paragraph">
                  <wp:posOffset>6567747</wp:posOffset>
                </wp:positionV>
                <wp:extent cx="6069330" cy="1748444"/>
                <wp:effectExtent l="0" t="0" r="0" b="4445"/>
                <wp:wrapNone/>
                <wp:docPr id="4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748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3725" w:rsidRPr="004B4040" w:rsidRDefault="00C63725" w:rsidP="00C63725">
                            <w:pPr>
                              <w:snapToGrid w:val="0"/>
                              <w:ind w:firstLineChars="0" w:firstLine="0"/>
                              <w:rPr>
                                <w:rFonts w:ascii="華康新特黑體" w:eastAsia="華康新特黑體"/>
                              </w:rPr>
                            </w:pPr>
                            <w:r w:rsidRPr="004B4040">
                              <w:rPr>
                                <w:rFonts w:ascii="華康新特黑體" w:eastAsia="華康新特黑體" w:hint="eastAsia"/>
                              </w:rPr>
                              <w:t>經濟部投資業務處</w:t>
                            </w:r>
                          </w:p>
                          <w:p w:rsidR="00C63725" w:rsidRPr="004B4040" w:rsidRDefault="00C63725" w:rsidP="00C63725">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地    址：臺北市中正區館前路 71 號 8 樓</w:t>
                            </w:r>
                          </w:p>
                          <w:p w:rsidR="00C63725" w:rsidRPr="004B4040" w:rsidRDefault="00C63725" w:rsidP="00C63725">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    話：+886-2-2389-2111</w:t>
                            </w:r>
                          </w:p>
                          <w:p w:rsidR="00C63725" w:rsidRPr="004B4040" w:rsidRDefault="00C63725" w:rsidP="00C63725">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傳    真：+886-2-2382-0497</w:t>
                            </w:r>
                          </w:p>
                          <w:p w:rsidR="00C63725" w:rsidRPr="004B4040" w:rsidRDefault="00C63725" w:rsidP="00C63725">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網    址：http://www.dois.moea.gov.tw</w:t>
                            </w:r>
                          </w:p>
                          <w:p w:rsidR="00C63725" w:rsidRPr="004B4040" w:rsidRDefault="00C63725" w:rsidP="00C63725">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C63725" w:rsidRDefault="00C63725" w:rsidP="00C63725">
                            <w:pPr>
                              <w:snapToGrid w:val="0"/>
                              <w:ind w:firstLineChars="0" w:firstLine="0"/>
                              <w:rPr>
                                <w:rFonts w:ascii="華康中黑體(P)" w:eastAsia="華康中黑體(P)" w:hAnsi="Arial" w:cs="Arial"/>
                                <w:sz w:val="20"/>
                                <w:szCs w:val="20"/>
                              </w:rPr>
                            </w:pPr>
                          </w:p>
                          <w:p w:rsidR="00C63725" w:rsidRPr="004B4040" w:rsidRDefault="00C63725" w:rsidP="00C63725">
                            <w:pPr>
                              <w:snapToGrid w:val="0"/>
                              <w:ind w:firstLineChars="0" w:firstLine="0"/>
                              <w:rPr>
                                <w:rFonts w:ascii="華康中黑體(P)" w:eastAsia="華康中黑體(P)" w:hAnsi="Arial" w:cs="Arial"/>
                                <w:sz w:val="20"/>
                                <w:szCs w:val="20"/>
                              </w:rPr>
                            </w:pPr>
                          </w:p>
                          <w:p w:rsidR="00C63725" w:rsidRPr="004B4040" w:rsidRDefault="00C63725" w:rsidP="00C63725">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33" type="#_x0000_t202" style="position:absolute;left:0;text-align:left;margin-left:-23.95pt;margin-top:517.15pt;width:477.9pt;height:137.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" filled="f" stroked="f">
                <v:textbox>
                  <w:txbxContent>
                    <w:p w:rsidR="00C63725" w:rsidRPr="004B4040" w:rsidRDefault="00C63725" w:rsidP="00C63725">
                      <w:pPr>
                        <w:snapToGrid w:val="0"/>
                        <w:ind w:firstLineChars="0" w:firstLine="0"/>
                        <w:rPr>
                          <w:rFonts w:ascii="華康新特黑體" w:eastAsia="華康新特黑體"/>
                        </w:rPr>
                      </w:pPr>
                      <w:r w:rsidRPr="004B4040">
                        <w:rPr>
                          <w:rFonts w:ascii="華康新特黑體" w:eastAsia="華康新特黑體" w:hint="eastAsia"/>
                        </w:rPr>
                        <w:t>經濟部投資業務處</w:t>
                      </w:r>
                    </w:p>
                    <w:p w:rsidR="00C63725" w:rsidRPr="004B4040" w:rsidRDefault="00C63725" w:rsidP="00C63725">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地    址：臺北市中正區館前路 71 號 8 樓</w:t>
                      </w:r>
                    </w:p>
                    <w:p w:rsidR="00C63725" w:rsidRPr="004B4040" w:rsidRDefault="00C63725" w:rsidP="00C63725">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    話：+886-2-2389-2111</w:t>
                      </w:r>
                    </w:p>
                    <w:p w:rsidR="00C63725" w:rsidRPr="004B4040" w:rsidRDefault="00C63725" w:rsidP="00C63725">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傳    真：+886-2-2382-0497</w:t>
                      </w:r>
                    </w:p>
                    <w:p w:rsidR="00C63725" w:rsidRPr="004B4040" w:rsidRDefault="00C63725" w:rsidP="00C63725">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網    址：http://www.dois.moea.gov.tw</w:t>
                      </w:r>
                    </w:p>
                    <w:p w:rsidR="00C63725" w:rsidRPr="004B4040" w:rsidRDefault="00C63725" w:rsidP="00C63725">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C63725" w:rsidRDefault="00C63725" w:rsidP="00C63725">
                      <w:pPr>
                        <w:snapToGrid w:val="0"/>
                        <w:ind w:firstLineChars="0" w:firstLine="0"/>
                        <w:rPr>
                          <w:rFonts w:ascii="華康中黑體(P)" w:eastAsia="華康中黑體(P)" w:hAnsi="Arial" w:cs="Arial"/>
                          <w:sz w:val="20"/>
                          <w:szCs w:val="20"/>
                        </w:rPr>
                      </w:pPr>
                    </w:p>
                    <w:p w:rsidR="00C63725" w:rsidRPr="004B4040" w:rsidRDefault="00C63725" w:rsidP="00C63725">
                      <w:pPr>
                        <w:snapToGrid w:val="0"/>
                        <w:ind w:firstLineChars="0" w:firstLine="0"/>
                        <w:rPr>
                          <w:rFonts w:ascii="華康中黑體(P)" w:eastAsia="華康中黑體(P)" w:hAnsi="Arial" w:cs="Arial"/>
                          <w:sz w:val="20"/>
                          <w:szCs w:val="20"/>
                        </w:rPr>
                      </w:pPr>
                    </w:p>
                    <w:p w:rsidR="00C63725" w:rsidRPr="004B4040" w:rsidRDefault="00C63725" w:rsidP="00C63725">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v:textbox>
              </v:shape>
            </w:pict>
          </mc:Fallback>
        </mc:AlternateContent>
      </w:r>
      <w:r w:rsidRPr="00C63725">
        <w:rPr>
          <w:rFonts w:ascii="新細明體" w:eastAsia="新細明體" w:hAnsi="新細明體" w:hint="eastAsia"/>
          <w:noProof/>
          <w:sz w:val="24"/>
        </w:rPr>
        <w:drawing>
          <wp:anchor distT="0" distB="0" distL="114300" distR="114300" simplePos="0" relativeHeight="251666432" behindDoc="1" locked="0" layoutInCell="1" allowOverlap="1" wp14:anchorId="70985F5D" wp14:editId="208F7803">
            <wp:simplePos x="0" y="0"/>
            <wp:positionH relativeFrom="column">
              <wp:posOffset>-1099762</wp:posOffset>
            </wp:positionH>
            <wp:positionV relativeFrom="paragraph">
              <wp:posOffset>-1893570</wp:posOffset>
            </wp:positionV>
            <wp:extent cx="7603490" cy="11311890"/>
            <wp:effectExtent l="0" t="0" r="0" b="3810"/>
            <wp:wrapNone/>
            <wp:docPr id="43" name="圖片 31"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03-19印尼-186-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603490" cy="1131189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63725" w:rsidRPr="003F1B32" w:rsidSect="003E0BC3">
      <w:headerReference w:type="even" r:id="rId43"/>
      <w:headerReference w:type="default" r:id="rId44"/>
      <w:footerReference w:type="even" r:id="rId45"/>
      <w:footerReference w:type="default" r:id="rId46"/>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594F" w:rsidRDefault="007F594F" w:rsidP="008E5082">
      <w:pPr>
        <w:ind w:firstLine="480"/>
      </w:pPr>
      <w:r>
        <w:separator/>
      </w:r>
    </w:p>
    <w:p w:rsidR="007F594F" w:rsidRDefault="007F594F" w:rsidP="00F21FC5">
      <w:pPr>
        <w:ind w:firstLine="480"/>
      </w:pPr>
    </w:p>
    <w:p w:rsidR="007F594F" w:rsidRDefault="007F594F" w:rsidP="001D0BD4">
      <w:pPr>
        <w:ind w:firstLine="480"/>
      </w:pPr>
    </w:p>
  </w:endnote>
  <w:endnote w:type="continuationSeparator" w:id="0">
    <w:p w:rsidR="007F594F" w:rsidRDefault="007F594F" w:rsidP="008E5082">
      <w:pPr>
        <w:ind w:firstLine="480"/>
      </w:pPr>
      <w:r>
        <w:continuationSeparator/>
      </w:r>
    </w:p>
    <w:p w:rsidR="007F594F" w:rsidRDefault="007F594F" w:rsidP="00F21FC5">
      <w:pPr>
        <w:ind w:firstLine="480"/>
      </w:pPr>
    </w:p>
    <w:p w:rsidR="007F594F" w:rsidRDefault="007F594F" w:rsidP="001D0BD4">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華康細圓體">
    <w:panose1 w:val="020F03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華康中黑體">
    <w:panose1 w:val="020B0509000000000000"/>
    <w:charset w:val="88"/>
    <w:family w:val="modern"/>
    <w:pitch w:val="fixed"/>
    <w:sig w:usb0="80000001" w:usb1="28091800" w:usb2="00000016" w:usb3="00000000" w:csb0="00100000" w:csb1="00000000"/>
  </w:font>
  <w:font w:name="華康粗明體(P)">
    <w:panose1 w:val="02020700000000000000"/>
    <w:charset w:val="88"/>
    <w:family w:val="roman"/>
    <w:pitch w:val="variable"/>
    <w:sig w:usb0="80000001" w:usb1="28091800" w:usb2="00000016" w:usb3="00000000" w:csb0="00100000"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華康粗圓體">
    <w:panose1 w:val="020F0709000000000000"/>
    <w:charset w:val="88"/>
    <w:family w:val="modern"/>
    <w:pitch w:val="fixed"/>
    <w:sig w:usb0="80000001" w:usb1="28091800" w:usb2="00000016" w:usb3="00000000" w:csb0="00100000" w:csb1="00000000"/>
  </w:font>
  <w:font w:name="華康中明體">
    <w:panose1 w:val="020205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超黑體">
    <w:panose1 w:val="020B0C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09C" w:rsidRPr="00DF4A7F" w:rsidRDefault="0043109C" w:rsidP="00DF4A7F">
    <w:pPr>
      <w:pStyle w:val="a7"/>
      <w:rPr>
        <w:rStyle w:val="ab"/>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09C" w:rsidRPr="003E0BC3" w:rsidRDefault="0043109C" w:rsidP="00706A25">
    <w:pPr>
      <w:pStyle w:val="a5"/>
      <w:ind w:leftChars="3250" w:left="7800"/>
      <w:jc w:val="center"/>
      <w:rPr>
        <w:rFonts w:ascii="Footlight MT Light" w:hAnsi="Footlight MT Light"/>
        <w:i/>
        <w:iCs/>
        <w:noProof/>
        <w:sz w:val="32"/>
        <w:szCs w:val="32"/>
        <w:lang w:eastAsia="zh-TW"/>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09C" w:rsidRPr="00B22DE6" w:rsidRDefault="0043109C" w:rsidP="00B22DE6">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09C" w:rsidRDefault="0043109C" w:rsidP="00DF4A7F">
    <w:pPr>
      <w:pStyle w:val="a7"/>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09C" w:rsidRPr="00DF4A7F" w:rsidRDefault="0043109C" w:rsidP="00DF4A7F">
    <w:pPr>
      <w:pStyle w:val="a7"/>
      <w:rPr>
        <w:rStyle w:val="ab"/>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09C" w:rsidRPr="00B22DE6" w:rsidRDefault="0043109C" w:rsidP="00B22DE6">
    <w:pPr>
      <w:pStyle w:val="a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09C" w:rsidRDefault="0043109C" w:rsidP="00DF4A7F">
    <w:pPr>
      <w:pStyle w:val="a7"/>
      <w:ind w:firstLine="48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09C" w:rsidRPr="003E0BC3" w:rsidRDefault="0043109C" w:rsidP="00B81E2C">
    <w:pPr>
      <w:pStyle w:val="a5"/>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181A02">
      <w:rPr>
        <w:rFonts w:ascii="Footlight MT Light" w:hAnsi="Footlight MT Light"/>
        <w:i/>
        <w:iCs/>
        <w:noProof/>
        <w:sz w:val="32"/>
        <w:szCs w:val="32"/>
        <w:lang w:eastAsia="zh-TW" w:bidi="hi-IN"/>
      </w:rPr>
      <w:t>60</w:t>
    </w:r>
    <w:r w:rsidRPr="003E0BC3">
      <w:rPr>
        <w:rFonts w:ascii="Footlight MT Light" w:hAnsi="Footlight MT Light"/>
        <w:i/>
        <w:iCs/>
        <w:noProof/>
        <w:sz w:val="32"/>
        <w:szCs w:val="32"/>
        <w:lang w:eastAsia="zh-TW" w:bidi="hi-I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09C" w:rsidRPr="003E0BC3" w:rsidRDefault="0043109C" w:rsidP="001B7CB9">
    <w:pPr>
      <w:pStyle w:val="a5"/>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181A02">
      <w:rPr>
        <w:rFonts w:ascii="Footlight MT Light" w:hAnsi="Footlight MT Light"/>
        <w:i/>
        <w:iCs/>
        <w:noProof/>
        <w:sz w:val="32"/>
        <w:szCs w:val="32"/>
        <w:lang w:eastAsia="zh-TW"/>
      </w:rPr>
      <w:t>61</w:t>
    </w:r>
    <w:r w:rsidRPr="003E0BC3">
      <w:rPr>
        <w:rFonts w:ascii="Footlight MT Light" w:hAnsi="Footlight MT Light"/>
        <w:i/>
        <w:iCs/>
        <w:noProof/>
        <w:sz w:val="32"/>
        <w:szCs w:val="32"/>
        <w:lang w:eastAsia="zh-TW"/>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09C" w:rsidRPr="003E095A" w:rsidRDefault="0043109C" w:rsidP="003E095A">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594F" w:rsidRDefault="007F594F" w:rsidP="008E5082">
      <w:pPr>
        <w:ind w:firstLine="480"/>
      </w:pPr>
      <w:r>
        <w:separator/>
      </w:r>
    </w:p>
    <w:p w:rsidR="007F594F" w:rsidRDefault="007F594F" w:rsidP="00F21FC5">
      <w:pPr>
        <w:ind w:firstLine="480"/>
      </w:pPr>
    </w:p>
    <w:p w:rsidR="007F594F" w:rsidRDefault="007F594F" w:rsidP="001D0BD4">
      <w:pPr>
        <w:ind w:firstLine="480"/>
      </w:pPr>
    </w:p>
  </w:footnote>
  <w:footnote w:type="continuationSeparator" w:id="0">
    <w:p w:rsidR="007F594F" w:rsidRDefault="007F594F" w:rsidP="008E5082">
      <w:pPr>
        <w:ind w:firstLine="480"/>
      </w:pPr>
      <w:r>
        <w:continuationSeparator/>
      </w:r>
    </w:p>
    <w:p w:rsidR="007F594F" w:rsidRDefault="007F594F" w:rsidP="00F21FC5">
      <w:pPr>
        <w:ind w:firstLine="480"/>
      </w:pPr>
    </w:p>
    <w:p w:rsidR="007F594F" w:rsidRDefault="007F594F" w:rsidP="001D0BD4">
      <w:pPr>
        <w:ind w:firstLine="48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09C" w:rsidRDefault="0043109C" w:rsidP="00DF4A7F">
    <w:pPr>
      <w:pStyle w:val="a5"/>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09C" w:rsidRPr="00562D64" w:rsidRDefault="0043109C"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55680" behindDoc="1" locked="0" layoutInCell="1" allowOverlap="1" wp14:anchorId="5C9749BB" wp14:editId="32F46F90">
              <wp:simplePos x="0" y="0"/>
              <wp:positionH relativeFrom="column">
                <wp:posOffset>-13335</wp:posOffset>
              </wp:positionH>
              <wp:positionV relativeFrom="paragraph">
                <wp:posOffset>-78740</wp:posOffset>
              </wp:positionV>
              <wp:extent cx="3090545" cy="338455"/>
              <wp:effectExtent l="5715" t="35560" r="8890" b="35560"/>
              <wp:wrapNone/>
              <wp:docPr id="2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4"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4656" behindDoc="1" locked="0" layoutInCell="1" allowOverlap="1" wp14:anchorId="6668BEFA" wp14:editId="5B736A97">
              <wp:simplePos x="0" y="0"/>
              <wp:positionH relativeFrom="column">
                <wp:posOffset>3133090</wp:posOffset>
              </wp:positionH>
              <wp:positionV relativeFrom="paragraph">
                <wp:posOffset>-50165</wp:posOffset>
              </wp:positionV>
              <wp:extent cx="2258695" cy="198120"/>
              <wp:effectExtent l="0" t="0" r="0" b="0"/>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109C" w:rsidRPr="000C2131" w:rsidRDefault="0043109C" w:rsidP="008D0793">
                          <w:pPr>
                            <w:snapToGrid w:val="0"/>
                            <w:ind w:firstLineChars="0" w:firstLine="0"/>
                            <w:jc w:val="center"/>
                            <w:rPr>
                              <w:rFonts w:ascii="華康超黑體" w:eastAsia="華康超黑體"/>
                              <w:noProof/>
                              <w:sz w:val="32"/>
                              <w:szCs w:val="32"/>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7" type="#_x0000_t202" style="position:absolute;left:0;text-align:left;margin-left:246.7pt;margin-top:-3.95pt;width:177.85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q3TZc7MCAACyBQAA&#10;DgAAAAAAAAAAAAAAAAAuAgAAZHJzL2Uyb0RvYy54bWxQSwECLQAUAAYACAAAACEAqYHzSd4AAAAJ&#10;AQAADwAAAAAAAAAAAAAAAAANBQAAZHJzL2Rvd25yZXYueG1sUEsFBgAAAAAEAAQA8wAAABgGAAAA&#10;AA==&#10;" filled="f" stroked="f">
              <v:textbox style="mso-fit-shape-to-text:t" inset="0,0,0,0">
                <w:txbxContent>
                  <w:p w:rsidR="0043109C" w:rsidRPr="000C2131" w:rsidRDefault="0043109C" w:rsidP="008D0793">
                    <w:pPr>
                      <w:snapToGrid w:val="0"/>
                      <w:ind w:firstLineChars="0" w:firstLine="0"/>
                      <w:jc w:val="center"/>
                      <w:rPr>
                        <w:rFonts w:ascii="華康超黑體" w:eastAsia="華康超黑體"/>
                        <w:noProof/>
                        <w:sz w:val="32"/>
                        <w:szCs w:val="32"/>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3632" behindDoc="1" locked="0" layoutInCell="1" allowOverlap="1" wp14:anchorId="75CD00AA" wp14:editId="549F637B">
              <wp:simplePos x="0" y="0"/>
              <wp:positionH relativeFrom="column">
                <wp:posOffset>3081020</wp:posOffset>
              </wp:positionH>
              <wp:positionV relativeFrom="paragraph">
                <wp:posOffset>35560</wp:posOffset>
              </wp:positionV>
              <wp:extent cx="2339975" cy="113665"/>
              <wp:effectExtent l="4445" t="0" r="0" b="317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242.6pt;margin-top:2.8pt;width:184.2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PfwIAAP0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3f4cz38CAAD9&#10;BAAADgAAAAAAAAAAAAAAAAAuAgAAZHJzL2Uyb0RvYy54bWxQSwECLQAUAAYACAAAACEANg8tpdwA&#10;AAAIAQAADwAAAAAAAAAAAAAAAADZBAAAZHJzL2Rvd25yZXYueG1sUEsFBgAAAAAEAAQA8wAAAOIF&#10;A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09C" w:rsidRPr="00562D64" w:rsidRDefault="0043109C"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1584" behindDoc="1" locked="0" layoutInCell="1" allowOverlap="1" wp14:anchorId="07E7BB87" wp14:editId="6011DA38">
              <wp:simplePos x="0" y="0"/>
              <wp:positionH relativeFrom="column">
                <wp:posOffset>3769360</wp:posOffset>
              </wp:positionH>
              <wp:positionV relativeFrom="paragraph">
                <wp:posOffset>-50165</wp:posOffset>
              </wp:positionV>
              <wp:extent cx="1590040" cy="198120"/>
              <wp:effectExtent l="0" t="0" r="3175" b="0"/>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109C" w:rsidRPr="000C2131" w:rsidRDefault="0043109C"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8" type="#_x0000_t202" style="position:absolute;left:0;text-align:left;margin-left:296.8pt;margin-top:-3.95pt;width:125.2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2+D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sq2+DsQIAALIFAAAO&#10;AAAAAAAAAAAAAAAAAC4CAABkcnMvZTJvRG9jLnhtbFBLAQItABQABgAIAAAAIQDIAJsQ3wAAAAkB&#10;AAAPAAAAAAAAAAAAAAAAAAsFAABkcnMvZG93bnJldi54bWxQSwUGAAAAAAQABADzAAAAFwYAAAAA&#10;" filled="f" stroked="f">
              <v:textbox style="mso-fit-shape-to-text:t" inset="0,0,0,0">
                <w:txbxContent>
                  <w:p w:rsidR="0043109C" w:rsidRPr="000C2131" w:rsidRDefault="0043109C"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2608" behindDoc="1" locked="0" layoutInCell="1" allowOverlap="1" wp14:anchorId="27ED8EAE" wp14:editId="5F87781C">
              <wp:simplePos x="0" y="0"/>
              <wp:positionH relativeFrom="column">
                <wp:posOffset>-1270</wp:posOffset>
              </wp:positionH>
              <wp:positionV relativeFrom="paragraph">
                <wp:posOffset>-78740</wp:posOffset>
              </wp:positionV>
              <wp:extent cx="3707130" cy="338455"/>
              <wp:effectExtent l="8255" t="35560" r="8890" b="35560"/>
              <wp:wrapNone/>
              <wp:docPr id="20"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W3meA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FiVbeZ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0560" behindDoc="1" locked="0" layoutInCell="1" allowOverlap="1" wp14:anchorId="6B17AE46" wp14:editId="0685A70C">
              <wp:simplePos x="0" y="0"/>
              <wp:positionH relativeFrom="column">
                <wp:posOffset>3709670</wp:posOffset>
              </wp:positionH>
              <wp:positionV relativeFrom="paragraph">
                <wp:posOffset>35560</wp:posOffset>
              </wp:positionV>
              <wp:extent cx="1714500" cy="113665"/>
              <wp:effectExtent l="4445" t="0" r="0" b="317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p2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1KinZ+AgAA/QQA&#10;AA4AAAAAAAAAAAAAAAAALgIAAGRycy9lMm9Eb2MueG1sUEsBAi0AFAAGAAgAAAAhAJAvCPvbAAAA&#10;CAEAAA8AAAAAAAAAAAAAAAAA2AQAAGRycy9kb3ducmV2LnhtbFBLBQYAAAAABAAEAPMAAADgBQAA&#10;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09C" w:rsidRPr="00562D64" w:rsidRDefault="0043109C"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7728" behindDoc="1" locked="0" layoutInCell="1" allowOverlap="1" wp14:anchorId="50663553" wp14:editId="7C18934E">
              <wp:simplePos x="0" y="0"/>
              <wp:positionH relativeFrom="column">
                <wp:posOffset>3769360</wp:posOffset>
              </wp:positionH>
              <wp:positionV relativeFrom="paragraph">
                <wp:posOffset>-50165</wp:posOffset>
              </wp:positionV>
              <wp:extent cx="1590040" cy="198120"/>
              <wp:effectExtent l="0" t="0" r="3175" b="4445"/>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109C" w:rsidRPr="000C2131" w:rsidRDefault="0043109C"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9" type="#_x0000_t202" style="position:absolute;left:0;text-align:left;margin-left:296.8pt;margin-top:-3.95pt;width:125.2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Z9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OEeNn2wAgAAsgUAAA4A&#10;AAAAAAAAAAAAAAAALgIAAGRycy9lMm9Eb2MueG1sUEsBAi0AFAAGAAgAAAAhAMgAmxDfAAAACQEA&#10;AA8AAAAAAAAAAAAAAAAACgUAAGRycy9kb3ducmV2LnhtbFBLBQYAAAAABAAEAPMAAAAWBgAAAAA=&#10;" filled="f" stroked="f">
              <v:textbox style="mso-fit-shape-to-text:t" inset="0,0,0,0">
                <w:txbxContent>
                  <w:p w:rsidR="0043109C" w:rsidRPr="000C2131" w:rsidRDefault="0043109C"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8752" behindDoc="1" locked="0" layoutInCell="1" allowOverlap="1" wp14:anchorId="55D81597" wp14:editId="5DC11E3E">
              <wp:simplePos x="0" y="0"/>
              <wp:positionH relativeFrom="column">
                <wp:posOffset>-1270</wp:posOffset>
              </wp:positionH>
              <wp:positionV relativeFrom="paragraph">
                <wp:posOffset>-78740</wp:posOffset>
              </wp:positionV>
              <wp:extent cx="3707130" cy="338455"/>
              <wp:effectExtent l="8255" t="35560" r="8890" b="35560"/>
              <wp:wrapNone/>
              <wp:docPr id="1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7"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JzyeA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GaonPJ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6704" behindDoc="1" locked="0" layoutInCell="1" allowOverlap="1" wp14:anchorId="54B208F0" wp14:editId="4D0DC5EA">
              <wp:simplePos x="0" y="0"/>
              <wp:positionH relativeFrom="column">
                <wp:posOffset>3709670</wp:posOffset>
              </wp:positionH>
              <wp:positionV relativeFrom="paragraph">
                <wp:posOffset>35560</wp:posOffset>
              </wp:positionV>
              <wp:extent cx="1714500" cy="113665"/>
              <wp:effectExtent l="4445" t="0" r="0" b="317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8vz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hE8vzfwIAAP0E&#10;AAAOAAAAAAAAAAAAAAAAAC4CAABkcnMvZTJvRG9jLnhtbFBLAQItABQABgAIAAAAIQCQLwj72wAA&#10;AAgBAAAPAAAAAAAAAAAAAAAAANkEAABkcnMvZG93bnJldi54bWxQSwUGAAAAAAQABADzAAAA4QUA&#10;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09C" w:rsidRPr="00562D64" w:rsidRDefault="0043109C"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0800" behindDoc="1" locked="0" layoutInCell="1" allowOverlap="1" wp14:anchorId="246E7CF9" wp14:editId="3DBD2390">
              <wp:simplePos x="0" y="0"/>
              <wp:positionH relativeFrom="column">
                <wp:posOffset>3769360</wp:posOffset>
              </wp:positionH>
              <wp:positionV relativeFrom="paragraph">
                <wp:posOffset>-50165</wp:posOffset>
              </wp:positionV>
              <wp:extent cx="1590040" cy="198120"/>
              <wp:effectExtent l="0" t="0" r="3175" b="4445"/>
              <wp:wrapNone/>
              <wp:docPr id="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109C" w:rsidRPr="000C2131" w:rsidRDefault="0043109C"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40"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xLl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PmDEuWwAgAAsgUAAA4A&#10;AAAAAAAAAAAAAAAALgIAAGRycy9lMm9Eb2MueG1sUEsBAi0AFAAGAAgAAAAhAMgAmxDfAAAACQEA&#10;AA8AAAAAAAAAAAAAAAAACgUAAGRycy9kb3ducmV2LnhtbFBLBQYAAAAABAAEAPMAAAAWBgAAAAA=&#10;" filled="f" stroked="f">
              <v:textbox style="mso-fit-shape-to-text:t" inset="0,0,0,0">
                <w:txbxContent>
                  <w:p w:rsidR="0043109C" w:rsidRPr="000C2131" w:rsidRDefault="0043109C"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1824" behindDoc="1" locked="0" layoutInCell="1" allowOverlap="1" wp14:anchorId="1C0A339D" wp14:editId="4E6AE1E1">
              <wp:simplePos x="0" y="0"/>
              <wp:positionH relativeFrom="column">
                <wp:posOffset>-1270</wp:posOffset>
              </wp:positionH>
              <wp:positionV relativeFrom="paragraph">
                <wp:posOffset>-78740</wp:posOffset>
              </wp:positionV>
              <wp:extent cx="3707130" cy="338455"/>
              <wp:effectExtent l="8255" t="35560" r="8890" b="35560"/>
              <wp:wrapNone/>
              <wp:docPr id="1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DsZvS1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9776" behindDoc="1" locked="0" layoutInCell="1" allowOverlap="1" wp14:anchorId="75685864" wp14:editId="3F13E47F">
              <wp:simplePos x="0" y="0"/>
              <wp:positionH relativeFrom="column">
                <wp:posOffset>3709670</wp:posOffset>
              </wp:positionH>
              <wp:positionV relativeFrom="paragraph">
                <wp:posOffset>35560</wp:posOffset>
              </wp:positionV>
              <wp:extent cx="1714500" cy="113665"/>
              <wp:effectExtent l="4445" t="0" r="0" b="3175"/>
              <wp:wrapNone/>
              <wp:docPr id="1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eFh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l4WF+AgAA/QQA&#10;AA4AAAAAAAAAAAAAAAAALgIAAGRycy9lMm9Eb2MueG1sUEsBAi0AFAAGAAgAAAAhAJAvCPvbAAAA&#10;CAEAAA8AAAAAAAAAAAAAAAAA2AQAAGRycy9kb3ducmV2LnhtbFBLBQYAAAAABAAEAPMAAADgBQAA&#10;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09C" w:rsidRPr="00562D64" w:rsidRDefault="0043109C"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3088" behindDoc="1" locked="0" layoutInCell="1" allowOverlap="1" wp14:anchorId="7931B2D3" wp14:editId="02A64EEE">
              <wp:simplePos x="0" y="0"/>
              <wp:positionH relativeFrom="column">
                <wp:posOffset>3769360</wp:posOffset>
              </wp:positionH>
              <wp:positionV relativeFrom="paragraph">
                <wp:posOffset>-50165</wp:posOffset>
              </wp:positionV>
              <wp:extent cx="1590040" cy="198120"/>
              <wp:effectExtent l="0" t="0" r="3175" b="4445"/>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109C" w:rsidRPr="000C2131" w:rsidRDefault="0043109C"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41" type="#_x0000_t202" style="position:absolute;left:0;text-align:left;margin-left:296.8pt;margin-top:-3.95pt;width:125.2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XLsA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j5lcuwAgAAswUAAA4A&#10;AAAAAAAAAAAAAAAALgIAAGRycy9lMm9Eb2MueG1sUEsBAi0AFAAGAAgAAAAhAMgAmxDfAAAACQEA&#10;AA8AAAAAAAAAAAAAAAAACgUAAGRycy9kb3ducmV2LnhtbFBLBQYAAAAABAAEAPMAAAAWBgAAAAA=&#10;" filled="f" stroked="f">
              <v:textbox style="mso-fit-shape-to-text:t" inset="0,0,0,0">
                <w:txbxContent>
                  <w:p w:rsidR="0043109C" w:rsidRPr="000C2131" w:rsidRDefault="0043109C"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4112" behindDoc="1" locked="0" layoutInCell="1" allowOverlap="1" wp14:anchorId="412EA0C1" wp14:editId="34D9F0F8">
              <wp:simplePos x="0" y="0"/>
              <wp:positionH relativeFrom="column">
                <wp:posOffset>-1270</wp:posOffset>
              </wp:positionH>
              <wp:positionV relativeFrom="paragraph">
                <wp:posOffset>-78740</wp:posOffset>
              </wp:positionV>
              <wp:extent cx="3707130" cy="338455"/>
              <wp:effectExtent l="8255" t="35560" r="8890" b="3556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teT+Xn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2064" behindDoc="1" locked="0" layoutInCell="1" allowOverlap="1" wp14:anchorId="27FE374E" wp14:editId="5E9C83AD">
              <wp:simplePos x="0" y="0"/>
              <wp:positionH relativeFrom="column">
                <wp:posOffset>3709670</wp:posOffset>
              </wp:positionH>
              <wp:positionV relativeFrom="paragraph">
                <wp:posOffset>35560</wp:posOffset>
              </wp:positionV>
              <wp:extent cx="1714500" cy="113665"/>
              <wp:effectExtent l="4445" t="0" r="0" b="317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MR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GtsMRfAIAAP4EAAAO&#10;AAAAAAAAAAAAAAAAAC4CAABkcnMvZTJvRG9jLnhtbFBLAQItABQABgAIAAAAIQCQLwj72wAAAAgB&#10;AAAPAAAAAAAAAAAAAAAAANYEAABkcnMvZG93bnJldi54bWxQSwUGAAAAAAQABADzAAAA3gU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09C" w:rsidRPr="00562D64" w:rsidRDefault="0043109C"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3872" behindDoc="1" locked="0" layoutInCell="1" allowOverlap="1" wp14:anchorId="6B651E88" wp14:editId="21512CE6">
              <wp:simplePos x="0" y="0"/>
              <wp:positionH relativeFrom="column">
                <wp:posOffset>3769360</wp:posOffset>
              </wp:positionH>
              <wp:positionV relativeFrom="paragraph">
                <wp:posOffset>-50165</wp:posOffset>
              </wp:positionV>
              <wp:extent cx="1590040" cy="198120"/>
              <wp:effectExtent l="0" t="0" r="3175" b="4445"/>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109C" w:rsidRPr="000C2131" w:rsidRDefault="0043109C"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42"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A1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AAoDWywAgAAsQUAAA4A&#10;AAAAAAAAAAAAAAAALgIAAGRycy9lMm9Eb2MueG1sUEsBAi0AFAAGAAgAAAAhAMgAmxDfAAAACQEA&#10;AA8AAAAAAAAAAAAAAAAACgUAAGRycy9kb3ducmV2LnhtbFBLBQYAAAAABAAEAPMAAAAWBgAAAAA=&#10;" filled="f" stroked="f">
              <v:textbox style="mso-fit-shape-to-text:t" inset="0,0,0,0">
                <w:txbxContent>
                  <w:p w:rsidR="0043109C" w:rsidRPr="000C2131" w:rsidRDefault="0043109C"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4896" behindDoc="1" locked="0" layoutInCell="1" allowOverlap="1" wp14:anchorId="42343B90" wp14:editId="68DDCC24">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Lp5dQQAAOE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JFounl1BAAA4Q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2848" behindDoc="1" locked="0" layoutInCell="1" allowOverlap="1" wp14:anchorId="1FED7033" wp14:editId="72F61650">
              <wp:simplePos x="0" y="0"/>
              <wp:positionH relativeFrom="column">
                <wp:posOffset>3709670</wp:posOffset>
              </wp:positionH>
              <wp:positionV relativeFrom="paragraph">
                <wp:posOffset>35560</wp:posOffset>
              </wp:positionV>
              <wp:extent cx="1714500" cy="113665"/>
              <wp:effectExtent l="4445" t="0" r="0" b="317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09C" w:rsidRPr="00562D64" w:rsidRDefault="0043109C"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6944" behindDoc="1" locked="0" layoutInCell="1" allowOverlap="1" wp14:anchorId="02630ECC" wp14:editId="2D3B54B1">
              <wp:simplePos x="0" y="0"/>
              <wp:positionH relativeFrom="column">
                <wp:posOffset>3769360</wp:posOffset>
              </wp:positionH>
              <wp:positionV relativeFrom="paragraph">
                <wp:posOffset>-50165</wp:posOffset>
              </wp:positionV>
              <wp:extent cx="1590040" cy="198120"/>
              <wp:effectExtent l="0" t="0" r="3175" b="4445"/>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109C" w:rsidRPr="000C2131" w:rsidRDefault="0043109C"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43"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b/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7Vv9KwAgAAsQUAAA4A&#10;AAAAAAAAAAAAAAAALgIAAGRycy9lMm9Eb2MueG1sUEsBAi0AFAAGAAgAAAAhAMgAmxDfAAAACQEA&#10;AA8AAAAAAAAAAAAAAAAACgUAAGRycy9kb3ducmV2LnhtbFBLBQYAAAAABAAEAPMAAAAWBgAAAAA=&#10;" filled="f" stroked="f">
              <v:textbox style="mso-fit-shape-to-text:t" inset="0,0,0,0">
                <w:txbxContent>
                  <w:p w:rsidR="0043109C" w:rsidRPr="000C2131" w:rsidRDefault="0043109C"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7968" behindDoc="1" locked="0" layoutInCell="1" allowOverlap="1" wp14:anchorId="582CE710" wp14:editId="4DA93CB5">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RUrdg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eHRUrdgQAAOE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5920" behindDoc="1" locked="0" layoutInCell="1" allowOverlap="1" wp14:anchorId="708ADB2B" wp14:editId="1A0704A6">
              <wp:simplePos x="0" y="0"/>
              <wp:positionH relativeFrom="column">
                <wp:posOffset>3709670</wp:posOffset>
              </wp:positionH>
              <wp:positionV relativeFrom="paragraph">
                <wp:posOffset>35560</wp:posOffset>
              </wp:positionV>
              <wp:extent cx="1714500" cy="113665"/>
              <wp:effectExtent l="4445" t="0" r="0" b="317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VB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oILG/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zS1QX0CAAD8BAAA&#10;DgAAAAAAAAAAAAAAAAAuAgAAZHJzL2Uyb0RvYy54bWxQSwECLQAUAAYACAAAACEAkC8I+9sAAAAI&#10;AQAADwAAAAAAAAAAAAAAAADXBAAAZHJzL2Rvd25yZXYueG1sUEsFBgAAAAAEAAQA8wAAAN8FAAAA&#10;AA==&#10;" fillcolor="silver" stroked="f"/>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09C" w:rsidRPr="00562D64" w:rsidRDefault="0043109C"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0016" behindDoc="1" locked="0" layoutInCell="1" allowOverlap="1" wp14:anchorId="574E0ECB" wp14:editId="689A6865">
              <wp:simplePos x="0" y="0"/>
              <wp:positionH relativeFrom="column">
                <wp:posOffset>3769360</wp:posOffset>
              </wp:positionH>
              <wp:positionV relativeFrom="paragraph">
                <wp:posOffset>-50165</wp:posOffset>
              </wp:positionV>
              <wp:extent cx="1590040" cy="198120"/>
              <wp:effectExtent l="0" t="0" r="3175" b="4445"/>
              <wp:wrapNone/>
              <wp:docPr id="3"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109C" w:rsidRPr="000C2131" w:rsidRDefault="0043109C"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044" type="#_x0000_t202" style="position:absolute;left:0;text-align:left;margin-left:296.8pt;margin-top:-3.95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CeMsQIAALI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wNCeMsQIAALIFAAAO&#10;AAAAAAAAAAAAAAAAAC4CAABkcnMvZTJvRG9jLnhtbFBLAQItABQABgAIAAAAIQDIAJsQ3wAAAAkB&#10;AAAPAAAAAAAAAAAAAAAAAAsFAABkcnMvZG93bnJldi54bWxQSwUGAAAAAAQABADzAAAAFwYAAAAA&#10;" filled="f" stroked="f">
              <v:textbox style="mso-fit-shape-to-text:t" inset="0,0,0,0">
                <w:txbxContent>
                  <w:p w:rsidR="0043109C" w:rsidRPr="000C2131" w:rsidRDefault="0043109C"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1040" behindDoc="1" locked="0" layoutInCell="1" allowOverlap="1" wp14:anchorId="06A3E50E" wp14:editId="5896EEF3">
              <wp:simplePos x="0" y="0"/>
              <wp:positionH relativeFrom="column">
                <wp:posOffset>-1270</wp:posOffset>
              </wp:positionH>
              <wp:positionV relativeFrom="paragraph">
                <wp:posOffset>-78740</wp:posOffset>
              </wp:positionV>
              <wp:extent cx="3707130" cy="338455"/>
              <wp:effectExtent l="8255" t="35560" r="8890" b="35560"/>
              <wp:wrapNone/>
              <wp:docPr id="2"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9"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zNbdg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CF4zNbdgQAAOE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8992" behindDoc="1" locked="0" layoutInCell="1" allowOverlap="1" wp14:anchorId="3159C834" wp14:editId="5C624A41">
              <wp:simplePos x="0" y="0"/>
              <wp:positionH relativeFrom="column">
                <wp:posOffset>3709670</wp:posOffset>
              </wp:positionH>
              <wp:positionV relativeFrom="paragraph">
                <wp:posOffset>35560</wp:posOffset>
              </wp:positionV>
              <wp:extent cx="1714500" cy="113665"/>
              <wp:effectExtent l="4445" t="0" r="0" b="3175"/>
              <wp:wrapNone/>
              <wp:docPr id="1"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kr/fQIAAPw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NSZK/30CAAD8BAAA&#10;DgAAAAAAAAAAAAAAAAAuAgAAZHJzL2Uyb0RvYy54bWxQSwECLQAUAAYACAAAACEAkC8I+9sAAAAI&#10;AQAADwAAAAAAAAAAAAAAAADXBAAAZHJzL2Rvd25yZXYueG1sUEsFBgAAAAAEAAQA8wAAAN8FAAAA&#10;AA==&#10;" fillcolor="silver" stroked="f"/>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09C" w:rsidRPr="003E095A" w:rsidRDefault="0043109C" w:rsidP="003E095A">
    <w:pPr>
      <w:pStyle w:val="a5"/>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09C" w:rsidRPr="00562D64" w:rsidRDefault="0043109C" w:rsidP="00706A25">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09C" w:rsidRDefault="0043109C" w:rsidP="00DF4A7F">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09C" w:rsidRDefault="0043109C" w:rsidP="00DF4A7F">
    <w:pPr>
      <w:pStyle w:val="a5"/>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09C" w:rsidRDefault="0043109C" w:rsidP="00DF4A7F">
    <w:pPr>
      <w:pStyle w:val="a5"/>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09C" w:rsidRDefault="0043109C" w:rsidP="00DF4A7F">
    <w:pPr>
      <w:pStyle w:val="a5"/>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09C" w:rsidRDefault="0043109C" w:rsidP="00DF4A7F">
    <w:pPr>
      <w:pStyle w:val="a5"/>
      <w:ind w:firstLine="48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09C" w:rsidRPr="006B5364" w:rsidRDefault="0043109C" w:rsidP="00B81E2C">
    <w:pPr>
      <w:pStyle w:val="a5"/>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42368" behindDoc="1" locked="0" layoutInCell="1" allowOverlap="1" wp14:anchorId="41CECB2D" wp14:editId="35556606">
              <wp:simplePos x="0" y="0"/>
              <wp:positionH relativeFrom="column">
                <wp:posOffset>72390</wp:posOffset>
              </wp:positionH>
              <wp:positionV relativeFrom="paragraph">
                <wp:posOffset>-95885</wp:posOffset>
              </wp:positionV>
              <wp:extent cx="1536065" cy="264160"/>
              <wp:effectExtent l="0" t="0" r="127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06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109C" w:rsidRPr="000C2131" w:rsidRDefault="0043109C" w:rsidP="00DD3AAE">
                          <w:pPr>
                            <w:snapToGrid w:val="0"/>
                            <w:ind w:firstLineChars="0" w:firstLine="0"/>
                            <w:jc w:val="center"/>
                            <w:rPr>
                              <w:rFonts w:ascii="華康超黑體" w:eastAsia="華康超黑體"/>
                              <w:noProof/>
                              <w:sz w:val="32"/>
                              <w:szCs w:val="32"/>
                            </w:rPr>
                          </w:pPr>
                          <w:r w:rsidRPr="00654C57">
                            <w:rPr>
                              <w:rFonts w:ascii="華康超黑體" w:eastAsia="華康超黑體" w:hint="eastAsia"/>
                              <w:sz w:val="32"/>
                              <w:szCs w:val="32"/>
                              <w:lang w:eastAsia="zh-TW"/>
                            </w:rPr>
                            <w:t>愛爾蘭</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34" type="#_x0000_t202" style="position:absolute;left:0;text-align:left;margin-left:5.7pt;margin-top:-7.55pt;width:120.95pt;height:20.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PGvrwIAAKsFAAAOAAAAZHJzL2Uyb0RvYy54bWysVNuOmzAQfa/Uf7D8znIJYQN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" filled="f" stroked="f">
              <v:textbox style="mso-fit-shape-to-text:t" inset="0,0,0,0">
                <w:txbxContent>
                  <w:p w:rsidR="0043109C" w:rsidRPr="000C2131" w:rsidRDefault="0043109C" w:rsidP="00DD3AAE">
                    <w:pPr>
                      <w:snapToGrid w:val="0"/>
                      <w:ind w:firstLineChars="0" w:firstLine="0"/>
                      <w:jc w:val="center"/>
                      <w:rPr>
                        <w:rFonts w:ascii="華康超黑體" w:eastAsia="華康超黑體"/>
                        <w:noProof/>
                        <w:sz w:val="32"/>
                        <w:szCs w:val="32"/>
                      </w:rPr>
                    </w:pPr>
                    <w:r w:rsidRPr="00654C57">
                      <w:rPr>
                        <w:rFonts w:ascii="華康超黑體" w:eastAsia="華康超黑體" w:hint="eastAsia"/>
                        <w:sz w:val="32"/>
                        <w:szCs w:val="32"/>
                        <w:lang w:eastAsia="zh-TW"/>
                      </w:rPr>
                      <w:t>愛爾蘭</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1344" behindDoc="1" locked="0" layoutInCell="1" allowOverlap="1" wp14:anchorId="2837C481" wp14:editId="7E7A57E9">
              <wp:simplePos x="0" y="0"/>
              <wp:positionH relativeFrom="column">
                <wp:posOffset>-22860</wp:posOffset>
              </wp:positionH>
              <wp:positionV relativeFrom="paragraph">
                <wp:posOffset>35560</wp:posOffset>
              </wp:positionV>
              <wp:extent cx="1714500" cy="113665"/>
              <wp:effectExtent l="0" t="0" r="3810" b="317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1.8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3392" behindDoc="1" locked="0" layoutInCell="1" allowOverlap="1" wp14:anchorId="368B77B0" wp14:editId="1F7B6019">
              <wp:simplePos x="0" y="0"/>
              <wp:positionH relativeFrom="column">
                <wp:posOffset>1693545</wp:posOffset>
              </wp:positionH>
              <wp:positionV relativeFrom="paragraph">
                <wp:posOffset>-78740</wp:posOffset>
              </wp:positionV>
              <wp:extent cx="3718560" cy="338455"/>
              <wp:effectExtent l="7620" t="35560" r="7620" b="35560"/>
              <wp:wrapNone/>
              <wp:docPr id="31"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4"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09C" w:rsidRPr="00562D64" w:rsidRDefault="0043109C" w:rsidP="00B81E2C">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5440" behindDoc="1" locked="0" layoutInCell="1" allowOverlap="1" wp14:anchorId="5B226BA8" wp14:editId="5288FE4C">
              <wp:simplePos x="0" y="0"/>
              <wp:positionH relativeFrom="column">
                <wp:posOffset>3769360</wp:posOffset>
              </wp:positionH>
              <wp:positionV relativeFrom="paragraph">
                <wp:posOffset>-50165</wp:posOffset>
              </wp:positionV>
              <wp:extent cx="1590040" cy="198120"/>
              <wp:effectExtent l="0" t="0" r="3175" b="0"/>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109C" w:rsidRPr="000C2131" w:rsidRDefault="0043109C"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35"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OmUsQ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0bOmUsQIAALIFAAAO&#10;AAAAAAAAAAAAAAAAAC4CAABkcnMvZTJvRG9jLnhtbFBLAQItABQABgAIAAAAIQDIAJsQ3wAAAAkB&#10;AAAPAAAAAAAAAAAAAAAAAAsFAABkcnMvZG93bnJldi54bWxQSwUGAAAAAAQABADzAAAAFwYAAAAA&#10;" filled="f" stroked="f">
              <v:textbox style="mso-fit-shape-to-text:t" inset="0,0,0,0">
                <w:txbxContent>
                  <w:p w:rsidR="0043109C" w:rsidRPr="000C2131" w:rsidRDefault="0043109C"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6464" behindDoc="1" locked="0" layoutInCell="1" allowOverlap="1" wp14:anchorId="6C908385" wp14:editId="7F128451">
              <wp:simplePos x="0" y="0"/>
              <wp:positionH relativeFrom="column">
                <wp:posOffset>-1270</wp:posOffset>
              </wp:positionH>
              <wp:positionV relativeFrom="paragraph">
                <wp:posOffset>-78740</wp:posOffset>
              </wp:positionV>
              <wp:extent cx="3707130" cy="338455"/>
              <wp:effectExtent l="8255" t="35560" r="8890" b="35560"/>
              <wp:wrapNone/>
              <wp:docPr id="2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8"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p0eeA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On2nR5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4416" behindDoc="1" locked="0" layoutInCell="1" allowOverlap="1" wp14:anchorId="046B1323" wp14:editId="1AC9D4FF">
              <wp:simplePos x="0" y="0"/>
              <wp:positionH relativeFrom="column">
                <wp:posOffset>3709670</wp:posOffset>
              </wp:positionH>
              <wp:positionV relativeFrom="paragraph">
                <wp:posOffset>35560</wp:posOffset>
              </wp:positionV>
              <wp:extent cx="1714500" cy="113665"/>
              <wp:effectExtent l="4445" t="0" r="0" b="317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ATpnt5+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09C" w:rsidRPr="00562D64" w:rsidRDefault="0043109C" w:rsidP="00B81E2C">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8512" behindDoc="1" locked="0" layoutInCell="1" allowOverlap="1" wp14:anchorId="4BFD05B7" wp14:editId="44D11778">
              <wp:simplePos x="0" y="0"/>
              <wp:positionH relativeFrom="column">
                <wp:posOffset>3769360</wp:posOffset>
              </wp:positionH>
              <wp:positionV relativeFrom="paragraph">
                <wp:posOffset>-50165</wp:posOffset>
              </wp:positionV>
              <wp:extent cx="1590040" cy="198120"/>
              <wp:effectExtent l="0" t="0" r="3175" b="0"/>
              <wp:wrapNone/>
              <wp:docPr id="2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109C" w:rsidRPr="000C2131" w:rsidRDefault="0043109C"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6" type="#_x0000_t202" style="position:absolute;left:0;text-align:left;margin-left:296.8pt;margin-top:-3.95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aZosg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i0mmaLICAACyBQAA&#10;DgAAAAAAAAAAAAAAAAAuAgAAZHJzL2Uyb0RvYy54bWxQSwECLQAUAAYACAAAACEAyACbEN8AAAAJ&#10;AQAADwAAAAAAAAAAAAAAAAAMBQAAZHJzL2Rvd25yZXYueG1sUEsFBgAAAAAEAAQA8wAAABgGAAAA&#10;AA==&#10;" filled="f" stroked="f">
              <v:textbox style="mso-fit-shape-to-text:t" inset="0,0,0,0">
                <w:txbxContent>
                  <w:p w:rsidR="0043109C" w:rsidRPr="000C2131" w:rsidRDefault="0043109C"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9536" behindDoc="1" locked="0" layoutInCell="1" allowOverlap="1" wp14:anchorId="247E3634" wp14:editId="18F23A0A">
              <wp:simplePos x="0" y="0"/>
              <wp:positionH relativeFrom="column">
                <wp:posOffset>-1270</wp:posOffset>
              </wp:positionH>
              <wp:positionV relativeFrom="paragraph">
                <wp:posOffset>-78740</wp:posOffset>
              </wp:positionV>
              <wp:extent cx="3707130" cy="338455"/>
              <wp:effectExtent l="8255" t="35560" r="8890" b="35560"/>
              <wp:wrapNone/>
              <wp:docPr id="26"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1"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yNKdQ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CMzI0p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7488" behindDoc="1" locked="0" layoutInCell="1" allowOverlap="1" wp14:anchorId="1FA9609C" wp14:editId="3FEC0562">
              <wp:simplePos x="0" y="0"/>
              <wp:positionH relativeFrom="column">
                <wp:posOffset>3709670</wp:posOffset>
              </wp:positionH>
              <wp:positionV relativeFrom="paragraph">
                <wp:posOffset>35560</wp:posOffset>
              </wp:positionV>
              <wp:extent cx="1714500" cy="113665"/>
              <wp:effectExtent l="4445" t="0" r="0" b="3175"/>
              <wp:wrapNone/>
              <wp:docPr id="2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69fw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fa+69fwIAAP0E&#10;AAAOAAAAAAAAAAAAAAAAAC4CAABkcnMvZTJvRG9jLnhtbFBLAQItABQABgAIAAAAIQCQLwj7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534FD"/>
    <w:multiLevelType w:val="hybridMultilevel"/>
    <w:tmpl w:val="1356167C"/>
    <w:lvl w:ilvl="0" w:tplc="F356D93C">
      <w:start w:val="1"/>
      <w:numFmt w:val="decimal"/>
      <w:lvlText w:val="(%1)"/>
      <w:lvlJc w:val="left"/>
      <w:pPr>
        <w:tabs>
          <w:tab w:val="num" w:pos="952"/>
        </w:tabs>
        <w:ind w:left="952"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5A1225C"/>
    <w:multiLevelType w:val="hybridMultilevel"/>
    <w:tmpl w:val="AF7EE976"/>
    <w:lvl w:ilvl="0" w:tplc="21946DAA">
      <w:start w:val="1"/>
      <w:numFmt w:val="decimal"/>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06547082"/>
    <w:multiLevelType w:val="hybridMultilevel"/>
    <w:tmpl w:val="156C527A"/>
    <w:lvl w:ilvl="0" w:tplc="8B8E3A3C">
      <w:start w:val="1"/>
      <w:numFmt w:val="bullet"/>
      <w:lvlText w:val=""/>
      <w:lvlJc w:val="left"/>
      <w:pPr>
        <w:tabs>
          <w:tab w:val="num" w:pos="716"/>
        </w:tabs>
        <w:ind w:left="716" w:hanging="480"/>
      </w:pPr>
      <w:rPr>
        <w:rFonts w:ascii="Wingdings" w:hAnsi="Wingdings" w:hint="default"/>
      </w:rPr>
    </w:lvl>
    <w:lvl w:ilvl="1" w:tplc="04090003" w:tentative="1">
      <w:start w:val="1"/>
      <w:numFmt w:val="bullet"/>
      <w:lvlText w:val=""/>
      <w:lvlJc w:val="left"/>
      <w:pPr>
        <w:tabs>
          <w:tab w:val="num" w:pos="1196"/>
        </w:tabs>
        <w:ind w:left="1196" w:hanging="480"/>
      </w:pPr>
      <w:rPr>
        <w:rFonts w:ascii="Wingdings" w:hAnsi="Wingdings" w:hint="default"/>
      </w:rPr>
    </w:lvl>
    <w:lvl w:ilvl="2" w:tplc="04090005" w:tentative="1">
      <w:start w:val="1"/>
      <w:numFmt w:val="bullet"/>
      <w:lvlText w:val=""/>
      <w:lvlJc w:val="left"/>
      <w:pPr>
        <w:tabs>
          <w:tab w:val="num" w:pos="1676"/>
        </w:tabs>
        <w:ind w:left="1676" w:hanging="480"/>
      </w:pPr>
      <w:rPr>
        <w:rFonts w:ascii="Wingdings" w:hAnsi="Wingdings" w:hint="default"/>
      </w:rPr>
    </w:lvl>
    <w:lvl w:ilvl="3" w:tplc="04090001" w:tentative="1">
      <w:start w:val="1"/>
      <w:numFmt w:val="bullet"/>
      <w:lvlText w:val=""/>
      <w:lvlJc w:val="left"/>
      <w:pPr>
        <w:tabs>
          <w:tab w:val="num" w:pos="2156"/>
        </w:tabs>
        <w:ind w:left="2156" w:hanging="480"/>
      </w:pPr>
      <w:rPr>
        <w:rFonts w:ascii="Wingdings" w:hAnsi="Wingdings" w:hint="default"/>
      </w:rPr>
    </w:lvl>
    <w:lvl w:ilvl="4" w:tplc="04090003" w:tentative="1">
      <w:start w:val="1"/>
      <w:numFmt w:val="bullet"/>
      <w:lvlText w:val=""/>
      <w:lvlJc w:val="left"/>
      <w:pPr>
        <w:tabs>
          <w:tab w:val="num" w:pos="2636"/>
        </w:tabs>
        <w:ind w:left="2636" w:hanging="480"/>
      </w:pPr>
      <w:rPr>
        <w:rFonts w:ascii="Wingdings" w:hAnsi="Wingdings" w:hint="default"/>
      </w:rPr>
    </w:lvl>
    <w:lvl w:ilvl="5" w:tplc="04090005" w:tentative="1">
      <w:start w:val="1"/>
      <w:numFmt w:val="bullet"/>
      <w:lvlText w:val=""/>
      <w:lvlJc w:val="left"/>
      <w:pPr>
        <w:tabs>
          <w:tab w:val="num" w:pos="3116"/>
        </w:tabs>
        <w:ind w:left="3116" w:hanging="480"/>
      </w:pPr>
      <w:rPr>
        <w:rFonts w:ascii="Wingdings" w:hAnsi="Wingdings" w:hint="default"/>
      </w:rPr>
    </w:lvl>
    <w:lvl w:ilvl="6" w:tplc="04090001" w:tentative="1">
      <w:start w:val="1"/>
      <w:numFmt w:val="bullet"/>
      <w:lvlText w:val=""/>
      <w:lvlJc w:val="left"/>
      <w:pPr>
        <w:tabs>
          <w:tab w:val="num" w:pos="3596"/>
        </w:tabs>
        <w:ind w:left="3596" w:hanging="480"/>
      </w:pPr>
      <w:rPr>
        <w:rFonts w:ascii="Wingdings" w:hAnsi="Wingdings" w:hint="default"/>
      </w:rPr>
    </w:lvl>
    <w:lvl w:ilvl="7" w:tplc="04090003" w:tentative="1">
      <w:start w:val="1"/>
      <w:numFmt w:val="bullet"/>
      <w:lvlText w:val=""/>
      <w:lvlJc w:val="left"/>
      <w:pPr>
        <w:tabs>
          <w:tab w:val="num" w:pos="4076"/>
        </w:tabs>
        <w:ind w:left="4076" w:hanging="480"/>
      </w:pPr>
      <w:rPr>
        <w:rFonts w:ascii="Wingdings" w:hAnsi="Wingdings" w:hint="default"/>
      </w:rPr>
    </w:lvl>
    <w:lvl w:ilvl="8" w:tplc="04090005" w:tentative="1">
      <w:start w:val="1"/>
      <w:numFmt w:val="bullet"/>
      <w:lvlText w:val=""/>
      <w:lvlJc w:val="left"/>
      <w:pPr>
        <w:tabs>
          <w:tab w:val="num" w:pos="4556"/>
        </w:tabs>
        <w:ind w:left="4556" w:hanging="480"/>
      </w:pPr>
      <w:rPr>
        <w:rFonts w:ascii="Wingdings" w:hAnsi="Wingdings" w:hint="default"/>
      </w:rPr>
    </w:lvl>
  </w:abstractNum>
  <w:abstractNum w:abstractNumId="3">
    <w:nsid w:val="11DA7E93"/>
    <w:multiLevelType w:val="hybridMultilevel"/>
    <w:tmpl w:val="67940F14"/>
    <w:lvl w:ilvl="0" w:tplc="F356D93C">
      <w:start w:val="1"/>
      <w:numFmt w:val="decimal"/>
      <w:lvlText w:val="(%1)"/>
      <w:lvlJc w:val="left"/>
      <w:pPr>
        <w:tabs>
          <w:tab w:val="num" w:pos="952"/>
        </w:tabs>
        <w:ind w:left="952"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15FD3DC2"/>
    <w:multiLevelType w:val="hybridMultilevel"/>
    <w:tmpl w:val="03344124"/>
    <w:lvl w:ilvl="0" w:tplc="F356D93C">
      <w:start w:val="1"/>
      <w:numFmt w:val="decimal"/>
      <w:lvlText w:val="(%1)"/>
      <w:lvlJc w:val="left"/>
      <w:pPr>
        <w:tabs>
          <w:tab w:val="num" w:pos="952"/>
        </w:tabs>
        <w:ind w:left="952"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17914F5F"/>
    <w:multiLevelType w:val="hybridMultilevel"/>
    <w:tmpl w:val="6C28D7F2"/>
    <w:lvl w:ilvl="0" w:tplc="F356D93C">
      <w:start w:val="1"/>
      <w:numFmt w:val="decimal"/>
      <w:lvlText w:val="(%1)"/>
      <w:lvlJc w:val="left"/>
      <w:pPr>
        <w:tabs>
          <w:tab w:val="num" w:pos="952"/>
        </w:tabs>
        <w:ind w:left="952"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17931A52"/>
    <w:multiLevelType w:val="multilevel"/>
    <w:tmpl w:val="FD16BDEE"/>
    <w:lvl w:ilvl="0">
      <w:start w:val="1"/>
      <w:numFmt w:val="decimal"/>
      <w:lvlText w:val="%1."/>
      <w:lvlJc w:val="left"/>
      <w:pPr>
        <w:tabs>
          <w:tab w:val="num" w:pos="480"/>
        </w:tabs>
        <w:ind w:left="480" w:hanging="480"/>
      </w:pPr>
      <w:rPr>
        <w:rFonts w:hint="default"/>
      </w:rPr>
    </w:lvl>
    <w:lvl w:ilvl="1">
      <w:start w:val="1"/>
      <w:numFmt w:val="decimal"/>
      <w:lvlText w:val="%2."/>
      <w:lvlJc w:val="left"/>
      <w:pPr>
        <w:tabs>
          <w:tab w:val="num" w:pos="480"/>
        </w:tabs>
        <w:ind w:left="480" w:hanging="480"/>
      </w:pPr>
      <w:rPr>
        <w:rFonts w:hint="eastAsia"/>
        <w:b w:val="0"/>
      </w:r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7">
    <w:nsid w:val="2A3329AF"/>
    <w:multiLevelType w:val="hybridMultilevel"/>
    <w:tmpl w:val="C6C27EB6"/>
    <w:lvl w:ilvl="0" w:tplc="F356D93C">
      <w:start w:val="1"/>
      <w:numFmt w:val="decimal"/>
      <w:lvlText w:val="(%1)"/>
      <w:lvlJc w:val="left"/>
      <w:pPr>
        <w:tabs>
          <w:tab w:val="num" w:pos="952"/>
        </w:tabs>
        <w:ind w:left="952"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31345A6B"/>
    <w:multiLevelType w:val="hybridMultilevel"/>
    <w:tmpl w:val="EE3C179E"/>
    <w:lvl w:ilvl="0" w:tplc="0409000F">
      <w:start w:val="1"/>
      <w:numFmt w:val="decimal"/>
      <w:lvlText w:val="%1."/>
      <w:lvlJc w:val="left"/>
      <w:pPr>
        <w:tabs>
          <w:tab w:val="num" w:pos="480"/>
        </w:tabs>
        <w:ind w:left="480" w:hanging="480"/>
      </w:pPr>
      <w:rPr>
        <w:rFonts w:hint="default"/>
      </w:rPr>
    </w:lvl>
    <w:lvl w:ilvl="1" w:tplc="21946DAA">
      <w:start w:val="1"/>
      <w:numFmt w:val="decimal"/>
      <w:lvlText w:val="(%2)"/>
      <w:lvlJc w:val="left"/>
      <w:pPr>
        <w:tabs>
          <w:tab w:val="num" w:pos="480"/>
        </w:tabs>
        <w:ind w:left="480" w:hanging="480"/>
      </w:pPr>
      <w:rPr>
        <w:rFonts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33533185"/>
    <w:multiLevelType w:val="hybridMultilevel"/>
    <w:tmpl w:val="E63AD3CC"/>
    <w:lvl w:ilvl="0" w:tplc="B25CE62C">
      <w:start w:val="1"/>
      <w:numFmt w:val="decimalFullWidth"/>
      <w:lvlText w:val="%1、"/>
      <w:lvlJc w:val="left"/>
      <w:pPr>
        <w:tabs>
          <w:tab w:val="num" w:pos="480"/>
        </w:tabs>
        <w:ind w:left="480" w:hanging="480"/>
      </w:pPr>
      <w:rPr>
        <w:rFonts w:hint="eastAsia"/>
      </w:rPr>
    </w:lvl>
    <w:lvl w:ilvl="1" w:tplc="04090001">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nsid w:val="3BB53DC0"/>
    <w:multiLevelType w:val="hybridMultilevel"/>
    <w:tmpl w:val="6A605C78"/>
    <w:lvl w:ilvl="0" w:tplc="F356D93C">
      <w:start w:val="1"/>
      <w:numFmt w:val="decimal"/>
      <w:lvlText w:val="(%1)"/>
      <w:lvlJc w:val="left"/>
      <w:pPr>
        <w:tabs>
          <w:tab w:val="num" w:pos="952"/>
        </w:tabs>
        <w:ind w:left="952"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nsid w:val="3C222480"/>
    <w:multiLevelType w:val="hybridMultilevel"/>
    <w:tmpl w:val="89864E4A"/>
    <w:lvl w:ilvl="0" w:tplc="B25CE62C">
      <w:start w:val="1"/>
      <w:numFmt w:val="decimalFullWidth"/>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nsid w:val="400E2D6C"/>
    <w:multiLevelType w:val="hybridMultilevel"/>
    <w:tmpl w:val="63460A1A"/>
    <w:lvl w:ilvl="0" w:tplc="F356D93C">
      <w:start w:val="1"/>
      <w:numFmt w:val="decimal"/>
      <w:lvlText w:val="(%1)"/>
      <w:lvlJc w:val="left"/>
      <w:pPr>
        <w:tabs>
          <w:tab w:val="num" w:pos="952"/>
        </w:tabs>
        <w:ind w:left="952"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nsid w:val="48B63654"/>
    <w:multiLevelType w:val="hybridMultilevel"/>
    <w:tmpl w:val="BDCCC97E"/>
    <w:lvl w:ilvl="0" w:tplc="0409000F">
      <w:start w:val="1"/>
      <w:numFmt w:val="decimal"/>
      <w:lvlText w:val="%1."/>
      <w:lvlJc w:val="left"/>
      <w:pPr>
        <w:tabs>
          <w:tab w:val="num" w:pos="952"/>
        </w:tabs>
        <w:ind w:left="952" w:hanging="480"/>
      </w:pPr>
    </w:lvl>
    <w:lvl w:ilvl="1" w:tplc="04090019" w:tentative="1">
      <w:start w:val="1"/>
      <w:numFmt w:val="ideographTraditional"/>
      <w:lvlText w:val="%2、"/>
      <w:lvlJc w:val="left"/>
      <w:pPr>
        <w:tabs>
          <w:tab w:val="num" w:pos="1432"/>
        </w:tabs>
        <w:ind w:left="1432" w:hanging="480"/>
      </w:pPr>
    </w:lvl>
    <w:lvl w:ilvl="2" w:tplc="0409001B" w:tentative="1">
      <w:start w:val="1"/>
      <w:numFmt w:val="lowerRoman"/>
      <w:lvlText w:val="%3."/>
      <w:lvlJc w:val="right"/>
      <w:pPr>
        <w:tabs>
          <w:tab w:val="num" w:pos="1912"/>
        </w:tabs>
        <w:ind w:left="1912" w:hanging="480"/>
      </w:pPr>
    </w:lvl>
    <w:lvl w:ilvl="3" w:tplc="0409000F" w:tentative="1">
      <w:start w:val="1"/>
      <w:numFmt w:val="decimal"/>
      <w:lvlText w:val="%4."/>
      <w:lvlJc w:val="left"/>
      <w:pPr>
        <w:tabs>
          <w:tab w:val="num" w:pos="2392"/>
        </w:tabs>
        <w:ind w:left="2392" w:hanging="480"/>
      </w:pPr>
    </w:lvl>
    <w:lvl w:ilvl="4" w:tplc="04090019" w:tentative="1">
      <w:start w:val="1"/>
      <w:numFmt w:val="ideographTraditional"/>
      <w:lvlText w:val="%5、"/>
      <w:lvlJc w:val="left"/>
      <w:pPr>
        <w:tabs>
          <w:tab w:val="num" w:pos="2872"/>
        </w:tabs>
        <w:ind w:left="2872" w:hanging="480"/>
      </w:pPr>
    </w:lvl>
    <w:lvl w:ilvl="5" w:tplc="0409001B" w:tentative="1">
      <w:start w:val="1"/>
      <w:numFmt w:val="lowerRoman"/>
      <w:lvlText w:val="%6."/>
      <w:lvlJc w:val="right"/>
      <w:pPr>
        <w:tabs>
          <w:tab w:val="num" w:pos="3352"/>
        </w:tabs>
        <w:ind w:left="3352" w:hanging="480"/>
      </w:pPr>
    </w:lvl>
    <w:lvl w:ilvl="6" w:tplc="0409000F" w:tentative="1">
      <w:start w:val="1"/>
      <w:numFmt w:val="decimal"/>
      <w:lvlText w:val="%7."/>
      <w:lvlJc w:val="left"/>
      <w:pPr>
        <w:tabs>
          <w:tab w:val="num" w:pos="3832"/>
        </w:tabs>
        <w:ind w:left="3832" w:hanging="480"/>
      </w:pPr>
    </w:lvl>
    <w:lvl w:ilvl="7" w:tplc="04090019" w:tentative="1">
      <w:start w:val="1"/>
      <w:numFmt w:val="ideographTraditional"/>
      <w:lvlText w:val="%8、"/>
      <w:lvlJc w:val="left"/>
      <w:pPr>
        <w:tabs>
          <w:tab w:val="num" w:pos="4312"/>
        </w:tabs>
        <w:ind w:left="4312" w:hanging="480"/>
      </w:pPr>
    </w:lvl>
    <w:lvl w:ilvl="8" w:tplc="0409001B" w:tentative="1">
      <w:start w:val="1"/>
      <w:numFmt w:val="lowerRoman"/>
      <w:lvlText w:val="%9."/>
      <w:lvlJc w:val="right"/>
      <w:pPr>
        <w:tabs>
          <w:tab w:val="num" w:pos="4792"/>
        </w:tabs>
        <w:ind w:left="4792" w:hanging="480"/>
      </w:pPr>
    </w:lvl>
  </w:abstractNum>
  <w:abstractNum w:abstractNumId="14">
    <w:nsid w:val="603E7B47"/>
    <w:multiLevelType w:val="hybridMultilevel"/>
    <w:tmpl w:val="4D6ED6D4"/>
    <w:lvl w:ilvl="0" w:tplc="F356D93C">
      <w:start w:val="1"/>
      <w:numFmt w:val="decimal"/>
      <w:lvlText w:val="(%1)"/>
      <w:lvlJc w:val="left"/>
      <w:pPr>
        <w:tabs>
          <w:tab w:val="num" w:pos="952"/>
        </w:tabs>
        <w:ind w:left="952"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nsid w:val="61485E0C"/>
    <w:multiLevelType w:val="hybridMultilevel"/>
    <w:tmpl w:val="6D4C74B4"/>
    <w:lvl w:ilvl="0" w:tplc="21946DAA">
      <w:start w:val="1"/>
      <w:numFmt w:val="decimal"/>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nsid w:val="653159EC"/>
    <w:multiLevelType w:val="hybridMultilevel"/>
    <w:tmpl w:val="16C26C20"/>
    <w:lvl w:ilvl="0" w:tplc="F356D93C">
      <w:start w:val="1"/>
      <w:numFmt w:val="decimal"/>
      <w:lvlText w:val="(%1)"/>
      <w:lvlJc w:val="left"/>
      <w:pPr>
        <w:tabs>
          <w:tab w:val="num" w:pos="952"/>
        </w:tabs>
        <w:ind w:left="952"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nsid w:val="6F9273A4"/>
    <w:multiLevelType w:val="hybridMultilevel"/>
    <w:tmpl w:val="4ADC28E8"/>
    <w:lvl w:ilvl="0" w:tplc="F356D93C">
      <w:start w:val="1"/>
      <w:numFmt w:val="decimal"/>
      <w:lvlText w:val="(%1)"/>
      <w:lvlJc w:val="left"/>
      <w:pPr>
        <w:tabs>
          <w:tab w:val="num" w:pos="952"/>
        </w:tabs>
        <w:ind w:left="952"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nsid w:val="784715F8"/>
    <w:multiLevelType w:val="hybridMultilevel"/>
    <w:tmpl w:val="4AA294EA"/>
    <w:lvl w:ilvl="0" w:tplc="B25CE62C">
      <w:start w:val="1"/>
      <w:numFmt w:val="decimalFullWidth"/>
      <w:lvlText w:val="%1、"/>
      <w:lvlJc w:val="left"/>
      <w:pPr>
        <w:ind w:left="832" w:hanging="360"/>
      </w:pPr>
      <w:rPr>
        <w:rFonts w:hint="eastAsia"/>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19">
    <w:nsid w:val="7A4E611A"/>
    <w:multiLevelType w:val="hybridMultilevel"/>
    <w:tmpl w:val="BCA462F8"/>
    <w:lvl w:ilvl="0" w:tplc="04090001">
      <w:start w:val="1"/>
      <w:numFmt w:val="bullet"/>
      <w:lvlText w:val=""/>
      <w:lvlJc w:val="left"/>
      <w:pPr>
        <w:tabs>
          <w:tab w:val="num" w:pos="480"/>
        </w:tabs>
        <w:ind w:left="480" w:hanging="480"/>
      </w:pPr>
      <w:rPr>
        <w:rFonts w:ascii="Wingdings" w:hAnsi="Wingding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nsid w:val="7A597FEE"/>
    <w:multiLevelType w:val="hybridMultilevel"/>
    <w:tmpl w:val="F2649B08"/>
    <w:lvl w:ilvl="0" w:tplc="21946DAA">
      <w:start w:val="1"/>
      <w:numFmt w:val="decimal"/>
      <w:lvlText w:val="(%1)"/>
      <w:lvlJc w:val="left"/>
      <w:pPr>
        <w:tabs>
          <w:tab w:val="num" w:pos="480"/>
        </w:tabs>
        <w:ind w:left="480" w:hanging="480"/>
      </w:pPr>
      <w:rPr>
        <w:rFonts w:hint="eastAsia"/>
      </w:rPr>
    </w:lvl>
    <w:lvl w:ilvl="1" w:tplc="04090001">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2"/>
  </w:num>
  <w:num w:numId="2">
    <w:abstractNumId w:val="18"/>
  </w:num>
  <w:num w:numId="3">
    <w:abstractNumId w:val="13"/>
  </w:num>
  <w:num w:numId="4">
    <w:abstractNumId w:val="12"/>
  </w:num>
  <w:num w:numId="5">
    <w:abstractNumId w:val="4"/>
  </w:num>
  <w:num w:numId="6">
    <w:abstractNumId w:val="3"/>
  </w:num>
  <w:num w:numId="7">
    <w:abstractNumId w:val="7"/>
  </w:num>
  <w:num w:numId="8">
    <w:abstractNumId w:val="10"/>
  </w:num>
  <w:num w:numId="9">
    <w:abstractNumId w:val="5"/>
  </w:num>
  <w:num w:numId="10">
    <w:abstractNumId w:val="0"/>
  </w:num>
  <w:num w:numId="11">
    <w:abstractNumId w:val="16"/>
  </w:num>
  <w:num w:numId="12">
    <w:abstractNumId w:val="17"/>
  </w:num>
  <w:num w:numId="13">
    <w:abstractNumId w:val="14"/>
  </w:num>
  <w:num w:numId="14">
    <w:abstractNumId w:val="8"/>
  </w:num>
  <w:num w:numId="15">
    <w:abstractNumId w:val="6"/>
  </w:num>
  <w:num w:numId="16">
    <w:abstractNumId w:val="9"/>
  </w:num>
  <w:num w:numId="17">
    <w:abstractNumId w:val="15"/>
  </w:num>
  <w:num w:numId="18">
    <w:abstractNumId w:val="20"/>
  </w:num>
  <w:num w:numId="19">
    <w:abstractNumId w:val="1"/>
  </w:num>
  <w:num w:numId="20">
    <w:abstractNumId w:val="19"/>
  </w:num>
  <w:num w:numId="21">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127"/>
    <w:rsid w:val="0000022A"/>
    <w:rsid w:val="00001B65"/>
    <w:rsid w:val="00007A1A"/>
    <w:rsid w:val="00011586"/>
    <w:rsid w:val="00011C22"/>
    <w:rsid w:val="00012CB3"/>
    <w:rsid w:val="0001336A"/>
    <w:rsid w:val="00014430"/>
    <w:rsid w:val="0001770C"/>
    <w:rsid w:val="000215D3"/>
    <w:rsid w:val="00021898"/>
    <w:rsid w:val="00022046"/>
    <w:rsid w:val="0002352B"/>
    <w:rsid w:val="00023ED0"/>
    <w:rsid w:val="000259D1"/>
    <w:rsid w:val="00025A71"/>
    <w:rsid w:val="00030F27"/>
    <w:rsid w:val="00033439"/>
    <w:rsid w:val="000337DD"/>
    <w:rsid w:val="00034867"/>
    <w:rsid w:val="0003556E"/>
    <w:rsid w:val="00035BCB"/>
    <w:rsid w:val="00037A0E"/>
    <w:rsid w:val="000421C0"/>
    <w:rsid w:val="00042693"/>
    <w:rsid w:val="00042C8A"/>
    <w:rsid w:val="00047843"/>
    <w:rsid w:val="000523FC"/>
    <w:rsid w:val="00055157"/>
    <w:rsid w:val="00055158"/>
    <w:rsid w:val="00061108"/>
    <w:rsid w:val="00061CD4"/>
    <w:rsid w:val="000632CB"/>
    <w:rsid w:val="0006453E"/>
    <w:rsid w:val="00064B37"/>
    <w:rsid w:val="00065F8B"/>
    <w:rsid w:val="00071597"/>
    <w:rsid w:val="00072407"/>
    <w:rsid w:val="00081273"/>
    <w:rsid w:val="0008312E"/>
    <w:rsid w:val="00083A09"/>
    <w:rsid w:val="00090CCD"/>
    <w:rsid w:val="00091E4C"/>
    <w:rsid w:val="00094FF3"/>
    <w:rsid w:val="00095BD0"/>
    <w:rsid w:val="00096292"/>
    <w:rsid w:val="0009745F"/>
    <w:rsid w:val="00097FB7"/>
    <w:rsid w:val="000A5A26"/>
    <w:rsid w:val="000A779D"/>
    <w:rsid w:val="000A7BA8"/>
    <w:rsid w:val="000B02B6"/>
    <w:rsid w:val="000B03EF"/>
    <w:rsid w:val="000B25CA"/>
    <w:rsid w:val="000B2C78"/>
    <w:rsid w:val="000B381F"/>
    <w:rsid w:val="000B5697"/>
    <w:rsid w:val="000C747E"/>
    <w:rsid w:val="000C7F56"/>
    <w:rsid w:val="000D069A"/>
    <w:rsid w:val="000D0AEE"/>
    <w:rsid w:val="000D2196"/>
    <w:rsid w:val="000D6BDC"/>
    <w:rsid w:val="000E2C41"/>
    <w:rsid w:val="000E523D"/>
    <w:rsid w:val="000E5C3F"/>
    <w:rsid w:val="000E5D86"/>
    <w:rsid w:val="000E63C4"/>
    <w:rsid w:val="000F12A1"/>
    <w:rsid w:val="000F2D64"/>
    <w:rsid w:val="000F3521"/>
    <w:rsid w:val="000F50BA"/>
    <w:rsid w:val="0010129F"/>
    <w:rsid w:val="00106BDB"/>
    <w:rsid w:val="0010735A"/>
    <w:rsid w:val="0011130C"/>
    <w:rsid w:val="001118AE"/>
    <w:rsid w:val="0011376B"/>
    <w:rsid w:val="0011575F"/>
    <w:rsid w:val="001158EA"/>
    <w:rsid w:val="00115DB1"/>
    <w:rsid w:val="00117B31"/>
    <w:rsid w:val="0012311C"/>
    <w:rsid w:val="00134CAF"/>
    <w:rsid w:val="00134EA2"/>
    <w:rsid w:val="0014358E"/>
    <w:rsid w:val="001477B9"/>
    <w:rsid w:val="0014784A"/>
    <w:rsid w:val="0015037A"/>
    <w:rsid w:val="00153568"/>
    <w:rsid w:val="00153FD6"/>
    <w:rsid w:val="00154FA5"/>
    <w:rsid w:val="0015517E"/>
    <w:rsid w:val="001572A3"/>
    <w:rsid w:val="0015754E"/>
    <w:rsid w:val="00157B55"/>
    <w:rsid w:val="00157FCB"/>
    <w:rsid w:val="0016394B"/>
    <w:rsid w:val="00164DD0"/>
    <w:rsid w:val="0016763B"/>
    <w:rsid w:val="0017218C"/>
    <w:rsid w:val="00174FDA"/>
    <w:rsid w:val="00176324"/>
    <w:rsid w:val="001763A4"/>
    <w:rsid w:val="00181A02"/>
    <w:rsid w:val="001825BB"/>
    <w:rsid w:val="001825D4"/>
    <w:rsid w:val="00183BFC"/>
    <w:rsid w:val="00184A99"/>
    <w:rsid w:val="00187092"/>
    <w:rsid w:val="001910FA"/>
    <w:rsid w:val="001912B9"/>
    <w:rsid w:val="001921ED"/>
    <w:rsid w:val="00195CFE"/>
    <w:rsid w:val="001A1A5E"/>
    <w:rsid w:val="001A2C59"/>
    <w:rsid w:val="001A2DA2"/>
    <w:rsid w:val="001A3B84"/>
    <w:rsid w:val="001A589F"/>
    <w:rsid w:val="001A7A6E"/>
    <w:rsid w:val="001B0857"/>
    <w:rsid w:val="001B1731"/>
    <w:rsid w:val="001B7CB9"/>
    <w:rsid w:val="001C115B"/>
    <w:rsid w:val="001C2FFD"/>
    <w:rsid w:val="001C3B8A"/>
    <w:rsid w:val="001C529B"/>
    <w:rsid w:val="001C55AE"/>
    <w:rsid w:val="001D0765"/>
    <w:rsid w:val="001D0BD4"/>
    <w:rsid w:val="001D16E0"/>
    <w:rsid w:val="001D7A7B"/>
    <w:rsid w:val="001E3E10"/>
    <w:rsid w:val="001E4558"/>
    <w:rsid w:val="001E4771"/>
    <w:rsid w:val="001E6767"/>
    <w:rsid w:val="001E71AD"/>
    <w:rsid w:val="001F069B"/>
    <w:rsid w:val="001F509A"/>
    <w:rsid w:val="001F7CD2"/>
    <w:rsid w:val="001F7EAD"/>
    <w:rsid w:val="00212034"/>
    <w:rsid w:val="002129BD"/>
    <w:rsid w:val="00213172"/>
    <w:rsid w:val="002138D5"/>
    <w:rsid w:val="00213D81"/>
    <w:rsid w:val="00216137"/>
    <w:rsid w:val="00217FA7"/>
    <w:rsid w:val="00221395"/>
    <w:rsid w:val="00221C8A"/>
    <w:rsid w:val="00222041"/>
    <w:rsid w:val="00224128"/>
    <w:rsid w:val="0023106A"/>
    <w:rsid w:val="0023141A"/>
    <w:rsid w:val="002349AF"/>
    <w:rsid w:val="00236674"/>
    <w:rsid w:val="00241AD1"/>
    <w:rsid w:val="00242CF9"/>
    <w:rsid w:val="00242D2D"/>
    <w:rsid w:val="002449E6"/>
    <w:rsid w:val="00245314"/>
    <w:rsid w:val="00252BF2"/>
    <w:rsid w:val="0025474C"/>
    <w:rsid w:val="00254E18"/>
    <w:rsid w:val="0025562D"/>
    <w:rsid w:val="00255A26"/>
    <w:rsid w:val="00256B6C"/>
    <w:rsid w:val="00257428"/>
    <w:rsid w:val="002602F4"/>
    <w:rsid w:val="00263481"/>
    <w:rsid w:val="0026379C"/>
    <w:rsid w:val="0027261D"/>
    <w:rsid w:val="00273D16"/>
    <w:rsid w:val="002828B9"/>
    <w:rsid w:val="00283579"/>
    <w:rsid w:val="00287E75"/>
    <w:rsid w:val="00290B62"/>
    <w:rsid w:val="002917A1"/>
    <w:rsid w:val="00291891"/>
    <w:rsid w:val="00295B55"/>
    <w:rsid w:val="00295C4F"/>
    <w:rsid w:val="002978D5"/>
    <w:rsid w:val="002A0583"/>
    <w:rsid w:val="002A1DBB"/>
    <w:rsid w:val="002A58F3"/>
    <w:rsid w:val="002A784E"/>
    <w:rsid w:val="002B056A"/>
    <w:rsid w:val="002B183E"/>
    <w:rsid w:val="002B76BE"/>
    <w:rsid w:val="002C79A0"/>
    <w:rsid w:val="002D1D11"/>
    <w:rsid w:val="002D53FC"/>
    <w:rsid w:val="002E2089"/>
    <w:rsid w:val="002F1031"/>
    <w:rsid w:val="002F331F"/>
    <w:rsid w:val="002F4044"/>
    <w:rsid w:val="002F4613"/>
    <w:rsid w:val="002F4A1E"/>
    <w:rsid w:val="002F5331"/>
    <w:rsid w:val="00300241"/>
    <w:rsid w:val="00301115"/>
    <w:rsid w:val="00302145"/>
    <w:rsid w:val="00302FB8"/>
    <w:rsid w:val="00303698"/>
    <w:rsid w:val="00304C5D"/>
    <w:rsid w:val="0030520B"/>
    <w:rsid w:val="00314D21"/>
    <w:rsid w:val="003153D2"/>
    <w:rsid w:val="00320799"/>
    <w:rsid w:val="00320B41"/>
    <w:rsid w:val="00322B94"/>
    <w:rsid w:val="00323F4E"/>
    <w:rsid w:val="003247BD"/>
    <w:rsid w:val="00324ADD"/>
    <w:rsid w:val="00325AEE"/>
    <w:rsid w:val="00327A09"/>
    <w:rsid w:val="00330B27"/>
    <w:rsid w:val="00332541"/>
    <w:rsid w:val="00333EF7"/>
    <w:rsid w:val="00340DB0"/>
    <w:rsid w:val="003430D9"/>
    <w:rsid w:val="00344168"/>
    <w:rsid w:val="00351839"/>
    <w:rsid w:val="00351FCB"/>
    <w:rsid w:val="003524C6"/>
    <w:rsid w:val="00356D12"/>
    <w:rsid w:val="00361010"/>
    <w:rsid w:val="003633B3"/>
    <w:rsid w:val="00367017"/>
    <w:rsid w:val="00367602"/>
    <w:rsid w:val="00370FC4"/>
    <w:rsid w:val="0037230F"/>
    <w:rsid w:val="00373FD6"/>
    <w:rsid w:val="00375C5F"/>
    <w:rsid w:val="00376087"/>
    <w:rsid w:val="003762A7"/>
    <w:rsid w:val="00376855"/>
    <w:rsid w:val="00381F03"/>
    <w:rsid w:val="00382CB6"/>
    <w:rsid w:val="00383BE2"/>
    <w:rsid w:val="00384864"/>
    <w:rsid w:val="00393112"/>
    <w:rsid w:val="00393523"/>
    <w:rsid w:val="0039433A"/>
    <w:rsid w:val="00394B88"/>
    <w:rsid w:val="003965FB"/>
    <w:rsid w:val="00397B45"/>
    <w:rsid w:val="003A03E2"/>
    <w:rsid w:val="003A1D31"/>
    <w:rsid w:val="003A2534"/>
    <w:rsid w:val="003A2B0E"/>
    <w:rsid w:val="003A2FF8"/>
    <w:rsid w:val="003A3115"/>
    <w:rsid w:val="003B0CF7"/>
    <w:rsid w:val="003B390A"/>
    <w:rsid w:val="003B4441"/>
    <w:rsid w:val="003B4A47"/>
    <w:rsid w:val="003C0D1B"/>
    <w:rsid w:val="003C1F9A"/>
    <w:rsid w:val="003C71AE"/>
    <w:rsid w:val="003D0FEA"/>
    <w:rsid w:val="003D11A0"/>
    <w:rsid w:val="003D5459"/>
    <w:rsid w:val="003D55F2"/>
    <w:rsid w:val="003D58F0"/>
    <w:rsid w:val="003D7110"/>
    <w:rsid w:val="003E0710"/>
    <w:rsid w:val="003E095A"/>
    <w:rsid w:val="003E0BC3"/>
    <w:rsid w:val="003E0E09"/>
    <w:rsid w:val="003E3309"/>
    <w:rsid w:val="003E3631"/>
    <w:rsid w:val="003E3A47"/>
    <w:rsid w:val="003E7D73"/>
    <w:rsid w:val="003F1B32"/>
    <w:rsid w:val="003F2A88"/>
    <w:rsid w:val="00400DC8"/>
    <w:rsid w:val="00404BE9"/>
    <w:rsid w:val="00405204"/>
    <w:rsid w:val="00410B12"/>
    <w:rsid w:val="00411D9F"/>
    <w:rsid w:val="00416676"/>
    <w:rsid w:val="00422A08"/>
    <w:rsid w:val="004244FF"/>
    <w:rsid w:val="004247F7"/>
    <w:rsid w:val="0042792D"/>
    <w:rsid w:val="004309B3"/>
    <w:rsid w:val="0043109C"/>
    <w:rsid w:val="00431C8E"/>
    <w:rsid w:val="004320D1"/>
    <w:rsid w:val="00433087"/>
    <w:rsid w:val="0043437B"/>
    <w:rsid w:val="00437F93"/>
    <w:rsid w:val="0044238F"/>
    <w:rsid w:val="004428F3"/>
    <w:rsid w:val="004446ED"/>
    <w:rsid w:val="00445624"/>
    <w:rsid w:val="004501DA"/>
    <w:rsid w:val="00455F19"/>
    <w:rsid w:val="004560D9"/>
    <w:rsid w:val="0045735E"/>
    <w:rsid w:val="00460B87"/>
    <w:rsid w:val="004635A6"/>
    <w:rsid w:val="00464978"/>
    <w:rsid w:val="00464F24"/>
    <w:rsid w:val="00467BE7"/>
    <w:rsid w:val="00472681"/>
    <w:rsid w:val="00473E26"/>
    <w:rsid w:val="00476E02"/>
    <w:rsid w:val="00480D22"/>
    <w:rsid w:val="004814EF"/>
    <w:rsid w:val="004846C6"/>
    <w:rsid w:val="00491EFA"/>
    <w:rsid w:val="00492352"/>
    <w:rsid w:val="0049248C"/>
    <w:rsid w:val="00493B7F"/>
    <w:rsid w:val="0049753D"/>
    <w:rsid w:val="004A13E0"/>
    <w:rsid w:val="004A1B56"/>
    <w:rsid w:val="004A2AE7"/>
    <w:rsid w:val="004B077F"/>
    <w:rsid w:val="004B10F1"/>
    <w:rsid w:val="004B588F"/>
    <w:rsid w:val="004C471B"/>
    <w:rsid w:val="004C665F"/>
    <w:rsid w:val="004C6AF2"/>
    <w:rsid w:val="004C7272"/>
    <w:rsid w:val="004C72C2"/>
    <w:rsid w:val="004C7A4D"/>
    <w:rsid w:val="004D0667"/>
    <w:rsid w:val="004D0873"/>
    <w:rsid w:val="004D12AF"/>
    <w:rsid w:val="004D1302"/>
    <w:rsid w:val="004D1EA0"/>
    <w:rsid w:val="004D455A"/>
    <w:rsid w:val="004D5D71"/>
    <w:rsid w:val="004D5EAF"/>
    <w:rsid w:val="004D7521"/>
    <w:rsid w:val="004E2D76"/>
    <w:rsid w:val="004F1816"/>
    <w:rsid w:val="004F2836"/>
    <w:rsid w:val="004F4127"/>
    <w:rsid w:val="004F6267"/>
    <w:rsid w:val="004F63D1"/>
    <w:rsid w:val="004F79B4"/>
    <w:rsid w:val="00501124"/>
    <w:rsid w:val="00511DD3"/>
    <w:rsid w:val="00515ADA"/>
    <w:rsid w:val="0051749A"/>
    <w:rsid w:val="00521EED"/>
    <w:rsid w:val="005240BA"/>
    <w:rsid w:val="005241EC"/>
    <w:rsid w:val="0052492C"/>
    <w:rsid w:val="00525EAA"/>
    <w:rsid w:val="00533C9F"/>
    <w:rsid w:val="00535DDE"/>
    <w:rsid w:val="005371B2"/>
    <w:rsid w:val="00537957"/>
    <w:rsid w:val="00541B0A"/>
    <w:rsid w:val="00541EEE"/>
    <w:rsid w:val="00543F0A"/>
    <w:rsid w:val="00550D73"/>
    <w:rsid w:val="00551260"/>
    <w:rsid w:val="00553316"/>
    <w:rsid w:val="005544E8"/>
    <w:rsid w:val="00554A15"/>
    <w:rsid w:val="0055581F"/>
    <w:rsid w:val="00560BB9"/>
    <w:rsid w:val="00562D64"/>
    <w:rsid w:val="00564B26"/>
    <w:rsid w:val="00564FAE"/>
    <w:rsid w:val="005662F6"/>
    <w:rsid w:val="005664A8"/>
    <w:rsid w:val="00566B81"/>
    <w:rsid w:val="00571CCC"/>
    <w:rsid w:val="005721A2"/>
    <w:rsid w:val="00574569"/>
    <w:rsid w:val="00577448"/>
    <w:rsid w:val="00577860"/>
    <w:rsid w:val="005803D1"/>
    <w:rsid w:val="005844C7"/>
    <w:rsid w:val="00592D4C"/>
    <w:rsid w:val="00596D4C"/>
    <w:rsid w:val="005A2E67"/>
    <w:rsid w:val="005A4860"/>
    <w:rsid w:val="005A486C"/>
    <w:rsid w:val="005A5380"/>
    <w:rsid w:val="005B27C0"/>
    <w:rsid w:val="005B5FAF"/>
    <w:rsid w:val="005C0133"/>
    <w:rsid w:val="005C1307"/>
    <w:rsid w:val="005C4A9B"/>
    <w:rsid w:val="005C581E"/>
    <w:rsid w:val="005C626C"/>
    <w:rsid w:val="005C760B"/>
    <w:rsid w:val="005D1884"/>
    <w:rsid w:val="005D1B30"/>
    <w:rsid w:val="005E0A57"/>
    <w:rsid w:val="005E11B8"/>
    <w:rsid w:val="005E4CAB"/>
    <w:rsid w:val="005E72A0"/>
    <w:rsid w:val="005F0768"/>
    <w:rsid w:val="005F2E60"/>
    <w:rsid w:val="005F3622"/>
    <w:rsid w:val="005F6BA3"/>
    <w:rsid w:val="005F77E3"/>
    <w:rsid w:val="00600C79"/>
    <w:rsid w:val="00601783"/>
    <w:rsid w:val="00601F88"/>
    <w:rsid w:val="00602360"/>
    <w:rsid w:val="006041B0"/>
    <w:rsid w:val="00610E5C"/>
    <w:rsid w:val="00610F81"/>
    <w:rsid w:val="0061218F"/>
    <w:rsid w:val="00614D9A"/>
    <w:rsid w:val="00622167"/>
    <w:rsid w:val="00622FC3"/>
    <w:rsid w:val="0063078F"/>
    <w:rsid w:val="00634C43"/>
    <w:rsid w:val="00640EE9"/>
    <w:rsid w:val="006411A5"/>
    <w:rsid w:val="00647D22"/>
    <w:rsid w:val="00651EB4"/>
    <w:rsid w:val="00653BD1"/>
    <w:rsid w:val="00654C57"/>
    <w:rsid w:val="00654CEE"/>
    <w:rsid w:val="006562B9"/>
    <w:rsid w:val="00656520"/>
    <w:rsid w:val="006573FC"/>
    <w:rsid w:val="0066152D"/>
    <w:rsid w:val="006615F2"/>
    <w:rsid w:val="006620E4"/>
    <w:rsid w:val="006647EE"/>
    <w:rsid w:val="006754D6"/>
    <w:rsid w:val="00682A9E"/>
    <w:rsid w:val="00684971"/>
    <w:rsid w:val="006851C6"/>
    <w:rsid w:val="0069110F"/>
    <w:rsid w:val="006921D8"/>
    <w:rsid w:val="00693103"/>
    <w:rsid w:val="006A0758"/>
    <w:rsid w:val="006A0901"/>
    <w:rsid w:val="006A2CF9"/>
    <w:rsid w:val="006A4AF0"/>
    <w:rsid w:val="006B0DB2"/>
    <w:rsid w:val="006B1DD2"/>
    <w:rsid w:val="006B2246"/>
    <w:rsid w:val="006B3FA3"/>
    <w:rsid w:val="006B5364"/>
    <w:rsid w:val="006C3742"/>
    <w:rsid w:val="006D7D7A"/>
    <w:rsid w:val="006E169C"/>
    <w:rsid w:val="006E716A"/>
    <w:rsid w:val="006E796C"/>
    <w:rsid w:val="006F062A"/>
    <w:rsid w:val="006F1062"/>
    <w:rsid w:val="006F3317"/>
    <w:rsid w:val="006F7A21"/>
    <w:rsid w:val="00702FC9"/>
    <w:rsid w:val="00705C21"/>
    <w:rsid w:val="00706A25"/>
    <w:rsid w:val="0070708F"/>
    <w:rsid w:val="007074FC"/>
    <w:rsid w:val="00713353"/>
    <w:rsid w:val="007160AA"/>
    <w:rsid w:val="00717E29"/>
    <w:rsid w:val="00726675"/>
    <w:rsid w:val="00726975"/>
    <w:rsid w:val="00730B5B"/>
    <w:rsid w:val="00730DC1"/>
    <w:rsid w:val="00734D91"/>
    <w:rsid w:val="00741B3C"/>
    <w:rsid w:val="007461AE"/>
    <w:rsid w:val="0074764E"/>
    <w:rsid w:val="007519B6"/>
    <w:rsid w:val="007522F6"/>
    <w:rsid w:val="007523ED"/>
    <w:rsid w:val="007548BB"/>
    <w:rsid w:val="00760A1D"/>
    <w:rsid w:val="007618D4"/>
    <w:rsid w:val="00762D27"/>
    <w:rsid w:val="00763350"/>
    <w:rsid w:val="0076461E"/>
    <w:rsid w:val="00764A09"/>
    <w:rsid w:val="00765BFA"/>
    <w:rsid w:val="0077059D"/>
    <w:rsid w:val="0077291F"/>
    <w:rsid w:val="0077375E"/>
    <w:rsid w:val="00774B60"/>
    <w:rsid w:val="0077716C"/>
    <w:rsid w:val="00782570"/>
    <w:rsid w:val="00782D19"/>
    <w:rsid w:val="00783744"/>
    <w:rsid w:val="00785BB3"/>
    <w:rsid w:val="00785CCD"/>
    <w:rsid w:val="007876B3"/>
    <w:rsid w:val="0079012F"/>
    <w:rsid w:val="00790206"/>
    <w:rsid w:val="00792238"/>
    <w:rsid w:val="00793ECF"/>
    <w:rsid w:val="007955EC"/>
    <w:rsid w:val="007A181A"/>
    <w:rsid w:val="007A239E"/>
    <w:rsid w:val="007A3891"/>
    <w:rsid w:val="007A634D"/>
    <w:rsid w:val="007A6DAF"/>
    <w:rsid w:val="007B5207"/>
    <w:rsid w:val="007B569F"/>
    <w:rsid w:val="007B7155"/>
    <w:rsid w:val="007C1EDD"/>
    <w:rsid w:val="007C2235"/>
    <w:rsid w:val="007C509C"/>
    <w:rsid w:val="007C5282"/>
    <w:rsid w:val="007D0E20"/>
    <w:rsid w:val="007D2B48"/>
    <w:rsid w:val="007D32C1"/>
    <w:rsid w:val="007D525F"/>
    <w:rsid w:val="007E1967"/>
    <w:rsid w:val="007E6A1E"/>
    <w:rsid w:val="007F0B19"/>
    <w:rsid w:val="007F1D62"/>
    <w:rsid w:val="007F1DDD"/>
    <w:rsid w:val="007F594F"/>
    <w:rsid w:val="007F5C20"/>
    <w:rsid w:val="007F602F"/>
    <w:rsid w:val="007F789E"/>
    <w:rsid w:val="00801038"/>
    <w:rsid w:val="00801496"/>
    <w:rsid w:val="00801D6F"/>
    <w:rsid w:val="00802B0C"/>
    <w:rsid w:val="00803B15"/>
    <w:rsid w:val="00805081"/>
    <w:rsid w:val="0080642E"/>
    <w:rsid w:val="008102EA"/>
    <w:rsid w:val="0081129B"/>
    <w:rsid w:val="00813350"/>
    <w:rsid w:val="00813A84"/>
    <w:rsid w:val="00814AEA"/>
    <w:rsid w:val="00815760"/>
    <w:rsid w:val="00815BB6"/>
    <w:rsid w:val="00816036"/>
    <w:rsid w:val="00820094"/>
    <w:rsid w:val="00821D35"/>
    <w:rsid w:val="00826517"/>
    <w:rsid w:val="00826E2C"/>
    <w:rsid w:val="00827F41"/>
    <w:rsid w:val="00830A29"/>
    <w:rsid w:val="00833D86"/>
    <w:rsid w:val="00836267"/>
    <w:rsid w:val="00836BAB"/>
    <w:rsid w:val="008413EB"/>
    <w:rsid w:val="00852EAD"/>
    <w:rsid w:val="00853F95"/>
    <w:rsid w:val="008556C1"/>
    <w:rsid w:val="008633A5"/>
    <w:rsid w:val="008653EA"/>
    <w:rsid w:val="00867A27"/>
    <w:rsid w:val="00867AE9"/>
    <w:rsid w:val="00870177"/>
    <w:rsid w:val="00871302"/>
    <w:rsid w:val="00872934"/>
    <w:rsid w:val="00872C3B"/>
    <w:rsid w:val="00873BBC"/>
    <w:rsid w:val="00874D33"/>
    <w:rsid w:val="00881624"/>
    <w:rsid w:val="00882ECD"/>
    <w:rsid w:val="00883A9D"/>
    <w:rsid w:val="00884CB0"/>
    <w:rsid w:val="00885538"/>
    <w:rsid w:val="008A3E22"/>
    <w:rsid w:val="008B220F"/>
    <w:rsid w:val="008B2DBF"/>
    <w:rsid w:val="008B33C0"/>
    <w:rsid w:val="008B38CE"/>
    <w:rsid w:val="008C008D"/>
    <w:rsid w:val="008C0CD2"/>
    <w:rsid w:val="008C2132"/>
    <w:rsid w:val="008C2BB7"/>
    <w:rsid w:val="008C6D68"/>
    <w:rsid w:val="008C7D7A"/>
    <w:rsid w:val="008D0687"/>
    <w:rsid w:val="008D0793"/>
    <w:rsid w:val="008D300B"/>
    <w:rsid w:val="008D63CB"/>
    <w:rsid w:val="008D7152"/>
    <w:rsid w:val="008E16BF"/>
    <w:rsid w:val="008E44BD"/>
    <w:rsid w:val="008E5082"/>
    <w:rsid w:val="008E5537"/>
    <w:rsid w:val="008F3C1F"/>
    <w:rsid w:val="008F6087"/>
    <w:rsid w:val="00901163"/>
    <w:rsid w:val="00907746"/>
    <w:rsid w:val="00907D9D"/>
    <w:rsid w:val="00911CDB"/>
    <w:rsid w:val="009204C5"/>
    <w:rsid w:val="009225A9"/>
    <w:rsid w:val="0092393E"/>
    <w:rsid w:val="00930B54"/>
    <w:rsid w:val="0093105E"/>
    <w:rsid w:val="009325B2"/>
    <w:rsid w:val="00936FCB"/>
    <w:rsid w:val="00937CDC"/>
    <w:rsid w:val="009444EC"/>
    <w:rsid w:val="00947614"/>
    <w:rsid w:val="00947854"/>
    <w:rsid w:val="0095108A"/>
    <w:rsid w:val="00951602"/>
    <w:rsid w:val="00952032"/>
    <w:rsid w:val="009529D6"/>
    <w:rsid w:val="009538A6"/>
    <w:rsid w:val="00953DD1"/>
    <w:rsid w:val="00955AFF"/>
    <w:rsid w:val="009601CF"/>
    <w:rsid w:val="009609A7"/>
    <w:rsid w:val="00966670"/>
    <w:rsid w:val="009757F5"/>
    <w:rsid w:val="00980E34"/>
    <w:rsid w:val="0098316B"/>
    <w:rsid w:val="00987984"/>
    <w:rsid w:val="00990907"/>
    <w:rsid w:val="00990CB1"/>
    <w:rsid w:val="00990E6E"/>
    <w:rsid w:val="0099441C"/>
    <w:rsid w:val="00995DF4"/>
    <w:rsid w:val="00996836"/>
    <w:rsid w:val="009A0331"/>
    <w:rsid w:val="009A15A6"/>
    <w:rsid w:val="009A2A91"/>
    <w:rsid w:val="009A51E2"/>
    <w:rsid w:val="009A58FA"/>
    <w:rsid w:val="009A5B74"/>
    <w:rsid w:val="009B156C"/>
    <w:rsid w:val="009B158A"/>
    <w:rsid w:val="009B17B4"/>
    <w:rsid w:val="009B50B0"/>
    <w:rsid w:val="009B585C"/>
    <w:rsid w:val="009B69A2"/>
    <w:rsid w:val="009C1543"/>
    <w:rsid w:val="009C1ABE"/>
    <w:rsid w:val="009D05CF"/>
    <w:rsid w:val="009E1A7D"/>
    <w:rsid w:val="009E3357"/>
    <w:rsid w:val="009E43C4"/>
    <w:rsid w:val="009E5343"/>
    <w:rsid w:val="00A0146E"/>
    <w:rsid w:val="00A06A05"/>
    <w:rsid w:val="00A071EB"/>
    <w:rsid w:val="00A16D1F"/>
    <w:rsid w:val="00A20F7C"/>
    <w:rsid w:val="00A21093"/>
    <w:rsid w:val="00A217F6"/>
    <w:rsid w:val="00A23B32"/>
    <w:rsid w:val="00A24E18"/>
    <w:rsid w:val="00A3539D"/>
    <w:rsid w:val="00A40331"/>
    <w:rsid w:val="00A4092E"/>
    <w:rsid w:val="00A42C49"/>
    <w:rsid w:val="00A44CE0"/>
    <w:rsid w:val="00A45C54"/>
    <w:rsid w:val="00A478D8"/>
    <w:rsid w:val="00A53E44"/>
    <w:rsid w:val="00A55485"/>
    <w:rsid w:val="00A56356"/>
    <w:rsid w:val="00A56794"/>
    <w:rsid w:val="00A60EC5"/>
    <w:rsid w:val="00A60F07"/>
    <w:rsid w:val="00A610E7"/>
    <w:rsid w:val="00A66F06"/>
    <w:rsid w:val="00A66F7B"/>
    <w:rsid w:val="00A70D84"/>
    <w:rsid w:val="00A71779"/>
    <w:rsid w:val="00A726E0"/>
    <w:rsid w:val="00A7785C"/>
    <w:rsid w:val="00A81BEB"/>
    <w:rsid w:val="00A8394C"/>
    <w:rsid w:val="00A84E5F"/>
    <w:rsid w:val="00A8510A"/>
    <w:rsid w:val="00A8582F"/>
    <w:rsid w:val="00A874A6"/>
    <w:rsid w:val="00A87C70"/>
    <w:rsid w:val="00A90034"/>
    <w:rsid w:val="00A9140C"/>
    <w:rsid w:val="00A94A5A"/>
    <w:rsid w:val="00A950B3"/>
    <w:rsid w:val="00A95322"/>
    <w:rsid w:val="00A95576"/>
    <w:rsid w:val="00A96C41"/>
    <w:rsid w:val="00AA1A61"/>
    <w:rsid w:val="00AA261C"/>
    <w:rsid w:val="00AA3C7C"/>
    <w:rsid w:val="00AA5140"/>
    <w:rsid w:val="00AA72F8"/>
    <w:rsid w:val="00AA7567"/>
    <w:rsid w:val="00AA7CA8"/>
    <w:rsid w:val="00AB1457"/>
    <w:rsid w:val="00AB3F34"/>
    <w:rsid w:val="00AB53E3"/>
    <w:rsid w:val="00AB60BF"/>
    <w:rsid w:val="00AB7F03"/>
    <w:rsid w:val="00AC4307"/>
    <w:rsid w:val="00AC75EE"/>
    <w:rsid w:val="00AD0800"/>
    <w:rsid w:val="00AD13E8"/>
    <w:rsid w:val="00AD2838"/>
    <w:rsid w:val="00AD2A0C"/>
    <w:rsid w:val="00AD2DD5"/>
    <w:rsid w:val="00AD4CB2"/>
    <w:rsid w:val="00AD5A52"/>
    <w:rsid w:val="00AD5E52"/>
    <w:rsid w:val="00AD6230"/>
    <w:rsid w:val="00AE0C14"/>
    <w:rsid w:val="00AE1259"/>
    <w:rsid w:val="00AE47D9"/>
    <w:rsid w:val="00AE572A"/>
    <w:rsid w:val="00AE5DB3"/>
    <w:rsid w:val="00AE7572"/>
    <w:rsid w:val="00AF6908"/>
    <w:rsid w:val="00AF7E62"/>
    <w:rsid w:val="00B021F7"/>
    <w:rsid w:val="00B0425D"/>
    <w:rsid w:val="00B05BA1"/>
    <w:rsid w:val="00B07A16"/>
    <w:rsid w:val="00B14A53"/>
    <w:rsid w:val="00B155F3"/>
    <w:rsid w:val="00B178FB"/>
    <w:rsid w:val="00B22DE6"/>
    <w:rsid w:val="00B23773"/>
    <w:rsid w:val="00B3306C"/>
    <w:rsid w:val="00B3604A"/>
    <w:rsid w:val="00B454B9"/>
    <w:rsid w:val="00B4726C"/>
    <w:rsid w:val="00B51AC9"/>
    <w:rsid w:val="00B528D5"/>
    <w:rsid w:val="00B53AE8"/>
    <w:rsid w:val="00B54E79"/>
    <w:rsid w:val="00B554FB"/>
    <w:rsid w:val="00B56D86"/>
    <w:rsid w:val="00B57F10"/>
    <w:rsid w:val="00B6325F"/>
    <w:rsid w:val="00B63F14"/>
    <w:rsid w:val="00B64531"/>
    <w:rsid w:val="00B66BCC"/>
    <w:rsid w:val="00B67860"/>
    <w:rsid w:val="00B679C5"/>
    <w:rsid w:val="00B728F6"/>
    <w:rsid w:val="00B7440C"/>
    <w:rsid w:val="00B7676A"/>
    <w:rsid w:val="00B778F4"/>
    <w:rsid w:val="00B807EC"/>
    <w:rsid w:val="00B81E0D"/>
    <w:rsid w:val="00B81E2C"/>
    <w:rsid w:val="00B84B63"/>
    <w:rsid w:val="00B87B07"/>
    <w:rsid w:val="00B90386"/>
    <w:rsid w:val="00B910D0"/>
    <w:rsid w:val="00B955DB"/>
    <w:rsid w:val="00B96B87"/>
    <w:rsid w:val="00BA0E3D"/>
    <w:rsid w:val="00BA0F29"/>
    <w:rsid w:val="00BA4317"/>
    <w:rsid w:val="00BA6129"/>
    <w:rsid w:val="00BB57BF"/>
    <w:rsid w:val="00BD1432"/>
    <w:rsid w:val="00BD180A"/>
    <w:rsid w:val="00BD4527"/>
    <w:rsid w:val="00BD7773"/>
    <w:rsid w:val="00BE04A8"/>
    <w:rsid w:val="00BE0F1A"/>
    <w:rsid w:val="00BE253A"/>
    <w:rsid w:val="00BE2EEF"/>
    <w:rsid w:val="00BE3F26"/>
    <w:rsid w:val="00BE6AF7"/>
    <w:rsid w:val="00BF3975"/>
    <w:rsid w:val="00BF591A"/>
    <w:rsid w:val="00C02FA9"/>
    <w:rsid w:val="00C03311"/>
    <w:rsid w:val="00C05018"/>
    <w:rsid w:val="00C05BB4"/>
    <w:rsid w:val="00C07B61"/>
    <w:rsid w:val="00C113C0"/>
    <w:rsid w:val="00C16C76"/>
    <w:rsid w:val="00C21E1A"/>
    <w:rsid w:val="00C235BB"/>
    <w:rsid w:val="00C245B8"/>
    <w:rsid w:val="00C26F48"/>
    <w:rsid w:val="00C27438"/>
    <w:rsid w:val="00C313E7"/>
    <w:rsid w:val="00C31E2D"/>
    <w:rsid w:val="00C3328A"/>
    <w:rsid w:val="00C34590"/>
    <w:rsid w:val="00C356F5"/>
    <w:rsid w:val="00C36764"/>
    <w:rsid w:val="00C37CB1"/>
    <w:rsid w:val="00C37F54"/>
    <w:rsid w:val="00C4692D"/>
    <w:rsid w:val="00C47F0B"/>
    <w:rsid w:val="00C54018"/>
    <w:rsid w:val="00C553E2"/>
    <w:rsid w:val="00C606ED"/>
    <w:rsid w:val="00C63725"/>
    <w:rsid w:val="00C64152"/>
    <w:rsid w:val="00C6480F"/>
    <w:rsid w:val="00C6638E"/>
    <w:rsid w:val="00C66755"/>
    <w:rsid w:val="00C705E4"/>
    <w:rsid w:val="00C74422"/>
    <w:rsid w:val="00C76883"/>
    <w:rsid w:val="00C80675"/>
    <w:rsid w:val="00C837DD"/>
    <w:rsid w:val="00C845EE"/>
    <w:rsid w:val="00C85A5F"/>
    <w:rsid w:val="00C92B07"/>
    <w:rsid w:val="00C9599C"/>
    <w:rsid w:val="00C95C8C"/>
    <w:rsid w:val="00CA074A"/>
    <w:rsid w:val="00CA1114"/>
    <w:rsid w:val="00CA4098"/>
    <w:rsid w:val="00CA4C08"/>
    <w:rsid w:val="00CA601A"/>
    <w:rsid w:val="00CB2891"/>
    <w:rsid w:val="00CB29B5"/>
    <w:rsid w:val="00CB29F6"/>
    <w:rsid w:val="00CB36DF"/>
    <w:rsid w:val="00CB47A7"/>
    <w:rsid w:val="00CC310E"/>
    <w:rsid w:val="00CC315C"/>
    <w:rsid w:val="00CC6751"/>
    <w:rsid w:val="00CD09C0"/>
    <w:rsid w:val="00CD296E"/>
    <w:rsid w:val="00CE0320"/>
    <w:rsid w:val="00CE3300"/>
    <w:rsid w:val="00CE35D3"/>
    <w:rsid w:val="00CE43DE"/>
    <w:rsid w:val="00CE5033"/>
    <w:rsid w:val="00CF0290"/>
    <w:rsid w:val="00CF0438"/>
    <w:rsid w:val="00CF0DF9"/>
    <w:rsid w:val="00CF2BD1"/>
    <w:rsid w:val="00CF3884"/>
    <w:rsid w:val="00D0183B"/>
    <w:rsid w:val="00D01EAB"/>
    <w:rsid w:val="00D023FC"/>
    <w:rsid w:val="00D030B8"/>
    <w:rsid w:val="00D03139"/>
    <w:rsid w:val="00D05255"/>
    <w:rsid w:val="00D05F9A"/>
    <w:rsid w:val="00D10E22"/>
    <w:rsid w:val="00D15A1C"/>
    <w:rsid w:val="00D21003"/>
    <w:rsid w:val="00D233A0"/>
    <w:rsid w:val="00D241AC"/>
    <w:rsid w:val="00D27D82"/>
    <w:rsid w:val="00D31D44"/>
    <w:rsid w:val="00D3214A"/>
    <w:rsid w:val="00D3341B"/>
    <w:rsid w:val="00D35238"/>
    <w:rsid w:val="00D41751"/>
    <w:rsid w:val="00D43B70"/>
    <w:rsid w:val="00D45247"/>
    <w:rsid w:val="00D46EDC"/>
    <w:rsid w:val="00D47F44"/>
    <w:rsid w:val="00D52A35"/>
    <w:rsid w:val="00D534D1"/>
    <w:rsid w:val="00D5356C"/>
    <w:rsid w:val="00D53BE0"/>
    <w:rsid w:val="00D55F33"/>
    <w:rsid w:val="00D60CFE"/>
    <w:rsid w:val="00D618F8"/>
    <w:rsid w:val="00D66258"/>
    <w:rsid w:val="00D67218"/>
    <w:rsid w:val="00D7149D"/>
    <w:rsid w:val="00D75117"/>
    <w:rsid w:val="00D779AF"/>
    <w:rsid w:val="00D82613"/>
    <w:rsid w:val="00D82D49"/>
    <w:rsid w:val="00D85AA9"/>
    <w:rsid w:val="00D86EED"/>
    <w:rsid w:val="00D87461"/>
    <w:rsid w:val="00D93746"/>
    <w:rsid w:val="00D9558C"/>
    <w:rsid w:val="00D961A4"/>
    <w:rsid w:val="00D969EE"/>
    <w:rsid w:val="00D979A7"/>
    <w:rsid w:val="00DA1FC8"/>
    <w:rsid w:val="00DA2A79"/>
    <w:rsid w:val="00DA33ED"/>
    <w:rsid w:val="00DA7858"/>
    <w:rsid w:val="00DA7B66"/>
    <w:rsid w:val="00DB351A"/>
    <w:rsid w:val="00DB4FCD"/>
    <w:rsid w:val="00DC18C5"/>
    <w:rsid w:val="00DC4A1D"/>
    <w:rsid w:val="00DC748D"/>
    <w:rsid w:val="00DD349C"/>
    <w:rsid w:val="00DD3AAE"/>
    <w:rsid w:val="00DD3B8A"/>
    <w:rsid w:val="00DD429A"/>
    <w:rsid w:val="00DD46F9"/>
    <w:rsid w:val="00DD553D"/>
    <w:rsid w:val="00DD5BA1"/>
    <w:rsid w:val="00DE2979"/>
    <w:rsid w:val="00DE3222"/>
    <w:rsid w:val="00DF4A7F"/>
    <w:rsid w:val="00E00983"/>
    <w:rsid w:val="00E01D0B"/>
    <w:rsid w:val="00E01FA4"/>
    <w:rsid w:val="00E07188"/>
    <w:rsid w:val="00E118E7"/>
    <w:rsid w:val="00E12993"/>
    <w:rsid w:val="00E13063"/>
    <w:rsid w:val="00E206AA"/>
    <w:rsid w:val="00E25920"/>
    <w:rsid w:val="00E31F2D"/>
    <w:rsid w:val="00E35D40"/>
    <w:rsid w:val="00E4151B"/>
    <w:rsid w:val="00E428D6"/>
    <w:rsid w:val="00E442C6"/>
    <w:rsid w:val="00E46309"/>
    <w:rsid w:val="00E50E93"/>
    <w:rsid w:val="00E526BF"/>
    <w:rsid w:val="00E542A0"/>
    <w:rsid w:val="00E606E8"/>
    <w:rsid w:val="00E64622"/>
    <w:rsid w:val="00E72E51"/>
    <w:rsid w:val="00E7358E"/>
    <w:rsid w:val="00E75023"/>
    <w:rsid w:val="00E82BB1"/>
    <w:rsid w:val="00E82F57"/>
    <w:rsid w:val="00E85AB8"/>
    <w:rsid w:val="00E9056A"/>
    <w:rsid w:val="00E90D6B"/>
    <w:rsid w:val="00E92DB2"/>
    <w:rsid w:val="00E93753"/>
    <w:rsid w:val="00EA7A29"/>
    <w:rsid w:val="00EB0290"/>
    <w:rsid w:val="00EB0D32"/>
    <w:rsid w:val="00EB3864"/>
    <w:rsid w:val="00EB48E7"/>
    <w:rsid w:val="00EB4ECA"/>
    <w:rsid w:val="00EB744E"/>
    <w:rsid w:val="00EC28B1"/>
    <w:rsid w:val="00EC7BE4"/>
    <w:rsid w:val="00EC7DEB"/>
    <w:rsid w:val="00ED0074"/>
    <w:rsid w:val="00ED072B"/>
    <w:rsid w:val="00ED207B"/>
    <w:rsid w:val="00ED2810"/>
    <w:rsid w:val="00ED5095"/>
    <w:rsid w:val="00ED78AA"/>
    <w:rsid w:val="00EE3EC5"/>
    <w:rsid w:val="00EE5619"/>
    <w:rsid w:val="00EE5E52"/>
    <w:rsid w:val="00EE642B"/>
    <w:rsid w:val="00EE75F7"/>
    <w:rsid w:val="00EE7EA5"/>
    <w:rsid w:val="00EF0AD6"/>
    <w:rsid w:val="00EF0B76"/>
    <w:rsid w:val="00EF1374"/>
    <w:rsid w:val="00EF2657"/>
    <w:rsid w:val="00EF3A49"/>
    <w:rsid w:val="00EF658A"/>
    <w:rsid w:val="00EF6C29"/>
    <w:rsid w:val="00EF793C"/>
    <w:rsid w:val="00EF7C12"/>
    <w:rsid w:val="00F00601"/>
    <w:rsid w:val="00F02870"/>
    <w:rsid w:val="00F03579"/>
    <w:rsid w:val="00F046FB"/>
    <w:rsid w:val="00F04CD8"/>
    <w:rsid w:val="00F06CB3"/>
    <w:rsid w:val="00F07E6A"/>
    <w:rsid w:val="00F10C3E"/>
    <w:rsid w:val="00F138F3"/>
    <w:rsid w:val="00F1508D"/>
    <w:rsid w:val="00F21FC5"/>
    <w:rsid w:val="00F27613"/>
    <w:rsid w:val="00F27E9E"/>
    <w:rsid w:val="00F31937"/>
    <w:rsid w:val="00F332BA"/>
    <w:rsid w:val="00F34429"/>
    <w:rsid w:val="00F40CAB"/>
    <w:rsid w:val="00F42A44"/>
    <w:rsid w:val="00F4520F"/>
    <w:rsid w:val="00F465C3"/>
    <w:rsid w:val="00F47736"/>
    <w:rsid w:val="00F53F16"/>
    <w:rsid w:val="00F6039C"/>
    <w:rsid w:val="00F63BAE"/>
    <w:rsid w:val="00F63F96"/>
    <w:rsid w:val="00F66428"/>
    <w:rsid w:val="00F66E62"/>
    <w:rsid w:val="00F67032"/>
    <w:rsid w:val="00F73D71"/>
    <w:rsid w:val="00F84103"/>
    <w:rsid w:val="00F84723"/>
    <w:rsid w:val="00F85FB1"/>
    <w:rsid w:val="00F8620B"/>
    <w:rsid w:val="00F90321"/>
    <w:rsid w:val="00F91425"/>
    <w:rsid w:val="00F95925"/>
    <w:rsid w:val="00F95E83"/>
    <w:rsid w:val="00F9730B"/>
    <w:rsid w:val="00FA07F6"/>
    <w:rsid w:val="00FA0E71"/>
    <w:rsid w:val="00FA1752"/>
    <w:rsid w:val="00FA41AE"/>
    <w:rsid w:val="00FA69D6"/>
    <w:rsid w:val="00FA6E80"/>
    <w:rsid w:val="00FB0A4F"/>
    <w:rsid w:val="00FB14EB"/>
    <w:rsid w:val="00FB1AE8"/>
    <w:rsid w:val="00FB7F92"/>
    <w:rsid w:val="00FC0BD1"/>
    <w:rsid w:val="00FC12A7"/>
    <w:rsid w:val="00FC1FA3"/>
    <w:rsid w:val="00FC3C94"/>
    <w:rsid w:val="00FC5238"/>
    <w:rsid w:val="00FC5B33"/>
    <w:rsid w:val="00FC6270"/>
    <w:rsid w:val="00FC63DA"/>
    <w:rsid w:val="00FD2FBB"/>
    <w:rsid w:val="00FD639C"/>
    <w:rsid w:val="00FD7410"/>
    <w:rsid w:val="00FE0BBB"/>
    <w:rsid w:val="00FE0CA2"/>
    <w:rsid w:val="00FE39ED"/>
    <w:rsid w:val="00FE5564"/>
    <w:rsid w:val="00FE6ABB"/>
    <w:rsid w:val="00FE7758"/>
    <w:rsid w:val="00FE7B79"/>
    <w:rsid w:val="00FF0DF9"/>
    <w:rsid w:val="00FF17E2"/>
    <w:rsid w:val="00FF7E7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86EED"/>
    <w:pPr>
      <w:widowControl w:val="0"/>
      <w:kinsoku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0"/>
    </w:pPr>
    <w:rPr>
      <w:rFonts w:ascii="華康粗黑體" w:eastAsia="華康粗黑體" w:hAnsi="Arial"/>
      <w:snapToGrid w:val="0"/>
      <w:kern w:val="0"/>
      <w:sz w:val="36"/>
      <w:szCs w:val="20"/>
      <w:lang w:eastAsia="zh-TW"/>
    </w:rPr>
  </w:style>
  <w:style w:type="paragraph" w:styleId="2">
    <w:name w:val="heading 2"/>
    <w:aliases w:val="壹、標題"/>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1"/>
    </w:pPr>
    <w:rPr>
      <w:rFonts w:ascii="華康中黑體" w:eastAsia="華康中黑體" w:hAnsi="Arial"/>
      <w:snapToGrid w:val="0"/>
      <w:kern w:val="0"/>
      <w:sz w:val="32"/>
      <w:szCs w:val="20"/>
      <w:lang w:eastAsia="zh-TW"/>
    </w:rPr>
  </w:style>
  <w:style w:type="paragraph" w:styleId="3">
    <w:name w:val="heading 3"/>
    <w:aliases w:val="-一、標題"/>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textAlignment w:val="center"/>
      <w:outlineLvl w:val="2"/>
    </w:pPr>
    <w:rPr>
      <w:rFonts w:ascii="華康粗明體(P)" w:eastAsia="華康粗明體(P)" w:hAnsi="Arial"/>
      <w:snapToGrid w:val="0"/>
      <w:kern w:val="0"/>
      <w:sz w:val="28"/>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BF3975"/>
    <w:pPr>
      <w:spacing w:beforeLines="100" w:before="514" w:afterLines="150" w:after="771"/>
      <w:ind w:firstLineChars="0" w:firstLine="0"/>
      <w:jc w:val="center"/>
    </w:pPr>
    <w:rPr>
      <w:rFonts w:ascii="華康新特明體(P)" w:eastAsia="華康新特明體(P)"/>
      <w:spacing w:val="10"/>
      <w:sz w:val="40"/>
      <w:lang w:eastAsia="ja-JP"/>
    </w:rPr>
  </w:style>
  <w:style w:type="paragraph" w:customStyle="1" w:styleId="a4">
    <w:name w:val="一、"/>
    <w:basedOn w:val="a"/>
    <w:rsid w:val="006C3742"/>
    <w:pPr>
      <w:spacing w:beforeLines="50" w:before="257" w:afterLines="50" w:after="257"/>
      <w:ind w:left="632" w:hangingChars="200" w:hanging="632"/>
    </w:pPr>
    <w:rPr>
      <w:rFonts w:ascii="華康粗明體" w:eastAsia="華康粗明體" w:hAnsi="標楷體"/>
      <w:sz w:val="32"/>
      <w:lang w:eastAsia="zh-TW"/>
    </w:rPr>
  </w:style>
  <w:style w:type="paragraph" w:styleId="a5">
    <w:name w:val="header"/>
    <w:basedOn w:val="a"/>
    <w:link w:val="a6"/>
    <w:rsid w:val="00B22DE6"/>
    <w:pPr>
      <w:tabs>
        <w:tab w:val="center" w:pos="4680"/>
        <w:tab w:val="right" w:pos="9360"/>
      </w:tabs>
      <w:ind w:firstLineChars="0" w:firstLine="0"/>
    </w:pPr>
    <w:rPr>
      <w:rFonts w:ascii="華康細圓體"/>
    </w:rPr>
  </w:style>
  <w:style w:type="character" w:customStyle="1" w:styleId="a6">
    <w:name w:val="頁首 字元"/>
    <w:link w:val="a5"/>
    <w:rsid w:val="00B22DE6"/>
    <w:rPr>
      <w:rFonts w:ascii="華康細圓體" w:eastAsia="華康細圓體"/>
      <w:kern w:val="2"/>
      <w:sz w:val="24"/>
      <w:szCs w:val="24"/>
      <w:lang w:val="en-US" w:eastAsia="zh-CN" w:bidi="ar-SA"/>
    </w:rPr>
  </w:style>
  <w:style w:type="paragraph" w:styleId="a7">
    <w:name w:val="footer"/>
    <w:basedOn w:val="a"/>
    <w:link w:val="a8"/>
    <w:rsid w:val="00B22DE6"/>
    <w:pPr>
      <w:tabs>
        <w:tab w:val="center" w:pos="4680"/>
        <w:tab w:val="right" w:pos="9360"/>
      </w:tabs>
      <w:ind w:firstLineChars="0" w:firstLine="0"/>
    </w:pPr>
    <w:rPr>
      <w:rFonts w:ascii="華康細圓體"/>
    </w:rPr>
  </w:style>
  <w:style w:type="character" w:customStyle="1" w:styleId="a8">
    <w:name w:val="頁尾 字元"/>
    <w:link w:val="a7"/>
    <w:rsid w:val="00B22DE6"/>
    <w:rPr>
      <w:rFonts w:ascii="華康細圓體" w:eastAsia="華康細圓體"/>
      <w:kern w:val="2"/>
      <w:sz w:val="24"/>
      <w:szCs w:val="24"/>
      <w:lang w:val="en-US" w:eastAsia="zh-CN" w:bidi="ar-SA"/>
    </w:rPr>
  </w:style>
  <w:style w:type="paragraph" w:styleId="a9">
    <w:name w:val="Balloon Text"/>
    <w:basedOn w:val="a"/>
    <w:semiHidden/>
    <w:rsid w:val="00176324"/>
    <w:rPr>
      <w:rFonts w:ascii="Arial" w:eastAsia="新細明體" w:hAnsi="Arial"/>
      <w:sz w:val="16"/>
      <w:szCs w:val="16"/>
    </w:rPr>
  </w:style>
  <w:style w:type="table" w:styleId="aa">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page number"/>
    <w:rsid w:val="00047843"/>
    <w:rPr>
      <w:sz w:val="20"/>
    </w:rPr>
  </w:style>
  <w:style w:type="paragraph" w:customStyle="1" w:styleId="ac">
    <w:name w:val="（一）"/>
    <w:basedOn w:val="a"/>
    <w:link w:val="ad"/>
    <w:rsid w:val="00BD1432"/>
    <w:pPr>
      <w:kinsoku/>
      <w:ind w:leftChars="100" w:left="100" w:hangingChars="300" w:hanging="300"/>
    </w:pPr>
  </w:style>
  <w:style w:type="character" w:customStyle="1" w:styleId="ad">
    <w:name w:val="（一） 字元"/>
    <w:link w:val="ac"/>
    <w:rsid w:val="00BD1432"/>
    <w:rPr>
      <w:rFonts w:eastAsia="華康細圓體"/>
      <w:kern w:val="2"/>
      <w:sz w:val="24"/>
      <w:szCs w:val="24"/>
      <w:lang w:eastAsia="zh-CN"/>
    </w:rPr>
  </w:style>
  <w:style w:type="paragraph" w:customStyle="1" w:styleId="ae">
    <w:name w:val="（一）文"/>
    <w:basedOn w:val="a"/>
    <w:link w:val="af"/>
    <w:rsid w:val="0025562D"/>
    <w:pPr>
      <w:ind w:leftChars="400" w:left="400"/>
    </w:pPr>
  </w:style>
  <w:style w:type="character" w:customStyle="1" w:styleId="af">
    <w:name w:val="（一）文 字元"/>
    <w:link w:val="ae"/>
    <w:rsid w:val="0025562D"/>
    <w:rPr>
      <w:rFonts w:eastAsia="華康細圓體"/>
      <w:kern w:val="2"/>
      <w:sz w:val="24"/>
      <w:szCs w:val="24"/>
      <w:lang w:eastAsia="zh-CN"/>
    </w:rPr>
  </w:style>
  <w:style w:type="paragraph" w:styleId="10">
    <w:name w:val="toc 1"/>
    <w:basedOn w:val="a"/>
    <w:next w:val="a"/>
    <w:uiPriority w:val="39"/>
    <w:rsid w:val="00BD1432"/>
    <w:pPr>
      <w:tabs>
        <w:tab w:val="right" w:leader="dot" w:pos="8496"/>
      </w:tabs>
      <w:ind w:left="945" w:rightChars="253" w:right="598" w:hangingChars="400" w:hanging="945"/>
    </w:pPr>
    <w:rPr>
      <w:noProof/>
    </w:rPr>
  </w:style>
  <w:style w:type="paragraph" w:customStyle="1" w:styleId="af0">
    <w:name w:val="１、"/>
    <w:basedOn w:val="a"/>
    <w:link w:val="af1"/>
    <w:rsid w:val="0043109C"/>
    <w:pPr>
      <w:ind w:leftChars="400" w:left="400" w:hangingChars="200" w:hanging="198"/>
    </w:pPr>
    <w:rPr>
      <w:lang w:eastAsia="zh-TW"/>
    </w:rPr>
  </w:style>
  <w:style w:type="character" w:customStyle="1" w:styleId="af1">
    <w:name w:val="１、 字元"/>
    <w:link w:val="af0"/>
    <w:rsid w:val="0043109C"/>
    <w:rPr>
      <w:rFonts w:eastAsia="華康細圓體"/>
      <w:kern w:val="2"/>
      <w:sz w:val="24"/>
      <w:szCs w:val="24"/>
    </w:rPr>
  </w:style>
  <w:style w:type="character" w:styleId="af2">
    <w:name w:val="annotation reference"/>
    <w:semiHidden/>
    <w:rsid w:val="00A56356"/>
    <w:rPr>
      <w:sz w:val="18"/>
      <w:szCs w:val="18"/>
    </w:rPr>
  </w:style>
  <w:style w:type="paragraph" w:styleId="af3">
    <w:name w:val="annotation text"/>
    <w:basedOn w:val="a"/>
    <w:semiHidden/>
    <w:rsid w:val="00A56356"/>
    <w:pPr>
      <w:jc w:val="left"/>
    </w:pPr>
  </w:style>
  <w:style w:type="paragraph" w:styleId="af4">
    <w:name w:val="annotation subject"/>
    <w:basedOn w:val="af3"/>
    <w:next w:val="af3"/>
    <w:semiHidden/>
    <w:rsid w:val="00A56356"/>
    <w:rPr>
      <w:b/>
      <w:bCs/>
    </w:rPr>
  </w:style>
  <w:style w:type="paragraph" w:customStyle="1" w:styleId="af5">
    <w:name w:val="１、文"/>
    <w:basedOn w:val="af0"/>
    <w:link w:val="af6"/>
    <w:rsid w:val="0043109C"/>
    <w:pPr>
      <w:ind w:leftChars="600" w:left="600" w:firstLineChars="200" w:firstLine="200"/>
    </w:pPr>
  </w:style>
  <w:style w:type="character" w:customStyle="1" w:styleId="af6">
    <w:name w:val="１、文 字元"/>
    <w:basedOn w:val="af1"/>
    <w:link w:val="af5"/>
    <w:rsid w:val="0043109C"/>
    <w:rPr>
      <w:rFonts w:eastAsia="華康細圓體"/>
      <w:kern w:val="2"/>
      <w:sz w:val="24"/>
      <w:szCs w:val="24"/>
    </w:rPr>
  </w:style>
  <w:style w:type="paragraph" w:customStyle="1" w:styleId="af7">
    <w:name w:val="表平"/>
    <w:basedOn w:val="a"/>
    <w:rsid w:val="00836BAB"/>
    <w:pPr>
      <w:adjustRightInd w:val="0"/>
      <w:ind w:firstLineChars="0" w:firstLine="0"/>
      <w:jc w:val="center"/>
      <w:textAlignment w:val="baseline"/>
    </w:pPr>
    <w:rPr>
      <w:kern w:val="0"/>
      <w:szCs w:val="20"/>
      <w:lang w:eastAsia="zh-TW"/>
    </w:rPr>
  </w:style>
  <w:style w:type="paragraph" w:customStyle="1" w:styleId="11">
    <w:name w:val="(1)"/>
    <w:basedOn w:val="ac"/>
    <w:rsid w:val="00601783"/>
    <w:pPr>
      <w:kinsoku w:val="0"/>
      <w:ind w:leftChars="500" w:left="500" w:hangingChars="250" w:hanging="198"/>
    </w:pPr>
  </w:style>
  <w:style w:type="paragraph" w:customStyle="1" w:styleId="Af8">
    <w:name w:val="A."/>
    <w:basedOn w:val="11"/>
    <w:rsid w:val="00FE7B79"/>
    <w:pPr>
      <w:ind w:leftChars="600" w:left="1771" w:hangingChars="150" w:hanging="354"/>
    </w:pPr>
  </w:style>
  <w:style w:type="paragraph" w:customStyle="1" w:styleId="af9">
    <w:name w:val="表標"/>
    <w:basedOn w:val="a"/>
    <w:rsid w:val="00000127"/>
    <w:pPr>
      <w:spacing w:beforeLines="100" w:before="100"/>
      <w:ind w:firstLineChars="0" w:firstLine="0"/>
      <w:jc w:val="center"/>
    </w:pPr>
    <w:rPr>
      <w:rFonts w:ascii="華康粗圓體" w:eastAsia="華康粗圓體"/>
    </w:rPr>
  </w:style>
  <w:style w:type="paragraph" w:styleId="afa">
    <w:name w:val="footnote text"/>
    <w:basedOn w:val="a"/>
    <w:semiHidden/>
    <w:rsid w:val="006851C6"/>
    <w:pPr>
      <w:snapToGrid w:val="0"/>
      <w:spacing w:line="440" w:lineRule="exact"/>
      <w:ind w:firstLineChars="0" w:firstLine="0"/>
      <w:jc w:val="left"/>
    </w:pPr>
    <w:rPr>
      <w:rFonts w:eastAsia="華康中明體"/>
      <w:spacing w:val="4"/>
      <w:sz w:val="20"/>
      <w:szCs w:val="20"/>
      <w:lang w:eastAsia="ja-JP"/>
    </w:rPr>
  </w:style>
  <w:style w:type="paragraph" w:styleId="z-">
    <w:name w:val="HTML Bottom of Form"/>
    <w:basedOn w:val="a"/>
    <w:next w:val="a"/>
    <w:hidden/>
    <w:rsid w:val="006851C6"/>
    <w:pPr>
      <w:widowControl/>
      <w:pBdr>
        <w:top w:val="single" w:sz="6" w:space="1" w:color="auto"/>
      </w:pBdr>
      <w:ind w:firstLineChars="0" w:firstLine="0"/>
      <w:jc w:val="center"/>
    </w:pPr>
    <w:rPr>
      <w:rFonts w:ascii="Arial" w:eastAsia="新細明體" w:hAnsi="Arial" w:cs="Arial"/>
      <w:vanish/>
      <w:kern w:val="0"/>
      <w:sz w:val="16"/>
      <w:szCs w:val="16"/>
      <w:lang w:eastAsia="zh-TW"/>
    </w:rPr>
  </w:style>
  <w:style w:type="paragraph" w:customStyle="1" w:styleId="afb">
    <w:name w:val="版權"/>
    <w:basedOn w:val="a"/>
    <w:rsid w:val="00AD2DD5"/>
    <w:pPr>
      <w:kinsoku/>
      <w:spacing w:line="400" w:lineRule="exact"/>
      <w:ind w:firstLineChars="0" w:firstLine="0"/>
    </w:pPr>
    <w:rPr>
      <w:rFonts w:eastAsia="標楷體"/>
      <w:spacing w:val="4"/>
      <w:sz w:val="26"/>
      <w:lang w:eastAsia="ja-JP"/>
    </w:rPr>
  </w:style>
  <w:style w:type="character" w:styleId="afc">
    <w:name w:val="Hyperlink"/>
    <w:uiPriority w:val="99"/>
    <w:rsid w:val="003A03E2"/>
    <w:rPr>
      <w:color w:val="0000FF"/>
      <w:u w:val="single"/>
    </w:rPr>
  </w:style>
  <w:style w:type="character" w:styleId="afd">
    <w:name w:val="Strong"/>
    <w:qFormat/>
    <w:rsid w:val="00376087"/>
    <w:rPr>
      <w:b/>
      <w:bCs/>
      <w:color w:val="0C4DA2"/>
    </w:rPr>
  </w:style>
  <w:style w:type="character" w:styleId="afe">
    <w:name w:val="Emphasis"/>
    <w:qFormat/>
    <w:rsid w:val="00376087"/>
    <w:rPr>
      <w:i/>
      <w:iCs/>
    </w:rPr>
  </w:style>
  <w:style w:type="paragraph" w:customStyle="1" w:styleId="12">
    <w:name w:val="(1)文"/>
    <w:basedOn w:val="11"/>
    <w:rsid w:val="00601783"/>
    <w:pPr>
      <w:ind w:leftChars="750" w:left="750" w:firstLineChars="200" w:firstLine="200"/>
    </w:pPr>
    <w:rPr>
      <w:szCs w:val="26"/>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86EED"/>
    <w:pPr>
      <w:widowControl w:val="0"/>
      <w:kinsoku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0"/>
    </w:pPr>
    <w:rPr>
      <w:rFonts w:ascii="華康粗黑體" w:eastAsia="華康粗黑體" w:hAnsi="Arial"/>
      <w:snapToGrid w:val="0"/>
      <w:kern w:val="0"/>
      <w:sz w:val="36"/>
      <w:szCs w:val="20"/>
      <w:lang w:eastAsia="zh-TW"/>
    </w:rPr>
  </w:style>
  <w:style w:type="paragraph" w:styleId="2">
    <w:name w:val="heading 2"/>
    <w:aliases w:val="壹、標題"/>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1"/>
    </w:pPr>
    <w:rPr>
      <w:rFonts w:ascii="華康中黑體" w:eastAsia="華康中黑體" w:hAnsi="Arial"/>
      <w:snapToGrid w:val="0"/>
      <w:kern w:val="0"/>
      <w:sz w:val="32"/>
      <w:szCs w:val="20"/>
      <w:lang w:eastAsia="zh-TW"/>
    </w:rPr>
  </w:style>
  <w:style w:type="paragraph" w:styleId="3">
    <w:name w:val="heading 3"/>
    <w:aliases w:val="-一、標題"/>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textAlignment w:val="center"/>
      <w:outlineLvl w:val="2"/>
    </w:pPr>
    <w:rPr>
      <w:rFonts w:ascii="華康粗明體(P)" w:eastAsia="華康粗明體(P)" w:hAnsi="Arial"/>
      <w:snapToGrid w:val="0"/>
      <w:kern w:val="0"/>
      <w:sz w:val="28"/>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BF3975"/>
    <w:pPr>
      <w:spacing w:beforeLines="100" w:before="514" w:afterLines="150" w:after="771"/>
      <w:ind w:firstLineChars="0" w:firstLine="0"/>
      <w:jc w:val="center"/>
    </w:pPr>
    <w:rPr>
      <w:rFonts w:ascii="華康新特明體(P)" w:eastAsia="華康新特明體(P)"/>
      <w:spacing w:val="10"/>
      <w:sz w:val="40"/>
      <w:lang w:eastAsia="ja-JP"/>
    </w:rPr>
  </w:style>
  <w:style w:type="paragraph" w:customStyle="1" w:styleId="a4">
    <w:name w:val="一、"/>
    <w:basedOn w:val="a"/>
    <w:rsid w:val="006C3742"/>
    <w:pPr>
      <w:spacing w:beforeLines="50" w:before="257" w:afterLines="50" w:after="257"/>
      <w:ind w:left="632" w:hangingChars="200" w:hanging="632"/>
    </w:pPr>
    <w:rPr>
      <w:rFonts w:ascii="華康粗明體" w:eastAsia="華康粗明體" w:hAnsi="標楷體"/>
      <w:sz w:val="32"/>
      <w:lang w:eastAsia="zh-TW"/>
    </w:rPr>
  </w:style>
  <w:style w:type="paragraph" w:styleId="a5">
    <w:name w:val="header"/>
    <w:basedOn w:val="a"/>
    <w:link w:val="a6"/>
    <w:rsid w:val="00B22DE6"/>
    <w:pPr>
      <w:tabs>
        <w:tab w:val="center" w:pos="4680"/>
        <w:tab w:val="right" w:pos="9360"/>
      </w:tabs>
      <w:ind w:firstLineChars="0" w:firstLine="0"/>
    </w:pPr>
    <w:rPr>
      <w:rFonts w:ascii="華康細圓體"/>
    </w:rPr>
  </w:style>
  <w:style w:type="character" w:customStyle="1" w:styleId="a6">
    <w:name w:val="頁首 字元"/>
    <w:link w:val="a5"/>
    <w:rsid w:val="00B22DE6"/>
    <w:rPr>
      <w:rFonts w:ascii="華康細圓體" w:eastAsia="華康細圓體"/>
      <w:kern w:val="2"/>
      <w:sz w:val="24"/>
      <w:szCs w:val="24"/>
      <w:lang w:val="en-US" w:eastAsia="zh-CN" w:bidi="ar-SA"/>
    </w:rPr>
  </w:style>
  <w:style w:type="paragraph" w:styleId="a7">
    <w:name w:val="footer"/>
    <w:basedOn w:val="a"/>
    <w:link w:val="a8"/>
    <w:rsid w:val="00B22DE6"/>
    <w:pPr>
      <w:tabs>
        <w:tab w:val="center" w:pos="4680"/>
        <w:tab w:val="right" w:pos="9360"/>
      </w:tabs>
      <w:ind w:firstLineChars="0" w:firstLine="0"/>
    </w:pPr>
    <w:rPr>
      <w:rFonts w:ascii="華康細圓體"/>
    </w:rPr>
  </w:style>
  <w:style w:type="character" w:customStyle="1" w:styleId="a8">
    <w:name w:val="頁尾 字元"/>
    <w:link w:val="a7"/>
    <w:rsid w:val="00B22DE6"/>
    <w:rPr>
      <w:rFonts w:ascii="華康細圓體" w:eastAsia="華康細圓體"/>
      <w:kern w:val="2"/>
      <w:sz w:val="24"/>
      <w:szCs w:val="24"/>
      <w:lang w:val="en-US" w:eastAsia="zh-CN" w:bidi="ar-SA"/>
    </w:rPr>
  </w:style>
  <w:style w:type="paragraph" w:styleId="a9">
    <w:name w:val="Balloon Text"/>
    <w:basedOn w:val="a"/>
    <w:semiHidden/>
    <w:rsid w:val="00176324"/>
    <w:rPr>
      <w:rFonts w:ascii="Arial" w:eastAsia="新細明體" w:hAnsi="Arial"/>
      <w:sz w:val="16"/>
      <w:szCs w:val="16"/>
    </w:rPr>
  </w:style>
  <w:style w:type="table" w:styleId="aa">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page number"/>
    <w:rsid w:val="00047843"/>
    <w:rPr>
      <w:sz w:val="20"/>
    </w:rPr>
  </w:style>
  <w:style w:type="paragraph" w:customStyle="1" w:styleId="ac">
    <w:name w:val="（一）"/>
    <w:basedOn w:val="a"/>
    <w:link w:val="ad"/>
    <w:rsid w:val="00BD1432"/>
    <w:pPr>
      <w:kinsoku/>
      <w:ind w:leftChars="100" w:left="100" w:hangingChars="300" w:hanging="300"/>
    </w:pPr>
  </w:style>
  <w:style w:type="character" w:customStyle="1" w:styleId="ad">
    <w:name w:val="（一） 字元"/>
    <w:link w:val="ac"/>
    <w:rsid w:val="00BD1432"/>
    <w:rPr>
      <w:rFonts w:eastAsia="華康細圓體"/>
      <w:kern w:val="2"/>
      <w:sz w:val="24"/>
      <w:szCs w:val="24"/>
      <w:lang w:eastAsia="zh-CN"/>
    </w:rPr>
  </w:style>
  <w:style w:type="paragraph" w:customStyle="1" w:styleId="ae">
    <w:name w:val="（一）文"/>
    <w:basedOn w:val="a"/>
    <w:link w:val="af"/>
    <w:rsid w:val="0025562D"/>
    <w:pPr>
      <w:ind w:leftChars="400" w:left="400"/>
    </w:pPr>
  </w:style>
  <w:style w:type="character" w:customStyle="1" w:styleId="af">
    <w:name w:val="（一）文 字元"/>
    <w:link w:val="ae"/>
    <w:rsid w:val="0025562D"/>
    <w:rPr>
      <w:rFonts w:eastAsia="華康細圓體"/>
      <w:kern w:val="2"/>
      <w:sz w:val="24"/>
      <w:szCs w:val="24"/>
      <w:lang w:eastAsia="zh-CN"/>
    </w:rPr>
  </w:style>
  <w:style w:type="paragraph" w:styleId="10">
    <w:name w:val="toc 1"/>
    <w:basedOn w:val="a"/>
    <w:next w:val="a"/>
    <w:uiPriority w:val="39"/>
    <w:rsid w:val="00BD1432"/>
    <w:pPr>
      <w:tabs>
        <w:tab w:val="right" w:leader="dot" w:pos="8496"/>
      </w:tabs>
      <w:ind w:left="945" w:rightChars="253" w:right="598" w:hangingChars="400" w:hanging="945"/>
    </w:pPr>
    <w:rPr>
      <w:noProof/>
    </w:rPr>
  </w:style>
  <w:style w:type="paragraph" w:customStyle="1" w:styleId="af0">
    <w:name w:val="１、"/>
    <w:basedOn w:val="a"/>
    <w:link w:val="af1"/>
    <w:rsid w:val="0043109C"/>
    <w:pPr>
      <w:ind w:leftChars="400" w:left="400" w:hangingChars="200" w:hanging="198"/>
    </w:pPr>
    <w:rPr>
      <w:lang w:eastAsia="zh-TW"/>
    </w:rPr>
  </w:style>
  <w:style w:type="character" w:customStyle="1" w:styleId="af1">
    <w:name w:val="１、 字元"/>
    <w:link w:val="af0"/>
    <w:rsid w:val="0043109C"/>
    <w:rPr>
      <w:rFonts w:eastAsia="華康細圓體"/>
      <w:kern w:val="2"/>
      <w:sz w:val="24"/>
      <w:szCs w:val="24"/>
    </w:rPr>
  </w:style>
  <w:style w:type="character" w:styleId="af2">
    <w:name w:val="annotation reference"/>
    <w:semiHidden/>
    <w:rsid w:val="00A56356"/>
    <w:rPr>
      <w:sz w:val="18"/>
      <w:szCs w:val="18"/>
    </w:rPr>
  </w:style>
  <w:style w:type="paragraph" w:styleId="af3">
    <w:name w:val="annotation text"/>
    <w:basedOn w:val="a"/>
    <w:semiHidden/>
    <w:rsid w:val="00A56356"/>
    <w:pPr>
      <w:jc w:val="left"/>
    </w:pPr>
  </w:style>
  <w:style w:type="paragraph" w:styleId="af4">
    <w:name w:val="annotation subject"/>
    <w:basedOn w:val="af3"/>
    <w:next w:val="af3"/>
    <w:semiHidden/>
    <w:rsid w:val="00A56356"/>
    <w:rPr>
      <w:b/>
      <w:bCs/>
    </w:rPr>
  </w:style>
  <w:style w:type="paragraph" w:customStyle="1" w:styleId="af5">
    <w:name w:val="１、文"/>
    <w:basedOn w:val="af0"/>
    <w:link w:val="af6"/>
    <w:rsid w:val="0043109C"/>
    <w:pPr>
      <w:ind w:leftChars="600" w:left="600" w:firstLineChars="200" w:firstLine="200"/>
    </w:pPr>
  </w:style>
  <w:style w:type="character" w:customStyle="1" w:styleId="af6">
    <w:name w:val="１、文 字元"/>
    <w:basedOn w:val="af1"/>
    <w:link w:val="af5"/>
    <w:rsid w:val="0043109C"/>
    <w:rPr>
      <w:rFonts w:eastAsia="華康細圓體"/>
      <w:kern w:val="2"/>
      <w:sz w:val="24"/>
      <w:szCs w:val="24"/>
    </w:rPr>
  </w:style>
  <w:style w:type="paragraph" w:customStyle="1" w:styleId="af7">
    <w:name w:val="表平"/>
    <w:basedOn w:val="a"/>
    <w:rsid w:val="00836BAB"/>
    <w:pPr>
      <w:adjustRightInd w:val="0"/>
      <w:ind w:firstLineChars="0" w:firstLine="0"/>
      <w:jc w:val="center"/>
      <w:textAlignment w:val="baseline"/>
    </w:pPr>
    <w:rPr>
      <w:kern w:val="0"/>
      <w:szCs w:val="20"/>
      <w:lang w:eastAsia="zh-TW"/>
    </w:rPr>
  </w:style>
  <w:style w:type="paragraph" w:customStyle="1" w:styleId="11">
    <w:name w:val="(1)"/>
    <w:basedOn w:val="ac"/>
    <w:rsid w:val="00601783"/>
    <w:pPr>
      <w:kinsoku w:val="0"/>
      <w:ind w:leftChars="500" w:left="500" w:hangingChars="250" w:hanging="198"/>
    </w:pPr>
  </w:style>
  <w:style w:type="paragraph" w:customStyle="1" w:styleId="Af8">
    <w:name w:val="A."/>
    <w:basedOn w:val="11"/>
    <w:rsid w:val="00FE7B79"/>
    <w:pPr>
      <w:ind w:leftChars="600" w:left="1771" w:hangingChars="150" w:hanging="354"/>
    </w:pPr>
  </w:style>
  <w:style w:type="paragraph" w:customStyle="1" w:styleId="af9">
    <w:name w:val="表標"/>
    <w:basedOn w:val="a"/>
    <w:rsid w:val="00000127"/>
    <w:pPr>
      <w:spacing w:beforeLines="100" w:before="100"/>
      <w:ind w:firstLineChars="0" w:firstLine="0"/>
      <w:jc w:val="center"/>
    </w:pPr>
    <w:rPr>
      <w:rFonts w:ascii="華康粗圓體" w:eastAsia="華康粗圓體"/>
    </w:rPr>
  </w:style>
  <w:style w:type="paragraph" w:styleId="afa">
    <w:name w:val="footnote text"/>
    <w:basedOn w:val="a"/>
    <w:semiHidden/>
    <w:rsid w:val="006851C6"/>
    <w:pPr>
      <w:snapToGrid w:val="0"/>
      <w:spacing w:line="440" w:lineRule="exact"/>
      <w:ind w:firstLineChars="0" w:firstLine="0"/>
      <w:jc w:val="left"/>
    </w:pPr>
    <w:rPr>
      <w:rFonts w:eastAsia="華康中明體"/>
      <w:spacing w:val="4"/>
      <w:sz w:val="20"/>
      <w:szCs w:val="20"/>
      <w:lang w:eastAsia="ja-JP"/>
    </w:rPr>
  </w:style>
  <w:style w:type="paragraph" w:styleId="z-">
    <w:name w:val="HTML Bottom of Form"/>
    <w:basedOn w:val="a"/>
    <w:next w:val="a"/>
    <w:hidden/>
    <w:rsid w:val="006851C6"/>
    <w:pPr>
      <w:widowControl/>
      <w:pBdr>
        <w:top w:val="single" w:sz="6" w:space="1" w:color="auto"/>
      </w:pBdr>
      <w:ind w:firstLineChars="0" w:firstLine="0"/>
      <w:jc w:val="center"/>
    </w:pPr>
    <w:rPr>
      <w:rFonts w:ascii="Arial" w:eastAsia="新細明體" w:hAnsi="Arial" w:cs="Arial"/>
      <w:vanish/>
      <w:kern w:val="0"/>
      <w:sz w:val="16"/>
      <w:szCs w:val="16"/>
      <w:lang w:eastAsia="zh-TW"/>
    </w:rPr>
  </w:style>
  <w:style w:type="paragraph" w:customStyle="1" w:styleId="afb">
    <w:name w:val="版權"/>
    <w:basedOn w:val="a"/>
    <w:rsid w:val="00AD2DD5"/>
    <w:pPr>
      <w:kinsoku/>
      <w:spacing w:line="400" w:lineRule="exact"/>
      <w:ind w:firstLineChars="0" w:firstLine="0"/>
    </w:pPr>
    <w:rPr>
      <w:rFonts w:eastAsia="標楷體"/>
      <w:spacing w:val="4"/>
      <w:sz w:val="26"/>
      <w:lang w:eastAsia="ja-JP"/>
    </w:rPr>
  </w:style>
  <w:style w:type="character" w:styleId="afc">
    <w:name w:val="Hyperlink"/>
    <w:uiPriority w:val="99"/>
    <w:rsid w:val="003A03E2"/>
    <w:rPr>
      <w:color w:val="0000FF"/>
      <w:u w:val="single"/>
    </w:rPr>
  </w:style>
  <w:style w:type="character" w:styleId="afd">
    <w:name w:val="Strong"/>
    <w:qFormat/>
    <w:rsid w:val="00376087"/>
    <w:rPr>
      <w:b/>
      <w:bCs/>
      <w:color w:val="0C4DA2"/>
    </w:rPr>
  </w:style>
  <w:style w:type="character" w:styleId="afe">
    <w:name w:val="Emphasis"/>
    <w:qFormat/>
    <w:rsid w:val="00376087"/>
    <w:rPr>
      <w:i/>
      <w:iCs/>
    </w:rPr>
  </w:style>
  <w:style w:type="paragraph" w:customStyle="1" w:styleId="12">
    <w:name w:val="(1)文"/>
    <w:basedOn w:val="11"/>
    <w:rsid w:val="00601783"/>
    <w:pPr>
      <w:ind w:leftChars="750" w:left="750" w:firstLineChars="200" w:firstLine="200"/>
    </w:pPr>
    <w:rPr>
      <w:szCs w:val="26"/>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23660">
      <w:bodyDiv w:val="1"/>
      <w:marLeft w:val="0"/>
      <w:marRight w:val="0"/>
      <w:marTop w:val="25"/>
      <w:marBottom w:val="0"/>
      <w:divBdr>
        <w:top w:val="none" w:sz="0" w:space="0" w:color="auto"/>
        <w:left w:val="none" w:sz="0" w:space="0" w:color="auto"/>
        <w:bottom w:val="none" w:sz="0" w:space="0" w:color="auto"/>
        <w:right w:val="none" w:sz="0" w:space="0" w:color="auto"/>
      </w:divBdr>
      <w:divsChild>
        <w:div w:id="977999113">
          <w:marLeft w:val="0"/>
          <w:marRight w:val="0"/>
          <w:marTop w:val="100"/>
          <w:marBottom w:val="100"/>
          <w:divBdr>
            <w:top w:val="none" w:sz="0" w:space="0" w:color="auto"/>
            <w:left w:val="none" w:sz="0" w:space="0" w:color="auto"/>
            <w:bottom w:val="none" w:sz="0" w:space="0" w:color="auto"/>
            <w:right w:val="none" w:sz="0" w:space="0" w:color="auto"/>
          </w:divBdr>
          <w:divsChild>
            <w:div w:id="418673543">
              <w:marLeft w:val="0"/>
              <w:marRight w:val="0"/>
              <w:marTop w:val="25"/>
              <w:marBottom w:val="0"/>
              <w:divBdr>
                <w:top w:val="single" w:sz="4" w:space="0" w:color="0C4DA2"/>
                <w:left w:val="none" w:sz="0" w:space="0" w:color="auto"/>
                <w:bottom w:val="none" w:sz="0" w:space="0" w:color="auto"/>
                <w:right w:val="none" w:sz="0" w:space="0" w:color="auto"/>
              </w:divBdr>
              <w:divsChild>
                <w:div w:id="53313269">
                  <w:marLeft w:val="0"/>
                  <w:marRight w:val="0"/>
                  <w:marTop w:val="0"/>
                  <w:marBottom w:val="0"/>
                  <w:divBdr>
                    <w:top w:val="none" w:sz="0" w:space="0" w:color="auto"/>
                    <w:left w:val="none" w:sz="0" w:space="0" w:color="auto"/>
                    <w:bottom w:val="none" w:sz="0" w:space="0" w:color="auto"/>
                    <w:right w:val="none" w:sz="0" w:space="0" w:color="auto"/>
                  </w:divBdr>
                  <w:divsChild>
                    <w:div w:id="1935818089">
                      <w:marLeft w:val="0"/>
                      <w:marRight w:val="0"/>
                      <w:marTop w:val="0"/>
                      <w:marBottom w:val="0"/>
                      <w:divBdr>
                        <w:top w:val="none" w:sz="0" w:space="0" w:color="auto"/>
                        <w:left w:val="none" w:sz="0" w:space="0" w:color="auto"/>
                        <w:bottom w:val="none" w:sz="0" w:space="0" w:color="auto"/>
                        <w:right w:val="none" w:sz="0" w:space="0" w:color="auto"/>
                      </w:divBdr>
                      <w:divsChild>
                        <w:div w:id="50347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612534">
      <w:bodyDiv w:val="1"/>
      <w:marLeft w:val="0"/>
      <w:marRight w:val="0"/>
      <w:marTop w:val="0"/>
      <w:marBottom w:val="0"/>
      <w:divBdr>
        <w:top w:val="none" w:sz="0" w:space="0" w:color="auto"/>
        <w:left w:val="none" w:sz="0" w:space="0" w:color="auto"/>
        <w:bottom w:val="none" w:sz="0" w:space="0" w:color="auto"/>
        <w:right w:val="none" w:sz="0" w:space="0" w:color="auto"/>
      </w:divBdr>
    </w:div>
    <w:div w:id="159273286">
      <w:bodyDiv w:val="1"/>
      <w:marLeft w:val="0"/>
      <w:marRight w:val="0"/>
      <w:marTop w:val="25"/>
      <w:marBottom w:val="0"/>
      <w:divBdr>
        <w:top w:val="none" w:sz="0" w:space="0" w:color="auto"/>
        <w:left w:val="none" w:sz="0" w:space="0" w:color="auto"/>
        <w:bottom w:val="none" w:sz="0" w:space="0" w:color="auto"/>
        <w:right w:val="none" w:sz="0" w:space="0" w:color="auto"/>
      </w:divBdr>
      <w:divsChild>
        <w:div w:id="1693611677">
          <w:marLeft w:val="0"/>
          <w:marRight w:val="0"/>
          <w:marTop w:val="100"/>
          <w:marBottom w:val="100"/>
          <w:divBdr>
            <w:top w:val="none" w:sz="0" w:space="0" w:color="auto"/>
            <w:left w:val="none" w:sz="0" w:space="0" w:color="auto"/>
            <w:bottom w:val="none" w:sz="0" w:space="0" w:color="auto"/>
            <w:right w:val="none" w:sz="0" w:space="0" w:color="auto"/>
          </w:divBdr>
          <w:divsChild>
            <w:div w:id="1229684277">
              <w:marLeft w:val="0"/>
              <w:marRight w:val="0"/>
              <w:marTop w:val="25"/>
              <w:marBottom w:val="0"/>
              <w:divBdr>
                <w:top w:val="single" w:sz="4" w:space="0" w:color="0C4DA2"/>
                <w:left w:val="none" w:sz="0" w:space="0" w:color="auto"/>
                <w:bottom w:val="none" w:sz="0" w:space="0" w:color="auto"/>
                <w:right w:val="none" w:sz="0" w:space="0" w:color="auto"/>
              </w:divBdr>
              <w:divsChild>
                <w:div w:id="1603759334">
                  <w:marLeft w:val="0"/>
                  <w:marRight w:val="0"/>
                  <w:marTop w:val="0"/>
                  <w:marBottom w:val="0"/>
                  <w:divBdr>
                    <w:top w:val="none" w:sz="0" w:space="0" w:color="auto"/>
                    <w:left w:val="none" w:sz="0" w:space="0" w:color="auto"/>
                    <w:bottom w:val="none" w:sz="0" w:space="0" w:color="auto"/>
                    <w:right w:val="none" w:sz="0" w:space="0" w:color="auto"/>
                  </w:divBdr>
                  <w:divsChild>
                    <w:div w:id="143918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25793554">
      <w:bodyDiv w:val="1"/>
      <w:marLeft w:val="0"/>
      <w:marRight w:val="0"/>
      <w:marTop w:val="30"/>
      <w:marBottom w:val="0"/>
      <w:divBdr>
        <w:top w:val="none" w:sz="0" w:space="0" w:color="auto"/>
        <w:left w:val="none" w:sz="0" w:space="0" w:color="auto"/>
        <w:bottom w:val="none" w:sz="0" w:space="0" w:color="auto"/>
        <w:right w:val="none" w:sz="0" w:space="0" w:color="auto"/>
      </w:divBdr>
      <w:divsChild>
        <w:div w:id="1188906093">
          <w:marLeft w:val="0"/>
          <w:marRight w:val="0"/>
          <w:marTop w:val="100"/>
          <w:marBottom w:val="100"/>
          <w:divBdr>
            <w:top w:val="none" w:sz="0" w:space="0" w:color="auto"/>
            <w:left w:val="none" w:sz="0" w:space="0" w:color="auto"/>
            <w:bottom w:val="none" w:sz="0" w:space="0" w:color="auto"/>
            <w:right w:val="none" w:sz="0" w:space="0" w:color="auto"/>
          </w:divBdr>
          <w:divsChild>
            <w:div w:id="794373465">
              <w:marLeft w:val="0"/>
              <w:marRight w:val="0"/>
              <w:marTop w:val="30"/>
              <w:marBottom w:val="0"/>
              <w:divBdr>
                <w:top w:val="single" w:sz="6" w:space="0" w:color="0C4DA2"/>
                <w:left w:val="none" w:sz="0" w:space="0" w:color="auto"/>
                <w:bottom w:val="none" w:sz="0" w:space="0" w:color="auto"/>
                <w:right w:val="none" w:sz="0" w:space="0" w:color="auto"/>
              </w:divBdr>
              <w:divsChild>
                <w:div w:id="1629125545">
                  <w:marLeft w:val="0"/>
                  <w:marRight w:val="0"/>
                  <w:marTop w:val="0"/>
                  <w:marBottom w:val="0"/>
                  <w:divBdr>
                    <w:top w:val="none" w:sz="0" w:space="0" w:color="auto"/>
                    <w:left w:val="none" w:sz="0" w:space="0" w:color="auto"/>
                    <w:bottom w:val="none" w:sz="0" w:space="0" w:color="auto"/>
                    <w:right w:val="none" w:sz="0" w:space="0" w:color="auto"/>
                  </w:divBdr>
                  <w:divsChild>
                    <w:div w:id="159679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428040767">
      <w:bodyDiv w:val="1"/>
      <w:marLeft w:val="0"/>
      <w:marRight w:val="0"/>
      <w:marTop w:val="0"/>
      <w:marBottom w:val="0"/>
      <w:divBdr>
        <w:top w:val="none" w:sz="0" w:space="0" w:color="auto"/>
        <w:left w:val="none" w:sz="0" w:space="0" w:color="auto"/>
        <w:bottom w:val="none" w:sz="0" w:space="0" w:color="auto"/>
        <w:right w:val="none" w:sz="0" w:space="0" w:color="auto"/>
      </w:divBdr>
      <w:divsChild>
        <w:div w:id="1700204592">
          <w:marLeft w:val="-600"/>
          <w:marRight w:val="0"/>
          <w:marTop w:val="0"/>
          <w:marBottom w:val="0"/>
          <w:divBdr>
            <w:top w:val="none" w:sz="0" w:space="0" w:color="auto"/>
            <w:left w:val="none" w:sz="0" w:space="0" w:color="auto"/>
            <w:bottom w:val="none" w:sz="0" w:space="0" w:color="auto"/>
            <w:right w:val="none" w:sz="0" w:space="0" w:color="auto"/>
          </w:divBdr>
          <w:divsChild>
            <w:div w:id="1731952585">
              <w:marLeft w:val="0"/>
              <w:marRight w:val="0"/>
              <w:marTop w:val="0"/>
              <w:marBottom w:val="0"/>
              <w:divBdr>
                <w:top w:val="none" w:sz="0" w:space="0" w:color="auto"/>
                <w:left w:val="none" w:sz="0" w:space="0" w:color="auto"/>
                <w:bottom w:val="none" w:sz="0" w:space="0" w:color="auto"/>
                <w:right w:val="none" w:sz="0" w:space="0" w:color="auto"/>
              </w:divBdr>
              <w:divsChild>
                <w:div w:id="17499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466451">
      <w:bodyDiv w:val="1"/>
      <w:marLeft w:val="0"/>
      <w:marRight w:val="0"/>
      <w:marTop w:val="0"/>
      <w:marBottom w:val="0"/>
      <w:divBdr>
        <w:top w:val="none" w:sz="0" w:space="0" w:color="auto"/>
        <w:left w:val="none" w:sz="0" w:space="0" w:color="auto"/>
        <w:bottom w:val="none" w:sz="0" w:space="0" w:color="auto"/>
        <w:right w:val="none" w:sz="0" w:space="0" w:color="auto"/>
      </w:divBdr>
      <w:divsChild>
        <w:div w:id="147404734">
          <w:marLeft w:val="0"/>
          <w:marRight w:val="0"/>
          <w:marTop w:val="0"/>
          <w:marBottom w:val="0"/>
          <w:divBdr>
            <w:top w:val="none" w:sz="0" w:space="0" w:color="auto"/>
            <w:left w:val="none" w:sz="0" w:space="0" w:color="auto"/>
            <w:bottom w:val="none" w:sz="0" w:space="0" w:color="auto"/>
            <w:right w:val="none" w:sz="0" w:space="0" w:color="auto"/>
          </w:divBdr>
          <w:divsChild>
            <w:div w:id="100991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76870403">
      <w:bodyDiv w:val="1"/>
      <w:marLeft w:val="0"/>
      <w:marRight w:val="0"/>
      <w:marTop w:val="30"/>
      <w:marBottom w:val="0"/>
      <w:divBdr>
        <w:top w:val="none" w:sz="0" w:space="0" w:color="auto"/>
        <w:left w:val="none" w:sz="0" w:space="0" w:color="auto"/>
        <w:bottom w:val="none" w:sz="0" w:space="0" w:color="auto"/>
        <w:right w:val="none" w:sz="0" w:space="0" w:color="auto"/>
      </w:divBdr>
      <w:divsChild>
        <w:div w:id="184828243">
          <w:marLeft w:val="0"/>
          <w:marRight w:val="0"/>
          <w:marTop w:val="100"/>
          <w:marBottom w:val="100"/>
          <w:divBdr>
            <w:top w:val="none" w:sz="0" w:space="0" w:color="auto"/>
            <w:left w:val="none" w:sz="0" w:space="0" w:color="auto"/>
            <w:bottom w:val="none" w:sz="0" w:space="0" w:color="auto"/>
            <w:right w:val="none" w:sz="0" w:space="0" w:color="auto"/>
          </w:divBdr>
          <w:divsChild>
            <w:div w:id="1522816577">
              <w:marLeft w:val="0"/>
              <w:marRight w:val="0"/>
              <w:marTop w:val="30"/>
              <w:marBottom w:val="0"/>
              <w:divBdr>
                <w:top w:val="single" w:sz="6" w:space="0" w:color="0C4DA2"/>
                <w:left w:val="none" w:sz="0" w:space="0" w:color="auto"/>
                <w:bottom w:val="none" w:sz="0" w:space="0" w:color="auto"/>
                <w:right w:val="none" w:sz="0" w:space="0" w:color="auto"/>
              </w:divBdr>
              <w:divsChild>
                <w:div w:id="1863542867">
                  <w:marLeft w:val="0"/>
                  <w:marRight w:val="0"/>
                  <w:marTop w:val="0"/>
                  <w:marBottom w:val="0"/>
                  <w:divBdr>
                    <w:top w:val="none" w:sz="0" w:space="0" w:color="auto"/>
                    <w:left w:val="none" w:sz="0" w:space="0" w:color="auto"/>
                    <w:bottom w:val="none" w:sz="0" w:space="0" w:color="auto"/>
                    <w:right w:val="none" w:sz="0" w:space="0" w:color="auto"/>
                  </w:divBdr>
                  <w:divsChild>
                    <w:div w:id="1397583622">
                      <w:marLeft w:val="0"/>
                      <w:marRight w:val="0"/>
                      <w:marTop w:val="0"/>
                      <w:marBottom w:val="0"/>
                      <w:divBdr>
                        <w:top w:val="none" w:sz="0" w:space="0" w:color="auto"/>
                        <w:left w:val="none" w:sz="0" w:space="0" w:color="auto"/>
                        <w:bottom w:val="none" w:sz="0" w:space="0" w:color="auto"/>
                        <w:right w:val="none" w:sz="0" w:space="0" w:color="auto"/>
                      </w:divBdr>
                      <w:divsChild>
                        <w:div w:id="11928835">
                          <w:marLeft w:val="0"/>
                          <w:marRight w:val="0"/>
                          <w:marTop w:val="0"/>
                          <w:marBottom w:val="0"/>
                          <w:divBdr>
                            <w:top w:val="none" w:sz="0" w:space="0" w:color="auto"/>
                            <w:left w:val="none" w:sz="0" w:space="0" w:color="auto"/>
                            <w:bottom w:val="none" w:sz="0" w:space="0" w:color="auto"/>
                            <w:right w:val="none" w:sz="0" w:space="0" w:color="auto"/>
                          </w:divBdr>
                          <w:divsChild>
                            <w:div w:id="74445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938414579">
      <w:bodyDiv w:val="1"/>
      <w:marLeft w:val="0"/>
      <w:marRight w:val="0"/>
      <w:marTop w:val="25"/>
      <w:marBottom w:val="0"/>
      <w:divBdr>
        <w:top w:val="none" w:sz="0" w:space="0" w:color="auto"/>
        <w:left w:val="none" w:sz="0" w:space="0" w:color="auto"/>
        <w:bottom w:val="none" w:sz="0" w:space="0" w:color="auto"/>
        <w:right w:val="none" w:sz="0" w:space="0" w:color="auto"/>
      </w:divBdr>
      <w:divsChild>
        <w:div w:id="1827434602">
          <w:marLeft w:val="0"/>
          <w:marRight w:val="0"/>
          <w:marTop w:val="100"/>
          <w:marBottom w:val="100"/>
          <w:divBdr>
            <w:top w:val="none" w:sz="0" w:space="0" w:color="auto"/>
            <w:left w:val="none" w:sz="0" w:space="0" w:color="auto"/>
            <w:bottom w:val="none" w:sz="0" w:space="0" w:color="auto"/>
            <w:right w:val="none" w:sz="0" w:space="0" w:color="auto"/>
          </w:divBdr>
          <w:divsChild>
            <w:div w:id="444662050">
              <w:marLeft w:val="0"/>
              <w:marRight w:val="0"/>
              <w:marTop w:val="25"/>
              <w:marBottom w:val="0"/>
              <w:divBdr>
                <w:top w:val="single" w:sz="4" w:space="0" w:color="0C4DA2"/>
                <w:left w:val="none" w:sz="0" w:space="0" w:color="auto"/>
                <w:bottom w:val="none" w:sz="0" w:space="0" w:color="auto"/>
                <w:right w:val="none" w:sz="0" w:space="0" w:color="auto"/>
              </w:divBdr>
              <w:divsChild>
                <w:div w:id="196705556">
                  <w:marLeft w:val="0"/>
                  <w:marRight w:val="0"/>
                  <w:marTop w:val="0"/>
                  <w:marBottom w:val="0"/>
                  <w:divBdr>
                    <w:top w:val="none" w:sz="0" w:space="0" w:color="auto"/>
                    <w:left w:val="none" w:sz="0" w:space="0" w:color="auto"/>
                    <w:bottom w:val="none" w:sz="0" w:space="0" w:color="auto"/>
                    <w:right w:val="none" w:sz="0" w:space="0" w:color="auto"/>
                  </w:divBdr>
                  <w:divsChild>
                    <w:div w:id="1396122773">
                      <w:marLeft w:val="0"/>
                      <w:marRight w:val="0"/>
                      <w:marTop w:val="0"/>
                      <w:marBottom w:val="0"/>
                      <w:divBdr>
                        <w:top w:val="none" w:sz="0" w:space="0" w:color="auto"/>
                        <w:left w:val="none" w:sz="0" w:space="0" w:color="auto"/>
                        <w:bottom w:val="none" w:sz="0" w:space="0" w:color="auto"/>
                        <w:right w:val="none" w:sz="0" w:space="0" w:color="auto"/>
                      </w:divBdr>
                      <w:divsChild>
                        <w:div w:id="228078347">
                          <w:marLeft w:val="0"/>
                          <w:marRight w:val="0"/>
                          <w:marTop w:val="0"/>
                          <w:marBottom w:val="0"/>
                          <w:divBdr>
                            <w:top w:val="none" w:sz="0" w:space="0" w:color="auto"/>
                            <w:left w:val="none" w:sz="0" w:space="0" w:color="auto"/>
                            <w:bottom w:val="none" w:sz="0" w:space="0" w:color="auto"/>
                            <w:right w:val="none" w:sz="0" w:space="0" w:color="auto"/>
                          </w:divBdr>
                          <w:divsChild>
                            <w:div w:id="76289840">
                              <w:marLeft w:val="0"/>
                              <w:marRight w:val="0"/>
                              <w:marTop w:val="0"/>
                              <w:marBottom w:val="0"/>
                              <w:divBdr>
                                <w:top w:val="none" w:sz="0" w:space="0" w:color="auto"/>
                                <w:left w:val="none" w:sz="0" w:space="0" w:color="auto"/>
                                <w:bottom w:val="double" w:sz="6" w:space="1" w:color="auto"/>
                                <w:right w:val="none" w:sz="0" w:space="0" w:color="auto"/>
                              </w:divBdr>
                            </w:div>
                          </w:divsChild>
                        </w:div>
                      </w:divsChild>
                    </w:div>
                  </w:divsChild>
                </w:div>
              </w:divsChild>
            </w:div>
          </w:divsChild>
        </w:div>
      </w:divsChild>
    </w:div>
    <w:div w:id="949095010">
      <w:bodyDiv w:val="1"/>
      <w:marLeft w:val="0"/>
      <w:marRight w:val="0"/>
      <w:marTop w:val="30"/>
      <w:marBottom w:val="0"/>
      <w:divBdr>
        <w:top w:val="none" w:sz="0" w:space="0" w:color="auto"/>
        <w:left w:val="none" w:sz="0" w:space="0" w:color="auto"/>
        <w:bottom w:val="none" w:sz="0" w:space="0" w:color="auto"/>
        <w:right w:val="none" w:sz="0" w:space="0" w:color="auto"/>
      </w:divBdr>
      <w:divsChild>
        <w:div w:id="602349652">
          <w:marLeft w:val="0"/>
          <w:marRight w:val="0"/>
          <w:marTop w:val="100"/>
          <w:marBottom w:val="100"/>
          <w:divBdr>
            <w:top w:val="none" w:sz="0" w:space="0" w:color="auto"/>
            <w:left w:val="none" w:sz="0" w:space="0" w:color="auto"/>
            <w:bottom w:val="none" w:sz="0" w:space="0" w:color="auto"/>
            <w:right w:val="none" w:sz="0" w:space="0" w:color="auto"/>
          </w:divBdr>
          <w:divsChild>
            <w:div w:id="549653502">
              <w:marLeft w:val="0"/>
              <w:marRight w:val="0"/>
              <w:marTop w:val="30"/>
              <w:marBottom w:val="0"/>
              <w:divBdr>
                <w:top w:val="single" w:sz="6" w:space="0" w:color="0C4DA2"/>
                <w:left w:val="none" w:sz="0" w:space="0" w:color="auto"/>
                <w:bottom w:val="none" w:sz="0" w:space="0" w:color="auto"/>
                <w:right w:val="none" w:sz="0" w:space="0" w:color="auto"/>
              </w:divBdr>
              <w:divsChild>
                <w:div w:id="7564677">
                  <w:marLeft w:val="0"/>
                  <w:marRight w:val="0"/>
                  <w:marTop w:val="0"/>
                  <w:marBottom w:val="0"/>
                  <w:divBdr>
                    <w:top w:val="none" w:sz="0" w:space="0" w:color="auto"/>
                    <w:left w:val="none" w:sz="0" w:space="0" w:color="auto"/>
                    <w:bottom w:val="none" w:sz="0" w:space="0" w:color="auto"/>
                    <w:right w:val="none" w:sz="0" w:space="0" w:color="auto"/>
                  </w:divBdr>
                  <w:divsChild>
                    <w:div w:id="145674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865816">
      <w:bodyDiv w:val="1"/>
      <w:marLeft w:val="0"/>
      <w:marRight w:val="0"/>
      <w:marTop w:val="0"/>
      <w:marBottom w:val="0"/>
      <w:divBdr>
        <w:top w:val="none" w:sz="0" w:space="0" w:color="auto"/>
        <w:left w:val="none" w:sz="0" w:space="0" w:color="auto"/>
        <w:bottom w:val="none" w:sz="0" w:space="0" w:color="auto"/>
        <w:right w:val="none" w:sz="0" w:space="0" w:color="auto"/>
      </w:divBdr>
      <w:divsChild>
        <w:div w:id="343019763">
          <w:marLeft w:val="0"/>
          <w:marRight w:val="0"/>
          <w:marTop w:val="125"/>
          <w:marBottom w:val="0"/>
          <w:divBdr>
            <w:top w:val="none" w:sz="0" w:space="0" w:color="auto"/>
            <w:left w:val="none" w:sz="0" w:space="0" w:color="auto"/>
            <w:bottom w:val="none" w:sz="0" w:space="0" w:color="auto"/>
            <w:right w:val="none" w:sz="0" w:space="0" w:color="auto"/>
          </w:divBdr>
          <w:divsChild>
            <w:div w:id="1649480659">
              <w:marLeft w:val="0"/>
              <w:marRight w:val="0"/>
              <w:marTop w:val="0"/>
              <w:marBottom w:val="0"/>
              <w:divBdr>
                <w:top w:val="single" w:sz="4" w:space="0" w:color="B9DFF9"/>
                <w:left w:val="single" w:sz="4" w:space="0" w:color="B9DFF9"/>
                <w:bottom w:val="single" w:sz="4" w:space="0" w:color="B9DFF9"/>
                <w:right w:val="single" w:sz="4" w:space="0" w:color="B9DFF9"/>
              </w:divBdr>
              <w:divsChild>
                <w:div w:id="1835340417">
                  <w:marLeft w:val="0"/>
                  <w:marRight w:val="0"/>
                  <w:marTop w:val="0"/>
                  <w:marBottom w:val="0"/>
                  <w:divBdr>
                    <w:top w:val="none" w:sz="0" w:space="0" w:color="auto"/>
                    <w:left w:val="none" w:sz="0" w:space="0" w:color="auto"/>
                    <w:bottom w:val="none" w:sz="0" w:space="0" w:color="auto"/>
                    <w:right w:val="none" w:sz="0" w:space="0" w:color="auto"/>
                  </w:divBdr>
                  <w:divsChild>
                    <w:div w:id="8192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46595142">
      <w:bodyDiv w:val="1"/>
      <w:marLeft w:val="0"/>
      <w:marRight w:val="0"/>
      <w:marTop w:val="25"/>
      <w:marBottom w:val="0"/>
      <w:divBdr>
        <w:top w:val="none" w:sz="0" w:space="0" w:color="auto"/>
        <w:left w:val="none" w:sz="0" w:space="0" w:color="auto"/>
        <w:bottom w:val="none" w:sz="0" w:space="0" w:color="auto"/>
        <w:right w:val="none" w:sz="0" w:space="0" w:color="auto"/>
      </w:divBdr>
      <w:divsChild>
        <w:div w:id="1659841007">
          <w:marLeft w:val="0"/>
          <w:marRight w:val="0"/>
          <w:marTop w:val="100"/>
          <w:marBottom w:val="100"/>
          <w:divBdr>
            <w:top w:val="none" w:sz="0" w:space="0" w:color="auto"/>
            <w:left w:val="none" w:sz="0" w:space="0" w:color="auto"/>
            <w:bottom w:val="none" w:sz="0" w:space="0" w:color="auto"/>
            <w:right w:val="none" w:sz="0" w:space="0" w:color="auto"/>
          </w:divBdr>
          <w:divsChild>
            <w:div w:id="986009341">
              <w:marLeft w:val="0"/>
              <w:marRight w:val="0"/>
              <w:marTop w:val="25"/>
              <w:marBottom w:val="0"/>
              <w:divBdr>
                <w:top w:val="single" w:sz="4" w:space="0" w:color="0C4DA2"/>
                <w:left w:val="none" w:sz="0" w:space="0" w:color="auto"/>
                <w:bottom w:val="none" w:sz="0" w:space="0" w:color="auto"/>
                <w:right w:val="none" w:sz="0" w:space="0" w:color="auto"/>
              </w:divBdr>
              <w:divsChild>
                <w:div w:id="1533149696">
                  <w:marLeft w:val="0"/>
                  <w:marRight w:val="0"/>
                  <w:marTop w:val="0"/>
                  <w:marBottom w:val="0"/>
                  <w:divBdr>
                    <w:top w:val="none" w:sz="0" w:space="0" w:color="auto"/>
                    <w:left w:val="none" w:sz="0" w:space="0" w:color="auto"/>
                    <w:bottom w:val="none" w:sz="0" w:space="0" w:color="auto"/>
                    <w:right w:val="none" w:sz="0" w:space="0" w:color="auto"/>
                  </w:divBdr>
                  <w:divsChild>
                    <w:div w:id="1540321130">
                      <w:marLeft w:val="0"/>
                      <w:marRight w:val="0"/>
                      <w:marTop w:val="0"/>
                      <w:marBottom w:val="0"/>
                      <w:divBdr>
                        <w:top w:val="none" w:sz="0" w:space="0" w:color="auto"/>
                        <w:left w:val="none" w:sz="0" w:space="0" w:color="auto"/>
                        <w:bottom w:val="none" w:sz="0" w:space="0" w:color="auto"/>
                        <w:right w:val="none" w:sz="0" w:space="0" w:color="auto"/>
                      </w:divBdr>
                      <w:divsChild>
                        <w:div w:id="211486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223900">
      <w:bodyDiv w:val="1"/>
      <w:marLeft w:val="0"/>
      <w:marRight w:val="0"/>
      <w:marTop w:val="25"/>
      <w:marBottom w:val="0"/>
      <w:divBdr>
        <w:top w:val="none" w:sz="0" w:space="0" w:color="auto"/>
        <w:left w:val="none" w:sz="0" w:space="0" w:color="auto"/>
        <w:bottom w:val="none" w:sz="0" w:space="0" w:color="auto"/>
        <w:right w:val="none" w:sz="0" w:space="0" w:color="auto"/>
      </w:divBdr>
      <w:divsChild>
        <w:div w:id="1282155284">
          <w:marLeft w:val="0"/>
          <w:marRight w:val="0"/>
          <w:marTop w:val="100"/>
          <w:marBottom w:val="100"/>
          <w:divBdr>
            <w:top w:val="none" w:sz="0" w:space="0" w:color="auto"/>
            <w:left w:val="none" w:sz="0" w:space="0" w:color="auto"/>
            <w:bottom w:val="none" w:sz="0" w:space="0" w:color="auto"/>
            <w:right w:val="none" w:sz="0" w:space="0" w:color="auto"/>
          </w:divBdr>
          <w:divsChild>
            <w:div w:id="67702640">
              <w:marLeft w:val="0"/>
              <w:marRight w:val="0"/>
              <w:marTop w:val="25"/>
              <w:marBottom w:val="0"/>
              <w:divBdr>
                <w:top w:val="single" w:sz="4" w:space="0" w:color="0C4DA2"/>
                <w:left w:val="none" w:sz="0" w:space="0" w:color="auto"/>
                <w:bottom w:val="none" w:sz="0" w:space="0" w:color="auto"/>
                <w:right w:val="none" w:sz="0" w:space="0" w:color="auto"/>
              </w:divBdr>
              <w:divsChild>
                <w:div w:id="1192953850">
                  <w:marLeft w:val="0"/>
                  <w:marRight w:val="0"/>
                  <w:marTop w:val="0"/>
                  <w:marBottom w:val="0"/>
                  <w:divBdr>
                    <w:top w:val="none" w:sz="0" w:space="0" w:color="auto"/>
                    <w:left w:val="none" w:sz="0" w:space="0" w:color="auto"/>
                    <w:bottom w:val="none" w:sz="0" w:space="0" w:color="auto"/>
                    <w:right w:val="none" w:sz="0" w:space="0" w:color="auto"/>
                  </w:divBdr>
                  <w:divsChild>
                    <w:div w:id="300623363">
                      <w:marLeft w:val="0"/>
                      <w:marRight w:val="0"/>
                      <w:marTop w:val="0"/>
                      <w:marBottom w:val="0"/>
                      <w:divBdr>
                        <w:top w:val="none" w:sz="0" w:space="0" w:color="auto"/>
                        <w:left w:val="none" w:sz="0" w:space="0" w:color="auto"/>
                        <w:bottom w:val="none" w:sz="0" w:space="0" w:color="auto"/>
                        <w:right w:val="none" w:sz="0" w:space="0" w:color="auto"/>
                      </w:divBdr>
                      <w:divsChild>
                        <w:div w:id="1863468157">
                          <w:marLeft w:val="0"/>
                          <w:marRight w:val="0"/>
                          <w:marTop w:val="0"/>
                          <w:marBottom w:val="0"/>
                          <w:divBdr>
                            <w:top w:val="none" w:sz="0" w:space="0" w:color="auto"/>
                            <w:left w:val="none" w:sz="0" w:space="0" w:color="auto"/>
                            <w:bottom w:val="none" w:sz="0" w:space="0" w:color="auto"/>
                            <w:right w:val="none" w:sz="0" w:space="0" w:color="auto"/>
                          </w:divBdr>
                          <w:divsChild>
                            <w:div w:id="65342835">
                              <w:marLeft w:val="0"/>
                              <w:marRight w:val="0"/>
                              <w:marTop w:val="0"/>
                              <w:marBottom w:val="0"/>
                              <w:divBdr>
                                <w:top w:val="none" w:sz="0" w:space="0" w:color="auto"/>
                                <w:left w:val="none" w:sz="0" w:space="0" w:color="auto"/>
                                <w:bottom w:val="none" w:sz="0" w:space="0" w:color="auto"/>
                                <w:right w:val="none" w:sz="0" w:space="0" w:color="auto"/>
                              </w:divBdr>
                              <w:divsChild>
                                <w:div w:id="686754400">
                                  <w:marLeft w:val="0"/>
                                  <w:marRight w:val="0"/>
                                  <w:marTop w:val="0"/>
                                  <w:marBottom w:val="0"/>
                                  <w:divBdr>
                                    <w:top w:val="none" w:sz="0" w:space="0" w:color="auto"/>
                                    <w:left w:val="none" w:sz="0" w:space="0" w:color="auto"/>
                                    <w:bottom w:val="double" w:sz="6" w:space="1" w:color="auto"/>
                                    <w:right w:val="none" w:sz="0" w:space="0" w:color="auto"/>
                                  </w:divBdr>
                                </w:div>
                              </w:divsChild>
                            </w:div>
                          </w:divsChild>
                        </w:div>
                      </w:divsChild>
                    </w:div>
                  </w:divsChild>
                </w:div>
              </w:divsChild>
            </w:div>
          </w:divsChild>
        </w:div>
      </w:divsChild>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62809341">
      <w:bodyDiv w:val="1"/>
      <w:marLeft w:val="0"/>
      <w:marRight w:val="0"/>
      <w:marTop w:val="25"/>
      <w:marBottom w:val="0"/>
      <w:divBdr>
        <w:top w:val="none" w:sz="0" w:space="0" w:color="auto"/>
        <w:left w:val="none" w:sz="0" w:space="0" w:color="auto"/>
        <w:bottom w:val="none" w:sz="0" w:space="0" w:color="auto"/>
        <w:right w:val="none" w:sz="0" w:space="0" w:color="auto"/>
      </w:divBdr>
      <w:divsChild>
        <w:div w:id="420954713">
          <w:marLeft w:val="0"/>
          <w:marRight w:val="0"/>
          <w:marTop w:val="100"/>
          <w:marBottom w:val="100"/>
          <w:divBdr>
            <w:top w:val="none" w:sz="0" w:space="0" w:color="auto"/>
            <w:left w:val="none" w:sz="0" w:space="0" w:color="auto"/>
            <w:bottom w:val="none" w:sz="0" w:space="0" w:color="auto"/>
            <w:right w:val="none" w:sz="0" w:space="0" w:color="auto"/>
          </w:divBdr>
          <w:divsChild>
            <w:div w:id="1290627440">
              <w:marLeft w:val="0"/>
              <w:marRight w:val="0"/>
              <w:marTop w:val="25"/>
              <w:marBottom w:val="0"/>
              <w:divBdr>
                <w:top w:val="single" w:sz="4" w:space="0" w:color="0C4DA2"/>
                <w:left w:val="none" w:sz="0" w:space="0" w:color="auto"/>
                <w:bottom w:val="none" w:sz="0" w:space="0" w:color="auto"/>
                <w:right w:val="none" w:sz="0" w:space="0" w:color="auto"/>
              </w:divBdr>
              <w:divsChild>
                <w:div w:id="1084643383">
                  <w:marLeft w:val="0"/>
                  <w:marRight w:val="0"/>
                  <w:marTop w:val="0"/>
                  <w:marBottom w:val="0"/>
                  <w:divBdr>
                    <w:top w:val="none" w:sz="0" w:space="0" w:color="auto"/>
                    <w:left w:val="none" w:sz="0" w:space="0" w:color="auto"/>
                    <w:bottom w:val="none" w:sz="0" w:space="0" w:color="auto"/>
                    <w:right w:val="none" w:sz="0" w:space="0" w:color="auto"/>
                  </w:divBdr>
                  <w:divsChild>
                    <w:div w:id="957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512853">
      <w:bodyDiv w:val="1"/>
      <w:marLeft w:val="0"/>
      <w:marRight w:val="0"/>
      <w:marTop w:val="25"/>
      <w:marBottom w:val="0"/>
      <w:divBdr>
        <w:top w:val="none" w:sz="0" w:space="0" w:color="auto"/>
        <w:left w:val="none" w:sz="0" w:space="0" w:color="auto"/>
        <w:bottom w:val="none" w:sz="0" w:space="0" w:color="auto"/>
        <w:right w:val="none" w:sz="0" w:space="0" w:color="auto"/>
      </w:divBdr>
      <w:divsChild>
        <w:div w:id="1824153249">
          <w:marLeft w:val="0"/>
          <w:marRight w:val="0"/>
          <w:marTop w:val="100"/>
          <w:marBottom w:val="100"/>
          <w:divBdr>
            <w:top w:val="none" w:sz="0" w:space="0" w:color="auto"/>
            <w:left w:val="none" w:sz="0" w:space="0" w:color="auto"/>
            <w:bottom w:val="none" w:sz="0" w:space="0" w:color="auto"/>
            <w:right w:val="none" w:sz="0" w:space="0" w:color="auto"/>
          </w:divBdr>
          <w:divsChild>
            <w:div w:id="65079192">
              <w:marLeft w:val="0"/>
              <w:marRight w:val="0"/>
              <w:marTop w:val="25"/>
              <w:marBottom w:val="0"/>
              <w:divBdr>
                <w:top w:val="single" w:sz="4" w:space="0" w:color="0C4DA2"/>
                <w:left w:val="none" w:sz="0" w:space="0" w:color="auto"/>
                <w:bottom w:val="none" w:sz="0" w:space="0" w:color="auto"/>
                <w:right w:val="none" w:sz="0" w:space="0" w:color="auto"/>
              </w:divBdr>
              <w:divsChild>
                <w:div w:id="486017024">
                  <w:marLeft w:val="0"/>
                  <w:marRight w:val="0"/>
                  <w:marTop w:val="0"/>
                  <w:marBottom w:val="0"/>
                  <w:divBdr>
                    <w:top w:val="none" w:sz="0" w:space="0" w:color="auto"/>
                    <w:left w:val="none" w:sz="0" w:space="0" w:color="auto"/>
                    <w:bottom w:val="none" w:sz="0" w:space="0" w:color="auto"/>
                    <w:right w:val="none" w:sz="0" w:space="0" w:color="auto"/>
                  </w:divBdr>
                  <w:divsChild>
                    <w:div w:id="1007055227">
                      <w:marLeft w:val="0"/>
                      <w:marRight w:val="0"/>
                      <w:marTop w:val="0"/>
                      <w:marBottom w:val="0"/>
                      <w:divBdr>
                        <w:top w:val="none" w:sz="0" w:space="0" w:color="auto"/>
                        <w:left w:val="none" w:sz="0" w:space="0" w:color="auto"/>
                        <w:bottom w:val="none" w:sz="0" w:space="0" w:color="auto"/>
                        <w:right w:val="none" w:sz="0" w:space="0" w:color="auto"/>
                      </w:divBdr>
                      <w:divsChild>
                        <w:div w:id="44068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0282185">
      <w:bodyDiv w:val="1"/>
      <w:marLeft w:val="0"/>
      <w:marRight w:val="0"/>
      <w:marTop w:val="0"/>
      <w:marBottom w:val="0"/>
      <w:divBdr>
        <w:top w:val="none" w:sz="0" w:space="0" w:color="auto"/>
        <w:left w:val="none" w:sz="0" w:space="0" w:color="auto"/>
        <w:bottom w:val="none" w:sz="0" w:space="0" w:color="auto"/>
        <w:right w:val="none" w:sz="0" w:space="0" w:color="auto"/>
      </w:divBdr>
    </w:div>
    <w:div w:id="1762488292">
      <w:bodyDiv w:val="1"/>
      <w:marLeft w:val="0"/>
      <w:marRight w:val="0"/>
      <w:marTop w:val="30"/>
      <w:marBottom w:val="0"/>
      <w:divBdr>
        <w:top w:val="none" w:sz="0" w:space="0" w:color="auto"/>
        <w:left w:val="none" w:sz="0" w:space="0" w:color="auto"/>
        <w:bottom w:val="none" w:sz="0" w:space="0" w:color="auto"/>
        <w:right w:val="none" w:sz="0" w:space="0" w:color="auto"/>
      </w:divBdr>
      <w:divsChild>
        <w:div w:id="1953315747">
          <w:marLeft w:val="0"/>
          <w:marRight w:val="0"/>
          <w:marTop w:val="100"/>
          <w:marBottom w:val="100"/>
          <w:divBdr>
            <w:top w:val="none" w:sz="0" w:space="0" w:color="auto"/>
            <w:left w:val="none" w:sz="0" w:space="0" w:color="auto"/>
            <w:bottom w:val="none" w:sz="0" w:space="0" w:color="auto"/>
            <w:right w:val="none" w:sz="0" w:space="0" w:color="auto"/>
          </w:divBdr>
          <w:divsChild>
            <w:div w:id="575362567">
              <w:marLeft w:val="0"/>
              <w:marRight w:val="0"/>
              <w:marTop w:val="30"/>
              <w:marBottom w:val="0"/>
              <w:divBdr>
                <w:top w:val="single" w:sz="6" w:space="0" w:color="0C4DA2"/>
                <w:left w:val="none" w:sz="0" w:space="0" w:color="auto"/>
                <w:bottom w:val="none" w:sz="0" w:space="0" w:color="auto"/>
                <w:right w:val="none" w:sz="0" w:space="0" w:color="auto"/>
              </w:divBdr>
              <w:divsChild>
                <w:div w:id="1768650794">
                  <w:marLeft w:val="0"/>
                  <w:marRight w:val="0"/>
                  <w:marTop w:val="0"/>
                  <w:marBottom w:val="0"/>
                  <w:divBdr>
                    <w:top w:val="none" w:sz="0" w:space="0" w:color="auto"/>
                    <w:left w:val="none" w:sz="0" w:space="0" w:color="auto"/>
                    <w:bottom w:val="none" w:sz="0" w:space="0" w:color="auto"/>
                    <w:right w:val="none" w:sz="0" w:space="0" w:color="auto"/>
                  </w:divBdr>
                  <w:divsChild>
                    <w:div w:id="494614885">
                      <w:marLeft w:val="0"/>
                      <w:marRight w:val="0"/>
                      <w:marTop w:val="0"/>
                      <w:marBottom w:val="0"/>
                      <w:divBdr>
                        <w:top w:val="none" w:sz="0" w:space="0" w:color="auto"/>
                        <w:left w:val="none" w:sz="0" w:space="0" w:color="auto"/>
                        <w:bottom w:val="none" w:sz="0" w:space="0" w:color="auto"/>
                        <w:right w:val="none" w:sz="0" w:space="0" w:color="auto"/>
                      </w:divBdr>
                      <w:divsChild>
                        <w:div w:id="1033917880">
                          <w:marLeft w:val="0"/>
                          <w:marRight w:val="0"/>
                          <w:marTop w:val="0"/>
                          <w:marBottom w:val="0"/>
                          <w:divBdr>
                            <w:top w:val="none" w:sz="0" w:space="0" w:color="auto"/>
                            <w:left w:val="none" w:sz="0" w:space="0" w:color="auto"/>
                            <w:bottom w:val="none" w:sz="0" w:space="0" w:color="auto"/>
                            <w:right w:val="none" w:sz="0" w:space="0" w:color="auto"/>
                          </w:divBdr>
                          <w:divsChild>
                            <w:div w:id="1359812207">
                              <w:marLeft w:val="0"/>
                              <w:marRight w:val="0"/>
                              <w:marTop w:val="0"/>
                              <w:marBottom w:val="0"/>
                              <w:divBdr>
                                <w:top w:val="none" w:sz="0" w:space="0" w:color="auto"/>
                                <w:left w:val="none" w:sz="0" w:space="0" w:color="auto"/>
                                <w:bottom w:val="none" w:sz="0" w:space="0" w:color="auto"/>
                                <w:right w:val="none" w:sz="0" w:space="0" w:color="auto"/>
                              </w:divBdr>
                              <w:divsChild>
                                <w:div w:id="1627809227">
                                  <w:marLeft w:val="0"/>
                                  <w:marRight w:val="0"/>
                                  <w:marTop w:val="0"/>
                                  <w:marBottom w:val="0"/>
                                  <w:divBdr>
                                    <w:top w:val="none" w:sz="0" w:space="0" w:color="auto"/>
                                    <w:left w:val="none" w:sz="0" w:space="0" w:color="auto"/>
                                    <w:bottom w:val="double" w:sz="6" w:space="1" w:color="auto"/>
                                    <w:right w:val="none" w:sz="0" w:space="0" w:color="auto"/>
                                  </w:divBdr>
                                </w:div>
                              </w:divsChild>
                            </w:div>
                          </w:divsChild>
                        </w:div>
                      </w:divsChild>
                    </w:div>
                  </w:divsChild>
                </w:div>
              </w:divsChild>
            </w:div>
          </w:divsChild>
        </w:div>
      </w:divsChild>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861237538">
      <w:bodyDiv w:val="1"/>
      <w:marLeft w:val="0"/>
      <w:marRight w:val="0"/>
      <w:marTop w:val="0"/>
      <w:marBottom w:val="0"/>
      <w:divBdr>
        <w:top w:val="none" w:sz="0" w:space="0" w:color="auto"/>
        <w:left w:val="none" w:sz="0" w:space="0" w:color="auto"/>
        <w:bottom w:val="none" w:sz="0" w:space="0" w:color="auto"/>
        <w:right w:val="none" w:sz="0" w:space="0" w:color="auto"/>
      </w:divBdr>
      <w:divsChild>
        <w:div w:id="32510780">
          <w:marLeft w:val="0"/>
          <w:marRight w:val="0"/>
          <w:marTop w:val="125"/>
          <w:marBottom w:val="0"/>
          <w:divBdr>
            <w:top w:val="none" w:sz="0" w:space="0" w:color="auto"/>
            <w:left w:val="none" w:sz="0" w:space="0" w:color="auto"/>
            <w:bottom w:val="none" w:sz="0" w:space="0" w:color="auto"/>
            <w:right w:val="none" w:sz="0" w:space="0" w:color="auto"/>
          </w:divBdr>
          <w:divsChild>
            <w:div w:id="1122578215">
              <w:marLeft w:val="0"/>
              <w:marRight w:val="0"/>
              <w:marTop w:val="0"/>
              <w:marBottom w:val="0"/>
              <w:divBdr>
                <w:top w:val="single" w:sz="4" w:space="0" w:color="B9DFF9"/>
                <w:left w:val="single" w:sz="4" w:space="0" w:color="B9DFF9"/>
                <w:bottom w:val="single" w:sz="4" w:space="0" w:color="B9DFF9"/>
                <w:right w:val="single" w:sz="4" w:space="0" w:color="B9DFF9"/>
              </w:divBdr>
              <w:divsChild>
                <w:div w:id="2131783062">
                  <w:marLeft w:val="0"/>
                  <w:marRight w:val="0"/>
                  <w:marTop w:val="0"/>
                  <w:marBottom w:val="0"/>
                  <w:divBdr>
                    <w:top w:val="none" w:sz="0" w:space="0" w:color="auto"/>
                    <w:left w:val="none" w:sz="0" w:space="0" w:color="auto"/>
                    <w:bottom w:val="none" w:sz="0" w:space="0" w:color="auto"/>
                    <w:right w:val="none" w:sz="0" w:space="0" w:color="auto"/>
                  </w:divBdr>
                  <w:divsChild>
                    <w:div w:id="50498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990551">
      <w:bodyDiv w:val="1"/>
      <w:marLeft w:val="0"/>
      <w:marRight w:val="0"/>
      <w:marTop w:val="0"/>
      <w:marBottom w:val="0"/>
      <w:divBdr>
        <w:top w:val="none" w:sz="0" w:space="0" w:color="auto"/>
        <w:left w:val="none" w:sz="0" w:space="0" w:color="auto"/>
        <w:bottom w:val="none" w:sz="0" w:space="0" w:color="auto"/>
        <w:right w:val="none" w:sz="0" w:space="0" w:color="auto"/>
      </w:divBdr>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10.xml"/><Relationship Id="rId39" Type="http://schemas.openxmlformats.org/officeDocument/2006/relationships/hyperlink" Target="http://www.domainregistry.ie" TargetMode="External"/><Relationship Id="rId21" Type="http://schemas.openxmlformats.org/officeDocument/2006/relationships/header" Target="header7.xml"/><Relationship Id="rId34" Type="http://schemas.openxmlformats.org/officeDocument/2006/relationships/header" Target="header14.xml"/><Relationship Id="rId42" Type="http://schemas.openxmlformats.org/officeDocument/2006/relationships/image" Target="media/image2.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hyperlink" Target="http://www.ntma.ie/"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header" Target="header12.xml"/><Relationship Id="rId37" Type="http://schemas.openxmlformats.org/officeDocument/2006/relationships/hyperlink" Target="http://www.idaireland.com/" TargetMode="External"/><Relationship Id="rId40" Type="http://schemas.openxmlformats.org/officeDocument/2006/relationships/hyperlink" Target="http://www.justice.ie/" TargetMode="External"/><Relationship Id="rId45"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hyperlink" Target="http://www.enterprise-ireland.com/en/" TargetMode="External"/><Relationship Id="rId36" Type="http://schemas.openxmlformats.org/officeDocument/2006/relationships/header" Target="header16.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1.xml"/><Relationship Id="rId44" Type="http://schemas.openxmlformats.org/officeDocument/2006/relationships/header" Target="header1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hyperlink" Target="http://www.idaireland.com/" TargetMode="External"/><Relationship Id="rId30" Type="http://schemas.openxmlformats.org/officeDocument/2006/relationships/hyperlink" Target="http://www.ntma.ie/" TargetMode="External"/><Relationship Id="rId35" Type="http://schemas.openxmlformats.org/officeDocument/2006/relationships/header" Target="header15.xml"/><Relationship Id="rId43" Type="http://schemas.openxmlformats.org/officeDocument/2006/relationships/header" Target="header18.xml"/><Relationship Id="rId48" Type="http://schemas.openxmlformats.org/officeDocument/2006/relationships/theme" Target="theme/theme1.xml"/><Relationship Id="rId8" Type="http://schemas.openxmlformats.org/officeDocument/2006/relationships/image" Target="media/image1.jpeg"/><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header" Target="header13.xml"/><Relationship Id="rId38" Type="http://schemas.openxmlformats.org/officeDocument/2006/relationships/hyperlink" Target="http://www.enterprise-ireland.com/en/" TargetMode="External"/><Relationship Id="rId46" Type="http://schemas.openxmlformats.org/officeDocument/2006/relationships/footer" Target="footer10.xml"/><Relationship Id="rId20" Type="http://schemas.openxmlformats.org/officeDocument/2006/relationships/footer" Target="footer6.xml"/><Relationship Id="rId41" Type="http://schemas.openxmlformats.org/officeDocument/2006/relationships/header" Target="header17.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74</Pages>
  <Words>14963</Words>
  <Characters>19901</Characters>
  <Application>Microsoft Office Word</Application>
  <DocSecurity>0</DocSecurity>
  <Lines>1105</Lines>
  <Paragraphs>1124</Paragraphs>
  <ScaleCrop>false</ScaleCrop>
  <Company>Ministry of Economic Affairs,R.O.C.</Company>
  <LinksUpToDate>false</LinksUpToDate>
  <CharactersWithSpaces>33740</CharactersWithSpaces>
  <SharedDoc>false</SharedDoc>
  <HLinks>
    <vt:vector size="132" baseType="variant">
      <vt:variant>
        <vt:i4>7864441</vt:i4>
      </vt:variant>
      <vt:variant>
        <vt:i4>108</vt:i4>
      </vt:variant>
      <vt:variant>
        <vt:i4>0</vt:i4>
      </vt:variant>
      <vt:variant>
        <vt:i4>5</vt:i4>
      </vt:variant>
      <vt:variant>
        <vt:lpwstr>http://www.justice.ie/</vt:lpwstr>
      </vt:variant>
      <vt:variant>
        <vt:lpwstr/>
      </vt:variant>
      <vt:variant>
        <vt:i4>1310808</vt:i4>
      </vt:variant>
      <vt:variant>
        <vt:i4>105</vt:i4>
      </vt:variant>
      <vt:variant>
        <vt:i4>0</vt:i4>
      </vt:variant>
      <vt:variant>
        <vt:i4>5</vt:i4>
      </vt:variant>
      <vt:variant>
        <vt:lpwstr>http://www.domainregistry.ie/</vt:lpwstr>
      </vt:variant>
      <vt:variant>
        <vt:lpwstr/>
      </vt:variant>
      <vt:variant>
        <vt:i4>1310789</vt:i4>
      </vt:variant>
      <vt:variant>
        <vt:i4>102</vt:i4>
      </vt:variant>
      <vt:variant>
        <vt:i4>0</vt:i4>
      </vt:variant>
      <vt:variant>
        <vt:i4>5</vt:i4>
      </vt:variant>
      <vt:variant>
        <vt:lpwstr>http://www.enterprise-ireland.com/en/</vt:lpwstr>
      </vt:variant>
      <vt:variant>
        <vt:lpwstr/>
      </vt:variant>
      <vt:variant>
        <vt:i4>3997747</vt:i4>
      </vt:variant>
      <vt:variant>
        <vt:i4>99</vt:i4>
      </vt:variant>
      <vt:variant>
        <vt:i4>0</vt:i4>
      </vt:variant>
      <vt:variant>
        <vt:i4>5</vt:i4>
      </vt:variant>
      <vt:variant>
        <vt:lpwstr>http://www.idaireland.com/</vt:lpwstr>
      </vt:variant>
      <vt:variant>
        <vt:lpwstr/>
      </vt:variant>
      <vt:variant>
        <vt:i4>6488108</vt:i4>
      </vt:variant>
      <vt:variant>
        <vt:i4>96</vt:i4>
      </vt:variant>
      <vt:variant>
        <vt:i4>0</vt:i4>
      </vt:variant>
      <vt:variant>
        <vt:i4>5</vt:i4>
      </vt:variant>
      <vt:variant>
        <vt:lpwstr>http://www.ntma.ie/</vt:lpwstr>
      </vt:variant>
      <vt:variant>
        <vt:lpwstr/>
      </vt:variant>
      <vt:variant>
        <vt:i4>6488108</vt:i4>
      </vt:variant>
      <vt:variant>
        <vt:i4>93</vt:i4>
      </vt:variant>
      <vt:variant>
        <vt:i4>0</vt:i4>
      </vt:variant>
      <vt:variant>
        <vt:i4>5</vt:i4>
      </vt:variant>
      <vt:variant>
        <vt:lpwstr>http://www.ntma.ie/</vt:lpwstr>
      </vt:variant>
      <vt:variant>
        <vt:lpwstr/>
      </vt:variant>
      <vt:variant>
        <vt:i4>1310789</vt:i4>
      </vt:variant>
      <vt:variant>
        <vt:i4>90</vt:i4>
      </vt:variant>
      <vt:variant>
        <vt:i4>0</vt:i4>
      </vt:variant>
      <vt:variant>
        <vt:i4>5</vt:i4>
      </vt:variant>
      <vt:variant>
        <vt:lpwstr>http://www.enterprise-ireland.com/en/</vt:lpwstr>
      </vt:variant>
      <vt:variant>
        <vt:lpwstr/>
      </vt:variant>
      <vt:variant>
        <vt:i4>3997747</vt:i4>
      </vt:variant>
      <vt:variant>
        <vt:i4>87</vt:i4>
      </vt:variant>
      <vt:variant>
        <vt:i4>0</vt:i4>
      </vt:variant>
      <vt:variant>
        <vt:i4>5</vt:i4>
      </vt:variant>
      <vt:variant>
        <vt:lpwstr>http://www.idaireland.com/</vt:lpwstr>
      </vt:variant>
      <vt:variant>
        <vt:lpwstr/>
      </vt:variant>
      <vt:variant>
        <vt:i4>2097163</vt:i4>
      </vt:variant>
      <vt:variant>
        <vt:i4>80</vt:i4>
      </vt:variant>
      <vt:variant>
        <vt:i4>0</vt:i4>
      </vt:variant>
      <vt:variant>
        <vt:i4>5</vt:i4>
      </vt:variant>
      <vt:variant>
        <vt:lpwstr/>
      </vt:variant>
      <vt:variant>
        <vt:lpwstr>_Toc9260450</vt:lpwstr>
      </vt:variant>
      <vt:variant>
        <vt:i4>2162699</vt:i4>
      </vt:variant>
      <vt:variant>
        <vt:i4>74</vt:i4>
      </vt:variant>
      <vt:variant>
        <vt:i4>0</vt:i4>
      </vt:variant>
      <vt:variant>
        <vt:i4>5</vt:i4>
      </vt:variant>
      <vt:variant>
        <vt:lpwstr/>
      </vt:variant>
      <vt:variant>
        <vt:lpwstr>_Toc9260449</vt:lpwstr>
      </vt:variant>
      <vt:variant>
        <vt:i4>2162699</vt:i4>
      </vt:variant>
      <vt:variant>
        <vt:i4>68</vt:i4>
      </vt:variant>
      <vt:variant>
        <vt:i4>0</vt:i4>
      </vt:variant>
      <vt:variant>
        <vt:i4>5</vt:i4>
      </vt:variant>
      <vt:variant>
        <vt:lpwstr/>
      </vt:variant>
      <vt:variant>
        <vt:lpwstr>_Toc9260448</vt:lpwstr>
      </vt:variant>
      <vt:variant>
        <vt:i4>2162699</vt:i4>
      </vt:variant>
      <vt:variant>
        <vt:i4>62</vt:i4>
      </vt:variant>
      <vt:variant>
        <vt:i4>0</vt:i4>
      </vt:variant>
      <vt:variant>
        <vt:i4>5</vt:i4>
      </vt:variant>
      <vt:variant>
        <vt:lpwstr/>
      </vt:variant>
      <vt:variant>
        <vt:lpwstr>_Toc9260447</vt:lpwstr>
      </vt:variant>
      <vt:variant>
        <vt:i4>2162699</vt:i4>
      </vt:variant>
      <vt:variant>
        <vt:i4>56</vt:i4>
      </vt:variant>
      <vt:variant>
        <vt:i4>0</vt:i4>
      </vt:variant>
      <vt:variant>
        <vt:i4>5</vt:i4>
      </vt:variant>
      <vt:variant>
        <vt:lpwstr/>
      </vt:variant>
      <vt:variant>
        <vt:lpwstr>_Toc9260446</vt:lpwstr>
      </vt:variant>
      <vt:variant>
        <vt:i4>2162699</vt:i4>
      </vt:variant>
      <vt:variant>
        <vt:i4>50</vt:i4>
      </vt:variant>
      <vt:variant>
        <vt:i4>0</vt:i4>
      </vt:variant>
      <vt:variant>
        <vt:i4>5</vt:i4>
      </vt:variant>
      <vt:variant>
        <vt:lpwstr/>
      </vt:variant>
      <vt:variant>
        <vt:lpwstr>_Toc9260445</vt:lpwstr>
      </vt:variant>
      <vt:variant>
        <vt:i4>2162699</vt:i4>
      </vt:variant>
      <vt:variant>
        <vt:i4>44</vt:i4>
      </vt:variant>
      <vt:variant>
        <vt:i4>0</vt:i4>
      </vt:variant>
      <vt:variant>
        <vt:i4>5</vt:i4>
      </vt:variant>
      <vt:variant>
        <vt:lpwstr/>
      </vt:variant>
      <vt:variant>
        <vt:lpwstr>_Toc9260444</vt:lpwstr>
      </vt:variant>
      <vt:variant>
        <vt:i4>2162699</vt:i4>
      </vt:variant>
      <vt:variant>
        <vt:i4>38</vt:i4>
      </vt:variant>
      <vt:variant>
        <vt:i4>0</vt:i4>
      </vt:variant>
      <vt:variant>
        <vt:i4>5</vt:i4>
      </vt:variant>
      <vt:variant>
        <vt:lpwstr/>
      </vt:variant>
      <vt:variant>
        <vt:lpwstr>_Toc9260443</vt:lpwstr>
      </vt:variant>
      <vt:variant>
        <vt:i4>2162699</vt:i4>
      </vt:variant>
      <vt:variant>
        <vt:i4>32</vt:i4>
      </vt:variant>
      <vt:variant>
        <vt:i4>0</vt:i4>
      </vt:variant>
      <vt:variant>
        <vt:i4>5</vt:i4>
      </vt:variant>
      <vt:variant>
        <vt:lpwstr/>
      </vt:variant>
      <vt:variant>
        <vt:lpwstr>_Toc9260442</vt:lpwstr>
      </vt:variant>
      <vt:variant>
        <vt:i4>2162699</vt:i4>
      </vt:variant>
      <vt:variant>
        <vt:i4>26</vt:i4>
      </vt:variant>
      <vt:variant>
        <vt:i4>0</vt:i4>
      </vt:variant>
      <vt:variant>
        <vt:i4>5</vt:i4>
      </vt:variant>
      <vt:variant>
        <vt:lpwstr/>
      </vt:variant>
      <vt:variant>
        <vt:lpwstr>_Toc9260441</vt:lpwstr>
      </vt:variant>
      <vt:variant>
        <vt:i4>2162699</vt:i4>
      </vt:variant>
      <vt:variant>
        <vt:i4>20</vt:i4>
      </vt:variant>
      <vt:variant>
        <vt:i4>0</vt:i4>
      </vt:variant>
      <vt:variant>
        <vt:i4>5</vt:i4>
      </vt:variant>
      <vt:variant>
        <vt:lpwstr/>
      </vt:variant>
      <vt:variant>
        <vt:lpwstr>_Toc9260440</vt:lpwstr>
      </vt:variant>
      <vt:variant>
        <vt:i4>2490379</vt:i4>
      </vt:variant>
      <vt:variant>
        <vt:i4>14</vt:i4>
      </vt:variant>
      <vt:variant>
        <vt:i4>0</vt:i4>
      </vt:variant>
      <vt:variant>
        <vt:i4>5</vt:i4>
      </vt:variant>
      <vt:variant>
        <vt:lpwstr/>
      </vt:variant>
      <vt:variant>
        <vt:lpwstr>_Toc9260439</vt:lpwstr>
      </vt:variant>
      <vt:variant>
        <vt:i4>2490379</vt:i4>
      </vt:variant>
      <vt:variant>
        <vt:i4>8</vt:i4>
      </vt:variant>
      <vt:variant>
        <vt:i4>0</vt:i4>
      </vt:variant>
      <vt:variant>
        <vt:i4>5</vt:i4>
      </vt:variant>
      <vt:variant>
        <vt:lpwstr/>
      </vt:variant>
      <vt:variant>
        <vt:lpwstr>_Toc9260438</vt:lpwstr>
      </vt:variant>
      <vt:variant>
        <vt:i4>2490379</vt:i4>
      </vt:variant>
      <vt:variant>
        <vt:i4>2</vt:i4>
      </vt:variant>
      <vt:variant>
        <vt:i4>0</vt:i4>
      </vt:variant>
      <vt:variant>
        <vt:i4>5</vt:i4>
      </vt:variant>
      <vt:variant>
        <vt:lpwstr/>
      </vt:variant>
      <vt:variant>
        <vt:lpwstr>_Toc9260437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愛爾蘭投資環境簡介</dc:title>
  <dc:creator>HAW</dc:creator>
  <cp:lastModifiedBy>User</cp:lastModifiedBy>
  <cp:revision>4</cp:revision>
  <cp:lastPrinted>2019-05-20T08:00:00Z</cp:lastPrinted>
  <dcterms:created xsi:type="dcterms:W3CDTF">2019-07-30T16:00:00Z</dcterms:created>
  <dcterms:modified xsi:type="dcterms:W3CDTF">2019-09-14T14:26:00Z</dcterms:modified>
</cp:coreProperties>
</file>