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08C" w:rsidRPr="001E33F4" w:rsidRDefault="00D95542" w:rsidP="00726B90">
      <w:pPr>
        <w:ind w:firstLine="472"/>
        <w:rPr>
          <w:lang w:eastAsia="zh-TW"/>
        </w:rPr>
      </w:pPr>
      <w:bookmarkStart w:id="0" w:name="_GoBack"/>
      <w:r w:rsidRPr="001E33F4">
        <w:rPr>
          <w:noProof/>
          <w:lang w:eastAsia="zh-TW"/>
        </w:rPr>
        <w:drawing>
          <wp:anchor distT="0" distB="0" distL="114300" distR="114300" simplePos="0" relativeHeight="251656192" behindDoc="1" locked="0" layoutInCell="1" allowOverlap="1" wp14:anchorId="29729D05" wp14:editId="2CFE873C">
            <wp:simplePos x="0" y="0"/>
            <wp:positionH relativeFrom="column">
              <wp:posOffset>-1097915</wp:posOffset>
            </wp:positionH>
            <wp:positionV relativeFrom="paragraph">
              <wp:posOffset>-1923415</wp:posOffset>
            </wp:positionV>
            <wp:extent cx="7581900" cy="11225530"/>
            <wp:effectExtent l="0" t="0" r="0" b="0"/>
            <wp:wrapNone/>
            <wp:docPr id="37" name="圖片 2" descr="103-64奧地利-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64奧地利-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1900" cy="112255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C3BE3" w:rsidRPr="001E33F4">
        <w:rPr>
          <w:noProof/>
          <w:lang w:eastAsia="zh-TW"/>
        </w:rPr>
        <mc:AlternateContent>
          <mc:Choice Requires="wps">
            <w:drawing>
              <wp:anchor distT="0" distB="0" distL="114300" distR="114300" simplePos="0" relativeHeight="251657216" behindDoc="0" locked="0" layoutInCell="1" allowOverlap="1" wp14:anchorId="094C250A" wp14:editId="4935A11C">
                <wp:simplePos x="0" y="0"/>
                <wp:positionH relativeFrom="column">
                  <wp:posOffset>-1145540</wp:posOffset>
                </wp:positionH>
                <wp:positionV relativeFrom="paragraph">
                  <wp:posOffset>8141335</wp:posOffset>
                </wp:positionV>
                <wp:extent cx="7642860" cy="1087120"/>
                <wp:effectExtent l="0" t="0" r="0" b="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F3" w:rsidRPr="0035437D" w:rsidRDefault="009249F3" w:rsidP="0011308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9249F3" w:rsidRPr="0035437D" w:rsidRDefault="009249F3" w:rsidP="0011308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9249F3" w:rsidRPr="0035437D" w:rsidRDefault="009249F3" w:rsidP="0011308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sidR="003C3BE3">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sidR="003C3BE3">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2pt;margin-top:641.0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I13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D52I13gwIAAAYFAAAOAAAAAAAAAAAAAAAAAC4CAABkcnMvZTJvRG9jLnhtbFBLAQItABQABgAI&#10;AAAAIQB/DQRk4wAAAA8BAAAPAAAAAAAAAAAAAAAAAN0EAABkcnMvZG93bnJldi54bWxQSwUGAAAA&#10;AAQABADzAAAA7QUAAAAA&#10;" fillcolor="#339" stroked="f">
                <v:textbox inset="0,4mm,0,0">
                  <w:txbxContent>
                    <w:p w:rsidR="009249F3" w:rsidRPr="0035437D" w:rsidRDefault="009249F3" w:rsidP="0011308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9249F3" w:rsidRPr="0035437D" w:rsidRDefault="009249F3" w:rsidP="0011308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9249F3" w:rsidRPr="0035437D" w:rsidRDefault="009249F3" w:rsidP="0011308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sidR="003C3BE3">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sidR="003C3BE3">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856672" w:rsidRPr="001E33F4">
        <w:rPr>
          <w:rFonts w:hint="eastAsia"/>
          <w:lang w:eastAsia="zh-TW"/>
        </w:rPr>
        <w:t>-</w:t>
      </w:r>
      <w:r w:rsidR="0011308C" w:rsidRPr="001E33F4">
        <w:br w:type="page"/>
      </w:r>
    </w:p>
    <w:p w:rsidR="001E33F4" w:rsidRPr="001E33F4" w:rsidRDefault="001E33F4" w:rsidP="001E33F4">
      <w:pPr>
        <w:ind w:firstLine="472"/>
        <w:rPr>
          <w:lang w:eastAsia="zh-TW"/>
        </w:rPr>
      </w:pPr>
    </w:p>
    <w:p w:rsidR="001E33F4" w:rsidRPr="001E33F4" w:rsidRDefault="001E33F4" w:rsidP="001E33F4">
      <w:pPr>
        <w:ind w:firstLine="1432"/>
        <w:rPr>
          <w:rFonts w:ascii="華康粗圓體" w:eastAsia="華康粗圓體" w:hAnsi="標楷體"/>
          <w:sz w:val="72"/>
          <w:szCs w:val="72"/>
          <w:lang w:eastAsia="zh-TW"/>
        </w:rPr>
        <w:sectPr w:rsidR="001E33F4" w:rsidRPr="001E33F4" w:rsidSect="00213DCA">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1E33F4" w:rsidRPr="001E33F4">
        <w:trPr>
          <w:trHeight w:val="1701"/>
        </w:trPr>
        <w:tc>
          <w:tcPr>
            <w:tcW w:w="8560" w:type="dxa"/>
            <w:vAlign w:val="center"/>
          </w:tcPr>
          <w:p w:rsidR="00195708" w:rsidRPr="001E33F4" w:rsidRDefault="00195708" w:rsidP="004863AC">
            <w:pPr>
              <w:kinsoku/>
              <w:ind w:leftChars="400" w:left="945" w:rightChars="400" w:right="945" w:firstLineChars="0" w:firstLine="0"/>
              <w:jc w:val="distribute"/>
              <w:rPr>
                <w:rFonts w:ascii="華康粗圓體" w:eastAsia="華康粗圓體" w:hAnsi="標楷體"/>
                <w:sz w:val="72"/>
                <w:szCs w:val="72"/>
              </w:rPr>
            </w:pPr>
          </w:p>
        </w:tc>
      </w:tr>
      <w:tr w:rsidR="001E33F4" w:rsidRPr="001E33F4">
        <w:trPr>
          <w:trHeight w:val="1701"/>
        </w:trPr>
        <w:tc>
          <w:tcPr>
            <w:tcW w:w="8560" w:type="dxa"/>
            <w:vAlign w:val="center"/>
          </w:tcPr>
          <w:p w:rsidR="00195708" w:rsidRPr="001E33F4" w:rsidRDefault="00195708" w:rsidP="004863AC">
            <w:pPr>
              <w:kinsoku/>
              <w:ind w:leftChars="400" w:left="945" w:rightChars="400" w:right="945" w:firstLineChars="0" w:firstLine="0"/>
              <w:jc w:val="distribute"/>
              <w:rPr>
                <w:rFonts w:ascii="華康粗圓體" w:eastAsia="華康粗圓體" w:hAnsi="標楷體"/>
                <w:sz w:val="72"/>
                <w:szCs w:val="72"/>
                <w:lang w:eastAsia="zh-TW"/>
              </w:rPr>
            </w:pPr>
            <w:r w:rsidRPr="001E33F4">
              <w:rPr>
                <w:rFonts w:ascii="華康粗圓體" w:eastAsia="華康粗圓體" w:hAnsi="標楷體" w:hint="eastAsia"/>
                <w:sz w:val="72"/>
                <w:szCs w:val="72"/>
              </w:rPr>
              <w:t>奧地利投資環境簡介</w:t>
            </w:r>
          </w:p>
          <w:p w:rsidR="00195708" w:rsidRPr="001E33F4" w:rsidRDefault="00195708" w:rsidP="004863AC">
            <w:pPr>
              <w:kinsoku/>
              <w:ind w:leftChars="400" w:left="945" w:rightChars="400" w:right="945" w:firstLineChars="0" w:firstLine="0"/>
              <w:jc w:val="distribute"/>
              <w:rPr>
                <w:rFonts w:ascii="華康粗圓體" w:eastAsia="華康粗圓體" w:hAnsi="華康粗圓體"/>
                <w:sz w:val="48"/>
                <w:szCs w:val="48"/>
              </w:rPr>
            </w:pPr>
            <w:r w:rsidRPr="001E33F4">
              <w:rPr>
                <w:rFonts w:ascii="華康粗圓體" w:eastAsia="華康粗圓體" w:hAnsi="華康粗圓體"/>
                <w:sz w:val="48"/>
                <w:szCs w:val="48"/>
              </w:rPr>
              <w:t>Investment Guide to Austria</w:t>
            </w:r>
          </w:p>
        </w:tc>
      </w:tr>
      <w:tr w:rsidR="001E33F4" w:rsidRPr="001E33F4">
        <w:trPr>
          <w:trHeight w:val="8037"/>
        </w:trPr>
        <w:tc>
          <w:tcPr>
            <w:tcW w:w="8560" w:type="dxa"/>
          </w:tcPr>
          <w:p w:rsidR="00195708" w:rsidRPr="001E33F4" w:rsidRDefault="00195708" w:rsidP="004F6A8F">
            <w:pPr>
              <w:kinsoku/>
              <w:ind w:firstLineChars="0" w:firstLine="0"/>
              <w:jc w:val="center"/>
              <w:rPr>
                <w:rFonts w:ascii="華康中特圓體" w:eastAsia="華康中特圓體" w:hAnsi="標楷體"/>
                <w:sz w:val="28"/>
                <w:szCs w:val="28"/>
                <w:lang w:eastAsia="zh-TW"/>
              </w:rPr>
            </w:pPr>
          </w:p>
          <w:p w:rsidR="00195708" w:rsidRPr="001E33F4" w:rsidRDefault="00195708" w:rsidP="004F6A8F">
            <w:pPr>
              <w:kinsoku/>
              <w:ind w:firstLineChars="0" w:firstLine="0"/>
              <w:jc w:val="center"/>
              <w:rPr>
                <w:rFonts w:ascii="華康中特圓體" w:eastAsia="華康中特圓體" w:hAnsi="標楷體"/>
                <w:sz w:val="28"/>
                <w:szCs w:val="28"/>
                <w:lang w:eastAsia="zh-TW"/>
              </w:rPr>
            </w:pPr>
          </w:p>
          <w:p w:rsidR="00195708" w:rsidRPr="001E33F4" w:rsidRDefault="00195708" w:rsidP="004F6A8F">
            <w:pPr>
              <w:kinsoku/>
              <w:ind w:firstLineChars="0" w:firstLine="0"/>
              <w:jc w:val="center"/>
              <w:rPr>
                <w:rFonts w:ascii="華康中特圓體" w:eastAsia="華康中特圓體" w:hAnsi="標楷體"/>
                <w:sz w:val="28"/>
                <w:szCs w:val="28"/>
              </w:rPr>
            </w:pPr>
            <w:r w:rsidRPr="001E33F4">
              <w:rPr>
                <w:rFonts w:ascii="華康中特圓體" w:eastAsia="華康中特圓體" w:hAnsi="標楷體" w:hint="eastAsia"/>
                <w:sz w:val="28"/>
                <w:szCs w:val="28"/>
                <w:lang w:eastAsia="zh-TW"/>
              </w:rPr>
              <w:t>經濟部投資業務處</w:t>
            </w:r>
            <w:r w:rsidRPr="001E33F4">
              <w:rPr>
                <w:rFonts w:ascii="華康中特圓體" w:eastAsia="華康中特圓體" w:hAnsi="標楷體" w:hint="eastAsia"/>
                <w:sz w:val="28"/>
                <w:szCs w:val="28"/>
              </w:rPr>
              <w:t>編印</w:t>
            </w:r>
          </w:p>
        </w:tc>
      </w:tr>
    </w:tbl>
    <w:p w:rsidR="0011308C" w:rsidRPr="001E33F4" w:rsidRDefault="0011308C" w:rsidP="0011308C">
      <w:pPr>
        <w:tabs>
          <w:tab w:val="left" w:pos="3540"/>
        </w:tabs>
        <w:ind w:firstLineChars="0" w:firstLine="0"/>
        <w:jc w:val="center"/>
        <w:rPr>
          <w:rFonts w:ascii="華康粗圓體" w:eastAsia="華康粗圓體"/>
          <w:sz w:val="28"/>
          <w:szCs w:val="28"/>
        </w:rPr>
      </w:pPr>
      <w:r w:rsidRPr="001E33F4">
        <w:rPr>
          <w:rFonts w:ascii="華康粗圓體" w:eastAsia="華康粗圓體" w:hint="eastAsia"/>
          <w:sz w:val="28"/>
          <w:szCs w:val="28"/>
        </w:rPr>
        <w:t>感謝駐奧地利代表處經濟組協助本書編撰</w:t>
      </w:r>
    </w:p>
    <w:p w:rsidR="00195708" w:rsidRPr="001E33F4" w:rsidRDefault="00195708" w:rsidP="00D4581E">
      <w:pPr>
        <w:kinsoku/>
        <w:spacing w:beforeLines="100" w:before="514" w:afterLines="100" w:after="514"/>
        <w:ind w:firstLineChars="0" w:firstLine="0"/>
        <w:jc w:val="center"/>
        <w:rPr>
          <w:rFonts w:ascii="華康新特明體" w:eastAsia="華康新特明體"/>
          <w:sz w:val="40"/>
          <w:szCs w:val="40"/>
        </w:rPr>
      </w:pPr>
      <w:r w:rsidRPr="001E33F4">
        <w:rPr>
          <w:rFonts w:ascii="標楷體" w:eastAsia="標楷體" w:hAnsi="標楷體"/>
          <w:sz w:val="26"/>
          <w:szCs w:val="26"/>
          <w:lang w:eastAsia="zh-TW"/>
        </w:rPr>
        <w:br w:type="page"/>
      </w:r>
      <w:r w:rsidR="0011308C" w:rsidRPr="001E33F4">
        <w:rPr>
          <w:rFonts w:ascii="標楷體" w:eastAsia="標楷體" w:hAnsi="標楷體"/>
          <w:sz w:val="26"/>
          <w:szCs w:val="26"/>
          <w:lang w:eastAsia="zh-TW"/>
        </w:rPr>
        <w:lastRenderedPageBreak/>
        <w:br w:type="page"/>
      </w:r>
      <w:r w:rsidR="008454ED" w:rsidRPr="001E33F4">
        <w:rPr>
          <w:rFonts w:ascii="華康新特明體" w:eastAsia="華康新特明體" w:hint="eastAsia"/>
          <w:sz w:val="40"/>
          <w:szCs w:val="40"/>
        </w:rPr>
        <w:lastRenderedPageBreak/>
        <w:t>目　　錄</w:t>
      </w:r>
    </w:p>
    <w:p w:rsidR="000E7AB1" w:rsidRPr="000E7AB1" w:rsidRDefault="008935EC" w:rsidP="000E7AB1">
      <w:pPr>
        <w:pStyle w:val="1"/>
        <w:rPr>
          <w:rStyle w:val="af5"/>
        </w:rPr>
      </w:pPr>
      <w:r w:rsidRPr="000E7AB1">
        <w:rPr>
          <w:rStyle w:val="af5"/>
          <w:noProof/>
        </w:rPr>
        <w:fldChar w:fldCharType="begin"/>
      </w:r>
      <w:r w:rsidR="00195708" w:rsidRPr="000E7AB1">
        <w:rPr>
          <w:rStyle w:val="af5"/>
          <w:noProof/>
        </w:rPr>
        <w:instrText xml:space="preserve"> TOC \o "1-3" \h \z \t "</w:instrText>
      </w:r>
      <w:r w:rsidR="00195708" w:rsidRPr="000E7AB1">
        <w:rPr>
          <w:rStyle w:val="af5"/>
          <w:rFonts w:hint="eastAsia"/>
          <w:noProof/>
        </w:rPr>
        <w:instrText>大標</w:instrText>
      </w:r>
      <w:r w:rsidR="00195708" w:rsidRPr="000E7AB1">
        <w:rPr>
          <w:rStyle w:val="af5"/>
          <w:noProof/>
        </w:rPr>
        <w:instrText xml:space="preserve">,1" </w:instrText>
      </w:r>
      <w:r w:rsidRPr="000E7AB1">
        <w:rPr>
          <w:rStyle w:val="af5"/>
          <w:noProof/>
        </w:rPr>
        <w:fldChar w:fldCharType="separate"/>
      </w:r>
      <w:hyperlink w:anchor="_Toc18186888" w:history="1">
        <w:r w:rsidR="000E7AB1" w:rsidRPr="00944C87">
          <w:rPr>
            <w:rStyle w:val="af5"/>
            <w:rFonts w:hint="eastAsia"/>
            <w:noProof/>
          </w:rPr>
          <w:t>第壹章　自然人文環境</w:t>
        </w:r>
        <w:r w:rsidR="000E7AB1" w:rsidRPr="000E7AB1">
          <w:rPr>
            <w:rStyle w:val="af5"/>
            <w:webHidden/>
          </w:rPr>
          <w:tab/>
        </w:r>
        <w:r w:rsidR="000E7AB1" w:rsidRPr="000E7AB1">
          <w:rPr>
            <w:rStyle w:val="af5"/>
            <w:webHidden/>
          </w:rPr>
          <w:fldChar w:fldCharType="begin"/>
        </w:r>
        <w:r w:rsidR="000E7AB1" w:rsidRPr="000E7AB1">
          <w:rPr>
            <w:rStyle w:val="af5"/>
            <w:webHidden/>
          </w:rPr>
          <w:instrText xml:space="preserve"> PAGEREF _Toc18186888 \h </w:instrText>
        </w:r>
        <w:r w:rsidR="000E7AB1" w:rsidRPr="000E7AB1">
          <w:rPr>
            <w:rStyle w:val="af5"/>
            <w:webHidden/>
          </w:rPr>
        </w:r>
        <w:r w:rsidR="000E7AB1" w:rsidRPr="000E7AB1">
          <w:rPr>
            <w:rStyle w:val="af5"/>
            <w:webHidden/>
          </w:rPr>
          <w:fldChar w:fldCharType="separate"/>
        </w:r>
        <w:r w:rsidR="000E7AB1" w:rsidRPr="000E7AB1">
          <w:rPr>
            <w:rStyle w:val="af5"/>
            <w:webHidden/>
          </w:rPr>
          <w:t>1</w:t>
        </w:r>
        <w:r w:rsidR="000E7AB1" w:rsidRPr="000E7AB1">
          <w:rPr>
            <w:rStyle w:val="af5"/>
            <w:webHidden/>
          </w:rPr>
          <w:fldChar w:fldCharType="end"/>
        </w:r>
      </w:hyperlink>
    </w:p>
    <w:p w:rsidR="000E7AB1" w:rsidRPr="000E7AB1" w:rsidRDefault="00875E75">
      <w:pPr>
        <w:pStyle w:val="1"/>
        <w:rPr>
          <w:rStyle w:val="af5"/>
        </w:rPr>
      </w:pPr>
      <w:hyperlink w:anchor="_Toc18186889" w:history="1">
        <w:r w:rsidR="000E7AB1" w:rsidRPr="00944C87">
          <w:rPr>
            <w:rStyle w:val="af5"/>
            <w:rFonts w:hint="eastAsia"/>
            <w:noProof/>
          </w:rPr>
          <w:t>第貳章　經濟環境</w:t>
        </w:r>
        <w:r w:rsidR="000E7AB1" w:rsidRPr="000E7AB1">
          <w:rPr>
            <w:rStyle w:val="af5"/>
            <w:webHidden/>
          </w:rPr>
          <w:tab/>
        </w:r>
        <w:r w:rsidR="000E7AB1" w:rsidRPr="000E7AB1">
          <w:rPr>
            <w:rStyle w:val="af5"/>
            <w:webHidden/>
          </w:rPr>
          <w:fldChar w:fldCharType="begin"/>
        </w:r>
        <w:r w:rsidR="000E7AB1" w:rsidRPr="000E7AB1">
          <w:rPr>
            <w:rStyle w:val="af5"/>
            <w:webHidden/>
          </w:rPr>
          <w:instrText xml:space="preserve"> PAGEREF _Toc18186889 \h </w:instrText>
        </w:r>
        <w:r w:rsidR="000E7AB1" w:rsidRPr="000E7AB1">
          <w:rPr>
            <w:rStyle w:val="af5"/>
            <w:webHidden/>
          </w:rPr>
        </w:r>
        <w:r w:rsidR="000E7AB1" w:rsidRPr="000E7AB1">
          <w:rPr>
            <w:rStyle w:val="af5"/>
            <w:webHidden/>
          </w:rPr>
          <w:fldChar w:fldCharType="separate"/>
        </w:r>
        <w:r w:rsidR="000E7AB1" w:rsidRPr="000E7AB1">
          <w:rPr>
            <w:rStyle w:val="af5"/>
            <w:webHidden/>
          </w:rPr>
          <w:t>5</w:t>
        </w:r>
        <w:r w:rsidR="000E7AB1" w:rsidRPr="000E7AB1">
          <w:rPr>
            <w:rStyle w:val="af5"/>
            <w:webHidden/>
          </w:rPr>
          <w:fldChar w:fldCharType="end"/>
        </w:r>
      </w:hyperlink>
    </w:p>
    <w:p w:rsidR="000E7AB1" w:rsidRPr="000E7AB1" w:rsidRDefault="00875E75">
      <w:pPr>
        <w:pStyle w:val="1"/>
        <w:rPr>
          <w:rStyle w:val="af5"/>
        </w:rPr>
      </w:pPr>
      <w:hyperlink w:anchor="_Toc18186890" w:history="1">
        <w:r w:rsidR="000E7AB1" w:rsidRPr="00944C87">
          <w:rPr>
            <w:rStyle w:val="af5"/>
            <w:rFonts w:hint="eastAsia"/>
            <w:noProof/>
          </w:rPr>
          <w:t>第參章　外商在當地經營現況及投資機會</w:t>
        </w:r>
        <w:r w:rsidR="000E7AB1" w:rsidRPr="000E7AB1">
          <w:rPr>
            <w:rStyle w:val="af5"/>
            <w:webHidden/>
          </w:rPr>
          <w:tab/>
        </w:r>
        <w:r w:rsidR="000E7AB1" w:rsidRPr="000E7AB1">
          <w:rPr>
            <w:rStyle w:val="af5"/>
            <w:webHidden/>
          </w:rPr>
          <w:fldChar w:fldCharType="begin"/>
        </w:r>
        <w:r w:rsidR="000E7AB1" w:rsidRPr="000E7AB1">
          <w:rPr>
            <w:rStyle w:val="af5"/>
            <w:webHidden/>
          </w:rPr>
          <w:instrText xml:space="preserve"> PAGEREF _Toc18186890 \h </w:instrText>
        </w:r>
        <w:r w:rsidR="000E7AB1" w:rsidRPr="000E7AB1">
          <w:rPr>
            <w:rStyle w:val="af5"/>
            <w:webHidden/>
          </w:rPr>
        </w:r>
        <w:r w:rsidR="000E7AB1" w:rsidRPr="000E7AB1">
          <w:rPr>
            <w:rStyle w:val="af5"/>
            <w:webHidden/>
          </w:rPr>
          <w:fldChar w:fldCharType="separate"/>
        </w:r>
        <w:r w:rsidR="000E7AB1" w:rsidRPr="000E7AB1">
          <w:rPr>
            <w:rStyle w:val="af5"/>
            <w:webHidden/>
          </w:rPr>
          <w:t>27</w:t>
        </w:r>
        <w:r w:rsidR="000E7AB1" w:rsidRPr="000E7AB1">
          <w:rPr>
            <w:rStyle w:val="af5"/>
            <w:webHidden/>
          </w:rPr>
          <w:fldChar w:fldCharType="end"/>
        </w:r>
      </w:hyperlink>
    </w:p>
    <w:p w:rsidR="000E7AB1" w:rsidRPr="000E7AB1" w:rsidRDefault="00875E75">
      <w:pPr>
        <w:pStyle w:val="1"/>
        <w:rPr>
          <w:rStyle w:val="af5"/>
        </w:rPr>
      </w:pPr>
      <w:hyperlink w:anchor="_Toc18186891" w:history="1">
        <w:r w:rsidR="000E7AB1" w:rsidRPr="00944C87">
          <w:rPr>
            <w:rStyle w:val="af5"/>
            <w:rFonts w:hint="eastAsia"/>
            <w:noProof/>
          </w:rPr>
          <w:t>第肆章　投資法規及程序</w:t>
        </w:r>
        <w:r w:rsidR="000E7AB1" w:rsidRPr="000E7AB1">
          <w:rPr>
            <w:rStyle w:val="af5"/>
            <w:webHidden/>
          </w:rPr>
          <w:tab/>
        </w:r>
        <w:r w:rsidR="000E7AB1" w:rsidRPr="000E7AB1">
          <w:rPr>
            <w:rStyle w:val="af5"/>
            <w:webHidden/>
          </w:rPr>
          <w:fldChar w:fldCharType="begin"/>
        </w:r>
        <w:r w:rsidR="000E7AB1" w:rsidRPr="000E7AB1">
          <w:rPr>
            <w:rStyle w:val="af5"/>
            <w:webHidden/>
          </w:rPr>
          <w:instrText xml:space="preserve"> PAGEREF _Toc18186891 \h </w:instrText>
        </w:r>
        <w:r w:rsidR="000E7AB1" w:rsidRPr="000E7AB1">
          <w:rPr>
            <w:rStyle w:val="af5"/>
            <w:webHidden/>
          </w:rPr>
        </w:r>
        <w:r w:rsidR="000E7AB1" w:rsidRPr="000E7AB1">
          <w:rPr>
            <w:rStyle w:val="af5"/>
            <w:webHidden/>
          </w:rPr>
          <w:fldChar w:fldCharType="separate"/>
        </w:r>
        <w:r w:rsidR="000E7AB1" w:rsidRPr="000E7AB1">
          <w:rPr>
            <w:rStyle w:val="af5"/>
            <w:webHidden/>
          </w:rPr>
          <w:t>35</w:t>
        </w:r>
        <w:r w:rsidR="000E7AB1" w:rsidRPr="000E7AB1">
          <w:rPr>
            <w:rStyle w:val="af5"/>
            <w:webHidden/>
          </w:rPr>
          <w:fldChar w:fldCharType="end"/>
        </w:r>
      </w:hyperlink>
    </w:p>
    <w:p w:rsidR="000E7AB1" w:rsidRPr="000E7AB1" w:rsidRDefault="00875E75">
      <w:pPr>
        <w:pStyle w:val="1"/>
        <w:rPr>
          <w:rStyle w:val="af5"/>
        </w:rPr>
      </w:pPr>
      <w:hyperlink w:anchor="_Toc18186892" w:history="1">
        <w:r w:rsidR="000E7AB1" w:rsidRPr="00944C87">
          <w:rPr>
            <w:rStyle w:val="af5"/>
            <w:rFonts w:hint="eastAsia"/>
            <w:noProof/>
          </w:rPr>
          <w:t>第伍章　租稅及金融制度</w:t>
        </w:r>
        <w:r w:rsidR="000E7AB1" w:rsidRPr="000E7AB1">
          <w:rPr>
            <w:rStyle w:val="af5"/>
            <w:webHidden/>
          </w:rPr>
          <w:tab/>
        </w:r>
        <w:r w:rsidR="000E7AB1" w:rsidRPr="000E7AB1">
          <w:rPr>
            <w:rStyle w:val="af5"/>
            <w:webHidden/>
          </w:rPr>
          <w:fldChar w:fldCharType="begin"/>
        </w:r>
        <w:r w:rsidR="000E7AB1" w:rsidRPr="000E7AB1">
          <w:rPr>
            <w:rStyle w:val="af5"/>
            <w:webHidden/>
          </w:rPr>
          <w:instrText xml:space="preserve"> PAGEREF _Toc18186892 \h </w:instrText>
        </w:r>
        <w:r w:rsidR="000E7AB1" w:rsidRPr="000E7AB1">
          <w:rPr>
            <w:rStyle w:val="af5"/>
            <w:webHidden/>
          </w:rPr>
        </w:r>
        <w:r w:rsidR="000E7AB1" w:rsidRPr="000E7AB1">
          <w:rPr>
            <w:rStyle w:val="af5"/>
            <w:webHidden/>
          </w:rPr>
          <w:fldChar w:fldCharType="separate"/>
        </w:r>
        <w:r w:rsidR="000E7AB1" w:rsidRPr="000E7AB1">
          <w:rPr>
            <w:rStyle w:val="af5"/>
            <w:webHidden/>
          </w:rPr>
          <w:t>43</w:t>
        </w:r>
        <w:r w:rsidR="000E7AB1" w:rsidRPr="000E7AB1">
          <w:rPr>
            <w:rStyle w:val="af5"/>
            <w:webHidden/>
          </w:rPr>
          <w:fldChar w:fldCharType="end"/>
        </w:r>
      </w:hyperlink>
    </w:p>
    <w:p w:rsidR="000E7AB1" w:rsidRPr="000E7AB1" w:rsidRDefault="00875E75">
      <w:pPr>
        <w:pStyle w:val="1"/>
        <w:rPr>
          <w:rStyle w:val="af5"/>
        </w:rPr>
      </w:pPr>
      <w:hyperlink w:anchor="_Toc18186893" w:history="1">
        <w:r w:rsidR="000E7AB1" w:rsidRPr="00944C87">
          <w:rPr>
            <w:rStyle w:val="af5"/>
            <w:rFonts w:hint="eastAsia"/>
            <w:noProof/>
          </w:rPr>
          <w:t>第陸章　基礎建設及成本</w:t>
        </w:r>
        <w:r w:rsidR="000E7AB1" w:rsidRPr="000E7AB1">
          <w:rPr>
            <w:rStyle w:val="af5"/>
            <w:webHidden/>
          </w:rPr>
          <w:tab/>
        </w:r>
        <w:r w:rsidR="000E7AB1" w:rsidRPr="000E7AB1">
          <w:rPr>
            <w:rStyle w:val="af5"/>
            <w:webHidden/>
          </w:rPr>
          <w:fldChar w:fldCharType="begin"/>
        </w:r>
        <w:r w:rsidR="000E7AB1" w:rsidRPr="000E7AB1">
          <w:rPr>
            <w:rStyle w:val="af5"/>
            <w:webHidden/>
          </w:rPr>
          <w:instrText xml:space="preserve"> PAGEREF _Toc18186893 \h </w:instrText>
        </w:r>
        <w:r w:rsidR="000E7AB1" w:rsidRPr="000E7AB1">
          <w:rPr>
            <w:rStyle w:val="af5"/>
            <w:webHidden/>
          </w:rPr>
        </w:r>
        <w:r w:rsidR="000E7AB1" w:rsidRPr="000E7AB1">
          <w:rPr>
            <w:rStyle w:val="af5"/>
            <w:webHidden/>
          </w:rPr>
          <w:fldChar w:fldCharType="separate"/>
        </w:r>
        <w:r w:rsidR="000E7AB1" w:rsidRPr="000E7AB1">
          <w:rPr>
            <w:rStyle w:val="af5"/>
            <w:webHidden/>
          </w:rPr>
          <w:t>49</w:t>
        </w:r>
        <w:r w:rsidR="000E7AB1" w:rsidRPr="000E7AB1">
          <w:rPr>
            <w:rStyle w:val="af5"/>
            <w:webHidden/>
          </w:rPr>
          <w:fldChar w:fldCharType="end"/>
        </w:r>
      </w:hyperlink>
    </w:p>
    <w:p w:rsidR="000E7AB1" w:rsidRPr="000E7AB1" w:rsidRDefault="00875E75">
      <w:pPr>
        <w:pStyle w:val="1"/>
        <w:rPr>
          <w:rStyle w:val="af5"/>
        </w:rPr>
      </w:pPr>
      <w:hyperlink w:anchor="_Toc18186894" w:history="1">
        <w:r w:rsidR="000E7AB1" w:rsidRPr="00944C87">
          <w:rPr>
            <w:rStyle w:val="af5"/>
            <w:rFonts w:hint="eastAsia"/>
            <w:noProof/>
          </w:rPr>
          <w:t>第柒章　勞工</w:t>
        </w:r>
        <w:r w:rsidR="000E7AB1" w:rsidRPr="000E7AB1">
          <w:rPr>
            <w:rStyle w:val="af5"/>
            <w:webHidden/>
          </w:rPr>
          <w:tab/>
        </w:r>
        <w:r w:rsidR="000E7AB1" w:rsidRPr="000E7AB1">
          <w:rPr>
            <w:rStyle w:val="af5"/>
            <w:webHidden/>
          </w:rPr>
          <w:fldChar w:fldCharType="begin"/>
        </w:r>
        <w:r w:rsidR="000E7AB1" w:rsidRPr="000E7AB1">
          <w:rPr>
            <w:rStyle w:val="af5"/>
            <w:webHidden/>
          </w:rPr>
          <w:instrText xml:space="preserve"> PAGEREF _Toc18186894 \h </w:instrText>
        </w:r>
        <w:r w:rsidR="000E7AB1" w:rsidRPr="000E7AB1">
          <w:rPr>
            <w:rStyle w:val="af5"/>
            <w:webHidden/>
          </w:rPr>
        </w:r>
        <w:r w:rsidR="000E7AB1" w:rsidRPr="000E7AB1">
          <w:rPr>
            <w:rStyle w:val="af5"/>
            <w:webHidden/>
          </w:rPr>
          <w:fldChar w:fldCharType="separate"/>
        </w:r>
        <w:r w:rsidR="000E7AB1" w:rsidRPr="000E7AB1">
          <w:rPr>
            <w:rStyle w:val="af5"/>
            <w:webHidden/>
          </w:rPr>
          <w:t>55</w:t>
        </w:r>
        <w:r w:rsidR="000E7AB1" w:rsidRPr="000E7AB1">
          <w:rPr>
            <w:rStyle w:val="af5"/>
            <w:webHidden/>
          </w:rPr>
          <w:fldChar w:fldCharType="end"/>
        </w:r>
      </w:hyperlink>
    </w:p>
    <w:p w:rsidR="000E7AB1" w:rsidRPr="000E7AB1" w:rsidRDefault="00875E75">
      <w:pPr>
        <w:pStyle w:val="1"/>
        <w:rPr>
          <w:rStyle w:val="af5"/>
        </w:rPr>
      </w:pPr>
      <w:hyperlink w:anchor="_Toc18186895" w:history="1">
        <w:r w:rsidR="000E7AB1" w:rsidRPr="00944C87">
          <w:rPr>
            <w:rStyle w:val="af5"/>
            <w:rFonts w:hint="eastAsia"/>
            <w:noProof/>
          </w:rPr>
          <w:t>第捌章　簽證、居留及移民</w:t>
        </w:r>
        <w:r w:rsidR="000E7AB1" w:rsidRPr="000E7AB1">
          <w:rPr>
            <w:rStyle w:val="af5"/>
            <w:webHidden/>
          </w:rPr>
          <w:tab/>
        </w:r>
        <w:r w:rsidR="000E7AB1" w:rsidRPr="000E7AB1">
          <w:rPr>
            <w:rStyle w:val="af5"/>
            <w:webHidden/>
          </w:rPr>
          <w:fldChar w:fldCharType="begin"/>
        </w:r>
        <w:r w:rsidR="000E7AB1" w:rsidRPr="000E7AB1">
          <w:rPr>
            <w:rStyle w:val="af5"/>
            <w:webHidden/>
          </w:rPr>
          <w:instrText xml:space="preserve"> PAGEREF _Toc18186895 \h </w:instrText>
        </w:r>
        <w:r w:rsidR="000E7AB1" w:rsidRPr="000E7AB1">
          <w:rPr>
            <w:rStyle w:val="af5"/>
            <w:webHidden/>
          </w:rPr>
        </w:r>
        <w:r w:rsidR="000E7AB1" w:rsidRPr="000E7AB1">
          <w:rPr>
            <w:rStyle w:val="af5"/>
            <w:webHidden/>
          </w:rPr>
          <w:fldChar w:fldCharType="separate"/>
        </w:r>
        <w:r w:rsidR="000E7AB1" w:rsidRPr="000E7AB1">
          <w:rPr>
            <w:rStyle w:val="af5"/>
            <w:webHidden/>
          </w:rPr>
          <w:t>61</w:t>
        </w:r>
        <w:r w:rsidR="000E7AB1" w:rsidRPr="000E7AB1">
          <w:rPr>
            <w:rStyle w:val="af5"/>
            <w:webHidden/>
          </w:rPr>
          <w:fldChar w:fldCharType="end"/>
        </w:r>
      </w:hyperlink>
    </w:p>
    <w:p w:rsidR="000E7AB1" w:rsidRPr="000E7AB1" w:rsidRDefault="00875E75">
      <w:pPr>
        <w:pStyle w:val="1"/>
        <w:rPr>
          <w:rStyle w:val="af5"/>
        </w:rPr>
      </w:pPr>
      <w:hyperlink w:anchor="_Toc18186896" w:history="1">
        <w:r w:rsidR="000E7AB1" w:rsidRPr="00944C87">
          <w:rPr>
            <w:rStyle w:val="af5"/>
            <w:rFonts w:hint="eastAsia"/>
            <w:noProof/>
          </w:rPr>
          <w:t>第玖章　結論</w:t>
        </w:r>
        <w:r w:rsidR="000E7AB1" w:rsidRPr="000E7AB1">
          <w:rPr>
            <w:rStyle w:val="af5"/>
            <w:webHidden/>
          </w:rPr>
          <w:tab/>
        </w:r>
        <w:r w:rsidR="000E7AB1" w:rsidRPr="000E7AB1">
          <w:rPr>
            <w:rStyle w:val="af5"/>
            <w:webHidden/>
          </w:rPr>
          <w:fldChar w:fldCharType="begin"/>
        </w:r>
        <w:r w:rsidR="000E7AB1" w:rsidRPr="000E7AB1">
          <w:rPr>
            <w:rStyle w:val="af5"/>
            <w:webHidden/>
          </w:rPr>
          <w:instrText xml:space="preserve"> PAGEREF _Toc18186896 \h </w:instrText>
        </w:r>
        <w:r w:rsidR="000E7AB1" w:rsidRPr="000E7AB1">
          <w:rPr>
            <w:rStyle w:val="af5"/>
            <w:webHidden/>
          </w:rPr>
        </w:r>
        <w:r w:rsidR="000E7AB1" w:rsidRPr="000E7AB1">
          <w:rPr>
            <w:rStyle w:val="af5"/>
            <w:webHidden/>
          </w:rPr>
          <w:fldChar w:fldCharType="separate"/>
        </w:r>
        <w:r w:rsidR="000E7AB1" w:rsidRPr="000E7AB1">
          <w:rPr>
            <w:rStyle w:val="af5"/>
            <w:webHidden/>
          </w:rPr>
          <w:t>73</w:t>
        </w:r>
        <w:r w:rsidR="000E7AB1" w:rsidRPr="000E7AB1">
          <w:rPr>
            <w:rStyle w:val="af5"/>
            <w:webHidden/>
          </w:rPr>
          <w:fldChar w:fldCharType="end"/>
        </w:r>
      </w:hyperlink>
    </w:p>
    <w:p w:rsidR="000E7AB1" w:rsidRPr="000E7AB1" w:rsidRDefault="00875E75">
      <w:pPr>
        <w:pStyle w:val="1"/>
        <w:rPr>
          <w:rStyle w:val="af5"/>
        </w:rPr>
      </w:pPr>
      <w:hyperlink w:anchor="_Toc18186897" w:history="1">
        <w:r w:rsidR="000E7AB1" w:rsidRPr="00944C87">
          <w:rPr>
            <w:rStyle w:val="af5"/>
            <w:rFonts w:hint="eastAsia"/>
            <w:noProof/>
          </w:rPr>
          <w:t>附錄一</w:t>
        </w:r>
        <w:r w:rsidR="000E7AB1" w:rsidRPr="000E7AB1">
          <w:rPr>
            <w:rStyle w:val="af5"/>
            <w:rFonts w:hint="eastAsia"/>
            <w:noProof/>
          </w:rPr>
          <w:t xml:space="preserve">　</w:t>
        </w:r>
        <w:r w:rsidR="000E7AB1" w:rsidRPr="00944C87">
          <w:rPr>
            <w:rStyle w:val="af5"/>
            <w:rFonts w:hint="eastAsia"/>
            <w:noProof/>
          </w:rPr>
          <w:t>我國在當地駐外單位及臺（華）商團體</w:t>
        </w:r>
        <w:r w:rsidR="000E7AB1" w:rsidRPr="000E7AB1">
          <w:rPr>
            <w:rStyle w:val="af5"/>
            <w:webHidden/>
          </w:rPr>
          <w:tab/>
        </w:r>
        <w:r w:rsidR="000E7AB1" w:rsidRPr="000E7AB1">
          <w:rPr>
            <w:rStyle w:val="af5"/>
            <w:webHidden/>
          </w:rPr>
          <w:fldChar w:fldCharType="begin"/>
        </w:r>
        <w:r w:rsidR="000E7AB1" w:rsidRPr="000E7AB1">
          <w:rPr>
            <w:rStyle w:val="af5"/>
            <w:webHidden/>
          </w:rPr>
          <w:instrText xml:space="preserve"> PAGEREF _Toc18186897 \h </w:instrText>
        </w:r>
        <w:r w:rsidR="000E7AB1" w:rsidRPr="000E7AB1">
          <w:rPr>
            <w:rStyle w:val="af5"/>
            <w:webHidden/>
          </w:rPr>
        </w:r>
        <w:r w:rsidR="000E7AB1" w:rsidRPr="000E7AB1">
          <w:rPr>
            <w:rStyle w:val="af5"/>
            <w:webHidden/>
          </w:rPr>
          <w:fldChar w:fldCharType="separate"/>
        </w:r>
        <w:r w:rsidR="000E7AB1" w:rsidRPr="000E7AB1">
          <w:rPr>
            <w:rStyle w:val="af5"/>
            <w:webHidden/>
          </w:rPr>
          <w:t>75</w:t>
        </w:r>
        <w:r w:rsidR="000E7AB1" w:rsidRPr="000E7AB1">
          <w:rPr>
            <w:rStyle w:val="af5"/>
            <w:webHidden/>
          </w:rPr>
          <w:fldChar w:fldCharType="end"/>
        </w:r>
      </w:hyperlink>
    </w:p>
    <w:p w:rsidR="000E7AB1" w:rsidRPr="000E7AB1" w:rsidRDefault="00875E75">
      <w:pPr>
        <w:pStyle w:val="1"/>
        <w:rPr>
          <w:rStyle w:val="af5"/>
        </w:rPr>
      </w:pPr>
      <w:hyperlink w:anchor="_Toc18186898" w:history="1">
        <w:r w:rsidR="000E7AB1" w:rsidRPr="00944C87">
          <w:rPr>
            <w:rStyle w:val="af5"/>
            <w:rFonts w:hint="eastAsia"/>
            <w:noProof/>
          </w:rPr>
          <w:t>附錄二　當地重要投資相關機構</w:t>
        </w:r>
        <w:r w:rsidR="000E7AB1" w:rsidRPr="000E7AB1">
          <w:rPr>
            <w:rStyle w:val="af5"/>
            <w:webHidden/>
          </w:rPr>
          <w:tab/>
        </w:r>
        <w:r w:rsidR="000E7AB1" w:rsidRPr="000E7AB1">
          <w:rPr>
            <w:rStyle w:val="af5"/>
            <w:webHidden/>
          </w:rPr>
          <w:fldChar w:fldCharType="begin"/>
        </w:r>
        <w:r w:rsidR="000E7AB1" w:rsidRPr="000E7AB1">
          <w:rPr>
            <w:rStyle w:val="af5"/>
            <w:webHidden/>
          </w:rPr>
          <w:instrText xml:space="preserve"> PAGEREF _Toc18186898 \h </w:instrText>
        </w:r>
        <w:r w:rsidR="000E7AB1" w:rsidRPr="000E7AB1">
          <w:rPr>
            <w:rStyle w:val="af5"/>
            <w:webHidden/>
          </w:rPr>
        </w:r>
        <w:r w:rsidR="000E7AB1" w:rsidRPr="000E7AB1">
          <w:rPr>
            <w:rStyle w:val="af5"/>
            <w:webHidden/>
          </w:rPr>
          <w:fldChar w:fldCharType="separate"/>
        </w:r>
        <w:r w:rsidR="000E7AB1" w:rsidRPr="000E7AB1">
          <w:rPr>
            <w:rStyle w:val="af5"/>
            <w:webHidden/>
          </w:rPr>
          <w:t>76</w:t>
        </w:r>
        <w:r w:rsidR="000E7AB1" w:rsidRPr="000E7AB1">
          <w:rPr>
            <w:rStyle w:val="af5"/>
            <w:webHidden/>
          </w:rPr>
          <w:fldChar w:fldCharType="end"/>
        </w:r>
      </w:hyperlink>
    </w:p>
    <w:p w:rsidR="000E7AB1" w:rsidRPr="000E7AB1" w:rsidRDefault="00875E75">
      <w:pPr>
        <w:pStyle w:val="1"/>
        <w:rPr>
          <w:rStyle w:val="af5"/>
        </w:rPr>
      </w:pPr>
      <w:hyperlink w:anchor="_Toc18186899" w:history="1">
        <w:r w:rsidR="000E7AB1" w:rsidRPr="00944C87">
          <w:rPr>
            <w:rStyle w:val="af5"/>
            <w:rFonts w:hint="eastAsia"/>
            <w:noProof/>
          </w:rPr>
          <w:t>附錄三　當地外人投資統計</w:t>
        </w:r>
        <w:r w:rsidR="000E7AB1" w:rsidRPr="000E7AB1">
          <w:rPr>
            <w:rStyle w:val="af5"/>
            <w:webHidden/>
          </w:rPr>
          <w:tab/>
        </w:r>
        <w:r w:rsidR="000E7AB1" w:rsidRPr="000E7AB1">
          <w:rPr>
            <w:rStyle w:val="af5"/>
            <w:webHidden/>
          </w:rPr>
          <w:fldChar w:fldCharType="begin"/>
        </w:r>
        <w:r w:rsidR="000E7AB1" w:rsidRPr="000E7AB1">
          <w:rPr>
            <w:rStyle w:val="af5"/>
            <w:webHidden/>
          </w:rPr>
          <w:instrText xml:space="preserve"> PAGEREF _Toc18186899 \h </w:instrText>
        </w:r>
        <w:r w:rsidR="000E7AB1" w:rsidRPr="000E7AB1">
          <w:rPr>
            <w:rStyle w:val="af5"/>
            <w:webHidden/>
          </w:rPr>
        </w:r>
        <w:r w:rsidR="000E7AB1" w:rsidRPr="000E7AB1">
          <w:rPr>
            <w:rStyle w:val="af5"/>
            <w:webHidden/>
          </w:rPr>
          <w:fldChar w:fldCharType="separate"/>
        </w:r>
        <w:r w:rsidR="000E7AB1" w:rsidRPr="000E7AB1">
          <w:rPr>
            <w:rStyle w:val="af5"/>
            <w:webHidden/>
          </w:rPr>
          <w:t>79</w:t>
        </w:r>
        <w:r w:rsidR="000E7AB1" w:rsidRPr="000E7AB1">
          <w:rPr>
            <w:rStyle w:val="af5"/>
            <w:webHidden/>
          </w:rPr>
          <w:fldChar w:fldCharType="end"/>
        </w:r>
      </w:hyperlink>
    </w:p>
    <w:p w:rsidR="000E7AB1" w:rsidRPr="000E7AB1" w:rsidRDefault="00875E75" w:rsidP="000E7AB1">
      <w:pPr>
        <w:pStyle w:val="1"/>
        <w:rPr>
          <w:rStyle w:val="af5"/>
        </w:rPr>
      </w:pPr>
      <w:hyperlink w:anchor="_Toc18186900" w:history="1">
        <w:r w:rsidR="000E7AB1" w:rsidRPr="00944C87">
          <w:rPr>
            <w:rStyle w:val="af5"/>
            <w:rFonts w:hint="eastAsia"/>
            <w:noProof/>
          </w:rPr>
          <w:t xml:space="preserve">附錄四　</w:t>
        </w:r>
        <w:r w:rsidR="00835311">
          <w:rPr>
            <w:rStyle w:val="af5"/>
            <w:rFonts w:hint="eastAsia"/>
            <w:noProof/>
          </w:rPr>
          <w:t>我國廠商對當地國投資統計</w:t>
        </w:r>
        <w:r w:rsidR="000E7AB1" w:rsidRPr="000E7AB1">
          <w:rPr>
            <w:rStyle w:val="af5"/>
            <w:webHidden/>
          </w:rPr>
          <w:tab/>
        </w:r>
        <w:r w:rsidR="000E7AB1" w:rsidRPr="000E7AB1">
          <w:rPr>
            <w:rStyle w:val="af5"/>
            <w:webHidden/>
          </w:rPr>
          <w:fldChar w:fldCharType="begin"/>
        </w:r>
        <w:r w:rsidR="000E7AB1" w:rsidRPr="000E7AB1">
          <w:rPr>
            <w:rStyle w:val="af5"/>
            <w:webHidden/>
          </w:rPr>
          <w:instrText xml:space="preserve"> PAGEREF _Toc18186900 \h </w:instrText>
        </w:r>
        <w:r w:rsidR="000E7AB1" w:rsidRPr="000E7AB1">
          <w:rPr>
            <w:rStyle w:val="af5"/>
            <w:webHidden/>
          </w:rPr>
        </w:r>
        <w:r w:rsidR="000E7AB1" w:rsidRPr="000E7AB1">
          <w:rPr>
            <w:rStyle w:val="af5"/>
            <w:webHidden/>
          </w:rPr>
          <w:fldChar w:fldCharType="separate"/>
        </w:r>
        <w:r w:rsidR="000E7AB1" w:rsidRPr="000E7AB1">
          <w:rPr>
            <w:rStyle w:val="af5"/>
            <w:webHidden/>
          </w:rPr>
          <w:t>80</w:t>
        </w:r>
        <w:r w:rsidR="000E7AB1" w:rsidRPr="000E7AB1">
          <w:rPr>
            <w:rStyle w:val="af5"/>
            <w:webHidden/>
          </w:rPr>
          <w:fldChar w:fldCharType="end"/>
        </w:r>
      </w:hyperlink>
    </w:p>
    <w:p w:rsidR="00195708" w:rsidRPr="001E33F4" w:rsidRDefault="008935EC" w:rsidP="00787E02">
      <w:pPr>
        <w:pStyle w:val="1"/>
        <w:rPr>
          <w:noProof/>
        </w:rPr>
      </w:pPr>
      <w:r w:rsidRPr="000E7AB1">
        <w:rPr>
          <w:rStyle w:val="af5"/>
          <w:noProof/>
        </w:rPr>
        <w:fldChar w:fldCharType="end"/>
      </w:r>
    </w:p>
    <w:p w:rsidR="00195708" w:rsidRPr="001E33F4" w:rsidRDefault="0011308C" w:rsidP="004863AC">
      <w:pPr>
        <w:kinsoku/>
        <w:ind w:firstLineChars="0" w:firstLine="0"/>
        <w:jc w:val="center"/>
        <w:rPr>
          <w:rFonts w:ascii="華康超黑體" w:eastAsia="華康超黑體"/>
          <w:sz w:val="48"/>
          <w:szCs w:val="48"/>
          <w:lang w:eastAsia="zh-TW"/>
        </w:rPr>
      </w:pPr>
      <w:r w:rsidRPr="001E33F4">
        <w:rPr>
          <w:rFonts w:ascii="華康超黑體" w:eastAsia="華康超黑體"/>
          <w:sz w:val="48"/>
          <w:szCs w:val="48"/>
        </w:rPr>
        <w:br w:type="page"/>
      </w:r>
      <w:r w:rsidR="00195708" w:rsidRPr="001E33F4">
        <w:rPr>
          <w:rFonts w:ascii="華康超黑體" w:eastAsia="華康超黑體"/>
          <w:sz w:val="48"/>
          <w:szCs w:val="48"/>
        </w:rPr>
        <w:lastRenderedPageBreak/>
        <w:br w:type="page"/>
      </w:r>
      <w:r w:rsidR="00195708" w:rsidRPr="001E33F4">
        <w:rPr>
          <w:rFonts w:ascii="華康超黑體" w:eastAsia="華康超黑體" w:hint="eastAsia"/>
          <w:sz w:val="48"/>
          <w:szCs w:val="48"/>
          <w:lang w:eastAsia="zh-TW"/>
        </w:rPr>
        <w:lastRenderedPageBreak/>
        <w:t>奧地利基本資料表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6"/>
        <w:gridCol w:w="6054"/>
      </w:tblGrid>
      <w:tr w:rsidR="001E33F4" w:rsidRPr="001E33F4">
        <w:trPr>
          <w:trHeight w:val="680"/>
          <w:jc w:val="center"/>
        </w:trPr>
        <w:tc>
          <w:tcPr>
            <w:tcW w:w="8560" w:type="dxa"/>
            <w:gridSpan w:val="2"/>
            <w:tcBorders>
              <w:top w:val="single" w:sz="24" w:space="0" w:color="auto"/>
            </w:tcBorders>
            <w:vAlign w:val="center"/>
          </w:tcPr>
          <w:p w:rsidR="00195708" w:rsidRPr="001E33F4" w:rsidRDefault="00195708" w:rsidP="004863AC">
            <w:pPr>
              <w:kinsoku/>
              <w:ind w:firstLineChars="0" w:firstLine="0"/>
              <w:jc w:val="center"/>
              <w:rPr>
                <w:rFonts w:ascii="華康粗黑體" w:eastAsia="華康粗黑體" w:hAnsi="標楷體"/>
                <w:sz w:val="32"/>
                <w:szCs w:val="32"/>
                <w:lang w:eastAsia="zh-TW"/>
              </w:rPr>
            </w:pPr>
            <w:r w:rsidRPr="001E33F4">
              <w:rPr>
                <w:rFonts w:ascii="華康粗黑體" w:eastAsia="華康粗黑體" w:hAnsi="標楷體" w:hint="eastAsia"/>
                <w:sz w:val="32"/>
                <w:szCs w:val="32"/>
                <w:lang w:eastAsia="zh-TW"/>
              </w:rPr>
              <w:t>自然人文</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rPr>
              <w:t>地理環境</w:t>
            </w:r>
          </w:p>
        </w:tc>
        <w:tc>
          <w:tcPr>
            <w:tcW w:w="6054" w:type="dxa"/>
            <w:vAlign w:val="center"/>
          </w:tcPr>
          <w:p w:rsidR="00195708" w:rsidRPr="001E33F4" w:rsidRDefault="00195708" w:rsidP="004F6A8F">
            <w:pPr>
              <w:kinsoku/>
              <w:ind w:leftChars="50" w:left="118" w:rightChars="50" w:right="118" w:firstLineChars="0" w:firstLine="0"/>
            </w:pPr>
            <w:r w:rsidRPr="001E33F4">
              <w:rPr>
                <w:rFonts w:hint="eastAsia"/>
              </w:rPr>
              <w:t>歐洲大陸中心點，為西歐與東歐內陸交通以及西歐第二大河多瑙河航運之重要樞紐</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rPr>
              <w:t>國土面積</w:t>
            </w:r>
          </w:p>
        </w:tc>
        <w:tc>
          <w:tcPr>
            <w:tcW w:w="6054" w:type="dxa"/>
            <w:vAlign w:val="center"/>
          </w:tcPr>
          <w:p w:rsidR="00195708" w:rsidRPr="001E33F4" w:rsidRDefault="00195708" w:rsidP="004F6A8F">
            <w:pPr>
              <w:kinsoku/>
              <w:ind w:leftChars="50" w:left="118" w:rightChars="50" w:right="118" w:firstLineChars="0" w:firstLine="0"/>
            </w:pPr>
            <w:r w:rsidRPr="001E33F4">
              <w:t>8</w:t>
            </w:r>
            <w:r w:rsidRPr="001E33F4">
              <w:rPr>
                <w:rFonts w:hint="eastAsia"/>
              </w:rPr>
              <w:t>萬</w:t>
            </w:r>
            <w:r w:rsidRPr="001E33F4">
              <w:t>3,872</w:t>
            </w:r>
            <w:r w:rsidRPr="001E33F4">
              <w:rPr>
                <w:rFonts w:hint="eastAsia"/>
              </w:rPr>
              <w:t>平方公里</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rPr>
              <w:t>氣候</w:t>
            </w:r>
          </w:p>
        </w:tc>
        <w:tc>
          <w:tcPr>
            <w:tcW w:w="6054" w:type="dxa"/>
            <w:vAlign w:val="center"/>
          </w:tcPr>
          <w:p w:rsidR="00195708" w:rsidRPr="001E33F4" w:rsidRDefault="00195708" w:rsidP="004F6A8F">
            <w:pPr>
              <w:kinsoku/>
              <w:ind w:leftChars="50" w:left="118" w:rightChars="50" w:right="118" w:firstLineChars="0" w:firstLine="0"/>
            </w:pPr>
            <w:r w:rsidRPr="001E33F4">
              <w:rPr>
                <w:rFonts w:hint="eastAsia"/>
              </w:rPr>
              <w:t>大陸型氣候</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rPr>
              <w:t>種族</w:t>
            </w:r>
          </w:p>
        </w:tc>
        <w:tc>
          <w:tcPr>
            <w:tcW w:w="6054" w:type="dxa"/>
            <w:vAlign w:val="center"/>
          </w:tcPr>
          <w:p w:rsidR="00195708" w:rsidRPr="001E33F4" w:rsidRDefault="00195708" w:rsidP="006B0E70">
            <w:pPr>
              <w:kinsoku/>
              <w:ind w:leftChars="50" w:left="118" w:rightChars="50" w:right="118" w:firstLineChars="0" w:firstLine="0"/>
            </w:pPr>
            <w:r w:rsidRPr="001E33F4">
              <w:rPr>
                <w:rFonts w:hint="eastAsia"/>
              </w:rPr>
              <w:t>奧地利人約</w:t>
            </w:r>
            <w:r w:rsidR="00D4581E" w:rsidRPr="001E33F4">
              <w:rPr>
                <w:rFonts w:hint="eastAsia"/>
              </w:rPr>
              <w:t>88</w:t>
            </w:r>
            <w:r w:rsidRPr="001E33F4">
              <w:t>.</w:t>
            </w:r>
            <w:r w:rsidR="00D4581E" w:rsidRPr="001E33F4">
              <w:rPr>
                <w:rFonts w:hint="eastAsia"/>
              </w:rPr>
              <w:t>6</w:t>
            </w:r>
            <w:r w:rsidRPr="001E33F4">
              <w:t>%</w:t>
            </w:r>
            <w:r w:rsidR="00D4581E" w:rsidRPr="001E33F4">
              <w:rPr>
                <w:rFonts w:hint="eastAsia"/>
              </w:rPr>
              <w:t>、德國人</w:t>
            </w:r>
            <w:r w:rsidR="00D4581E" w:rsidRPr="001E33F4">
              <w:rPr>
                <w:rFonts w:hint="eastAsia"/>
              </w:rPr>
              <w:t>2.6</w:t>
            </w:r>
            <w:r w:rsidR="00D4581E" w:rsidRPr="001E33F4">
              <w:t>%</w:t>
            </w:r>
            <w:r w:rsidRPr="001E33F4">
              <w:rPr>
                <w:rFonts w:hint="eastAsia"/>
              </w:rPr>
              <w:t>、</w:t>
            </w:r>
            <w:r w:rsidR="00D4581E" w:rsidRPr="001E33F4">
              <w:rPr>
                <w:rFonts w:hint="eastAsia"/>
              </w:rPr>
              <w:t>波士尼亞與赫塞哥維納</w:t>
            </w:r>
            <w:r w:rsidR="00D4581E" w:rsidRPr="001E33F4">
              <w:t>1</w:t>
            </w:r>
            <w:r w:rsidR="00D4581E" w:rsidRPr="001E33F4">
              <w:rPr>
                <w:rFonts w:hint="eastAsia"/>
              </w:rPr>
              <w:t>.9%</w:t>
            </w:r>
            <w:r w:rsidR="00D4581E" w:rsidRPr="001E33F4">
              <w:rPr>
                <w:rFonts w:hint="eastAsia"/>
              </w:rPr>
              <w:t>、土耳其人</w:t>
            </w:r>
            <w:r w:rsidR="00D4581E" w:rsidRPr="001E33F4">
              <w:t>1.8%</w:t>
            </w:r>
            <w:r w:rsidR="00D4581E" w:rsidRPr="001E33F4">
              <w:rPr>
                <w:rFonts w:hint="eastAsia"/>
              </w:rPr>
              <w:t>、塞爾維亞人</w:t>
            </w:r>
            <w:r w:rsidR="00D4581E" w:rsidRPr="001E33F4">
              <w:rPr>
                <w:rFonts w:hint="eastAsia"/>
              </w:rPr>
              <w:t>1.6%</w:t>
            </w:r>
            <w:r w:rsidR="00D4581E" w:rsidRPr="001E33F4">
              <w:rPr>
                <w:rFonts w:hint="eastAsia"/>
              </w:rPr>
              <w:t>、</w:t>
            </w:r>
            <w:r w:rsidR="006B0E70" w:rsidRPr="001E33F4">
              <w:rPr>
                <w:rFonts w:hint="eastAsia"/>
              </w:rPr>
              <w:t>羅馬尼亞人</w:t>
            </w:r>
            <w:r w:rsidR="006B0E70" w:rsidRPr="001E33F4">
              <w:rPr>
                <w:rFonts w:hint="eastAsia"/>
              </w:rPr>
              <w:t>1.3%</w:t>
            </w:r>
            <w:r w:rsidRPr="001E33F4">
              <w:rPr>
                <w:rFonts w:hint="eastAsia"/>
              </w:rPr>
              <w:t>，其他種族</w:t>
            </w:r>
            <w:r w:rsidR="006B0E70" w:rsidRPr="001E33F4">
              <w:rPr>
                <w:rFonts w:hint="eastAsia"/>
              </w:rPr>
              <w:t>10.0</w:t>
            </w:r>
            <w:r w:rsidRPr="001E33F4">
              <w:t>%</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rPr>
              <w:t>人口結構</w:t>
            </w:r>
          </w:p>
        </w:tc>
        <w:tc>
          <w:tcPr>
            <w:tcW w:w="6054" w:type="dxa"/>
            <w:vAlign w:val="center"/>
          </w:tcPr>
          <w:p w:rsidR="00195708" w:rsidRPr="001E33F4" w:rsidRDefault="00195708" w:rsidP="00F14CF6">
            <w:pPr>
              <w:kinsoku/>
              <w:ind w:leftChars="50" w:left="118" w:rightChars="50" w:right="118" w:firstLineChars="0" w:firstLine="0"/>
            </w:pPr>
            <w:r w:rsidRPr="001E33F4">
              <w:rPr>
                <w:rFonts w:hint="eastAsia"/>
              </w:rPr>
              <w:t>全國</w:t>
            </w:r>
            <w:r w:rsidRPr="001E33F4">
              <w:t>8</w:t>
            </w:r>
            <w:r w:rsidR="00ED3D5B" w:rsidRPr="001E33F4">
              <w:rPr>
                <w:rFonts w:hint="eastAsia"/>
              </w:rPr>
              <w:t>82</w:t>
            </w:r>
            <w:r w:rsidRPr="001E33F4">
              <w:rPr>
                <w:rFonts w:hint="eastAsia"/>
              </w:rPr>
              <w:t>萬人；</w:t>
            </w:r>
            <w:r w:rsidRPr="001E33F4">
              <w:t>15</w:t>
            </w:r>
            <w:r w:rsidRPr="001E33F4">
              <w:rPr>
                <w:rFonts w:hint="eastAsia"/>
              </w:rPr>
              <w:t>歲以下占</w:t>
            </w:r>
            <w:r w:rsidRPr="001E33F4">
              <w:t>1</w:t>
            </w:r>
            <w:r w:rsidR="00F14CF6" w:rsidRPr="001E33F4">
              <w:rPr>
                <w:rFonts w:hint="eastAsia"/>
              </w:rPr>
              <w:t>4.0</w:t>
            </w:r>
            <w:r w:rsidRPr="001E33F4">
              <w:t>%</w:t>
            </w:r>
            <w:r w:rsidRPr="001E33F4">
              <w:rPr>
                <w:rFonts w:hint="eastAsia"/>
              </w:rPr>
              <w:t>（性別比例為男</w:t>
            </w:r>
            <w:r w:rsidRPr="001E33F4">
              <w:t>1.05</w:t>
            </w:r>
            <w:r w:rsidRPr="001E33F4">
              <w:rPr>
                <w:rFonts w:hint="eastAsia"/>
              </w:rPr>
              <w:t>：女</w:t>
            </w:r>
            <w:r w:rsidRPr="001E33F4">
              <w:t>1</w:t>
            </w:r>
            <w:r w:rsidRPr="001E33F4">
              <w:rPr>
                <w:rFonts w:hint="eastAsia"/>
              </w:rPr>
              <w:t>）、</w:t>
            </w:r>
            <w:r w:rsidRPr="001E33F4">
              <w:t>15-24</w:t>
            </w:r>
            <w:r w:rsidRPr="001E33F4">
              <w:rPr>
                <w:rFonts w:hint="eastAsia"/>
              </w:rPr>
              <w:t>歲占</w:t>
            </w:r>
            <w:r w:rsidRPr="001E33F4">
              <w:t>1</w:t>
            </w:r>
            <w:r w:rsidR="00F14CF6" w:rsidRPr="001E33F4">
              <w:rPr>
                <w:rFonts w:hint="eastAsia"/>
              </w:rPr>
              <w:t>0.82</w:t>
            </w:r>
            <w:r w:rsidRPr="001E33F4">
              <w:t>%</w:t>
            </w:r>
            <w:r w:rsidRPr="001E33F4">
              <w:rPr>
                <w:rFonts w:hint="eastAsia"/>
              </w:rPr>
              <w:t>（性別比例為男</w:t>
            </w:r>
            <w:r w:rsidRPr="001E33F4">
              <w:t>1.0</w:t>
            </w:r>
            <w:r w:rsidR="00F14CF6" w:rsidRPr="001E33F4">
              <w:rPr>
                <w:rFonts w:hint="eastAsia"/>
              </w:rPr>
              <w:t>3</w:t>
            </w:r>
            <w:r w:rsidRPr="001E33F4">
              <w:rPr>
                <w:rFonts w:hint="eastAsia"/>
              </w:rPr>
              <w:t>：女</w:t>
            </w:r>
            <w:r w:rsidRPr="001E33F4">
              <w:t>1</w:t>
            </w:r>
            <w:r w:rsidRPr="001E33F4">
              <w:rPr>
                <w:rFonts w:hint="eastAsia"/>
              </w:rPr>
              <w:t>）、</w:t>
            </w:r>
            <w:r w:rsidRPr="001E33F4">
              <w:t>25-54</w:t>
            </w:r>
            <w:r w:rsidRPr="001E33F4">
              <w:rPr>
                <w:rFonts w:hint="eastAsia"/>
              </w:rPr>
              <w:t>歲占</w:t>
            </w:r>
            <w:r w:rsidRPr="001E33F4">
              <w:t>42.</w:t>
            </w:r>
            <w:r w:rsidR="00F14CF6" w:rsidRPr="001E33F4">
              <w:rPr>
                <w:rFonts w:hint="eastAsia"/>
              </w:rPr>
              <w:t>10</w:t>
            </w:r>
            <w:r w:rsidRPr="001E33F4">
              <w:t>%</w:t>
            </w:r>
            <w:r w:rsidRPr="001E33F4">
              <w:rPr>
                <w:rFonts w:hint="eastAsia"/>
              </w:rPr>
              <w:t>（性別比例為男</w:t>
            </w:r>
            <w:r w:rsidRPr="001E33F4">
              <w:t>1</w:t>
            </w:r>
            <w:r w:rsidRPr="001E33F4">
              <w:rPr>
                <w:rFonts w:hint="eastAsia"/>
              </w:rPr>
              <w:t>：女</w:t>
            </w:r>
            <w:r w:rsidRPr="001E33F4">
              <w:t>1</w:t>
            </w:r>
            <w:r w:rsidRPr="001E33F4">
              <w:rPr>
                <w:rFonts w:hint="eastAsia"/>
              </w:rPr>
              <w:t>）、</w:t>
            </w:r>
            <w:r w:rsidRPr="001E33F4">
              <w:t>55-64</w:t>
            </w:r>
            <w:r w:rsidRPr="001E33F4">
              <w:rPr>
                <w:rFonts w:hint="eastAsia"/>
              </w:rPr>
              <w:t>歲占</w:t>
            </w:r>
            <w:r w:rsidRPr="001E33F4">
              <w:t>1</w:t>
            </w:r>
            <w:r w:rsidR="00ED3D5B" w:rsidRPr="001E33F4">
              <w:rPr>
                <w:rFonts w:hint="eastAsia"/>
              </w:rPr>
              <w:t>3.</w:t>
            </w:r>
            <w:r w:rsidR="00F14CF6" w:rsidRPr="001E33F4">
              <w:rPr>
                <w:rFonts w:hint="eastAsia"/>
              </w:rPr>
              <w:t>6</w:t>
            </w:r>
            <w:r w:rsidR="00ED3D5B" w:rsidRPr="001E33F4">
              <w:rPr>
                <w:rFonts w:hint="eastAsia"/>
              </w:rPr>
              <w:t>3</w:t>
            </w:r>
            <w:r w:rsidRPr="001E33F4">
              <w:t>%</w:t>
            </w:r>
            <w:r w:rsidRPr="001E33F4">
              <w:rPr>
                <w:rFonts w:hint="eastAsia"/>
              </w:rPr>
              <w:t>（性別比例為男</w:t>
            </w:r>
            <w:r w:rsidRPr="001E33F4">
              <w:t>0.9</w:t>
            </w:r>
            <w:r w:rsidR="00ED3D5B" w:rsidRPr="001E33F4">
              <w:rPr>
                <w:rFonts w:hint="eastAsia"/>
              </w:rPr>
              <w:t>8</w:t>
            </w:r>
            <w:r w:rsidRPr="001E33F4">
              <w:rPr>
                <w:rFonts w:hint="eastAsia"/>
              </w:rPr>
              <w:t>：女</w:t>
            </w:r>
            <w:r w:rsidRPr="001E33F4">
              <w:t>1</w:t>
            </w:r>
            <w:r w:rsidRPr="001E33F4">
              <w:rPr>
                <w:rFonts w:hint="eastAsia"/>
              </w:rPr>
              <w:t>）、</w:t>
            </w:r>
            <w:r w:rsidRPr="001E33F4">
              <w:t>65</w:t>
            </w:r>
            <w:r w:rsidRPr="001E33F4">
              <w:rPr>
                <w:rFonts w:hint="eastAsia"/>
              </w:rPr>
              <w:t>歲以上占</w:t>
            </w:r>
            <w:r w:rsidRPr="001E33F4">
              <w:t>1</w:t>
            </w:r>
            <w:r w:rsidR="00ED3D5B" w:rsidRPr="001E33F4">
              <w:rPr>
                <w:rFonts w:hint="eastAsia"/>
              </w:rPr>
              <w:t>9.</w:t>
            </w:r>
            <w:r w:rsidR="00F14CF6" w:rsidRPr="001E33F4">
              <w:rPr>
                <w:rFonts w:hint="eastAsia"/>
              </w:rPr>
              <w:t>44</w:t>
            </w:r>
            <w:r w:rsidRPr="001E33F4">
              <w:t>%</w:t>
            </w:r>
            <w:r w:rsidRPr="001E33F4">
              <w:rPr>
                <w:rFonts w:hint="eastAsia"/>
              </w:rPr>
              <w:t>（男</w:t>
            </w:r>
            <w:r w:rsidRPr="001E33F4">
              <w:t>0.7</w:t>
            </w:r>
            <w:r w:rsidR="00ED3D5B" w:rsidRPr="001E33F4">
              <w:rPr>
                <w:rFonts w:hint="eastAsia"/>
              </w:rPr>
              <w:t>6</w:t>
            </w:r>
            <w:r w:rsidRPr="001E33F4">
              <w:rPr>
                <w:rFonts w:hint="eastAsia"/>
              </w:rPr>
              <w:t>：女</w:t>
            </w:r>
            <w:r w:rsidRPr="001E33F4">
              <w:t>1</w:t>
            </w:r>
            <w:r w:rsidRPr="001E33F4">
              <w:rPr>
                <w:rFonts w:hint="eastAsia"/>
              </w:rPr>
              <w:t>）</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rPr>
              <w:t>教育普及程度</w:t>
            </w:r>
          </w:p>
        </w:tc>
        <w:tc>
          <w:tcPr>
            <w:tcW w:w="6054" w:type="dxa"/>
            <w:vAlign w:val="center"/>
          </w:tcPr>
          <w:p w:rsidR="00195708" w:rsidRPr="001E33F4" w:rsidRDefault="00195708" w:rsidP="004F6A8F">
            <w:pPr>
              <w:kinsoku/>
              <w:ind w:leftChars="50" w:left="118" w:rightChars="50" w:right="118" w:firstLineChars="0" w:firstLine="0"/>
            </w:pPr>
            <w:r w:rsidRPr="001E33F4">
              <w:t>15</w:t>
            </w:r>
            <w:r w:rsidRPr="001E33F4">
              <w:rPr>
                <w:rFonts w:hint="eastAsia"/>
              </w:rPr>
              <w:t>歲以上能讀、寫的人口達</w:t>
            </w:r>
            <w:r w:rsidRPr="001E33F4">
              <w:t>98%</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rPr>
              <w:t>語言</w:t>
            </w:r>
          </w:p>
        </w:tc>
        <w:tc>
          <w:tcPr>
            <w:tcW w:w="6054" w:type="dxa"/>
            <w:vAlign w:val="center"/>
          </w:tcPr>
          <w:p w:rsidR="00195708" w:rsidRPr="001E33F4" w:rsidRDefault="00195708" w:rsidP="004F6A8F">
            <w:pPr>
              <w:kinsoku/>
              <w:ind w:leftChars="50" w:left="118" w:rightChars="50" w:right="118" w:firstLineChars="0" w:firstLine="0"/>
            </w:pPr>
            <w:r w:rsidRPr="001E33F4">
              <w:rPr>
                <w:rFonts w:hint="eastAsia"/>
              </w:rPr>
              <w:t>德語</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rPr>
              <w:t>宗教</w:t>
            </w:r>
          </w:p>
        </w:tc>
        <w:tc>
          <w:tcPr>
            <w:tcW w:w="6054" w:type="dxa"/>
            <w:vAlign w:val="center"/>
          </w:tcPr>
          <w:p w:rsidR="00195708" w:rsidRPr="001E33F4" w:rsidRDefault="00195708" w:rsidP="008D6BE0">
            <w:pPr>
              <w:kinsoku/>
              <w:ind w:leftChars="50" w:left="118" w:rightChars="50" w:right="118" w:firstLineChars="0" w:firstLine="0"/>
            </w:pPr>
            <w:r w:rsidRPr="001E33F4">
              <w:rPr>
                <w:rFonts w:hint="eastAsia"/>
              </w:rPr>
              <w:t>天主教（</w:t>
            </w:r>
            <w:r w:rsidRPr="001E33F4">
              <w:t>73.</w:t>
            </w:r>
            <w:r w:rsidR="0008085F" w:rsidRPr="001E33F4">
              <w:rPr>
                <w:rFonts w:hint="eastAsia"/>
              </w:rPr>
              <w:t>8</w:t>
            </w:r>
            <w:r w:rsidRPr="001E33F4">
              <w:t>%</w:t>
            </w:r>
            <w:r w:rsidRPr="001E33F4">
              <w:rPr>
                <w:rFonts w:hint="eastAsia"/>
              </w:rPr>
              <w:t>）、基督教（</w:t>
            </w:r>
            <w:r w:rsidRPr="001E33F4">
              <w:t>4.</w:t>
            </w:r>
            <w:r w:rsidR="0008085F" w:rsidRPr="001E33F4">
              <w:rPr>
                <w:rFonts w:hint="eastAsia"/>
              </w:rPr>
              <w:t>9</w:t>
            </w:r>
            <w:r w:rsidRPr="001E33F4">
              <w:t>%</w:t>
            </w:r>
            <w:r w:rsidRPr="001E33F4">
              <w:rPr>
                <w:rFonts w:hint="eastAsia"/>
              </w:rPr>
              <w:t>）、回教（</w:t>
            </w:r>
            <w:r w:rsidRPr="001E33F4">
              <w:t>4.2%</w:t>
            </w:r>
            <w:r w:rsidRPr="001E33F4">
              <w:rPr>
                <w:rFonts w:hint="eastAsia"/>
              </w:rPr>
              <w:t>）</w:t>
            </w:r>
            <w:r w:rsidR="008D6BE0" w:rsidRPr="001E33F4">
              <w:rPr>
                <w:rFonts w:hint="eastAsia"/>
              </w:rPr>
              <w:t>、東正教（</w:t>
            </w:r>
            <w:r w:rsidR="008D6BE0" w:rsidRPr="001E33F4">
              <w:rPr>
                <w:rFonts w:hint="eastAsia"/>
              </w:rPr>
              <w:t>2.2%</w:t>
            </w:r>
            <w:r w:rsidR="008D6BE0" w:rsidRPr="001E33F4">
              <w:rPr>
                <w:rFonts w:hint="eastAsia"/>
              </w:rPr>
              <w:t>）、</w:t>
            </w:r>
            <w:r w:rsidRPr="001E33F4">
              <w:rPr>
                <w:rFonts w:hint="eastAsia"/>
              </w:rPr>
              <w:t>其他宗教（</w:t>
            </w:r>
            <w:r w:rsidR="008D6BE0" w:rsidRPr="001E33F4">
              <w:rPr>
                <w:rFonts w:hint="eastAsia"/>
              </w:rPr>
              <w:t>0.8</w:t>
            </w:r>
            <w:r w:rsidRPr="001E33F4">
              <w:t>%</w:t>
            </w:r>
            <w:r w:rsidRPr="001E33F4">
              <w:rPr>
                <w:rFonts w:hint="eastAsia"/>
              </w:rPr>
              <w:t>）、無法歸類（</w:t>
            </w:r>
            <w:r w:rsidRPr="001E33F4">
              <w:t>2</w:t>
            </w:r>
            <w:r w:rsidR="008D6BE0" w:rsidRPr="001E33F4">
              <w:rPr>
                <w:rFonts w:hint="eastAsia"/>
              </w:rPr>
              <w:t>.1</w:t>
            </w:r>
            <w:r w:rsidRPr="001E33F4">
              <w:t>%</w:t>
            </w:r>
            <w:r w:rsidRPr="001E33F4">
              <w:rPr>
                <w:rFonts w:hint="eastAsia"/>
              </w:rPr>
              <w:t>）、無信仰者（</w:t>
            </w:r>
            <w:r w:rsidRPr="001E33F4">
              <w:t>12%</w:t>
            </w:r>
            <w:r w:rsidRPr="001E33F4">
              <w:rPr>
                <w:rFonts w:hint="eastAsia"/>
              </w:rPr>
              <w:t>）</w:t>
            </w:r>
          </w:p>
        </w:tc>
      </w:tr>
      <w:tr w:rsidR="001E33F4" w:rsidRPr="001E33F4">
        <w:trPr>
          <w:cantSplit/>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rPr>
              <w:lastRenderedPageBreak/>
              <w:t>首都及重要城市</w:t>
            </w:r>
          </w:p>
        </w:tc>
        <w:tc>
          <w:tcPr>
            <w:tcW w:w="6054" w:type="dxa"/>
            <w:vAlign w:val="center"/>
          </w:tcPr>
          <w:p w:rsidR="00195708" w:rsidRPr="001E33F4" w:rsidRDefault="00195708" w:rsidP="004F6A8F">
            <w:pPr>
              <w:kinsoku/>
              <w:ind w:leftChars="50" w:left="118" w:rightChars="50" w:right="118" w:firstLineChars="0" w:firstLine="0"/>
            </w:pPr>
            <w:r w:rsidRPr="001E33F4">
              <w:rPr>
                <w:rFonts w:hint="eastAsia"/>
              </w:rPr>
              <w:t>首都：維也納（</w:t>
            </w:r>
            <w:r w:rsidRPr="001E33F4">
              <w:t>Wien</w:t>
            </w:r>
            <w:r w:rsidRPr="001E33F4">
              <w:rPr>
                <w:rFonts w:hint="eastAsia"/>
              </w:rPr>
              <w:t>），重要城市：格拉茲（</w:t>
            </w:r>
            <w:r w:rsidRPr="001E33F4">
              <w:t>Graz</w:t>
            </w:r>
            <w:r w:rsidRPr="001E33F4">
              <w:rPr>
                <w:rFonts w:hint="eastAsia"/>
              </w:rPr>
              <w:t>）、薩爾茲堡（</w:t>
            </w:r>
            <w:r w:rsidRPr="001E33F4">
              <w:t>Salzburg</w:t>
            </w:r>
            <w:r w:rsidRPr="001E33F4">
              <w:rPr>
                <w:rFonts w:hint="eastAsia"/>
              </w:rPr>
              <w:t>）、林茲（</w:t>
            </w:r>
            <w:r w:rsidRPr="001E33F4">
              <w:t>Linz</w:t>
            </w:r>
            <w:r w:rsidRPr="001E33F4">
              <w:rPr>
                <w:rFonts w:hint="eastAsia"/>
              </w:rPr>
              <w:t>）、克拉根福（</w:t>
            </w:r>
            <w:r w:rsidRPr="001E33F4">
              <w:t>Klagenfurt</w:t>
            </w:r>
            <w:r w:rsidRPr="001E33F4">
              <w:rPr>
                <w:rFonts w:hint="eastAsia"/>
              </w:rPr>
              <w:t>）、茵斯布魯克（</w:t>
            </w:r>
            <w:r w:rsidRPr="001E33F4">
              <w:t>Innsbruck</w:t>
            </w:r>
            <w:r w:rsidRPr="001E33F4">
              <w:rPr>
                <w:rFonts w:hint="eastAsia"/>
              </w:rPr>
              <w:t>）等</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rPr>
              <w:t>政治體制</w:t>
            </w:r>
          </w:p>
        </w:tc>
        <w:tc>
          <w:tcPr>
            <w:tcW w:w="6054" w:type="dxa"/>
            <w:vAlign w:val="center"/>
          </w:tcPr>
          <w:p w:rsidR="00195708" w:rsidRPr="001E33F4" w:rsidRDefault="00195708" w:rsidP="004F6A8F">
            <w:pPr>
              <w:kinsoku/>
              <w:ind w:leftChars="50" w:left="118" w:rightChars="50" w:right="118" w:firstLineChars="0" w:firstLine="0"/>
            </w:pPr>
            <w:r w:rsidRPr="001E33F4">
              <w:rPr>
                <w:rFonts w:hint="eastAsia"/>
              </w:rPr>
              <w:t>聯邦共和國</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rPr>
              <w:t>投資主管機關</w:t>
            </w:r>
          </w:p>
        </w:tc>
        <w:tc>
          <w:tcPr>
            <w:tcW w:w="6054" w:type="dxa"/>
            <w:vAlign w:val="center"/>
          </w:tcPr>
          <w:p w:rsidR="00195708" w:rsidRPr="001E33F4" w:rsidRDefault="00CC5747" w:rsidP="004F6A8F">
            <w:pPr>
              <w:kinsoku/>
              <w:ind w:leftChars="50" w:left="118" w:rightChars="50" w:right="118" w:firstLineChars="0" w:firstLine="0"/>
            </w:pPr>
            <w:r w:rsidRPr="001E33F4">
              <w:rPr>
                <w:rFonts w:hint="eastAsia"/>
              </w:rPr>
              <w:t>奧地利投資業務署</w:t>
            </w:r>
            <w:r w:rsidR="00195708" w:rsidRPr="001E33F4">
              <w:rPr>
                <w:rFonts w:hint="eastAsia"/>
              </w:rPr>
              <w:t>（</w:t>
            </w:r>
            <w:r w:rsidR="00195708" w:rsidRPr="001E33F4">
              <w:t>Austrian Business Agency</w:t>
            </w:r>
            <w:r w:rsidR="00195708" w:rsidRPr="001E33F4">
              <w:rPr>
                <w:rFonts w:hint="eastAsia"/>
              </w:rPr>
              <w:t>）</w:t>
            </w:r>
          </w:p>
        </w:tc>
      </w:tr>
      <w:tr w:rsidR="001E33F4" w:rsidRPr="001E33F4">
        <w:trPr>
          <w:trHeight w:val="680"/>
          <w:jc w:val="center"/>
        </w:trPr>
        <w:tc>
          <w:tcPr>
            <w:tcW w:w="8560" w:type="dxa"/>
            <w:gridSpan w:val="2"/>
            <w:vAlign w:val="center"/>
          </w:tcPr>
          <w:p w:rsidR="00195708" w:rsidRPr="001E33F4" w:rsidRDefault="00195708" w:rsidP="004863AC">
            <w:pPr>
              <w:kinsoku/>
              <w:ind w:firstLineChars="0" w:firstLine="0"/>
              <w:jc w:val="center"/>
              <w:rPr>
                <w:rFonts w:ascii="華康粗黑體" w:eastAsia="華康粗黑體" w:hAnsi="標楷體"/>
                <w:sz w:val="32"/>
                <w:szCs w:val="32"/>
                <w:lang w:eastAsia="zh-TW"/>
              </w:rPr>
            </w:pPr>
            <w:r w:rsidRPr="001E33F4">
              <w:rPr>
                <w:rFonts w:ascii="華康粗黑體" w:eastAsia="華康粗黑體" w:hAnsi="標楷體" w:hint="eastAsia"/>
                <w:sz w:val="32"/>
                <w:szCs w:val="32"/>
                <w:lang w:eastAsia="zh-TW"/>
              </w:rPr>
              <w:t>經濟概況</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rPr>
              <w:t>幣制</w:t>
            </w:r>
          </w:p>
        </w:tc>
        <w:tc>
          <w:tcPr>
            <w:tcW w:w="6054" w:type="dxa"/>
            <w:vAlign w:val="center"/>
          </w:tcPr>
          <w:p w:rsidR="00195708" w:rsidRPr="001E33F4" w:rsidRDefault="00195708" w:rsidP="004F6A8F">
            <w:pPr>
              <w:kinsoku/>
              <w:ind w:leftChars="50" w:left="118" w:rightChars="50" w:right="118" w:firstLineChars="0" w:firstLine="0"/>
            </w:pPr>
            <w:r w:rsidRPr="001E33F4">
              <w:rPr>
                <w:rFonts w:hint="eastAsia"/>
              </w:rPr>
              <w:t>歐元</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rPr>
              <w:t>國內生產毛額</w:t>
            </w:r>
          </w:p>
        </w:tc>
        <w:tc>
          <w:tcPr>
            <w:tcW w:w="6054" w:type="dxa"/>
            <w:vAlign w:val="center"/>
          </w:tcPr>
          <w:p w:rsidR="00195708" w:rsidRPr="001E33F4" w:rsidRDefault="008A5862" w:rsidP="000E65EB">
            <w:pPr>
              <w:kinsoku/>
              <w:ind w:leftChars="50" w:left="118" w:rightChars="50" w:right="118" w:firstLineChars="0" w:firstLine="0"/>
            </w:pPr>
            <w:r w:rsidRPr="001E33F4">
              <w:rPr>
                <w:rFonts w:hint="eastAsia"/>
              </w:rPr>
              <w:t>4,</w:t>
            </w:r>
            <w:r w:rsidR="000E65EB" w:rsidRPr="001E33F4">
              <w:rPr>
                <w:rFonts w:hint="eastAsia"/>
              </w:rPr>
              <w:t>560</w:t>
            </w:r>
            <w:r w:rsidR="00C959AA" w:rsidRPr="001E33F4">
              <w:rPr>
                <w:rFonts w:hint="eastAsia"/>
              </w:rPr>
              <w:t>億</w:t>
            </w:r>
            <w:r w:rsidR="00BD112D" w:rsidRPr="001E33F4">
              <w:rPr>
                <w:rFonts w:hint="eastAsia"/>
              </w:rPr>
              <w:t>美元</w:t>
            </w:r>
            <w:r w:rsidR="00C959AA" w:rsidRPr="001E33F4">
              <w:rPr>
                <w:rFonts w:hint="eastAsia"/>
              </w:rPr>
              <w:t>（</w:t>
            </w:r>
            <w:r w:rsidR="00C959AA" w:rsidRPr="001E33F4">
              <w:rPr>
                <w:rFonts w:hint="eastAsia"/>
              </w:rPr>
              <w:t>201</w:t>
            </w:r>
            <w:r w:rsidR="000E65EB" w:rsidRPr="001E33F4">
              <w:rPr>
                <w:rFonts w:hint="eastAsia"/>
              </w:rPr>
              <w:t>8</w:t>
            </w:r>
            <w:r w:rsidR="003F47F9" w:rsidRPr="001E33F4">
              <w:rPr>
                <w:rFonts w:hint="eastAsia"/>
              </w:rPr>
              <w:t>）</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rPr>
              <w:t>經濟成長率</w:t>
            </w:r>
          </w:p>
        </w:tc>
        <w:tc>
          <w:tcPr>
            <w:tcW w:w="6054" w:type="dxa"/>
            <w:vAlign w:val="center"/>
          </w:tcPr>
          <w:p w:rsidR="00195708" w:rsidRPr="001E33F4" w:rsidRDefault="008A5862" w:rsidP="00E557D5">
            <w:pPr>
              <w:kinsoku/>
              <w:ind w:leftChars="50" w:left="118" w:rightChars="50" w:right="118" w:firstLineChars="0" w:firstLine="0"/>
            </w:pPr>
            <w:r w:rsidRPr="001E33F4">
              <w:rPr>
                <w:rFonts w:hint="eastAsia"/>
              </w:rPr>
              <w:t>2.</w:t>
            </w:r>
            <w:r w:rsidR="00E557D5" w:rsidRPr="001E33F4">
              <w:rPr>
                <w:rFonts w:hint="eastAsia"/>
              </w:rPr>
              <w:t>7</w:t>
            </w:r>
            <w:r w:rsidR="00195708" w:rsidRPr="001E33F4">
              <w:t>%</w:t>
            </w:r>
            <w:r w:rsidR="00195708" w:rsidRPr="001E33F4">
              <w:rPr>
                <w:rFonts w:hint="eastAsia"/>
              </w:rPr>
              <w:t>（</w:t>
            </w:r>
            <w:r w:rsidR="00195708" w:rsidRPr="001E33F4">
              <w:t>201</w:t>
            </w:r>
            <w:r w:rsidR="00E557D5" w:rsidRPr="001E33F4">
              <w:rPr>
                <w:rFonts w:hint="eastAsia"/>
              </w:rPr>
              <w:t>8</w:t>
            </w:r>
            <w:r w:rsidR="00195708" w:rsidRPr="001E33F4">
              <w:rPr>
                <w:rFonts w:hint="eastAsia"/>
              </w:rPr>
              <w:t>年）</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rPr>
              <w:t>平均國民所得</w:t>
            </w:r>
          </w:p>
        </w:tc>
        <w:tc>
          <w:tcPr>
            <w:tcW w:w="6054" w:type="dxa"/>
            <w:vAlign w:val="center"/>
          </w:tcPr>
          <w:p w:rsidR="00195708" w:rsidRPr="001E33F4" w:rsidRDefault="00622994" w:rsidP="00622994">
            <w:pPr>
              <w:kinsoku/>
              <w:ind w:leftChars="50" w:left="118" w:rightChars="50" w:right="118" w:firstLineChars="0" w:firstLine="0"/>
            </w:pPr>
            <w:r w:rsidRPr="001E33F4">
              <w:rPr>
                <w:rFonts w:hint="eastAsia"/>
              </w:rPr>
              <w:t>51,562</w:t>
            </w:r>
            <w:r w:rsidR="00BD112D" w:rsidRPr="001E33F4">
              <w:rPr>
                <w:rFonts w:hint="eastAsia"/>
              </w:rPr>
              <w:t>美元</w:t>
            </w:r>
            <w:r w:rsidR="00C959AA" w:rsidRPr="001E33F4">
              <w:rPr>
                <w:rFonts w:hint="eastAsia"/>
              </w:rPr>
              <w:t>（</w:t>
            </w:r>
            <w:r w:rsidR="00C959AA" w:rsidRPr="001E33F4">
              <w:rPr>
                <w:rFonts w:hint="eastAsia"/>
              </w:rPr>
              <w:t>201</w:t>
            </w:r>
            <w:r w:rsidRPr="001E33F4">
              <w:rPr>
                <w:rFonts w:hint="eastAsia"/>
              </w:rPr>
              <w:t>8</w:t>
            </w:r>
            <w:r w:rsidR="008A5862" w:rsidRPr="001E33F4">
              <w:rPr>
                <w:rFonts w:hint="eastAsia"/>
              </w:rPr>
              <w:t>年</w:t>
            </w:r>
            <w:r w:rsidR="00C959AA" w:rsidRPr="001E33F4">
              <w:rPr>
                <w:rFonts w:hint="eastAsia"/>
              </w:rPr>
              <w:t>）</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lang w:eastAsia="zh-TW"/>
              </w:rPr>
              <w:t>匯率</w:t>
            </w:r>
          </w:p>
        </w:tc>
        <w:tc>
          <w:tcPr>
            <w:tcW w:w="6054" w:type="dxa"/>
            <w:vAlign w:val="center"/>
          </w:tcPr>
          <w:p w:rsidR="00195708" w:rsidRPr="001E33F4" w:rsidRDefault="00195708" w:rsidP="00622994">
            <w:pPr>
              <w:kinsoku/>
              <w:ind w:leftChars="50" w:left="118" w:rightChars="50" w:right="118" w:firstLineChars="0" w:firstLine="0"/>
            </w:pPr>
            <w:r w:rsidRPr="001E33F4">
              <w:t>201</w:t>
            </w:r>
            <w:r w:rsidR="00622994" w:rsidRPr="001E33F4">
              <w:rPr>
                <w:rFonts w:hint="eastAsia"/>
              </w:rPr>
              <w:t>8</w:t>
            </w:r>
            <w:r w:rsidRPr="001E33F4">
              <w:rPr>
                <w:rFonts w:hint="eastAsia"/>
              </w:rPr>
              <w:t>年平均匯率：</w:t>
            </w:r>
            <w:r w:rsidRPr="001E33F4">
              <w:t>1</w:t>
            </w:r>
            <w:r w:rsidRPr="001E33F4">
              <w:rPr>
                <w:rFonts w:hint="eastAsia"/>
              </w:rPr>
              <w:t>歐元</w:t>
            </w:r>
            <w:r w:rsidRPr="001E33F4">
              <w:t>=1.1</w:t>
            </w:r>
            <w:r w:rsidR="00622994" w:rsidRPr="001E33F4">
              <w:rPr>
                <w:rFonts w:hint="eastAsia"/>
              </w:rPr>
              <w:t>810</w:t>
            </w:r>
            <w:r w:rsidRPr="001E33F4">
              <w:rPr>
                <w:rFonts w:hint="eastAsia"/>
              </w:rPr>
              <w:t>美元</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lang w:eastAsia="zh-TW"/>
              </w:rPr>
              <w:t>利率</w:t>
            </w:r>
          </w:p>
        </w:tc>
        <w:tc>
          <w:tcPr>
            <w:tcW w:w="6054" w:type="dxa"/>
            <w:vAlign w:val="center"/>
          </w:tcPr>
          <w:p w:rsidR="00195708" w:rsidRPr="001E33F4" w:rsidRDefault="00195708" w:rsidP="003F47F9">
            <w:pPr>
              <w:kinsoku/>
              <w:ind w:leftChars="50" w:left="118" w:rightChars="50" w:right="118" w:firstLineChars="0" w:firstLine="0"/>
            </w:pPr>
            <w:r w:rsidRPr="001E33F4">
              <w:rPr>
                <w:rFonts w:hint="eastAsia"/>
              </w:rPr>
              <w:t>央行重貼現率</w:t>
            </w:r>
            <w:r w:rsidR="00BD112D" w:rsidRPr="001E33F4">
              <w:rPr>
                <w:rFonts w:hint="eastAsia"/>
              </w:rPr>
              <w:t>-0.62%</w:t>
            </w:r>
            <w:r w:rsidR="00BD112D" w:rsidRPr="001E33F4">
              <w:rPr>
                <w:rFonts w:hint="eastAsia"/>
              </w:rPr>
              <w:t>（</w:t>
            </w:r>
            <w:r w:rsidR="00BD112D" w:rsidRPr="001E33F4">
              <w:rPr>
                <w:rFonts w:hint="eastAsia"/>
              </w:rPr>
              <w:t>2016</w:t>
            </w:r>
            <w:r w:rsidR="00BD112D" w:rsidRPr="001E33F4">
              <w:rPr>
                <w:rFonts w:hint="eastAsia"/>
              </w:rPr>
              <w:t>年</w:t>
            </w:r>
            <w:r w:rsidR="00BD112D" w:rsidRPr="001E33F4">
              <w:rPr>
                <w:rFonts w:hint="eastAsia"/>
              </w:rPr>
              <w:t>3</w:t>
            </w:r>
            <w:r w:rsidR="00BD112D" w:rsidRPr="001E33F4">
              <w:rPr>
                <w:rFonts w:hint="eastAsia"/>
              </w:rPr>
              <w:t>月</w:t>
            </w:r>
            <w:r w:rsidR="00BD112D" w:rsidRPr="001E33F4">
              <w:rPr>
                <w:rFonts w:hint="eastAsia"/>
              </w:rPr>
              <w:t>16</w:t>
            </w:r>
            <w:r w:rsidR="00BD112D" w:rsidRPr="001E33F4">
              <w:rPr>
                <w:rFonts w:hint="eastAsia"/>
              </w:rPr>
              <w:t>日起</w:t>
            </w:r>
            <w:r w:rsidR="003F47F9" w:rsidRPr="001E33F4">
              <w:rPr>
                <w:rFonts w:hint="eastAsia"/>
              </w:rPr>
              <w:t>）</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lang w:eastAsia="zh-TW"/>
              </w:rPr>
              <w:t>通貨膨脹</w:t>
            </w:r>
          </w:p>
        </w:tc>
        <w:tc>
          <w:tcPr>
            <w:tcW w:w="6054" w:type="dxa"/>
            <w:vAlign w:val="center"/>
          </w:tcPr>
          <w:p w:rsidR="00195708" w:rsidRPr="001E33F4" w:rsidRDefault="00FD6780" w:rsidP="00ED62D5">
            <w:pPr>
              <w:kinsoku/>
              <w:ind w:leftChars="50" w:left="118" w:rightChars="50" w:right="118" w:firstLineChars="0" w:firstLine="0"/>
            </w:pPr>
            <w:r w:rsidRPr="001E33F4">
              <w:rPr>
                <w:rFonts w:hint="eastAsia"/>
              </w:rPr>
              <w:t>2.</w:t>
            </w:r>
            <w:r w:rsidR="00ED62D5" w:rsidRPr="001E33F4">
              <w:rPr>
                <w:rFonts w:hint="eastAsia"/>
              </w:rPr>
              <w:t>0</w:t>
            </w:r>
            <w:r w:rsidR="00195708" w:rsidRPr="001E33F4">
              <w:t>%</w:t>
            </w:r>
            <w:r w:rsidR="00195708" w:rsidRPr="001E33F4">
              <w:rPr>
                <w:rFonts w:hint="eastAsia"/>
              </w:rPr>
              <w:t>（</w:t>
            </w:r>
            <w:r w:rsidR="00195708" w:rsidRPr="001E33F4">
              <w:t>201</w:t>
            </w:r>
            <w:r w:rsidR="00ED62D5" w:rsidRPr="001E33F4">
              <w:rPr>
                <w:rFonts w:hint="eastAsia"/>
              </w:rPr>
              <w:t>8</w:t>
            </w:r>
            <w:r w:rsidR="003F47F9" w:rsidRPr="001E33F4">
              <w:t>）</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rPr>
              <w:t>產值最高前五種產業</w:t>
            </w:r>
          </w:p>
        </w:tc>
        <w:tc>
          <w:tcPr>
            <w:tcW w:w="6054" w:type="dxa"/>
            <w:vAlign w:val="center"/>
          </w:tcPr>
          <w:p w:rsidR="00195708" w:rsidRPr="001E33F4" w:rsidRDefault="00195708" w:rsidP="004F6A8F">
            <w:pPr>
              <w:kinsoku/>
              <w:ind w:leftChars="50" w:left="118" w:rightChars="50" w:right="118" w:firstLineChars="0" w:firstLine="0"/>
            </w:pPr>
            <w:r w:rsidRPr="001E33F4">
              <w:rPr>
                <w:rFonts w:hint="eastAsia"/>
              </w:rPr>
              <w:t>機械、化學、汽車工業、食品、金屬製品</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rPr>
              <w:t>出口總金額</w:t>
            </w:r>
          </w:p>
        </w:tc>
        <w:tc>
          <w:tcPr>
            <w:tcW w:w="6054" w:type="dxa"/>
            <w:vAlign w:val="center"/>
          </w:tcPr>
          <w:p w:rsidR="00195708" w:rsidRPr="001E33F4" w:rsidRDefault="00BD112D" w:rsidP="00ED62D5">
            <w:pPr>
              <w:kinsoku/>
              <w:ind w:leftChars="50" w:left="118" w:rightChars="50" w:right="118" w:firstLineChars="0" w:firstLine="0"/>
            </w:pPr>
            <w:r w:rsidRPr="001E33F4">
              <w:t>1,</w:t>
            </w:r>
            <w:r w:rsidR="00ED62D5" w:rsidRPr="001E33F4">
              <w:rPr>
                <w:rFonts w:hint="eastAsia"/>
              </w:rPr>
              <w:t>770</w:t>
            </w:r>
            <w:r w:rsidR="00195708" w:rsidRPr="001E33F4">
              <w:rPr>
                <w:rFonts w:hint="eastAsia"/>
              </w:rPr>
              <w:t>億美元（</w:t>
            </w:r>
            <w:r w:rsidRPr="001E33F4">
              <w:t>201</w:t>
            </w:r>
            <w:r w:rsidR="00ED62D5" w:rsidRPr="001E33F4">
              <w:rPr>
                <w:rFonts w:hint="eastAsia"/>
              </w:rPr>
              <w:t>8</w:t>
            </w:r>
            <w:r w:rsidR="00195708" w:rsidRPr="001E33F4">
              <w:rPr>
                <w:rFonts w:hint="eastAsia"/>
              </w:rPr>
              <w:t>年）</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rPr>
              <w:t>主要出口產品</w:t>
            </w:r>
          </w:p>
        </w:tc>
        <w:tc>
          <w:tcPr>
            <w:tcW w:w="6054" w:type="dxa"/>
            <w:vAlign w:val="center"/>
          </w:tcPr>
          <w:p w:rsidR="00195708" w:rsidRPr="001E33F4" w:rsidRDefault="00195708" w:rsidP="00ED62D5">
            <w:pPr>
              <w:kinsoku/>
              <w:ind w:leftChars="50" w:left="118" w:rightChars="50" w:right="118" w:firstLineChars="0" w:firstLine="0"/>
            </w:pPr>
            <w:r w:rsidRPr="001E33F4">
              <w:rPr>
                <w:rFonts w:hint="eastAsia"/>
              </w:rPr>
              <w:t>機械設備、機動車輛及零附件、</w:t>
            </w:r>
            <w:r w:rsidR="00ED62D5" w:rsidRPr="001E33F4">
              <w:rPr>
                <w:rFonts w:hint="eastAsia"/>
              </w:rPr>
              <w:t>工業製品、化學產品</w:t>
            </w:r>
            <w:r w:rsidRPr="001E33F4">
              <w:rPr>
                <w:rFonts w:hint="eastAsia"/>
              </w:rPr>
              <w:t>及食品等</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rPr>
              <w:t>主要出口國家</w:t>
            </w:r>
          </w:p>
        </w:tc>
        <w:tc>
          <w:tcPr>
            <w:tcW w:w="6054" w:type="dxa"/>
            <w:vAlign w:val="center"/>
          </w:tcPr>
          <w:p w:rsidR="00195708" w:rsidRPr="001E33F4" w:rsidRDefault="00FD6780" w:rsidP="00ED62D5">
            <w:pPr>
              <w:kinsoku/>
              <w:ind w:leftChars="50" w:left="118" w:rightChars="50" w:right="118" w:firstLineChars="0" w:firstLine="0"/>
            </w:pPr>
            <w:r w:rsidRPr="001E33F4">
              <w:rPr>
                <w:rFonts w:hint="eastAsia"/>
              </w:rPr>
              <w:t>德國、美國、義大利、瑞士、</w:t>
            </w:r>
            <w:r w:rsidR="00ED62D5" w:rsidRPr="001E33F4">
              <w:rPr>
                <w:rFonts w:hint="eastAsia"/>
              </w:rPr>
              <w:t>法國、</w:t>
            </w:r>
            <w:r w:rsidRPr="001E33F4">
              <w:rPr>
                <w:rFonts w:hint="eastAsia"/>
              </w:rPr>
              <w:t>捷克、匈牙利、波蘭、英國、中國大陸等</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rPr>
              <w:t>進口總金額</w:t>
            </w:r>
          </w:p>
        </w:tc>
        <w:tc>
          <w:tcPr>
            <w:tcW w:w="6054" w:type="dxa"/>
            <w:vAlign w:val="center"/>
          </w:tcPr>
          <w:p w:rsidR="00195708" w:rsidRPr="001E33F4" w:rsidRDefault="00195708" w:rsidP="00ED62D5">
            <w:pPr>
              <w:kinsoku/>
              <w:ind w:leftChars="50" w:left="118" w:rightChars="50" w:right="118" w:firstLineChars="0" w:firstLine="0"/>
            </w:pPr>
            <w:r w:rsidRPr="001E33F4">
              <w:t>1,</w:t>
            </w:r>
            <w:r w:rsidR="00ED62D5" w:rsidRPr="001E33F4">
              <w:rPr>
                <w:rFonts w:hint="eastAsia"/>
              </w:rPr>
              <w:t>839</w:t>
            </w:r>
            <w:r w:rsidRPr="001E33F4">
              <w:rPr>
                <w:rFonts w:hint="eastAsia"/>
              </w:rPr>
              <w:t>億美元（</w:t>
            </w:r>
            <w:r w:rsidR="00C46EC7" w:rsidRPr="001E33F4">
              <w:t>201</w:t>
            </w:r>
            <w:r w:rsidR="00ED62D5" w:rsidRPr="001E33F4">
              <w:rPr>
                <w:rFonts w:hint="eastAsia"/>
              </w:rPr>
              <w:t>8</w:t>
            </w:r>
            <w:r w:rsidRPr="001E33F4">
              <w:rPr>
                <w:rFonts w:hint="eastAsia"/>
              </w:rPr>
              <w:t>年）</w:t>
            </w:r>
          </w:p>
        </w:tc>
      </w:tr>
      <w:tr w:rsidR="001E33F4" w:rsidRPr="001E33F4">
        <w:trPr>
          <w:trHeight w:val="680"/>
          <w:jc w:val="center"/>
        </w:trPr>
        <w:tc>
          <w:tcPr>
            <w:tcW w:w="2506" w:type="dxa"/>
            <w:vAlign w:val="center"/>
          </w:tcPr>
          <w:p w:rsidR="00195708" w:rsidRPr="001E33F4" w:rsidRDefault="00195708" w:rsidP="004863AC">
            <w:pPr>
              <w:kinsoku/>
              <w:ind w:leftChars="50" w:left="118" w:rightChars="50" w:right="118" w:firstLineChars="0" w:firstLine="0"/>
              <w:jc w:val="distribute"/>
            </w:pPr>
            <w:r w:rsidRPr="001E33F4">
              <w:rPr>
                <w:rFonts w:hint="eastAsia"/>
              </w:rPr>
              <w:lastRenderedPageBreak/>
              <w:t>主要進口產品</w:t>
            </w:r>
          </w:p>
        </w:tc>
        <w:tc>
          <w:tcPr>
            <w:tcW w:w="6054" w:type="dxa"/>
            <w:vAlign w:val="center"/>
          </w:tcPr>
          <w:p w:rsidR="00195708" w:rsidRPr="001E33F4" w:rsidRDefault="00195708" w:rsidP="004F6A8F">
            <w:pPr>
              <w:kinsoku/>
              <w:ind w:leftChars="50" w:left="118" w:rightChars="50" w:right="118" w:firstLineChars="0" w:firstLine="0"/>
            </w:pPr>
            <w:r w:rsidRPr="001E33F4">
              <w:rPr>
                <w:rFonts w:hint="eastAsia"/>
              </w:rPr>
              <w:t>機械設備、機動車輛、化學產品、金屬製品、原油及衍生品、</w:t>
            </w:r>
            <w:r w:rsidR="00ED62D5" w:rsidRPr="001E33F4">
              <w:rPr>
                <w:rFonts w:hint="eastAsia"/>
              </w:rPr>
              <w:t>天然氣及</w:t>
            </w:r>
            <w:r w:rsidRPr="001E33F4">
              <w:rPr>
                <w:rFonts w:hint="eastAsia"/>
              </w:rPr>
              <w:t>食品等</w:t>
            </w:r>
          </w:p>
        </w:tc>
      </w:tr>
      <w:tr w:rsidR="001E33F4" w:rsidRPr="001E33F4">
        <w:trPr>
          <w:trHeight w:val="680"/>
          <w:jc w:val="center"/>
        </w:trPr>
        <w:tc>
          <w:tcPr>
            <w:tcW w:w="2506" w:type="dxa"/>
            <w:tcBorders>
              <w:bottom w:val="single" w:sz="24" w:space="0" w:color="auto"/>
            </w:tcBorders>
            <w:vAlign w:val="center"/>
          </w:tcPr>
          <w:p w:rsidR="00195708" w:rsidRPr="001E33F4" w:rsidRDefault="00195708" w:rsidP="004863AC">
            <w:pPr>
              <w:kinsoku/>
              <w:ind w:leftChars="50" w:left="118" w:rightChars="50" w:right="118" w:firstLineChars="0" w:firstLine="0"/>
              <w:jc w:val="distribute"/>
            </w:pPr>
            <w:r w:rsidRPr="001E33F4">
              <w:rPr>
                <w:rFonts w:hint="eastAsia"/>
              </w:rPr>
              <w:t>主要進口國家</w:t>
            </w:r>
          </w:p>
        </w:tc>
        <w:tc>
          <w:tcPr>
            <w:tcW w:w="6054" w:type="dxa"/>
            <w:tcBorders>
              <w:bottom w:val="single" w:sz="24" w:space="0" w:color="auto"/>
            </w:tcBorders>
            <w:vAlign w:val="center"/>
          </w:tcPr>
          <w:p w:rsidR="00195708" w:rsidRPr="001E33F4" w:rsidRDefault="00FD6780" w:rsidP="00ED62D5">
            <w:pPr>
              <w:kinsoku/>
              <w:ind w:leftChars="50" w:left="118" w:rightChars="50" w:right="118" w:firstLineChars="0" w:firstLine="0"/>
            </w:pPr>
            <w:r w:rsidRPr="001E33F4">
              <w:rPr>
                <w:rFonts w:hint="eastAsia"/>
              </w:rPr>
              <w:t>德國、義大利、中國大陸、瑞士、捷克、美國、</w:t>
            </w:r>
            <w:r w:rsidR="00ED62D5" w:rsidRPr="001E33F4">
              <w:rPr>
                <w:rFonts w:hint="eastAsia"/>
              </w:rPr>
              <w:t>法國、</w:t>
            </w:r>
            <w:r w:rsidRPr="001E33F4">
              <w:rPr>
                <w:rFonts w:hint="eastAsia"/>
              </w:rPr>
              <w:t>荷蘭</w:t>
            </w:r>
            <w:r w:rsidR="00ED62D5" w:rsidRPr="001E33F4">
              <w:rPr>
                <w:rFonts w:hint="eastAsia"/>
              </w:rPr>
              <w:t>、波蘭及</w:t>
            </w:r>
            <w:r w:rsidRPr="001E33F4">
              <w:rPr>
                <w:rFonts w:hint="eastAsia"/>
              </w:rPr>
              <w:t>匈牙利等</w:t>
            </w:r>
          </w:p>
        </w:tc>
      </w:tr>
    </w:tbl>
    <w:p w:rsidR="00195708" w:rsidRPr="001E33F4" w:rsidRDefault="00195708" w:rsidP="006C18DE">
      <w:pPr>
        <w:kinsoku/>
        <w:ind w:firstLineChars="84" w:firstLine="198"/>
        <w:rPr>
          <w:lang w:eastAsia="zh-TW"/>
        </w:rPr>
      </w:pPr>
    </w:p>
    <w:p w:rsidR="0011308C" w:rsidRPr="001E33F4" w:rsidRDefault="00195708" w:rsidP="001E33F4">
      <w:pPr>
        <w:kinsoku/>
        <w:ind w:firstLineChars="84" w:firstLine="198"/>
        <w:rPr>
          <w:lang w:eastAsia="zh-TW"/>
        </w:rPr>
      </w:pPr>
      <w:r w:rsidRPr="001E33F4">
        <w:rPr>
          <w:lang w:eastAsia="zh-TW"/>
        </w:rPr>
        <w:br w:type="page"/>
      </w:r>
    </w:p>
    <w:p w:rsidR="001E33F4" w:rsidRPr="001E33F4" w:rsidRDefault="001E33F4" w:rsidP="001E33F4">
      <w:pPr>
        <w:kinsoku/>
        <w:ind w:firstLineChars="84" w:firstLine="198"/>
        <w:rPr>
          <w:lang w:eastAsia="zh-TW"/>
        </w:rPr>
      </w:pPr>
    </w:p>
    <w:p w:rsidR="001E33F4" w:rsidRPr="001E33F4" w:rsidRDefault="001E33F4" w:rsidP="001E33F4">
      <w:pPr>
        <w:kinsoku/>
        <w:ind w:firstLineChars="84" w:firstLine="198"/>
        <w:sectPr w:rsidR="001E33F4" w:rsidRPr="001E33F4" w:rsidSect="00213DCA">
          <w:pgSz w:w="11906" w:h="16838" w:code="9"/>
          <w:pgMar w:top="2268" w:right="1701" w:bottom="1701" w:left="1701" w:header="1134" w:footer="851" w:gutter="0"/>
          <w:pgNumType w:start="1"/>
          <w:cols w:space="425"/>
          <w:docGrid w:type="linesAndChars" w:linePitch="514" w:charSpace="-774"/>
        </w:sectPr>
      </w:pPr>
    </w:p>
    <w:p w:rsidR="00195708" w:rsidRPr="001E33F4" w:rsidRDefault="00195708" w:rsidP="0011308C">
      <w:pPr>
        <w:pStyle w:val="a3"/>
        <w:spacing w:before="514" w:after="771"/>
      </w:pPr>
      <w:bookmarkStart w:id="1" w:name="_Toc18186888"/>
      <w:r w:rsidRPr="001E33F4">
        <w:rPr>
          <w:rFonts w:hint="eastAsia"/>
        </w:rPr>
        <w:lastRenderedPageBreak/>
        <w:t>第壹章　自然人文環境</w:t>
      </w:r>
      <w:bookmarkEnd w:id="1"/>
    </w:p>
    <w:p w:rsidR="00195708" w:rsidRPr="001E33F4" w:rsidRDefault="00195708" w:rsidP="00C25EE5">
      <w:pPr>
        <w:pStyle w:val="a5"/>
        <w:spacing w:before="257" w:after="257"/>
      </w:pPr>
      <w:r w:rsidRPr="001E33F4">
        <w:rPr>
          <w:rFonts w:hint="eastAsia"/>
        </w:rPr>
        <w:t>一、自然環境</w:t>
      </w:r>
    </w:p>
    <w:p w:rsidR="00195708" w:rsidRPr="001E33F4" w:rsidRDefault="00195708" w:rsidP="004F6A8F">
      <w:pPr>
        <w:kinsoku/>
        <w:ind w:firstLine="472"/>
      </w:pPr>
      <w:r w:rsidRPr="001E33F4">
        <w:rPr>
          <w:rFonts w:hint="eastAsia"/>
        </w:rPr>
        <w:t>奧地利地處中歐，總面積</w:t>
      </w:r>
      <w:r w:rsidRPr="001E33F4">
        <w:t>83,872</w:t>
      </w:r>
      <w:r w:rsidRPr="001E33F4">
        <w:rPr>
          <w:rFonts w:hint="eastAsia"/>
        </w:rPr>
        <w:t>平方公里，由西至東</w:t>
      </w:r>
      <w:r w:rsidRPr="001E33F4">
        <w:t>560</w:t>
      </w:r>
      <w:r w:rsidRPr="001E33F4">
        <w:rPr>
          <w:rFonts w:hint="eastAsia"/>
        </w:rPr>
        <w:t>公里，從南到北</w:t>
      </w:r>
      <w:r w:rsidRPr="001E33F4">
        <w:t>280</w:t>
      </w:r>
      <w:r w:rsidRPr="001E33F4">
        <w:rPr>
          <w:rFonts w:hint="eastAsia"/>
        </w:rPr>
        <w:t>公里，全國約三分之二的地區為高山及丘陵，主要分布於西部及南部地區，屬阿爾卑斯山系，最高峰大鐘山（</w:t>
      </w:r>
      <w:r w:rsidRPr="001E33F4">
        <w:t>Grossglockner</w:t>
      </w:r>
      <w:r w:rsidRPr="001E33F4">
        <w:rPr>
          <w:rFonts w:hint="eastAsia"/>
        </w:rPr>
        <w:t>，譯音：格洛斯葛洛肯納）海拔</w:t>
      </w:r>
      <w:r w:rsidRPr="001E33F4">
        <w:t>3,797</w:t>
      </w:r>
      <w:r w:rsidRPr="001E33F4">
        <w:rPr>
          <w:rFonts w:hint="eastAsia"/>
        </w:rPr>
        <w:t>公尺。東部以低丘及平原為主，屬維也納盆地及帕諾尼恩平原，境內有奧地利最大之紐錫德勒湖（</w:t>
      </w:r>
      <w:r w:rsidRPr="001E33F4">
        <w:t>Neusiedler See</w:t>
      </w:r>
      <w:r w:rsidRPr="001E33F4">
        <w:rPr>
          <w:rFonts w:hint="eastAsia"/>
        </w:rPr>
        <w:t>），面積</w:t>
      </w:r>
      <w:r w:rsidRPr="001E33F4">
        <w:t>285</w:t>
      </w:r>
      <w:r w:rsidRPr="001E33F4">
        <w:rPr>
          <w:rFonts w:hint="eastAsia"/>
        </w:rPr>
        <w:t>平方公里。</w:t>
      </w:r>
    </w:p>
    <w:p w:rsidR="00195708" w:rsidRPr="001E33F4" w:rsidRDefault="00195708" w:rsidP="00C0455B">
      <w:pPr>
        <w:kinsoku/>
        <w:ind w:firstLine="472"/>
      </w:pPr>
      <w:r w:rsidRPr="001E33F4">
        <w:rPr>
          <w:rFonts w:hint="eastAsia"/>
        </w:rPr>
        <w:t>湖泊眾多是奧地利的另一個自然景觀特色，除前述位於東疆與匈牙利交界的紐錫德勒湖外，西北邊則有與德國、瑞士交接的伯登湖（</w:t>
      </w:r>
      <w:r w:rsidRPr="001E33F4">
        <w:t>Bodensee</w:t>
      </w:r>
      <w:r w:rsidRPr="001E33F4">
        <w:rPr>
          <w:rFonts w:hint="eastAsia"/>
        </w:rPr>
        <w:t>）及中西部的薩爾茲堡湖區（</w:t>
      </w:r>
      <w:r w:rsidRPr="001E33F4">
        <w:t>Salzkammergut</w:t>
      </w:r>
      <w:r w:rsidRPr="001E33F4">
        <w:rPr>
          <w:rFonts w:hint="eastAsia"/>
        </w:rPr>
        <w:t>）、南部的渥爾特湖區（</w:t>
      </w:r>
      <w:r w:rsidRPr="001E33F4">
        <w:t>Woert</w:t>
      </w:r>
      <w:r w:rsidRPr="001E33F4">
        <w:rPr>
          <w:lang w:eastAsia="zh-TW"/>
        </w:rPr>
        <w:t>h</w:t>
      </w:r>
      <w:r w:rsidRPr="001E33F4">
        <w:t>er</w:t>
      </w:r>
      <w:r w:rsidRPr="001E33F4">
        <w:rPr>
          <w:lang w:eastAsia="zh-TW"/>
        </w:rPr>
        <w:t>s</w:t>
      </w:r>
      <w:r w:rsidRPr="001E33F4">
        <w:t>ee</w:t>
      </w:r>
      <w:r w:rsidRPr="001E33F4">
        <w:rPr>
          <w:rFonts w:hint="eastAsia"/>
        </w:rPr>
        <w:t>）等。</w:t>
      </w:r>
    </w:p>
    <w:p w:rsidR="00195708" w:rsidRPr="001E33F4" w:rsidRDefault="00195708" w:rsidP="00C0455B">
      <w:pPr>
        <w:kinsoku/>
        <w:ind w:firstLine="472"/>
      </w:pPr>
      <w:r w:rsidRPr="001E33F4">
        <w:rPr>
          <w:rFonts w:hint="eastAsia"/>
        </w:rPr>
        <w:t>自古以來奧地利即為西歐與東歐交通樞紐，主要河流為多瑙河，流經奧地利長度約</w:t>
      </w:r>
      <w:r w:rsidRPr="001E33F4">
        <w:t>350</w:t>
      </w:r>
      <w:r w:rsidRPr="001E33F4">
        <w:rPr>
          <w:rFonts w:hint="eastAsia"/>
        </w:rPr>
        <w:t>公里，具航運價值，中、小型貨船可從北海經德國境內萊茵河，再穿過串連運河入多瑙河，最後並可從羅馬尼亞進入黑海。</w:t>
      </w:r>
    </w:p>
    <w:p w:rsidR="00195708" w:rsidRPr="001E33F4" w:rsidRDefault="00195708" w:rsidP="00C0455B">
      <w:pPr>
        <w:kinsoku/>
        <w:ind w:firstLine="472"/>
      </w:pPr>
      <w:r w:rsidRPr="001E33F4">
        <w:rPr>
          <w:rFonts w:hint="eastAsia"/>
        </w:rPr>
        <w:t>奧地利係內陸國，無海岸線，但與鄰國陸地交界線總長</w:t>
      </w:r>
      <w:r w:rsidRPr="001E33F4">
        <w:t>2,562</w:t>
      </w:r>
      <w:r w:rsidRPr="001E33F4">
        <w:rPr>
          <w:rFonts w:hint="eastAsia"/>
        </w:rPr>
        <w:t>公里，南接義大利、斯洛維尼亞；東鄰匈牙利、斯洛伐克；北瀕捷克、德國；西與瑞士、列支敦斯登接壤。奧地利屬於大陸性氣候，年平均降雨量</w:t>
      </w:r>
      <w:r w:rsidRPr="001E33F4">
        <w:t>700</w:t>
      </w:r>
      <w:r w:rsidRPr="001E33F4">
        <w:rPr>
          <w:rFonts w:hint="eastAsia"/>
        </w:rPr>
        <w:t>毫升，冬季寒冷，夏季則約有兩個月的炎熱，冬、夏溫差大，夏季（</w:t>
      </w:r>
      <w:r w:rsidRPr="001E33F4">
        <w:t>7</w:t>
      </w:r>
      <w:r w:rsidRPr="001E33F4">
        <w:rPr>
          <w:rFonts w:hint="eastAsia"/>
        </w:rPr>
        <w:t>月份）平均氣溫約在</w:t>
      </w:r>
      <w:r w:rsidRPr="001E33F4">
        <w:t>30</w:t>
      </w:r>
      <w:r w:rsidRPr="001E33F4">
        <w:rPr>
          <w:rFonts w:hint="eastAsia"/>
        </w:rPr>
        <w:t>℃以上，冬季（</w:t>
      </w:r>
      <w:r w:rsidRPr="001E33F4">
        <w:t>1</w:t>
      </w:r>
      <w:r w:rsidRPr="001E33F4">
        <w:rPr>
          <w:rFonts w:hint="eastAsia"/>
        </w:rPr>
        <w:t>月份）平均氣溫約零下</w:t>
      </w:r>
      <w:r w:rsidRPr="001E33F4">
        <w:t>2</w:t>
      </w:r>
      <w:r w:rsidRPr="001E33F4">
        <w:rPr>
          <w:rFonts w:hint="eastAsia"/>
        </w:rPr>
        <w:t>℃。</w:t>
      </w:r>
    </w:p>
    <w:p w:rsidR="00195708" w:rsidRPr="001E33F4" w:rsidRDefault="00195708" w:rsidP="00C25EE5">
      <w:pPr>
        <w:pStyle w:val="a5"/>
        <w:spacing w:before="257" w:after="257"/>
      </w:pPr>
      <w:r w:rsidRPr="001E33F4">
        <w:br w:type="page"/>
      </w:r>
      <w:r w:rsidRPr="001E33F4">
        <w:rPr>
          <w:rFonts w:hint="eastAsia"/>
        </w:rPr>
        <w:lastRenderedPageBreak/>
        <w:t>二、人文及社會環境</w:t>
      </w:r>
    </w:p>
    <w:p w:rsidR="00195708" w:rsidRPr="001E33F4" w:rsidRDefault="00195708" w:rsidP="004F6A8F">
      <w:pPr>
        <w:pStyle w:val="af0"/>
        <w:ind w:left="945" w:hanging="709"/>
      </w:pPr>
      <w:r w:rsidRPr="001E33F4">
        <w:rPr>
          <w:rFonts w:hint="eastAsia"/>
        </w:rPr>
        <w:t>（一）人口及城市</w:t>
      </w:r>
    </w:p>
    <w:p w:rsidR="00195708" w:rsidRPr="001E33F4" w:rsidRDefault="00195708" w:rsidP="004F6A8F">
      <w:pPr>
        <w:pStyle w:val="af1"/>
        <w:ind w:left="945" w:firstLine="472"/>
      </w:pPr>
      <w:r w:rsidRPr="001E33F4">
        <w:rPr>
          <w:rFonts w:hint="eastAsia"/>
        </w:rPr>
        <w:t>奧地利人口約</w:t>
      </w:r>
      <w:r w:rsidRPr="001E33F4">
        <w:t>8</w:t>
      </w:r>
      <w:r w:rsidR="005D7A9A" w:rsidRPr="001E33F4">
        <w:rPr>
          <w:rFonts w:hint="eastAsia"/>
          <w:lang w:eastAsia="zh-TW"/>
        </w:rPr>
        <w:t>82</w:t>
      </w:r>
      <w:r w:rsidRPr="001E33F4">
        <w:rPr>
          <w:rFonts w:hint="eastAsia"/>
        </w:rPr>
        <w:t>萬人，首都維也納市（</w:t>
      </w:r>
      <w:r w:rsidRPr="001E33F4">
        <w:t>Wien</w:t>
      </w:r>
      <w:r w:rsidRPr="001E33F4">
        <w:rPr>
          <w:rFonts w:hint="eastAsia"/>
        </w:rPr>
        <w:t>）係該國第一大城，人口約</w:t>
      </w:r>
      <w:r w:rsidRPr="001E33F4">
        <w:t>1</w:t>
      </w:r>
      <w:r w:rsidR="009A00BE" w:rsidRPr="001E33F4">
        <w:rPr>
          <w:rFonts w:hint="eastAsia"/>
          <w:lang w:eastAsia="zh-TW"/>
        </w:rPr>
        <w:t>8</w:t>
      </w:r>
      <w:r w:rsidR="00AA6DA7" w:rsidRPr="001E33F4">
        <w:rPr>
          <w:rFonts w:hint="eastAsia"/>
          <w:lang w:eastAsia="zh-TW"/>
        </w:rPr>
        <w:t>6</w:t>
      </w:r>
      <w:r w:rsidRPr="001E33F4">
        <w:rPr>
          <w:rFonts w:hint="eastAsia"/>
        </w:rPr>
        <w:t>萬人，其他較大的城市包括格拉茲（</w:t>
      </w:r>
      <w:r w:rsidRPr="001E33F4">
        <w:t>Graz</w:t>
      </w:r>
      <w:r w:rsidRPr="001E33F4">
        <w:rPr>
          <w:rFonts w:hint="eastAsia"/>
        </w:rPr>
        <w:t>）、薩爾茲堡（</w:t>
      </w:r>
      <w:r w:rsidRPr="001E33F4">
        <w:t>Salzburg</w:t>
      </w:r>
      <w:r w:rsidRPr="001E33F4">
        <w:rPr>
          <w:rFonts w:hint="eastAsia"/>
        </w:rPr>
        <w:t>）、林茲（</w:t>
      </w:r>
      <w:r w:rsidRPr="001E33F4">
        <w:t>Linz</w:t>
      </w:r>
      <w:r w:rsidRPr="001E33F4">
        <w:rPr>
          <w:rFonts w:hint="eastAsia"/>
        </w:rPr>
        <w:t>）、克拉根福（</w:t>
      </w:r>
      <w:r w:rsidRPr="001E33F4">
        <w:t>Klagenfurt</w:t>
      </w:r>
      <w:r w:rsidRPr="001E33F4">
        <w:rPr>
          <w:rFonts w:hint="eastAsia"/>
        </w:rPr>
        <w:t>）、茵斯布魯克（</w:t>
      </w:r>
      <w:r w:rsidRPr="001E33F4">
        <w:t>Innsbruck</w:t>
      </w:r>
      <w:r w:rsidRPr="001E33F4">
        <w:rPr>
          <w:rFonts w:hint="eastAsia"/>
        </w:rPr>
        <w:t>）等。</w:t>
      </w:r>
    </w:p>
    <w:p w:rsidR="00195708" w:rsidRPr="001E33F4" w:rsidRDefault="00195708" w:rsidP="004F6A8F">
      <w:pPr>
        <w:pStyle w:val="af0"/>
        <w:ind w:left="945" w:hanging="709"/>
      </w:pPr>
      <w:r w:rsidRPr="001E33F4">
        <w:rPr>
          <w:rFonts w:hint="eastAsia"/>
        </w:rPr>
        <w:t>（二）種族及語言</w:t>
      </w:r>
    </w:p>
    <w:p w:rsidR="00195708" w:rsidRPr="001E33F4" w:rsidRDefault="00ED62D5" w:rsidP="00432F30">
      <w:pPr>
        <w:pStyle w:val="af1"/>
        <w:ind w:left="945" w:firstLine="472"/>
      </w:pPr>
      <w:r w:rsidRPr="001E33F4">
        <w:rPr>
          <w:rFonts w:hint="eastAsia"/>
        </w:rPr>
        <w:t>奧地利人約</w:t>
      </w:r>
      <w:r w:rsidRPr="001E33F4">
        <w:rPr>
          <w:rFonts w:hint="eastAsia"/>
        </w:rPr>
        <w:t>88.6%</w:t>
      </w:r>
      <w:r w:rsidRPr="001E33F4">
        <w:rPr>
          <w:rFonts w:hint="eastAsia"/>
        </w:rPr>
        <w:t>、德國人</w:t>
      </w:r>
      <w:r w:rsidRPr="001E33F4">
        <w:rPr>
          <w:rFonts w:hint="eastAsia"/>
        </w:rPr>
        <w:t>2.6%</w:t>
      </w:r>
      <w:r w:rsidRPr="001E33F4">
        <w:rPr>
          <w:rFonts w:hint="eastAsia"/>
        </w:rPr>
        <w:t>、波士尼亞與赫塞哥維納</w:t>
      </w:r>
      <w:r w:rsidRPr="001E33F4">
        <w:rPr>
          <w:rFonts w:hint="eastAsia"/>
        </w:rPr>
        <w:t>1.9%</w:t>
      </w:r>
      <w:r w:rsidRPr="001E33F4">
        <w:rPr>
          <w:rFonts w:hint="eastAsia"/>
        </w:rPr>
        <w:t>、土耳其人</w:t>
      </w:r>
      <w:r w:rsidRPr="001E33F4">
        <w:rPr>
          <w:rFonts w:hint="eastAsia"/>
        </w:rPr>
        <w:t>1.8%</w:t>
      </w:r>
      <w:r w:rsidRPr="001E33F4">
        <w:rPr>
          <w:rFonts w:hint="eastAsia"/>
        </w:rPr>
        <w:t>、塞爾維亞人</w:t>
      </w:r>
      <w:r w:rsidRPr="001E33F4">
        <w:rPr>
          <w:rFonts w:hint="eastAsia"/>
        </w:rPr>
        <w:t>1.6%</w:t>
      </w:r>
      <w:r w:rsidRPr="001E33F4">
        <w:rPr>
          <w:rFonts w:hint="eastAsia"/>
        </w:rPr>
        <w:t>、羅馬尼亞人</w:t>
      </w:r>
      <w:r w:rsidRPr="001E33F4">
        <w:rPr>
          <w:rFonts w:hint="eastAsia"/>
        </w:rPr>
        <w:t>1.3%</w:t>
      </w:r>
      <w:r w:rsidRPr="001E33F4">
        <w:rPr>
          <w:rFonts w:hint="eastAsia"/>
        </w:rPr>
        <w:t>，其他種族</w:t>
      </w:r>
      <w:r w:rsidRPr="001E33F4">
        <w:rPr>
          <w:rFonts w:hint="eastAsia"/>
        </w:rPr>
        <w:t>10.0%</w:t>
      </w:r>
      <w:r w:rsidR="00195708" w:rsidRPr="001E33F4">
        <w:rPr>
          <w:rFonts w:hint="eastAsia"/>
        </w:rPr>
        <w:t>。官方語言：德語。</w:t>
      </w:r>
    </w:p>
    <w:p w:rsidR="00195708" w:rsidRPr="001E33F4" w:rsidRDefault="00195708" w:rsidP="004F6A8F">
      <w:pPr>
        <w:pStyle w:val="af0"/>
        <w:ind w:left="945" w:hanging="709"/>
      </w:pPr>
      <w:r w:rsidRPr="001E33F4">
        <w:rPr>
          <w:rFonts w:hint="eastAsia"/>
        </w:rPr>
        <w:t>（三）宗教</w:t>
      </w:r>
    </w:p>
    <w:p w:rsidR="00195708" w:rsidRPr="001E33F4" w:rsidRDefault="00AA6DA7" w:rsidP="0011308C">
      <w:pPr>
        <w:pStyle w:val="af1"/>
        <w:ind w:left="945" w:firstLine="472"/>
      </w:pPr>
      <w:r w:rsidRPr="001E33F4">
        <w:rPr>
          <w:rFonts w:hint="eastAsia"/>
        </w:rPr>
        <w:t>天主教（</w:t>
      </w:r>
      <w:r w:rsidRPr="001E33F4">
        <w:rPr>
          <w:rFonts w:hint="eastAsia"/>
        </w:rPr>
        <w:t>73.8%</w:t>
      </w:r>
      <w:r w:rsidRPr="001E33F4">
        <w:rPr>
          <w:rFonts w:hint="eastAsia"/>
        </w:rPr>
        <w:t>）、基督教（</w:t>
      </w:r>
      <w:r w:rsidRPr="001E33F4">
        <w:rPr>
          <w:rFonts w:hint="eastAsia"/>
        </w:rPr>
        <w:t>4.9%</w:t>
      </w:r>
      <w:r w:rsidRPr="001E33F4">
        <w:rPr>
          <w:rFonts w:hint="eastAsia"/>
        </w:rPr>
        <w:t>）、回教（</w:t>
      </w:r>
      <w:r w:rsidRPr="001E33F4">
        <w:rPr>
          <w:rFonts w:hint="eastAsia"/>
        </w:rPr>
        <w:t>4.2%</w:t>
      </w:r>
      <w:r w:rsidRPr="001E33F4">
        <w:rPr>
          <w:rFonts w:hint="eastAsia"/>
        </w:rPr>
        <w:t>）、東正教（</w:t>
      </w:r>
      <w:r w:rsidRPr="001E33F4">
        <w:rPr>
          <w:rFonts w:hint="eastAsia"/>
        </w:rPr>
        <w:t>2.2%</w:t>
      </w:r>
      <w:r w:rsidRPr="001E33F4">
        <w:rPr>
          <w:rFonts w:hint="eastAsia"/>
        </w:rPr>
        <w:t>）、其他宗教（</w:t>
      </w:r>
      <w:r w:rsidRPr="001E33F4">
        <w:rPr>
          <w:rFonts w:hint="eastAsia"/>
        </w:rPr>
        <w:t>0.8%</w:t>
      </w:r>
      <w:r w:rsidRPr="001E33F4">
        <w:rPr>
          <w:rFonts w:hint="eastAsia"/>
        </w:rPr>
        <w:t>）、無法歸類（</w:t>
      </w:r>
      <w:r w:rsidRPr="001E33F4">
        <w:rPr>
          <w:rFonts w:hint="eastAsia"/>
        </w:rPr>
        <w:t>2.1%</w:t>
      </w:r>
      <w:r w:rsidRPr="001E33F4">
        <w:rPr>
          <w:rFonts w:hint="eastAsia"/>
        </w:rPr>
        <w:t>）、無信仰者（</w:t>
      </w:r>
      <w:r w:rsidRPr="001E33F4">
        <w:rPr>
          <w:rFonts w:hint="eastAsia"/>
        </w:rPr>
        <w:t>12%</w:t>
      </w:r>
      <w:r w:rsidRPr="001E33F4">
        <w:rPr>
          <w:rFonts w:hint="eastAsia"/>
        </w:rPr>
        <w:t>）</w:t>
      </w:r>
    </w:p>
    <w:p w:rsidR="00195708" w:rsidRPr="001E33F4" w:rsidRDefault="00195708" w:rsidP="004F6A8F">
      <w:pPr>
        <w:pStyle w:val="af0"/>
        <w:ind w:left="945" w:hanging="709"/>
      </w:pPr>
      <w:r w:rsidRPr="001E33F4">
        <w:rPr>
          <w:rFonts w:hint="eastAsia"/>
        </w:rPr>
        <w:t>（四）國民教育水準</w:t>
      </w:r>
    </w:p>
    <w:p w:rsidR="00195708" w:rsidRPr="001E33F4" w:rsidRDefault="00195708" w:rsidP="00C0455B">
      <w:pPr>
        <w:pStyle w:val="af1"/>
        <w:kinsoku/>
        <w:ind w:left="945" w:firstLine="472"/>
      </w:pPr>
      <w:r w:rsidRPr="001E33F4">
        <w:t>15</w:t>
      </w:r>
      <w:r w:rsidRPr="001E33F4">
        <w:rPr>
          <w:rFonts w:hint="eastAsia"/>
        </w:rPr>
        <w:t>歲以上能讀、寫的人口達</w:t>
      </w:r>
      <w:r w:rsidRPr="001E33F4">
        <w:t>98%</w:t>
      </w:r>
      <w:r w:rsidRPr="001E33F4">
        <w:rPr>
          <w:rFonts w:hint="eastAsia"/>
        </w:rPr>
        <w:t>。</w:t>
      </w:r>
    </w:p>
    <w:p w:rsidR="00195708" w:rsidRPr="001E33F4" w:rsidRDefault="00195708" w:rsidP="004F6A8F">
      <w:pPr>
        <w:pStyle w:val="af0"/>
        <w:ind w:left="945" w:hanging="709"/>
      </w:pPr>
      <w:r w:rsidRPr="001E33F4">
        <w:rPr>
          <w:rFonts w:hint="eastAsia"/>
        </w:rPr>
        <w:t>（五）風俗習慣、民情</w:t>
      </w:r>
    </w:p>
    <w:p w:rsidR="00195708" w:rsidRPr="001E33F4" w:rsidRDefault="00195708" w:rsidP="004F6A8F">
      <w:pPr>
        <w:pStyle w:val="af1"/>
        <w:ind w:left="945" w:firstLine="472"/>
      </w:pPr>
      <w:r w:rsidRPr="001E33F4">
        <w:rPr>
          <w:rFonts w:hint="eastAsia"/>
        </w:rPr>
        <w:t>奧地利的官方語言雖為德語（奧地利德語），但民族性與德國人卻不盡相同，有其獨特的民族性形成過程，一般而言，奧地利人在歐洲雖屬較保守的民族，處事態度中規中矩，國民亦普遍具守法精神，但在協商談判時卻頗具彈性。自二戰結束後強調獨立之民族性，稱奧地利族，不宜稱其為日耳曼族或德意志民族。</w:t>
      </w:r>
    </w:p>
    <w:p w:rsidR="00195708" w:rsidRPr="001E33F4" w:rsidRDefault="00195708" w:rsidP="004F6A8F">
      <w:pPr>
        <w:pStyle w:val="af0"/>
        <w:ind w:left="945" w:hanging="709"/>
      </w:pPr>
      <w:r w:rsidRPr="001E33F4">
        <w:rPr>
          <w:rFonts w:hint="eastAsia"/>
        </w:rPr>
        <w:t>（六）對外商態度</w:t>
      </w:r>
    </w:p>
    <w:p w:rsidR="00195708" w:rsidRPr="001E33F4" w:rsidRDefault="00195708" w:rsidP="004F6A8F">
      <w:pPr>
        <w:pStyle w:val="af1"/>
        <w:ind w:left="945" w:firstLine="472"/>
        <w:rPr>
          <w:lang w:eastAsia="zh-TW"/>
        </w:rPr>
      </w:pPr>
      <w:r w:rsidRPr="001E33F4">
        <w:rPr>
          <w:rFonts w:hint="eastAsia"/>
        </w:rPr>
        <w:t>奧地利在奧匈帝國期間即因境內種族多元，且居東西歐交通要衝，各國來往商人頻繁，因此國民對外商包容性大。</w:t>
      </w:r>
    </w:p>
    <w:p w:rsidR="00195708" w:rsidRPr="001E33F4" w:rsidRDefault="00195708" w:rsidP="00C25EE5">
      <w:pPr>
        <w:pStyle w:val="a5"/>
        <w:spacing w:before="257" w:after="257"/>
      </w:pPr>
      <w:r w:rsidRPr="001E33F4">
        <w:br w:type="page"/>
      </w:r>
      <w:r w:rsidRPr="001E33F4">
        <w:rPr>
          <w:rFonts w:hint="eastAsia"/>
        </w:rPr>
        <w:lastRenderedPageBreak/>
        <w:t>三、政治環境</w:t>
      </w:r>
    </w:p>
    <w:p w:rsidR="00195708" w:rsidRPr="001E33F4" w:rsidRDefault="00195708" w:rsidP="00C0455B">
      <w:pPr>
        <w:kinsoku/>
        <w:ind w:firstLine="472"/>
      </w:pPr>
      <w:r w:rsidRPr="001E33F4">
        <w:t>1955</w:t>
      </w:r>
      <w:r w:rsidRPr="001E33F4">
        <w:rPr>
          <w:rFonts w:hint="eastAsia"/>
        </w:rPr>
        <w:t>年英、美、蘇、法</w:t>
      </w:r>
      <w:r w:rsidRPr="001E33F4">
        <w:t>4</w:t>
      </w:r>
      <w:r w:rsidRPr="001E33F4">
        <w:rPr>
          <w:rFonts w:hint="eastAsia"/>
        </w:rPr>
        <w:t>國和奧地利在維也納簽署國家條約，奧地利宣布獨立，第二共和隨告誕生。同年</w:t>
      </w:r>
      <w:r w:rsidRPr="001E33F4">
        <w:t>10</w:t>
      </w:r>
      <w:r w:rsidRPr="001E33F4">
        <w:rPr>
          <w:rFonts w:hint="eastAsia"/>
        </w:rPr>
        <w:t>月，國家議會宣布永久中立，並在年底加入了聯合國，</w:t>
      </w:r>
      <w:r w:rsidRPr="001E33F4">
        <w:t>1995</w:t>
      </w:r>
      <w:r w:rsidRPr="001E33F4">
        <w:rPr>
          <w:rFonts w:hint="eastAsia"/>
        </w:rPr>
        <w:t>年，奧地利加入歐洲聯盟。</w:t>
      </w:r>
    </w:p>
    <w:p w:rsidR="00195708" w:rsidRPr="001E33F4" w:rsidRDefault="00195708" w:rsidP="0011308C">
      <w:pPr>
        <w:ind w:firstLine="472"/>
      </w:pPr>
      <w:r w:rsidRPr="001E33F4">
        <w:rPr>
          <w:rFonts w:hint="eastAsia"/>
        </w:rPr>
        <w:t>奧地利為聯邦共和國，議會由類似上、下兩院之聯邦議會（</w:t>
      </w:r>
      <w:r w:rsidRPr="001E33F4">
        <w:t>Bundesrat</w:t>
      </w:r>
      <w:r w:rsidRPr="001E33F4">
        <w:rPr>
          <w:rFonts w:hint="eastAsia"/>
        </w:rPr>
        <w:t>，</w:t>
      </w:r>
      <w:r w:rsidRPr="001E33F4">
        <w:t>64</w:t>
      </w:r>
      <w:r w:rsidRPr="001E33F4">
        <w:rPr>
          <w:rFonts w:hint="eastAsia"/>
        </w:rPr>
        <w:t>名國會議員）及國民議會（</w:t>
      </w:r>
      <w:r w:rsidRPr="001E33F4">
        <w:t>Nationalsrat</w:t>
      </w:r>
      <w:r w:rsidRPr="001E33F4">
        <w:rPr>
          <w:rFonts w:hint="eastAsia"/>
        </w:rPr>
        <w:t>，</w:t>
      </w:r>
      <w:r w:rsidRPr="001E33F4">
        <w:t>183</w:t>
      </w:r>
      <w:r w:rsidRPr="001E33F4">
        <w:rPr>
          <w:rFonts w:hint="eastAsia"/>
        </w:rPr>
        <w:t>名國會議員）組成；憲法上採雙首長制，總統係國家元首，由國民普選，任期</w:t>
      </w:r>
      <w:r w:rsidRPr="001E33F4">
        <w:t>6</w:t>
      </w:r>
      <w:r w:rsidRPr="001E33F4">
        <w:rPr>
          <w:rFonts w:hint="eastAsia"/>
        </w:rPr>
        <w:t>年，現任總統</w:t>
      </w:r>
      <w:r w:rsidRPr="001E33F4">
        <w:t xml:space="preserve">Dr. </w:t>
      </w:r>
      <w:r w:rsidR="009A00BE" w:rsidRPr="001E33F4">
        <w:t>Alexander VAN DER BELLEN</w:t>
      </w:r>
      <w:r w:rsidRPr="001E33F4">
        <w:rPr>
          <w:rFonts w:hint="eastAsia"/>
        </w:rPr>
        <w:t>（</w:t>
      </w:r>
      <w:r w:rsidR="009A00BE" w:rsidRPr="001E33F4">
        <w:t>Die Grünen</w:t>
      </w:r>
      <w:r w:rsidRPr="001E33F4">
        <w:rPr>
          <w:rFonts w:hint="eastAsia"/>
        </w:rPr>
        <w:t>，</w:t>
      </w:r>
      <w:r w:rsidR="009A00BE" w:rsidRPr="001E33F4">
        <w:rPr>
          <w:rFonts w:hint="eastAsia"/>
        </w:rPr>
        <w:t>綠</w:t>
      </w:r>
      <w:r w:rsidRPr="001E33F4">
        <w:rPr>
          <w:rFonts w:hint="eastAsia"/>
        </w:rPr>
        <w:t>黨）於</w:t>
      </w:r>
      <w:r w:rsidRPr="001E33F4">
        <w:t>20</w:t>
      </w:r>
      <w:r w:rsidR="009A00BE" w:rsidRPr="001E33F4">
        <w:rPr>
          <w:rFonts w:hint="eastAsia"/>
        </w:rPr>
        <w:t>17</w:t>
      </w:r>
      <w:r w:rsidRPr="001E33F4">
        <w:rPr>
          <w:rFonts w:hint="eastAsia"/>
        </w:rPr>
        <w:t>年</w:t>
      </w:r>
      <w:r w:rsidR="009A00BE" w:rsidRPr="001E33F4">
        <w:rPr>
          <w:rFonts w:hint="eastAsia"/>
        </w:rPr>
        <w:t>1</w:t>
      </w:r>
      <w:r w:rsidRPr="001E33F4">
        <w:rPr>
          <w:rFonts w:hint="eastAsia"/>
        </w:rPr>
        <w:t>月就任。總理則為國家之行政首長，通常為國民議會最大黨領袖，每</w:t>
      </w:r>
      <w:r w:rsidRPr="001E33F4">
        <w:t>5</w:t>
      </w:r>
      <w:r w:rsidRPr="001E33F4">
        <w:rPr>
          <w:rFonts w:hint="eastAsia"/>
        </w:rPr>
        <w:t>年改選。現任政府自</w:t>
      </w:r>
      <w:r w:rsidRPr="001E33F4">
        <w:t>201</w:t>
      </w:r>
      <w:r w:rsidR="001F6F6D" w:rsidRPr="001E33F4">
        <w:rPr>
          <w:rFonts w:hint="eastAsia"/>
        </w:rPr>
        <w:t>8</w:t>
      </w:r>
      <w:r w:rsidRPr="001E33F4">
        <w:rPr>
          <w:rFonts w:hint="eastAsia"/>
        </w:rPr>
        <w:t>年</w:t>
      </w:r>
      <w:r w:rsidRPr="001E33F4">
        <w:t>1</w:t>
      </w:r>
      <w:r w:rsidRPr="001E33F4">
        <w:rPr>
          <w:rFonts w:hint="eastAsia"/>
        </w:rPr>
        <w:t>月就任，由</w:t>
      </w:r>
      <w:r w:rsidR="001F6F6D" w:rsidRPr="001E33F4">
        <w:rPr>
          <w:rFonts w:hint="eastAsia"/>
        </w:rPr>
        <w:t>人</w:t>
      </w:r>
      <w:r w:rsidRPr="001E33F4">
        <w:rPr>
          <w:rFonts w:hint="eastAsia"/>
        </w:rPr>
        <w:t>民黨</w:t>
      </w:r>
      <w:r w:rsidR="001F6F6D" w:rsidRPr="001E33F4">
        <w:rPr>
          <w:rFonts w:hint="eastAsia"/>
        </w:rPr>
        <w:t>（</w:t>
      </w:r>
      <w:r w:rsidR="001F6F6D" w:rsidRPr="001E33F4">
        <w:t>OeVP</w:t>
      </w:r>
      <w:r w:rsidR="001F6F6D" w:rsidRPr="001E33F4">
        <w:rPr>
          <w:rFonts w:hint="eastAsia"/>
        </w:rPr>
        <w:t>）</w:t>
      </w:r>
      <w:r w:rsidRPr="001E33F4">
        <w:rPr>
          <w:rFonts w:hint="eastAsia"/>
        </w:rPr>
        <w:t>及</w:t>
      </w:r>
      <w:r w:rsidR="001F6F6D" w:rsidRPr="001E33F4">
        <w:rPr>
          <w:rFonts w:hint="eastAsia"/>
        </w:rPr>
        <w:t>自由</w:t>
      </w:r>
      <w:r w:rsidRPr="001E33F4">
        <w:rPr>
          <w:rFonts w:hint="eastAsia"/>
        </w:rPr>
        <w:t>黨</w:t>
      </w:r>
      <w:r w:rsidR="001F6F6D" w:rsidRPr="001E33F4">
        <w:rPr>
          <w:rFonts w:hint="eastAsia"/>
        </w:rPr>
        <w:t>（</w:t>
      </w:r>
      <w:r w:rsidR="001F6F6D" w:rsidRPr="001E33F4">
        <w:t>FPOe</w:t>
      </w:r>
      <w:r w:rsidR="001F6F6D" w:rsidRPr="001E33F4">
        <w:rPr>
          <w:rFonts w:hint="eastAsia"/>
        </w:rPr>
        <w:t>）</w:t>
      </w:r>
      <w:r w:rsidRPr="001E33F4">
        <w:rPr>
          <w:rFonts w:hint="eastAsia"/>
        </w:rPr>
        <w:t>聯合執政，總理</w:t>
      </w:r>
      <w:r w:rsidR="001F6F6D" w:rsidRPr="001E33F4">
        <w:t>Sebastian K</w:t>
      </w:r>
      <w:r w:rsidR="001F6F6D" w:rsidRPr="001E33F4">
        <w:rPr>
          <w:rFonts w:hint="eastAsia"/>
        </w:rPr>
        <w:t>URZ</w:t>
      </w:r>
      <w:r w:rsidRPr="001E33F4">
        <w:rPr>
          <w:rFonts w:hint="eastAsia"/>
        </w:rPr>
        <w:t>（</w:t>
      </w:r>
      <w:r w:rsidR="001F6F6D" w:rsidRPr="001E33F4">
        <w:rPr>
          <w:rFonts w:hint="eastAsia"/>
        </w:rPr>
        <w:t>人</w:t>
      </w:r>
      <w:r w:rsidRPr="001E33F4">
        <w:rPr>
          <w:rFonts w:hint="eastAsia"/>
        </w:rPr>
        <w:t>民黨），副總理</w:t>
      </w:r>
      <w:r w:rsidR="00D614C6" w:rsidRPr="001E33F4">
        <w:t>Heinz-Christian S</w:t>
      </w:r>
      <w:r w:rsidR="00D614C6" w:rsidRPr="001E33F4">
        <w:rPr>
          <w:rFonts w:hint="eastAsia"/>
        </w:rPr>
        <w:t>TRACHE</w:t>
      </w:r>
      <w:r w:rsidRPr="001E33F4">
        <w:rPr>
          <w:rFonts w:hint="eastAsia"/>
        </w:rPr>
        <w:t>（</w:t>
      </w:r>
      <w:r w:rsidR="00D614C6" w:rsidRPr="001E33F4">
        <w:rPr>
          <w:rFonts w:hint="eastAsia"/>
        </w:rPr>
        <w:t>自由黨</w:t>
      </w:r>
      <w:r w:rsidRPr="001E33F4">
        <w:rPr>
          <w:rFonts w:hint="eastAsia"/>
        </w:rPr>
        <w:t>）。奧地利在國會擁有席次的</w:t>
      </w:r>
      <w:r w:rsidR="00D614C6" w:rsidRPr="001E33F4">
        <w:rPr>
          <w:rFonts w:hint="eastAsia"/>
        </w:rPr>
        <w:t>5</w:t>
      </w:r>
      <w:r w:rsidR="00D614C6" w:rsidRPr="001E33F4">
        <w:rPr>
          <w:rFonts w:hint="eastAsia"/>
        </w:rPr>
        <w:t>個</w:t>
      </w:r>
      <w:r w:rsidRPr="001E33F4">
        <w:rPr>
          <w:rFonts w:hint="eastAsia"/>
        </w:rPr>
        <w:t>政黨分別為人民黨、自由黨、</w:t>
      </w:r>
      <w:r w:rsidR="00D614C6" w:rsidRPr="001E33F4">
        <w:rPr>
          <w:rFonts w:hint="eastAsia"/>
        </w:rPr>
        <w:t>社民黨（</w:t>
      </w:r>
      <w:r w:rsidR="00D614C6" w:rsidRPr="001E33F4">
        <w:t>SPOe</w:t>
      </w:r>
      <w:r w:rsidR="00D614C6" w:rsidRPr="001E33F4">
        <w:rPr>
          <w:rFonts w:hint="eastAsia"/>
        </w:rPr>
        <w:t>）、</w:t>
      </w:r>
      <w:r w:rsidR="00CD2E53" w:rsidRPr="001E33F4">
        <w:t>JETZT</w:t>
      </w:r>
      <w:r w:rsidR="00D614C6" w:rsidRPr="001E33F4">
        <w:rPr>
          <w:rFonts w:hint="eastAsia"/>
        </w:rPr>
        <w:t>以及</w:t>
      </w:r>
      <w:r w:rsidR="001F6F6D" w:rsidRPr="001E33F4">
        <w:rPr>
          <w:rFonts w:hint="eastAsia"/>
        </w:rPr>
        <w:t>新奧地利與自由論壇黨（</w:t>
      </w:r>
      <w:r w:rsidR="001F6F6D" w:rsidRPr="001E33F4">
        <w:rPr>
          <w:rFonts w:hint="eastAsia"/>
        </w:rPr>
        <w:t>The New Austria and Liberal Forum</w:t>
      </w:r>
      <w:r w:rsidR="001F6F6D" w:rsidRPr="001E33F4">
        <w:rPr>
          <w:rFonts w:hint="eastAsia"/>
        </w:rPr>
        <w:t>，簡稱</w:t>
      </w:r>
      <w:r w:rsidR="001F6F6D" w:rsidRPr="001E33F4">
        <w:rPr>
          <w:rFonts w:hint="eastAsia"/>
        </w:rPr>
        <w:t>NEOS</w:t>
      </w:r>
      <w:r w:rsidR="001F6F6D" w:rsidRPr="001E33F4">
        <w:rPr>
          <w:rFonts w:hint="eastAsia"/>
        </w:rPr>
        <w:t>）</w:t>
      </w:r>
      <w:r w:rsidR="00CD2E53" w:rsidRPr="001E33F4">
        <w:rPr>
          <w:rFonts w:hint="eastAsia"/>
        </w:rPr>
        <w:t>，另有</w:t>
      </w:r>
      <w:r w:rsidR="00CD2E53" w:rsidRPr="001E33F4">
        <w:rPr>
          <w:rFonts w:hint="eastAsia"/>
        </w:rPr>
        <w:t>2</w:t>
      </w:r>
      <w:r w:rsidR="00CD2E53" w:rsidRPr="001E33F4">
        <w:rPr>
          <w:rFonts w:hint="eastAsia"/>
        </w:rPr>
        <w:t>席為無黨籍議員</w:t>
      </w:r>
      <w:r w:rsidR="001F6F6D" w:rsidRPr="001E33F4">
        <w:rPr>
          <w:rFonts w:hint="eastAsia"/>
        </w:rPr>
        <w:t>。</w:t>
      </w:r>
    </w:p>
    <w:p w:rsidR="00195708" w:rsidRPr="001E33F4" w:rsidRDefault="00195708" w:rsidP="0011308C">
      <w:pPr>
        <w:ind w:firstLine="472"/>
        <w:rPr>
          <w:lang w:eastAsia="zh-TW"/>
        </w:rPr>
      </w:pPr>
      <w:r w:rsidRPr="001E33F4">
        <w:rPr>
          <w:rFonts w:hint="eastAsia"/>
        </w:rPr>
        <w:t>奧地利共由</w:t>
      </w:r>
      <w:r w:rsidRPr="001E33F4">
        <w:t>9</w:t>
      </w:r>
      <w:r w:rsidRPr="001E33F4">
        <w:rPr>
          <w:rFonts w:hint="eastAsia"/>
        </w:rPr>
        <w:t>個邦組成，分別是維也納（</w:t>
      </w:r>
      <w:r w:rsidRPr="001E33F4">
        <w:t>Wien</w:t>
      </w:r>
      <w:r w:rsidRPr="001E33F4">
        <w:rPr>
          <w:rFonts w:hint="eastAsia"/>
        </w:rPr>
        <w:t>）、布根蘭（</w:t>
      </w:r>
      <w:r w:rsidRPr="001E33F4">
        <w:t>Burgenland</w:t>
      </w:r>
      <w:r w:rsidRPr="001E33F4">
        <w:rPr>
          <w:rFonts w:hint="eastAsia"/>
        </w:rPr>
        <w:t>）、上奧地利（</w:t>
      </w:r>
      <w:r w:rsidRPr="001E33F4">
        <w:t>Oberoesterreich</w:t>
      </w:r>
      <w:r w:rsidRPr="001E33F4">
        <w:rPr>
          <w:rFonts w:hint="eastAsia"/>
        </w:rPr>
        <w:t>）、下奧地利（</w:t>
      </w:r>
      <w:r w:rsidRPr="001E33F4">
        <w:t>Niederoesterreich</w:t>
      </w:r>
      <w:r w:rsidRPr="001E33F4">
        <w:rPr>
          <w:rFonts w:hint="eastAsia"/>
        </w:rPr>
        <w:t>）、史泰爾（</w:t>
      </w:r>
      <w:r w:rsidRPr="001E33F4">
        <w:t>Steiermark</w:t>
      </w:r>
      <w:r w:rsidRPr="001E33F4">
        <w:rPr>
          <w:rFonts w:hint="eastAsia"/>
        </w:rPr>
        <w:t>）、克恩藤（</w:t>
      </w:r>
      <w:r w:rsidRPr="001E33F4">
        <w:t>Kaernten</w:t>
      </w:r>
      <w:r w:rsidRPr="001E33F4">
        <w:rPr>
          <w:rFonts w:hint="eastAsia"/>
        </w:rPr>
        <w:t>）、薩爾茲堡（</w:t>
      </w:r>
      <w:r w:rsidRPr="001E33F4">
        <w:t>Salzburg</w:t>
      </w:r>
      <w:r w:rsidRPr="001E33F4">
        <w:rPr>
          <w:rFonts w:hint="eastAsia"/>
        </w:rPr>
        <w:t>）、提洛（</w:t>
      </w:r>
      <w:r w:rsidRPr="001E33F4">
        <w:t>Tirol</w:t>
      </w:r>
      <w:r w:rsidRPr="001E33F4">
        <w:rPr>
          <w:rFonts w:hint="eastAsia"/>
        </w:rPr>
        <w:t>）、福阿爾堡（</w:t>
      </w:r>
      <w:r w:rsidRPr="001E33F4">
        <w:t>Voralberg</w:t>
      </w:r>
      <w:r w:rsidRPr="001E33F4">
        <w:rPr>
          <w:rFonts w:hint="eastAsia"/>
        </w:rPr>
        <w:t>）。</w:t>
      </w:r>
    </w:p>
    <w:p w:rsidR="0011308C" w:rsidRPr="001E33F4" w:rsidRDefault="0011308C" w:rsidP="0011308C">
      <w:pPr>
        <w:ind w:firstLine="472"/>
        <w:rPr>
          <w:lang w:eastAsia="zh-TW"/>
        </w:rPr>
      </w:pPr>
      <w:r w:rsidRPr="001E33F4">
        <w:rPr>
          <w:lang w:eastAsia="zh-TW"/>
        </w:rPr>
        <w:br w:type="page"/>
      </w:r>
    </w:p>
    <w:p w:rsidR="00195708" w:rsidRDefault="00195708" w:rsidP="00D4581E">
      <w:pPr>
        <w:kinsoku/>
        <w:spacing w:beforeLines="100" w:before="514" w:afterLines="150" w:after="771"/>
        <w:ind w:firstLineChars="0" w:firstLine="0"/>
        <w:rPr>
          <w:rFonts w:ascii="華康新特明體" w:eastAsia="華康新特明體"/>
          <w:spacing w:val="20"/>
          <w:sz w:val="40"/>
          <w:szCs w:val="40"/>
          <w:lang w:eastAsia="zh-TW"/>
        </w:rPr>
      </w:pPr>
    </w:p>
    <w:p w:rsidR="00787E02" w:rsidRPr="001E33F4" w:rsidRDefault="00787E02" w:rsidP="00D4581E">
      <w:pPr>
        <w:kinsoku/>
        <w:spacing w:beforeLines="100" w:before="514" w:afterLines="150" w:after="771"/>
        <w:ind w:firstLineChars="0" w:firstLine="0"/>
        <w:rPr>
          <w:rFonts w:ascii="華康新特明體" w:eastAsia="華康新特明體"/>
          <w:spacing w:val="20"/>
          <w:sz w:val="40"/>
          <w:szCs w:val="40"/>
          <w:lang w:eastAsia="zh-TW"/>
        </w:rPr>
        <w:sectPr w:rsidR="00787E02" w:rsidRPr="001E33F4" w:rsidSect="00213DCA">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195708" w:rsidRPr="001E33F4" w:rsidRDefault="00195708" w:rsidP="0011308C">
      <w:pPr>
        <w:pStyle w:val="a3"/>
        <w:spacing w:before="514" w:after="771"/>
      </w:pPr>
      <w:bookmarkStart w:id="2" w:name="_Toc18186889"/>
      <w:r w:rsidRPr="001E33F4">
        <w:rPr>
          <w:rFonts w:hint="eastAsia"/>
        </w:rPr>
        <w:lastRenderedPageBreak/>
        <w:t>第貳章　經濟環境</w:t>
      </w:r>
      <w:bookmarkEnd w:id="2"/>
    </w:p>
    <w:p w:rsidR="00195708" w:rsidRPr="001E33F4" w:rsidRDefault="00195708" w:rsidP="00C25EE5">
      <w:pPr>
        <w:pStyle w:val="a5"/>
        <w:spacing w:before="257" w:after="257"/>
      </w:pPr>
      <w:r w:rsidRPr="001E33F4">
        <w:rPr>
          <w:rFonts w:hint="eastAsia"/>
        </w:rPr>
        <w:t>一、經濟概況</w:t>
      </w:r>
    </w:p>
    <w:p w:rsidR="00195708" w:rsidRPr="001E33F4" w:rsidRDefault="00195708" w:rsidP="0011308C">
      <w:pPr>
        <w:ind w:firstLine="472"/>
      </w:pPr>
      <w:r w:rsidRPr="001E33F4">
        <w:rPr>
          <w:rFonts w:hint="eastAsia"/>
        </w:rPr>
        <w:t>奧地利為經濟高度發達國家，富裕程度在全球名列前茅，雖為市場經濟但亦兼顧社會福利與社會公平，因此其貧富差距在</w:t>
      </w:r>
      <w:r w:rsidRPr="001E33F4">
        <w:t>OECD</w:t>
      </w:r>
      <w:r w:rsidRPr="001E33F4">
        <w:rPr>
          <w:rFonts w:hint="eastAsia"/>
        </w:rPr>
        <w:t>國家中屬較小者。奧地利的經貿發展與歐盟密不可分，而鄰國德國更是最主要的經貿夥伴。與其他經濟發達國家情況類似，奧地利國內產值以服務業為大宗</w:t>
      </w:r>
      <w:r w:rsidR="0077398A" w:rsidRPr="001E33F4">
        <w:rPr>
          <w:rFonts w:hint="eastAsia"/>
        </w:rPr>
        <w:t>，約占整體產業</w:t>
      </w:r>
      <w:r w:rsidR="0077398A" w:rsidRPr="001E33F4">
        <w:rPr>
          <w:rFonts w:hint="eastAsia"/>
        </w:rPr>
        <w:t>70.</w:t>
      </w:r>
      <w:r w:rsidR="00EE6297" w:rsidRPr="001E33F4">
        <w:rPr>
          <w:rFonts w:hint="eastAsia"/>
          <w:lang w:eastAsia="zh-TW"/>
        </w:rPr>
        <w:t>4</w:t>
      </w:r>
      <w:r w:rsidR="0077398A" w:rsidRPr="001E33F4">
        <w:rPr>
          <w:rFonts w:hint="eastAsia"/>
        </w:rPr>
        <w:t>%</w:t>
      </w:r>
      <w:r w:rsidRPr="001E33F4">
        <w:rPr>
          <w:rFonts w:hint="eastAsia"/>
        </w:rPr>
        <w:t>，</w:t>
      </w:r>
      <w:r w:rsidR="0077398A" w:rsidRPr="001E33F4">
        <w:rPr>
          <w:rFonts w:hint="eastAsia"/>
        </w:rPr>
        <w:t>工業次占</w:t>
      </w:r>
      <w:r w:rsidR="0077398A" w:rsidRPr="001E33F4">
        <w:rPr>
          <w:rFonts w:hint="eastAsia"/>
        </w:rPr>
        <w:t>28.</w:t>
      </w:r>
      <w:r w:rsidR="00EE6297" w:rsidRPr="001E33F4">
        <w:rPr>
          <w:rFonts w:hint="eastAsia"/>
          <w:lang w:eastAsia="zh-TW"/>
        </w:rPr>
        <w:t>4</w:t>
      </w:r>
      <w:r w:rsidR="0077398A" w:rsidRPr="001E33F4">
        <w:rPr>
          <w:rFonts w:hint="eastAsia"/>
        </w:rPr>
        <w:t>%</w:t>
      </w:r>
      <w:r w:rsidRPr="001E33F4">
        <w:rPr>
          <w:rFonts w:hint="eastAsia"/>
        </w:rPr>
        <w:t>，農業產值僅占</w:t>
      </w:r>
      <w:r w:rsidR="0077398A" w:rsidRPr="001E33F4">
        <w:rPr>
          <w:rFonts w:hint="eastAsia"/>
        </w:rPr>
        <w:t>1.2%</w:t>
      </w:r>
      <w:r w:rsidRPr="001E33F4">
        <w:rPr>
          <w:rFonts w:hint="eastAsia"/>
        </w:rPr>
        <w:t>。</w:t>
      </w:r>
    </w:p>
    <w:p w:rsidR="007A3297" w:rsidRPr="001E33F4" w:rsidRDefault="007A3297" w:rsidP="0011308C">
      <w:pPr>
        <w:pStyle w:val="af0"/>
        <w:ind w:left="945" w:hanging="709"/>
      </w:pPr>
      <w:r w:rsidRPr="001E33F4">
        <w:rPr>
          <w:rFonts w:hint="eastAsia"/>
        </w:rPr>
        <w:t>201</w:t>
      </w:r>
      <w:r w:rsidR="00EE6297" w:rsidRPr="001E33F4">
        <w:rPr>
          <w:rFonts w:hint="eastAsia"/>
        </w:rPr>
        <w:t>8</w:t>
      </w:r>
      <w:r w:rsidRPr="001E33F4">
        <w:rPr>
          <w:rFonts w:hint="eastAsia"/>
        </w:rPr>
        <w:t>經濟回顧與現況</w:t>
      </w:r>
    </w:p>
    <w:p w:rsidR="007A3297" w:rsidRPr="001E33F4" w:rsidRDefault="007A3297" w:rsidP="00FF0567">
      <w:pPr>
        <w:pStyle w:val="af0"/>
        <w:ind w:left="708" w:hangingChars="200" w:hanging="472"/>
      </w:pPr>
      <w:r w:rsidRPr="001E33F4">
        <w:rPr>
          <w:rFonts w:hint="cs"/>
        </w:rPr>
        <w:t>•</w:t>
      </w:r>
      <w:r w:rsidR="0011308C" w:rsidRPr="001E33F4">
        <w:rPr>
          <w:rFonts w:hint="eastAsia"/>
        </w:rPr>
        <w:tab/>
      </w:r>
      <w:r w:rsidR="00EE6297" w:rsidRPr="001E33F4">
        <w:rPr>
          <w:rFonts w:hint="eastAsia"/>
        </w:rPr>
        <w:t>2018</w:t>
      </w:r>
      <w:r w:rsidR="00EE6297" w:rsidRPr="001E33F4">
        <w:rPr>
          <w:rFonts w:hint="eastAsia"/>
        </w:rPr>
        <w:t>年奧地利經濟成長率為</w:t>
      </w:r>
      <w:r w:rsidR="00EE6297" w:rsidRPr="001E33F4">
        <w:rPr>
          <w:rFonts w:hint="eastAsia"/>
        </w:rPr>
        <w:t>2.7%</w:t>
      </w:r>
      <w:r w:rsidR="00EE6297" w:rsidRPr="001E33F4">
        <w:rPr>
          <w:rFonts w:hint="eastAsia"/>
        </w:rPr>
        <w:t>，年初經濟成長力道強勁，然而全球、歐元區及德國景氣於下半年走緩，亦影響奧國經濟動能，儘管自第</w:t>
      </w:r>
      <w:r w:rsidR="00EE6297" w:rsidRPr="001E33F4">
        <w:rPr>
          <w:rFonts w:hint="eastAsia"/>
        </w:rPr>
        <w:t>3</w:t>
      </w:r>
      <w:r w:rsidR="00EE6297" w:rsidRPr="001E33F4">
        <w:rPr>
          <w:rFonts w:hint="eastAsia"/>
        </w:rPr>
        <w:t>季出現經濟成長動能減緩情形，來自國內外市場之驅動力仍使國內景氣表現強勁。</w:t>
      </w:r>
    </w:p>
    <w:p w:rsidR="007A3297" w:rsidRPr="001E33F4" w:rsidRDefault="007A3297" w:rsidP="00FF0567">
      <w:pPr>
        <w:pStyle w:val="af0"/>
        <w:ind w:left="708" w:hangingChars="200" w:hanging="472"/>
      </w:pPr>
      <w:r w:rsidRPr="001E33F4">
        <w:rPr>
          <w:rFonts w:hint="cs"/>
        </w:rPr>
        <w:t>•</w:t>
      </w:r>
      <w:r w:rsidRPr="001E33F4">
        <w:tab/>
      </w:r>
      <w:r w:rsidR="00EE6297" w:rsidRPr="001E33F4">
        <w:rPr>
          <w:rFonts w:hint="eastAsia"/>
        </w:rPr>
        <w:t>2018</w:t>
      </w:r>
      <w:r w:rsidR="00EE6297" w:rsidRPr="001E33F4">
        <w:rPr>
          <w:rFonts w:hint="eastAsia"/>
        </w:rPr>
        <w:t>年奧地利個人消費成長</w:t>
      </w:r>
      <w:r w:rsidR="00EE6297" w:rsidRPr="001E33F4">
        <w:rPr>
          <w:rFonts w:hint="eastAsia"/>
        </w:rPr>
        <w:t>1.6%</w:t>
      </w:r>
      <w:r w:rsidR="00EE6297" w:rsidRPr="001E33F4">
        <w:rPr>
          <w:rFonts w:hint="eastAsia"/>
        </w:rPr>
        <w:t>，個人消費及公共支出成長為經濟成長提供支持；就業市場良好情形、薪資大幅成長及家庭津貼推升實質薪資，消費者信心亦維持在高水準，</w:t>
      </w:r>
      <w:r w:rsidR="00EE6297" w:rsidRPr="001E33F4">
        <w:rPr>
          <w:rFonts w:hint="eastAsia"/>
        </w:rPr>
        <w:t>2019</w:t>
      </w:r>
      <w:r w:rsidR="00EE6297" w:rsidRPr="001E33F4">
        <w:rPr>
          <w:rFonts w:hint="eastAsia"/>
        </w:rPr>
        <w:t>年個人消費將仍為支持經濟重要因素。</w:t>
      </w:r>
    </w:p>
    <w:p w:rsidR="007A3297" w:rsidRPr="001E33F4" w:rsidRDefault="007A3297" w:rsidP="00FF0567">
      <w:pPr>
        <w:pStyle w:val="af0"/>
        <w:ind w:left="708" w:hangingChars="200" w:hanging="472"/>
      </w:pPr>
      <w:r w:rsidRPr="001E33F4">
        <w:rPr>
          <w:rFonts w:hint="cs"/>
        </w:rPr>
        <w:t>•</w:t>
      </w:r>
      <w:r w:rsidRPr="001E33F4">
        <w:tab/>
      </w:r>
      <w:r w:rsidR="00EE6297" w:rsidRPr="001E33F4">
        <w:rPr>
          <w:rFonts w:hint="eastAsia"/>
        </w:rPr>
        <w:t>2018</w:t>
      </w:r>
      <w:r w:rsidR="00EE6297" w:rsidRPr="001E33F4">
        <w:rPr>
          <w:rFonts w:hint="eastAsia"/>
        </w:rPr>
        <w:t>年奧國出口總金額近</w:t>
      </w:r>
      <w:r w:rsidR="00EE6297" w:rsidRPr="001E33F4">
        <w:rPr>
          <w:rFonts w:hint="eastAsia"/>
        </w:rPr>
        <w:t>1,499</w:t>
      </w:r>
      <w:r w:rsidR="00EE6297" w:rsidRPr="001E33F4">
        <w:rPr>
          <w:rFonts w:hint="eastAsia"/>
        </w:rPr>
        <w:t>億歐元，進口金額為</w:t>
      </w:r>
      <w:r w:rsidR="00EE6297" w:rsidRPr="001E33F4">
        <w:rPr>
          <w:rFonts w:hint="eastAsia"/>
        </w:rPr>
        <w:t>1,557</w:t>
      </w:r>
      <w:r w:rsidR="00EE6297" w:rsidRPr="001E33F4">
        <w:rPr>
          <w:rFonts w:hint="eastAsia"/>
        </w:rPr>
        <w:t>億歐元，貿易逆差</w:t>
      </w:r>
      <w:r w:rsidR="00EE6297" w:rsidRPr="001E33F4">
        <w:rPr>
          <w:rFonts w:hint="eastAsia"/>
        </w:rPr>
        <w:t>58</w:t>
      </w:r>
      <w:r w:rsidR="00EE6297" w:rsidRPr="001E33F4">
        <w:rPr>
          <w:rFonts w:hint="eastAsia"/>
        </w:rPr>
        <w:t>億歐元；奧地利經濟研究院</w:t>
      </w:r>
      <w:r w:rsidR="00432F30" w:rsidRPr="001E33F4">
        <w:rPr>
          <w:rFonts w:hint="eastAsia"/>
        </w:rPr>
        <w:t>（</w:t>
      </w:r>
      <w:r w:rsidR="00EE6297" w:rsidRPr="001E33F4">
        <w:rPr>
          <w:rFonts w:hint="eastAsia"/>
        </w:rPr>
        <w:t>Wifo</w:t>
      </w:r>
      <w:r w:rsidR="00432F30" w:rsidRPr="001E33F4">
        <w:rPr>
          <w:rFonts w:hint="eastAsia"/>
        </w:rPr>
        <w:t>）</w:t>
      </w:r>
      <w:r w:rsidR="00EE6297" w:rsidRPr="001E33F4">
        <w:rPr>
          <w:rFonts w:hint="eastAsia"/>
        </w:rPr>
        <w:t>預估，奧國未來貿易逆差將持續下降。而出口對奧國經濟極具重要性，貨品暨服務出口占奧國</w:t>
      </w:r>
      <w:r w:rsidR="00EE6297" w:rsidRPr="001E33F4">
        <w:rPr>
          <w:rFonts w:hint="eastAsia"/>
        </w:rPr>
        <w:t>GDP</w:t>
      </w:r>
      <w:r w:rsidR="00EE6297" w:rsidRPr="001E33F4">
        <w:rPr>
          <w:rFonts w:hint="eastAsia"/>
        </w:rPr>
        <w:t>之</w:t>
      </w:r>
      <w:r w:rsidR="00EE6297" w:rsidRPr="001E33F4">
        <w:rPr>
          <w:rFonts w:hint="eastAsia"/>
        </w:rPr>
        <w:t>60%</w:t>
      </w:r>
      <w:r w:rsidR="00EE6297" w:rsidRPr="001E33F4">
        <w:rPr>
          <w:rFonts w:hint="eastAsia"/>
        </w:rPr>
        <w:t>。</w:t>
      </w:r>
    </w:p>
    <w:p w:rsidR="007A3297" w:rsidRPr="001E33F4" w:rsidRDefault="007A3297" w:rsidP="00FF0567">
      <w:pPr>
        <w:pStyle w:val="af0"/>
        <w:ind w:left="708" w:hangingChars="200" w:hanging="472"/>
      </w:pPr>
      <w:r w:rsidRPr="001E33F4">
        <w:rPr>
          <w:rFonts w:hint="cs"/>
        </w:rPr>
        <w:t>•</w:t>
      </w:r>
      <w:r w:rsidRPr="001E33F4">
        <w:tab/>
      </w:r>
      <w:r w:rsidR="00EE6297" w:rsidRPr="001E33F4">
        <w:rPr>
          <w:rFonts w:hint="eastAsia"/>
        </w:rPr>
        <w:t>在國家競爭力部分，依據世界經濟論壇（</w:t>
      </w:r>
      <w:r w:rsidR="00EE6297" w:rsidRPr="001E33F4">
        <w:rPr>
          <w:rFonts w:hint="eastAsia"/>
        </w:rPr>
        <w:t>WEF</w:t>
      </w:r>
      <w:r w:rsidR="00EE6297" w:rsidRPr="001E33F4">
        <w:rPr>
          <w:rFonts w:hint="eastAsia"/>
        </w:rPr>
        <w:t>）公布之「</w:t>
      </w:r>
      <w:r w:rsidR="00EE6297" w:rsidRPr="001E33F4">
        <w:rPr>
          <w:rFonts w:hint="eastAsia"/>
        </w:rPr>
        <w:t>2018</w:t>
      </w:r>
      <w:r w:rsidR="00EE6297" w:rsidRPr="001E33F4">
        <w:rPr>
          <w:rFonts w:hint="eastAsia"/>
        </w:rPr>
        <w:t>年度競爭力</w:t>
      </w:r>
      <w:r w:rsidR="00EE6297" w:rsidRPr="001E33F4">
        <w:rPr>
          <w:rFonts w:hint="eastAsia"/>
        </w:rPr>
        <w:t>4.0</w:t>
      </w:r>
      <w:r w:rsidR="00EE6297" w:rsidRPr="001E33F4">
        <w:rPr>
          <w:rFonts w:hint="eastAsia"/>
        </w:rPr>
        <w:t>報告」，奧地利較</w:t>
      </w:r>
      <w:r w:rsidR="00EE6297" w:rsidRPr="001E33F4">
        <w:rPr>
          <w:rFonts w:hint="eastAsia"/>
        </w:rPr>
        <w:t>2017</w:t>
      </w:r>
      <w:r w:rsidR="00EE6297" w:rsidRPr="001E33F4">
        <w:rPr>
          <w:rFonts w:hint="eastAsia"/>
        </w:rPr>
        <w:t>年退步</w:t>
      </w:r>
      <w:r w:rsidR="00EE6297" w:rsidRPr="001E33F4">
        <w:rPr>
          <w:rFonts w:hint="eastAsia"/>
        </w:rPr>
        <w:t>1</w:t>
      </w:r>
      <w:r w:rsidR="00EE6297" w:rsidRPr="001E33F4">
        <w:rPr>
          <w:rFonts w:hint="eastAsia"/>
        </w:rPr>
        <w:t>名，排名全球第</w:t>
      </w:r>
      <w:r w:rsidR="00EE6297" w:rsidRPr="001E33F4">
        <w:rPr>
          <w:rFonts w:hint="eastAsia"/>
        </w:rPr>
        <w:t>22</w:t>
      </w:r>
      <w:r w:rsidR="00EE6297" w:rsidRPr="001E33F4">
        <w:rPr>
          <w:rFonts w:hint="eastAsia"/>
        </w:rPr>
        <w:t>。在各評比指標中，奧地利表現較佳的為「基礎建設」全球第</w:t>
      </w:r>
      <w:r w:rsidR="00EE6297" w:rsidRPr="001E33F4">
        <w:rPr>
          <w:rFonts w:hint="eastAsia"/>
        </w:rPr>
        <w:t>12</w:t>
      </w:r>
      <w:r w:rsidR="00EE6297" w:rsidRPr="001E33F4">
        <w:rPr>
          <w:rFonts w:hint="eastAsia"/>
        </w:rPr>
        <w:t>名、「總體經濟穩定度」為全球第</w:t>
      </w:r>
      <w:r w:rsidR="00EE6297" w:rsidRPr="001E33F4">
        <w:rPr>
          <w:rFonts w:hint="eastAsia"/>
        </w:rPr>
        <w:t>1</w:t>
      </w:r>
      <w:r w:rsidR="00EE6297" w:rsidRPr="001E33F4">
        <w:rPr>
          <w:rFonts w:hint="eastAsia"/>
        </w:rPr>
        <w:t>、「人力技能」全球第</w:t>
      </w:r>
      <w:r w:rsidR="00EE6297" w:rsidRPr="001E33F4">
        <w:rPr>
          <w:rFonts w:hint="eastAsia"/>
        </w:rPr>
        <w:t>17</w:t>
      </w:r>
      <w:r w:rsidR="00EE6297" w:rsidRPr="001E33F4">
        <w:rPr>
          <w:rFonts w:hint="eastAsia"/>
        </w:rPr>
        <w:t>、「產品市場」全球第</w:t>
      </w:r>
      <w:r w:rsidR="00EE6297" w:rsidRPr="001E33F4">
        <w:rPr>
          <w:rFonts w:hint="eastAsia"/>
        </w:rPr>
        <w:t>17</w:t>
      </w:r>
      <w:r w:rsidR="00EE6297" w:rsidRPr="001E33F4">
        <w:rPr>
          <w:rFonts w:hint="eastAsia"/>
        </w:rPr>
        <w:t>、「創新能力」全球第</w:t>
      </w:r>
      <w:r w:rsidR="00EE6297" w:rsidRPr="001E33F4">
        <w:rPr>
          <w:rFonts w:hint="eastAsia"/>
        </w:rPr>
        <w:t>15</w:t>
      </w:r>
      <w:r w:rsidR="00EE6297" w:rsidRPr="001E33F4">
        <w:rPr>
          <w:rFonts w:hint="eastAsia"/>
        </w:rPr>
        <w:t>。</w:t>
      </w:r>
    </w:p>
    <w:p w:rsidR="00195708" w:rsidRPr="001E33F4" w:rsidRDefault="00FF0567" w:rsidP="00C25EE5">
      <w:pPr>
        <w:pStyle w:val="a5"/>
        <w:spacing w:before="257" w:after="257"/>
      </w:pPr>
      <w:r w:rsidRPr="001E33F4">
        <w:br w:type="page"/>
      </w:r>
      <w:r w:rsidR="00195708" w:rsidRPr="001E33F4">
        <w:rPr>
          <w:rFonts w:hint="eastAsia"/>
        </w:rPr>
        <w:lastRenderedPageBreak/>
        <w:t>二、天然資源</w:t>
      </w:r>
    </w:p>
    <w:p w:rsidR="00195708" w:rsidRPr="001E33F4" w:rsidRDefault="00195708" w:rsidP="00B72491">
      <w:pPr>
        <w:ind w:firstLine="472"/>
      </w:pPr>
      <w:r w:rsidRPr="001E33F4">
        <w:rPr>
          <w:rFonts w:hint="eastAsia"/>
        </w:rPr>
        <w:t>奧地利的天然礦藏有鐵、石膏、片麻岩、花崗石、麻粒岩、石灰石、大理石、瓷土、鎂、泥灰岩、石英、岩鹽、滑石、陶土、鎢、金、鉛、銅等，除岩鹽、石灰石、大理石礦仍大量開採外，其餘因已漸趨枯竭，開採較不具經濟價值，多數礦場均已關閉。另奧國亦有少量礦物能源蘊藏，如石油約</w:t>
      </w:r>
      <w:r w:rsidR="00DC3E36" w:rsidRPr="001E33F4">
        <w:t>8,</w:t>
      </w:r>
      <w:r w:rsidR="00DC3E36" w:rsidRPr="001E33F4">
        <w:rPr>
          <w:rFonts w:hint="eastAsia"/>
        </w:rPr>
        <w:t>7</w:t>
      </w:r>
      <w:r w:rsidRPr="001E33F4">
        <w:t>00</w:t>
      </w:r>
      <w:r w:rsidRPr="001E33F4">
        <w:rPr>
          <w:rFonts w:hint="eastAsia"/>
        </w:rPr>
        <w:t>萬桶（</w:t>
      </w:r>
      <w:r w:rsidRPr="001E33F4">
        <w:t>bbl</w:t>
      </w:r>
      <w:r w:rsidRPr="001E33F4">
        <w:rPr>
          <w:rFonts w:hint="eastAsia"/>
        </w:rPr>
        <w:t>）以及天然氣約</w:t>
      </w:r>
      <w:r w:rsidR="00944F27" w:rsidRPr="001E33F4">
        <w:t>2</w:t>
      </w:r>
      <w:r w:rsidR="00944F27" w:rsidRPr="001E33F4">
        <w:rPr>
          <w:rFonts w:hint="eastAsia"/>
        </w:rPr>
        <w:t>11</w:t>
      </w:r>
      <w:r w:rsidRPr="001E33F4">
        <w:rPr>
          <w:rFonts w:hint="eastAsia"/>
        </w:rPr>
        <w:t>億立方公尺（以上皆為</w:t>
      </w:r>
      <w:r w:rsidR="00DC3E36" w:rsidRPr="001E33F4">
        <w:t>201</w:t>
      </w:r>
      <w:r w:rsidR="00DC3E36" w:rsidRPr="001E33F4">
        <w:rPr>
          <w:rFonts w:hint="eastAsia"/>
        </w:rPr>
        <w:t>5</w:t>
      </w:r>
      <w:r w:rsidRPr="001E33F4">
        <w:rPr>
          <w:rFonts w:hint="eastAsia"/>
        </w:rPr>
        <w:t>年之估計儲量）。</w:t>
      </w:r>
    </w:p>
    <w:p w:rsidR="00195708" w:rsidRPr="001E33F4" w:rsidRDefault="00195708" w:rsidP="00B72491">
      <w:pPr>
        <w:ind w:firstLine="472"/>
      </w:pPr>
      <w:r w:rsidRPr="001E33F4">
        <w:rPr>
          <w:rFonts w:hint="eastAsia"/>
        </w:rPr>
        <w:t>奧地利山多、河多，湖泊也多，林木及水力資源均相當豐富。根據奧地利農林部統計資料，奧地利森林覆蓋面積達</w:t>
      </w:r>
      <w:r w:rsidRPr="001E33F4">
        <w:t>3</w:t>
      </w:r>
      <w:r w:rsidRPr="001E33F4">
        <w:rPr>
          <w:rFonts w:hint="eastAsia"/>
        </w:rPr>
        <w:t>億</w:t>
      </w:r>
      <w:r w:rsidRPr="001E33F4">
        <w:t>9,900</w:t>
      </w:r>
      <w:r w:rsidRPr="001E33F4">
        <w:rPr>
          <w:rFonts w:hint="eastAsia"/>
        </w:rPr>
        <w:t>萬公頃，占國土總面積</w:t>
      </w:r>
      <w:r w:rsidRPr="001E33F4">
        <w:t>47.6%</w:t>
      </w:r>
      <w:r w:rsidRPr="001E33F4">
        <w:rPr>
          <w:rFonts w:hint="eastAsia"/>
        </w:rPr>
        <w:t>，估計蘊藏的材積約</w:t>
      </w:r>
      <w:r w:rsidRPr="001E33F4">
        <w:t>11</w:t>
      </w:r>
      <w:r w:rsidRPr="001E33F4">
        <w:rPr>
          <w:rFonts w:hint="eastAsia"/>
        </w:rPr>
        <w:t>億立方公尺，每年再生的材積可達</w:t>
      </w:r>
      <w:r w:rsidRPr="001E33F4">
        <w:t>3</w:t>
      </w:r>
      <w:r w:rsidRPr="001E33F4">
        <w:rPr>
          <w:rFonts w:hint="eastAsia"/>
        </w:rPr>
        <w:t>千萬立方公尺。奧國約有</w:t>
      </w:r>
      <w:r w:rsidRPr="001E33F4">
        <w:t>140</w:t>
      </w:r>
      <w:r w:rsidRPr="001E33F4">
        <w:rPr>
          <w:rFonts w:hint="eastAsia"/>
        </w:rPr>
        <w:t>萬家庭（約占全國之</w:t>
      </w:r>
      <w:r w:rsidRPr="001E33F4">
        <w:t>40%</w:t>
      </w:r>
      <w:r w:rsidRPr="001E33F4">
        <w:rPr>
          <w:rFonts w:hint="eastAsia"/>
        </w:rPr>
        <w:t>）以燒木材或其衍生品當作部分暖氣或熱水之能源來源。另據奧國能源管制局統計資料，</w:t>
      </w:r>
      <w:r w:rsidRPr="001E33F4">
        <w:t>201</w:t>
      </w:r>
      <w:r w:rsidR="0010789D" w:rsidRPr="001E33F4">
        <w:rPr>
          <w:rFonts w:hint="eastAsia"/>
        </w:rPr>
        <w:t>6</w:t>
      </w:r>
      <w:r w:rsidRPr="001E33F4">
        <w:rPr>
          <w:rFonts w:hint="eastAsia"/>
        </w:rPr>
        <w:t>年全國水力發電廠（站）</w:t>
      </w:r>
      <w:r w:rsidR="0010789D" w:rsidRPr="001E33F4">
        <w:rPr>
          <w:rFonts w:hint="eastAsia"/>
        </w:rPr>
        <w:t>3,2</w:t>
      </w:r>
      <w:r w:rsidRPr="001E33F4">
        <w:t>00</w:t>
      </w:r>
      <w:r w:rsidRPr="001E33F4">
        <w:rPr>
          <w:rFonts w:hint="eastAsia"/>
        </w:rPr>
        <w:t>餘座，年發電量</w:t>
      </w:r>
      <w:r w:rsidRPr="001E33F4">
        <w:t>6</w:t>
      </w:r>
      <w:r w:rsidR="00562C38" w:rsidRPr="001E33F4">
        <w:rPr>
          <w:rFonts w:hint="eastAsia"/>
        </w:rPr>
        <w:t>5</w:t>
      </w:r>
      <w:r w:rsidR="00C619B5" w:rsidRPr="001E33F4">
        <w:t>,</w:t>
      </w:r>
      <w:r w:rsidR="00562C38" w:rsidRPr="001E33F4">
        <w:rPr>
          <w:rFonts w:hint="eastAsia"/>
        </w:rPr>
        <w:t>00</w:t>
      </w:r>
      <w:r w:rsidRPr="001E33F4">
        <w:t>0GWh</w:t>
      </w:r>
      <w:r w:rsidRPr="001E33F4">
        <w:rPr>
          <w:rFonts w:hint="eastAsia"/>
        </w:rPr>
        <w:t>，占奧國電力需求</w:t>
      </w:r>
      <w:r w:rsidR="00BB39FA" w:rsidRPr="001E33F4">
        <w:rPr>
          <w:rFonts w:hint="eastAsia"/>
        </w:rPr>
        <w:t>60</w:t>
      </w:r>
      <w:r w:rsidRPr="001E33F4">
        <w:t>%</w:t>
      </w:r>
      <w:r w:rsidRPr="001E33F4">
        <w:rPr>
          <w:rFonts w:hint="eastAsia"/>
        </w:rPr>
        <w:t>。</w:t>
      </w:r>
    </w:p>
    <w:p w:rsidR="00195708" w:rsidRPr="001E33F4" w:rsidRDefault="00195708" w:rsidP="00C25EE5">
      <w:pPr>
        <w:pStyle w:val="a5"/>
        <w:spacing w:before="257" w:after="257"/>
      </w:pPr>
      <w:r w:rsidRPr="001E33F4">
        <w:rPr>
          <w:rFonts w:hint="eastAsia"/>
        </w:rPr>
        <w:t>三、產業概況</w:t>
      </w:r>
    </w:p>
    <w:p w:rsidR="00F57AF9" w:rsidRPr="001E33F4" w:rsidRDefault="00F57AF9" w:rsidP="00FF0567">
      <w:pPr>
        <w:ind w:firstLine="472"/>
      </w:pPr>
      <w:r w:rsidRPr="001E33F4">
        <w:rPr>
          <w:rFonts w:hint="eastAsia"/>
        </w:rPr>
        <w:t>奧地利工業化甚早，在第一次世界大戰前之奧匈帝國時期即能自製巨型戰艦、飛機、潛艇，並擁有汽車工業及化學工業，第二次大戰奧地利遭納粹德國兼併期間，德國即運用奧地利原有堅實的工業基礎，生產先進戰機、坦克及其他軍需設備與物資。</w:t>
      </w:r>
    </w:p>
    <w:p w:rsidR="00F57AF9" w:rsidRPr="001E33F4" w:rsidRDefault="00F57AF9" w:rsidP="00FF0567">
      <w:pPr>
        <w:ind w:firstLine="472"/>
      </w:pPr>
      <w:r w:rsidRPr="001E33F4">
        <w:rPr>
          <w:rFonts w:hint="eastAsia"/>
        </w:rPr>
        <w:t>第二次世界大戰結束後，奧地利工業逐漸轉以中小企業為主幹，雖然缺乏國際性大型企業集團，但輕、重工業發展並重，且產業界在研發領域持續不斷的投資創新，所以亦造就其小而高品質的先進工業水準，在部分領域有世界一流水準專業技術之「隱形冠軍」企業。</w:t>
      </w:r>
    </w:p>
    <w:p w:rsidR="00F57AF9" w:rsidRPr="001E33F4" w:rsidRDefault="00F57AF9" w:rsidP="00FF0567">
      <w:pPr>
        <w:ind w:firstLine="472"/>
      </w:pPr>
      <w:r w:rsidRPr="001E33F4">
        <w:rPr>
          <w:rFonts w:hint="eastAsia"/>
        </w:rPr>
        <w:t>就個別產業而言，鋼鐵工業係奧地利最引以為傲的產業，其上、中、下游廠商組成一個完善的產業鏈，加上產品品質穩定，在國際上頗具競爭力。以鋼鐵工業為</w:t>
      </w:r>
      <w:r w:rsidRPr="001E33F4">
        <w:rPr>
          <w:rFonts w:hint="eastAsia"/>
        </w:rPr>
        <w:lastRenderedPageBreak/>
        <w:t>基礎，衍生出的其他相關產業還包括汽車引擎製造、鋁加工、工業用機器及整廠輸出、電機、電子零件、特殊車輛（特別是工業用、營建用及特殊地形用車輛）及其零件等。此外，化學、紡織纖維、玻璃工業、食品加工等產業亦蓬勃發展，甚至不乏有世界領先技術之領域，茲將幾項產值較高且或較值得稱道之產業簡述如下：</w:t>
      </w:r>
    </w:p>
    <w:p w:rsidR="00F57AF9" w:rsidRPr="001E33F4" w:rsidRDefault="00432F30" w:rsidP="00FF0567">
      <w:pPr>
        <w:pStyle w:val="af0"/>
        <w:ind w:left="945" w:hanging="709"/>
      </w:pPr>
      <w:r w:rsidRPr="001E33F4">
        <w:rPr>
          <w:rFonts w:hint="eastAsia"/>
        </w:rPr>
        <w:t>（</w:t>
      </w:r>
      <w:r w:rsidR="00F57AF9" w:rsidRPr="001E33F4">
        <w:rPr>
          <w:rFonts w:hint="eastAsia"/>
        </w:rPr>
        <w:t>一</w:t>
      </w:r>
      <w:r w:rsidRPr="001E33F4">
        <w:rPr>
          <w:rFonts w:hint="eastAsia"/>
        </w:rPr>
        <w:t>）</w:t>
      </w:r>
      <w:r w:rsidR="00F57AF9" w:rsidRPr="001E33F4">
        <w:rPr>
          <w:rFonts w:hint="eastAsia"/>
        </w:rPr>
        <w:tab/>
      </w:r>
      <w:r w:rsidR="00F57AF9" w:rsidRPr="001E33F4">
        <w:rPr>
          <w:rFonts w:hint="eastAsia"/>
        </w:rPr>
        <w:t>機械暨整廠設備工業：</w:t>
      </w:r>
    </w:p>
    <w:p w:rsidR="00F57AF9" w:rsidRPr="001E33F4" w:rsidRDefault="00F57AF9" w:rsidP="00FF0567">
      <w:pPr>
        <w:pStyle w:val="af1"/>
        <w:ind w:left="945" w:firstLine="472"/>
      </w:pPr>
      <w:r w:rsidRPr="001E33F4">
        <w:rPr>
          <w:rFonts w:hint="eastAsia"/>
        </w:rPr>
        <w:t>根據奧地利機械暨金屬產業公會（簡稱</w:t>
      </w:r>
      <w:r w:rsidRPr="001E33F4">
        <w:rPr>
          <w:rFonts w:hint="eastAsia"/>
        </w:rPr>
        <w:t>FMMI</w:t>
      </w:r>
      <w:r w:rsidRPr="001E33F4">
        <w:rPr>
          <w:rFonts w:hint="eastAsia"/>
        </w:rPr>
        <w:t>）資料，截至</w:t>
      </w:r>
      <w:r w:rsidRPr="001E33F4">
        <w:rPr>
          <w:rFonts w:hint="eastAsia"/>
        </w:rPr>
        <w:t>2017</w:t>
      </w:r>
      <w:r w:rsidRPr="001E33F4">
        <w:rPr>
          <w:rFonts w:hint="eastAsia"/>
        </w:rPr>
        <w:t>年，該會隸屬機械與整廠設備之供應廠商（含製造商）約</w:t>
      </w:r>
      <w:r w:rsidRPr="001E33F4">
        <w:rPr>
          <w:rFonts w:hint="eastAsia"/>
        </w:rPr>
        <w:t>1,200</w:t>
      </w:r>
      <w:r w:rsidRPr="001E33F4">
        <w:rPr>
          <w:rFonts w:hint="eastAsia"/>
        </w:rPr>
        <w:t>家，產業從業人員約</w:t>
      </w:r>
      <w:r w:rsidRPr="001E33F4">
        <w:rPr>
          <w:rFonts w:hint="eastAsia"/>
        </w:rPr>
        <w:t>13</w:t>
      </w:r>
      <w:r w:rsidRPr="001E33F4">
        <w:rPr>
          <w:rFonts w:hint="eastAsia"/>
        </w:rPr>
        <w:t>萬，產值逾</w:t>
      </w:r>
      <w:r w:rsidRPr="001E33F4">
        <w:rPr>
          <w:rFonts w:hint="eastAsia"/>
        </w:rPr>
        <w:t>370</w:t>
      </w:r>
      <w:r w:rsidRPr="001E33F4">
        <w:rPr>
          <w:rFonts w:hint="eastAsia"/>
        </w:rPr>
        <w:t>億歐元。</w:t>
      </w:r>
    </w:p>
    <w:p w:rsidR="00F57AF9" w:rsidRPr="001E33F4" w:rsidRDefault="00F57AF9" w:rsidP="00FF0567">
      <w:pPr>
        <w:pStyle w:val="af1"/>
        <w:ind w:left="945" w:firstLine="472"/>
      </w:pPr>
      <w:r w:rsidRPr="001E33F4">
        <w:rPr>
          <w:rFonts w:hint="eastAsia"/>
        </w:rPr>
        <w:t>奧地利機械與整廠設備產業與德國同業關係密切，甚至視其為同一產業鏈也不為過。德、奧企業之間相互持股或從屬關係企業者甚多，而該產業此種情形尤為普遍。在外貿市場方面，德國亦為奧地利機械與整廠設備產業最主要的「出口」對象，</w:t>
      </w:r>
      <w:r w:rsidRPr="001E33F4">
        <w:rPr>
          <w:rFonts w:hint="eastAsia"/>
        </w:rPr>
        <w:t>2018</w:t>
      </w:r>
      <w:r w:rsidRPr="001E33F4">
        <w:rPr>
          <w:rFonts w:hint="eastAsia"/>
        </w:rPr>
        <w:t>年奧國該產業外銷總值約</w:t>
      </w:r>
      <w:r w:rsidRPr="001E33F4">
        <w:rPr>
          <w:rFonts w:hint="eastAsia"/>
        </w:rPr>
        <w:t>347</w:t>
      </w:r>
      <w:r w:rsidRPr="001E33F4">
        <w:rPr>
          <w:rFonts w:hint="eastAsia"/>
        </w:rPr>
        <w:t>億歐元，其中</w:t>
      </w:r>
      <w:r w:rsidRPr="001E33F4">
        <w:rPr>
          <w:rFonts w:hint="eastAsia"/>
        </w:rPr>
        <w:t>29%</w:t>
      </w:r>
      <w:r w:rsidRPr="001E33F4">
        <w:rPr>
          <w:rFonts w:hint="eastAsia"/>
        </w:rPr>
        <w:t>係出口至德國，而第</w:t>
      </w:r>
      <w:r w:rsidRPr="001E33F4">
        <w:rPr>
          <w:rFonts w:hint="eastAsia"/>
        </w:rPr>
        <w:t>2</w:t>
      </w:r>
      <w:r w:rsidRPr="001E33F4">
        <w:rPr>
          <w:rFonts w:hint="eastAsia"/>
        </w:rPr>
        <w:t>大出口對象國為美國</w:t>
      </w:r>
      <w:r w:rsidR="00432F30" w:rsidRPr="001E33F4">
        <w:rPr>
          <w:rFonts w:hint="eastAsia"/>
        </w:rPr>
        <w:t>（</w:t>
      </w:r>
      <w:r w:rsidRPr="001E33F4">
        <w:rPr>
          <w:rFonts w:hint="eastAsia"/>
        </w:rPr>
        <w:t>8%</w:t>
      </w:r>
      <w:r w:rsidR="00432F30" w:rsidRPr="001E33F4">
        <w:rPr>
          <w:rFonts w:hint="eastAsia"/>
        </w:rPr>
        <w:t>）</w:t>
      </w:r>
      <w:r w:rsidRPr="001E33F4">
        <w:rPr>
          <w:rFonts w:hint="eastAsia"/>
        </w:rPr>
        <w:t>，其次為法國、義大利及</w:t>
      </w:r>
      <w:r w:rsidR="00432F30" w:rsidRPr="001E33F4">
        <w:rPr>
          <w:rFonts w:hint="eastAsia"/>
        </w:rPr>
        <w:t>中國大陸</w:t>
      </w:r>
      <w:r w:rsidRPr="001E33F4">
        <w:rPr>
          <w:rFonts w:hint="eastAsia"/>
        </w:rPr>
        <w:t>，瑞士排名第</w:t>
      </w:r>
      <w:r w:rsidRPr="001E33F4">
        <w:rPr>
          <w:rFonts w:hint="eastAsia"/>
        </w:rPr>
        <w:t>6</w:t>
      </w:r>
      <w:r w:rsidRPr="001E33F4">
        <w:rPr>
          <w:rFonts w:hint="eastAsia"/>
        </w:rPr>
        <w:t>。</w:t>
      </w:r>
    </w:p>
    <w:p w:rsidR="00F57AF9" w:rsidRPr="001E33F4" w:rsidRDefault="00F57AF9" w:rsidP="00FF0567">
      <w:pPr>
        <w:pStyle w:val="af1"/>
        <w:ind w:left="945" w:firstLine="472"/>
      </w:pPr>
      <w:r w:rsidRPr="001E33F4">
        <w:rPr>
          <w:rFonts w:hint="eastAsia"/>
        </w:rPr>
        <w:t>奧地利廠商多屬中小企業，機械與整廠設備產業亦不例外，雖然規模不大，但有其獨到之處，不少廠商在專業領域上享譽全球，甚至為市場龍頭者亦不在少數。奧國該產業常以「冷門」取勝，例如</w:t>
      </w:r>
      <w:r w:rsidRPr="001E33F4">
        <w:rPr>
          <w:rFonts w:hint="eastAsia"/>
        </w:rPr>
        <w:t>Doppelmayr</w:t>
      </w:r>
      <w:r w:rsidRPr="001E33F4">
        <w:rPr>
          <w:rFonts w:hint="eastAsia"/>
        </w:rPr>
        <w:t>公司即以其纜車設備與技術在國際市場居執牛耳地位。又如上奧地利邦的</w:t>
      </w:r>
      <w:r w:rsidRPr="001E33F4">
        <w:rPr>
          <w:rFonts w:hint="eastAsia"/>
        </w:rPr>
        <w:t>Wintersteiger</w:t>
      </w:r>
      <w:r w:rsidRPr="001E33F4">
        <w:rPr>
          <w:rFonts w:hint="eastAsia"/>
        </w:rPr>
        <w:t>公司在滑雪用具相關機械領域亦為該行之翹楚。奧國其他可稱道的領域還有木工機械、農具機、以及種子培育設備等。</w:t>
      </w:r>
    </w:p>
    <w:p w:rsidR="00F57AF9" w:rsidRPr="001E33F4" w:rsidRDefault="00F57AF9" w:rsidP="00FF0567">
      <w:pPr>
        <w:pStyle w:val="af1"/>
        <w:ind w:left="945" w:firstLine="472"/>
      </w:pPr>
      <w:r w:rsidRPr="001E33F4">
        <w:rPr>
          <w:rFonts w:hint="eastAsia"/>
        </w:rPr>
        <w:t>奧地利的機械與整廠設備產業過人之處不僅在其產品品質，也包括技術與服務。以整廠設備為例，從規劃、建造、完工測試、以至於開工以後之管理、保養、以及維修等，均在國際上享有口碑。</w:t>
      </w:r>
    </w:p>
    <w:p w:rsidR="00F57AF9" w:rsidRPr="001E33F4" w:rsidRDefault="00F57AF9" w:rsidP="00FF0567">
      <w:pPr>
        <w:pStyle w:val="af1"/>
        <w:ind w:left="945" w:firstLine="472"/>
      </w:pPr>
      <w:r w:rsidRPr="001E33F4">
        <w:rPr>
          <w:rFonts w:hint="eastAsia"/>
        </w:rPr>
        <w:t>雖然奧地利機械暨金屬工業大部分廠商均為中、小型規模，但他們卻能以小搏大，利用小企業較具彈性的優點，致力於專業分工及研發特殊</w:t>
      </w:r>
      <w:r w:rsidRPr="001E33F4">
        <w:rPr>
          <w:rFonts w:hint="eastAsia"/>
        </w:rPr>
        <w:lastRenderedPageBreak/>
        <w:t>獨到的技術或機械，並以此特長在國際市場上占一席之地，其中</w:t>
      </w:r>
      <w:r w:rsidRPr="001E33F4">
        <w:rPr>
          <w:rFonts w:hint="eastAsia"/>
        </w:rPr>
        <w:t>2018</w:t>
      </w:r>
      <w:r w:rsidRPr="001E33F4">
        <w:rPr>
          <w:rFonts w:hint="eastAsia"/>
        </w:rPr>
        <w:t>年出口表現較顯眼的個別產業包括載客用電梯、採礦、建造暨開採用機械、塑膠及橡膠產品加工機、應用於航太領域金屬機械、基礎金屬製鎖及鉸鏈、農業及林業用機械、內燃機及渦輪、電力發動機、特殊工具機等。</w:t>
      </w:r>
    </w:p>
    <w:p w:rsidR="00F57AF9" w:rsidRPr="001E33F4" w:rsidRDefault="00F57AF9" w:rsidP="00FF0567">
      <w:pPr>
        <w:pStyle w:val="afd"/>
        <w:spacing w:before="514"/>
      </w:pPr>
      <w:r w:rsidRPr="001E33F4">
        <w:rPr>
          <w:rFonts w:hint="eastAsia"/>
        </w:rPr>
        <w:t>奧地利機械暨整廠設備前</w:t>
      </w:r>
      <w:r w:rsidRPr="001E33F4">
        <w:rPr>
          <w:rFonts w:hint="eastAsia"/>
        </w:rPr>
        <w:t>10</w:t>
      </w:r>
      <w:r w:rsidRPr="001E33F4">
        <w:rPr>
          <w:rFonts w:hint="eastAsia"/>
        </w:rPr>
        <w:t>大製造商：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2100"/>
        <w:gridCol w:w="4036"/>
      </w:tblGrid>
      <w:tr w:rsidR="001E33F4" w:rsidRPr="001E33F4" w:rsidTr="00FF0567">
        <w:tc>
          <w:tcPr>
            <w:tcW w:w="2268" w:type="dxa"/>
            <w:shd w:val="clear" w:color="auto" w:fill="auto"/>
            <w:vAlign w:val="center"/>
          </w:tcPr>
          <w:p w:rsidR="00F57AF9" w:rsidRPr="001E33F4" w:rsidRDefault="00F57AF9" w:rsidP="00FF0567">
            <w:pPr>
              <w:pStyle w:val="afb"/>
            </w:pPr>
            <w:r w:rsidRPr="001E33F4">
              <w:t>企業名稱</w:t>
            </w:r>
          </w:p>
        </w:tc>
        <w:tc>
          <w:tcPr>
            <w:tcW w:w="1843" w:type="dxa"/>
            <w:shd w:val="clear" w:color="auto" w:fill="auto"/>
            <w:vAlign w:val="center"/>
          </w:tcPr>
          <w:p w:rsidR="00F57AF9" w:rsidRPr="001E33F4" w:rsidRDefault="00F57AF9" w:rsidP="00FF0567">
            <w:pPr>
              <w:pStyle w:val="afb"/>
            </w:pPr>
            <w:r w:rsidRPr="001E33F4">
              <w:t>2017</w:t>
            </w:r>
            <w:r w:rsidRPr="001E33F4">
              <w:t>年產值</w:t>
            </w:r>
          </w:p>
          <w:p w:rsidR="00F57AF9" w:rsidRPr="001E33F4" w:rsidRDefault="00432F30" w:rsidP="00FF0567">
            <w:pPr>
              <w:pStyle w:val="afb"/>
            </w:pPr>
            <w:r w:rsidRPr="001E33F4">
              <w:rPr>
                <w:rFonts w:hint="eastAsia"/>
              </w:rPr>
              <w:t>（</w:t>
            </w:r>
            <w:r w:rsidR="00F57AF9" w:rsidRPr="001E33F4">
              <w:rPr>
                <w:rFonts w:hint="eastAsia"/>
              </w:rPr>
              <w:t>百萬歐元</w:t>
            </w:r>
            <w:r w:rsidRPr="001E33F4">
              <w:rPr>
                <w:rFonts w:hint="eastAsia"/>
              </w:rPr>
              <w:t>）</w:t>
            </w:r>
          </w:p>
        </w:tc>
        <w:tc>
          <w:tcPr>
            <w:tcW w:w="3543" w:type="dxa"/>
            <w:shd w:val="clear" w:color="auto" w:fill="auto"/>
            <w:vAlign w:val="center"/>
          </w:tcPr>
          <w:p w:rsidR="00F57AF9" w:rsidRPr="001E33F4" w:rsidRDefault="00F57AF9" w:rsidP="00FF0567">
            <w:pPr>
              <w:pStyle w:val="afb"/>
            </w:pPr>
            <w:r w:rsidRPr="001E33F4">
              <w:t>主要生產領域</w:t>
            </w:r>
          </w:p>
        </w:tc>
      </w:tr>
      <w:tr w:rsidR="001E33F4" w:rsidRPr="001E33F4" w:rsidTr="00FF0567">
        <w:tc>
          <w:tcPr>
            <w:tcW w:w="2268" w:type="dxa"/>
            <w:shd w:val="clear" w:color="auto" w:fill="F2F2F2"/>
            <w:vAlign w:val="center"/>
          </w:tcPr>
          <w:p w:rsidR="00F57AF9" w:rsidRPr="001E33F4" w:rsidRDefault="00F57AF9" w:rsidP="00FF0567">
            <w:pPr>
              <w:pStyle w:val="aff"/>
              <w:ind w:left="118" w:right="118"/>
            </w:pPr>
            <w:r w:rsidRPr="001E33F4">
              <w:t>Andritz AG</w:t>
            </w:r>
          </w:p>
        </w:tc>
        <w:tc>
          <w:tcPr>
            <w:tcW w:w="1843" w:type="dxa"/>
            <w:shd w:val="clear" w:color="auto" w:fill="F2F2F2"/>
            <w:vAlign w:val="center"/>
          </w:tcPr>
          <w:p w:rsidR="00F57AF9" w:rsidRPr="001E33F4" w:rsidRDefault="00F57AF9" w:rsidP="00FF0567">
            <w:pPr>
              <w:pStyle w:val="aff"/>
              <w:ind w:left="118" w:right="118"/>
              <w:jc w:val="right"/>
            </w:pPr>
            <w:r w:rsidRPr="001E33F4">
              <w:t>6,039</w:t>
            </w:r>
          </w:p>
        </w:tc>
        <w:tc>
          <w:tcPr>
            <w:tcW w:w="3543" w:type="dxa"/>
            <w:shd w:val="clear" w:color="auto" w:fill="F2F2F2"/>
            <w:vAlign w:val="center"/>
          </w:tcPr>
          <w:p w:rsidR="00F57AF9" w:rsidRPr="001E33F4" w:rsidRDefault="00F57AF9" w:rsidP="00FF0567">
            <w:pPr>
              <w:pStyle w:val="aff"/>
              <w:ind w:left="118" w:right="118"/>
            </w:pPr>
            <w:r w:rsidRPr="001E33F4">
              <w:t>水力發電設備、超大型泵、環保、紙漿與造紙設備等</w:t>
            </w:r>
          </w:p>
        </w:tc>
      </w:tr>
      <w:tr w:rsidR="001E33F4" w:rsidRPr="001E33F4" w:rsidTr="00FF0567">
        <w:tc>
          <w:tcPr>
            <w:tcW w:w="2268" w:type="dxa"/>
            <w:shd w:val="clear" w:color="auto" w:fill="auto"/>
            <w:vAlign w:val="center"/>
          </w:tcPr>
          <w:p w:rsidR="00F57AF9" w:rsidRPr="001E33F4" w:rsidRDefault="00F57AF9" w:rsidP="00FF0567">
            <w:pPr>
              <w:pStyle w:val="aff"/>
              <w:ind w:left="118" w:right="118"/>
            </w:pPr>
            <w:r w:rsidRPr="001E33F4">
              <w:t>Liebherr International Austria GmbH</w:t>
            </w:r>
          </w:p>
        </w:tc>
        <w:tc>
          <w:tcPr>
            <w:tcW w:w="1843" w:type="dxa"/>
            <w:shd w:val="clear" w:color="auto" w:fill="auto"/>
            <w:vAlign w:val="center"/>
          </w:tcPr>
          <w:p w:rsidR="00F57AF9" w:rsidRPr="001E33F4" w:rsidRDefault="00F57AF9" w:rsidP="00FF0567">
            <w:pPr>
              <w:pStyle w:val="aff"/>
              <w:ind w:left="118" w:right="118"/>
              <w:jc w:val="right"/>
            </w:pPr>
            <w:r w:rsidRPr="001E33F4">
              <w:t>2,355</w:t>
            </w:r>
          </w:p>
        </w:tc>
        <w:tc>
          <w:tcPr>
            <w:tcW w:w="3543" w:type="dxa"/>
            <w:shd w:val="clear" w:color="auto" w:fill="auto"/>
            <w:vAlign w:val="center"/>
          </w:tcPr>
          <w:p w:rsidR="00F57AF9" w:rsidRPr="001E33F4" w:rsidRDefault="00F57AF9" w:rsidP="00FF0567">
            <w:pPr>
              <w:pStyle w:val="aff"/>
              <w:ind w:left="118" w:right="118"/>
            </w:pPr>
            <w:r w:rsidRPr="001E33F4">
              <w:t>起重機、大型採礦及挖掘設備、大型載重車、飛機零件</w:t>
            </w:r>
          </w:p>
        </w:tc>
      </w:tr>
      <w:tr w:rsidR="001E33F4" w:rsidRPr="001E33F4" w:rsidTr="00FF0567">
        <w:tc>
          <w:tcPr>
            <w:tcW w:w="2268" w:type="dxa"/>
            <w:shd w:val="clear" w:color="auto" w:fill="F2F2F2"/>
            <w:vAlign w:val="center"/>
          </w:tcPr>
          <w:p w:rsidR="00F57AF9" w:rsidRPr="001E33F4" w:rsidRDefault="00F57AF9" w:rsidP="00FF0567">
            <w:pPr>
              <w:pStyle w:val="aff"/>
              <w:ind w:left="118" w:right="118"/>
            </w:pPr>
            <w:r w:rsidRPr="001E33F4">
              <w:t>Engel Austria</w:t>
            </w:r>
          </w:p>
        </w:tc>
        <w:tc>
          <w:tcPr>
            <w:tcW w:w="1843" w:type="dxa"/>
            <w:shd w:val="clear" w:color="auto" w:fill="F2F2F2"/>
            <w:vAlign w:val="center"/>
          </w:tcPr>
          <w:p w:rsidR="00F57AF9" w:rsidRPr="001E33F4" w:rsidRDefault="00F57AF9" w:rsidP="00FF0567">
            <w:pPr>
              <w:pStyle w:val="aff"/>
              <w:ind w:left="118" w:right="118"/>
              <w:jc w:val="right"/>
            </w:pPr>
            <w:r w:rsidRPr="001E33F4">
              <w:t>1,360</w:t>
            </w:r>
          </w:p>
        </w:tc>
        <w:tc>
          <w:tcPr>
            <w:tcW w:w="3543" w:type="dxa"/>
            <w:shd w:val="clear" w:color="auto" w:fill="F2F2F2"/>
            <w:vAlign w:val="center"/>
          </w:tcPr>
          <w:p w:rsidR="00F57AF9" w:rsidRPr="001E33F4" w:rsidRDefault="00F57AF9" w:rsidP="00FF0567">
            <w:pPr>
              <w:pStyle w:val="aff"/>
              <w:ind w:left="118" w:right="118"/>
            </w:pPr>
            <w:r w:rsidRPr="001E33F4">
              <w:t>液壓起重機、裝卸與搬運設備製</w:t>
            </w:r>
          </w:p>
        </w:tc>
      </w:tr>
      <w:tr w:rsidR="001E33F4" w:rsidRPr="001E33F4" w:rsidTr="00FF0567">
        <w:tc>
          <w:tcPr>
            <w:tcW w:w="2268" w:type="dxa"/>
            <w:shd w:val="clear" w:color="auto" w:fill="auto"/>
            <w:vAlign w:val="center"/>
          </w:tcPr>
          <w:p w:rsidR="00F57AF9" w:rsidRPr="001E33F4" w:rsidRDefault="00F57AF9" w:rsidP="00FF0567">
            <w:pPr>
              <w:pStyle w:val="aff"/>
              <w:ind w:left="118" w:right="118"/>
            </w:pPr>
            <w:r w:rsidRPr="001E33F4">
              <w:t>Palfinger AG</w:t>
            </w:r>
          </w:p>
        </w:tc>
        <w:tc>
          <w:tcPr>
            <w:tcW w:w="1843" w:type="dxa"/>
            <w:shd w:val="clear" w:color="auto" w:fill="auto"/>
            <w:vAlign w:val="center"/>
          </w:tcPr>
          <w:p w:rsidR="00F57AF9" w:rsidRPr="001E33F4" w:rsidRDefault="00F57AF9" w:rsidP="00FF0567">
            <w:pPr>
              <w:pStyle w:val="aff"/>
              <w:ind w:left="118" w:right="118"/>
              <w:jc w:val="right"/>
            </w:pPr>
            <w:r w:rsidRPr="001E33F4">
              <w:t>1,357</w:t>
            </w:r>
          </w:p>
        </w:tc>
        <w:tc>
          <w:tcPr>
            <w:tcW w:w="3543" w:type="dxa"/>
            <w:shd w:val="clear" w:color="auto" w:fill="auto"/>
            <w:vAlign w:val="center"/>
          </w:tcPr>
          <w:p w:rsidR="00F57AF9" w:rsidRPr="001E33F4" w:rsidRDefault="00F57AF9" w:rsidP="00FF0567">
            <w:pPr>
              <w:pStyle w:val="aff"/>
              <w:ind w:left="118" w:right="118"/>
            </w:pPr>
            <w:r w:rsidRPr="001E33F4">
              <w:t>大型注塑成形機</w:t>
            </w:r>
          </w:p>
        </w:tc>
      </w:tr>
      <w:tr w:rsidR="001E33F4" w:rsidRPr="001E33F4" w:rsidTr="00FF0567">
        <w:tc>
          <w:tcPr>
            <w:tcW w:w="2268" w:type="dxa"/>
            <w:shd w:val="clear" w:color="auto" w:fill="F2F2F2"/>
            <w:vAlign w:val="center"/>
          </w:tcPr>
          <w:p w:rsidR="00F57AF9" w:rsidRPr="001E33F4" w:rsidRDefault="00F57AF9" w:rsidP="00FF0567">
            <w:pPr>
              <w:pStyle w:val="aff"/>
              <w:ind w:left="118" w:right="118"/>
            </w:pPr>
            <w:r w:rsidRPr="001E33F4">
              <w:t>Doppelmayr Holding AG</w:t>
            </w:r>
          </w:p>
        </w:tc>
        <w:tc>
          <w:tcPr>
            <w:tcW w:w="1843" w:type="dxa"/>
            <w:shd w:val="clear" w:color="auto" w:fill="F2F2F2"/>
            <w:vAlign w:val="center"/>
          </w:tcPr>
          <w:p w:rsidR="00F57AF9" w:rsidRPr="001E33F4" w:rsidRDefault="00F57AF9" w:rsidP="00FF0567">
            <w:pPr>
              <w:pStyle w:val="aff"/>
              <w:ind w:left="118" w:right="118"/>
              <w:jc w:val="right"/>
            </w:pPr>
            <w:r w:rsidRPr="001E33F4">
              <w:t>834</w:t>
            </w:r>
          </w:p>
        </w:tc>
        <w:tc>
          <w:tcPr>
            <w:tcW w:w="3543" w:type="dxa"/>
            <w:shd w:val="clear" w:color="auto" w:fill="F2F2F2"/>
            <w:vAlign w:val="center"/>
          </w:tcPr>
          <w:p w:rsidR="00F57AF9" w:rsidRPr="001E33F4" w:rsidRDefault="00F57AF9" w:rsidP="00FF0567">
            <w:pPr>
              <w:pStyle w:val="aff"/>
              <w:ind w:left="118" w:right="118"/>
            </w:pPr>
            <w:r w:rsidRPr="001E33F4">
              <w:t>氣體燃料內然機、氣電共生設備</w:t>
            </w:r>
          </w:p>
        </w:tc>
      </w:tr>
      <w:tr w:rsidR="001E33F4" w:rsidRPr="001E33F4" w:rsidTr="00FF0567">
        <w:tc>
          <w:tcPr>
            <w:tcW w:w="2268" w:type="dxa"/>
            <w:shd w:val="clear" w:color="auto" w:fill="auto"/>
            <w:vAlign w:val="center"/>
          </w:tcPr>
          <w:p w:rsidR="00F57AF9" w:rsidRPr="001E33F4" w:rsidRDefault="00F57AF9" w:rsidP="00FF0567">
            <w:pPr>
              <w:pStyle w:val="aff"/>
              <w:ind w:left="118" w:right="118"/>
            </w:pPr>
            <w:r w:rsidRPr="001E33F4">
              <w:t>GE Jenbacher GmbH</w:t>
            </w:r>
          </w:p>
        </w:tc>
        <w:tc>
          <w:tcPr>
            <w:tcW w:w="1843" w:type="dxa"/>
            <w:shd w:val="clear" w:color="auto" w:fill="auto"/>
            <w:vAlign w:val="center"/>
          </w:tcPr>
          <w:p w:rsidR="00F57AF9" w:rsidRPr="001E33F4" w:rsidRDefault="00F57AF9" w:rsidP="00FF0567">
            <w:pPr>
              <w:pStyle w:val="aff"/>
              <w:ind w:left="118" w:right="118"/>
              <w:jc w:val="right"/>
            </w:pPr>
            <w:r w:rsidRPr="001E33F4">
              <w:t>700</w:t>
            </w:r>
          </w:p>
        </w:tc>
        <w:tc>
          <w:tcPr>
            <w:tcW w:w="3543" w:type="dxa"/>
            <w:shd w:val="clear" w:color="auto" w:fill="auto"/>
            <w:vAlign w:val="center"/>
          </w:tcPr>
          <w:p w:rsidR="00F57AF9" w:rsidRPr="001E33F4" w:rsidRDefault="00F57AF9" w:rsidP="00FF0567">
            <w:pPr>
              <w:pStyle w:val="aff"/>
              <w:ind w:left="118" w:right="118"/>
            </w:pPr>
            <w:r w:rsidRPr="001E33F4">
              <w:t>纜車與機組設備</w:t>
            </w:r>
          </w:p>
        </w:tc>
      </w:tr>
      <w:tr w:rsidR="001E33F4" w:rsidRPr="001E33F4" w:rsidTr="00FF0567">
        <w:tc>
          <w:tcPr>
            <w:tcW w:w="2268" w:type="dxa"/>
            <w:shd w:val="clear" w:color="auto" w:fill="F2F2F2"/>
            <w:vAlign w:val="center"/>
          </w:tcPr>
          <w:p w:rsidR="00F57AF9" w:rsidRPr="001E33F4" w:rsidRDefault="00F57AF9" w:rsidP="00FF0567">
            <w:pPr>
              <w:pStyle w:val="aff"/>
              <w:ind w:left="118" w:right="118"/>
            </w:pPr>
            <w:r w:rsidRPr="001E33F4">
              <w:t>CNH Österreich</w:t>
            </w:r>
          </w:p>
        </w:tc>
        <w:tc>
          <w:tcPr>
            <w:tcW w:w="1843" w:type="dxa"/>
            <w:shd w:val="clear" w:color="auto" w:fill="F2F2F2"/>
            <w:vAlign w:val="center"/>
          </w:tcPr>
          <w:p w:rsidR="00F57AF9" w:rsidRPr="001E33F4" w:rsidRDefault="00F57AF9" w:rsidP="00FF0567">
            <w:pPr>
              <w:pStyle w:val="aff"/>
              <w:ind w:left="118" w:right="118"/>
              <w:jc w:val="right"/>
            </w:pPr>
            <w:r w:rsidRPr="001E33F4">
              <w:t>740</w:t>
            </w:r>
          </w:p>
        </w:tc>
        <w:tc>
          <w:tcPr>
            <w:tcW w:w="3543" w:type="dxa"/>
            <w:shd w:val="clear" w:color="auto" w:fill="F2F2F2"/>
            <w:vAlign w:val="center"/>
          </w:tcPr>
          <w:p w:rsidR="00F57AF9" w:rsidRPr="001E33F4" w:rsidRDefault="00F57AF9" w:rsidP="00FF0567">
            <w:pPr>
              <w:pStyle w:val="aff"/>
              <w:ind w:left="118" w:right="118"/>
            </w:pPr>
            <w:r w:rsidRPr="001E33F4">
              <w:t>閥門元件、成套設備自動控制系統、渦輪壓縮機</w:t>
            </w:r>
          </w:p>
        </w:tc>
      </w:tr>
      <w:tr w:rsidR="00F57AF9" w:rsidRPr="001E33F4" w:rsidTr="00FF0567">
        <w:tc>
          <w:tcPr>
            <w:tcW w:w="2268" w:type="dxa"/>
            <w:shd w:val="clear" w:color="auto" w:fill="auto"/>
            <w:vAlign w:val="center"/>
          </w:tcPr>
          <w:p w:rsidR="00F57AF9" w:rsidRPr="001E33F4" w:rsidRDefault="00F57AF9" w:rsidP="00FF0567">
            <w:pPr>
              <w:pStyle w:val="aff"/>
              <w:ind w:left="118" w:right="118"/>
            </w:pPr>
            <w:r w:rsidRPr="001E33F4">
              <w:t>Hoerbiger Kompressortechnik</w:t>
            </w:r>
          </w:p>
        </w:tc>
        <w:tc>
          <w:tcPr>
            <w:tcW w:w="1843" w:type="dxa"/>
            <w:shd w:val="clear" w:color="auto" w:fill="auto"/>
            <w:vAlign w:val="center"/>
          </w:tcPr>
          <w:p w:rsidR="00F57AF9" w:rsidRPr="001E33F4" w:rsidRDefault="00F57AF9" w:rsidP="00FF0567">
            <w:pPr>
              <w:pStyle w:val="aff"/>
              <w:ind w:left="118" w:right="118"/>
              <w:jc w:val="right"/>
            </w:pPr>
            <w:r w:rsidRPr="001E33F4">
              <w:t>641</w:t>
            </w:r>
          </w:p>
        </w:tc>
        <w:tc>
          <w:tcPr>
            <w:tcW w:w="3543" w:type="dxa"/>
            <w:shd w:val="clear" w:color="auto" w:fill="auto"/>
            <w:vAlign w:val="center"/>
          </w:tcPr>
          <w:p w:rsidR="00F57AF9" w:rsidRPr="001E33F4" w:rsidRDefault="00F57AF9" w:rsidP="00FF0567">
            <w:pPr>
              <w:pStyle w:val="aff"/>
              <w:ind w:left="118" w:right="118"/>
            </w:pPr>
            <w:r w:rsidRPr="001E33F4">
              <w:t>鐵路器材與裝置</w:t>
            </w:r>
          </w:p>
        </w:tc>
      </w:tr>
    </w:tbl>
    <w:p w:rsidR="00F57AF9" w:rsidRPr="001E33F4" w:rsidRDefault="00F57AF9" w:rsidP="00F57AF9">
      <w:pPr>
        <w:pStyle w:val="af1"/>
        <w:ind w:left="945" w:firstLine="472"/>
        <w:rPr>
          <w:szCs w:val="24"/>
        </w:rPr>
      </w:pPr>
    </w:p>
    <w:p w:rsidR="00F57AF9" w:rsidRPr="001E33F4" w:rsidRDefault="00FF0567" w:rsidP="00FF0567">
      <w:pPr>
        <w:pStyle w:val="af0"/>
        <w:ind w:left="945" w:hanging="709"/>
      </w:pPr>
      <w:r w:rsidRPr="001E33F4">
        <w:br w:type="page"/>
      </w:r>
      <w:r w:rsidR="00432F30" w:rsidRPr="001E33F4">
        <w:rPr>
          <w:rFonts w:hint="eastAsia"/>
        </w:rPr>
        <w:lastRenderedPageBreak/>
        <w:t>（</w:t>
      </w:r>
      <w:r w:rsidR="00F57AF9" w:rsidRPr="001E33F4">
        <w:rPr>
          <w:rFonts w:hint="eastAsia"/>
        </w:rPr>
        <w:t>二</w:t>
      </w:r>
      <w:r w:rsidR="00432F30" w:rsidRPr="001E33F4">
        <w:rPr>
          <w:rFonts w:hint="eastAsia"/>
        </w:rPr>
        <w:t>）</w:t>
      </w:r>
      <w:r w:rsidR="00F57AF9" w:rsidRPr="001E33F4">
        <w:rPr>
          <w:rFonts w:hint="eastAsia"/>
        </w:rPr>
        <w:tab/>
      </w:r>
      <w:r w:rsidR="00F57AF9" w:rsidRPr="001E33F4">
        <w:rPr>
          <w:rFonts w:hint="eastAsia"/>
        </w:rPr>
        <w:t>車輛產業：</w:t>
      </w:r>
    </w:p>
    <w:p w:rsidR="00F57AF9" w:rsidRPr="001E33F4" w:rsidRDefault="00F57AF9" w:rsidP="00FF0567">
      <w:pPr>
        <w:pStyle w:val="af1"/>
        <w:ind w:left="945" w:firstLine="472"/>
      </w:pPr>
      <w:r w:rsidRPr="001E33F4">
        <w:rPr>
          <w:rFonts w:hint="eastAsia"/>
        </w:rPr>
        <w:t>根據奧地利車輛工業公會（</w:t>
      </w:r>
      <w:r w:rsidRPr="001E33F4">
        <w:t>Fachverbandes der Fahrzeugindustrie Österreichs</w:t>
      </w:r>
      <w:r w:rsidRPr="001E33F4">
        <w:rPr>
          <w:rFonts w:hint="eastAsia"/>
        </w:rPr>
        <w:t>）統計資料，</w:t>
      </w:r>
      <w:r w:rsidRPr="001E33F4">
        <w:t>2017</w:t>
      </w:r>
      <w:r w:rsidRPr="001E33F4">
        <w:rPr>
          <w:rFonts w:hint="eastAsia"/>
        </w:rPr>
        <w:t>年該公會會員廠商</w:t>
      </w:r>
      <w:r w:rsidRPr="001E33F4">
        <w:t>140</w:t>
      </w:r>
      <w:r w:rsidRPr="001E33F4">
        <w:rPr>
          <w:rFonts w:hint="eastAsia"/>
        </w:rPr>
        <w:t>家，從業人員逾</w:t>
      </w:r>
      <w:r w:rsidRPr="001E33F4">
        <w:t>35,000</w:t>
      </w:r>
      <w:r w:rsidRPr="001E33F4">
        <w:rPr>
          <w:rFonts w:hint="eastAsia"/>
        </w:rPr>
        <w:t>名（含近</w:t>
      </w:r>
      <w:r w:rsidRPr="001E33F4">
        <w:t>1,200</w:t>
      </w:r>
      <w:r w:rsidRPr="001E33F4">
        <w:rPr>
          <w:rFonts w:hint="eastAsia"/>
        </w:rPr>
        <w:t>名學徒），較</w:t>
      </w:r>
      <w:r w:rsidRPr="001E33F4">
        <w:t>2016</w:t>
      </w:r>
      <w:r w:rsidRPr="001E33F4">
        <w:rPr>
          <w:rFonts w:hint="eastAsia"/>
        </w:rPr>
        <w:t>年成長</w:t>
      </w:r>
      <w:r w:rsidRPr="001E33F4">
        <w:t>6%</w:t>
      </w:r>
      <w:r w:rsidRPr="001E33F4">
        <w:rPr>
          <w:rFonts w:hint="eastAsia"/>
        </w:rPr>
        <w:t>。該產業除汽車工業外，尚包括卡車、拖車、農業車輛、腳踏車、摩托車、車輛零組件（如引擎、變速器）等部門。此外，原型車設計與測試部門亦在奧地利車輛工業占重要角色。</w:t>
      </w:r>
    </w:p>
    <w:p w:rsidR="00F57AF9" w:rsidRPr="001E33F4" w:rsidRDefault="00F57AF9" w:rsidP="00FF0567">
      <w:pPr>
        <w:pStyle w:val="af1"/>
        <w:ind w:left="945" w:firstLine="472"/>
      </w:pPr>
      <w:r w:rsidRPr="001E33F4">
        <w:rPr>
          <w:rFonts w:hint="eastAsia"/>
        </w:rPr>
        <w:t>2017</w:t>
      </w:r>
      <w:r w:rsidRPr="001E33F4">
        <w:rPr>
          <w:rFonts w:hint="eastAsia"/>
        </w:rPr>
        <w:t>年奧地利車輛工業產值約</w:t>
      </w:r>
      <w:r w:rsidRPr="001E33F4">
        <w:rPr>
          <w:rFonts w:hint="eastAsia"/>
        </w:rPr>
        <w:t>149</w:t>
      </w:r>
      <w:r w:rsidRPr="001E33F4">
        <w:rPr>
          <w:rFonts w:hint="eastAsia"/>
        </w:rPr>
        <w:t>億歐元（較</w:t>
      </w:r>
      <w:r w:rsidRPr="001E33F4">
        <w:rPr>
          <w:rFonts w:hint="eastAsia"/>
        </w:rPr>
        <w:t>2016</w:t>
      </w:r>
      <w:r w:rsidRPr="001E33F4">
        <w:rPr>
          <w:rFonts w:hint="eastAsia"/>
        </w:rPr>
        <w:t>年成長</w:t>
      </w:r>
      <w:r w:rsidRPr="001E33F4">
        <w:rPr>
          <w:rFonts w:hint="eastAsia"/>
        </w:rPr>
        <w:t>7%</w:t>
      </w:r>
      <w:r w:rsidRPr="001E33F4">
        <w:rPr>
          <w:rFonts w:hint="eastAsia"/>
        </w:rPr>
        <w:t>），其中，出口額</w:t>
      </w:r>
      <w:r w:rsidRPr="001E33F4">
        <w:rPr>
          <w:rFonts w:hint="eastAsia"/>
        </w:rPr>
        <w:t>129</w:t>
      </w:r>
      <w:r w:rsidRPr="001E33F4">
        <w:rPr>
          <w:rFonts w:hint="eastAsia"/>
        </w:rPr>
        <w:t>億歐元（占總產值約</w:t>
      </w:r>
      <w:r w:rsidRPr="001E33F4">
        <w:rPr>
          <w:rFonts w:hint="eastAsia"/>
        </w:rPr>
        <w:t>87%</w:t>
      </w:r>
      <w:r w:rsidRPr="001E33F4">
        <w:rPr>
          <w:rFonts w:hint="eastAsia"/>
        </w:rPr>
        <w:t>），在奧國製造業中排名第二。另以</w:t>
      </w:r>
      <w:r w:rsidRPr="001E33F4">
        <w:rPr>
          <w:rFonts w:hint="eastAsia"/>
        </w:rPr>
        <w:t>2017/2018</w:t>
      </w:r>
      <w:r w:rsidRPr="001E33F4">
        <w:rPr>
          <w:rFonts w:hint="eastAsia"/>
        </w:rPr>
        <w:t>會計年度計算，該產業投資額達</w:t>
      </w:r>
      <w:r w:rsidRPr="001E33F4">
        <w:rPr>
          <w:rFonts w:hint="eastAsia"/>
        </w:rPr>
        <w:t>9.3</w:t>
      </w:r>
      <w:r w:rsidRPr="001E33F4">
        <w:rPr>
          <w:rFonts w:hint="eastAsia"/>
        </w:rPr>
        <w:t>億歐元，其中較大項投資為增設新汽車生產線、新柴油引擎測試中心，以及生產電動車之新廠房。</w:t>
      </w:r>
    </w:p>
    <w:p w:rsidR="00F57AF9" w:rsidRPr="001E33F4" w:rsidRDefault="00F57AF9" w:rsidP="00FF0567">
      <w:pPr>
        <w:pStyle w:val="af1"/>
        <w:ind w:left="945" w:firstLine="472"/>
      </w:pPr>
      <w:r w:rsidRPr="001E33F4">
        <w:rPr>
          <w:rFonts w:hint="eastAsia"/>
        </w:rPr>
        <w:t>奧地利車輛工業以其長久累積之經驗與完善工業基礎，打造出完善之汽車產業零組件供應鏈。奧地利生產之零組件包山包海，自汽車引擎</w:t>
      </w:r>
      <w:r w:rsidRPr="001E33F4">
        <w:rPr>
          <w:rFonts w:hint="eastAsia"/>
        </w:rPr>
        <w:t xml:space="preserve"> </w:t>
      </w:r>
      <w:r w:rsidRPr="001E33F4">
        <w:rPr>
          <w:rFonts w:hint="eastAsia"/>
        </w:rPr>
        <w:t>蓋、引擎、變速箱、軸承、座椅、安全系統、車燈以及車用電池等，世界上幾乎沒有汽車能不使用奧地利汽車零組件而能裝配成車者；奧地利製造之零組件出口比例為</w:t>
      </w:r>
      <w:r w:rsidRPr="001E33F4">
        <w:rPr>
          <w:rFonts w:hint="eastAsia"/>
        </w:rPr>
        <w:t>90%</w:t>
      </w:r>
      <w:r w:rsidRPr="001E33F4">
        <w:rPr>
          <w:rFonts w:hint="eastAsia"/>
        </w:rPr>
        <w:t>。</w:t>
      </w:r>
    </w:p>
    <w:p w:rsidR="00F57AF9" w:rsidRPr="001E33F4" w:rsidRDefault="00F57AF9" w:rsidP="00FF0567">
      <w:pPr>
        <w:pStyle w:val="af1"/>
        <w:ind w:left="945" w:firstLine="472"/>
      </w:pPr>
      <w:r w:rsidRPr="001E33F4">
        <w:rPr>
          <w:rFonts w:hint="eastAsia"/>
        </w:rPr>
        <w:t>車輛</w:t>
      </w:r>
      <w:r w:rsidRPr="001E33F4">
        <w:rPr>
          <w:rFonts w:ascii="細明體" w:eastAsia="細明體" w:hAnsi="細明體" w:cs="細明體" w:hint="eastAsia"/>
        </w:rPr>
        <w:t>産</w:t>
      </w:r>
      <w:r w:rsidRPr="001E33F4">
        <w:rPr>
          <w:rFonts w:ascii="華康細圓體" w:hAnsi="華康細圓體" w:cs="華康細圓體" w:hint="eastAsia"/>
        </w:rPr>
        <w:t>業聚落群是奧地利近幾年產業發展重點方向，目的在藉由產官學建立起之合作平台，將商業、工業、科研和公共機構最佳化整和，以促進</w:t>
      </w:r>
      <w:r w:rsidRPr="001E33F4">
        <w:rPr>
          <w:rFonts w:hint="eastAsia"/>
        </w:rPr>
        <w:t>奧地利車輛產業間的資訊交換與創新動力，加強奧國企業在國際上之整體競爭力。</w:t>
      </w:r>
    </w:p>
    <w:p w:rsidR="00F57AF9" w:rsidRPr="001E33F4" w:rsidRDefault="00F57AF9" w:rsidP="00FF0567">
      <w:pPr>
        <w:pStyle w:val="af1"/>
        <w:ind w:left="945" w:firstLine="472"/>
      </w:pPr>
      <w:r w:rsidRPr="001E33F4">
        <w:rPr>
          <w:rFonts w:hint="eastAsia"/>
        </w:rPr>
        <w:t>奧地利</w:t>
      </w:r>
      <w:r w:rsidRPr="001E33F4">
        <w:t>3</w:t>
      </w:r>
      <w:r w:rsidRPr="001E33F4">
        <w:rPr>
          <w:rFonts w:hint="eastAsia"/>
        </w:rPr>
        <w:t>大車輛</w:t>
      </w:r>
      <w:r w:rsidRPr="001E33F4">
        <w:rPr>
          <w:rFonts w:ascii="細明體" w:eastAsia="細明體" w:hAnsi="細明體" w:cs="細明體" w:hint="eastAsia"/>
        </w:rPr>
        <w:t>産</w:t>
      </w:r>
      <w:r w:rsidRPr="001E33F4">
        <w:rPr>
          <w:rFonts w:ascii="華康細圓體" w:hAnsi="華康細圓體" w:cs="華康細圓體" w:hint="eastAsia"/>
        </w:rPr>
        <w:t>業聚落群分別位于上奧地利邦（</w:t>
      </w:r>
      <w:r w:rsidRPr="001E33F4">
        <w:t>Oberösterreich</w:t>
      </w:r>
      <w:r w:rsidRPr="001E33F4">
        <w:rPr>
          <w:rFonts w:hint="eastAsia"/>
        </w:rPr>
        <w:t>）、史泰爾馬克邦（</w:t>
      </w:r>
      <w:r w:rsidRPr="001E33F4">
        <w:t>Steiermark</w:t>
      </w:r>
      <w:r w:rsidRPr="001E33F4">
        <w:rPr>
          <w:rFonts w:hint="eastAsia"/>
        </w:rPr>
        <w:t>）與維也納地區：</w:t>
      </w:r>
    </w:p>
    <w:p w:rsidR="00FF0567" w:rsidRPr="001E33F4" w:rsidRDefault="00FF0567" w:rsidP="00FF0567">
      <w:pPr>
        <w:pStyle w:val="a7"/>
        <w:ind w:left="1417" w:hanging="472"/>
      </w:pPr>
      <w:r w:rsidRPr="001E33F4">
        <w:rPr>
          <w:rFonts w:ascii="華康細圓體" w:hint="eastAsia"/>
        </w:rPr>
        <w:t>․</w:t>
      </w:r>
      <w:r w:rsidRPr="001E33F4">
        <w:rPr>
          <w:rFonts w:hint="eastAsia"/>
        </w:rPr>
        <w:tab/>
        <w:t>ACStyria</w:t>
      </w:r>
      <w:r w:rsidRPr="001E33F4">
        <w:rPr>
          <w:rFonts w:hint="eastAsia"/>
        </w:rPr>
        <w:t>位於史泰爾邦（</w:t>
      </w:r>
      <w:r w:rsidRPr="001E33F4">
        <w:rPr>
          <w:rFonts w:hint="eastAsia"/>
        </w:rPr>
        <w:t>Styria</w:t>
      </w:r>
      <w:r w:rsidRPr="001E33F4">
        <w:rPr>
          <w:rFonts w:hint="eastAsia"/>
        </w:rPr>
        <w:t>），成立於</w:t>
      </w:r>
      <w:r w:rsidRPr="001E33F4">
        <w:rPr>
          <w:rFonts w:hint="eastAsia"/>
        </w:rPr>
        <w:t>1995</w:t>
      </w:r>
      <w:r w:rsidRPr="001E33F4">
        <w:rPr>
          <w:rFonts w:hint="eastAsia"/>
        </w:rPr>
        <w:t>年係奧國最早之汽車產業聚落，目前有會員廠商與合作單位</w:t>
      </w:r>
      <w:r w:rsidRPr="001E33F4">
        <w:rPr>
          <w:rFonts w:hint="eastAsia"/>
        </w:rPr>
        <w:t>220</w:t>
      </w:r>
      <w:r w:rsidRPr="001E33F4">
        <w:rPr>
          <w:rFonts w:hint="eastAsia"/>
        </w:rPr>
        <w:t>家。該聚落已由原來之汽車產業再分成：車輛、航太以及軌道列車等三大部門。就汽車部門而</w:t>
      </w:r>
      <w:r w:rsidRPr="001E33F4">
        <w:rPr>
          <w:rFonts w:hint="eastAsia"/>
        </w:rPr>
        <w:lastRenderedPageBreak/>
        <w:t>言，</w:t>
      </w:r>
      <w:r w:rsidRPr="001E33F4">
        <w:rPr>
          <w:rFonts w:hint="eastAsia"/>
        </w:rPr>
        <w:t>ACStyria</w:t>
      </w:r>
      <w:r w:rsidRPr="001E33F4">
        <w:rPr>
          <w:rFonts w:hint="eastAsia"/>
        </w:rPr>
        <w:t>將發展重點專注於</w:t>
      </w:r>
      <w:r w:rsidRPr="001E33F4">
        <w:rPr>
          <w:rFonts w:hint="eastAsia"/>
        </w:rPr>
        <w:t>ECO</w:t>
      </w:r>
      <w:r w:rsidRPr="001E33F4">
        <w:rPr>
          <w:rFonts w:hint="eastAsia"/>
        </w:rPr>
        <w:t>（</w:t>
      </w:r>
      <w:r w:rsidRPr="001E33F4">
        <w:rPr>
          <w:rFonts w:hint="eastAsia"/>
        </w:rPr>
        <w:t>Ecology</w:t>
      </w:r>
      <w:r w:rsidRPr="001E33F4">
        <w:rPr>
          <w:rFonts w:hint="eastAsia"/>
        </w:rPr>
        <w:t>環保、</w:t>
      </w:r>
      <w:r w:rsidRPr="001E33F4">
        <w:rPr>
          <w:rFonts w:hint="eastAsia"/>
        </w:rPr>
        <w:t>Conservation</w:t>
      </w:r>
      <w:r w:rsidRPr="001E33F4">
        <w:rPr>
          <w:rFonts w:hint="eastAsia"/>
        </w:rPr>
        <w:t>節能、</w:t>
      </w:r>
      <w:r w:rsidRPr="001E33F4">
        <w:rPr>
          <w:rFonts w:hint="eastAsia"/>
        </w:rPr>
        <w:t>Optimization</w:t>
      </w:r>
      <w:r w:rsidRPr="001E33F4">
        <w:rPr>
          <w:rFonts w:hint="eastAsia"/>
        </w:rPr>
        <w:t>最佳化）動力系統、</w:t>
      </w:r>
      <w:r w:rsidRPr="001E33F4">
        <w:rPr>
          <w:rFonts w:hint="eastAsia"/>
        </w:rPr>
        <w:t>ECO</w:t>
      </w:r>
      <w:r w:rsidRPr="001E33F4">
        <w:rPr>
          <w:rFonts w:hint="eastAsia"/>
        </w:rPr>
        <w:t>材料、</w:t>
      </w:r>
      <w:r w:rsidRPr="001E33F4">
        <w:rPr>
          <w:rFonts w:hint="eastAsia"/>
        </w:rPr>
        <w:t>ECO</w:t>
      </w:r>
      <w:r w:rsidRPr="001E33F4">
        <w:rPr>
          <w:rFonts w:hint="eastAsia"/>
        </w:rPr>
        <w:t>設計、智慧自動化系統、虛擬工廠，以及替代驅動器等。</w:t>
      </w:r>
    </w:p>
    <w:p w:rsidR="00FF0567" w:rsidRPr="001E33F4" w:rsidRDefault="00FF0567" w:rsidP="00FF0567">
      <w:pPr>
        <w:pStyle w:val="a7"/>
        <w:ind w:left="1417" w:hanging="472"/>
      </w:pPr>
      <w:r w:rsidRPr="001E33F4">
        <w:rPr>
          <w:rFonts w:ascii="華康細圓體" w:hint="eastAsia"/>
        </w:rPr>
        <w:t>․</w:t>
      </w:r>
      <w:r w:rsidRPr="001E33F4">
        <w:rPr>
          <w:rFonts w:hint="eastAsia"/>
        </w:rPr>
        <w:tab/>
        <w:t>Upper Austrian Automobile Cluster</w:t>
      </w:r>
      <w:r w:rsidRPr="001E33F4">
        <w:rPr>
          <w:rFonts w:hint="eastAsia"/>
        </w:rPr>
        <w:t>位於上奧地利邦，現有會員廠商與合作機構</w:t>
      </w:r>
      <w:r w:rsidRPr="001E33F4">
        <w:rPr>
          <w:rFonts w:hint="eastAsia"/>
        </w:rPr>
        <w:t>263</w:t>
      </w:r>
      <w:r w:rsidRPr="001E33F4">
        <w:rPr>
          <w:rFonts w:hint="eastAsia"/>
        </w:rPr>
        <w:t>家，發展焦點為：輕質汽車結構、新材料以及電動技術等。該聚落著名會員廠商如</w:t>
      </w:r>
      <w:r w:rsidRPr="001E33F4">
        <w:rPr>
          <w:rFonts w:hint="eastAsia"/>
        </w:rPr>
        <w:t>BMW Steyr</w:t>
      </w:r>
      <w:r w:rsidRPr="001E33F4">
        <w:rPr>
          <w:rFonts w:hint="eastAsia"/>
        </w:rPr>
        <w:t>廠（主要生產柴油引擎）、</w:t>
      </w:r>
      <w:r w:rsidRPr="001E33F4">
        <w:rPr>
          <w:rFonts w:hint="eastAsia"/>
        </w:rPr>
        <w:t>MAN</w:t>
      </w:r>
      <w:r w:rsidRPr="001E33F4">
        <w:rPr>
          <w:rFonts w:hint="eastAsia"/>
        </w:rPr>
        <w:t>（大卡車與巴士）、</w:t>
      </w:r>
      <w:r w:rsidRPr="001E33F4">
        <w:rPr>
          <w:rFonts w:hint="eastAsia"/>
        </w:rPr>
        <w:t>Miba</w:t>
      </w:r>
      <w:r w:rsidRPr="001E33F4">
        <w:rPr>
          <w:rFonts w:hint="eastAsia"/>
        </w:rPr>
        <w:t>（引擎、軸承及自動系統）、</w:t>
      </w:r>
      <w:r w:rsidRPr="001E33F4">
        <w:rPr>
          <w:rFonts w:hint="eastAsia"/>
        </w:rPr>
        <w:t>Rosenbauer</w:t>
      </w:r>
      <w:r w:rsidRPr="001E33F4">
        <w:rPr>
          <w:rFonts w:hint="eastAsia"/>
        </w:rPr>
        <w:t>（消防車輛）、</w:t>
      </w:r>
      <w:r w:rsidRPr="001E33F4">
        <w:rPr>
          <w:rFonts w:hint="eastAsia"/>
        </w:rPr>
        <w:t>Steyr Motors</w:t>
      </w:r>
      <w:r w:rsidRPr="001E33F4">
        <w:rPr>
          <w:rFonts w:hint="eastAsia"/>
        </w:rPr>
        <w:t>（引擎及變速箱）等。此外，奧地利之</w:t>
      </w:r>
      <w:r w:rsidRPr="001E33F4">
        <w:rPr>
          <w:rFonts w:hint="eastAsia"/>
        </w:rPr>
        <w:t>COMET</w:t>
      </w:r>
      <w:r w:rsidRPr="001E33F4">
        <w:rPr>
          <w:rFonts w:hint="eastAsia"/>
        </w:rPr>
        <w:t>技術發展中心（虛擬汽車）、</w:t>
      </w:r>
      <w:r w:rsidRPr="001E33F4">
        <w:rPr>
          <w:rFonts w:hint="eastAsia"/>
        </w:rPr>
        <w:t>LKR</w:t>
      </w:r>
      <w:r w:rsidRPr="001E33F4">
        <w:rPr>
          <w:rFonts w:hint="eastAsia"/>
        </w:rPr>
        <w:t>輕材料技術發展中心及</w:t>
      </w:r>
      <w:r w:rsidRPr="001E33F4">
        <w:rPr>
          <w:rFonts w:hint="eastAsia"/>
        </w:rPr>
        <w:t>K-AI</w:t>
      </w:r>
      <w:r w:rsidRPr="001E33F4">
        <w:rPr>
          <w:rFonts w:hint="eastAsia"/>
        </w:rPr>
        <w:t>電子車輛技術發展中心、</w:t>
      </w:r>
      <w:r w:rsidRPr="001E33F4">
        <w:rPr>
          <w:rFonts w:hint="eastAsia"/>
        </w:rPr>
        <w:t>LEC</w:t>
      </w:r>
      <w:r w:rsidRPr="001E33F4">
        <w:rPr>
          <w:rFonts w:hint="eastAsia"/>
        </w:rPr>
        <w:t>大型發動機技術發展中心，皆與該聚落緊密合作。另汽車大廠如</w:t>
      </w:r>
      <w:r w:rsidRPr="001E33F4">
        <w:rPr>
          <w:rFonts w:hint="eastAsia"/>
        </w:rPr>
        <w:t>BMW</w:t>
      </w:r>
      <w:r w:rsidRPr="001E33F4">
        <w:rPr>
          <w:rFonts w:hint="eastAsia"/>
        </w:rPr>
        <w:t>、</w:t>
      </w:r>
      <w:r w:rsidRPr="001E33F4">
        <w:rPr>
          <w:rFonts w:hint="eastAsia"/>
        </w:rPr>
        <w:t>Audi</w:t>
      </w:r>
      <w:r w:rsidRPr="001E33F4">
        <w:rPr>
          <w:rFonts w:hint="eastAsia"/>
        </w:rPr>
        <w:t>、</w:t>
      </w:r>
      <w:r w:rsidRPr="001E33F4">
        <w:rPr>
          <w:rFonts w:hint="eastAsia"/>
        </w:rPr>
        <w:t>VW</w:t>
      </w:r>
      <w:r w:rsidRPr="001E33F4">
        <w:rPr>
          <w:rFonts w:hint="eastAsia"/>
        </w:rPr>
        <w:t>、</w:t>
      </w:r>
      <w:r w:rsidRPr="001E33F4">
        <w:rPr>
          <w:rFonts w:hint="eastAsia"/>
        </w:rPr>
        <w:t xml:space="preserve">GM </w:t>
      </w:r>
      <w:r w:rsidRPr="001E33F4">
        <w:rPr>
          <w:rFonts w:hint="eastAsia"/>
        </w:rPr>
        <w:t>以及</w:t>
      </w:r>
      <w:r w:rsidRPr="001E33F4">
        <w:rPr>
          <w:rFonts w:hint="eastAsia"/>
        </w:rPr>
        <w:t>Skoda</w:t>
      </w:r>
      <w:r w:rsidRPr="001E33F4">
        <w:rPr>
          <w:rFonts w:hint="eastAsia"/>
        </w:rPr>
        <w:t>等與該聚落亦為長期合作夥伴。</w:t>
      </w:r>
    </w:p>
    <w:p w:rsidR="00F82268" w:rsidRPr="001E33F4" w:rsidRDefault="00FF0567" w:rsidP="00FF0567">
      <w:pPr>
        <w:pStyle w:val="a7"/>
        <w:ind w:left="1417" w:hanging="472"/>
        <w:rPr>
          <w:rFonts w:ascii="華康細圓體" w:hAnsi="華康細圓體" w:cs="華康細圓體"/>
        </w:rPr>
      </w:pPr>
      <w:r w:rsidRPr="001E33F4">
        <w:rPr>
          <w:rFonts w:ascii="華康細圓體" w:hint="eastAsia"/>
        </w:rPr>
        <w:t>․</w:t>
      </w:r>
      <w:r w:rsidRPr="001E33F4">
        <w:tab/>
      </w:r>
      <w:r w:rsidRPr="001E33F4">
        <w:rPr>
          <w:rFonts w:hint="eastAsia"/>
        </w:rPr>
        <w:t>維也納汽車</w:t>
      </w:r>
      <w:r w:rsidRPr="001E33F4">
        <w:rPr>
          <w:rFonts w:ascii="細明體" w:eastAsia="細明體" w:hAnsi="細明體" w:cs="細明體" w:hint="eastAsia"/>
        </w:rPr>
        <w:t>産</w:t>
      </w:r>
      <w:r w:rsidRPr="001E33F4">
        <w:rPr>
          <w:rFonts w:ascii="華康細圓體" w:hAnsi="華康細圓體" w:cs="華康細圓體" w:hint="eastAsia"/>
        </w:rPr>
        <w:t>業聚落（</w:t>
      </w:r>
      <w:r w:rsidRPr="001E33F4">
        <w:t>Automotive Cluster Vienna Region</w:t>
      </w:r>
      <w:r w:rsidRPr="001E33F4">
        <w:rPr>
          <w:rFonts w:hint="eastAsia"/>
        </w:rPr>
        <w:t>）包括維也納周邊</w:t>
      </w:r>
      <w:r w:rsidRPr="001E33F4">
        <w:t>300</w:t>
      </w:r>
      <w:r w:rsidRPr="001E33F4">
        <w:rPr>
          <w:rFonts w:hint="eastAsia"/>
        </w:rPr>
        <w:t>公里內約</w:t>
      </w:r>
      <w:r w:rsidRPr="001E33F4">
        <w:t>120</w:t>
      </w:r>
      <w:r w:rsidRPr="001E33F4">
        <w:rPr>
          <w:rFonts w:hint="eastAsia"/>
        </w:rPr>
        <w:t>家供應商和承包商，</w:t>
      </w:r>
      <w:r w:rsidRPr="001E33F4">
        <w:t>13</w:t>
      </w:r>
      <w:r w:rsidRPr="001E33F4">
        <w:rPr>
          <w:rFonts w:hint="eastAsia"/>
        </w:rPr>
        <w:t>家生</w:t>
      </w:r>
      <w:r w:rsidRPr="001E33F4">
        <w:rPr>
          <w:rFonts w:ascii="細明體" w:eastAsia="細明體" w:hAnsi="細明體" w:cs="細明體" w:hint="eastAsia"/>
        </w:rPr>
        <w:t>産</w:t>
      </w:r>
      <w:r w:rsidRPr="001E33F4">
        <w:rPr>
          <w:rFonts w:ascii="華康細圓體" w:hAnsi="華康細圓體" w:cs="華康細圓體" w:hint="eastAsia"/>
        </w:rPr>
        <w:t>廠家每年生</w:t>
      </w:r>
      <w:r w:rsidRPr="001E33F4">
        <w:rPr>
          <w:rFonts w:ascii="細明體" w:eastAsia="細明體" w:hAnsi="細明體" w:cs="細明體" w:hint="eastAsia"/>
        </w:rPr>
        <w:t>産</w:t>
      </w:r>
      <w:r w:rsidRPr="001E33F4">
        <w:rPr>
          <w:rFonts w:ascii="華康細圓體" w:hAnsi="華康細圓體" w:cs="華康細圓體" w:hint="eastAsia"/>
        </w:rPr>
        <w:t>汽車約</w:t>
      </w:r>
      <w:r w:rsidRPr="001E33F4">
        <w:t>140</w:t>
      </w:r>
      <w:r w:rsidRPr="001E33F4">
        <w:rPr>
          <w:rFonts w:hint="eastAsia"/>
        </w:rPr>
        <w:t>萬輛。該聚落由維也納投資促進局推動成立，目的在促進企業與維也納地區研發機構（如維也納科技大學、奧地利國家技術研究院）的合作以及與周邊國家（如捷克、匈牙利、斯洛伐克等）的</w:t>
      </w:r>
      <w:r w:rsidRPr="001E33F4">
        <w:t>Kow-how</w:t>
      </w:r>
      <w:r w:rsidRPr="001E33F4">
        <w:rPr>
          <w:rFonts w:hint="eastAsia"/>
        </w:rPr>
        <w:t>轉移。國際企業如</w:t>
      </w:r>
      <w:r w:rsidRPr="001E33F4">
        <w:t>Bosch</w:t>
      </w:r>
      <w:r w:rsidRPr="001E33F4">
        <w:rPr>
          <w:rFonts w:hint="eastAsia"/>
        </w:rPr>
        <w:t>、</w:t>
      </w:r>
      <w:r w:rsidRPr="001E33F4">
        <w:t>Continental</w:t>
      </w:r>
      <w:r w:rsidRPr="001E33F4">
        <w:rPr>
          <w:rFonts w:hint="eastAsia"/>
        </w:rPr>
        <w:t>與</w:t>
      </w:r>
      <w:r w:rsidRPr="001E33F4">
        <w:t>Opel</w:t>
      </w:r>
      <w:r w:rsidRPr="001E33F4">
        <w:rPr>
          <w:rFonts w:hint="eastAsia"/>
        </w:rPr>
        <w:t>等都將維也納地區作為研發、銷售和生</w:t>
      </w:r>
      <w:r w:rsidRPr="001E33F4">
        <w:rPr>
          <w:rFonts w:ascii="細明體" w:eastAsia="細明體" w:hAnsi="細明體" w:cs="細明體" w:hint="eastAsia"/>
        </w:rPr>
        <w:t>産</w:t>
      </w:r>
      <w:r w:rsidRPr="001E33F4">
        <w:rPr>
          <w:rFonts w:ascii="華康細圓體" w:hAnsi="華康細圓體" w:cs="華康細圓體" w:hint="eastAsia"/>
        </w:rPr>
        <w:t>基地。</w:t>
      </w:r>
    </w:p>
    <w:p w:rsidR="00F57AF9" w:rsidRPr="001E33F4" w:rsidRDefault="00C17A10" w:rsidP="00C17A10">
      <w:pPr>
        <w:pStyle w:val="afd"/>
        <w:spacing w:before="514"/>
      </w:pPr>
      <w:r w:rsidRPr="001E33F4">
        <w:br w:type="page"/>
      </w:r>
      <w:r w:rsidR="00F57AF9" w:rsidRPr="001E33F4">
        <w:rPr>
          <w:rFonts w:hint="eastAsia"/>
        </w:rPr>
        <w:lastRenderedPageBreak/>
        <w:t>2017</w:t>
      </w:r>
      <w:r w:rsidR="00F57AF9" w:rsidRPr="001E33F4">
        <w:rPr>
          <w:rFonts w:hint="eastAsia"/>
        </w:rPr>
        <w:t>年奧地利車輛工業營業額前</w:t>
      </w:r>
      <w:r w:rsidR="00F57AF9" w:rsidRPr="001E33F4">
        <w:rPr>
          <w:rFonts w:hint="eastAsia"/>
        </w:rPr>
        <w:t>10</w:t>
      </w:r>
      <w:r w:rsidR="00F57AF9" w:rsidRPr="001E33F4">
        <w:rPr>
          <w:rFonts w:hint="eastAsia"/>
        </w:rPr>
        <w:t>大企業：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2"/>
        <w:gridCol w:w="2225"/>
        <w:gridCol w:w="2663"/>
      </w:tblGrid>
      <w:tr w:rsidR="001E33F4" w:rsidRPr="001E33F4" w:rsidTr="00C17A10">
        <w:trPr>
          <w:tblHeader/>
        </w:trPr>
        <w:tc>
          <w:tcPr>
            <w:tcW w:w="3832" w:type="dxa"/>
            <w:shd w:val="clear" w:color="auto" w:fill="auto"/>
            <w:vAlign w:val="center"/>
          </w:tcPr>
          <w:p w:rsidR="00F57AF9" w:rsidRPr="001E33F4" w:rsidRDefault="00F57AF9" w:rsidP="00C17A10">
            <w:pPr>
              <w:pStyle w:val="afb"/>
            </w:pPr>
            <w:r w:rsidRPr="001E33F4">
              <w:t>企業名稱</w:t>
            </w:r>
          </w:p>
        </w:tc>
        <w:tc>
          <w:tcPr>
            <w:tcW w:w="2225" w:type="dxa"/>
            <w:shd w:val="clear" w:color="auto" w:fill="auto"/>
            <w:vAlign w:val="center"/>
          </w:tcPr>
          <w:p w:rsidR="00F57AF9" w:rsidRPr="001E33F4" w:rsidRDefault="00F57AF9" w:rsidP="00C17A10">
            <w:pPr>
              <w:pStyle w:val="afb"/>
            </w:pPr>
            <w:r w:rsidRPr="001E33F4">
              <w:t>2017</w:t>
            </w:r>
            <w:r w:rsidRPr="001E33F4">
              <w:t>年產值</w:t>
            </w:r>
          </w:p>
          <w:p w:rsidR="00F57AF9" w:rsidRPr="001E33F4" w:rsidRDefault="00432F30" w:rsidP="00C17A10">
            <w:pPr>
              <w:pStyle w:val="afb"/>
            </w:pPr>
            <w:r w:rsidRPr="001E33F4">
              <w:rPr>
                <w:rFonts w:hint="eastAsia"/>
              </w:rPr>
              <w:t>（</w:t>
            </w:r>
            <w:r w:rsidR="00933682" w:rsidRPr="001E33F4">
              <w:rPr>
                <w:rFonts w:hint="eastAsia"/>
              </w:rPr>
              <w:t>單位</w:t>
            </w:r>
            <w:r w:rsidR="00933682" w:rsidRPr="001E33F4">
              <w:rPr>
                <w:rFonts w:hint="eastAsia"/>
              </w:rPr>
              <w:t>:</w:t>
            </w:r>
            <w:r w:rsidR="00F57AF9" w:rsidRPr="001E33F4">
              <w:rPr>
                <w:rFonts w:hint="eastAsia"/>
              </w:rPr>
              <w:t>百萬歐元</w:t>
            </w:r>
            <w:r w:rsidRPr="001E33F4">
              <w:rPr>
                <w:rFonts w:hint="eastAsia"/>
              </w:rPr>
              <w:t>）</w:t>
            </w:r>
          </w:p>
        </w:tc>
        <w:tc>
          <w:tcPr>
            <w:tcW w:w="2663" w:type="dxa"/>
            <w:shd w:val="clear" w:color="auto" w:fill="auto"/>
            <w:vAlign w:val="center"/>
          </w:tcPr>
          <w:p w:rsidR="00F57AF9" w:rsidRPr="001E33F4" w:rsidRDefault="00F57AF9" w:rsidP="00C17A10">
            <w:pPr>
              <w:pStyle w:val="afb"/>
            </w:pPr>
            <w:r w:rsidRPr="001E33F4">
              <w:t>主要生產領域</w:t>
            </w:r>
          </w:p>
        </w:tc>
      </w:tr>
      <w:tr w:rsidR="001E33F4" w:rsidRPr="001E33F4" w:rsidTr="00C17A10">
        <w:tc>
          <w:tcPr>
            <w:tcW w:w="3832" w:type="dxa"/>
            <w:shd w:val="clear" w:color="auto" w:fill="F2F2F2"/>
            <w:vAlign w:val="center"/>
          </w:tcPr>
          <w:p w:rsidR="00F57AF9" w:rsidRPr="001E33F4" w:rsidRDefault="00F57AF9" w:rsidP="00C17A10">
            <w:pPr>
              <w:pStyle w:val="aff"/>
              <w:ind w:left="118" w:right="118"/>
            </w:pPr>
            <w:r w:rsidRPr="001E33F4">
              <w:t>BMW Motoren GmbH</w:t>
            </w:r>
          </w:p>
        </w:tc>
        <w:tc>
          <w:tcPr>
            <w:tcW w:w="2225" w:type="dxa"/>
            <w:shd w:val="clear" w:color="auto" w:fill="F2F2F2"/>
            <w:vAlign w:val="center"/>
          </w:tcPr>
          <w:p w:rsidR="00F57AF9" w:rsidRPr="001E33F4" w:rsidRDefault="00F57AF9" w:rsidP="00C17A10">
            <w:pPr>
              <w:pStyle w:val="aff"/>
              <w:ind w:left="118" w:right="118"/>
              <w:jc w:val="right"/>
            </w:pPr>
            <w:r w:rsidRPr="001E33F4">
              <w:t>3,846</w:t>
            </w:r>
          </w:p>
        </w:tc>
        <w:tc>
          <w:tcPr>
            <w:tcW w:w="2663" w:type="dxa"/>
            <w:shd w:val="clear" w:color="auto" w:fill="F2F2F2"/>
            <w:vAlign w:val="center"/>
          </w:tcPr>
          <w:p w:rsidR="00F57AF9" w:rsidRPr="001E33F4" w:rsidRDefault="00F57AF9" w:rsidP="00C17A10">
            <w:pPr>
              <w:pStyle w:val="aff"/>
              <w:ind w:left="118" w:right="118"/>
            </w:pPr>
            <w:r w:rsidRPr="001E33F4">
              <w:t>汽車引擎與變速器</w:t>
            </w:r>
          </w:p>
        </w:tc>
      </w:tr>
      <w:tr w:rsidR="001E33F4" w:rsidRPr="001E33F4" w:rsidTr="00C17A10">
        <w:tc>
          <w:tcPr>
            <w:tcW w:w="3832" w:type="dxa"/>
            <w:shd w:val="clear" w:color="auto" w:fill="auto"/>
            <w:vAlign w:val="center"/>
          </w:tcPr>
          <w:p w:rsidR="00F57AF9" w:rsidRPr="001E33F4" w:rsidRDefault="00F57AF9" w:rsidP="00C17A10">
            <w:pPr>
              <w:pStyle w:val="aff"/>
              <w:ind w:left="118" w:right="118"/>
            </w:pPr>
            <w:r w:rsidRPr="001E33F4">
              <w:t>Magna International Europe AG</w:t>
            </w:r>
          </w:p>
        </w:tc>
        <w:tc>
          <w:tcPr>
            <w:tcW w:w="2225" w:type="dxa"/>
            <w:shd w:val="clear" w:color="auto" w:fill="auto"/>
            <w:vAlign w:val="center"/>
          </w:tcPr>
          <w:p w:rsidR="00F57AF9" w:rsidRPr="001E33F4" w:rsidRDefault="00F57AF9" w:rsidP="00C17A10">
            <w:pPr>
              <w:pStyle w:val="aff"/>
              <w:ind w:left="118" w:right="118"/>
              <w:jc w:val="right"/>
            </w:pPr>
            <w:r w:rsidRPr="001E33F4">
              <w:t>2,300</w:t>
            </w:r>
          </w:p>
        </w:tc>
        <w:tc>
          <w:tcPr>
            <w:tcW w:w="2663" w:type="dxa"/>
            <w:shd w:val="clear" w:color="auto" w:fill="auto"/>
            <w:vAlign w:val="center"/>
          </w:tcPr>
          <w:p w:rsidR="00F57AF9" w:rsidRPr="001E33F4" w:rsidRDefault="00F57AF9" w:rsidP="00C17A10">
            <w:pPr>
              <w:pStyle w:val="aff"/>
              <w:ind w:left="118" w:right="118"/>
            </w:pPr>
            <w:r w:rsidRPr="001E33F4">
              <w:t>汽車與車體設計</w:t>
            </w:r>
          </w:p>
        </w:tc>
      </w:tr>
      <w:tr w:rsidR="001E33F4" w:rsidRPr="001E33F4" w:rsidTr="00C17A10">
        <w:tc>
          <w:tcPr>
            <w:tcW w:w="3832" w:type="dxa"/>
            <w:shd w:val="clear" w:color="auto" w:fill="F2F2F2"/>
            <w:vAlign w:val="center"/>
          </w:tcPr>
          <w:p w:rsidR="00F57AF9" w:rsidRPr="001E33F4" w:rsidRDefault="00F57AF9" w:rsidP="00C17A10">
            <w:pPr>
              <w:pStyle w:val="aff"/>
              <w:ind w:left="118" w:right="118"/>
            </w:pPr>
            <w:r w:rsidRPr="001E33F4">
              <w:t>AVL List GmbH</w:t>
            </w:r>
          </w:p>
        </w:tc>
        <w:tc>
          <w:tcPr>
            <w:tcW w:w="2225" w:type="dxa"/>
            <w:shd w:val="clear" w:color="auto" w:fill="F2F2F2"/>
            <w:vAlign w:val="center"/>
          </w:tcPr>
          <w:p w:rsidR="00F57AF9" w:rsidRPr="001E33F4" w:rsidRDefault="00F57AF9" w:rsidP="00C17A10">
            <w:pPr>
              <w:pStyle w:val="aff"/>
              <w:ind w:left="118" w:right="118"/>
              <w:jc w:val="right"/>
            </w:pPr>
            <w:r w:rsidRPr="001E33F4">
              <w:t>1,550</w:t>
            </w:r>
          </w:p>
        </w:tc>
        <w:tc>
          <w:tcPr>
            <w:tcW w:w="2663" w:type="dxa"/>
            <w:shd w:val="clear" w:color="auto" w:fill="F2F2F2"/>
            <w:vAlign w:val="center"/>
          </w:tcPr>
          <w:p w:rsidR="00F57AF9" w:rsidRPr="001E33F4" w:rsidRDefault="00F57AF9" w:rsidP="00C17A10">
            <w:pPr>
              <w:pStyle w:val="aff"/>
              <w:ind w:left="118" w:right="118"/>
            </w:pPr>
            <w:r w:rsidRPr="001E33F4">
              <w:rPr>
                <w:rFonts w:hint="eastAsia"/>
              </w:rPr>
              <w:t>測試服務</w:t>
            </w:r>
          </w:p>
        </w:tc>
      </w:tr>
      <w:tr w:rsidR="001E33F4" w:rsidRPr="001E33F4" w:rsidTr="00C17A10">
        <w:tc>
          <w:tcPr>
            <w:tcW w:w="3832" w:type="dxa"/>
            <w:shd w:val="clear" w:color="auto" w:fill="auto"/>
            <w:vAlign w:val="center"/>
          </w:tcPr>
          <w:p w:rsidR="00F57AF9" w:rsidRPr="001E33F4" w:rsidRDefault="00F57AF9" w:rsidP="00C17A10">
            <w:pPr>
              <w:pStyle w:val="aff"/>
              <w:ind w:left="118" w:right="118"/>
            </w:pPr>
            <w:r w:rsidRPr="001E33F4">
              <w:t>KTM Industries AG</w:t>
            </w:r>
          </w:p>
        </w:tc>
        <w:tc>
          <w:tcPr>
            <w:tcW w:w="2225" w:type="dxa"/>
            <w:shd w:val="clear" w:color="auto" w:fill="auto"/>
            <w:vAlign w:val="center"/>
          </w:tcPr>
          <w:p w:rsidR="00F57AF9" w:rsidRPr="001E33F4" w:rsidRDefault="00F57AF9" w:rsidP="00C17A10">
            <w:pPr>
              <w:pStyle w:val="aff"/>
              <w:ind w:left="118" w:right="118"/>
              <w:jc w:val="right"/>
            </w:pPr>
            <w:r w:rsidRPr="001E33F4">
              <w:t>1,533</w:t>
            </w:r>
          </w:p>
        </w:tc>
        <w:tc>
          <w:tcPr>
            <w:tcW w:w="2663" w:type="dxa"/>
            <w:shd w:val="clear" w:color="auto" w:fill="auto"/>
            <w:vAlign w:val="center"/>
          </w:tcPr>
          <w:p w:rsidR="00F57AF9" w:rsidRPr="001E33F4" w:rsidRDefault="00F57AF9" w:rsidP="00C17A10">
            <w:pPr>
              <w:pStyle w:val="aff"/>
              <w:ind w:left="118" w:right="118"/>
            </w:pPr>
            <w:r w:rsidRPr="001E33F4">
              <w:t>摩托車</w:t>
            </w:r>
          </w:p>
        </w:tc>
      </w:tr>
      <w:tr w:rsidR="001E33F4" w:rsidRPr="001E33F4" w:rsidTr="00C17A10">
        <w:tc>
          <w:tcPr>
            <w:tcW w:w="3832" w:type="dxa"/>
            <w:shd w:val="clear" w:color="auto" w:fill="F2F2F2"/>
            <w:vAlign w:val="center"/>
          </w:tcPr>
          <w:p w:rsidR="00F57AF9" w:rsidRPr="001E33F4" w:rsidRDefault="00F57AF9" w:rsidP="00C17A10">
            <w:pPr>
              <w:pStyle w:val="aff"/>
              <w:ind w:left="118" w:right="118"/>
            </w:pPr>
            <w:r w:rsidRPr="001E33F4">
              <w:t>ZKW Group GmbH</w:t>
            </w:r>
            <w:r w:rsidR="00432F30" w:rsidRPr="001E33F4">
              <w:t>（</w:t>
            </w:r>
            <w:r w:rsidRPr="001E33F4">
              <w:t>vormals: Zizala Lichtsysteme GmbH</w:t>
            </w:r>
            <w:r w:rsidR="00432F30" w:rsidRPr="001E33F4">
              <w:t>）</w:t>
            </w:r>
          </w:p>
        </w:tc>
        <w:tc>
          <w:tcPr>
            <w:tcW w:w="2225" w:type="dxa"/>
            <w:shd w:val="clear" w:color="auto" w:fill="F2F2F2"/>
            <w:vAlign w:val="center"/>
          </w:tcPr>
          <w:p w:rsidR="00F57AF9" w:rsidRPr="001E33F4" w:rsidRDefault="00F57AF9" w:rsidP="00C17A10">
            <w:pPr>
              <w:pStyle w:val="aff"/>
              <w:ind w:left="118" w:right="118"/>
              <w:jc w:val="right"/>
            </w:pPr>
            <w:r w:rsidRPr="001E33F4">
              <w:t>1,265</w:t>
            </w:r>
          </w:p>
        </w:tc>
        <w:tc>
          <w:tcPr>
            <w:tcW w:w="2663" w:type="dxa"/>
            <w:shd w:val="clear" w:color="auto" w:fill="F2F2F2"/>
            <w:vAlign w:val="center"/>
          </w:tcPr>
          <w:p w:rsidR="00F57AF9" w:rsidRPr="001E33F4" w:rsidRDefault="00F57AF9" w:rsidP="00C17A10">
            <w:pPr>
              <w:pStyle w:val="aff"/>
              <w:ind w:left="118" w:right="118"/>
            </w:pPr>
            <w:r w:rsidRPr="001E33F4">
              <w:rPr>
                <w:rFonts w:hint="eastAsia"/>
              </w:rPr>
              <w:t>照明系統</w:t>
            </w:r>
          </w:p>
        </w:tc>
      </w:tr>
      <w:tr w:rsidR="001E33F4" w:rsidRPr="001E33F4" w:rsidTr="00C17A10">
        <w:tc>
          <w:tcPr>
            <w:tcW w:w="3832" w:type="dxa"/>
            <w:shd w:val="clear" w:color="auto" w:fill="auto"/>
            <w:vAlign w:val="center"/>
          </w:tcPr>
          <w:p w:rsidR="00F57AF9" w:rsidRPr="001E33F4" w:rsidRDefault="00F57AF9" w:rsidP="00C17A10">
            <w:pPr>
              <w:pStyle w:val="aff"/>
              <w:ind w:left="118" w:right="118"/>
            </w:pPr>
            <w:r w:rsidRPr="001E33F4">
              <w:t>Kromberg &amp; Schubert Austria GmbH &amp; Co KG</w:t>
            </w:r>
          </w:p>
        </w:tc>
        <w:tc>
          <w:tcPr>
            <w:tcW w:w="2225" w:type="dxa"/>
            <w:shd w:val="clear" w:color="auto" w:fill="auto"/>
            <w:vAlign w:val="center"/>
          </w:tcPr>
          <w:p w:rsidR="00F57AF9" w:rsidRPr="001E33F4" w:rsidRDefault="00F57AF9" w:rsidP="00C17A10">
            <w:pPr>
              <w:pStyle w:val="aff"/>
              <w:ind w:left="118" w:right="118"/>
              <w:jc w:val="right"/>
            </w:pPr>
            <w:r w:rsidRPr="001E33F4">
              <w:t>1,120</w:t>
            </w:r>
          </w:p>
        </w:tc>
        <w:tc>
          <w:tcPr>
            <w:tcW w:w="2663" w:type="dxa"/>
            <w:shd w:val="clear" w:color="auto" w:fill="auto"/>
            <w:vAlign w:val="center"/>
          </w:tcPr>
          <w:p w:rsidR="00F57AF9" w:rsidRPr="001E33F4" w:rsidRDefault="00F57AF9" w:rsidP="00C17A10">
            <w:pPr>
              <w:pStyle w:val="aff"/>
              <w:ind w:left="118" w:right="118"/>
            </w:pPr>
            <w:r w:rsidRPr="001E33F4">
              <w:t>汽車零配件</w:t>
            </w:r>
          </w:p>
        </w:tc>
      </w:tr>
      <w:tr w:rsidR="001E33F4" w:rsidRPr="001E33F4" w:rsidTr="00C17A10">
        <w:tc>
          <w:tcPr>
            <w:tcW w:w="3832" w:type="dxa"/>
            <w:shd w:val="clear" w:color="auto" w:fill="F2F2F2"/>
            <w:vAlign w:val="center"/>
          </w:tcPr>
          <w:p w:rsidR="00F57AF9" w:rsidRPr="001E33F4" w:rsidRDefault="00F57AF9" w:rsidP="00C17A10">
            <w:pPr>
              <w:pStyle w:val="aff"/>
              <w:ind w:left="118" w:right="118"/>
            </w:pPr>
            <w:r w:rsidRPr="001E33F4">
              <w:t>Magna Powertrain GmbH &amp; Co KG</w:t>
            </w:r>
          </w:p>
        </w:tc>
        <w:tc>
          <w:tcPr>
            <w:tcW w:w="2225" w:type="dxa"/>
            <w:shd w:val="clear" w:color="auto" w:fill="F2F2F2"/>
            <w:vAlign w:val="center"/>
          </w:tcPr>
          <w:p w:rsidR="00F57AF9" w:rsidRPr="001E33F4" w:rsidRDefault="00F57AF9" w:rsidP="00C17A10">
            <w:pPr>
              <w:pStyle w:val="aff"/>
              <w:ind w:left="118" w:right="118"/>
              <w:jc w:val="right"/>
            </w:pPr>
            <w:r w:rsidRPr="001E33F4">
              <w:t>1,100</w:t>
            </w:r>
          </w:p>
        </w:tc>
        <w:tc>
          <w:tcPr>
            <w:tcW w:w="2663" w:type="dxa"/>
            <w:shd w:val="clear" w:color="auto" w:fill="F2F2F2"/>
            <w:vAlign w:val="center"/>
          </w:tcPr>
          <w:p w:rsidR="00F57AF9" w:rsidRPr="001E33F4" w:rsidRDefault="00F57AF9" w:rsidP="00C17A10">
            <w:pPr>
              <w:pStyle w:val="aff"/>
              <w:ind w:left="118" w:right="118"/>
            </w:pPr>
            <w:r w:rsidRPr="001E33F4">
              <w:rPr>
                <w:rFonts w:hint="eastAsia"/>
              </w:rPr>
              <w:t>汽車製造及組裝</w:t>
            </w:r>
          </w:p>
        </w:tc>
      </w:tr>
      <w:tr w:rsidR="001E33F4" w:rsidRPr="001E33F4" w:rsidTr="00C17A10">
        <w:tc>
          <w:tcPr>
            <w:tcW w:w="3832" w:type="dxa"/>
            <w:shd w:val="clear" w:color="auto" w:fill="auto"/>
            <w:vAlign w:val="center"/>
          </w:tcPr>
          <w:p w:rsidR="00F57AF9" w:rsidRPr="001E33F4" w:rsidRDefault="00F57AF9" w:rsidP="00C17A10">
            <w:pPr>
              <w:pStyle w:val="aff"/>
              <w:ind w:left="118" w:right="118"/>
            </w:pPr>
            <w:r w:rsidRPr="001E33F4">
              <w:t>BRP-Rotax GmbH &amp; Co KG</w:t>
            </w:r>
          </w:p>
        </w:tc>
        <w:tc>
          <w:tcPr>
            <w:tcW w:w="2225" w:type="dxa"/>
            <w:shd w:val="clear" w:color="auto" w:fill="auto"/>
            <w:vAlign w:val="center"/>
          </w:tcPr>
          <w:p w:rsidR="00F57AF9" w:rsidRPr="001E33F4" w:rsidRDefault="00F57AF9" w:rsidP="00C17A10">
            <w:pPr>
              <w:pStyle w:val="aff"/>
              <w:ind w:left="118" w:right="118"/>
              <w:jc w:val="right"/>
            </w:pPr>
            <w:r w:rsidRPr="001E33F4">
              <w:t>650</w:t>
            </w:r>
          </w:p>
        </w:tc>
        <w:tc>
          <w:tcPr>
            <w:tcW w:w="2663" w:type="dxa"/>
            <w:shd w:val="clear" w:color="auto" w:fill="auto"/>
            <w:vAlign w:val="center"/>
          </w:tcPr>
          <w:p w:rsidR="00F57AF9" w:rsidRPr="001E33F4" w:rsidRDefault="00F57AF9" w:rsidP="00C17A10">
            <w:pPr>
              <w:pStyle w:val="aff"/>
              <w:ind w:left="118" w:right="118"/>
            </w:pPr>
            <w:r w:rsidRPr="001E33F4">
              <w:t>地鐵或電車車廂</w:t>
            </w:r>
          </w:p>
        </w:tc>
      </w:tr>
      <w:tr w:rsidR="001E33F4" w:rsidRPr="001E33F4" w:rsidTr="00C17A10">
        <w:tc>
          <w:tcPr>
            <w:tcW w:w="3832" w:type="dxa"/>
            <w:shd w:val="clear" w:color="auto" w:fill="F2F2F2"/>
            <w:vAlign w:val="center"/>
          </w:tcPr>
          <w:p w:rsidR="00F57AF9" w:rsidRPr="001E33F4" w:rsidRDefault="00F57AF9" w:rsidP="00C17A10">
            <w:pPr>
              <w:pStyle w:val="aff"/>
              <w:ind w:left="118" w:right="118"/>
            </w:pPr>
            <w:r w:rsidRPr="001E33F4">
              <w:t>CNH Industrial Ö sterreich GmbH</w:t>
            </w:r>
            <w:r w:rsidR="00432F30" w:rsidRPr="001E33F4">
              <w:t>（</w:t>
            </w:r>
            <w:r w:rsidRPr="001E33F4">
              <w:t>Steyr-Traktoren, Case IH</w:t>
            </w:r>
            <w:r w:rsidR="00432F30" w:rsidRPr="001E33F4">
              <w:t>）</w:t>
            </w:r>
          </w:p>
        </w:tc>
        <w:tc>
          <w:tcPr>
            <w:tcW w:w="2225" w:type="dxa"/>
            <w:shd w:val="clear" w:color="auto" w:fill="F2F2F2"/>
            <w:vAlign w:val="center"/>
          </w:tcPr>
          <w:p w:rsidR="00F57AF9" w:rsidRPr="001E33F4" w:rsidRDefault="00F57AF9" w:rsidP="00C17A10">
            <w:pPr>
              <w:pStyle w:val="aff"/>
              <w:ind w:left="118" w:right="118"/>
              <w:jc w:val="right"/>
            </w:pPr>
            <w:r w:rsidRPr="001E33F4">
              <w:t>641</w:t>
            </w:r>
          </w:p>
        </w:tc>
        <w:tc>
          <w:tcPr>
            <w:tcW w:w="2663" w:type="dxa"/>
            <w:shd w:val="clear" w:color="auto" w:fill="F2F2F2"/>
            <w:vAlign w:val="center"/>
          </w:tcPr>
          <w:p w:rsidR="00F57AF9" w:rsidRPr="001E33F4" w:rsidRDefault="00F57AF9" w:rsidP="00C17A10">
            <w:pPr>
              <w:pStyle w:val="aff"/>
              <w:ind w:left="118" w:right="118"/>
            </w:pPr>
            <w:r w:rsidRPr="001E33F4">
              <w:t>卡車及巴士</w:t>
            </w:r>
          </w:p>
        </w:tc>
      </w:tr>
      <w:tr w:rsidR="00F57AF9" w:rsidRPr="001E33F4" w:rsidTr="00C17A10">
        <w:tc>
          <w:tcPr>
            <w:tcW w:w="3832" w:type="dxa"/>
            <w:shd w:val="clear" w:color="auto" w:fill="auto"/>
            <w:vAlign w:val="center"/>
          </w:tcPr>
          <w:p w:rsidR="00F57AF9" w:rsidRPr="001E33F4" w:rsidRDefault="00F57AF9" w:rsidP="00C17A10">
            <w:pPr>
              <w:pStyle w:val="aff"/>
              <w:ind w:left="118" w:right="118"/>
            </w:pPr>
            <w:r w:rsidRPr="001E33F4">
              <w:t>Mahle Filtersysteme Austria GmbH</w:t>
            </w:r>
          </w:p>
        </w:tc>
        <w:tc>
          <w:tcPr>
            <w:tcW w:w="2225" w:type="dxa"/>
            <w:shd w:val="clear" w:color="auto" w:fill="auto"/>
            <w:vAlign w:val="center"/>
          </w:tcPr>
          <w:p w:rsidR="00F57AF9" w:rsidRPr="001E33F4" w:rsidRDefault="00F57AF9" w:rsidP="00C17A10">
            <w:pPr>
              <w:pStyle w:val="aff"/>
              <w:ind w:left="118" w:right="118"/>
              <w:jc w:val="right"/>
            </w:pPr>
            <w:r w:rsidRPr="001E33F4">
              <w:t>585</w:t>
            </w:r>
          </w:p>
        </w:tc>
        <w:tc>
          <w:tcPr>
            <w:tcW w:w="2663" w:type="dxa"/>
            <w:shd w:val="clear" w:color="auto" w:fill="auto"/>
            <w:vAlign w:val="center"/>
          </w:tcPr>
          <w:p w:rsidR="00F57AF9" w:rsidRPr="001E33F4" w:rsidRDefault="00F57AF9" w:rsidP="00C17A10">
            <w:pPr>
              <w:pStyle w:val="aff"/>
              <w:ind w:left="118" w:right="118"/>
            </w:pPr>
            <w:r w:rsidRPr="001E33F4">
              <w:t>車輛座椅與特殊引擎</w:t>
            </w:r>
          </w:p>
        </w:tc>
      </w:tr>
    </w:tbl>
    <w:p w:rsidR="00F57AF9" w:rsidRPr="001E33F4" w:rsidRDefault="00F57AF9" w:rsidP="00C17A10">
      <w:pPr>
        <w:pStyle w:val="af1"/>
        <w:snapToGrid w:val="0"/>
        <w:ind w:left="945" w:firstLine="472"/>
        <w:rPr>
          <w:szCs w:val="24"/>
          <w:lang w:val="de-DE" w:eastAsia="zh-TW"/>
        </w:rPr>
      </w:pPr>
    </w:p>
    <w:p w:rsidR="00F57AF9" w:rsidRPr="001E33F4" w:rsidRDefault="00C17A10" w:rsidP="00C17A10">
      <w:pPr>
        <w:pStyle w:val="af0"/>
        <w:ind w:left="945" w:hanging="709"/>
        <w:rPr>
          <w:lang w:val="de-DE"/>
        </w:rPr>
      </w:pPr>
      <w:r w:rsidRPr="001E33F4">
        <w:rPr>
          <w:lang w:val="de-DE"/>
        </w:rPr>
        <w:br w:type="page"/>
      </w:r>
      <w:r w:rsidR="00432F30" w:rsidRPr="001E33F4">
        <w:rPr>
          <w:rFonts w:hint="eastAsia"/>
          <w:lang w:val="de-DE"/>
        </w:rPr>
        <w:lastRenderedPageBreak/>
        <w:t>（</w:t>
      </w:r>
      <w:r w:rsidR="00F57AF9" w:rsidRPr="001E33F4">
        <w:rPr>
          <w:rFonts w:hint="eastAsia"/>
        </w:rPr>
        <w:t>三</w:t>
      </w:r>
      <w:r w:rsidR="00432F30" w:rsidRPr="001E33F4">
        <w:rPr>
          <w:rFonts w:hint="eastAsia"/>
          <w:lang w:val="de-DE"/>
        </w:rPr>
        <w:t>）</w:t>
      </w:r>
      <w:r w:rsidR="00F57AF9" w:rsidRPr="001E33F4">
        <w:rPr>
          <w:rFonts w:hint="eastAsia"/>
          <w:lang w:val="de-DE"/>
        </w:rPr>
        <w:tab/>
      </w:r>
      <w:r w:rsidR="00F57AF9" w:rsidRPr="001E33F4">
        <w:rPr>
          <w:rFonts w:hint="eastAsia"/>
        </w:rPr>
        <w:t>化學工業</w:t>
      </w:r>
      <w:r w:rsidR="00F57AF9" w:rsidRPr="001E33F4">
        <w:rPr>
          <w:rFonts w:hint="eastAsia"/>
          <w:lang w:val="de-DE"/>
        </w:rPr>
        <w:t>：</w:t>
      </w:r>
    </w:p>
    <w:p w:rsidR="00F57AF9" w:rsidRPr="001E33F4" w:rsidRDefault="00F57AF9" w:rsidP="00C17A10">
      <w:pPr>
        <w:pStyle w:val="af1"/>
        <w:ind w:left="945" w:firstLine="472"/>
      </w:pPr>
      <w:r w:rsidRPr="001E33F4">
        <w:rPr>
          <w:rFonts w:hint="eastAsia"/>
        </w:rPr>
        <w:t>根據奧地利化學工業產業公會</w:t>
      </w:r>
      <w:r w:rsidR="00432F30" w:rsidRPr="001E33F4">
        <w:rPr>
          <w:rFonts w:hint="eastAsia"/>
          <w:lang w:val="de-DE"/>
        </w:rPr>
        <w:t>（</w:t>
      </w:r>
      <w:r w:rsidRPr="001E33F4">
        <w:rPr>
          <w:rFonts w:hint="eastAsia"/>
          <w:lang w:val="de-DE"/>
        </w:rPr>
        <w:t>Fachverband der Chemischen Industrie</w:t>
      </w:r>
      <w:r w:rsidR="00432F30" w:rsidRPr="001E33F4">
        <w:rPr>
          <w:rFonts w:hint="eastAsia"/>
          <w:lang w:val="de-DE"/>
        </w:rPr>
        <w:t>）</w:t>
      </w:r>
      <w:r w:rsidRPr="001E33F4">
        <w:rPr>
          <w:rFonts w:hint="eastAsia"/>
        </w:rPr>
        <w:t>統計資料</w:t>
      </w:r>
      <w:r w:rsidRPr="001E33F4">
        <w:rPr>
          <w:rFonts w:hint="eastAsia"/>
          <w:lang w:val="de-DE"/>
        </w:rPr>
        <w:t>，</w:t>
      </w:r>
      <w:r w:rsidRPr="001E33F4">
        <w:rPr>
          <w:rFonts w:hint="eastAsia"/>
        </w:rPr>
        <w:t>該產業</w:t>
      </w:r>
      <w:r w:rsidRPr="001E33F4">
        <w:rPr>
          <w:rFonts w:hint="eastAsia"/>
          <w:lang w:val="de-DE"/>
        </w:rPr>
        <w:t>2017</w:t>
      </w:r>
      <w:r w:rsidRPr="001E33F4">
        <w:rPr>
          <w:rFonts w:hint="eastAsia"/>
        </w:rPr>
        <w:t>年廠商共計</w:t>
      </w:r>
      <w:r w:rsidRPr="001E33F4">
        <w:rPr>
          <w:rFonts w:hint="eastAsia"/>
          <w:lang w:val="de-DE"/>
        </w:rPr>
        <w:t>247</w:t>
      </w:r>
      <w:r w:rsidRPr="001E33F4">
        <w:rPr>
          <w:rFonts w:hint="eastAsia"/>
        </w:rPr>
        <w:t>家</w:t>
      </w:r>
      <w:r w:rsidRPr="001E33F4">
        <w:rPr>
          <w:rFonts w:hint="eastAsia"/>
          <w:lang w:val="de-DE"/>
        </w:rPr>
        <w:t>，</w:t>
      </w:r>
      <w:r w:rsidRPr="001E33F4">
        <w:rPr>
          <w:rFonts w:hint="eastAsia"/>
        </w:rPr>
        <w:t>從業人員</w:t>
      </w:r>
      <w:r w:rsidRPr="001E33F4">
        <w:rPr>
          <w:rFonts w:hint="eastAsia"/>
          <w:lang w:val="de-DE"/>
        </w:rPr>
        <w:t>44,600</w:t>
      </w:r>
      <w:r w:rsidRPr="001E33F4">
        <w:rPr>
          <w:rFonts w:hint="eastAsia"/>
        </w:rPr>
        <w:t>人</w:t>
      </w:r>
      <w:r w:rsidRPr="001E33F4">
        <w:rPr>
          <w:rFonts w:hint="eastAsia"/>
          <w:lang w:val="de-DE"/>
        </w:rPr>
        <w:t>，</w:t>
      </w:r>
      <w:r w:rsidRPr="001E33F4">
        <w:rPr>
          <w:rFonts w:hint="eastAsia"/>
        </w:rPr>
        <w:t>產值</w:t>
      </w:r>
      <w:r w:rsidRPr="001E33F4">
        <w:rPr>
          <w:rFonts w:hint="eastAsia"/>
          <w:lang w:val="de-DE"/>
        </w:rPr>
        <w:t>176.4</w:t>
      </w:r>
      <w:r w:rsidRPr="001E33F4">
        <w:rPr>
          <w:rFonts w:hint="eastAsia"/>
        </w:rPr>
        <w:t>億美元</w:t>
      </w:r>
      <w:r w:rsidRPr="001E33F4">
        <w:rPr>
          <w:rFonts w:hint="eastAsia"/>
          <w:lang w:val="de-DE"/>
        </w:rPr>
        <w:t>，</w:t>
      </w:r>
      <w:r w:rsidRPr="001E33F4">
        <w:rPr>
          <w:rFonts w:hint="eastAsia"/>
        </w:rPr>
        <w:t>其中出口額</w:t>
      </w:r>
      <w:r w:rsidRPr="001E33F4">
        <w:rPr>
          <w:rFonts w:hint="eastAsia"/>
          <w:lang w:val="de-DE"/>
        </w:rPr>
        <w:t>142,3</w:t>
      </w:r>
      <w:r w:rsidRPr="001E33F4">
        <w:rPr>
          <w:rFonts w:hint="eastAsia"/>
        </w:rPr>
        <w:t>億美元</w:t>
      </w:r>
      <w:r w:rsidRPr="001E33F4">
        <w:rPr>
          <w:rFonts w:hint="eastAsia"/>
          <w:lang w:val="de-DE"/>
        </w:rPr>
        <w:t>（</w:t>
      </w:r>
      <w:r w:rsidRPr="001E33F4">
        <w:rPr>
          <w:rFonts w:hint="eastAsia"/>
        </w:rPr>
        <w:t>成長</w:t>
      </w:r>
      <w:r w:rsidRPr="001E33F4">
        <w:rPr>
          <w:rFonts w:hint="eastAsia"/>
          <w:lang w:val="de-DE"/>
        </w:rPr>
        <w:t>1.5%</w:t>
      </w:r>
      <w:r w:rsidRPr="001E33F4">
        <w:rPr>
          <w:rFonts w:hint="eastAsia"/>
          <w:lang w:val="de-DE"/>
        </w:rPr>
        <w:t>）</w:t>
      </w:r>
      <w:r w:rsidRPr="001E33F4">
        <w:rPr>
          <w:rFonts w:hint="eastAsia"/>
        </w:rPr>
        <w:t>。就產值而言，各分支產業占化學工業比例為：塑膠製品</w:t>
      </w:r>
      <w:r w:rsidRPr="001E33F4">
        <w:rPr>
          <w:rFonts w:hint="eastAsia"/>
        </w:rPr>
        <w:t>36.5%</w:t>
      </w:r>
      <w:r w:rsidRPr="001E33F4">
        <w:rPr>
          <w:rFonts w:hint="eastAsia"/>
        </w:rPr>
        <w:t>、化工業</w:t>
      </w:r>
      <w:r w:rsidRPr="001E33F4">
        <w:rPr>
          <w:rFonts w:hint="eastAsia"/>
        </w:rPr>
        <w:t>10.5%</w:t>
      </w:r>
      <w:r w:rsidRPr="001E33F4">
        <w:rPr>
          <w:rFonts w:hint="eastAsia"/>
        </w:rPr>
        <w:t>、醫藥產品</w:t>
      </w:r>
      <w:r w:rsidRPr="001E33F4">
        <w:rPr>
          <w:rFonts w:hint="eastAsia"/>
        </w:rPr>
        <w:t>14.7%</w:t>
      </w:r>
      <w:r w:rsidRPr="001E33F4">
        <w:rPr>
          <w:rFonts w:hint="eastAsia"/>
        </w:rPr>
        <w:t>、塑膠原料</w:t>
      </w:r>
      <w:r w:rsidRPr="001E33F4">
        <w:rPr>
          <w:rFonts w:hint="eastAsia"/>
        </w:rPr>
        <w:t>12.6%</w:t>
      </w:r>
      <w:r w:rsidRPr="001E33F4">
        <w:rPr>
          <w:rFonts w:hint="eastAsia"/>
        </w:rPr>
        <w:t>、化學纖維</w:t>
      </w:r>
      <w:r w:rsidRPr="001E33F4">
        <w:rPr>
          <w:rFonts w:hint="eastAsia"/>
        </w:rPr>
        <w:t>6.3%</w:t>
      </w:r>
      <w:r w:rsidRPr="001E33F4">
        <w:rPr>
          <w:rFonts w:hint="eastAsia"/>
        </w:rPr>
        <w:t>、農用化學品</w:t>
      </w:r>
      <w:r w:rsidRPr="001E33F4">
        <w:rPr>
          <w:rFonts w:hint="eastAsia"/>
        </w:rPr>
        <w:t>2.9%</w:t>
      </w:r>
      <w:r w:rsidRPr="001E33F4">
        <w:rPr>
          <w:rFonts w:hint="eastAsia"/>
        </w:rPr>
        <w:t>、清潔及化妝用品</w:t>
      </w:r>
      <w:r w:rsidRPr="001E33F4">
        <w:rPr>
          <w:rFonts w:hint="eastAsia"/>
        </w:rPr>
        <w:t>3.6%</w:t>
      </w:r>
      <w:r w:rsidRPr="001E33F4">
        <w:rPr>
          <w:rFonts w:hint="eastAsia"/>
        </w:rPr>
        <w:t>、顏料及染料</w:t>
      </w:r>
      <w:r w:rsidRPr="001E33F4">
        <w:rPr>
          <w:rFonts w:hint="eastAsia"/>
        </w:rPr>
        <w:t>3.6%</w:t>
      </w:r>
      <w:r w:rsidRPr="001E33F4">
        <w:rPr>
          <w:rFonts w:hint="eastAsia"/>
        </w:rPr>
        <w:t>、橡膠製品</w:t>
      </w:r>
      <w:r w:rsidRPr="001E33F4">
        <w:rPr>
          <w:rFonts w:hint="eastAsia"/>
        </w:rPr>
        <w:t>2.0%</w:t>
      </w:r>
      <w:r w:rsidRPr="001E33F4">
        <w:rPr>
          <w:rFonts w:hint="eastAsia"/>
        </w:rPr>
        <w:t>、工業用氣體</w:t>
      </w:r>
      <w:r w:rsidRPr="001E33F4">
        <w:rPr>
          <w:rFonts w:hint="eastAsia"/>
        </w:rPr>
        <w:t>1.1%</w:t>
      </w:r>
      <w:r w:rsidRPr="001E33F4">
        <w:rPr>
          <w:rFonts w:hint="eastAsia"/>
        </w:rPr>
        <w:t>。</w:t>
      </w:r>
    </w:p>
    <w:p w:rsidR="00F57AF9" w:rsidRPr="001E33F4" w:rsidRDefault="00F57AF9" w:rsidP="00C17A10">
      <w:pPr>
        <w:pStyle w:val="af1"/>
        <w:ind w:left="945" w:firstLine="472"/>
      </w:pPr>
      <w:r w:rsidRPr="001E33F4">
        <w:rPr>
          <w:rFonts w:hint="eastAsia"/>
        </w:rPr>
        <w:t>化工是奧地利的龍頭產業之一，以產值和從業人數而言也名列前茅。由於經營環境良好、接近東歐新興市場，而且員工素質極高，所以奧地利企業的研發、製造基礎穩如泰山。產品約有五分之四銷往國外，證明這個產業國際色彩濃厚。</w:t>
      </w:r>
    </w:p>
    <w:p w:rsidR="00F57AF9" w:rsidRPr="001E33F4" w:rsidRDefault="00F57AF9" w:rsidP="00C17A10">
      <w:pPr>
        <w:pStyle w:val="af1"/>
        <w:ind w:left="945" w:firstLine="472"/>
      </w:pPr>
      <w:r w:rsidRPr="001E33F4">
        <w:rPr>
          <w:rFonts w:hint="eastAsia"/>
        </w:rPr>
        <w:t>奧地利化工業大多是中型公司，員工約在</w:t>
      </w:r>
      <w:r w:rsidRPr="001E33F4">
        <w:rPr>
          <w:rFonts w:hint="eastAsia"/>
        </w:rPr>
        <w:t>150</w:t>
      </w:r>
      <w:r w:rsidRPr="001E33F4">
        <w:rPr>
          <w:rFonts w:hint="eastAsia"/>
        </w:rPr>
        <w:t>人左右。多家跨國化工大廠都以奧地利為中東歐跳板，包括拜爾斯道夫（</w:t>
      </w:r>
      <w:r w:rsidRPr="001E33F4">
        <w:rPr>
          <w:rFonts w:hint="eastAsia"/>
        </w:rPr>
        <w:t>Beiersdorf</w:t>
      </w:r>
      <w:r w:rsidRPr="001E33F4">
        <w:rPr>
          <w:rFonts w:hint="eastAsia"/>
        </w:rPr>
        <w:t>）與漢高（</w:t>
      </w:r>
      <w:r w:rsidRPr="001E33F4">
        <w:rPr>
          <w:rFonts w:hint="eastAsia"/>
        </w:rPr>
        <w:t>Henkel</w:t>
      </w:r>
      <w:r w:rsidRPr="001E33F4">
        <w:rPr>
          <w:rFonts w:hint="eastAsia"/>
        </w:rPr>
        <w:t>）等集團。</w:t>
      </w:r>
    </w:p>
    <w:p w:rsidR="00F57AF9" w:rsidRPr="001E33F4" w:rsidRDefault="00F57AF9" w:rsidP="00C17A10">
      <w:pPr>
        <w:pStyle w:val="af1"/>
        <w:ind w:left="945" w:firstLine="472"/>
      </w:pPr>
      <w:r w:rsidRPr="001E33F4">
        <w:rPr>
          <w:rFonts w:hint="eastAsia"/>
        </w:rPr>
        <w:t>無論是設立國外分公司還是子公司，奧地利都能提供最佳產業環境，許多大型公司也早已利用這項優勢。奧地利化學工業有同業公會組織，因此能在歐洲各大工業組織維護廠商權益。化工業生產最多的是塑膠產品，接下來才是藥品。如要深入了解這類出口導向的重要產業，奧地利油漆與亮光漆產業是化工業的中流砥柱，在歐洲居領先地位，主因是產品與製程符合環保需求。奧地利油漆、亮光漆產業推出的環保水性漆，製程減少空氣污染、保護環境，因此貢獻卓著。</w:t>
      </w:r>
    </w:p>
    <w:p w:rsidR="00F57AF9" w:rsidRPr="001E33F4" w:rsidRDefault="00C17A10" w:rsidP="00C17A10">
      <w:pPr>
        <w:pStyle w:val="afd"/>
        <w:spacing w:before="514"/>
      </w:pPr>
      <w:r w:rsidRPr="001E33F4">
        <w:br w:type="page"/>
      </w:r>
      <w:r w:rsidR="00F57AF9" w:rsidRPr="001E33F4">
        <w:rPr>
          <w:rFonts w:hint="eastAsia"/>
        </w:rPr>
        <w:lastRenderedPageBreak/>
        <w:t>奧地利化學工業前</w:t>
      </w:r>
      <w:r w:rsidR="00F57AF9" w:rsidRPr="001E33F4">
        <w:rPr>
          <w:rFonts w:hint="eastAsia"/>
        </w:rPr>
        <w:t>10</w:t>
      </w:r>
      <w:r w:rsidR="00F57AF9" w:rsidRPr="001E33F4">
        <w:rPr>
          <w:rFonts w:hint="eastAsia"/>
        </w:rPr>
        <w:t>大企業：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410"/>
        <w:gridCol w:w="3083"/>
      </w:tblGrid>
      <w:tr w:rsidR="001E33F4" w:rsidRPr="001E33F4" w:rsidTr="00C17A10">
        <w:trPr>
          <w:tblHeader/>
        </w:trPr>
        <w:tc>
          <w:tcPr>
            <w:tcW w:w="1850" w:type="pct"/>
            <w:shd w:val="clear" w:color="auto" w:fill="auto"/>
            <w:vAlign w:val="center"/>
          </w:tcPr>
          <w:p w:rsidR="00933682" w:rsidRPr="001E33F4" w:rsidRDefault="00933682" w:rsidP="00C17A10">
            <w:pPr>
              <w:pStyle w:val="afb"/>
            </w:pPr>
            <w:r w:rsidRPr="001E33F4">
              <w:t>企業名稱</w:t>
            </w:r>
          </w:p>
        </w:tc>
        <w:tc>
          <w:tcPr>
            <w:tcW w:w="1382" w:type="pct"/>
            <w:shd w:val="clear" w:color="auto" w:fill="auto"/>
            <w:vAlign w:val="center"/>
          </w:tcPr>
          <w:p w:rsidR="00933682" w:rsidRPr="001E33F4" w:rsidRDefault="00933682" w:rsidP="00C17A10">
            <w:pPr>
              <w:pStyle w:val="afb"/>
            </w:pPr>
            <w:r w:rsidRPr="001E33F4">
              <w:t>2017</w:t>
            </w:r>
            <w:r w:rsidRPr="001E33F4">
              <w:t>年產值</w:t>
            </w:r>
          </w:p>
          <w:p w:rsidR="00933682" w:rsidRPr="001E33F4" w:rsidRDefault="00933682" w:rsidP="00C17A10">
            <w:pPr>
              <w:pStyle w:val="afb"/>
            </w:pPr>
            <w:r w:rsidRPr="001E33F4">
              <w:t>（單位：百萬</w:t>
            </w:r>
            <w:r w:rsidRPr="001E33F4">
              <w:rPr>
                <w:rFonts w:hint="eastAsia"/>
              </w:rPr>
              <w:t>歐</w:t>
            </w:r>
            <w:r w:rsidRPr="001E33F4">
              <w:t>元）</w:t>
            </w:r>
          </w:p>
        </w:tc>
        <w:tc>
          <w:tcPr>
            <w:tcW w:w="1768" w:type="pct"/>
            <w:shd w:val="clear" w:color="auto" w:fill="auto"/>
            <w:vAlign w:val="center"/>
          </w:tcPr>
          <w:p w:rsidR="00933682" w:rsidRPr="001E33F4" w:rsidRDefault="00933682" w:rsidP="00C17A10">
            <w:pPr>
              <w:pStyle w:val="afb"/>
            </w:pPr>
            <w:r w:rsidRPr="001E33F4">
              <w:t>主要生產領域</w:t>
            </w:r>
          </w:p>
        </w:tc>
      </w:tr>
      <w:tr w:rsidR="001E33F4" w:rsidRPr="001E33F4" w:rsidTr="00C17A10">
        <w:tc>
          <w:tcPr>
            <w:tcW w:w="1850" w:type="pct"/>
            <w:shd w:val="clear" w:color="auto" w:fill="F2F2F2"/>
            <w:vAlign w:val="center"/>
          </w:tcPr>
          <w:p w:rsidR="00933682" w:rsidRPr="001E33F4" w:rsidRDefault="00933682" w:rsidP="00C17A10">
            <w:pPr>
              <w:pStyle w:val="aff"/>
              <w:ind w:left="118" w:right="118"/>
            </w:pPr>
            <w:r w:rsidRPr="001E33F4">
              <w:t xml:space="preserve">Borealis AG </w:t>
            </w:r>
          </w:p>
        </w:tc>
        <w:tc>
          <w:tcPr>
            <w:tcW w:w="1382" w:type="pct"/>
            <w:shd w:val="clear" w:color="auto" w:fill="F2F2F2"/>
            <w:vAlign w:val="center"/>
          </w:tcPr>
          <w:p w:rsidR="00933682" w:rsidRPr="001E33F4" w:rsidRDefault="00933682" w:rsidP="00C17A10">
            <w:pPr>
              <w:pStyle w:val="aff"/>
              <w:ind w:left="118" w:right="118"/>
              <w:jc w:val="right"/>
            </w:pPr>
            <w:r w:rsidRPr="001E33F4">
              <w:t>7,564</w:t>
            </w:r>
          </w:p>
        </w:tc>
        <w:tc>
          <w:tcPr>
            <w:tcW w:w="1768" w:type="pct"/>
            <w:shd w:val="clear" w:color="auto" w:fill="F2F2F2"/>
            <w:vAlign w:val="center"/>
          </w:tcPr>
          <w:p w:rsidR="00933682" w:rsidRPr="001E33F4" w:rsidRDefault="00933682" w:rsidP="00C17A10">
            <w:pPr>
              <w:pStyle w:val="aff"/>
              <w:ind w:left="118" w:right="118"/>
            </w:pPr>
            <w:r w:rsidRPr="001E33F4">
              <w:rPr>
                <w:rFonts w:hint="eastAsia"/>
              </w:rPr>
              <w:t>聚烯烴等塑膠產品原料</w:t>
            </w:r>
          </w:p>
        </w:tc>
      </w:tr>
      <w:tr w:rsidR="001E33F4" w:rsidRPr="001E33F4" w:rsidTr="00C17A10">
        <w:tc>
          <w:tcPr>
            <w:tcW w:w="1850" w:type="pct"/>
            <w:shd w:val="clear" w:color="auto" w:fill="auto"/>
            <w:vAlign w:val="center"/>
          </w:tcPr>
          <w:p w:rsidR="00933682" w:rsidRPr="001E33F4" w:rsidRDefault="00933682" w:rsidP="00C17A10">
            <w:pPr>
              <w:pStyle w:val="aff"/>
              <w:ind w:left="118" w:right="118"/>
            </w:pPr>
            <w:r w:rsidRPr="001E33F4">
              <w:t xml:space="preserve">Henkel Central Eastern Europe GmbH </w:t>
            </w:r>
          </w:p>
        </w:tc>
        <w:tc>
          <w:tcPr>
            <w:tcW w:w="1382" w:type="pct"/>
            <w:shd w:val="clear" w:color="auto" w:fill="auto"/>
            <w:vAlign w:val="center"/>
          </w:tcPr>
          <w:p w:rsidR="00933682" w:rsidRPr="001E33F4" w:rsidRDefault="00933682" w:rsidP="00C17A10">
            <w:pPr>
              <w:pStyle w:val="aff"/>
              <w:ind w:left="118" w:right="118"/>
              <w:jc w:val="right"/>
            </w:pPr>
            <w:r w:rsidRPr="001E33F4">
              <w:t>2,897</w:t>
            </w:r>
          </w:p>
        </w:tc>
        <w:tc>
          <w:tcPr>
            <w:tcW w:w="1768" w:type="pct"/>
            <w:shd w:val="clear" w:color="auto" w:fill="auto"/>
            <w:vAlign w:val="center"/>
          </w:tcPr>
          <w:p w:rsidR="00933682" w:rsidRPr="001E33F4" w:rsidRDefault="00933682" w:rsidP="00C17A10">
            <w:pPr>
              <w:pStyle w:val="aff"/>
              <w:ind w:left="118" w:right="118"/>
            </w:pPr>
            <w:r w:rsidRPr="001E33F4">
              <w:t>清潔劑及黏接材料塑膠原料及製品</w:t>
            </w:r>
          </w:p>
        </w:tc>
      </w:tr>
      <w:tr w:rsidR="001E33F4" w:rsidRPr="001E33F4" w:rsidTr="00C17A10">
        <w:tc>
          <w:tcPr>
            <w:tcW w:w="1850" w:type="pct"/>
            <w:shd w:val="clear" w:color="auto" w:fill="F2F2F2"/>
            <w:vAlign w:val="center"/>
          </w:tcPr>
          <w:p w:rsidR="00933682" w:rsidRPr="001E33F4" w:rsidRDefault="00933682" w:rsidP="00C17A10">
            <w:pPr>
              <w:pStyle w:val="aff"/>
              <w:ind w:left="118" w:right="118"/>
            </w:pPr>
            <w:r w:rsidRPr="001E33F4">
              <w:t>Lenzing AG  </w:t>
            </w:r>
          </w:p>
        </w:tc>
        <w:tc>
          <w:tcPr>
            <w:tcW w:w="1382" w:type="pct"/>
            <w:shd w:val="clear" w:color="auto" w:fill="F2F2F2"/>
            <w:vAlign w:val="center"/>
          </w:tcPr>
          <w:p w:rsidR="00933682" w:rsidRPr="001E33F4" w:rsidRDefault="00933682" w:rsidP="00C17A10">
            <w:pPr>
              <w:pStyle w:val="aff"/>
              <w:ind w:left="118" w:right="118"/>
              <w:jc w:val="right"/>
            </w:pPr>
            <w:r w:rsidRPr="001E33F4">
              <w:t>2,259</w:t>
            </w:r>
          </w:p>
        </w:tc>
        <w:tc>
          <w:tcPr>
            <w:tcW w:w="1768" w:type="pct"/>
            <w:shd w:val="clear" w:color="auto" w:fill="F2F2F2"/>
            <w:vAlign w:val="center"/>
          </w:tcPr>
          <w:p w:rsidR="00933682" w:rsidRPr="001E33F4" w:rsidRDefault="00933682" w:rsidP="00C17A10">
            <w:pPr>
              <w:pStyle w:val="aff"/>
              <w:ind w:left="118" w:right="118"/>
            </w:pPr>
            <w:r w:rsidRPr="001E33F4">
              <w:t>人造纖維</w:t>
            </w:r>
          </w:p>
        </w:tc>
      </w:tr>
      <w:tr w:rsidR="001E33F4" w:rsidRPr="001E33F4" w:rsidTr="00C17A10">
        <w:tc>
          <w:tcPr>
            <w:tcW w:w="1850" w:type="pct"/>
            <w:shd w:val="clear" w:color="auto" w:fill="auto"/>
            <w:vAlign w:val="center"/>
          </w:tcPr>
          <w:p w:rsidR="00933682" w:rsidRPr="001E33F4" w:rsidRDefault="00933682" w:rsidP="00C17A10">
            <w:pPr>
              <w:pStyle w:val="aff"/>
              <w:ind w:left="118" w:right="118"/>
            </w:pPr>
            <w:r w:rsidRPr="001E33F4">
              <w:t>Treibacher Industrie AG</w:t>
            </w:r>
          </w:p>
        </w:tc>
        <w:tc>
          <w:tcPr>
            <w:tcW w:w="1382" w:type="pct"/>
            <w:shd w:val="clear" w:color="auto" w:fill="auto"/>
            <w:vAlign w:val="center"/>
          </w:tcPr>
          <w:p w:rsidR="00933682" w:rsidRPr="001E33F4" w:rsidRDefault="00933682" w:rsidP="00C17A10">
            <w:pPr>
              <w:pStyle w:val="aff"/>
              <w:ind w:left="118" w:right="118"/>
              <w:jc w:val="right"/>
            </w:pPr>
            <w:r w:rsidRPr="001E33F4">
              <w:t>498</w:t>
            </w:r>
          </w:p>
        </w:tc>
        <w:tc>
          <w:tcPr>
            <w:tcW w:w="1768" w:type="pct"/>
            <w:shd w:val="clear" w:color="auto" w:fill="auto"/>
            <w:vAlign w:val="center"/>
          </w:tcPr>
          <w:p w:rsidR="00933682" w:rsidRPr="001E33F4" w:rsidRDefault="00933682" w:rsidP="00C17A10">
            <w:pPr>
              <w:pStyle w:val="aff"/>
              <w:ind w:left="118" w:right="118"/>
            </w:pPr>
            <w:r w:rsidRPr="001E33F4">
              <w:t>高性能陶瓷、稀土與化工</w:t>
            </w:r>
          </w:p>
        </w:tc>
      </w:tr>
      <w:tr w:rsidR="001E33F4" w:rsidRPr="001E33F4" w:rsidTr="00C17A10">
        <w:tc>
          <w:tcPr>
            <w:tcW w:w="1850" w:type="pct"/>
            <w:shd w:val="clear" w:color="auto" w:fill="F2F2F2"/>
            <w:vAlign w:val="center"/>
          </w:tcPr>
          <w:p w:rsidR="00933682" w:rsidRPr="001E33F4" w:rsidRDefault="00933682" w:rsidP="00C17A10">
            <w:pPr>
              <w:pStyle w:val="aff"/>
              <w:ind w:left="118" w:right="118"/>
            </w:pPr>
            <w:r w:rsidRPr="001E33F4">
              <w:t>Jungbunzlauer Austria AG</w:t>
            </w:r>
          </w:p>
        </w:tc>
        <w:tc>
          <w:tcPr>
            <w:tcW w:w="1382" w:type="pct"/>
            <w:shd w:val="clear" w:color="auto" w:fill="F2F2F2"/>
            <w:vAlign w:val="center"/>
          </w:tcPr>
          <w:p w:rsidR="00933682" w:rsidRPr="001E33F4" w:rsidRDefault="00933682" w:rsidP="00C17A10">
            <w:pPr>
              <w:pStyle w:val="aff"/>
              <w:ind w:left="118" w:right="118"/>
              <w:jc w:val="right"/>
            </w:pPr>
            <w:r w:rsidRPr="001E33F4">
              <w:t>451</w:t>
            </w:r>
          </w:p>
        </w:tc>
        <w:tc>
          <w:tcPr>
            <w:tcW w:w="1768" w:type="pct"/>
            <w:shd w:val="clear" w:color="auto" w:fill="F2F2F2"/>
            <w:vAlign w:val="center"/>
          </w:tcPr>
          <w:p w:rsidR="00933682" w:rsidRPr="001E33F4" w:rsidRDefault="00933682" w:rsidP="00C17A10">
            <w:pPr>
              <w:pStyle w:val="aff"/>
              <w:ind w:left="118" w:right="118"/>
            </w:pPr>
            <w:r w:rsidRPr="001E33F4">
              <w:t>化學原料</w:t>
            </w:r>
          </w:p>
        </w:tc>
      </w:tr>
      <w:tr w:rsidR="001E33F4" w:rsidRPr="001E33F4" w:rsidTr="00C17A10">
        <w:tc>
          <w:tcPr>
            <w:tcW w:w="1850" w:type="pct"/>
            <w:shd w:val="clear" w:color="auto" w:fill="auto"/>
            <w:vAlign w:val="center"/>
          </w:tcPr>
          <w:p w:rsidR="00933682" w:rsidRPr="001E33F4" w:rsidRDefault="00933682" w:rsidP="00C17A10">
            <w:pPr>
              <w:pStyle w:val="aff"/>
              <w:ind w:left="118" w:right="118"/>
            </w:pPr>
            <w:r w:rsidRPr="001E33F4">
              <w:t>Treibacher Industrie AG</w:t>
            </w:r>
          </w:p>
        </w:tc>
        <w:tc>
          <w:tcPr>
            <w:tcW w:w="1382" w:type="pct"/>
            <w:shd w:val="clear" w:color="auto" w:fill="auto"/>
            <w:vAlign w:val="center"/>
          </w:tcPr>
          <w:p w:rsidR="00933682" w:rsidRPr="001E33F4" w:rsidRDefault="00933682" w:rsidP="00C17A10">
            <w:pPr>
              <w:pStyle w:val="aff"/>
              <w:ind w:left="118" w:right="118"/>
              <w:jc w:val="right"/>
            </w:pPr>
            <w:r w:rsidRPr="001E33F4">
              <w:t>353</w:t>
            </w:r>
          </w:p>
        </w:tc>
        <w:tc>
          <w:tcPr>
            <w:tcW w:w="1768" w:type="pct"/>
            <w:shd w:val="clear" w:color="auto" w:fill="auto"/>
            <w:vAlign w:val="center"/>
          </w:tcPr>
          <w:p w:rsidR="00933682" w:rsidRPr="001E33F4" w:rsidRDefault="00933682" w:rsidP="00C17A10">
            <w:pPr>
              <w:pStyle w:val="aff"/>
              <w:ind w:left="118" w:right="118"/>
            </w:pPr>
            <w:r w:rsidRPr="001E33F4">
              <w:t>高性能陶瓷、稀土與化工</w:t>
            </w:r>
          </w:p>
        </w:tc>
      </w:tr>
      <w:tr w:rsidR="001E33F4" w:rsidRPr="001E33F4" w:rsidTr="00C17A10">
        <w:tc>
          <w:tcPr>
            <w:tcW w:w="1850" w:type="pct"/>
            <w:shd w:val="clear" w:color="auto" w:fill="F2F2F2"/>
            <w:vAlign w:val="center"/>
          </w:tcPr>
          <w:p w:rsidR="00933682" w:rsidRPr="001E33F4" w:rsidRDefault="00933682" w:rsidP="00C17A10">
            <w:pPr>
              <w:pStyle w:val="aff"/>
              <w:ind w:left="118" w:right="118"/>
            </w:pPr>
            <w:r w:rsidRPr="001E33F4">
              <w:t xml:space="preserve">Tiger Coatings GmbH </w:t>
            </w:r>
          </w:p>
        </w:tc>
        <w:tc>
          <w:tcPr>
            <w:tcW w:w="1382" w:type="pct"/>
            <w:shd w:val="clear" w:color="auto" w:fill="F2F2F2"/>
            <w:vAlign w:val="center"/>
          </w:tcPr>
          <w:p w:rsidR="00933682" w:rsidRPr="001E33F4" w:rsidRDefault="00933682" w:rsidP="00C17A10">
            <w:pPr>
              <w:pStyle w:val="aff"/>
              <w:ind w:left="118" w:right="118"/>
              <w:jc w:val="right"/>
            </w:pPr>
            <w:r w:rsidRPr="001E33F4">
              <w:t>310</w:t>
            </w:r>
          </w:p>
        </w:tc>
        <w:tc>
          <w:tcPr>
            <w:tcW w:w="1768" w:type="pct"/>
            <w:shd w:val="clear" w:color="auto" w:fill="F2F2F2"/>
            <w:vAlign w:val="center"/>
          </w:tcPr>
          <w:p w:rsidR="00933682" w:rsidRPr="001E33F4" w:rsidRDefault="00933682" w:rsidP="00C17A10">
            <w:pPr>
              <w:pStyle w:val="aff"/>
              <w:ind w:left="118" w:right="118"/>
            </w:pPr>
            <w:r w:rsidRPr="001E33F4">
              <w:t>建築塗料</w:t>
            </w:r>
          </w:p>
        </w:tc>
      </w:tr>
      <w:tr w:rsidR="001E33F4" w:rsidRPr="001E33F4" w:rsidTr="00C17A10">
        <w:tc>
          <w:tcPr>
            <w:tcW w:w="1850" w:type="pct"/>
            <w:shd w:val="clear" w:color="auto" w:fill="auto"/>
            <w:vAlign w:val="center"/>
          </w:tcPr>
          <w:p w:rsidR="00933682" w:rsidRPr="001E33F4" w:rsidRDefault="00933682" w:rsidP="00C17A10">
            <w:pPr>
              <w:pStyle w:val="aff"/>
              <w:ind w:left="118" w:right="118"/>
            </w:pPr>
            <w:r w:rsidRPr="001E33F4">
              <w:t xml:space="preserve">Kansai Helios Coatings GmbH </w:t>
            </w:r>
            <w:r w:rsidR="00432F30" w:rsidRPr="001E33F4">
              <w:t>（</w:t>
            </w:r>
            <w:r w:rsidRPr="001E33F4">
              <w:t>Markenname: Rembrandtin</w:t>
            </w:r>
            <w:r w:rsidR="00432F30" w:rsidRPr="001E33F4">
              <w:t>）</w:t>
            </w:r>
          </w:p>
        </w:tc>
        <w:tc>
          <w:tcPr>
            <w:tcW w:w="1382" w:type="pct"/>
            <w:shd w:val="clear" w:color="auto" w:fill="auto"/>
            <w:vAlign w:val="center"/>
          </w:tcPr>
          <w:p w:rsidR="00933682" w:rsidRPr="001E33F4" w:rsidRDefault="00933682" w:rsidP="00C17A10">
            <w:pPr>
              <w:pStyle w:val="aff"/>
              <w:ind w:left="118" w:right="118"/>
              <w:jc w:val="right"/>
            </w:pPr>
            <w:r w:rsidRPr="001E33F4">
              <w:rPr>
                <w:rFonts w:hint="eastAsia"/>
              </w:rPr>
              <w:t>392</w:t>
            </w:r>
          </w:p>
        </w:tc>
        <w:tc>
          <w:tcPr>
            <w:tcW w:w="1768" w:type="pct"/>
            <w:shd w:val="clear" w:color="auto" w:fill="auto"/>
            <w:vAlign w:val="center"/>
          </w:tcPr>
          <w:p w:rsidR="00933682" w:rsidRPr="001E33F4" w:rsidRDefault="00933682" w:rsidP="00C17A10">
            <w:pPr>
              <w:pStyle w:val="aff"/>
              <w:ind w:left="118" w:right="118"/>
            </w:pPr>
            <w:r w:rsidRPr="001E33F4">
              <w:rPr>
                <w:rFonts w:hint="eastAsia"/>
              </w:rPr>
              <w:t>汽車塗料</w:t>
            </w:r>
          </w:p>
        </w:tc>
      </w:tr>
      <w:tr w:rsidR="001E33F4" w:rsidRPr="001E33F4" w:rsidTr="00C17A10">
        <w:trPr>
          <w:trHeight w:val="127"/>
        </w:trPr>
        <w:tc>
          <w:tcPr>
            <w:tcW w:w="1850" w:type="pct"/>
            <w:shd w:val="clear" w:color="auto" w:fill="F2F2F2"/>
            <w:vAlign w:val="center"/>
          </w:tcPr>
          <w:p w:rsidR="00933682" w:rsidRPr="001E33F4" w:rsidRDefault="00933682" w:rsidP="00C17A10">
            <w:pPr>
              <w:pStyle w:val="aff"/>
              <w:ind w:left="118" w:right="118"/>
            </w:pPr>
            <w:r w:rsidRPr="001E33F4">
              <w:t>Treibacher Schleifmittel AG</w:t>
            </w:r>
          </w:p>
        </w:tc>
        <w:tc>
          <w:tcPr>
            <w:tcW w:w="1382" w:type="pct"/>
            <w:shd w:val="clear" w:color="auto" w:fill="F2F2F2"/>
            <w:vAlign w:val="center"/>
          </w:tcPr>
          <w:p w:rsidR="00933682" w:rsidRPr="001E33F4" w:rsidRDefault="00933682" w:rsidP="00C17A10">
            <w:pPr>
              <w:pStyle w:val="aff"/>
              <w:ind w:left="118" w:right="118"/>
              <w:jc w:val="right"/>
            </w:pPr>
            <w:r w:rsidRPr="001E33F4">
              <w:rPr>
                <w:rFonts w:hint="eastAsia"/>
              </w:rPr>
              <w:t>368</w:t>
            </w:r>
          </w:p>
        </w:tc>
        <w:tc>
          <w:tcPr>
            <w:tcW w:w="1768" w:type="pct"/>
            <w:shd w:val="clear" w:color="auto" w:fill="F2F2F2"/>
            <w:vAlign w:val="center"/>
          </w:tcPr>
          <w:p w:rsidR="00933682" w:rsidRPr="001E33F4" w:rsidRDefault="00933682" w:rsidP="00C17A10">
            <w:pPr>
              <w:pStyle w:val="aff"/>
              <w:ind w:left="118" w:right="118"/>
            </w:pPr>
            <w:r w:rsidRPr="001E33F4">
              <w:t>白剛玉，電熔莫來石，電熔鋯莫來石</w:t>
            </w:r>
          </w:p>
        </w:tc>
      </w:tr>
      <w:tr w:rsidR="00C17A10" w:rsidRPr="001E33F4" w:rsidTr="00C17A10">
        <w:tc>
          <w:tcPr>
            <w:tcW w:w="1850" w:type="pct"/>
            <w:shd w:val="clear" w:color="auto" w:fill="auto"/>
            <w:vAlign w:val="center"/>
          </w:tcPr>
          <w:p w:rsidR="00933682" w:rsidRPr="001E33F4" w:rsidRDefault="00933682" w:rsidP="00C17A10">
            <w:pPr>
              <w:pStyle w:val="aff"/>
              <w:ind w:left="118" w:right="118"/>
            </w:pPr>
            <w:r w:rsidRPr="001E33F4">
              <w:t>Münzer Bioindustrie GmbH</w:t>
            </w:r>
          </w:p>
        </w:tc>
        <w:tc>
          <w:tcPr>
            <w:tcW w:w="1382" w:type="pct"/>
            <w:shd w:val="clear" w:color="auto" w:fill="auto"/>
            <w:vAlign w:val="center"/>
          </w:tcPr>
          <w:p w:rsidR="00933682" w:rsidRPr="001E33F4" w:rsidRDefault="00933682" w:rsidP="00C17A10">
            <w:pPr>
              <w:pStyle w:val="aff"/>
              <w:ind w:left="118" w:right="118"/>
              <w:jc w:val="right"/>
            </w:pPr>
            <w:r w:rsidRPr="001E33F4">
              <w:rPr>
                <w:rFonts w:hint="eastAsia"/>
              </w:rPr>
              <w:t>256</w:t>
            </w:r>
          </w:p>
        </w:tc>
        <w:tc>
          <w:tcPr>
            <w:tcW w:w="1768" w:type="pct"/>
            <w:shd w:val="clear" w:color="auto" w:fill="auto"/>
            <w:vAlign w:val="center"/>
          </w:tcPr>
          <w:p w:rsidR="00933682" w:rsidRPr="001E33F4" w:rsidRDefault="00933682" w:rsidP="00C17A10">
            <w:pPr>
              <w:pStyle w:val="aff"/>
              <w:ind w:left="118" w:right="118"/>
            </w:pPr>
            <w:r w:rsidRPr="001E33F4">
              <w:rPr>
                <w:rFonts w:hint="eastAsia"/>
              </w:rPr>
              <w:t>生物柴油</w:t>
            </w:r>
          </w:p>
        </w:tc>
      </w:tr>
    </w:tbl>
    <w:p w:rsidR="00F57AF9" w:rsidRPr="001E33F4" w:rsidRDefault="00F57AF9" w:rsidP="00F57AF9">
      <w:pPr>
        <w:pStyle w:val="af1"/>
        <w:ind w:left="945" w:firstLine="472"/>
        <w:rPr>
          <w:szCs w:val="24"/>
        </w:rPr>
      </w:pPr>
    </w:p>
    <w:p w:rsidR="00F57AF9" w:rsidRPr="001E33F4" w:rsidRDefault="00C17A10" w:rsidP="00C17A10">
      <w:pPr>
        <w:pStyle w:val="af0"/>
        <w:ind w:left="945" w:hanging="709"/>
      </w:pPr>
      <w:r w:rsidRPr="001E33F4">
        <w:br w:type="page"/>
      </w:r>
      <w:r w:rsidR="00DC3D70" w:rsidRPr="001E33F4">
        <w:rPr>
          <w:rFonts w:hint="eastAsia"/>
        </w:rPr>
        <w:lastRenderedPageBreak/>
        <w:t>（四</w:t>
      </w:r>
      <w:r w:rsidR="00432F30" w:rsidRPr="001E33F4">
        <w:rPr>
          <w:rFonts w:hint="eastAsia"/>
        </w:rPr>
        <w:t>）</w:t>
      </w:r>
      <w:r w:rsidR="00F57AF9" w:rsidRPr="001E33F4">
        <w:rPr>
          <w:rFonts w:hint="eastAsia"/>
        </w:rPr>
        <w:tab/>
      </w:r>
      <w:r w:rsidR="00F57AF9" w:rsidRPr="001E33F4">
        <w:rPr>
          <w:rFonts w:hint="eastAsia"/>
        </w:rPr>
        <w:t>電子及電機工業</w:t>
      </w:r>
    </w:p>
    <w:p w:rsidR="00F57AF9" w:rsidRPr="001E33F4" w:rsidRDefault="00F57AF9" w:rsidP="00C17A10">
      <w:pPr>
        <w:pStyle w:val="af1"/>
        <w:ind w:left="945" w:firstLine="472"/>
      </w:pPr>
      <w:r w:rsidRPr="001E33F4">
        <w:rPr>
          <w:rFonts w:hint="eastAsia"/>
        </w:rPr>
        <w:t>根據奧國電子及電機同業公會</w:t>
      </w:r>
      <w:r w:rsidR="00432F30" w:rsidRPr="001E33F4">
        <w:rPr>
          <w:rFonts w:hint="eastAsia"/>
        </w:rPr>
        <w:t>（</w:t>
      </w:r>
      <w:r w:rsidRPr="001E33F4">
        <w:rPr>
          <w:rFonts w:hint="eastAsia"/>
        </w:rPr>
        <w:t>Fachverband der Elektro- und Elektronikindustrie</w:t>
      </w:r>
      <w:r w:rsidR="00432F30" w:rsidRPr="001E33F4">
        <w:rPr>
          <w:rFonts w:hint="eastAsia"/>
        </w:rPr>
        <w:t>）</w:t>
      </w:r>
      <w:r w:rsidRPr="001E33F4">
        <w:rPr>
          <w:rFonts w:hint="eastAsia"/>
        </w:rPr>
        <w:t>統計資料，</w:t>
      </w:r>
      <w:r w:rsidRPr="001E33F4">
        <w:rPr>
          <w:rFonts w:hint="eastAsia"/>
        </w:rPr>
        <w:t>2017</w:t>
      </w:r>
      <w:r w:rsidRPr="001E33F4">
        <w:rPr>
          <w:rFonts w:hint="eastAsia"/>
        </w:rPr>
        <w:t>年該從業人員接近</w:t>
      </w:r>
      <w:r w:rsidRPr="001E33F4">
        <w:rPr>
          <w:rFonts w:hint="eastAsia"/>
        </w:rPr>
        <w:t>65,000</w:t>
      </w:r>
      <w:r w:rsidRPr="001E33F4">
        <w:rPr>
          <w:rFonts w:hint="eastAsia"/>
        </w:rPr>
        <w:t>人，總產值</w:t>
      </w:r>
      <w:r w:rsidRPr="001E33F4">
        <w:rPr>
          <w:rFonts w:hint="eastAsia"/>
        </w:rPr>
        <w:t>174</w:t>
      </w:r>
      <w:r w:rsidRPr="001E33F4">
        <w:rPr>
          <w:rFonts w:hint="eastAsia"/>
        </w:rPr>
        <w:t>億歐元，成長</w:t>
      </w:r>
      <w:r w:rsidRPr="001E33F4">
        <w:rPr>
          <w:rFonts w:hint="eastAsia"/>
        </w:rPr>
        <w:t>12.5%</w:t>
      </w:r>
      <w:r w:rsidRPr="001E33F4">
        <w:rPr>
          <w:rFonts w:hint="eastAsia"/>
        </w:rPr>
        <w:t>。奧地利生產之電子及電機產品以外銷為主，占總產值約</w:t>
      </w:r>
      <w:r w:rsidRPr="001E33F4">
        <w:rPr>
          <w:rFonts w:hint="eastAsia"/>
        </w:rPr>
        <w:t>80%</w:t>
      </w:r>
      <w:r w:rsidRPr="001E33F4">
        <w:rPr>
          <w:rFonts w:hint="eastAsia"/>
        </w:rPr>
        <w:t>。</w:t>
      </w:r>
    </w:p>
    <w:p w:rsidR="00F57AF9" w:rsidRPr="001E33F4" w:rsidRDefault="00F57AF9" w:rsidP="00C17A10">
      <w:pPr>
        <w:pStyle w:val="af1"/>
        <w:ind w:left="945" w:firstLine="472"/>
      </w:pPr>
      <w:r w:rsidRPr="001E33F4">
        <w:rPr>
          <w:rFonts w:hint="eastAsia"/>
        </w:rPr>
        <w:t>奧國電子及電機產業產值按其產品分類比例為：電子建築材料</w:t>
      </w:r>
      <w:r w:rsidR="00432F30" w:rsidRPr="001E33F4">
        <w:rPr>
          <w:rFonts w:hint="eastAsia"/>
        </w:rPr>
        <w:t>（</w:t>
      </w:r>
      <w:r w:rsidRPr="001E33F4">
        <w:rPr>
          <w:rFonts w:hint="eastAsia"/>
        </w:rPr>
        <w:t>20.2%</w:t>
      </w:r>
      <w:r w:rsidR="00432F30" w:rsidRPr="001E33F4">
        <w:rPr>
          <w:rFonts w:hint="eastAsia"/>
        </w:rPr>
        <w:t>）</w:t>
      </w:r>
      <w:r w:rsidRPr="001E33F4">
        <w:rPr>
          <w:rFonts w:hint="eastAsia"/>
        </w:rPr>
        <w:t>、其相關之服務業（</w:t>
      </w:r>
      <w:r w:rsidRPr="001E33F4">
        <w:rPr>
          <w:rFonts w:hint="eastAsia"/>
        </w:rPr>
        <w:t>13.9%</w:t>
      </w:r>
      <w:r w:rsidRPr="001E33F4">
        <w:rPr>
          <w:rFonts w:hint="eastAsia"/>
        </w:rPr>
        <w:t>）、其他電子設備</w:t>
      </w:r>
      <w:r w:rsidR="00432F30" w:rsidRPr="001E33F4">
        <w:rPr>
          <w:rFonts w:hint="eastAsia"/>
        </w:rPr>
        <w:t>（</w:t>
      </w:r>
      <w:r w:rsidRPr="001E33F4">
        <w:rPr>
          <w:rFonts w:hint="eastAsia"/>
        </w:rPr>
        <w:t>13.3%</w:t>
      </w:r>
      <w:r w:rsidR="00432F30" w:rsidRPr="001E33F4">
        <w:rPr>
          <w:rFonts w:hint="eastAsia"/>
        </w:rPr>
        <w:t>）</w:t>
      </w:r>
      <w:r w:rsidRPr="001E33F4">
        <w:rPr>
          <w:rFonts w:hint="eastAsia"/>
        </w:rPr>
        <w:t>、馬達、發電機及變壓器</w:t>
      </w:r>
      <w:r w:rsidR="00432F30" w:rsidRPr="001E33F4">
        <w:rPr>
          <w:rFonts w:hint="eastAsia"/>
        </w:rPr>
        <w:t>（</w:t>
      </w:r>
      <w:r w:rsidRPr="001E33F4">
        <w:rPr>
          <w:rFonts w:hint="eastAsia"/>
        </w:rPr>
        <w:t>12.5%</w:t>
      </w:r>
      <w:r w:rsidR="00432F30" w:rsidRPr="001E33F4">
        <w:rPr>
          <w:rFonts w:hint="eastAsia"/>
        </w:rPr>
        <w:t>）</w:t>
      </w:r>
      <w:r w:rsidRPr="001E33F4">
        <w:rPr>
          <w:rFonts w:hint="eastAsia"/>
        </w:rPr>
        <w:t>、配電盤</w:t>
      </w:r>
      <w:r w:rsidR="00432F30" w:rsidRPr="001E33F4">
        <w:rPr>
          <w:rFonts w:hint="eastAsia"/>
        </w:rPr>
        <w:t>（</w:t>
      </w:r>
      <w:r w:rsidRPr="001E33F4">
        <w:rPr>
          <w:rFonts w:hint="eastAsia"/>
        </w:rPr>
        <w:t>10.9%</w:t>
      </w:r>
      <w:r w:rsidR="00432F30" w:rsidRPr="001E33F4">
        <w:rPr>
          <w:rFonts w:hint="eastAsia"/>
        </w:rPr>
        <w:t>）</w:t>
      </w:r>
      <w:r w:rsidRPr="001E33F4">
        <w:rPr>
          <w:rFonts w:hint="eastAsia"/>
        </w:rPr>
        <w:t>、測量、控制儀器</w:t>
      </w:r>
      <w:r w:rsidR="00432F30" w:rsidRPr="001E33F4">
        <w:rPr>
          <w:rFonts w:hint="eastAsia"/>
        </w:rPr>
        <w:t>（</w:t>
      </w:r>
      <w:r w:rsidRPr="001E33F4">
        <w:rPr>
          <w:rFonts w:hint="eastAsia"/>
        </w:rPr>
        <w:t>7.8%</w:t>
      </w:r>
      <w:r w:rsidR="00432F30" w:rsidRPr="001E33F4">
        <w:rPr>
          <w:rFonts w:hint="eastAsia"/>
        </w:rPr>
        <w:t>）</w:t>
      </w:r>
      <w:r w:rsidRPr="001E33F4">
        <w:rPr>
          <w:rFonts w:hint="eastAsia"/>
        </w:rPr>
        <w:t>、燈具照明設備</w:t>
      </w:r>
      <w:r w:rsidR="00432F30" w:rsidRPr="001E33F4">
        <w:rPr>
          <w:rFonts w:hint="eastAsia"/>
        </w:rPr>
        <w:t>（</w:t>
      </w:r>
      <w:r w:rsidRPr="001E33F4">
        <w:rPr>
          <w:rFonts w:hint="eastAsia"/>
        </w:rPr>
        <w:t>6.8%</w:t>
      </w:r>
      <w:r w:rsidR="00432F30" w:rsidRPr="001E33F4">
        <w:rPr>
          <w:rFonts w:hint="eastAsia"/>
        </w:rPr>
        <w:t>）</w:t>
      </w:r>
      <w:r w:rsidRPr="001E33F4">
        <w:rPr>
          <w:rFonts w:hint="eastAsia"/>
        </w:rPr>
        <w:t>等。</w:t>
      </w:r>
    </w:p>
    <w:p w:rsidR="00F57AF9" w:rsidRPr="001E33F4" w:rsidRDefault="00F57AF9" w:rsidP="00C17A10">
      <w:pPr>
        <w:pStyle w:val="af1"/>
        <w:ind w:left="945" w:firstLine="472"/>
      </w:pPr>
      <w:r w:rsidRPr="001E33F4">
        <w:rPr>
          <w:rFonts w:hint="eastAsia"/>
        </w:rPr>
        <w:t>奧地利的電機電子業在數十年來不斷提供多種創新產品與服務。由於電機電子業蓬勃發展，所以成為眾多其他產業的關鍵基礎。電機電子業使得各類基礎建設等產業得以現代化和持續發展。這項產業在工業發展中占有特殊地位，因為它兼具「消費者與生產者」的角色，同時電機電子業也是交通、能源、資訊與通訊科技等基礎建設領域重要生產者。</w:t>
      </w:r>
    </w:p>
    <w:p w:rsidR="00F57AF9" w:rsidRPr="001E33F4" w:rsidRDefault="00C17A10" w:rsidP="00C17A10">
      <w:pPr>
        <w:pStyle w:val="afd"/>
        <w:spacing w:before="514"/>
      </w:pPr>
      <w:r w:rsidRPr="001E33F4">
        <w:br w:type="page"/>
      </w:r>
      <w:r w:rsidR="00F57AF9" w:rsidRPr="001E33F4">
        <w:rPr>
          <w:rFonts w:hint="eastAsia"/>
        </w:rPr>
        <w:lastRenderedPageBreak/>
        <w:t>奧地利電子、電機產業前</w:t>
      </w:r>
      <w:r w:rsidR="00F57AF9" w:rsidRPr="001E33F4">
        <w:rPr>
          <w:rFonts w:hint="eastAsia"/>
        </w:rPr>
        <w:t>10</w:t>
      </w:r>
      <w:r w:rsidR="00F57AF9" w:rsidRPr="001E33F4">
        <w:rPr>
          <w:rFonts w:hint="eastAsia"/>
        </w:rPr>
        <w:t>大企業：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4"/>
        <w:gridCol w:w="2694"/>
        <w:gridCol w:w="3082"/>
      </w:tblGrid>
      <w:tr w:rsidR="001E33F4" w:rsidRPr="001E33F4" w:rsidTr="00C17A10">
        <w:trPr>
          <w:tblHeader/>
        </w:trPr>
        <w:tc>
          <w:tcPr>
            <w:tcW w:w="1688" w:type="pct"/>
            <w:shd w:val="clear" w:color="auto" w:fill="auto"/>
            <w:vAlign w:val="center"/>
          </w:tcPr>
          <w:p w:rsidR="00DC3D70" w:rsidRPr="001E33F4" w:rsidRDefault="00DC3D70" w:rsidP="00C17A10">
            <w:pPr>
              <w:pStyle w:val="afb"/>
            </w:pPr>
            <w:r w:rsidRPr="001E33F4">
              <w:t>企業名稱</w:t>
            </w:r>
          </w:p>
        </w:tc>
        <w:tc>
          <w:tcPr>
            <w:tcW w:w="1545" w:type="pct"/>
            <w:shd w:val="clear" w:color="auto" w:fill="auto"/>
            <w:vAlign w:val="center"/>
          </w:tcPr>
          <w:p w:rsidR="00DC3D70" w:rsidRPr="001E33F4" w:rsidRDefault="00DC3D70" w:rsidP="00C17A10">
            <w:pPr>
              <w:pStyle w:val="afb"/>
            </w:pPr>
            <w:r w:rsidRPr="001E33F4">
              <w:t>2017</w:t>
            </w:r>
            <w:r w:rsidRPr="001E33F4">
              <w:t>年產值</w:t>
            </w:r>
          </w:p>
          <w:p w:rsidR="00DC3D70" w:rsidRPr="001E33F4" w:rsidRDefault="00432F30" w:rsidP="00C17A10">
            <w:pPr>
              <w:pStyle w:val="afb"/>
            </w:pPr>
            <w:r w:rsidRPr="001E33F4">
              <w:rPr>
                <w:rFonts w:hint="eastAsia"/>
              </w:rPr>
              <w:t>（</w:t>
            </w:r>
            <w:r w:rsidR="00DC3D70" w:rsidRPr="001E33F4">
              <w:t>單位：百萬</w:t>
            </w:r>
            <w:r w:rsidR="00DC3D70" w:rsidRPr="001E33F4">
              <w:rPr>
                <w:rFonts w:hint="eastAsia"/>
              </w:rPr>
              <w:t>歐</w:t>
            </w:r>
            <w:r w:rsidR="00DC3D70" w:rsidRPr="001E33F4">
              <w:t>元</w:t>
            </w:r>
            <w:r w:rsidRPr="001E33F4">
              <w:rPr>
                <w:rFonts w:hint="eastAsia"/>
              </w:rPr>
              <w:t>）</w:t>
            </w:r>
          </w:p>
        </w:tc>
        <w:tc>
          <w:tcPr>
            <w:tcW w:w="1768" w:type="pct"/>
            <w:shd w:val="clear" w:color="auto" w:fill="auto"/>
            <w:vAlign w:val="center"/>
          </w:tcPr>
          <w:p w:rsidR="00DC3D70" w:rsidRPr="001E33F4" w:rsidRDefault="00DC3D70" w:rsidP="00C17A10">
            <w:pPr>
              <w:pStyle w:val="afb"/>
            </w:pPr>
            <w:r w:rsidRPr="001E33F4">
              <w:t>主要生產領域</w:t>
            </w:r>
          </w:p>
        </w:tc>
      </w:tr>
      <w:tr w:rsidR="001E33F4" w:rsidRPr="001E33F4" w:rsidTr="00C17A10">
        <w:tc>
          <w:tcPr>
            <w:tcW w:w="1688" w:type="pct"/>
            <w:shd w:val="clear" w:color="auto" w:fill="F2F2F2"/>
            <w:vAlign w:val="center"/>
          </w:tcPr>
          <w:p w:rsidR="00DC3D70" w:rsidRPr="001E33F4" w:rsidRDefault="00DC3D70" w:rsidP="00C17A10">
            <w:pPr>
              <w:pStyle w:val="aff"/>
              <w:ind w:left="118" w:right="118"/>
            </w:pPr>
            <w:r w:rsidRPr="001E33F4">
              <w:t>Siemens Austria</w:t>
            </w:r>
          </w:p>
        </w:tc>
        <w:tc>
          <w:tcPr>
            <w:tcW w:w="1545" w:type="pct"/>
            <w:shd w:val="clear" w:color="auto" w:fill="F2F2F2"/>
            <w:vAlign w:val="center"/>
          </w:tcPr>
          <w:p w:rsidR="00DC3D70" w:rsidRPr="001E33F4" w:rsidRDefault="00DC3D70" w:rsidP="00C17A10">
            <w:pPr>
              <w:pStyle w:val="aff"/>
              <w:ind w:left="118" w:right="118"/>
              <w:jc w:val="right"/>
            </w:pPr>
            <w:r w:rsidRPr="001E33F4">
              <w:t>3,072</w:t>
            </w:r>
          </w:p>
        </w:tc>
        <w:tc>
          <w:tcPr>
            <w:tcW w:w="1768" w:type="pct"/>
            <w:shd w:val="clear" w:color="auto" w:fill="F2F2F2"/>
            <w:vAlign w:val="center"/>
          </w:tcPr>
          <w:p w:rsidR="00DC3D70" w:rsidRPr="001E33F4" w:rsidRDefault="00DC3D70" w:rsidP="00C17A10">
            <w:pPr>
              <w:pStyle w:val="aff"/>
              <w:ind w:left="118" w:right="118"/>
            </w:pPr>
            <w:r w:rsidRPr="001E33F4">
              <w:t>電子、電機全方位</w:t>
            </w:r>
          </w:p>
        </w:tc>
      </w:tr>
      <w:tr w:rsidR="001E33F4" w:rsidRPr="001E33F4" w:rsidTr="00C17A10">
        <w:tc>
          <w:tcPr>
            <w:tcW w:w="1688" w:type="pct"/>
            <w:shd w:val="clear" w:color="auto" w:fill="auto"/>
            <w:vAlign w:val="center"/>
          </w:tcPr>
          <w:p w:rsidR="00DC3D70" w:rsidRPr="001E33F4" w:rsidRDefault="00DC3D70" w:rsidP="00C17A10">
            <w:pPr>
              <w:pStyle w:val="aff"/>
              <w:ind w:left="118" w:right="118"/>
            </w:pPr>
            <w:r w:rsidRPr="001E33F4">
              <w:t>Infineon Austria</w:t>
            </w:r>
          </w:p>
        </w:tc>
        <w:tc>
          <w:tcPr>
            <w:tcW w:w="1545" w:type="pct"/>
            <w:shd w:val="clear" w:color="auto" w:fill="auto"/>
            <w:vAlign w:val="center"/>
          </w:tcPr>
          <w:p w:rsidR="00DC3D70" w:rsidRPr="001E33F4" w:rsidRDefault="00DC3D70" w:rsidP="00C17A10">
            <w:pPr>
              <w:pStyle w:val="aff"/>
              <w:ind w:left="118" w:right="118"/>
              <w:jc w:val="right"/>
            </w:pPr>
            <w:r w:rsidRPr="001E33F4">
              <w:t>2,540</w:t>
            </w:r>
          </w:p>
        </w:tc>
        <w:tc>
          <w:tcPr>
            <w:tcW w:w="1768" w:type="pct"/>
            <w:shd w:val="clear" w:color="auto" w:fill="auto"/>
            <w:vAlign w:val="center"/>
          </w:tcPr>
          <w:p w:rsidR="00DC3D70" w:rsidRPr="001E33F4" w:rsidRDefault="00DC3D70" w:rsidP="00C17A10">
            <w:pPr>
              <w:pStyle w:val="aff"/>
              <w:ind w:left="118" w:right="118"/>
            </w:pPr>
            <w:r w:rsidRPr="001E33F4">
              <w:t>車輛或工業用晶片</w:t>
            </w:r>
          </w:p>
        </w:tc>
      </w:tr>
      <w:tr w:rsidR="001E33F4" w:rsidRPr="001E33F4" w:rsidTr="00C17A10">
        <w:tc>
          <w:tcPr>
            <w:tcW w:w="1688" w:type="pct"/>
            <w:shd w:val="clear" w:color="auto" w:fill="F2F2F2"/>
            <w:vAlign w:val="center"/>
          </w:tcPr>
          <w:p w:rsidR="00DC3D70" w:rsidRPr="001E33F4" w:rsidRDefault="00DC3D70" w:rsidP="00C17A10">
            <w:pPr>
              <w:pStyle w:val="aff"/>
              <w:ind w:left="118" w:right="118"/>
            </w:pPr>
            <w:r w:rsidRPr="001E33F4">
              <w:t>Zumtobel Group AG</w:t>
            </w:r>
          </w:p>
        </w:tc>
        <w:tc>
          <w:tcPr>
            <w:tcW w:w="1545" w:type="pct"/>
            <w:shd w:val="clear" w:color="auto" w:fill="F2F2F2"/>
            <w:vAlign w:val="center"/>
          </w:tcPr>
          <w:p w:rsidR="00DC3D70" w:rsidRPr="001E33F4" w:rsidRDefault="00DC3D70" w:rsidP="00C17A10">
            <w:pPr>
              <w:pStyle w:val="aff"/>
              <w:ind w:left="118" w:right="118"/>
              <w:jc w:val="right"/>
            </w:pPr>
            <w:r w:rsidRPr="001E33F4">
              <w:t>1,304</w:t>
            </w:r>
          </w:p>
        </w:tc>
        <w:tc>
          <w:tcPr>
            <w:tcW w:w="1768" w:type="pct"/>
            <w:shd w:val="clear" w:color="auto" w:fill="F2F2F2"/>
            <w:vAlign w:val="center"/>
          </w:tcPr>
          <w:p w:rsidR="00DC3D70" w:rsidRPr="001E33F4" w:rsidRDefault="00DC3D70" w:rsidP="00C17A10">
            <w:pPr>
              <w:pStyle w:val="aff"/>
              <w:ind w:left="118" w:right="118"/>
            </w:pPr>
            <w:r w:rsidRPr="001E33F4">
              <w:t>燈具</w:t>
            </w:r>
          </w:p>
        </w:tc>
      </w:tr>
      <w:tr w:rsidR="001E33F4" w:rsidRPr="001E33F4" w:rsidTr="00C17A10">
        <w:tc>
          <w:tcPr>
            <w:tcW w:w="1688" w:type="pct"/>
            <w:shd w:val="clear" w:color="auto" w:fill="auto"/>
            <w:vAlign w:val="center"/>
          </w:tcPr>
          <w:p w:rsidR="00DC3D70" w:rsidRPr="001E33F4" w:rsidRDefault="00DC3D70" w:rsidP="00C17A10">
            <w:pPr>
              <w:pStyle w:val="aff"/>
              <w:ind w:left="118" w:right="118"/>
            </w:pPr>
            <w:r w:rsidRPr="001E33F4">
              <w:t>AMS</w:t>
            </w:r>
          </w:p>
        </w:tc>
        <w:tc>
          <w:tcPr>
            <w:tcW w:w="1545" w:type="pct"/>
            <w:shd w:val="clear" w:color="auto" w:fill="auto"/>
            <w:vAlign w:val="center"/>
          </w:tcPr>
          <w:p w:rsidR="00DC3D70" w:rsidRPr="001E33F4" w:rsidRDefault="00DC3D70" w:rsidP="00C17A10">
            <w:pPr>
              <w:pStyle w:val="aff"/>
              <w:ind w:left="118" w:right="118"/>
              <w:jc w:val="right"/>
            </w:pPr>
            <w:r w:rsidRPr="001E33F4">
              <w:t>1,054</w:t>
            </w:r>
          </w:p>
        </w:tc>
        <w:tc>
          <w:tcPr>
            <w:tcW w:w="1768" w:type="pct"/>
            <w:shd w:val="clear" w:color="auto" w:fill="auto"/>
            <w:vAlign w:val="center"/>
          </w:tcPr>
          <w:p w:rsidR="00DC3D70" w:rsidRPr="001E33F4" w:rsidRDefault="00DC3D70" w:rsidP="00C17A10">
            <w:pPr>
              <w:pStyle w:val="aff"/>
              <w:ind w:left="118" w:right="118"/>
            </w:pPr>
            <w:r w:rsidRPr="001E33F4">
              <w:t>IC</w:t>
            </w:r>
            <w:r w:rsidRPr="001E33F4">
              <w:rPr>
                <w:rFonts w:hint="eastAsia"/>
              </w:rPr>
              <w:t>設計及製造商</w:t>
            </w:r>
          </w:p>
        </w:tc>
      </w:tr>
      <w:tr w:rsidR="001E33F4" w:rsidRPr="001E33F4" w:rsidTr="00C17A10">
        <w:tc>
          <w:tcPr>
            <w:tcW w:w="1688" w:type="pct"/>
            <w:shd w:val="clear" w:color="auto" w:fill="F2F2F2"/>
            <w:vAlign w:val="center"/>
          </w:tcPr>
          <w:p w:rsidR="00DC3D70" w:rsidRPr="001E33F4" w:rsidRDefault="00DC3D70" w:rsidP="00C17A10">
            <w:pPr>
              <w:pStyle w:val="aff"/>
              <w:ind w:left="118" w:right="118"/>
            </w:pPr>
            <w:r w:rsidRPr="001E33F4">
              <w:t>AT &amp; S</w:t>
            </w:r>
          </w:p>
        </w:tc>
        <w:tc>
          <w:tcPr>
            <w:tcW w:w="1545" w:type="pct"/>
            <w:shd w:val="clear" w:color="auto" w:fill="F2F2F2"/>
            <w:vAlign w:val="center"/>
          </w:tcPr>
          <w:p w:rsidR="00DC3D70" w:rsidRPr="001E33F4" w:rsidRDefault="00DC3D70" w:rsidP="00C17A10">
            <w:pPr>
              <w:pStyle w:val="aff"/>
              <w:ind w:left="118" w:right="118"/>
              <w:jc w:val="right"/>
            </w:pPr>
            <w:r w:rsidRPr="001E33F4">
              <w:t>992</w:t>
            </w:r>
          </w:p>
        </w:tc>
        <w:tc>
          <w:tcPr>
            <w:tcW w:w="1768" w:type="pct"/>
            <w:shd w:val="clear" w:color="auto" w:fill="F2F2F2"/>
            <w:vAlign w:val="center"/>
          </w:tcPr>
          <w:p w:rsidR="00DC3D70" w:rsidRPr="001E33F4" w:rsidRDefault="00DC3D70" w:rsidP="00C17A10">
            <w:pPr>
              <w:pStyle w:val="aff"/>
              <w:ind w:left="118" w:right="118"/>
            </w:pPr>
            <w:r w:rsidRPr="001E33F4">
              <w:t>印刷電路板</w:t>
            </w:r>
          </w:p>
        </w:tc>
      </w:tr>
      <w:tr w:rsidR="001E33F4" w:rsidRPr="001E33F4" w:rsidTr="00C17A10">
        <w:tc>
          <w:tcPr>
            <w:tcW w:w="1688" w:type="pct"/>
            <w:shd w:val="clear" w:color="auto" w:fill="auto"/>
            <w:vAlign w:val="center"/>
          </w:tcPr>
          <w:p w:rsidR="00DC3D70" w:rsidRPr="001E33F4" w:rsidRDefault="00DC3D70" w:rsidP="00C17A10">
            <w:pPr>
              <w:pStyle w:val="aff"/>
              <w:ind w:left="118" w:right="118"/>
            </w:pPr>
            <w:r w:rsidRPr="001E33F4">
              <w:t>Fronius International</w:t>
            </w:r>
          </w:p>
        </w:tc>
        <w:tc>
          <w:tcPr>
            <w:tcW w:w="1545" w:type="pct"/>
            <w:shd w:val="clear" w:color="auto" w:fill="auto"/>
            <w:vAlign w:val="center"/>
          </w:tcPr>
          <w:p w:rsidR="00DC3D70" w:rsidRPr="001E33F4" w:rsidRDefault="00DC3D70" w:rsidP="00C17A10">
            <w:pPr>
              <w:pStyle w:val="aff"/>
              <w:ind w:left="118" w:right="118"/>
              <w:jc w:val="right"/>
            </w:pPr>
            <w:r w:rsidRPr="001E33F4">
              <w:t xml:space="preserve">648 </w:t>
            </w:r>
          </w:p>
        </w:tc>
        <w:tc>
          <w:tcPr>
            <w:tcW w:w="1768" w:type="pct"/>
            <w:shd w:val="clear" w:color="auto" w:fill="auto"/>
            <w:vAlign w:val="center"/>
          </w:tcPr>
          <w:p w:rsidR="00DC3D70" w:rsidRPr="001E33F4" w:rsidRDefault="00DC3D70" w:rsidP="00C17A10">
            <w:pPr>
              <w:pStyle w:val="aff"/>
              <w:ind w:left="118" w:right="118"/>
            </w:pPr>
            <w:r w:rsidRPr="001E33F4">
              <w:rPr>
                <w:rFonts w:hint="eastAsia"/>
              </w:rPr>
              <w:t>焊接技術</w:t>
            </w:r>
          </w:p>
        </w:tc>
      </w:tr>
      <w:tr w:rsidR="001E33F4" w:rsidRPr="001E33F4" w:rsidTr="00C17A10">
        <w:tc>
          <w:tcPr>
            <w:tcW w:w="1688" w:type="pct"/>
            <w:shd w:val="clear" w:color="auto" w:fill="F2F2F2"/>
            <w:vAlign w:val="center"/>
          </w:tcPr>
          <w:p w:rsidR="00DC3D70" w:rsidRPr="001E33F4" w:rsidRDefault="00DC3D70" w:rsidP="00C17A10">
            <w:pPr>
              <w:pStyle w:val="aff"/>
              <w:ind w:left="118" w:right="118"/>
            </w:pPr>
            <w:r w:rsidRPr="001E33F4">
              <w:t xml:space="preserve">Gebauer &amp; Griller </w:t>
            </w:r>
          </w:p>
          <w:p w:rsidR="00DC3D70" w:rsidRPr="001E33F4" w:rsidRDefault="00DC3D70" w:rsidP="00C17A10">
            <w:pPr>
              <w:pStyle w:val="aff"/>
              <w:ind w:left="118" w:right="118"/>
            </w:pPr>
          </w:p>
        </w:tc>
        <w:tc>
          <w:tcPr>
            <w:tcW w:w="1545" w:type="pct"/>
            <w:shd w:val="clear" w:color="auto" w:fill="F2F2F2"/>
            <w:vAlign w:val="center"/>
          </w:tcPr>
          <w:p w:rsidR="00DC3D70" w:rsidRPr="001E33F4" w:rsidRDefault="00DC3D70" w:rsidP="00C17A10">
            <w:pPr>
              <w:pStyle w:val="aff"/>
              <w:ind w:left="118" w:right="118"/>
              <w:jc w:val="right"/>
            </w:pPr>
            <w:r w:rsidRPr="001E33F4">
              <w:t>530</w:t>
            </w:r>
          </w:p>
        </w:tc>
        <w:tc>
          <w:tcPr>
            <w:tcW w:w="1768" w:type="pct"/>
            <w:shd w:val="clear" w:color="auto" w:fill="F2F2F2"/>
            <w:vAlign w:val="center"/>
          </w:tcPr>
          <w:p w:rsidR="00DC3D70" w:rsidRPr="001E33F4" w:rsidRDefault="00DC3D70" w:rsidP="00C17A10">
            <w:pPr>
              <w:pStyle w:val="aff"/>
              <w:ind w:left="118" w:right="118"/>
            </w:pPr>
            <w:r w:rsidRPr="001E33F4">
              <w:t>工業用電線電纜</w:t>
            </w:r>
          </w:p>
        </w:tc>
      </w:tr>
      <w:tr w:rsidR="001E33F4" w:rsidRPr="001E33F4" w:rsidTr="00C17A10">
        <w:tc>
          <w:tcPr>
            <w:tcW w:w="1688" w:type="pct"/>
            <w:shd w:val="clear" w:color="auto" w:fill="auto"/>
            <w:vAlign w:val="center"/>
          </w:tcPr>
          <w:p w:rsidR="00DC3D70" w:rsidRPr="001E33F4" w:rsidRDefault="00DC3D70" w:rsidP="00C17A10">
            <w:pPr>
              <w:pStyle w:val="aff"/>
              <w:ind w:left="118" w:right="118"/>
            </w:pPr>
            <w:r w:rsidRPr="001E33F4">
              <w:t>Banner GmbH</w:t>
            </w:r>
          </w:p>
        </w:tc>
        <w:tc>
          <w:tcPr>
            <w:tcW w:w="1545" w:type="pct"/>
            <w:shd w:val="clear" w:color="auto" w:fill="auto"/>
            <w:vAlign w:val="center"/>
          </w:tcPr>
          <w:p w:rsidR="00DC3D70" w:rsidRPr="001E33F4" w:rsidRDefault="00DC3D70" w:rsidP="00C17A10">
            <w:pPr>
              <w:pStyle w:val="aff"/>
              <w:ind w:left="118" w:right="118"/>
              <w:jc w:val="right"/>
            </w:pPr>
            <w:r w:rsidRPr="001E33F4">
              <w:t>302</w:t>
            </w:r>
          </w:p>
        </w:tc>
        <w:tc>
          <w:tcPr>
            <w:tcW w:w="1768" w:type="pct"/>
            <w:shd w:val="clear" w:color="auto" w:fill="auto"/>
            <w:vAlign w:val="center"/>
          </w:tcPr>
          <w:p w:rsidR="00DC3D70" w:rsidRPr="001E33F4" w:rsidRDefault="00DC3D70" w:rsidP="00C17A10">
            <w:pPr>
              <w:pStyle w:val="aff"/>
              <w:ind w:left="118" w:right="118"/>
            </w:pPr>
            <w:r w:rsidRPr="001E33F4">
              <w:rPr>
                <w:rFonts w:hint="eastAsia"/>
              </w:rPr>
              <w:t>車輛用蓄電池</w:t>
            </w:r>
          </w:p>
        </w:tc>
      </w:tr>
      <w:tr w:rsidR="001E33F4" w:rsidRPr="001E33F4" w:rsidTr="00C17A10">
        <w:trPr>
          <w:trHeight w:val="127"/>
        </w:trPr>
        <w:tc>
          <w:tcPr>
            <w:tcW w:w="1688" w:type="pct"/>
            <w:shd w:val="clear" w:color="auto" w:fill="F2F2F2"/>
            <w:vAlign w:val="center"/>
          </w:tcPr>
          <w:p w:rsidR="00DC3D70" w:rsidRPr="001E33F4" w:rsidRDefault="00DC3D70" w:rsidP="00C17A10">
            <w:pPr>
              <w:pStyle w:val="aff"/>
              <w:ind w:left="118" w:right="118"/>
            </w:pPr>
            <w:r w:rsidRPr="001E33F4">
              <w:t>Keba AG</w:t>
            </w:r>
          </w:p>
        </w:tc>
        <w:tc>
          <w:tcPr>
            <w:tcW w:w="1545" w:type="pct"/>
            <w:shd w:val="clear" w:color="auto" w:fill="F2F2F2"/>
            <w:vAlign w:val="center"/>
          </w:tcPr>
          <w:p w:rsidR="00DC3D70" w:rsidRPr="001E33F4" w:rsidRDefault="00DC3D70" w:rsidP="00C17A10">
            <w:pPr>
              <w:pStyle w:val="aff"/>
              <w:ind w:left="118" w:right="118"/>
              <w:jc w:val="right"/>
            </w:pPr>
            <w:r w:rsidRPr="001E33F4">
              <w:t xml:space="preserve">250 </w:t>
            </w:r>
          </w:p>
        </w:tc>
        <w:tc>
          <w:tcPr>
            <w:tcW w:w="1768" w:type="pct"/>
            <w:shd w:val="clear" w:color="auto" w:fill="F2F2F2"/>
            <w:vAlign w:val="center"/>
          </w:tcPr>
          <w:p w:rsidR="00DC3D70" w:rsidRPr="001E33F4" w:rsidRDefault="00DC3D70" w:rsidP="00C17A10">
            <w:pPr>
              <w:pStyle w:val="aff"/>
              <w:ind w:left="118" w:right="118"/>
            </w:pPr>
            <w:r w:rsidRPr="001E33F4">
              <w:rPr>
                <w:rFonts w:hint="eastAsia"/>
              </w:rPr>
              <w:t>提供工業、銀行業等自動化系統解決方案</w:t>
            </w:r>
          </w:p>
        </w:tc>
      </w:tr>
      <w:tr w:rsidR="00DC3D70" w:rsidRPr="001E33F4" w:rsidTr="00C17A10">
        <w:tc>
          <w:tcPr>
            <w:tcW w:w="1688" w:type="pct"/>
            <w:shd w:val="clear" w:color="auto" w:fill="auto"/>
            <w:vAlign w:val="center"/>
          </w:tcPr>
          <w:p w:rsidR="00DC3D70" w:rsidRPr="001E33F4" w:rsidRDefault="00DC3D70" w:rsidP="00C17A10">
            <w:pPr>
              <w:pStyle w:val="aff"/>
              <w:ind w:left="118" w:right="118"/>
            </w:pPr>
            <w:r w:rsidRPr="001E33F4">
              <w:t>Melecs Holding GmbH</w:t>
            </w:r>
          </w:p>
        </w:tc>
        <w:tc>
          <w:tcPr>
            <w:tcW w:w="1545" w:type="pct"/>
            <w:shd w:val="clear" w:color="auto" w:fill="auto"/>
            <w:vAlign w:val="center"/>
          </w:tcPr>
          <w:p w:rsidR="00DC3D70" w:rsidRPr="001E33F4" w:rsidRDefault="00DC3D70" w:rsidP="00C17A10">
            <w:pPr>
              <w:pStyle w:val="aff"/>
              <w:ind w:left="118" w:right="118"/>
              <w:jc w:val="right"/>
            </w:pPr>
            <w:r w:rsidRPr="001E33F4">
              <w:t>228</w:t>
            </w:r>
          </w:p>
        </w:tc>
        <w:tc>
          <w:tcPr>
            <w:tcW w:w="1768" w:type="pct"/>
            <w:shd w:val="clear" w:color="auto" w:fill="auto"/>
            <w:vAlign w:val="center"/>
          </w:tcPr>
          <w:p w:rsidR="00DC3D70" w:rsidRPr="001E33F4" w:rsidRDefault="00DC3D70" w:rsidP="00C17A10">
            <w:pPr>
              <w:pStyle w:val="aff"/>
              <w:ind w:left="118" w:right="118"/>
            </w:pPr>
            <w:r w:rsidRPr="001E33F4">
              <w:rPr>
                <w:rFonts w:hint="eastAsia"/>
              </w:rPr>
              <w:t>汽車零組件及照明系統、家用電器</w:t>
            </w:r>
          </w:p>
        </w:tc>
      </w:tr>
    </w:tbl>
    <w:p w:rsidR="00DC3D70" w:rsidRPr="001E33F4" w:rsidRDefault="00DC3D70" w:rsidP="00F57AF9">
      <w:pPr>
        <w:pStyle w:val="af1"/>
        <w:ind w:left="945" w:firstLine="472"/>
        <w:rPr>
          <w:szCs w:val="24"/>
          <w:lang w:eastAsia="zh-TW"/>
        </w:rPr>
      </w:pPr>
    </w:p>
    <w:p w:rsidR="00DC3D70" w:rsidRPr="001E33F4" w:rsidRDefault="00DC3D70" w:rsidP="00F57AF9">
      <w:pPr>
        <w:pStyle w:val="af1"/>
        <w:ind w:left="945" w:firstLine="472"/>
        <w:rPr>
          <w:szCs w:val="24"/>
          <w:lang w:eastAsia="zh-TW"/>
        </w:rPr>
      </w:pPr>
    </w:p>
    <w:p w:rsidR="00F57AF9" w:rsidRPr="001E33F4" w:rsidRDefault="00C17A10" w:rsidP="00C17A10">
      <w:pPr>
        <w:pStyle w:val="af0"/>
        <w:ind w:left="945" w:hanging="709"/>
      </w:pPr>
      <w:r w:rsidRPr="001E33F4">
        <w:br w:type="page"/>
      </w:r>
      <w:r w:rsidR="00432F30" w:rsidRPr="001E33F4">
        <w:rPr>
          <w:rFonts w:hint="eastAsia"/>
        </w:rPr>
        <w:lastRenderedPageBreak/>
        <w:t>（</w:t>
      </w:r>
      <w:r w:rsidR="00F57AF9" w:rsidRPr="001E33F4">
        <w:rPr>
          <w:rFonts w:hint="eastAsia"/>
        </w:rPr>
        <w:t>五</w:t>
      </w:r>
      <w:r w:rsidR="00432F30" w:rsidRPr="001E33F4">
        <w:rPr>
          <w:rFonts w:hint="eastAsia"/>
        </w:rPr>
        <w:t>）</w:t>
      </w:r>
      <w:r w:rsidR="00F57AF9" w:rsidRPr="001E33F4">
        <w:rPr>
          <w:rFonts w:hint="eastAsia"/>
        </w:rPr>
        <w:tab/>
      </w:r>
      <w:r w:rsidR="00F57AF9" w:rsidRPr="001E33F4">
        <w:rPr>
          <w:rFonts w:hint="eastAsia"/>
        </w:rPr>
        <w:t>航太產業：</w:t>
      </w:r>
    </w:p>
    <w:p w:rsidR="00F57AF9" w:rsidRPr="001E33F4" w:rsidRDefault="00F57AF9" w:rsidP="00C17A10">
      <w:pPr>
        <w:pStyle w:val="af1"/>
        <w:ind w:left="945" w:firstLine="472"/>
      </w:pPr>
      <w:r w:rsidRPr="001E33F4">
        <w:rPr>
          <w:rFonts w:hint="eastAsia"/>
        </w:rPr>
        <w:t>2009</w:t>
      </w:r>
      <w:r w:rsidRPr="001E33F4">
        <w:rPr>
          <w:rFonts w:hint="eastAsia"/>
        </w:rPr>
        <w:t>年至</w:t>
      </w:r>
      <w:r w:rsidRPr="001E33F4">
        <w:rPr>
          <w:rFonts w:hint="eastAsia"/>
        </w:rPr>
        <w:t>2014</w:t>
      </w:r>
      <w:r w:rsidRPr="001E33F4">
        <w:rPr>
          <w:rFonts w:hint="eastAsia"/>
        </w:rPr>
        <w:t>年，奧地利「航太產業」之年營收自</w:t>
      </w:r>
      <w:r w:rsidRPr="001E33F4">
        <w:rPr>
          <w:rFonts w:hint="eastAsia"/>
        </w:rPr>
        <w:t>16</w:t>
      </w:r>
      <w:r w:rsidRPr="001E33F4">
        <w:rPr>
          <w:rFonts w:hint="eastAsia"/>
        </w:rPr>
        <w:t>億歐元成長至</w:t>
      </w:r>
      <w:r w:rsidRPr="001E33F4">
        <w:rPr>
          <w:rFonts w:hint="eastAsia"/>
        </w:rPr>
        <w:t>22</w:t>
      </w:r>
      <w:r w:rsidRPr="001E33F4">
        <w:rPr>
          <w:rFonts w:hint="eastAsia"/>
        </w:rPr>
        <w:t>億歐元，成長幅度為</w:t>
      </w:r>
      <w:r w:rsidRPr="001E33F4">
        <w:rPr>
          <w:rFonts w:hint="eastAsia"/>
        </w:rPr>
        <w:t>40%</w:t>
      </w:r>
      <w:r w:rsidRPr="001E33F4">
        <w:rPr>
          <w:rFonts w:hint="eastAsia"/>
        </w:rPr>
        <w:t>。</w:t>
      </w:r>
    </w:p>
    <w:p w:rsidR="00F57AF9" w:rsidRPr="001E33F4" w:rsidRDefault="00F57AF9" w:rsidP="00C17A10">
      <w:pPr>
        <w:pStyle w:val="af1"/>
        <w:ind w:left="945" w:firstLine="472"/>
      </w:pPr>
      <w:r w:rsidRPr="001E33F4">
        <w:rPr>
          <w:rFonts w:hint="eastAsia"/>
        </w:rPr>
        <w:t>75%</w:t>
      </w:r>
      <w:r w:rsidRPr="001E33F4">
        <w:rPr>
          <w:rFonts w:hint="eastAsia"/>
        </w:rPr>
        <w:t>之奧地利企業為中小企業，超過</w:t>
      </w:r>
      <w:r w:rsidRPr="001E33F4">
        <w:rPr>
          <w:rFonts w:hint="eastAsia"/>
        </w:rPr>
        <w:t>9,200</w:t>
      </w:r>
      <w:r w:rsidRPr="001E33F4">
        <w:rPr>
          <w:rFonts w:hint="eastAsia"/>
        </w:rPr>
        <w:t>人受</w:t>
      </w:r>
      <w:r w:rsidR="00835311">
        <w:rPr>
          <w:rFonts w:hint="eastAsia"/>
          <w:lang w:eastAsia="zh-TW"/>
        </w:rPr>
        <w:t>僱</w:t>
      </w:r>
      <w:r w:rsidRPr="001E33F4">
        <w:rPr>
          <w:rFonts w:hint="eastAsia"/>
        </w:rPr>
        <w:t>於航太產業，其中</w:t>
      </w:r>
      <w:r w:rsidRPr="001E33F4">
        <w:rPr>
          <w:rFonts w:hint="eastAsia"/>
        </w:rPr>
        <w:t>13%</w:t>
      </w:r>
      <w:r w:rsidRPr="001E33F4">
        <w:rPr>
          <w:rFonts w:hint="eastAsia"/>
        </w:rPr>
        <w:t>從事研發工作。以航太產業營收狀況來看，上奧地利邦營收表總值最高，維也納次之；以航太產業公司數來看，上奧地利邦及史泰爾馬克邦並列第</w:t>
      </w:r>
      <w:r w:rsidRPr="001E33F4">
        <w:rPr>
          <w:rFonts w:hint="eastAsia"/>
        </w:rPr>
        <w:t>1</w:t>
      </w:r>
      <w:r w:rsidRPr="001E33F4">
        <w:rPr>
          <w:rFonts w:hint="eastAsia"/>
        </w:rPr>
        <w:t>，維也納及下奧地利邦並列第</w:t>
      </w:r>
      <w:r w:rsidRPr="001E33F4">
        <w:rPr>
          <w:rFonts w:hint="eastAsia"/>
        </w:rPr>
        <w:t>2</w:t>
      </w:r>
      <w:r w:rsidRPr="001E33F4">
        <w:rPr>
          <w:rFonts w:hint="eastAsia"/>
        </w:rPr>
        <w:t>；以航太產業僱用員工數來看，上奧地利邦最高，維也納次之。</w:t>
      </w:r>
    </w:p>
    <w:p w:rsidR="00F57AF9" w:rsidRPr="001E33F4" w:rsidRDefault="00F57AF9" w:rsidP="00C17A10">
      <w:pPr>
        <w:pStyle w:val="af1"/>
        <w:ind w:left="945" w:firstLine="472"/>
      </w:pPr>
      <w:r w:rsidRPr="001E33F4">
        <w:rPr>
          <w:rFonts w:hint="eastAsia"/>
        </w:rPr>
        <w:t>奧地利航太產業以出口為導向，出口額佔該產業產值之</w:t>
      </w:r>
      <w:r w:rsidRPr="001E33F4">
        <w:rPr>
          <w:rFonts w:hint="eastAsia"/>
        </w:rPr>
        <w:t>72%</w:t>
      </w:r>
      <w:r w:rsidRPr="001E33F4">
        <w:rPr>
          <w:rFonts w:hint="eastAsia"/>
        </w:rPr>
        <w:t>，自</w:t>
      </w:r>
      <w:r w:rsidRPr="001E33F4">
        <w:rPr>
          <w:rFonts w:hint="eastAsia"/>
        </w:rPr>
        <w:t>2009</w:t>
      </w:r>
      <w:r w:rsidRPr="001E33F4">
        <w:rPr>
          <w:rFonts w:hint="eastAsia"/>
        </w:rPr>
        <w:t>年至</w:t>
      </w:r>
      <w:r w:rsidRPr="001E33F4">
        <w:rPr>
          <w:rFonts w:hint="eastAsia"/>
        </w:rPr>
        <w:t>2014</w:t>
      </w:r>
      <w:r w:rsidRPr="001E33F4">
        <w:rPr>
          <w:rFonts w:hint="eastAsia"/>
        </w:rPr>
        <w:t>年成長</w:t>
      </w:r>
      <w:r w:rsidRPr="001E33F4">
        <w:rPr>
          <w:rFonts w:hint="eastAsia"/>
        </w:rPr>
        <w:t>2/3</w:t>
      </w:r>
      <w:r w:rsidRPr="001E33F4">
        <w:rPr>
          <w:rFonts w:hint="eastAsia"/>
        </w:rPr>
        <w:t>，主要出口市場為歐洲</w:t>
      </w:r>
      <w:r w:rsidR="00432F30" w:rsidRPr="001E33F4">
        <w:rPr>
          <w:rFonts w:hint="eastAsia"/>
        </w:rPr>
        <w:t>（</w:t>
      </w:r>
      <w:r w:rsidRPr="001E33F4">
        <w:rPr>
          <w:rFonts w:hint="eastAsia"/>
        </w:rPr>
        <w:t>57%</w:t>
      </w:r>
      <w:r w:rsidR="00432F30" w:rsidRPr="001E33F4">
        <w:rPr>
          <w:rFonts w:hint="eastAsia"/>
        </w:rPr>
        <w:t>）</w:t>
      </w:r>
      <w:r w:rsidRPr="001E33F4">
        <w:rPr>
          <w:rFonts w:hint="eastAsia"/>
        </w:rPr>
        <w:t>，北美為第</w:t>
      </w:r>
      <w:r w:rsidRPr="001E33F4">
        <w:rPr>
          <w:rFonts w:hint="eastAsia"/>
        </w:rPr>
        <w:t>2</w:t>
      </w:r>
      <w:r w:rsidRPr="001E33F4">
        <w:rPr>
          <w:rFonts w:hint="eastAsia"/>
        </w:rPr>
        <w:t>大出口市場</w:t>
      </w:r>
      <w:r w:rsidR="00432F30" w:rsidRPr="001E33F4">
        <w:rPr>
          <w:rFonts w:hint="eastAsia"/>
        </w:rPr>
        <w:t>（</w:t>
      </w:r>
      <w:r w:rsidRPr="001E33F4">
        <w:rPr>
          <w:rFonts w:hint="eastAsia"/>
        </w:rPr>
        <w:t>31%</w:t>
      </w:r>
      <w:r w:rsidR="00432F30" w:rsidRPr="001E33F4">
        <w:rPr>
          <w:rFonts w:hint="eastAsia"/>
        </w:rPr>
        <w:t>）</w:t>
      </w:r>
      <w:r w:rsidRPr="001E33F4">
        <w:rPr>
          <w:rFonts w:hint="eastAsia"/>
        </w:rPr>
        <w:t>。</w:t>
      </w:r>
    </w:p>
    <w:p w:rsidR="00F57AF9" w:rsidRPr="001E33F4" w:rsidRDefault="00F57AF9" w:rsidP="00C17A10">
      <w:pPr>
        <w:pStyle w:val="af1"/>
        <w:ind w:left="945" w:firstLine="472"/>
      </w:pPr>
      <w:r w:rsidRPr="001E33F4">
        <w:rPr>
          <w:rFonts w:hint="eastAsia"/>
        </w:rPr>
        <w:t>奧地利航太產業包含製造供應商、維護維修及服務提供者等，為具潛力之部門，尤其在過去</w:t>
      </w:r>
      <w:r w:rsidRPr="001E33F4">
        <w:rPr>
          <w:rFonts w:hint="eastAsia"/>
        </w:rPr>
        <w:t>10</w:t>
      </w:r>
      <w:r w:rsidRPr="001E33F4">
        <w:rPr>
          <w:rFonts w:hint="eastAsia"/>
        </w:rPr>
        <w:t>年發展動能強勁。大多航太產業之企業皆為製造供應商，奧地利之零組件幾乎應用在全球各地之飛機上。</w:t>
      </w:r>
    </w:p>
    <w:p w:rsidR="00F57AF9" w:rsidRPr="001E33F4" w:rsidRDefault="00F57AF9" w:rsidP="00C17A10">
      <w:pPr>
        <w:pStyle w:val="af1"/>
        <w:ind w:left="945" w:firstLine="472"/>
      </w:pPr>
      <w:r w:rsidRPr="001E33F4">
        <w:rPr>
          <w:rFonts w:hint="eastAsia"/>
        </w:rPr>
        <w:t>為達到「更輕、更節能、更安靜、更舒適」，航太產業對創新產品有高需求，該產業在奧國為高研發密度之部門，投入研究、技術及創新之資金約佔營收</w:t>
      </w:r>
      <w:r w:rsidRPr="001E33F4">
        <w:rPr>
          <w:rFonts w:hint="eastAsia"/>
        </w:rPr>
        <w:t>11%</w:t>
      </w:r>
      <w:r w:rsidRPr="001E33F4">
        <w:rPr>
          <w:rFonts w:hint="eastAsia"/>
        </w:rPr>
        <w:t>，僅次於藥業，此對研發之投入具高投資效益，新研發之產品創造之營收比例高。</w:t>
      </w:r>
    </w:p>
    <w:p w:rsidR="00F57AF9" w:rsidRPr="001E33F4" w:rsidRDefault="00F57AF9" w:rsidP="00C17A10">
      <w:pPr>
        <w:pStyle w:val="af1"/>
        <w:ind w:left="945" w:firstLine="472"/>
      </w:pPr>
      <w:r w:rsidRPr="001E33F4">
        <w:rPr>
          <w:rFonts w:hint="eastAsia"/>
        </w:rPr>
        <w:t>「奧地利航太產業聚落」</w:t>
      </w:r>
      <w:r w:rsidR="00432F30" w:rsidRPr="001E33F4">
        <w:rPr>
          <w:rFonts w:hint="eastAsia"/>
        </w:rPr>
        <w:t>（</w:t>
      </w:r>
      <w:r w:rsidRPr="001E33F4">
        <w:rPr>
          <w:rFonts w:hint="eastAsia"/>
        </w:rPr>
        <w:t>Austrian Aeronautics Industries Group, AAI</w:t>
      </w:r>
      <w:r w:rsidR="00432F30" w:rsidRPr="001E33F4">
        <w:rPr>
          <w:rFonts w:hint="eastAsia"/>
        </w:rPr>
        <w:t>）</w:t>
      </w:r>
      <w:r w:rsidRPr="001E33F4">
        <w:rPr>
          <w:rFonts w:hint="eastAsia"/>
        </w:rPr>
        <w:t>為奧國航太產業之孵化器，亦為資訊整合交換平台，並透過行銷及</w:t>
      </w:r>
      <w:r w:rsidRPr="001E33F4">
        <w:rPr>
          <w:rFonts w:hint="eastAsia"/>
        </w:rPr>
        <w:t>networking</w:t>
      </w:r>
      <w:r w:rsidRPr="001E33F4">
        <w:rPr>
          <w:rFonts w:hint="eastAsia"/>
        </w:rPr>
        <w:t>活動，協助會員連結國內及國際航太產業市場。</w:t>
      </w:r>
      <w:r w:rsidRPr="001E33F4">
        <w:rPr>
          <w:rFonts w:hint="eastAsia"/>
        </w:rPr>
        <w:t>AAI</w:t>
      </w:r>
      <w:r w:rsidRPr="001E33F4">
        <w:rPr>
          <w:rFonts w:hint="eastAsia"/>
        </w:rPr>
        <w:t>及其會員涵蓋奧利航太產業超過</w:t>
      </w:r>
      <w:r w:rsidRPr="001E33F4">
        <w:rPr>
          <w:rFonts w:hint="eastAsia"/>
        </w:rPr>
        <w:t>85%</w:t>
      </w:r>
      <w:r w:rsidRPr="001E33F4">
        <w:rPr>
          <w:rFonts w:hint="eastAsia"/>
        </w:rPr>
        <w:t>之年營收，即</w:t>
      </w:r>
      <w:r w:rsidRPr="001E33F4">
        <w:rPr>
          <w:rFonts w:hint="eastAsia"/>
        </w:rPr>
        <w:t>18</w:t>
      </w:r>
      <w:r w:rsidRPr="001E33F4">
        <w:rPr>
          <w:rFonts w:hint="eastAsia"/>
        </w:rPr>
        <w:t>億歐元，研發支出約為營收之</w:t>
      </w:r>
      <w:r w:rsidRPr="001E33F4">
        <w:rPr>
          <w:rFonts w:hint="eastAsia"/>
        </w:rPr>
        <w:t>10%-12%</w:t>
      </w:r>
      <w:r w:rsidRPr="001E33F4">
        <w:rPr>
          <w:rFonts w:hint="eastAsia"/>
        </w:rPr>
        <w:t>，其中</w:t>
      </w:r>
      <w:r w:rsidRPr="001E33F4">
        <w:rPr>
          <w:rFonts w:hint="eastAsia"/>
        </w:rPr>
        <w:t>95%</w:t>
      </w:r>
      <w:r w:rsidRPr="001E33F4">
        <w:rPr>
          <w:rFonts w:hint="eastAsia"/>
        </w:rPr>
        <w:t>之營收來自外銷，歐洲國家為主要出口對象</w:t>
      </w:r>
      <w:r w:rsidR="00432F30" w:rsidRPr="001E33F4">
        <w:rPr>
          <w:rFonts w:hint="eastAsia"/>
        </w:rPr>
        <w:t>（</w:t>
      </w:r>
      <w:r w:rsidRPr="001E33F4">
        <w:rPr>
          <w:rFonts w:hint="eastAsia"/>
        </w:rPr>
        <w:t>50%</w:t>
      </w:r>
      <w:r w:rsidR="00432F30" w:rsidRPr="001E33F4">
        <w:rPr>
          <w:rFonts w:hint="eastAsia"/>
        </w:rPr>
        <w:t>）</w:t>
      </w:r>
      <w:r w:rsidRPr="001E33F4">
        <w:rPr>
          <w:rFonts w:hint="eastAsia"/>
        </w:rPr>
        <w:t>，美國位居第</w:t>
      </w:r>
      <w:r w:rsidRPr="001E33F4">
        <w:rPr>
          <w:rFonts w:hint="eastAsia"/>
        </w:rPr>
        <w:t>2</w:t>
      </w:r>
      <w:r w:rsidR="00432F30" w:rsidRPr="001E33F4">
        <w:rPr>
          <w:rFonts w:hint="eastAsia"/>
        </w:rPr>
        <w:t>（</w:t>
      </w:r>
      <w:r w:rsidRPr="001E33F4">
        <w:rPr>
          <w:rFonts w:hint="eastAsia"/>
        </w:rPr>
        <w:t>24%</w:t>
      </w:r>
      <w:r w:rsidR="00432F30" w:rsidRPr="001E33F4">
        <w:rPr>
          <w:rFonts w:hint="eastAsia"/>
        </w:rPr>
        <w:t>）</w:t>
      </w:r>
      <w:r w:rsidRPr="001E33F4">
        <w:rPr>
          <w:rFonts w:hint="eastAsia"/>
        </w:rPr>
        <w:t>，加拿大與南美</w:t>
      </w:r>
      <w:r w:rsidR="00432F30" w:rsidRPr="001E33F4">
        <w:rPr>
          <w:rFonts w:hint="eastAsia"/>
        </w:rPr>
        <w:t>（</w:t>
      </w:r>
      <w:r w:rsidRPr="001E33F4">
        <w:rPr>
          <w:rFonts w:hint="eastAsia"/>
        </w:rPr>
        <w:t>8%</w:t>
      </w:r>
      <w:r w:rsidR="00432F30" w:rsidRPr="001E33F4">
        <w:rPr>
          <w:rFonts w:hint="eastAsia"/>
        </w:rPr>
        <w:t>）</w:t>
      </w:r>
      <w:r w:rsidRPr="001E33F4">
        <w:rPr>
          <w:rFonts w:hint="eastAsia"/>
        </w:rPr>
        <w:t>及亞洲</w:t>
      </w:r>
      <w:r w:rsidR="00432F30" w:rsidRPr="001E33F4">
        <w:rPr>
          <w:rFonts w:hint="eastAsia"/>
        </w:rPr>
        <w:t>（</w:t>
      </w:r>
      <w:r w:rsidRPr="001E33F4">
        <w:rPr>
          <w:rFonts w:hint="eastAsia"/>
        </w:rPr>
        <w:t>8%</w:t>
      </w:r>
      <w:r w:rsidR="00432F30" w:rsidRPr="001E33F4">
        <w:rPr>
          <w:rFonts w:hint="eastAsia"/>
        </w:rPr>
        <w:t>）</w:t>
      </w:r>
      <w:r w:rsidRPr="001E33F4">
        <w:rPr>
          <w:rFonts w:hint="eastAsia"/>
        </w:rPr>
        <w:t>並列第</w:t>
      </w:r>
      <w:r w:rsidRPr="001E33F4">
        <w:rPr>
          <w:rFonts w:hint="eastAsia"/>
        </w:rPr>
        <w:t>3</w:t>
      </w:r>
      <w:r w:rsidRPr="001E33F4">
        <w:rPr>
          <w:rFonts w:hint="eastAsia"/>
        </w:rPr>
        <w:t>大外銷市場。</w:t>
      </w:r>
    </w:p>
    <w:p w:rsidR="00F57AF9" w:rsidRPr="001E33F4" w:rsidRDefault="00432F30" w:rsidP="00C17A10">
      <w:pPr>
        <w:pStyle w:val="af0"/>
        <w:ind w:left="945" w:hanging="709"/>
      </w:pPr>
      <w:r w:rsidRPr="001E33F4">
        <w:rPr>
          <w:rFonts w:hint="eastAsia"/>
        </w:rPr>
        <w:lastRenderedPageBreak/>
        <w:t>（</w:t>
      </w:r>
      <w:r w:rsidR="00F57AF9" w:rsidRPr="001E33F4">
        <w:rPr>
          <w:rFonts w:hint="eastAsia"/>
        </w:rPr>
        <w:t>六</w:t>
      </w:r>
      <w:r w:rsidRPr="001E33F4">
        <w:rPr>
          <w:rFonts w:hint="eastAsia"/>
        </w:rPr>
        <w:t>）</w:t>
      </w:r>
      <w:r w:rsidR="00F57AF9" w:rsidRPr="001E33F4">
        <w:rPr>
          <w:rFonts w:hint="eastAsia"/>
        </w:rPr>
        <w:tab/>
      </w:r>
      <w:r w:rsidR="00F57AF9" w:rsidRPr="001E33F4">
        <w:rPr>
          <w:rFonts w:hint="eastAsia"/>
        </w:rPr>
        <w:t>生命科技產業：</w:t>
      </w:r>
    </w:p>
    <w:p w:rsidR="00F57AF9" w:rsidRPr="001E33F4" w:rsidRDefault="00F57AF9" w:rsidP="00C17A10">
      <w:pPr>
        <w:pStyle w:val="af1"/>
        <w:ind w:left="945" w:firstLine="472"/>
      </w:pPr>
      <w:r w:rsidRPr="001E33F4">
        <w:rPr>
          <w:rFonts w:hint="eastAsia"/>
        </w:rPr>
        <w:t>奧地利的生命科技產業相當多樣化，基本上可分成兩大領域：一為生物技術與製藥，另一領域為醫療設備。雖然屬醫療設備產業之企業共</w:t>
      </w:r>
      <w:r w:rsidRPr="001E33F4">
        <w:rPr>
          <w:rFonts w:hint="eastAsia"/>
        </w:rPr>
        <w:t>554</w:t>
      </w:r>
      <w:r w:rsidRPr="001E33F4">
        <w:rPr>
          <w:rFonts w:hint="eastAsia"/>
        </w:rPr>
        <w:t>家，數量上大幅超過生物技術及製藥產業之</w:t>
      </w:r>
      <w:r w:rsidRPr="001E33F4">
        <w:rPr>
          <w:rFonts w:hint="eastAsia"/>
        </w:rPr>
        <w:t>363</w:t>
      </w:r>
      <w:r w:rsidRPr="001E33F4">
        <w:rPr>
          <w:rFonts w:hint="eastAsia"/>
        </w:rPr>
        <w:t>家，但兩大領域從業人數卻相近。營業額方面，生物技術及製藥業</w:t>
      </w:r>
      <w:r w:rsidRPr="001E33F4">
        <w:rPr>
          <w:rFonts w:hint="eastAsia"/>
        </w:rPr>
        <w:t>2017</w:t>
      </w:r>
      <w:r w:rsidRPr="001E33F4">
        <w:rPr>
          <w:rFonts w:hint="eastAsia"/>
        </w:rPr>
        <w:t>年營收</w:t>
      </w:r>
      <w:r w:rsidRPr="001E33F4">
        <w:rPr>
          <w:rFonts w:hint="eastAsia"/>
        </w:rPr>
        <w:t>139.7</w:t>
      </w:r>
      <w:r w:rsidRPr="001E33F4">
        <w:rPr>
          <w:rFonts w:hint="eastAsia"/>
        </w:rPr>
        <w:t>億歐元，明顯大於醫療設備之</w:t>
      </w:r>
      <w:r w:rsidRPr="001E33F4">
        <w:rPr>
          <w:rFonts w:hint="eastAsia"/>
        </w:rPr>
        <w:t>84.4</w:t>
      </w:r>
      <w:r w:rsidRPr="001E33F4">
        <w:rPr>
          <w:rFonts w:hint="eastAsia"/>
        </w:rPr>
        <w:t>億歐元。綜上，奧地利生命科技產業無論在研發、製造或是供應、服務、行銷及通路等領域皆為推動經濟成長關鍵力量，亦為奧國就業市場提供質量均優之工作機會。</w:t>
      </w:r>
    </w:p>
    <w:p w:rsidR="00F57AF9" w:rsidRPr="001E33F4" w:rsidRDefault="00F57AF9" w:rsidP="00C17A10">
      <w:pPr>
        <w:pStyle w:val="af1"/>
        <w:ind w:left="945" w:firstLine="472"/>
      </w:pPr>
      <w:r w:rsidRPr="001E33F4">
        <w:rPr>
          <w:rFonts w:hint="eastAsia"/>
        </w:rPr>
        <w:t>2017</w:t>
      </w:r>
      <w:r w:rsidRPr="001E33F4">
        <w:rPr>
          <w:rFonts w:hint="eastAsia"/>
        </w:rPr>
        <w:t>年奧地利生命科技產業相關企業共</w:t>
      </w:r>
      <w:r w:rsidRPr="001E33F4">
        <w:rPr>
          <w:rFonts w:hint="eastAsia"/>
        </w:rPr>
        <w:t>917</w:t>
      </w:r>
      <w:r w:rsidRPr="001E33F4">
        <w:rPr>
          <w:rFonts w:hint="eastAsia"/>
        </w:rPr>
        <w:t>家，較</w:t>
      </w:r>
      <w:r w:rsidRPr="001E33F4">
        <w:rPr>
          <w:rFonts w:hint="eastAsia"/>
        </w:rPr>
        <w:t>2014</w:t>
      </w:r>
      <w:r w:rsidRPr="001E33F4">
        <w:rPr>
          <w:rFonts w:hint="eastAsia"/>
        </w:rPr>
        <w:t>年成長</w:t>
      </w:r>
      <w:r w:rsidRPr="001E33F4">
        <w:rPr>
          <w:rFonts w:hint="eastAsia"/>
        </w:rPr>
        <w:t>11%</w:t>
      </w:r>
      <w:r w:rsidRPr="001E33F4">
        <w:rPr>
          <w:rFonts w:hint="eastAsia"/>
        </w:rPr>
        <w:t>；</w:t>
      </w:r>
      <w:r w:rsidRPr="001E33F4">
        <w:rPr>
          <w:rFonts w:hint="eastAsia"/>
        </w:rPr>
        <w:t>2017</w:t>
      </w:r>
      <w:r w:rsidRPr="001E33F4">
        <w:rPr>
          <w:rFonts w:hint="eastAsia"/>
        </w:rPr>
        <w:t>年該產業營業額達</w:t>
      </w:r>
      <w:r w:rsidRPr="001E33F4">
        <w:rPr>
          <w:rFonts w:hint="eastAsia"/>
        </w:rPr>
        <w:t>224.1</w:t>
      </w:r>
      <w:r w:rsidRPr="001E33F4">
        <w:rPr>
          <w:rFonts w:hint="eastAsia"/>
        </w:rPr>
        <w:t>億歐元，較</w:t>
      </w:r>
      <w:r w:rsidRPr="001E33F4">
        <w:rPr>
          <w:rFonts w:hint="eastAsia"/>
        </w:rPr>
        <w:t>2014</w:t>
      </w:r>
      <w:r w:rsidRPr="001E33F4">
        <w:rPr>
          <w:rFonts w:hint="eastAsia"/>
        </w:rPr>
        <w:t>年成長</w:t>
      </w:r>
      <w:r w:rsidRPr="001E33F4">
        <w:rPr>
          <w:rFonts w:hint="eastAsia"/>
        </w:rPr>
        <w:t>17.2%</w:t>
      </w:r>
      <w:r w:rsidRPr="001E33F4">
        <w:rPr>
          <w:rFonts w:hint="eastAsia"/>
        </w:rPr>
        <w:t>；</w:t>
      </w:r>
      <w:r w:rsidRPr="001E33F4">
        <w:rPr>
          <w:rFonts w:hint="eastAsia"/>
        </w:rPr>
        <w:t>2017</w:t>
      </w:r>
      <w:r w:rsidRPr="001E33F4">
        <w:rPr>
          <w:rFonts w:hint="eastAsia"/>
        </w:rPr>
        <w:t>年該產業從業人員逾</w:t>
      </w:r>
      <w:r w:rsidRPr="001E33F4">
        <w:rPr>
          <w:rFonts w:hint="eastAsia"/>
        </w:rPr>
        <w:t>55,000</w:t>
      </w:r>
      <w:r w:rsidRPr="001E33F4">
        <w:rPr>
          <w:rFonts w:hint="eastAsia"/>
        </w:rPr>
        <w:t>人較</w:t>
      </w:r>
      <w:r w:rsidRPr="001E33F4">
        <w:rPr>
          <w:rFonts w:hint="eastAsia"/>
        </w:rPr>
        <w:t>2014</w:t>
      </w:r>
      <w:r w:rsidRPr="001E33F4">
        <w:rPr>
          <w:rFonts w:hint="eastAsia"/>
        </w:rPr>
        <w:t>年增加</w:t>
      </w:r>
      <w:r w:rsidRPr="001E33F4">
        <w:rPr>
          <w:rFonts w:hint="eastAsia"/>
        </w:rPr>
        <w:t>7.4%</w:t>
      </w:r>
      <w:r w:rsidRPr="001E33F4">
        <w:rPr>
          <w:rFonts w:hint="eastAsia"/>
        </w:rPr>
        <w:t>；由上述資料可看出奧國生命科技產業發展迅速，在推動奧國經濟成長扮演重要角色。</w:t>
      </w:r>
    </w:p>
    <w:p w:rsidR="00195708" w:rsidRPr="001E33F4" w:rsidRDefault="00F57AF9" w:rsidP="00C17A10">
      <w:pPr>
        <w:pStyle w:val="af1"/>
        <w:ind w:left="945" w:firstLine="472"/>
      </w:pPr>
      <w:r w:rsidRPr="001E33F4">
        <w:rPr>
          <w:rFonts w:hint="eastAsia"/>
        </w:rPr>
        <w:t>奧地利全國</w:t>
      </w:r>
      <w:r w:rsidRPr="001E33F4">
        <w:rPr>
          <w:rFonts w:hint="eastAsia"/>
        </w:rPr>
        <w:t>9</w:t>
      </w:r>
      <w:r w:rsidRPr="001E33F4">
        <w:rPr>
          <w:rFonts w:hint="eastAsia"/>
        </w:rPr>
        <w:t>個邦中有</w:t>
      </w:r>
      <w:r w:rsidRPr="001E33F4">
        <w:rPr>
          <w:rFonts w:hint="eastAsia"/>
        </w:rPr>
        <w:t>5</w:t>
      </w:r>
      <w:r w:rsidRPr="001E33F4">
        <w:rPr>
          <w:rFonts w:hint="eastAsia"/>
        </w:rPr>
        <w:t>個邦成立生命科技產業聚落，包括</w:t>
      </w:r>
      <w:r w:rsidRPr="001E33F4">
        <w:rPr>
          <w:rFonts w:hint="eastAsia"/>
        </w:rPr>
        <w:t>LISAvienna</w:t>
      </w:r>
      <w:r w:rsidRPr="001E33F4">
        <w:rPr>
          <w:rFonts w:hint="eastAsia"/>
        </w:rPr>
        <w:t>（維也納）、</w:t>
      </w:r>
      <w:r w:rsidRPr="001E33F4">
        <w:rPr>
          <w:rFonts w:hint="eastAsia"/>
        </w:rPr>
        <w:t>Life Sciences Cluster Tirol</w:t>
      </w:r>
      <w:r w:rsidRPr="001E33F4">
        <w:rPr>
          <w:rFonts w:hint="eastAsia"/>
        </w:rPr>
        <w:t>（提洛邦）、</w:t>
      </w:r>
      <w:r w:rsidRPr="001E33F4">
        <w:rPr>
          <w:rFonts w:hint="eastAsia"/>
        </w:rPr>
        <w:t>Human Technology Styria GmbH</w:t>
      </w:r>
      <w:r w:rsidRPr="001E33F4">
        <w:rPr>
          <w:rFonts w:hint="eastAsia"/>
        </w:rPr>
        <w:t>（史泰爾邦）、</w:t>
      </w:r>
      <w:r w:rsidRPr="001E33F4">
        <w:rPr>
          <w:rFonts w:hint="eastAsia"/>
        </w:rPr>
        <w:t>Technopol Krems</w:t>
      </w:r>
      <w:r w:rsidRPr="001E33F4">
        <w:rPr>
          <w:rFonts w:hint="eastAsia"/>
        </w:rPr>
        <w:t>（下奧地利邦）及</w:t>
      </w:r>
      <w:r w:rsidRPr="001E33F4">
        <w:rPr>
          <w:rFonts w:hint="eastAsia"/>
        </w:rPr>
        <w:t>Medizintechnik-Cluster</w:t>
      </w:r>
      <w:r w:rsidRPr="001E33F4">
        <w:rPr>
          <w:rFonts w:hint="eastAsia"/>
        </w:rPr>
        <w:t>（上奧地利邦）。</w:t>
      </w:r>
    </w:p>
    <w:p w:rsidR="00195708" w:rsidRPr="001E33F4" w:rsidRDefault="00195708" w:rsidP="00C25EE5">
      <w:pPr>
        <w:pStyle w:val="a5"/>
        <w:spacing w:before="257" w:after="257"/>
      </w:pPr>
      <w:r w:rsidRPr="001E33F4">
        <w:rPr>
          <w:rFonts w:hint="eastAsia"/>
        </w:rPr>
        <w:t>四、政府之重要經濟措施及經濟展望</w:t>
      </w:r>
    </w:p>
    <w:p w:rsidR="00195708" w:rsidRPr="001E33F4" w:rsidRDefault="00195708" w:rsidP="00C17A10">
      <w:pPr>
        <w:pStyle w:val="af0"/>
        <w:ind w:left="945" w:hanging="709"/>
      </w:pPr>
      <w:r w:rsidRPr="001E33F4">
        <w:rPr>
          <w:rFonts w:hint="eastAsia"/>
        </w:rPr>
        <w:t>（一）政府之重要經濟措施：</w:t>
      </w:r>
    </w:p>
    <w:p w:rsidR="001528C8" w:rsidRPr="001E33F4" w:rsidRDefault="00C17A10" w:rsidP="00C17A10">
      <w:pPr>
        <w:pStyle w:val="a7"/>
        <w:ind w:left="1417" w:hanging="472"/>
      </w:pPr>
      <w:r w:rsidRPr="001E33F4">
        <w:rPr>
          <w:rFonts w:hint="eastAsia"/>
        </w:rPr>
        <w:t>１、</w:t>
      </w:r>
      <w:r w:rsidR="001528C8" w:rsidRPr="001E33F4">
        <w:rPr>
          <w:rFonts w:hint="eastAsia"/>
        </w:rPr>
        <w:t>經貿政策與措施：</w:t>
      </w:r>
    </w:p>
    <w:p w:rsidR="00C17A10" w:rsidRPr="001E33F4" w:rsidRDefault="00C17A10" w:rsidP="00C17A10">
      <w:pPr>
        <w:pStyle w:val="Afc"/>
      </w:pPr>
      <w:r w:rsidRPr="001E33F4">
        <w:rPr>
          <w:rFonts w:ascii="華康細圓體" w:hint="eastAsia"/>
        </w:rPr>
        <w:t>․</w:t>
      </w:r>
      <w:r w:rsidRPr="001E33F4">
        <w:rPr>
          <w:rFonts w:hint="eastAsia"/>
        </w:rPr>
        <w:tab/>
      </w:r>
      <w:r w:rsidRPr="001E33F4">
        <w:rPr>
          <w:rFonts w:hint="eastAsia"/>
        </w:rPr>
        <w:t>奧地利自</w:t>
      </w:r>
      <w:r w:rsidRPr="001E33F4">
        <w:rPr>
          <w:rFonts w:hint="eastAsia"/>
        </w:rPr>
        <w:t>1995</w:t>
      </w:r>
      <w:r w:rsidRPr="001E33F4">
        <w:rPr>
          <w:rFonts w:hint="eastAsia"/>
        </w:rPr>
        <w:t>年加入歐盟歐後，即執行歐盟統一的對外經濟法規和政策。奧地利與貿易有關的法律主要見於「對外貿易法」與「對外貿易條例」。</w:t>
      </w:r>
    </w:p>
    <w:p w:rsidR="00C17A10" w:rsidRPr="001E33F4" w:rsidRDefault="00CB59DF" w:rsidP="00CB59DF">
      <w:pPr>
        <w:pStyle w:val="Afc"/>
      </w:pPr>
      <w:r w:rsidRPr="001E33F4">
        <w:rPr>
          <w:rFonts w:hint="eastAsia"/>
        </w:rPr>
        <w:tab/>
      </w:r>
      <w:r w:rsidRPr="001E33F4">
        <w:rPr>
          <w:rFonts w:hint="eastAsia"/>
        </w:rPr>
        <w:t xml:space="preserve">　　</w:t>
      </w:r>
      <w:r w:rsidR="00C17A10" w:rsidRPr="001E33F4">
        <w:rPr>
          <w:rFonts w:hint="eastAsia"/>
        </w:rPr>
        <w:t>加入歐盟後，奧地利與其他歐盟成員國之間的貿易遵循歐盟內部市場原則。與非歐盟成員國（第三國）的貿易適用歐盟共同</w:t>
      </w:r>
      <w:r w:rsidR="00C17A10" w:rsidRPr="001E33F4">
        <w:rPr>
          <w:rFonts w:hint="eastAsia"/>
        </w:rPr>
        <w:lastRenderedPageBreak/>
        <w:t>政策措施，如共同貿易政策、共同海關稅則等，歐盟與第三國簽訂的貿易協定亦直接適用於奧地利，且共同貿易政策之制定和執行均由歐盟主政。</w:t>
      </w:r>
    </w:p>
    <w:p w:rsidR="00C17A10" w:rsidRPr="001E33F4" w:rsidRDefault="00CB59DF" w:rsidP="00CB59DF">
      <w:pPr>
        <w:pStyle w:val="Afc"/>
      </w:pPr>
      <w:r w:rsidRPr="001E33F4">
        <w:rPr>
          <w:rFonts w:hint="eastAsia"/>
        </w:rPr>
        <w:tab/>
      </w:r>
      <w:r w:rsidRPr="001E33F4">
        <w:rPr>
          <w:rFonts w:hint="eastAsia"/>
        </w:rPr>
        <w:t xml:space="preserve">　　</w:t>
      </w:r>
      <w:r w:rsidR="00C17A10" w:rsidRPr="001E33F4">
        <w:rPr>
          <w:rFonts w:hint="eastAsia"/>
        </w:rPr>
        <w:t>歐盟理事會和歐盟委員會通過直接適用之條例確立貿易措施，歐盟委員會負責政策執行以及進行反傾銷、反補貼和防衛措施調查。依據「歐洲共同體」條約第</w:t>
      </w:r>
      <w:r w:rsidR="00C17A10" w:rsidRPr="001E33F4">
        <w:rPr>
          <w:rFonts w:hint="eastAsia"/>
        </w:rPr>
        <w:t>36</w:t>
      </w:r>
      <w:r w:rsidR="00C17A10" w:rsidRPr="001E33F4">
        <w:rPr>
          <w:rFonts w:hint="eastAsia"/>
        </w:rPr>
        <w:t>條，奧地利政府主要負責核發進出口許可證，以及可因經濟以外的原因，如為保護人類和動物的健康，實行進口限制之相關規範。</w:t>
      </w:r>
    </w:p>
    <w:p w:rsidR="00C17A10" w:rsidRPr="001E33F4" w:rsidRDefault="00C17A10" w:rsidP="00C17A10">
      <w:pPr>
        <w:pStyle w:val="Afc"/>
      </w:pPr>
      <w:r w:rsidRPr="001E33F4">
        <w:rPr>
          <w:rFonts w:hint="eastAsia"/>
        </w:rPr>
        <w:t>․</w:t>
      </w:r>
      <w:r w:rsidRPr="001E33F4">
        <w:rPr>
          <w:rFonts w:hint="eastAsia"/>
        </w:rPr>
        <w:tab/>
      </w:r>
      <w:r w:rsidRPr="001E33F4">
        <w:rPr>
          <w:rFonts w:hint="eastAsia"/>
        </w:rPr>
        <w:t>用歐盟對第三國共同貿易政策的所有措施和原則適用於奧地利，包括「歐洲共同體海關法典」（</w:t>
      </w:r>
      <w:r w:rsidRPr="001E33F4">
        <w:rPr>
          <w:rFonts w:hint="eastAsia"/>
        </w:rPr>
        <w:t>Community Customs Code</w:t>
      </w:r>
      <w:r w:rsidRPr="001E33F4">
        <w:rPr>
          <w:rFonts w:hint="eastAsia"/>
        </w:rPr>
        <w:t>）、「共同海關稅則」（</w:t>
      </w:r>
      <w:r w:rsidRPr="001E33F4">
        <w:rPr>
          <w:rFonts w:hint="eastAsia"/>
        </w:rPr>
        <w:t>Common Customs Tariff</w:t>
      </w:r>
      <w:r w:rsidRPr="001E33F4">
        <w:rPr>
          <w:rFonts w:hint="eastAsia"/>
        </w:rPr>
        <w:t>）、各類非關稅措施，以及與非歐盟成員國締結的雙邊協定體系。</w:t>
      </w:r>
    </w:p>
    <w:p w:rsidR="00C17A10" w:rsidRPr="001E33F4" w:rsidRDefault="00C17A10" w:rsidP="00C17A10">
      <w:pPr>
        <w:pStyle w:val="Afc"/>
      </w:pPr>
      <w:r w:rsidRPr="001E33F4">
        <w:rPr>
          <w:rFonts w:hint="eastAsia"/>
        </w:rPr>
        <w:t>․</w:t>
      </w:r>
      <w:r w:rsidRPr="001E33F4">
        <w:rPr>
          <w:rFonts w:hint="eastAsia"/>
        </w:rPr>
        <w:tab/>
      </w:r>
      <w:r w:rsidRPr="001E33F4">
        <w:rPr>
          <w:rFonts w:hint="eastAsia"/>
        </w:rPr>
        <w:t>奧地利適用歐盟非關稅措施，包括反補貼、反傾銷、防衛措施、數量限制和進出口禁令。歐盟法律允許成員國為保護社會安全、人類健康和生命、動植物、具有藝術歷史和考古價值的國家寶藏或者保護商業和智慧財產權，在進出口和過境時使用禁令、限制和監管手段，但措施不能構成歧視或變相限制。</w:t>
      </w:r>
    </w:p>
    <w:p w:rsidR="00C17A10" w:rsidRPr="001E33F4" w:rsidRDefault="00C17A10" w:rsidP="00C17A10">
      <w:pPr>
        <w:pStyle w:val="a7"/>
        <w:ind w:left="1417" w:hanging="472"/>
      </w:pPr>
      <w:r w:rsidRPr="001E33F4">
        <w:rPr>
          <w:rFonts w:hint="eastAsia"/>
        </w:rPr>
        <w:t>２、外匯管理：</w:t>
      </w:r>
    </w:p>
    <w:p w:rsidR="00C17A10" w:rsidRPr="001E33F4" w:rsidRDefault="00C17A10" w:rsidP="00C17A10">
      <w:pPr>
        <w:pStyle w:val="Afc"/>
      </w:pPr>
      <w:r w:rsidRPr="001E33F4">
        <w:rPr>
          <w:rFonts w:hint="eastAsia"/>
        </w:rPr>
        <w:t>․</w:t>
      </w:r>
      <w:r w:rsidRPr="001E33F4">
        <w:rPr>
          <w:rFonts w:hint="eastAsia"/>
        </w:rPr>
        <w:tab/>
      </w:r>
      <w:r w:rsidRPr="001E33F4">
        <w:rPr>
          <w:rFonts w:hint="eastAsia"/>
        </w:rPr>
        <w:t>奧地利係</w:t>
      </w:r>
      <w:r w:rsidRPr="001E33F4">
        <w:rPr>
          <w:rFonts w:hint="eastAsia"/>
        </w:rPr>
        <w:t>2002</w:t>
      </w:r>
      <w:r w:rsidRPr="001E33F4">
        <w:rPr>
          <w:rFonts w:hint="eastAsia"/>
        </w:rPr>
        <w:t>年首批採行歐元的國家之一，執行歐盟和歐元區國家相同的外匯管理政策，外資企業在奧地利註冊之後可以在當地開立銀行帳戶。</w:t>
      </w:r>
    </w:p>
    <w:p w:rsidR="00C17A10" w:rsidRPr="001E33F4" w:rsidRDefault="00C17A10" w:rsidP="00C17A10">
      <w:pPr>
        <w:pStyle w:val="Afc"/>
      </w:pPr>
      <w:r w:rsidRPr="001E33F4">
        <w:rPr>
          <w:rFonts w:hint="eastAsia"/>
        </w:rPr>
        <w:t>․</w:t>
      </w:r>
      <w:r w:rsidRPr="001E33F4">
        <w:rPr>
          <w:rFonts w:hint="eastAsia"/>
        </w:rPr>
        <w:tab/>
      </w:r>
      <w:r w:rsidRPr="001E33F4">
        <w:rPr>
          <w:rFonts w:hint="eastAsia"/>
        </w:rPr>
        <w:t>奧地利實行外匯自由兌換制，企業和個人可以自由持有和買賣外匯。奧地利原則上對外匯匯進匯出沒有限制，惟近年來由於加大打擊洗錢的力度，某些情況會要求匯款人提交資金用途及合法來源證明。</w:t>
      </w:r>
    </w:p>
    <w:p w:rsidR="00C17A10" w:rsidRPr="001E33F4" w:rsidRDefault="00C17A10" w:rsidP="00C17A10">
      <w:pPr>
        <w:pStyle w:val="Afc"/>
      </w:pPr>
      <w:r w:rsidRPr="001E33F4">
        <w:rPr>
          <w:rFonts w:hint="eastAsia"/>
        </w:rPr>
        <w:lastRenderedPageBreak/>
        <w:t>․</w:t>
      </w:r>
      <w:r w:rsidRPr="001E33F4">
        <w:rPr>
          <w:rFonts w:hint="eastAsia"/>
        </w:rPr>
        <w:tab/>
      </w:r>
      <w:r w:rsidRPr="001E33F4">
        <w:rPr>
          <w:rFonts w:hint="eastAsia"/>
        </w:rPr>
        <w:t>旅客在奧地利機場若攜帶相當於</w:t>
      </w:r>
      <w:r w:rsidRPr="001E33F4">
        <w:rPr>
          <w:rFonts w:hint="eastAsia"/>
        </w:rPr>
        <w:t>1</w:t>
      </w:r>
      <w:r w:rsidRPr="001E33F4">
        <w:rPr>
          <w:rFonts w:hint="eastAsia"/>
        </w:rPr>
        <w:t>萬歐元或以上現金出入境有申報義務。海關有權根據相關法規對自然人、行李和交通工具進行監控，並沒收未報關的超額現金。</w:t>
      </w:r>
    </w:p>
    <w:p w:rsidR="00C17A10" w:rsidRPr="001E33F4" w:rsidRDefault="00C17A10" w:rsidP="00C17A10">
      <w:pPr>
        <w:pStyle w:val="a7"/>
        <w:ind w:left="1417" w:hanging="472"/>
      </w:pPr>
      <w:r w:rsidRPr="001E33F4">
        <w:rPr>
          <w:rFonts w:hint="eastAsia"/>
        </w:rPr>
        <w:t>３、奧地</w:t>
      </w:r>
      <w:r w:rsidRPr="001E33F4">
        <w:rPr>
          <w:rStyle w:val="a6"/>
          <w:rFonts w:hint="eastAsia"/>
        </w:rPr>
        <w:t>利</w:t>
      </w:r>
      <w:r w:rsidRPr="001E33F4">
        <w:rPr>
          <w:rFonts w:hint="eastAsia"/>
        </w:rPr>
        <w:t>數位經濟部於</w:t>
      </w:r>
      <w:r w:rsidRPr="001E33F4">
        <w:rPr>
          <w:rFonts w:hint="eastAsia"/>
        </w:rPr>
        <w:t>2018</w:t>
      </w:r>
      <w:r w:rsidRPr="001E33F4">
        <w:rPr>
          <w:rFonts w:hint="eastAsia"/>
        </w:rPr>
        <w:t>年</w:t>
      </w:r>
      <w:r w:rsidRPr="001E33F4">
        <w:rPr>
          <w:rFonts w:hint="eastAsia"/>
        </w:rPr>
        <w:t>12</w:t>
      </w:r>
      <w:r w:rsidRPr="001E33F4">
        <w:rPr>
          <w:rFonts w:hint="eastAsia"/>
        </w:rPr>
        <w:t>月公布新「對外貿易策略」（</w:t>
      </w:r>
      <w:r w:rsidRPr="001E33F4">
        <w:rPr>
          <w:rFonts w:hint="eastAsia"/>
        </w:rPr>
        <w:t>Foreign Trade Strategy</w:t>
      </w:r>
      <w:r w:rsidRPr="001E33F4">
        <w:rPr>
          <w:rFonts w:hint="eastAsia"/>
        </w:rPr>
        <w:t>）：</w:t>
      </w:r>
    </w:p>
    <w:p w:rsidR="00C17A10" w:rsidRPr="001E33F4" w:rsidRDefault="00C17A10" w:rsidP="00C17A10">
      <w:pPr>
        <w:pStyle w:val="Afc"/>
      </w:pPr>
      <w:r w:rsidRPr="001E33F4">
        <w:rPr>
          <w:rFonts w:hint="eastAsia"/>
        </w:rPr>
        <w:t>․</w:t>
      </w:r>
      <w:r w:rsidRPr="001E33F4">
        <w:rPr>
          <w:rFonts w:hint="eastAsia"/>
        </w:rPr>
        <w:tab/>
      </w:r>
      <w:r w:rsidRPr="001E33F4">
        <w:rPr>
          <w:rFonts w:hint="eastAsia"/>
        </w:rPr>
        <w:t>具優先順序之對外貿易政策：除選定新興市場建立奧地利出口拓銷灘頭堡（如：設立商務辦事處或於當地商展設立國家館）外，亦將持續執行「走向國際」（</w:t>
      </w:r>
      <w:r w:rsidRPr="001E33F4">
        <w:rPr>
          <w:rFonts w:hint="eastAsia"/>
        </w:rPr>
        <w:t>Go-International</w:t>
      </w:r>
      <w:r w:rsidRPr="001E33F4">
        <w:rPr>
          <w:rFonts w:hint="eastAsia"/>
        </w:rPr>
        <w:t>）出口拓銷計畫，擇定對各國之「重點拓銷產業」，如：對中國大陸市場拓銷主打奧國具競爭力之電動車輛產品</w:t>
      </w:r>
      <w:r w:rsidRPr="001E33F4">
        <w:rPr>
          <w:rFonts w:hint="eastAsia"/>
        </w:rPr>
        <w:t>/</w:t>
      </w:r>
      <w:r w:rsidRPr="001E33F4">
        <w:rPr>
          <w:rFonts w:hint="eastAsia"/>
        </w:rPr>
        <w:t>零組件。</w:t>
      </w:r>
    </w:p>
    <w:p w:rsidR="00C17A10" w:rsidRPr="001E33F4" w:rsidRDefault="00C17A10" w:rsidP="00C17A10">
      <w:pPr>
        <w:pStyle w:val="Afc"/>
      </w:pPr>
      <w:r w:rsidRPr="001E33F4">
        <w:rPr>
          <w:rFonts w:hint="eastAsia"/>
        </w:rPr>
        <w:t>․</w:t>
      </w:r>
      <w:r w:rsidRPr="001E33F4">
        <w:rPr>
          <w:rFonts w:hint="eastAsia"/>
        </w:rPr>
        <w:tab/>
      </w:r>
      <w:r w:rsidRPr="001E33F4">
        <w:rPr>
          <w:rFonts w:hint="eastAsia"/>
        </w:rPr>
        <w:t>具未來導向之對外貿易政策：除強化奧企數位化能量及數位化人才培育，以厚實奧國外貿基礎外，亦協助奧企建立及運用電子平台行銷管道，拓展國內外市場，並鼓勵鼓勵奧電子商務服務業拓展國外市場。</w:t>
      </w:r>
    </w:p>
    <w:p w:rsidR="00C17A10" w:rsidRPr="001E33F4" w:rsidRDefault="00C17A10" w:rsidP="00C17A10">
      <w:pPr>
        <w:pStyle w:val="Afc"/>
      </w:pPr>
      <w:r w:rsidRPr="001E33F4">
        <w:rPr>
          <w:rFonts w:hint="eastAsia"/>
        </w:rPr>
        <w:t>․</w:t>
      </w:r>
      <w:r w:rsidRPr="001E33F4">
        <w:rPr>
          <w:rFonts w:hint="eastAsia"/>
        </w:rPr>
        <w:tab/>
      </w:r>
      <w:r w:rsidRPr="001E33F4">
        <w:rPr>
          <w:rFonts w:hint="eastAsia"/>
        </w:rPr>
        <w:t>具區位效應（國際競爭力）之對外貿易政策：密集對特定產業提供支持，彌補奧地利未來核心產業（如</w:t>
      </w:r>
      <w:r w:rsidR="00CB59DF" w:rsidRPr="001E33F4">
        <w:rPr>
          <w:rFonts w:hint="eastAsia"/>
        </w:rPr>
        <w:t>：</w:t>
      </w:r>
      <w:r w:rsidRPr="001E33F4">
        <w:rPr>
          <w:rFonts w:hint="eastAsia"/>
        </w:rPr>
        <w:t>人工智慧</w:t>
      </w:r>
      <w:r w:rsidRPr="001E33F4">
        <w:rPr>
          <w:rFonts w:hint="eastAsia"/>
        </w:rPr>
        <w:t>AI</w:t>
      </w:r>
      <w:r w:rsidRPr="001E33F4">
        <w:rPr>
          <w:rFonts w:hint="eastAsia"/>
        </w:rPr>
        <w:t>）競爭力不足之差距，並擴大「奧地利投資促進署」（</w:t>
      </w:r>
      <w:r w:rsidRPr="001E33F4">
        <w:rPr>
          <w:rFonts w:hint="eastAsia"/>
        </w:rPr>
        <w:t>ABA</w:t>
      </w:r>
      <w:r w:rsidRPr="001E33F4">
        <w:rPr>
          <w:rFonts w:hint="eastAsia"/>
        </w:rPr>
        <w:t>）之功能（新增吸引外國專才等）等。</w:t>
      </w:r>
    </w:p>
    <w:p w:rsidR="00C17A10" w:rsidRPr="001E33F4" w:rsidRDefault="00C17A10" w:rsidP="00C17A10">
      <w:pPr>
        <w:pStyle w:val="a7"/>
        <w:ind w:left="1417" w:hanging="472"/>
      </w:pPr>
      <w:r w:rsidRPr="001E33F4">
        <w:rPr>
          <w:rFonts w:hint="eastAsia"/>
        </w:rPr>
        <w:t>４、奧地利數位經濟部自</w:t>
      </w:r>
      <w:r w:rsidRPr="001E33F4">
        <w:rPr>
          <w:rFonts w:hint="eastAsia"/>
        </w:rPr>
        <w:t>2018</w:t>
      </w:r>
      <w:r w:rsidRPr="001E33F4">
        <w:rPr>
          <w:rFonts w:hint="eastAsia"/>
        </w:rPr>
        <w:t>年開始推動奧國聯邦政府數位化並完成兩大施政目標：</w:t>
      </w:r>
    </w:p>
    <w:p w:rsidR="00C17A10" w:rsidRPr="001E33F4" w:rsidRDefault="00C17A10" w:rsidP="00C17A10">
      <w:pPr>
        <w:pStyle w:val="Afc"/>
      </w:pPr>
      <w:r w:rsidRPr="001E33F4">
        <w:rPr>
          <w:rFonts w:hint="eastAsia"/>
        </w:rPr>
        <w:t>․</w:t>
      </w:r>
      <w:r w:rsidRPr="001E33F4">
        <w:rPr>
          <w:rFonts w:hint="eastAsia"/>
        </w:rPr>
        <w:tab/>
      </w:r>
      <w:r w:rsidRPr="001E33F4">
        <w:rPr>
          <w:rFonts w:hint="eastAsia"/>
        </w:rPr>
        <w:t>整合各部會電子政府平台予以單一化：將所有部會網站整合為一個中央網路平台「</w:t>
      </w:r>
      <w:r w:rsidRPr="001E33F4">
        <w:rPr>
          <w:rFonts w:hint="eastAsia"/>
        </w:rPr>
        <w:t>oesterreich.gv.at</w:t>
      </w:r>
      <w:r w:rsidRPr="001E33F4">
        <w:rPr>
          <w:rFonts w:hint="eastAsia"/>
        </w:rPr>
        <w:t>」，規劃優先併入之功能將包括各機構的「為民服務」（</w:t>
      </w:r>
      <w:r w:rsidRPr="001E33F4">
        <w:rPr>
          <w:rFonts w:hint="eastAsia"/>
        </w:rPr>
        <w:t>help.gv.at</w:t>
      </w:r>
      <w:r w:rsidRPr="001E33F4">
        <w:rPr>
          <w:rFonts w:hint="eastAsia"/>
        </w:rPr>
        <w:t>）、「企業服務」（</w:t>
      </w:r>
      <w:r w:rsidRPr="001E33F4">
        <w:rPr>
          <w:rFonts w:hint="eastAsia"/>
        </w:rPr>
        <w:t>usp.gv.at</w:t>
      </w:r>
      <w:r w:rsidRPr="001E33F4">
        <w:rPr>
          <w:rFonts w:hint="eastAsia"/>
        </w:rPr>
        <w:t>）、以及「法規資訊」（</w:t>
      </w:r>
      <w:r w:rsidRPr="001E33F4">
        <w:rPr>
          <w:rFonts w:hint="eastAsia"/>
        </w:rPr>
        <w:t>ris.gv.at</w:t>
      </w:r>
      <w:r w:rsidRPr="001E33F4">
        <w:rPr>
          <w:rFonts w:hint="eastAsia"/>
        </w:rPr>
        <w:t>）等電子平台；並於於中央網路平台納入民眾使用最頻繁之</w:t>
      </w:r>
      <w:r w:rsidRPr="001E33F4">
        <w:rPr>
          <w:rFonts w:hint="eastAsia"/>
        </w:rPr>
        <w:t>10</w:t>
      </w:r>
      <w:r w:rsidRPr="001E33F4">
        <w:rPr>
          <w:rFonts w:hint="eastAsia"/>
        </w:rPr>
        <w:t>項線上洽公服務窗口，如：換新護照或身</w:t>
      </w:r>
      <w:r w:rsidRPr="001E33F4">
        <w:rPr>
          <w:rFonts w:hint="eastAsia"/>
        </w:rPr>
        <w:lastRenderedPageBreak/>
        <w:t>分證、戶籍異動或車籍更換等。盼藉由單一的對外窗口，達到便民、親民以及節省資源之效果。</w:t>
      </w:r>
    </w:p>
    <w:p w:rsidR="00C17A10" w:rsidRPr="001E33F4" w:rsidRDefault="00C17A10" w:rsidP="00C17A10">
      <w:pPr>
        <w:pStyle w:val="Afc"/>
      </w:pPr>
      <w:r w:rsidRPr="001E33F4">
        <w:rPr>
          <w:rFonts w:hint="eastAsia"/>
        </w:rPr>
        <w:t>․</w:t>
      </w:r>
      <w:r w:rsidRPr="001E33F4">
        <w:rPr>
          <w:rFonts w:hint="eastAsia"/>
        </w:rPr>
        <w:tab/>
      </w:r>
      <w:r w:rsidRPr="001E33F4">
        <w:rPr>
          <w:rFonts w:hint="eastAsia"/>
        </w:rPr>
        <w:t>提供行動電子化政府（</w:t>
      </w:r>
      <w:r w:rsidRPr="001E33F4">
        <w:rPr>
          <w:rFonts w:hint="eastAsia"/>
        </w:rPr>
        <w:t>m-Government</w:t>
      </w:r>
      <w:r w:rsidRPr="001E33F4">
        <w:rPr>
          <w:rFonts w:hint="eastAsia"/>
        </w:rPr>
        <w:t>）服務：奧地利智慧型手機市場滲透率達</w:t>
      </w:r>
      <w:r w:rsidRPr="001E33F4">
        <w:rPr>
          <w:rFonts w:hint="eastAsia"/>
        </w:rPr>
        <w:t>94%</w:t>
      </w:r>
      <w:r w:rsidRPr="001E33F4">
        <w:rPr>
          <w:rFonts w:hint="eastAsia"/>
        </w:rPr>
        <w:t>，在歐盟屬前段班。為進一步提升奧國數位化程度有必要自</w:t>
      </w:r>
      <w:r w:rsidRPr="001E33F4">
        <w:rPr>
          <w:rFonts w:hint="eastAsia"/>
        </w:rPr>
        <w:t>e-Government</w:t>
      </w:r>
      <w:r w:rsidRPr="001E33F4">
        <w:rPr>
          <w:rFonts w:hint="eastAsia"/>
        </w:rPr>
        <w:t>進化至</w:t>
      </w:r>
      <w:r w:rsidRPr="001E33F4">
        <w:rPr>
          <w:rFonts w:hint="eastAsia"/>
        </w:rPr>
        <w:t>m-Government</w:t>
      </w:r>
      <w:r w:rsidRPr="001E33F4">
        <w:rPr>
          <w:rFonts w:hint="eastAsia"/>
        </w:rPr>
        <w:t>，於</w:t>
      </w:r>
      <w:r w:rsidRPr="001E33F4">
        <w:rPr>
          <w:rFonts w:hint="eastAsia"/>
        </w:rPr>
        <w:t>2019</w:t>
      </w:r>
      <w:r w:rsidRPr="001E33F4">
        <w:rPr>
          <w:rFonts w:hint="eastAsia"/>
        </w:rPr>
        <w:t>年</w:t>
      </w:r>
      <w:r w:rsidRPr="001E33F4">
        <w:rPr>
          <w:rFonts w:hint="eastAsia"/>
        </w:rPr>
        <w:t>3</w:t>
      </w:r>
      <w:r w:rsidRPr="001E33F4">
        <w:rPr>
          <w:rFonts w:hint="eastAsia"/>
        </w:rPr>
        <w:t>月</w:t>
      </w:r>
      <w:r w:rsidRPr="001E33F4">
        <w:rPr>
          <w:rFonts w:hint="eastAsia"/>
        </w:rPr>
        <w:t>19</w:t>
      </w:r>
      <w:r w:rsidRPr="001E33F4">
        <w:rPr>
          <w:rFonts w:hint="eastAsia"/>
        </w:rPr>
        <w:t>日推出「數位政府」（</w:t>
      </w:r>
      <w:r w:rsidRPr="001E33F4">
        <w:rPr>
          <w:rFonts w:hint="eastAsia"/>
        </w:rPr>
        <w:t>Digitales Amt</w:t>
      </w:r>
      <w:r w:rsidRPr="001E33F4">
        <w:rPr>
          <w:rFonts w:hint="eastAsia"/>
        </w:rPr>
        <w:t>）手機</w:t>
      </w:r>
      <w:r w:rsidRPr="001E33F4">
        <w:rPr>
          <w:rFonts w:hint="eastAsia"/>
        </w:rPr>
        <w:t>App</w:t>
      </w:r>
      <w:r w:rsidRPr="001E33F4">
        <w:rPr>
          <w:rFonts w:hint="eastAsia"/>
        </w:rPr>
        <w:t>版，除結合手機電子簽章，提供戶籍變動線上申辦、申請各類官辦選舉投票單、母親嬰兒電子手冊、電子護照等新電子化服務外，使用者亦可以透過該</w:t>
      </w:r>
      <w:r w:rsidRPr="001E33F4">
        <w:rPr>
          <w:rFonts w:hint="eastAsia"/>
        </w:rPr>
        <w:t>App</w:t>
      </w:r>
      <w:r w:rsidRPr="001E33F4">
        <w:rPr>
          <w:rFonts w:hint="eastAsia"/>
        </w:rPr>
        <w:t>連結至原有之「奧地利政府電子政府平台」（</w:t>
      </w:r>
      <w:r w:rsidRPr="001E33F4">
        <w:rPr>
          <w:rFonts w:hint="eastAsia"/>
        </w:rPr>
        <w:t>www.oesterreiche.gv.at</w:t>
      </w:r>
      <w:r w:rsidRPr="001E33F4">
        <w:rPr>
          <w:rFonts w:hint="eastAsia"/>
        </w:rPr>
        <w:t>）、財稅平台（</w:t>
      </w:r>
      <w:r w:rsidRPr="001E33F4">
        <w:rPr>
          <w:rFonts w:hint="eastAsia"/>
        </w:rPr>
        <w:t>Finanz-online.at</w:t>
      </w:r>
      <w:r w:rsidRPr="001E33F4">
        <w:rPr>
          <w:rFonts w:hint="eastAsia"/>
        </w:rPr>
        <w:t>）、電子保險庫（</w:t>
      </w:r>
      <w:r w:rsidRPr="001E33F4">
        <w:rPr>
          <w:rFonts w:hint="eastAsia"/>
        </w:rPr>
        <w:t>e-Tresor</w:t>
      </w:r>
      <w:r w:rsidRPr="001E33F4">
        <w:rPr>
          <w:rFonts w:hint="eastAsia"/>
        </w:rPr>
        <w:t>）、透明平台（</w:t>
      </w:r>
      <w:r w:rsidRPr="001E33F4">
        <w:rPr>
          <w:rFonts w:hint="eastAsia"/>
        </w:rPr>
        <w:t>Transparenzportal</w:t>
      </w:r>
      <w:r w:rsidRPr="001E33F4">
        <w:rPr>
          <w:rFonts w:hint="eastAsia"/>
        </w:rPr>
        <w:t>）及企業服務平台（</w:t>
      </w:r>
      <w:r w:rsidRPr="001E33F4">
        <w:rPr>
          <w:rFonts w:hint="eastAsia"/>
        </w:rPr>
        <w:t>Unternehmensserviceportal</w:t>
      </w:r>
      <w:r w:rsidRPr="001E33F4">
        <w:rPr>
          <w:rFonts w:hint="eastAsia"/>
        </w:rPr>
        <w:t>）等，享有各類數位服務。此外，該</w:t>
      </w:r>
      <w:r w:rsidRPr="001E33F4">
        <w:rPr>
          <w:rFonts w:hint="eastAsia"/>
        </w:rPr>
        <w:t>App</w:t>
      </w:r>
      <w:r w:rsidRPr="001E33F4">
        <w:rPr>
          <w:rFonts w:hint="eastAsia"/>
        </w:rPr>
        <w:t>亦匯集奧國民眾較關心之公共議題，作成</w:t>
      </w:r>
      <w:r w:rsidRPr="001E33F4">
        <w:rPr>
          <w:rFonts w:hint="eastAsia"/>
        </w:rPr>
        <w:t>14</w:t>
      </w:r>
      <w:r w:rsidRPr="001E33F4">
        <w:rPr>
          <w:rFonts w:hint="eastAsia"/>
        </w:rPr>
        <w:t>大項</w:t>
      </w:r>
      <w:r w:rsidRPr="001E33F4">
        <w:rPr>
          <w:rFonts w:hint="eastAsia"/>
        </w:rPr>
        <w:t>233</w:t>
      </w:r>
      <w:r w:rsidRPr="001E33F4">
        <w:rPr>
          <w:rFonts w:hint="eastAsia"/>
        </w:rPr>
        <w:t>項議題連結窗口供現上查詢，並提供法令規章更新公告及施政即時新聞。民眾可透過手機之</w:t>
      </w:r>
      <w:r w:rsidRPr="001E33F4">
        <w:rPr>
          <w:rFonts w:hint="eastAsia"/>
        </w:rPr>
        <w:t>APP</w:t>
      </w:r>
      <w:r w:rsidRPr="001E33F4">
        <w:rPr>
          <w:rFonts w:hint="eastAsia"/>
        </w:rPr>
        <w:t>完成前述政府部門服務，惟仍將保留櫃台服務，供民眾自由選擇。</w:t>
      </w:r>
    </w:p>
    <w:p w:rsidR="00C17A10" w:rsidRPr="001E33F4" w:rsidRDefault="00C17A10" w:rsidP="00C17A10">
      <w:pPr>
        <w:pStyle w:val="Afc"/>
      </w:pPr>
      <w:r w:rsidRPr="001E33F4">
        <w:rPr>
          <w:rFonts w:hint="eastAsia"/>
        </w:rPr>
        <w:t>․</w:t>
      </w:r>
      <w:r w:rsidRPr="001E33F4">
        <w:rPr>
          <w:rFonts w:hint="eastAsia"/>
        </w:rPr>
        <w:tab/>
      </w:r>
      <w:r w:rsidRPr="001E33F4">
        <w:rPr>
          <w:rFonts w:hint="eastAsia"/>
        </w:rPr>
        <w:t>在推動「數位化政府」過程中，奧國謹守安全（</w:t>
      </w:r>
      <w:r w:rsidRPr="001E33F4">
        <w:rPr>
          <w:rFonts w:hint="eastAsia"/>
        </w:rPr>
        <w:t>Security</w:t>
      </w:r>
      <w:r w:rsidRPr="001E33F4">
        <w:rPr>
          <w:rFonts w:hint="eastAsia"/>
        </w:rPr>
        <w:t>）、創新（</w:t>
      </w:r>
      <w:r w:rsidRPr="001E33F4">
        <w:rPr>
          <w:rFonts w:hint="eastAsia"/>
        </w:rPr>
        <w:t>Innovation</w:t>
      </w:r>
      <w:r w:rsidRPr="001E33F4">
        <w:rPr>
          <w:rFonts w:hint="eastAsia"/>
        </w:rPr>
        <w:t>）、以使用者為中心考量（</w:t>
      </w:r>
      <w:r w:rsidRPr="001E33F4">
        <w:rPr>
          <w:rFonts w:hint="eastAsia"/>
        </w:rPr>
        <w:t>User centricity</w:t>
      </w:r>
      <w:r w:rsidRPr="001E33F4">
        <w:rPr>
          <w:rFonts w:hint="eastAsia"/>
        </w:rPr>
        <w:t>）等原則，並讓政策推動者與使用者（公務員、民眾、企業界等）充份參與推動過程，建立互信及共享數位化成果。</w:t>
      </w:r>
    </w:p>
    <w:p w:rsidR="00C17A10" w:rsidRPr="001E33F4" w:rsidRDefault="00C17A10" w:rsidP="00C17A10">
      <w:pPr>
        <w:pStyle w:val="Afc"/>
      </w:pPr>
      <w:r w:rsidRPr="001E33F4">
        <w:rPr>
          <w:rFonts w:hint="eastAsia"/>
        </w:rPr>
        <w:t>․</w:t>
      </w:r>
      <w:r w:rsidRPr="001E33F4">
        <w:rPr>
          <w:rFonts w:hint="eastAsia"/>
        </w:rPr>
        <w:tab/>
      </w:r>
      <w:r w:rsidRPr="001E33F4">
        <w:rPr>
          <w:rFonts w:hint="eastAsia"/>
        </w:rPr>
        <w:t>奧地利數位化</w:t>
      </w:r>
      <w:r w:rsidRPr="001E33F4">
        <w:rPr>
          <w:rFonts w:hint="eastAsia"/>
        </w:rPr>
        <w:t>1</w:t>
      </w:r>
      <w:r w:rsidRPr="001E33F4">
        <w:rPr>
          <w:rFonts w:hint="eastAsia"/>
        </w:rPr>
        <w:t>人新創公司之設立：</w:t>
      </w:r>
    </w:p>
    <w:p w:rsidR="00C17A10" w:rsidRPr="001E33F4" w:rsidRDefault="001E33F4" w:rsidP="00CB59DF">
      <w:pPr>
        <w:pStyle w:val="Afc"/>
        <w:ind w:leftChars="700" w:left="2008"/>
      </w:pPr>
      <w:r w:rsidRPr="001E33F4">
        <w:rPr>
          <w:rFonts w:ascii="新細明體" w:eastAsia="新細明體" w:hAnsi="新細明體" w:cs="新細明體" w:hint="eastAsia"/>
        </w:rPr>
        <w:t>－</w:t>
      </w:r>
      <w:r w:rsidR="00C17A10" w:rsidRPr="001E33F4">
        <w:tab/>
      </w:r>
      <w:r w:rsidR="00C17A10" w:rsidRPr="001E33F4">
        <w:rPr>
          <w:rFonts w:hint="eastAsia"/>
        </w:rPr>
        <w:t>奧地利每年約有</w:t>
      </w:r>
      <w:r w:rsidR="00C17A10" w:rsidRPr="001E33F4">
        <w:t>3</w:t>
      </w:r>
      <w:r w:rsidR="00C17A10" w:rsidRPr="001E33F4">
        <w:rPr>
          <w:rFonts w:hint="eastAsia"/>
        </w:rPr>
        <w:t>萬</w:t>
      </w:r>
      <w:r w:rsidR="00C17A10" w:rsidRPr="001E33F4">
        <w:t>5</w:t>
      </w:r>
      <w:r w:rsidR="00C17A10" w:rsidRPr="001E33F4">
        <w:rPr>
          <w:rFonts w:hint="eastAsia"/>
        </w:rPr>
        <w:t>,000</w:t>
      </w:r>
      <w:r w:rsidR="00C17A10" w:rsidRPr="001E33F4">
        <w:rPr>
          <w:rFonts w:hint="eastAsia"/>
        </w:rPr>
        <w:t>人創業並設立個人公司。自</w:t>
      </w:r>
      <w:r w:rsidR="00C17A10" w:rsidRPr="001E33F4">
        <w:t>2017</w:t>
      </w:r>
      <w:r w:rsidR="00C17A10" w:rsidRPr="001E33F4">
        <w:rPr>
          <w:rFonts w:hint="eastAsia"/>
        </w:rPr>
        <w:t>年</w:t>
      </w:r>
      <w:r w:rsidR="00C17A10" w:rsidRPr="001E33F4">
        <w:t>7</w:t>
      </w:r>
      <w:r w:rsidR="00C17A10" w:rsidRPr="001E33F4">
        <w:rPr>
          <w:rFonts w:hint="eastAsia"/>
        </w:rPr>
        <w:t>月</w:t>
      </w:r>
      <w:r w:rsidR="00C17A10" w:rsidRPr="001E33F4">
        <w:t>31</w:t>
      </w:r>
      <w:r w:rsidR="00C17A10" w:rsidRPr="001E33F4">
        <w:rPr>
          <w:rFonts w:hint="eastAsia"/>
        </w:rPr>
        <w:t>日起，所有涉及不同政府機關之個人公司設立手續皆可以集中透過「企業服務入口網」（</w:t>
      </w:r>
      <w:r w:rsidR="00C17A10" w:rsidRPr="001E33F4">
        <w:t>Unternehmensserviceportal, USP</w:t>
      </w:r>
      <w:r w:rsidR="00C17A10" w:rsidRPr="001E33F4">
        <w:rPr>
          <w:rFonts w:hint="eastAsia"/>
        </w:rPr>
        <w:t>）完成。</w:t>
      </w:r>
    </w:p>
    <w:p w:rsidR="00C17A10" w:rsidRPr="001E33F4" w:rsidRDefault="001E33F4" w:rsidP="00CB59DF">
      <w:pPr>
        <w:pStyle w:val="Afc"/>
        <w:ind w:leftChars="700" w:left="2008"/>
      </w:pPr>
      <w:r w:rsidRPr="001E33F4">
        <w:rPr>
          <w:rFonts w:ascii="新細明體" w:eastAsia="新細明體" w:hAnsi="新細明體" w:cs="新細明體" w:hint="eastAsia"/>
        </w:rPr>
        <w:lastRenderedPageBreak/>
        <w:t>－</w:t>
      </w:r>
      <w:r w:rsidR="00C17A10" w:rsidRPr="001E33F4">
        <w:tab/>
        <w:t>USP</w:t>
      </w:r>
      <w:r w:rsidR="00C17A10" w:rsidRPr="001E33F4">
        <w:rPr>
          <w:rFonts w:hint="eastAsia"/>
        </w:rPr>
        <w:t>是以簡化程序、鼓勵潛在創業家進入創業之門為目標，且公司設立之</w:t>
      </w:r>
      <w:r w:rsidR="00C17A10" w:rsidRPr="001E33F4">
        <w:t>e</w:t>
      </w:r>
      <w:r w:rsidR="00C17A10" w:rsidRPr="001E33F4">
        <w:rPr>
          <w:rFonts w:hint="eastAsia"/>
        </w:rPr>
        <w:t>化為其節省大量與各機關接洽之時間，使設立流程及時程明顯縮短。</w:t>
      </w:r>
    </w:p>
    <w:p w:rsidR="00C17A10" w:rsidRPr="001E33F4" w:rsidRDefault="001E33F4" w:rsidP="00CB59DF">
      <w:pPr>
        <w:pStyle w:val="Afc"/>
        <w:ind w:leftChars="700" w:left="2008"/>
      </w:pPr>
      <w:r w:rsidRPr="001E33F4">
        <w:rPr>
          <w:rFonts w:ascii="新細明體" w:eastAsia="新細明體" w:hAnsi="新細明體" w:cs="新細明體" w:hint="eastAsia"/>
        </w:rPr>
        <w:t>－</w:t>
      </w:r>
      <w:r w:rsidR="00C17A10" w:rsidRPr="001E33F4">
        <w:tab/>
      </w:r>
      <w:r w:rsidR="00C17A10" w:rsidRPr="001E33F4">
        <w:rPr>
          <w:rFonts w:hint="eastAsia"/>
        </w:rPr>
        <w:t>倘一位創業家欲創立個人公司，可在數分鐘內於</w:t>
      </w:r>
      <w:r w:rsidR="00C17A10" w:rsidRPr="001E33F4">
        <w:t>USP</w:t>
      </w:r>
      <w:r w:rsidR="00C17A10" w:rsidRPr="001E33F4">
        <w:rPr>
          <w:rFonts w:hint="eastAsia"/>
        </w:rPr>
        <w:t>註冊其「創業帳戶」（</w:t>
      </w:r>
      <w:r w:rsidR="00C17A10" w:rsidRPr="001E33F4">
        <w:t>Gründungskonto</w:t>
      </w:r>
      <w:r w:rsidR="00C17A10" w:rsidRPr="001E33F4">
        <w:rPr>
          <w:rFonts w:hint="eastAsia"/>
        </w:rPr>
        <w:t>），建立帳戶僅需自然人電子憑證卡或行動電話電子簽章（</w:t>
      </w:r>
      <w:r w:rsidR="00C17A10" w:rsidRPr="001E33F4">
        <w:t>Citizen Card or Mobile Phone signiture</w:t>
      </w:r>
      <w:r w:rsidR="00C17A10" w:rsidRPr="001E33F4">
        <w:rPr>
          <w:rFonts w:hint="eastAsia"/>
        </w:rPr>
        <w:t>）以作為身分證明。依據奧國「新創事業促進條例」（</w:t>
      </w:r>
      <w:r w:rsidR="00C17A10" w:rsidRPr="001E33F4">
        <w:t>Neugründungsförderungsgesetz, NeuFöG</w:t>
      </w:r>
      <w:r w:rsidR="00C17A10" w:rsidRPr="001E33F4">
        <w:rPr>
          <w:rFonts w:hint="eastAsia"/>
        </w:rPr>
        <w:t>），創業家可透過</w:t>
      </w:r>
      <w:r w:rsidR="00C17A10" w:rsidRPr="001E33F4">
        <w:t>USP</w:t>
      </w:r>
      <w:r w:rsidR="00C17A10" w:rsidRPr="001E33F4">
        <w:rPr>
          <w:rFonts w:hint="eastAsia"/>
        </w:rPr>
        <w:t>入口網之一站式整合服務進行商業登記、財稅註冊，以及向營利事業社會保險局（</w:t>
      </w:r>
      <w:r w:rsidR="00C17A10" w:rsidRPr="001E33F4">
        <w:t>Sozialversicherungsanstalt der Gew</w:t>
      </w:r>
      <w:r w:rsidR="00C17A10" w:rsidRPr="001E33F4">
        <w:rPr>
          <w:rFonts w:hint="eastAsia"/>
        </w:rPr>
        <w:t>erblichen Wirtschaft, SVA</w:t>
      </w:r>
      <w:r w:rsidR="00C17A10" w:rsidRPr="001E33F4">
        <w:rPr>
          <w:rFonts w:hint="eastAsia"/>
        </w:rPr>
        <w:t>）申請保險登記。</w:t>
      </w:r>
    </w:p>
    <w:p w:rsidR="00C17A10" w:rsidRPr="001E33F4" w:rsidRDefault="001E33F4" w:rsidP="00CB59DF">
      <w:pPr>
        <w:pStyle w:val="Afc"/>
        <w:ind w:leftChars="700" w:left="2008"/>
      </w:pPr>
      <w:r w:rsidRPr="001E33F4">
        <w:rPr>
          <w:rFonts w:ascii="新細明體" w:eastAsia="新細明體" w:hAnsi="新細明體" w:cs="新細明體" w:hint="eastAsia"/>
        </w:rPr>
        <w:t>－</w:t>
      </w:r>
      <w:r w:rsidR="00C17A10" w:rsidRPr="001E33F4">
        <w:tab/>
      </w:r>
      <w:r w:rsidR="00C17A10" w:rsidRPr="001E33F4">
        <w:rPr>
          <w:rFonts w:hint="eastAsia"/>
        </w:rPr>
        <w:t>各程序所需資料以</w:t>
      </w:r>
      <w:proofErr w:type="gramStart"/>
      <w:r w:rsidR="00C17A10" w:rsidRPr="001E33F4">
        <w:rPr>
          <w:rFonts w:hint="eastAsia"/>
        </w:rPr>
        <w:t>電子化送</w:t>
      </w:r>
      <w:proofErr w:type="gramEnd"/>
      <w:r w:rsidR="00C17A10" w:rsidRPr="001E33F4">
        <w:rPr>
          <w:rFonts w:hint="eastAsia"/>
        </w:rPr>
        <w:t>至相關機關，可加快作業並節省成本，並於該等程序完成後透過系統通知申請人。</w:t>
      </w:r>
    </w:p>
    <w:p w:rsidR="00C17A10" w:rsidRPr="001E33F4" w:rsidRDefault="00C17A10" w:rsidP="00C17A10">
      <w:pPr>
        <w:pStyle w:val="Afc"/>
      </w:pPr>
      <w:r w:rsidRPr="001E33F4">
        <w:rPr>
          <w:rFonts w:hint="eastAsia"/>
        </w:rPr>
        <w:t>․</w:t>
      </w:r>
      <w:r w:rsidRPr="001E33F4">
        <w:rPr>
          <w:rFonts w:hint="eastAsia"/>
        </w:rPr>
        <w:tab/>
      </w:r>
      <w:r w:rsidRPr="001E33F4">
        <w:rPr>
          <w:rFonts w:hint="eastAsia"/>
        </w:rPr>
        <w:t>彈性工時政：</w:t>
      </w:r>
      <w:r w:rsidRPr="001E33F4">
        <w:rPr>
          <w:rFonts w:hint="eastAsia"/>
        </w:rPr>
        <w:t>2018</w:t>
      </w:r>
      <w:r w:rsidRPr="001E33F4">
        <w:rPr>
          <w:rFonts w:hint="eastAsia"/>
        </w:rPr>
        <w:t>年</w:t>
      </w:r>
      <w:r w:rsidRPr="001E33F4">
        <w:rPr>
          <w:rFonts w:hint="eastAsia"/>
        </w:rPr>
        <w:t>9</w:t>
      </w:r>
      <w:r w:rsidRPr="001E33F4">
        <w:rPr>
          <w:rFonts w:hint="eastAsia"/>
        </w:rPr>
        <w:t>月</w:t>
      </w:r>
      <w:r w:rsidRPr="001E33F4">
        <w:rPr>
          <w:rFonts w:hint="eastAsia"/>
        </w:rPr>
        <w:t>1</w:t>
      </w:r>
      <w:r w:rsidRPr="001E33F4">
        <w:rPr>
          <w:rFonts w:hint="eastAsia"/>
        </w:rPr>
        <w:t>日全面放寬每日彈性工時上限至</w:t>
      </w:r>
      <w:r w:rsidRPr="001E33F4">
        <w:rPr>
          <w:rFonts w:hint="eastAsia"/>
        </w:rPr>
        <w:t>12</w:t>
      </w:r>
      <w:r w:rsidRPr="001E33F4">
        <w:rPr>
          <w:rFonts w:hint="eastAsia"/>
        </w:rPr>
        <w:t>小時，修正案重點係在勞工自願基礎下，每日彈性工時上限將自原</w:t>
      </w:r>
      <w:r w:rsidRPr="001E33F4">
        <w:rPr>
          <w:rFonts w:hint="eastAsia"/>
        </w:rPr>
        <w:t>10</w:t>
      </w:r>
      <w:r w:rsidRPr="001E33F4">
        <w:rPr>
          <w:rFonts w:hint="eastAsia"/>
        </w:rPr>
        <w:t>小時放寬至</w:t>
      </w:r>
      <w:r w:rsidRPr="001E33F4">
        <w:rPr>
          <w:rFonts w:hint="eastAsia"/>
        </w:rPr>
        <w:t>12</w:t>
      </w:r>
      <w:r w:rsidRPr="001E33F4">
        <w:rPr>
          <w:rFonts w:hint="eastAsia"/>
        </w:rPr>
        <w:t>小時（每週彈性總工時不得超過</w:t>
      </w:r>
      <w:r w:rsidRPr="001E33F4">
        <w:rPr>
          <w:rFonts w:hint="eastAsia"/>
        </w:rPr>
        <w:t>60</w:t>
      </w:r>
      <w:r w:rsidRPr="001E33F4">
        <w:rPr>
          <w:rFonts w:hint="eastAsia"/>
        </w:rPr>
        <w:t>小時），每週彈性加班時數上限由現行</w:t>
      </w:r>
      <w:r w:rsidRPr="001E33F4">
        <w:rPr>
          <w:rFonts w:hint="eastAsia"/>
        </w:rPr>
        <w:t>10</w:t>
      </w:r>
      <w:r w:rsidRPr="001E33F4">
        <w:rPr>
          <w:rFonts w:hint="eastAsia"/>
        </w:rPr>
        <w:t>小時放寬至</w:t>
      </w:r>
      <w:r w:rsidRPr="001E33F4">
        <w:rPr>
          <w:rFonts w:hint="eastAsia"/>
        </w:rPr>
        <w:t>20</w:t>
      </w:r>
      <w:r w:rsidRPr="001E33F4">
        <w:rPr>
          <w:rFonts w:hint="eastAsia"/>
        </w:rPr>
        <w:t>小時。另原每週固定工時</w:t>
      </w:r>
      <w:r w:rsidRPr="001E33F4">
        <w:rPr>
          <w:rFonts w:hint="eastAsia"/>
        </w:rPr>
        <w:t>40</w:t>
      </w:r>
      <w:r w:rsidRPr="001E33F4">
        <w:rPr>
          <w:rFonts w:hint="eastAsia"/>
        </w:rPr>
        <w:t>小時、彈性工時之加班費與補休制度，以及任意</w:t>
      </w:r>
      <w:r w:rsidRPr="001E33F4">
        <w:rPr>
          <w:rFonts w:hint="eastAsia"/>
        </w:rPr>
        <w:t>17</w:t>
      </w:r>
      <w:r w:rsidRPr="001E33F4">
        <w:rPr>
          <w:rFonts w:hint="eastAsia"/>
        </w:rPr>
        <w:t>週之週平均工時上限為</w:t>
      </w:r>
      <w:r w:rsidRPr="001E33F4">
        <w:rPr>
          <w:rFonts w:hint="eastAsia"/>
        </w:rPr>
        <w:t>48</w:t>
      </w:r>
      <w:r w:rsidRPr="001E33F4">
        <w:rPr>
          <w:rFonts w:hint="eastAsia"/>
        </w:rPr>
        <w:t>小時等規定均維持不變。</w:t>
      </w:r>
    </w:p>
    <w:p w:rsidR="00195708" w:rsidRPr="001E33F4" w:rsidRDefault="00195708" w:rsidP="00C17A10">
      <w:pPr>
        <w:pStyle w:val="af0"/>
        <w:ind w:left="945" w:hanging="709"/>
      </w:pPr>
      <w:r w:rsidRPr="001E33F4">
        <w:rPr>
          <w:rFonts w:hint="eastAsia"/>
        </w:rPr>
        <w:t>（二）經濟展望：</w:t>
      </w:r>
    </w:p>
    <w:p w:rsidR="00CB59DF" w:rsidRPr="001E33F4" w:rsidRDefault="00CB59DF" w:rsidP="00CB59DF">
      <w:pPr>
        <w:pStyle w:val="a7"/>
        <w:ind w:left="1417" w:hanging="472"/>
      </w:pPr>
      <w:r w:rsidRPr="001E33F4">
        <w:rPr>
          <w:rFonts w:hint="eastAsia"/>
        </w:rPr>
        <w:t>․</w:t>
      </w:r>
      <w:r w:rsidRPr="001E33F4">
        <w:tab/>
        <w:t>2017</w:t>
      </w:r>
      <w:r w:rsidRPr="001E33F4">
        <w:rPr>
          <w:rFonts w:hint="eastAsia"/>
        </w:rPr>
        <w:t>年</w:t>
      </w:r>
      <w:r w:rsidRPr="001E33F4">
        <w:t>12</w:t>
      </w:r>
      <w:r w:rsidRPr="001E33F4">
        <w:rPr>
          <w:rFonts w:hint="eastAsia"/>
        </w:rPr>
        <w:t>月</w:t>
      </w:r>
      <w:r w:rsidRPr="001E33F4">
        <w:t>18</w:t>
      </w:r>
      <w:r w:rsidRPr="001E33F4">
        <w:rPr>
          <w:rFonts w:hint="eastAsia"/>
        </w:rPr>
        <w:t>日奧地利新政府正式上任，新總理係現齡</w:t>
      </w:r>
      <w:r w:rsidRPr="001E33F4">
        <w:t>31</w:t>
      </w:r>
      <w:r w:rsidRPr="001E33F4">
        <w:rPr>
          <w:rFonts w:hint="eastAsia"/>
        </w:rPr>
        <w:t>歲之人民黨（</w:t>
      </w:r>
      <w:r w:rsidRPr="001E33F4">
        <w:rPr>
          <w:rFonts w:hint="cs"/>
        </w:rPr>
        <w:t>Ö</w:t>
      </w:r>
      <w:r w:rsidRPr="001E33F4">
        <w:t>VP</w:t>
      </w:r>
      <w:r w:rsidRPr="001E33F4">
        <w:rPr>
          <w:rFonts w:hint="eastAsia"/>
        </w:rPr>
        <w:t>）主席</w:t>
      </w:r>
      <w:r w:rsidRPr="001E33F4">
        <w:t>Sebastian Kurz</w:t>
      </w:r>
      <w:r w:rsidRPr="001E33F4">
        <w:rPr>
          <w:rFonts w:hint="eastAsia"/>
        </w:rPr>
        <w:t>，副總理則由極右派之自由黨（</w:t>
      </w:r>
      <w:r w:rsidRPr="001E33F4">
        <w:t>FPÖ</w:t>
      </w:r>
      <w:r w:rsidRPr="001E33F4">
        <w:rPr>
          <w:rFonts w:hint="eastAsia"/>
        </w:rPr>
        <w:t>）主席</w:t>
      </w:r>
      <w:r w:rsidRPr="001E33F4">
        <w:t>Heinz-Christian Strache</w:t>
      </w:r>
      <w:r w:rsidRPr="001E33F4">
        <w:rPr>
          <w:rFonts w:hint="eastAsia"/>
        </w:rPr>
        <w:t>擔任，兩黨組成之聯合內閣係奧地利第二共和（</w:t>
      </w:r>
      <w:r w:rsidRPr="001E33F4">
        <w:t>1955</w:t>
      </w:r>
      <w:r w:rsidRPr="001E33F4">
        <w:rPr>
          <w:rFonts w:hint="eastAsia"/>
        </w:rPr>
        <w:t>年迄今）第二次非左右黨派共治之中央政府。根據</w:t>
      </w:r>
      <w:r w:rsidRPr="001E33F4">
        <w:t>2018</w:t>
      </w:r>
      <w:r w:rsidRPr="001E33F4">
        <w:rPr>
          <w:rFonts w:hint="eastAsia"/>
        </w:rPr>
        <w:t>年</w:t>
      </w:r>
      <w:r w:rsidRPr="001E33F4">
        <w:t>1</w:t>
      </w:r>
      <w:r w:rsidRPr="001E33F4">
        <w:rPr>
          <w:rFonts w:hint="eastAsia"/>
        </w:rPr>
        <w:t>月初新政府第一次內閣會議所確定之未來施政方針包括：「在體制內</w:t>
      </w:r>
      <w:r w:rsidRPr="001E33F4">
        <w:rPr>
          <w:rFonts w:hint="eastAsia"/>
        </w:rPr>
        <w:lastRenderedPageBreak/>
        <w:t>節約，而非對人民節約」、「減少對居住於外國之奧國家庭補助」、「減輕低收入者負擔」、「致力氣候保護及能源發展策略」、「放寬公務部門行政管制」、「深化政府數位化」等。</w:t>
      </w:r>
    </w:p>
    <w:p w:rsidR="00CB59DF" w:rsidRPr="001E33F4" w:rsidRDefault="00CB59DF" w:rsidP="00CB59DF">
      <w:pPr>
        <w:pStyle w:val="a7"/>
        <w:ind w:left="1417" w:hanging="472"/>
      </w:pPr>
      <w:r w:rsidRPr="001E33F4">
        <w:rPr>
          <w:rFonts w:hint="eastAsia"/>
        </w:rPr>
        <w:t>․</w:t>
      </w:r>
      <w:r w:rsidRPr="001E33F4">
        <w:rPr>
          <w:rFonts w:hint="eastAsia"/>
        </w:rPr>
        <w:tab/>
        <w:t>Wifo</w:t>
      </w:r>
      <w:r w:rsidRPr="001E33F4">
        <w:rPr>
          <w:rFonts w:hint="eastAsia"/>
        </w:rPr>
        <w:t>預計</w:t>
      </w:r>
      <w:r w:rsidRPr="001E33F4">
        <w:rPr>
          <w:rFonts w:hint="eastAsia"/>
        </w:rPr>
        <w:t>2019</w:t>
      </w:r>
      <w:r w:rsidRPr="001E33F4">
        <w:rPr>
          <w:rFonts w:hint="eastAsia"/>
        </w:rPr>
        <w:t>年奧地利經濟成長率為</w:t>
      </w:r>
      <w:r w:rsidRPr="001E33F4">
        <w:rPr>
          <w:rFonts w:hint="eastAsia"/>
        </w:rPr>
        <w:t>1.5%</w:t>
      </w:r>
      <w:r w:rsidRPr="001E33F4">
        <w:rPr>
          <w:rFonts w:hint="eastAsia"/>
        </w:rPr>
        <w:t>，高於歐元區平均之</w:t>
      </w:r>
      <w:r w:rsidRPr="001E33F4">
        <w:rPr>
          <w:rFonts w:hint="eastAsia"/>
        </w:rPr>
        <w:t>1.3%</w:t>
      </w:r>
      <w:r w:rsidRPr="001E33F4">
        <w:rPr>
          <w:rFonts w:hint="eastAsia"/>
        </w:rPr>
        <w:t>；</w:t>
      </w:r>
      <w:r w:rsidRPr="001E33F4">
        <w:rPr>
          <w:rFonts w:hint="eastAsia"/>
        </w:rPr>
        <w:t>2020</w:t>
      </w:r>
      <w:r w:rsidRPr="001E33F4">
        <w:rPr>
          <w:rFonts w:hint="eastAsia"/>
        </w:rPr>
        <w:t>年為</w:t>
      </w:r>
      <w:r w:rsidRPr="001E33F4">
        <w:rPr>
          <w:rFonts w:hint="eastAsia"/>
        </w:rPr>
        <w:t>1.6%</w:t>
      </w:r>
      <w:r w:rsidRPr="001E33F4">
        <w:rPr>
          <w:rFonts w:hint="eastAsia"/>
        </w:rPr>
        <w:t>，英國脫歐、貿易爭端升溫及全球經景氣發展等不確定因素為奧國經濟帶來下行風險。另國際貨幣基金（</w:t>
      </w:r>
      <w:r w:rsidRPr="001E33F4">
        <w:rPr>
          <w:rFonts w:hint="eastAsia"/>
        </w:rPr>
        <w:t>IMF</w:t>
      </w:r>
      <w:r w:rsidRPr="001E33F4">
        <w:rPr>
          <w:rFonts w:hint="eastAsia"/>
        </w:rPr>
        <w:t>）對奧地利</w:t>
      </w:r>
      <w:r w:rsidRPr="001E33F4">
        <w:rPr>
          <w:rFonts w:hint="eastAsia"/>
        </w:rPr>
        <w:t>2019</w:t>
      </w:r>
      <w:r w:rsidRPr="001E33F4">
        <w:rPr>
          <w:rFonts w:hint="eastAsia"/>
        </w:rPr>
        <w:t>年經濟成長預測值自本年</w:t>
      </w:r>
      <w:r w:rsidRPr="001E33F4">
        <w:rPr>
          <w:rFonts w:hint="eastAsia"/>
        </w:rPr>
        <w:t>1</w:t>
      </w:r>
      <w:r w:rsidRPr="001E33F4">
        <w:rPr>
          <w:rFonts w:hint="eastAsia"/>
        </w:rPr>
        <w:t>月之</w:t>
      </w:r>
      <w:r w:rsidRPr="001E33F4">
        <w:rPr>
          <w:rFonts w:hint="eastAsia"/>
        </w:rPr>
        <w:t>2.2%</w:t>
      </w:r>
      <w:r w:rsidRPr="001E33F4">
        <w:rPr>
          <w:rFonts w:hint="eastAsia"/>
        </w:rPr>
        <w:t>下調至</w:t>
      </w:r>
      <w:r w:rsidRPr="001E33F4">
        <w:rPr>
          <w:rFonts w:hint="eastAsia"/>
        </w:rPr>
        <w:t>2.0%</w:t>
      </w:r>
      <w:r w:rsidRPr="001E33F4">
        <w:rPr>
          <w:rFonts w:hint="eastAsia"/>
        </w:rPr>
        <w:t>，</w:t>
      </w:r>
      <w:r w:rsidRPr="001E33F4">
        <w:rPr>
          <w:rFonts w:hint="eastAsia"/>
        </w:rPr>
        <w:t>2020</w:t>
      </w:r>
      <w:r w:rsidRPr="001E33F4">
        <w:rPr>
          <w:rFonts w:hint="eastAsia"/>
        </w:rPr>
        <w:t>年則維持原先預測</w:t>
      </w:r>
      <w:r w:rsidRPr="001E33F4">
        <w:rPr>
          <w:rFonts w:hint="eastAsia"/>
        </w:rPr>
        <w:t>1.7%</w:t>
      </w:r>
      <w:r w:rsidRPr="001E33F4">
        <w:rPr>
          <w:rFonts w:hint="eastAsia"/>
        </w:rPr>
        <w:t>不變。</w:t>
      </w:r>
    </w:p>
    <w:p w:rsidR="00CB59DF" w:rsidRPr="001E33F4" w:rsidRDefault="00CB59DF" w:rsidP="00CB59DF">
      <w:pPr>
        <w:pStyle w:val="a7"/>
        <w:ind w:left="1417" w:hanging="472"/>
      </w:pPr>
      <w:r w:rsidRPr="001E33F4">
        <w:rPr>
          <w:rFonts w:hint="eastAsia"/>
        </w:rPr>
        <w:t>․</w:t>
      </w:r>
      <w:r w:rsidRPr="001E33F4">
        <w:rPr>
          <w:rFonts w:hint="eastAsia"/>
        </w:rPr>
        <w:tab/>
      </w:r>
      <w:r w:rsidRPr="001E33F4">
        <w:rPr>
          <w:rFonts w:hint="eastAsia"/>
        </w:rPr>
        <w:t>在對外貿易部分，目前歐洲仍是奧地利最重要出口市場，奧前</w:t>
      </w:r>
      <w:r w:rsidRPr="001E33F4">
        <w:rPr>
          <w:rFonts w:hint="eastAsia"/>
        </w:rPr>
        <w:t>10</w:t>
      </w:r>
      <w:r w:rsidRPr="001E33F4">
        <w:rPr>
          <w:rFonts w:hint="eastAsia"/>
        </w:rPr>
        <w:t>大主要貿易夥伴有</w:t>
      </w:r>
      <w:r w:rsidRPr="001E33F4">
        <w:rPr>
          <w:rFonts w:hint="eastAsia"/>
        </w:rPr>
        <w:t>8</w:t>
      </w:r>
      <w:r w:rsidRPr="001E33F4">
        <w:rPr>
          <w:rFonts w:hint="eastAsia"/>
        </w:rPr>
        <w:t>個為歐洲國家，惟其中僅有</w:t>
      </w:r>
      <w:r w:rsidRPr="001E33F4">
        <w:rPr>
          <w:rFonts w:hint="eastAsia"/>
        </w:rPr>
        <w:t>3</w:t>
      </w:r>
      <w:r w:rsidRPr="001E33F4">
        <w:rPr>
          <w:rFonts w:hint="eastAsia"/>
        </w:rPr>
        <w:t>個市場出口金額有所成長，推估未來歐洲市場將逐漸縮小，奧地利工商總會（</w:t>
      </w:r>
      <w:r w:rsidRPr="001E33F4">
        <w:rPr>
          <w:rFonts w:hint="eastAsia"/>
        </w:rPr>
        <w:t>WKO</w:t>
      </w:r>
      <w:r w:rsidRPr="001E33F4">
        <w:rPr>
          <w:rFonts w:hint="eastAsia"/>
        </w:rPr>
        <w:t>）認為未來應更聚焦亞洲及非洲</w:t>
      </w:r>
      <w:r w:rsidRPr="001E33F4">
        <w:rPr>
          <w:rFonts w:hint="eastAsia"/>
        </w:rPr>
        <w:t>2</w:t>
      </w:r>
      <w:r w:rsidRPr="001E33F4">
        <w:rPr>
          <w:rFonts w:hint="eastAsia"/>
        </w:rPr>
        <w:t>個具成長潛力市場。</w:t>
      </w:r>
    </w:p>
    <w:p w:rsidR="00CB59DF" w:rsidRPr="001E33F4" w:rsidRDefault="00CB59DF" w:rsidP="00CB59DF">
      <w:pPr>
        <w:pStyle w:val="a7"/>
        <w:ind w:left="1417" w:hanging="472"/>
      </w:pPr>
      <w:r w:rsidRPr="001E33F4">
        <w:rPr>
          <w:rFonts w:hint="eastAsia"/>
        </w:rPr>
        <w:t>․</w:t>
      </w:r>
      <w:r w:rsidRPr="001E33F4">
        <w:rPr>
          <w:rFonts w:hint="eastAsia"/>
        </w:rPr>
        <w:tab/>
      </w:r>
      <w:r w:rsidRPr="001E33F4">
        <w:rPr>
          <w:rFonts w:hint="eastAsia"/>
        </w:rPr>
        <w:t>茲將奧地利銀行以及奧國兩大經濟智庫「奧地利經濟研究所」（</w:t>
      </w:r>
      <w:r w:rsidRPr="001E33F4">
        <w:rPr>
          <w:rFonts w:hint="eastAsia"/>
        </w:rPr>
        <w:t>Wifo</w:t>
      </w:r>
      <w:r w:rsidRPr="001E33F4">
        <w:rPr>
          <w:rFonts w:hint="eastAsia"/>
        </w:rPr>
        <w:t>）、「高等經濟研究所」（</w:t>
      </w:r>
      <w:r w:rsidRPr="001E33F4">
        <w:rPr>
          <w:rFonts w:hint="eastAsia"/>
        </w:rPr>
        <w:t>IHS</w:t>
      </w:r>
      <w:r w:rsidRPr="001E33F4">
        <w:rPr>
          <w:rFonts w:hint="eastAsia"/>
        </w:rPr>
        <w:t>）對</w:t>
      </w:r>
      <w:r w:rsidRPr="001E33F4">
        <w:rPr>
          <w:rFonts w:hint="eastAsia"/>
        </w:rPr>
        <w:t>2019</w:t>
      </w:r>
      <w:r w:rsidRPr="001E33F4">
        <w:rPr>
          <w:rFonts w:hint="eastAsia"/>
        </w:rPr>
        <w:t>、</w:t>
      </w:r>
      <w:r w:rsidRPr="001E33F4">
        <w:rPr>
          <w:rFonts w:hint="eastAsia"/>
        </w:rPr>
        <w:t>2020</w:t>
      </w:r>
      <w:r w:rsidRPr="001E33F4">
        <w:rPr>
          <w:rFonts w:hint="eastAsia"/>
        </w:rPr>
        <w:t>兩年之經濟成長率、民間消費、通貨膨脹率、投資、失業率、進出口成長等重要經貿指標之更新（</w:t>
      </w:r>
      <w:r w:rsidRPr="001E33F4">
        <w:rPr>
          <w:rFonts w:hint="eastAsia"/>
        </w:rPr>
        <w:t>2018</w:t>
      </w:r>
      <w:r w:rsidRPr="001E33F4">
        <w:rPr>
          <w:rFonts w:hint="eastAsia"/>
        </w:rPr>
        <w:t>年</w:t>
      </w:r>
      <w:r w:rsidRPr="001E33F4">
        <w:rPr>
          <w:rFonts w:hint="eastAsia"/>
        </w:rPr>
        <w:t>3</w:t>
      </w:r>
      <w:r w:rsidRPr="001E33F4">
        <w:rPr>
          <w:rFonts w:hint="eastAsia"/>
        </w:rPr>
        <w:t>月底）預估數據製表如下：</w:t>
      </w:r>
    </w:p>
    <w:p w:rsidR="00DF7EDD" w:rsidRPr="001E33F4" w:rsidRDefault="001D2B29" w:rsidP="00CB59DF">
      <w:pPr>
        <w:pStyle w:val="afd"/>
        <w:spacing w:before="514"/>
      </w:pPr>
      <w:r w:rsidRPr="001E33F4">
        <w:br w:type="page"/>
      </w:r>
      <w:r w:rsidR="00DF7EDD" w:rsidRPr="001E33F4">
        <w:rPr>
          <w:rFonts w:hint="eastAsia"/>
        </w:rPr>
        <w:lastRenderedPageBreak/>
        <w:t>奧地利銀行（</w:t>
      </w:r>
      <w:r w:rsidR="00DF7EDD" w:rsidRPr="001E33F4">
        <w:rPr>
          <w:rFonts w:hint="eastAsia"/>
        </w:rPr>
        <w:t>BA</w:t>
      </w:r>
      <w:r w:rsidR="00DF7EDD" w:rsidRPr="001E33F4">
        <w:rPr>
          <w:rFonts w:hint="eastAsia"/>
        </w:rPr>
        <w:t>）、</w:t>
      </w:r>
      <w:r w:rsidR="00DF7EDD" w:rsidRPr="001E33F4">
        <w:rPr>
          <w:rFonts w:hint="eastAsia"/>
        </w:rPr>
        <w:t>Wifo</w:t>
      </w:r>
      <w:r w:rsidR="00DF7EDD" w:rsidRPr="001E33F4">
        <w:rPr>
          <w:rFonts w:hint="eastAsia"/>
        </w:rPr>
        <w:t>、</w:t>
      </w:r>
      <w:r w:rsidR="00DF7EDD" w:rsidRPr="001E33F4">
        <w:rPr>
          <w:rFonts w:hint="eastAsia"/>
        </w:rPr>
        <w:t>IHS</w:t>
      </w:r>
      <w:r w:rsidR="00DF7EDD" w:rsidRPr="001E33F4">
        <w:rPr>
          <w:rFonts w:hint="eastAsia"/>
        </w:rPr>
        <w:t>預估未來</w:t>
      </w:r>
      <w:r w:rsidR="00DF7EDD" w:rsidRPr="001E33F4">
        <w:rPr>
          <w:rFonts w:hint="eastAsia"/>
        </w:rPr>
        <w:t>2</w:t>
      </w:r>
      <w:r w:rsidR="00DF7EDD" w:rsidRPr="001E33F4">
        <w:rPr>
          <w:rFonts w:hint="eastAsia"/>
        </w:rPr>
        <w:t>年重要經濟指標表</w:t>
      </w:r>
    </w:p>
    <w:p w:rsidR="00DF7EDD" w:rsidRPr="001E33F4" w:rsidRDefault="00DF7EDD" w:rsidP="00CB59DF">
      <w:pPr>
        <w:pStyle w:val="aff"/>
        <w:ind w:left="118" w:right="118"/>
        <w:jc w:val="right"/>
      </w:pPr>
      <w:r w:rsidRPr="001E33F4">
        <w:rPr>
          <w:rFonts w:hint="eastAsia"/>
        </w:rPr>
        <w:t>最後更新日期：</w:t>
      </w:r>
      <w:r w:rsidRPr="001E33F4">
        <w:rPr>
          <w:rFonts w:hint="eastAsia"/>
        </w:rPr>
        <w:t>2018</w:t>
      </w:r>
      <w:r w:rsidRPr="001E33F4">
        <w:rPr>
          <w:rFonts w:hint="eastAsia"/>
        </w:rPr>
        <w:t>年</w:t>
      </w:r>
      <w:r w:rsidRPr="001E33F4">
        <w:rPr>
          <w:rFonts w:hint="eastAsia"/>
        </w:rPr>
        <w:t>4</w:t>
      </w:r>
      <w:r w:rsidRPr="001E33F4">
        <w:rPr>
          <w:rFonts w:hint="eastAsia"/>
        </w:rPr>
        <w:t>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0"/>
        <w:gridCol w:w="1177"/>
        <w:gridCol w:w="1010"/>
        <w:gridCol w:w="1184"/>
        <w:gridCol w:w="1010"/>
        <w:gridCol w:w="844"/>
        <w:gridCol w:w="1135"/>
      </w:tblGrid>
      <w:tr w:rsidR="001E33F4" w:rsidRPr="001E33F4" w:rsidTr="001D2B29">
        <w:trPr>
          <w:trHeight w:val="30"/>
          <w:tblHeader/>
        </w:trPr>
        <w:tc>
          <w:tcPr>
            <w:tcW w:w="1353" w:type="pct"/>
            <w:vMerge w:val="restart"/>
            <w:tcBorders>
              <w:top w:val="single" w:sz="12" w:space="0" w:color="auto"/>
              <w:left w:val="single" w:sz="12" w:space="0" w:color="auto"/>
              <w:bottom w:val="single" w:sz="6" w:space="0" w:color="auto"/>
              <w:right w:val="single" w:sz="6" w:space="0" w:color="auto"/>
            </w:tcBorders>
            <w:shd w:val="clear" w:color="auto" w:fill="CCFFCC"/>
            <w:vAlign w:val="center"/>
            <w:hideMark/>
          </w:tcPr>
          <w:p w:rsidR="00E62AFE" w:rsidRPr="001E33F4" w:rsidRDefault="00DF7EDD" w:rsidP="00CB59DF">
            <w:pPr>
              <w:pStyle w:val="afb"/>
            </w:pPr>
            <w:r w:rsidRPr="001E33F4">
              <w:t>年度經濟指標</w:t>
            </w:r>
          </w:p>
          <w:p w:rsidR="00DF7EDD" w:rsidRPr="001E33F4" w:rsidRDefault="00432F30" w:rsidP="00CB59DF">
            <w:pPr>
              <w:pStyle w:val="afb"/>
            </w:pPr>
            <w:r w:rsidRPr="001E33F4">
              <w:t>（</w:t>
            </w:r>
            <w:r w:rsidR="00DF7EDD" w:rsidRPr="001E33F4">
              <w:t>成長</w:t>
            </w:r>
            <w:r w:rsidR="00DF7EDD" w:rsidRPr="001E33F4">
              <w:t>%</w:t>
            </w:r>
            <w:r w:rsidRPr="001E33F4">
              <w:t>）</w:t>
            </w:r>
          </w:p>
        </w:tc>
        <w:tc>
          <w:tcPr>
            <w:tcW w:w="1933" w:type="pct"/>
            <w:gridSpan w:val="3"/>
            <w:tcBorders>
              <w:top w:val="single" w:sz="12" w:space="0" w:color="auto"/>
              <w:left w:val="single" w:sz="6" w:space="0" w:color="auto"/>
              <w:bottom w:val="single" w:sz="6" w:space="0" w:color="auto"/>
              <w:right w:val="single" w:sz="6" w:space="0" w:color="auto"/>
            </w:tcBorders>
            <w:shd w:val="clear" w:color="auto" w:fill="CCFFCC"/>
            <w:vAlign w:val="center"/>
            <w:hideMark/>
          </w:tcPr>
          <w:p w:rsidR="00DF7EDD" w:rsidRPr="001E33F4" w:rsidRDefault="00DF7EDD" w:rsidP="00CB59DF">
            <w:pPr>
              <w:pStyle w:val="afb"/>
            </w:pPr>
            <w:r w:rsidRPr="001E33F4">
              <w:t>201</w:t>
            </w:r>
            <w:r w:rsidRPr="001E33F4">
              <w:rPr>
                <w:rFonts w:hint="eastAsia"/>
              </w:rPr>
              <w:t>9</w:t>
            </w:r>
            <w:r w:rsidRPr="001E33F4">
              <w:t>年</w:t>
            </w:r>
          </w:p>
        </w:tc>
        <w:tc>
          <w:tcPr>
            <w:tcW w:w="1714" w:type="pct"/>
            <w:gridSpan w:val="3"/>
            <w:tcBorders>
              <w:top w:val="single" w:sz="12" w:space="0" w:color="auto"/>
              <w:left w:val="single" w:sz="6" w:space="0" w:color="auto"/>
              <w:bottom w:val="single" w:sz="6" w:space="0" w:color="auto"/>
              <w:right w:val="single" w:sz="12" w:space="0" w:color="auto"/>
            </w:tcBorders>
            <w:shd w:val="clear" w:color="auto" w:fill="CCFFCC"/>
            <w:vAlign w:val="center"/>
            <w:hideMark/>
          </w:tcPr>
          <w:p w:rsidR="00DF7EDD" w:rsidRPr="001E33F4" w:rsidRDefault="00DF7EDD" w:rsidP="00CB59DF">
            <w:pPr>
              <w:pStyle w:val="afb"/>
            </w:pPr>
            <w:r w:rsidRPr="001E33F4">
              <w:t>2020</w:t>
            </w:r>
            <w:r w:rsidRPr="001E33F4">
              <w:t>年</w:t>
            </w:r>
          </w:p>
        </w:tc>
      </w:tr>
      <w:tr w:rsidR="001E33F4" w:rsidRPr="001E33F4" w:rsidTr="001D2B29">
        <w:trPr>
          <w:trHeight w:val="157"/>
          <w:tblHeader/>
        </w:trPr>
        <w:tc>
          <w:tcPr>
            <w:tcW w:w="1353" w:type="pct"/>
            <w:vMerge/>
            <w:tcBorders>
              <w:top w:val="single" w:sz="12" w:space="0" w:color="auto"/>
              <w:left w:val="single" w:sz="12" w:space="0" w:color="auto"/>
              <w:bottom w:val="single" w:sz="6" w:space="0" w:color="auto"/>
              <w:right w:val="single" w:sz="6" w:space="0" w:color="auto"/>
            </w:tcBorders>
            <w:vAlign w:val="center"/>
            <w:hideMark/>
          </w:tcPr>
          <w:p w:rsidR="00DF7EDD" w:rsidRPr="001E33F4" w:rsidRDefault="00DF7EDD" w:rsidP="00CB59DF">
            <w:pPr>
              <w:pStyle w:val="afb"/>
            </w:pPr>
          </w:p>
        </w:tc>
        <w:tc>
          <w:tcPr>
            <w:tcW w:w="675" w:type="pct"/>
            <w:tcBorders>
              <w:top w:val="single" w:sz="6" w:space="0" w:color="auto"/>
              <w:left w:val="single" w:sz="6" w:space="0" w:color="auto"/>
              <w:bottom w:val="single" w:sz="6" w:space="0" w:color="auto"/>
              <w:right w:val="single" w:sz="6" w:space="0" w:color="auto"/>
            </w:tcBorders>
            <w:shd w:val="clear" w:color="auto" w:fill="CCFFCC"/>
            <w:vAlign w:val="center"/>
            <w:hideMark/>
          </w:tcPr>
          <w:p w:rsidR="00DF7EDD" w:rsidRPr="001E33F4" w:rsidRDefault="00DF7EDD" w:rsidP="00CB59DF">
            <w:pPr>
              <w:pStyle w:val="afb"/>
            </w:pPr>
            <w:r w:rsidRPr="001E33F4">
              <w:t>BA</w:t>
            </w:r>
          </w:p>
        </w:tc>
        <w:tc>
          <w:tcPr>
            <w:tcW w:w="579" w:type="pct"/>
            <w:tcBorders>
              <w:top w:val="single" w:sz="6" w:space="0" w:color="auto"/>
              <w:left w:val="single" w:sz="6" w:space="0" w:color="auto"/>
              <w:bottom w:val="single" w:sz="6" w:space="0" w:color="auto"/>
              <w:right w:val="single" w:sz="6" w:space="0" w:color="auto"/>
            </w:tcBorders>
            <w:shd w:val="clear" w:color="auto" w:fill="CCFFCC"/>
            <w:vAlign w:val="center"/>
            <w:hideMark/>
          </w:tcPr>
          <w:p w:rsidR="00DF7EDD" w:rsidRPr="001E33F4" w:rsidRDefault="00DF7EDD" w:rsidP="00CB59DF">
            <w:pPr>
              <w:pStyle w:val="afb"/>
            </w:pPr>
            <w:r w:rsidRPr="001E33F4">
              <w:t>Wifo</w:t>
            </w:r>
          </w:p>
        </w:tc>
        <w:tc>
          <w:tcPr>
            <w:tcW w:w="679" w:type="pct"/>
            <w:tcBorders>
              <w:top w:val="single" w:sz="6" w:space="0" w:color="auto"/>
              <w:left w:val="single" w:sz="6" w:space="0" w:color="auto"/>
              <w:bottom w:val="single" w:sz="6" w:space="0" w:color="auto"/>
              <w:right w:val="single" w:sz="6" w:space="0" w:color="auto"/>
            </w:tcBorders>
            <w:shd w:val="clear" w:color="auto" w:fill="CCFFCC"/>
            <w:vAlign w:val="center"/>
            <w:hideMark/>
          </w:tcPr>
          <w:p w:rsidR="00DF7EDD" w:rsidRPr="001E33F4" w:rsidRDefault="00DF7EDD" w:rsidP="00CB59DF">
            <w:pPr>
              <w:pStyle w:val="afb"/>
            </w:pPr>
            <w:r w:rsidRPr="001E33F4">
              <w:t>IHS</w:t>
            </w:r>
          </w:p>
        </w:tc>
        <w:tc>
          <w:tcPr>
            <w:tcW w:w="579" w:type="pct"/>
            <w:tcBorders>
              <w:top w:val="single" w:sz="6" w:space="0" w:color="auto"/>
              <w:left w:val="single" w:sz="6" w:space="0" w:color="auto"/>
              <w:bottom w:val="single" w:sz="6" w:space="0" w:color="auto"/>
              <w:right w:val="single" w:sz="6" w:space="0" w:color="auto"/>
            </w:tcBorders>
            <w:shd w:val="clear" w:color="auto" w:fill="CCFFCC"/>
            <w:vAlign w:val="center"/>
            <w:hideMark/>
          </w:tcPr>
          <w:p w:rsidR="00DF7EDD" w:rsidRPr="001E33F4" w:rsidRDefault="00DF7EDD" w:rsidP="00CB59DF">
            <w:pPr>
              <w:pStyle w:val="afb"/>
            </w:pPr>
            <w:r w:rsidRPr="001E33F4">
              <w:t>BA</w:t>
            </w:r>
          </w:p>
        </w:tc>
        <w:tc>
          <w:tcPr>
            <w:tcW w:w="484" w:type="pct"/>
            <w:tcBorders>
              <w:top w:val="single" w:sz="6" w:space="0" w:color="auto"/>
              <w:left w:val="single" w:sz="6" w:space="0" w:color="auto"/>
              <w:bottom w:val="single" w:sz="6" w:space="0" w:color="auto"/>
              <w:right w:val="single" w:sz="6" w:space="0" w:color="auto"/>
            </w:tcBorders>
            <w:shd w:val="clear" w:color="auto" w:fill="CCFFCC"/>
            <w:vAlign w:val="center"/>
            <w:hideMark/>
          </w:tcPr>
          <w:p w:rsidR="00DF7EDD" w:rsidRPr="001E33F4" w:rsidRDefault="00DF7EDD" w:rsidP="00CB59DF">
            <w:pPr>
              <w:pStyle w:val="afb"/>
            </w:pPr>
            <w:r w:rsidRPr="001E33F4">
              <w:t>Wifo</w:t>
            </w:r>
          </w:p>
        </w:tc>
        <w:tc>
          <w:tcPr>
            <w:tcW w:w="652" w:type="pct"/>
            <w:tcBorders>
              <w:top w:val="single" w:sz="6" w:space="0" w:color="auto"/>
              <w:left w:val="single" w:sz="6" w:space="0" w:color="auto"/>
              <w:bottom w:val="single" w:sz="6" w:space="0" w:color="auto"/>
              <w:right w:val="single" w:sz="12" w:space="0" w:color="auto"/>
            </w:tcBorders>
            <w:shd w:val="clear" w:color="auto" w:fill="CCFFCC"/>
            <w:vAlign w:val="center"/>
            <w:hideMark/>
          </w:tcPr>
          <w:p w:rsidR="00DF7EDD" w:rsidRPr="001E33F4" w:rsidRDefault="00DF7EDD" w:rsidP="00CB59DF">
            <w:pPr>
              <w:pStyle w:val="afb"/>
            </w:pPr>
            <w:r w:rsidRPr="001E33F4">
              <w:t>IHS</w:t>
            </w:r>
          </w:p>
        </w:tc>
      </w:tr>
      <w:tr w:rsidR="001E33F4" w:rsidRPr="001E33F4" w:rsidTr="00CB59DF">
        <w:tc>
          <w:tcPr>
            <w:tcW w:w="1353" w:type="pct"/>
            <w:tcBorders>
              <w:top w:val="single" w:sz="6" w:space="0" w:color="auto"/>
              <w:left w:val="single" w:sz="12" w:space="0" w:color="auto"/>
              <w:bottom w:val="single" w:sz="6" w:space="0" w:color="auto"/>
              <w:right w:val="single" w:sz="6" w:space="0" w:color="auto"/>
            </w:tcBorders>
            <w:vAlign w:val="center"/>
            <w:hideMark/>
          </w:tcPr>
          <w:p w:rsidR="00DF7EDD" w:rsidRPr="001E33F4" w:rsidRDefault="00DF7EDD" w:rsidP="00CB59DF">
            <w:pPr>
              <w:pStyle w:val="aff"/>
              <w:ind w:left="118" w:right="118"/>
            </w:pPr>
            <w:r w:rsidRPr="001E33F4">
              <w:t>經濟成長率</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1.</w:t>
            </w:r>
            <w:r w:rsidRPr="001E33F4">
              <w:t>6</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1.7</w:t>
            </w:r>
          </w:p>
        </w:tc>
        <w:tc>
          <w:tcPr>
            <w:tcW w:w="679"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1.5</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1.</w:t>
            </w:r>
            <w:r w:rsidRPr="001E33F4">
              <w:t>5</w:t>
            </w:r>
          </w:p>
        </w:tc>
        <w:tc>
          <w:tcPr>
            <w:tcW w:w="484" w:type="pct"/>
            <w:tcBorders>
              <w:top w:val="single" w:sz="6" w:space="0" w:color="auto"/>
              <w:left w:val="single" w:sz="6" w:space="0" w:color="auto"/>
              <w:bottom w:val="single" w:sz="6" w:space="0" w:color="auto"/>
              <w:right w:val="single" w:sz="6" w:space="0" w:color="auto"/>
            </w:tcBorders>
            <w:vAlign w:val="center"/>
          </w:tcPr>
          <w:p w:rsidR="00DF7EDD" w:rsidRPr="001E33F4" w:rsidRDefault="00DF7EDD" w:rsidP="00CB59DF">
            <w:pPr>
              <w:pStyle w:val="afb"/>
            </w:pPr>
            <w:r w:rsidRPr="001E33F4">
              <w:rPr>
                <w:rFonts w:hint="eastAsia"/>
              </w:rPr>
              <w:t>1.8</w:t>
            </w:r>
          </w:p>
        </w:tc>
        <w:tc>
          <w:tcPr>
            <w:tcW w:w="652" w:type="pct"/>
            <w:tcBorders>
              <w:top w:val="single" w:sz="6" w:space="0" w:color="auto"/>
              <w:left w:val="single" w:sz="6" w:space="0" w:color="auto"/>
              <w:bottom w:val="single" w:sz="6" w:space="0" w:color="auto"/>
              <w:right w:val="single" w:sz="12" w:space="0" w:color="auto"/>
            </w:tcBorders>
            <w:vAlign w:val="center"/>
            <w:hideMark/>
          </w:tcPr>
          <w:p w:rsidR="00DF7EDD" w:rsidRPr="001E33F4" w:rsidRDefault="00DF7EDD" w:rsidP="00CB59DF">
            <w:pPr>
              <w:pStyle w:val="afb"/>
            </w:pPr>
            <w:r w:rsidRPr="001E33F4">
              <w:rPr>
                <w:rFonts w:hint="eastAsia"/>
              </w:rPr>
              <w:t>1.6</w:t>
            </w:r>
          </w:p>
        </w:tc>
      </w:tr>
      <w:tr w:rsidR="001E33F4" w:rsidRPr="001E33F4" w:rsidTr="00CB59DF">
        <w:trPr>
          <w:trHeight w:val="346"/>
        </w:trPr>
        <w:tc>
          <w:tcPr>
            <w:tcW w:w="1353" w:type="pct"/>
            <w:tcBorders>
              <w:top w:val="single" w:sz="6" w:space="0" w:color="auto"/>
              <w:left w:val="single" w:sz="12" w:space="0" w:color="auto"/>
              <w:bottom w:val="single" w:sz="6" w:space="0" w:color="auto"/>
              <w:right w:val="single" w:sz="6" w:space="0" w:color="auto"/>
            </w:tcBorders>
            <w:vAlign w:val="center"/>
            <w:hideMark/>
          </w:tcPr>
          <w:p w:rsidR="00DF7EDD" w:rsidRPr="001E33F4" w:rsidRDefault="00DF7EDD" w:rsidP="00CB59DF">
            <w:pPr>
              <w:pStyle w:val="aff"/>
              <w:ind w:left="118" w:right="118"/>
            </w:pPr>
            <w:r w:rsidRPr="001E33F4">
              <w:t>民間消費</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1.</w:t>
            </w:r>
            <w:r w:rsidRPr="001E33F4">
              <w:t>4</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1.7</w:t>
            </w:r>
          </w:p>
        </w:tc>
        <w:tc>
          <w:tcPr>
            <w:tcW w:w="679"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1.6</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1.3</w:t>
            </w:r>
          </w:p>
        </w:tc>
        <w:tc>
          <w:tcPr>
            <w:tcW w:w="484" w:type="pct"/>
            <w:tcBorders>
              <w:top w:val="single" w:sz="6" w:space="0" w:color="auto"/>
              <w:left w:val="single" w:sz="6" w:space="0" w:color="auto"/>
              <w:bottom w:val="single" w:sz="6" w:space="0" w:color="auto"/>
              <w:right w:val="single" w:sz="6" w:space="0" w:color="auto"/>
            </w:tcBorders>
            <w:vAlign w:val="center"/>
          </w:tcPr>
          <w:p w:rsidR="00DF7EDD" w:rsidRPr="001E33F4" w:rsidRDefault="00DF7EDD" w:rsidP="00CB59DF">
            <w:pPr>
              <w:pStyle w:val="afb"/>
            </w:pPr>
            <w:r w:rsidRPr="001E33F4">
              <w:rPr>
                <w:rFonts w:hint="eastAsia"/>
              </w:rPr>
              <w:t>1.7</w:t>
            </w:r>
          </w:p>
        </w:tc>
        <w:tc>
          <w:tcPr>
            <w:tcW w:w="652" w:type="pct"/>
            <w:tcBorders>
              <w:top w:val="single" w:sz="6" w:space="0" w:color="auto"/>
              <w:left w:val="single" w:sz="6" w:space="0" w:color="auto"/>
              <w:bottom w:val="single" w:sz="6" w:space="0" w:color="auto"/>
              <w:right w:val="single" w:sz="12" w:space="0" w:color="auto"/>
            </w:tcBorders>
            <w:vAlign w:val="center"/>
            <w:hideMark/>
          </w:tcPr>
          <w:p w:rsidR="00DF7EDD" w:rsidRPr="001E33F4" w:rsidRDefault="00DF7EDD" w:rsidP="00CB59DF">
            <w:pPr>
              <w:pStyle w:val="afb"/>
            </w:pPr>
            <w:r w:rsidRPr="001E33F4">
              <w:rPr>
                <w:rFonts w:hint="eastAsia"/>
              </w:rPr>
              <w:t>1.6</w:t>
            </w:r>
          </w:p>
        </w:tc>
      </w:tr>
      <w:tr w:rsidR="001E33F4" w:rsidRPr="001E33F4" w:rsidTr="00CB59DF">
        <w:tc>
          <w:tcPr>
            <w:tcW w:w="1353" w:type="pct"/>
            <w:tcBorders>
              <w:top w:val="single" w:sz="6" w:space="0" w:color="auto"/>
              <w:left w:val="single" w:sz="12" w:space="0" w:color="auto"/>
              <w:bottom w:val="single" w:sz="6" w:space="0" w:color="auto"/>
              <w:right w:val="single" w:sz="6" w:space="0" w:color="auto"/>
            </w:tcBorders>
            <w:vAlign w:val="center"/>
            <w:hideMark/>
          </w:tcPr>
          <w:p w:rsidR="00DF7EDD" w:rsidRPr="001E33F4" w:rsidRDefault="00DF7EDD" w:rsidP="00CB59DF">
            <w:pPr>
              <w:pStyle w:val="aff"/>
              <w:ind w:left="118" w:right="118"/>
            </w:pPr>
            <w:r w:rsidRPr="001E33F4">
              <w:t>通貨膨脹率</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1.7</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1.7</w:t>
            </w:r>
          </w:p>
        </w:tc>
        <w:tc>
          <w:tcPr>
            <w:tcW w:w="679"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1.8</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t>1.9</w:t>
            </w:r>
          </w:p>
        </w:tc>
        <w:tc>
          <w:tcPr>
            <w:tcW w:w="484" w:type="pct"/>
            <w:tcBorders>
              <w:top w:val="single" w:sz="6" w:space="0" w:color="auto"/>
              <w:left w:val="single" w:sz="6" w:space="0" w:color="auto"/>
              <w:bottom w:val="single" w:sz="6" w:space="0" w:color="auto"/>
              <w:right w:val="single" w:sz="6" w:space="0" w:color="auto"/>
            </w:tcBorders>
            <w:vAlign w:val="center"/>
          </w:tcPr>
          <w:p w:rsidR="00DF7EDD" w:rsidRPr="001E33F4" w:rsidRDefault="00DF7EDD" w:rsidP="00CB59DF">
            <w:pPr>
              <w:pStyle w:val="afb"/>
            </w:pPr>
            <w:r w:rsidRPr="001E33F4">
              <w:rPr>
                <w:rFonts w:hint="eastAsia"/>
              </w:rPr>
              <w:t>1.8</w:t>
            </w:r>
          </w:p>
        </w:tc>
        <w:tc>
          <w:tcPr>
            <w:tcW w:w="652" w:type="pct"/>
            <w:tcBorders>
              <w:top w:val="single" w:sz="6" w:space="0" w:color="auto"/>
              <w:left w:val="single" w:sz="6" w:space="0" w:color="auto"/>
              <w:bottom w:val="single" w:sz="6" w:space="0" w:color="auto"/>
              <w:right w:val="single" w:sz="12" w:space="0" w:color="auto"/>
            </w:tcBorders>
            <w:vAlign w:val="center"/>
            <w:hideMark/>
          </w:tcPr>
          <w:p w:rsidR="00DF7EDD" w:rsidRPr="001E33F4" w:rsidRDefault="00DF7EDD" w:rsidP="00CB59DF">
            <w:pPr>
              <w:pStyle w:val="afb"/>
            </w:pPr>
            <w:r w:rsidRPr="001E33F4">
              <w:rPr>
                <w:rFonts w:hint="eastAsia"/>
              </w:rPr>
              <w:t>1.9</w:t>
            </w:r>
          </w:p>
        </w:tc>
      </w:tr>
      <w:tr w:rsidR="001E33F4" w:rsidRPr="001E33F4" w:rsidTr="00CB59DF">
        <w:tc>
          <w:tcPr>
            <w:tcW w:w="1353" w:type="pct"/>
            <w:tcBorders>
              <w:top w:val="single" w:sz="6" w:space="0" w:color="auto"/>
              <w:left w:val="single" w:sz="12" w:space="0" w:color="auto"/>
              <w:bottom w:val="single" w:sz="6" w:space="0" w:color="auto"/>
              <w:right w:val="single" w:sz="6" w:space="0" w:color="auto"/>
            </w:tcBorders>
            <w:vAlign w:val="center"/>
            <w:hideMark/>
          </w:tcPr>
          <w:p w:rsidR="00DF7EDD" w:rsidRPr="001E33F4" w:rsidRDefault="00DF7EDD" w:rsidP="00CB59DF">
            <w:pPr>
              <w:pStyle w:val="aff"/>
              <w:ind w:left="118" w:right="118"/>
            </w:pPr>
            <w:r w:rsidRPr="001E33F4">
              <w:rPr>
                <w:rFonts w:hint="eastAsia"/>
              </w:rPr>
              <w:t>投資</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2.1</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1.8</w:t>
            </w:r>
          </w:p>
        </w:tc>
        <w:tc>
          <w:tcPr>
            <w:tcW w:w="679"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2.3</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1.6</w:t>
            </w:r>
          </w:p>
        </w:tc>
        <w:tc>
          <w:tcPr>
            <w:tcW w:w="484" w:type="pct"/>
            <w:tcBorders>
              <w:top w:val="single" w:sz="6" w:space="0" w:color="auto"/>
              <w:left w:val="single" w:sz="6" w:space="0" w:color="auto"/>
              <w:bottom w:val="single" w:sz="6" w:space="0" w:color="auto"/>
              <w:right w:val="single" w:sz="6" w:space="0" w:color="auto"/>
            </w:tcBorders>
            <w:vAlign w:val="center"/>
          </w:tcPr>
          <w:p w:rsidR="00DF7EDD" w:rsidRPr="001E33F4" w:rsidRDefault="00DF7EDD" w:rsidP="00CB59DF">
            <w:pPr>
              <w:pStyle w:val="afb"/>
            </w:pPr>
            <w:r w:rsidRPr="001E33F4">
              <w:rPr>
                <w:rFonts w:hint="eastAsia"/>
              </w:rPr>
              <w:t>1.9</w:t>
            </w:r>
          </w:p>
        </w:tc>
        <w:tc>
          <w:tcPr>
            <w:tcW w:w="652" w:type="pct"/>
            <w:tcBorders>
              <w:top w:val="single" w:sz="6" w:space="0" w:color="auto"/>
              <w:left w:val="single" w:sz="6" w:space="0" w:color="auto"/>
              <w:bottom w:val="single" w:sz="6" w:space="0" w:color="auto"/>
              <w:right w:val="single" w:sz="12" w:space="0" w:color="auto"/>
            </w:tcBorders>
            <w:vAlign w:val="center"/>
            <w:hideMark/>
          </w:tcPr>
          <w:p w:rsidR="00DF7EDD" w:rsidRPr="001E33F4" w:rsidRDefault="00DF7EDD" w:rsidP="00CB59DF">
            <w:pPr>
              <w:pStyle w:val="afb"/>
            </w:pPr>
            <w:r w:rsidRPr="001E33F4">
              <w:rPr>
                <w:rFonts w:hint="eastAsia"/>
              </w:rPr>
              <w:t>1.8</w:t>
            </w:r>
          </w:p>
        </w:tc>
      </w:tr>
      <w:tr w:rsidR="001E33F4" w:rsidRPr="001E33F4" w:rsidTr="00CB59DF">
        <w:tc>
          <w:tcPr>
            <w:tcW w:w="1353" w:type="pct"/>
            <w:tcBorders>
              <w:top w:val="single" w:sz="6" w:space="0" w:color="auto"/>
              <w:left w:val="single" w:sz="12" w:space="0" w:color="auto"/>
              <w:bottom w:val="single" w:sz="6" w:space="0" w:color="auto"/>
              <w:right w:val="single" w:sz="6" w:space="0" w:color="auto"/>
            </w:tcBorders>
            <w:vAlign w:val="center"/>
            <w:hideMark/>
          </w:tcPr>
          <w:p w:rsidR="00DF7EDD" w:rsidRPr="001E33F4" w:rsidRDefault="00DF7EDD" w:rsidP="00CB59DF">
            <w:pPr>
              <w:pStyle w:val="aff"/>
              <w:ind w:left="118" w:right="118"/>
            </w:pPr>
            <w:r w:rsidRPr="001E33F4">
              <w:t>失業率（註）</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4.7</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4.6</w:t>
            </w:r>
          </w:p>
        </w:tc>
        <w:tc>
          <w:tcPr>
            <w:tcW w:w="679"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4.8</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4.7</w:t>
            </w:r>
          </w:p>
        </w:tc>
        <w:tc>
          <w:tcPr>
            <w:tcW w:w="484" w:type="pct"/>
            <w:tcBorders>
              <w:top w:val="single" w:sz="6" w:space="0" w:color="auto"/>
              <w:left w:val="single" w:sz="6" w:space="0" w:color="auto"/>
              <w:bottom w:val="single" w:sz="6" w:space="0" w:color="auto"/>
              <w:right w:val="single" w:sz="6" w:space="0" w:color="auto"/>
            </w:tcBorders>
            <w:vAlign w:val="center"/>
          </w:tcPr>
          <w:p w:rsidR="00DF7EDD" w:rsidRPr="001E33F4" w:rsidRDefault="00DF7EDD" w:rsidP="00CB59DF">
            <w:pPr>
              <w:pStyle w:val="afb"/>
            </w:pPr>
            <w:r w:rsidRPr="001E33F4">
              <w:rPr>
                <w:rFonts w:hint="eastAsia"/>
              </w:rPr>
              <w:t>4.6</w:t>
            </w:r>
          </w:p>
        </w:tc>
        <w:tc>
          <w:tcPr>
            <w:tcW w:w="652" w:type="pct"/>
            <w:tcBorders>
              <w:top w:val="single" w:sz="6" w:space="0" w:color="auto"/>
              <w:left w:val="single" w:sz="6" w:space="0" w:color="auto"/>
              <w:bottom w:val="single" w:sz="6" w:space="0" w:color="auto"/>
              <w:right w:val="single" w:sz="12" w:space="0" w:color="auto"/>
            </w:tcBorders>
            <w:vAlign w:val="center"/>
            <w:hideMark/>
          </w:tcPr>
          <w:p w:rsidR="00DF7EDD" w:rsidRPr="001E33F4" w:rsidRDefault="00DF7EDD" w:rsidP="00CB59DF">
            <w:pPr>
              <w:pStyle w:val="afb"/>
            </w:pPr>
            <w:r w:rsidRPr="001E33F4">
              <w:rPr>
                <w:rFonts w:hint="eastAsia"/>
              </w:rPr>
              <w:t>4.8</w:t>
            </w:r>
          </w:p>
        </w:tc>
      </w:tr>
      <w:tr w:rsidR="001E33F4" w:rsidRPr="001E33F4" w:rsidTr="00CB59DF">
        <w:tc>
          <w:tcPr>
            <w:tcW w:w="1353" w:type="pct"/>
            <w:tcBorders>
              <w:top w:val="single" w:sz="6" w:space="0" w:color="auto"/>
              <w:left w:val="single" w:sz="12" w:space="0" w:color="auto"/>
              <w:bottom w:val="single" w:sz="6" w:space="0" w:color="auto"/>
              <w:right w:val="single" w:sz="6" w:space="0" w:color="auto"/>
            </w:tcBorders>
            <w:vAlign w:val="center"/>
            <w:hideMark/>
          </w:tcPr>
          <w:p w:rsidR="00DF7EDD" w:rsidRPr="001E33F4" w:rsidRDefault="00DF7EDD" w:rsidP="00CB59DF">
            <w:pPr>
              <w:pStyle w:val="aff"/>
              <w:ind w:left="118" w:right="118"/>
            </w:pPr>
            <w:r w:rsidRPr="001E33F4">
              <w:t>出口</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2.9</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3.1</w:t>
            </w:r>
          </w:p>
        </w:tc>
        <w:tc>
          <w:tcPr>
            <w:tcW w:w="679"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2.4</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2.3</w:t>
            </w:r>
          </w:p>
        </w:tc>
        <w:tc>
          <w:tcPr>
            <w:tcW w:w="484" w:type="pct"/>
            <w:tcBorders>
              <w:top w:val="single" w:sz="6" w:space="0" w:color="auto"/>
              <w:left w:val="single" w:sz="6" w:space="0" w:color="auto"/>
              <w:bottom w:val="single" w:sz="6" w:space="0" w:color="auto"/>
              <w:right w:val="single" w:sz="6" w:space="0" w:color="auto"/>
            </w:tcBorders>
            <w:vAlign w:val="center"/>
          </w:tcPr>
          <w:p w:rsidR="00DF7EDD" w:rsidRPr="001E33F4" w:rsidRDefault="00DF7EDD" w:rsidP="00CB59DF">
            <w:pPr>
              <w:pStyle w:val="afb"/>
            </w:pPr>
            <w:r w:rsidRPr="001E33F4">
              <w:rPr>
                <w:rFonts w:hint="eastAsia"/>
              </w:rPr>
              <w:t>3.6</w:t>
            </w:r>
          </w:p>
        </w:tc>
        <w:tc>
          <w:tcPr>
            <w:tcW w:w="652" w:type="pct"/>
            <w:tcBorders>
              <w:top w:val="single" w:sz="6" w:space="0" w:color="auto"/>
              <w:left w:val="single" w:sz="6" w:space="0" w:color="auto"/>
              <w:bottom w:val="single" w:sz="6" w:space="0" w:color="auto"/>
              <w:right w:val="single" w:sz="12" w:space="0" w:color="auto"/>
            </w:tcBorders>
            <w:vAlign w:val="center"/>
            <w:hideMark/>
          </w:tcPr>
          <w:p w:rsidR="00DF7EDD" w:rsidRPr="001E33F4" w:rsidRDefault="00DF7EDD" w:rsidP="00CB59DF">
            <w:pPr>
              <w:pStyle w:val="afb"/>
            </w:pPr>
            <w:r w:rsidRPr="001E33F4">
              <w:rPr>
                <w:rFonts w:hint="eastAsia"/>
              </w:rPr>
              <w:t>3.6</w:t>
            </w:r>
          </w:p>
        </w:tc>
      </w:tr>
      <w:tr w:rsidR="001E33F4" w:rsidRPr="001E33F4" w:rsidTr="00CB59DF">
        <w:tc>
          <w:tcPr>
            <w:tcW w:w="1353" w:type="pct"/>
            <w:tcBorders>
              <w:top w:val="single" w:sz="6" w:space="0" w:color="auto"/>
              <w:left w:val="single" w:sz="12" w:space="0" w:color="auto"/>
              <w:bottom w:val="single" w:sz="12" w:space="0" w:color="auto"/>
              <w:right w:val="single" w:sz="6" w:space="0" w:color="auto"/>
            </w:tcBorders>
            <w:vAlign w:val="center"/>
            <w:hideMark/>
          </w:tcPr>
          <w:p w:rsidR="00DF7EDD" w:rsidRPr="001E33F4" w:rsidRDefault="00DF7EDD" w:rsidP="00CB59DF">
            <w:pPr>
              <w:pStyle w:val="aff"/>
              <w:ind w:left="118" w:right="118"/>
            </w:pPr>
            <w:r w:rsidRPr="001E33F4">
              <w:t>進口</w:t>
            </w:r>
          </w:p>
        </w:tc>
        <w:tc>
          <w:tcPr>
            <w:tcW w:w="675" w:type="pct"/>
            <w:tcBorders>
              <w:top w:val="single" w:sz="6" w:space="0" w:color="auto"/>
              <w:left w:val="single" w:sz="6" w:space="0" w:color="auto"/>
              <w:bottom w:val="single" w:sz="12"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2.6</w:t>
            </w:r>
          </w:p>
        </w:tc>
        <w:tc>
          <w:tcPr>
            <w:tcW w:w="579" w:type="pct"/>
            <w:tcBorders>
              <w:top w:val="single" w:sz="6" w:space="0" w:color="auto"/>
              <w:left w:val="single" w:sz="6" w:space="0" w:color="auto"/>
              <w:bottom w:val="single" w:sz="12"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2.5</w:t>
            </w:r>
          </w:p>
        </w:tc>
        <w:tc>
          <w:tcPr>
            <w:tcW w:w="679" w:type="pct"/>
            <w:tcBorders>
              <w:top w:val="single" w:sz="6" w:space="0" w:color="auto"/>
              <w:left w:val="single" w:sz="6" w:space="0" w:color="auto"/>
              <w:bottom w:val="single" w:sz="12"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2.4</w:t>
            </w:r>
          </w:p>
        </w:tc>
        <w:tc>
          <w:tcPr>
            <w:tcW w:w="579" w:type="pct"/>
            <w:tcBorders>
              <w:top w:val="single" w:sz="6" w:space="0" w:color="auto"/>
              <w:left w:val="single" w:sz="6" w:space="0" w:color="auto"/>
              <w:bottom w:val="single" w:sz="12" w:space="0" w:color="auto"/>
              <w:right w:val="single" w:sz="6" w:space="0" w:color="auto"/>
            </w:tcBorders>
            <w:shd w:val="clear" w:color="auto" w:fill="FFFFFF"/>
            <w:vAlign w:val="center"/>
          </w:tcPr>
          <w:p w:rsidR="00DF7EDD" w:rsidRPr="001E33F4" w:rsidRDefault="00DF7EDD" w:rsidP="00CB59DF">
            <w:pPr>
              <w:pStyle w:val="afb"/>
            </w:pPr>
            <w:r w:rsidRPr="001E33F4">
              <w:rPr>
                <w:rFonts w:hint="eastAsia"/>
              </w:rPr>
              <w:t>2.3</w:t>
            </w:r>
          </w:p>
        </w:tc>
        <w:tc>
          <w:tcPr>
            <w:tcW w:w="484" w:type="pct"/>
            <w:tcBorders>
              <w:top w:val="single" w:sz="6" w:space="0" w:color="auto"/>
              <w:left w:val="single" w:sz="6" w:space="0" w:color="auto"/>
              <w:bottom w:val="single" w:sz="12" w:space="0" w:color="auto"/>
              <w:right w:val="single" w:sz="6" w:space="0" w:color="auto"/>
            </w:tcBorders>
            <w:vAlign w:val="center"/>
          </w:tcPr>
          <w:p w:rsidR="00DF7EDD" w:rsidRPr="001E33F4" w:rsidRDefault="00DF7EDD" w:rsidP="00CB59DF">
            <w:pPr>
              <w:pStyle w:val="afb"/>
            </w:pPr>
            <w:r w:rsidRPr="001E33F4">
              <w:rPr>
                <w:rFonts w:hint="eastAsia"/>
              </w:rPr>
              <w:t>3.0</w:t>
            </w:r>
          </w:p>
        </w:tc>
        <w:tc>
          <w:tcPr>
            <w:tcW w:w="652" w:type="pct"/>
            <w:tcBorders>
              <w:top w:val="single" w:sz="6" w:space="0" w:color="auto"/>
              <w:left w:val="single" w:sz="6" w:space="0" w:color="auto"/>
              <w:bottom w:val="single" w:sz="12" w:space="0" w:color="auto"/>
              <w:right w:val="single" w:sz="12" w:space="0" w:color="auto"/>
            </w:tcBorders>
            <w:vAlign w:val="center"/>
            <w:hideMark/>
          </w:tcPr>
          <w:p w:rsidR="00DF7EDD" w:rsidRPr="001E33F4" w:rsidRDefault="00DF7EDD" w:rsidP="00CB59DF">
            <w:pPr>
              <w:pStyle w:val="afb"/>
            </w:pPr>
            <w:r w:rsidRPr="001E33F4">
              <w:rPr>
                <w:rFonts w:hint="eastAsia"/>
              </w:rPr>
              <w:t>3.0</w:t>
            </w:r>
          </w:p>
        </w:tc>
      </w:tr>
    </w:tbl>
    <w:p w:rsidR="00195708" w:rsidRPr="001E33F4" w:rsidRDefault="00195708" w:rsidP="00CB59DF">
      <w:pPr>
        <w:pStyle w:val="a5"/>
        <w:spacing w:beforeLines="100" w:before="514" w:after="257"/>
      </w:pPr>
      <w:r w:rsidRPr="001E33F4">
        <w:rPr>
          <w:rFonts w:hint="eastAsia"/>
        </w:rPr>
        <w:t>五、市場環境分析及概況</w:t>
      </w:r>
    </w:p>
    <w:p w:rsidR="00195708" w:rsidRPr="001E33F4" w:rsidRDefault="007A608A" w:rsidP="00CB59DF">
      <w:pPr>
        <w:ind w:firstLine="472"/>
      </w:pPr>
      <w:r w:rsidRPr="001E33F4">
        <w:rPr>
          <w:rFonts w:hint="eastAsia"/>
        </w:rPr>
        <w:t>奧地利人口近</w:t>
      </w:r>
      <w:r w:rsidRPr="001E33F4">
        <w:rPr>
          <w:rFonts w:hint="eastAsia"/>
        </w:rPr>
        <w:t>900</w:t>
      </w:r>
      <w:r w:rsidRPr="001E33F4">
        <w:rPr>
          <w:rFonts w:hint="eastAsia"/>
        </w:rPr>
        <w:t>萬，平均每人國內生產毛額（</w:t>
      </w:r>
      <w:r w:rsidRPr="001E33F4">
        <w:rPr>
          <w:rFonts w:hint="eastAsia"/>
        </w:rPr>
        <w:t>per capita GDP</w:t>
      </w:r>
      <w:r w:rsidRPr="001E33F4">
        <w:rPr>
          <w:rFonts w:hint="eastAsia"/>
        </w:rPr>
        <w:t>）</w:t>
      </w:r>
      <w:r w:rsidRPr="001E33F4">
        <w:rPr>
          <w:rFonts w:hint="eastAsia"/>
        </w:rPr>
        <w:t>5</w:t>
      </w:r>
      <w:r w:rsidRPr="001E33F4">
        <w:rPr>
          <w:rFonts w:hint="eastAsia"/>
        </w:rPr>
        <w:t>萬</w:t>
      </w:r>
      <w:r w:rsidRPr="001E33F4">
        <w:rPr>
          <w:rFonts w:hint="eastAsia"/>
        </w:rPr>
        <w:t>1,562</w:t>
      </w:r>
      <w:r w:rsidRPr="001E33F4">
        <w:rPr>
          <w:rFonts w:hint="eastAsia"/>
        </w:rPr>
        <w:t>美元，在歐盟的富裕程度排名第</w:t>
      </w:r>
      <w:r w:rsidRPr="001E33F4">
        <w:rPr>
          <w:rFonts w:hint="eastAsia"/>
        </w:rPr>
        <w:t>6</w:t>
      </w:r>
      <w:r w:rsidRPr="001E33F4">
        <w:rPr>
          <w:rFonts w:hint="eastAsia"/>
        </w:rPr>
        <w:t>位，全球排名第</w:t>
      </w:r>
      <w:r w:rsidRPr="001E33F4">
        <w:rPr>
          <w:rFonts w:hint="eastAsia"/>
        </w:rPr>
        <w:t>15</w:t>
      </w:r>
      <w:r w:rsidRPr="001E33F4">
        <w:rPr>
          <w:rFonts w:hint="eastAsia"/>
        </w:rPr>
        <w:t>位，另以購買力平價（</w:t>
      </w:r>
      <w:r w:rsidRPr="001E33F4">
        <w:rPr>
          <w:rFonts w:hint="eastAsia"/>
        </w:rPr>
        <w:t>PPP</w:t>
      </w:r>
      <w:r w:rsidRPr="001E33F4">
        <w:rPr>
          <w:rFonts w:hint="eastAsia"/>
        </w:rPr>
        <w:t>）計，亦達</w:t>
      </w:r>
      <w:r w:rsidRPr="001E33F4">
        <w:rPr>
          <w:rFonts w:hint="eastAsia"/>
        </w:rPr>
        <w:t>4</w:t>
      </w:r>
      <w:r w:rsidRPr="001E33F4">
        <w:rPr>
          <w:rFonts w:hint="eastAsia"/>
        </w:rPr>
        <w:t>萬</w:t>
      </w:r>
      <w:r w:rsidRPr="001E33F4">
        <w:rPr>
          <w:rFonts w:hint="eastAsia"/>
        </w:rPr>
        <w:t>9,281</w:t>
      </w:r>
      <w:r w:rsidRPr="001E33F4">
        <w:rPr>
          <w:rFonts w:hint="eastAsia"/>
        </w:rPr>
        <w:t>美元（全球排名第</w:t>
      </w:r>
      <w:r w:rsidRPr="001E33F4">
        <w:rPr>
          <w:rFonts w:hint="eastAsia"/>
        </w:rPr>
        <w:t>21</w:t>
      </w:r>
      <w:r w:rsidRPr="001E33F4">
        <w:rPr>
          <w:rFonts w:hint="eastAsia"/>
        </w:rPr>
        <w:t>位），</w:t>
      </w:r>
      <w:r w:rsidR="00195708" w:rsidRPr="001E33F4">
        <w:rPr>
          <w:rFonts w:hint="eastAsia"/>
        </w:rPr>
        <w:t>。奧地利位居東、西歐交流的十字路口，加上其原有奧匈帝國廣土眾民的歷史背景，民族組成較同為德語系的德國複雜，奧地利人消費習性不盡與德國人完全吻合，且有維也納曾享有「帝國首都」數百年的京華煙雲，「京城人」的品味以及購物喜好仍為不少東歐鄰國消費者的指標，因此有些外國廠商選擇在奧地利另外成立「中、東歐營運中心」，以此為據點拓銷東歐市場。</w:t>
      </w:r>
    </w:p>
    <w:p w:rsidR="00195708" w:rsidRPr="001E33F4" w:rsidRDefault="00195708" w:rsidP="00CB59DF">
      <w:pPr>
        <w:ind w:firstLine="472"/>
      </w:pPr>
      <w:r w:rsidRPr="001E33F4">
        <w:rPr>
          <w:rFonts w:hint="eastAsia"/>
        </w:rPr>
        <w:t>就</w:t>
      </w:r>
      <w:r w:rsidR="007A608A" w:rsidRPr="001E33F4">
        <w:rPr>
          <w:rFonts w:hint="eastAsia"/>
        </w:rPr>
        <w:t>奧地利傳統零售業在大型連鎖店、購物中心及國際電商夾擊下，中小企業生存空間萎縮，網購業大行其道。根據奧地利零售協會</w:t>
      </w:r>
      <w:r w:rsidR="00432F30" w:rsidRPr="001E33F4">
        <w:rPr>
          <w:rFonts w:hint="eastAsia"/>
        </w:rPr>
        <w:t>（</w:t>
      </w:r>
      <w:r w:rsidR="007A608A" w:rsidRPr="001E33F4">
        <w:rPr>
          <w:rFonts w:hint="eastAsia"/>
        </w:rPr>
        <w:t>Handelsverband</w:t>
      </w:r>
      <w:r w:rsidR="00432F30" w:rsidRPr="001E33F4">
        <w:rPr>
          <w:rFonts w:hint="eastAsia"/>
        </w:rPr>
        <w:t>）</w:t>
      </w:r>
      <w:r w:rsidR="007A608A" w:rsidRPr="001E33F4">
        <w:rPr>
          <w:rFonts w:hint="eastAsia"/>
        </w:rPr>
        <w:t>資料，目</w:t>
      </w:r>
      <w:r w:rsidR="007A608A" w:rsidRPr="001E33F4">
        <w:rPr>
          <w:rFonts w:hint="eastAsia"/>
        </w:rPr>
        <w:lastRenderedPageBreak/>
        <w:t>前奧國每年約有</w:t>
      </w:r>
      <w:r w:rsidR="007A608A" w:rsidRPr="001E33F4">
        <w:rPr>
          <w:rFonts w:hint="eastAsia"/>
        </w:rPr>
        <w:t>72</w:t>
      </w:r>
      <w:r w:rsidR="007A608A" w:rsidRPr="001E33F4">
        <w:rPr>
          <w:rFonts w:hint="eastAsia"/>
        </w:rPr>
        <w:t>億歐元之網購交易額，其中</w:t>
      </w:r>
      <w:r w:rsidR="007A608A" w:rsidRPr="001E33F4">
        <w:rPr>
          <w:rFonts w:hint="eastAsia"/>
        </w:rPr>
        <w:t>57%</w:t>
      </w:r>
      <w:r w:rsidR="007A608A" w:rsidRPr="001E33F4">
        <w:rPr>
          <w:rFonts w:hint="eastAsia"/>
        </w:rPr>
        <w:t>流向外國商家，最大獲利平台為亞馬遜，</w:t>
      </w:r>
      <w:r w:rsidR="007A608A" w:rsidRPr="001E33F4">
        <w:rPr>
          <w:rFonts w:hint="eastAsia"/>
        </w:rPr>
        <w:t>2016</w:t>
      </w:r>
      <w:r w:rsidR="007A608A" w:rsidRPr="001E33F4">
        <w:rPr>
          <w:rFonts w:hint="eastAsia"/>
        </w:rPr>
        <w:t>年於奧國賺取</w:t>
      </w:r>
      <w:r w:rsidR="007A608A" w:rsidRPr="001E33F4">
        <w:rPr>
          <w:rFonts w:hint="eastAsia"/>
        </w:rPr>
        <w:t>6.2</w:t>
      </w:r>
      <w:r w:rsidR="007A608A" w:rsidRPr="001E33F4">
        <w:rPr>
          <w:rFonts w:hint="eastAsia"/>
        </w:rPr>
        <w:t>億歐元營收，另</w:t>
      </w:r>
      <w:r w:rsidR="007A608A" w:rsidRPr="001E33F4">
        <w:rPr>
          <w:rFonts w:hint="eastAsia"/>
        </w:rPr>
        <w:t>Zalando</w:t>
      </w:r>
      <w:r w:rsidR="00432F30" w:rsidRPr="001E33F4">
        <w:rPr>
          <w:rFonts w:hint="eastAsia"/>
        </w:rPr>
        <w:t>（</w:t>
      </w:r>
      <w:r w:rsidR="007A608A" w:rsidRPr="001E33F4">
        <w:rPr>
          <w:rFonts w:hint="eastAsia"/>
        </w:rPr>
        <w:t>1.743</w:t>
      </w:r>
      <w:r w:rsidR="007A608A" w:rsidRPr="001E33F4">
        <w:rPr>
          <w:rFonts w:hint="eastAsia"/>
        </w:rPr>
        <w:t>億歐元</w:t>
      </w:r>
      <w:r w:rsidR="00432F30" w:rsidRPr="001E33F4">
        <w:rPr>
          <w:rFonts w:hint="eastAsia"/>
        </w:rPr>
        <w:t>）</w:t>
      </w:r>
      <w:r w:rsidR="007A608A" w:rsidRPr="001E33F4">
        <w:rPr>
          <w:rFonts w:hint="eastAsia"/>
        </w:rPr>
        <w:t>、</w:t>
      </w:r>
      <w:r w:rsidR="007A608A" w:rsidRPr="001E33F4">
        <w:rPr>
          <w:rFonts w:hint="eastAsia"/>
        </w:rPr>
        <w:t>Universal</w:t>
      </w:r>
      <w:r w:rsidR="00432F30" w:rsidRPr="001E33F4">
        <w:rPr>
          <w:rFonts w:hint="eastAsia"/>
        </w:rPr>
        <w:t>（</w:t>
      </w:r>
      <w:r w:rsidR="007A608A" w:rsidRPr="001E33F4">
        <w:rPr>
          <w:rFonts w:hint="eastAsia"/>
        </w:rPr>
        <w:t>1.111</w:t>
      </w:r>
      <w:r w:rsidR="007A608A" w:rsidRPr="001E33F4">
        <w:rPr>
          <w:rFonts w:hint="eastAsia"/>
        </w:rPr>
        <w:t>億歐元</w:t>
      </w:r>
      <w:r w:rsidR="00432F30" w:rsidRPr="001E33F4">
        <w:rPr>
          <w:rFonts w:hint="eastAsia"/>
        </w:rPr>
        <w:t>）</w:t>
      </w:r>
      <w:r w:rsidR="007A608A" w:rsidRPr="001E33F4">
        <w:rPr>
          <w:rFonts w:hint="eastAsia"/>
        </w:rPr>
        <w:t>及</w:t>
      </w:r>
      <w:r w:rsidR="007A608A" w:rsidRPr="001E33F4">
        <w:rPr>
          <w:rFonts w:hint="eastAsia"/>
        </w:rPr>
        <w:t>Otto</w:t>
      </w:r>
      <w:r w:rsidR="00432F30" w:rsidRPr="001E33F4">
        <w:rPr>
          <w:rFonts w:hint="eastAsia"/>
        </w:rPr>
        <w:t>（</w:t>
      </w:r>
      <w:r w:rsidR="007A608A" w:rsidRPr="001E33F4">
        <w:rPr>
          <w:rFonts w:hint="eastAsia"/>
        </w:rPr>
        <w:t>7,150</w:t>
      </w:r>
      <w:r w:rsidR="007A608A" w:rsidRPr="001E33F4">
        <w:rPr>
          <w:rFonts w:hint="eastAsia"/>
        </w:rPr>
        <w:t>萬歐元</w:t>
      </w:r>
      <w:r w:rsidR="00432F30" w:rsidRPr="001E33F4">
        <w:rPr>
          <w:rFonts w:hint="eastAsia"/>
        </w:rPr>
        <w:t>）</w:t>
      </w:r>
      <w:r w:rsidR="007A608A" w:rsidRPr="001E33F4">
        <w:rPr>
          <w:rFonts w:hint="eastAsia"/>
        </w:rPr>
        <w:t>等網路平台則分別位居</w:t>
      </w:r>
      <w:r w:rsidR="007A608A" w:rsidRPr="001E33F4">
        <w:rPr>
          <w:rFonts w:hint="eastAsia"/>
        </w:rPr>
        <w:t>2</w:t>
      </w:r>
      <w:r w:rsidR="007A608A" w:rsidRPr="001E33F4">
        <w:rPr>
          <w:rFonts w:hint="eastAsia"/>
        </w:rPr>
        <w:t>、</w:t>
      </w:r>
      <w:r w:rsidR="007A608A" w:rsidRPr="001E33F4">
        <w:rPr>
          <w:rFonts w:hint="eastAsia"/>
        </w:rPr>
        <w:t>3</w:t>
      </w:r>
      <w:r w:rsidR="007A608A" w:rsidRPr="001E33F4">
        <w:rPr>
          <w:rFonts w:hint="eastAsia"/>
        </w:rPr>
        <w:t>、</w:t>
      </w:r>
      <w:r w:rsidR="007A608A" w:rsidRPr="001E33F4">
        <w:rPr>
          <w:rFonts w:hint="eastAsia"/>
        </w:rPr>
        <w:t>4</w:t>
      </w:r>
      <w:r w:rsidR="007A608A" w:rsidRPr="001E33F4">
        <w:rPr>
          <w:rFonts w:hint="eastAsia"/>
        </w:rPr>
        <w:t>名。京東及阿里巴巴</w:t>
      </w:r>
      <w:r w:rsidR="007A608A" w:rsidRPr="001E33F4">
        <w:rPr>
          <w:rFonts w:hint="eastAsia"/>
        </w:rPr>
        <w:t>2</w:t>
      </w:r>
      <w:r w:rsidR="007A608A" w:rsidRPr="001E33F4">
        <w:rPr>
          <w:rFonts w:hint="eastAsia"/>
        </w:rPr>
        <w:t>陸商將成為新競爭者，其中自陸輸歐之</w:t>
      </w:r>
      <w:r w:rsidR="007A608A" w:rsidRPr="001E33F4">
        <w:rPr>
          <w:rFonts w:hint="eastAsia"/>
        </w:rPr>
        <w:t>80%</w:t>
      </w:r>
      <w:r w:rsidR="007A608A" w:rsidRPr="001E33F4">
        <w:rPr>
          <w:rFonts w:hint="eastAsia"/>
        </w:rPr>
        <w:t>網購包裹係透過阿里巴巴平台售出。</w:t>
      </w:r>
    </w:p>
    <w:p w:rsidR="00195708" w:rsidRPr="001E33F4" w:rsidRDefault="00195708" w:rsidP="00B72A41">
      <w:pPr>
        <w:ind w:firstLine="472"/>
      </w:pPr>
      <w:r w:rsidRPr="001E33F4">
        <w:rPr>
          <w:rFonts w:hint="eastAsia"/>
        </w:rPr>
        <w:t>雖然奧國法令對產品使用說明書語言並無強制規定，但若能以德文標示較易為消費者接受，另由於奧地利來自東、南歐的移民不少，目前已有越來越多上市產品同時標示多種東、南歐語言，其中又以前南斯拉夫語系（以塞爾維亞文為主）及土耳其文較常見。雖然歐盟尚未實施統一規定，但近年來將產品包裝材料及汰舊廢棄後的處理費用轉嫁於生產及銷售成本已成普遍趨勢。此外，對於食品及飲料方面，奧國人較偏向選擇天然、無人工添加物之製成品。對於近年來利用基因科技養殖的農牧產品，奧國人尤其排斥，此點值得注意。</w:t>
      </w:r>
    </w:p>
    <w:p w:rsidR="00195708" w:rsidRPr="001E33F4" w:rsidRDefault="00195708" w:rsidP="00C0455B">
      <w:pPr>
        <w:kinsoku/>
        <w:ind w:firstLine="472"/>
        <w:rPr>
          <w:lang w:eastAsia="zh-TW"/>
        </w:rPr>
      </w:pPr>
      <w:r w:rsidRPr="001E33F4">
        <w:rPr>
          <w:rFonts w:hint="eastAsia"/>
        </w:rPr>
        <w:t>奧地利人非常注意消費者權利、產品品質及安全性，常因進貨有少數瑕疵品即全數退貨之情形。另提醒我國廠商注意出貨放帳不可掉以輕心，雖然奧地利廠商普遍注重商譽，但因近來歐洲景氣普遍不</w:t>
      </w:r>
      <w:r w:rsidRPr="001E33F4">
        <w:rPr>
          <w:rFonts w:hint="eastAsia"/>
          <w:lang w:eastAsia="zh-TW"/>
        </w:rPr>
        <w:t>佳</w:t>
      </w:r>
      <w:r w:rsidRPr="001E33F4">
        <w:rPr>
          <w:rFonts w:hint="eastAsia"/>
        </w:rPr>
        <w:t>，連鎖性倒閉時有所聞，即</w:t>
      </w:r>
      <w:r w:rsidRPr="001E33F4">
        <w:rPr>
          <w:rFonts w:hint="eastAsia"/>
          <w:lang w:eastAsia="zh-TW"/>
        </w:rPr>
        <w:t>使是</w:t>
      </w:r>
      <w:r w:rsidRPr="001E33F4">
        <w:rPr>
          <w:rFonts w:hint="eastAsia"/>
        </w:rPr>
        <w:t>老客戶亦須小心其財務狀況。</w:t>
      </w:r>
      <w:r w:rsidR="006A5D68" w:rsidRPr="001E33F4">
        <w:rPr>
          <w:rFonts w:hint="eastAsia"/>
          <w:lang w:eastAsia="zh-TW"/>
        </w:rPr>
        <w:t>例如</w:t>
      </w:r>
      <w:r w:rsidRPr="001E33F4">
        <w:rPr>
          <w:rFonts w:hint="eastAsia"/>
        </w:rPr>
        <w:t>奧地利風光多年的資訊專賣連鎖店</w:t>
      </w:r>
      <w:r w:rsidRPr="001E33F4">
        <w:t>DiTech</w:t>
      </w:r>
      <w:r w:rsidRPr="001E33F4">
        <w:rPr>
          <w:rFonts w:hint="eastAsia"/>
        </w:rPr>
        <w:t>宣布破產倒閉，而於中、東歐地區擁有廣大通路的居家</w:t>
      </w:r>
      <w:r w:rsidRPr="001E33F4">
        <w:t>DIY</w:t>
      </w:r>
      <w:r w:rsidRPr="001E33F4">
        <w:rPr>
          <w:rFonts w:hint="eastAsia"/>
        </w:rPr>
        <w:t>奧商連鎖集團</w:t>
      </w:r>
      <w:r w:rsidRPr="001E33F4">
        <w:t>bauMax</w:t>
      </w:r>
      <w:r w:rsidRPr="001E33F4">
        <w:rPr>
          <w:rFonts w:hint="eastAsia"/>
        </w:rPr>
        <w:t>亦因財務危機，面臨企業重整問題。在此建議我國廠商多注意金融危機後瞬息萬變的歐洲市場</w:t>
      </w:r>
      <w:r w:rsidRPr="001E33F4">
        <w:rPr>
          <w:rFonts w:hint="eastAsia"/>
          <w:lang w:eastAsia="zh-TW"/>
        </w:rPr>
        <w:t>動</w:t>
      </w:r>
      <w:r w:rsidRPr="001E33F4">
        <w:rPr>
          <w:rFonts w:hint="eastAsia"/>
        </w:rPr>
        <w:t>態，適時保護自身權益。</w:t>
      </w:r>
    </w:p>
    <w:p w:rsidR="00195708" w:rsidRPr="001E33F4" w:rsidRDefault="00195708" w:rsidP="00D4581E">
      <w:pPr>
        <w:pStyle w:val="af1"/>
        <w:kinsoku/>
        <w:spacing w:beforeLines="50" w:before="257" w:afterLines="50" w:after="257"/>
        <w:ind w:leftChars="0" w:left="0" w:firstLineChars="0" w:firstLine="0"/>
        <w:rPr>
          <w:rFonts w:ascii="華康粗明體" w:eastAsia="華康粗明體" w:hAnsi="華康粗明體"/>
          <w:sz w:val="32"/>
          <w:szCs w:val="32"/>
        </w:rPr>
      </w:pPr>
      <w:r w:rsidRPr="001E33F4">
        <w:rPr>
          <w:rFonts w:ascii="華康粗明體" w:eastAsia="華康粗明體" w:hAnsi="華康粗明體" w:hint="eastAsia"/>
          <w:sz w:val="32"/>
          <w:szCs w:val="32"/>
          <w:lang w:eastAsia="zh-TW"/>
        </w:rPr>
        <w:t>六</w:t>
      </w:r>
      <w:r w:rsidRPr="001E33F4">
        <w:rPr>
          <w:rFonts w:ascii="華康粗明體" w:eastAsia="華康粗明體" w:hAnsi="華康粗明體" w:hint="eastAsia"/>
          <w:sz w:val="32"/>
          <w:szCs w:val="32"/>
        </w:rPr>
        <w:t>、</w:t>
      </w:r>
      <w:r w:rsidRPr="001E33F4">
        <w:rPr>
          <w:rFonts w:ascii="華康粗明體" w:eastAsia="華康粗明體" w:hAnsi="華康粗明體" w:hint="eastAsia"/>
          <w:sz w:val="32"/>
          <w:szCs w:val="32"/>
          <w:lang w:eastAsia="zh-TW"/>
        </w:rPr>
        <w:t>投資環境風險</w:t>
      </w:r>
    </w:p>
    <w:p w:rsidR="00195708" w:rsidRPr="001E33F4" w:rsidRDefault="00195708" w:rsidP="00747B98">
      <w:pPr>
        <w:kinsoku/>
        <w:ind w:firstLine="472"/>
        <w:rPr>
          <w:lang w:eastAsia="zh-TW"/>
        </w:rPr>
      </w:pPr>
      <w:r w:rsidRPr="001E33F4">
        <w:rPr>
          <w:rFonts w:hint="eastAsia"/>
          <w:lang w:eastAsia="zh-TW"/>
        </w:rPr>
        <w:t>自二戰結束迄今，奧地利在政治上之穩定性可謂全球罕見。相較於歐洲其他國家，奧國社會相對和諧與安定，因社會福利制度完善，且政府、勞資三方代表組成之「社會夥伴」關係為企業環境帶來長久之穩定，這也是奧國極少發生像德、法、義等國大型罷工事件。</w:t>
      </w:r>
    </w:p>
    <w:p w:rsidR="00195708" w:rsidRPr="001E33F4" w:rsidRDefault="00195708" w:rsidP="00B806EE">
      <w:pPr>
        <w:kinsoku/>
        <w:ind w:firstLine="472"/>
        <w:rPr>
          <w:lang w:eastAsia="zh-TW"/>
        </w:rPr>
      </w:pPr>
      <w:r w:rsidRPr="001E33F4">
        <w:rPr>
          <w:rFonts w:hint="eastAsia"/>
          <w:lang w:eastAsia="zh-TW"/>
        </w:rPr>
        <w:lastRenderedPageBreak/>
        <w:t>根據美國商業環境風險評估公司（</w:t>
      </w:r>
      <w:r w:rsidRPr="001E33F4">
        <w:rPr>
          <w:lang w:eastAsia="zh-TW"/>
        </w:rPr>
        <w:t>Business Environment Risk Intelligence</w:t>
      </w:r>
      <w:r w:rsidRPr="001E33F4">
        <w:rPr>
          <w:rFonts w:hint="eastAsia"/>
          <w:lang w:eastAsia="zh-TW"/>
        </w:rPr>
        <w:t>，簡稱</w:t>
      </w:r>
      <w:r w:rsidRPr="001E33F4">
        <w:rPr>
          <w:lang w:eastAsia="zh-TW"/>
        </w:rPr>
        <w:t>BERI</w:t>
      </w:r>
      <w:r w:rsidRPr="001E33F4">
        <w:rPr>
          <w:rFonts w:hint="eastAsia"/>
          <w:lang w:eastAsia="zh-TW"/>
        </w:rPr>
        <w:t>）</w:t>
      </w:r>
      <w:r w:rsidRPr="001E33F4">
        <w:rPr>
          <w:lang w:eastAsia="zh-TW"/>
        </w:rPr>
        <w:t>201</w:t>
      </w:r>
      <w:r w:rsidR="00C97944" w:rsidRPr="001E33F4">
        <w:rPr>
          <w:rFonts w:hint="eastAsia"/>
          <w:lang w:eastAsia="zh-TW"/>
        </w:rPr>
        <w:t>7</w:t>
      </w:r>
      <w:r w:rsidRPr="001E33F4">
        <w:rPr>
          <w:rFonts w:hint="eastAsia"/>
          <w:lang w:eastAsia="zh-TW"/>
        </w:rPr>
        <w:t>年第</w:t>
      </w:r>
      <w:r w:rsidRPr="001E33F4">
        <w:rPr>
          <w:lang w:eastAsia="zh-TW"/>
        </w:rPr>
        <w:t>3</w:t>
      </w:r>
      <w:r w:rsidRPr="001E33F4">
        <w:rPr>
          <w:rFonts w:hint="eastAsia"/>
          <w:lang w:eastAsia="zh-TW"/>
        </w:rPr>
        <w:t>次所做的「投資風險評估報告」指出，奧地利的投資環境評比排名全球第</w:t>
      </w:r>
      <w:r w:rsidRPr="001E33F4">
        <w:rPr>
          <w:lang w:eastAsia="zh-TW"/>
        </w:rPr>
        <w:t>6</w:t>
      </w:r>
      <w:r w:rsidRPr="001E33F4">
        <w:rPr>
          <w:rFonts w:hint="eastAsia"/>
          <w:lang w:eastAsia="zh-TW"/>
        </w:rPr>
        <w:t>名，在歐洲僅次於瑞士、挪威以及德國。不論是企業營運風險、政治風險或是匯兌風險，奧地利的風險指數皆相當低。</w:t>
      </w:r>
    </w:p>
    <w:p w:rsidR="00195708" w:rsidRPr="001E33F4" w:rsidRDefault="00195708" w:rsidP="004E0FB1">
      <w:pPr>
        <w:kinsoku/>
        <w:ind w:firstLine="472"/>
        <w:rPr>
          <w:lang w:eastAsia="zh-TW"/>
        </w:rPr>
      </w:pPr>
      <w:r w:rsidRPr="001E33F4">
        <w:rPr>
          <w:rFonts w:hint="eastAsia"/>
          <w:lang w:eastAsia="zh-TW"/>
        </w:rPr>
        <w:t>此外，奧地利自然環境得天獨厚，發生風災、水災以及地震等自然災害之可能性相對較低，另由於其供電充足、備用電力足夠，且與國際間之電網互有連結，可互通有無，因此突然發生大停電之機率不高，這些皆可算是奧國投資環境風險少之加分因素。</w:t>
      </w:r>
    </w:p>
    <w:p w:rsidR="00195708" w:rsidRPr="001E33F4" w:rsidRDefault="00195708" w:rsidP="00B806EE">
      <w:pPr>
        <w:kinsoku/>
        <w:ind w:firstLine="472"/>
        <w:rPr>
          <w:lang w:eastAsia="zh-TW"/>
        </w:rPr>
      </w:pPr>
      <w:r w:rsidRPr="001E33F4">
        <w:rPr>
          <w:rFonts w:hint="eastAsia"/>
          <w:lang w:eastAsia="zh-TW"/>
        </w:rPr>
        <w:t>在治安方面，雖然因歐盟東擴後有逐漸變差趨勢，但相較於歐洲其他國家，奧地利仍屬相對安全者。</w:t>
      </w:r>
    </w:p>
    <w:p w:rsidR="00195708" w:rsidRPr="001E33F4" w:rsidRDefault="00195708" w:rsidP="00747B98">
      <w:pPr>
        <w:kinsoku/>
        <w:ind w:firstLineChars="0" w:firstLine="0"/>
        <w:rPr>
          <w:lang w:eastAsia="zh-TW"/>
        </w:rPr>
      </w:pPr>
    </w:p>
    <w:p w:rsidR="00787E02" w:rsidRDefault="00787E02">
      <w:pPr>
        <w:widowControl/>
        <w:kinsoku/>
        <w:overflowPunct/>
        <w:autoSpaceDE/>
        <w:autoSpaceDN/>
        <w:ind w:firstLineChars="0" w:firstLine="0"/>
        <w:jc w:val="left"/>
        <w:rPr>
          <w:lang w:eastAsia="zh-TW"/>
        </w:rPr>
      </w:pPr>
      <w:r>
        <w:rPr>
          <w:lang w:eastAsia="zh-TW"/>
        </w:rPr>
        <w:br w:type="page"/>
      </w:r>
    </w:p>
    <w:p w:rsidR="00195708" w:rsidRPr="001E33F4" w:rsidRDefault="00195708" w:rsidP="00747B98">
      <w:pPr>
        <w:kinsoku/>
        <w:ind w:firstLineChars="0" w:firstLine="0"/>
        <w:rPr>
          <w:lang w:eastAsia="zh-TW"/>
        </w:rPr>
      </w:pPr>
    </w:p>
    <w:p w:rsidR="001E33F4" w:rsidRPr="001E33F4" w:rsidRDefault="001E33F4" w:rsidP="00747B98">
      <w:pPr>
        <w:kinsoku/>
        <w:ind w:firstLineChars="0" w:firstLine="0"/>
        <w:rPr>
          <w:lang w:eastAsia="zh-TW"/>
        </w:rPr>
        <w:sectPr w:rsidR="001E33F4" w:rsidRPr="001E33F4" w:rsidSect="00C0455B">
          <w:headerReference w:type="default" r:id="rId20"/>
          <w:pgSz w:w="11906" w:h="16838" w:code="9"/>
          <w:pgMar w:top="2268" w:right="1701" w:bottom="1701" w:left="1701" w:header="1134" w:footer="851" w:gutter="0"/>
          <w:cols w:space="425"/>
          <w:docGrid w:type="linesAndChars" w:linePitch="514" w:charSpace="-774"/>
        </w:sectPr>
      </w:pPr>
    </w:p>
    <w:p w:rsidR="00195708" w:rsidRPr="001E33F4" w:rsidRDefault="00195708" w:rsidP="0011308C">
      <w:pPr>
        <w:pStyle w:val="a3"/>
        <w:spacing w:before="514" w:after="771"/>
      </w:pPr>
      <w:bookmarkStart w:id="3" w:name="_Toc18186890"/>
      <w:r w:rsidRPr="001E33F4">
        <w:rPr>
          <w:rFonts w:hint="eastAsia"/>
        </w:rPr>
        <w:lastRenderedPageBreak/>
        <w:t>第參章　外商在當地經營現況及投資機會</w:t>
      </w:r>
      <w:bookmarkEnd w:id="3"/>
    </w:p>
    <w:p w:rsidR="00195708" w:rsidRPr="001E33F4" w:rsidRDefault="00195708" w:rsidP="00C25EE5">
      <w:pPr>
        <w:pStyle w:val="a5"/>
        <w:spacing w:before="257" w:after="257"/>
      </w:pPr>
      <w:r w:rsidRPr="001E33F4">
        <w:rPr>
          <w:rFonts w:hint="eastAsia"/>
        </w:rPr>
        <w:t>一、外商在當地經營現況</w:t>
      </w:r>
    </w:p>
    <w:p w:rsidR="00DB7A73" w:rsidRPr="001E33F4" w:rsidRDefault="00DB7A73" w:rsidP="001D2B29">
      <w:pPr>
        <w:ind w:firstLine="472"/>
      </w:pPr>
      <w:r w:rsidRPr="001E33F4">
        <w:rPr>
          <w:rFonts w:hint="eastAsia"/>
        </w:rPr>
        <w:t>根據奧地利中央銀行發布的初步統計資料，累計至</w:t>
      </w:r>
      <w:r w:rsidRPr="001E33F4">
        <w:rPr>
          <w:rFonts w:hint="eastAsia"/>
        </w:rPr>
        <w:t>2018</w:t>
      </w:r>
      <w:r w:rsidRPr="001E33F4">
        <w:rPr>
          <w:rFonts w:hint="eastAsia"/>
        </w:rPr>
        <w:t>之奧國外人對奧投資金額達</w:t>
      </w:r>
      <w:r w:rsidRPr="001E33F4">
        <w:rPr>
          <w:rFonts w:hint="eastAsia"/>
        </w:rPr>
        <w:t>1,</w:t>
      </w:r>
      <w:r w:rsidR="002924D1" w:rsidRPr="001E33F4">
        <w:rPr>
          <w:rFonts w:hint="eastAsia"/>
        </w:rPr>
        <w:t>826.18</w:t>
      </w:r>
      <w:r w:rsidRPr="001E33F4">
        <w:rPr>
          <w:rFonts w:hint="eastAsia"/>
        </w:rPr>
        <w:t>億歐元（約折合</w:t>
      </w:r>
      <w:r w:rsidR="002924D1" w:rsidRPr="001E33F4">
        <w:rPr>
          <w:rFonts w:hint="eastAsia"/>
        </w:rPr>
        <w:t>2,156.72</w:t>
      </w:r>
      <w:r w:rsidRPr="001E33F4">
        <w:rPr>
          <w:rFonts w:hint="eastAsia"/>
        </w:rPr>
        <w:t>億美元）。另</w:t>
      </w:r>
      <w:r w:rsidRPr="001E33F4">
        <w:rPr>
          <w:rFonts w:hint="eastAsia"/>
        </w:rPr>
        <w:t>2018</w:t>
      </w:r>
      <w:r w:rsidRPr="001E33F4">
        <w:rPr>
          <w:rFonts w:hint="eastAsia"/>
        </w:rPr>
        <w:t>年度奧地利外人投資達</w:t>
      </w:r>
      <w:r w:rsidR="002924D1" w:rsidRPr="001E33F4">
        <w:rPr>
          <w:rFonts w:hint="eastAsia"/>
        </w:rPr>
        <w:t>216.21</w:t>
      </w:r>
      <w:r w:rsidRPr="001E33F4">
        <w:rPr>
          <w:rFonts w:hint="eastAsia"/>
        </w:rPr>
        <w:t>億歐元（約折合</w:t>
      </w:r>
      <w:r w:rsidR="002924D1" w:rsidRPr="001E33F4">
        <w:rPr>
          <w:rFonts w:hint="eastAsia"/>
        </w:rPr>
        <w:t>255.34</w:t>
      </w:r>
      <w:r w:rsidRPr="001E33F4">
        <w:rPr>
          <w:rFonts w:hint="eastAsia"/>
        </w:rPr>
        <w:t>億</w:t>
      </w:r>
      <w:r w:rsidR="002924D1" w:rsidRPr="001E33F4">
        <w:rPr>
          <w:rFonts w:hint="eastAsia"/>
        </w:rPr>
        <w:t>美</w:t>
      </w:r>
      <w:r w:rsidRPr="001E33F4">
        <w:rPr>
          <w:rFonts w:hint="eastAsia"/>
        </w:rPr>
        <w:t>元）。</w:t>
      </w:r>
    </w:p>
    <w:p w:rsidR="00DB7A73" w:rsidRPr="001E33F4" w:rsidRDefault="00DB7A73" w:rsidP="001D2B29">
      <w:pPr>
        <w:ind w:firstLine="472"/>
      </w:pPr>
      <w:r w:rsidRPr="001E33F4">
        <w:rPr>
          <w:rFonts w:hint="eastAsia"/>
        </w:rPr>
        <w:t>總體而言，奧地外人利投資之來源地區仍以歐洲國家為主，其中歐盟會員國更是投資主力。另根據奧地利商務署</w:t>
      </w:r>
      <w:r w:rsidR="00432F30" w:rsidRPr="001E33F4">
        <w:rPr>
          <w:rFonts w:hint="eastAsia"/>
        </w:rPr>
        <w:t>（</w:t>
      </w:r>
      <w:r w:rsidRPr="001E33F4">
        <w:rPr>
          <w:rFonts w:hint="eastAsia"/>
        </w:rPr>
        <w:t>ABA</w:t>
      </w:r>
      <w:r w:rsidR="00432F30" w:rsidRPr="001E33F4">
        <w:rPr>
          <w:rFonts w:hint="eastAsia"/>
        </w:rPr>
        <w:t>）</w:t>
      </w:r>
      <w:r w:rsidRPr="001E33F4">
        <w:rPr>
          <w:rFonts w:hint="eastAsia"/>
        </w:rPr>
        <w:t>資料，該署</w:t>
      </w:r>
      <w:r w:rsidRPr="001E33F4">
        <w:rPr>
          <w:rFonts w:hint="eastAsia"/>
        </w:rPr>
        <w:t>2018</w:t>
      </w:r>
      <w:r w:rsidRPr="001E33F4">
        <w:rPr>
          <w:rFonts w:hint="eastAsia"/>
        </w:rPr>
        <w:t>年共促成</w:t>
      </w:r>
      <w:r w:rsidRPr="001E33F4">
        <w:rPr>
          <w:rFonts w:hint="eastAsia"/>
        </w:rPr>
        <w:t>355</w:t>
      </w:r>
      <w:r w:rsidRPr="001E33F4">
        <w:rPr>
          <w:rFonts w:hint="eastAsia"/>
        </w:rPr>
        <w:t>件招商案，全額達</w:t>
      </w:r>
      <w:r w:rsidRPr="001E33F4">
        <w:rPr>
          <w:rFonts w:hint="eastAsia"/>
        </w:rPr>
        <w:t>7.34</w:t>
      </w:r>
      <w:r w:rsidRPr="001E33F4">
        <w:rPr>
          <w:rFonts w:hint="eastAsia"/>
        </w:rPr>
        <w:t>億歐元及</w:t>
      </w:r>
      <w:r w:rsidRPr="001E33F4">
        <w:rPr>
          <w:rFonts w:hint="eastAsia"/>
        </w:rPr>
        <w:t>2,888</w:t>
      </w:r>
      <w:r w:rsidRPr="001E33F4">
        <w:rPr>
          <w:rFonts w:hint="eastAsia"/>
        </w:rPr>
        <w:t>個就業機會，其中來自德國之投資案最多，共</w:t>
      </w:r>
      <w:r w:rsidRPr="001E33F4">
        <w:rPr>
          <w:rFonts w:hint="eastAsia"/>
        </w:rPr>
        <w:t>108</w:t>
      </w:r>
      <w:r w:rsidRPr="001E33F4">
        <w:rPr>
          <w:rFonts w:hint="eastAsia"/>
        </w:rPr>
        <w:t>家，其次為瑞士</w:t>
      </w:r>
      <w:r w:rsidRPr="001E33F4">
        <w:rPr>
          <w:rFonts w:hint="eastAsia"/>
        </w:rPr>
        <w:t>36</w:t>
      </w:r>
      <w:r w:rsidRPr="001E33F4">
        <w:rPr>
          <w:rFonts w:hint="eastAsia"/>
        </w:rPr>
        <w:t>家、義大利</w:t>
      </w:r>
      <w:r w:rsidRPr="001E33F4">
        <w:rPr>
          <w:rFonts w:hint="eastAsia"/>
        </w:rPr>
        <w:t>28</w:t>
      </w:r>
      <w:r w:rsidRPr="001E33F4">
        <w:rPr>
          <w:rFonts w:hint="eastAsia"/>
        </w:rPr>
        <w:t>家、匈牙利</w:t>
      </w:r>
      <w:r w:rsidRPr="001E33F4">
        <w:rPr>
          <w:rFonts w:hint="eastAsia"/>
        </w:rPr>
        <w:t>17</w:t>
      </w:r>
      <w:r w:rsidRPr="001E33F4">
        <w:rPr>
          <w:rFonts w:hint="eastAsia"/>
        </w:rPr>
        <w:t>、斯洛維尼亞及英國各</w:t>
      </w:r>
      <w:r w:rsidRPr="001E33F4">
        <w:rPr>
          <w:rFonts w:hint="eastAsia"/>
        </w:rPr>
        <w:t>14</w:t>
      </w:r>
      <w:r w:rsidRPr="001E33F4">
        <w:rPr>
          <w:rFonts w:hint="eastAsia"/>
        </w:rPr>
        <w:t>家、俄羅斯</w:t>
      </w:r>
      <w:r w:rsidRPr="001E33F4">
        <w:rPr>
          <w:rFonts w:hint="eastAsia"/>
        </w:rPr>
        <w:t>10</w:t>
      </w:r>
      <w:r w:rsidRPr="001E33F4">
        <w:rPr>
          <w:rFonts w:hint="eastAsia"/>
        </w:rPr>
        <w:t>家、斯洛伐克</w:t>
      </w:r>
      <w:r w:rsidRPr="001E33F4">
        <w:rPr>
          <w:rFonts w:hint="eastAsia"/>
        </w:rPr>
        <w:t>8</w:t>
      </w:r>
      <w:r w:rsidRPr="001E33F4">
        <w:rPr>
          <w:rFonts w:hint="eastAsia"/>
        </w:rPr>
        <w:t>家。就產業別而言，前揭外商企業產業別以資通訊與電信為最大宗，共計</w:t>
      </w:r>
      <w:r w:rsidRPr="001E33F4">
        <w:rPr>
          <w:rFonts w:hint="eastAsia"/>
        </w:rPr>
        <w:t>56</w:t>
      </w:r>
      <w:r w:rsidRPr="001E33F4">
        <w:rPr>
          <w:rFonts w:hint="eastAsia"/>
        </w:rPr>
        <w:t>家。若以企業經營性質分類，前來成立研發事業部門者最多，共計</w:t>
      </w:r>
      <w:r w:rsidRPr="001E33F4">
        <w:rPr>
          <w:rFonts w:hint="eastAsia"/>
        </w:rPr>
        <w:t>32</w:t>
      </w:r>
      <w:r w:rsidRPr="001E33F4">
        <w:rPr>
          <w:rFonts w:hint="eastAsia"/>
        </w:rPr>
        <w:t>家，其次為製造業</w:t>
      </w:r>
      <w:r w:rsidRPr="001E33F4">
        <w:rPr>
          <w:rFonts w:hint="eastAsia"/>
        </w:rPr>
        <w:t>29</w:t>
      </w:r>
      <w:r w:rsidRPr="001E33F4">
        <w:rPr>
          <w:rFonts w:hint="eastAsia"/>
        </w:rPr>
        <w:t>家，另新創企業計</w:t>
      </w:r>
      <w:r w:rsidRPr="001E33F4">
        <w:rPr>
          <w:rFonts w:hint="eastAsia"/>
        </w:rPr>
        <w:t>22</w:t>
      </w:r>
      <w:r w:rsidRPr="001E33F4">
        <w:rPr>
          <w:rFonts w:hint="eastAsia"/>
        </w:rPr>
        <w:t>家。</w:t>
      </w:r>
    </w:p>
    <w:p w:rsidR="00DB7A73" w:rsidRPr="001E33F4" w:rsidRDefault="00DB7A73" w:rsidP="001D2B29">
      <w:pPr>
        <w:ind w:firstLine="472"/>
      </w:pPr>
      <w:r w:rsidRPr="001E33F4">
        <w:t>2018</w:t>
      </w:r>
      <w:r w:rsidRPr="001E33F4">
        <w:rPr>
          <w:rFonts w:hint="eastAsia"/>
        </w:rPr>
        <w:t>年在奧地利投資最著名外商企業係美商亞馬遜。該企業於當年秋季於下奧地利邦</w:t>
      </w:r>
      <w:r w:rsidRPr="001E33F4">
        <w:t>Großebersdorf</w:t>
      </w:r>
      <w:r w:rsidRPr="001E33F4">
        <w:rPr>
          <w:rFonts w:hint="eastAsia"/>
        </w:rPr>
        <w:t>興建面積近</w:t>
      </w:r>
      <w:r w:rsidRPr="001E33F4">
        <w:t>1,000</w:t>
      </w:r>
      <w:r w:rsidRPr="001E33F4">
        <w:rPr>
          <w:rFonts w:hint="eastAsia"/>
        </w:rPr>
        <w:t>平方公尺物流中心，並自</w:t>
      </w:r>
      <w:r w:rsidRPr="001E33F4">
        <w:t>2019</w:t>
      </w:r>
      <w:r w:rsidRPr="001E33F4">
        <w:rPr>
          <w:rFonts w:hint="eastAsia"/>
        </w:rPr>
        <w:t>年</w:t>
      </w:r>
      <w:r w:rsidRPr="001E33F4">
        <w:t>2</w:t>
      </w:r>
      <w:r w:rsidRPr="001E33F4">
        <w:rPr>
          <w:rFonts w:hint="eastAsia"/>
        </w:rPr>
        <w:t>月中正式營運。</w:t>
      </w:r>
    </w:p>
    <w:p w:rsidR="0052060D" w:rsidRPr="001E33F4" w:rsidRDefault="00DB7A73" w:rsidP="001D2B29">
      <w:pPr>
        <w:ind w:firstLine="472"/>
      </w:pPr>
      <w:r w:rsidRPr="001E33F4">
        <w:rPr>
          <w:rFonts w:hint="eastAsia"/>
        </w:rPr>
        <w:t>近年來中國大陸對奧地利投資有增無減，成為歐盟以外之外資來源成長最迅速國家，較著名</w:t>
      </w:r>
      <w:r w:rsidRPr="001E33F4">
        <w:rPr>
          <w:rFonts w:hint="eastAsia"/>
        </w:rPr>
        <w:t>2017</w:t>
      </w:r>
      <w:r w:rsidRPr="001E33F4">
        <w:rPr>
          <w:rFonts w:hint="eastAsia"/>
        </w:rPr>
        <w:t>年陸資收購奧地利企業案臚列如下：海爾集團收購全球最大平板太陽能製造商奧地利</w:t>
      </w:r>
      <w:r w:rsidRPr="001E33F4">
        <w:rPr>
          <w:rFonts w:hint="eastAsia"/>
        </w:rPr>
        <w:t>GREENoneTEC</w:t>
      </w:r>
      <w:r w:rsidRPr="001E33F4">
        <w:rPr>
          <w:rFonts w:hint="eastAsia"/>
        </w:rPr>
        <w:t>公司</w:t>
      </w:r>
      <w:r w:rsidRPr="001E33F4">
        <w:rPr>
          <w:rFonts w:hint="eastAsia"/>
        </w:rPr>
        <w:t>51%</w:t>
      </w:r>
      <w:r w:rsidRPr="001E33F4">
        <w:rPr>
          <w:rFonts w:hint="eastAsia"/>
        </w:rPr>
        <w:t>股權；萬豐航空併購全球三大小型民航機製造商奧地利鑽石飛機公司（</w:t>
      </w:r>
      <w:r w:rsidRPr="001E33F4">
        <w:rPr>
          <w:rFonts w:hint="eastAsia"/>
        </w:rPr>
        <w:t>Dimond Aircraft Austria</w:t>
      </w:r>
      <w:r w:rsidRPr="001E33F4">
        <w:rPr>
          <w:rFonts w:hint="eastAsia"/>
        </w:rPr>
        <w:t>）；寧波喬森電子集團子公司</w:t>
      </w:r>
      <w:r w:rsidRPr="001E33F4">
        <w:rPr>
          <w:rFonts w:hint="eastAsia"/>
        </w:rPr>
        <w:t>PIA</w:t>
      </w:r>
      <w:r w:rsidRPr="001E33F4">
        <w:rPr>
          <w:rFonts w:hint="eastAsia"/>
        </w:rPr>
        <w:t>控股公司收購奧地利自動化精密工業</w:t>
      </w:r>
      <w:r w:rsidRPr="001E33F4">
        <w:rPr>
          <w:rFonts w:hint="eastAsia"/>
        </w:rPr>
        <w:t>M &amp; R Automation</w:t>
      </w:r>
      <w:r w:rsidRPr="001E33F4">
        <w:rPr>
          <w:rFonts w:hint="eastAsia"/>
        </w:rPr>
        <w:t>；海航集團收購奧地利上市</w:t>
      </w:r>
      <w:r w:rsidRPr="001E33F4">
        <w:rPr>
          <w:rFonts w:hint="eastAsia"/>
        </w:rPr>
        <w:t>C-Quadrat</w:t>
      </w:r>
      <w:r w:rsidRPr="001E33F4">
        <w:rPr>
          <w:rFonts w:hint="eastAsia"/>
        </w:rPr>
        <w:t>投資公司（市值近</w:t>
      </w:r>
      <w:r w:rsidRPr="001E33F4">
        <w:rPr>
          <w:rFonts w:hint="eastAsia"/>
        </w:rPr>
        <w:t>2.27</w:t>
      </w:r>
      <w:r w:rsidRPr="001E33F4">
        <w:rPr>
          <w:rFonts w:hint="eastAsia"/>
        </w:rPr>
        <w:t>億歐元）多數股份；香港電訊和記黃埔（</w:t>
      </w:r>
      <w:r w:rsidRPr="001E33F4">
        <w:rPr>
          <w:rFonts w:hint="eastAsia"/>
        </w:rPr>
        <w:lastRenderedPageBreak/>
        <w:t>Hutchison</w:t>
      </w:r>
      <w:r w:rsidRPr="001E33F4">
        <w:rPr>
          <w:rFonts w:hint="eastAsia"/>
        </w:rPr>
        <w:t>）收購奧地利</w:t>
      </w:r>
      <w:r w:rsidRPr="001E33F4">
        <w:rPr>
          <w:rFonts w:hint="eastAsia"/>
        </w:rPr>
        <w:t>Tele 2</w:t>
      </w:r>
      <w:r w:rsidRPr="001E33F4">
        <w:rPr>
          <w:rFonts w:hint="eastAsia"/>
        </w:rPr>
        <w:t>電訊。</w:t>
      </w:r>
      <w:r w:rsidRPr="001E33F4">
        <w:rPr>
          <w:rFonts w:hint="eastAsia"/>
        </w:rPr>
        <w:t>2018</w:t>
      </w:r>
      <w:r w:rsidRPr="001E33F4">
        <w:rPr>
          <w:rFonts w:hint="eastAsia"/>
        </w:rPr>
        <w:t>年初之以來陸資投資案例包括：復星投資集團擬以</w:t>
      </w:r>
      <w:r w:rsidRPr="001E33F4">
        <w:rPr>
          <w:rFonts w:hint="eastAsia"/>
        </w:rPr>
        <w:t>2,200</w:t>
      </w:r>
      <w:r w:rsidRPr="001E33F4">
        <w:rPr>
          <w:rFonts w:hint="eastAsia"/>
        </w:rPr>
        <w:t>萬歐元收購奧地利著名內衣襪類製造商沃爾福德</w:t>
      </w:r>
      <w:r w:rsidR="00432F30" w:rsidRPr="001E33F4">
        <w:rPr>
          <w:rFonts w:hint="eastAsia"/>
        </w:rPr>
        <w:t>（</w:t>
      </w:r>
      <w:r w:rsidRPr="001E33F4">
        <w:rPr>
          <w:rFonts w:hint="eastAsia"/>
        </w:rPr>
        <w:t>Wolford</w:t>
      </w:r>
      <w:r w:rsidR="00432F30" w:rsidRPr="001E33F4">
        <w:rPr>
          <w:rFonts w:hint="eastAsia"/>
        </w:rPr>
        <w:t>）</w:t>
      </w:r>
      <w:r w:rsidRPr="001E33F4">
        <w:rPr>
          <w:rFonts w:hint="eastAsia"/>
        </w:rPr>
        <w:t>以及中國工商銀行</w:t>
      </w:r>
      <w:r w:rsidR="00432F30" w:rsidRPr="001E33F4">
        <w:rPr>
          <w:rFonts w:hint="eastAsia"/>
        </w:rPr>
        <w:t>（</w:t>
      </w:r>
      <w:r w:rsidRPr="001E33F4">
        <w:rPr>
          <w:rFonts w:hint="eastAsia"/>
        </w:rPr>
        <w:t>ICBC</w:t>
      </w:r>
      <w:r w:rsidR="00432F30" w:rsidRPr="001E33F4">
        <w:rPr>
          <w:rFonts w:hint="eastAsia"/>
        </w:rPr>
        <w:t>）</w:t>
      </w:r>
      <w:r w:rsidRPr="001E33F4">
        <w:rPr>
          <w:rFonts w:hint="eastAsia"/>
        </w:rPr>
        <w:t>計畫在維也納設立中東歐總部。</w:t>
      </w:r>
    </w:p>
    <w:p w:rsidR="0052060D" w:rsidRPr="001E33F4" w:rsidRDefault="0052060D" w:rsidP="00B72A41">
      <w:pPr>
        <w:pStyle w:val="afd"/>
        <w:spacing w:before="514"/>
        <w:rPr>
          <w:lang w:eastAsia="zh-TW"/>
        </w:rPr>
      </w:pPr>
      <w:r w:rsidRPr="001E33F4">
        <w:rPr>
          <w:rFonts w:hint="eastAsia"/>
          <w:lang w:eastAsia="zh-TW"/>
        </w:rPr>
        <w:t>在奧地利設有地區總部的國際大型企業</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550"/>
        <w:gridCol w:w="4010"/>
      </w:tblGrid>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Alcatel Holding, </w:t>
            </w:r>
            <w:r w:rsidRPr="001E33F4">
              <w:rPr>
                <w:rFonts w:hint="eastAsia"/>
              </w:rPr>
              <w:t>荷蘭</w:t>
            </w:r>
          </w:p>
        </w:tc>
        <w:tc>
          <w:tcPr>
            <w:tcW w:w="2342" w:type="pct"/>
            <w:noWrap/>
            <w:vAlign w:val="center"/>
          </w:tcPr>
          <w:p w:rsidR="0052060D" w:rsidRPr="001E33F4" w:rsidRDefault="0052060D" w:rsidP="00E053F8">
            <w:pPr>
              <w:pStyle w:val="aff"/>
              <w:ind w:left="118" w:right="118"/>
            </w:pPr>
            <w:r w:rsidRPr="001E33F4">
              <w:rPr>
                <w:rFonts w:hint="eastAsia"/>
              </w:rPr>
              <w:t xml:space="preserve">Kone Corp., </w:t>
            </w:r>
            <w:r w:rsidRPr="001E33F4">
              <w:rPr>
                <w:rFonts w:hint="eastAsia"/>
              </w:rPr>
              <w:t>芬蘭</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Allianz AG, </w:t>
            </w:r>
            <w:r w:rsidRPr="001E33F4">
              <w:rPr>
                <w:rFonts w:hint="eastAsia"/>
              </w:rPr>
              <w:t>德國</w:t>
            </w:r>
          </w:p>
        </w:tc>
        <w:tc>
          <w:tcPr>
            <w:tcW w:w="2342" w:type="pct"/>
            <w:noWrap/>
            <w:vAlign w:val="center"/>
          </w:tcPr>
          <w:p w:rsidR="0052060D" w:rsidRPr="001E33F4" w:rsidRDefault="0052060D" w:rsidP="00E053F8">
            <w:pPr>
              <w:pStyle w:val="aff"/>
              <w:ind w:left="118" w:right="118"/>
            </w:pPr>
            <w:r w:rsidRPr="001E33F4">
              <w:rPr>
                <w:rFonts w:hint="eastAsia"/>
              </w:rPr>
              <w:t xml:space="preserve">Koramic, </w:t>
            </w:r>
            <w:r w:rsidRPr="001E33F4">
              <w:rPr>
                <w:rFonts w:hint="eastAsia"/>
              </w:rPr>
              <w:t>比利時</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Amer, </w:t>
            </w:r>
            <w:r w:rsidRPr="001E33F4">
              <w:rPr>
                <w:rFonts w:hint="eastAsia"/>
              </w:rPr>
              <w:t>芬蘭</w:t>
            </w:r>
          </w:p>
        </w:tc>
        <w:tc>
          <w:tcPr>
            <w:tcW w:w="2342" w:type="pct"/>
            <w:noWrap/>
            <w:vAlign w:val="center"/>
          </w:tcPr>
          <w:p w:rsidR="0052060D" w:rsidRPr="001E33F4" w:rsidRDefault="0052060D" w:rsidP="00E053F8">
            <w:pPr>
              <w:pStyle w:val="aff"/>
              <w:ind w:left="118" w:right="118"/>
            </w:pPr>
            <w:r w:rsidRPr="001E33F4">
              <w:rPr>
                <w:rFonts w:hint="eastAsia"/>
              </w:rPr>
              <w:t xml:space="preserve">Liebherr, </w:t>
            </w:r>
            <w:r w:rsidRPr="001E33F4">
              <w:rPr>
                <w:rFonts w:hint="eastAsia"/>
              </w:rPr>
              <w:t>瑞士</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American Express Bank Ltd., </w:t>
            </w:r>
            <w:r w:rsidRPr="001E33F4">
              <w:rPr>
                <w:rFonts w:hint="eastAsia"/>
              </w:rPr>
              <w:t>美國</w:t>
            </w:r>
          </w:p>
        </w:tc>
        <w:tc>
          <w:tcPr>
            <w:tcW w:w="2342" w:type="pct"/>
            <w:noWrap/>
            <w:vAlign w:val="center"/>
          </w:tcPr>
          <w:p w:rsidR="0052060D" w:rsidRPr="001E33F4" w:rsidRDefault="0052060D" w:rsidP="00E053F8">
            <w:pPr>
              <w:pStyle w:val="aff"/>
              <w:ind w:left="118" w:right="118"/>
            </w:pPr>
            <w:r w:rsidRPr="001E33F4">
              <w:rPr>
                <w:rFonts w:hint="eastAsia"/>
              </w:rPr>
              <w:t xml:space="preserve">Magna International, </w:t>
            </w:r>
            <w:r w:rsidRPr="001E33F4">
              <w:rPr>
                <w:rFonts w:hint="eastAsia"/>
              </w:rPr>
              <w:t>加拿大</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Asea Brown Boveri, </w:t>
            </w:r>
            <w:r w:rsidRPr="001E33F4">
              <w:rPr>
                <w:rFonts w:hint="eastAsia"/>
              </w:rPr>
              <w:t>瑞士</w:t>
            </w:r>
          </w:p>
        </w:tc>
        <w:tc>
          <w:tcPr>
            <w:tcW w:w="2342" w:type="pct"/>
            <w:noWrap/>
            <w:vAlign w:val="center"/>
          </w:tcPr>
          <w:p w:rsidR="0052060D" w:rsidRPr="001E33F4" w:rsidRDefault="0052060D" w:rsidP="00E053F8">
            <w:pPr>
              <w:pStyle w:val="aff"/>
              <w:ind w:left="118" w:right="118"/>
            </w:pPr>
            <w:r w:rsidRPr="001E33F4">
              <w:rPr>
                <w:rFonts w:hint="eastAsia"/>
              </w:rPr>
              <w:t xml:space="preserve">MAN, </w:t>
            </w:r>
            <w:r w:rsidRPr="001E33F4">
              <w:rPr>
                <w:rFonts w:hint="eastAsia"/>
              </w:rPr>
              <w:t>德國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Assicurazioni Generali, </w:t>
            </w:r>
            <w:r w:rsidRPr="001E33F4">
              <w:rPr>
                <w:rFonts w:hint="eastAsia"/>
              </w:rPr>
              <w:t>義大利</w:t>
            </w:r>
          </w:p>
        </w:tc>
        <w:tc>
          <w:tcPr>
            <w:tcW w:w="2342" w:type="pct"/>
            <w:noWrap/>
            <w:vAlign w:val="center"/>
          </w:tcPr>
          <w:p w:rsidR="0052060D" w:rsidRPr="001E33F4" w:rsidRDefault="0052060D" w:rsidP="00E053F8">
            <w:pPr>
              <w:pStyle w:val="aff"/>
              <w:ind w:left="118" w:right="118"/>
            </w:pPr>
            <w:r w:rsidRPr="001E33F4">
              <w:rPr>
                <w:rFonts w:hint="eastAsia"/>
              </w:rPr>
              <w:t xml:space="preserve">Marriott International, Inc., </w:t>
            </w:r>
            <w:r w:rsidRPr="001E33F4">
              <w:rPr>
                <w:rFonts w:hint="eastAsia"/>
              </w:rPr>
              <w:t>美國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Axel Springer Verlag, </w:t>
            </w:r>
            <w:r w:rsidRPr="001E33F4">
              <w:rPr>
                <w:rFonts w:hint="eastAsia"/>
              </w:rPr>
              <w:t>德國</w:t>
            </w:r>
          </w:p>
        </w:tc>
        <w:tc>
          <w:tcPr>
            <w:tcW w:w="2342" w:type="pct"/>
            <w:noWrap/>
            <w:vAlign w:val="center"/>
          </w:tcPr>
          <w:p w:rsidR="0052060D" w:rsidRPr="001E33F4" w:rsidRDefault="0052060D" w:rsidP="00E053F8">
            <w:pPr>
              <w:pStyle w:val="aff"/>
              <w:ind w:left="118" w:right="118"/>
            </w:pPr>
            <w:r w:rsidRPr="001E33F4">
              <w:rPr>
                <w:rFonts w:hint="eastAsia"/>
              </w:rPr>
              <w:t xml:space="preserve">Mars Inc., </w:t>
            </w:r>
            <w:r w:rsidRPr="001E33F4">
              <w:rPr>
                <w:rFonts w:hint="eastAsia"/>
              </w:rPr>
              <w:t>美國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Banco Santander, </w:t>
            </w:r>
            <w:r w:rsidRPr="001E33F4">
              <w:rPr>
                <w:rFonts w:hint="eastAsia"/>
              </w:rPr>
              <w:t>西班牙</w:t>
            </w:r>
          </w:p>
        </w:tc>
        <w:tc>
          <w:tcPr>
            <w:tcW w:w="2342" w:type="pct"/>
            <w:noWrap/>
            <w:vAlign w:val="center"/>
          </w:tcPr>
          <w:p w:rsidR="0052060D" w:rsidRPr="001E33F4" w:rsidRDefault="0052060D" w:rsidP="00E053F8">
            <w:pPr>
              <w:pStyle w:val="aff"/>
              <w:ind w:left="118" w:right="118"/>
            </w:pPr>
            <w:r w:rsidRPr="001E33F4">
              <w:rPr>
                <w:rFonts w:hint="eastAsia"/>
              </w:rPr>
              <w:t xml:space="preserve">McDonald's Corporation, </w:t>
            </w:r>
            <w:r w:rsidRPr="001E33F4">
              <w:rPr>
                <w:rFonts w:hint="eastAsia"/>
              </w:rPr>
              <w:t>美國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BASF, </w:t>
            </w:r>
            <w:r w:rsidRPr="001E33F4">
              <w:rPr>
                <w:rFonts w:hint="eastAsia"/>
              </w:rPr>
              <w:t>德國</w:t>
            </w:r>
          </w:p>
        </w:tc>
        <w:tc>
          <w:tcPr>
            <w:tcW w:w="2342" w:type="pct"/>
            <w:noWrap/>
            <w:vAlign w:val="center"/>
          </w:tcPr>
          <w:p w:rsidR="0052060D" w:rsidRPr="001E33F4" w:rsidRDefault="0052060D" w:rsidP="00E053F8">
            <w:pPr>
              <w:pStyle w:val="aff"/>
              <w:ind w:left="118" w:right="118"/>
            </w:pPr>
            <w:r w:rsidRPr="001E33F4">
              <w:rPr>
                <w:rFonts w:hint="eastAsia"/>
              </w:rPr>
              <w:t xml:space="preserve">Merck &amp; Co., Inc., </w:t>
            </w:r>
            <w:r w:rsidRPr="001E33F4">
              <w:rPr>
                <w:rFonts w:hint="eastAsia"/>
              </w:rPr>
              <w:t>美國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Baxter International Inc., </w:t>
            </w:r>
            <w:r w:rsidRPr="001E33F4">
              <w:rPr>
                <w:rFonts w:hint="eastAsia"/>
              </w:rPr>
              <w:t>美國</w:t>
            </w:r>
          </w:p>
        </w:tc>
        <w:tc>
          <w:tcPr>
            <w:tcW w:w="2342" w:type="pct"/>
            <w:noWrap/>
            <w:vAlign w:val="center"/>
          </w:tcPr>
          <w:p w:rsidR="0052060D" w:rsidRPr="001E33F4" w:rsidRDefault="0052060D" w:rsidP="00E053F8">
            <w:pPr>
              <w:pStyle w:val="aff"/>
              <w:ind w:left="118" w:right="118"/>
            </w:pPr>
            <w:r w:rsidRPr="001E33F4">
              <w:rPr>
                <w:rFonts w:hint="eastAsia"/>
              </w:rPr>
              <w:t xml:space="preserve">Metro, </w:t>
            </w:r>
            <w:r w:rsidRPr="001E33F4">
              <w:rPr>
                <w:rFonts w:hint="eastAsia"/>
              </w:rPr>
              <w:t>德國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Bayer AG, </w:t>
            </w:r>
            <w:r w:rsidRPr="001E33F4">
              <w:rPr>
                <w:rFonts w:hint="eastAsia"/>
              </w:rPr>
              <w:t>德國</w:t>
            </w:r>
          </w:p>
        </w:tc>
        <w:tc>
          <w:tcPr>
            <w:tcW w:w="2342" w:type="pct"/>
            <w:noWrap/>
            <w:vAlign w:val="center"/>
          </w:tcPr>
          <w:p w:rsidR="0052060D" w:rsidRPr="001E33F4" w:rsidRDefault="0052060D" w:rsidP="00E053F8">
            <w:pPr>
              <w:pStyle w:val="aff"/>
              <w:ind w:left="118" w:right="118"/>
            </w:pPr>
            <w:r w:rsidRPr="001E33F4">
              <w:rPr>
                <w:rFonts w:hint="eastAsia"/>
              </w:rPr>
              <w:t xml:space="preserve">Mondi Europe, </w:t>
            </w:r>
            <w:r w:rsidRPr="001E33F4">
              <w:rPr>
                <w:rFonts w:hint="eastAsia"/>
              </w:rPr>
              <w:t>盧森堡及英國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Bayerische Motoren werke</w:t>
            </w:r>
            <w:r w:rsidR="00E053F8" w:rsidRPr="001E33F4">
              <w:rPr>
                <w:rFonts w:hint="eastAsia"/>
              </w:rPr>
              <w:t>（</w:t>
            </w:r>
            <w:r w:rsidRPr="001E33F4">
              <w:rPr>
                <w:rFonts w:hint="eastAsia"/>
              </w:rPr>
              <w:t>BMW</w:t>
            </w:r>
            <w:r w:rsidR="009B1C7B" w:rsidRPr="001E33F4">
              <w:rPr>
                <w:rFonts w:hint="eastAsia"/>
              </w:rPr>
              <w:t>）</w:t>
            </w:r>
            <w:r w:rsidRPr="001E33F4">
              <w:rPr>
                <w:rFonts w:hint="eastAsia"/>
              </w:rPr>
              <w:t>,</w:t>
            </w:r>
            <w:r w:rsidRPr="001E33F4">
              <w:rPr>
                <w:rFonts w:hint="eastAsia"/>
              </w:rPr>
              <w:t>德國</w:t>
            </w:r>
          </w:p>
        </w:tc>
        <w:tc>
          <w:tcPr>
            <w:tcW w:w="2342" w:type="pct"/>
            <w:noWrap/>
            <w:vAlign w:val="center"/>
          </w:tcPr>
          <w:p w:rsidR="0052060D" w:rsidRPr="001E33F4" w:rsidRDefault="0052060D" w:rsidP="00E053F8">
            <w:pPr>
              <w:pStyle w:val="aff"/>
              <w:ind w:left="118" w:right="118"/>
            </w:pPr>
            <w:r w:rsidRPr="001E33F4">
              <w:rPr>
                <w:rFonts w:hint="eastAsia"/>
              </w:rPr>
              <w:t xml:space="preserve">Nestle S.A., </w:t>
            </w:r>
            <w:r w:rsidRPr="001E33F4">
              <w:rPr>
                <w:rFonts w:hint="eastAsia"/>
              </w:rPr>
              <w:t>瑞士</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Bombardier, </w:t>
            </w:r>
            <w:r w:rsidRPr="001E33F4">
              <w:rPr>
                <w:rFonts w:hint="eastAsia"/>
              </w:rPr>
              <w:t>加拿大</w:t>
            </w:r>
          </w:p>
        </w:tc>
        <w:tc>
          <w:tcPr>
            <w:tcW w:w="2342" w:type="pct"/>
            <w:noWrap/>
            <w:vAlign w:val="center"/>
          </w:tcPr>
          <w:p w:rsidR="0052060D" w:rsidRPr="001E33F4" w:rsidRDefault="0052060D" w:rsidP="00E053F8">
            <w:pPr>
              <w:pStyle w:val="aff"/>
              <w:ind w:left="118" w:right="118"/>
            </w:pPr>
            <w:r w:rsidRPr="001E33F4">
              <w:rPr>
                <w:rFonts w:hint="eastAsia"/>
              </w:rPr>
              <w:t xml:space="preserve">NKT Cables, </w:t>
            </w:r>
            <w:r w:rsidRPr="001E33F4">
              <w:rPr>
                <w:rFonts w:hint="eastAsia"/>
              </w:rPr>
              <w:t>丹麥</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Borealis, </w:t>
            </w:r>
            <w:r w:rsidRPr="001E33F4">
              <w:rPr>
                <w:rFonts w:hint="eastAsia"/>
              </w:rPr>
              <w:t>丹麥</w:t>
            </w:r>
          </w:p>
        </w:tc>
        <w:tc>
          <w:tcPr>
            <w:tcW w:w="2342" w:type="pct"/>
            <w:noWrap/>
            <w:vAlign w:val="center"/>
          </w:tcPr>
          <w:p w:rsidR="0052060D" w:rsidRPr="001E33F4" w:rsidRDefault="0052060D" w:rsidP="00E053F8">
            <w:pPr>
              <w:pStyle w:val="aff"/>
              <w:ind w:left="118" w:right="118"/>
            </w:pPr>
            <w:r w:rsidRPr="001E33F4">
              <w:rPr>
                <w:rFonts w:hint="eastAsia"/>
              </w:rPr>
              <w:t xml:space="preserve">Novartis, </w:t>
            </w:r>
            <w:r w:rsidRPr="001E33F4">
              <w:rPr>
                <w:rFonts w:hint="eastAsia"/>
              </w:rPr>
              <w:t>瑞士</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Bosch Robert AG, </w:t>
            </w:r>
            <w:r w:rsidRPr="001E33F4">
              <w:rPr>
                <w:rFonts w:hint="eastAsia"/>
              </w:rPr>
              <w:t>德國</w:t>
            </w:r>
          </w:p>
        </w:tc>
        <w:tc>
          <w:tcPr>
            <w:tcW w:w="2342" w:type="pct"/>
            <w:noWrap/>
            <w:vAlign w:val="center"/>
          </w:tcPr>
          <w:p w:rsidR="0052060D" w:rsidRPr="001E33F4" w:rsidRDefault="0052060D" w:rsidP="00E053F8">
            <w:pPr>
              <w:pStyle w:val="aff"/>
              <w:ind w:left="118" w:right="118"/>
            </w:pPr>
            <w:r w:rsidRPr="001E33F4">
              <w:rPr>
                <w:rFonts w:hint="eastAsia"/>
              </w:rPr>
              <w:t xml:space="preserve">Nycomed Holding, </w:t>
            </w:r>
            <w:r w:rsidRPr="001E33F4">
              <w:rPr>
                <w:rFonts w:hint="eastAsia"/>
              </w:rPr>
              <w:t>丹麥</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BP Amoco, </w:t>
            </w:r>
            <w:r w:rsidRPr="001E33F4">
              <w:rPr>
                <w:rFonts w:hint="eastAsia"/>
              </w:rPr>
              <w:t>英國</w:t>
            </w:r>
          </w:p>
        </w:tc>
        <w:tc>
          <w:tcPr>
            <w:tcW w:w="2342" w:type="pct"/>
            <w:noWrap/>
            <w:vAlign w:val="center"/>
          </w:tcPr>
          <w:p w:rsidR="0052060D" w:rsidRPr="001E33F4" w:rsidRDefault="0052060D" w:rsidP="00E053F8">
            <w:pPr>
              <w:pStyle w:val="aff"/>
              <w:ind w:left="118" w:right="118"/>
            </w:pPr>
            <w:r w:rsidRPr="001E33F4">
              <w:rPr>
                <w:rFonts w:hint="eastAsia"/>
              </w:rPr>
              <w:t xml:space="preserve">Otis Elevator Company, </w:t>
            </w:r>
            <w:r w:rsidRPr="001E33F4">
              <w:rPr>
                <w:rFonts w:hint="eastAsia"/>
              </w:rPr>
              <w:t>美國</w:t>
            </w:r>
            <w:r w:rsidRPr="001E33F4">
              <w:rPr>
                <w:rFonts w:hint="eastAsia"/>
              </w:rPr>
              <w:t>.</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Cisco Systems, Inc., </w:t>
            </w:r>
            <w:r w:rsidRPr="001E33F4">
              <w:rPr>
                <w:rFonts w:hint="eastAsia"/>
              </w:rPr>
              <w:t>美國</w:t>
            </w:r>
          </w:p>
        </w:tc>
        <w:tc>
          <w:tcPr>
            <w:tcW w:w="2342" w:type="pct"/>
            <w:noWrap/>
            <w:vAlign w:val="center"/>
          </w:tcPr>
          <w:p w:rsidR="0052060D" w:rsidRPr="001E33F4" w:rsidRDefault="0052060D" w:rsidP="00E053F8">
            <w:pPr>
              <w:pStyle w:val="aff"/>
              <w:ind w:left="118" w:right="118"/>
            </w:pPr>
            <w:r w:rsidRPr="001E33F4">
              <w:rPr>
                <w:rFonts w:hint="eastAsia"/>
              </w:rPr>
              <w:t xml:space="preserve">Philips, </w:t>
            </w:r>
            <w:r w:rsidRPr="001E33F4">
              <w:rPr>
                <w:rFonts w:hint="eastAsia"/>
              </w:rPr>
              <w:t>荷蘭</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Citibank Overseas Investment Corp., </w:t>
            </w:r>
            <w:r w:rsidRPr="001E33F4">
              <w:rPr>
                <w:rFonts w:hint="eastAsia"/>
              </w:rPr>
              <w:t>美國</w:t>
            </w:r>
          </w:p>
        </w:tc>
        <w:tc>
          <w:tcPr>
            <w:tcW w:w="2342" w:type="pct"/>
            <w:noWrap/>
            <w:vAlign w:val="center"/>
          </w:tcPr>
          <w:p w:rsidR="0052060D" w:rsidRPr="001E33F4" w:rsidRDefault="0052060D" w:rsidP="00E053F8">
            <w:pPr>
              <w:pStyle w:val="aff"/>
              <w:ind w:left="118" w:right="118"/>
            </w:pPr>
            <w:r w:rsidRPr="001E33F4">
              <w:rPr>
                <w:rFonts w:hint="eastAsia"/>
              </w:rPr>
              <w:t xml:space="preserve">Plus Warenhandel, </w:t>
            </w:r>
            <w:r w:rsidRPr="001E33F4">
              <w:rPr>
                <w:rFonts w:hint="eastAsia"/>
              </w:rPr>
              <w:t>德國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Criteria CaixaCorp., </w:t>
            </w:r>
            <w:r w:rsidRPr="001E33F4">
              <w:rPr>
                <w:rFonts w:hint="eastAsia"/>
              </w:rPr>
              <w:t>西班牙</w:t>
            </w:r>
          </w:p>
        </w:tc>
        <w:tc>
          <w:tcPr>
            <w:tcW w:w="2342" w:type="pct"/>
            <w:noWrap/>
            <w:vAlign w:val="center"/>
          </w:tcPr>
          <w:p w:rsidR="0052060D" w:rsidRPr="001E33F4" w:rsidRDefault="0052060D" w:rsidP="00E053F8">
            <w:pPr>
              <w:pStyle w:val="aff"/>
              <w:ind w:left="118" w:right="118"/>
            </w:pPr>
            <w:r w:rsidRPr="001E33F4">
              <w:rPr>
                <w:rFonts w:hint="eastAsia"/>
              </w:rPr>
              <w:t xml:space="preserve">RENO, </w:t>
            </w:r>
            <w:r w:rsidRPr="001E33F4">
              <w:rPr>
                <w:rFonts w:hint="eastAsia"/>
              </w:rPr>
              <w:t>德國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lastRenderedPageBreak/>
              <w:t xml:space="preserve">CSC Computer Sciences Corporation, </w:t>
            </w:r>
            <w:r w:rsidRPr="001E33F4">
              <w:rPr>
                <w:rFonts w:hint="eastAsia"/>
              </w:rPr>
              <w:t>美國</w:t>
            </w:r>
          </w:p>
        </w:tc>
        <w:tc>
          <w:tcPr>
            <w:tcW w:w="2342" w:type="pct"/>
            <w:noWrap/>
            <w:vAlign w:val="center"/>
          </w:tcPr>
          <w:p w:rsidR="0052060D" w:rsidRPr="001E33F4" w:rsidRDefault="0052060D" w:rsidP="00E053F8">
            <w:pPr>
              <w:pStyle w:val="aff"/>
              <w:ind w:left="118" w:right="118"/>
            </w:pPr>
            <w:r w:rsidRPr="001E33F4">
              <w:rPr>
                <w:rFonts w:hint="eastAsia"/>
              </w:rPr>
              <w:t xml:space="preserve">REWE, </w:t>
            </w:r>
            <w:r w:rsidRPr="001E33F4">
              <w:rPr>
                <w:rFonts w:hint="eastAsia"/>
              </w:rPr>
              <w:t>德國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DaimlerChrysler, </w:t>
            </w:r>
            <w:r w:rsidRPr="001E33F4">
              <w:rPr>
                <w:rFonts w:hint="eastAsia"/>
              </w:rPr>
              <w:t>德國</w:t>
            </w:r>
          </w:p>
        </w:tc>
        <w:tc>
          <w:tcPr>
            <w:tcW w:w="2342" w:type="pct"/>
            <w:noWrap/>
            <w:vAlign w:val="center"/>
          </w:tcPr>
          <w:p w:rsidR="0052060D" w:rsidRPr="001E33F4" w:rsidRDefault="0052060D" w:rsidP="00E053F8">
            <w:pPr>
              <w:pStyle w:val="aff"/>
              <w:ind w:left="118" w:right="118"/>
            </w:pPr>
            <w:r w:rsidRPr="001E33F4">
              <w:rPr>
                <w:rFonts w:hint="eastAsia"/>
              </w:rPr>
              <w:t xml:space="preserve">RWE, </w:t>
            </w:r>
            <w:r w:rsidRPr="001E33F4">
              <w:rPr>
                <w:rFonts w:hint="eastAsia"/>
              </w:rPr>
              <w:t>德國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Deloitte &amp; Touche LLP </w:t>
            </w:r>
            <w:r w:rsidRPr="001E33F4">
              <w:rPr>
                <w:rFonts w:hint="eastAsia"/>
              </w:rPr>
              <w:t>美國</w:t>
            </w:r>
          </w:p>
        </w:tc>
        <w:tc>
          <w:tcPr>
            <w:tcW w:w="2342" w:type="pct"/>
            <w:noWrap/>
            <w:vAlign w:val="center"/>
          </w:tcPr>
          <w:p w:rsidR="0052060D" w:rsidRPr="001E33F4" w:rsidRDefault="0052060D" w:rsidP="00E053F8">
            <w:pPr>
              <w:pStyle w:val="aff"/>
              <w:ind w:left="118" w:right="118"/>
            </w:pPr>
            <w:r w:rsidRPr="001E33F4">
              <w:rPr>
                <w:rFonts w:hint="eastAsia"/>
              </w:rPr>
              <w:t xml:space="preserve">Sanfoi-Aventis, </w:t>
            </w:r>
            <w:r w:rsidRPr="001E33F4">
              <w:rPr>
                <w:rFonts w:hint="eastAsia"/>
              </w:rPr>
              <w:t>法國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Deutsche Lufthansa, </w:t>
            </w:r>
            <w:r w:rsidRPr="001E33F4">
              <w:rPr>
                <w:rFonts w:hint="eastAsia"/>
              </w:rPr>
              <w:t>德國</w:t>
            </w:r>
          </w:p>
        </w:tc>
        <w:tc>
          <w:tcPr>
            <w:tcW w:w="2342" w:type="pct"/>
            <w:noWrap/>
            <w:vAlign w:val="center"/>
          </w:tcPr>
          <w:p w:rsidR="0052060D" w:rsidRPr="001E33F4" w:rsidRDefault="0052060D" w:rsidP="00E053F8">
            <w:pPr>
              <w:pStyle w:val="aff"/>
              <w:ind w:left="118" w:right="118"/>
            </w:pPr>
            <w:r w:rsidRPr="001E33F4">
              <w:rPr>
                <w:rFonts w:hint="eastAsia"/>
              </w:rPr>
              <w:t xml:space="preserve">Sappi Ltd., </w:t>
            </w:r>
            <w:r w:rsidRPr="001E33F4">
              <w:rPr>
                <w:rFonts w:hint="eastAsia"/>
              </w:rPr>
              <w:t>南非</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Deutsche Telekom, </w:t>
            </w:r>
            <w:r w:rsidRPr="001E33F4">
              <w:rPr>
                <w:rFonts w:hint="eastAsia"/>
              </w:rPr>
              <w:t>德國</w:t>
            </w:r>
          </w:p>
        </w:tc>
        <w:tc>
          <w:tcPr>
            <w:tcW w:w="2342" w:type="pct"/>
            <w:noWrap/>
            <w:vAlign w:val="center"/>
          </w:tcPr>
          <w:p w:rsidR="0052060D" w:rsidRPr="001E33F4" w:rsidRDefault="0052060D" w:rsidP="00E053F8">
            <w:pPr>
              <w:pStyle w:val="aff"/>
              <w:ind w:left="118" w:right="118"/>
            </w:pPr>
            <w:r w:rsidRPr="001E33F4">
              <w:rPr>
                <w:rFonts w:hint="eastAsia"/>
              </w:rPr>
              <w:t xml:space="preserve">Schindler Elevator Corp., </w:t>
            </w:r>
            <w:r w:rsidRPr="001E33F4">
              <w:rPr>
                <w:rFonts w:hint="eastAsia"/>
              </w:rPr>
              <w:t>美國</w:t>
            </w:r>
          </w:p>
        </w:tc>
      </w:tr>
      <w:tr w:rsidR="001E33F4" w:rsidRPr="001E33F4">
        <w:trPr>
          <w:trHeight w:val="344"/>
        </w:trPr>
        <w:tc>
          <w:tcPr>
            <w:tcW w:w="2658" w:type="pct"/>
            <w:noWrap/>
            <w:vAlign w:val="center"/>
          </w:tcPr>
          <w:p w:rsidR="0052060D" w:rsidRPr="001E33F4" w:rsidRDefault="0052060D" w:rsidP="00E053F8">
            <w:pPr>
              <w:pStyle w:val="aff"/>
              <w:ind w:left="118" w:right="118"/>
            </w:pPr>
            <w:r w:rsidRPr="001E33F4">
              <w:rPr>
                <w:rFonts w:hint="eastAsia"/>
              </w:rPr>
              <w:t xml:space="preserve">DM Drogerie Markt, </w:t>
            </w:r>
            <w:r w:rsidRPr="001E33F4">
              <w:rPr>
                <w:rFonts w:hint="eastAsia"/>
              </w:rPr>
              <w:t>德國</w:t>
            </w:r>
          </w:p>
        </w:tc>
        <w:tc>
          <w:tcPr>
            <w:tcW w:w="2342" w:type="pct"/>
            <w:noWrap/>
            <w:vAlign w:val="center"/>
          </w:tcPr>
          <w:p w:rsidR="0052060D" w:rsidRPr="001E33F4" w:rsidRDefault="0052060D" w:rsidP="00E053F8">
            <w:pPr>
              <w:pStyle w:val="aff"/>
              <w:ind w:left="118" w:right="118"/>
            </w:pPr>
            <w:r w:rsidRPr="001E33F4">
              <w:rPr>
                <w:rFonts w:hint="eastAsia"/>
              </w:rPr>
              <w:t xml:space="preserve">Shell Petroleum N.V., </w:t>
            </w:r>
            <w:r w:rsidRPr="001E33F4">
              <w:rPr>
                <w:rFonts w:hint="eastAsia"/>
              </w:rPr>
              <w:t>荷蘭</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Eaton Corp., </w:t>
            </w:r>
            <w:r w:rsidRPr="001E33F4">
              <w:rPr>
                <w:rFonts w:hint="eastAsia"/>
              </w:rPr>
              <w:t>美國</w:t>
            </w:r>
          </w:p>
        </w:tc>
        <w:tc>
          <w:tcPr>
            <w:tcW w:w="2342" w:type="pct"/>
            <w:noWrap/>
            <w:vAlign w:val="center"/>
          </w:tcPr>
          <w:p w:rsidR="0052060D" w:rsidRPr="001E33F4" w:rsidRDefault="0052060D" w:rsidP="00E053F8">
            <w:pPr>
              <w:pStyle w:val="aff"/>
              <w:ind w:left="118" w:right="118"/>
            </w:pPr>
            <w:r w:rsidRPr="001E33F4">
              <w:rPr>
                <w:rFonts w:hint="eastAsia"/>
              </w:rPr>
              <w:t xml:space="preserve">Siemens, </w:t>
            </w:r>
            <w:r w:rsidRPr="001E33F4">
              <w:rPr>
                <w:rFonts w:hint="eastAsia"/>
              </w:rPr>
              <w:t>德國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Electricite de France, </w:t>
            </w:r>
            <w:r w:rsidRPr="001E33F4">
              <w:rPr>
                <w:rFonts w:hint="eastAsia"/>
              </w:rPr>
              <w:t>法國</w:t>
            </w:r>
          </w:p>
        </w:tc>
        <w:tc>
          <w:tcPr>
            <w:tcW w:w="2342" w:type="pct"/>
            <w:noWrap/>
            <w:vAlign w:val="center"/>
          </w:tcPr>
          <w:p w:rsidR="0052060D" w:rsidRPr="001E33F4" w:rsidRDefault="0052060D" w:rsidP="00E053F8">
            <w:pPr>
              <w:pStyle w:val="aff"/>
              <w:ind w:left="118" w:right="118"/>
            </w:pPr>
            <w:r w:rsidRPr="001E33F4">
              <w:rPr>
                <w:rFonts w:hint="eastAsia"/>
              </w:rPr>
              <w:t xml:space="preserve">Smurfit Group, </w:t>
            </w:r>
            <w:r w:rsidRPr="001E33F4">
              <w:rPr>
                <w:rFonts w:hint="eastAsia"/>
              </w:rPr>
              <w:t>愛爾蘭</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Electrolux, </w:t>
            </w:r>
            <w:r w:rsidRPr="001E33F4">
              <w:rPr>
                <w:rFonts w:hint="eastAsia"/>
              </w:rPr>
              <w:t>瑞典</w:t>
            </w:r>
          </w:p>
        </w:tc>
        <w:tc>
          <w:tcPr>
            <w:tcW w:w="2342" w:type="pct"/>
            <w:noWrap/>
            <w:vAlign w:val="center"/>
          </w:tcPr>
          <w:p w:rsidR="0052060D" w:rsidRPr="001E33F4" w:rsidRDefault="0052060D" w:rsidP="00E053F8">
            <w:pPr>
              <w:pStyle w:val="aff"/>
              <w:ind w:left="118" w:right="118"/>
            </w:pPr>
            <w:r w:rsidRPr="001E33F4">
              <w:rPr>
                <w:rFonts w:hint="eastAsia"/>
              </w:rPr>
              <w:t xml:space="preserve">Solvay et Cie, </w:t>
            </w:r>
            <w:r w:rsidRPr="001E33F4">
              <w:rPr>
                <w:rFonts w:hint="eastAsia"/>
              </w:rPr>
              <w:t>比利時</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Electronic Data Systems Corp., </w:t>
            </w:r>
            <w:r w:rsidRPr="001E33F4">
              <w:rPr>
                <w:rFonts w:hint="eastAsia"/>
              </w:rPr>
              <w:t>美國</w:t>
            </w:r>
          </w:p>
        </w:tc>
        <w:tc>
          <w:tcPr>
            <w:tcW w:w="2342" w:type="pct"/>
            <w:noWrap/>
            <w:vAlign w:val="center"/>
          </w:tcPr>
          <w:p w:rsidR="0052060D" w:rsidRPr="001E33F4" w:rsidRDefault="0052060D" w:rsidP="00E053F8">
            <w:pPr>
              <w:pStyle w:val="aff"/>
              <w:ind w:left="118" w:right="118"/>
            </w:pPr>
            <w:r w:rsidRPr="001E33F4">
              <w:rPr>
                <w:rFonts w:hint="eastAsia"/>
              </w:rPr>
              <w:t xml:space="preserve">Sony, </w:t>
            </w:r>
            <w:r w:rsidRPr="001E33F4">
              <w:rPr>
                <w:rFonts w:hint="eastAsia"/>
              </w:rPr>
              <w:t>日本</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Eni/Agip, </w:t>
            </w:r>
            <w:r w:rsidRPr="001E33F4">
              <w:rPr>
                <w:rFonts w:hint="eastAsia"/>
              </w:rPr>
              <w:t>義大利</w:t>
            </w:r>
          </w:p>
        </w:tc>
        <w:tc>
          <w:tcPr>
            <w:tcW w:w="2342" w:type="pct"/>
            <w:noWrap/>
            <w:vAlign w:val="center"/>
          </w:tcPr>
          <w:p w:rsidR="0052060D" w:rsidRPr="001E33F4" w:rsidRDefault="0052060D" w:rsidP="00E053F8">
            <w:pPr>
              <w:pStyle w:val="aff"/>
              <w:ind w:left="118" w:right="118"/>
            </w:pPr>
            <w:r w:rsidRPr="001E33F4">
              <w:rPr>
                <w:rFonts w:hint="eastAsia"/>
              </w:rPr>
              <w:t xml:space="preserve">Sueddeutscher Verlag, </w:t>
            </w:r>
            <w:r w:rsidRPr="001E33F4">
              <w:rPr>
                <w:rFonts w:hint="eastAsia"/>
              </w:rPr>
              <w:t>德國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Epcos AG, </w:t>
            </w:r>
            <w:r w:rsidRPr="001E33F4">
              <w:rPr>
                <w:rFonts w:hint="eastAsia"/>
              </w:rPr>
              <w:t>德國</w:t>
            </w:r>
          </w:p>
        </w:tc>
        <w:tc>
          <w:tcPr>
            <w:tcW w:w="2342" w:type="pct"/>
            <w:noWrap/>
            <w:vAlign w:val="center"/>
          </w:tcPr>
          <w:p w:rsidR="0052060D" w:rsidRPr="001E33F4" w:rsidRDefault="0052060D" w:rsidP="00E053F8">
            <w:pPr>
              <w:pStyle w:val="aff"/>
              <w:ind w:left="118" w:right="118"/>
            </w:pPr>
            <w:r w:rsidRPr="001E33F4">
              <w:rPr>
                <w:rFonts w:hint="eastAsia"/>
              </w:rPr>
              <w:t>Svenska Cellulosa Ab</w:t>
            </w:r>
            <w:r w:rsidR="00E053F8" w:rsidRPr="001E33F4">
              <w:rPr>
                <w:rFonts w:hint="eastAsia"/>
              </w:rPr>
              <w:t>（</w:t>
            </w:r>
            <w:r w:rsidRPr="001E33F4">
              <w:rPr>
                <w:rFonts w:hint="eastAsia"/>
              </w:rPr>
              <w:t>SCA</w:t>
            </w:r>
            <w:r w:rsidR="009B1C7B" w:rsidRPr="001E33F4">
              <w:rPr>
                <w:rFonts w:hint="eastAsia"/>
              </w:rPr>
              <w:t>）</w:t>
            </w:r>
            <w:r w:rsidRPr="001E33F4">
              <w:rPr>
                <w:rFonts w:hint="eastAsia"/>
              </w:rPr>
              <w:t xml:space="preserve">, </w:t>
            </w:r>
            <w:r w:rsidRPr="001E33F4">
              <w:rPr>
                <w:rFonts w:hint="eastAsia"/>
              </w:rPr>
              <w:t>瑞典</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Ericsson, </w:t>
            </w:r>
            <w:r w:rsidRPr="001E33F4">
              <w:rPr>
                <w:rFonts w:hint="eastAsia"/>
              </w:rPr>
              <w:t>瑞典</w:t>
            </w:r>
          </w:p>
        </w:tc>
        <w:tc>
          <w:tcPr>
            <w:tcW w:w="2342" w:type="pct"/>
            <w:noWrap/>
            <w:vAlign w:val="center"/>
          </w:tcPr>
          <w:p w:rsidR="0052060D" w:rsidRPr="001E33F4" w:rsidRDefault="0052060D" w:rsidP="00E053F8">
            <w:pPr>
              <w:pStyle w:val="aff"/>
              <w:ind w:left="118" w:right="118"/>
            </w:pPr>
            <w:r w:rsidRPr="001E33F4">
              <w:rPr>
                <w:rFonts w:hint="eastAsia"/>
              </w:rPr>
              <w:t xml:space="preserve">The Coca-Cola Company, </w:t>
            </w:r>
            <w:r w:rsidRPr="001E33F4">
              <w:rPr>
                <w:rFonts w:hint="eastAsia"/>
              </w:rPr>
              <w:t>美國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Flextronics International, </w:t>
            </w:r>
            <w:r w:rsidRPr="001E33F4">
              <w:rPr>
                <w:rFonts w:hint="eastAsia"/>
              </w:rPr>
              <w:t>新加坡</w:t>
            </w:r>
          </w:p>
        </w:tc>
        <w:tc>
          <w:tcPr>
            <w:tcW w:w="2342" w:type="pct"/>
            <w:noWrap/>
            <w:vAlign w:val="center"/>
          </w:tcPr>
          <w:p w:rsidR="0052060D" w:rsidRPr="001E33F4" w:rsidRDefault="0052060D" w:rsidP="00E053F8">
            <w:pPr>
              <w:pStyle w:val="aff"/>
              <w:ind w:left="118" w:right="118"/>
            </w:pPr>
            <w:r w:rsidRPr="001E33F4">
              <w:rPr>
                <w:rFonts w:hint="eastAsia"/>
              </w:rPr>
              <w:t xml:space="preserve">Toys "R" Us, Inc., </w:t>
            </w:r>
            <w:r w:rsidRPr="001E33F4">
              <w:rPr>
                <w:rFonts w:hint="eastAsia"/>
              </w:rPr>
              <w:t>美國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Fomento de Construcciones &amp; Contratas,  </w:t>
            </w:r>
            <w:r w:rsidRPr="001E33F4">
              <w:rPr>
                <w:rFonts w:hint="eastAsia"/>
              </w:rPr>
              <w:t>西班牙</w:t>
            </w:r>
          </w:p>
        </w:tc>
        <w:tc>
          <w:tcPr>
            <w:tcW w:w="2342" w:type="pct"/>
            <w:noWrap/>
            <w:vAlign w:val="center"/>
          </w:tcPr>
          <w:p w:rsidR="0052060D" w:rsidRPr="001E33F4" w:rsidRDefault="0052060D" w:rsidP="00E053F8">
            <w:pPr>
              <w:pStyle w:val="aff"/>
              <w:ind w:left="118" w:right="118"/>
            </w:pPr>
            <w:r w:rsidRPr="001E33F4">
              <w:rPr>
                <w:rFonts w:hint="eastAsia"/>
              </w:rPr>
              <w:t xml:space="preserve">UGI Corporation, </w:t>
            </w:r>
            <w:r w:rsidRPr="001E33F4">
              <w:rPr>
                <w:rFonts w:hint="eastAsia"/>
              </w:rPr>
              <w:t>美國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General Electric Company, </w:t>
            </w:r>
            <w:r w:rsidRPr="001E33F4">
              <w:rPr>
                <w:rFonts w:hint="eastAsia"/>
              </w:rPr>
              <w:t>美國</w:t>
            </w:r>
          </w:p>
        </w:tc>
        <w:tc>
          <w:tcPr>
            <w:tcW w:w="2342" w:type="pct"/>
            <w:noWrap/>
            <w:vAlign w:val="center"/>
          </w:tcPr>
          <w:p w:rsidR="0052060D" w:rsidRPr="001E33F4" w:rsidRDefault="0052060D" w:rsidP="00E053F8">
            <w:pPr>
              <w:pStyle w:val="aff"/>
              <w:ind w:left="118" w:right="118"/>
            </w:pPr>
            <w:r w:rsidRPr="001E33F4">
              <w:rPr>
                <w:rFonts w:hint="eastAsia"/>
              </w:rPr>
              <w:t xml:space="preserve">Unibail-Rodamco, </w:t>
            </w:r>
            <w:r w:rsidRPr="001E33F4">
              <w:rPr>
                <w:rFonts w:hint="eastAsia"/>
              </w:rPr>
              <w:t>法國</w:t>
            </w:r>
            <w:r w:rsidRPr="001E33F4">
              <w:rPr>
                <w:rFonts w:hint="eastAsia"/>
              </w:rPr>
              <w:t>/</w:t>
            </w:r>
            <w:r w:rsidRPr="001E33F4">
              <w:rPr>
                <w:rFonts w:hint="eastAsia"/>
              </w:rPr>
              <w:t>荷蘭</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General Motors Corp., </w:t>
            </w:r>
            <w:r w:rsidRPr="001E33F4">
              <w:rPr>
                <w:rFonts w:hint="eastAsia"/>
              </w:rPr>
              <w:t>美國</w:t>
            </w:r>
          </w:p>
        </w:tc>
        <w:tc>
          <w:tcPr>
            <w:tcW w:w="2342" w:type="pct"/>
            <w:noWrap/>
            <w:vAlign w:val="center"/>
          </w:tcPr>
          <w:p w:rsidR="0052060D" w:rsidRPr="001E33F4" w:rsidRDefault="0052060D" w:rsidP="00E053F8">
            <w:pPr>
              <w:pStyle w:val="aff"/>
              <w:ind w:left="118" w:right="118"/>
            </w:pPr>
            <w:r w:rsidRPr="001E33F4">
              <w:rPr>
                <w:rFonts w:hint="eastAsia"/>
              </w:rPr>
              <w:t xml:space="preserve">UniCredit Group, </w:t>
            </w:r>
            <w:r w:rsidRPr="001E33F4">
              <w:rPr>
                <w:rFonts w:hint="eastAsia"/>
              </w:rPr>
              <w:t>義大利</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H&amp;M </w:t>
            </w:r>
            <w:r w:rsidRPr="001E33F4">
              <w:rPr>
                <w:rFonts w:hint="eastAsia"/>
              </w:rPr>
              <w:t>瑞典</w:t>
            </w:r>
          </w:p>
        </w:tc>
        <w:tc>
          <w:tcPr>
            <w:tcW w:w="2342" w:type="pct"/>
            <w:noWrap/>
            <w:vAlign w:val="center"/>
          </w:tcPr>
          <w:p w:rsidR="0052060D" w:rsidRPr="001E33F4" w:rsidRDefault="0052060D" w:rsidP="00E053F8">
            <w:pPr>
              <w:pStyle w:val="aff"/>
              <w:ind w:left="118" w:right="118"/>
            </w:pPr>
            <w:r w:rsidRPr="001E33F4">
              <w:rPr>
                <w:rFonts w:hint="eastAsia"/>
              </w:rPr>
              <w:t xml:space="preserve">Unilever N.V., </w:t>
            </w:r>
            <w:r w:rsidRPr="001E33F4">
              <w:rPr>
                <w:rFonts w:hint="eastAsia"/>
              </w:rPr>
              <w:t>荷蘭</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Harman International Industries Inc., </w:t>
            </w:r>
            <w:r w:rsidRPr="001E33F4">
              <w:rPr>
                <w:rFonts w:hint="eastAsia"/>
              </w:rPr>
              <w:t>美國</w:t>
            </w:r>
          </w:p>
        </w:tc>
        <w:tc>
          <w:tcPr>
            <w:tcW w:w="2342" w:type="pct"/>
            <w:noWrap/>
            <w:vAlign w:val="center"/>
          </w:tcPr>
          <w:p w:rsidR="0052060D" w:rsidRPr="001E33F4" w:rsidRDefault="0052060D" w:rsidP="00E053F8">
            <w:pPr>
              <w:pStyle w:val="aff"/>
              <w:ind w:left="118" w:right="118"/>
            </w:pPr>
            <w:r w:rsidRPr="001E33F4">
              <w:rPr>
                <w:rFonts w:hint="eastAsia"/>
              </w:rPr>
              <w:t xml:space="preserve">United Global Com, Inc., </w:t>
            </w:r>
            <w:r w:rsidRPr="001E33F4">
              <w:rPr>
                <w:rFonts w:hint="eastAsia"/>
              </w:rPr>
              <w:t>美國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Heineken, </w:t>
            </w:r>
            <w:r w:rsidRPr="001E33F4">
              <w:rPr>
                <w:rFonts w:hint="eastAsia"/>
              </w:rPr>
              <w:t>荷蘭</w:t>
            </w:r>
          </w:p>
        </w:tc>
        <w:tc>
          <w:tcPr>
            <w:tcW w:w="2342" w:type="pct"/>
            <w:noWrap/>
            <w:vAlign w:val="center"/>
          </w:tcPr>
          <w:p w:rsidR="0052060D" w:rsidRPr="001E33F4" w:rsidRDefault="0052060D" w:rsidP="00E053F8">
            <w:pPr>
              <w:pStyle w:val="aff"/>
              <w:ind w:left="118" w:right="118"/>
            </w:pPr>
            <w:r w:rsidRPr="001E33F4">
              <w:rPr>
                <w:rFonts w:hint="eastAsia"/>
              </w:rPr>
              <w:t xml:space="preserve">Unisys Corporation, </w:t>
            </w:r>
            <w:r w:rsidRPr="001E33F4">
              <w:rPr>
                <w:rFonts w:hint="eastAsia"/>
              </w:rPr>
              <w:t>美國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Hewlett-Packard Company, </w:t>
            </w:r>
            <w:r w:rsidRPr="001E33F4">
              <w:rPr>
                <w:rFonts w:hint="eastAsia"/>
              </w:rPr>
              <w:t>美國</w:t>
            </w:r>
          </w:p>
        </w:tc>
        <w:tc>
          <w:tcPr>
            <w:tcW w:w="2342" w:type="pct"/>
            <w:noWrap/>
            <w:vAlign w:val="center"/>
          </w:tcPr>
          <w:p w:rsidR="0052060D" w:rsidRPr="001E33F4" w:rsidRDefault="0052060D" w:rsidP="00E053F8">
            <w:pPr>
              <w:pStyle w:val="aff"/>
              <w:ind w:left="118" w:right="118"/>
            </w:pPr>
            <w:r w:rsidRPr="001E33F4">
              <w:rPr>
                <w:rFonts w:hint="eastAsia"/>
              </w:rPr>
              <w:t xml:space="preserve">Voith, </w:t>
            </w:r>
            <w:r w:rsidRPr="001E33F4">
              <w:rPr>
                <w:rFonts w:hint="eastAsia"/>
              </w:rPr>
              <w:t>德國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Honeywell Inc., </w:t>
            </w:r>
            <w:r w:rsidRPr="001E33F4">
              <w:rPr>
                <w:rFonts w:hint="eastAsia"/>
              </w:rPr>
              <w:t>美國</w:t>
            </w:r>
          </w:p>
        </w:tc>
        <w:tc>
          <w:tcPr>
            <w:tcW w:w="2342" w:type="pct"/>
            <w:noWrap/>
            <w:vAlign w:val="center"/>
          </w:tcPr>
          <w:p w:rsidR="0052060D" w:rsidRPr="001E33F4" w:rsidRDefault="0052060D" w:rsidP="00E053F8">
            <w:pPr>
              <w:pStyle w:val="aff"/>
              <w:ind w:left="118" w:right="118"/>
            </w:pPr>
            <w:r w:rsidRPr="001E33F4">
              <w:rPr>
                <w:rFonts w:hint="eastAsia"/>
              </w:rPr>
              <w:t>Westdeutsche Allgemeine Zeitung</w:t>
            </w:r>
            <w:r w:rsidR="00E053F8" w:rsidRPr="001E33F4">
              <w:rPr>
                <w:rFonts w:hint="eastAsia"/>
              </w:rPr>
              <w:t>（</w:t>
            </w:r>
            <w:r w:rsidRPr="001E33F4">
              <w:rPr>
                <w:rFonts w:hint="eastAsia"/>
              </w:rPr>
              <w:t>WAZ</w:t>
            </w:r>
            <w:r w:rsidR="009B1C7B" w:rsidRPr="001E33F4">
              <w:rPr>
                <w:rFonts w:hint="eastAsia"/>
              </w:rPr>
              <w:t>）</w:t>
            </w:r>
            <w:r w:rsidRPr="001E33F4">
              <w:rPr>
                <w:rFonts w:hint="eastAsia"/>
              </w:rPr>
              <w:t xml:space="preserve">, </w:t>
            </w:r>
            <w:r w:rsidRPr="001E33F4">
              <w:rPr>
                <w:rFonts w:hint="eastAsia"/>
              </w:rPr>
              <w:t>德國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lastRenderedPageBreak/>
              <w:t xml:space="preserve">Huawei Groupe, </w:t>
            </w:r>
            <w:r w:rsidRPr="001E33F4">
              <w:rPr>
                <w:rFonts w:hint="eastAsia"/>
              </w:rPr>
              <w:t>中國大陸</w:t>
            </w:r>
          </w:p>
        </w:tc>
        <w:tc>
          <w:tcPr>
            <w:tcW w:w="2342" w:type="pct"/>
            <w:noWrap/>
            <w:vAlign w:val="center"/>
          </w:tcPr>
          <w:p w:rsidR="0052060D" w:rsidRPr="001E33F4" w:rsidRDefault="0052060D" w:rsidP="00E053F8">
            <w:pPr>
              <w:pStyle w:val="aff"/>
              <w:ind w:left="118" w:right="118"/>
            </w:pPr>
            <w:r w:rsidRPr="001E33F4">
              <w:rPr>
                <w:rFonts w:hint="eastAsia"/>
              </w:rPr>
              <w:t xml:space="preserve">Western Union </w:t>
            </w:r>
            <w:r w:rsidRPr="001E33F4">
              <w:rPr>
                <w:rFonts w:hint="eastAsia"/>
              </w:rPr>
              <w:t>美國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IBM World Trade Corp., </w:t>
            </w:r>
            <w:r w:rsidRPr="001E33F4">
              <w:rPr>
                <w:rFonts w:hint="eastAsia"/>
              </w:rPr>
              <w:t>美國</w:t>
            </w:r>
          </w:p>
        </w:tc>
        <w:tc>
          <w:tcPr>
            <w:tcW w:w="2342" w:type="pct"/>
            <w:noWrap/>
            <w:vAlign w:val="center"/>
          </w:tcPr>
          <w:p w:rsidR="0052060D" w:rsidRPr="001E33F4" w:rsidRDefault="0052060D" w:rsidP="00E053F8">
            <w:pPr>
              <w:pStyle w:val="aff"/>
              <w:ind w:left="118" w:right="118"/>
            </w:pPr>
            <w:r w:rsidRPr="001E33F4">
              <w:rPr>
                <w:rFonts w:hint="eastAsia"/>
              </w:rPr>
              <w:t xml:space="preserve">Wolong Holding Group Co. Ltd., </w:t>
            </w:r>
            <w:r w:rsidRPr="001E33F4">
              <w:rPr>
                <w:rFonts w:hint="eastAsia"/>
              </w:rPr>
              <w:t>中國大陸</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Infineon, </w:t>
            </w:r>
            <w:r w:rsidRPr="001E33F4">
              <w:rPr>
                <w:rFonts w:hint="eastAsia"/>
              </w:rPr>
              <w:t>德國</w:t>
            </w:r>
          </w:p>
        </w:tc>
        <w:tc>
          <w:tcPr>
            <w:tcW w:w="2342" w:type="pct"/>
            <w:noWrap/>
            <w:vAlign w:val="center"/>
          </w:tcPr>
          <w:p w:rsidR="0052060D" w:rsidRPr="001E33F4" w:rsidRDefault="0052060D" w:rsidP="00E053F8">
            <w:pPr>
              <w:pStyle w:val="aff"/>
              <w:ind w:left="118" w:right="118"/>
            </w:pPr>
            <w:r w:rsidRPr="001E33F4">
              <w:rPr>
                <w:rFonts w:hint="eastAsia"/>
              </w:rPr>
              <w:t xml:space="preserve">Xerox Corporation, </w:t>
            </w:r>
            <w:r w:rsidRPr="001E33F4">
              <w:rPr>
                <w:rFonts w:hint="eastAsia"/>
              </w:rPr>
              <w:t>美國</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Japan Tobacco, </w:t>
            </w:r>
            <w:r w:rsidRPr="001E33F4">
              <w:rPr>
                <w:rFonts w:hint="eastAsia"/>
              </w:rPr>
              <w:t>日本</w:t>
            </w:r>
          </w:p>
        </w:tc>
        <w:tc>
          <w:tcPr>
            <w:tcW w:w="2342" w:type="pct"/>
            <w:noWrap/>
            <w:vAlign w:val="center"/>
          </w:tcPr>
          <w:p w:rsidR="0052060D" w:rsidRPr="001E33F4" w:rsidRDefault="0052060D" w:rsidP="00E053F8">
            <w:pPr>
              <w:pStyle w:val="aff"/>
              <w:ind w:left="118" w:right="118"/>
            </w:pPr>
            <w:r w:rsidRPr="001E33F4">
              <w:rPr>
                <w:rFonts w:hint="eastAsia"/>
              </w:rPr>
              <w:t>Xi'an Aircraft Industry</w:t>
            </w:r>
            <w:r w:rsidR="00E053F8" w:rsidRPr="001E33F4">
              <w:rPr>
                <w:rFonts w:hint="eastAsia"/>
              </w:rPr>
              <w:t>（</w:t>
            </w:r>
            <w:r w:rsidRPr="001E33F4">
              <w:rPr>
                <w:rFonts w:hint="eastAsia"/>
              </w:rPr>
              <w:t>Group</w:t>
            </w:r>
            <w:r w:rsidR="009B1C7B" w:rsidRPr="001E33F4">
              <w:rPr>
                <w:rFonts w:hint="eastAsia"/>
              </w:rPr>
              <w:t>）</w:t>
            </w:r>
            <w:r w:rsidRPr="001E33F4">
              <w:rPr>
                <w:rFonts w:hint="eastAsia"/>
              </w:rPr>
              <w:t xml:space="preserve"> Company Ltd., </w:t>
            </w:r>
            <w:r w:rsidRPr="001E33F4">
              <w:rPr>
                <w:rFonts w:hint="eastAsia"/>
              </w:rPr>
              <w:t>中國大陸</w:t>
            </w:r>
          </w:p>
        </w:tc>
      </w:tr>
      <w:tr w:rsidR="001E33F4" w:rsidRPr="001E33F4">
        <w:trPr>
          <w:trHeight w:val="330"/>
        </w:trPr>
        <w:tc>
          <w:tcPr>
            <w:tcW w:w="2658" w:type="pct"/>
            <w:noWrap/>
            <w:vAlign w:val="center"/>
          </w:tcPr>
          <w:p w:rsidR="0052060D" w:rsidRPr="001E33F4" w:rsidRDefault="0052060D" w:rsidP="00E053F8">
            <w:pPr>
              <w:pStyle w:val="aff"/>
              <w:ind w:left="118" w:right="118"/>
            </w:pPr>
            <w:r w:rsidRPr="001E33F4">
              <w:rPr>
                <w:rFonts w:hint="eastAsia"/>
              </w:rPr>
              <w:t xml:space="preserve">Johnson &amp; Johnson Int. </w:t>
            </w:r>
            <w:r w:rsidRPr="001E33F4">
              <w:rPr>
                <w:rFonts w:hint="eastAsia"/>
              </w:rPr>
              <w:t>美國</w:t>
            </w:r>
          </w:p>
        </w:tc>
        <w:tc>
          <w:tcPr>
            <w:tcW w:w="2342" w:type="pct"/>
            <w:noWrap/>
            <w:vAlign w:val="center"/>
          </w:tcPr>
          <w:p w:rsidR="0052060D" w:rsidRPr="001E33F4" w:rsidRDefault="0052060D" w:rsidP="00E053F8">
            <w:pPr>
              <w:pStyle w:val="aff"/>
              <w:ind w:left="118" w:right="118"/>
            </w:pPr>
            <w:r w:rsidRPr="001E33F4">
              <w:rPr>
                <w:rFonts w:hint="eastAsia"/>
              </w:rPr>
              <w:t xml:space="preserve">ZTE Groupe, </w:t>
            </w:r>
            <w:r w:rsidRPr="001E33F4">
              <w:rPr>
                <w:rFonts w:hint="eastAsia"/>
              </w:rPr>
              <w:t>中國大陸</w:t>
            </w:r>
          </w:p>
        </w:tc>
      </w:tr>
    </w:tbl>
    <w:p w:rsidR="00195708" w:rsidRPr="001E33F4" w:rsidRDefault="00195708" w:rsidP="00C25EE5">
      <w:pPr>
        <w:pStyle w:val="a5"/>
        <w:spacing w:before="257" w:after="257"/>
      </w:pPr>
      <w:r w:rsidRPr="001E33F4">
        <w:rPr>
          <w:rFonts w:hint="eastAsia"/>
        </w:rPr>
        <w:t>二、</w:t>
      </w:r>
      <w:proofErr w:type="gramStart"/>
      <w:r w:rsidRPr="001E33F4">
        <w:rPr>
          <w:rFonts w:hint="eastAsia"/>
        </w:rPr>
        <w:t>臺</w:t>
      </w:r>
      <w:proofErr w:type="gramEnd"/>
      <w:r w:rsidRPr="001E33F4">
        <w:rPr>
          <w:rFonts w:ascii="Times New Roman" w:hAnsi="Times New Roman" w:hint="eastAsia"/>
        </w:rPr>
        <w:t>（</w:t>
      </w:r>
      <w:r w:rsidRPr="001E33F4">
        <w:rPr>
          <w:rFonts w:hint="eastAsia"/>
        </w:rPr>
        <w:t>華</w:t>
      </w:r>
      <w:r w:rsidRPr="001E33F4">
        <w:rPr>
          <w:rFonts w:ascii="Times New Roman" w:hAnsi="Times New Roman" w:hint="eastAsia"/>
        </w:rPr>
        <w:t>）</w:t>
      </w:r>
      <w:r w:rsidRPr="001E33F4">
        <w:rPr>
          <w:rFonts w:hint="eastAsia"/>
        </w:rPr>
        <w:t>商在當地經營現況</w:t>
      </w:r>
    </w:p>
    <w:p w:rsidR="00DB7A73" w:rsidRPr="001E33F4" w:rsidRDefault="00DB7A73" w:rsidP="00DB7A73">
      <w:pPr>
        <w:ind w:firstLine="472"/>
      </w:pPr>
      <w:r w:rsidRPr="001E33F4">
        <w:rPr>
          <w:rFonts w:hint="eastAsia"/>
        </w:rPr>
        <w:t>1970</w:t>
      </w:r>
      <w:r w:rsidRPr="001E33F4">
        <w:rPr>
          <w:rFonts w:hint="eastAsia"/>
        </w:rPr>
        <w:t>及</w:t>
      </w:r>
      <w:r w:rsidRPr="001E33F4">
        <w:rPr>
          <w:rFonts w:hint="eastAsia"/>
        </w:rPr>
        <w:t>1980</w:t>
      </w:r>
      <w:r w:rsidRPr="001E33F4">
        <w:rPr>
          <w:rFonts w:hint="eastAsia"/>
        </w:rPr>
        <w:t>年代我國僑民赴奧國多以經營餐飲業起家，在奧國經營的臺商多半於</w:t>
      </w:r>
      <w:r w:rsidRPr="001E33F4">
        <w:rPr>
          <w:rFonts w:hint="eastAsia"/>
        </w:rPr>
        <w:t>1990</w:t>
      </w:r>
      <w:r w:rsidRPr="001E33F4">
        <w:rPr>
          <w:rFonts w:hint="eastAsia"/>
        </w:rPr>
        <w:t>年以後成立，企業規模均屬中小型或辦事處型態，而近年來則有我國鴻海集團鴻海</w:t>
      </w:r>
      <w:r w:rsidR="00432F30" w:rsidRPr="001E33F4">
        <w:rPr>
          <w:rFonts w:hint="eastAsia"/>
        </w:rPr>
        <w:t>（</w:t>
      </w:r>
      <w:r w:rsidRPr="001E33F4">
        <w:rPr>
          <w:rFonts w:hint="eastAsia"/>
        </w:rPr>
        <w:t>Foxconn</w:t>
      </w:r>
      <w:r w:rsidR="00432F30" w:rsidRPr="001E33F4">
        <w:rPr>
          <w:rFonts w:hint="eastAsia"/>
        </w:rPr>
        <w:t>）</w:t>
      </w:r>
      <w:r w:rsidRPr="001E33F4">
        <w:rPr>
          <w:rFonts w:hint="eastAsia"/>
        </w:rPr>
        <w:t>子公司樺漢科技</w:t>
      </w:r>
      <w:r w:rsidR="00432F30" w:rsidRPr="001E33F4">
        <w:rPr>
          <w:rFonts w:hint="eastAsia"/>
        </w:rPr>
        <w:t>（</w:t>
      </w:r>
      <w:r w:rsidRPr="001E33F4">
        <w:rPr>
          <w:rFonts w:hint="eastAsia"/>
        </w:rPr>
        <w:t>Ennoconn Corp</w:t>
      </w:r>
      <w:r w:rsidR="00432F30" w:rsidRPr="001E33F4">
        <w:rPr>
          <w:rFonts w:hint="eastAsia"/>
        </w:rPr>
        <w:t>）</w:t>
      </w:r>
      <w:r w:rsidRPr="001E33F4">
        <w:rPr>
          <w:rFonts w:hint="eastAsia"/>
        </w:rPr>
        <w:t>投資在歐洲首屈一指之奧地利資訊公司</w:t>
      </w:r>
      <w:r w:rsidRPr="001E33F4">
        <w:rPr>
          <w:rFonts w:hint="eastAsia"/>
        </w:rPr>
        <w:t>S&amp;T</w:t>
      </w:r>
      <w:r w:rsidRPr="001E33F4">
        <w:rPr>
          <w:rFonts w:hint="eastAsia"/>
        </w:rPr>
        <w:t>投資金額近</w:t>
      </w:r>
      <w:r w:rsidRPr="001E33F4">
        <w:rPr>
          <w:rFonts w:hint="eastAsia"/>
        </w:rPr>
        <w:t>1</w:t>
      </w:r>
      <w:r w:rsidRPr="001E33F4">
        <w:rPr>
          <w:rFonts w:hint="eastAsia"/>
        </w:rPr>
        <w:t>億</w:t>
      </w:r>
      <w:r w:rsidRPr="001E33F4">
        <w:rPr>
          <w:rFonts w:hint="eastAsia"/>
        </w:rPr>
        <w:t>5</w:t>
      </w:r>
      <w:r w:rsidR="001D2B29" w:rsidRPr="001E33F4">
        <w:rPr>
          <w:rFonts w:hint="eastAsia"/>
          <w:lang w:eastAsia="zh-TW"/>
        </w:rPr>
        <w:t>,000</w:t>
      </w:r>
      <w:r w:rsidRPr="001E33F4">
        <w:rPr>
          <w:rFonts w:hint="eastAsia"/>
        </w:rPr>
        <w:t>萬歐元，並取得</w:t>
      </w:r>
      <w:r w:rsidRPr="001E33F4">
        <w:rPr>
          <w:rFonts w:hint="eastAsia"/>
        </w:rPr>
        <w:t>29.8%</w:t>
      </w:r>
      <w:r w:rsidRPr="001E33F4">
        <w:rPr>
          <w:rFonts w:hint="eastAsia"/>
        </w:rPr>
        <w:t>股權，成為</w:t>
      </w:r>
      <w:r w:rsidRPr="001E33F4">
        <w:rPr>
          <w:rFonts w:hint="eastAsia"/>
        </w:rPr>
        <w:t>S&amp;T</w:t>
      </w:r>
      <w:r w:rsidRPr="001E33F4">
        <w:rPr>
          <w:rFonts w:hint="eastAsia"/>
        </w:rPr>
        <w:t>的最大股東</w:t>
      </w:r>
      <w:r w:rsidR="00E62AFE" w:rsidRPr="001E33F4">
        <w:rPr>
          <w:rFonts w:hint="eastAsia"/>
        </w:rPr>
        <w:t>，</w:t>
      </w:r>
      <w:r w:rsidR="00E62AFE" w:rsidRPr="001E33F4">
        <w:rPr>
          <w:rFonts w:hint="eastAsia"/>
        </w:rPr>
        <w:t>2018</w:t>
      </w:r>
      <w:r w:rsidR="00E62AFE" w:rsidRPr="001E33F4">
        <w:rPr>
          <w:rFonts w:hint="eastAsia"/>
        </w:rPr>
        <w:t>年「</w:t>
      </w:r>
      <w:r w:rsidR="00E62AFE" w:rsidRPr="001E33F4">
        <w:rPr>
          <w:rFonts w:hint="eastAsia"/>
        </w:rPr>
        <w:t>S&amp;T AG</w:t>
      </w:r>
      <w:r w:rsidR="00E62AFE" w:rsidRPr="001E33F4">
        <w:rPr>
          <w:rFonts w:hint="eastAsia"/>
        </w:rPr>
        <w:t>」增資</w:t>
      </w:r>
      <w:r w:rsidR="00E62AFE" w:rsidRPr="001E33F4">
        <w:rPr>
          <w:rFonts w:hint="eastAsia"/>
        </w:rPr>
        <w:t>220</w:t>
      </w:r>
      <w:r w:rsidR="00E62AFE" w:rsidRPr="001E33F4">
        <w:rPr>
          <w:rFonts w:hint="eastAsia"/>
        </w:rPr>
        <w:t>萬歐元</w:t>
      </w:r>
      <w:r w:rsidRPr="001E33F4">
        <w:rPr>
          <w:rFonts w:hint="eastAsia"/>
        </w:rPr>
        <w:t>。另我國東台集團東台投入</w:t>
      </w:r>
      <w:r w:rsidRPr="001E33F4">
        <w:rPr>
          <w:rFonts w:hint="eastAsia"/>
        </w:rPr>
        <w:t>1</w:t>
      </w:r>
      <w:r w:rsidR="001D2B29" w:rsidRPr="001E33F4">
        <w:rPr>
          <w:rFonts w:hint="eastAsia"/>
          <w:lang w:eastAsia="zh-TW"/>
        </w:rPr>
        <w:t>,</w:t>
      </w:r>
      <w:r w:rsidRPr="001E33F4">
        <w:rPr>
          <w:rFonts w:hint="eastAsia"/>
        </w:rPr>
        <w:t>080</w:t>
      </w:r>
      <w:r w:rsidRPr="001E33F4">
        <w:rPr>
          <w:rFonts w:hint="eastAsia"/>
        </w:rPr>
        <w:t>萬歐元，由東台奧地利子公司</w:t>
      </w:r>
      <w:r w:rsidRPr="001E33F4">
        <w:rPr>
          <w:rFonts w:hint="eastAsia"/>
        </w:rPr>
        <w:t>-Tongan GmbH</w:t>
      </w:r>
      <w:r w:rsidRPr="001E33F4">
        <w:rPr>
          <w:rFonts w:hint="eastAsia"/>
        </w:rPr>
        <w:t>，正式取得</w:t>
      </w:r>
      <w:r w:rsidRPr="001E33F4">
        <w:rPr>
          <w:rFonts w:hint="eastAsia"/>
        </w:rPr>
        <w:t>mbi</w:t>
      </w:r>
      <w:r w:rsidRPr="001E33F4">
        <w:rPr>
          <w:rFonts w:hint="eastAsia"/>
        </w:rPr>
        <w:t>集團所屬的奧地利知名工具機廠商</w:t>
      </w:r>
      <w:r w:rsidRPr="001E33F4">
        <w:rPr>
          <w:rFonts w:hint="eastAsia"/>
        </w:rPr>
        <w:t>Anger Machining GmbH</w:t>
      </w:r>
      <w:r w:rsidR="00432F30" w:rsidRPr="001E33F4">
        <w:rPr>
          <w:rFonts w:hint="eastAsia"/>
        </w:rPr>
        <w:t>（</w:t>
      </w:r>
      <w:r w:rsidRPr="001E33F4">
        <w:rPr>
          <w:rFonts w:hint="eastAsia"/>
        </w:rPr>
        <w:t>簡稱</w:t>
      </w:r>
      <w:r w:rsidRPr="001E33F4">
        <w:rPr>
          <w:rFonts w:hint="eastAsia"/>
        </w:rPr>
        <w:t>Anger</w:t>
      </w:r>
      <w:r w:rsidR="00432F30" w:rsidRPr="001E33F4">
        <w:rPr>
          <w:rFonts w:hint="eastAsia"/>
        </w:rPr>
        <w:t>）</w:t>
      </w:r>
      <w:r w:rsidRPr="001E33F4">
        <w:rPr>
          <w:rFonts w:hint="eastAsia"/>
        </w:rPr>
        <w:t>，其他較具知名度的廠商包括中華航空、長榮航空、長榮運輸等近</w:t>
      </w:r>
      <w:r w:rsidRPr="001E33F4">
        <w:rPr>
          <w:rFonts w:hint="eastAsia"/>
        </w:rPr>
        <w:t>10</w:t>
      </w:r>
      <w:r w:rsidRPr="001E33F4">
        <w:rPr>
          <w:rFonts w:hint="eastAsia"/>
        </w:rPr>
        <w:t>餘家，經營產業別包括資訊、電子、運輸、通訊器材、家電、食品製造、進出口貿易、旅行社及其他服務業等。</w:t>
      </w:r>
    </w:p>
    <w:p w:rsidR="00195708" w:rsidRPr="001E33F4" w:rsidRDefault="00DB7A73" w:rsidP="00DB7A73">
      <w:pPr>
        <w:ind w:firstLine="472"/>
        <w:rPr>
          <w:lang w:eastAsia="zh-TW"/>
        </w:rPr>
      </w:pPr>
      <w:r w:rsidRPr="001E33F4">
        <w:rPr>
          <w:rFonts w:hint="eastAsia"/>
        </w:rPr>
        <w:t>由於奧國國內市場規模較小，此地臺商除供應奧國國內市場之需求外，多充分運用奧國優異之基礎設施，以及居家條件良好、金融開放、服務業水準整齊等特點，以奧國為基地，瞄準鄰近歐盟國家或以東歐各國為主要目標市場經營</w:t>
      </w:r>
      <w:r w:rsidR="00A922E4" w:rsidRPr="001E33F4">
        <w:rPr>
          <w:rFonts w:hint="eastAsia"/>
          <w:lang w:eastAsia="zh-TW"/>
        </w:rPr>
        <w:t>。</w:t>
      </w:r>
    </w:p>
    <w:p w:rsidR="00195708" w:rsidRPr="001E33F4" w:rsidRDefault="001D2B29" w:rsidP="00C25EE5">
      <w:pPr>
        <w:pStyle w:val="a5"/>
        <w:spacing w:before="257" w:after="257"/>
      </w:pPr>
      <w:r w:rsidRPr="001E33F4">
        <w:br w:type="page"/>
      </w:r>
      <w:r w:rsidR="003F47F9" w:rsidRPr="001E33F4">
        <w:rPr>
          <w:rFonts w:hint="eastAsia"/>
        </w:rPr>
        <w:lastRenderedPageBreak/>
        <w:t>三、</w:t>
      </w:r>
      <w:r w:rsidR="00195708" w:rsidRPr="001E33F4">
        <w:rPr>
          <w:rFonts w:hint="eastAsia"/>
        </w:rPr>
        <w:t>投資機會</w:t>
      </w:r>
    </w:p>
    <w:p w:rsidR="00195708" w:rsidRPr="001E33F4" w:rsidRDefault="00195708" w:rsidP="003F47F9">
      <w:pPr>
        <w:ind w:firstLine="472"/>
        <w:rPr>
          <w:lang w:eastAsia="zh-TW"/>
        </w:rPr>
      </w:pPr>
      <w:r w:rsidRPr="001E33F4">
        <w:rPr>
          <w:rFonts w:hint="eastAsia"/>
          <w:lang w:eastAsia="zh-TW"/>
        </w:rPr>
        <w:t>我國廠商若欲擴張海外市場占有率，長期而言仍宜以國際化為目標。過去我國廠商在奧國的投資僅限於設立行銷據點，其中以電腦公司占絕大多數。未來亦可嘗試併購奧國現有企業或從事合資。奧國對於我國生化科技、機械、電子及醫療設備業前來投資尤表歡迎。</w:t>
      </w:r>
    </w:p>
    <w:p w:rsidR="00195708" w:rsidRPr="001E33F4" w:rsidRDefault="00195708" w:rsidP="003F47F9">
      <w:pPr>
        <w:ind w:firstLine="472"/>
        <w:rPr>
          <w:lang w:eastAsia="zh-TW"/>
        </w:rPr>
      </w:pPr>
      <w:r w:rsidRPr="001E33F4">
        <w:rPr>
          <w:rFonts w:hint="eastAsia"/>
          <w:lang w:eastAsia="zh-TW"/>
        </w:rPr>
        <w:t>奧國的工業以技術、資本密集的工業較具潛力與展望。除鋼鐵機械及精密儀器工業之外，奧國有先進的環保工業，我國可引進奧國之空氣、水污染防治技術以及垃圾處理設備。此外，在橋樑、隧道工程、水庫、高速公路及市內捷運等工程方面，奧國技術亦非常先進，我國廠商可考慮引進。</w:t>
      </w:r>
    </w:p>
    <w:p w:rsidR="00195708" w:rsidRPr="001E33F4" w:rsidRDefault="00195708" w:rsidP="003F47F9">
      <w:pPr>
        <w:ind w:firstLine="472"/>
        <w:rPr>
          <w:lang w:eastAsia="zh-TW"/>
        </w:rPr>
      </w:pPr>
      <w:r w:rsidRPr="001E33F4">
        <w:rPr>
          <w:rFonts w:hint="eastAsia"/>
          <w:lang w:eastAsia="zh-TW"/>
        </w:rPr>
        <w:t>生物科技為奧國政府重點發展產業，以其原有之醫藥工業基礎及優秀之研發人才群，不論在疫苗研發、抗癌及傳統草藥現代化等項目皆適合我國廠商引進或與其合作。</w:t>
      </w:r>
    </w:p>
    <w:p w:rsidR="00195708" w:rsidRPr="001E33F4" w:rsidRDefault="00195708" w:rsidP="003F47F9">
      <w:pPr>
        <w:ind w:firstLine="472"/>
        <w:rPr>
          <w:lang w:eastAsia="zh-TW"/>
        </w:rPr>
      </w:pPr>
      <w:r w:rsidRPr="001E33F4">
        <w:rPr>
          <w:rFonts w:hint="eastAsia"/>
          <w:lang w:eastAsia="zh-TW"/>
        </w:rPr>
        <w:t>奧國觀光業之發達舉世聞名，在眾多項目中以民宿及休閒農場、結合觀光資源舉辦文化及會展活動、</w:t>
      </w:r>
      <w:r w:rsidRPr="001E33F4">
        <w:rPr>
          <w:lang w:eastAsia="zh-TW"/>
        </w:rPr>
        <w:t>SPA</w:t>
      </w:r>
      <w:r w:rsidRPr="001E33F4">
        <w:rPr>
          <w:rFonts w:hint="eastAsia"/>
          <w:lang w:eastAsia="zh-TW"/>
        </w:rPr>
        <w:t>與健療度假旅館等之經營與管理模式皆非常適合我國參考。</w:t>
      </w:r>
    </w:p>
    <w:p w:rsidR="00195708" w:rsidRPr="001E33F4" w:rsidRDefault="003F47F9" w:rsidP="003F47F9">
      <w:pPr>
        <w:pStyle w:val="af0"/>
        <w:ind w:left="945" w:hanging="709"/>
      </w:pPr>
      <w:r w:rsidRPr="001E33F4">
        <w:rPr>
          <w:rFonts w:hint="eastAsia"/>
        </w:rPr>
        <w:t>（一）</w:t>
      </w:r>
      <w:r w:rsidR="00195708" w:rsidRPr="001E33F4">
        <w:rPr>
          <w:rFonts w:hint="eastAsia"/>
        </w:rPr>
        <w:t>廠商在當地投資應注意事項：</w:t>
      </w:r>
    </w:p>
    <w:p w:rsidR="00195708" w:rsidRPr="001E33F4" w:rsidRDefault="00195708" w:rsidP="00D862BF">
      <w:pPr>
        <w:pStyle w:val="a7"/>
        <w:ind w:left="1417" w:hanging="472"/>
      </w:pPr>
      <w:r w:rsidRPr="001E33F4">
        <w:rPr>
          <w:rFonts w:hint="eastAsia"/>
        </w:rPr>
        <w:t>１、居留簽證問題：我國廠商想要在奧地利設立公司首先要面臨的是居留簽證問題。根據奧地利目前法律規定，非歐盟會員國國民想要在奧地利工作居留，不論是公司負責人、外派主管等，均需經奧地利內政部審核許可，該部將視外商投資計畫內容（如擬投資金額、投資項目及本國員工聘用人數等）以決定是否核發簽證。</w:t>
      </w:r>
    </w:p>
    <w:p w:rsidR="00195708" w:rsidRPr="001E33F4" w:rsidRDefault="00195708" w:rsidP="001D2B29">
      <w:pPr>
        <w:pStyle w:val="a7"/>
        <w:ind w:left="1417" w:hanging="472"/>
      </w:pPr>
      <w:r w:rsidRPr="001E33F4">
        <w:rPr>
          <w:rFonts w:hint="eastAsia"/>
        </w:rPr>
        <w:t>２、奧國不僅租稅、社會保險負擔高，對於勞工之保護亦相當嚴密周全。勞工法律及勞資雙方協定之「團體契約」（</w:t>
      </w:r>
      <w:r w:rsidRPr="001E33F4">
        <w:t>Kollektivvertrag</w:t>
      </w:r>
      <w:r w:rsidRPr="001E33F4">
        <w:rPr>
          <w:rFonts w:hint="eastAsia"/>
        </w:rPr>
        <w:t>）對於最低工資、工資調整、工時、勞動契約終止條件等均有嚴格規定。</w:t>
      </w:r>
      <w:r w:rsidRPr="001E33F4">
        <w:rPr>
          <w:rFonts w:hint="eastAsia"/>
        </w:rPr>
        <w:lastRenderedPageBreak/>
        <w:t>雇主須為</w:t>
      </w:r>
      <w:r w:rsidR="00835311">
        <w:rPr>
          <w:rFonts w:hint="eastAsia"/>
        </w:rPr>
        <w:t>雇員</w:t>
      </w:r>
      <w:r w:rsidRPr="001E33F4">
        <w:rPr>
          <w:rFonts w:hint="eastAsia"/>
        </w:rPr>
        <w:t>支付之社會保險為薪資之</w:t>
      </w:r>
      <w:r w:rsidRPr="001E33F4">
        <w:t>21.83%</w:t>
      </w:r>
      <w:r w:rsidRPr="001E33F4">
        <w:rPr>
          <w:rFonts w:hint="eastAsia"/>
        </w:rPr>
        <w:t>，</w:t>
      </w:r>
      <w:r w:rsidR="00835311">
        <w:rPr>
          <w:rFonts w:hint="eastAsia"/>
        </w:rPr>
        <w:t>雇員</w:t>
      </w:r>
      <w:r w:rsidRPr="001E33F4">
        <w:rPr>
          <w:rFonts w:hint="eastAsia"/>
        </w:rPr>
        <w:t>自付部分為薪資之</w:t>
      </w:r>
      <w:r w:rsidRPr="001E33F4">
        <w:t>18.07%</w:t>
      </w:r>
      <w:r w:rsidRPr="001E33F4">
        <w:rPr>
          <w:rFonts w:hint="eastAsia"/>
        </w:rPr>
        <w:t>。此外，幾乎奧地利各行業的「團體契約」皆訂每年</w:t>
      </w:r>
      <w:r w:rsidRPr="001E33F4">
        <w:t>6</w:t>
      </w:r>
      <w:r w:rsidRPr="001E33F4">
        <w:rPr>
          <w:rFonts w:hint="eastAsia"/>
        </w:rPr>
        <w:t>月與</w:t>
      </w:r>
      <w:r w:rsidRPr="001E33F4">
        <w:t>11</w:t>
      </w:r>
      <w:r w:rsidRPr="001E33F4">
        <w:rPr>
          <w:rFonts w:hint="eastAsia"/>
        </w:rPr>
        <w:t>月須各加發</w:t>
      </w:r>
      <w:r w:rsidRPr="001E33F4">
        <w:t>1</w:t>
      </w:r>
      <w:r w:rsidRPr="001E33F4">
        <w:rPr>
          <w:rFonts w:hint="eastAsia"/>
        </w:rPr>
        <w:t>個月薪資之「</w:t>
      </w:r>
      <w:r w:rsidR="00814BEA" w:rsidRPr="001E33F4">
        <w:rPr>
          <w:rFonts w:hint="eastAsia"/>
        </w:rPr>
        <w:t>渡</w:t>
      </w:r>
      <w:r w:rsidRPr="001E33F4">
        <w:rPr>
          <w:rFonts w:hint="eastAsia"/>
        </w:rPr>
        <w:t>假獎金」以及「耶誕獎金」，相當於每個受薪人員都有年薪</w:t>
      </w:r>
      <w:r w:rsidRPr="001E33F4">
        <w:t>14</w:t>
      </w:r>
      <w:r w:rsidRPr="001E33F4">
        <w:rPr>
          <w:rFonts w:hint="eastAsia"/>
        </w:rPr>
        <w:t>月，我國廠商若欲赴奧國投資，需考量當地工資水準。</w:t>
      </w:r>
    </w:p>
    <w:p w:rsidR="00195708" w:rsidRPr="001E33F4" w:rsidRDefault="00195708" w:rsidP="001D2B29">
      <w:pPr>
        <w:pStyle w:val="a7"/>
        <w:ind w:left="1417" w:hanging="472"/>
      </w:pPr>
      <w:r w:rsidRPr="001E33F4">
        <w:rPr>
          <w:rFonts w:hint="eastAsia"/>
        </w:rPr>
        <w:t>３、欲赴奧國投資之廠商首先應界定其目標市場，由於市場不大，赴奧設立據點之外商通常考慮其具有開拓東歐跳板功能，或是區域性營運中心之作用。此外，對於想要進入歐洲市場，但並不熟悉其特性的亞洲廠商而言，奧地利是不錯的試金石。正因市場不大，且兼具西歐與東歐人民的特性，以奧國作為產品行銷練兵之處，或可收事半功倍之效。較知名的案例如南韓的</w:t>
      </w:r>
      <w:r w:rsidRPr="001E33F4">
        <w:t>LG</w:t>
      </w:r>
      <w:r w:rsidRPr="001E33F4">
        <w:rPr>
          <w:rFonts w:hint="eastAsia"/>
        </w:rPr>
        <w:t>行動電信部門、以及前述中國大陸的「中興通訊集團」（</w:t>
      </w:r>
      <w:r w:rsidRPr="001E33F4">
        <w:t>ZTE</w:t>
      </w:r>
      <w:r w:rsidRPr="001E33F4">
        <w:rPr>
          <w:rFonts w:hint="eastAsia"/>
        </w:rPr>
        <w:t>）以及「華為集團」（</w:t>
      </w:r>
      <w:r w:rsidRPr="001E33F4">
        <w:t>Huawei</w:t>
      </w:r>
      <w:r w:rsidRPr="001E33F4">
        <w:rPr>
          <w:rFonts w:hint="eastAsia"/>
        </w:rPr>
        <w:t>）等，均以奧地利為入門並拓展歐洲有成。</w:t>
      </w:r>
    </w:p>
    <w:p w:rsidR="00DB7A73" w:rsidRPr="001E33F4" w:rsidRDefault="001D2B29" w:rsidP="001D2B29">
      <w:pPr>
        <w:pStyle w:val="a7"/>
        <w:ind w:left="1417" w:hanging="472"/>
      </w:pPr>
      <w:r w:rsidRPr="001E33F4">
        <w:rPr>
          <w:rFonts w:hint="eastAsia"/>
        </w:rPr>
        <w:t>４</w:t>
      </w:r>
      <w:r w:rsidR="00DB7A73" w:rsidRPr="001E33F4">
        <w:rPr>
          <w:rFonts w:hint="eastAsia"/>
        </w:rPr>
        <w:t>、奧地利有不少世界級「隱形冠軍」企業，這些公司常為公眾忽所忽視，但他們有很多共同之處：通常這些企業在其經營領域中為全球市場技術領先者，或市場佔有率名列前茅；這些奧國隱形冠軍通常仍然是家族企業或少數股東經營；這些企業往往是產業鏈關鍵要角，惟因業對宣傳不感興趣，全球知名度不高，換言之，業主關注提高產品品質更重於提升企業品牌形象。有意前往歐洲投資或尋找技術合作夥伴之我國廠商，不妨評估這些較不受關注之「績優股」及其潛在商機。謹列舉部分奧國隱形冠軍企業如下供參：</w:t>
      </w:r>
    </w:p>
    <w:p w:rsidR="00AC6F10" w:rsidRPr="001E33F4" w:rsidRDefault="00AC6F10" w:rsidP="00DB7A73">
      <w:pPr>
        <w:pStyle w:val="a7"/>
        <w:ind w:leftChars="399" w:left="1274" w:hangingChars="140" w:hanging="331"/>
      </w:pPr>
    </w:p>
    <w:p w:rsidR="001D2B29" w:rsidRPr="001E33F4" w:rsidRDefault="001D2B29" w:rsidP="00DB7A73">
      <w:pPr>
        <w:pStyle w:val="a7"/>
        <w:ind w:leftChars="399" w:left="1274" w:hangingChars="140" w:hanging="331"/>
      </w:pPr>
    </w:p>
    <w:p w:rsidR="001D2B29" w:rsidRPr="001E33F4" w:rsidRDefault="001D2B29" w:rsidP="00DB7A73">
      <w:pPr>
        <w:pStyle w:val="a7"/>
        <w:ind w:leftChars="399" w:left="1274" w:hangingChars="140" w:hanging="331"/>
      </w:pPr>
    </w:p>
    <w:p w:rsidR="001D2B29" w:rsidRPr="001E33F4" w:rsidRDefault="001D2B29" w:rsidP="00DB7A73">
      <w:pPr>
        <w:pStyle w:val="a7"/>
        <w:ind w:leftChars="399" w:left="1274" w:hangingChars="140" w:hanging="331"/>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6627"/>
      </w:tblGrid>
      <w:tr w:rsidR="001E33F4" w:rsidRPr="001E33F4" w:rsidTr="001D2B29">
        <w:tc>
          <w:tcPr>
            <w:tcW w:w="2093" w:type="dxa"/>
            <w:vAlign w:val="center"/>
          </w:tcPr>
          <w:p w:rsidR="00DB7A73" w:rsidRPr="001E33F4" w:rsidRDefault="00DB7A73" w:rsidP="001D2B29">
            <w:pPr>
              <w:pStyle w:val="aff"/>
              <w:ind w:left="118" w:right="118"/>
            </w:pPr>
            <w:r w:rsidRPr="001E33F4">
              <w:lastRenderedPageBreak/>
              <w:t>Frequentis</w:t>
            </w:r>
          </w:p>
        </w:tc>
        <w:tc>
          <w:tcPr>
            <w:tcW w:w="6627" w:type="dxa"/>
            <w:vAlign w:val="center"/>
          </w:tcPr>
          <w:p w:rsidR="00DB7A73" w:rsidRPr="001E33F4" w:rsidRDefault="00DB7A73" w:rsidP="001D2B29">
            <w:pPr>
              <w:pStyle w:val="aff"/>
              <w:ind w:left="118" w:right="118"/>
            </w:pPr>
            <w:r w:rsidRPr="001E33F4">
              <w:t>航空通訊高科技設備</w:t>
            </w:r>
          </w:p>
        </w:tc>
      </w:tr>
      <w:tr w:rsidR="001E33F4" w:rsidRPr="001E33F4" w:rsidTr="001D2B29">
        <w:tc>
          <w:tcPr>
            <w:tcW w:w="2093" w:type="dxa"/>
            <w:vAlign w:val="center"/>
          </w:tcPr>
          <w:p w:rsidR="00DB7A73" w:rsidRPr="001E33F4" w:rsidRDefault="00DB7A73" w:rsidP="001D2B29">
            <w:pPr>
              <w:pStyle w:val="aff"/>
              <w:ind w:left="118" w:right="118"/>
            </w:pPr>
            <w:r w:rsidRPr="001E33F4">
              <w:t>Geislinger</w:t>
            </w:r>
          </w:p>
        </w:tc>
        <w:tc>
          <w:tcPr>
            <w:tcW w:w="6627" w:type="dxa"/>
            <w:vAlign w:val="center"/>
          </w:tcPr>
          <w:p w:rsidR="00DB7A73" w:rsidRPr="001E33F4" w:rsidRDefault="00DB7A73" w:rsidP="001D2B29">
            <w:pPr>
              <w:pStyle w:val="aff"/>
              <w:ind w:left="118" w:right="118"/>
            </w:pPr>
            <w:r w:rsidRPr="001E33F4">
              <w:t>生產柴油機及燃氣渦輪發動機用之彈性阻尼聯軸結、減震器</w:t>
            </w:r>
          </w:p>
        </w:tc>
      </w:tr>
      <w:tr w:rsidR="001E33F4" w:rsidRPr="001E33F4" w:rsidTr="001D2B29">
        <w:tc>
          <w:tcPr>
            <w:tcW w:w="2093" w:type="dxa"/>
            <w:vAlign w:val="center"/>
          </w:tcPr>
          <w:p w:rsidR="00DB7A73" w:rsidRPr="001E33F4" w:rsidRDefault="00DB7A73" w:rsidP="001D2B29">
            <w:pPr>
              <w:pStyle w:val="aff"/>
              <w:ind w:left="118" w:right="118"/>
            </w:pPr>
            <w:r w:rsidRPr="001E33F4">
              <w:t xml:space="preserve">GREENoneTEC </w:t>
            </w:r>
          </w:p>
        </w:tc>
        <w:tc>
          <w:tcPr>
            <w:tcW w:w="6627" w:type="dxa"/>
            <w:vAlign w:val="center"/>
          </w:tcPr>
          <w:p w:rsidR="00DB7A73" w:rsidRPr="001E33F4" w:rsidRDefault="00DB7A73" w:rsidP="001D2B29">
            <w:pPr>
              <w:pStyle w:val="aff"/>
              <w:ind w:left="118" w:right="118"/>
            </w:pPr>
            <w:r w:rsidRPr="001E33F4">
              <w:t>生產平板太陽能板及發電系統規劃</w:t>
            </w:r>
          </w:p>
        </w:tc>
      </w:tr>
      <w:tr w:rsidR="001E33F4" w:rsidRPr="001E33F4" w:rsidTr="001D2B29">
        <w:tc>
          <w:tcPr>
            <w:tcW w:w="2093" w:type="dxa"/>
            <w:vAlign w:val="center"/>
          </w:tcPr>
          <w:p w:rsidR="00DB7A73" w:rsidRPr="001E33F4" w:rsidRDefault="00DB7A73" w:rsidP="001D2B29">
            <w:pPr>
              <w:pStyle w:val="aff"/>
              <w:ind w:left="118" w:right="118"/>
            </w:pPr>
            <w:r w:rsidRPr="001E33F4">
              <w:t>ISI Group</w:t>
            </w:r>
          </w:p>
        </w:tc>
        <w:tc>
          <w:tcPr>
            <w:tcW w:w="6627" w:type="dxa"/>
            <w:vAlign w:val="center"/>
          </w:tcPr>
          <w:p w:rsidR="00DB7A73" w:rsidRPr="001E33F4" w:rsidRDefault="00DB7A73" w:rsidP="001D2B29">
            <w:pPr>
              <w:pStyle w:val="aff"/>
              <w:ind w:left="118" w:right="118"/>
            </w:pPr>
            <w:r w:rsidRPr="001E33F4">
              <w:t>為各種形式壓縮能源之應用需要提供量身定制高壓貯氣罐解決方案，產品主要為廚房烹飪、汽車產業及元件配件</w:t>
            </w:r>
            <w:r w:rsidRPr="001E33F4">
              <w:t>3</w:t>
            </w:r>
            <w:r w:rsidRPr="001E33F4">
              <w:t>大領域</w:t>
            </w:r>
          </w:p>
        </w:tc>
      </w:tr>
      <w:tr w:rsidR="001E33F4" w:rsidRPr="001E33F4" w:rsidTr="001D2B29">
        <w:tc>
          <w:tcPr>
            <w:tcW w:w="2093" w:type="dxa"/>
            <w:vAlign w:val="center"/>
          </w:tcPr>
          <w:p w:rsidR="00DB7A73" w:rsidRPr="001E33F4" w:rsidRDefault="00DB7A73" w:rsidP="001D2B29">
            <w:pPr>
              <w:pStyle w:val="aff"/>
              <w:ind w:left="118" w:right="118"/>
            </w:pPr>
            <w:r w:rsidRPr="001E33F4">
              <w:t>Isosport</w:t>
            </w:r>
          </w:p>
        </w:tc>
        <w:tc>
          <w:tcPr>
            <w:tcW w:w="6627" w:type="dxa"/>
            <w:vAlign w:val="center"/>
          </w:tcPr>
          <w:p w:rsidR="00DB7A73" w:rsidRPr="001E33F4" w:rsidRDefault="00DB7A73" w:rsidP="001D2B29">
            <w:pPr>
              <w:pStyle w:val="aff"/>
              <w:ind w:left="118" w:right="118"/>
            </w:pPr>
            <w:r w:rsidRPr="001E33F4">
              <w:t>生產複合材料，產品主要為運動器具（如網球拍、滑雪板等）、電器（隔熱絕緣用）等</w:t>
            </w:r>
          </w:p>
        </w:tc>
      </w:tr>
      <w:tr w:rsidR="001E33F4" w:rsidRPr="001E33F4" w:rsidTr="001D2B29">
        <w:tc>
          <w:tcPr>
            <w:tcW w:w="2093" w:type="dxa"/>
            <w:vAlign w:val="center"/>
          </w:tcPr>
          <w:p w:rsidR="00DB7A73" w:rsidRPr="001E33F4" w:rsidRDefault="00DB7A73" w:rsidP="001D2B29">
            <w:pPr>
              <w:pStyle w:val="aff"/>
              <w:ind w:left="118" w:right="118"/>
            </w:pPr>
            <w:r w:rsidRPr="001E33F4">
              <w:t>Isovolta</w:t>
            </w:r>
          </w:p>
        </w:tc>
        <w:tc>
          <w:tcPr>
            <w:tcW w:w="6627" w:type="dxa"/>
            <w:vAlign w:val="center"/>
          </w:tcPr>
          <w:p w:rsidR="00DB7A73" w:rsidRPr="001E33F4" w:rsidRDefault="00DB7A73" w:rsidP="001D2B29">
            <w:pPr>
              <w:pStyle w:val="aff"/>
              <w:ind w:left="118" w:right="118"/>
            </w:pPr>
            <w:r w:rsidRPr="001E33F4">
              <w:t>生產電子絕緣材料、特殊材質面料（如客機客艙座椅面料）、纖維復合材料（如導電膠帶）</w:t>
            </w:r>
          </w:p>
        </w:tc>
      </w:tr>
      <w:tr w:rsidR="001E33F4" w:rsidRPr="001E33F4" w:rsidTr="001D2B29">
        <w:tc>
          <w:tcPr>
            <w:tcW w:w="2093" w:type="dxa"/>
            <w:vAlign w:val="center"/>
          </w:tcPr>
          <w:p w:rsidR="00DB7A73" w:rsidRPr="001E33F4" w:rsidRDefault="00DB7A73" w:rsidP="001D2B29">
            <w:pPr>
              <w:pStyle w:val="aff"/>
              <w:ind w:left="118" w:right="118"/>
            </w:pPr>
            <w:r w:rsidRPr="001E33F4">
              <w:t>Kompass Verlag</w:t>
            </w:r>
          </w:p>
        </w:tc>
        <w:tc>
          <w:tcPr>
            <w:tcW w:w="6627" w:type="dxa"/>
            <w:vAlign w:val="center"/>
          </w:tcPr>
          <w:p w:rsidR="00DB7A73" w:rsidRPr="001E33F4" w:rsidRDefault="00DB7A73" w:rsidP="001D2B29">
            <w:pPr>
              <w:pStyle w:val="aff"/>
              <w:ind w:left="118" w:right="118"/>
            </w:pPr>
            <w:r w:rsidRPr="001E33F4">
              <w:t>生產各式地圖及旅遊指南</w:t>
            </w:r>
          </w:p>
        </w:tc>
      </w:tr>
      <w:tr w:rsidR="001E33F4" w:rsidRPr="001E33F4" w:rsidTr="001D2B29">
        <w:tc>
          <w:tcPr>
            <w:tcW w:w="2093" w:type="dxa"/>
            <w:vAlign w:val="center"/>
          </w:tcPr>
          <w:p w:rsidR="00DB7A73" w:rsidRPr="001E33F4" w:rsidRDefault="00DB7A73" w:rsidP="001D2B29">
            <w:pPr>
              <w:pStyle w:val="aff"/>
              <w:ind w:left="118" w:right="118"/>
            </w:pPr>
            <w:r w:rsidRPr="001E33F4">
              <w:t>Lenzing</w:t>
            </w:r>
          </w:p>
        </w:tc>
        <w:tc>
          <w:tcPr>
            <w:tcW w:w="6627" w:type="dxa"/>
            <w:vAlign w:val="center"/>
          </w:tcPr>
          <w:p w:rsidR="00DB7A73" w:rsidRPr="001E33F4" w:rsidRDefault="00DB7A73" w:rsidP="001D2B29">
            <w:pPr>
              <w:pStyle w:val="aff"/>
              <w:ind w:left="118" w:right="118"/>
            </w:pPr>
            <w:r w:rsidRPr="001E33F4">
              <w:t>生產人造纖維，著名產品「黏膠纖維」（</w:t>
            </w:r>
            <w:r w:rsidRPr="001E33F4">
              <w:t>Viscose</w:t>
            </w:r>
            <w:r w:rsidRPr="001E33F4">
              <w:t>）、「木代爾再生纖維」（</w:t>
            </w:r>
            <w:r w:rsidRPr="001E33F4">
              <w:t>Modal</w:t>
            </w:r>
            <w:r w:rsidRPr="001E33F4">
              <w:t>）以及「天絲纖維」（</w:t>
            </w:r>
            <w:r w:rsidRPr="001E33F4">
              <w:t>Tencel</w:t>
            </w:r>
            <w:r w:rsidRPr="001E33F4">
              <w:t>）</w:t>
            </w:r>
          </w:p>
        </w:tc>
      </w:tr>
      <w:tr w:rsidR="001E33F4" w:rsidRPr="001E33F4" w:rsidTr="001D2B29">
        <w:tc>
          <w:tcPr>
            <w:tcW w:w="2093" w:type="dxa"/>
            <w:vAlign w:val="center"/>
          </w:tcPr>
          <w:p w:rsidR="00DB7A73" w:rsidRPr="001E33F4" w:rsidRDefault="00DB7A73" w:rsidP="001D2B29">
            <w:pPr>
              <w:pStyle w:val="aff"/>
              <w:ind w:left="118" w:right="118"/>
            </w:pPr>
            <w:r w:rsidRPr="001E33F4">
              <w:t>Ovotherm</w:t>
            </w:r>
          </w:p>
        </w:tc>
        <w:tc>
          <w:tcPr>
            <w:tcW w:w="6627" w:type="dxa"/>
            <w:vAlign w:val="center"/>
          </w:tcPr>
          <w:p w:rsidR="00DB7A73" w:rsidRPr="001E33F4" w:rsidRDefault="00DB7A73" w:rsidP="001D2B29">
            <w:pPr>
              <w:pStyle w:val="aff"/>
              <w:ind w:left="118" w:right="118"/>
            </w:pPr>
            <w:r w:rsidRPr="001E33F4">
              <w:t>研發及生產客製化透明包裝盒，世界首創蛋品塑膠包裝盒，現已成為全球第一之透明雞蛋包裝盒供應商</w:t>
            </w:r>
          </w:p>
        </w:tc>
      </w:tr>
      <w:tr w:rsidR="001E33F4" w:rsidRPr="001E33F4" w:rsidTr="001D2B29">
        <w:tc>
          <w:tcPr>
            <w:tcW w:w="2093" w:type="dxa"/>
            <w:vAlign w:val="center"/>
          </w:tcPr>
          <w:p w:rsidR="00DB7A73" w:rsidRPr="001E33F4" w:rsidRDefault="00DB7A73" w:rsidP="001D2B29">
            <w:pPr>
              <w:pStyle w:val="aff"/>
              <w:ind w:left="118" w:right="118"/>
            </w:pPr>
            <w:r w:rsidRPr="001E33F4">
              <w:t>Palfinger</w:t>
            </w:r>
          </w:p>
        </w:tc>
        <w:tc>
          <w:tcPr>
            <w:tcW w:w="6627" w:type="dxa"/>
            <w:vAlign w:val="center"/>
          </w:tcPr>
          <w:p w:rsidR="00DB7A73" w:rsidRPr="001E33F4" w:rsidRDefault="00DB7A73" w:rsidP="001D2B29">
            <w:pPr>
              <w:pStyle w:val="aff"/>
              <w:ind w:left="118" w:right="118"/>
            </w:pPr>
            <w:r w:rsidRPr="001E33F4">
              <w:t>生產液壓起重機、裝卸與搬運設備、相關特殊車輛</w:t>
            </w:r>
          </w:p>
        </w:tc>
      </w:tr>
      <w:tr w:rsidR="001E33F4" w:rsidRPr="001E33F4" w:rsidTr="001D2B29">
        <w:tc>
          <w:tcPr>
            <w:tcW w:w="2093" w:type="dxa"/>
            <w:vAlign w:val="center"/>
          </w:tcPr>
          <w:p w:rsidR="00DB7A73" w:rsidRPr="001E33F4" w:rsidRDefault="00DB7A73" w:rsidP="001D2B29">
            <w:pPr>
              <w:pStyle w:val="aff"/>
              <w:ind w:left="118" w:right="118"/>
            </w:pPr>
            <w:r w:rsidRPr="001E33F4">
              <w:t>Pankl</w:t>
            </w:r>
          </w:p>
        </w:tc>
        <w:tc>
          <w:tcPr>
            <w:tcW w:w="6627" w:type="dxa"/>
            <w:vAlign w:val="center"/>
          </w:tcPr>
          <w:p w:rsidR="00DB7A73" w:rsidRPr="001E33F4" w:rsidRDefault="00DB7A73" w:rsidP="001D2B29">
            <w:pPr>
              <w:pStyle w:val="aff"/>
              <w:ind w:left="118" w:right="118"/>
            </w:pPr>
            <w:r w:rsidRPr="001E33F4">
              <w:t>3</w:t>
            </w:r>
            <w:r w:rsidRPr="001E33F4">
              <w:t>大生產線：</w:t>
            </w:r>
          </w:p>
          <w:p w:rsidR="00DB7A73" w:rsidRPr="001E33F4" w:rsidRDefault="00DB7A73" w:rsidP="001D2B29">
            <w:pPr>
              <w:pStyle w:val="aff"/>
              <w:ind w:left="709" w:right="118" w:hangingChars="250" w:hanging="591"/>
            </w:pPr>
            <w:r w:rsidRPr="001E33F4">
              <w:t>（</w:t>
            </w:r>
            <w:r w:rsidRPr="001E33F4">
              <w:t>1</w:t>
            </w:r>
            <w:r w:rsidRPr="001E33F4">
              <w:t>）賽車：開發生產用於發動機及動力系統用之活塞、連桿與其他零件。</w:t>
            </w:r>
          </w:p>
          <w:p w:rsidR="00DB7A73" w:rsidRPr="001E33F4" w:rsidRDefault="00DB7A73" w:rsidP="001D2B29">
            <w:pPr>
              <w:pStyle w:val="aff"/>
              <w:ind w:left="709" w:right="118" w:hangingChars="250" w:hanging="591"/>
            </w:pPr>
            <w:r w:rsidRPr="001E33F4">
              <w:t>（</w:t>
            </w:r>
            <w:r w:rsidRPr="001E33F4">
              <w:t>2</w:t>
            </w:r>
            <w:r w:rsidRPr="001E33F4">
              <w:t>）航太：直升機及飛機動力系統連桿與起落架。</w:t>
            </w:r>
          </w:p>
          <w:p w:rsidR="00DB7A73" w:rsidRPr="001E33F4" w:rsidRDefault="00DB7A73" w:rsidP="001D2B29">
            <w:pPr>
              <w:pStyle w:val="aff"/>
              <w:ind w:left="709" w:right="118" w:hangingChars="250" w:hanging="591"/>
            </w:pPr>
            <w:r w:rsidRPr="001E33F4">
              <w:rPr>
                <w:lang w:eastAsia="zh-TW"/>
              </w:rPr>
              <w:t>（</w:t>
            </w:r>
            <w:r w:rsidRPr="001E33F4">
              <w:rPr>
                <w:lang w:eastAsia="zh-TW"/>
              </w:rPr>
              <w:t>3</w:t>
            </w:r>
            <w:r w:rsidRPr="001E33F4">
              <w:rPr>
                <w:lang w:eastAsia="zh-TW"/>
              </w:rPr>
              <w:t>）</w:t>
            </w:r>
            <w:r w:rsidRPr="001E33F4">
              <w:t>高性能：專用豪華車和輕質鋁製部件的發動機和驅動部件</w:t>
            </w:r>
          </w:p>
        </w:tc>
      </w:tr>
      <w:tr w:rsidR="001E33F4" w:rsidRPr="001E33F4" w:rsidTr="001D2B29">
        <w:tc>
          <w:tcPr>
            <w:tcW w:w="2093" w:type="dxa"/>
            <w:vAlign w:val="center"/>
          </w:tcPr>
          <w:p w:rsidR="00DB7A73" w:rsidRPr="001E33F4" w:rsidRDefault="00DB7A73" w:rsidP="001D2B29">
            <w:pPr>
              <w:pStyle w:val="aff"/>
              <w:ind w:left="118" w:right="118"/>
            </w:pPr>
            <w:r w:rsidRPr="001E33F4">
              <w:t>Pelzmann</w:t>
            </w:r>
          </w:p>
        </w:tc>
        <w:tc>
          <w:tcPr>
            <w:tcW w:w="6627" w:type="dxa"/>
            <w:vAlign w:val="center"/>
          </w:tcPr>
          <w:p w:rsidR="00DB7A73" w:rsidRPr="001E33F4" w:rsidRDefault="00DB7A73" w:rsidP="001D2B29">
            <w:pPr>
              <w:pStyle w:val="aff"/>
              <w:ind w:left="118" w:right="118"/>
            </w:pPr>
            <w:r w:rsidRPr="001E33F4">
              <w:t>生產天然醋、南瓜子油、沙拉油及其他食用植物油</w:t>
            </w:r>
          </w:p>
        </w:tc>
      </w:tr>
      <w:tr w:rsidR="001E33F4" w:rsidRPr="001E33F4" w:rsidTr="001D2B29">
        <w:tc>
          <w:tcPr>
            <w:tcW w:w="2093" w:type="dxa"/>
            <w:vAlign w:val="center"/>
          </w:tcPr>
          <w:p w:rsidR="00DB7A73" w:rsidRPr="001E33F4" w:rsidRDefault="00DB7A73" w:rsidP="001D2B29">
            <w:pPr>
              <w:pStyle w:val="aff"/>
              <w:ind w:left="118" w:right="118"/>
            </w:pPr>
            <w:r w:rsidRPr="001E33F4">
              <w:t xml:space="preserve">Pollmann </w:t>
            </w:r>
          </w:p>
        </w:tc>
        <w:tc>
          <w:tcPr>
            <w:tcW w:w="6627" w:type="dxa"/>
            <w:vAlign w:val="center"/>
          </w:tcPr>
          <w:p w:rsidR="00DB7A73" w:rsidRPr="001E33F4" w:rsidRDefault="00DB7A73" w:rsidP="001D2B29">
            <w:pPr>
              <w:pStyle w:val="aff"/>
              <w:ind w:left="118" w:right="118"/>
            </w:pPr>
            <w:r w:rsidRPr="001E33F4">
              <w:t>運用金屬與塑膠複合材料，開發生產需求量大、複雜性高之</w:t>
            </w:r>
            <w:r w:rsidRPr="001E33F4">
              <w:lastRenderedPageBreak/>
              <w:t>機電零配件</w:t>
            </w:r>
          </w:p>
        </w:tc>
      </w:tr>
      <w:tr w:rsidR="001E33F4" w:rsidRPr="001E33F4" w:rsidTr="001D2B29">
        <w:tc>
          <w:tcPr>
            <w:tcW w:w="2093" w:type="dxa"/>
            <w:vAlign w:val="center"/>
          </w:tcPr>
          <w:p w:rsidR="00DB7A73" w:rsidRPr="001E33F4" w:rsidRDefault="00DB7A73" w:rsidP="001D2B29">
            <w:pPr>
              <w:pStyle w:val="aff"/>
              <w:ind w:left="118" w:right="118"/>
            </w:pPr>
            <w:r w:rsidRPr="001E33F4">
              <w:lastRenderedPageBreak/>
              <w:t xml:space="preserve">RHI </w:t>
            </w:r>
          </w:p>
        </w:tc>
        <w:tc>
          <w:tcPr>
            <w:tcW w:w="6627" w:type="dxa"/>
            <w:vAlign w:val="center"/>
          </w:tcPr>
          <w:p w:rsidR="00DB7A73" w:rsidRPr="001E33F4" w:rsidRDefault="00DB7A73" w:rsidP="001D2B29">
            <w:pPr>
              <w:pStyle w:val="aff"/>
              <w:ind w:left="118" w:right="118"/>
            </w:pPr>
            <w:r w:rsidRPr="001E33F4">
              <w:t>生產耐火建築材料</w:t>
            </w:r>
          </w:p>
        </w:tc>
      </w:tr>
      <w:tr w:rsidR="001E33F4" w:rsidRPr="001E33F4" w:rsidTr="001D2B29">
        <w:tc>
          <w:tcPr>
            <w:tcW w:w="2093" w:type="dxa"/>
            <w:vAlign w:val="center"/>
          </w:tcPr>
          <w:p w:rsidR="00DB7A73" w:rsidRPr="001E33F4" w:rsidRDefault="00DB7A73" w:rsidP="001D2B29">
            <w:pPr>
              <w:pStyle w:val="aff"/>
              <w:ind w:left="118" w:right="118"/>
            </w:pPr>
            <w:r w:rsidRPr="001E33F4">
              <w:t>Rosenbauer</w:t>
            </w:r>
            <w:r w:rsidRPr="001E33F4">
              <w:t xml:space="preserve">　</w:t>
            </w:r>
            <w:r w:rsidRPr="001E33F4">
              <w:t xml:space="preserve"> </w:t>
            </w:r>
          </w:p>
        </w:tc>
        <w:tc>
          <w:tcPr>
            <w:tcW w:w="6627" w:type="dxa"/>
            <w:vAlign w:val="center"/>
          </w:tcPr>
          <w:p w:rsidR="00DB7A73" w:rsidRPr="001E33F4" w:rsidRDefault="00DB7A73" w:rsidP="001D2B29">
            <w:pPr>
              <w:pStyle w:val="aff"/>
              <w:ind w:left="118" w:right="118"/>
            </w:pPr>
            <w:r w:rsidRPr="001E33F4">
              <w:t>各式消防車輛</w:t>
            </w:r>
          </w:p>
        </w:tc>
      </w:tr>
      <w:tr w:rsidR="001E33F4" w:rsidRPr="001E33F4" w:rsidTr="001D2B29">
        <w:tc>
          <w:tcPr>
            <w:tcW w:w="2093" w:type="dxa"/>
            <w:vAlign w:val="center"/>
          </w:tcPr>
          <w:p w:rsidR="00DB7A73" w:rsidRPr="001E33F4" w:rsidRDefault="00DB7A73" w:rsidP="001D2B29">
            <w:pPr>
              <w:pStyle w:val="aff"/>
              <w:ind w:left="118" w:right="118"/>
            </w:pPr>
            <w:r w:rsidRPr="001E33F4">
              <w:t>Riegl</w:t>
            </w:r>
            <w:r w:rsidRPr="001E33F4">
              <w:rPr>
                <w:lang w:eastAsia="zh-TW"/>
              </w:rPr>
              <w:t xml:space="preserve"> </w:t>
            </w:r>
            <w:r w:rsidRPr="001E33F4">
              <w:t xml:space="preserve">Laser Measurement Systems </w:t>
            </w:r>
          </w:p>
        </w:tc>
        <w:tc>
          <w:tcPr>
            <w:tcW w:w="6627" w:type="dxa"/>
            <w:vAlign w:val="center"/>
          </w:tcPr>
          <w:p w:rsidR="00DB7A73" w:rsidRPr="001E33F4" w:rsidRDefault="00DB7A73" w:rsidP="001D2B29">
            <w:pPr>
              <w:pStyle w:val="aff"/>
              <w:ind w:left="118" w:right="118"/>
            </w:pPr>
            <w:r w:rsidRPr="001E33F4">
              <w:t>無人機</w:t>
            </w:r>
            <w:r w:rsidRPr="001E33F4">
              <w:t>3D</w:t>
            </w:r>
            <w:r w:rsidRPr="001E33F4">
              <w:t>雷射測量系統，主要用於露天採礦、監控、城市規劃及考古</w:t>
            </w:r>
          </w:p>
        </w:tc>
      </w:tr>
      <w:tr w:rsidR="00DB7A73" w:rsidRPr="001E33F4" w:rsidTr="001D2B29">
        <w:tc>
          <w:tcPr>
            <w:tcW w:w="2093" w:type="dxa"/>
            <w:vAlign w:val="center"/>
          </w:tcPr>
          <w:p w:rsidR="00DB7A73" w:rsidRPr="001E33F4" w:rsidRDefault="00DB7A73" w:rsidP="001D2B29">
            <w:pPr>
              <w:pStyle w:val="aff"/>
              <w:ind w:left="118" w:right="118"/>
            </w:pPr>
            <w:r w:rsidRPr="001E33F4">
              <w:t>Schiebl</w:t>
            </w:r>
            <w:r w:rsidRPr="001E33F4">
              <w:t xml:space="preserve">　</w:t>
            </w:r>
            <w:r w:rsidRPr="001E33F4">
              <w:t xml:space="preserve"> </w:t>
            </w:r>
          </w:p>
        </w:tc>
        <w:tc>
          <w:tcPr>
            <w:tcW w:w="6627" w:type="dxa"/>
            <w:vAlign w:val="center"/>
          </w:tcPr>
          <w:p w:rsidR="00DB7A73" w:rsidRPr="001E33F4" w:rsidRDefault="00DB7A73" w:rsidP="001D2B29">
            <w:pPr>
              <w:pStyle w:val="aff"/>
              <w:ind w:left="118" w:right="118"/>
            </w:pPr>
            <w:r w:rsidRPr="001E33F4">
              <w:t>開發生產無人機</w:t>
            </w:r>
          </w:p>
        </w:tc>
      </w:tr>
    </w:tbl>
    <w:p w:rsidR="00DB7A73" w:rsidRPr="001E33F4" w:rsidRDefault="00DB7A73" w:rsidP="00DB7A73">
      <w:pPr>
        <w:pStyle w:val="a7"/>
        <w:ind w:leftChars="399" w:left="1274" w:hangingChars="140" w:hanging="331"/>
      </w:pPr>
    </w:p>
    <w:p w:rsidR="00195708" w:rsidRPr="001E33F4" w:rsidRDefault="00195708" w:rsidP="004863AC">
      <w:pPr>
        <w:kinsoku/>
        <w:ind w:firstLine="472"/>
        <w:rPr>
          <w:lang w:eastAsia="zh-TW"/>
        </w:rPr>
      </w:pPr>
    </w:p>
    <w:p w:rsidR="00195708" w:rsidRPr="001E33F4" w:rsidRDefault="00195708" w:rsidP="004863AC">
      <w:pPr>
        <w:kinsoku/>
        <w:ind w:firstLine="472"/>
        <w:rPr>
          <w:lang w:eastAsia="zh-TW"/>
        </w:rPr>
      </w:pPr>
    </w:p>
    <w:p w:rsidR="00195708" w:rsidRPr="001E33F4" w:rsidRDefault="00195708" w:rsidP="001C0850">
      <w:pPr>
        <w:kinsoku/>
        <w:ind w:firstLineChars="84" w:firstLine="198"/>
        <w:rPr>
          <w:lang w:eastAsia="zh-TW"/>
        </w:rPr>
      </w:pPr>
    </w:p>
    <w:p w:rsidR="001E33F4" w:rsidRPr="001E33F4" w:rsidRDefault="001E33F4" w:rsidP="001C0850">
      <w:pPr>
        <w:kinsoku/>
        <w:ind w:firstLineChars="84" w:firstLine="198"/>
        <w:rPr>
          <w:lang w:eastAsia="zh-TW"/>
        </w:rPr>
        <w:sectPr w:rsidR="001E33F4" w:rsidRPr="001E33F4" w:rsidSect="003E0BC3">
          <w:headerReference w:type="default" r:id="rId21"/>
          <w:pgSz w:w="11906" w:h="16838" w:code="9"/>
          <w:pgMar w:top="2268" w:right="1701" w:bottom="1701" w:left="1701" w:header="1134" w:footer="851" w:gutter="0"/>
          <w:cols w:space="425"/>
          <w:docGrid w:type="linesAndChars" w:linePitch="514" w:charSpace="-774"/>
        </w:sectPr>
      </w:pPr>
    </w:p>
    <w:p w:rsidR="00195708" w:rsidRPr="001E33F4" w:rsidRDefault="00195708" w:rsidP="0011308C">
      <w:pPr>
        <w:pStyle w:val="a3"/>
        <w:spacing w:before="514" w:after="771"/>
      </w:pPr>
      <w:bookmarkStart w:id="4" w:name="_Toc18186891"/>
      <w:r w:rsidRPr="001E33F4">
        <w:rPr>
          <w:rFonts w:hint="eastAsia"/>
        </w:rPr>
        <w:lastRenderedPageBreak/>
        <w:t>第肆章　投資法規及程序</w:t>
      </w:r>
      <w:bookmarkEnd w:id="4"/>
    </w:p>
    <w:p w:rsidR="00195708" w:rsidRPr="001E33F4" w:rsidRDefault="00195708" w:rsidP="00C25EE5">
      <w:pPr>
        <w:pStyle w:val="a5"/>
        <w:spacing w:before="257" w:after="257"/>
      </w:pPr>
      <w:r w:rsidRPr="001E33F4">
        <w:rPr>
          <w:rFonts w:hint="eastAsia"/>
        </w:rPr>
        <w:t>一、主要投資法令</w:t>
      </w:r>
    </w:p>
    <w:p w:rsidR="00DC0F6F" w:rsidRPr="001E33F4" w:rsidRDefault="00195708" w:rsidP="00DC0F6F">
      <w:pPr>
        <w:kinsoku/>
        <w:ind w:firstLine="472"/>
      </w:pPr>
      <w:r w:rsidRPr="001E33F4">
        <w:rPr>
          <w:rFonts w:hint="eastAsia"/>
          <w:lang w:eastAsia="zh-TW"/>
        </w:rPr>
        <w:t>奧地利並無專為鼓勵外商投資之立法，所有公司申設、營業許可之申請與核發、</w:t>
      </w:r>
      <w:r w:rsidRPr="001E33F4">
        <w:rPr>
          <w:rFonts w:hint="eastAsia"/>
        </w:rPr>
        <w:t>生產或交易行為、僱用員工、繳稅等相關環節，外資公司與奧本國企業均相同。</w:t>
      </w:r>
      <w:r w:rsidR="00DC0F6F" w:rsidRPr="001E33F4">
        <w:rPr>
          <w:rFonts w:hint="eastAsia"/>
          <w:lang w:eastAsia="zh-TW"/>
        </w:rPr>
        <w:t>為配合歐盟於</w:t>
      </w:r>
      <w:r w:rsidR="00DC0F6F" w:rsidRPr="001E33F4">
        <w:rPr>
          <w:rFonts w:hint="eastAsia"/>
          <w:lang w:eastAsia="zh-TW"/>
        </w:rPr>
        <w:t>2019</w:t>
      </w:r>
      <w:r w:rsidR="00DC0F6F" w:rsidRPr="001E33F4">
        <w:rPr>
          <w:rFonts w:hint="eastAsia"/>
          <w:lang w:eastAsia="zh-TW"/>
        </w:rPr>
        <w:t>年</w:t>
      </w:r>
      <w:r w:rsidR="00DC0F6F" w:rsidRPr="001E33F4">
        <w:rPr>
          <w:rFonts w:hint="eastAsia"/>
          <w:lang w:eastAsia="zh-TW"/>
        </w:rPr>
        <w:t>3</w:t>
      </w:r>
      <w:r w:rsidR="00DC0F6F" w:rsidRPr="001E33F4">
        <w:rPr>
          <w:rFonts w:hint="eastAsia"/>
          <w:lang w:eastAsia="zh-TW"/>
        </w:rPr>
        <w:t>月通過審查外來直接投資（</w:t>
      </w:r>
      <w:r w:rsidR="00DC0F6F" w:rsidRPr="001E33F4">
        <w:rPr>
          <w:rFonts w:hint="eastAsia"/>
          <w:lang w:eastAsia="zh-TW"/>
        </w:rPr>
        <w:t>FDI</w:t>
      </w:r>
      <w:r w:rsidR="00DC0F6F" w:rsidRPr="001E33F4">
        <w:rPr>
          <w:rFonts w:hint="eastAsia"/>
          <w:lang w:eastAsia="zh-TW"/>
        </w:rPr>
        <w:t>）</w:t>
      </w:r>
      <w:r w:rsidR="0058011C" w:rsidRPr="001E33F4">
        <w:rPr>
          <w:rFonts w:hint="eastAsia"/>
          <w:lang w:eastAsia="zh-TW"/>
        </w:rPr>
        <w:t>之</w:t>
      </w:r>
      <w:r w:rsidR="00DC0F6F" w:rsidRPr="001E33F4">
        <w:rPr>
          <w:rFonts w:hint="eastAsia"/>
          <w:lang w:eastAsia="zh-TW"/>
        </w:rPr>
        <w:t>新架構，完成以歐盟範圍（</w:t>
      </w:r>
      <w:r w:rsidR="001D2B29" w:rsidRPr="001E33F4">
        <w:rPr>
          <w:rFonts w:hint="eastAsia"/>
          <w:lang w:eastAsia="zh-TW"/>
        </w:rPr>
        <w:t>28</w:t>
      </w:r>
      <w:r w:rsidR="00DC0F6F" w:rsidRPr="001E33F4">
        <w:rPr>
          <w:rFonts w:hint="eastAsia"/>
          <w:lang w:eastAsia="zh-TW"/>
        </w:rPr>
        <w:t>國組成）嚴審外資的立法程序，</w:t>
      </w:r>
      <w:r w:rsidR="00DC0F6F" w:rsidRPr="001E33F4">
        <w:rPr>
          <w:rFonts w:hint="eastAsia"/>
        </w:rPr>
        <w:t>奧地利數位經濟部擬增修現行「外資審查規範」之草案已於</w:t>
      </w:r>
      <w:r w:rsidR="00F3083A" w:rsidRPr="001E33F4">
        <w:rPr>
          <w:rFonts w:hint="eastAsia"/>
          <w:lang w:eastAsia="zh-TW"/>
        </w:rPr>
        <w:t>2019</w:t>
      </w:r>
      <w:r w:rsidR="00F3083A" w:rsidRPr="001E33F4">
        <w:rPr>
          <w:rFonts w:hint="eastAsia"/>
          <w:lang w:eastAsia="zh-TW"/>
        </w:rPr>
        <w:t>年</w:t>
      </w:r>
      <w:r w:rsidR="00F3083A" w:rsidRPr="001E33F4">
        <w:rPr>
          <w:rFonts w:hint="eastAsia"/>
          <w:lang w:eastAsia="zh-TW"/>
        </w:rPr>
        <w:t>5</w:t>
      </w:r>
      <w:r w:rsidR="00F3083A" w:rsidRPr="001E33F4">
        <w:rPr>
          <w:rFonts w:hint="eastAsia"/>
          <w:lang w:eastAsia="zh-TW"/>
        </w:rPr>
        <w:t>月出爐，</w:t>
      </w:r>
      <w:r w:rsidR="00DC0F6F" w:rsidRPr="001E33F4">
        <w:rPr>
          <w:rFonts w:hint="eastAsia"/>
        </w:rPr>
        <w:t>修法草案重點如下：</w:t>
      </w:r>
    </w:p>
    <w:p w:rsidR="00DC0F6F" w:rsidRPr="001E33F4" w:rsidRDefault="001D2B29" w:rsidP="001D2B29">
      <w:pPr>
        <w:pStyle w:val="af0"/>
        <w:ind w:left="945" w:hanging="709"/>
      </w:pPr>
      <w:r w:rsidRPr="001E33F4">
        <w:rPr>
          <w:rFonts w:hint="eastAsia"/>
        </w:rPr>
        <w:t>（一）</w:t>
      </w:r>
      <w:r w:rsidR="00DC0F6F" w:rsidRPr="001E33F4">
        <w:rPr>
          <w:rFonts w:hint="eastAsia"/>
        </w:rPr>
        <w:t>奧地利現行外人投資審查規範，對涉及敏感科技產業及關鍵基礎建設之奧國企業併購案，設有</w:t>
      </w:r>
      <w:r w:rsidR="00DC0F6F" w:rsidRPr="001E33F4">
        <w:rPr>
          <w:rFonts w:hint="eastAsia"/>
        </w:rPr>
        <w:t>25%</w:t>
      </w:r>
      <w:r w:rsidR="00DC0F6F" w:rsidRPr="001E33F4">
        <w:rPr>
          <w:rFonts w:hint="eastAsia"/>
        </w:rPr>
        <w:t>之非歐盟外資持股必須申報門檻，新法將重新定義須申報產業別如下：</w:t>
      </w:r>
    </w:p>
    <w:p w:rsidR="00DC0F6F" w:rsidRPr="001E33F4" w:rsidRDefault="001D2B29" w:rsidP="001D2B29">
      <w:pPr>
        <w:pStyle w:val="a7"/>
        <w:ind w:left="1417" w:hanging="472"/>
      </w:pPr>
      <w:r w:rsidRPr="001E33F4">
        <w:rPr>
          <w:rFonts w:hint="eastAsia"/>
        </w:rPr>
        <w:t>１、</w:t>
      </w:r>
      <w:r w:rsidR="00DC0F6F" w:rsidRPr="001E33F4">
        <w:rPr>
          <w:rFonts w:hint="eastAsia"/>
        </w:rPr>
        <w:t>有形或虛擬之關鍵基礎設施：國防工業、能源、運輸、銀行金融、醫療保健、水資源、媒體、航太、數據處理及儲存、與選舉有關之機構以及投資與上述基礎設施相關之土地、房產。</w:t>
      </w:r>
    </w:p>
    <w:p w:rsidR="00DC0F6F" w:rsidRPr="001E33F4" w:rsidRDefault="001D2B29" w:rsidP="001D2B29">
      <w:pPr>
        <w:pStyle w:val="a7"/>
        <w:ind w:left="1417" w:hanging="472"/>
      </w:pPr>
      <w:r w:rsidRPr="001E33F4">
        <w:rPr>
          <w:rFonts w:hint="eastAsia"/>
        </w:rPr>
        <w:t>２、</w:t>
      </w:r>
      <w:r w:rsidR="00DC0F6F" w:rsidRPr="001E33F4">
        <w:rPr>
          <w:rFonts w:hint="eastAsia"/>
        </w:rPr>
        <w:t>軍民兩用關鍵科技及產品：人工智慧、機器人、半導體、網路安全、武器、航空器、能源儲存、量子技術、核能技術、奈米技術及生物技術。</w:t>
      </w:r>
    </w:p>
    <w:p w:rsidR="00DC0F6F" w:rsidRPr="001E33F4" w:rsidRDefault="001D2B29" w:rsidP="001D2B29">
      <w:pPr>
        <w:pStyle w:val="a7"/>
        <w:ind w:left="1417" w:hanging="472"/>
      </w:pPr>
      <w:r w:rsidRPr="001E33F4">
        <w:rPr>
          <w:rFonts w:hint="eastAsia"/>
        </w:rPr>
        <w:t>３、</w:t>
      </w:r>
      <w:r w:rsidR="00DC0F6F" w:rsidRPr="001E33F4">
        <w:rPr>
          <w:rFonts w:hint="eastAsia"/>
        </w:rPr>
        <w:t>關鍵資源：能源、原物料、糧食。</w:t>
      </w:r>
    </w:p>
    <w:p w:rsidR="00DC0F6F" w:rsidRPr="001E33F4" w:rsidRDefault="001D2B29" w:rsidP="001D2B29">
      <w:pPr>
        <w:pStyle w:val="a7"/>
        <w:ind w:left="1417" w:hanging="472"/>
      </w:pPr>
      <w:r w:rsidRPr="001E33F4">
        <w:rPr>
          <w:rFonts w:hint="eastAsia"/>
        </w:rPr>
        <w:t>４、</w:t>
      </w:r>
      <w:r w:rsidR="00DC0F6F" w:rsidRPr="001E33F4">
        <w:rPr>
          <w:rFonts w:hint="eastAsia"/>
        </w:rPr>
        <w:t>敏感資訊管理：個人資訊資料儲存庫或管理技術。</w:t>
      </w:r>
    </w:p>
    <w:p w:rsidR="00DC0F6F" w:rsidRPr="001E33F4" w:rsidRDefault="001D2B29" w:rsidP="001D2B29">
      <w:pPr>
        <w:pStyle w:val="a7"/>
        <w:ind w:left="1417" w:hanging="472"/>
      </w:pPr>
      <w:r w:rsidRPr="001E33F4">
        <w:rPr>
          <w:rFonts w:hint="eastAsia"/>
        </w:rPr>
        <w:t>５、</w:t>
      </w:r>
      <w:r w:rsidR="00DC0F6F" w:rsidRPr="001E33F4">
        <w:rPr>
          <w:rFonts w:hint="eastAsia"/>
        </w:rPr>
        <w:t>媒體。</w:t>
      </w:r>
    </w:p>
    <w:p w:rsidR="00DC0F6F" w:rsidRPr="001E33F4" w:rsidRDefault="001D2B29" w:rsidP="001D2B29">
      <w:pPr>
        <w:pStyle w:val="af0"/>
        <w:ind w:left="945" w:hanging="709"/>
      </w:pPr>
      <w:r w:rsidRPr="001E33F4">
        <w:rPr>
          <w:rFonts w:hint="eastAsia"/>
          <w:szCs w:val="24"/>
        </w:rPr>
        <w:t>（二）</w:t>
      </w:r>
      <w:r w:rsidR="00DC0F6F" w:rsidRPr="001E33F4">
        <w:rPr>
          <w:rFonts w:hint="eastAsia"/>
        </w:rPr>
        <w:t>增設特別敏感產業，外人投資須申報門檻降低至</w:t>
      </w:r>
      <w:r w:rsidR="00DC0F6F" w:rsidRPr="001E33F4">
        <w:rPr>
          <w:rFonts w:hint="eastAsia"/>
        </w:rPr>
        <w:t>10%</w:t>
      </w:r>
      <w:r w:rsidR="00DC0F6F" w:rsidRPr="001E33F4">
        <w:rPr>
          <w:rFonts w:hint="eastAsia"/>
        </w:rPr>
        <w:t>，相關產業如下：</w:t>
      </w:r>
    </w:p>
    <w:p w:rsidR="00DC0F6F" w:rsidRPr="001E33F4" w:rsidRDefault="001D2B29" w:rsidP="001D2B29">
      <w:pPr>
        <w:pStyle w:val="a7"/>
        <w:ind w:left="1417" w:hanging="472"/>
      </w:pPr>
      <w:r w:rsidRPr="001E33F4">
        <w:rPr>
          <w:rFonts w:hint="eastAsia"/>
        </w:rPr>
        <w:t>１、</w:t>
      </w:r>
      <w:r w:rsidR="00DC0F6F" w:rsidRPr="001E33F4">
        <w:rPr>
          <w:rFonts w:hint="eastAsia"/>
        </w:rPr>
        <w:t>資訊技術關鍵基礎設施營運商。</w:t>
      </w:r>
    </w:p>
    <w:p w:rsidR="00DC0F6F" w:rsidRPr="001E33F4" w:rsidRDefault="001D2B29" w:rsidP="001D2B29">
      <w:pPr>
        <w:pStyle w:val="a7"/>
        <w:ind w:left="1417" w:hanging="472"/>
      </w:pPr>
      <w:r w:rsidRPr="001E33F4">
        <w:rPr>
          <w:rFonts w:hint="eastAsia"/>
        </w:rPr>
        <w:lastRenderedPageBreak/>
        <w:t>２、</w:t>
      </w:r>
      <w:r w:rsidR="00DC0F6F" w:rsidRPr="001E33F4">
        <w:rPr>
          <w:rFonts w:hint="eastAsia"/>
        </w:rPr>
        <w:t>電信營運商及其外包企業。</w:t>
      </w:r>
    </w:p>
    <w:p w:rsidR="00DC0F6F" w:rsidRPr="001E33F4" w:rsidRDefault="001D2B29" w:rsidP="001D2B29">
      <w:pPr>
        <w:pStyle w:val="a7"/>
        <w:ind w:left="1417" w:hanging="472"/>
      </w:pPr>
      <w:r w:rsidRPr="001E33F4">
        <w:rPr>
          <w:rFonts w:hint="eastAsia"/>
        </w:rPr>
        <w:t>３、</w:t>
      </w:r>
      <w:r w:rsidR="00DC0F6F" w:rsidRPr="001E33F4">
        <w:rPr>
          <w:rFonts w:hint="eastAsia"/>
        </w:rPr>
        <w:t>雲端運算服務企業。</w:t>
      </w:r>
    </w:p>
    <w:p w:rsidR="00DC0F6F" w:rsidRPr="001E33F4" w:rsidRDefault="001D2B29" w:rsidP="001D2B29">
      <w:pPr>
        <w:pStyle w:val="a7"/>
        <w:ind w:left="1417" w:hanging="472"/>
      </w:pPr>
      <w:r w:rsidRPr="001E33F4">
        <w:rPr>
          <w:rFonts w:hint="eastAsia"/>
        </w:rPr>
        <w:t>４、</w:t>
      </w:r>
      <w:r w:rsidR="00DC0F6F" w:rsidRPr="001E33F4">
        <w:rPr>
          <w:rFonts w:hint="eastAsia"/>
        </w:rPr>
        <w:t>車載資通訊基礎設施零組件及服務商。</w:t>
      </w:r>
    </w:p>
    <w:p w:rsidR="00DC0F6F" w:rsidRPr="001E33F4" w:rsidRDefault="001D2B29" w:rsidP="001D2B29">
      <w:pPr>
        <w:pStyle w:val="af0"/>
        <w:ind w:left="945" w:hanging="709"/>
      </w:pPr>
      <w:r w:rsidRPr="001E33F4">
        <w:rPr>
          <w:rFonts w:hint="eastAsia"/>
        </w:rPr>
        <w:t>（三）</w:t>
      </w:r>
      <w:r w:rsidR="00DC0F6F" w:rsidRPr="001E33F4">
        <w:rPr>
          <w:rFonts w:hint="eastAsia"/>
        </w:rPr>
        <w:t>倘投資案符合前揭產業及申報門檻，外國投資人及被投資奧國企業均有申報義務。</w:t>
      </w:r>
    </w:p>
    <w:p w:rsidR="00195708" w:rsidRPr="001E33F4" w:rsidRDefault="001D2B29" w:rsidP="001D2B29">
      <w:pPr>
        <w:pStyle w:val="af0"/>
        <w:ind w:left="945" w:hanging="709"/>
      </w:pPr>
      <w:r w:rsidRPr="001E33F4">
        <w:rPr>
          <w:rFonts w:hint="eastAsia"/>
        </w:rPr>
        <w:t>（四）</w:t>
      </w:r>
      <w:r w:rsidR="00DC0F6F" w:rsidRPr="001E33F4">
        <w:rPr>
          <w:rFonts w:hint="eastAsia"/>
        </w:rPr>
        <w:t>新設「投資審議委員會」審查外人投資申報案，委員會主席由數位經濟部派任，副主席由財政部派任，其他委員則分別由總理府、外交部及交通創新科技部派任。委員會得視個案需要，另邀請相關部會及地方政府派員共同審議。</w:t>
      </w:r>
    </w:p>
    <w:p w:rsidR="00195708" w:rsidRPr="001E33F4" w:rsidRDefault="00195708" w:rsidP="00C25EE5">
      <w:pPr>
        <w:pStyle w:val="a5"/>
        <w:spacing w:before="257" w:after="257"/>
      </w:pPr>
      <w:r w:rsidRPr="001E33F4">
        <w:rPr>
          <w:rFonts w:hint="eastAsia"/>
        </w:rPr>
        <w:t>二、投資申請之規定、程序、應準備文件及審查流程</w:t>
      </w:r>
    </w:p>
    <w:p w:rsidR="00D21E27" w:rsidRPr="001E33F4" w:rsidRDefault="00D21E27" w:rsidP="004F6A8F">
      <w:pPr>
        <w:pStyle w:val="af0"/>
        <w:ind w:left="945" w:hanging="709"/>
      </w:pPr>
      <w:r w:rsidRPr="001E33F4">
        <w:rPr>
          <w:rFonts w:hint="eastAsia"/>
        </w:rPr>
        <w:t>※一般產業申請程序</w:t>
      </w:r>
    </w:p>
    <w:p w:rsidR="00195708" w:rsidRPr="001E33F4" w:rsidRDefault="00195708" w:rsidP="004F6A8F">
      <w:pPr>
        <w:pStyle w:val="af0"/>
        <w:ind w:left="945" w:hanging="709"/>
      </w:pPr>
      <w:r w:rsidRPr="001E33F4">
        <w:rPr>
          <w:rFonts w:hint="eastAsia"/>
        </w:rPr>
        <w:t>（一）奧地利公司主要型態</w:t>
      </w:r>
    </w:p>
    <w:p w:rsidR="00195708" w:rsidRPr="001E33F4" w:rsidRDefault="00195708" w:rsidP="00D862BF">
      <w:pPr>
        <w:pStyle w:val="a7"/>
        <w:ind w:left="1417" w:hanging="472"/>
      </w:pPr>
      <w:r w:rsidRPr="001E33F4">
        <w:rPr>
          <w:rFonts w:hint="eastAsia"/>
        </w:rPr>
        <w:t>－</w:t>
      </w:r>
      <w:r w:rsidRPr="001E33F4">
        <w:tab/>
      </w:r>
      <w:r w:rsidRPr="001E33F4">
        <w:rPr>
          <w:rFonts w:hint="eastAsia"/>
        </w:rPr>
        <w:t>責任有限公司（</w:t>
      </w:r>
      <w:r w:rsidRPr="001E33F4">
        <w:t>GmbH</w:t>
      </w:r>
      <w:r w:rsidRPr="001E33F4">
        <w:rPr>
          <w:rFonts w:hint="eastAsia"/>
        </w:rPr>
        <w:t>）</w:t>
      </w:r>
    </w:p>
    <w:p w:rsidR="00195708" w:rsidRPr="001E33F4" w:rsidRDefault="00195708" w:rsidP="00D862BF">
      <w:pPr>
        <w:pStyle w:val="a7"/>
        <w:ind w:left="1417" w:hanging="472"/>
      </w:pPr>
      <w:r w:rsidRPr="001E33F4">
        <w:rPr>
          <w:rFonts w:hint="eastAsia"/>
        </w:rPr>
        <w:t>－</w:t>
      </w:r>
      <w:r w:rsidRPr="001E33F4">
        <w:tab/>
      </w:r>
      <w:r w:rsidRPr="001E33F4">
        <w:rPr>
          <w:rFonts w:hint="eastAsia"/>
        </w:rPr>
        <w:t>股份公司（</w:t>
      </w:r>
      <w:r w:rsidRPr="001E33F4">
        <w:t>AG</w:t>
      </w:r>
      <w:r w:rsidRPr="001E33F4">
        <w:rPr>
          <w:rFonts w:hint="eastAsia"/>
        </w:rPr>
        <w:t>）</w:t>
      </w:r>
    </w:p>
    <w:p w:rsidR="00195708" w:rsidRPr="001E33F4" w:rsidRDefault="00195708" w:rsidP="00D862BF">
      <w:pPr>
        <w:pStyle w:val="a7"/>
        <w:ind w:left="1417" w:hanging="472"/>
      </w:pPr>
      <w:r w:rsidRPr="001E33F4">
        <w:rPr>
          <w:rFonts w:hint="eastAsia"/>
        </w:rPr>
        <w:t>－</w:t>
      </w:r>
      <w:r w:rsidRPr="001E33F4">
        <w:tab/>
      </w:r>
      <w:r w:rsidRPr="001E33F4">
        <w:rPr>
          <w:rFonts w:hint="eastAsia"/>
        </w:rPr>
        <w:t>兩合公司（</w:t>
      </w:r>
      <w:r w:rsidRPr="001E33F4">
        <w:t>KG</w:t>
      </w:r>
      <w:r w:rsidRPr="001E33F4">
        <w:rPr>
          <w:rFonts w:hint="eastAsia"/>
        </w:rPr>
        <w:t>）</w:t>
      </w:r>
    </w:p>
    <w:p w:rsidR="00195708" w:rsidRPr="001E33F4" w:rsidRDefault="00195708" w:rsidP="00D862BF">
      <w:pPr>
        <w:pStyle w:val="a7"/>
        <w:ind w:left="1417" w:hanging="472"/>
      </w:pPr>
      <w:r w:rsidRPr="001E33F4">
        <w:rPr>
          <w:rFonts w:hint="eastAsia"/>
        </w:rPr>
        <w:t>－</w:t>
      </w:r>
      <w:r w:rsidRPr="001E33F4">
        <w:tab/>
      </w:r>
      <w:r w:rsidRPr="001E33F4">
        <w:rPr>
          <w:rFonts w:hint="eastAsia"/>
        </w:rPr>
        <w:t>無限公司（</w:t>
      </w:r>
      <w:r w:rsidRPr="001E33F4">
        <w:t>OHG</w:t>
      </w:r>
      <w:r w:rsidRPr="001E33F4">
        <w:rPr>
          <w:rFonts w:hint="eastAsia"/>
        </w:rPr>
        <w:t>）</w:t>
      </w:r>
    </w:p>
    <w:p w:rsidR="00195708" w:rsidRPr="001E33F4" w:rsidRDefault="00195708" w:rsidP="00D862BF">
      <w:pPr>
        <w:pStyle w:val="a7"/>
        <w:ind w:left="1417" w:hanging="472"/>
      </w:pPr>
      <w:r w:rsidRPr="001E33F4">
        <w:rPr>
          <w:rFonts w:hint="eastAsia"/>
        </w:rPr>
        <w:t>－</w:t>
      </w:r>
      <w:r w:rsidRPr="001E33F4">
        <w:tab/>
      </w:r>
      <w:r w:rsidRPr="001E33F4">
        <w:rPr>
          <w:rFonts w:hint="eastAsia"/>
        </w:rPr>
        <w:t>有限兩合公司（</w:t>
      </w:r>
      <w:r w:rsidRPr="001E33F4">
        <w:t>GmbH &amp; Co. KG</w:t>
      </w:r>
      <w:r w:rsidRPr="001E33F4">
        <w:rPr>
          <w:rFonts w:hint="eastAsia"/>
        </w:rPr>
        <w:t>）</w:t>
      </w:r>
    </w:p>
    <w:p w:rsidR="00195708" w:rsidRPr="001E33F4" w:rsidRDefault="00195708" w:rsidP="00D862BF">
      <w:pPr>
        <w:pStyle w:val="a7"/>
        <w:ind w:left="1417" w:hanging="472"/>
      </w:pPr>
      <w:r w:rsidRPr="001E33F4">
        <w:rPr>
          <w:rFonts w:hint="eastAsia"/>
        </w:rPr>
        <w:t>－</w:t>
      </w:r>
      <w:r w:rsidRPr="001E33F4">
        <w:tab/>
      </w:r>
      <w:r w:rsidRPr="001E33F4">
        <w:rPr>
          <w:rFonts w:hint="eastAsia"/>
        </w:rPr>
        <w:t>分公司或辦事處</w:t>
      </w:r>
    </w:p>
    <w:p w:rsidR="00195708" w:rsidRPr="001E33F4" w:rsidRDefault="00195708" w:rsidP="00D862BF">
      <w:pPr>
        <w:pStyle w:val="a7"/>
        <w:ind w:left="1417" w:hanging="472"/>
      </w:pPr>
      <w:r w:rsidRPr="001E33F4">
        <w:rPr>
          <w:rFonts w:hint="eastAsia"/>
        </w:rPr>
        <w:t>－</w:t>
      </w:r>
      <w:r w:rsidRPr="001E33F4">
        <w:tab/>
      </w:r>
      <w:r w:rsidRPr="001E33F4">
        <w:rPr>
          <w:rFonts w:hint="eastAsia"/>
        </w:rPr>
        <w:t>一人公司（</w:t>
      </w:r>
      <w:r w:rsidRPr="001E33F4">
        <w:t>Selbstaendige</w:t>
      </w:r>
      <w:r w:rsidRPr="001E33F4">
        <w:rPr>
          <w:rFonts w:hint="eastAsia"/>
        </w:rPr>
        <w:t>，通常需本國人或有長期居留之外國人才能設立）</w:t>
      </w:r>
    </w:p>
    <w:p w:rsidR="00195708" w:rsidRPr="001E33F4" w:rsidRDefault="00195708" w:rsidP="004863AC">
      <w:pPr>
        <w:pStyle w:val="af1"/>
        <w:kinsoku/>
        <w:ind w:left="945" w:firstLine="472"/>
      </w:pPr>
      <w:r w:rsidRPr="001E33F4">
        <w:rPr>
          <w:rFonts w:hint="eastAsia"/>
        </w:rPr>
        <w:t>奧國公司法雖訂有各種不同之公司組織型態，如無限公司（</w:t>
      </w:r>
      <w:r w:rsidRPr="001E33F4">
        <w:t>OHG</w:t>
      </w:r>
      <w:r w:rsidRPr="001E33F4">
        <w:rPr>
          <w:rFonts w:hint="eastAsia"/>
        </w:rPr>
        <w:t>）、兩合公司（</w:t>
      </w:r>
      <w:r w:rsidRPr="001E33F4">
        <w:t>KG</w:t>
      </w:r>
      <w:r w:rsidRPr="001E33F4">
        <w:rPr>
          <w:rFonts w:hint="eastAsia"/>
        </w:rPr>
        <w:t>）、有限公司（</w:t>
      </w:r>
      <w:r w:rsidRPr="001E33F4">
        <w:t>GmbH</w:t>
      </w:r>
      <w:r w:rsidRPr="001E33F4">
        <w:rPr>
          <w:rFonts w:hint="eastAsia"/>
        </w:rPr>
        <w:t>）、股份公司（</w:t>
      </w:r>
      <w:r w:rsidRPr="001E33F4">
        <w:t>AG</w:t>
      </w:r>
      <w:r w:rsidRPr="001E33F4">
        <w:rPr>
          <w:rFonts w:hint="eastAsia"/>
        </w:rPr>
        <w:t>）等，惟基於申請難易程度、費用、以及保證責任等因素，外商在奧地利以成立</w:t>
      </w:r>
      <w:r w:rsidRPr="001E33F4">
        <w:rPr>
          <w:rFonts w:hint="eastAsia"/>
          <w:lang w:eastAsia="zh-TW"/>
        </w:rPr>
        <w:t>責任</w:t>
      </w:r>
      <w:r w:rsidRPr="001E33F4">
        <w:rPr>
          <w:rFonts w:hint="eastAsia"/>
        </w:rPr>
        <w:t>有限公司（</w:t>
      </w:r>
      <w:r w:rsidRPr="001E33F4">
        <w:t>GmbH</w:t>
      </w:r>
      <w:r w:rsidRPr="001E33F4">
        <w:rPr>
          <w:rFonts w:hint="eastAsia"/>
          <w:lang w:eastAsia="zh-TW"/>
        </w:rPr>
        <w:t>）為主</w:t>
      </w:r>
      <w:r w:rsidRPr="001E33F4">
        <w:rPr>
          <w:rFonts w:hint="eastAsia"/>
        </w:rPr>
        <w:t>，目前外商在奧投資，約有八成即以</w:t>
      </w:r>
      <w:r w:rsidRPr="001E33F4">
        <w:t>GmbH</w:t>
      </w:r>
      <w:r w:rsidRPr="001E33F4">
        <w:rPr>
          <w:rFonts w:hint="eastAsia"/>
        </w:rPr>
        <w:t>型態設</w:t>
      </w:r>
      <w:r w:rsidRPr="001E33F4">
        <w:rPr>
          <w:rFonts w:hint="eastAsia"/>
        </w:rPr>
        <w:lastRenderedPageBreak/>
        <w:t>立，臺商在奧國設立公司亦以此一方式為主，而旅奧華僑經營餐飲業者則以設立兩合公司（</w:t>
      </w:r>
      <w:r w:rsidRPr="001E33F4">
        <w:t>KG</w:t>
      </w:r>
      <w:r w:rsidRPr="001E33F4">
        <w:rPr>
          <w:rFonts w:hint="eastAsia"/>
        </w:rPr>
        <w:t>）較多（最主要原因：股東名單變動時可不須更改公司章程）。此外，外國公司雖可以在奧地利成立分公司，然由於申辦費用與手續、以及稅法上之考量，仍以成立獨立之有限公司為佳。</w:t>
      </w:r>
    </w:p>
    <w:p w:rsidR="00195708" w:rsidRPr="001E33F4" w:rsidRDefault="00195708" w:rsidP="004F6A8F">
      <w:pPr>
        <w:pStyle w:val="af0"/>
        <w:ind w:left="945" w:hanging="709"/>
      </w:pPr>
      <w:r w:rsidRPr="001E33F4">
        <w:rPr>
          <w:rFonts w:hint="eastAsia"/>
        </w:rPr>
        <w:t>（二）在奧地利申設公司之程序：</w:t>
      </w:r>
    </w:p>
    <w:p w:rsidR="00195708" w:rsidRPr="001E33F4" w:rsidRDefault="00195708" w:rsidP="00D862BF">
      <w:pPr>
        <w:pStyle w:val="a7"/>
        <w:ind w:left="1417" w:hanging="472"/>
      </w:pPr>
      <w:r w:rsidRPr="001E33F4">
        <w:rPr>
          <w:rFonts w:hint="eastAsia"/>
        </w:rPr>
        <w:t>１、公司章程：</w:t>
      </w:r>
    </w:p>
    <w:p w:rsidR="00195708" w:rsidRPr="001E33F4" w:rsidRDefault="00195708" w:rsidP="00A92FD5">
      <w:pPr>
        <w:pStyle w:val="af4"/>
        <w:ind w:left="1417" w:firstLine="472"/>
      </w:pPr>
      <w:r w:rsidRPr="001E33F4">
        <w:rPr>
          <w:rFonts w:hint="eastAsia"/>
        </w:rPr>
        <w:t>成立有責任限公司必須先擬妥公司章程，並邀集全體股東至公證事務所或由法定公證人（</w:t>
      </w:r>
      <w:r w:rsidRPr="001E33F4">
        <w:t>Notar</w:t>
      </w:r>
      <w:r w:rsidRPr="001E33F4">
        <w:rPr>
          <w:rFonts w:hint="eastAsia"/>
        </w:rPr>
        <w:t>）在場見證簽約。公司章程須包括公司名稱、所在地、資本額、股東出資額、公司特定之權利義務關係等。由於每家公司經營狀況不盡相同，公司章程之訂定宜委請律師或公證人（收費較低廉）就各自需求代為草擬。</w:t>
      </w:r>
    </w:p>
    <w:p w:rsidR="00195708" w:rsidRPr="001E33F4" w:rsidRDefault="00195708" w:rsidP="00A92FD5">
      <w:pPr>
        <w:pStyle w:val="af4"/>
        <w:ind w:left="1417" w:firstLine="472"/>
      </w:pPr>
      <w:r w:rsidRPr="001E33F4">
        <w:rPr>
          <w:rFonts w:hint="eastAsia"/>
        </w:rPr>
        <w:t>公司股東如無法親自前來簽訂公司章程，可授權代表或委由律師代簽，惟授權書需經我國外交部（駐奧代表處）及奧地利外交部公證後始具有正式效力。</w:t>
      </w:r>
    </w:p>
    <w:p w:rsidR="00195708" w:rsidRPr="001E33F4" w:rsidRDefault="00195708" w:rsidP="00D862BF">
      <w:pPr>
        <w:pStyle w:val="a7"/>
        <w:ind w:left="1417" w:hanging="472"/>
      </w:pPr>
      <w:r w:rsidRPr="001E33F4">
        <w:rPr>
          <w:rFonts w:hint="eastAsia"/>
        </w:rPr>
        <w:t>２、資本額：</w:t>
      </w:r>
    </w:p>
    <w:p w:rsidR="00195708" w:rsidRPr="001E33F4" w:rsidRDefault="00195708" w:rsidP="00A92FD5">
      <w:pPr>
        <w:pStyle w:val="af4"/>
        <w:ind w:left="1417" w:firstLine="472"/>
      </w:pPr>
      <w:r w:rsidRPr="001E33F4">
        <w:rPr>
          <w:rFonts w:hint="eastAsia"/>
        </w:rPr>
        <w:t>自</w:t>
      </w:r>
      <w:r w:rsidRPr="001E33F4">
        <w:t>2014</w:t>
      </w:r>
      <w:r w:rsidRPr="001E33F4">
        <w:rPr>
          <w:rFonts w:hint="eastAsia"/>
        </w:rPr>
        <w:t>年</w:t>
      </w:r>
      <w:r w:rsidRPr="001E33F4">
        <w:t>3</w:t>
      </w:r>
      <w:r w:rsidRPr="001E33F4">
        <w:rPr>
          <w:rFonts w:hint="eastAsia"/>
        </w:rPr>
        <w:t>月後，責任有限公司資本額下限調回</w:t>
      </w:r>
      <w:smartTag w:uri="urn:schemas-microsoft-com:office:smarttags" w:element="chsdate">
        <w:smartTagPr>
          <w:attr w:name="Year" w:val="2013"/>
          <w:attr w:name="Month" w:val="7"/>
          <w:attr w:name="Day" w:val="1"/>
          <w:attr w:name="IsLunarDate" w:val="False"/>
          <w:attr w:name="IsROCDate" w:val="False"/>
        </w:smartTagPr>
        <w:r w:rsidRPr="001E33F4">
          <w:t>2013</w:t>
        </w:r>
        <w:r w:rsidRPr="001E33F4">
          <w:rPr>
            <w:rFonts w:hint="eastAsia"/>
          </w:rPr>
          <w:t>年</w:t>
        </w:r>
        <w:r w:rsidRPr="001E33F4">
          <w:t>7</w:t>
        </w:r>
        <w:r w:rsidRPr="001E33F4">
          <w:rPr>
            <w:rFonts w:hint="eastAsia"/>
          </w:rPr>
          <w:t>月</w:t>
        </w:r>
        <w:r w:rsidRPr="001E33F4">
          <w:t>1</w:t>
        </w:r>
        <w:r w:rsidRPr="001E33F4">
          <w:rPr>
            <w:rFonts w:hint="eastAsia"/>
          </w:rPr>
          <w:t>日</w:t>
        </w:r>
      </w:smartTag>
      <w:r w:rsidRPr="001E33F4">
        <w:rPr>
          <w:rFonts w:hint="eastAsia"/>
        </w:rPr>
        <w:t>以前舊制之</w:t>
      </w:r>
      <w:r w:rsidRPr="001E33F4">
        <w:t>35</w:t>
      </w:r>
      <w:r w:rsidR="00E053F8" w:rsidRPr="001E33F4">
        <w:rPr>
          <w:rFonts w:hint="eastAsia"/>
        </w:rPr>
        <w:t>,</w:t>
      </w:r>
      <w:r w:rsidRPr="001E33F4">
        <w:t>000</w:t>
      </w:r>
      <w:r w:rsidRPr="001E33F4">
        <w:rPr>
          <w:rFonts w:hint="eastAsia"/>
        </w:rPr>
        <w:t>歐元，惟實務上僅需自備</w:t>
      </w:r>
      <w:r w:rsidRPr="001E33F4">
        <w:t>5,000</w:t>
      </w:r>
      <w:r w:rsidRPr="001E33F4">
        <w:rPr>
          <w:rFonts w:hint="eastAsia"/>
        </w:rPr>
        <w:t>歐元即可設立公司（</w:t>
      </w:r>
      <w:smartTag w:uri="urn:schemas-microsoft-com:office:smarttags" w:element="chsdate">
        <w:smartTagPr>
          <w:attr w:name="Year" w:val="2013"/>
          <w:attr w:name="Month" w:val="7"/>
          <w:attr w:name="Day" w:val="1"/>
          <w:attr w:name="IsLunarDate" w:val="False"/>
          <w:attr w:name="IsROCDate" w:val="False"/>
        </w:smartTagPr>
        <w:r w:rsidRPr="001E33F4">
          <w:t>2013</w:t>
        </w:r>
        <w:r w:rsidRPr="001E33F4">
          <w:rPr>
            <w:rFonts w:hint="eastAsia"/>
          </w:rPr>
          <w:t>年</w:t>
        </w:r>
        <w:r w:rsidRPr="001E33F4">
          <w:t>7</w:t>
        </w:r>
        <w:r w:rsidRPr="001E33F4">
          <w:rPr>
            <w:rFonts w:hint="eastAsia"/>
          </w:rPr>
          <w:t>月</w:t>
        </w:r>
        <w:r w:rsidRPr="001E33F4">
          <w:t>1</w:t>
        </w:r>
        <w:r w:rsidRPr="001E33F4">
          <w:rPr>
            <w:rFonts w:hint="eastAsia"/>
          </w:rPr>
          <w:t>日</w:t>
        </w:r>
      </w:smartTag>
      <w:r w:rsidRPr="001E33F4">
        <w:rPr>
          <w:rFonts w:hint="eastAsia"/>
        </w:rPr>
        <w:t>以後新制），另</w:t>
      </w:r>
      <w:r w:rsidRPr="001E33F4">
        <w:t>10</w:t>
      </w:r>
      <w:r w:rsidRPr="001E33F4">
        <w:rPr>
          <w:rFonts w:hint="eastAsia"/>
        </w:rPr>
        <w:t>年內公司帳戶要至少補足至</w:t>
      </w:r>
      <w:r w:rsidRPr="001E33F4">
        <w:t>17,500</w:t>
      </w:r>
      <w:r w:rsidRPr="001E33F4">
        <w:rPr>
          <w:rFonts w:hint="eastAsia"/>
        </w:rPr>
        <w:t>歐元資金；股份公司之規定則無更改，最低資本額</w:t>
      </w:r>
      <w:r w:rsidRPr="001E33F4">
        <w:t>70,000</w:t>
      </w:r>
      <w:r w:rsidRPr="001E33F4">
        <w:rPr>
          <w:rFonts w:hint="eastAsia"/>
        </w:rPr>
        <w:t>歐元，實務上須自備至少</w:t>
      </w:r>
      <w:r w:rsidRPr="001E33F4">
        <w:t>17,500</w:t>
      </w:r>
      <w:r w:rsidRPr="001E33F4">
        <w:rPr>
          <w:rFonts w:hint="eastAsia"/>
        </w:rPr>
        <w:t>歐元。</w:t>
      </w:r>
    </w:p>
    <w:p w:rsidR="00195708" w:rsidRPr="001E33F4" w:rsidRDefault="00195708" w:rsidP="00D862BF">
      <w:pPr>
        <w:pStyle w:val="a7"/>
        <w:ind w:left="1417" w:hanging="472"/>
      </w:pPr>
      <w:r w:rsidRPr="001E33F4">
        <w:rPr>
          <w:rFonts w:hint="eastAsia"/>
        </w:rPr>
        <w:t>３、公司登記：</w:t>
      </w:r>
    </w:p>
    <w:p w:rsidR="00195708" w:rsidRPr="001E33F4" w:rsidRDefault="00195708" w:rsidP="00A92FD5">
      <w:pPr>
        <w:pStyle w:val="af4"/>
        <w:ind w:left="1417" w:firstLine="472"/>
      </w:pPr>
      <w:r w:rsidRPr="001E33F4">
        <w:rPr>
          <w:rFonts w:hint="eastAsia"/>
        </w:rPr>
        <w:t>奧地利負責公司登記機構在維也納市為維也納商事法院，在其他市鎮則由各地方法院辦理。公司登記時須備下列文件：</w:t>
      </w:r>
    </w:p>
    <w:p w:rsidR="00195708" w:rsidRPr="001E33F4" w:rsidRDefault="00195708" w:rsidP="00BF5B67">
      <w:pPr>
        <w:pStyle w:val="10"/>
        <w:ind w:left="1772" w:hanging="591"/>
      </w:pPr>
      <w:r w:rsidRPr="001E33F4">
        <w:rPr>
          <w:rFonts w:hint="eastAsia"/>
        </w:rPr>
        <w:t>（</w:t>
      </w:r>
      <w:r w:rsidRPr="001E33F4">
        <w:t>1</w:t>
      </w:r>
      <w:r w:rsidRPr="001E33F4">
        <w:rPr>
          <w:rFonts w:hint="eastAsia"/>
        </w:rPr>
        <w:t>）</w:t>
      </w:r>
      <w:r w:rsidRPr="001E33F4">
        <w:tab/>
      </w:r>
      <w:r w:rsidRPr="001E33F4">
        <w:rPr>
          <w:rFonts w:hint="eastAsia"/>
        </w:rPr>
        <w:t>經公證之公司章程；</w:t>
      </w:r>
    </w:p>
    <w:p w:rsidR="00195708" w:rsidRPr="001E33F4" w:rsidRDefault="00195708" w:rsidP="00BF5B67">
      <w:pPr>
        <w:pStyle w:val="10"/>
        <w:ind w:left="1772" w:hanging="591"/>
      </w:pPr>
      <w:r w:rsidRPr="001E33F4">
        <w:rPr>
          <w:rFonts w:hint="eastAsia"/>
        </w:rPr>
        <w:t>（</w:t>
      </w:r>
      <w:r w:rsidRPr="001E33F4">
        <w:t>2</w:t>
      </w:r>
      <w:r w:rsidRPr="001E33F4">
        <w:rPr>
          <w:rFonts w:hint="eastAsia"/>
        </w:rPr>
        <w:t>）</w:t>
      </w:r>
      <w:r w:rsidRPr="001E33F4">
        <w:tab/>
      </w:r>
      <w:r w:rsidRPr="001E33F4">
        <w:rPr>
          <w:rFonts w:hint="eastAsia"/>
        </w:rPr>
        <w:t>股東名冊；</w:t>
      </w:r>
    </w:p>
    <w:p w:rsidR="00195708" w:rsidRPr="001E33F4" w:rsidRDefault="00195708" w:rsidP="00BF5B67">
      <w:pPr>
        <w:pStyle w:val="10"/>
        <w:ind w:left="1772" w:hanging="591"/>
      </w:pPr>
      <w:r w:rsidRPr="001E33F4">
        <w:rPr>
          <w:rFonts w:hint="eastAsia"/>
        </w:rPr>
        <w:lastRenderedPageBreak/>
        <w:t>（</w:t>
      </w:r>
      <w:r w:rsidRPr="001E33F4">
        <w:t>3</w:t>
      </w:r>
      <w:r w:rsidRPr="001E33F4">
        <w:rPr>
          <w:rFonts w:hint="eastAsia"/>
        </w:rPr>
        <w:t>）</w:t>
      </w:r>
      <w:r w:rsidRPr="001E33F4">
        <w:tab/>
      </w:r>
      <w:r w:rsidRPr="001E33F4">
        <w:rPr>
          <w:rFonts w:hint="eastAsia"/>
        </w:rPr>
        <w:t>經理人名錄（</w:t>
      </w:r>
      <w:r w:rsidRPr="001E33F4">
        <w:t>Verzeichnis der Geschaeftsfuehrer</w:t>
      </w:r>
      <w:r w:rsidRPr="001E33F4">
        <w:rPr>
          <w:rFonts w:hint="eastAsia"/>
        </w:rPr>
        <w:t>）；</w:t>
      </w:r>
    </w:p>
    <w:p w:rsidR="00195708" w:rsidRPr="001E33F4" w:rsidRDefault="00195708" w:rsidP="00BF5B67">
      <w:pPr>
        <w:pStyle w:val="10"/>
        <w:ind w:left="1772" w:hanging="591"/>
      </w:pPr>
      <w:r w:rsidRPr="001E33F4">
        <w:rPr>
          <w:rFonts w:hint="eastAsia"/>
        </w:rPr>
        <w:t>（</w:t>
      </w:r>
      <w:r w:rsidRPr="001E33F4">
        <w:t>4</w:t>
      </w:r>
      <w:r w:rsidRPr="001E33F4">
        <w:rPr>
          <w:rFonts w:hint="eastAsia"/>
        </w:rPr>
        <w:t>）</w:t>
      </w:r>
      <w:r w:rsidRPr="001E33F4">
        <w:tab/>
      </w:r>
      <w:r w:rsidRPr="001E33F4">
        <w:rPr>
          <w:rFonts w:hint="eastAsia"/>
        </w:rPr>
        <w:t>經公證之經理人聘任證明（倘於公司章程內未明文訂定者）；</w:t>
      </w:r>
    </w:p>
    <w:p w:rsidR="00195708" w:rsidRPr="001E33F4" w:rsidRDefault="00195708" w:rsidP="00BF5B67">
      <w:pPr>
        <w:pStyle w:val="10"/>
        <w:ind w:left="1772" w:hanging="591"/>
      </w:pPr>
      <w:r w:rsidRPr="001E33F4">
        <w:rPr>
          <w:rFonts w:hint="eastAsia"/>
        </w:rPr>
        <w:t>（</w:t>
      </w:r>
      <w:r w:rsidRPr="001E33F4">
        <w:t>5</w:t>
      </w:r>
      <w:r w:rsidRPr="001E33F4">
        <w:rPr>
          <w:rFonts w:hint="eastAsia"/>
        </w:rPr>
        <w:t>）</w:t>
      </w:r>
      <w:r w:rsidRPr="001E33F4">
        <w:tab/>
      </w:r>
      <w:r w:rsidRPr="001E33F4">
        <w:rPr>
          <w:rFonts w:hint="eastAsia"/>
        </w:rPr>
        <w:t>經公證之經理人簽名樣張；</w:t>
      </w:r>
    </w:p>
    <w:p w:rsidR="00195708" w:rsidRPr="001E33F4" w:rsidRDefault="00195708" w:rsidP="00BF5B67">
      <w:pPr>
        <w:pStyle w:val="10"/>
        <w:ind w:left="1772" w:hanging="591"/>
      </w:pPr>
      <w:r w:rsidRPr="001E33F4">
        <w:rPr>
          <w:rFonts w:hint="eastAsia"/>
        </w:rPr>
        <w:t>（</w:t>
      </w:r>
      <w:r w:rsidRPr="001E33F4">
        <w:t>6</w:t>
      </w:r>
      <w:r w:rsidRPr="001E33F4">
        <w:rPr>
          <w:rFonts w:hint="eastAsia"/>
        </w:rPr>
        <w:t>）</w:t>
      </w:r>
      <w:r w:rsidRPr="001E33F4">
        <w:tab/>
      </w:r>
      <w:r w:rsidRPr="001E33F4">
        <w:rPr>
          <w:rFonts w:hint="eastAsia"/>
        </w:rPr>
        <w:t>存款證明；</w:t>
      </w:r>
    </w:p>
    <w:p w:rsidR="00195708" w:rsidRPr="001E33F4" w:rsidRDefault="00195708" w:rsidP="00BF5B67">
      <w:pPr>
        <w:pStyle w:val="10"/>
        <w:ind w:left="1772" w:hanging="591"/>
      </w:pPr>
      <w:r w:rsidRPr="001E33F4">
        <w:rPr>
          <w:rFonts w:hint="eastAsia"/>
        </w:rPr>
        <w:t>（</w:t>
      </w:r>
      <w:r w:rsidRPr="001E33F4">
        <w:t>7</w:t>
      </w:r>
      <w:r w:rsidRPr="001E33F4">
        <w:rPr>
          <w:rFonts w:hint="eastAsia"/>
        </w:rPr>
        <w:t>）</w:t>
      </w:r>
      <w:r w:rsidRPr="001E33F4">
        <w:tab/>
      </w:r>
      <w:r w:rsidRPr="001E33F4">
        <w:rPr>
          <w:rFonts w:hint="eastAsia"/>
        </w:rPr>
        <w:t>各項申辦公司登記費用及繳稅證明。</w:t>
      </w:r>
    </w:p>
    <w:p w:rsidR="00195708" w:rsidRPr="001E33F4" w:rsidRDefault="00195708" w:rsidP="00A92FD5">
      <w:pPr>
        <w:pStyle w:val="af4"/>
        <w:ind w:left="1417" w:firstLine="472"/>
      </w:pPr>
      <w:r w:rsidRPr="001E33F4">
        <w:rPr>
          <w:rFonts w:hint="eastAsia"/>
        </w:rPr>
        <w:t>公司登記費用約</w:t>
      </w:r>
      <w:r w:rsidRPr="001E33F4">
        <w:t>360</w:t>
      </w:r>
      <w:r w:rsidRPr="001E33F4">
        <w:rPr>
          <w:rFonts w:hint="eastAsia"/>
        </w:rPr>
        <w:t>歐元（視公司組織型態略有不同），此外尚有出版費、編入公司名錄費、公證費、律師費、會計師費、公司成立稅（</w:t>
      </w:r>
      <w:r w:rsidRPr="001E33F4">
        <w:t>Gesellschaftsteuer</w:t>
      </w:r>
      <w:r w:rsidRPr="001E33F4">
        <w:rPr>
          <w:rFonts w:hint="eastAsia"/>
        </w:rPr>
        <w:t>，資本額之</w:t>
      </w:r>
      <w:r w:rsidRPr="001E33F4">
        <w:t>1%</w:t>
      </w:r>
      <w:r w:rsidRPr="001E33F4">
        <w:rPr>
          <w:rFonts w:hint="eastAsia"/>
        </w:rPr>
        <w:t>），以及其他雜費等，總費用約</w:t>
      </w:r>
      <w:r w:rsidRPr="001E33F4">
        <w:t>700</w:t>
      </w:r>
      <w:r w:rsidRPr="001E33F4">
        <w:rPr>
          <w:rFonts w:hint="eastAsia"/>
        </w:rPr>
        <w:t>歐元以下。</w:t>
      </w:r>
    </w:p>
    <w:p w:rsidR="00195708" w:rsidRPr="001E33F4" w:rsidRDefault="00195708" w:rsidP="00D862BF">
      <w:pPr>
        <w:pStyle w:val="a7"/>
        <w:ind w:left="1417" w:hanging="472"/>
      </w:pPr>
      <w:r w:rsidRPr="001E33F4">
        <w:rPr>
          <w:rFonts w:hint="eastAsia"/>
        </w:rPr>
        <w:t>４、營業執照：</w:t>
      </w:r>
    </w:p>
    <w:p w:rsidR="00195708" w:rsidRPr="001E33F4" w:rsidRDefault="00195708" w:rsidP="00A92FD5">
      <w:pPr>
        <w:pStyle w:val="af4"/>
        <w:ind w:left="1417" w:firstLine="472"/>
      </w:pPr>
      <w:r w:rsidRPr="001E33F4">
        <w:rPr>
          <w:rFonts w:hint="eastAsia"/>
        </w:rPr>
        <w:t>公司營業必須領有營業執照，營業執照管理單位為各地方政府，隨公司營業項目之不同，發給營業執照之要求條件也互異。營業執照申請費約</w:t>
      </w:r>
      <w:r w:rsidRPr="001E33F4">
        <w:t>350</w:t>
      </w:r>
      <w:r w:rsidRPr="001E33F4">
        <w:rPr>
          <w:rFonts w:hint="eastAsia"/>
        </w:rPr>
        <w:t>歐元。</w:t>
      </w:r>
    </w:p>
    <w:p w:rsidR="00195708" w:rsidRPr="001E33F4" w:rsidRDefault="00195708" w:rsidP="00A106D7">
      <w:pPr>
        <w:pStyle w:val="af4"/>
        <w:ind w:left="1417" w:firstLine="472"/>
      </w:pPr>
      <w:r w:rsidRPr="001E33F4">
        <w:rPr>
          <w:rFonts w:hint="eastAsia"/>
        </w:rPr>
        <w:t>公司所有人如不具備申請營業執照之條件（如：非奧國籍、無經營該業之能力證明等），則公司尚須聘任一位「營業執照經理人」。</w:t>
      </w:r>
    </w:p>
    <w:p w:rsidR="00D21E27" w:rsidRPr="001E33F4" w:rsidRDefault="00D21E27" w:rsidP="00D21E27">
      <w:pPr>
        <w:pStyle w:val="af0"/>
        <w:ind w:left="945" w:hanging="709"/>
      </w:pPr>
      <w:r w:rsidRPr="001E33F4">
        <w:rPr>
          <w:rFonts w:hint="eastAsia"/>
        </w:rPr>
        <w:t>※策略性產業申請程序</w:t>
      </w:r>
    </w:p>
    <w:p w:rsidR="00877E60" w:rsidRPr="001E33F4" w:rsidRDefault="00877E60" w:rsidP="001D2B29">
      <w:pPr>
        <w:pStyle w:val="af0"/>
        <w:ind w:left="945" w:hanging="709"/>
      </w:pPr>
      <w:r w:rsidRPr="001E33F4">
        <w:rPr>
          <w:rFonts w:hint="eastAsia"/>
        </w:rPr>
        <w:t>（</w:t>
      </w:r>
      <w:r w:rsidR="001D2B29" w:rsidRPr="001E33F4">
        <w:rPr>
          <w:rFonts w:hint="eastAsia"/>
        </w:rPr>
        <w:t>一</w:t>
      </w:r>
      <w:r w:rsidRPr="001E33F4">
        <w:rPr>
          <w:rFonts w:hint="eastAsia"/>
        </w:rPr>
        <w:t>）第一階段</w:t>
      </w:r>
    </w:p>
    <w:p w:rsidR="00877E60" w:rsidRPr="001E33F4" w:rsidRDefault="00877E60" w:rsidP="001D2B29">
      <w:pPr>
        <w:pStyle w:val="af1"/>
        <w:ind w:left="945" w:firstLine="472"/>
      </w:pPr>
      <w:r w:rsidRPr="001E33F4">
        <w:rPr>
          <w:rFonts w:hint="eastAsia"/>
        </w:rPr>
        <w:t>係屬形式審查；奧地利聯邦經濟部於收到申請授權之投資案件後，須於</w:t>
      </w:r>
      <w:r w:rsidRPr="001E33F4">
        <w:rPr>
          <w:rFonts w:hint="eastAsia"/>
        </w:rPr>
        <w:t>1</w:t>
      </w:r>
      <w:r w:rsidRPr="001E33F4">
        <w:rPr>
          <w:rFonts w:hint="eastAsia"/>
        </w:rPr>
        <w:t>個月內作出是否即予核准，或需進行第二階段審查之決定。</w:t>
      </w:r>
    </w:p>
    <w:p w:rsidR="00877E60" w:rsidRPr="001E33F4" w:rsidRDefault="00877E60" w:rsidP="001D2B29">
      <w:pPr>
        <w:pStyle w:val="af0"/>
        <w:ind w:left="945" w:hanging="709"/>
      </w:pPr>
      <w:r w:rsidRPr="001E33F4">
        <w:rPr>
          <w:rFonts w:hint="eastAsia"/>
        </w:rPr>
        <w:t>（</w:t>
      </w:r>
      <w:r w:rsidR="001D2B29" w:rsidRPr="001E33F4">
        <w:rPr>
          <w:rFonts w:hint="eastAsia"/>
        </w:rPr>
        <w:t>二</w:t>
      </w:r>
      <w:r w:rsidRPr="001E33F4">
        <w:rPr>
          <w:rFonts w:hint="eastAsia"/>
        </w:rPr>
        <w:t>）第二階段</w:t>
      </w:r>
    </w:p>
    <w:p w:rsidR="00D21E27" w:rsidRPr="001E33F4" w:rsidRDefault="00877E60" w:rsidP="001D2B29">
      <w:pPr>
        <w:pStyle w:val="af1"/>
        <w:ind w:left="945" w:firstLine="472"/>
      </w:pPr>
      <w:r w:rsidRPr="001E33F4">
        <w:rPr>
          <w:rFonts w:hint="eastAsia"/>
        </w:rPr>
        <w:t>係屬實質審查；續由奧地利聯邦經濟部所屬之「競爭局」進行審查，該局須於受理後</w:t>
      </w:r>
      <w:r w:rsidRPr="001E33F4">
        <w:rPr>
          <w:rFonts w:hint="eastAsia"/>
        </w:rPr>
        <w:t>2</w:t>
      </w:r>
      <w:r w:rsidRPr="001E33F4">
        <w:rPr>
          <w:rFonts w:hint="eastAsia"/>
        </w:rPr>
        <w:t>個月內作出准駁，或附條件核准之決定。</w:t>
      </w:r>
    </w:p>
    <w:p w:rsidR="0070421B" w:rsidRPr="001E33F4" w:rsidRDefault="0070421B" w:rsidP="00877E60">
      <w:pPr>
        <w:pStyle w:val="af4"/>
        <w:ind w:left="1417" w:firstLineChars="0" w:firstLine="0"/>
      </w:pPr>
    </w:p>
    <w:p w:rsidR="0070421B" w:rsidRPr="001E33F4" w:rsidRDefault="003C3BE3" w:rsidP="00877E60">
      <w:pPr>
        <w:pStyle w:val="af4"/>
        <w:ind w:left="1417" w:firstLineChars="0" w:firstLine="0"/>
      </w:pPr>
      <w:r w:rsidRPr="001E33F4">
        <w:rPr>
          <w:noProof/>
        </w:rPr>
        <w:lastRenderedPageBreak/>
        <w:drawing>
          <wp:inline distT="0" distB="0" distL="0" distR="0" wp14:anchorId="63198020" wp14:editId="64554562">
            <wp:extent cx="4418330" cy="6000115"/>
            <wp:effectExtent l="0" t="0" r="1270" b="635"/>
            <wp:docPr id="3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8330" cy="6000115"/>
                    </a:xfrm>
                    <a:prstGeom prst="rect">
                      <a:avLst/>
                    </a:prstGeom>
                    <a:noFill/>
                    <a:ln>
                      <a:noFill/>
                    </a:ln>
                  </pic:spPr>
                </pic:pic>
              </a:graphicData>
            </a:graphic>
          </wp:inline>
        </w:drawing>
      </w:r>
    </w:p>
    <w:p w:rsidR="00195708" w:rsidRPr="001E33F4" w:rsidRDefault="00195708" w:rsidP="00C25EE5">
      <w:pPr>
        <w:pStyle w:val="a5"/>
        <w:spacing w:before="257" w:after="257"/>
      </w:pPr>
      <w:r w:rsidRPr="001E33F4">
        <w:rPr>
          <w:rFonts w:hint="eastAsia"/>
        </w:rPr>
        <w:t>三、投資相關機關</w:t>
      </w:r>
    </w:p>
    <w:p w:rsidR="00195708" w:rsidRPr="001E33F4" w:rsidRDefault="00CC5747" w:rsidP="004863AC">
      <w:pPr>
        <w:kinsoku/>
        <w:ind w:firstLine="472"/>
      </w:pPr>
      <w:r w:rsidRPr="001E33F4">
        <w:rPr>
          <w:rFonts w:hint="eastAsia"/>
        </w:rPr>
        <w:t>奧地利投資業務署</w:t>
      </w:r>
      <w:r w:rsidR="00195708" w:rsidRPr="001E33F4">
        <w:rPr>
          <w:rFonts w:hint="eastAsia"/>
        </w:rPr>
        <w:t>（</w:t>
      </w:r>
      <w:r w:rsidR="00195708" w:rsidRPr="001E33F4">
        <w:t>Austrian Business Agency</w:t>
      </w:r>
      <w:r w:rsidR="00195708" w:rsidRPr="001E33F4">
        <w:rPr>
          <w:rFonts w:hint="eastAsia"/>
        </w:rPr>
        <w:t>）為專門協助外國企業赴奧投資之機構</w:t>
      </w:r>
      <w:r w:rsidR="00D862BF" w:rsidRPr="001E33F4">
        <w:rPr>
          <w:rFonts w:hint="eastAsia"/>
        </w:rPr>
        <w:t>。</w:t>
      </w:r>
    </w:p>
    <w:p w:rsidR="00195708" w:rsidRPr="001E33F4" w:rsidRDefault="00CC5747" w:rsidP="004863AC">
      <w:pPr>
        <w:kinsoku/>
        <w:ind w:firstLine="472"/>
        <w:rPr>
          <w:lang w:eastAsia="zh-TW"/>
        </w:rPr>
      </w:pPr>
      <w:r w:rsidRPr="001E33F4">
        <w:rPr>
          <w:rFonts w:hint="eastAsia"/>
        </w:rPr>
        <w:t>奧地利投資業務署</w:t>
      </w:r>
      <w:r w:rsidR="00195708" w:rsidRPr="001E33F4">
        <w:rPr>
          <w:rFonts w:hint="eastAsia"/>
        </w:rPr>
        <w:t>統籌全國性招商業務，此外奧地利</w:t>
      </w:r>
      <w:r w:rsidR="00195708" w:rsidRPr="001E33F4">
        <w:t>9</w:t>
      </w:r>
      <w:r w:rsidR="00195708" w:rsidRPr="001E33F4">
        <w:rPr>
          <w:rFonts w:hint="eastAsia"/>
        </w:rPr>
        <w:t>個邦皆設有各自獨立之吸引外人投資招商機構</w:t>
      </w:r>
      <w:r w:rsidR="00D862BF" w:rsidRPr="001E33F4">
        <w:rPr>
          <w:rFonts w:hint="eastAsia"/>
        </w:rPr>
        <w:t>。</w:t>
      </w:r>
      <w:r w:rsidR="00D862BF" w:rsidRPr="001E33F4">
        <w:rPr>
          <w:rFonts w:hint="eastAsia"/>
          <w:lang w:eastAsia="zh-TW"/>
        </w:rPr>
        <w:t>（詳附錄二）</w:t>
      </w:r>
    </w:p>
    <w:p w:rsidR="00195708" w:rsidRPr="001E33F4" w:rsidRDefault="00E053F8" w:rsidP="00C25EE5">
      <w:pPr>
        <w:pStyle w:val="a5"/>
        <w:spacing w:before="257" w:after="257"/>
      </w:pPr>
      <w:r w:rsidRPr="001E33F4">
        <w:br w:type="page"/>
      </w:r>
      <w:r w:rsidR="00195708" w:rsidRPr="001E33F4">
        <w:rPr>
          <w:rFonts w:hint="eastAsia"/>
        </w:rPr>
        <w:lastRenderedPageBreak/>
        <w:t>四、投資獎勵措施</w:t>
      </w:r>
    </w:p>
    <w:p w:rsidR="00195708" w:rsidRPr="001E33F4" w:rsidRDefault="00195708" w:rsidP="004863AC">
      <w:pPr>
        <w:kinsoku/>
        <w:ind w:firstLine="472"/>
      </w:pPr>
      <w:r w:rsidRPr="001E33F4">
        <w:rPr>
          <w:rFonts w:hint="eastAsia"/>
        </w:rPr>
        <w:t>為吸引外商來奧投資，奧國設有單一窗口「</w:t>
      </w:r>
      <w:r w:rsidR="00CC5747" w:rsidRPr="001E33F4">
        <w:rPr>
          <w:rFonts w:hint="eastAsia"/>
        </w:rPr>
        <w:t>奧地利投資業務署</w:t>
      </w:r>
      <w:r w:rsidRPr="001E33F4">
        <w:rPr>
          <w:rFonts w:hint="eastAsia"/>
        </w:rPr>
        <w:t>」（</w:t>
      </w:r>
      <w:r w:rsidRPr="001E33F4">
        <w:t>Austrian Business Agency</w:t>
      </w:r>
      <w:r w:rsidRPr="001E33F4">
        <w:rPr>
          <w:rFonts w:hint="eastAsia"/>
        </w:rPr>
        <w:t>，簡稱</w:t>
      </w:r>
      <w:r w:rsidRPr="001E33F4">
        <w:t>ABA</w:t>
      </w:r>
      <w:r w:rsidRPr="001E33F4">
        <w:rPr>
          <w:rFonts w:hint="eastAsia"/>
        </w:rPr>
        <w:t>），提供各項諮詢服務與行政支援。然而，不論外人投資企業或本國企業，對於適用歐盟或奧地利國內各項有關企業獎助措施（如獎勵研發、鼓勵青年創業等）之作法均為一致，例如不少歐盟國家為吸引外資，特為外資企業提供各項賦稅減免、資金補助、員工津貼，或對辦公室、廠房給予租金補助獎勵等之做法。</w:t>
      </w:r>
    </w:p>
    <w:p w:rsidR="00195708" w:rsidRPr="001E33F4" w:rsidRDefault="00195708" w:rsidP="004863AC">
      <w:pPr>
        <w:kinsoku/>
        <w:ind w:firstLine="472"/>
      </w:pPr>
      <w:r w:rsidRPr="001E33F4">
        <w:rPr>
          <w:rFonts w:hint="eastAsia"/>
        </w:rPr>
        <w:t>依照實務經驗，外資企業如屬於較大規模之跨國集團，倘能創造眾多就業機會、有效提升當地經濟利益等之投資計畫，投資地點之邦級地方政府一般均會視權限許可，配合給予部分獎勵（例如：公共設施之特案開發、長期低利貸款、研發支出免稅、提高免稅寬減額或延長認定時間標準，以及其他相關行政支援等），在作法上均須視個案而定，並無統一之標準，通常須賴投資方與地方政府談判爭取，且宜在投資行為發生前釐清並取得書面承諾。</w:t>
      </w:r>
    </w:p>
    <w:p w:rsidR="00195708" w:rsidRPr="001E33F4" w:rsidRDefault="00195708" w:rsidP="004863AC">
      <w:pPr>
        <w:kinsoku/>
        <w:ind w:firstLine="472"/>
      </w:pPr>
      <w:r w:rsidRPr="001E33F4">
        <w:rPr>
          <w:rFonts w:hint="eastAsia"/>
        </w:rPr>
        <w:t>由於奧地利對外商之投資獎勵措施與本國企業相同，因此謹將奧地利政府較重要的投資獎勵措施臚列如下：</w:t>
      </w:r>
    </w:p>
    <w:p w:rsidR="00195708" w:rsidRPr="001E33F4" w:rsidRDefault="00195708" w:rsidP="004F6A8F">
      <w:pPr>
        <w:pStyle w:val="af0"/>
        <w:ind w:left="945" w:hanging="709"/>
      </w:pPr>
      <w:r w:rsidRPr="001E33F4">
        <w:rPr>
          <w:rFonts w:hint="eastAsia"/>
        </w:rPr>
        <w:t>（一）企業對廠房及設備之投資係奧地利政府最典型的獎勵範圍，視投資區域、設備種類及產業之不同，其所享受之優待亦有差別，廠商最多可因獎勵措施</w:t>
      </w:r>
      <w:r w:rsidR="001C0850" w:rsidRPr="001E33F4">
        <w:rPr>
          <w:rFonts w:hint="eastAsia"/>
        </w:rPr>
        <w:t>抵減</w:t>
      </w:r>
      <w:r w:rsidRPr="001E33F4">
        <w:t>50%</w:t>
      </w:r>
      <w:r w:rsidRPr="001E33F4">
        <w:rPr>
          <w:rFonts w:hint="eastAsia"/>
        </w:rPr>
        <w:t>之廠房或設備投資成本，獎勵最優厚投資生產製造用機器或資訊設備。</w:t>
      </w:r>
    </w:p>
    <w:p w:rsidR="00195708" w:rsidRPr="001E33F4" w:rsidRDefault="00195708" w:rsidP="004F6A8F">
      <w:pPr>
        <w:pStyle w:val="af0"/>
        <w:ind w:left="945" w:hanging="709"/>
      </w:pPr>
      <w:r w:rsidRPr="001E33F4">
        <w:rPr>
          <w:rFonts w:hint="eastAsia"/>
        </w:rPr>
        <w:t>（二）研發計畫：須視研發計畫的方向而定，中央政府及各邦政府亦有不同的獎勵補助幅度，但一般而言，企業向政府申請補助研發計畫大多能得到某種程度的優惠，企業最多可獲得</w:t>
      </w:r>
      <w:r w:rsidRPr="001E33F4">
        <w:t>60%</w:t>
      </w:r>
      <w:r w:rsidRPr="001E33F4">
        <w:rPr>
          <w:rFonts w:hint="eastAsia"/>
        </w:rPr>
        <w:t>之補助。</w:t>
      </w:r>
    </w:p>
    <w:p w:rsidR="00195708" w:rsidRPr="001E33F4" w:rsidRDefault="00195708" w:rsidP="004F6A8F">
      <w:pPr>
        <w:pStyle w:val="af0"/>
        <w:ind w:left="945" w:hanging="709"/>
      </w:pPr>
      <w:r w:rsidRPr="001E33F4">
        <w:rPr>
          <w:rFonts w:hint="eastAsia"/>
        </w:rPr>
        <w:t>（三）環保獎勵：企業投資環保設備或從事任何改善環保條件之措施，可從政府得到補助款，最高額度可減免將近</w:t>
      </w:r>
      <w:r w:rsidRPr="001E33F4">
        <w:t>30%</w:t>
      </w:r>
      <w:r w:rsidRPr="001E33F4">
        <w:rPr>
          <w:rFonts w:hint="eastAsia"/>
        </w:rPr>
        <w:t>之費用。</w:t>
      </w:r>
    </w:p>
    <w:p w:rsidR="00195708" w:rsidRPr="001E33F4" w:rsidRDefault="00195708" w:rsidP="004F6A8F">
      <w:pPr>
        <w:pStyle w:val="af0"/>
        <w:ind w:left="945" w:hanging="709"/>
      </w:pPr>
      <w:r w:rsidRPr="001E33F4">
        <w:rPr>
          <w:rFonts w:hint="eastAsia"/>
        </w:rPr>
        <w:lastRenderedPageBreak/>
        <w:t>（四）外銷獎勵：企業製造之產品為出口導向者，將可從政府獲得各種行政方面上的支援，此外，奧地利的外銷貸款利率目前約</w:t>
      </w:r>
      <w:r w:rsidRPr="001E33F4">
        <w:t>3%</w:t>
      </w:r>
      <w:r w:rsidRPr="001E33F4">
        <w:rPr>
          <w:rFonts w:hint="eastAsia"/>
        </w:rPr>
        <w:t>至</w:t>
      </w:r>
      <w:r w:rsidRPr="001E33F4">
        <w:t>5%</w:t>
      </w:r>
      <w:r w:rsidRPr="001E33F4">
        <w:rPr>
          <w:rFonts w:hint="eastAsia"/>
        </w:rPr>
        <w:t>，在由政府擔保並承擔風險下，此一利率非常吸引人。</w:t>
      </w:r>
    </w:p>
    <w:p w:rsidR="00195708" w:rsidRPr="001E33F4" w:rsidRDefault="00195708" w:rsidP="004F6A8F">
      <w:pPr>
        <w:pStyle w:val="af0"/>
        <w:ind w:left="945" w:hanging="709"/>
      </w:pPr>
      <w:r w:rsidRPr="001E33F4">
        <w:rPr>
          <w:rFonts w:hint="eastAsia"/>
        </w:rPr>
        <w:t>（五）跨國合作：企業若進行跨國合作案所發生之費用，視狀況可得到些微的補助。</w:t>
      </w:r>
    </w:p>
    <w:p w:rsidR="00195708" w:rsidRPr="001E33F4" w:rsidRDefault="00195708" w:rsidP="004F6A8F">
      <w:pPr>
        <w:pStyle w:val="af0"/>
        <w:ind w:left="945" w:hanging="709"/>
      </w:pPr>
      <w:r w:rsidRPr="001E33F4">
        <w:rPr>
          <w:rFonts w:hint="eastAsia"/>
        </w:rPr>
        <w:t>（六）獎勵創造就業機會：為鼓勵企業創造就業機會，通常對於新</w:t>
      </w:r>
      <w:r w:rsidR="00585957">
        <w:rPr>
          <w:rFonts w:hint="eastAsia"/>
        </w:rPr>
        <w:t>僱員</w:t>
      </w:r>
      <w:r w:rsidRPr="001E33F4">
        <w:rPr>
          <w:rFonts w:hint="eastAsia"/>
        </w:rPr>
        <w:t>工可申請第</w:t>
      </w:r>
      <w:r w:rsidRPr="001E33F4">
        <w:t>1</w:t>
      </w:r>
      <w:r w:rsidRPr="001E33F4">
        <w:rPr>
          <w:rFonts w:hint="eastAsia"/>
        </w:rPr>
        <w:t>個月員工薪水之補助或減少該月社會福利金雇主負擔部分，</w:t>
      </w:r>
      <w:r w:rsidR="00835311">
        <w:rPr>
          <w:rFonts w:hint="eastAsia"/>
        </w:rPr>
        <w:t>雇員</w:t>
      </w:r>
      <w:r w:rsidRPr="001E33F4">
        <w:rPr>
          <w:rFonts w:hint="eastAsia"/>
        </w:rPr>
        <w:t>所得之優惠補助最高可減少費用支出的</w:t>
      </w:r>
      <w:r w:rsidRPr="001E33F4">
        <w:t>45%</w:t>
      </w:r>
      <w:r w:rsidRPr="001E33F4">
        <w:rPr>
          <w:rFonts w:hint="eastAsia"/>
        </w:rPr>
        <w:t>。</w:t>
      </w:r>
    </w:p>
    <w:p w:rsidR="00195708" w:rsidRPr="001E33F4" w:rsidRDefault="00195708" w:rsidP="004863AC">
      <w:pPr>
        <w:kinsoku/>
        <w:ind w:firstLine="472"/>
      </w:pPr>
      <w:r w:rsidRPr="001E33F4">
        <w:rPr>
          <w:rFonts w:hint="eastAsia"/>
        </w:rPr>
        <w:t>公司營利事業所得稅及資本利得稅係聯邦法，因此全國各邦的稅率獎勵措施均相同，以下列出奧地利投資之租稅獎勵措施：</w:t>
      </w:r>
    </w:p>
    <w:p w:rsidR="00195708" w:rsidRPr="001E33F4" w:rsidRDefault="00195708" w:rsidP="004F6A8F">
      <w:pPr>
        <w:pStyle w:val="af0"/>
        <w:ind w:left="945" w:hanging="709"/>
      </w:pPr>
      <w:r w:rsidRPr="001E33F4">
        <w:rPr>
          <w:rFonts w:hint="eastAsia"/>
        </w:rPr>
        <w:t>（一）員工進修：凡支出花在員工在職教育或訓練等之費用，可抵稅金額最高可達</w:t>
      </w:r>
      <w:r w:rsidRPr="001E33F4">
        <w:t>20%</w:t>
      </w:r>
      <w:r w:rsidRPr="001E33F4">
        <w:rPr>
          <w:rFonts w:hint="eastAsia"/>
        </w:rPr>
        <w:t>。</w:t>
      </w:r>
    </w:p>
    <w:p w:rsidR="00195708" w:rsidRPr="001E33F4" w:rsidRDefault="00195708" w:rsidP="004F6A8F">
      <w:pPr>
        <w:pStyle w:val="af0"/>
        <w:ind w:left="945" w:hanging="709"/>
      </w:pPr>
      <w:r w:rsidRPr="001E33F4">
        <w:rPr>
          <w:rFonts w:hint="eastAsia"/>
        </w:rPr>
        <w:t>（二）研發獎勵：對於企業投資於研發的相關費用，一般而言可抵免</w:t>
      </w:r>
      <w:r w:rsidRPr="001E33F4">
        <w:t>25%</w:t>
      </w:r>
      <w:r w:rsidRPr="001E33F4">
        <w:rPr>
          <w:rFonts w:hint="eastAsia"/>
        </w:rPr>
        <w:t>的稅額，但若研發計畫對發展奧國經濟或國民福祉特別有助益者，最高可獲得</w:t>
      </w:r>
      <w:r w:rsidRPr="001E33F4">
        <w:t>35%</w:t>
      </w:r>
      <w:r w:rsidRPr="001E33F4">
        <w:rPr>
          <w:rFonts w:hint="eastAsia"/>
        </w:rPr>
        <w:t>之賦稅減免。</w:t>
      </w:r>
    </w:p>
    <w:p w:rsidR="00195708" w:rsidRPr="001E33F4" w:rsidRDefault="00195708" w:rsidP="004F6A8F">
      <w:pPr>
        <w:pStyle w:val="af0"/>
        <w:ind w:left="945" w:hanging="709"/>
      </w:pPr>
      <w:r w:rsidRPr="001E33F4">
        <w:rPr>
          <w:rFonts w:hint="eastAsia"/>
        </w:rPr>
        <w:t>（三）公司出售固定資產利得可以用</w:t>
      </w:r>
      <w:r w:rsidRPr="001E33F4">
        <w:t>7</w:t>
      </w:r>
      <w:r w:rsidRPr="001E33F4">
        <w:rPr>
          <w:rFonts w:hint="eastAsia"/>
        </w:rPr>
        <w:t>至</w:t>
      </w:r>
      <w:r w:rsidRPr="001E33F4">
        <w:t>15</w:t>
      </w:r>
      <w:r w:rsidRPr="001E33F4">
        <w:rPr>
          <w:rFonts w:hint="eastAsia"/>
        </w:rPr>
        <w:t>年的時間攤提。</w:t>
      </w:r>
    </w:p>
    <w:p w:rsidR="00195708" w:rsidRPr="001E33F4" w:rsidRDefault="00195708" w:rsidP="004F6A8F">
      <w:pPr>
        <w:pStyle w:val="af0"/>
        <w:ind w:left="945" w:hanging="709"/>
      </w:pPr>
      <w:r w:rsidRPr="001E33F4">
        <w:rPr>
          <w:rFonts w:hint="eastAsia"/>
        </w:rPr>
        <w:t>（四）集團徵稅：依據集團徵稅規定，集團總部設在奧國境內其盈餘與虧損可與集團境外子公司的虧損相互抵扣，如此營利事業所得稅的稅基將減少，依規定母公司必須對子公司持股</w:t>
      </w:r>
      <w:r w:rsidRPr="001E33F4">
        <w:t>50%</w:t>
      </w:r>
      <w:r w:rsidRPr="001E33F4">
        <w:rPr>
          <w:rFonts w:hint="eastAsia"/>
        </w:rPr>
        <w:t>以上才適用集團徵稅模式。</w:t>
      </w:r>
    </w:p>
    <w:p w:rsidR="00195708" w:rsidRPr="001E33F4" w:rsidRDefault="00E053F8" w:rsidP="00C25EE5">
      <w:pPr>
        <w:pStyle w:val="a5"/>
        <w:spacing w:before="257" w:after="257"/>
      </w:pPr>
      <w:r w:rsidRPr="001E33F4">
        <w:br w:type="page"/>
      </w:r>
      <w:r w:rsidR="00195708" w:rsidRPr="001E33F4">
        <w:rPr>
          <w:rFonts w:hint="eastAsia"/>
        </w:rPr>
        <w:lastRenderedPageBreak/>
        <w:t>五、其他投資相關法令</w:t>
      </w:r>
    </w:p>
    <w:p w:rsidR="00195708" w:rsidRPr="001E33F4" w:rsidRDefault="00195708" w:rsidP="004863AC">
      <w:pPr>
        <w:kinsoku/>
        <w:ind w:firstLine="472"/>
      </w:pPr>
      <w:r w:rsidRPr="001E33F4">
        <w:rPr>
          <w:rFonts w:hint="eastAsia"/>
        </w:rPr>
        <w:t>奧地利雖然對於外資原則上並無特定投資限制，但有幾項原則需特別注意：</w:t>
      </w:r>
    </w:p>
    <w:p w:rsidR="00195708" w:rsidRPr="001E33F4" w:rsidRDefault="00195708" w:rsidP="004F6A8F">
      <w:pPr>
        <w:pStyle w:val="af0"/>
        <w:ind w:left="945" w:hanging="709"/>
      </w:pPr>
      <w:r w:rsidRPr="001E33F4">
        <w:rPr>
          <w:rFonts w:hint="eastAsia"/>
        </w:rPr>
        <w:t>（一）環保</w:t>
      </w:r>
    </w:p>
    <w:p w:rsidR="00195708" w:rsidRPr="001E33F4" w:rsidRDefault="00195708" w:rsidP="00A106D7">
      <w:pPr>
        <w:pStyle w:val="af1"/>
        <w:ind w:left="945" w:firstLine="472"/>
      </w:pPr>
      <w:r w:rsidRPr="001E33F4">
        <w:rPr>
          <w:rFonts w:hint="eastAsia"/>
        </w:rPr>
        <w:t>奧地利訂有嚴格之環保相關法令及社會監督制度，包括：以「環境資訊法」及「環境監督法」保護環境監督透明化，以及在不同領域訂定專門法令，譬如化學領域之「化學法」、核能和防輻射領域之「核義務法」、廢物處理方面之「聯邦廢物經濟法」等。</w:t>
      </w:r>
    </w:p>
    <w:p w:rsidR="00195708" w:rsidRPr="001E33F4" w:rsidRDefault="00195708" w:rsidP="004F6A8F">
      <w:pPr>
        <w:pStyle w:val="af0"/>
        <w:ind w:left="945" w:hanging="709"/>
      </w:pPr>
      <w:r w:rsidRPr="001E33F4">
        <w:rPr>
          <w:rFonts w:hint="eastAsia"/>
        </w:rPr>
        <w:t>（二）購置土地及不動產：</w:t>
      </w:r>
    </w:p>
    <w:p w:rsidR="00195708" w:rsidRPr="001E33F4" w:rsidRDefault="00195708" w:rsidP="00A106D7">
      <w:pPr>
        <w:pStyle w:val="af1"/>
        <w:ind w:left="945" w:firstLine="472"/>
      </w:pPr>
      <w:r w:rsidRPr="001E33F4">
        <w:rPr>
          <w:rFonts w:hint="eastAsia"/>
        </w:rPr>
        <w:t>購置土地及不動產：外國投資人（歐盟以外區域之自然人或法人）須先取得各聯邦地方政府核准，始得購買該聯邦區域內土地及不動產，惟各聯邦關於土地和不動產交易的之規定不盡相同。另外，奧地利對於外國投資人（歐盟以外區域之自然人或法人）承包奧地利境內工程訂有嚴格之條件限制，據瞭解，通常歐盟以外區域之外國企業，除具備歐盟認可之行業資格且有奧地利境內合作夥伴，得承包奧地利公司無能力獨立辦理之工程項目外，其餘要取得奧地利境內承包工程之機會很小。</w:t>
      </w:r>
    </w:p>
    <w:p w:rsidR="00195708" w:rsidRPr="001E33F4" w:rsidRDefault="00195708" w:rsidP="00D4581E">
      <w:pPr>
        <w:pStyle w:val="af1"/>
        <w:kinsoku/>
        <w:spacing w:beforeLines="100" w:before="514" w:afterLines="100" w:after="514"/>
        <w:ind w:leftChars="0" w:left="0" w:firstLineChars="0" w:firstLine="0"/>
        <w:rPr>
          <w:lang w:eastAsia="zh-TW"/>
        </w:rPr>
      </w:pPr>
    </w:p>
    <w:p w:rsidR="00195708" w:rsidRPr="001E33F4" w:rsidRDefault="00195708" w:rsidP="00A106D7">
      <w:pPr>
        <w:ind w:left="472" w:firstLineChars="0" w:firstLine="0"/>
        <w:sectPr w:rsidR="00195708" w:rsidRPr="001E33F4" w:rsidSect="003E0BC3">
          <w:headerReference w:type="default" r:id="rId23"/>
          <w:pgSz w:w="11906" w:h="16838" w:code="9"/>
          <w:pgMar w:top="2268" w:right="1701" w:bottom="1701" w:left="1701" w:header="1134" w:footer="851" w:gutter="0"/>
          <w:cols w:space="425"/>
          <w:docGrid w:type="linesAndChars" w:linePitch="514" w:charSpace="-774"/>
        </w:sectPr>
      </w:pPr>
    </w:p>
    <w:p w:rsidR="00195708" w:rsidRPr="001E33F4" w:rsidRDefault="00195708" w:rsidP="0011308C">
      <w:pPr>
        <w:pStyle w:val="a3"/>
        <w:spacing w:before="514" w:after="771"/>
      </w:pPr>
      <w:bookmarkStart w:id="5" w:name="_Toc18186892"/>
      <w:r w:rsidRPr="001E33F4">
        <w:rPr>
          <w:rFonts w:hint="eastAsia"/>
        </w:rPr>
        <w:lastRenderedPageBreak/>
        <w:t>第伍章　租稅及金融制度</w:t>
      </w:r>
      <w:bookmarkEnd w:id="5"/>
    </w:p>
    <w:p w:rsidR="00195708" w:rsidRPr="001E33F4" w:rsidRDefault="00195708" w:rsidP="00C25EE5">
      <w:pPr>
        <w:pStyle w:val="a5"/>
        <w:spacing w:before="257" w:after="257"/>
      </w:pPr>
      <w:r w:rsidRPr="001E33F4">
        <w:rPr>
          <w:rFonts w:hint="eastAsia"/>
        </w:rPr>
        <w:t>一、租稅制度</w:t>
      </w:r>
    </w:p>
    <w:p w:rsidR="00195708" w:rsidRPr="001E33F4" w:rsidRDefault="00195708" w:rsidP="00D862BF">
      <w:pPr>
        <w:pStyle w:val="af0"/>
        <w:ind w:left="945" w:hanging="709"/>
      </w:pPr>
      <w:r w:rsidRPr="001E33F4">
        <w:rPr>
          <w:rFonts w:hint="eastAsia"/>
        </w:rPr>
        <w:t>（一）</w:t>
      </w:r>
      <w:r w:rsidR="00EF7628" w:rsidRPr="001E33F4">
        <w:rPr>
          <w:rFonts w:hint="eastAsia"/>
        </w:rPr>
        <w:t>現行</w:t>
      </w:r>
      <w:r w:rsidRPr="001E33F4">
        <w:rPr>
          <w:rFonts w:hint="eastAsia"/>
        </w:rPr>
        <w:t>公司營利事業所得稅率：</w:t>
      </w:r>
      <w:r w:rsidRPr="001E33F4">
        <w:t>25%</w:t>
      </w:r>
      <w:r w:rsidRPr="001E33F4">
        <w:rPr>
          <w:rFonts w:hint="eastAsia"/>
        </w:rPr>
        <w:t>；責任有限公司（</w:t>
      </w:r>
      <w:r w:rsidRPr="001E33F4">
        <w:t>GmbH</w:t>
      </w:r>
      <w:r w:rsidRPr="001E33F4">
        <w:rPr>
          <w:rFonts w:hint="eastAsia"/>
        </w:rPr>
        <w:t>）最低應繳額為</w:t>
      </w:r>
      <w:r w:rsidRPr="001E33F4">
        <w:t>1,750</w:t>
      </w:r>
      <w:r w:rsidRPr="001E33F4">
        <w:rPr>
          <w:rFonts w:hint="eastAsia"/>
        </w:rPr>
        <w:t>歐元，亦即若公司當年度無營收亦須支付該項稅款，股份公司（</w:t>
      </w:r>
      <w:r w:rsidRPr="001E33F4">
        <w:t>AG</w:t>
      </w:r>
      <w:r w:rsidRPr="001E33F4">
        <w:rPr>
          <w:rFonts w:hint="eastAsia"/>
        </w:rPr>
        <w:t>）最低應繳額為</w:t>
      </w:r>
      <w:r w:rsidRPr="001E33F4">
        <w:t>3,500</w:t>
      </w:r>
      <w:r w:rsidR="00EF7628" w:rsidRPr="001E33F4">
        <w:rPr>
          <w:rFonts w:hint="eastAsia"/>
        </w:rPr>
        <w:t>歐元。奧地利政府將實行公司稅</w:t>
      </w:r>
      <w:r w:rsidR="00EF7628" w:rsidRPr="001E33F4">
        <w:rPr>
          <w:rFonts w:hint="eastAsia"/>
        </w:rPr>
        <w:t>2</w:t>
      </w:r>
      <w:r w:rsidR="00EF7628" w:rsidRPr="001E33F4">
        <w:rPr>
          <w:rFonts w:hint="eastAsia"/>
        </w:rPr>
        <w:t>階段減稅方案：自</w:t>
      </w:r>
      <w:r w:rsidR="00EF7628" w:rsidRPr="001E33F4">
        <w:rPr>
          <w:rFonts w:hint="eastAsia"/>
        </w:rPr>
        <w:t>2022</w:t>
      </w:r>
      <w:r w:rsidR="00EF7628" w:rsidRPr="001E33F4">
        <w:rPr>
          <w:rFonts w:hint="eastAsia"/>
        </w:rPr>
        <w:t>年起降低至</w:t>
      </w:r>
      <w:r w:rsidR="00EF7628" w:rsidRPr="001E33F4">
        <w:rPr>
          <w:rFonts w:hint="eastAsia"/>
        </w:rPr>
        <w:t>23%</w:t>
      </w:r>
      <w:r w:rsidR="00EF7628" w:rsidRPr="001E33F4">
        <w:rPr>
          <w:rFonts w:hint="eastAsia"/>
        </w:rPr>
        <w:t>，自</w:t>
      </w:r>
      <w:r w:rsidR="00EF7628" w:rsidRPr="001E33F4">
        <w:rPr>
          <w:rFonts w:hint="eastAsia"/>
        </w:rPr>
        <w:t>2023</w:t>
      </w:r>
      <w:r w:rsidR="00EF7628" w:rsidRPr="001E33F4">
        <w:rPr>
          <w:rFonts w:hint="eastAsia"/>
        </w:rPr>
        <w:t>年起降至</w:t>
      </w:r>
      <w:r w:rsidR="00EF7628" w:rsidRPr="001E33F4">
        <w:rPr>
          <w:rFonts w:hint="eastAsia"/>
        </w:rPr>
        <w:t>21%</w:t>
      </w:r>
      <w:r w:rsidR="00EF7628" w:rsidRPr="001E33F4">
        <w:rPr>
          <w:rFonts w:hint="eastAsia"/>
        </w:rPr>
        <w:t>。</w:t>
      </w:r>
    </w:p>
    <w:p w:rsidR="00195708" w:rsidRPr="001E33F4" w:rsidRDefault="00195708" w:rsidP="00D862BF">
      <w:pPr>
        <w:pStyle w:val="af0"/>
        <w:ind w:left="945" w:hanging="709"/>
      </w:pPr>
      <w:r w:rsidRPr="001E33F4">
        <w:rPr>
          <w:rFonts w:hint="eastAsia"/>
        </w:rPr>
        <w:t>（二）資本利得稅率：請參見本文第</w:t>
      </w:r>
      <w:r w:rsidR="003F47F9" w:rsidRPr="001E33F4">
        <w:rPr>
          <w:rFonts w:hint="eastAsia"/>
        </w:rPr>
        <w:t>貳</w:t>
      </w:r>
      <w:r w:rsidRPr="001E33F4">
        <w:rPr>
          <w:rFonts w:hint="eastAsia"/>
        </w:rPr>
        <w:t>章</w:t>
      </w:r>
    </w:p>
    <w:p w:rsidR="00195708" w:rsidRPr="001E33F4" w:rsidRDefault="00195708" w:rsidP="00D862BF">
      <w:pPr>
        <w:pStyle w:val="af0"/>
        <w:ind w:left="945" w:hanging="709"/>
      </w:pPr>
      <w:r w:rsidRPr="001E33F4">
        <w:rPr>
          <w:rFonts w:hint="eastAsia"/>
        </w:rPr>
        <w:t>（三）分離課稅稅率</w:t>
      </w:r>
    </w:p>
    <w:p w:rsidR="00195708" w:rsidRPr="001E33F4" w:rsidRDefault="00195708" w:rsidP="00D862BF">
      <w:pPr>
        <w:pStyle w:val="a7"/>
        <w:ind w:left="1417" w:hanging="472"/>
      </w:pPr>
      <w:r w:rsidRPr="001E33F4">
        <w:rPr>
          <w:rFonts w:cs="華康細圓體"/>
          <w:szCs w:val="24"/>
        </w:rPr>
        <w:sym w:font="Wingdings" w:char="F075"/>
      </w:r>
      <w:r w:rsidRPr="001E33F4">
        <w:tab/>
      </w:r>
      <w:r w:rsidRPr="001E33F4">
        <w:rPr>
          <w:rFonts w:hint="eastAsia"/>
        </w:rPr>
        <w:t>股利：</w:t>
      </w:r>
      <w:r w:rsidRPr="001E33F4">
        <w:t>25%</w:t>
      </w:r>
      <w:r w:rsidRPr="001E33F4">
        <w:rPr>
          <w:rFonts w:hint="eastAsia"/>
        </w:rPr>
        <w:t>。</w:t>
      </w:r>
    </w:p>
    <w:p w:rsidR="00195708" w:rsidRPr="001E33F4" w:rsidRDefault="00195708" w:rsidP="00D862BF">
      <w:pPr>
        <w:pStyle w:val="a7"/>
        <w:ind w:left="1417" w:hanging="472"/>
      </w:pPr>
      <w:r w:rsidRPr="001E33F4">
        <w:rPr>
          <w:szCs w:val="24"/>
        </w:rPr>
        <w:sym w:font="Wingdings" w:char="F075"/>
      </w:r>
      <w:r w:rsidRPr="001E33F4">
        <w:tab/>
      </w:r>
      <w:r w:rsidRPr="001E33F4">
        <w:rPr>
          <w:rFonts w:hint="eastAsia"/>
        </w:rPr>
        <w:t>利息（僅限來自銀行存款及証券）：</w:t>
      </w:r>
      <w:r w:rsidRPr="001E33F4">
        <w:t>25%</w:t>
      </w:r>
      <w:r w:rsidRPr="001E33F4">
        <w:rPr>
          <w:rFonts w:hint="eastAsia"/>
        </w:rPr>
        <w:t>。</w:t>
      </w:r>
    </w:p>
    <w:p w:rsidR="00195708" w:rsidRPr="001E33F4" w:rsidRDefault="00195708" w:rsidP="00D862BF">
      <w:pPr>
        <w:pStyle w:val="a7"/>
        <w:ind w:left="1417" w:hanging="472"/>
      </w:pPr>
      <w:r w:rsidRPr="001E33F4">
        <w:rPr>
          <w:szCs w:val="24"/>
        </w:rPr>
        <w:sym w:font="Wingdings" w:char="F075"/>
      </w:r>
      <w:r w:rsidRPr="001E33F4">
        <w:tab/>
      </w:r>
      <w:r w:rsidRPr="001E33F4">
        <w:rPr>
          <w:rFonts w:hint="eastAsia"/>
        </w:rPr>
        <w:t>專利權權利金、專業知識等：</w:t>
      </w:r>
      <w:r w:rsidRPr="001E33F4">
        <w:t>20%</w:t>
      </w:r>
      <w:r w:rsidRPr="001E33F4">
        <w:rPr>
          <w:rFonts w:hint="eastAsia"/>
        </w:rPr>
        <w:t>。</w:t>
      </w:r>
    </w:p>
    <w:p w:rsidR="00195708" w:rsidRPr="001E33F4" w:rsidRDefault="00195708" w:rsidP="004F6A8F">
      <w:pPr>
        <w:pStyle w:val="af0"/>
        <w:ind w:left="945" w:hanging="709"/>
      </w:pPr>
      <w:r w:rsidRPr="001E33F4">
        <w:rPr>
          <w:rFonts w:hint="eastAsia"/>
        </w:rPr>
        <w:t>（四）營業淨損（年）</w:t>
      </w:r>
    </w:p>
    <w:p w:rsidR="00195708" w:rsidRPr="001E33F4" w:rsidRDefault="00195708" w:rsidP="00D862BF">
      <w:pPr>
        <w:pStyle w:val="a7"/>
        <w:ind w:left="1417" w:hanging="472"/>
      </w:pPr>
      <w:r w:rsidRPr="001E33F4">
        <w:rPr>
          <w:rFonts w:cs="華康細圓體"/>
          <w:szCs w:val="24"/>
        </w:rPr>
        <w:sym w:font="Wingdings" w:char="F075"/>
      </w:r>
      <w:r w:rsidRPr="001E33F4">
        <w:tab/>
      </w:r>
      <w:r w:rsidRPr="001E33F4">
        <w:rPr>
          <w:rFonts w:hint="eastAsia"/>
        </w:rPr>
        <w:t>追溯繼往：</w:t>
      </w:r>
      <w:r w:rsidRPr="001E33F4">
        <w:t>0%</w:t>
      </w:r>
      <w:r w:rsidRPr="001E33F4">
        <w:rPr>
          <w:rFonts w:hint="eastAsia"/>
        </w:rPr>
        <w:t>。</w:t>
      </w:r>
    </w:p>
    <w:p w:rsidR="00195708" w:rsidRPr="001E33F4" w:rsidRDefault="00195708" w:rsidP="00D862BF">
      <w:pPr>
        <w:pStyle w:val="a7"/>
        <w:ind w:left="1417" w:hanging="472"/>
      </w:pPr>
      <w:r w:rsidRPr="001E33F4">
        <w:rPr>
          <w:rFonts w:cs="華康細圓體"/>
          <w:szCs w:val="24"/>
        </w:rPr>
        <w:sym w:font="Wingdings" w:char="F075"/>
      </w:r>
      <w:r w:rsidRPr="001E33F4">
        <w:tab/>
      </w:r>
      <w:r w:rsidRPr="001E33F4">
        <w:rPr>
          <w:rFonts w:hint="eastAsia"/>
        </w:rPr>
        <w:t>向前可扣抵：無限制。</w:t>
      </w:r>
    </w:p>
    <w:p w:rsidR="00195708" w:rsidRPr="001E33F4" w:rsidRDefault="00195708" w:rsidP="004F6A8F">
      <w:pPr>
        <w:pStyle w:val="af0"/>
        <w:ind w:left="945" w:hanging="709"/>
      </w:pPr>
      <w:r w:rsidRPr="001E33F4">
        <w:rPr>
          <w:rFonts w:hint="eastAsia"/>
        </w:rPr>
        <w:t>（五）不動產交易稅：請參見本文第</w:t>
      </w:r>
      <w:r w:rsidR="003F47F9" w:rsidRPr="001E33F4">
        <w:rPr>
          <w:rFonts w:hint="eastAsia"/>
        </w:rPr>
        <w:t>貳</w:t>
      </w:r>
      <w:r w:rsidRPr="001E33F4">
        <w:rPr>
          <w:rFonts w:hint="eastAsia"/>
        </w:rPr>
        <w:t>章</w:t>
      </w:r>
    </w:p>
    <w:p w:rsidR="00195708" w:rsidRPr="001E33F4" w:rsidRDefault="00195708" w:rsidP="004F6A8F">
      <w:pPr>
        <w:pStyle w:val="af0"/>
        <w:ind w:left="945" w:hanging="709"/>
      </w:pPr>
      <w:r w:rsidRPr="001E33F4">
        <w:rPr>
          <w:rFonts w:hint="eastAsia"/>
        </w:rPr>
        <w:t>（六）公司增資時資本額移轉稅：</w:t>
      </w:r>
      <w:r w:rsidRPr="001E33F4">
        <w:t>1%</w:t>
      </w:r>
      <w:r w:rsidRPr="001E33F4">
        <w:rPr>
          <w:rFonts w:hint="eastAsia"/>
        </w:rPr>
        <w:t>。</w:t>
      </w:r>
    </w:p>
    <w:p w:rsidR="00195708" w:rsidRPr="001E33F4" w:rsidRDefault="00195708" w:rsidP="004F6A8F">
      <w:pPr>
        <w:pStyle w:val="af0"/>
        <w:ind w:left="945" w:hanging="709"/>
      </w:pPr>
      <w:r w:rsidRPr="001E33F4">
        <w:rPr>
          <w:rFonts w:hint="eastAsia"/>
        </w:rPr>
        <w:t>（七）股票移轉稅</w:t>
      </w:r>
    </w:p>
    <w:p w:rsidR="00195708" w:rsidRPr="001E33F4" w:rsidRDefault="00195708" w:rsidP="00D862BF">
      <w:pPr>
        <w:pStyle w:val="a7"/>
        <w:ind w:left="1417" w:hanging="472"/>
      </w:pPr>
      <w:r w:rsidRPr="001E33F4">
        <w:rPr>
          <w:rFonts w:cs="華康細圓體"/>
          <w:szCs w:val="24"/>
        </w:rPr>
        <w:sym w:font="Wingdings" w:char="F075"/>
      </w:r>
      <w:r w:rsidRPr="001E33F4">
        <w:tab/>
      </w:r>
      <w:r w:rsidRPr="001E33F4">
        <w:rPr>
          <w:rFonts w:hint="eastAsia"/>
        </w:rPr>
        <w:t>責任有限公司：</w:t>
      </w:r>
      <w:r w:rsidRPr="001E33F4">
        <w:t>0.15%</w:t>
      </w:r>
      <w:r w:rsidRPr="001E33F4">
        <w:rPr>
          <w:rFonts w:hint="eastAsia"/>
        </w:rPr>
        <w:t>。</w:t>
      </w:r>
    </w:p>
    <w:p w:rsidR="00195708" w:rsidRPr="001E33F4" w:rsidRDefault="00195708" w:rsidP="00D862BF">
      <w:pPr>
        <w:pStyle w:val="a7"/>
        <w:ind w:left="1417" w:hanging="472"/>
      </w:pPr>
      <w:r w:rsidRPr="001E33F4">
        <w:rPr>
          <w:rFonts w:cs="華康細圓體"/>
          <w:szCs w:val="24"/>
        </w:rPr>
        <w:sym w:font="Wingdings" w:char="F075"/>
      </w:r>
      <w:r w:rsidRPr="001E33F4">
        <w:tab/>
      </w:r>
      <w:r w:rsidRPr="001E33F4">
        <w:rPr>
          <w:rFonts w:hint="eastAsia"/>
        </w:rPr>
        <w:t>私人有限公司：</w:t>
      </w:r>
      <w:r w:rsidRPr="001E33F4">
        <w:t>2.5%</w:t>
      </w:r>
      <w:r w:rsidRPr="001E33F4">
        <w:rPr>
          <w:rFonts w:hint="eastAsia"/>
        </w:rPr>
        <w:t>。</w:t>
      </w:r>
    </w:p>
    <w:p w:rsidR="00195708" w:rsidRPr="001E33F4" w:rsidRDefault="00195708" w:rsidP="004F6A8F">
      <w:pPr>
        <w:pStyle w:val="af0"/>
        <w:ind w:left="945" w:hanging="709"/>
      </w:pPr>
      <w:r w:rsidRPr="001E33F4">
        <w:rPr>
          <w:rFonts w:hint="eastAsia"/>
        </w:rPr>
        <w:t>（八）特殊稅捐，例如：雇主須負擔員工之「地鐵捐」，按工作週數計，目前每週每人須繳</w:t>
      </w:r>
      <w:r w:rsidRPr="001E33F4">
        <w:t>0.72</w:t>
      </w:r>
      <w:r w:rsidRPr="001E33F4">
        <w:rPr>
          <w:rFonts w:hint="eastAsia"/>
        </w:rPr>
        <w:t>歐元，</w:t>
      </w:r>
      <w:r w:rsidRPr="001E33F4">
        <w:t>55</w:t>
      </w:r>
      <w:r w:rsidRPr="001E33F4">
        <w:rPr>
          <w:rFonts w:hint="eastAsia"/>
        </w:rPr>
        <w:t>歲以上員工免繳。此外，奧國之工商會組織</w:t>
      </w:r>
      <w:r w:rsidRPr="001E33F4">
        <w:rPr>
          <w:rFonts w:hint="eastAsia"/>
        </w:rPr>
        <w:lastRenderedPageBreak/>
        <w:t>（</w:t>
      </w:r>
      <w:r w:rsidRPr="001E33F4">
        <w:t>Wirtschaftskammer</w:t>
      </w:r>
      <w:r w:rsidRPr="001E33F4">
        <w:rPr>
          <w:rFonts w:hint="eastAsia"/>
        </w:rPr>
        <w:t>）係採強制會員制，故所有於奧地利登記之公司均屬其會員，企業並須依照營業額或給付員工薪資之固定比例繳交會費。</w:t>
      </w:r>
    </w:p>
    <w:p w:rsidR="00195708" w:rsidRPr="001E33F4" w:rsidRDefault="00195708" w:rsidP="004F6A8F">
      <w:pPr>
        <w:pStyle w:val="af0"/>
        <w:ind w:left="945" w:hanging="709"/>
      </w:pPr>
      <w:r w:rsidRPr="001E33F4">
        <w:rPr>
          <w:rFonts w:hint="eastAsia"/>
        </w:rPr>
        <w:t>（九）</w:t>
      </w:r>
      <w:r w:rsidRPr="001E33F4">
        <w:t>VAT</w:t>
      </w:r>
      <w:r w:rsidRPr="001E33F4">
        <w:rPr>
          <w:rFonts w:hint="eastAsia"/>
        </w:rPr>
        <w:t>（貨物增值稅）</w:t>
      </w:r>
    </w:p>
    <w:p w:rsidR="00195708" w:rsidRPr="001E33F4" w:rsidRDefault="00195708" w:rsidP="00D862BF">
      <w:pPr>
        <w:pStyle w:val="a7"/>
        <w:ind w:left="1417" w:hanging="472"/>
      </w:pPr>
      <w:r w:rsidRPr="001E33F4">
        <w:rPr>
          <w:rFonts w:cs="華康細圓體"/>
          <w:szCs w:val="24"/>
        </w:rPr>
        <w:sym w:font="Wingdings" w:char="F075"/>
      </w:r>
      <w:r w:rsidRPr="001E33F4">
        <w:tab/>
      </w:r>
      <w:r w:rsidRPr="001E33F4">
        <w:rPr>
          <w:rFonts w:hint="eastAsia"/>
        </w:rPr>
        <w:t>民生必需品以及部分特定商品如書籍、雜誌、自由業之報酬等：</w:t>
      </w:r>
      <w:r w:rsidRPr="001E33F4">
        <w:t>10%</w:t>
      </w:r>
      <w:r w:rsidRPr="001E33F4">
        <w:rPr>
          <w:rFonts w:hint="eastAsia"/>
        </w:rPr>
        <w:t>。惟自</w:t>
      </w:r>
      <w:r w:rsidRPr="001E33F4">
        <w:t>2016</w:t>
      </w:r>
      <w:r w:rsidRPr="001E33F4">
        <w:rPr>
          <w:rFonts w:hint="eastAsia"/>
        </w:rPr>
        <w:t>年</w:t>
      </w:r>
      <w:r w:rsidRPr="001E33F4">
        <w:t>1</w:t>
      </w:r>
      <w:r w:rsidRPr="001E33F4">
        <w:rPr>
          <w:rFonts w:hint="eastAsia"/>
        </w:rPr>
        <w:t>月起，博物館、美術館、電影院、演奏廳、劇院等文活動之入場費稅、住宿費、動物飼料（包括貓食，狗食、魚飼料等</w:t>
      </w:r>
      <w:r w:rsidR="003F47F9" w:rsidRPr="001E33F4">
        <w:t>）</w:t>
      </w:r>
      <w:r w:rsidRPr="001E33F4">
        <w:rPr>
          <w:rFonts w:hint="eastAsia"/>
        </w:rPr>
        <w:t>，花卉、植物、以及農家直銷之農產品稅率將由現行</w:t>
      </w:r>
      <w:r w:rsidRPr="001E33F4">
        <w:t>10%</w:t>
      </w:r>
      <w:r w:rsidRPr="001E33F4">
        <w:rPr>
          <w:rFonts w:hint="eastAsia"/>
        </w:rPr>
        <w:t>調整至</w:t>
      </w:r>
      <w:r w:rsidRPr="001E33F4">
        <w:t>13%</w:t>
      </w:r>
      <w:r w:rsidRPr="001E33F4">
        <w:rPr>
          <w:rFonts w:hint="eastAsia"/>
        </w:rPr>
        <w:t>。</w:t>
      </w:r>
    </w:p>
    <w:p w:rsidR="00195708" w:rsidRPr="001E33F4" w:rsidRDefault="00195708" w:rsidP="00D862BF">
      <w:pPr>
        <w:pStyle w:val="a7"/>
        <w:ind w:left="1417" w:hanging="472"/>
      </w:pPr>
      <w:r w:rsidRPr="001E33F4">
        <w:sym w:font="Wingdings" w:char="F075"/>
      </w:r>
      <w:r w:rsidRPr="001E33F4">
        <w:tab/>
      </w:r>
      <w:r w:rsidRPr="001E33F4">
        <w:rPr>
          <w:rFonts w:hint="eastAsia"/>
        </w:rPr>
        <w:t>一般商品或勞務：</w:t>
      </w:r>
      <w:r w:rsidRPr="001E33F4">
        <w:t>20%</w:t>
      </w:r>
      <w:r w:rsidRPr="001E33F4">
        <w:rPr>
          <w:rFonts w:hint="eastAsia"/>
        </w:rPr>
        <w:t>。</w:t>
      </w:r>
    </w:p>
    <w:p w:rsidR="00195708" w:rsidRPr="001E33F4" w:rsidRDefault="00195708" w:rsidP="004F6A8F">
      <w:pPr>
        <w:pStyle w:val="af0"/>
        <w:ind w:left="945" w:hanging="709"/>
      </w:pPr>
      <w:r w:rsidRPr="001E33F4">
        <w:rPr>
          <w:rFonts w:hint="eastAsia"/>
        </w:rPr>
        <w:t>（十）財產稅：</w:t>
      </w:r>
      <w:r w:rsidRPr="001E33F4">
        <w:t>0%</w:t>
      </w:r>
    </w:p>
    <w:p w:rsidR="00195708" w:rsidRPr="001E33F4" w:rsidRDefault="00195708" w:rsidP="00D862BF">
      <w:pPr>
        <w:pStyle w:val="a7"/>
        <w:ind w:left="1417" w:hanging="472"/>
      </w:pPr>
      <w:r w:rsidRPr="001E33F4">
        <w:rPr>
          <w:rFonts w:cs="華康細圓體"/>
          <w:szCs w:val="24"/>
        </w:rPr>
        <w:sym w:font="Wingdings" w:char="F075"/>
      </w:r>
      <w:r w:rsidRPr="001E33F4">
        <w:tab/>
      </w:r>
      <w:r w:rsidRPr="001E33F4">
        <w:rPr>
          <w:rFonts w:hint="eastAsia"/>
        </w:rPr>
        <w:t>自</w:t>
      </w:r>
      <w:smartTag w:uri="urn:schemas-microsoft-com:office:smarttags" w:element="chsdate">
        <w:smartTagPr>
          <w:attr w:name="Year" w:val="1994"/>
          <w:attr w:name="Month" w:val="1"/>
          <w:attr w:name="Day" w:val="1"/>
          <w:attr w:name="IsLunarDate" w:val="False"/>
          <w:attr w:name="IsROCDate" w:val="False"/>
        </w:smartTagPr>
        <w:r w:rsidRPr="001E33F4">
          <w:t>1994</w:t>
        </w:r>
        <w:r w:rsidRPr="001E33F4">
          <w:rPr>
            <w:rFonts w:hint="eastAsia"/>
          </w:rPr>
          <w:t>年</w:t>
        </w:r>
        <w:r w:rsidRPr="001E33F4">
          <w:t>1</w:t>
        </w:r>
        <w:r w:rsidRPr="001E33F4">
          <w:rPr>
            <w:rFonts w:hint="eastAsia"/>
          </w:rPr>
          <w:t>月</w:t>
        </w:r>
        <w:r w:rsidRPr="001E33F4">
          <w:t>1</w:t>
        </w:r>
        <w:r w:rsidRPr="001E33F4">
          <w:rPr>
            <w:rFonts w:hint="eastAsia"/>
          </w:rPr>
          <w:t>日</w:t>
        </w:r>
      </w:smartTag>
      <w:r w:rsidRPr="001E33F4">
        <w:rPr>
          <w:rFonts w:hint="eastAsia"/>
        </w:rPr>
        <w:t>起奧地利已取消對自然人或法人課徵財產稅，惟自</w:t>
      </w:r>
      <w:smartTag w:uri="urn:schemas-microsoft-com:office:smarttags" w:element="chsdate">
        <w:smartTagPr>
          <w:attr w:name="Year" w:val="2012"/>
          <w:attr w:name="Month" w:val="4"/>
          <w:attr w:name="Day" w:val="1"/>
          <w:attr w:name="IsLunarDate" w:val="False"/>
          <w:attr w:name="IsROCDate" w:val="False"/>
        </w:smartTagPr>
        <w:r w:rsidRPr="001E33F4">
          <w:t>2012</w:t>
        </w:r>
        <w:r w:rsidRPr="001E33F4">
          <w:rPr>
            <w:rFonts w:hint="eastAsia"/>
          </w:rPr>
          <w:t>年</w:t>
        </w:r>
        <w:r w:rsidRPr="001E33F4">
          <w:t>4</w:t>
        </w:r>
        <w:r w:rsidRPr="001E33F4">
          <w:rPr>
            <w:rFonts w:hint="eastAsia"/>
          </w:rPr>
          <w:t>月</w:t>
        </w:r>
        <w:r w:rsidRPr="001E33F4">
          <w:t>1</w:t>
        </w:r>
        <w:r w:rsidRPr="001E33F4">
          <w:rPr>
            <w:rFonts w:hint="eastAsia"/>
          </w:rPr>
          <w:t>日</w:t>
        </w:r>
      </w:smartTag>
      <w:r w:rsidRPr="001E33F4">
        <w:rPr>
          <w:rFonts w:hint="eastAsia"/>
        </w:rPr>
        <w:t>起開徵個人買賣有價證券增值稅，最高稅率可課徵利得之</w:t>
      </w:r>
      <w:r w:rsidRPr="001E33F4">
        <w:t>25%</w:t>
      </w:r>
      <w:r w:rsidRPr="001E33F4">
        <w:rPr>
          <w:rFonts w:hint="eastAsia"/>
        </w:rPr>
        <w:t>。</w:t>
      </w:r>
    </w:p>
    <w:p w:rsidR="00195708" w:rsidRPr="001E33F4" w:rsidRDefault="00195708" w:rsidP="00D862BF">
      <w:pPr>
        <w:pStyle w:val="af0"/>
        <w:ind w:leftChars="0" w:left="945" w:hangingChars="400" w:hanging="945"/>
      </w:pPr>
      <w:r w:rsidRPr="001E33F4">
        <w:rPr>
          <w:rFonts w:hint="eastAsia"/>
        </w:rPr>
        <w:t>（十一）個人所得稅</w:t>
      </w:r>
    </w:p>
    <w:p w:rsidR="00671F94" w:rsidRPr="001E33F4" w:rsidRDefault="00EF7628" w:rsidP="00671F94">
      <w:pPr>
        <w:pStyle w:val="af1"/>
        <w:ind w:left="945" w:firstLineChars="0" w:firstLine="0"/>
      </w:pPr>
      <w:r w:rsidRPr="001E33F4">
        <w:rPr>
          <w:rFonts w:hint="eastAsia"/>
        </w:rPr>
        <w:t>奧國政府將自</w:t>
      </w:r>
      <w:r w:rsidRPr="001E33F4">
        <w:rPr>
          <w:rFonts w:hint="eastAsia"/>
        </w:rPr>
        <w:t>2021</w:t>
      </w:r>
      <w:r w:rsidRPr="001E33F4">
        <w:rPr>
          <w:rFonts w:hint="eastAsia"/>
        </w:rPr>
        <w:t>年起至</w:t>
      </w:r>
      <w:r w:rsidR="00671F94" w:rsidRPr="001E33F4">
        <w:rPr>
          <w:rFonts w:hint="eastAsia"/>
        </w:rPr>
        <w:t>202</w:t>
      </w:r>
      <w:r w:rsidR="00671F94" w:rsidRPr="001E33F4">
        <w:rPr>
          <w:rFonts w:hint="eastAsia"/>
          <w:lang w:eastAsia="zh-TW"/>
        </w:rPr>
        <w:t>2</w:t>
      </w:r>
      <w:r w:rsidRPr="001E33F4">
        <w:rPr>
          <w:rFonts w:hint="eastAsia"/>
        </w:rPr>
        <w:t>年分階段實施</w:t>
      </w:r>
      <w:r w:rsidR="00671F94" w:rsidRPr="001E33F4">
        <w:rPr>
          <w:rFonts w:hint="eastAsia"/>
          <w:lang w:eastAsia="zh-TW"/>
        </w:rPr>
        <w:t>個人所得稅改革</w:t>
      </w:r>
      <w:r w:rsidRPr="001E33F4">
        <w:rPr>
          <w:rFonts w:hint="eastAsia"/>
        </w:rPr>
        <w:t>，重點如后</w:t>
      </w:r>
    </w:p>
    <w:p w:rsidR="00EF7628" w:rsidRPr="001E33F4" w:rsidRDefault="00EF7628" w:rsidP="00671F94">
      <w:pPr>
        <w:pStyle w:val="af1"/>
        <w:numPr>
          <w:ilvl w:val="0"/>
          <w:numId w:val="14"/>
        </w:numPr>
        <w:ind w:leftChars="0" w:left="1276" w:firstLineChars="0" w:hanging="331"/>
      </w:pPr>
      <w:r w:rsidRPr="001E33F4">
        <w:rPr>
          <w:rFonts w:hint="eastAsia"/>
        </w:rPr>
        <w:t>主要針對稅收級距第</w:t>
      </w:r>
      <w:r w:rsidRPr="001E33F4">
        <w:rPr>
          <w:rFonts w:hint="eastAsia"/>
        </w:rPr>
        <w:t>2</w:t>
      </w:r>
      <w:r w:rsidRPr="001E33F4">
        <w:rPr>
          <w:rFonts w:hint="eastAsia"/>
        </w:rPr>
        <w:t>級至第</w:t>
      </w:r>
      <w:r w:rsidRPr="001E33F4">
        <w:rPr>
          <w:rFonts w:hint="eastAsia"/>
        </w:rPr>
        <w:t>4</w:t>
      </w:r>
      <w:r w:rsidRPr="001E33F4">
        <w:rPr>
          <w:rFonts w:hint="eastAsia"/>
        </w:rPr>
        <w:t>級（中、低收入群）減稅，第</w:t>
      </w:r>
      <w:r w:rsidRPr="001E33F4">
        <w:rPr>
          <w:rFonts w:hint="eastAsia"/>
        </w:rPr>
        <w:t>1</w:t>
      </w:r>
      <w:r w:rsidRPr="001E33F4">
        <w:rPr>
          <w:rFonts w:hint="eastAsia"/>
        </w:rPr>
        <w:t>級距（超低收入群）及第</w:t>
      </w:r>
      <w:r w:rsidRPr="001E33F4">
        <w:rPr>
          <w:rFonts w:hint="eastAsia"/>
        </w:rPr>
        <w:t>5</w:t>
      </w:r>
      <w:r w:rsidRPr="001E33F4">
        <w:rPr>
          <w:rFonts w:hint="eastAsia"/>
        </w:rPr>
        <w:t>級至第</w:t>
      </w:r>
      <w:r w:rsidRPr="001E33F4">
        <w:rPr>
          <w:rFonts w:hint="eastAsia"/>
        </w:rPr>
        <w:t>7</w:t>
      </w:r>
      <w:r w:rsidRPr="001E33F4">
        <w:rPr>
          <w:rFonts w:hint="eastAsia"/>
        </w:rPr>
        <w:t>級（高收入群）稅率不變。</w:t>
      </w:r>
    </w:p>
    <w:p w:rsidR="00EF7628" w:rsidRPr="001E33F4" w:rsidRDefault="00EF7628" w:rsidP="00671F94">
      <w:pPr>
        <w:pStyle w:val="af1"/>
        <w:numPr>
          <w:ilvl w:val="0"/>
          <w:numId w:val="14"/>
        </w:numPr>
        <w:ind w:leftChars="0" w:left="1276" w:firstLineChars="0" w:hanging="331"/>
      </w:pPr>
      <w:r w:rsidRPr="001E33F4">
        <w:rPr>
          <w:rFonts w:hint="eastAsia"/>
        </w:rPr>
        <w:t>第</w:t>
      </w:r>
      <w:r w:rsidRPr="001E33F4">
        <w:rPr>
          <w:rFonts w:hint="eastAsia"/>
        </w:rPr>
        <w:t>2</w:t>
      </w:r>
      <w:r w:rsidRPr="001E33F4">
        <w:rPr>
          <w:rFonts w:hint="eastAsia"/>
        </w:rPr>
        <w:t>級減稅自</w:t>
      </w:r>
      <w:r w:rsidRPr="001E33F4">
        <w:rPr>
          <w:rFonts w:hint="eastAsia"/>
        </w:rPr>
        <w:t>2021</w:t>
      </w:r>
      <w:r w:rsidRPr="001E33F4">
        <w:rPr>
          <w:rFonts w:hint="eastAsia"/>
        </w:rPr>
        <w:t>年起實施，第</w:t>
      </w:r>
      <w:r w:rsidRPr="001E33F4">
        <w:rPr>
          <w:rFonts w:hint="eastAsia"/>
        </w:rPr>
        <w:t>3</w:t>
      </w:r>
      <w:r w:rsidRPr="001E33F4">
        <w:rPr>
          <w:rFonts w:hint="eastAsia"/>
        </w:rPr>
        <w:t>、</w:t>
      </w:r>
      <w:r w:rsidRPr="001E33F4">
        <w:rPr>
          <w:rFonts w:hint="eastAsia"/>
        </w:rPr>
        <w:t>4</w:t>
      </w:r>
      <w:r w:rsidRPr="001E33F4">
        <w:rPr>
          <w:rFonts w:hint="eastAsia"/>
        </w:rPr>
        <w:t>級減稅自</w:t>
      </w:r>
      <w:r w:rsidRPr="001E33F4">
        <w:rPr>
          <w:rFonts w:hint="eastAsia"/>
        </w:rPr>
        <w:t>2022</w:t>
      </w:r>
      <w:r w:rsidRPr="001E33F4">
        <w:rPr>
          <w:rFonts w:hint="eastAsia"/>
        </w:rPr>
        <w:t>年起實施，新舊稅制比較表如下：</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64"/>
        <w:gridCol w:w="2661"/>
        <w:gridCol w:w="1276"/>
        <w:gridCol w:w="1277"/>
        <w:gridCol w:w="2040"/>
      </w:tblGrid>
      <w:tr w:rsidR="001E33F4" w:rsidRPr="001E33F4" w:rsidTr="00681C7B">
        <w:trPr>
          <w:tblHeader/>
        </w:trPr>
        <w:tc>
          <w:tcPr>
            <w:tcW w:w="1364" w:type="dxa"/>
            <w:tcBorders>
              <w:top w:val="double" w:sz="4" w:space="0" w:color="auto"/>
              <w:bottom w:val="double" w:sz="4" w:space="0" w:color="auto"/>
            </w:tcBorders>
            <w:shd w:val="clear" w:color="auto" w:fill="F2F2F2"/>
            <w:vAlign w:val="center"/>
          </w:tcPr>
          <w:p w:rsidR="00671F94" w:rsidRPr="001E33F4" w:rsidRDefault="00671F94" w:rsidP="00681C7B">
            <w:pPr>
              <w:pStyle w:val="afb"/>
            </w:pPr>
            <w:r w:rsidRPr="001E33F4">
              <w:rPr>
                <w:rFonts w:hint="eastAsia"/>
              </w:rPr>
              <w:t>稅收級距</w:t>
            </w:r>
          </w:p>
        </w:tc>
        <w:tc>
          <w:tcPr>
            <w:tcW w:w="2661" w:type="dxa"/>
            <w:tcBorders>
              <w:top w:val="double" w:sz="4" w:space="0" w:color="auto"/>
              <w:bottom w:val="double" w:sz="4" w:space="0" w:color="auto"/>
            </w:tcBorders>
            <w:shd w:val="clear" w:color="auto" w:fill="F2F2F2"/>
            <w:vAlign w:val="center"/>
          </w:tcPr>
          <w:p w:rsidR="00671F94" w:rsidRPr="001E33F4" w:rsidRDefault="00671F94" w:rsidP="00681C7B">
            <w:pPr>
              <w:pStyle w:val="afb"/>
            </w:pPr>
            <w:r w:rsidRPr="001E33F4">
              <w:rPr>
                <w:rFonts w:hint="eastAsia"/>
              </w:rPr>
              <w:t>年收入（歐元）</w:t>
            </w:r>
          </w:p>
        </w:tc>
        <w:tc>
          <w:tcPr>
            <w:tcW w:w="1276" w:type="dxa"/>
            <w:tcBorders>
              <w:top w:val="double" w:sz="4" w:space="0" w:color="auto"/>
              <w:bottom w:val="double" w:sz="4" w:space="0" w:color="auto"/>
            </w:tcBorders>
            <w:shd w:val="clear" w:color="auto" w:fill="F2F2F2"/>
            <w:vAlign w:val="center"/>
          </w:tcPr>
          <w:p w:rsidR="00671F94" w:rsidRPr="001E33F4" w:rsidRDefault="00671F94" w:rsidP="00681C7B">
            <w:pPr>
              <w:pStyle w:val="afb"/>
            </w:pPr>
            <w:r w:rsidRPr="001E33F4">
              <w:rPr>
                <w:rFonts w:hint="eastAsia"/>
              </w:rPr>
              <w:t>舊制稅率</w:t>
            </w:r>
          </w:p>
        </w:tc>
        <w:tc>
          <w:tcPr>
            <w:tcW w:w="1277" w:type="dxa"/>
            <w:tcBorders>
              <w:top w:val="double" w:sz="4" w:space="0" w:color="auto"/>
              <w:bottom w:val="double" w:sz="4" w:space="0" w:color="auto"/>
            </w:tcBorders>
            <w:shd w:val="clear" w:color="auto" w:fill="F2F2F2"/>
            <w:vAlign w:val="center"/>
          </w:tcPr>
          <w:p w:rsidR="00671F94" w:rsidRPr="001E33F4" w:rsidRDefault="00671F94" w:rsidP="00681C7B">
            <w:pPr>
              <w:pStyle w:val="afb"/>
            </w:pPr>
            <w:r w:rsidRPr="001E33F4">
              <w:rPr>
                <w:rFonts w:hint="eastAsia"/>
              </w:rPr>
              <w:t>新制稅率</w:t>
            </w:r>
          </w:p>
        </w:tc>
        <w:tc>
          <w:tcPr>
            <w:tcW w:w="2040" w:type="dxa"/>
            <w:tcBorders>
              <w:top w:val="double" w:sz="4" w:space="0" w:color="auto"/>
              <w:bottom w:val="double" w:sz="4" w:space="0" w:color="auto"/>
            </w:tcBorders>
            <w:shd w:val="clear" w:color="auto" w:fill="F2F2F2"/>
            <w:vAlign w:val="center"/>
          </w:tcPr>
          <w:p w:rsidR="00671F94" w:rsidRPr="001E33F4" w:rsidRDefault="00671F94" w:rsidP="00681C7B">
            <w:pPr>
              <w:pStyle w:val="afb"/>
            </w:pPr>
            <w:r w:rsidRPr="001E33F4">
              <w:rPr>
                <w:rFonts w:hint="eastAsia"/>
              </w:rPr>
              <w:t>備註</w:t>
            </w:r>
          </w:p>
        </w:tc>
      </w:tr>
      <w:tr w:rsidR="001E33F4" w:rsidRPr="001E33F4" w:rsidTr="00681C7B">
        <w:tc>
          <w:tcPr>
            <w:tcW w:w="1364" w:type="dxa"/>
            <w:tcBorders>
              <w:top w:val="double" w:sz="4" w:space="0" w:color="auto"/>
            </w:tcBorders>
            <w:vAlign w:val="center"/>
          </w:tcPr>
          <w:p w:rsidR="00671F94" w:rsidRPr="001E33F4" w:rsidRDefault="00671F94" w:rsidP="00681C7B">
            <w:pPr>
              <w:pStyle w:val="afb"/>
            </w:pPr>
            <w:r w:rsidRPr="001E33F4">
              <w:rPr>
                <w:rFonts w:hint="eastAsia"/>
              </w:rPr>
              <w:t>第</w:t>
            </w:r>
            <w:r w:rsidRPr="001E33F4">
              <w:rPr>
                <w:rFonts w:hint="eastAsia"/>
              </w:rPr>
              <w:t>1</w:t>
            </w:r>
            <w:r w:rsidRPr="001E33F4">
              <w:rPr>
                <w:rFonts w:hint="eastAsia"/>
              </w:rPr>
              <w:t>級</w:t>
            </w:r>
          </w:p>
        </w:tc>
        <w:tc>
          <w:tcPr>
            <w:tcW w:w="2661" w:type="dxa"/>
            <w:tcBorders>
              <w:top w:val="double" w:sz="4" w:space="0" w:color="auto"/>
            </w:tcBorders>
            <w:vAlign w:val="center"/>
          </w:tcPr>
          <w:p w:rsidR="00671F94" w:rsidRPr="001E33F4" w:rsidRDefault="00671F94" w:rsidP="00681C7B">
            <w:pPr>
              <w:pStyle w:val="aff"/>
              <w:ind w:left="118" w:right="118"/>
            </w:pPr>
            <w:r w:rsidRPr="001E33F4">
              <w:rPr>
                <w:rFonts w:hint="eastAsia"/>
              </w:rPr>
              <w:t>11,000</w:t>
            </w:r>
            <w:r w:rsidRPr="001E33F4">
              <w:rPr>
                <w:rFonts w:hint="eastAsia"/>
              </w:rPr>
              <w:t>以下</w:t>
            </w:r>
          </w:p>
        </w:tc>
        <w:tc>
          <w:tcPr>
            <w:tcW w:w="1276" w:type="dxa"/>
            <w:tcBorders>
              <w:top w:val="double" w:sz="4" w:space="0" w:color="auto"/>
            </w:tcBorders>
            <w:vAlign w:val="center"/>
          </w:tcPr>
          <w:p w:rsidR="00671F94" w:rsidRPr="001E33F4" w:rsidRDefault="00671F94" w:rsidP="00681C7B">
            <w:pPr>
              <w:pStyle w:val="afb"/>
            </w:pPr>
            <w:r w:rsidRPr="001E33F4">
              <w:rPr>
                <w:rFonts w:hint="eastAsia"/>
              </w:rPr>
              <w:t>免課稅</w:t>
            </w:r>
          </w:p>
        </w:tc>
        <w:tc>
          <w:tcPr>
            <w:tcW w:w="1277" w:type="dxa"/>
            <w:tcBorders>
              <w:top w:val="double" w:sz="4" w:space="0" w:color="auto"/>
            </w:tcBorders>
            <w:vAlign w:val="center"/>
          </w:tcPr>
          <w:p w:rsidR="00671F94" w:rsidRPr="001E33F4" w:rsidRDefault="00671F94" w:rsidP="00681C7B">
            <w:pPr>
              <w:pStyle w:val="afb"/>
            </w:pPr>
            <w:r w:rsidRPr="001E33F4">
              <w:rPr>
                <w:rFonts w:hint="eastAsia"/>
              </w:rPr>
              <w:t>免課稅</w:t>
            </w:r>
          </w:p>
        </w:tc>
        <w:tc>
          <w:tcPr>
            <w:tcW w:w="2040" w:type="dxa"/>
            <w:tcBorders>
              <w:top w:val="double" w:sz="4" w:space="0" w:color="auto"/>
            </w:tcBorders>
            <w:vAlign w:val="center"/>
          </w:tcPr>
          <w:p w:rsidR="00671F94" w:rsidRPr="001E33F4" w:rsidRDefault="00671F94" w:rsidP="00681C7B">
            <w:pPr>
              <w:pStyle w:val="aff"/>
              <w:ind w:left="118" w:right="118"/>
            </w:pPr>
            <w:r w:rsidRPr="001E33F4">
              <w:rPr>
                <w:rFonts w:hint="eastAsia"/>
              </w:rPr>
              <w:t>稅率不變</w:t>
            </w:r>
          </w:p>
        </w:tc>
      </w:tr>
      <w:tr w:rsidR="001E33F4" w:rsidRPr="001E33F4" w:rsidTr="00681C7B">
        <w:tc>
          <w:tcPr>
            <w:tcW w:w="1364" w:type="dxa"/>
            <w:shd w:val="clear" w:color="auto" w:fill="C6D9F1"/>
            <w:vAlign w:val="center"/>
          </w:tcPr>
          <w:p w:rsidR="00671F94" w:rsidRPr="001E33F4" w:rsidRDefault="00671F94" w:rsidP="00681C7B">
            <w:pPr>
              <w:pStyle w:val="afb"/>
            </w:pPr>
            <w:r w:rsidRPr="001E33F4">
              <w:rPr>
                <w:rFonts w:hint="eastAsia"/>
              </w:rPr>
              <w:t>第</w:t>
            </w:r>
            <w:r w:rsidRPr="001E33F4">
              <w:rPr>
                <w:rFonts w:hint="eastAsia"/>
              </w:rPr>
              <w:t>2</w:t>
            </w:r>
            <w:r w:rsidRPr="001E33F4">
              <w:rPr>
                <w:rFonts w:hint="eastAsia"/>
              </w:rPr>
              <w:t>級</w:t>
            </w:r>
          </w:p>
        </w:tc>
        <w:tc>
          <w:tcPr>
            <w:tcW w:w="2661" w:type="dxa"/>
            <w:shd w:val="clear" w:color="auto" w:fill="C6D9F1"/>
            <w:vAlign w:val="center"/>
          </w:tcPr>
          <w:p w:rsidR="00671F94" w:rsidRPr="001E33F4" w:rsidRDefault="00671F94" w:rsidP="00681C7B">
            <w:pPr>
              <w:pStyle w:val="aff"/>
              <w:ind w:left="118" w:right="118"/>
            </w:pPr>
            <w:r w:rsidRPr="001E33F4">
              <w:rPr>
                <w:rFonts w:hint="eastAsia"/>
              </w:rPr>
              <w:t>11,000</w:t>
            </w:r>
            <w:r w:rsidRPr="001E33F4">
              <w:rPr>
                <w:rFonts w:hint="eastAsia"/>
              </w:rPr>
              <w:t>以上至</w:t>
            </w:r>
            <w:r w:rsidRPr="001E33F4">
              <w:rPr>
                <w:rFonts w:hint="eastAsia"/>
              </w:rPr>
              <w:t>18,000</w:t>
            </w:r>
          </w:p>
        </w:tc>
        <w:tc>
          <w:tcPr>
            <w:tcW w:w="1276" w:type="dxa"/>
            <w:shd w:val="clear" w:color="auto" w:fill="C6D9F1"/>
            <w:vAlign w:val="center"/>
          </w:tcPr>
          <w:p w:rsidR="00671F94" w:rsidRPr="001E33F4" w:rsidRDefault="00671F94" w:rsidP="00681C7B">
            <w:pPr>
              <w:pStyle w:val="afb"/>
            </w:pPr>
            <w:r w:rsidRPr="001E33F4">
              <w:rPr>
                <w:rFonts w:hint="eastAsia"/>
              </w:rPr>
              <w:t>25%</w:t>
            </w:r>
          </w:p>
        </w:tc>
        <w:tc>
          <w:tcPr>
            <w:tcW w:w="1277" w:type="dxa"/>
            <w:shd w:val="clear" w:color="auto" w:fill="C6D9F1"/>
            <w:vAlign w:val="center"/>
          </w:tcPr>
          <w:p w:rsidR="00671F94" w:rsidRPr="001E33F4" w:rsidRDefault="00671F94" w:rsidP="00681C7B">
            <w:pPr>
              <w:pStyle w:val="afb"/>
            </w:pPr>
            <w:r w:rsidRPr="001E33F4">
              <w:rPr>
                <w:rFonts w:hint="eastAsia"/>
              </w:rPr>
              <w:t>20%</w:t>
            </w:r>
          </w:p>
        </w:tc>
        <w:tc>
          <w:tcPr>
            <w:tcW w:w="2040" w:type="dxa"/>
            <w:shd w:val="clear" w:color="auto" w:fill="C6D9F1"/>
            <w:vAlign w:val="center"/>
          </w:tcPr>
          <w:p w:rsidR="00671F94" w:rsidRPr="001E33F4" w:rsidRDefault="00671F94" w:rsidP="00681C7B">
            <w:pPr>
              <w:pStyle w:val="aff"/>
              <w:ind w:left="118" w:right="118"/>
            </w:pPr>
            <w:r w:rsidRPr="001E33F4">
              <w:rPr>
                <w:rFonts w:hint="eastAsia"/>
              </w:rPr>
              <w:t>自</w:t>
            </w:r>
            <w:r w:rsidRPr="001E33F4">
              <w:rPr>
                <w:rFonts w:hint="eastAsia"/>
              </w:rPr>
              <w:t>2021</w:t>
            </w:r>
            <w:r w:rsidRPr="001E33F4">
              <w:rPr>
                <w:rFonts w:hint="eastAsia"/>
              </w:rPr>
              <w:t>年起實施</w:t>
            </w:r>
          </w:p>
        </w:tc>
      </w:tr>
      <w:tr w:rsidR="001E33F4" w:rsidRPr="001E33F4" w:rsidTr="00681C7B">
        <w:tc>
          <w:tcPr>
            <w:tcW w:w="1364" w:type="dxa"/>
            <w:shd w:val="clear" w:color="auto" w:fill="FFFF99"/>
            <w:vAlign w:val="center"/>
          </w:tcPr>
          <w:p w:rsidR="00671F94" w:rsidRPr="001E33F4" w:rsidRDefault="00671F94" w:rsidP="00681C7B">
            <w:pPr>
              <w:pStyle w:val="afb"/>
            </w:pPr>
            <w:r w:rsidRPr="001E33F4">
              <w:rPr>
                <w:rFonts w:hint="eastAsia"/>
              </w:rPr>
              <w:t>第</w:t>
            </w:r>
            <w:r w:rsidRPr="001E33F4">
              <w:rPr>
                <w:rFonts w:hint="eastAsia"/>
              </w:rPr>
              <w:t>3</w:t>
            </w:r>
            <w:r w:rsidRPr="001E33F4">
              <w:rPr>
                <w:rFonts w:hint="eastAsia"/>
              </w:rPr>
              <w:t>級</w:t>
            </w:r>
          </w:p>
        </w:tc>
        <w:tc>
          <w:tcPr>
            <w:tcW w:w="2661" w:type="dxa"/>
            <w:shd w:val="clear" w:color="auto" w:fill="FFFF99"/>
            <w:vAlign w:val="center"/>
          </w:tcPr>
          <w:p w:rsidR="00671F94" w:rsidRPr="001E33F4" w:rsidRDefault="00671F94" w:rsidP="00681C7B">
            <w:pPr>
              <w:pStyle w:val="aff"/>
              <w:ind w:left="118" w:right="118"/>
            </w:pPr>
            <w:r w:rsidRPr="001E33F4">
              <w:rPr>
                <w:rFonts w:hint="eastAsia"/>
              </w:rPr>
              <w:t>18,000</w:t>
            </w:r>
            <w:r w:rsidRPr="001E33F4">
              <w:rPr>
                <w:rFonts w:hint="eastAsia"/>
              </w:rPr>
              <w:t>以上至</w:t>
            </w:r>
            <w:r w:rsidRPr="001E33F4">
              <w:rPr>
                <w:rFonts w:hint="eastAsia"/>
              </w:rPr>
              <w:t>31,000</w:t>
            </w:r>
          </w:p>
        </w:tc>
        <w:tc>
          <w:tcPr>
            <w:tcW w:w="1276" w:type="dxa"/>
            <w:shd w:val="clear" w:color="auto" w:fill="FFFF99"/>
            <w:vAlign w:val="center"/>
          </w:tcPr>
          <w:p w:rsidR="00671F94" w:rsidRPr="001E33F4" w:rsidRDefault="00671F94" w:rsidP="00681C7B">
            <w:pPr>
              <w:pStyle w:val="afb"/>
            </w:pPr>
            <w:r w:rsidRPr="001E33F4">
              <w:rPr>
                <w:rFonts w:hint="eastAsia"/>
              </w:rPr>
              <w:t>35%</w:t>
            </w:r>
          </w:p>
        </w:tc>
        <w:tc>
          <w:tcPr>
            <w:tcW w:w="1277" w:type="dxa"/>
            <w:shd w:val="clear" w:color="auto" w:fill="FFFF99"/>
            <w:vAlign w:val="center"/>
          </w:tcPr>
          <w:p w:rsidR="00671F94" w:rsidRPr="001E33F4" w:rsidRDefault="00671F94" w:rsidP="00681C7B">
            <w:pPr>
              <w:pStyle w:val="afb"/>
            </w:pPr>
            <w:r w:rsidRPr="001E33F4">
              <w:rPr>
                <w:rFonts w:hint="eastAsia"/>
              </w:rPr>
              <w:t>30%</w:t>
            </w:r>
          </w:p>
        </w:tc>
        <w:tc>
          <w:tcPr>
            <w:tcW w:w="2040" w:type="dxa"/>
            <w:shd w:val="clear" w:color="auto" w:fill="FFFF99"/>
            <w:vAlign w:val="center"/>
          </w:tcPr>
          <w:p w:rsidR="00671F94" w:rsidRPr="001E33F4" w:rsidRDefault="00671F94" w:rsidP="00681C7B">
            <w:pPr>
              <w:pStyle w:val="aff"/>
              <w:ind w:left="118" w:right="118"/>
            </w:pPr>
            <w:r w:rsidRPr="001E33F4">
              <w:rPr>
                <w:rFonts w:hint="eastAsia"/>
              </w:rPr>
              <w:t>自</w:t>
            </w:r>
            <w:r w:rsidRPr="001E33F4">
              <w:rPr>
                <w:rFonts w:hint="eastAsia"/>
              </w:rPr>
              <w:t>2022</w:t>
            </w:r>
            <w:r w:rsidRPr="001E33F4">
              <w:rPr>
                <w:rFonts w:hint="eastAsia"/>
              </w:rPr>
              <w:t>年起實施</w:t>
            </w:r>
          </w:p>
        </w:tc>
      </w:tr>
      <w:tr w:rsidR="001E33F4" w:rsidRPr="001E33F4" w:rsidTr="00681C7B">
        <w:tc>
          <w:tcPr>
            <w:tcW w:w="1364" w:type="dxa"/>
            <w:shd w:val="clear" w:color="auto" w:fill="FFFF99"/>
            <w:vAlign w:val="center"/>
          </w:tcPr>
          <w:p w:rsidR="00671F94" w:rsidRPr="001E33F4" w:rsidRDefault="00671F94" w:rsidP="00681C7B">
            <w:pPr>
              <w:pStyle w:val="afb"/>
            </w:pPr>
            <w:r w:rsidRPr="001E33F4">
              <w:rPr>
                <w:rFonts w:hint="eastAsia"/>
              </w:rPr>
              <w:t>第</w:t>
            </w:r>
            <w:r w:rsidRPr="001E33F4">
              <w:rPr>
                <w:rFonts w:hint="eastAsia"/>
              </w:rPr>
              <w:t>4</w:t>
            </w:r>
            <w:r w:rsidRPr="001E33F4">
              <w:rPr>
                <w:rFonts w:hint="eastAsia"/>
              </w:rPr>
              <w:t>級</w:t>
            </w:r>
          </w:p>
        </w:tc>
        <w:tc>
          <w:tcPr>
            <w:tcW w:w="2661" w:type="dxa"/>
            <w:shd w:val="clear" w:color="auto" w:fill="FFFF99"/>
            <w:vAlign w:val="center"/>
          </w:tcPr>
          <w:p w:rsidR="00671F94" w:rsidRPr="001E33F4" w:rsidRDefault="00671F94" w:rsidP="00681C7B">
            <w:pPr>
              <w:pStyle w:val="aff"/>
              <w:ind w:left="118" w:right="118"/>
            </w:pPr>
            <w:r w:rsidRPr="001E33F4">
              <w:rPr>
                <w:rFonts w:hint="eastAsia"/>
              </w:rPr>
              <w:t>31,000</w:t>
            </w:r>
            <w:r w:rsidRPr="001E33F4">
              <w:rPr>
                <w:rFonts w:hint="eastAsia"/>
              </w:rPr>
              <w:t>以上至</w:t>
            </w:r>
            <w:r w:rsidRPr="001E33F4">
              <w:rPr>
                <w:rFonts w:hint="eastAsia"/>
              </w:rPr>
              <w:t>60,000</w:t>
            </w:r>
          </w:p>
        </w:tc>
        <w:tc>
          <w:tcPr>
            <w:tcW w:w="1276" w:type="dxa"/>
            <w:shd w:val="clear" w:color="auto" w:fill="FFFF99"/>
            <w:vAlign w:val="center"/>
          </w:tcPr>
          <w:p w:rsidR="00671F94" w:rsidRPr="001E33F4" w:rsidRDefault="00671F94" w:rsidP="00681C7B">
            <w:pPr>
              <w:pStyle w:val="afb"/>
            </w:pPr>
            <w:r w:rsidRPr="001E33F4">
              <w:rPr>
                <w:rFonts w:hint="eastAsia"/>
              </w:rPr>
              <w:t>42%</w:t>
            </w:r>
          </w:p>
        </w:tc>
        <w:tc>
          <w:tcPr>
            <w:tcW w:w="1277" w:type="dxa"/>
            <w:shd w:val="clear" w:color="auto" w:fill="FFFF99"/>
            <w:vAlign w:val="center"/>
          </w:tcPr>
          <w:p w:rsidR="00671F94" w:rsidRPr="001E33F4" w:rsidRDefault="00671F94" w:rsidP="00681C7B">
            <w:pPr>
              <w:pStyle w:val="afb"/>
            </w:pPr>
            <w:r w:rsidRPr="001E33F4">
              <w:rPr>
                <w:rFonts w:hint="eastAsia"/>
              </w:rPr>
              <w:t>40%</w:t>
            </w:r>
          </w:p>
        </w:tc>
        <w:tc>
          <w:tcPr>
            <w:tcW w:w="2040" w:type="dxa"/>
            <w:shd w:val="clear" w:color="auto" w:fill="FFFF99"/>
            <w:vAlign w:val="center"/>
          </w:tcPr>
          <w:p w:rsidR="00671F94" w:rsidRPr="001E33F4" w:rsidRDefault="00671F94" w:rsidP="00681C7B">
            <w:pPr>
              <w:pStyle w:val="aff"/>
              <w:ind w:left="118" w:right="118"/>
            </w:pPr>
            <w:r w:rsidRPr="001E33F4">
              <w:rPr>
                <w:rFonts w:hint="eastAsia"/>
              </w:rPr>
              <w:t>自</w:t>
            </w:r>
            <w:r w:rsidRPr="001E33F4">
              <w:rPr>
                <w:rFonts w:hint="eastAsia"/>
              </w:rPr>
              <w:t>2022</w:t>
            </w:r>
            <w:r w:rsidRPr="001E33F4">
              <w:rPr>
                <w:rFonts w:hint="eastAsia"/>
              </w:rPr>
              <w:t>年起實施</w:t>
            </w:r>
          </w:p>
        </w:tc>
      </w:tr>
      <w:tr w:rsidR="001E33F4" w:rsidRPr="001E33F4" w:rsidTr="00681C7B">
        <w:tc>
          <w:tcPr>
            <w:tcW w:w="1364" w:type="dxa"/>
            <w:vAlign w:val="center"/>
          </w:tcPr>
          <w:p w:rsidR="00671F94" w:rsidRPr="001E33F4" w:rsidRDefault="00671F94" w:rsidP="00681C7B">
            <w:pPr>
              <w:pStyle w:val="afb"/>
            </w:pPr>
            <w:r w:rsidRPr="001E33F4">
              <w:rPr>
                <w:rFonts w:hint="eastAsia"/>
              </w:rPr>
              <w:lastRenderedPageBreak/>
              <w:t>第</w:t>
            </w:r>
            <w:r w:rsidRPr="001E33F4">
              <w:rPr>
                <w:rFonts w:hint="eastAsia"/>
              </w:rPr>
              <w:t>5</w:t>
            </w:r>
            <w:r w:rsidRPr="001E33F4">
              <w:rPr>
                <w:rFonts w:hint="eastAsia"/>
              </w:rPr>
              <w:t>級</w:t>
            </w:r>
          </w:p>
        </w:tc>
        <w:tc>
          <w:tcPr>
            <w:tcW w:w="2661" w:type="dxa"/>
            <w:vAlign w:val="center"/>
          </w:tcPr>
          <w:p w:rsidR="00671F94" w:rsidRPr="001E33F4" w:rsidRDefault="00671F94" w:rsidP="00681C7B">
            <w:pPr>
              <w:pStyle w:val="aff"/>
              <w:ind w:left="118" w:right="118"/>
            </w:pPr>
            <w:r w:rsidRPr="001E33F4">
              <w:rPr>
                <w:rFonts w:hint="eastAsia"/>
              </w:rPr>
              <w:t>60,000</w:t>
            </w:r>
            <w:r w:rsidRPr="001E33F4">
              <w:rPr>
                <w:rFonts w:hint="eastAsia"/>
              </w:rPr>
              <w:t>以上至</w:t>
            </w:r>
            <w:r w:rsidRPr="001E33F4">
              <w:rPr>
                <w:rFonts w:hint="eastAsia"/>
              </w:rPr>
              <w:t>90,000</w:t>
            </w:r>
          </w:p>
        </w:tc>
        <w:tc>
          <w:tcPr>
            <w:tcW w:w="1276" w:type="dxa"/>
            <w:vAlign w:val="center"/>
          </w:tcPr>
          <w:p w:rsidR="00671F94" w:rsidRPr="001E33F4" w:rsidRDefault="00671F94" w:rsidP="00681C7B">
            <w:pPr>
              <w:pStyle w:val="afb"/>
            </w:pPr>
            <w:r w:rsidRPr="001E33F4">
              <w:rPr>
                <w:rFonts w:hint="eastAsia"/>
              </w:rPr>
              <w:t>48%</w:t>
            </w:r>
          </w:p>
        </w:tc>
        <w:tc>
          <w:tcPr>
            <w:tcW w:w="1277" w:type="dxa"/>
            <w:vAlign w:val="center"/>
          </w:tcPr>
          <w:p w:rsidR="00671F94" w:rsidRPr="001E33F4" w:rsidRDefault="00671F94" w:rsidP="00681C7B">
            <w:pPr>
              <w:pStyle w:val="afb"/>
            </w:pPr>
            <w:r w:rsidRPr="001E33F4">
              <w:rPr>
                <w:rFonts w:hint="eastAsia"/>
              </w:rPr>
              <w:t>48%</w:t>
            </w:r>
          </w:p>
        </w:tc>
        <w:tc>
          <w:tcPr>
            <w:tcW w:w="2040" w:type="dxa"/>
            <w:vAlign w:val="center"/>
          </w:tcPr>
          <w:p w:rsidR="00671F94" w:rsidRPr="001E33F4" w:rsidRDefault="00671F94" w:rsidP="00681C7B">
            <w:pPr>
              <w:pStyle w:val="aff"/>
              <w:ind w:left="118" w:right="118"/>
            </w:pPr>
            <w:r w:rsidRPr="001E33F4">
              <w:rPr>
                <w:rFonts w:hint="eastAsia"/>
              </w:rPr>
              <w:t>稅率不變</w:t>
            </w:r>
          </w:p>
        </w:tc>
      </w:tr>
      <w:tr w:rsidR="001E33F4" w:rsidRPr="001E33F4" w:rsidTr="00681C7B">
        <w:trPr>
          <w:trHeight w:val="311"/>
        </w:trPr>
        <w:tc>
          <w:tcPr>
            <w:tcW w:w="1364" w:type="dxa"/>
            <w:vAlign w:val="center"/>
          </w:tcPr>
          <w:p w:rsidR="00671F94" w:rsidRPr="001E33F4" w:rsidRDefault="00671F94" w:rsidP="00681C7B">
            <w:pPr>
              <w:pStyle w:val="afb"/>
            </w:pPr>
            <w:r w:rsidRPr="001E33F4">
              <w:rPr>
                <w:rFonts w:hint="eastAsia"/>
              </w:rPr>
              <w:t>第</w:t>
            </w:r>
            <w:r w:rsidRPr="001E33F4">
              <w:rPr>
                <w:rFonts w:hint="eastAsia"/>
              </w:rPr>
              <w:t>6</w:t>
            </w:r>
            <w:r w:rsidRPr="001E33F4">
              <w:rPr>
                <w:rFonts w:hint="eastAsia"/>
              </w:rPr>
              <w:t>級</w:t>
            </w:r>
          </w:p>
        </w:tc>
        <w:tc>
          <w:tcPr>
            <w:tcW w:w="2661" w:type="dxa"/>
            <w:vAlign w:val="center"/>
          </w:tcPr>
          <w:p w:rsidR="00671F94" w:rsidRPr="001E33F4" w:rsidRDefault="00671F94" w:rsidP="00681C7B">
            <w:pPr>
              <w:pStyle w:val="aff"/>
              <w:ind w:left="118" w:right="118"/>
            </w:pPr>
            <w:r w:rsidRPr="001E33F4">
              <w:rPr>
                <w:rFonts w:hint="eastAsia"/>
              </w:rPr>
              <w:t>90,000</w:t>
            </w:r>
            <w:r w:rsidRPr="001E33F4">
              <w:rPr>
                <w:rFonts w:hint="eastAsia"/>
              </w:rPr>
              <w:t>以上至</w:t>
            </w:r>
            <w:r w:rsidRPr="001E33F4">
              <w:rPr>
                <w:rFonts w:hint="eastAsia"/>
              </w:rPr>
              <w:t>1,000,000</w:t>
            </w:r>
          </w:p>
        </w:tc>
        <w:tc>
          <w:tcPr>
            <w:tcW w:w="1276" w:type="dxa"/>
            <w:vAlign w:val="center"/>
          </w:tcPr>
          <w:p w:rsidR="00671F94" w:rsidRPr="001E33F4" w:rsidRDefault="00671F94" w:rsidP="00681C7B">
            <w:pPr>
              <w:pStyle w:val="afb"/>
            </w:pPr>
            <w:r w:rsidRPr="001E33F4">
              <w:rPr>
                <w:rFonts w:hint="eastAsia"/>
              </w:rPr>
              <w:t>50%</w:t>
            </w:r>
          </w:p>
        </w:tc>
        <w:tc>
          <w:tcPr>
            <w:tcW w:w="1277" w:type="dxa"/>
            <w:vAlign w:val="center"/>
          </w:tcPr>
          <w:p w:rsidR="00671F94" w:rsidRPr="001E33F4" w:rsidRDefault="00671F94" w:rsidP="00681C7B">
            <w:pPr>
              <w:pStyle w:val="afb"/>
            </w:pPr>
            <w:r w:rsidRPr="001E33F4">
              <w:rPr>
                <w:rFonts w:hint="eastAsia"/>
              </w:rPr>
              <w:t>50%</w:t>
            </w:r>
          </w:p>
        </w:tc>
        <w:tc>
          <w:tcPr>
            <w:tcW w:w="2040" w:type="dxa"/>
            <w:vAlign w:val="center"/>
          </w:tcPr>
          <w:p w:rsidR="00671F94" w:rsidRPr="001E33F4" w:rsidRDefault="00671F94" w:rsidP="00681C7B">
            <w:pPr>
              <w:pStyle w:val="aff"/>
              <w:ind w:left="118" w:right="118"/>
            </w:pPr>
            <w:r w:rsidRPr="001E33F4">
              <w:rPr>
                <w:rFonts w:hint="eastAsia"/>
              </w:rPr>
              <w:t>稅率不變</w:t>
            </w:r>
          </w:p>
        </w:tc>
      </w:tr>
      <w:tr w:rsidR="001E33F4" w:rsidRPr="001E33F4" w:rsidTr="00681C7B">
        <w:tc>
          <w:tcPr>
            <w:tcW w:w="1364" w:type="dxa"/>
            <w:vAlign w:val="center"/>
          </w:tcPr>
          <w:p w:rsidR="00671F94" w:rsidRPr="001E33F4" w:rsidRDefault="00671F94" w:rsidP="00681C7B">
            <w:pPr>
              <w:pStyle w:val="afb"/>
            </w:pPr>
            <w:r w:rsidRPr="001E33F4">
              <w:rPr>
                <w:rFonts w:hint="eastAsia"/>
              </w:rPr>
              <w:t>第</w:t>
            </w:r>
            <w:r w:rsidRPr="001E33F4">
              <w:rPr>
                <w:rFonts w:hint="eastAsia"/>
              </w:rPr>
              <w:t>7</w:t>
            </w:r>
            <w:r w:rsidRPr="001E33F4">
              <w:rPr>
                <w:rFonts w:hint="eastAsia"/>
              </w:rPr>
              <w:t>級</w:t>
            </w:r>
          </w:p>
        </w:tc>
        <w:tc>
          <w:tcPr>
            <w:tcW w:w="2661" w:type="dxa"/>
            <w:vAlign w:val="center"/>
          </w:tcPr>
          <w:p w:rsidR="00671F94" w:rsidRPr="001E33F4" w:rsidRDefault="00671F94" w:rsidP="00681C7B">
            <w:pPr>
              <w:pStyle w:val="aff"/>
              <w:ind w:left="118" w:right="118"/>
            </w:pPr>
            <w:r w:rsidRPr="001E33F4">
              <w:rPr>
                <w:rFonts w:hint="eastAsia"/>
              </w:rPr>
              <w:t>1,000,000</w:t>
            </w:r>
            <w:r w:rsidRPr="001E33F4">
              <w:rPr>
                <w:rFonts w:hint="eastAsia"/>
              </w:rPr>
              <w:t>以上</w:t>
            </w:r>
          </w:p>
        </w:tc>
        <w:tc>
          <w:tcPr>
            <w:tcW w:w="1276" w:type="dxa"/>
            <w:vAlign w:val="center"/>
          </w:tcPr>
          <w:p w:rsidR="00671F94" w:rsidRPr="001E33F4" w:rsidRDefault="00671F94" w:rsidP="00681C7B">
            <w:pPr>
              <w:pStyle w:val="afb"/>
            </w:pPr>
            <w:r w:rsidRPr="001E33F4">
              <w:rPr>
                <w:rFonts w:hint="eastAsia"/>
              </w:rPr>
              <w:t>55%</w:t>
            </w:r>
          </w:p>
        </w:tc>
        <w:tc>
          <w:tcPr>
            <w:tcW w:w="1277" w:type="dxa"/>
            <w:vAlign w:val="center"/>
          </w:tcPr>
          <w:p w:rsidR="00671F94" w:rsidRPr="001E33F4" w:rsidRDefault="00671F94" w:rsidP="00681C7B">
            <w:pPr>
              <w:pStyle w:val="afb"/>
            </w:pPr>
            <w:r w:rsidRPr="001E33F4">
              <w:rPr>
                <w:rFonts w:hint="eastAsia"/>
              </w:rPr>
              <w:t>55%</w:t>
            </w:r>
          </w:p>
        </w:tc>
        <w:tc>
          <w:tcPr>
            <w:tcW w:w="2040" w:type="dxa"/>
            <w:vAlign w:val="center"/>
          </w:tcPr>
          <w:p w:rsidR="00671F94" w:rsidRPr="001E33F4" w:rsidRDefault="00671F94" w:rsidP="00681C7B">
            <w:pPr>
              <w:pStyle w:val="aff"/>
              <w:ind w:left="118" w:right="118"/>
            </w:pPr>
            <w:r w:rsidRPr="001E33F4">
              <w:rPr>
                <w:rFonts w:hint="eastAsia"/>
              </w:rPr>
              <w:t>稅率不變</w:t>
            </w:r>
          </w:p>
        </w:tc>
      </w:tr>
    </w:tbl>
    <w:p w:rsidR="00195708" w:rsidRPr="001E33F4" w:rsidRDefault="00195708" w:rsidP="00C25EE5">
      <w:pPr>
        <w:pStyle w:val="a5"/>
        <w:spacing w:before="257" w:after="257"/>
      </w:pPr>
      <w:r w:rsidRPr="001E33F4">
        <w:rPr>
          <w:rFonts w:hint="eastAsia"/>
        </w:rPr>
        <w:t>二、金融</w:t>
      </w:r>
    </w:p>
    <w:p w:rsidR="00195708" w:rsidRPr="001E33F4" w:rsidRDefault="00195708" w:rsidP="004F6A8F">
      <w:pPr>
        <w:pStyle w:val="af0"/>
        <w:ind w:left="945" w:hanging="709"/>
      </w:pPr>
      <w:r w:rsidRPr="001E33F4">
        <w:rPr>
          <w:rFonts w:hint="eastAsia"/>
        </w:rPr>
        <w:t>（一）金融制度及概況：</w:t>
      </w:r>
    </w:p>
    <w:p w:rsidR="00195708" w:rsidRPr="001E33F4" w:rsidRDefault="00195708" w:rsidP="004863AC">
      <w:pPr>
        <w:pStyle w:val="af1"/>
        <w:kinsoku/>
        <w:ind w:left="945" w:firstLine="472"/>
      </w:pPr>
      <w:r w:rsidRPr="001E33F4">
        <w:rPr>
          <w:rFonts w:hint="eastAsia"/>
        </w:rPr>
        <w:t>奧地利金融業起步甚早、組織健全且具國際化，大部分的奧地利銀行均具備全方位的銀行功能及提供各種金融服務。奧地利金融業在東歐有相當大的影響力，銀行界應屬東歐開放後最早進入該市場的西歐業者，由於經營已久，</w:t>
      </w:r>
      <w:r w:rsidR="00E053F8" w:rsidRPr="001E33F4">
        <w:rPr>
          <w:rFonts w:hint="eastAsia"/>
          <w:lang w:eastAsia="zh-TW"/>
        </w:rPr>
        <w:t>佈</w:t>
      </w:r>
      <w:r w:rsidRPr="001E33F4">
        <w:rPr>
          <w:rFonts w:hint="eastAsia"/>
        </w:rPr>
        <w:t>點甚多，加上近年來奧國銀行收購東歐銀行的案件不少，因此奧地利銀行可說是該國企業前進東歐市場及促進雙向貿易最大的助力。除銀行界外，其他如保險業及資本市場業亦在東歐多有投資及合作夥伴。奧地利還有兩家銀行性質較為特殊，其業務範圍為：</w:t>
      </w:r>
    </w:p>
    <w:p w:rsidR="00195708" w:rsidRPr="001E33F4" w:rsidRDefault="00195708" w:rsidP="00D862BF">
      <w:pPr>
        <w:pStyle w:val="a7"/>
        <w:ind w:left="1417" w:hanging="472"/>
      </w:pPr>
      <w:r w:rsidRPr="001E33F4">
        <w:rPr>
          <w:rFonts w:hint="eastAsia"/>
        </w:rPr>
        <w:t>１、奧地利控管銀行（</w:t>
      </w:r>
      <w:r w:rsidRPr="001E33F4">
        <w:t>Oesterreichische Kontrollbank AG</w:t>
      </w:r>
      <w:r w:rsidRPr="001E33F4">
        <w:rPr>
          <w:rFonts w:hint="eastAsia"/>
        </w:rPr>
        <w:t>）：</w:t>
      </w:r>
    </w:p>
    <w:p w:rsidR="00195708" w:rsidRPr="001E33F4" w:rsidRDefault="00195708" w:rsidP="00A92FD5">
      <w:pPr>
        <w:pStyle w:val="af4"/>
        <w:ind w:left="1417" w:firstLine="472"/>
      </w:pPr>
      <w:r w:rsidRPr="001E33F4">
        <w:rPr>
          <w:rFonts w:hint="eastAsia"/>
        </w:rPr>
        <w:t>該銀行由奧地利共和國在</w:t>
      </w:r>
      <w:r w:rsidRPr="001E33F4">
        <w:t>1965</w:t>
      </w:r>
      <w:r w:rsidRPr="001E33F4">
        <w:rPr>
          <w:rFonts w:hint="eastAsia"/>
        </w:rPr>
        <w:t>年成立，設有投資貸款及保險基金，提供前往高風險國家投資的奧地利廠商運用，惟奧地利廠商須透過其他奧地利民營商業銀行申請上述貸款或投資保險。</w:t>
      </w:r>
    </w:p>
    <w:p w:rsidR="00195708" w:rsidRPr="001E33F4" w:rsidRDefault="00195708" w:rsidP="00D862BF">
      <w:pPr>
        <w:pStyle w:val="a7"/>
        <w:ind w:left="1417" w:hanging="472"/>
      </w:pPr>
      <w:r w:rsidRPr="001E33F4">
        <w:rPr>
          <w:rFonts w:hint="eastAsia"/>
        </w:rPr>
        <w:t>２、奧地利經濟服務責任有限公司（</w:t>
      </w:r>
      <w:r w:rsidRPr="001E33F4">
        <w:t>Austria Wirtschaftsservice GmbH</w:t>
      </w:r>
      <w:r w:rsidRPr="001E33F4">
        <w:rPr>
          <w:rFonts w:hint="eastAsia"/>
        </w:rPr>
        <w:t>，簡稱</w:t>
      </w:r>
      <w:r w:rsidRPr="001E33F4">
        <w:t>AWS</w:t>
      </w:r>
      <w:r w:rsidRPr="001E33F4">
        <w:rPr>
          <w:rFonts w:hint="eastAsia"/>
        </w:rPr>
        <w:t>）：</w:t>
      </w:r>
    </w:p>
    <w:p w:rsidR="00195708" w:rsidRPr="001E33F4" w:rsidRDefault="00195708" w:rsidP="00A92FD5">
      <w:pPr>
        <w:pStyle w:val="af4"/>
        <w:ind w:left="1417" w:firstLine="472"/>
      </w:pPr>
      <w:r w:rsidRPr="001E33F4">
        <w:t>AWS</w:t>
      </w:r>
      <w:r w:rsidRPr="001E33F4">
        <w:rPr>
          <w:rFonts w:hint="eastAsia"/>
        </w:rPr>
        <w:t>成立於</w:t>
      </w:r>
      <w:r w:rsidRPr="001E33F4">
        <w:t>2002</w:t>
      </w:r>
      <w:r w:rsidRPr="001E33F4">
        <w:rPr>
          <w:rFonts w:hint="eastAsia"/>
        </w:rPr>
        <w:t>年，</w:t>
      </w:r>
      <w:r w:rsidRPr="001E33F4">
        <w:t>100%</w:t>
      </w:r>
      <w:r w:rsidRPr="001E33F4">
        <w:rPr>
          <w:rFonts w:hint="eastAsia"/>
        </w:rPr>
        <w:t>為奧地利共和國擁有，監管單位係聯邦財政部，主要任務為促進投資（包括國內投資及對外投資）。該機構除提供投資貸款及風險擔保外，最重要的功能是可為廠商提供投資諮詢及作專案規劃。</w:t>
      </w:r>
    </w:p>
    <w:p w:rsidR="00681C7B" w:rsidRPr="001E33F4" w:rsidRDefault="00681C7B" w:rsidP="004F6A8F">
      <w:pPr>
        <w:pStyle w:val="af0"/>
        <w:ind w:left="945" w:hanging="709"/>
      </w:pPr>
    </w:p>
    <w:p w:rsidR="00195708" w:rsidRPr="001E33F4" w:rsidRDefault="00195708" w:rsidP="004F6A8F">
      <w:pPr>
        <w:pStyle w:val="af0"/>
        <w:ind w:left="945" w:hanging="709"/>
      </w:pPr>
      <w:r w:rsidRPr="001E33F4">
        <w:rPr>
          <w:rFonts w:hint="eastAsia"/>
        </w:rPr>
        <w:lastRenderedPageBreak/>
        <w:t>（二）外商貸款管道及現況：</w:t>
      </w:r>
    </w:p>
    <w:p w:rsidR="00195708" w:rsidRPr="001E33F4" w:rsidRDefault="00195708" w:rsidP="004863AC">
      <w:pPr>
        <w:pStyle w:val="af1"/>
        <w:kinsoku/>
        <w:ind w:left="945" w:firstLine="472"/>
      </w:pPr>
      <w:r w:rsidRPr="001E33F4">
        <w:rPr>
          <w:rFonts w:hint="eastAsia"/>
        </w:rPr>
        <w:t>外商在奧地利設立據點後，其所設立之公司在奧地利即被視同本地公司，基本上並不會因母公司為外國籍或經營者為外國人在貸款時受到特殊待遇。外商貸款如同本國公司可向一般商業銀行申請，受申請之銀行原則上會要求申請公司（或個人）提出資本額、信用情形，財力擔保證明，投資計畫等資料，貸款額度及條件則視個案而有所不同。通常申請貸款之外商若與受申請的銀行有長期性合作關係，或外商在奧地利境外已與受申請銀行的子公司或合作銀行有持續性良好的往來紀錄，則較能拿到好的貸款條件及額度。</w:t>
      </w:r>
    </w:p>
    <w:p w:rsidR="00195708" w:rsidRPr="001E33F4" w:rsidRDefault="00195708" w:rsidP="004F6A8F">
      <w:pPr>
        <w:pStyle w:val="af0"/>
        <w:ind w:left="945" w:hanging="709"/>
      </w:pPr>
      <w:r w:rsidRPr="001E33F4">
        <w:rPr>
          <w:rFonts w:hint="eastAsia"/>
        </w:rPr>
        <w:t>（三）利率水準及國際收支情形：</w:t>
      </w:r>
    </w:p>
    <w:p w:rsidR="00195708" w:rsidRPr="001E33F4" w:rsidRDefault="00195708" w:rsidP="004863AC">
      <w:pPr>
        <w:pStyle w:val="af1"/>
        <w:kinsoku/>
        <w:ind w:left="945" w:firstLine="472"/>
        <w:rPr>
          <w:lang w:eastAsia="zh-TW"/>
        </w:rPr>
      </w:pPr>
      <w:r w:rsidRPr="001E33F4">
        <w:rPr>
          <w:rFonts w:hint="eastAsia"/>
        </w:rPr>
        <w:t>奧地利由該國中央銀行訂定基本利率，自加入歐元區後，貨幣及利率政策則由歐洲央行主導，奧地利央行（</w:t>
      </w:r>
      <w:r w:rsidRPr="001E33F4">
        <w:t>OeNB</w:t>
      </w:r>
      <w:r w:rsidRPr="001E33F4">
        <w:rPr>
          <w:rFonts w:hint="eastAsia"/>
        </w:rPr>
        <w:t>）於</w:t>
      </w:r>
      <w:r w:rsidR="00EA0F04" w:rsidRPr="001E33F4">
        <w:t>201</w:t>
      </w:r>
      <w:r w:rsidR="00EA0F04" w:rsidRPr="001E33F4">
        <w:rPr>
          <w:rFonts w:hint="eastAsia"/>
          <w:lang w:eastAsia="zh-TW"/>
        </w:rPr>
        <w:t>6</w:t>
      </w:r>
      <w:r w:rsidRPr="001E33F4">
        <w:rPr>
          <w:rFonts w:hint="eastAsia"/>
        </w:rPr>
        <w:t>年</w:t>
      </w:r>
      <w:r w:rsidR="00EA0F04" w:rsidRPr="001E33F4">
        <w:rPr>
          <w:rFonts w:hint="eastAsia"/>
          <w:lang w:eastAsia="zh-TW"/>
        </w:rPr>
        <w:t>3</w:t>
      </w:r>
      <w:r w:rsidRPr="001E33F4">
        <w:rPr>
          <w:rFonts w:hint="eastAsia"/>
        </w:rPr>
        <w:t>月將基準利率下調至</w:t>
      </w:r>
      <w:r w:rsidR="00EA0F04" w:rsidRPr="001E33F4">
        <w:rPr>
          <w:rFonts w:hint="eastAsia"/>
          <w:lang w:eastAsia="zh-TW"/>
        </w:rPr>
        <w:t>-</w:t>
      </w:r>
      <w:r w:rsidRPr="001E33F4">
        <w:t>0.6</w:t>
      </w:r>
      <w:r w:rsidR="00EA0F04" w:rsidRPr="001E33F4">
        <w:rPr>
          <w:rFonts w:hint="eastAsia"/>
          <w:lang w:eastAsia="zh-TW"/>
        </w:rPr>
        <w:t>2</w:t>
      </w:r>
      <w:r w:rsidRPr="001E33F4">
        <w:t>%</w:t>
      </w:r>
      <w:r w:rsidRPr="001E33F4">
        <w:rPr>
          <w:rFonts w:hint="eastAsia"/>
        </w:rPr>
        <w:t>。</w:t>
      </w:r>
      <w:r w:rsidRPr="001E33F4">
        <w:t>201</w:t>
      </w:r>
      <w:r w:rsidR="001571B2" w:rsidRPr="001E33F4">
        <w:rPr>
          <w:rFonts w:hint="eastAsia"/>
          <w:lang w:eastAsia="zh-TW"/>
        </w:rPr>
        <w:t>7</w:t>
      </w:r>
      <w:r w:rsidRPr="001E33F4">
        <w:rPr>
          <w:rFonts w:hint="eastAsia"/>
        </w:rPr>
        <w:t>年奧地利國際經常帳享</w:t>
      </w:r>
      <w:r w:rsidRPr="001E33F4">
        <w:rPr>
          <w:rFonts w:hint="eastAsia"/>
          <w:lang w:eastAsia="zh-TW"/>
        </w:rPr>
        <w:t>有</w:t>
      </w:r>
      <w:r w:rsidR="001571B2" w:rsidRPr="001E33F4">
        <w:rPr>
          <w:rFonts w:hint="eastAsia"/>
          <w:lang w:eastAsia="zh-TW"/>
        </w:rPr>
        <w:t>78.6</w:t>
      </w:r>
      <w:r w:rsidRPr="001E33F4">
        <w:rPr>
          <w:rFonts w:hint="eastAsia"/>
        </w:rPr>
        <w:t>億</w:t>
      </w:r>
      <w:r w:rsidR="001571B2" w:rsidRPr="001E33F4">
        <w:rPr>
          <w:rFonts w:hint="eastAsia"/>
          <w:lang w:eastAsia="zh-TW"/>
        </w:rPr>
        <w:t>美</w:t>
      </w:r>
      <w:r w:rsidRPr="001E33F4">
        <w:rPr>
          <w:rFonts w:hint="eastAsia"/>
        </w:rPr>
        <w:t>元盈餘，約占當年</w:t>
      </w:r>
      <w:r w:rsidRPr="001E33F4">
        <w:t>GDP</w:t>
      </w:r>
      <w:r w:rsidRPr="001E33F4">
        <w:rPr>
          <w:rFonts w:hint="eastAsia"/>
        </w:rPr>
        <w:t>的</w:t>
      </w:r>
      <w:r w:rsidR="001571B2" w:rsidRPr="001E33F4">
        <w:rPr>
          <w:rFonts w:hint="eastAsia"/>
          <w:lang w:eastAsia="zh-TW"/>
        </w:rPr>
        <w:t>1,8</w:t>
      </w:r>
      <w:r w:rsidRPr="001E33F4">
        <w:t>%</w:t>
      </w:r>
      <w:r w:rsidRPr="001E33F4">
        <w:rPr>
          <w:rFonts w:hint="eastAsia"/>
        </w:rPr>
        <w:t>，其中貢獻最多者當屬觀光業，而其他項目如通訊、電子資訊或建築服務等，亦為經常帳的盈餘添分不少。</w:t>
      </w:r>
      <w:r w:rsidRPr="001E33F4">
        <w:t>201</w:t>
      </w:r>
      <w:r w:rsidR="001571B2" w:rsidRPr="001E33F4">
        <w:rPr>
          <w:rFonts w:hint="eastAsia"/>
          <w:lang w:eastAsia="zh-TW"/>
        </w:rPr>
        <w:t>7</w:t>
      </w:r>
      <w:r w:rsidRPr="001E33F4">
        <w:rPr>
          <w:rFonts w:hint="eastAsia"/>
        </w:rPr>
        <w:t>年奧國的貨品貿易逆</w:t>
      </w:r>
      <w:r w:rsidR="00E053F8" w:rsidRPr="001E33F4">
        <w:rPr>
          <w:rFonts w:hint="eastAsia"/>
          <w:lang w:eastAsia="zh-TW"/>
        </w:rPr>
        <w:t>差</w:t>
      </w:r>
      <w:r w:rsidR="008C6161" w:rsidRPr="001E33F4">
        <w:rPr>
          <w:rFonts w:hint="eastAsia"/>
          <w:lang w:eastAsia="zh-TW"/>
        </w:rPr>
        <w:t>64</w:t>
      </w:r>
      <w:r w:rsidRPr="001E33F4">
        <w:t>.4</w:t>
      </w:r>
      <w:r w:rsidRPr="001E33F4">
        <w:rPr>
          <w:rFonts w:hint="eastAsia"/>
          <w:lang w:eastAsia="zh-TW"/>
        </w:rPr>
        <w:t>億歐元，若無服務業之順差，當年奧國國際收支將出現赤字</w:t>
      </w:r>
      <w:r w:rsidRPr="001E33F4">
        <w:rPr>
          <w:rFonts w:hint="eastAsia"/>
        </w:rPr>
        <w:t>。</w:t>
      </w:r>
    </w:p>
    <w:p w:rsidR="00195708" w:rsidRPr="001E33F4" w:rsidRDefault="00195708" w:rsidP="004863AC">
      <w:pPr>
        <w:pStyle w:val="af1"/>
        <w:kinsoku/>
        <w:ind w:left="945" w:firstLine="472"/>
        <w:rPr>
          <w:lang w:eastAsia="zh-TW"/>
        </w:rPr>
      </w:pPr>
      <w:r w:rsidRPr="001E33F4">
        <w:rPr>
          <w:rFonts w:hint="eastAsia"/>
          <w:lang w:eastAsia="zh-TW"/>
        </w:rPr>
        <w:t>奧地利外匯儲備約</w:t>
      </w:r>
      <w:r w:rsidRPr="001E33F4">
        <w:rPr>
          <w:lang w:eastAsia="zh-TW"/>
        </w:rPr>
        <w:t>2</w:t>
      </w:r>
      <w:r w:rsidR="001571B2" w:rsidRPr="001E33F4">
        <w:rPr>
          <w:rFonts w:hint="eastAsia"/>
          <w:lang w:eastAsia="zh-TW"/>
        </w:rPr>
        <w:t>03.2</w:t>
      </w:r>
      <w:r w:rsidRPr="001E33F4">
        <w:rPr>
          <w:rFonts w:hint="eastAsia"/>
          <w:lang w:eastAsia="zh-TW"/>
        </w:rPr>
        <w:t>億歐元（</w:t>
      </w:r>
      <w:r w:rsidRPr="001E33F4">
        <w:rPr>
          <w:lang w:eastAsia="zh-TW"/>
        </w:rPr>
        <w:t>201</w:t>
      </w:r>
      <w:r w:rsidR="001571B2" w:rsidRPr="001E33F4">
        <w:rPr>
          <w:rFonts w:hint="eastAsia"/>
          <w:lang w:eastAsia="zh-TW"/>
        </w:rPr>
        <w:t>7</w:t>
      </w:r>
      <w:r w:rsidRPr="001E33F4">
        <w:rPr>
          <w:rFonts w:hint="eastAsia"/>
          <w:lang w:eastAsia="zh-TW"/>
        </w:rPr>
        <w:t>年底），政府外債達</w:t>
      </w:r>
      <w:r w:rsidR="001F1055" w:rsidRPr="001E33F4">
        <w:rPr>
          <w:rFonts w:hint="eastAsia"/>
          <w:lang w:eastAsia="zh-TW"/>
        </w:rPr>
        <w:t>6</w:t>
      </w:r>
      <w:r w:rsidR="001571B2" w:rsidRPr="001E33F4">
        <w:rPr>
          <w:rFonts w:hint="eastAsia"/>
          <w:lang w:eastAsia="zh-TW"/>
        </w:rPr>
        <w:t>91.7</w:t>
      </w:r>
      <w:r w:rsidRPr="001E33F4">
        <w:rPr>
          <w:rFonts w:hint="eastAsia"/>
          <w:lang w:eastAsia="zh-TW"/>
        </w:rPr>
        <w:t>億美元（</w:t>
      </w:r>
      <w:r w:rsidRPr="001E33F4">
        <w:rPr>
          <w:lang w:eastAsia="zh-TW"/>
        </w:rPr>
        <w:t>201</w:t>
      </w:r>
      <w:r w:rsidR="001571B2" w:rsidRPr="001E33F4">
        <w:rPr>
          <w:rFonts w:hint="eastAsia"/>
          <w:lang w:eastAsia="zh-TW"/>
        </w:rPr>
        <w:t>7</w:t>
      </w:r>
      <w:r w:rsidRPr="001E33F4">
        <w:rPr>
          <w:rFonts w:hint="eastAsia"/>
          <w:lang w:eastAsia="zh-TW"/>
        </w:rPr>
        <w:t>年第</w:t>
      </w:r>
      <w:r w:rsidR="001571B2" w:rsidRPr="001E33F4">
        <w:rPr>
          <w:rFonts w:hint="eastAsia"/>
          <w:lang w:eastAsia="zh-TW"/>
        </w:rPr>
        <w:t>4</w:t>
      </w:r>
      <w:r w:rsidRPr="001E33F4">
        <w:rPr>
          <w:rFonts w:hint="eastAsia"/>
          <w:lang w:eastAsia="zh-TW"/>
        </w:rPr>
        <w:t>季）。</w:t>
      </w:r>
    </w:p>
    <w:p w:rsidR="00195708" w:rsidRPr="001E33F4" w:rsidRDefault="00195708" w:rsidP="004F6A8F">
      <w:pPr>
        <w:pStyle w:val="af0"/>
        <w:ind w:left="945" w:hanging="709"/>
      </w:pPr>
      <w:r w:rsidRPr="001E33F4">
        <w:rPr>
          <w:rFonts w:hint="eastAsia"/>
        </w:rPr>
        <w:t>（四）貨幣及外匯管制：</w:t>
      </w:r>
    </w:p>
    <w:p w:rsidR="00195708" w:rsidRPr="001E33F4" w:rsidRDefault="00195708" w:rsidP="004863AC">
      <w:pPr>
        <w:pStyle w:val="af1"/>
        <w:kinsoku/>
        <w:ind w:left="945" w:firstLine="472"/>
      </w:pPr>
      <w:r w:rsidRPr="001E33F4">
        <w:rPr>
          <w:rFonts w:hint="eastAsia"/>
        </w:rPr>
        <w:t>奧地利屬歐元區成員，採歐元幣制，並無任何外匯管制限制，惟為配合歐盟防制洗錢及反恐相關措施，銀行對客戶的調查（身分認證）要求、可疑交易和重大交易的報告制度、交易資料存檔要求、內控機制等均需符合歐盟規定。自</w:t>
      </w:r>
      <w:r w:rsidRPr="001E33F4">
        <w:t>2007</w:t>
      </w:r>
      <w:r w:rsidRPr="001E33F4">
        <w:rPr>
          <w:rFonts w:hint="eastAsia"/>
        </w:rPr>
        <w:t>年</w:t>
      </w:r>
      <w:r w:rsidRPr="001E33F4">
        <w:t>6</w:t>
      </w:r>
      <w:r w:rsidRPr="001E33F4">
        <w:rPr>
          <w:rFonts w:hint="eastAsia"/>
        </w:rPr>
        <w:t>月</w:t>
      </w:r>
      <w:r w:rsidRPr="001E33F4">
        <w:t>15</w:t>
      </w:r>
      <w:r w:rsidRPr="001E33F4">
        <w:rPr>
          <w:rFonts w:hint="eastAsia"/>
        </w:rPr>
        <w:t>日起，入出境奧地利旅客，凡攜帶現金總額</w:t>
      </w:r>
      <w:r w:rsidRPr="001E33F4">
        <w:t>1</w:t>
      </w:r>
      <w:r w:rsidRPr="001E33F4">
        <w:rPr>
          <w:rFonts w:hint="eastAsia"/>
        </w:rPr>
        <w:t>萬歐元以上者皆須向海關申報。現金總額</w:t>
      </w:r>
      <w:r w:rsidRPr="001E33F4">
        <w:t>1</w:t>
      </w:r>
      <w:r w:rsidRPr="001E33F4">
        <w:rPr>
          <w:rFonts w:hint="eastAsia"/>
        </w:rPr>
        <w:t>萬歐元包含各國貨幣及</w:t>
      </w:r>
      <w:r w:rsidRPr="001E33F4">
        <w:rPr>
          <w:rFonts w:hint="eastAsia"/>
          <w:lang w:eastAsia="zh-TW"/>
        </w:rPr>
        <w:t>可</w:t>
      </w:r>
      <w:r w:rsidRPr="001E33F4">
        <w:rPr>
          <w:rFonts w:hint="eastAsia"/>
        </w:rPr>
        <w:t>兌換成現金之支票等的加總現值。</w:t>
      </w:r>
    </w:p>
    <w:p w:rsidR="00195708" w:rsidRPr="001E33F4" w:rsidRDefault="00195708" w:rsidP="004F6A8F">
      <w:pPr>
        <w:pStyle w:val="af0"/>
        <w:ind w:left="945" w:hanging="709"/>
      </w:pPr>
      <w:r w:rsidRPr="001E33F4">
        <w:rPr>
          <w:rFonts w:hint="eastAsia"/>
        </w:rPr>
        <w:lastRenderedPageBreak/>
        <w:t>（五）奧地利的</w:t>
      </w:r>
      <w:r w:rsidRPr="001E33F4">
        <w:t>ARTIS</w:t>
      </w:r>
      <w:r w:rsidRPr="001E33F4">
        <w:rPr>
          <w:rFonts w:hint="eastAsia"/>
        </w:rPr>
        <w:t>清算系統：</w:t>
      </w:r>
    </w:p>
    <w:p w:rsidR="00195708" w:rsidRPr="001E33F4" w:rsidRDefault="00195708" w:rsidP="004863AC">
      <w:pPr>
        <w:pStyle w:val="af1"/>
        <w:kinsoku/>
        <w:ind w:left="945" w:firstLine="472"/>
      </w:pPr>
      <w:r w:rsidRPr="001E33F4">
        <w:t>ARTIS</w:t>
      </w:r>
      <w:r w:rsidRPr="001E33F4">
        <w:rPr>
          <w:rFonts w:hint="eastAsia"/>
        </w:rPr>
        <w:t>（</w:t>
      </w:r>
      <w:r w:rsidRPr="001E33F4">
        <w:t>Austrian Real Time Interbank Settlement</w:t>
      </w:r>
      <w:r w:rsidRPr="001E33F4">
        <w:rPr>
          <w:rFonts w:hint="eastAsia"/>
        </w:rPr>
        <w:t>）可以向奧地利的銀行提供</w:t>
      </w:r>
      <w:r w:rsidRPr="001E33F4">
        <w:t>TARGET</w:t>
      </w:r>
      <w:r w:rsidRPr="001E33F4">
        <w:rPr>
          <w:rFonts w:hint="eastAsia"/>
        </w:rPr>
        <w:t>跨國清算系統的全部服務和功能，成員行可通過由奧地利中央銀行與一些商業銀行組建的</w:t>
      </w:r>
      <w:r w:rsidRPr="001E33F4">
        <w:t>APSS</w:t>
      </w:r>
      <w:r w:rsidRPr="001E33F4">
        <w:rPr>
          <w:rFonts w:hint="eastAsia"/>
        </w:rPr>
        <w:t>（</w:t>
      </w:r>
      <w:r w:rsidRPr="001E33F4">
        <w:t>Austrian Payment Systems Services</w:t>
      </w:r>
      <w:r w:rsidRPr="001E33F4">
        <w:rPr>
          <w:rFonts w:hint="eastAsia"/>
        </w:rPr>
        <w:t>）的網路</w:t>
      </w:r>
      <w:r w:rsidRPr="001E33F4">
        <w:t>EBK-Network</w:t>
      </w:r>
      <w:r w:rsidRPr="001E33F4">
        <w:rPr>
          <w:rFonts w:hint="eastAsia"/>
        </w:rPr>
        <w:t>與該系統相連接。目前該系統擁有的成員約為</w:t>
      </w:r>
      <w:r w:rsidRPr="001E33F4">
        <w:t>64</w:t>
      </w:r>
      <w:r w:rsidRPr="001E33F4">
        <w:rPr>
          <w:rFonts w:hint="eastAsia"/>
        </w:rPr>
        <w:t>家銀行，他們可以通過在奧地利中央銀行的帳戶選擇</w:t>
      </w:r>
      <w:r w:rsidRPr="001E33F4">
        <w:t xml:space="preserve">ARTIS </w:t>
      </w:r>
      <w:r w:rsidRPr="001E33F4">
        <w:rPr>
          <w:rFonts w:hint="eastAsia"/>
        </w:rPr>
        <w:t>和</w:t>
      </w:r>
      <w:r w:rsidRPr="001E33F4">
        <w:t>TARGET</w:t>
      </w:r>
      <w:r w:rsidRPr="001E33F4">
        <w:rPr>
          <w:rFonts w:hint="eastAsia"/>
        </w:rPr>
        <w:t>清算途徑辦理全歐盟範圍內任何即時的、最終的付款。</w:t>
      </w:r>
    </w:p>
    <w:p w:rsidR="00195708" w:rsidRPr="001E33F4" w:rsidRDefault="00195708" w:rsidP="004863AC">
      <w:pPr>
        <w:pStyle w:val="af1"/>
        <w:kinsoku/>
        <w:ind w:left="945" w:firstLine="472"/>
      </w:pPr>
      <w:r w:rsidRPr="001E33F4">
        <w:t>ARTIS</w:t>
      </w:r>
      <w:r w:rsidRPr="001E33F4">
        <w:rPr>
          <w:rFonts w:hint="eastAsia"/>
        </w:rPr>
        <w:t>系統可向成員行主要提供兩種服務：</w:t>
      </w:r>
      <w:r w:rsidRPr="001E33F4">
        <w:t>1</w:t>
      </w:r>
      <w:r w:rsidRPr="001E33F4">
        <w:rPr>
          <w:rFonts w:hint="eastAsia"/>
        </w:rPr>
        <w:t>、付款服務；</w:t>
      </w:r>
      <w:r w:rsidRPr="001E33F4">
        <w:t>2</w:t>
      </w:r>
      <w:r w:rsidRPr="001E33F4">
        <w:rPr>
          <w:rFonts w:hint="eastAsia"/>
        </w:rPr>
        <w:t>、可以在</w:t>
      </w:r>
      <w:r w:rsidRPr="001E33F4">
        <w:t>7:00am</w:t>
      </w:r>
      <w:r w:rsidRPr="001E33F4">
        <w:rPr>
          <w:rFonts w:hint="eastAsia"/>
        </w:rPr>
        <w:t>至</w:t>
      </w:r>
      <w:r w:rsidRPr="001E33F4">
        <w:t>7:00pm</w:t>
      </w:r>
      <w:r w:rsidRPr="001E33F4">
        <w:rPr>
          <w:rFonts w:hint="eastAsia"/>
        </w:rPr>
        <w:t>的時間內向成員行提供帳戶的即時收付款查詢，也可查詢其他銀行待付該行的收款情況，同時每日對帳單中還列明成員行當日付款應支付的費用總額。</w:t>
      </w:r>
    </w:p>
    <w:p w:rsidR="00195708" w:rsidRPr="001E33F4" w:rsidRDefault="00681C7B" w:rsidP="004863AC">
      <w:pPr>
        <w:kinsoku/>
        <w:ind w:firstLine="472"/>
        <w:rPr>
          <w:lang w:eastAsia="zh-TW"/>
        </w:rPr>
      </w:pPr>
      <w:r w:rsidRPr="001E33F4">
        <w:br w:type="page"/>
      </w:r>
    </w:p>
    <w:p w:rsidR="001E33F4" w:rsidRPr="001E33F4" w:rsidRDefault="001E33F4" w:rsidP="004863AC">
      <w:pPr>
        <w:kinsoku/>
        <w:ind w:firstLine="472"/>
        <w:rPr>
          <w:lang w:eastAsia="zh-TW"/>
        </w:rPr>
      </w:pPr>
    </w:p>
    <w:p w:rsidR="00195708" w:rsidRPr="001E33F4" w:rsidRDefault="00195708" w:rsidP="004863AC">
      <w:pPr>
        <w:kinsoku/>
        <w:ind w:firstLine="472"/>
        <w:sectPr w:rsidR="00195708" w:rsidRPr="001E33F4" w:rsidSect="003E0BC3">
          <w:headerReference w:type="default" r:id="rId24"/>
          <w:pgSz w:w="11906" w:h="16838" w:code="9"/>
          <w:pgMar w:top="2268" w:right="1701" w:bottom="1701" w:left="1701" w:header="1134" w:footer="851" w:gutter="0"/>
          <w:cols w:space="425"/>
          <w:docGrid w:type="linesAndChars" w:linePitch="514" w:charSpace="-774"/>
        </w:sectPr>
      </w:pPr>
    </w:p>
    <w:p w:rsidR="00195708" w:rsidRPr="001E33F4" w:rsidRDefault="00195708" w:rsidP="0011308C">
      <w:pPr>
        <w:pStyle w:val="a3"/>
        <w:spacing w:before="514" w:after="771"/>
      </w:pPr>
      <w:bookmarkStart w:id="6" w:name="_Toc18186893"/>
      <w:r w:rsidRPr="001E33F4">
        <w:rPr>
          <w:rFonts w:hint="eastAsia"/>
        </w:rPr>
        <w:lastRenderedPageBreak/>
        <w:t xml:space="preserve">第陸章　</w:t>
      </w:r>
      <w:r w:rsidR="003F47F9" w:rsidRPr="001E33F4">
        <w:rPr>
          <w:rFonts w:hint="eastAsia"/>
        </w:rPr>
        <w:t>基</w:t>
      </w:r>
      <w:r w:rsidRPr="001E33F4">
        <w:rPr>
          <w:rFonts w:hint="eastAsia"/>
        </w:rPr>
        <w:t>礎建設及成本</w:t>
      </w:r>
      <w:bookmarkEnd w:id="6"/>
    </w:p>
    <w:p w:rsidR="00195708" w:rsidRPr="001E33F4" w:rsidRDefault="00195708" w:rsidP="00C25EE5">
      <w:pPr>
        <w:pStyle w:val="a5"/>
        <w:spacing w:before="257" w:after="257"/>
      </w:pPr>
      <w:r w:rsidRPr="001E33F4">
        <w:rPr>
          <w:rFonts w:hint="eastAsia"/>
        </w:rPr>
        <w:t>一、土地</w:t>
      </w:r>
    </w:p>
    <w:p w:rsidR="00195708" w:rsidRPr="001E33F4" w:rsidRDefault="00195708" w:rsidP="004F6A8F">
      <w:pPr>
        <w:pStyle w:val="af0"/>
        <w:ind w:left="945" w:hanging="709"/>
      </w:pPr>
      <w:r w:rsidRPr="001E33F4">
        <w:rPr>
          <w:rFonts w:hint="eastAsia"/>
        </w:rPr>
        <w:t>（一）租金：</w:t>
      </w:r>
    </w:p>
    <w:p w:rsidR="00195708" w:rsidRPr="001E33F4" w:rsidRDefault="00195708" w:rsidP="00D862BF">
      <w:pPr>
        <w:pStyle w:val="a7"/>
        <w:ind w:left="1417" w:hanging="472"/>
      </w:pPr>
      <w:r w:rsidRPr="001E33F4">
        <w:rPr>
          <w:rFonts w:hint="eastAsia"/>
        </w:rPr>
        <w:t>１、辦公室：約</w:t>
      </w:r>
      <w:r w:rsidR="00AA3148" w:rsidRPr="001E33F4">
        <w:rPr>
          <w:rFonts w:hint="eastAsia"/>
        </w:rPr>
        <w:t>20</w:t>
      </w:r>
      <w:r w:rsidRPr="001E33F4">
        <w:rPr>
          <w:rFonts w:hint="eastAsia"/>
        </w:rPr>
        <w:t>至</w:t>
      </w:r>
      <w:r w:rsidR="00AA3148" w:rsidRPr="001E33F4">
        <w:rPr>
          <w:rFonts w:hint="eastAsia"/>
        </w:rPr>
        <w:t>50</w:t>
      </w:r>
      <w:r w:rsidRPr="001E33F4">
        <w:rPr>
          <w:rFonts w:hint="eastAsia"/>
        </w:rPr>
        <w:t>歐元／每平方公尺。</w:t>
      </w:r>
    </w:p>
    <w:p w:rsidR="00195708" w:rsidRPr="001E33F4" w:rsidRDefault="00195708" w:rsidP="00D862BF">
      <w:pPr>
        <w:pStyle w:val="a7"/>
        <w:ind w:left="1417" w:hanging="472"/>
      </w:pPr>
      <w:r w:rsidRPr="001E33F4">
        <w:rPr>
          <w:rFonts w:hint="eastAsia"/>
        </w:rPr>
        <w:t>２、倉庫：約</w:t>
      </w:r>
      <w:r w:rsidR="00657611" w:rsidRPr="001E33F4">
        <w:rPr>
          <w:rFonts w:hint="eastAsia"/>
        </w:rPr>
        <w:t>1</w:t>
      </w:r>
      <w:r w:rsidR="00AA3148" w:rsidRPr="001E33F4">
        <w:rPr>
          <w:rFonts w:hint="eastAsia"/>
        </w:rPr>
        <w:t>5</w:t>
      </w:r>
      <w:r w:rsidRPr="001E33F4">
        <w:rPr>
          <w:rFonts w:hint="eastAsia"/>
        </w:rPr>
        <w:t>至</w:t>
      </w:r>
      <w:r w:rsidRPr="001E33F4">
        <w:t>1</w:t>
      </w:r>
      <w:r w:rsidR="00AA3148" w:rsidRPr="001E33F4">
        <w:rPr>
          <w:rFonts w:hint="eastAsia"/>
        </w:rPr>
        <w:t>8</w:t>
      </w:r>
      <w:r w:rsidRPr="001E33F4">
        <w:rPr>
          <w:rFonts w:hint="eastAsia"/>
        </w:rPr>
        <w:t>歐元／每平方公尺。</w:t>
      </w:r>
    </w:p>
    <w:p w:rsidR="00195708" w:rsidRPr="001E33F4" w:rsidRDefault="00195708" w:rsidP="004F6A8F">
      <w:pPr>
        <w:pStyle w:val="af0"/>
        <w:ind w:left="945" w:hanging="709"/>
      </w:pPr>
      <w:r w:rsidRPr="001E33F4">
        <w:rPr>
          <w:rFonts w:hint="eastAsia"/>
        </w:rPr>
        <w:t>（二）購買：</w:t>
      </w:r>
    </w:p>
    <w:p w:rsidR="00195708" w:rsidRPr="001E33F4" w:rsidRDefault="00195708" w:rsidP="00D862BF">
      <w:pPr>
        <w:pStyle w:val="a7"/>
        <w:ind w:left="1417" w:hanging="472"/>
      </w:pPr>
      <w:r w:rsidRPr="001E33F4">
        <w:rPr>
          <w:rFonts w:hint="eastAsia"/>
        </w:rPr>
        <w:t>１、一般工業用地（市內）約</w:t>
      </w:r>
      <w:r w:rsidRPr="001E33F4">
        <w:t>1</w:t>
      </w:r>
      <w:r w:rsidR="001F1055" w:rsidRPr="001E33F4">
        <w:rPr>
          <w:rFonts w:hint="eastAsia"/>
        </w:rPr>
        <w:t>30</w:t>
      </w:r>
      <w:r w:rsidRPr="001E33F4">
        <w:rPr>
          <w:rFonts w:hint="eastAsia"/>
        </w:rPr>
        <w:t>至</w:t>
      </w:r>
      <w:r w:rsidRPr="001E33F4">
        <w:t>1</w:t>
      </w:r>
      <w:r w:rsidR="001F1055" w:rsidRPr="001E33F4">
        <w:rPr>
          <w:rFonts w:hint="eastAsia"/>
        </w:rPr>
        <w:t>9</w:t>
      </w:r>
      <w:r w:rsidRPr="001E33F4">
        <w:t>0</w:t>
      </w:r>
      <w:r w:rsidRPr="001E33F4">
        <w:rPr>
          <w:rFonts w:hint="eastAsia"/>
        </w:rPr>
        <w:t>歐元／每平方公尺。</w:t>
      </w:r>
    </w:p>
    <w:p w:rsidR="00195708" w:rsidRPr="001E33F4" w:rsidRDefault="00195708" w:rsidP="00D862BF">
      <w:pPr>
        <w:pStyle w:val="a7"/>
        <w:ind w:left="1417" w:hanging="472"/>
      </w:pPr>
      <w:r w:rsidRPr="001E33F4">
        <w:rPr>
          <w:rFonts w:hint="eastAsia"/>
        </w:rPr>
        <w:t>２、市郊約</w:t>
      </w:r>
      <w:r w:rsidR="001F1055" w:rsidRPr="001E33F4">
        <w:rPr>
          <w:rFonts w:hint="eastAsia"/>
        </w:rPr>
        <w:t>60</w:t>
      </w:r>
      <w:r w:rsidRPr="001E33F4">
        <w:rPr>
          <w:rFonts w:hint="eastAsia"/>
        </w:rPr>
        <w:t>至</w:t>
      </w:r>
      <w:r w:rsidRPr="001E33F4">
        <w:t>1</w:t>
      </w:r>
      <w:r w:rsidR="001F1055" w:rsidRPr="001E33F4">
        <w:rPr>
          <w:rFonts w:hint="eastAsia"/>
        </w:rPr>
        <w:t>7</w:t>
      </w:r>
      <w:r w:rsidRPr="001E33F4">
        <w:t>0</w:t>
      </w:r>
      <w:r w:rsidRPr="001E33F4">
        <w:rPr>
          <w:rFonts w:hint="eastAsia"/>
        </w:rPr>
        <w:t>歐元／每平方公尺。</w:t>
      </w:r>
    </w:p>
    <w:p w:rsidR="00195708" w:rsidRPr="001E33F4" w:rsidRDefault="00195708" w:rsidP="003F47F9">
      <w:pPr>
        <w:pStyle w:val="af1"/>
        <w:ind w:left="945" w:firstLine="472"/>
      </w:pPr>
      <w:r w:rsidRPr="001E33F4">
        <w:rPr>
          <w:rFonts w:hint="eastAsia"/>
        </w:rPr>
        <w:t>土地成本常因區域、地段、基礎設施、聯外交通情形等因素影響，價格差別極大，以上數值僅供參考。</w:t>
      </w:r>
      <w:r w:rsidR="00697B94" w:rsidRPr="001E33F4">
        <w:rPr>
          <w:rFonts w:hint="eastAsia"/>
        </w:rPr>
        <w:t>奧地利為聯邦制國家，</w:t>
      </w:r>
      <w:r w:rsidR="00657611" w:rsidRPr="001E33F4">
        <w:rPr>
          <w:rFonts w:hint="eastAsia"/>
        </w:rPr>
        <w:t>有關外人（資）購地規定各地方政府不盡相同，原則上非歐盟會員國國民（企業）皆須經由審核委員會批准後，方能購地。</w:t>
      </w:r>
    </w:p>
    <w:p w:rsidR="00195708" w:rsidRPr="001E33F4" w:rsidRDefault="00195708" w:rsidP="00C25EE5">
      <w:pPr>
        <w:pStyle w:val="a5"/>
        <w:spacing w:before="257" w:after="257"/>
      </w:pPr>
      <w:r w:rsidRPr="001E33F4">
        <w:rPr>
          <w:rFonts w:hint="eastAsia"/>
        </w:rPr>
        <w:t>二、能源</w:t>
      </w:r>
    </w:p>
    <w:p w:rsidR="00195708" w:rsidRPr="001E33F4" w:rsidRDefault="00195708" w:rsidP="004F6A8F">
      <w:pPr>
        <w:pStyle w:val="af0"/>
        <w:ind w:left="945" w:hanging="709"/>
      </w:pPr>
      <w:r w:rsidRPr="001E33F4">
        <w:rPr>
          <w:rFonts w:hint="eastAsia"/>
        </w:rPr>
        <w:t>（一）水：</w:t>
      </w:r>
    </w:p>
    <w:p w:rsidR="00195708" w:rsidRPr="001E33F4" w:rsidRDefault="00195708" w:rsidP="00D862BF">
      <w:pPr>
        <w:pStyle w:val="a7"/>
        <w:ind w:left="1417" w:hanging="472"/>
      </w:pPr>
      <w:r w:rsidRPr="001E33F4">
        <w:rPr>
          <w:rFonts w:hint="eastAsia"/>
        </w:rPr>
        <w:t>１、清潔用水：各邦用水費率不同，以維也納市為例，</w:t>
      </w:r>
      <w:r w:rsidR="008C6161" w:rsidRPr="001E33F4">
        <w:t>1.7</w:t>
      </w:r>
      <w:r w:rsidR="008C6161" w:rsidRPr="001E33F4">
        <w:rPr>
          <w:rFonts w:hint="eastAsia"/>
        </w:rPr>
        <w:t>5</w:t>
      </w:r>
      <w:r w:rsidRPr="001E33F4">
        <w:rPr>
          <w:rFonts w:hint="eastAsia"/>
        </w:rPr>
        <w:t>歐元／立方公尺。</w:t>
      </w:r>
    </w:p>
    <w:p w:rsidR="00195708" w:rsidRPr="001E33F4" w:rsidRDefault="00195708" w:rsidP="00D862BF">
      <w:pPr>
        <w:pStyle w:val="a7"/>
        <w:ind w:left="1417" w:hanging="472"/>
      </w:pPr>
      <w:r w:rsidRPr="001E33F4">
        <w:rPr>
          <w:rFonts w:hint="eastAsia"/>
        </w:rPr>
        <w:t>２、廢水排放：約</w:t>
      </w:r>
      <w:r w:rsidRPr="001E33F4">
        <w:t>1.</w:t>
      </w:r>
      <w:r w:rsidR="008C6161" w:rsidRPr="001E33F4">
        <w:rPr>
          <w:rFonts w:hint="eastAsia"/>
        </w:rPr>
        <w:t>92</w:t>
      </w:r>
      <w:r w:rsidRPr="001E33F4">
        <w:rPr>
          <w:rFonts w:hint="eastAsia"/>
        </w:rPr>
        <w:t>歐元／立方公尺。</w:t>
      </w:r>
    </w:p>
    <w:p w:rsidR="00195708" w:rsidRPr="001E33F4" w:rsidRDefault="00195708" w:rsidP="003F47F9">
      <w:pPr>
        <w:pStyle w:val="af4"/>
        <w:ind w:left="1417" w:firstLine="472"/>
      </w:pPr>
      <w:r w:rsidRPr="001E33F4">
        <w:rPr>
          <w:rFonts w:hint="eastAsia"/>
        </w:rPr>
        <w:t>另水表租金依照口徑大小，每戶尚須每季繳費介於</w:t>
      </w:r>
      <w:r w:rsidRPr="001E33F4">
        <w:t>7</w:t>
      </w:r>
      <w:r w:rsidRPr="001E33F4">
        <w:rPr>
          <w:rFonts w:hint="eastAsia"/>
        </w:rPr>
        <w:t>至</w:t>
      </w:r>
      <w:r w:rsidRPr="001E33F4">
        <w:t>100</w:t>
      </w:r>
      <w:r w:rsidRPr="001E33F4">
        <w:rPr>
          <w:rFonts w:hint="eastAsia"/>
        </w:rPr>
        <w:t>歐元之間。</w:t>
      </w:r>
    </w:p>
    <w:p w:rsidR="00681C7B" w:rsidRPr="001E33F4" w:rsidRDefault="00681C7B" w:rsidP="004F6A8F">
      <w:pPr>
        <w:pStyle w:val="af0"/>
        <w:ind w:left="945" w:hanging="709"/>
      </w:pPr>
    </w:p>
    <w:p w:rsidR="00195708" w:rsidRPr="001E33F4" w:rsidRDefault="00195708" w:rsidP="004F6A8F">
      <w:pPr>
        <w:pStyle w:val="af0"/>
        <w:ind w:left="945" w:hanging="709"/>
      </w:pPr>
      <w:r w:rsidRPr="001E33F4">
        <w:rPr>
          <w:rFonts w:hint="eastAsia"/>
        </w:rPr>
        <w:lastRenderedPageBreak/>
        <w:t>（二）電：</w:t>
      </w:r>
    </w:p>
    <w:p w:rsidR="00195708" w:rsidRPr="001E33F4" w:rsidRDefault="00195708" w:rsidP="00A106D7">
      <w:pPr>
        <w:pStyle w:val="af1"/>
        <w:kinsoku/>
        <w:ind w:left="945" w:firstLine="472"/>
        <w:rPr>
          <w:lang w:eastAsia="zh-TW"/>
        </w:rPr>
      </w:pPr>
      <w:r w:rsidRPr="001E33F4">
        <w:rPr>
          <w:rFonts w:hint="eastAsia"/>
        </w:rPr>
        <w:t>奧地利電力市場自</w:t>
      </w:r>
      <w:r w:rsidRPr="001E33F4">
        <w:t>2001</w:t>
      </w:r>
      <w:r w:rsidRPr="001E33F4">
        <w:rPr>
          <w:rFonts w:hint="eastAsia"/>
        </w:rPr>
        <w:t>年開始自由化，目前奧國電力（管線）營運公司共</w:t>
      </w:r>
      <w:r w:rsidRPr="001E33F4">
        <w:t>14</w:t>
      </w:r>
      <w:r w:rsidRPr="001E33F4">
        <w:rPr>
          <w:rFonts w:hint="eastAsia"/>
        </w:rPr>
        <w:t>家，而本國電力供應商較具規模者則超過</w:t>
      </w:r>
      <w:r w:rsidRPr="001E33F4">
        <w:t>20</w:t>
      </w:r>
      <w:r w:rsidRPr="001E33F4">
        <w:rPr>
          <w:rFonts w:hint="eastAsia"/>
        </w:rPr>
        <w:t>家。</w:t>
      </w:r>
      <w:r w:rsidRPr="001E33F4">
        <w:tab/>
      </w:r>
      <w:r w:rsidRPr="001E33F4">
        <w:rPr>
          <w:rFonts w:hint="eastAsia"/>
        </w:rPr>
        <w:t>奧地利用電分類主要分成住宅用電與工商用電兩大類，市場自由化之後，用電戶可自行選擇電力供應商，因此即使用電模式相同，但電價費率亦可能有所差異。在住宅用電方面，同一邦內之電價差異不大，但不同邦之間價差約可在</w:t>
      </w:r>
      <w:r w:rsidRPr="001E33F4">
        <w:t>10%</w:t>
      </w:r>
      <w:r w:rsidRPr="001E33F4">
        <w:rPr>
          <w:rFonts w:hint="eastAsia"/>
        </w:rPr>
        <w:t>至</w:t>
      </w:r>
      <w:r w:rsidRPr="001E33F4">
        <w:t>20%</w:t>
      </w:r>
      <w:r w:rsidRPr="001E33F4">
        <w:rPr>
          <w:rFonts w:hint="eastAsia"/>
        </w:rPr>
        <w:t>之間；工商用電方面，不但計價費率級距非常繁複，且因用戶可與電力營運公司議價，以致價差非常大，即使同一用戶在固定合約狀況下，每月的計價基礎皆可能出現極大差異，</w:t>
      </w:r>
      <w:r w:rsidRPr="001E33F4">
        <w:rPr>
          <w:rFonts w:hint="eastAsia"/>
          <w:lang w:eastAsia="zh-TW"/>
        </w:rPr>
        <w:t>此外</w:t>
      </w:r>
      <w:r w:rsidRPr="001E33F4">
        <w:rPr>
          <w:rFonts w:hint="eastAsia"/>
        </w:rPr>
        <w:t>奧地利用電戶亦可上網比價，並透過網路選擇電力供應商及其價格方案。</w:t>
      </w:r>
      <w:r w:rsidRPr="001E33F4">
        <w:rPr>
          <w:rFonts w:hint="eastAsia"/>
          <w:lang w:eastAsia="zh-TW"/>
        </w:rPr>
        <w:t>本文僅</w:t>
      </w:r>
      <w:r w:rsidRPr="001E33F4">
        <w:rPr>
          <w:rFonts w:hint="eastAsia"/>
        </w:rPr>
        <w:t>以維也納能源公司為例，在同一年度中選擇最低與最高價供參。</w:t>
      </w:r>
    </w:p>
    <w:p w:rsidR="00195708" w:rsidRPr="001E33F4" w:rsidRDefault="00195708" w:rsidP="00B72491">
      <w:pPr>
        <w:pStyle w:val="afd"/>
        <w:spacing w:before="514"/>
      </w:pPr>
      <w:r w:rsidRPr="001E33F4">
        <w:t>201</w:t>
      </w:r>
      <w:r w:rsidR="007A608A" w:rsidRPr="001E33F4">
        <w:rPr>
          <w:rFonts w:hint="eastAsia"/>
          <w:lang w:eastAsia="zh-TW"/>
        </w:rPr>
        <w:t>7</w:t>
      </w:r>
      <w:r w:rsidRPr="001E33F4">
        <w:t>-201</w:t>
      </w:r>
      <w:r w:rsidR="007A608A" w:rsidRPr="001E33F4">
        <w:rPr>
          <w:rFonts w:hint="eastAsia"/>
          <w:lang w:eastAsia="zh-TW"/>
        </w:rPr>
        <w:t>8</w:t>
      </w:r>
      <w:r w:rsidRPr="001E33F4">
        <w:rPr>
          <w:rFonts w:hint="eastAsia"/>
        </w:rPr>
        <w:t>年奧地利維也納能源公司（</w:t>
      </w:r>
      <w:r w:rsidRPr="001E33F4">
        <w:t>Wien Energie</w:t>
      </w:r>
      <w:r w:rsidRPr="001E33F4">
        <w:rPr>
          <w:rFonts w:hint="eastAsia"/>
        </w:rPr>
        <w:t>）</w:t>
      </w:r>
      <w:r w:rsidR="0088641D" w:rsidRPr="001E33F4">
        <w:rPr>
          <w:lang w:eastAsia="zh-TW"/>
        </w:rPr>
        <w:br/>
      </w:r>
      <w:r w:rsidRPr="001E33F4">
        <w:rPr>
          <w:rFonts w:hint="eastAsia"/>
        </w:rPr>
        <w:t>平均電價</w:t>
      </w:r>
    </w:p>
    <w:p w:rsidR="00195708" w:rsidRPr="001E33F4" w:rsidRDefault="00195708" w:rsidP="00A106D7">
      <w:pPr>
        <w:kinsoku/>
        <w:ind w:right="598" w:firstLine="472"/>
        <w:jc w:val="right"/>
        <w:rPr>
          <w:rFonts w:ascii="新細明體" w:eastAsia="新細明體" w:hAnsi="新細明體"/>
          <w:b/>
        </w:rPr>
      </w:pPr>
      <w:r w:rsidRPr="001E33F4">
        <w:rPr>
          <w:rFonts w:ascii="華康細圓體" w:hAnsi="華康細圓體" w:hint="eastAsia"/>
        </w:rPr>
        <w:t>單位</w:t>
      </w:r>
      <w:r w:rsidR="0088641D" w:rsidRPr="001E33F4">
        <w:rPr>
          <w:rFonts w:ascii="華康細圓體" w:hAnsi="華康細圓體" w:hint="eastAsia"/>
          <w:lang w:eastAsia="zh-TW"/>
        </w:rPr>
        <w:t>：</w:t>
      </w:r>
      <w:r w:rsidRPr="001E33F4">
        <w:rPr>
          <w:rFonts w:ascii="華康細圓體" w:hAnsi="華康細圓體" w:hint="eastAsia"/>
        </w:rPr>
        <w:t>歐元</w:t>
      </w:r>
      <w:r w:rsidRPr="001E33F4">
        <w:rPr>
          <w:rFonts w:ascii="新細明體" w:eastAsia="新細明體" w:hAnsi="新細明體"/>
        </w:rPr>
        <w:t>/</w:t>
      </w:r>
      <w:r w:rsidRPr="001E33F4">
        <w:rPr>
          <w:rFonts w:eastAsia="新細明體"/>
        </w:rPr>
        <w:t>kWh</w:t>
      </w:r>
    </w:p>
    <w:tbl>
      <w:tblPr>
        <w:tblW w:w="73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560"/>
        <w:gridCol w:w="1842"/>
        <w:gridCol w:w="1843"/>
        <w:gridCol w:w="992"/>
      </w:tblGrid>
      <w:tr w:rsidR="001E33F4" w:rsidRPr="001E33F4">
        <w:trPr>
          <w:trHeight w:val="864"/>
        </w:trPr>
        <w:tc>
          <w:tcPr>
            <w:tcW w:w="1134" w:type="dxa"/>
            <w:vAlign w:val="center"/>
          </w:tcPr>
          <w:p w:rsidR="00195708" w:rsidRPr="001E33F4" w:rsidRDefault="00195708" w:rsidP="0088641D">
            <w:pPr>
              <w:pStyle w:val="afb"/>
            </w:pPr>
            <w:r w:rsidRPr="001E33F4">
              <w:rPr>
                <w:rFonts w:hint="eastAsia"/>
              </w:rPr>
              <w:t>年度</w:t>
            </w:r>
          </w:p>
        </w:tc>
        <w:tc>
          <w:tcPr>
            <w:tcW w:w="1560" w:type="dxa"/>
            <w:vAlign w:val="center"/>
          </w:tcPr>
          <w:p w:rsidR="00195708" w:rsidRPr="001E33F4" w:rsidRDefault="00195708" w:rsidP="0088641D">
            <w:pPr>
              <w:pStyle w:val="afb"/>
            </w:pPr>
            <w:r w:rsidRPr="001E33F4">
              <w:rPr>
                <w:rFonts w:hint="eastAsia"/>
              </w:rPr>
              <w:t>住宅用電</w:t>
            </w:r>
          </w:p>
        </w:tc>
        <w:tc>
          <w:tcPr>
            <w:tcW w:w="1842" w:type="dxa"/>
            <w:vAlign w:val="center"/>
          </w:tcPr>
          <w:p w:rsidR="00195708" w:rsidRPr="001E33F4" w:rsidRDefault="00195708" w:rsidP="0088641D">
            <w:pPr>
              <w:pStyle w:val="afb"/>
            </w:pPr>
            <w:r w:rsidRPr="001E33F4">
              <w:rPr>
                <w:rFonts w:hint="eastAsia"/>
              </w:rPr>
              <w:t>工業用電</w:t>
            </w:r>
          </w:p>
        </w:tc>
        <w:tc>
          <w:tcPr>
            <w:tcW w:w="1843" w:type="dxa"/>
            <w:vAlign w:val="center"/>
          </w:tcPr>
          <w:p w:rsidR="00195708" w:rsidRPr="001E33F4" w:rsidRDefault="00195708" w:rsidP="0088641D">
            <w:pPr>
              <w:pStyle w:val="afb"/>
            </w:pPr>
            <w:r w:rsidRPr="001E33F4">
              <w:rPr>
                <w:rFonts w:hint="eastAsia"/>
              </w:rPr>
              <w:t>商業用電</w:t>
            </w:r>
          </w:p>
        </w:tc>
        <w:tc>
          <w:tcPr>
            <w:tcW w:w="992" w:type="dxa"/>
            <w:vAlign w:val="center"/>
          </w:tcPr>
          <w:p w:rsidR="00195708" w:rsidRPr="001E33F4" w:rsidRDefault="00195708" w:rsidP="0088641D">
            <w:pPr>
              <w:pStyle w:val="afb"/>
            </w:pPr>
            <w:r w:rsidRPr="001E33F4">
              <w:rPr>
                <w:rFonts w:hint="eastAsia"/>
              </w:rPr>
              <w:t>平均</w:t>
            </w:r>
          </w:p>
        </w:tc>
      </w:tr>
      <w:tr w:rsidR="001E33F4" w:rsidRPr="001E33F4">
        <w:trPr>
          <w:trHeight w:val="864"/>
        </w:trPr>
        <w:tc>
          <w:tcPr>
            <w:tcW w:w="1134" w:type="dxa"/>
            <w:vAlign w:val="center"/>
          </w:tcPr>
          <w:p w:rsidR="007A608A" w:rsidRPr="001E33F4" w:rsidRDefault="007A608A" w:rsidP="0088641D">
            <w:pPr>
              <w:pStyle w:val="afb"/>
            </w:pPr>
            <w:r w:rsidRPr="001E33F4">
              <w:t>201</w:t>
            </w:r>
            <w:r w:rsidRPr="001E33F4">
              <w:rPr>
                <w:rFonts w:hint="eastAsia"/>
              </w:rPr>
              <w:t>7</w:t>
            </w:r>
          </w:p>
        </w:tc>
        <w:tc>
          <w:tcPr>
            <w:tcW w:w="1560" w:type="dxa"/>
            <w:vAlign w:val="center"/>
          </w:tcPr>
          <w:p w:rsidR="007A608A" w:rsidRPr="001E33F4" w:rsidRDefault="007A608A" w:rsidP="001F6C7E">
            <w:pPr>
              <w:pStyle w:val="afb"/>
            </w:pPr>
            <w:r w:rsidRPr="001E33F4">
              <w:t>0.14</w:t>
            </w:r>
            <w:r w:rsidRPr="001E33F4">
              <w:rPr>
                <w:rFonts w:hint="eastAsia"/>
              </w:rPr>
              <w:t>4</w:t>
            </w:r>
          </w:p>
        </w:tc>
        <w:tc>
          <w:tcPr>
            <w:tcW w:w="1842" w:type="dxa"/>
            <w:vAlign w:val="center"/>
          </w:tcPr>
          <w:p w:rsidR="007A608A" w:rsidRPr="001E33F4" w:rsidRDefault="007A608A" w:rsidP="001F6C7E">
            <w:pPr>
              <w:pStyle w:val="afb"/>
            </w:pPr>
            <w:r w:rsidRPr="001E33F4">
              <w:t>0.1</w:t>
            </w:r>
            <w:r w:rsidRPr="001E33F4">
              <w:rPr>
                <w:rFonts w:hint="eastAsia"/>
              </w:rPr>
              <w:t>05</w:t>
            </w:r>
          </w:p>
        </w:tc>
        <w:tc>
          <w:tcPr>
            <w:tcW w:w="1843" w:type="dxa"/>
            <w:vAlign w:val="center"/>
          </w:tcPr>
          <w:p w:rsidR="007A608A" w:rsidRPr="001E33F4" w:rsidRDefault="007A608A" w:rsidP="0088641D">
            <w:pPr>
              <w:pStyle w:val="afb"/>
            </w:pPr>
            <w:r w:rsidRPr="001E33F4">
              <w:rPr>
                <w:rFonts w:hint="eastAsia"/>
              </w:rPr>
              <w:t>同工業用電</w:t>
            </w:r>
          </w:p>
        </w:tc>
        <w:tc>
          <w:tcPr>
            <w:tcW w:w="992" w:type="dxa"/>
            <w:vAlign w:val="center"/>
          </w:tcPr>
          <w:p w:rsidR="007A608A" w:rsidRPr="001E33F4" w:rsidRDefault="007A608A" w:rsidP="0088641D">
            <w:pPr>
              <w:pStyle w:val="afb"/>
            </w:pPr>
            <w:r w:rsidRPr="001E33F4">
              <w:t>N/A</w:t>
            </w:r>
          </w:p>
        </w:tc>
      </w:tr>
      <w:tr w:rsidR="001E33F4" w:rsidRPr="001E33F4">
        <w:trPr>
          <w:trHeight w:val="864"/>
        </w:trPr>
        <w:tc>
          <w:tcPr>
            <w:tcW w:w="1134" w:type="dxa"/>
            <w:vAlign w:val="center"/>
          </w:tcPr>
          <w:p w:rsidR="00195708" w:rsidRPr="001E33F4" w:rsidRDefault="00697B94" w:rsidP="0088641D">
            <w:pPr>
              <w:pStyle w:val="afb"/>
            </w:pPr>
            <w:r w:rsidRPr="001E33F4">
              <w:t>201</w:t>
            </w:r>
            <w:r w:rsidR="008C6161" w:rsidRPr="001E33F4">
              <w:rPr>
                <w:rFonts w:hint="eastAsia"/>
              </w:rPr>
              <w:t>7</w:t>
            </w:r>
          </w:p>
        </w:tc>
        <w:tc>
          <w:tcPr>
            <w:tcW w:w="1560" w:type="dxa"/>
            <w:vAlign w:val="center"/>
          </w:tcPr>
          <w:p w:rsidR="00195708" w:rsidRPr="001E33F4" w:rsidRDefault="00195708" w:rsidP="0088641D">
            <w:pPr>
              <w:pStyle w:val="afb"/>
            </w:pPr>
            <w:r w:rsidRPr="001E33F4">
              <w:t>0.</w:t>
            </w:r>
            <w:r w:rsidR="00697B94" w:rsidRPr="001E33F4">
              <w:t>1</w:t>
            </w:r>
            <w:r w:rsidR="007A608A" w:rsidRPr="001E33F4">
              <w:rPr>
                <w:rFonts w:hint="eastAsia"/>
              </w:rPr>
              <w:t>39</w:t>
            </w:r>
          </w:p>
        </w:tc>
        <w:tc>
          <w:tcPr>
            <w:tcW w:w="1842" w:type="dxa"/>
            <w:vAlign w:val="center"/>
          </w:tcPr>
          <w:p w:rsidR="00195708" w:rsidRPr="001E33F4" w:rsidRDefault="00195708" w:rsidP="0088641D">
            <w:pPr>
              <w:pStyle w:val="afb"/>
            </w:pPr>
            <w:r w:rsidRPr="001E33F4">
              <w:t>0.</w:t>
            </w:r>
            <w:r w:rsidR="00697B94" w:rsidRPr="001E33F4">
              <w:t>1</w:t>
            </w:r>
            <w:r w:rsidR="008C6161" w:rsidRPr="001E33F4">
              <w:rPr>
                <w:rFonts w:hint="eastAsia"/>
              </w:rPr>
              <w:t>0</w:t>
            </w:r>
            <w:r w:rsidR="007A608A" w:rsidRPr="001E33F4">
              <w:rPr>
                <w:rFonts w:hint="eastAsia"/>
              </w:rPr>
              <w:t>2</w:t>
            </w:r>
          </w:p>
        </w:tc>
        <w:tc>
          <w:tcPr>
            <w:tcW w:w="1843" w:type="dxa"/>
            <w:vAlign w:val="center"/>
          </w:tcPr>
          <w:p w:rsidR="00195708" w:rsidRPr="001E33F4" w:rsidRDefault="00195708" w:rsidP="0088641D">
            <w:pPr>
              <w:pStyle w:val="afb"/>
            </w:pPr>
            <w:r w:rsidRPr="001E33F4">
              <w:rPr>
                <w:rFonts w:hint="eastAsia"/>
              </w:rPr>
              <w:t>同工業用電</w:t>
            </w:r>
          </w:p>
        </w:tc>
        <w:tc>
          <w:tcPr>
            <w:tcW w:w="992" w:type="dxa"/>
            <w:vAlign w:val="center"/>
          </w:tcPr>
          <w:p w:rsidR="00195708" w:rsidRPr="001E33F4" w:rsidRDefault="00195708" w:rsidP="0088641D">
            <w:pPr>
              <w:pStyle w:val="afb"/>
            </w:pPr>
            <w:r w:rsidRPr="001E33F4">
              <w:t>N/A</w:t>
            </w:r>
          </w:p>
        </w:tc>
      </w:tr>
    </w:tbl>
    <w:p w:rsidR="00195708" w:rsidRPr="001E33F4" w:rsidRDefault="00195708" w:rsidP="00A106D7">
      <w:pPr>
        <w:pStyle w:val="afb"/>
        <w:rPr>
          <w:rFonts w:ascii="新細明體" w:eastAsia="新細明體"/>
          <w:b/>
        </w:rPr>
      </w:pPr>
      <w:r w:rsidRPr="001E33F4">
        <w:rPr>
          <w:rFonts w:hAnsi="華康細圓體" w:hint="eastAsia"/>
        </w:rPr>
        <w:t>資料來源：奧地利能源</w:t>
      </w:r>
      <w:proofErr w:type="gramStart"/>
      <w:r w:rsidRPr="001E33F4">
        <w:rPr>
          <w:rFonts w:hAnsi="華康細圓體" w:hint="eastAsia"/>
        </w:rPr>
        <w:t>控管署</w:t>
      </w:r>
      <w:proofErr w:type="gramEnd"/>
      <w:r w:rsidRPr="001E33F4">
        <w:rPr>
          <w:rFonts w:hint="eastAsia"/>
        </w:rPr>
        <w:t>（</w:t>
      </w:r>
      <w:r w:rsidRPr="001E33F4">
        <w:t>Energie</w:t>
      </w:r>
      <w:r w:rsidRPr="001E33F4">
        <w:rPr>
          <w:rFonts w:ascii="新細明體" w:eastAsia="新細明體"/>
        </w:rPr>
        <w:t>-</w:t>
      </w:r>
      <w:r w:rsidRPr="001E33F4">
        <w:t>ControlAustria</w:t>
      </w:r>
      <w:r w:rsidRPr="001E33F4">
        <w:rPr>
          <w:rFonts w:hint="eastAsia"/>
        </w:rPr>
        <w:t>）</w:t>
      </w:r>
    </w:p>
    <w:p w:rsidR="00681C7B" w:rsidRPr="001E33F4" w:rsidRDefault="00681C7B" w:rsidP="00681C7B">
      <w:pPr>
        <w:pStyle w:val="af0"/>
        <w:snapToGrid w:val="0"/>
        <w:ind w:left="945" w:hanging="709"/>
      </w:pPr>
    </w:p>
    <w:p w:rsidR="00195708" w:rsidRPr="001E33F4" w:rsidRDefault="00195708" w:rsidP="004F6A8F">
      <w:pPr>
        <w:pStyle w:val="af0"/>
        <w:ind w:left="945" w:hanging="709"/>
      </w:pPr>
      <w:r w:rsidRPr="001E33F4">
        <w:rPr>
          <w:rFonts w:hint="eastAsia"/>
        </w:rPr>
        <w:t>（三）瓦斯：</w:t>
      </w:r>
    </w:p>
    <w:p w:rsidR="00195708" w:rsidRPr="001E33F4" w:rsidRDefault="00195708" w:rsidP="00BA06F3">
      <w:pPr>
        <w:pStyle w:val="a7"/>
        <w:ind w:left="945" w:firstLineChars="200" w:firstLine="472"/>
      </w:pPr>
      <w:r w:rsidRPr="001E33F4">
        <w:rPr>
          <w:rFonts w:hint="eastAsia"/>
        </w:rPr>
        <w:t>各瓦斯公司費率不同，以維也納能源公司為例，視用戶年平均用量而定分為</w:t>
      </w:r>
      <w:r w:rsidRPr="001E33F4">
        <w:t>9</w:t>
      </w:r>
      <w:r w:rsidRPr="001E33F4">
        <w:rPr>
          <w:rFonts w:hint="eastAsia"/>
        </w:rPr>
        <w:t>個等級，約介於</w:t>
      </w:r>
      <w:r w:rsidRPr="001E33F4">
        <w:t>0.7</w:t>
      </w:r>
      <w:r w:rsidR="001F1055" w:rsidRPr="001E33F4">
        <w:rPr>
          <w:rFonts w:hint="eastAsia"/>
        </w:rPr>
        <w:t>4</w:t>
      </w:r>
      <w:r w:rsidRPr="001E33F4">
        <w:rPr>
          <w:rFonts w:hint="eastAsia"/>
        </w:rPr>
        <w:t>至</w:t>
      </w:r>
      <w:r w:rsidRPr="001E33F4">
        <w:t>1.4</w:t>
      </w:r>
      <w:r w:rsidR="001F1055" w:rsidRPr="001E33F4">
        <w:rPr>
          <w:rFonts w:hint="eastAsia"/>
        </w:rPr>
        <w:t>3</w:t>
      </w:r>
      <w:r w:rsidRPr="001E33F4">
        <w:rPr>
          <w:rFonts w:hint="eastAsia"/>
        </w:rPr>
        <w:t>歐元／立方公尺之間。</w:t>
      </w:r>
    </w:p>
    <w:p w:rsidR="00195708" w:rsidRPr="001E33F4" w:rsidRDefault="00681C7B" w:rsidP="00C25EE5">
      <w:pPr>
        <w:pStyle w:val="a5"/>
        <w:spacing w:before="257" w:after="257"/>
      </w:pPr>
      <w:r w:rsidRPr="001E33F4">
        <w:br w:type="page"/>
      </w:r>
      <w:r w:rsidR="00195708" w:rsidRPr="001E33F4">
        <w:rPr>
          <w:rFonts w:hint="eastAsia"/>
        </w:rPr>
        <w:lastRenderedPageBreak/>
        <w:t>三、通訊</w:t>
      </w:r>
    </w:p>
    <w:p w:rsidR="00195708" w:rsidRPr="001E33F4" w:rsidRDefault="00195708" w:rsidP="004863AC">
      <w:pPr>
        <w:kinsoku/>
        <w:ind w:firstLine="472"/>
      </w:pPr>
      <w:r w:rsidRPr="001E33F4">
        <w:rPr>
          <w:rFonts w:hint="eastAsia"/>
        </w:rPr>
        <w:t>奧地利電信市場雖屬中小型規模，但業界競爭之激烈在歐洲則屬少見。幾家提供語音和數據服務的電信廠商中，原國營企業的奧地利電信（</w:t>
      </w:r>
      <w:r w:rsidRPr="001E33F4">
        <w:t>Telekom Austria</w:t>
      </w:r>
      <w:r w:rsidRPr="001E33F4">
        <w:rPr>
          <w:rFonts w:hint="eastAsia"/>
        </w:rPr>
        <w:t>，簡稱</w:t>
      </w:r>
      <w:r w:rsidRPr="001E33F4">
        <w:t>TA</w:t>
      </w:r>
      <w:r w:rsidRPr="001E33F4">
        <w:rPr>
          <w:rFonts w:hint="eastAsia"/>
        </w:rPr>
        <w:t>）在市場各個領域皆居領先地位，其他</w:t>
      </w:r>
      <w:r w:rsidRPr="001E33F4">
        <w:t>3</w:t>
      </w:r>
      <w:r w:rsidRPr="001E33F4">
        <w:rPr>
          <w:rFonts w:hint="eastAsia"/>
        </w:rPr>
        <w:t>家業者分別是</w:t>
      </w:r>
      <w:r w:rsidRPr="001E33F4">
        <w:t>Tele2/UTA</w:t>
      </w:r>
      <w:r w:rsidRPr="001E33F4">
        <w:rPr>
          <w:rFonts w:hint="eastAsia"/>
        </w:rPr>
        <w:t>、</w:t>
      </w:r>
      <w:r w:rsidRPr="001E33F4">
        <w:t>UPC</w:t>
      </w:r>
      <w:r w:rsidRPr="001E33F4">
        <w:rPr>
          <w:rFonts w:hint="eastAsia"/>
        </w:rPr>
        <w:t>以及</w:t>
      </w:r>
      <w:r w:rsidRPr="001E33F4">
        <w:t>Multikom</w:t>
      </w:r>
      <w:r w:rsidRPr="001E33F4">
        <w:rPr>
          <w:rFonts w:hint="eastAsia"/>
        </w:rPr>
        <w:t>。</w:t>
      </w:r>
    </w:p>
    <w:p w:rsidR="00195708" w:rsidRPr="001E33F4" w:rsidRDefault="00195708" w:rsidP="004863AC">
      <w:pPr>
        <w:kinsoku/>
        <w:ind w:firstLine="472"/>
      </w:pPr>
      <w:r w:rsidRPr="001E33F4">
        <w:rPr>
          <w:rFonts w:hint="eastAsia"/>
        </w:rPr>
        <w:t>近年來，奧地利電信市場的快速成長主要在行動電話以及網路領域，而傳統的固網語音電話則有式微趨勢。雖然用戶數顯著成長，但由於競爭激烈，各項服務項目的基本費（月租）、費率不時調降修正，奧地利電信業者平均獲利連年滑落。目前將行動語音通訊與寬頻上網綁成套裝服務促銷已漸成趨勢，預計這個潮流將繼續延續。</w:t>
      </w:r>
    </w:p>
    <w:p w:rsidR="00195708" w:rsidRPr="001E33F4" w:rsidRDefault="00195708" w:rsidP="004863AC">
      <w:pPr>
        <w:kinsoku/>
        <w:ind w:firstLine="472"/>
        <w:rPr>
          <w:dstrike/>
        </w:rPr>
      </w:pPr>
      <w:r w:rsidRPr="001E33F4">
        <w:rPr>
          <w:rFonts w:hint="eastAsia"/>
        </w:rPr>
        <w:t>奧地利目前僅存的</w:t>
      </w:r>
      <w:r w:rsidRPr="001E33F4">
        <w:rPr>
          <w:lang w:eastAsia="zh-TW"/>
        </w:rPr>
        <w:t>3</w:t>
      </w:r>
      <w:r w:rsidRPr="001E33F4">
        <w:rPr>
          <w:rFonts w:hint="eastAsia"/>
        </w:rPr>
        <w:t>家行動電話集團中，有</w:t>
      </w:r>
      <w:r w:rsidRPr="001E33F4">
        <w:rPr>
          <w:lang w:eastAsia="zh-TW"/>
        </w:rPr>
        <w:t>2</w:t>
      </w:r>
      <w:r w:rsidRPr="001E33F4">
        <w:rPr>
          <w:rFonts w:hint="eastAsia"/>
        </w:rPr>
        <w:t>家母公司是外資企業，唯一本土企業是</w:t>
      </w:r>
      <w:r w:rsidRPr="001E33F4">
        <w:t>Mobilkom Austria</w:t>
      </w:r>
      <w:r w:rsidRPr="001E33F4">
        <w:rPr>
          <w:rFonts w:hint="eastAsia"/>
        </w:rPr>
        <w:t>，該公司係由奧地利電信獨立出來的企業。奧地利</w:t>
      </w:r>
      <w:r w:rsidRPr="001E33F4">
        <w:t>3</w:t>
      </w:r>
      <w:r w:rsidRPr="001E33F4">
        <w:rPr>
          <w:rFonts w:hint="eastAsia"/>
        </w:rPr>
        <w:t>家行動電話集團為：</w:t>
      </w:r>
      <w:r w:rsidRPr="001E33F4">
        <w:t>Mobilkom Austria</w:t>
      </w:r>
      <w:r w:rsidRPr="001E33F4">
        <w:rPr>
          <w:rFonts w:hint="eastAsia"/>
        </w:rPr>
        <w:t>、</w:t>
      </w:r>
      <w:r w:rsidRPr="001E33F4">
        <w:t>T-Mobile/tele.ring</w:t>
      </w:r>
      <w:r w:rsidRPr="001E33F4">
        <w:rPr>
          <w:rFonts w:hint="eastAsia"/>
        </w:rPr>
        <w:t>（德國電信集團）、</w:t>
      </w:r>
      <w:r w:rsidRPr="001E33F4">
        <w:t>Hutchison 3</w:t>
      </w:r>
      <w:r w:rsidRPr="001E33F4">
        <w:rPr>
          <w:rFonts w:hint="eastAsia"/>
        </w:rPr>
        <w:t>（港資和記黃埔集團），和黃集團於</w:t>
      </w:r>
      <w:r w:rsidRPr="001E33F4">
        <w:t>2012</w:t>
      </w:r>
      <w:r w:rsidRPr="001E33F4">
        <w:rPr>
          <w:rFonts w:hint="eastAsia"/>
        </w:rPr>
        <w:t>年中購併</w:t>
      </w:r>
      <w:r w:rsidRPr="001E33F4">
        <w:t>Orange Austria</w:t>
      </w:r>
      <w:r w:rsidRPr="001E33F4">
        <w:rPr>
          <w:rFonts w:hint="eastAsia"/>
        </w:rPr>
        <w:t>後，兩家曾各自以原有名稱以及團隊繼續營業</w:t>
      </w:r>
      <w:r w:rsidRPr="001E33F4">
        <w:t>1</w:t>
      </w:r>
      <w:r w:rsidRPr="001E33F4">
        <w:rPr>
          <w:rFonts w:hint="eastAsia"/>
        </w:rPr>
        <w:t>年，惟自</w:t>
      </w:r>
      <w:r w:rsidRPr="001E33F4">
        <w:t>2013</w:t>
      </w:r>
      <w:r w:rsidRPr="001E33F4">
        <w:rPr>
          <w:rFonts w:hint="eastAsia"/>
        </w:rPr>
        <w:t>年</w:t>
      </w:r>
      <w:r w:rsidRPr="001E33F4">
        <w:t>8</w:t>
      </w:r>
      <w:r w:rsidRPr="001E33F4">
        <w:rPr>
          <w:rFonts w:hint="eastAsia"/>
        </w:rPr>
        <w:t>月起，</w:t>
      </w:r>
      <w:r w:rsidR="00165787" w:rsidRPr="001E33F4">
        <w:rPr>
          <w:rFonts w:hint="eastAsia"/>
        </w:rPr>
        <w:t>O</w:t>
      </w:r>
      <w:r w:rsidRPr="001E33F4">
        <w:t>range Austria</w:t>
      </w:r>
      <w:r w:rsidRPr="001E33F4">
        <w:rPr>
          <w:rFonts w:hint="eastAsia"/>
        </w:rPr>
        <w:t>已完全併入</w:t>
      </w:r>
      <w:r w:rsidRPr="001E33F4">
        <w:t>Hutchison 3</w:t>
      </w:r>
      <w:r w:rsidRPr="001E33F4">
        <w:rPr>
          <w:rFonts w:hint="eastAsia"/>
        </w:rPr>
        <w:t>。</w:t>
      </w:r>
    </w:p>
    <w:p w:rsidR="00195708" w:rsidRPr="001E33F4" w:rsidRDefault="00195708" w:rsidP="004863AC">
      <w:pPr>
        <w:kinsoku/>
        <w:ind w:firstLine="472"/>
        <w:rPr>
          <w:lang w:eastAsia="zh-TW"/>
        </w:rPr>
      </w:pPr>
      <w:r w:rsidRPr="001E33F4">
        <w:rPr>
          <w:rFonts w:hint="eastAsia"/>
          <w:lang w:eastAsia="zh-TW"/>
        </w:rPr>
        <w:t>奧地利無線電視數位轉換的進展相當順利，至</w:t>
      </w:r>
      <w:r w:rsidRPr="001E33F4">
        <w:rPr>
          <w:lang w:eastAsia="zh-TW"/>
        </w:rPr>
        <w:t>2010</w:t>
      </w:r>
      <w:r w:rsidRPr="001E33F4">
        <w:rPr>
          <w:rFonts w:hint="eastAsia"/>
          <w:lang w:eastAsia="zh-TW"/>
        </w:rPr>
        <w:t>年初，大多數家庭已轉成</w:t>
      </w:r>
      <w:r w:rsidRPr="001E33F4">
        <w:rPr>
          <w:lang w:eastAsia="zh-TW"/>
        </w:rPr>
        <w:t>DVB-T</w:t>
      </w:r>
      <w:r w:rsidRPr="001E33F4">
        <w:rPr>
          <w:rFonts w:hint="eastAsia"/>
          <w:lang w:eastAsia="zh-TW"/>
        </w:rPr>
        <w:t>。目前約有</w:t>
      </w:r>
      <w:r w:rsidRPr="001E33F4">
        <w:rPr>
          <w:lang w:eastAsia="zh-TW"/>
        </w:rPr>
        <w:t>92%</w:t>
      </w:r>
      <w:r w:rsidRPr="001E33F4">
        <w:rPr>
          <w:rFonts w:hint="eastAsia"/>
          <w:lang w:eastAsia="zh-TW"/>
        </w:rPr>
        <w:t>的家庭接收頻道係</w:t>
      </w:r>
      <w:r w:rsidRPr="001E33F4">
        <w:rPr>
          <w:lang w:eastAsia="zh-TW"/>
        </w:rPr>
        <w:t>MUX-A</w:t>
      </w:r>
      <w:r w:rsidRPr="001E33F4">
        <w:rPr>
          <w:rFonts w:hint="eastAsia"/>
          <w:lang w:eastAsia="zh-TW"/>
        </w:rPr>
        <w:t>，目前雖然沒有進一步擴大</w:t>
      </w:r>
      <w:r w:rsidRPr="001E33F4">
        <w:rPr>
          <w:lang w:eastAsia="zh-TW"/>
        </w:rPr>
        <w:t>MUX-B</w:t>
      </w:r>
      <w:r w:rsidRPr="001E33F4">
        <w:rPr>
          <w:rFonts w:hint="eastAsia"/>
          <w:lang w:eastAsia="zh-TW"/>
        </w:rPr>
        <w:t>平臺覆蓋範圍的計畫，但奧地利電信監管委員會已預留</w:t>
      </w:r>
      <w:r w:rsidRPr="001E33F4">
        <w:rPr>
          <w:lang w:eastAsia="zh-TW"/>
        </w:rPr>
        <w:t>MUX-C</w:t>
      </w:r>
      <w:r w:rsidRPr="001E33F4">
        <w:rPr>
          <w:rFonts w:hint="eastAsia"/>
          <w:lang w:eastAsia="zh-TW"/>
        </w:rPr>
        <w:t>的經營執照給區域性經營業者。</w:t>
      </w:r>
    </w:p>
    <w:p w:rsidR="00195708" w:rsidRPr="001E33F4" w:rsidRDefault="00195708" w:rsidP="004863AC">
      <w:pPr>
        <w:kinsoku/>
        <w:ind w:firstLine="472"/>
      </w:pPr>
      <w:r w:rsidRPr="001E33F4">
        <w:rPr>
          <w:rFonts w:hint="eastAsia"/>
        </w:rPr>
        <w:t>費率以奧地利電信局一般客戶之標準收費為例，通話以</w:t>
      </w:r>
      <w:r w:rsidRPr="001E33F4">
        <w:t>1</w:t>
      </w:r>
      <w:r w:rsidRPr="001E33F4">
        <w:rPr>
          <w:rFonts w:hint="eastAsia"/>
        </w:rPr>
        <w:t>分鐘為計算單位：</w:t>
      </w:r>
    </w:p>
    <w:p w:rsidR="00195708" w:rsidRPr="001E33F4" w:rsidRDefault="00195708" w:rsidP="004863AC">
      <w:pPr>
        <w:kinsoku/>
        <w:ind w:firstLine="472"/>
      </w:pPr>
      <w:r w:rsidRPr="001E33F4">
        <w:rPr>
          <w:rFonts w:hint="eastAsia"/>
        </w:rPr>
        <w:t>國內固網撥固網：白天</w:t>
      </w:r>
      <w:r w:rsidRPr="001E33F4">
        <w:t>0.0</w:t>
      </w:r>
      <w:r w:rsidRPr="001E33F4">
        <w:rPr>
          <w:lang w:eastAsia="zh-TW"/>
        </w:rPr>
        <w:t>6</w:t>
      </w:r>
      <w:r w:rsidRPr="001E33F4">
        <w:t>9</w:t>
      </w:r>
      <w:r w:rsidRPr="001E33F4">
        <w:rPr>
          <w:rFonts w:hint="eastAsia"/>
        </w:rPr>
        <w:t>歐元，夜間及週末</w:t>
      </w:r>
      <w:r w:rsidRPr="001E33F4">
        <w:t>0.0</w:t>
      </w:r>
      <w:r w:rsidRPr="001E33F4">
        <w:rPr>
          <w:lang w:eastAsia="zh-TW"/>
        </w:rPr>
        <w:t>4</w:t>
      </w:r>
      <w:r w:rsidRPr="001E33F4">
        <w:t>9</w:t>
      </w:r>
      <w:r w:rsidRPr="001E33F4">
        <w:rPr>
          <w:rFonts w:hint="eastAsia"/>
        </w:rPr>
        <w:t>歐元；</w:t>
      </w:r>
    </w:p>
    <w:p w:rsidR="00195708" w:rsidRPr="001E33F4" w:rsidRDefault="00195708" w:rsidP="004863AC">
      <w:pPr>
        <w:kinsoku/>
        <w:ind w:firstLine="472"/>
      </w:pPr>
      <w:r w:rsidRPr="001E33F4">
        <w:rPr>
          <w:rFonts w:hint="eastAsia"/>
        </w:rPr>
        <w:t>國內固網撥國內手機：白天</w:t>
      </w:r>
      <w:r w:rsidRPr="001E33F4">
        <w:t>0.199</w:t>
      </w:r>
      <w:r w:rsidRPr="001E33F4">
        <w:rPr>
          <w:rFonts w:hint="eastAsia"/>
        </w:rPr>
        <w:t>歐元，夜間及週末</w:t>
      </w:r>
      <w:r w:rsidRPr="001E33F4">
        <w:t>0.159</w:t>
      </w:r>
      <w:r w:rsidRPr="001E33F4">
        <w:rPr>
          <w:rFonts w:hint="eastAsia"/>
        </w:rPr>
        <w:t>歐元；</w:t>
      </w:r>
    </w:p>
    <w:p w:rsidR="00195708" w:rsidRPr="001E33F4" w:rsidRDefault="00195708" w:rsidP="004863AC">
      <w:pPr>
        <w:kinsoku/>
        <w:ind w:firstLine="472"/>
      </w:pPr>
      <w:r w:rsidRPr="001E33F4">
        <w:rPr>
          <w:rFonts w:hint="eastAsia"/>
        </w:rPr>
        <w:t>撥打國外固網以對象所在國區域歸屬各有費率，以臺灣為例（屬第三區）：白</w:t>
      </w:r>
      <w:r w:rsidRPr="001E33F4">
        <w:rPr>
          <w:rFonts w:hint="eastAsia"/>
        </w:rPr>
        <w:lastRenderedPageBreak/>
        <w:t>天</w:t>
      </w:r>
      <w:r w:rsidRPr="001E33F4">
        <w:t>0.474</w:t>
      </w:r>
      <w:r w:rsidRPr="001E33F4">
        <w:rPr>
          <w:rFonts w:hint="eastAsia"/>
        </w:rPr>
        <w:t>歐元，夜間及週末</w:t>
      </w:r>
      <w:r w:rsidRPr="001E33F4">
        <w:t>0.421</w:t>
      </w:r>
      <w:r w:rsidRPr="001E33F4">
        <w:rPr>
          <w:rFonts w:hint="eastAsia"/>
        </w:rPr>
        <w:t>歐元；</w:t>
      </w:r>
    </w:p>
    <w:p w:rsidR="00195708" w:rsidRPr="001E33F4" w:rsidRDefault="00195708" w:rsidP="004863AC">
      <w:pPr>
        <w:kinsoku/>
        <w:ind w:firstLine="472"/>
      </w:pPr>
      <w:r w:rsidRPr="001E33F4">
        <w:rPr>
          <w:rFonts w:hint="eastAsia"/>
        </w:rPr>
        <w:t>奧地利多家電話公司提供電話服務（包括固網及行動電話）且費率相差不少，另即便同一家公司亦提供多種不同費率組合供客戶選擇，相關比價網頁可參考：</w:t>
      </w:r>
      <w:r w:rsidRPr="001E33F4">
        <w:t>http://www.tarifecheck.at</w:t>
      </w:r>
      <w:r w:rsidRPr="001E33F4">
        <w:rPr>
          <w:rFonts w:hint="eastAsia"/>
        </w:rPr>
        <w:t>（德文網頁）。</w:t>
      </w:r>
    </w:p>
    <w:p w:rsidR="00195708" w:rsidRPr="001E33F4" w:rsidRDefault="00195708" w:rsidP="00A106D7">
      <w:pPr>
        <w:kinsoku/>
        <w:ind w:firstLine="472"/>
        <w:rPr>
          <w:lang w:eastAsia="zh-TW"/>
        </w:rPr>
      </w:pPr>
      <w:r w:rsidRPr="001E33F4">
        <w:rPr>
          <w:rFonts w:hint="eastAsia"/>
        </w:rPr>
        <w:t>奧地利公共電話多為插卡式，可向標有</w:t>
      </w:r>
      <w:r w:rsidRPr="001E33F4">
        <w:t>Tabak</w:t>
      </w:r>
      <w:r w:rsidRPr="001E33F4">
        <w:rPr>
          <w:rFonts w:hint="eastAsia"/>
        </w:rPr>
        <w:t>標誌之商店購買電話卡，公共電話初次撥費為</w:t>
      </w:r>
      <w:r w:rsidRPr="001E33F4">
        <w:t>20</w:t>
      </w:r>
      <w:r w:rsidRPr="001E33F4">
        <w:rPr>
          <w:rFonts w:hint="eastAsia"/>
        </w:rPr>
        <w:t>歐分，其他計算費率同家庭固網費用。</w:t>
      </w:r>
    </w:p>
    <w:p w:rsidR="00195708" w:rsidRPr="001E33F4" w:rsidRDefault="00195708" w:rsidP="00C25EE5">
      <w:pPr>
        <w:pStyle w:val="a5"/>
        <w:spacing w:before="257" w:after="257"/>
      </w:pPr>
      <w:r w:rsidRPr="001E33F4">
        <w:rPr>
          <w:rFonts w:hint="eastAsia"/>
        </w:rPr>
        <w:t>四、運輸</w:t>
      </w:r>
    </w:p>
    <w:p w:rsidR="00195708" w:rsidRPr="001E33F4" w:rsidRDefault="00195708" w:rsidP="004863AC">
      <w:pPr>
        <w:kinsoku/>
        <w:ind w:firstLine="472"/>
      </w:pPr>
      <w:r w:rsidRPr="001E33F4">
        <w:rPr>
          <w:rFonts w:hint="eastAsia"/>
        </w:rPr>
        <w:t>奧地利位</w:t>
      </w:r>
      <w:r w:rsidRPr="001E33F4">
        <w:rPr>
          <w:rFonts w:hint="eastAsia"/>
          <w:lang w:eastAsia="zh-TW"/>
        </w:rPr>
        <w:t>處</w:t>
      </w:r>
      <w:r w:rsidRPr="001E33F4">
        <w:rPr>
          <w:rFonts w:hint="eastAsia"/>
        </w:rPr>
        <w:t>中歐陸路運輸要津，與各鄰國之運輸多以陸運為主。公路方面堪稱四通八達，與西、東歐洲各重要道路均有連接，奧國鐵路網亦相當密集，總長約達</w:t>
      </w:r>
      <w:r w:rsidRPr="001E33F4">
        <w:t>4</w:t>
      </w:r>
      <w:r w:rsidRPr="001E33F4">
        <w:rPr>
          <w:rFonts w:hint="eastAsia"/>
        </w:rPr>
        <w:t>萬餘公里，此外多瑙河航運以及航空運輸網路發達。</w:t>
      </w:r>
    </w:p>
    <w:p w:rsidR="00195708" w:rsidRPr="001E33F4" w:rsidRDefault="00195708" w:rsidP="00D4581E">
      <w:pPr>
        <w:kinsoku/>
        <w:spacing w:afterLines="50" w:after="257"/>
        <w:ind w:firstLine="472"/>
      </w:pPr>
      <w:r w:rsidRPr="001E33F4">
        <w:rPr>
          <w:rFonts w:hint="eastAsia"/>
        </w:rPr>
        <w:t>行駛奧國境內高速公路，</w:t>
      </w:r>
      <w:r w:rsidRPr="001E33F4">
        <w:t>3.5</w:t>
      </w:r>
      <w:r w:rsidRPr="001E33F4">
        <w:rPr>
          <w:rFonts w:hint="eastAsia"/>
        </w:rPr>
        <w:t>噸以下車輛（含外國車）均須購買行車識別</w:t>
      </w:r>
      <w:r w:rsidRPr="001E33F4">
        <w:rPr>
          <w:rFonts w:hint="eastAsia"/>
          <w:lang w:eastAsia="zh-TW"/>
        </w:rPr>
        <w:t>貼紙</w:t>
      </w:r>
      <w:r w:rsidRPr="001E33F4">
        <w:rPr>
          <w:rFonts w:hint="eastAsia"/>
        </w:rPr>
        <w:t>（</w:t>
      </w:r>
      <w:r w:rsidRPr="001E33F4">
        <w:t>Vignette</w:t>
      </w:r>
      <w:r w:rsidRPr="001E33F4">
        <w:rPr>
          <w:rFonts w:hint="eastAsia"/>
        </w:rPr>
        <w:t>）並將其黏貼於車前之擋風玻璃上，其售價依車種及有效時間分列如下：</w:t>
      </w:r>
    </w:p>
    <w:tbl>
      <w:tblPr>
        <w:tblW w:w="0" w:type="auto"/>
        <w:tblInd w:w="602" w:type="dxa"/>
        <w:tblBorders>
          <w:top w:val="single" w:sz="12" w:space="0" w:color="auto"/>
          <w:left w:val="single" w:sz="12" w:space="0" w:color="auto"/>
          <w:bottom w:val="single" w:sz="12" w:space="0" w:color="auto"/>
          <w:right w:val="single" w:sz="6" w:space="0" w:color="auto"/>
        </w:tblBorders>
        <w:tblLayout w:type="fixed"/>
        <w:tblCellMar>
          <w:left w:w="28" w:type="dxa"/>
          <w:right w:w="28" w:type="dxa"/>
        </w:tblCellMar>
        <w:tblLook w:val="0000" w:firstRow="0" w:lastRow="0" w:firstColumn="0" w:lastColumn="0" w:noHBand="0" w:noVBand="0"/>
      </w:tblPr>
      <w:tblGrid>
        <w:gridCol w:w="2494"/>
        <w:gridCol w:w="3658"/>
      </w:tblGrid>
      <w:tr w:rsidR="001E33F4" w:rsidRPr="001E33F4">
        <w:tc>
          <w:tcPr>
            <w:tcW w:w="2494" w:type="dxa"/>
            <w:tcBorders>
              <w:top w:val="single" w:sz="12" w:space="0" w:color="auto"/>
              <w:bottom w:val="single" w:sz="6" w:space="0" w:color="auto"/>
              <w:right w:val="single" w:sz="6" w:space="0" w:color="auto"/>
            </w:tcBorders>
            <w:vAlign w:val="center"/>
          </w:tcPr>
          <w:p w:rsidR="00195708" w:rsidRPr="001E33F4" w:rsidRDefault="00195708" w:rsidP="004863AC">
            <w:pPr>
              <w:pStyle w:val="afb"/>
              <w:kinsoku/>
            </w:pPr>
            <w:r w:rsidRPr="001E33F4">
              <w:br w:type="page"/>
            </w:r>
            <w:r w:rsidRPr="001E33F4">
              <w:rPr>
                <w:rFonts w:hint="eastAsia"/>
              </w:rPr>
              <w:t>類　　別</w:t>
            </w:r>
          </w:p>
        </w:tc>
        <w:tc>
          <w:tcPr>
            <w:tcW w:w="3658" w:type="dxa"/>
            <w:tcBorders>
              <w:top w:val="single" w:sz="12" w:space="0" w:color="auto"/>
              <w:left w:val="single" w:sz="6" w:space="0" w:color="auto"/>
              <w:bottom w:val="single" w:sz="6" w:space="0" w:color="auto"/>
              <w:right w:val="single" w:sz="12" w:space="0" w:color="auto"/>
            </w:tcBorders>
            <w:vAlign w:val="center"/>
          </w:tcPr>
          <w:p w:rsidR="00195708" w:rsidRPr="001E33F4" w:rsidRDefault="00195708" w:rsidP="004863AC">
            <w:pPr>
              <w:pStyle w:val="afb"/>
              <w:kinsoku/>
            </w:pPr>
            <w:r w:rsidRPr="001E33F4">
              <w:rPr>
                <w:rFonts w:hint="eastAsia"/>
              </w:rPr>
              <w:t>標　誌　售　價</w:t>
            </w:r>
          </w:p>
        </w:tc>
      </w:tr>
      <w:tr w:rsidR="001E33F4" w:rsidRPr="001E33F4">
        <w:tc>
          <w:tcPr>
            <w:tcW w:w="2494" w:type="dxa"/>
            <w:tcBorders>
              <w:top w:val="single" w:sz="6" w:space="0" w:color="auto"/>
              <w:bottom w:val="single" w:sz="6" w:space="0" w:color="auto"/>
              <w:right w:val="single" w:sz="6" w:space="0" w:color="auto"/>
            </w:tcBorders>
            <w:vAlign w:val="center"/>
          </w:tcPr>
          <w:p w:rsidR="00195708" w:rsidRPr="001E33F4" w:rsidRDefault="00195708" w:rsidP="004863AC">
            <w:pPr>
              <w:pStyle w:val="afb"/>
              <w:kinsoku/>
            </w:pPr>
            <w:r w:rsidRPr="001E33F4">
              <w:rPr>
                <w:rFonts w:hint="eastAsia"/>
              </w:rPr>
              <w:t>機車</w:t>
            </w:r>
          </w:p>
        </w:tc>
        <w:tc>
          <w:tcPr>
            <w:tcW w:w="3658" w:type="dxa"/>
            <w:tcBorders>
              <w:top w:val="single" w:sz="6" w:space="0" w:color="auto"/>
              <w:left w:val="single" w:sz="6" w:space="0" w:color="auto"/>
              <w:bottom w:val="single" w:sz="6" w:space="0" w:color="auto"/>
              <w:right w:val="single" w:sz="12" w:space="0" w:color="auto"/>
            </w:tcBorders>
            <w:vAlign w:val="center"/>
          </w:tcPr>
          <w:p w:rsidR="00195708" w:rsidRPr="001E33F4" w:rsidRDefault="00195708" w:rsidP="00165787">
            <w:pPr>
              <w:pStyle w:val="afb"/>
              <w:kinsoku/>
              <w:ind w:leftChars="138" w:left="326"/>
              <w:jc w:val="both"/>
            </w:pPr>
            <w:r w:rsidRPr="001E33F4">
              <w:t>1</w:t>
            </w:r>
            <w:r w:rsidRPr="001E33F4">
              <w:rPr>
                <w:rFonts w:hint="eastAsia"/>
              </w:rPr>
              <w:t>年有效：</w:t>
            </w:r>
            <w:r w:rsidRPr="001E33F4">
              <w:t>3</w:t>
            </w:r>
            <w:r w:rsidR="00097574" w:rsidRPr="001E33F4">
              <w:rPr>
                <w:rFonts w:hint="eastAsia"/>
              </w:rPr>
              <w:t>5.5</w:t>
            </w:r>
            <w:r w:rsidRPr="001E33F4">
              <w:t>0</w:t>
            </w:r>
            <w:r w:rsidRPr="001E33F4">
              <w:rPr>
                <w:rFonts w:hint="eastAsia"/>
              </w:rPr>
              <w:t>歐元</w:t>
            </w:r>
          </w:p>
          <w:p w:rsidR="00195708" w:rsidRPr="001E33F4" w:rsidRDefault="00195708" w:rsidP="00165787">
            <w:pPr>
              <w:pStyle w:val="afb"/>
              <w:kinsoku/>
              <w:ind w:leftChars="138" w:left="326"/>
              <w:jc w:val="both"/>
            </w:pPr>
            <w:r w:rsidRPr="001E33F4">
              <w:t>2</w:t>
            </w:r>
            <w:r w:rsidRPr="001E33F4">
              <w:rPr>
                <w:rFonts w:hint="eastAsia"/>
              </w:rPr>
              <w:t>個月內有效：</w:t>
            </w:r>
            <w:r w:rsidRPr="001E33F4">
              <w:t>1</w:t>
            </w:r>
            <w:r w:rsidR="0024042C" w:rsidRPr="001E33F4">
              <w:rPr>
                <w:rFonts w:hint="eastAsia"/>
              </w:rPr>
              <w:t>3</w:t>
            </w:r>
            <w:r w:rsidRPr="001E33F4">
              <w:t>.</w:t>
            </w:r>
            <w:r w:rsidR="00097574" w:rsidRPr="001E33F4">
              <w:rPr>
                <w:rFonts w:hint="eastAsia"/>
              </w:rPr>
              <w:t>4</w:t>
            </w:r>
            <w:r w:rsidRPr="001E33F4">
              <w:t>0</w:t>
            </w:r>
            <w:r w:rsidRPr="001E33F4">
              <w:rPr>
                <w:rFonts w:hint="eastAsia"/>
              </w:rPr>
              <w:t>歐元</w:t>
            </w:r>
          </w:p>
          <w:p w:rsidR="00195708" w:rsidRPr="001E33F4" w:rsidRDefault="00195708" w:rsidP="00097574">
            <w:pPr>
              <w:pStyle w:val="afb"/>
              <w:kinsoku/>
              <w:ind w:leftChars="138" w:left="326"/>
              <w:jc w:val="both"/>
              <w:rPr>
                <w:strike/>
              </w:rPr>
            </w:pPr>
            <w:r w:rsidRPr="001E33F4">
              <w:t>10</w:t>
            </w:r>
            <w:r w:rsidRPr="001E33F4">
              <w:rPr>
                <w:rFonts w:hint="eastAsia"/>
              </w:rPr>
              <w:t>天內有效：</w:t>
            </w:r>
            <w:r w:rsidR="00C54D8F" w:rsidRPr="001E33F4">
              <w:t>5.</w:t>
            </w:r>
            <w:r w:rsidR="00097574" w:rsidRPr="001E33F4">
              <w:rPr>
                <w:rFonts w:hint="eastAsia"/>
              </w:rPr>
              <w:t>3</w:t>
            </w:r>
            <w:r w:rsidR="00C54D8F" w:rsidRPr="001E33F4">
              <w:rPr>
                <w:rFonts w:hint="eastAsia"/>
              </w:rPr>
              <w:t>0</w:t>
            </w:r>
            <w:r w:rsidRPr="001E33F4">
              <w:rPr>
                <w:rFonts w:hint="eastAsia"/>
              </w:rPr>
              <w:t>歐元</w:t>
            </w:r>
          </w:p>
        </w:tc>
      </w:tr>
      <w:tr w:rsidR="001E33F4" w:rsidRPr="001E33F4">
        <w:tc>
          <w:tcPr>
            <w:tcW w:w="2494" w:type="dxa"/>
            <w:tcBorders>
              <w:top w:val="single" w:sz="6" w:space="0" w:color="auto"/>
              <w:bottom w:val="single" w:sz="12" w:space="0" w:color="auto"/>
              <w:right w:val="single" w:sz="6" w:space="0" w:color="auto"/>
            </w:tcBorders>
            <w:vAlign w:val="center"/>
          </w:tcPr>
          <w:p w:rsidR="00195708" w:rsidRPr="001E33F4" w:rsidRDefault="00195708" w:rsidP="004863AC">
            <w:pPr>
              <w:pStyle w:val="afb"/>
              <w:kinsoku/>
            </w:pPr>
            <w:r w:rsidRPr="001E33F4">
              <w:rPr>
                <w:rFonts w:hint="eastAsia"/>
              </w:rPr>
              <w:t>小客車</w:t>
            </w:r>
          </w:p>
        </w:tc>
        <w:tc>
          <w:tcPr>
            <w:tcW w:w="3658" w:type="dxa"/>
            <w:tcBorders>
              <w:top w:val="single" w:sz="6" w:space="0" w:color="auto"/>
              <w:left w:val="single" w:sz="6" w:space="0" w:color="auto"/>
              <w:bottom w:val="single" w:sz="12" w:space="0" w:color="auto"/>
              <w:right w:val="single" w:sz="12" w:space="0" w:color="auto"/>
            </w:tcBorders>
            <w:vAlign w:val="center"/>
          </w:tcPr>
          <w:p w:rsidR="00195708" w:rsidRPr="001E33F4" w:rsidRDefault="00195708" w:rsidP="00165787">
            <w:pPr>
              <w:pStyle w:val="afb"/>
              <w:kinsoku/>
              <w:ind w:leftChars="138" w:left="326"/>
              <w:jc w:val="both"/>
            </w:pPr>
            <w:r w:rsidRPr="001E33F4">
              <w:t>1</w:t>
            </w:r>
            <w:r w:rsidRPr="001E33F4">
              <w:rPr>
                <w:rFonts w:hint="eastAsia"/>
              </w:rPr>
              <w:t>年有效：</w:t>
            </w:r>
            <w:r w:rsidRPr="001E33F4">
              <w:t>8</w:t>
            </w:r>
            <w:r w:rsidR="00097574" w:rsidRPr="001E33F4">
              <w:rPr>
                <w:rFonts w:hint="eastAsia"/>
              </w:rPr>
              <w:t>9</w:t>
            </w:r>
            <w:r w:rsidR="0024042C" w:rsidRPr="001E33F4">
              <w:rPr>
                <w:rFonts w:hint="eastAsia"/>
              </w:rPr>
              <w:t>.</w:t>
            </w:r>
            <w:r w:rsidR="00097574" w:rsidRPr="001E33F4">
              <w:rPr>
                <w:rFonts w:hint="eastAsia"/>
              </w:rPr>
              <w:t>2</w:t>
            </w:r>
            <w:r w:rsidRPr="001E33F4">
              <w:t>0</w:t>
            </w:r>
            <w:r w:rsidRPr="001E33F4">
              <w:rPr>
                <w:rFonts w:hint="eastAsia"/>
              </w:rPr>
              <w:t>歐元</w:t>
            </w:r>
          </w:p>
          <w:p w:rsidR="00195708" w:rsidRPr="001E33F4" w:rsidRDefault="00195708" w:rsidP="00165787">
            <w:pPr>
              <w:pStyle w:val="afb"/>
              <w:kinsoku/>
              <w:ind w:leftChars="138" w:left="326"/>
              <w:jc w:val="both"/>
            </w:pPr>
            <w:r w:rsidRPr="001E33F4">
              <w:t>2</w:t>
            </w:r>
            <w:r w:rsidRPr="001E33F4">
              <w:rPr>
                <w:rFonts w:hint="eastAsia"/>
              </w:rPr>
              <w:t>個月內有效：</w:t>
            </w:r>
            <w:r w:rsidRPr="001E33F4">
              <w:t>2</w:t>
            </w:r>
            <w:r w:rsidR="00097574" w:rsidRPr="001E33F4">
              <w:rPr>
                <w:rFonts w:hint="eastAsia"/>
              </w:rPr>
              <w:t>6</w:t>
            </w:r>
            <w:r w:rsidRPr="001E33F4">
              <w:t>.</w:t>
            </w:r>
            <w:r w:rsidR="00097574" w:rsidRPr="001E33F4">
              <w:rPr>
                <w:rFonts w:hint="eastAsia"/>
              </w:rPr>
              <w:t>8</w:t>
            </w:r>
            <w:r w:rsidRPr="001E33F4">
              <w:t>0</w:t>
            </w:r>
            <w:r w:rsidRPr="001E33F4">
              <w:rPr>
                <w:rFonts w:hint="eastAsia"/>
              </w:rPr>
              <w:t>歐元</w:t>
            </w:r>
          </w:p>
          <w:p w:rsidR="00195708" w:rsidRPr="001E33F4" w:rsidRDefault="00195708" w:rsidP="00097574">
            <w:pPr>
              <w:pStyle w:val="afb"/>
              <w:kinsoku/>
              <w:ind w:leftChars="138" w:left="326"/>
              <w:jc w:val="both"/>
              <w:rPr>
                <w:strike/>
              </w:rPr>
            </w:pPr>
            <w:r w:rsidRPr="001E33F4">
              <w:t>10</w:t>
            </w:r>
            <w:r w:rsidRPr="001E33F4">
              <w:rPr>
                <w:rFonts w:hint="eastAsia"/>
              </w:rPr>
              <w:t>天內有效：</w:t>
            </w:r>
            <w:r w:rsidR="00097574" w:rsidRPr="001E33F4">
              <w:rPr>
                <w:rFonts w:hint="eastAsia"/>
              </w:rPr>
              <w:t>9.2</w:t>
            </w:r>
            <w:r w:rsidRPr="001E33F4">
              <w:t>0</w:t>
            </w:r>
            <w:r w:rsidRPr="001E33F4">
              <w:rPr>
                <w:rFonts w:hint="eastAsia"/>
              </w:rPr>
              <w:t>歐元</w:t>
            </w:r>
          </w:p>
        </w:tc>
      </w:tr>
    </w:tbl>
    <w:p w:rsidR="00195708" w:rsidRPr="001E33F4" w:rsidRDefault="00195708" w:rsidP="009249F3">
      <w:pPr>
        <w:snapToGrid w:val="0"/>
        <w:ind w:firstLine="472"/>
        <w:rPr>
          <w:lang w:eastAsia="zh-TW"/>
        </w:rPr>
      </w:pPr>
    </w:p>
    <w:p w:rsidR="00195708" w:rsidRPr="001E33F4" w:rsidRDefault="00195708" w:rsidP="003F47F9">
      <w:pPr>
        <w:ind w:firstLine="472"/>
      </w:pPr>
      <w:r w:rsidRPr="001E33F4">
        <w:t>3.5</w:t>
      </w:r>
      <w:r w:rsidRPr="001E33F4">
        <w:rPr>
          <w:rFonts w:hint="eastAsia"/>
        </w:rPr>
        <w:t>公噸以上之貨（客）車（以下簡稱大型車）行駛高速公路採電子收費，其計算公式頗為複雜，視車輛噸位、行車時段（日、夜）及輪軸數而定</w:t>
      </w:r>
      <w:r w:rsidRPr="001E33F4">
        <w:rPr>
          <w:rFonts w:hint="eastAsia"/>
          <w:lang w:eastAsia="zh-TW"/>
        </w:rPr>
        <w:t>，分成</w:t>
      </w:r>
      <w:r w:rsidR="0024042C" w:rsidRPr="001E33F4">
        <w:rPr>
          <w:rFonts w:hint="eastAsia"/>
          <w:lang w:eastAsia="zh-TW"/>
        </w:rPr>
        <w:t>24</w:t>
      </w:r>
      <w:r w:rsidRPr="001E33F4">
        <w:rPr>
          <w:rFonts w:hint="eastAsia"/>
          <w:lang w:eastAsia="zh-TW"/>
        </w:rPr>
        <w:t>個級數</w:t>
      </w:r>
      <w:r w:rsidRPr="001E33F4">
        <w:rPr>
          <w:rFonts w:hint="eastAsia"/>
        </w:rPr>
        <w:t>，費率由每公里</w:t>
      </w:r>
      <w:r w:rsidRPr="001E33F4">
        <w:t>0.1</w:t>
      </w:r>
      <w:r w:rsidR="00AA3148" w:rsidRPr="001E33F4">
        <w:rPr>
          <w:rFonts w:hint="eastAsia"/>
          <w:lang w:eastAsia="zh-TW"/>
        </w:rPr>
        <w:t>8</w:t>
      </w:r>
      <w:r w:rsidR="00097574" w:rsidRPr="001E33F4">
        <w:rPr>
          <w:rFonts w:hint="eastAsia"/>
          <w:lang w:eastAsia="zh-TW"/>
        </w:rPr>
        <w:t>5</w:t>
      </w:r>
      <w:r w:rsidRPr="001E33F4">
        <w:rPr>
          <w:rFonts w:hint="eastAsia"/>
        </w:rPr>
        <w:t>歐元至</w:t>
      </w:r>
      <w:r w:rsidRPr="001E33F4">
        <w:t>0.</w:t>
      </w:r>
      <w:r w:rsidRPr="001E33F4">
        <w:rPr>
          <w:lang w:eastAsia="zh-TW"/>
        </w:rPr>
        <w:t>4</w:t>
      </w:r>
      <w:r w:rsidR="00097574" w:rsidRPr="001E33F4">
        <w:rPr>
          <w:rFonts w:hint="eastAsia"/>
          <w:lang w:eastAsia="zh-TW"/>
        </w:rPr>
        <w:t>635</w:t>
      </w:r>
      <w:r w:rsidRPr="001E33F4">
        <w:rPr>
          <w:rFonts w:hint="eastAsia"/>
        </w:rPr>
        <w:t>歐元不等，另某些路段還額外增收費用，有關</w:t>
      </w:r>
      <w:r w:rsidRPr="001E33F4">
        <w:rPr>
          <w:rFonts w:hint="eastAsia"/>
        </w:rPr>
        <w:lastRenderedPageBreak/>
        <w:t>收費方式及公式請參閱奧地利高速公路管理公司（</w:t>
      </w:r>
      <w:r w:rsidRPr="001E33F4">
        <w:t>ASFINAG</w:t>
      </w:r>
      <w:r w:rsidRPr="001E33F4">
        <w:rPr>
          <w:rFonts w:hint="eastAsia"/>
        </w:rPr>
        <w:t>）之網站：</w:t>
      </w:r>
      <w:r w:rsidRPr="001E33F4">
        <w:t>http://www.asfinag.at/</w:t>
      </w:r>
      <w:r w:rsidRPr="001E33F4">
        <w:rPr>
          <w:rFonts w:hint="eastAsia"/>
        </w:rPr>
        <w:t>。</w:t>
      </w:r>
    </w:p>
    <w:p w:rsidR="00787E02" w:rsidRDefault="00787E02">
      <w:pPr>
        <w:widowControl/>
        <w:kinsoku/>
        <w:overflowPunct/>
        <w:autoSpaceDE/>
        <w:autoSpaceDN/>
        <w:ind w:firstLineChars="0" w:firstLine="0"/>
        <w:jc w:val="left"/>
        <w:rPr>
          <w:lang w:eastAsia="zh-TW"/>
        </w:rPr>
      </w:pPr>
      <w:r>
        <w:rPr>
          <w:lang w:eastAsia="zh-TW"/>
        </w:rPr>
        <w:br w:type="page"/>
      </w:r>
    </w:p>
    <w:p w:rsidR="001E33F4" w:rsidRPr="001E33F4" w:rsidRDefault="001E33F4" w:rsidP="007E17EC">
      <w:pPr>
        <w:kinsoku/>
        <w:ind w:firstLineChars="0" w:firstLine="0"/>
        <w:rPr>
          <w:lang w:eastAsia="zh-TW"/>
        </w:rPr>
      </w:pPr>
    </w:p>
    <w:p w:rsidR="00195708" w:rsidRPr="001E33F4" w:rsidRDefault="00195708" w:rsidP="001C0850">
      <w:pPr>
        <w:kinsoku/>
        <w:ind w:firstLineChars="84" w:firstLine="198"/>
        <w:rPr>
          <w:lang w:eastAsia="zh-TW"/>
        </w:rPr>
        <w:sectPr w:rsidR="00195708" w:rsidRPr="001E33F4" w:rsidSect="003E0BC3">
          <w:headerReference w:type="default" r:id="rId25"/>
          <w:pgSz w:w="11906" w:h="16838" w:code="9"/>
          <w:pgMar w:top="2268" w:right="1701" w:bottom="1701" w:left="1701" w:header="1134" w:footer="851" w:gutter="0"/>
          <w:cols w:space="425"/>
          <w:docGrid w:type="linesAndChars" w:linePitch="514" w:charSpace="-774"/>
        </w:sectPr>
      </w:pPr>
    </w:p>
    <w:p w:rsidR="00195708" w:rsidRPr="001E33F4" w:rsidRDefault="00195708" w:rsidP="0011308C">
      <w:pPr>
        <w:pStyle w:val="a3"/>
        <w:spacing w:before="514" w:after="771"/>
      </w:pPr>
      <w:bookmarkStart w:id="7" w:name="_Toc18186894"/>
      <w:r w:rsidRPr="001E33F4">
        <w:rPr>
          <w:rFonts w:hint="eastAsia"/>
        </w:rPr>
        <w:lastRenderedPageBreak/>
        <w:t>第柒章　勞工</w:t>
      </w:r>
      <w:bookmarkEnd w:id="7"/>
    </w:p>
    <w:p w:rsidR="00195708" w:rsidRPr="001E33F4" w:rsidRDefault="00195708" w:rsidP="00C25EE5">
      <w:pPr>
        <w:pStyle w:val="a5"/>
        <w:spacing w:before="257" w:after="257"/>
      </w:pPr>
      <w:r w:rsidRPr="001E33F4">
        <w:rPr>
          <w:rFonts w:hint="eastAsia"/>
        </w:rPr>
        <w:t>一、勞工供應及品質</w:t>
      </w:r>
    </w:p>
    <w:p w:rsidR="00195708" w:rsidRPr="001E33F4" w:rsidRDefault="00195708" w:rsidP="00A106D7">
      <w:pPr>
        <w:ind w:firstLine="472"/>
      </w:pPr>
      <w:r w:rsidRPr="001E33F4">
        <w:rPr>
          <w:rFonts w:hint="eastAsia"/>
        </w:rPr>
        <w:t>奧地利屬勞工成本較高國家，因此較不適合勞力密集產業前來投資。奧國高等及技職教育發達，認證制度完善且實行已久，一般職工英語通曉之程度較鄰近東歐國家高，因此高科技產業、研發部門或服務業均可在此找到足夠的職工來源。</w:t>
      </w:r>
    </w:p>
    <w:p w:rsidR="00195708" w:rsidRPr="001E33F4" w:rsidRDefault="00195708" w:rsidP="00A106D7">
      <w:pPr>
        <w:ind w:firstLine="472"/>
      </w:pPr>
      <w:r w:rsidRPr="001E33F4">
        <w:rPr>
          <w:rFonts w:hint="eastAsia"/>
        </w:rPr>
        <w:t>奧地利員工的特性</w:t>
      </w:r>
      <w:r w:rsidRPr="001E33F4">
        <w:rPr>
          <w:rFonts w:hint="eastAsia"/>
          <w:lang w:eastAsia="zh-TW"/>
        </w:rPr>
        <w:t>尚屬</w:t>
      </w:r>
      <w:r w:rsidRPr="001E33F4">
        <w:rPr>
          <w:rFonts w:hint="eastAsia"/>
        </w:rPr>
        <w:t>認真、守規矩，且少有罷工情形，在歐盟中奧國稱得上是勞資關係和諧的國家。自</w:t>
      </w:r>
      <w:r w:rsidRPr="001E33F4">
        <w:t>2011</w:t>
      </w:r>
      <w:r w:rsidRPr="001E33F4">
        <w:rPr>
          <w:rFonts w:hint="eastAsia"/>
        </w:rPr>
        <w:t>年</w:t>
      </w:r>
      <w:r w:rsidRPr="001E33F4">
        <w:t>5</w:t>
      </w:r>
      <w:r w:rsidRPr="001E33F4">
        <w:rPr>
          <w:rFonts w:hint="eastAsia"/>
        </w:rPr>
        <w:t>月起，奧國已對所有歐盟國家開放就業市場，在勞工流動更自由化情形下，東歐各國人士前來尋找工作機會將更普遍，</w:t>
      </w:r>
      <w:r w:rsidRPr="001E33F4">
        <w:rPr>
          <w:rFonts w:hint="eastAsia"/>
          <w:lang w:eastAsia="zh-TW"/>
        </w:rPr>
        <w:t>雖然奧國政府明文規定薪資水準不得有本國人與外國人之差別待遇，但實際上</w:t>
      </w:r>
      <w:r w:rsidRPr="001E33F4">
        <w:rPr>
          <w:rFonts w:hint="eastAsia"/>
        </w:rPr>
        <w:t>部分行業平均薪資</w:t>
      </w:r>
      <w:r w:rsidRPr="001E33F4">
        <w:rPr>
          <w:rFonts w:hint="eastAsia"/>
          <w:lang w:eastAsia="zh-TW"/>
        </w:rPr>
        <w:t>因此</w:t>
      </w:r>
      <w:r w:rsidRPr="001E33F4">
        <w:rPr>
          <w:rFonts w:hint="eastAsia"/>
        </w:rPr>
        <w:t>有減低之現象</w:t>
      </w:r>
      <w:r w:rsidRPr="001E33F4">
        <w:rPr>
          <w:rFonts w:hint="eastAsia"/>
          <w:lang w:eastAsia="zh-TW"/>
        </w:rPr>
        <w:t>，如營建業、觀光業及餐飲服務業等</w:t>
      </w:r>
      <w:r w:rsidRPr="001E33F4">
        <w:rPr>
          <w:rFonts w:hint="eastAsia"/>
        </w:rPr>
        <w:t>。</w:t>
      </w:r>
    </w:p>
    <w:p w:rsidR="00195708" w:rsidRPr="001E33F4" w:rsidRDefault="00195708" w:rsidP="00C25EE5">
      <w:pPr>
        <w:pStyle w:val="a5"/>
        <w:spacing w:before="257" w:after="257"/>
      </w:pPr>
      <w:r w:rsidRPr="001E33F4">
        <w:rPr>
          <w:rFonts w:hint="eastAsia"/>
        </w:rPr>
        <w:t>二、勞工法令</w:t>
      </w:r>
    </w:p>
    <w:p w:rsidR="00195708" w:rsidRPr="001E33F4" w:rsidRDefault="00195708" w:rsidP="004F6A8F">
      <w:pPr>
        <w:pStyle w:val="af0"/>
        <w:ind w:left="945" w:hanging="709"/>
      </w:pPr>
      <w:r w:rsidRPr="001E33F4">
        <w:rPr>
          <w:rFonts w:hint="eastAsia"/>
        </w:rPr>
        <w:t>（一）一般勞工法規：</w:t>
      </w:r>
    </w:p>
    <w:p w:rsidR="00195708" w:rsidRPr="001E33F4" w:rsidRDefault="00195708" w:rsidP="00D4581E">
      <w:pPr>
        <w:pStyle w:val="af1"/>
        <w:kinsoku/>
        <w:spacing w:afterLines="50" w:after="257"/>
        <w:ind w:left="945" w:firstLine="472"/>
        <w:rPr>
          <w:lang w:eastAsia="zh-TW"/>
        </w:rPr>
      </w:pPr>
      <w:r w:rsidRPr="001E33F4">
        <w:rPr>
          <w:rFonts w:hint="eastAsia"/>
        </w:rPr>
        <w:t>奧國勞工法令周全，從僱用契約開始至休假、產假、教育假、升遷規定，到契約關係之終止，均受到法律嚴密之監督，此外社會保險制度之保障亦極完善。雖然各行業因工作性質不同，勞動條件與薪資水準無法一概而論，惟依照目前奧國勞工法對於「訂有契約之</w:t>
      </w:r>
      <w:r w:rsidR="00835311">
        <w:rPr>
          <w:rFonts w:hint="eastAsia"/>
        </w:rPr>
        <w:t>雇員</w:t>
      </w:r>
      <w:r w:rsidRPr="001E33F4">
        <w:rPr>
          <w:rFonts w:hint="eastAsia"/>
        </w:rPr>
        <w:t>薪資標準」之規定，雇主與員工雙方面之權利義務較重要者表列如次：</w:t>
      </w:r>
    </w:p>
    <w:p w:rsidR="009249F3" w:rsidRPr="001E33F4" w:rsidRDefault="009249F3" w:rsidP="00D4581E">
      <w:pPr>
        <w:pStyle w:val="af1"/>
        <w:kinsoku/>
        <w:spacing w:afterLines="50" w:after="257"/>
        <w:ind w:left="945" w:firstLine="472"/>
        <w:rPr>
          <w:lang w:eastAsia="zh-TW"/>
        </w:rPr>
      </w:pPr>
    </w:p>
    <w:p w:rsidR="009249F3" w:rsidRPr="001E33F4" w:rsidRDefault="009249F3" w:rsidP="00D4581E">
      <w:pPr>
        <w:pStyle w:val="af1"/>
        <w:kinsoku/>
        <w:spacing w:afterLines="50" w:after="257"/>
        <w:ind w:left="945" w:firstLine="472"/>
        <w:rPr>
          <w:lang w:eastAsia="zh-TW"/>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81"/>
        <w:gridCol w:w="6479"/>
      </w:tblGrid>
      <w:tr w:rsidR="001E33F4" w:rsidRPr="001E33F4">
        <w:trPr>
          <w:tblHeader/>
          <w:jc w:val="center"/>
        </w:trPr>
        <w:tc>
          <w:tcPr>
            <w:tcW w:w="2012" w:type="dxa"/>
            <w:tcBorders>
              <w:top w:val="single" w:sz="12" w:space="0" w:color="auto"/>
            </w:tcBorders>
            <w:vAlign w:val="center"/>
          </w:tcPr>
          <w:p w:rsidR="00195708" w:rsidRPr="001E33F4" w:rsidRDefault="00195708" w:rsidP="004863AC">
            <w:pPr>
              <w:pStyle w:val="afb"/>
              <w:kinsoku/>
            </w:pPr>
            <w:r w:rsidRPr="001E33F4">
              <w:rPr>
                <w:rFonts w:hint="eastAsia"/>
              </w:rPr>
              <w:lastRenderedPageBreak/>
              <w:t>類　別</w:t>
            </w:r>
          </w:p>
        </w:tc>
        <w:tc>
          <w:tcPr>
            <w:tcW w:w="6266" w:type="dxa"/>
            <w:tcBorders>
              <w:top w:val="single" w:sz="12" w:space="0" w:color="auto"/>
            </w:tcBorders>
            <w:vAlign w:val="center"/>
          </w:tcPr>
          <w:p w:rsidR="00195708" w:rsidRPr="001E33F4" w:rsidRDefault="00195708" w:rsidP="00DE68A6">
            <w:pPr>
              <w:pStyle w:val="afb"/>
              <w:kinsoku/>
              <w:ind w:leftChars="50" w:left="118" w:rightChars="50" w:right="118"/>
            </w:pPr>
            <w:r w:rsidRPr="001E33F4">
              <w:rPr>
                <w:rFonts w:hint="eastAsia"/>
              </w:rPr>
              <w:t>勞　　工　　法　　令　　規　　定</w:t>
            </w:r>
          </w:p>
        </w:tc>
      </w:tr>
      <w:tr w:rsidR="001E33F4" w:rsidRPr="001E33F4">
        <w:trPr>
          <w:jc w:val="center"/>
        </w:trPr>
        <w:tc>
          <w:tcPr>
            <w:tcW w:w="2012" w:type="dxa"/>
            <w:vAlign w:val="center"/>
          </w:tcPr>
          <w:p w:rsidR="00195708" w:rsidRPr="001E33F4" w:rsidRDefault="00195708" w:rsidP="004863AC">
            <w:pPr>
              <w:pStyle w:val="afb"/>
              <w:kinsoku/>
            </w:pPr>
            <w:r w:rsidRPr="001E33F4">
              <w:rPr>
                <w:rFonts w:hint="eastAsia"/>
              </w:rPr>
              <w:t>試用期</w:t>
            </w:r>
          </w:p>
        </w:tc>
        <w:tc>
          <w:tcPr>
            <w:tcW w:w="6266" w:type="dxa"/>
            <w:vAlign w:val="center"/>
          </w:tcPr>
          <w:p w:rsidR="00195708" w:rsidRPr="001E33F4" w:rsidRDefault="00195708" w:rsidP="00DE68A6">
            <w:pPr>
              <w:pStyle w:val="afb"/>
              <w:kinsoku/>
              <w:ind w:leftChars="50" w:left="118" w:rightChars="50" w:right="118"/>
              <w:jc w:val="both"/>
            </w:pPr>
            <w:r w:rsidRPr="001E33F4">
              <w:rPr>
                <w:rFonts w:hint="eastAsia"/>
              </w:rPr>
              <w:t>最長</w:t>
            </w:r>
            <w:r w:rsidRPr="001E33F4">
              <w:t>1</w:t>
            </w:r>
            <w:r w:rsidRPr="001E33F4">
              <w:rPr>
                <w:rFonts w:hint="eastAsia"/>
              </w:rPr>
              <w:t>個月</w:t>
            </w:r>
          </w:p>
        </w:tc>
      </w:tr>
      <w:tr w:rsidR="001E33F4" w:rsidRPr="001E33F4">
        <w:trPr>
          <w:jc w:val="center"/>
        </w:trPr>
        <w:tc>
          <w:tcPr>
            <w:tcW w:w="2012" w:type="dxa"/>
            <w:vAlign w:val="center"/>
          </w:tcPr>
          <w:p w:rsidR="00195708" w:rsidRPr="001E33F4" w:rsidRDefault="00195708" w:rsidP="004863AC">
            <w:pPr>
              <w:pStyle w:val="afb"/>
              <w:kinsoku/>
            </w:pPr>
            <w:r w:rsidRPr="001E33F4">
              <w:rPr>
                <w:rFonts w:hint="eastAsia"/>
              </w:rPr>
              <w:t>每週法定工時</w:t>
            </w:r>
          </w:p>
        </w:tc>
        <w:tc>
          <w:tcPr>
            <w:tcW w:w="6266" w:type="dxa"/>
            <w:vAlign w:val="center"/>
          </w:tcPr>
          <w:p w:rsidR="00195708" w:rsidRPr="001E33F4" w:rsidRDefault="00195708" w:rsidP="00DE68A6">
            <w:pPr>
              <w:pStyle w:val="afb"/>
              <w:kinsoku/>
              <w:ind w:leftChars="50" w:left="118" w:rightChars="50" w:right="118"/>
              <w:jc w:val="both"/>
            </w:pPr>
            <w:r w:rsidRPr="001E33F4">
              <w:t>40</w:t>
            </w:r>
            <w:r w:rsidRPr="001E33F4">
              <w:rPr>
                <w:rFonts w:hint="eastAsia"/>
              </w:rPr>
              <w:t>小時（惟每個同業公會訂有自己的法定時間，一般標準為每週</w:t>
            </w:r>
            <w:r w:rsidRPr="001E33F4">
              <w:t>38.5</w:t>
            </w:r>
            <w:r w:rsidRPr="001E33F4">
              <w:rPr>
                <w:rFonts w:hint="eastAsia"/>
              </w:rPr>
              <w:t>小時）</w:t>
            </w:r>
          </w:p>
        </w:tc>
      </w:tr>
      <w:tr w:rsidR="001E33F4" w:rsidRPr="001E33F4">
        <w:trPr>
          <w:jc w:val="center"/>
        </w:trPr>
        <w:tc>
          <w:tcPr>
            <w:tcW w:w="2012" w:type="dxa"/>
            <w:vAlign w:val="center"/>
          </w:tcPr>
          <w:p w:rsidR="00195708" w:rsidRPr="001E33F4" w:rsidRDefault="00195708" w:rsidP="004863AC">
            <w:pPr>
              <w:pStyle w:val="afb"/>
              <w:kinsoku/>
            </w:pPr>
            <w:r w:rsidRPr="001E33F4">
              <w:rPr>
                <w:rFonts w:hint="eastAsia"/>
              </w:rPr>
              <w:t>休假（支薪）</w:t>
            </w:r>
          </w:p>
        </w:tc>
        <w:tc>
          <w:tcPr>
            <w:tcW w:w="6266" w:type="dxa"/>
            <w:vAlign w:val="center"/>
          </w:tcPr>
          <w:p w:rsidR="00195708" w:rsidRPr="001E33F4" w:rsidRDefault="00195708" w:rsidP="00DE68A6">
            <w:pPr>
              <w:pStyle w:val="afb"/>
              <w:kinsoku/>
              <w:ind w:leftChars="50" w:left="118" w:rightChars="50" w:right="118"/>
              <w:jc w:val="both"/>
            </w:pPr>
            <w:r w:rsidRPr="001E33F4">
              <w:rPr>
                <w:rFonts w:hint="eastAsia"/>
              </w:rPr>
              <w:t>－服務滿</w:t>
            </w:r>
            <w:r w:rsidRPr="001E33F4">
              <w:t>30</w:t>
            </w:r>
            <w:r w:rsidRPr="001E33F4">
              <w:rPr>
                <w:rFonts w:hint="eastAsia"/>
              </w:rPr>
              <w:t>日至半年，每月應有</w:t>
            </w:r>
            <w:r w:rsidRPr="001E33F4">
              <w:t>2.5</w:t>
            </w:r>
            <w:r w:rsidRPr="001E33F4">
              <w:rPr>
                <w:rFonts w:hint="eastAsia"/>
              </w:rPr>
              <w:t>個工作日</w:t>
            </w:r>
          </w:p>
          <w:p w:rsidR="00195708" w:rsidRPr="001E33F4" w:rsidRDefault="00195708" w:rsidP="00DE68A6">
            <w:pPr>
              <w:pStyle w:val="afb"/>
              <w:kinsoku/>
              <w:ind w:leftChars="50" w:left="118" w:rightChars="50" w:right="118"/>
              <w:jc w:val="both"/>
            </w:pPr>
            <w:r w:rsidRPr="001E33F4">
              <w:rPr>
                <w:rFonts w:hint="eastAsia"/>
              </w:rPr>
              <w:t>－服務滿半年至</w:t>
            </w:r>
            <w:r w:rsidRPr="001E33F4">
              <w:t>25</w:t>
            </w:r>
            <w:r w:rsidRPr="001E33F4">
              <w:rPr>
                <w:rFonts w:hint="eastAsia"/>
              </w:rPr>
              <w:t>年，每年應有</w:t>
            </w:r>
            <w:r w:rsidRPr="001E33F4">
              <w:t>5</w:t>
            </w:r>
            <w:r w:rsidRPr="001E33F4">
              <w:rPr>
                <w:rFonts w:hint="eastAsia"/>
              </w:rPr>
              <w:t>週工作日</w:t>
            </w:r>
          </w:p>
          <w:p w:rsidR="00195708" w:rsidRPr="001E33F4" w:rsidRDefault="00195708" w:rsidP="00DE68A6">
            <w:pPr>
              <w:pStyle w:val="afb"/>
              <w:kinsoku/>
              <w:ind w:leftChars="50" w:left="118" w:rightChars="50" w:right="118"/>
              <w:jc w:val="both"/>
            </w:pPr>
            <w:r w:rsidRPr="001E33F4">
              <w:rPr>
                <w:rFonts w:hint="eastAsia"/>
              </w:rPr>
              <w:t>－服務超過</w:t>
            </w:r>
            <w:r w:rsidRPr="001E33F4">
              <w:t>25</w:t>
            </w:r>
            <w:r w:rsidRPr="001E33F4">
              <w:rPr>
                <w:rFonts w:hint="eastAsia"/>
              </w:rPr>
              <w:t>年者，每年應有</w:t>
            </w:r>
            <w:r w:rsidRPr="001E33F4">
              <w:t>6</w:t>
            </w:r>
            <w:r w:rsidRPr="001E33F4">
              <w:rPr>
                <w:rFonts w:hint="eastAsia"/>
              </w:rPr>
              <w:t>週工作日</w:t>
            </w:r>
          </w:p>
        </w:tc>
      </w:tr>
      <w:tr w:rsidR="001E33F4" w:rsidRPr="001E33F4">
        <w:trPr>
          <w:jc w:val="center"/>
        </w:trPr>
        <w:tc>
          <w:tcPr>
            <w:tcW w:w="2012" w:type="dxa"/>
            <w:vAlign w:val="center"/>
          </w:tcPr>
          <w:p w:rsidR="00195708" w:rsidRPr="001E33F4" w:rsidRDefault="00195708" w:rsidP="004863AC">
            <w:pPr>
              <w:pStyle w:val="afb"/>
              <w:kinsoku/>
            </w:pPr>
            <w:r w:rsidRPr="001E33F4">
              <w:rPr>
                <w:rFonts w:hint="eastAsia"/>
              </w:rPr>
              <w:t>病假（支薪）</w:t>
            </w:r>
          </w:p>
        </w:tc>
        <w:tc>
          <w:tcPr>
            <w:tcW w:w="6266" w:type="dxa"/>
            <w:vAlign w:val="center"/>
          </w:tcPr>
          <w:p w:rsidR="00195708" w:rsidRPr="001E33F4" w:rsidRDefault="00195708" w:rsidP="00DE68A6">
            <w:pPr>
              <w:pStyle w:val="afb"/>
              <w:kinsoku/>
              <w:ind w:leftChars="50" w:left="118" w:rightChars="50" w:right="118"/>
              <w:jc w:val="both"/>
            </w:pPr>
            <w:r w:rsidRPr="001E33F4">
              <w:rPr>
                <w:rFonts w:hint="eastAsia"/>
              </w:rPr>
              <w:t>－服務滿</w:t>
            </w:r>
            <w:r w:rsidRPr="001E33F4">
              <w:t>5</w:t>
            </w:r>
            <w:r w:rsidRPr="001E33F4">
              <w:rPr>
                <w:rFonts w:hint="eastAsia"/>
              </w:rPr>
              <w:t>年以下，每年予</w:t>
            </w:r>
            <w:r w:rsidRPr="001E33F4">
              <w:t>6</w:t>
            </w:r>
            <w:r w:rsidRPr="001E33F4">
              <w:rPr>
                <w:rFonts w:hint="eastAsia"/>
              </w:rPr>
              <w:t>週</w:t>
            </w:r>
          </w:p>
          <w:p w:rsidR="00195708" w:rsidRPr="001E33F4" w:rsidRDefault="00195708" w:rsidP="00DE68A6">
            <w:pPr>
              <w:pStyle w:val="afb"/>
              <w:kinsoku/>
              <w:ind w:leftChars="50" w:left="118" w:rightChars="50" w:right="118"/>
              <w:jc w:val="both"/>
            </w:pPr>
            <w:r w:rsidRPr="001E33F4">
              <w:rPr>
                <w:rFonts w:hint="eastAsia"/>
              </w:rPr>
              <w:t>－服務滿</w:t>
            </w:r>
            <w:r w:rsidRPr="001E33F4">
              <w:t>5</w:t>
            </w:r>
            <w:r w:rsidRPr="001E33F4">
              <w:rPr>
                <w:rFonts w:hint="eastAsia"/>
              </w:rPr>
              <w:t>年以上至</w:t>
            </w:r>
            <w:r w:rsidRPr="001E33F4">
              <w:t>15</w:t>
            </w:r>
            <w:r w:rsidRPr="001E33F4">
              <w:rPr>
                <w:rFonts w:hint="eastAsia"/>
              </w:rPr>
              <w:t>年，每年予</w:t>
            </w:r>
            <w:r w:rsidRPr="001E33F4">
              <w:t>8</w:t>
            </w:r>
            <w:r w:rsidRPr="001E33F4">
              <w:rPr>
                <w:rFonts w:hint="eastAsia"/>
              </w:rPr>
              <w:t>週</w:t>
            </w:r>
          </w:p>
          <w:p w:rsidR="00195708" w:rsidRPr="001E33F4" w:rsidRDefault="00195708" w:rsidP="00DE68A6">
            <w:pPr>
              <w:pStyle w:val="afb"/>
              <w:kinsoku/>
              <w:ind w:leftChars="50" w:left="118" w:rightChars="50" w:right="118"/>
              <w:jc w:val="both"/>
            </w:pPr>
            <w:r w:rsidRPr="001E33F4">
              <w:rPr>
                <w:rFonts w:hint="eastAsia"/>
              </w:rPr>
              <w:t>－服務滿</w:t>
            </w:r>
            <w:r w:rsidRPr="001E33F4">
              <w:t>15</w:t>
            </w:r>
            <w:r w:rsidRPr="001E33F4">
              <w:rPr>
                <w:rFonts w:hint="eastAsia"/>
              </w:rPr>
              <w:t>年至</w:t>
            </w:r>
            <w:r w:rsidRPr="001E33F4">
              <w:t>25</w:t>
            </w:r>
            <w:r w:rsidRPr="001E33F4">
              <w:rPr>
                <w:rFonts w:hint="eastAsia"/>
              </w:rPr>
              <w:t>年，每年予</w:t>
            </w:r>
            <w:r w:rsidRPr="001E33F4">
              <w:t>10</w:t>
            </w:r>
            <w:r w:rsidRPr="001E33F4">
              <w:rPr>
                <w:rFonts w:hint="eastAsia"/>
              </w:rPr>
              <w:t>週</w:t>
            </w:r>
          </w:p>
          <w:p w:rsidR="00195708" w:rsidRPr="001E33F4" w:rsidRDefault="00195708" w:rsidP="00DE68A6">
            <w:pPr>
              <w:pStyle w:val="afb"/>
              <w:kinsoku/>
              <w:ind w:leftChars="50" w:left="118" w:rightChars="50" w:right="118"/>
              <w:jc w:val="both"/>
            </w:pPr>
            <w:r w:rsidRPr="001E33F4">
              <w:rPr>
                <w:rFonts w:hint="eastAsia"/>
              </w:rPr>
              <w:t>－服務滿</w:t>
            </w:r>
            <w:r w:rsidRPr="001E33F4">
              <w:t>25</w:t>
            </w:r>
            <w:r w:rsidRPr="001E33F4">
              <w:rPr>
                <w:rFonts w:hint="eastAsia"/>
              </w:rPr>
              <w:t>年以上，每年予</w:t>
            </w:r>
            <w:r w:rsidRPr="001E33F4">
              <w:t>12</w:t>
            </w:r>
            <w:r w:rsidRPr="001E33F4">
              <w:rPr>
                <w:rFonts w:hint="eastAsia"/>
              </w:rPr>
              <w:t>週</w:t>
            </w:r>
          </w:p>
          <w:p w:rsidR="00195708" w:rsidRPr="001E33F4" w:rsidRDefault="00195708" w:rsidP="00DE68A6">
            <w:pPr>
              <w:pStyle w:val="afb"/>
              <w:kinsoku/>
              <w:ind w:leftChars="50" w:left="118" w:rightChars="50" w:right="118"/>
              <w:jc w:val="both"/>
            </w:pPr>
            <w:r w:rsidRPr="001E33F4">
              <w:rPr>
                <w:rFonts w:hint="eastAsia"/>
              </w:rPr>
              <w:t>註：以上係指支薪部分，此外如病假日數不足，尚可請</w:t>
            </w:r>
            <w:r w:rsidRPr="001E33F4">
              <w:t>4</w:t>
            </w:r>
            <w:r w:rsidRPr="001E33F4">
              <w:rPr>
                <w:rFonts w:hint="eastAsia"/>
              </w:rPr>
              <w:t>週額外病假，惟均僅支半薪</w:t>
            </w:r>
          </w:p>
        </w:tc>
      </w:tr>
      <w:tr w:rsidR="001E33F4" w:rsidRPr="001E33F4">
        <w:trPr>
          <w:jc w:val="center"/>
        </w:trPr>
        <w:tc>
          <w:tcPr>
            <w:tcW w:w="2012" w:type="dxa"/>
            <w:vAlign w:val="center"/>
          </w:tcPr>
          <w:p w:rsidR="00195708" w:rsidRPr="001E33F4" w:rsidRDefault="00195708" w:rsidP="004863AC">
            <w:pPr>
              <w:pStyle w:val="afb"/>
              <w:kinsoku/>
            </w:pPr>
            <w:r w:rsidRPr="001E33F4">
              <w:rPr>
                <w:rFonts w:hint="eastAsia"/>
              </w:rPr>
              <w:t>事假（支薪）</w:t>
            </w:r>
          </w:p>
        </w:tc>
        <w:tc>
          <w:tcPr>
            <w:tcW w:w="6266" w:type="dxa"/>
            <w:vAlign w:val="center"/>
          </w:tcPr>
          <w:p w:rsidR="00195708" w:rsidRPr="001E33F4" w:rsidRDefault="00195708" w:rsidP="00DE68A6">
            <w:pPr>
              <w:pStyle w:val="afb"/>
              <w:kinsoku/>
              <w:ind w:leftChars="50" w:left="118" w:rightChars="50" w:right="118"/>
              <w:jc w:val="both"/>
            </w:pPr>
            <w:r w:rsidRPr="001E33F4">
              <w:rPr>
                <w:rFonts w:hint="eastAsia"/>
              </w:rPr>
              <w:t>每年予</w:t>
            </w:r>
            <w:r w:rsidRPr="001E33F4">
              <w:t>1</w:t>
            </w:r>
            <w:r w:rsidRPr="001E33F4">
              <w:rPr>
                <w:rFonts w:hint="eastAsia"/>
              </w:rPr>
              <w:t>週</w:t>
            </w:r>
          </w:p>
        </w:tc>
      </w:tr>
      <w:tr w:rsidR="001E33F4" w:rsidRPr="001E33F4">
        <w:trPr>
          <w:jc w:val="center"/>
        </w:trPr>
        <w:tc>
          <w:tcPr>
            <w:tcW w:w="2012" w:type="dxa"/>
            <w:vAlign w:val="center"/>
          </w:tcPr>
          <w:p w:rsidR="00195708" w:rsidRPr="001E33F4" w:rsidRDefault="00195708" w:rsidP="004863AC">
            <w:pPr>
              <w:pStyle w:val="afb"/>
              <w:kinsoku/>
            </w:pPr>
            <w:r w:rsidRPr="001E33F4">
              <w:rPr>
                <w:rFonts w:hint="eastAsia"/>
              </w:rPr>
              <w:t>婚假（支薪）</w:t>
            </w:r>
          </w:p>
        </w:tc>
        <w:tc>
          <w:tcPr>
            <w:tcW w:w="6266" w:type="dxa"/>
            <w:vAlign w:val="center"/>
          </w:tcPr>
          <w:p w:rsidR="00195708" w:rsidRPr="001E33F4" w:rsidRDefault="00195708" w:rsidP="00DE68A6">
            <w:pPr>
              <w:pStyle w:val="afb"/>
              <w:kinsoku/>
              <w:ind w:leftChars="50" w:left="118" w:rightChars="50" w:right="118"/>
              <w:jc w:val="both"/>
            </w:pPr>
            <w:r w:rsidRPr="001E33F4">
              <w:t>3</w:t>
            </w:r>
            <w:r w:rsidRPr="001E33F4">
              <w:rPr>
                <w:rFonts w:hint="eastAsia"/>
              </w:rPr>
              <w:t>日</w:t>
            </w:r>
          </w:p>
        </w:tc>
      </w:tr>
      <w:tr w:rsidR="001E33F4" w:rsidRPr="001E33F4">
        <w:trPr>
          <w:jc w:val="center"/>
        </w:trPr>
        <w:tc>
          <w:tcPr>
            <w:tcW w:w="2012" w:type="dxa"/>
            <w:vAlign w:val="center"/>
          </w:tcPr>
          <w:p w:rsidR="00195708" w:rsidRPr="001E33F4" w:rsidRDefault="00195708" w:rsidP="004863AC">
            <w:pPr>
              <w:pStyle w:val="afb"/>
              <w:kinsoku/>
            </w:pPr>
            <w:proofErr w:type="gramStart"/>
            <w:r w:rsidRPr="001E33F4">
              <w:rPr>
                <w:rFonts w:hint="eastAsia"/>
              </w:rPr>
              <w:t>娩</w:t>
            </w:r>
            <w:proofErr w:type="gramEnd"/>
            <w:r w:rsidRPr="001E33F4">
              <w:rPr>
                <w:rFonts w:hint="eastAsia"/>
              </w:rPr>
              <w:t>假</w:t>
            </w:r>
          </w:p>
        </w:tc>
        <w:tc>
          <w:tcPr>
            <w:tcW w:w="6266" w:type="dxa"/>
            <w:vAlign w:val="center"/>
          </w:tcPr>
          <w:p w:rsidR="00195708" w:rsidRPr="001E33F4" w:rsidRDefault="00195708" w:rsidP="00DE68A6">
            <w:pPr>
              <w:pStyle w:val="afb"/>
              <w:kinsoku/>
              <w:ind w:leftChars="50" w:left="118" w:rightChars="50" w:right="118"/>
              <w:jc w:val="both"/>
            </w:pPr>
            <w:r w:rsidRPr="001E33F4">
              <w:rPr>
                <w:rFonts w:hint="eastAsia"/>
              </w:rPr>
              <w:t>產前</w:t>
            </w:r>
            <w:r w:rsidRPr="001E33F4">
              <w:t>8</w:t>
            </w:r>
            <w:r w:rsidRPr="001E33F4">
              <w:rPr>
                <w:rFonts w:hint="eastAsia"/>
              </w:rPr>
              <w:t>週，產後</w:t>
            </w:r>
            <w:r w:rsidRPr="001E33F4">
              <w:t>8</w:t>
            </w:r>
            <w:r w:rsidRPr="001E33F4">
              <w:rPr>
                <w:rFonts w:hint="eastAsia"/>
              </w:rPr>
              <w:t>週，雇主不支薪</w:t>
            </w:r>
          </w:p>
        </w:tc>
      </w:tr>
      <w:tr w:rsidR="001E33F4" w:rsidRPr="001E33F4">
        <w:trPr>
          <w:jc w:val="center"/>
        </w:trPr>
        <w:tc>
          <w:tcPr>
            <w:tcW w:w="2012" w:type="dxa"/>
            <w:vAlign w:val="center"/>
          </w:tcPr>
          <w:p w:rsidR="00195708" w:rsidRPr="001E33F4" w:rsidRDefault="00195708" w:rsidP="004863AC">
            <w:pPr>
              <w:pStyle w:val="afb"/>
              <w:kinsoku/>
            </w:pPr>
            <w:r w:rsidRPr="001E33F4">
              <w:rPr>
                <w:rFonts w:hint="eastAsia"/>
              </w:rPr>
              <w:t>喪假（支薪）</w:t>
            </w:r>
          </w:p>
        </w:tc>
        <w:tc>
          <w:tcPr>
            <w:tcW w:w="6266" w:type="dxa"/>
            <w:vAlign w:val="center"/>
          </w:tcPr>
          <w:p w:rsidR="00195708" w:rsidRPr="001E33F4" w:rsidRDefault="00195708" w:rsidP="00DE68A6">
            <w:pPr>
              <w:pStyle w:val="afb"/>
              <w:kinsoku/>
              <w:ind w:leftChars="50" w:left="118" w:rightChars="50" w:right="118"/>
              <w:jc w:val="both"/>
            </w:pPr>
            <w:r w:rsidRPr="001E33F4">
              <w:t>3</w:t>
            </w:r>
            <w:r w:rsidRPr="001E33F4">
              <w:rPr>
                <w:rFonts w:hint="eastAsia"/>
              </w:rPr>
              <w:t>天至</w:t>
            </w:r>
            <w:r w:rsidRPr="001E33F4">
              <w:t>1</w:t>
            </w:r>
            <w:r w:rsidRPr="001E33F4">
              <w:rPr>
                <w:rFonts w:hint="eastAsia"/>
              </w:rPr>
              <w:t>週</w:t>
            </w:r>
          </w:p>
        </w:tc>
      </w:tr>
      <w:tr w:rsidR="001E33F4" w:rsidRPr="001E33F4">
        <w:trPr>
          <w:jc w:val="center"/>
        </w:trPr>
        <w:tc>
          <w:tcPr>
            <w:tcW w:w="2012" w:type="dxa"/>
            <w:vAlign w:val="center"/>
          </w:tcPr>
          <w:p w:rsidR="00195708" w:rsidRPr="001E33F4" w:rsidRDefault="00195708" w:rsidP="004863AC">
            <w:pPr>
              <w:pStyle w:val="afb"/>
              <w:kinsoku/>
            </w:pPr>
            <w:r w:rsidRPr="001E33F4">
              <w:rPr>
                <w:rFonts w:hint="eastAsia"/>
              </w:rPr>
              <w:t>搬家假（支薪）</w:t>
            </w:r>
          </w:p>
        </w:tc>
        <w:tc>
          <w:tcPr>
            <w:tcW w:w="6266" w:type="dxa"/>
            <w:vAlign w:val="center"/>
          </w:tcPr>
          <w:p w:rsidR="00195708" w:rsidRPr="001E33F4" w:rsidRDefault="00195708" w:rsidP="00DE68A6">
            <w:pPr>
              <w:pStyle w:val="afb"/>
              <w:kinsoku/>
              <w:ind w:leftChars="50" w:left="118" w:rightChars="50" w:right="118"/>
              <w:jc w:val="both"/>
            </w:pPr>
            <w:r w:rsidRPr="001E33F4">
              <w:rPr>
                <w:rFonts w:hint="eastAsia"/>
              </w:rPr>
              <w:t>原則上</w:t>
            </w:r>
            <w:r w:rsidRPr="001E33F4">
              <w:t>1</w:t>
            </w:r>
            <w:r w:rsidRPr="001E33F4">
              <w:rPr>
                <w:rFonts w:hint="eastAsia"/>
              </w:rPr>
              <w:t>天</w:t>
            </w:r>
          </w:p>
        </w:tc>
      </w:tr>
      <w:tr w:rsidR="001E33F4" w:rsidRPr="001E33F4">
        <w:trPr>
          <w:jc w:val="center"/>
        </w:trPr>
        <w:tc>
          <w:tcPr>
            <w:tcW w:w="2012" w:type="dxa"/>
            <w:vAlign w:val="center"/>
          </w:tcPr>
          <w:p w:rsidR="00195708" w:rsidRPr="001E33F4" w:rsidRDefault="00195708" w:rsidP="004863AC">
            <w:pPr>
              <w:pStyle w:val="afb"/>
              <w:kinsoku/>
            </w:pPr>
            <w:r w:rsidRPr="001E33F4">
              <w:rPr>
                <w:rFonts w:hint="eastAsia"/>
              </w:rPr>
              <w:t>育嬰假</w:t>
            </w:r>
          </w:p>
        </w:tc>
        <w:tc>
          <w:tcPr>
            <w:tcW w:w="6266" w:type="dxa"/>
            <w:vAlign w:val="center"/>
          </w:tcPr>
          <w:p w:rsidR="00195708" w:rsidRPr="001E33F4" w:rsidRDefault="00195708" w:rsidP="00DE68A6">
            <w:pPr>
              <w:pStyle w:val="afb"/>
              <w:kinsoku/>
              <w:ind w:leftChars="50" w:left="118" w:rightChars="50" w:right="118"/>
              <w:jc w:val="both"/>
            </w:pPr>
            <w:r w:rsidRPr="001E33F4">
              <w:rPr>
                <w:rFonts w:hint="eastAsia"/>
              </w:rPr>
              <w:t>產後可申請育嬰假，自娩假後起算，至多</w:t>
            </w:r>
            <w:r w:rsidRPr="001E33F4">
              <w:t>2</w:t>
            </w:r>
            <w:r w:rsidRPr="001E33F4">
              <w:rPr>
                <w:rFonts w:hint="eastAsia"/>
              </w:rPr>
              <w:t>年；男性亦可申請育嬰假，惟父、母親同時只能有一方拿假</w:t>
            </w:r>
          </w:p>
        </w:tc>
      </w:tr>
      <w:tr w:rsidR="001E33F4" w:rsidRPr="001E33F4">
        <w:trPr>
          <w:jc w:val="center"/>
        </w:trPr>
        <w:tc>
          <w:tcPr>
            <w:tcW w:w="2012" w:type="dxa"/>
            <w:vAlign w:val="center"/>
          </w:tcPr>
          <w:p w:rsidR="00195708" w:rsidRPr="001E33F4" w:rsidRDefault="00195708" w:rsidP="004863AC">
            <w:pPr>
              <w:pStyle w:val="afb"/>
              <w:kinsoku/>
            </w:pPr>
            <w:r w:rsidRPr="001E33F4">
              <w:rPr>
                <w:rFonts w:hint="eastAsia"/>
              </w:rPr>
              <w:t>退休年齡</w:t>
            </w:r>
          </w:p>
        </w:tc>
        <w:tc>
          <w:tcPr>
            <w:tcW w:w="6266" w:type="dxa"/>
            <w:vAlign w:val="center"/>
          </w:tcPr>
          <w:p w:rsidR="00195708" w:rsidRPr="001E33F4" w:rsidRDefault="00195708" w:rsidP="00DE68A6">
            <w:pPr>
              <w:pStyle w:val="afb"/>
              <w:kinsoku/>
              <w:ind w:leftChars="50" w:left="118" w:rightChars="50" w:right="118"/>
              <w:jc w:val="both"/>
            </w:pPr>
            <w:r w:rsidRPr="001E33F4">
              <w:rPr>
                <w:rFonts w:hint="eastAsia"/>
              </w:rPr>
              <w:t>男性</w:t>
            </w:r>
            <w:r w:rsidRPr="001E33F4">
              <w:t>65</w:t>
            </w:r>
            <w:r w:rsidRPr="001E33F4">
              <w:rPr>
                <w:rFonts w:hint="eastAsia"/>
              </w:rPr>
              <w:t>歲、女性</w:t>
            </w:r>
            <w:r w:rsidRPr="001E33F4">
              <w:t>60</w:t>
            </w:r>
            <w:r w:rsidRPr="001E33F4">
              <w:rPr>
                <w:rFonts w:hint="eastAsia"/>
              </w:rPr>
              <w:t>歲，可申請老年退休</w:t>
            </w:r>
          </w:p>
          <w:p w:rsidR="00195708" w:rsidRPr="001E33F4" w:rsidRDefault="00195708" w:rsidP="00DE68A6">
            <w:pPr>
              <w:pStyle w:val="afb"/>
              <w:kinsoku/>
              <w:ind w:leftChars="50" w:left="118" w:rightChars="50" w:right="118"/>
              <w:jc w:val="both"/>
            </w:pPr>
            <w:r w:rsidRPr="001E33F4">
              <w:rPr>
                <w:rFonts w:hint="eastAsia"/>
              </w:rPr>
              <w:t>自</w:t>
            </w:r>
            <w:r w:rsidRPr="001E33F4">
              <w:t>2004</w:t>
            </w:r>
            <w:r w:rsidRPr="001E33F4">
              <w:rPr>
                <w:rFonts w:hint="eastAsia"/>
              </w:rPr>
              <w:t>年起，</w:t>
            </w:r>
            <w:smartTag w:uri="urn:schemas-microsoft-com:office:smarttags" w:element="chsdate">
              <w:smartTagPr>
                <w:attr w:name="Year" w:val="1963"/>
                <w:attr w:name="Month" w:val="12"/>
                <w:attr w:name="Day" w:val="2"/>
                <w:attr w:name="IsLunarDate" w:val="False"/>
                <w:attr w:name="IsROCDate" w:val="False"/>
              </w:smartTagPr>
              <w:r w:rsidRPr="001E33F4">
                <w:t>1963</w:t>
              </w:r>
              <w:r w:rsidRPr="001E33F4">
                <w:rPr>
                  <w:rFonts w:hint="eastAsia"/>
                </w:rPr>
                <w:t>年</w:t>
              </w:r>
              <w:r w:rsidRPr="001E33F4">
                <w:t>12</w:t>
              </w:r>
              <w:r w:rsidRPr="001E33F4">
                <w:rPr>
                  <w:rFonts w:hint="eastAsia"/>
                </w:rPr>
                <w:t>月</w:t>
              </w:r>
              <w:r w:rsidRPr="001E33F4">
                <w:t>2</w:t>
              </w:r>
              <w:r w:rsidRPr="001E33F4">
                <w:rPr>
                  <w:rFonts w:hint="eastAsia"/>
                </w:rPr>
                <w:t>日</w:t>
              </w:r>
            </w:smartTag>
            <w:r w:rsidRPr="001E33F4">
              <w:rPr>
                <w:rFonts w:hint="eastAsia"/>
              </w:rPr>
              <w:t>以後出生女性，退休年齡每年提高</w:t>
            </w:r>
            <w:r w:rsidRPr="001E33F4">
              <w:t>6</w:t>
            </w:r>
            <w:r w:rsidRPr="001E33F4">
              <w:rPr>
                <w:rFonts w:hint="eastAsia"/>
              </w:rPr>
              <w:t>個月，</w:t>
            </w:r>
            <w:smartTag w:uri="urn:schemas-microsoft-com:office:smarttags" w:element="chsdate">
              <w:smartTagPr>
                <w:attr w:name="Year" w:val="1968"/>
                <w:attr w:name="Month" w:val="6"/>
                <w:attr w:name="Day" w:val="2"/>
                <w:attr w:name="IsLunarDate" w:val="False"/>
                <w:attr w:name="IsROCDate" w:val="False"/>
              </w:smartTagPr>
              <w:r w:rsidRPr="001E33F4">
                <w:t>1968</w:t>
              </w:r>
              <w:r w:rsidRPr="001E33F4">
                <w:rPr>
                  <w:rFonts w:hint="eastAsia"/>
                </w:rPr>
                <w:t>年</w:t>
              </w:r>
              <w:r w:rsidRPr="001E33F4">
                <w:t>6</w:t>
              </w:r>
              <w:r w:rsidRPr="001E33F4">
                <w:rPr>
                  <w:rFonts w:hint="eastAsia"/>
                </w:rPr>
                <w:t>月</w:t>
              </w:r>
              <w:r w:rsidRPr="001E33F4">
                <w:t>2</w:t>
              </w:r>
              <w:r w:rsidRPr="001E33F4">
                <w:rPr>
                  <w:rFonts w:hint="eastAsia"/>
                </w:rPr>
                <w:t>日</w:t>
              </w:r>
            </w:smartTag>
            <w:r w:rsidRPr="001E33F4">
              <w:rPr>
                <w:rFonts w:hint="eastAsia"/>
              </w:rPr>
              <w:t>以後出生女性需至</w:t>
            </w:r>
            <w:r w:rsidRPr="001E33F4">
              <w:t>65</w:t>
            </w:r>
            <w:r w:rsidRPr="001E33F4">
              <w:rPr>
                <w:rFonts w:hint="eastAsia"/>
              </w:rPr>
              <w:t>歲（</w:t>
            </w:r>
            <w:r w:rsidRPr="001E33F4">
              <w:t>2033</w:t>
            </w:r>
            <w:r w:rsidRPr="001E33F4">
              <w:rPr>
                <w:rFonts w:hint="eastAsia"/>
              </w:rPr>
              <w:t>年）始可申請老年退休</w:t>
            </w:r>
          </w:p>
        </w:tc>
      </w:tr>
      <w:tr w:rsidR="00195708" w:rsidRPr="001E33F4">
        <w:trPr>
          <w:jc w:val="center"/>
        </w:trPr>
        <w:tc>
          <w:tcPr>
            <w:tcW w:w="2012" w:type="dxa"/>
            <w:tcBorders>
              <w:bottom w:val="single" w:sz="12" w:space="0" w:color="auto"/>
            </w:tcBorders>
            <w:vAlign w:val="center"/>
          </w:tcPr>
          <w:p w:rsidR="00195708" w:rsidRPr="001E33F4" w:rsidRDefault="00195708" w:rsidP="004863AC">
            <w:pPr>
              <w:pStyle w:val="afb"/>
              <w:kinsoku/>
            </w:pPr>
            <w:r w:rsidRPr="001E33F4">
              <w:rPr>
                <w:rFonts w:hint="eastAsia"/>
              </w:rPr>
              <w:lastRenderedPageBreak/>
              <w:t>終止契約</w:t>
            </w:r>
          </w:p>
        </w:tc>
        <w:tc>
          <w:tcPr>
            <w:tcW w:w="6266" w:type="dxa"/>
            <w:tcBorders>
              <w:bottom w:val="single" w:sz="12" w:space="0" w:color="auto"/>
            </w:tcBorders>
            <w:vAlign w:val="center"/>
          </w:tcPr>
          <w:p w:rsidR="00195708" w:rsidRPr="001E33F4" w:rsidRDefault="00195708" w:rsidP="00DE68A6">
            <w:pPr>
              <w:pStyle w:val="afb"/>
              <w:kinsoku/>
              <w:ind w:leftChars="50" w:left="118" w:rightChars="50" w:right="118"/>
              <w:jc w:val="both"/>
            </w:pPr>
            <w:r w:rsidRPr="001E33F4">
              <w:rPr>
                <w:rFonts w:hint="eastAsia"/>
              </w:rPr>
              <w:t>解約期除於勞資契約中訂定外，一般：</w:t>
            </w:r>
          </w:p>
          <w:p w:rsidR="00195708" w:rsidRPr="001E33F4" w:rsidRDefault="00195708" w:rsidP="00DE68A6">
            <w:pPr>
              <w:pStyle w:val="afb"/>
              <w:kinsoku/>
              <w:ind w:leftChars="50" w:left="118" w:rightChars="50" w:right="118"/>
              <w:jc w:val="both"/>
            </w:pPr>
            <w:r w:rsidRPr="001E33F4">
              <w:rPr>
                <w:rFonts w:hint="eastAsia"/>
              </w:rPr>
              <w:t>－服務未滿</w:t>
            </w:r>
            <w:r w:rsidRPr="001E33F4">
              <w:t>2</w:t>
            </w:r>
            <w:r w:rsidRPr="001E33F4">
              <w:rPr>
                <w:rFonts w:hint="eastAsia"/>
              </w:rPr>
              <w:t>年，於</w:t>
            </w:r>
            <w:r w:rsidRPr="001E33F4">
              <w:t>6</w:t>
            </w:r>
            <w:r w:rsidRPr="001E33F4">
              <w:rPr>
                <w:rFonts w:hint="eastAsia"/>
              </w:rPr>
              <w:t>週前預告</w:t>
            </w:r>
          </w:p>
          <w:p w:rsidR="00195708" w:rsidRPr="001E33F4" w:rsidRDefault="00195708" w:rsidP="00DE68A6">
            <w:pPr>
              <w:pStyle w:val="afb"/>
              <w:kinsoku/>
              <w:ind w:leftChars="50" w:left="118" w:rightChars="50" w:right="118"/>
              <w:jc w:val="both"/>
            </w:pPr>
            <w:r w:rsidRPr="001E33F4">
              <w:rPr>
                <w:rFonts w:hint="eastAsia"/>
              </w:rPr>
              <w:t>－服務滿</w:t>
            </w:r>
            <w:r w:rsidRPr="001E33F4">
              <w:t>2</w:t>
            </w:r>
            <w:r w:rsidRPr="001E33F4">
              <w:rPr>
                <w:rFonts w:hint="eastAsia"/>
              </w:rPr>
              <w:t>年未滿</w:t>
            </w:r>
            <w:r w:rsidRPr="001E33F4">
              <w:t>5</w:t>
            </w:r>
            <w:r w:rsidRPr="001E33F4">
              <w:rPr>
                <w:rFonts w:hint="eastAsia"/>
              </w:rPr>
              <w:t>年，於</w:t>
            </w:r>
            <w:r w:rsidRPr="001E33F4">
              <w:t>2</w:t>
            </w:r>
            <w:r w:rsidRPr="001E33F4">
              <w:rPr>
                <w:rFonts w:hint="eastAsia"/>
              </w:rPr>
              <w:t>個月前預告</w:t>
            </w:r>
          </w:p>
          <w:p w:rsidR="00195708" w:rsidRPr="001E33F4" w:rsidRDefault="00195708" w:rsidP="00DE68A6">
            <w:pPr>
              <w:pStyle w:val="afb"/>
              <w:kinsoku/>
              <w:ind w:leftChars="50" w:left="118" w:rightChars="50" w:right="118"/>
              <w:jc w:val="both"/>
            </w:pPr>
            <w:r w:rsidRPr="001E33F4">
              <w:rPr>
                <w:rFonts w:hint="eastAsia"/>
              </w:rPr>
              <w:t>－服務滿</w:t>
            </w:r>
            <w:r w:rsidRPr="001E33F4">
              <w:t>5</w:t>
            </w:r>
            <w:r w:rsidRPr="001E33F4">
              <w:rPr>
                <w:rFonts w:hint="eastAsia"/>
              </w:rPr>
              <w:t>年未滿</w:t>
            </w:r>
            <w:r w:rsidRPr="001E33F4">
              <w:t>15</w:t>
            </w:r>
            <w:r w:rsidRPr="001E33F4">
              <w:rPr>
                <w:rFonts w:hint="eastAsia"/>
              </w:rPr>
              <w:t>年，於</w:t>
            </w:r>
            <w:r w:rsidRPr="001E33F4">
              <w:t>3</w:t>
            </w:r>
            <w:r w:rsidRPr="001E33F4">
              <w:rPr>
                <w:rFonts w:hint="eastAsia"/>
              </w:rPr>
              <w:t>個月前預告</w:t>
            </w:r>
          </w:p>
          <w:p w:rsidR="00195708" w:rsidRPr="001E33F4" w:rsidRDefault="00195708" w:rsidP="00DE68A6">
            <w:pPr>
              <w:pStyle w:val="afb"/>
              <w:kinsoku/>
              <w:ind w:leftChars="50" w:left="118" w:rightChars="50" w:right="118"/>
              <w:jc w:val="both"/>
            </w:pPr>
            <w:r w:rsidRPr="001E33F4">
              <w:rPr>
                <w:rFonts w:hint="eastAsia"/>
              </w:rPr>
              <w:t>－服務滿</w:t>
            </w:r>
            <w:r w:rsidRPr="001E33F4">
              <w:t>15</w:t>
            </w:r>
            <w:r w:rsidRPr="001E33F4">
              <w:rPr>
                <w:rFonts w:hint="eastAsia"/>
              </w:rPr>
              <w:t>年未滿</w:t>
            </w:r>
            <w:r w:rsidRPr="001E33F4">
              <w:t>25</w:t>
            </w:r>
            <w:r w:rsidRPr="001E33F4">
              <w:rPr>
                <w:rFonts w:hint="eastAsia"/>
              </w:rPr>
              <w:t>年，於</w:t>
            </w:r>
            <w:r w:rsidRPr="001E33F4">
              <w:t>4</w:t>
            </w:r>
            <w:r w:rsidRPr="001E33F4">
              <w:rPr>
                <w:rFonts w:hint="eastAsia"/>
              </w:rPr>
              <w:t>個月前預告</w:t>
            </w:r>
          </w:p>
          <w:p w:rsidR="00195708" w:rsidRPr="001E33F4" w:rsidRDefault="00195708" w:rsidP="00DE68A6">
            <w:pPr>
              <w:pStyle w:val="afb"/>
              <w:kinsoku/>
              <w:ind w:leftChars="50" w:left="118" w:rightChars="50" w:right="118"/>
              <w:jc w:val="both"/>
            </w:pPr>
            <w:r w:rsidRPr="001E33F4">
              <w:rPr>
                <w:rFonts w:hint="eastAsia"/>
              </w:rPr>
              <w:t>－服務滿</w:t>
            </w:r>
            <w:r w:rsidRPr="001E33F4">
              <w:t>25</w:t>
            </w:r>
            <w:r w:rsidRPr="001E33F4">
              <w:rPr>
                <w:rFonts w:hint="eastAsia"/>
              </w:rPr>
              <w:t>年，於</w:t>
            </w:r>
            <w:r w:rsidRPr="001E33F4">
              <w:t>5</w:t>
            </w:r>
            <w:r w:rsidRPr="001E33F4">
              <w:rPr>
                <w:rFonts w:hint="eastAsia"/>
              </w:rPr>
              <w:t>個月前預告</w:t>
            </w:r>
          </w:p>
          <w:p w:rsidR="00195708" w:rsidRPr="001E33F4" w:rsidRDefault="00195708" w:rsidP="0088641D">
            <w:pPr>
              <w:pStyle w:val="afb"/>
              <w:kinsoku/>
              <w:ind w:leftChars="50" w:left="590" w:rightChars="50" w:right="118" w:hangingChars="200" w:hanging="472"/>
              <w:jc w:val="both"/>
            </w:pPr>
            <w:proofErr w:type="gramStart"/>
            <w:r w:rsidRPr="001E33F4">
              <w:rPr>
                <w:rFonts w:hint="eastAsia"/>
              </w:rPr>
              <w:t>註</w:t>
            </w:r>
            <w:proofErr w:type="gramEnd"/>
            <w:r w:rsidRPr="001E33F4">
              <w:rPr>
                <w:rFonts w:hint="eastAsia"/>
              </w:rPr>
              <w:t>：雇主如通知</w:t>
            </w:r>
            <w:r w:rsidR="00835311">
              <w:rPr>
                <w:rFonts w:hint="eastAsia"/>
              </w:rPr>
              <w:t>雇員</w:t>
            </w:r>
            <w:r w:rsidRPr="001E33F4">
              <w:rPr>
                <w:rFonts w:hint="eastAsia"/>
              </w:rPr>
              <w:t>解約，一般須於每年之</w:t>
            </w:r>
            <w:r w:rsidRPr="001E33F4">
              <w:t>3</w:t>
            </w:r>
            <w:r w:rsidRPr="001E33F4">
              <w:rPr>
                <w:rFonts w:hint="eastAsia"/>
              </w:rPr>
              <w:t>、</w:t>
            </w:r>
            <w:r w:rsidRPr="001E33F4">
              <w:t>6</w:t>
            </w:r>
            <w:r w:rsidRPr="001E33F4">
              <w:rPr>
                <w:rFonts w:hint="eastAsia"/>
              </w:rPr>
              <w:t>、</w:t>
            </w:r>
            <w:r w:rsidRPr="001E33F4">
              <w:t>9</w:t>
            </w:r>
            <w:r w:rsidRPr="001E33F4">
              <w:rPr>
                <w:rFonts w:hint="eastAsia"/>
              </w:rPr>
              <w:t>、</w:t>
            </w:r>
            <w:r w:rsidRPr="001E33F4">
              <w:t>12</w:t>
            </w:r>
            <w:r w:rsidRPr="001E33F4">
              <w:rPr>
                <w:rFonts w:hint="eastAsia"/>
              </w:rPr>
              <w:t>月最後</w:t>
            </w:r>
            <w:r w:rsidRPr="001E33F4">
              <w:t>1</w:t>
            </w:r>
            <w:r w:rsidRPr="001E33F4">
              <w:rPr>
                <w:rFonts w:hint="eastAsia"/>
              </w:rPr>
              <w:t>日以書面為之。</w:t>
            </w:r>
            <w:proofErr w:type="gramStart"/>
            <w:r w:rsidR="00835311">
              <w:rPr>
                <w:rFonts w:hint="eastAsia"/>
              </w:rPr>
              <w:t>雇員</w:t>
            </w:r>
            <w:r w:rsidRPr="001E33F4">
              <w:rPr>
                <w:rFonts w:hint="eastAsia"/>
              </w:rPr>
              <w:t>倘欲主動</w:t>
            </w:r>
            <w:proofErr w:type="gramEnd"/>
            <w:r w:rsidRPr="001E33F4">
              <w:rPr>
                <w:rFonts w:hint="eastAsia"/>
              </w:rPr>
              <w:t>辭職須於每月最後</w:t>
            </w:r>
            <w:r w:rsidRPr="001E33F4">
              <w:t>1</w:t>
            </w:r>
            <w:r w:rsidRPr="001E33F4">
              <w:rPr>
                <w:rFonts w:hint="eastAsia"/>
              </w:rPr>
              <w:t>日為之，並須於</w:t>
            </w:r>
            <w:r w:rsidRPr="001E33F4">
              <w:t>1</w:t>
            </w:r>
            <w:r w:rsidRPr="001E33F4">
              <w:rPr>
                <w:rFonts w:hint="eastAsia"/>
              </w:rPr>
              <w:t>個月前提出</w:t>
            </w:r>
          </w:p>
        </w:tc>
      </w:tr>
    </w:tbl>
    <w:p w:rsidR="00195708" w:rsidRPr="001E33F4" w:rsidRDefault="00195708" w:rsidP="00A106D7">
      <w:pPr>
        <w:kinsoku/>
        <w:snapToGrid w:val="0"/>
        <w:ind w:firstLine="472"/>
      </w:pPr>
    </w:p>
    <w:p w:rsidR="00195708" w:rsidRPr="001E33F4" w:rsidRDefault="00195708" w:rsidP="004F6A8F">
      <w:pPr>
        <w:pStyle w:val="af0"/>
        <w:ind w:left="945" w:hanging="709"/>
      </w:pPr>
      <w:r w:rsidRPr="001E33F4">
        <w:rPr>
          <w:rFonts w:hint="eastAsia"/>
        </w:rPr>
        <w:t>（二）員工社會保險：</w:t>
      </w:r>
    </w:p>
    <w:p w:rsidR="00195708" w:rsidRPr="001E33F4" w:rsidRDefault="00195708" w:rsidP="004863AC">
      <w:pPr>
        <w:pStyle w:val="af1"/>
        <w:kinsoku/>
        <w:ind w:left="945" w:firstLine="472"/>
      </w:pPr>
      <w:r w:rsidRPr="001E33F4">
        <w:rPr>
          <w:rFonts w:hint="eastAsia"/>
        </w:rPr>
        <w:t>共包含醫療保險（</w:t>
      </w:r>
      <w:r w:rsidRPr="001E33F4">
        <w:t>Krankenversicherung</w:t>
      </w:r>
      <w:r w:rsidRPr="001E33F4">
        <w:rPr>
          <w:rFonts w:hint="eastAsia"/>
        </w:rPr>
        <w:t>）、老年退休保險（</w:t>
      </w:r>
      <w:r w:rsidRPr="001E33F4">
        <w:t>Pensionsversicherung</w:t>
      </w:r>
      <w:r w:rsidRPr="001E33F4">
        <w:rPr>
          <w:rFonts w:hint="eastAsia"/>
        </w:rPr>
        <w:t>）、意外險（</w:t>
      </w:r>
      <w:r w:rsidRPr="001E33F4">
        <w:t>Unfallversicherung</w:t>
      </w:r>
      <w:r w:rsidRPr="001E33F4">
        <w:rPr>
          <w:rFonts w:hint="eastAsia"/>
        </w:rPr>
        <w:t>）、以及失業保險（</w:t>
      </w:r>
      <w:r w:rsidRPr="001E33F4">
        <w:t>Arbeitslosenversicherung</w:t>
      </w:r>
      <w:r w:rsidRPr="001E33F4">
        <w:rPr>
          <w:rFonts w:hint="eastAsia"/>
        </w:rPr>
        <w:t>）等項，保費及費率計算方式繁瑣，惟一般而言，雇主約需支付之比例約占</w:t>
      </w:r>
      <w:r w:rsidR="00835311">
        <w:rPr>
          <w:rFonts w:hint="eastAsia"/>
        </w:rPr>
        <w:t>雇員</w:t>
      </w:r>
      <w:r w:rsidRPr="001E33F4">
        <w:rPr>
          <w:rFonts w:hint="eastAsia"/>
        </w:rPr>
        <w:t>薪資之</w:t>
      </w:r>
      <w:r w:rsidRPr="001E33F4">
        <w:t>2</w:t>
      </w:r>
      <w:r w:rsidR="00E90ED5" w:rsidRPr="001E33F4">
        <w:rPr>
          <w:rFonts w:hint="eastAsia"/>
          <w:lang w:eastAsia="zh-TW"/>
        </w:rPr>
        <w:t>1</w:t>
      </w:r>
      <w:r w:rsidRPr="001E33F4">
        <w:rPr>
          <w:lang w:eastAsia="zh-TW"/>
        </w:rPr>
        <w:t>.</w:t>
      </w:r>
      <w:r w:rsidR="00E90ED5" w:rsidRPr="001E33F4">
        <w:rPr>
          <w:rFonts w:hint="eastAsia"/>
          <w:lang w:eastAsia="zh-TW"/>
        </w:rPr>
        <w:t>48</w:t>
      </w:r>
      <w:r w:rsidRPr="001E33F4">
        <w:t>%</w:t>
      </w:r>
      <w:r w:rsidRPr="001E33F4">
        <w:rPr>
          <w:rFonts w:hint="eastAsia"/>
        </w:rPr>
        <w:t>，</w:t>
      </w:r>
      <w:r w:rsidR="00835311">
        <w:rPr>
          <w:rFonts w:hint="eastAsia"/>
        </w:rPr>
        <w:t>雇員</w:t>
      </w:r>
      <w:r w:rsidRPr="001E33F4">
        <w:rPr>
          <w:rFonts w:hint="eastAsia"/>
        </w:rPr>
        <w:t>須負擔薪資之</w:t>
      </w:r>
      <w:r w:rsidRPr="001E33F4">
        <w:t>1</w:t>
      </w:r>
      <w:r w:rsidRPr="001E33F4">
        <w:rPr>
          <w:lang w:eastAsia="zh-TW"/>
        </w:rPr>
        <w:t>8.</w:t>
      </w:r>
      <w:r w:rsidR="00E90ED5" w:rsidRPr="001E33F4">
        <w:rPr>
          <w:rFonts w:hint="eastAsia"/>
          <w:lang w:eastAsia="zh-TW"/>
        </w:rPr>
        <w:t>12</w:t>
      </w:r>
      <w:r w:rsidRPr="001E33F4">
        <w:t>%</w:t>
      </w:r>
      <w:r w:rsidRPr="001E33F4">
        <w:rPr>
          <w:rFonts w:hint="eastAsia"/>
        </w:rPr>
        <w:t>。</w:t>
      </w:r>
    </w:p>
    <w:p w:rsidR="00195708" w:rsidRPr="001E33F4" w:rsidRDefault="00195708" w:rsidP="004F6A8F">
      <w:pPr>
        <w:pStyle w:val="af0"/>
        <w:ind w:left="945" w:hanging="709"/>
      </w:pPr>
      <w:r w:rsidRPr="001E33F4">
        <w:rPr>
          <w:rFonts w:hint="eastAsia"/>
        </w:rPr>
        <w:t>（三）新、舊制勞工資遣法：</w:t>
      </w:r>
    </w:p>
    <w:p w:rsidR="00195708" w:rsidRPr="001E33F4" w:rsidRDefault="00195708" w:rsidP="004863AC">
      <w:pPr>
        <w:pStyle w:val="af1"/>
        <w:kinsoku/>
        <w:ind w:left="945" w:firstLine="472"/>
        <w:rPr>
          <w:lang w:eastAsia="zh-TW"/>
        </w:rPr>
      </w:pPr>
      <w:r w:rsidRPr="001E33F4">
        <w:rPr>
          <w:rFonts w:hint="eastAsia"/>
        </w:rPr>
        <w:t>另，奧地利自</w:t>
      </w:r>
      <w:r w:rsidRPr="001E33F4">
        <w:t>2002</w:t>
      </w:r>
      <w:r w:rsidRPr="001E33F4">
        <w:rPr>
          <w:rFonts w:hint="eastAsia"/>
        </w:rPr>
        <w:t>年</w:t>
      </w:r>
      <w:r w:rsidRPr="001E33F4">
        <w:t>7</w:t>
      </w:r>
      <w:r w:rsidRPr="001E33F4">
        <w:rPr>
          <w:rFonts w:hint="eastAsia"/>
        </w:rPr>
        <w:t>月</w:t>
      </w:r>
      <w:r w:rsidRPr="001E33F4">
        <w:t>1</w:t>
      </w:r>
      <w:r w:rsidRPr="001E33F4">
        <w:rPr>
          <w:rFonts w:hint="eastAsia"/>
        </w:rPr>
        <w:t>日起實施新制勞工「資遣」辦法，該日期以前即任現職可選擇採用新制或舊制，一旦選定後即不可更改，但自該日期以後的新進員工則依新制規定。謹將奧國新、舊員工資遣辦法重要內容比較如下表：</w:t>
      </w:r>
    </w:p>
    <w:p w:rsidR="00195708" w:rsidRPr="001E33F4" w:rsidRDefault="00195708" w:rsidP="009249F3">
      <w:pPr>
        <w:ind w:left="472" w:firstLineChars="0" w:firstLine="0"/>
      </w:pPr>
    </w:p>
    <w:p w:rsidR="009249F3" w:rsidRPr="001E33F4" w:rsidRDefault="009249F3" w:rsidP="009249F3">
      <w:pPr>
        <w:ind w:left="472" w:firstLineChars="0" w:firstLine="0"/>
      </w:pPr>
    </w:p>
    <w:p w:rsidR="009249F3" w:rsidRPr="001E33F4" w:rsidRDefault="009249F3" w:rsidP="009249F3">
      <w:pPr>
        <w:ind w:left="472" w:firstLineChars="0" w:firstLine="0"/>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80"/>
        <w:gridCol w:w="4280"/>
      </w:tblGrid>
      <w:tr w:rsidR="001E33F4" w:rsidRPr="001E33F4">
        <w:trPr>
          <w:tblHeader/>
          <w:jc w:val="center"/>
        </w:trPr>
        <w:tc>
          <w:tcPr>
            <w:tcW w:w="4280" w:type="dxa"/>
            <w:tcBorders>
              <w:top w:val="single" w:sz="12" w:space="0" w:color="auto"/>
            </w:tcBorders>
            <w:shd w:val="clear" w:color="auto" w:fill="FFFFFF"/>
          </w:tcPr>
          <w:p w:rsidR="00195708" w:rsidRPr="001E33F4" w:rsidRDefault="00195708" w:rsidP="00B67426">
            <w:pPr>
              <w:pStyle w:val="afb"/>
              <w:kinsoku/>
              <w:ind w:leftChars="50" w:left="118" w:rightChars="50" w:right="118"/>
            </w:pPr>
            <w:r w:rsidRPr="001E33F4">
              <w:rPr>
                <w:rFonts w:hint="eastAsia"/>
              </w:rPr>
              <w:lastRenderedPageBreak/>
              <w:t>舊制</w:t>
            </w:r>
          </w:p>
        </w:tc>
        <w:tc>
          <w:tcPr>
            <w:tcW w:w="4280" w:type="dxa"/>
            <w:tcBorders>
              <w:top w:val="single" w:sz="12" w:space="0" w:color="auto"/>
            </w:tcBorders>
            <w:shd w:val="clear" w:color="auto" w:fill="FFFFFF"/>
          </w:tcPr>
          <w:p w:rsidR="00195708" w:rsidRPr="001E33F4" w:rsidRDefault="00195708" w:rsidP="00B67426">
            <w:pPr>
              <w:pStyle w:val="afb"/>
              <w:kinsoku/>
              <w:ind w:leftChars="50" w:left="118" w:rightChars="50" w:right="118"/>
            </w:pPr>
            <w:r w:rsidRPr="001E33F4">
              <w:rPr>
                <w:rFonts w:hint="eastAsia"/>
              </w:rPr>
              <w:t>新制</w:t>
            </w:r>
          </w:p>
        </w:tc>
      </w:tr>
      <w:tr w:rsidR="001E33F4" w:rsidRPr="001E33F4">
        <w:trPr>
          <w:jc w:val="center"/>
        </w:trPr>
        <w:tc>
          <w:tcPr>
            <w:tcW w:w="4280" w:type="dxa"/>
          </w:tcPr>
          <w:p w:rsidR="00195708" w:rsidRPr="001E33F4" w:rsidRDefault="00195708" w:rsidP="00B67426">
            <w:pPr>
              <w:pStyle w:val="afb"/>
              <w:kinsoku/>
              <w:ind w:leftChars="50" w:left="118" w:rightChars="50" w:right="118"/>
              <w:jc w:val="both"/>
            </w:pPr>
            <w:r w:rsidRPr="001E33F4">
              <w:rPr>
                <w:rFonts w:hint="eastAsia"/>
              </w:rPr>
              <w:t>來源：雇主負擔</w:t>
            </w:r>
          </w:p>
        </w:tc>
        <w:tc>
          <w:tcPr>
            <w:tcW w:w="4280" w:type="dxa"/>
          </w:tcPr>
          <w:p w:rsidR="00195708" w:rsidRPr="001E33F4" w:rsidRDefault="00195708" w:rsidP="00B67426">
            <w:pPr>
              <w:pStyle w:val="afb"/>
              <w:kinsoku/>
              <w:ind w:leftChars="50" w:left="118" w:rightChars="50" w:right="118"/>
              <w:jc w:val="both"/>
            </w:pPr>
            <w:r w:rsidRPr="001E33F4">
              <w:rPr>
                <w:rFonts w:hint="eastAsia"/>
              </w:rPr>
              <w:t>來源：雇主負擔（同舊制）</w:t>
            </w:r>
          </w:p>
        </w:tc>
      </w:tr>
      <w:tr w:rsidR="001E33F4" w:rsidRPr="001E33F4">
        <w:trPr>
          <w:jc w:val="center"/>
        </w:trPr>
        <w:tc>
          <w:tcPr>
            <w:tcW w:w="4280" w:type="dxa"/>
            <w:vAlign w:val="center"/>
          </w:tcPr>
          <w:p w:rsidR="00195708" w:rsidRPr="001E33F4" w:rsidRDefault="00195708" w:rsidP="00B67426">
            <w:pPr>
              <w:pStyle w:val="afb"/>
              <w:kinsoku/>
              <w:ind w:leftChars="50" w:left="118" w:rightChars="50" w:right="118"/>
              <w:jc w:val="both"/>
            </w:pPr>
            <w:r w:rsidRPr="001E33F4">
              <w:rPr>
                <w:rFonts w:hint="eastAsia"/>
              </w:rPr>
              <w:t>未明定</w:t>
            </w:r>
            <w:proofErr w:type="gramStart"/>
            <w:r w:rsidRPr="001E33F4">
              <w:rPr>
                <w:rFonts w:hint="eastAsia"/>
              </w:rPr>
              <w:t>提撥</w:t>
            </w:r>
            <w:proofErr w:type="gramEnd"/>
            <w:r w:rsidRPr="001E33F4">
              <w:rPr>
                <w:rFonts w:hint="eastAsia"/>
              </w:rPr>
              <w:t>比率，僅規定：雇主須於勞工符合資遣條件</w:t>
            </w:r>
            <w:proofErr w:type="gramStart"/>
            <w:r w:rsidRPr="001E33F4">
              <w:rPr>
                <w:rFonts w:hint="eastAsia"/>
              </w:rPr>
              <w:t>期間（</w:t>
            </w:r>
            <w:proofErr w:type="gramEnd"/>
            <w:r w:rsidRPr="001E33F4">
              <w:rPr>
                <w:rFonts w:hint="eastAsia"/>
              </w:rPr>
              <w:t>即勞資關係存在之第</w:t>
            </w:r>
            <w:r w:rsidRPr="001E33F4">
              <w:t>3</w:t>
            </w:r>
            <w:r w:rsidRPr="001E33F4">
              <w:rPr>
                <w:rFonts w:hint="eastAsia"/>
              </w:rPr>
              <w:t>年起至第</w:t>
            </w:r>
            <w:r w:rsidRPr="001E33F4">
              <w:t>25</w:t>
            </w:r>
            <w:r w:rsidRPr="001E33F4">
              <w:rPr>
                <w:rFonts w:hint="eastAsia"/>
              </w:rPr>
              <w:t>年止）「儲備足夠準備金支應」</w:t>
            </w:r>
          </w:p>
        </w:tc>
        <w:tc>
          <w:tcPr>
            <w:tcW w:w="4280" w:type="dxa"/>
          </w:tcPr>
          <w:p w:rsidR="00195708" w:rsidRPr="001E33F4" w:rsidRDefault="00195708" w:rsidP="00B67426">
            <w:pPr>
              <w:pStyle w:val="afb"/>
              <w:kinsoku/>
              <w:ind w:leftChars="50" w:left="118" w:rightChars="50" w:right="118"/>
              <w:jc w:val="both"/>
            </w:pPr>
            <w:r w:rsidRPr="001E33F4">
              <w:rPr>
                <w:rFonts w:hint="eastAsia"/>
              </w:rPr>
              <w:t>新制規定：雇主應於勞資關係建立之第</w:t>
            </w:r>
            <w:r w:rsidRPr="001E33F4">
              <w:t>1</w:t>
            </w:r>
            <w:r w:rsidRPr="001E33F4">
              <w:rPr>
                <w:rFonts w:hint="eastAsia"/>
              </w:rPr>
              <w:t>日起（不含「試用期」），直到勞資關係正式終止為止，按月提撥員工薪資（註：總額，非淨額）之</w:t>
            </w:r>
            <w:r w:rsidRPr="001E33F4">
              <w:t>1.53%</w:t>
            </w:r>
            <w:r w:rsidRPr="001E33F4">
              <w:rPr>
                <w:rFonts w:hint="eastAsia"/>
              </w:rPr>
              <w:t>作為「資遣基金」</w:t>
            </w:r>
          </w:p>
        </w:tc>
      </w:tr>
      <w:tr w:rsidR="001E33F4" w:rsidRPr="001E33F4">
        <w:trPr>
          <w:jc w:val="center"/>
        </w:trPr>
        <w:tc>
          <w:tcPr>
            <w:tcW w:w="4280" w:type="dxa"/>
          </w:tcPr>
          <w:p w:rsidR="00195708" w:rsidRPr="001E33F4" w:rsidRDefault="00195708" w:rsidP="00B67426">
            <w:pPr>
              <w:pStyle w:val="afb"/>
              <w:kinsoku/>
              <w:ind w:leftChars="50" w:left="118" w:rightChars="50" w:right="118"/>
              <w:jc w:val="both"/>
            </w:pPr>
            <w:r w:rsidRPr="001E33F4">
              <w:rPr>
                <w:rFonts w:hint="eastAsia"/>
              </w:rPr>
              <w:t>支領條件：</w:t>
            </w:r>
          </w:p>
          <w:p w:rsidR="00195708" w:rsidRPr="001E33F4" w:rsidRDefault="00195708" w:rsidP="00B67426">
            <w:pPr>
              <w:pStyle w:val="afb"/>
              <w:kinsoku/>
              <w:ind w:leftChars="50" w:left="118" w:rightChars="50" w:right="118"/>
              <w:jc w:val="both"/>
            </w:pPr>
            <w:r w:rsidRPr="001E33F4">
              <w:rPr>
                <w:rFonts w:hint="eastAsia"/>
              </w:rPr>
              <w:t>任職滿</w:t>
            </w:r>
            <w:r w:rsidRPr="001E33F4">
              <w:t>3</w:t>
            </w:r>
            <w:r w:rsidRPr="001E33F4">
              <w:rPr>
                <w:rFonts w:hint="eastAsia"/>
              </w:rPr>
              <w:t>年起，得支領資遣金</w:t>
            </w:r>
          </w:p>
          <w:p w:rsidR="00195708" w:rsidRPr="001E33F4" w:rsidRDefault="00195708" w:rsidP="00B67426">
            <w:pPr>
              <w:pStyle w:val="afb"/>
              <w:kinsoku/>
              <w:ind w:leftChars="50" w:left="118" w:rightChars="50" w:right="118"/>
              <w:jc w:val="both"/>
            </w:pPr>
            <w:r w:rsidRPr="001E33F4">
              <w:rPr>
                <w:rFonts w:hint="eastAsia"/>
              </w:rPr>
              <w:t>自行辭職者不得要求請領</w:t>
            </w:r>
          </w:p>
          <w:p w:rsidR="00195708" w:rsidRPr="001E33F4" w:rsidRDefault="00195708" w:rsidP="00B67426">
            <w:pPr>
              <w:pStyle w:val="afb"/>
              <w:kinsoku/>
              <w:ind w:leftChars="50" w:left="118" w:rightChars="50" w:right="118"/>
              <w:jc w:val="both"/>
            </w:pPr>
            <w:r w:rsidRPr="001E33F4">
              <w:rPr>
                <w:rFonts w:hint="eastAsia"/>
              </w:rPr>
              <w:t>無其他選擇辦法</w:t>
            </w:r>
          </w:p>
          <w:p w:rsidR="00195708" w:rsidRPr="001E33F4" w:rsidRDefault="00195708" w:rsidP="00B67426">
            <w:pPr>
              <w:pStyle w:val="afb"/>
              <w:kinsoku/>
              <w:ind w:leftChars="50" w:left="118" w:rightChars="50" w:right="118"/>
              <w:jc w:val="both"/>
            </w:pPr>
          </w:p>
        </w:tc>
        <w:tc>
          <w:tcPr>
            <w:tcW w:w="4280" w:type="dxa"/>
          </w:tcPr>
          <w:p w:rsidR="00195708" w:rsidRPr="001E33F4" w:rsidRDefault="00195708" w:rsidP="00B67426">
            <w:pPr>
              <w:pStyle w:val="afb"/>
              <w:kinsoku/>
              <w:ind w:leftChars="50" w:left="118" w:rightChars="50" w:right="118"/>
              <w:jc w:val="both"/>
            </w:pPr>
            <w:r w:rsidRPr="001E33F4">
              <w:rPr>
                <w:rFonts w:hint="eastAsia"/>
              </w:rPr>
              <w:t>支領條件：</w:t>
            </w:r>
          </w:p>
          <w:p w:rsidR="00195708" w:rsidRPr="001E33F4" w:rsidRDefault="00195708" w:rsidP="00B67426">
            <w:pPr>
              <w:pStyle w:val="afb"/>
              <w:kinsoku/>
              <w:ind w:leftChars="50" w:left="118" w:rightChars="50" w:right="118"/>
              <w:jc w:val="both"/>
            </w:pPr>
            <w:r w:rsidRPr="001E33F4">
              <w:rPr>
                <w:rFonts w:hint="eastAsia"/>
              </w:rPr>
              <w:t>任職滿</w:t>
            </w:r>
            <w:r w:rsidRPr="001E33F4">
              <w:t>3</w:t>
            </w:r>
            <w:r w:rsidRPr="001E33F4">
              <w:rPr>
                <w:rFonts w:hint="eastAsia"/>
              </w:rPr>
              <w:t>年起，得支領資遣金</w:t>
            </w:r>
          </w:p>
          <w:p w:rsidR="00195708" w:rsidRPr="001E33F4" w:rsidRDefault="00195708" w:rsidP="00B67426">
            <w:pPr>
              <w:pStyle w:val="afb"/>
              <w:kinsoku/>
              <w:ind w:leftChars="50" w:left="118" w:rightChars="50" w:right="118"/>
              <w:jc w:val="both"/>
            </w:pPr>
            <w:r w:rsidRPr="001E33F4">
              <w:rPr>
                <w:rFonts w:hint="eastAsia"/>
              </w:rPr>
              <w:t>任職滿</w:t>
            </w:r>
            <w:r w:rsidRPr="001E33F4">
              <w:t>3</w:t>
            </w:r>
            <w:r w:rsidRPr="001E33F4">
              <w:rPr>
                <w:rFonts w:hint="eastAsia"/>
              </w:rPr>
              <w:t>年後且自行</w:t>
            </w:r>
            <w:proofErr w:type="gramStart"/>
            <w:r w:rsidRPr="001E33F4">
              <w:rPr>
                <w:rFonts w:hint="eastAsia"/>
              </w:rPr>
              <w:t>請辭者</w:t>
            </w:r>
            <w:proofErr w:type="gramEnd"/>
            <w:r w:rsidRPr="001E33F4">
              <w:rPr>
                <w:rFonts w:hint="eastAsia"/>
              </w:rPr>
              <w:t>，得要求暫</w:t>
            </w:r>
            <w:proofErr w:type="gramStart"/>
            <w:r w:rsidRPr="001E33F4">
              <w:rPr>
                <w:rFonts w:hint="eastAsia"/>
              </w:rPr>
              <w:t>不</w:t>
            </w:r>
            <w:proofErr w:type="gramEnd"/>
            <w:r w:rsidRPr="001E33F4">
              <w:rPr>
                <w:rFonts w:hint="eastAsia"/>
              </w:rPr>
              <w:t>支領資遣金，而將已累積之資遣級數「轉移」至新受</w:t>
            </w:r>
            <w:proofErr w:type="gramStart"/>
            <w:r w:rsidR="00835311">
              <w:rPr>
                <w:rFonts w:hint="eastAsia"/>
              </w:rPr>
              <w:t>僱</w:t>
            </w:r>
            <w:proofErr w:type="gramEnd"/>
            <w:r w:rsidRPr="001E33F4">
              <w:rPr>
                <w:rFonts w:hint="eastAsia"/>
              </w:rPr>
              <w:t>單位</w:t>
            </w:r>
          </w:p>
          <w:p w:rsidR="00195708" w:rsidRPr="001E33F4" w:rsidRDefault="00195708" w:rsidP="00835311">
            <w:pPr>
              <w:pStyle w:val="afb"/>
              <w:kinsoku/>
              <w:ind w:leftChars="50" w:left="118" w:rightChars="50" w:right="118"/>
              <w:jc w:val="both"/>
            </w:pPr>
            <w:r w:rsidRPr="001E33F4">
              <w:rPr>
                <w:rFonts w:hint="eastAsia"/>
              </w:rPr>
              <w:t>任職未滿</w:t>
            </w:r>
            <w:r w:rsidRPr="001E33F4">
              <w:t>3</w:t>
            </w:r>
            <w:r w:rsidRPr="001E33F4">
              <w:rPr>
                <w:rFonts w:hint="eastAsia"/>
              </w:rPr>
              <w:t>年不得要求支領，惟得「轉移」已累積之資遣級數至新受</w:t>
            </w:r>
            <w:proofErr w:type="gramStart"/>
            <w:r w:rsidR="00835311">
              <w:rPr>
                <w:rFonts w:hint="eastAsia"/>
              </w:rPr>
              <w:t>僱</w:t>
            </w:r>
            <w:proofErr w:type="gramEnd"/>
            <w:r w:rsidRPr="001E33F4">
              <w:rPr>
                <w:rFonts w:hint="eastAsia"/>
              </w:rPr>
              <w:t>單位</w:t>
            </w:r>
          </w:p>
        </w:tc>
      </w:tr>
      <w:tr w:rsidR="001E33F4" w:rsidRPr="001E33F4">
        <w:trPr>
          <w:jc w:val="center"/>
        </w:trPr>
        <w:tc>
          <w:tcPr>
            <w:tcW w:w="4280" w:type="dxa"/>
          </w:tcPr>
          <w:p w:rsidR="00195708" w:rsidRPr="001E33F4" w:rsidRDefault="00195708" w:rsidP="00B67426">
            <w:pPr>
              <w:pStyle w:val="afb"/>
              <w:kinsoku/>
              <w:ind w:leftChars="50" w:left="118" w:rightChars="50" w:right="118"/>
              <w:jc w:val="both"/>
            </w:pPr>
            <w:r w:rsidRPr="001E33F4">
              <w:rPr>
                <w:rFonts w:hint="eastAsia"/>
              </w:rPr>
              <w:t>年資與核給金額（月薪數）：</w:t>
            </w:r>
          </w:p>
          <w:p w:rsidR="00195708" w:rsidRPr="001E33F4" w:rsidRDefault="00195708" w:rsidP="00B67426">
            <w:pPr>
              <w:pStyle w:val="afb"/>
              <w:kinsoku/>
              <w:ind w:leftChars="50" w:left="118" w:rightChars="50" w:right="118"/>
              <w:jc w:val="both"/>
            </w:pPr>
            <w:r w:rsidRPr="001E33F4">
              <w:t>3</w:t>
            </w:r>
            <w:r w:rsidRPr="001E33F4">
              <w:rPr>
                <w:rFonts w:hint="eastAsia"/>
              </w:rPr>
              <w:t>年以上</w:t>
            </w:r>
            <w:r w:rsidRPr="001E33F4">
              <w:t>5</w:t>
            </w:r>
            <w:r w:rsidRPr="001E33F4">
              <w:rPr>
                <w:rFonts w:hint="eastAsia"/>
              </w:rPr>
              <w:t>年以下</w:t>
            </w:r>
            <w:r w:rsidRPr="001E33F4">
              <w:tab/>
            </w:r>
            <w:r w:rsidRPr="001E33F4">
              <w:tab/>
              <w:t>2</w:t>
            </w:r>
          </w:p>
          <w:p w:rsidR="00195708" w:rsidRPr="001E33F4" w:rsidRDefault="00195708" w:rsidP="00B67426">
            <w:pPr>
              <w:pStyle w:val="afb"/>
              <w:kinsoku/>
              <w:ind w:leftChars="50" w:left="118" w:rightChars="50" w:right="118"/>
              <w:jc w:val="both"/>
            </w:pPr>
            <w:r w:rsidRPr="001E33F4">
              <w:t>5</w:t>
            </w:r>
            <w:r w:rsidRPr="001E33F4">
              <w:rPr>
                <w:rFonts w:hint="eastAsia"/>
              </w:rPr>
              <w:t>年以上</w:t>
            </w:r>
            <w:r w:rsidRPr="001E33F4">
              <w:t>10</w:t>
            </w:r>
            <w:r w:rsidRPr="001E33F4">
              <w:rPr>
                <w:rFonts w:hint="eastAsia"/>
              </w:rPr>
              <w:t>年以下</w:t>
            </w:r>
            <w:r w:rsidRPr="001E33F4">
              <w:tab/>
            </w:r>
            <w:r w:rsidRPr="001E33F4">
              <w:tab/>
              <w:t>3</w:t>
            </w:r>
          </w:p>
          <w:p w:rsidR="00195708" w:rsidRPr="001E33F4" w:rsidRDefault="00195708" w:rsidP="00B67426">
            <w:pPr>
              <w:pStyle w:val="afb"/>
              <w:kinsoku/>
              <w:ind w:leftChars="50" w:left="118" w:rightChars="50" w:right="118"/>
              <w:jc w:val="both"/>
            </w:pPr>
            <w:r w:rsidRPr="001E33F4">
              <w:t>10</w:t>
            </w:r>
            <w:r w:rsidRPr="001E33F4">
              <w:rPr>
                <w:rFonts w:hint="eastAsia"/>
              </w:rPr>
              <w:t>年以上</w:t>
            </w:r>
            <w:r w:rsidRPr="001E33F4">
              <w:t>15</w:t>
            </w:r>
            <w:r w:rsidRPr="001E33F4">
              <w:rPr>
                <w:rFonts w:hint="eastAsia"/>
              </w:rPr>
              <w:t>年以下</w:t>
            </w:r>
            <w:r w:rsidRPr="001E33F4">
              <w:tab/>
            </w:r>
            <w:r w:rsidRPr="001E33F4">
              <w:tab/>
              <w:t>4</w:t>
            </w:r>
          </w:p>
          <w:p w:rsidR="00195708" w:rsidRPr="001E33F4" w:rsidRDefault="00195708" w:rsidP="00B67426">
            <w:pPr>
              <w:pStyle w:val="afb"/>
              <w:kinsoku/>
              <w:ind w:leftChars="50" w:left="118" w:rightChars="50" w:right="118"/>
              <w:jc w:val="both"/>
            </w:pPr>
            <w:r w:rsidRPr="001E33F4">
              <w:t>15</w:t>
            </w:r>
            <w:r w:rsidRPr="001E33F4">
              <w:rPr>
                <w:rFonts w:hint="eastAsia"/>
              </w:rPr>
              <w:t>年以上</w:t>
            </w:r>
            <w:r w:rsidRPr="001E33F4">
              <w:t>20</w:t>
            </w:r>
            <w:r w:rsidRPr="001E33F4">
              <w:rPr>
                <w:rFonts w:hint="eastAsia"/>
              </w:rPr>
              <w:t>年以下</w:t>
            </w:r>
            <w:r w:rsidRPr="001E33F4">
              <w:tab/>
            </w:r>
            <w:r w:rsidRPr="001E33F4">
              <w:tab/>
              <w:t>6</w:t>
            </w:r>
          </w:p>
          <w:p w:rsidR="00195708" w:rsidRPr="001E33F4" w:rsidRDefault="00195708" w:rsidP="00B67426">
            <w:pPr>
              <w:pStyle w:val="afb"/>
              <w:kinsoku/>
              <w:ind w:leftChars="50" w:left="118" w:rightChars="50" w:right="118"/>
              <w:jc w:val="both"/>
            </w:pPr>
            <w:r w:rsidRPr="001E33F4">
              <w:t>20</w:t>
            </w:r>
            <w:r w:rsidRPr="001E33F4">
              <w:rPr>
                <w:rFonts w:hint="eastAsia"/>
              </w:rPr>
              <w:t>年以上</w:t>
            </w:r>
            <w:r w:rsidRPr="001E33F4">
              <w:t>25</w:t>
            </w:r>
            <w:r w:rsidRPr="001E33F4">
              <w:rPr>
                <w:rFonts w:hint="eastAsia"/>
              </w:rPr>
              <w:t>年以下</w:t>
            </w:r>
            <w:r w:rsidRPr="001E33F4">
              <w:tab/>
            </w:r>
            <w:r w:rsidRPr="001E33F4">
              <w:tab/>
              <w:t>9</w:t>
            </w:r>
          </w:p>
          <w:p w:rsidR="00195708" w:rsidRPr="001E33F4" w:rsidRDefault="00195708" w:rsidP="00BA06F3">
            <w:pPr>
              <w:pStyle w:val="afb"/>
              <w:kinsoku/>
              <w:ind w:leftChars="50" w:left="118" w:rightChars="50" w:right="118"/>
              <w:jc w:val="both"/>
            </w:pPr>
            <w:r w:rsidRPr="001E33F4">
              <w:t>25</w:t>
            </w:r>
            <w:r w:rsidRPr="001E33F4">
              <w:rPr>
                <w:rFonts w:hint="eastAsia"/>
              </w:rPr>
              <w:t>年以上</w:t>
            </w:r>
            <w:r w:rsidRPr="001E33F4">
              <w:tab/>
            </w:r>
            <w:r w:rsidRPr="001E33F4">
              <w:tab/>
            </w:r>
            <w:r w:rsidRPr="001E33F4">
              <w:tab/>
              <w:t xml:space="preserve">   12</w:t>
            </w:r>
          </w:p>
        </w:tc>
        <w:tc>
          <w:tcPr>
            <w:tcW w:w="4280" w:type="dxa"/>
          </w:tcPr>
          <w:p w:rsidR="00195708" w:rsidRPr="001E33F4" w:rsidRDefault="00195708" w:rsidP="00B67426">
            <w:pPr>
              <w:pStyle w:val="afb"/>
              <w:kinsoku/>
              <w:ind w:leftChars="50" w:left="118" w:rightChars="50" w:right="118"/>
              <w:jc w:val="both"/>
            </w:pPr>
            <w:r w:rsidRPr="001E33F4">
              <w:rPr>
                <w:rFonts w:hint="eastAsia"/>
              </w:rPr>
              <w:t>不再硬性規定月薪基數，而以實際繳交之累計金額為準（例：如以任職</w:t>
            </w:r>
            <w:r w:rsidRPr="001E33F4">
              <w:t>3</w:t>
            </w:r>
            <w:r w:rsidRPr="001E33F4">
              <w:rPr>
                <w:rFonts w:hint="eastAsia"/>
              </w:rPr>
              <w:t>年後遭解職計算，將只能領到約</w:t>
            </w:r>
            <w:r w:rsidRPr="001E33F4">
              <w:t>0.55</w:t>
            </w:r>
            <w:r w:rsidRPr="001E33F4">
              <w:rPr>
                <w:rFonts w:hint="eastAsia"/>
              </w:rPr>
              <w:t>個月薪資之遣散費，將比現制縮水）</w:t>
            </w:r>
          </w:p>
          <w:p w:rsidR="00195708" w:rsidRPr="001E33F4" w:rsidRDefault="00195708" w:rsidP="00B67426">
            <w:pPr>
              <w:pStyle w:val="afb"/>
              <w:kinsoku/>
              <w:ind w:leftChars="50" w:left="118" w:rightChars="50" w:right="118"/>
              <w:jc w:val="both"/>
            </w:pPr>
            <w:r w:rsidRPr="001E33F4">
              <w:rPr>
                <w:rFonts w:hint="eastAsia"/>
              </w:rPr>
              <w:t>平均而言，實際可領數將比現制減少，而且最高資遣額（可領到</w:t>
            </w:r>
            <w:r w:rsidRPr="001E33F4">
              <w:t>12</w:t>
            </w:r>
            <w:r w:rsidRPr="001E33F4">
              <w:rPr>
                <w:rFonts w:hint="eastAsia"/>
              </w:rPr>
              <w:t>月份薪俸者），將必須在同一單位任職滿</w:t>
            </w:r>
            <w:r w:rsidRPr="001E33F4">
              <w:t>37</w:t>
            </w:r>
            <w:r w:rsidRPr="001E33F4">
              <w:rPr>
                <w:rFonts w:hint="eastAsia"/>
              </w:rPr>
              <w:t>年後，始能獲發，較現制嚴苛</w:t>
            </w:r>
          </w:p>
        </w:tc>
      </w:tr>
      <w:tr w:rsidR="001E33F4" w:rsidRPr="001E33F4">
        <w:trPr>
          <w:jc w:val="center"/>
        </w:trPr>
        <w:tc>
          <w:tcPr>
            <w:tcW w:w="4280" w:type="dxa"/>
          </w:tcPr>
          <w:p w:rsidR="00195708" w:rsidRPr="001E33F4" w:rsidRDefault="00195708" w:rsidP="00B67426">
            <w:pPr>
              <w:pStyle w:val="afb"/>
              <w:kinsoku/>
              <w:ind w:leftChars="50" w:left="118" w:rightChars="50" w:right="118"/>
              <w:jc w:val="both"/>
            </w:pPr>
            <w:r w:rsidRPr="001E33F4">
              <w:rPr>
                <w:rFonts w:hint="eastAsia"/>
              </w:rPr>
              <w:t>稅率：</w:t>
            </w:r>
          </w:p>
          <w:p w:rsidR="00195708" w:rsidRPr="001E33F4" w:rsidRDefault="00195708" w:rsidP="00B67426">
            <w:pPr>
              <w:pStyle w:val="afb"/>
              <w:kinsoku/>
              <w:ind w:leftChars="50" w:left="118" w:rightChars="50" w:right="118"/>
              <w:jc w:val="both"/>
            </w:pPr>
            <w:r w:rsidRPr="001E33F4">
              <w:rPr>
                <w:rFonts w:hint="eastAsia"/>
              </w:rPr>
              <w:t>應繳所得稅：</w:t>
            </w:r>
            <w:r w:rsidRPr="001E33F4">
              <w:t>6%</w:t>
            </w:r>
            <w:r w:rsidRPr="001E33F4">
              <w:rPr>
                <w:rFonts w:hint="eastAsia"/>
              </w:rPr>
              <w:t>，相當於目前雇主支</w:t>
            </w:r>
            <w:r w:rsidRPr="001E33F4">
              <w:rPr>
                <w:rFonts w:hint="eastAsia"/>
              </w:rPr>
              <w:lastRenderedPageBreak/>
              <w:t>付第</w:t>
            </w:r>
            <w:r w:rsidRPr="001E33F4">
              <w:t>13</w:t>
            </w:r>
            <w:r w:rsidRPr="001E33F4">
              <w:rPr>
                <w:rFonts w:hint="eastAsia"/>
              </w:rPr>
              <w:t>、</w:t>
            </w:r>
            <w:r w:rsidRPr="001E33F4">
              <w:t>14</w:t>
            </w:r>
            <w:r w:rsidRPr="001E33F4">
              <w:rPr>
                <w:rFonts w:hint="eastAsia"/>
              </w:rPr>
              <w:t>個月薪之較低所得稅率（註：奧國法定雇主須於每年</w:t>
            </w:r>
            <w:r w:rsidRPr="001E33F4">
              <w:t>6</w:t>
            </w:r>
            <w:r w:rsidRPr="001E33F4">
              <w:rPr>
                <w:rFonts w:hint="eastAsia"/>
              </w:rPr>
              <w:t>月份加發員工一個月之「度假獎金」，以及每年</w:t>
            </w:r>
            <w:r w:rsidRPr="001E33F4">
              <w:t>11</w:t>
            </w:r>
            <w:r w:rsidRPr="001E33F4">
              <w:rPr>
                <w:rFonts w:hint="eastAsia"/>
              </w:rPr>
              <w:t>月加發一個月之「耶誕獎金」，亦即奧國勞工每人每年係支領</w:t>
            </w:r>
            <w:r w:rsidRPr="001E33F4">
              <w:t>14</w:t>
            </w:r>
            <w:r w:rsidRPr="001E33F4">
              <w:rPr>
                <w:rFonts w:hint="eastAsia"/>
              </w:rPr>
              <w:t>個月薪水）</w:t>
            </w:r>
          </w:p>
        </w:tc>
        <w:tc>
          <w:tcPr>
            <w:tcW w:w="4280" w:type="dxa"/>
          </w:tcPr>
          <w:p w:rsidR="00195708" w:rsidRPr="001E33F4" w:rsidRDefault="00195708" w:rsidP="00B67426">
            <w:pPr>
              <w:pStyle w:val="afb"/>
              <w:kinsoku/>
              <w:ind w:leftChars="50" w:left="118" w:rightChars="50" w:right="118"/>
              <w:jc w:val="both"/>
            </w:pPr>
            <w:r w:rsidRPr="001E33F4">
              <w:rPr>
                <w:rFonts w:hint="eastAsia"/>
              </w:rPr>
              <w:lastRenderedPageBreak/>
              <w:t>稅率：</w:t>
            </w:r>
          </w:p>
          <w:p w:rsidR="00195708" w:rsidRPr="001E33F4" w:rsidRDefault="00195708" w:rsidP="00B67426">
            <w:pPr>
              <w:pStyle w:val="afb"/>
              <w:kinsoku/>
              <w:ind w:leftChars="50" w:left="118" w:rightChars="50" w:right="118"/>
              <w:jc w:val="both"/>
            </w:pPr>
            <w:r w:rsidRPr="001E33F4">
              <w:rPr>
                <w:rFonts w:hint="eastAsia"/>
              </w:rPr>
              <w:t>應繳所得稅：</w:t>
            </w:r>
            <w:r w:rsidRPr="001E33F4">
              <w:t>6%</w:t>
            </w:r>
            <w:r w:rsidRPr="001E33F4">
              <w:rPr>
                <w:rFonts w:hint="eastAsia"/>
              </w:rPr>
              <w:t>（同舊制）</w:t>
            </w:r>
          </w:p>
        </w:tc>
      </w:tr>
      <w:tr w:rsidR="00195708" w:rsidRPr="001E33F4">
        <w:trPr>
          <w:jc w:val="center"/>
        </w:trPr>
        <w:tc>
          <w:tcPr>
            <w:tcW w:w="4280" w:type="dxa"/>
            <w:tcBorders>
              <w:bottom w:val="single" w:sz="12" w:space="0" w:color="auto"/>
            </w:tcBorders>
          </w:tcPr>
          <w:p w:rsidR="00195708" w:rsidRPr="001E33F4" w:rsidRDefault="00195708" w:rsidP="00B67426">
            <w:pPr>
              <w:pStyle w:val="afb"/>
              <w:kinsoku/>
              <w:ind w:leftChars="50" w:left="118" w:rightChars="50" w:right="118"/>
              <w:jc w:val="both"/>
            </w:pPr>
          </w:p>
        </w:tc>
        <w:tc>
          <w:tcPr>
            <w:tcW w:w="4280" w:type="dxa"/>
            <w:tcBorders>
              <w:bottom w:val="single" w:sz="12" w:space="0" w:color="auto"/>
            </w:tcBorders>
          </w:tcPr>
          <w:p w:rsidR="00195708" w:rsidRPr="001E33F4" w:rsidRDefault="00195708" w:rsidP="00B67426">
            <w:pPr>
              <w:pStyle w:val="afb"/>
              <w:kinsoku/>
              <w:ind w:leftChars="50" w:left="118" w:rightChars="50" w:right="118"/>
              <w:jc w:val="both"/>
            </w:pPr>
            <w:r w:rsidRPr="001E33F4">
              <w:rPr>
                <w:rFonts w:hint="eastAsia"/>
              </w:rPr>
              <w:t>其他：</w:t>
            </w:r>
          </w:p>
          <w:p w:rsidR="00195708" w:rsidRPr="001E33F4" w:rsidRDefault="00195708" w:rsidP="00B67426">
            <w:pPr>
              <w:pStyle w:val="afb"/>
              <w:kinsoku/>
              <w:ind w:leftChars="50" w:left="118" w:rightChars="50" w:right="118"/>
              <w:jc w:val="both"/>
            </w:pPr>
            <w:r w:rsidRPr="001E33F4">
              <w:rPr>
                <w:rFonts w:hint="eastAsia"/>
              </w:rPr>
              <w:t>新制將採「不溯既往」原則，亦即在</w:t>
            </w:r>
            <w:smartTag w:uri="urn:schemas-microsoft-com:office:smarttags" w:element="chsdate">
              <w:smartTagPr>
                <w:attr w:name="Year" w:val="2002"/>
                <w:attr w:name="Month" w:val="7"/>
                <w:attr w:name="Day" w:val="1"/>
                <w:attr w:name="IsLunarDate" w:val="False"/>
                <w:attr w:name="IsROCDate" w:val="False"/>
              </w:smartTagPr>
              <w:r w:rsidRPr="001E33F4">
                <w:t>2002</w:t>
              </w:r>
              <w:r w:rsidRPr="001E33F4">
                <w:rPr>
                  <w:rFonts w:hint="eastAsia"/>
                </w:rPr>
                <w:t>年</w:t>
              </w:r>
              <w:r w:rsidRPr="001E33F4">
                <w:t>7</w:t>
              </w:r>
              <w:r w:rsidRPr="001E33F4">
                <w:rPr>
                  <w:rFonts w:hint="eastAsia"/>
                </w:rPr>
                <w:t>月</w:t>
              </w:r>
              <w:r w:rsidRPr="001E33F4">
                <w:t>1</w:t>
              </w:r>
              <w:r w:rsidRPr="001E33F4">
                <w:rPr>
                  <w:rFonts w:hint="eastAsia"/>
                </w:rPr>
                <w:t>日</w:t>
              </w:r>
            </w:smartTag>
            <w:r w:rsidRPr="001E33F4">
              <w:rPr>
                <w:rFonts w:hint="eastAsia"/>
              </w:rPr>
              <w:t>以前已存在之勞資關係如發生資遣情形將不適用新制，惟勞方亦可選擇在</w:t>
            </w:r>
            <w:smartTag w:uri="urn:schemas-microsoft-com:office:smarttags" w:element="chsdate">
              <w:smartTagPr>
                <w:attr w:name="Year" w:val="2002"/>
                <w:attr w:name="Month" w:val="7"/>
                <w:attr w:name="Day" w:val="1"/>
                <w:attr w:name="IsLunarDate" w:val="False"/>
                <w:attr w:name="IsROCDate" w:val="False"/>
              </w:smartTagPr>
              <w:r w:rsidRPr="001E33F4">
                <w:t>2002</w:t>
              </w:r>
              <w:r w:rsidRPr="001E33F4">
                <w:rPr>
                  <w:rFonts w:hint="eastAsia"/>
                </w:rPr>
                <w:t>年</w:t>
              </w:r>
              <w:r w:rsidRPr="001E33F4">
                <w:t>7</w:t>
              </w:r>
              <w:r w:rsidRPr="001E33F4">
                <w:rPr>
                  <w:rFonts w:hint="eastAsia"/>
                </w:rPr>
                <w:t>月</w:t>
              </w:r>
              <w:r w:rsidRPr="001E33F4">
                <w:t>1</w:t>
              </w:r>
              <w:r w:rsidRPr="001E33F4">
                <w:rPr>
                  <w:rFonts w:hint="eastAsia"/>
                </w:rPr>
                <w:t>日</w:t>
              </w:r>
            </w:smartTag>
            <w:r w:rsidRPr="001E33F4">
              <w:rPr>
                <w:rFonts w:hint="eastAsia"/>
              </w:rPr>
              <w:t>以後自願加入新制</w:t>
            </w:r>
          </w:p>
        </w:tc>
      </w:tr>
    </w:tbl>
    <w:p w:rsidR="00195708" w:rsidRPr="001E33F4" w:rsidRDefault="00195708" w:rsidP="004863AC">
      <w:pPr>
        <w:kinsoku/>
        <w:ind w:firstLine="472"/>
      </w:pPr>
    </w:p>
    <w:p w:rsidR="00195708" w:rsidRPr="001E33F4" w:rsidRDefault="00E90ED5" w:rsidP="009D0B3F">
      <w:pPr>
        <w:pStyle w:val="af0"/>
        <w:ind w:left="945" w:hanging="709"/>
      </w:pPr>
      <w:r w:rsidRPr="001E33F4">
        <w:rPr>
          <w:rFonts w:hint="eastAsia"/>
        </w:rPr>
        <w:t>（</w:t>
      </w:r>
      <w:r w:rsidR="009D0B3F" w:rsidRPr="001E33F4">
        <w:rPr>
          <w:rFonts w:hint="eastAsia"/>
        </w:rPr>
        <w:t>四</w:t>
      </w:r>
      <w:r w:rsidRPr="001E33F4">
        <w:rPr>
          <w:rFonts w:hint="eastAsia"/>
        </w:rPr>
        <w:t>）</w:t>
      </w:r>
      <w:r w:rsidR="00585957">
        <w:rPr>
          <w:rFonts w:hint="eastAsia"/>
        </w:rPr>
        <w:t>僱用</w:t>
      </w:r>
      <w:r w:rsidRPr="001E33F4">
        <w:rPr>
          <w:rFonts w:hint="eastAsia"/>
        </w:rPr>
        <w:t>勞工平均工資：</w:t>
      </w:r>
    </w:p>
    <w:p w:rsidR="00E90ED5" w:rsidRPr="001E33F4" w:rsidRDefault="00E90ED5" w:rsidP="008504BD">
      <w:pPr>
        <w:pStyle w:val="af1"/>
        <w:ind w:left="945" w:firstLineChars="0" w:firstLine="0"/>
        <w:rPr>
          <w:lang w:eastAsia="zh-TW"/>
        </w:rPr>
      </w:pPr>
      <w:r w:rsidRPr="001E33F4">
        <w:rPr>
          <w:rFonts w:hint="eastAsia"/>
          <w:lang w:eastAsia="zh-TW"/>
        </w:rPr>
        <w:t>根據</w:t>
      </w:r>
      <w:r w:rsidR="0076203E" w:rsidRPr="001E33F4">
        <w:rPr>
          <w:rFonts w:hint="eastAsia"/>
          <w:lang w:eastAsia="zh-TW"/>
        </w:rPr>
        <w:t>奧地利工商總會</w:t>
      </w:r>
      <w:r w:rsidRPr="001E33F4">
        <w:rPr>
          <w:rFonts w:hint="eastAsia"/>
          <w:lang w:eastAsia="zh-TW"/>
        </w:rPr>
        <w:t>201</w:t>
      </w:r>
      <w:r w:rsidR="00AA3148" w:rsidRPr="001E33F4">
        <w:rPr>
          <w:rFonts w:hint="eastAsia"/>
          <w:lang w:eastAsia="zh-TW"/>
        </w:rPr>
        <w:t>8</w:t>
      </w:r>
      <w:r w:rsidRPr="001E33F4">
        <w:rPr>
          <w:rFonts w:hint="eastAsia"/>
          <w:lang w:eastAsia="zh-TW"/>
        </w:rPr>
        <w:t>年</w:t>
      </w:r>
      <w:r w:rsidRPr="001E33F4">
        <w:rPr>
          <w:rFonts w:hint="eastAsia"/>
          <w:lang w:eastAsia="zh-TW"/>
        </w:rPr>
        <w:t>3</w:t>
      </w:r>
      <w:r w:rsidRPr="001E33F4">
        <w:rPr>
          <w:rFonts w:hint="eastAsia"/>
          <w:lang w:eastAsia="zh-TW"/>
        </w:rPr>
        <w:t>月公布之</w:t>
      </w:r>
      <w:r w:rsidR="0076203E" w:rsidRPr="001E33F4">
        <w:rPr>
          <w:rFonts w:hint="eastAsia"/>
          <w:lang w:eastAsia="zh-TW"/>
        </w:rPr>
        <w:t>歐盟會員國勞工薪資成本指出</w:t>
      </w:r>
      <w:r w:rsidRPr="001E33F4">
        <w:rPr>
          <w:rFonts w:hint="eastAsia"/>
          <w:lang w:eastAsia="zh-TW"/>
        </w:rPr>
        <w:t>，</w:t>
      </w:r>
      <w:r w:rsidR="0076203E" w:rsidRPr="001E33F4">
        <w:rPr>
          <w:rFonts w:hint="eastAsia"/>
          <w:lang w:eastAsia="zh-TW"/>
        </w:rPr>
        <w:t>201</w:t>
      </w:r>
      <w:r w:rsidR="00AA3148" w:rsidRPr="001E33F4">
        <w:rPr>
          <w:rFonts w:hint="eastAsia"/>
          <w:lang w:eastAsia="zh-TW"/>
        </w:rPr>
        <w:t>7</w:t>
      </w:r>
      <w:r w:rsidR="0076203E" w:rsidRPr="001E33F4">
        <w:rPr>
          <w:rFonts w:hint="eastAsia"/>
          <w:lang w:eastAsia="zh-TW"/>
        </w:rPr>
        <w:t>年奧地利</w:t>
      </w:r>
      <w:r w:rsidR="00136939" w:rsidRPr="001E33F4">
        <w:rPr>
          <w:rFonts w:hint="eastAsia"/>
          <w:lang w:eastAsia="zh-TW"/>
        </w:rPr>
        <w:t>製造業</w:t>
      </w:r>
      <w:r w:rsidR="0076203E" w:rsidRPr="001E33F4">
        <w:rPr>
          <w:rFonts w:hint="eastAsia"/>
          <w:lang w:eastAsia="zh-TW"/>
        </w:rPr>
        <w:t>勞工之</w:t>
      </w:r>
      <w:r w:rsidR="00136939" w:rsidRPr="001E33F4">
        <w:rPr>
          <w:rFonts w:hint="eastAsia"/>
          <w:lang w:eastAsia="zh-TW"/>
        </w:rPr>
        <w:t>平均每小時成本為</w:t>
      </w:r>
      <w:r w:rsidR="00AA3148" w:rsidRPr="001E33F4">
        <w:rPr>
          <w:rFonts w:hint="eastAsia"/>
          <w:lang w:eastAsia="zh-TW"/>
        </w:rPr>
        <w:t>41.5</w:t>
      </w:r>
      <w:r w:rsidR="0076203E" w:rsidRPr="001E33F4">
        <w:rPr>
          <w:rFonts w:hint="eastAsia"/>
          <w:lang w:eastAsia="zh-TW"/>
        </w:rPr>
        <w:t>歐元</w:t>
      </w:r>
      <w:r w:rsidR="00136939" w:rsidRPr="001E33F4">
        <w:rPr>
          <w:rFonts w:hint="eastAsia"/>
          <w:lang w:eastAsia="zh-TW"/>
        </w:rPr>
        <w:t>，在歐盟</w:t>
      </w:r>
      <w:r w:rsidR="00136939" w:rsidRPr="001E33F4">
        <w:rPr>
          <w:rFonts w:hint="eastAsia"/>
          <w:lang w:eastAsia="zh-TW"/>
        </w:rPr>
        <w:t>28</w:t>
      </w:r>
      <w:r w:rsidR="00136939" w:rsidRPr="001E33F4">
        <w:rPr>
          <w:rFonts w:hint="eastAsia"/>
          <w:lang w:eastAsia="zh-TW"/>
        </w:rPr>
        <w:t>個會員國中排名第</w:t>
      </w:r>
      <w:r w:rsidR="00AA3148" w:rsidRPr="001E33F4">
        <w:rPr>
          <w:rFonts w:hint="eastAsia"/>
          <w:lang w:eastAsia="zh-TW"/>
        </w:rPr>
        <w:t>7</w:t>
      </w:r>
      <w:r w:rsidR="00136939" w:rsidRPr="001E33F4">
        <w:rPr>
          <w:rFonts w:hint="eastAsia"/>
          <w:lang w:eastAsia="zh-TW"/>
        </w:rPr>
        <w:t>高</w:t>
      </w:r>
      <w:r w:rsidR="0076203E" w:rsidRPr="001E33F4">
        <w:rPr>
          <w:rFonts w:hint="eastAsia"/>
          <w:lang w:eastAsia="zh-TW"/>
        </w:rPr>
        <w:t>。</w:t>
      </w:r>
    </w:p>
    <w:p w:rsidR="008504BD" w:rsidRPr="001E33F4" w:rsidRDefault="008504BD" w:rsidP="009D0B3F">
      <w:pPr>
        <w:pStyle w:val="af1"/>
        <w:ind w:left="945" w:firstLine="472"/>
        <w:rPr>
          <w:lang w:eastAsia="zh-TW"/>
        </w:rPr>
      </w:pPr>
    </w:p>
    <w:p w:rsidR="008504BD" w:rsidRPr="001E33F4" w:rsidRDefault="008504BD" w:rsidP="009D0B3F">
      <w:pPr>
        <w:pStyle w:val="af1"/>
        <w:ind w:left="945" w:firstLine="472"/>
        <w:rPr>
          <w:lang w:eastAsia="zh-TW"/>
        </w:rPr>
      </w:pPr>
    </w:p>
    <w:p w:rsidR="00195708" w:rsidRPr="001E33F4" w:rsidRDefault="00195708" w:rsidP="0053518E">
      <w:pPr>
        <w:kinsoku/>
        <w:ind w:firstLine="472"/>
        <w:rPr>
          <w:lang w:eastAsia="zh-TW"/>
        </w:rPr>
      </w:pPr>
      <w:r w:rsidRPr="001E33F4">
        <w:br w:type="page"/>
      </w:r>
    </w:p>
    <w:p w:rsidR="001E33F4" w:rsidRPr="001E33F4" w:rsidRDefault="001E33F4" w:rsidP="0053518E">
      <w:pPr>
        <w:kinsoku/>
        <w:ind w:firstLine="472"/>
        <w:rPr>
          <w:lang w:eastAsia="zh-TW"/>
        </w:rPr>
      </w:pPr>
    </w:p>
    <w:p w:rsidR="001E33F4" w:rsidRPr="001E33F4" w:rsidRDefault="001E33F4" w:rsidP="0053518E">
      <w:pPr>
        <w:kinsoku/>
        <w:ind w:firstLine="472"/>
        <w:rPr>
          <w:lang w:eastAsia="zh-TW"/>
        </w:rPr>
        <w:sectPr w:rsidR="001E33F4" w:rsidRPr="001E33F4" w:rsidSect="003E0BC3">
          <w:headerReference w:type="default" r:id="rId26"/>
          <w:pgSz w:w="11906" w:h="16838" w:code="9"/>
          <w:pgMar w:top="2268" w:right="1701" w:bottom="1701" w:left="1701" w:header="1134" w:footer="851" w:gutter="0"/>
          <w:cols w:space="425"/>
          <w:docGrid w:type="linesAndChars" w:linePitch="514" w:charSpace="-774"/>
        </w:sectPr>
      </w:pPr>
    </w:p>
    <w:p w:rsidR="00195708" w:rsidRPr="001E33F4" w:rsidRDefault="00195708" w:rsidP="0011308C">
      <w:pPr>
        <w:pStyle w:val="a3"/>
        <w:spacing w:before="514" w:after="771"/>
      </w:pPr>
      <w:bookmarkStart w:id="8" w:name="_Toc18186895"/>
      <w:r w:rsidRPr="001E33F4">
        <w:rPr>
          <w:rFonts w:hint="eastAsia"/>
        </w:rPr>
        <w:lastRenderedPageBreak/>
        <w:t xml:space="preserve">第捌章　</w:t>
      </w:r>
      <w:r w:rsidR="000E7AB1">
        <w:rPr>
          <w:rFonts w:hint="eastAsia"/>
          <w:lang w:eastAsia="zh-TW"/>
        </w:rPr>
        <w:t>簽證、</w:t>
      </w:r>
      <w:r w:rsidRPr="001E33F4">
        <w:rPr>
          <w:rFonts w:hint="eastAsia"/>
        </w:rPr>
        <w:t>居留及移民</w:t>
      </w:r>
      <w:bookmarkEnd w:id="8"/>
    </w:p>
    <w:p w:rsidR="00195708" w:rsidRPr="001E33F4" w:rsidRDefault="00195708" w:rsidP="00C25EE5">
      <w:pPr>
        <w:pStyle w:val="a5"/>
        <w:spacing w:before="257" w:after="257"/>
      </w:pPr>
      <w:r w:rsidRPr="001E33F4">
        <w:rPr>
          <w:rFonts w:hint="eastAsia"/>
        </w:rPr>
        <w:t>一、居留權之取得及移民相關規定及手續</w:t>
      </w:r>
    </w:p>
    <w:p w:rsidR="00195708" w:rsidRPr="001E33F4" w:rsidRDefault="00195708" w:rsidP="004863AC">
      <w:pPr>
        <w:kinsoku/>
        <w:ind w:firstLine="472"/>
      </w:pPr>
      <w:r w:rsidRPr="001E33F4">
        <w:rPr>
          <w:rFonts w:hint="eastAsia"/>
        </w:rPr>
        <w:t>奧地利新「定居及居留法」（</w:t>
      </w:r>
      <w:r w:rsidRPr="001E33F4">
        <w:t>Niederlassungs- und Aufenthaltsgesetz</w:t>
      </w:r>
      <w:r w:rsidRPr="001E33F4">
        <w:rPr>
          <w:rFonts w:hint="eastAsia"/>
        </w:rPr>
        <w:t>）除針對定居和居留的簽證種類和居留目的之規範有所更軼外，負責的機關亦有所變動，謹將新法精要簡列如下：</w:t>
      </w:r>
    </w:p>
    <w:p w:rsidR="00195708" w:rsidRPr="001E33F4" w:rsidRDefault="00195708" w:rsidP="004F6A8F">
      <w:pPr>
        <w:pStyle w:val="af0"/>
        <w:ind w:left="945" w:hanging="709"/>
      </w:pPr>
      <w:r w:rsidRPr="001E33F4">
        <w:rPr>
          <w:rFonts w:hint="eastAsia"/>
        </w:rPr>
        <w:t>（一）居留目的</w:t>
      </w:r>
      <w:r w:rsidR="00E053F8" w:rsidRPr="001E33F4">
        <w:t>（</w:t>
      </w:r>
      <w:r w:rsidRPr="001E33F4">
        <w:t>Aufenthaltszwecke</w:t>
      </w:r>
      <w:r w:rsidRPr="001E33F4">
        <w:rPr>
          <w:rFonts w:hint="eastAsia"/>
        </w:rPr>
        <w:t>）</w:t>
      </w:r>
    </w:p>
    <w:p w:rsidR="00195708" w:rsidRPr="001E33F4" w:rsidRDefault="00195708" w:rsidP="004863AC">
      <w:pPr>
        <w:pStyle w:val="af1"/>
        <w:kinsoku/>
        <w:ind w:left="945" w:firstLine="472"/>
      </w:pPr>
      <w:r w:rsidRPr="001E33F4">
        <w:rPr>
          <w:rFonts w:hint="eastAsia"/>
        </w:rPr>
        <w:t>由於居留目的種類甚多，包括工作、就學、親屬團聚、難民等，在此不作全部介紹，僅就與經貿、投資較有關係之工作居留簡述如次：</w:t>
      </w:r>
    </w:p>
    <w:p w:rsidR="00195708" w:rsidRPr="001E33F4" w:rsidRDefault="00195708" w:rsidP="00D862BF">
      <w:pPr>
        <w:pStyle w:val="a7"/>
        <w:ind w:left="1417" w:hanging="472"/>
      </w:pPr>
      <w:r w:rsidRPr="001E33F4">
        <w:rPr>
          <w:rFonts w:hint="eastAsia"/>
        </w:rPr>
        <w:t>１、定居居留（</w:t>
      </w:r>
      <w:r w:rsidRPr="001E33F4">
        <w:t>Niederlassungsbewilligung</w:t>
      </w:r>
      <w:r w:rsidRPr="001E33F4">
        <w:rPr>
          <w:rFonts w:hint="eastAsia"/>
        </w:rPr>
        <w:t>，以下簡稱</w:t>
      </w:r>
      <w:r w:rsidRPr="001E33F4">
        <w:t>NB</w:t>
      </w:r>
      <w:r w:rsidRPr="001E33F4">
        <w:rPr>
          <w:rFonts w:hint="eastAsia"/>
        </w:rPr>
        <w:t>）</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關鍵人才定居居留（</w:t>
      </w:r>
      <w:r w:rsidRPr="001E33F4">
        <w:t>NB-Schluesselkraft</w:t>
      </w:r>
      <w:r w:rsidRPr="001E33F4">
        <w:rPr>
          <w:rFonts w:hint="eastAsia"/>
        </w:rPr>
        <w:t>）：第一次核發最多可至</w:t>
      </w:r>
      <w:r w:rsidRPr="001E33F4">
        <w:t>18</w:t>
      </w:r>
      <w:r w:rsidRPr="001E33F4">
        <w:rPr>
          <w:rFonts w:hint="eastAsia"/>
        </w:rPr>
        <w:t>個月，所謂關鍵人才係指對促進奧國經貿、提升科研水準有貢獻、傑出運動員或奧國較欠缺的護理人員等；</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無限制定居居留（</w:t>
      </w:r>
      <w:r w:rsidRPr="001E33F4">
        <w:t>NB-unbeschraenkt</w:t>
      </w:r>
      <w:r w:rsidRPr="001E33F4">
        <w:rPr>
          <w:rFonts w:hint="eastAsia"/>
        </w:rPr>
        <w:t>）：可從事任何工作；</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有限制定居居留（</w:t>
      </w:r>
      <w:r w:rsidRPr="001E33F4">
        <w:t>NB-beschraenkt</w:t>
      </w:r>
      <w:r w:rsidRPr="001E33F4">
        <w:rPr>
          <w:rFonts w:hint="eastAsia"/>
        </w:rPr>
        <w:t>）：如家庭團聚，可自己執業；如果係受僱則需要勞工局核發工作許可。</w:t>
      </w:r>
    </w:p>
    <w:p w:rsidR="00195708" w:rsidRPr="001E33F4" w:rsidRDefault="00195708" w:rsidP="00D862BF">
      <w:pPr>
        <w:pStyle w:val="a7"/>
        <w:ind w:left="1417" w:hanging="472"/>
      </w:pPr>
      <w:r w:rsidRPr="001E33F4">
        <w:rPr>
          <w:rFonts w:hint="eastAsia"/>
        </w:rPr>
        <w:t>２、長期居留（</w:t>
      </w:r>
      <w:r w:rsidRPr="001E33F4">
        <w:t>Daueraufenthalt-EG</w:t>
      </w:r>
      <w:r w:rsidRPr="001E33F4">
        <w:rPr>
          <w:rFonts w:hint="eastAsia"/>
        </w:rPr>
        <w:t>）</w:t>
      </w:r>
      <w:r w:rsidRPr="001E33F4">
        <w:t xml:space="preserve">: </w:t>
      </w:r>
      <w:r w:rsidRPr="001E33F4">
        <w:rPr>
          <w:rFonts w:hint="eastAsia"/>
        </w:rPr>
        <w:t>須在奧國連續定居居留（</w:t>
      </w:r>
      <w:r w:rsidRPr="001E33F4">
        <w:t>NB</w:t>
      </w:r>
      <w:r w:rsidRPr="001E33F4">
        <w:rPr>
          <w:rFonts w:hint="eastAsia"/>
        </w:rPr>
        <w:t>）超過</w:t>
      </w:r>
      <w:r w:rsidRPr="001E33F4">
        <w:t>5</w:t>
      </w:r>
      <w:r w:rsidRPr="001E33F4">
        <w:rPr>
          <w:rFonts w:hint="eastAsia"/>
        </w:rPr>
        <w:t>年，可從事任何工作。</w:t>
      </w:r>
    </w:p>
    <w:p w:rsidR="00195708" w:rsidRPr="001E33F4" w:rsidRDefault="00195708" w:rsidP="00D862BF">
      <w:pPr>
        <w:pStyle w:val="a7"/>
        <w:ind w:left="1417" w:hanging="472"/>
      </w:pPr>
      <w:r w:rsidRPr="001E33F4">
        <w:rPr>
          <w:rFonts w:hint="eastAsia"/>
        </w:rPr>
        <w:t>３、普通居留（</w:t>
      </w:r>
      <w:r w:rsidRPr="001E33F4">
        <w:t>Aufenthaltsbewilligung-</w:t>
      </w:r>
      <w:r w:rsidRPr="001E33F4">
        <w:rPr>
          <w:rFonts w:hint="eastAsia"/>
        </w:rPr>
        <w:t>以下簡稱</w:t>
      </w:r>
      <w:r w:rsidRPr="001E33F4">
        <w:t>AB</w:t>
      </w:r>
      <w:r w:rsidRPr="001E33F4">
        <w:rPr>
          <w:rFonts w:hint="eastAsia"/>
        </w:rPr>
        <w:t>）</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季節工普通居留</w:t>
      </w:r>
      <w:r w:rsidRPr="001E33F4">
        <w:t>-</w:t>
      </w:r>
      <w:r w:rsidRPr="001E33F4">
        <w:rPr>
          <w:rFonts w:hint="eastAsia"/>
        </w:rPr>
        <w:t>（</w:t>
      </w:r>
      <w:r w:rsidRPr="001E33F4">
        <w:t>AB-Rotationsarbeitskraft</w:t>
      </w:r>
      <w:r w:rsidRPr="001E33F4">
        <w:rPr>
          <w:rFonts w:hint="eastAsia"/>
        </w:rPr>
        <w:t>）：需要勞工局無限制工作許可（</w:t>
      </w:r>
      <w:r w:rsidRPr="001E33F4">
        <w:t>Sicherungsbescheinigung</w:t>
      </w:r>
      <w:r w:rsidRPr="001E33F4">
        <w:rPr>
          <w:rFonts w:hint="eastAsia"/>
        </w:rPr>
        <w:t>）或從事季節工的工作許可（</w:t>
      </w:r>
      <w:r w:rsidRPr="001E33F4">
        <w:t>Beschaeftigungsbewilligung als Rotationsarbeitskraft</w:t>
      </w:r>
      <w:r w:rsidRPr="001E33F4">
        <w:rPr>
          <w:rFonts w:hint="eastAsia"/>
        </w:rPr>
        <w:t>）；</w:t>
      </w:r>
    </w:p>
    <w:p w:rsidR="00195708" w:rsidRPr="001E33F4" w:rsidRDefault="00195708" w:rsidP="00D862BF">
      <w:pPr>
        <w:pStyle w:val="10"/>
        <w:ind w:leftChars="599" w:left="1769" w:hangingChars="150" w:hanging="354"/>
      </w:pPr>
      <w:r w:rsidRPr="001E33F4">
        <w:rPr>
          <w:rFonts w:hint="eastAsia"/>
        </w:rPr>
        <w:lastRenderedPageBreak/>
        <w:t>⊙</w:t>
      </w:r>
      <w:r w:rsidRPr="001E33F4">
        <w:tab/>
      </w:r>
      <w:r w:rsidRPr="001E33F4">
        <w:rPr>
          <w:rFonts w:hint="eastAsia"/>
        </w:rPr>
        <w:t>公司特派員普通居留</w:t>
      </w:r>
      <w:r w:rsidR="00E053F8" w:rsidRPr="001E33F4">
        <w:t>（</w:t>
      </w:r>
      <w:r w:rsidRPr="001E33F4">
        <w:t>Betriebsentsandter</w:t>
      </w:r>
      <w:r w:rsidRPr="001E33F4">
        <w:rPr>
          <w:rFonts w:hint="eastAsia"/>
        </w:rPr>
        <w:t>）</w:t>
      </w:r>
      <w:r w:rsidR="0088641D" w:rsidRPr="001E33F4">
        <w:rPr>
          <w:rFonts w:hint="eastAsia"/>
        </w:rPr>
        <w:t>：</w:t>
      </w:r>
      <w:r w:rsidRPr="001E33F4">
        <w:rPr>
          <w:rFonts w:hint="eastAsia"/>
        </w:rPr>
        <w:t>工作時間超過</w:t>
      </w:r>
      <w:r w:rsidRPr="001E33F4">
        <w:t>6</w:t>
      </w:r>
      <w:r w:rsidRPr="001E33F4">
        <w:rPr>
          <w:rFonts w:hint="eastAsia"/>
        </w:rPr>
        <w:t>個月，需要勞工局無限制工作許可或從事公司特派員的工作許可（</w:t>
      </w:r>
      <w:r w:rsidRPr="001E33F4">
        <w:t>Beschaeftigungsbewilligung als Rotationsarbeitskraft</w:t>
      </w:r>
      <w:r w:rsidRPr="001E33F4">
        <w:rPr>
          <w:rFonts w:hint="eastAsia"/>
        </w:rPr>
        <w:t>）；</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獨立執業普通居留</w:t>
      </w:r>
      <w:r w:rsidR="00E053F8" w:rsidRPr="001E33F4">
        <w:t>（</w:t>
      </w:r>
      <w:r w:rsidRPr="001E33F4">
        <w:t>AB-Selbstaendige</w:t>
      </w:r>
      <w:r w:rsidRPr="001E33F4">
        <w:rPr>
          <w:rFonts w:hint="eastAsia"/>
        </w:rPr>
        <w:t>）：申請人有從事某一特定工作的合同義務，且該合同義務超過</w:t>
      </w:r>
      <w:r w:rsidRPr="001E33F4">
        <w:t>6</w:t>
      </w:r>
      <w:r w:rsidRPr="001E33F4">
        <w:rPr>
          <w:rFonts w:hint="eastAsia"/>
        </w:rPr>
        <w:t>個月，須經勞工局審核；</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藝術家普通居留（</w:t>
      </w:r>
      <w:r w:rsidRPr="001E33F4">
        <w:t>AB-Kuenstler</w:t>
      </w:r>
      <w:r w:rsidRPr="001E33F4">
        <w:rPr>
          <w:rFonts w:hint="eastAsia"/>
        </w:rPr>
        <w:t>）</w:t>
      </w:r>
      <w:r w:rsidR="0088641D" w:rsidRPr="001E33F4">
        <w:rPr>
          <w:rFonts w:hint="eastAsia"/>
        </w:rPr>
        <w:t>：</w:t>
      </w:r>
      <w:r w:rsidRPr="001E33F4">
        <w:rPr>
          <w:rFonts w:hint="eastAsia"/>
        </w:rPr>
        <w:t>可獨立執業或受僱，主要（</w:t>
      </w:r>
      <w:r w:rsidRPr="001E33F4">
        <w:t>ueberwiegend</w:t>
      </w:r>
      <w:r w:rsidRPr="001E33F4">
        <w:rPr>
          <w:rFonts w:hint="eastAsia"/>
        </w:rPr>
        <w:t>）從事藝術工作，收入要足以維生。如受僱他人，需要勞工局無限制工作許可或藝術家的工作許可；</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特殊從業工作之普通居留（</w:t>
      </w:r>
      <w:r w:rsidRPr="001E33F4">
        <w:t>AB-Sonderfaelle unselbstaendiger Erwerbstaetigkeit</w:t>
      </w:r>
      <w:r w:rsidRPr="001E33F4">
        <w:rPr>
          <w:rFonts w:hint="eastAsia"/>
        </w:rPr>
        <w:t>）</w:t>
      </w:r>
      <w:r w:rsidR="0088641D" w:rsidRPr="001E33F4">
        <w:rPr>
          <w:rFonts w:hint="eastAsia"/>
        </w:rPr>
        <w:t>：</w:t>
      </w:r>
      <w:r w:rsidRPr="001E33F4">
        <w:rPr>
          <w:rFonts w:hint="eastAsia"/>
        </w:rPr>
        <w:t>指從事不屬奧地利「外國人就業法」管轄範圍的工作，須出示有關證明；</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研究人員普通居留（</w:t>
      </w:r>
      <w:r w:rsidRPr="001E33F4">
        <w:t>AB-Forscher</w:t>
      </w:r>
      <w:r w:rsidRPr="001E33F4">
        <w:rPr>
          <w:rFonts w:hint="eastAsia"/>
        </w:rPr>
        <w:t>）</w:t>
      </w:r>
      <w:r w:rsidR="0088641D" w:rsidRPr="001E33F4">
        <w:rPr>
          <w:rFonts w:hint="eastAsia"/>
        </w:rPr>
        <w:t>：</w:t>
      </w:r>
      <w:r w:rsidRPr="001E33F4">
        <w:rPr>
          <w:rFonts w:hint="eastAsia"/>
        </w:rPr>
        <w:t>須出示正規研究機構或大學院校證明。</w:t>
      </w:r>
    </w:p>
    <w:p w:rsidR="00195708" w:rsidRPr="001E33F4" w:rsidRDefault="00195708" w:rsidP="00D862BF">
      <w:pPr>
        <w:pStyle w:val="10"/>
        <w:ind w:leftChars="599" w:left="1416" w:firstLineChars="0" w:hanging="1"/>
      </w:pPr>
      <w:r w:rsidRPr="001E33F4">
        <w:rPr>
          <w:rFonts w:hint="eastAsia"/>
        </w:rPr>
        <w:t>本節詳細相關規定可參考奧國市政府所設專用之網站：</w:t>
      </w:r>
    </w:p>
    <w:p w:rsidR="00195708" w:rsidRPr="001E33F4" w:rsidRDefault="00195708" w:rsidP="00D862BF">
      <w:pPr>
        <w:pStyle w:val="10"/>
        <w:ind w:leftChars="599" w:left="1416" w:firstLineChars="0" w:hanging="1"/>
      </w:pPr>
      <w:r w:rsidRPr="001E33F4">
        <w:t>https://www.help.gv.at</w:t>
      </w:r>
    </w:p>
    <w:p w:rsidR="00195708" w:rsidRPr="001E33F4" w:rsidRDefault="00195708" w:rsidP="004F6A8F">
      <w:pPr>
        <w:pStyle w:val="af0"/>
        <w:ind w:left="945" w:hanging="709"/>
      </w:pPr>
      <w:r w:rsidRPr="001E33F4">
        <w:rPr>
          <w:rFonts w:hint="eastAsia"/>
        </w:rPr>
        <w:t>（二）定居和居留的初次申請和延簽的規定：</w:t>
      </w:r>
    </w:p>
    <w:p w:rsidR="00195708" w:rsidRPr="001E33F4" w:rsidRDefault="00195708" w:rsidP="00D862BF">
      <w:pPr>
        <w:pStyle w:val="a7"/>
        <w:ind w:left="1417" w:hanging="472"/>
      </w:pPr>
      <w:r w:rsidRPr="001E33F4">
        <w:rPr>
          <w:rFonts w:hint="eastAsia"/>
        </w:rPr>
        <w:t>１、第一次申請（</w:t>
      </w:r>
      <w:r w:rsidRPr="001E33F4">
        <w:t>Erstantrag</w:t>
      </w:r>
      <w:r w:rsidRPr="001E33F4">
        <w:rPr>
          <w:rFonts w:hint="eastAsia"/>
        </w:rPr>
        <w:t>）</w:t>
      </w:r>
      <w:r w:rsidRPr="001E33F4">
        <w:t>:</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申請人須向居住國的奧地利使、領館或代表處提出申請；</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必須由申請本人親自遞交；</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不得同時提出多項申請，也不得以不同居留目的提出申請；</w:t>
      </w:r>
    </w:p>
    <w:p w:rsidR="00195708" w:rsidRPr="001E33F4" w:rsidRDefault="00195708" w:rsidP="00D862BF">
      <w:pPr>
        <w:pStyle w:val="10"/>
        <w:ind w:leftChars="599" w:left="1769" w:hangingChars="150" w:hanging="354"/>
      </w:pPr>
      <w:r w:rsidRPr="001E33F4">
        <w:rPr>
          <w:rFonts w:hint="eastAsia"/>
        </w:rPr>
        <w:t>可在奧地利境內提出第一次申請之例外情形：</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申請人係奧地利、歐洲經濟區成員國（</w:t>
      </w:r>
      <w:r w:rsidRPr="001E33F4">
        <w:t>EWR</w:t>
      </w:r>
      <w:r w:rsidRPr="001E33F4">
        <w:rPr>
          <w:rFonts w:hint="eastAsia"/>
        </w:rPr>
        <w:t>）或瑞士公民的家屬，但申請人必須合法入境且持有效簽證；</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曾經具有在奧地利合法定居（</w:t>
      </w:r>
      <w:r w:rsidRPr="001E33F4">
        <w:t>Niederlassungsbewilligung</w:t>
      </w:r>
      <w:r w:rsidRPr="001E33F4">
        <w:rPr>
          <w:rFonts w:hint="eastAsia"/>
        </w:rPr>
        <w:t>）的外國人；</w:t>
      </w:r>
    </w:p>
    <w:p w:rsidR="00195708" w:rsidRPr="001E33F4" w:rsidRDefault="00195708" w:rsidP="00D862BF">
      <w:pPr>
        <w:pStyle w:val="10"/>
        <w:ind w:leftChars="599" w:left="1769" w:hangingChars="150" w:hanging="354"/>
      </w:pPr>
      <w:r w:rsidRPr="001E33F4">
        <w:rPr>
          <w:rFonts w:hint="eastAsia"/>
        </w:rPr>
        <w:lastRenderedPageBreak/>
        <w:t>⊙</w:t>
      </w:r>
      <w:r w:rsidRPr="001E33F4">
        <w:tab/>
      </w:r>
      <w:r w:rsidRPr="001E33F4">
        <w:rPr>
          <w:rFonts w:hint="eastAsia"/>
        </w:rPr>
        <w:t>曾經具有奧地利國籍或歐洲經濟區成員國（</w:t>
      </w:r>
      <w:r w:rsidRPr="001E33F4">
        <w:t>EWR</w:t>
      </w:r>
      <w:r w:rsidRPr="001E33F4">
        <w:rPr>
          <w:rFonts w:hint="eastAsia"/>
        </w:rPr>
        <w:t>）國籍者；</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有合法居留的外國人的新生子女，但申請須在該子女出生後</w:t>
      </w:r>
      <w:r w:rsidRPr="001E33F4">
        <w:t>6</w:t>
      </w:r>
      <w:r w:rsidRPr="001E33F4">
        <w:rPr>
          <w:rFonts w:hint="eastAsia"/>
        </w:rPr>
        <w:t>個月之內提出；</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有權免簽證入境的外國人，但必須在免簽證的有效期內；</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申請研究工作之人員居留（</w:t>
      </w:r>
      <w:r w:rsidRPr="001E33F4">
        <w:t>Aufenthaltsbewilligung-Forscher</w:t>
      </w:r>
      <w:r w:rsidRPr="001E33F4">
        <w:rPr>
          <w:rFonts w:hint="eastAsia"/>
        </w:rPr>
        <w:t>）的外國人及其家屬。</w:t>
      </w:r>
    </w:p>
    <w:p w:rsidR="00195708" w:rsidRPr="001E33F4" w:rsidRDefault="00195708" w:rsidP="00D862BF">
      <w:pPr>
        <w:pStyle w:val="a7"/>
        <w:ind w:left="1417" w:hanging="472"/>
      </w:pPr>
      <w:r w:rsidRPr="001E33F4">
        <w:rPr>
          <w:rFonts w:hint="eastAsia"/>
        </w:rPr>
        <w:t>２、延簽申請（</w:t>
      </w:r>
      <w:r w:rsidRPr="001E33F4">
        <w:t>Verlaengerungsantrag</w:t>
      </w:r>
      <w:r w:rsidRPr="001E33F4">
        <w:rPr>
          <w:rFonts w:hint="eastAsia"/>
        </w:rPr>
        <w:t>）</w:t>
      </w:r>
      <w:r w:rsidRPr="001E33F4">
        <w:t>:</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申請人已在奧地利境內居留，須向居住地的主管機關申請；</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及時申請延簽，指現有居留到期後最遲</w:t>
      </w:r>
      <w:r w:rsidRPr="001E33F4">
        <w:t>6</w:t>
      </w:r>
      <w:r w:rsidRPr="001E33F4">
        <w:rPr>
          <w:rFonts w:hint="eastAsia"/>
        </w:rPr>
        <w:t>個月之內；</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提出延簽申請後，主管機關可在護照上做一次性簽註證明，簽註有效期不超過</w:t>
      </w:r>
      <w:r w:rsidRPr="001E33F4">
        <w:t>3</w:t>
      </w:r>
      <w:r w:rsidRPr="001E33F4">
        <w:rPr>
          <w:rFonts w:hint="eastAsia"/>
        </w:rPr>
        <w:t>個月，簽註證明的目的係使該外國人短期出國後，有權返回奧地利；</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只要提交延簽申請</w:t>
      </w:r>
      <w:r w:rsidRPr="001E33F4">
        <w:t xml:space="preserve">, </w:t>
      </w:r>
      <w:r w:rsidRPr="001E33F4">
        <w:rPr>
          <w:rFonts w:hint="eastAsia"/>
        </w:rPr>
        <w:t>該外國人就有權留在奧地利</w:t>
      </w:r>
      <w:r w:rsidR="00E053F8" w:rsidRPr="001E33F4">
        <w:t>（</w:t>
      </w:r>
      <w:r w:rsidRPr="001E33F4">
        <w:rPr>
          <w:rFonts w:hint="eastAsia"/>
        </w:rPr>
        <w:t>暫時有效，直到簽證主管部門做出相應決定為止）；</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如現有居留過期</w:t>
      </w:r>
      <w:r w:rsidRPr="001E33F4">
        <w:t>6</w:t>
      </w:r>
      <w:r w:rsidRPr="001E33F4">
        <w:rPr>
          <w:rFonts w:hint="eastAsia"/>
        </w:rPr>
        <w:t>個月以後才提出延簽申請；主管部門則將該申請視為第一次申請處理；</w:t>
      </w:r>
    </w:p>
    <w:p w:rsidR="00195708" w:rsidRPr="001E33F4" w:rsidRDefault="00195708" w:rsidP="00D862BF">
      <w:pPr>
        <w:pStyle w:val="10"/>
        <w:ind w:leftChars="599" w:left="1769" w:hangingChars="150" w:hanging="354"/>
      </w:pPr>
      <w:r w:rsidRPr="001E33F4">
        <w:rPr>
          <w:rFonts w:hint="eastAsia"/>
        </w:rPr>
        <w:t>⊙</w:t>
      </w:r>
      <w:r w:rsidRPr="001E33F4">
        <w:tab/>
      </w:r>
      <w:r w:rsidRPr="001E33F4">
        <w:rPr>
          <w:rFonts w:hint="eastAsia"/>
        </w:rPr>
        <w:t>如果申請人不止一次遲於</w:t>
      </w:r>
      <w:r w:rsidRPr="001E33F4">
        <w:t>6</w:t>
      </w:r>
      <w:r w:rsidRPr="001E33F4">
        <w:rPr>
          <w:rFonts w:hint="eastAsia"/>
        </w:rPr>
        <w:t>個月才提出延簽申請，則必須接受處罰。</w:t>
      </w:r>
    </w:p>
    <w:p w:rsidR="00195708" w:rsidRPr="001E33F4" w:rsidRDefault="00195708" w:rsidP="00D862BF">
      <w:pPr>
        <w:pStyle w:val="a7"/>
        <w:ind w:left="1417" w:hanging="472"/>
      </w:pPr>
      <w:r w:rsidRPr="001E33F4">
        <w:rPr>
          <w:rFonts w:hint="eastAsia"/>
        </w:rPr>
        <w:t>３、奧地利境內審理及核發簽證之主管機關：</w:t>
      </w:r>
    </w:p>
    <w:p w:rsidR="00195708" w:rsidRPr="001E33F4" w:rsidRDefault="00195708" w:rsidP="00A92FD5">
      <w:pPr>
        <w:pStyle w:val="af4"/>
        <w:ind w:left="1417" w:firstLine="472"/>
      </w:pPr>
      <w:r w:rsidRPr="001E33F4">
        <w:rPr>
          <w:rFonts w:hint="eastAsia"/>
        </w:rPr>
        <w:t>延簽的審理及核發由各地方政府負責。維也納係由市政府所屬的</w:t>
      </w:r>
      <w:r w:rsidRPr="001E33F4">
        <w:t>MA35</w:t>
      </w:r>
      <w:r w:rsidRPr="001E33F4">
        <w:rPr>
          <w:rFonts w:hint="eastAsia"/>
        </w:rPr>
        <w:t>主政（維也納</w:t>
      </w:r>
      <w:r w:rsidRPr="001E33F4">
        <w:t>23</w:t>
      </w:r>
      <w:r w:rsidRPr="001E33F4">
        <w:rPr>
          <w:rFonts w:hint="eastAsia"/>
        </w:rPr>
        <w:t>個區各設有分處），其他各邦則由各地方（區）政府有關部門（</w:t>
      </w:r>
      <w:r w:rsidRPr="001E33F4">
        <w:t>Landeshauptmann-Bezirksverwaltung</w:t>
      </w:r>
      <w:r w:rsidRPr="001E33F4">
        <w:rPr>
          <w:rFonts w:hint="eastAsia"/>
        </w:rPr>
        <w:t>）管理。</w:t>
      </w:r>
    </w:p>
    <w:p w:rsidR="00195708" w:rsidRPr="001E33F4" w:rsidRDefault="00195708" w:rsidP="00C25EE5">
      <w:pPr>
        <w:pStyle w:val="a5"/>
        <w:spacing w:before="257" w:after="257"/>
      </w:pPr>
      <w:r w:rsidRPr="001E33F4">
        <w:br w:type="page"/>
      </w:r>
      <w:r w:rsidRPr="001E33F4">
        <w:rPr>
          <w:rFonts w:hint="eastAsia"/>
        </w:rPr>
        <w:lastRenderedPageBreak/>
        <w:t>二、聘用外籍員工之規定、承辦機關及申辦手續</w:t>
      </w:r>
    </w:p>
    <w:p w:rsidR="00195708" w:rsidRPr="001E33F4" w:rsidRDefault="00195708" w:rsidP="009249F3">
      <w:pPr>
        <w:ind w:firstLine="472"/>
      </w:pPr>
      <w:r w:rsidRPr="001E33F4">
        <w:rPr>
          <w:rFonts w:hint="eastAsia"/>
        </w:rPr>
        <w:t>歐盟</w:t>
      </w:r>
      <w:r w:rsidRPr="001E33F4">
        <w:t>28</w:t>
      </w:r>
      <w:r w:rsidRPr="001E33F4">
        <w:rPr>
          <w:rFonts w:hint="eastAsia"/>
        </w:rPr>
        <w:t>個會員國國民視同奧地利國民，可自由在奧國工作，此外，</w:t>
      </w:r>
      <w:r w:rsidRPr="001E33F4">
        <w:t>3</w:t>
      </w:r>
      <w:r w:rsidRPr="001E33F4">
        <w:rPr>
          <w:rFonts w:hint="eastAsia"/>
        </w:rPr>
        <w:t>個</w:t>
      </w:r>
      <w:r w:rsidRPr="001E33F4">
        <w:t>EEA</w:t>
      </w:r>
      <w:r w:rsidRPr="001E33F4">
        <w:rPr>
          <w:rFonts w:hint="eastAsia"/>
        </w:rPr>
        <w:t>歐洲經濟區國家（冰島，挪威，列支敦斯登）及瑞士之國民亦可自由在奧國境內工作。若在奧國境內被合法</w:t>
      </w:r>
      <w:r w:rsidR="00585957">
        <w:rPr>
          <w:rFonts w:hint="eastAsia"/>
        </w:rPr>
        <w:t>僱用</w:t>
      </w:r>
      <w:r w:rsidRPr="001E33F4">
        <w:rPr>
          <w:rFonts w:hint="eastAsia"/>
        </w:rPr>
        <w:t>超過</w:t>
      </w:r>
      <w:r w:rsidRPr="001E33F4">
        <w:t>12</w:t>
      </w:r>
      <w:r w:rsidRPr="001E33F4">
        <w:rPr>
          <w:rFonts w:hint="eastAsia"/>
        </w:rPr>
        <w:t>個月者，可取得「自由工作證」（</w:t>
      </w:r>
      <w:r w:rsidRPr="001E33F4">
        <w:t>Freizuegigkeitsbestaetigung</w:t>
      </w:r>
      <w:r w:rsidRPr="001E33F4">
        <w:rPr>
          <w:rFonts w:hint="eastAsia"/>
        </w:rPr>
        <w:t>），此後不需申請即可在奧國工作。</w:t>
      </w:r>
    </w:p>
    <w:p w:rsidR="00195708" w:rsidRPr="001E33F4" w:rsidRDefault="00195708" w:rsidP="004863AC">
      <w:pPr>
        <w:kinsoku/>
        <w:ind w:firstLine="472"/>
      </w:pPr>
      <w:r w:rsidRPr="001E33F4">
        <w:rPr>
          <w:rFonts w:hint="eastAsia"/>
        </w:rPr>
        <w:t>非前述國家之外籍員工，只要有無限定居居留（</w:t>
      </w:r>
      <w:r w:rsidRPr="001E33F4">
        <w:t>Niederlassungsbewilligung- unbeschraenkt</w:t>
      </w:r>
      <w:r w:rsidRPr="001E33F4">
        <w:rPr>
          <w:rFonts w:hint="eastAsia"/>
        </w:rPr>
        <w:t>）或長期居留（</w:t>
      </w:r>
      <w:r w:rsidRPr="001E33F4">
        <w:t>Daueraufenthalt-EG</w:t>
      </w:r>
      <w:r w:rsidRPr="001E33F4">
        <w:rPr>
          <w:rFonts w:hint="eastAsia"/>
        </w:rPr>
        <w:t>）則可從事任何工作不需工作許可證，否則須由雇主向勞工局申請「工作許可證」。一般情形下，工作許可證</w:t>
      </w:r>
      <w:r w:rsidRPr="001E33F4">
        <w:t>1</w:t>
      </w:r>
      <w:r w:rsidRPr="001E33F4">
        <w:rPr>
          <w:rFonts w:hint="eastAsia"/>
        </w:rPr>
        <w:t>年有效，到期須辦理延長，工作證經核發後，辦理延長時較易通過。</w:t>
      </w:r>
    </w:p>
    <w:p w:rsidR="00303550" w:rsidRPr="001E33F4" w:rsidRDefault="00195708" w:rsidP="009249F3">
      <w:pPr>
        <w:ind w:firstLine="472"/>
      </w:pPr>
      <w:r w:rsidRPr="001E33F4">
        <w:rPr>
          <w:rFonts w:hint="eastAsia"/>
        </w:rPr>
        <w:t>為招攬專業人員、有特殊專長人士、以及投資者前來奧地利工作或投資，奧地利特於</w:t>
      </w:r>
      <w:r w:rsidRPr="001E33F4">
        <w:t>2009</w:t>
      </w:r>
      <w:r w:rsidRPr="001E33F4">
        <w:rPr>
          <w:rFonts w:hint="eastAsia"/>
        </w:rPr>
        <w:t>年起設立「紅白紅卡」（</w:t>
      </w:r>
      <w:r w:rsidRPr="001E33F4">
        <w:t>Red-White-Red Card</w:t>
      </w:r>
      <w:r w:rsidRPr="001E33F4">
        <w:rPr>
          <w:rFonts w:hint="eastAsia"/>
        </w:rPr>
        <w:t>）居留簽證制度，申請人（投資人）要在戶籍國的奧地利使領館或代表處遞件，由其轉回奧國地方政府（計畫投資地點）主管移民居留審核事務之相關單位辦理，例如維也納市係由</w:t>
      </w:r>
      <w:r w:rsidRPr="001E33F4">
        <w:t>MA35</w:t>
      </w:r>
      <w:r w:rsidRPr="001E33F4">
        <w:rPr>
          <w:rFonts w:hint="eastAsia"/>
        </w:rPr>
        <w:t>（</w:t>
      </w:r>
      <w:r w:rsidRPr="001E33F4">
        <w:t>magistrat 35 wien</w:t>
      </w:r>
      <w:r w:rsidRPr="001E33F4">
        <w:rPr>
          <w:rFonts w:hint="eastAsia"/>
        </w:rPr>
        <w:t>）以及</w:t>
      </w:r>
      <w:r w:rsidRPr="001E33F4">
        <w:t>AMSWien</w:t>
      </w:r>
      <w:r w:rsidRPr="001E33F4">
        <w:rPr>
          <w:rFonts w:hint="eastAsia"/>
        </w:rPr>
        <w:t>（</w:t>
      </w:r>
      <w:r w:rsidRPr="001E33F4">
        <w:t>Arbeitsmarktservice Wien</w:t>
      </w:r>
      <w:r w:rsidRPr="001E33F4">
        <w:rPr>
          <w:rFonts w:hint="eastAsia"/>
        </w:rPr>
        <w:t>）兩個公署負責相關業務。</w:t>
      </w:r>
      <w:r w:rsidR="00303550" w:rsidRPr="001E33F4">
        <w:rPr>
          <w:rFonts w:hint="eastAsia"/>
        </w:rPr>
        <w:t>奧地利政府</w:t>
      </w:r>
      <w:r w:rsidR="008357B6" w:rsidRPr="001E33F4">
        <w:rPr>
          <w:rFonts w:hint="eastAsia"/>
        </w:rPr>
        <w:t>於</w:t>
      </w:r>
      <w:r w:rsidR="008357B6" w:rsidRPr="001E33F4">
        <w:rPr>
          <w:rFonts w:hint="eastAsia"/>
        </w:rPr>
        <w:t>2019</w:t>
      </w:r>
      <w:r w:rsidR="008357B6" w:rsidRPr="001E33F4">
        <w:rPr>
          <w:rFonts w:hint="eastAsia"/>
        </w:rPr>
        <w:t>年初</w:t>
      </w:r>
      <w:r w:rsidR="00303550" w:rsidRPr="001E33F4">
        <w:rPr>
          <w:rFonts w:hint="eastAsia"/>
        </w:rPr>
        <w:t>再度修改「紅白紅卡」（</w:t>
      </w:r>
      <w:r w:rsidR="00303550" w:rsidRPr="001E33F4">
        <w:rPr>
          <w:rFonts w:hint="eastAsia"/>
        </w:rPr>
        <w:t>Red-White-Red Card</w:t>
      </w:r>
      <w:r w:rsidR="00303550" w:rsidRPr="001E33F4">
        <w:rPr>
          <w:rFonts w:hint="eastAsia"/>
        </w:rPr>
        <w:t>）外國專業人士居留法規定，俾解決奧國企業人力短缺嚴重問題，修法重點如后：</w:t>
      </w:r>
      <w:r w:rsidR="00303550" w:rsidRPr="001E33F4">
        <w:rPr>
          <w:rFonts w:hint="eastAsia"/>
        </w:rPr>
        <w:t xml:space="preserve"> </w:t>
      </w:r>
    </w:p>
    <w:p w:rsidR="00303550" w:rsidRPr="001E33F4" w:rsidRDefault="00303550" w:rsidP="009249F3">
      <w:pPr>
        <w:pStyle w:val="af0"/>
        <w:ind w:left="945" w:hanging="709"/>
      </w:pPr>
      <w:r w:rsidRPr="001E33F4">
        <w:rPr>
          <w:rFonts w:hint="eastAsia"/>
        </w:rPr>
        <w:t>（一）廢除在奧合法居住證明：現行規定「紅白紅卡」申請人須提供在奧地利之合法居住證明（如租屋契約或旅館長期住宿證明）。此規定對人在國外之遞件者徒增困擾，將自新法中刪除；</w:t>
      </w:r>
    </w:p>
    <w:p w:rsidR="00303550" w:rsidRPr="001E33F4" w:rsidRDefault="00303550" w:rsidP="009249F3">
      <w:pPr>
        <w:pStyle w:val="af0"/>
        <w:ind w:left="945" w:hanging="709"/>
      </w:pPr>
      <w:r w:rsidRPr="001E33F4">
        <w:rPr>
          <w:rFonts w:hint="eastAsia"/>
        </w:rPr>
        <w:t>（二）降低最低月新門檻：降低「紅白紅卡」</w:t>
      </w:r>
      <w:r w:rsidRPr="001E33F4">
        <w:rPr>
          <w:rFonts w:hint="eastAsia"/>
        </w:rPr>
        <w:t>6</w:t>
      </w:r>
      <w:r w:rsidRPr="001E33F4">
        <w:rPr>
          <w:rFonts w:hint="eastAsia"/>
        </w:rPr>
        <w:t>種人才類別中，「其他關鍵專業人士」（</w:t>
      </w:r>
      <w:r w:rsidRPr="001E33F4">
        <w:rPr>
          <w:rFonts w:hint="eastAsia"/>
        </w:rPr>
        <w:t>Other Key Workers</w:t>
      </w:r>
      <w:r w:rsidRPr="001E33F4">
        <w:rPr>
          <w:rFonts w:hint="eastAsia"/>
        </w:rPr>
        <w:t>）資格規定之「最低月薪門檻」，</w:t>
      </w:r>
      <w:r w:rsidRPr="001E33F4">
        <w:rPr>
          <w:rFonts w:hint="eastAsia"/>
        </w:rPr>
        <w:t>30</w:t>
      </w:r>
      <w:r w:rsidRPr="001E33F4">
        <w:rPr>
          <w:rFonts w:hint="eastAsia"/>
        </w:rPr>
        <w:t>歲以下申請人最低月薪自現行</w:t>
      </w:r>
      <w:r w:rsidRPr="001E33F4">
        <w:rPr>
          <w:rFonts w:hint="eastAsia"/>
        </w:rPr>
        <w:t>2,610</w:t>
      </w:r>
      <w:r w:rsidRPr="001E33F4">
        <w:rPr>
          <w:rFonts w:hint="eastAsia"/>
        </w:rPr>
        <w:t>歐元調降至</w:t>
      </w:r>
      <w:r w:rsidRPr="001E33F4">
        <w:rPr>
          <w:rFonts w:hint="eastAsia"/>
        </w:rPr>
        <w:t>2,088</w:t>
      </w:r>
      <w:r w:rsidRPr="001E33F4">
        <w:rPr>
          <w:rFonts w:hint="eastAsia"/>
        </w:rPr>
        <w:t>歐元，而</w:t>
      </w:r>
      <w:r w:rsidRPr="001E33F4">
        <w:rPr>
          <w:rFonts w:hint="eastAsia"/>
        </w:rPr>
        <w:t>30</w:t>
      </w:r>
      <w:r w:rsidRPr="001E33F4">
        <w:rPr>
          <w:rFonts w:hint="eastAsia"/>
        </w:rPr>
        <w:t>歲以上申請人則自現行之</w:t>
      </w:r>
      <w:r w:rsidRPr="001E33F4">
        <w:rPr>
          <w:rFonts w:hint="eastAsia"/>
        </w:rPr>
        <w:t>3,132</w:t>
      </w:r>
      <w:r w:rsidRPr="001E33F4">
        <w:rPr>
          <w:rFonts w:hint="eastAsia"/>
        </w:rPr>
        <w:t>歐元調降至</w:t>
      </w:r>
      <w:r w:rsidRPr="001E33F4">
        <w:rPr>
          <w:rFonts w:hint="eastAsia"/>
        </w:rPr>
        <w:t>2,610</w:t>
      </w:r>
      <w:r w:rsidRPr="001E33F4">
        <w:rPr>
          <w:rFonts w:hint="eastAsia"/>
        </w:rPr>
        <w:t>歐元。</w:t>
      </w:r>
    </w:p>
    <w:p w:rsidR="00303550" w:rsidRPr="001E33F4" w:rsidRDefault="00303550" w:rsidP="009249F3">
      <w:pPr>
        <w:pStyle w:val="af0"/>
        <w:ind w:left="945" w:hanging="709"/>
      </w:pPr>
      <w:r w:rsidRPr="001E33F4">
        <w:rPr>
          <w:rFonts w:hint="eastAsia"/>
        </w:rPr>
        <w:t>（三）申請程序將數位化：現行作法係外國申請人須至奧國駐外使領館遞件，經</w:t>
      </w:r>
      <w:r w:rsidRPr="001E33F4">
        <w:rPr>
          <w:rFonts w:hint="eastAsia"/>
        </w:rPr>
        <w:lastRenderedPageBreak/>
        <w:t>其初步審核後，將相關文件資料以郵遞方式寄送回奧地利外交部、總理府或各邦政府，再由上述官署函轉該案所屬相關單位（地方政府之勞工局及移民主管機關）。由於層轉行政程序曠日廢時且所費不貲，新法將規定自</w:t>
      </w:r>
      <w:r w:rsidRPr="001E33F4">
        <w:rPr>
          <w:rFonts w:hint="eastAsia"/>
        </w:rPr>
        <w:t>2020</w:t>
      </w:r>
      <w:r w:rsidRPr="001E33F4">
        <w:rPr>
          <w:rFonts w:hint="eastAsia"/>
        </w:rPr>
        <w:t>年起，所有申請及處理程序將數位化，不必再郵寄及層轉。</w:t>
      </w:r>
    </w:p>
    <w:p w:rsidR="00303550" w:rsidRPr="001E33F4" w:rsidRDefault="00303550" w:rsidP="009249F3">
      <w:pPr>
        <w:pStyle w:val="af0"/>
        <w:ind w:left="945" w:hanging="709"/>
      </w:pPr>
      <w:r w:rsidRPr="001E33F4">
        <w:rPr>
          <w:rFonts w:cs="華康細圓體"/>
        </w:rPr>
        <w:sym w:font="Wingdings" w:char="F075"/>
      </w:r>
      <w:r w:rsidRPr="001E33F4">
        <w:rPr>
          <w:rFonts w:cs="華康細圓體" w:hint="eastAsia"/>
        </w:rPr>
        <w:t xml:space="preserve">　</w:t>
      </w:r>
      <w:r w:rsidRPr="001E33F4">
        <w:rPr>
          <w:rFonts w:hint="eastAsia"/>
        </w:rPr>
        <w:t>奧地利「紅白紅卡」居留簽證介紹：</w:t>
      </w:r>
    </w:p>
    <w:p w:rsidR="00303550" w:rsidRPr="001E33F4" w:rsidRDefault="00303550" w:rsidP="009249F3">
      <w:pPr>
        <w:pStyle w:val="af0"/>
        <w:ind w:left="945" w:hanging="709"/>
      </w:pPr>
      <w:r w:rsidRPr="001E33F4">
        <w:rPr>
          <w:rFonts w:hint="eastAsia"/>
        </w:rPr>
        <w:t>（一）何謂「紅白紅卡」及現行資格規定：奧地利政府為吸引第</w:t>
      </w:r>
      <w:r w:rsidRPr="001E33F4">
        <w:rPr>
          <w:rFonts w:hint="eastAsia"/>
        </w:rPr>
        <w:t>3</w:t>
      </w:r>
      <w:r w:rsidRPr="001E33F4">
        <w:rPr>
          <w:rFonts w:hint="eastAsia"/>
        </w:rPr>
        <w:t>國（即歐盟會員國、歐盟經濟區（</w:t>
      </w:r>
      <w:r w:rsidRPr="001E33F4">
        <w:rPr>
          <w:rFonts w:hint="eastAsia"/>
        </w:rPr>
        <w:t>EWR</w:t>
      </w:r>
      <w:r w:rsidRPr="001E33F4">
        <w:rPr>
          <w:rFonts w:hint="eastAsia"/>
        </w:rPr>
        <w:t>）及瑞士以外國家）專業人員前來奧國就業，自</w:t>
      </w:r>
      <w:r w:rsidRPr="001E33F4">
        <w:rPr>
          <w:rFonts w:hint="eastAsia"/>
        </w:rPr>
        <w:t>2011</w:t>
      </w:r>
      <w:r w:rsidRPr="001E33F4">
        <w:rPr>
          <w:rFonts w:hint="eastAsia"/>
        </w:rPr>
        <w:t>年</w:t>
      </w:r>
      <w:r w:rsidRPr="001E33F4">
        <w:rPr>
          <w:rFonts w:hint="eastAsia"/>
        </w:rPr>
        <w:t>7</w:t>
      </w:r>
      <w:r w:rsidRPr="001E33F4">
        <w:rPr>
          <w:rFonts w:hint="eastAsia"/>
        </w:rPr>
        <w:t>月起於居留簽證類別中增加「紅白紅卡」（名稱取材自奧地利國旗顏色「紅白紅」）工作居留簽證，有</w:t>
      </w:r>
      <w:r w:rsidRPr="001E33F4">
        <w:rPr>
          <w:rFonts w:hint="eastAsia"/>
        </w:rPr>
        <w:t>6</w:t>
      </w:r>
      <w:r w:rsidRPr="001E33F4">
        <w:rPr>
          <w:rFonts w:hint="eastAsia"/>
        </w:rPr>
        <w:t>種人才類別可申請紅白紅卡。為評鑑申請者是否合格，奧國政府特別制定一套專業人員移民積分系統，搭配特定條件規定。</w:t>
      </w:r>
      <w:r w:rsidRPr="001E33F4">
        <w:rPr>
          <w:rFonts w:hint="eastAsia"/>
        </w:rPr>
        <w:t>6</w:t>
      </w:r>
      <w:r w:rsidRPr="001E33F4">
        <w:rPr>
          <w:rFonts w:hint="eastAsia"/>
        </w:rPr>
        <w:t>種人才之分類、申請條件規定如下：</w:t>
      </w:r>
    </w:p>
    <w:p w:rsidR="00303550" w:rsidRPr="001E33F4" w:rsidRDefault="009249F3" w:rsidP="009249F3">
      <w:pPr>
        <w:pStyle w:val="a7"/>
        <w:ind w:left="1417" w:hanging="472"/>
      </w:pPr>
      <w:r w:rsidRPr="001E33F4">
        <w:rPr>
          <w:rFonts w:hint="eastAsia"/>
        </w:rPr>
        <w:t>１、</w:t>
      </w:r>
      <w:r w:rsidR="00303550" w:rsidRPr="001E33F4">
        <w:rPr>
          <w:rFonts w:hint="eastAsia"/>
        </w:rPr>
        <w:t>特高水準專業人員（</w:t>
      </w:r>
      <w:r w:rsidR="00303550" w:rsidRPr="001E33F4">
        <w:rPr>
          <w:rFonts w:hint="eastAsia"/>
        </w:rPr>
        <w:t>Very Highly Qualified Workers</w:t>
      </w:r>
      <w:r w:rsidR="00303550" w:rsidRPr="001E33F4">
        <w:rPr>
          <w:rFonts w:hint="eastAsia"/>
        </w:rPr>
        <w:t>），該類特殊人才之移民積分總分</w:t>
      </w:r>
      <w:r w:rsidR="00303550" w:rsidRPr="001E33F4">
        <w:rPr>
          <w:rFonts w:hint="eastAsia"/>
        </w:rPr>
        <w:t>100</w:t>
      </w:r>
      <w:r w:rsidR="00303550" w:rsidRPr="001E33F4">
        <w:rPr>
          <w:rFonts w:hint="eastAsia"/>
        </w:rPr>
        <w:t>分，申請者積分逾</w:t>
      </w:r>
      <w:r w:rsidR="00303550" w:rsidRPr="001E33F4">
        <w:rPr>
          <w:rFonts w:hint="eastAsia"/>
        </w:rPr>
        <w:t>70</w:t>
      </w:r>
      <w:r w:rsidR="00303550" w:rsidRPr="001E33F4">
        <w:rPr>
          <w:rFonts w:hint="eastAsia"/>
        </w:rPr>
        <w:t>分，且經奧國勞工局（</w:t>
      </w:r>
      <w:r w:rsidR="00303550" w:rsidRPr="001E33F4">
        <w:rPr>
          <w:rFonts w:hint="eastAsia"/>
        </w:rPr>
        <w:t>AMS</w:t>
      </w:r>
      <w:r w:rsidR="00303550" w:rsidRPr="001E33F4">
        <w:rPr>
          <w:rFonts w:hint="eastAsia"/>
        </w:rPr>
        <w:t>）審核通過，即具備資格向奧國移民單位申請「紅白紅卡」。特高水準專業人員如大學教授、具博士學位專業人員、經驗豐富高階專業經理、高薪科技人才等。</w:t>
      </w:r>
    </w:p>
    <w:p w:rsidR="00303550" w:rsidRPr="001E33F4" w:rsidRDefault="009249F3" w:rsidP="009249F3">
      <w:pPr>
        <w:pStyle w:val="a7"/>
        <w:ind w:left="1417" w:hanging="472"/>
      </w:pPr>
      <w:r w:rsidRPr="001E33F4">
        <w:rPr>
          <w:rFonts w:hint="eastAsia"/>
        </w:rPr>
        <w:t>２、</w:t>
      </w:r>
      <w:r w:rsidR="00303550" w:rsidRPr="001E33F4">
        <w:rPr>
          <w:rFonts w:hint="eastAsia"/>
        </w:rPr>
        <w:t>嚴重缺工職業專業人員（</w:t>
      </w:r>
      <w:r w:rsidR="00303550" w:rsidRPr="001E33F4">
        <w:rPr>
          <w:rFonts w:hint="eastAsia"/>
        </w:rPr>
        <w:t>Skilled Workers in Shortage</w:t>
      </w:r>
      <w:r w:rsidR="00303550" w:rsidRPr="001E33F4">
        <w:rPr>
          <w:rFonts w:hint="eastAsia"/>
        </w:rPr>
        <w:t xml:space="preserve">　</w:t>
      </w:r>
      <w:r w:rsidR="00303550" w:rsidRPr="001E33F4">
        <w:rPr>
          <w:rFonts w:hint="eastAsia"/>
        </w:rPr>
        <w:t>Occupations</w:t>
      </w:r>
      <w:r w:rsidR="00303550" w:rsidRPr="001E33F4">
        <w:rPr>
          <w:rFonts w:hint="eastAsia"/>
        </w:rPr>
        <w:t>），該類人才須合乎以下條件才有資格申請「紅白紅卡」：</w:t>
      </w:r>
    </w:p>
    <w:p w:rsidR="00303550" w:rsidRPr="001E33F4" w:rsidRDefault="00303550" w:rsidP="009249F3">
      <w:pPr>
        <w:pStyle w:val="10"/>
        <w:ind w:left="1772" w:hanging="591"/>
      </w:pPr>
      <w:r w:rsidRPr="001E33F4">
        <w:rPr>
          <w:rFonts w:hint="eastAsia"/>
        </w:rPr>
        <w:t>（</w:t>
      </w:r>
      <w:r w:rsidRPr="001E33F4">
        <w:rPr>
          <w:rFonts w:hint="eastAsia"/>
        </w:rPr>
        <w:t>1</w:t>
      </w:r>
      <w:r w:rsidRPr="001E33F4">
        <w:rPr>
          <w:rFonts w:hint="eastAsia"/>
        </w:rPr>
        <w:t>）</w:t>
      </w:r>
      <w:r w:rsidRPr="001E33F4">
        <w:rPr>
          <w:rFonts w:hint="eastAsia"/>
        </w:rPr>
        <w:tab/>
      </w:r>
      <w:r w:rsidRPr="001E33F4">
        <w:rPr>
          <w:rFonts w:hint="eastAsia"/>
        </w:rPr>
        <w:t>申請者須證明所受過之教育訓練或工作經驗係奧國政府列出之嚴重缺工職業所需專業人員，制訂之專業人員移民積分總分</w:t>
      </w:r>
      <w:r w:rsidRPr="001E33F4">
        <w:rPr>
          <w:rFonts w:hint="eastAsia"/>
        </w:rPr>
        <w:t>90</w:t>
      </w:r>
      <w:r w:rsidRPr="001E33F4">
        <w:rPr>
          <w:rFonts w:hint="eastAsia"/>
        </w:rPr>
        <w:t>分，申請者之積分須逾</w:t>
      </w:r>
      <w:r w:rsidRPr="001E33F4">
        <w:rPr>
          <w:rFonts w:hint="eastAsia"/>
        </w:rPr>
        <w:t>55</w:t>
      </w:r>
      <w:r w:rsidRPr="001E33F4">
        <w:rPr>
          <w:rFonts w:hint="eastAsia"/>
        </w:rPr>
        <w:t>分。</w:t>
      </w:r>
    </w:p>
    <w:p w:rsidR="00303550" w:rsidRPr="001E33F4" w:rsidRDefault="00303550" w:rsidP="009249F3">
      <w:pPr>
        <w:pStyle w:val="10"/>
        <w:ind w:left="1772" w:hanging="591"/>
      </w:pPr>
      <w:r w:rsidRPr="001E33F4">
        <w:rPr>
          <w:rFonts w:hint="eastAsia"/>
        </w:rPr>
        <w:t>（</w:t>
      </w:r>
      <w:r w:rsidRPr="001E33F4">
        <w:rPr>
          <w:rFonts w:hint="eastAsia"/>
        </w:rPr>
        <w:t>2</w:t>
      </w:r>
      <w:r w:rsidRPr="001E33F4">
        <w:rPr>
          <w:rFonts w:hint="eastAsia"/>
        </w:rPr>
        <w:t>）</w:t>
      </w:r>
      <w:r w:rsidRPr="001E33F4">
        <w:rPr>
          <w:rFonts w:hint="eastAsia"/>
        </w:rPr>
        <w:tab/>
      </w:r>
      <w:r w:rsidRPr="001E33F4">
        <w:rPr>
          <w:rFonts w:hint="eastAsia"/>
        </w:rPr>
        <w:t>奧國政府每年視市場現況頒訂嚴重缺工職業名單，</w:t>
      </w:r>
      <w:r w:rsidRPr="001E33F4">
        <w:rPr>
          <w:rFonts w:hint="eastAsia"/>
        </w:rPr>
        <w:t>2019</w:t>
      </w:r>
      <w:r w:rsidRPr="001E33F4">
        <w:rPr>
          <w:rFonts w:hint="eastAsia"/>
        </w:rPr>
        <w:t>年共有</w:t>
      </w:r>
      <w:r w:rsidRPr="001E33F4">
        <w:rPr>
          <w:rFonts w:hint="eastAsia"/>
        </w:rPr>
        <w:t>45</w:t>
      </w:r>
      <w:r w:rsidRPr="001E33F4">
        <w:rPr>
          <w:rFonts w:hint="eastAsia"/>
        </w:rPr>
        <w:t>項職業入榜。除中央政府頒布之全國適用名單外，各邦政府亦頒訂前述名單未列入，但區域性短缺之各邦缺工職業名單。</w:t>
      </w:r>
    </w:p>
    <w:p w:rsidR="00303550" w:rsidRPr="001E33F4" w:rsidRDefault="009249F3" w:rsidP="009249F3">
      <w:pPr>
        <w:pStyle w:val="a7"/>
        <w:ind w:left="1417" w:hanging="472"/>
      </w:pPr>
      <w:r w:rsidRPr="001E33F4">
        <w:rPr>
          <w:rFonts w:hint="eastAsia"/>
        </w:rPr>
        <w:t>３、</w:t>
      </w:r>
      <w:r w:rsidR="00303550" w:rsidRPr="001E33F4">
        <w:rPr>
          <w:rFonts w:hint="eastAsia"/>
        </w:rPr>
        <w:t>其他關鍵專業人員（</w:t>
      </w:r>
      <w:r w:rsidR="00303550" w:rsidRPr="001E33F4">
        <w:rPr>
          <w:rFonts w:hint="eastAsia"/>
        </w:rPr>
        <w:t>Other Key Workers</w:t>
      </w:r>
      <w:r w:rsidR="00303550" w:rsidRPr="001E33F4">
        <w:rPr>
          <w:rFonts w:hint="eastAsia"/>
        </w:rPr>
        <w:t>）：</w:t>
      </w:r>
    </w:p>
    <w:p w:rsidR="00303550" w:rsidRPr="001E33F4" w:rsidRDefault="00303550" w:rsidP="009249F3">
      <w:pPr>
        <w:pStyle w:val="10"/>
        <w:ind w:left="1772" w:hanging="591"/>
      </w:pPr>
      <w:r w:rsidRPr="001E33F4">
        <w:rPr>
          <w:rFonts w:hint="eastAsia"/>
        </w:rPr>
        <w:lastRenderedPageBreak/>
        <w:t>（</w:t>
      </w:r>
      <w:r w:rsidRPr="001E33F4">
        <w:rPr>
          <w:rFonts w:hint="eastAsia"/>
        </w:rPr>
        <w:t>1</w:t>
      </w:r>
      <w:r w:rsidRPr="001E33F4">
        <w:rPr>
          <w:rFonts w:hint="eastAsia"/>
        </w:rPr>
        <w:t>）</w:t>
      </w:r>
      <w:r w:rsidRPr="001E33F4">
        <w:rPr>
          <w:rFonts w:hint="eastAsia"/>
        </w:rPr>
        <w:tab/>
      </w:r>
      <w:r w:rsidRPr="001E33F4">
        <w:rPr>
          <w:rFonts w:hint="eastAsia"/>
        </w:rPr>
        <w:t>申請工作薪資須符合該項目「最低薪資」規定：</w:t>
      </w:r>
      <w:r w:rsidRPr="001E33F4">
        <w:rPr>
          <w:rFonts w:hint="eastAsia"/>
        </w:rPr>
        <w:t>30</w:t>
      </w:r>
      <w:r w:rsidRPr="001E33F4">
        <w:rPr>
          <w:rFonts w:hint="eastAsia"/>
        </w:rPr>
        <w:t>歲以下申請人最低月薪</w:t>
      </w:r>
      <w:r w:rsidRPr="001E33F4">
        <w:rPr>
          <w:rFonts w:hint="eastAsia"/>
        </w:rPr>
        <w:t>2,610</w:t>
      </w:r>
      <w:r w:rsidRPr="001E33F4">
        <w:rPr>
          <w:rFonts w:hint="eastAsia"/>
        </w:rPr>
        <w:t>歐元，</w:t>
      </w:r>
      <w:r w:rsidRPr="001E33F4">
        <w:rPr>
          <w:rFonts w:hint="eastAsia"/>
        </w:rPr>
        <w:t>30</w:t>
      </w:r>
      <w:r w:rsidRPr="001E33F4">
        <w:rPr>
          <w:rFonts w:hint="eastAsia"/>
        </w:rPr>
        <w:t>歲以上申請人</w:t>
      </w:r>
      <w:r w:rsidRPr="001E33F4">
        <w:rPr>
          <w:rFonts w:hint="eastAsia"/>
        </w:rPr>
        <w:t>3,132</w:t>
      </w:r>
      <w:r w:rsidRPr="001E33F4">
        <w:rPr>
          <w:rFonts w:hint="eastAsia"/>
        </w:rPr>
        <w:t>歐元；年薪共計</w:t>
      </w:r>
      <w:r w:rsidRPr="001E33F4">
        <w:rPr>
          <w:rFonts w:hint="eastAsia"/>
        </w:rPr>
        <w:t>14</w:t>
      </w:r>
      <w:r w:rsidRPr="001E33F4">
        <w:rPr>
          <w:rFonts w:hint="eastAsia"/>
        </w:rPr>
        <w:t>個月（月薪加上每年</w:t>
      </w:r>
      <w:r w:rsidRPr="001E33F4">
        <w:rPr>
          <w:rFonts w:hint="eastAsia"/>
        </w:rPr>
        <w:t>6</w:t>
      </w:r>
      <w:r w:rsidRPr="001E33F4">
        <w:rPr>
          <w:rFonts w:hint="eastAsia"/>
        </w:rPr>
        <w:t>月份度假金及</w:t>
      </w:r>
      <w:r w:rsidRPr="001E33F4">
        <w:rPr>
          <w:rFonts w:hint="eastAsia"/>
        </w:rPr>
        <w:t>11</w:t>
      </w:r>
      <w:r w:rsidRPr="001E33F4">
        <w:rPr>
          <w:rFonts w:hint="eastAsia"/>
        </w:rPr>
        <w:t>月份聖誕獎金）。</w:t>
      </w:r>
    </w:p>
    <w:p w:rsidR="00303550" w:rsidRPr="001E33F4" w:rsidRDefault="00303550" w:rsidP="009249F3">
      <w:pPr>
        <w:pStyle w:val="10"/>
        <w:ind w:left="1772" w:hanging="591"/>
      </w:pPr>
      <w:r w:rsidRPr="001E33F4">
        <w:rPr>
          <w:rFonts w:hint="eastAsia"/>
        </w:rPr>
        <w:t>（</w:t>
      </w:r>
      <w:r w:rsidRPr="001E33F4">
        <w:rPr>
          <w:rFonts w:hint="eastAsia"/>
        </w:rPr>
        <w:t>2</w:t>
      </w:r>
      <w:r w:rsidRPr="001E33F4">
        <w:rPr>
          <w:rFonts w:hint="eastAsia"/>
        </w:rPr>
        <w:t>）</w:t>
      </w:r>
      <w:r w:rsidRPr="001E33F4">
        <w:rPr>
          <w:rFonts w:hint="eastAsia"/>
        </w:rPr>
        <w:tab/>
      </w:r>
      <w:r w:rsidRPr="001E33F4">
        <w:rPr>
          <w:rFonts w:hint="eastAsia"/>
        </w:rPr>
        <w:t>在</w:t>
      </w:r>
      <w:r w:rsidRPr="001E33F4">
        <w:rPr>
          <w:rFonts w:hint="eastAsia"/>
        </w:rPr>
        <w:t>AMS</w:t>
      </w:r>
      <w:r w:rsidRPr="001E33F4">
        <w:rPr>
          <w:rFonts w:hint="eastAsia"/>
        </w:rPr>
        <w:t>已登記失業求職人員名冊中無適任者，經測試後可勝任該工作者。</w:t>
      </w:r>
    </w:p>
    <w:p w:rsidR="00303550" w:rsidRPr="001E33F4" w:rsidRDefault="00303550" w:rsidP="009249F3">
      <w:pPr>
        <w:pStyle w:val="10"/>
        <w:ind w:left="1772" w:hanging="591"/>
      </w:pPr>
      <w:r w:rsidRPr="001E33F4">
        <w:rPr>
          <w:rFonts w:hint="eastAsia"/>
        </w:rPr>
        <w:t>（</w:t>
      </w:r>
      <w:r w:rsidRPr="001E33F4">
        <w:rPr>
          <w:rFonts w:hint="eastAsia"/>
        </w:rPr>
        <w:t>3</w:t>
      </w:r>
      <w:r w:rsidRPr="001E33F4">
        <w:rPr>
          <w:rFonts w:hint="eastAsia"/>
        </w:rPr>
        <w:t>）</w:t>
      </w:r>
      <w:r w:rsidRPr="001E33F4">
        <w:rPr>
          <w:rFonts w:hint="eastAsia"/>
        </w:rPr>
        <w:tab/>
      </w:r>
      <w:r w:rsidRPr="001E33F4">
        <w:rPr>
          <w:rFonts w:hint="eastAsia"/>
        </w:rPr>
        <w:t>專業人員移民積分總分</w:t>
      </w:r>
      <w:r w:rsidRPr="001E33F4">
        <w:rPr>
          <w:rFonts w:hint="eastAsia"/>
        </w:rPr>
        <w:t>90</w:t>
      </w:r>
      <w:r w:rsidRPr="001E33F4">
        <w:rPr>
          <w:rFonts w:hint="eastAsia"/>
        </w:rPr>
        <w:t>分，申請者之積分須逾</w:t>
      </w:r>
      <w:r w:rsidRPr="001E33F4">
        <w:rPr>
          <w:rFonts w:hint="eastAsia"/>
        </w:rPr>
        <w:t>55</w:t>
      </w:r>
      <w:r w:rsidRPr="001E33F4">
        <w:rPr>
          <w:rFonts w:hint="eastAsia"/>
        </w:rPr>
        <w:t>分。</w:t>
      </w:r>
    </w:p>
    <w:p w:rsidR="00303550" w:rsidRPr="001E33F4" w:rsidRDefault="009249F3" w:rsidP="009249F3">
      <w:pPr>
        <w:pStyle w:val="a7"/>
        <w:ind w:left="1417" w:hanging="472"/>
      </w:pPr>
      <w:r w:rsidRPr="001E33F4">
        <w:rPr>
          <w:rFonts w:hint="eastAsia"/>
        </w:rPr>
        <w:t>４、</w:t>
      </w:r>
      <w:r w:rsidR="00303550" w:rsidRPr="001E33F4">
        <w:rPr>
          <w:rFonts w:hint="eastAsia"/>
        </w:rPr>
        <w:t>奧地利大學或專校碩士畢業或正攻讀碩士者（</w:t>
      </w:r>
      <w:r w:rsidR="00303550" w:rsidRPr="001E33F4">
        <w:rPr>
          <w:rFonts w:hint="eastAsia"/>
        </w:rPr>
        <w:t>Graduates of Austrian Universities and Colleges of Higher Education</w:t>
      </w:r>
      <w:r w:rsidR="00303550" w:rsidRPr="001E33F4">
        <w:rPr>
          <w:rFonts w:hint="eastAsia"/>
        </w:rPr>
        <w:t>），無評鑑基分系統，惟欲自學生居留簽證轉換為「紅白紅卡」居留簽證，須先於學生簽證到期前申請為期</w:t>
      </w:r>
      <w:r w:rsidR="00303550" w:rsidRPr="001E33F4">
        <w:rPr>
          <w:rFonts w:hint="eastAsia"/>
        </w:rPr>
        <w:t>12</w:t>
      </w:r>
      <w:r w:rsidR="00303550" w:rsidRPr="001E33F4">
        <w:rPr>
          <w:rFonts w:hint="eastAsia"/>
        </w:rPr>
        <w:t>個月之求職工作簽證，若符合下列條件，則該畢業生或碩士班生有資格申請「紅白紅卡」：</w:t>
      </w:r>
    </w:p>
    <w:p w:rsidR="00303550" w:rsidRPr="001E33F4" w:rsidRDefault="00303550" w:rsidP="009249F3">
      <w:pPr>
        <w:pStyle w:val="10"/>
        <w:ind w:left="1772" w:hanging="591"/>
      </w:pPr>
      <w:r w:rsidRPr="001E33F4">
        <w:rPr>
          <w:rFonts w:hint="eastAsia"/>
        </w:rPr>
        <w:t>（</w:t>
      </w:r>
      <w:r w:rsidRPr="001E33F4">
        <w:rPr>
          <w:rFonts w:hint="eastAsia"/>
        </w:rPr>
        <w:t>1</w:t>
      </w:r>
      <w:r w:rsidRPr="001E33F4">
        <w:rPr>
          <w:rFonts w:hint="eastAsia"/>
        </w:rPr>
        <w:t>）</w:t>
      </w:r>
      <w:r w:rsidRPr="001E33F4">
        <w:rPr>
          <w:rFonts w:hint="eastAsia"/>
        </w:rPr>
        <w:tab/>
      </w:r>
      <w:r w:rsidRPr="001E33F4">
        <w:rPr>
          <w:rFonts w:hint="eastAsia"/>
        </w:rPr>
        <w:t>若於上述</w:t>
      </w:r>
      <w:r w:rsidRPr="001E33F4">
        <w:rPr>
          <w:rFonts w:hint="eastAsia"/>
        </w:rPr>
        <w:t>12</w:t>
      </w:r>
      <w:r w:rsidRPr="001E33F4">
        <w:rPr>
          <w:rFonts w:hint="eastAsia"/>
        </w:rPr>
        <w:t>個月內找到與申請人專業及學歷相當之工作，且月薪</w:t>
      </w:r>
      <w:r w:rsidRPr="001E33F4">
        <w:rPr>
          <w:rFonts w:hint="eastAsia"/>
        </w:rPr>
        <w:t>2,349</w:t>
      </w:r>
      <w:r w:rsidRPr="001E33F4">
        <w:rPr>
          <w:rFonts w:hint="eastAsia"/>
        </w:rPr>
        <w:t>歐元以上，年薪共計</w:t>
      </w:r>
      <w:r w:rsidRPr="001E33F4">
        <w:rPr>
          <w:rFonts w:hint="eastAsia"/>
        </w:rPr>
        <w:t>14</w:t>
      </w:r>
      <w:r w:rsidRPr="001E33F4">
        <w:rPr>
          <w:rFonts w:hint="eastAsia"/>
        </w:rPr>
        <w:t>個月（月薪加上每年</w:t>
      </w:r>
      <w:r w:rsidRPr="001E33F4">
        <w:rPr>
          <w:rFonts w:hint="eastAsia"/>
        </w:rPr>
        <w:t>6</w:t>
      </w:r>
      <w:r w:rsidRPr="001E33F4">
        <w:rPr>
          <w:rFonts w:hint="eastAsia"/>
        </w:rPr>
        <w:t>月份度假金及</w:t>
      </w:r>
      <w:r w:rsidRPr="001E33F4">
        <w:rPr>
          <w:rFonts w:hint="eastAsia"/>
        </w:rPr>
        <w:t>11</w:t>
      </w:r>
      <w:r w:rsidRPr="001E33F4">
        <w:rPr>
          <w:rFonts w:hint="eastAsia"/>
        </w:rPr>
        <w:t>月份聖誕獎金）。</w:t>
      </w:r>
    </w:p>
    <w:p w:rsidR="00303550" w:rsidRPr="001E33F4" w:rsidRDefault="00303550" w:rsidP="009249F3">
      <w:pPr>
        <w:pStyle w:val="10"/>
        <w:ind w:left="1772" w:hanging="591"/>
      </w:pPr>
      <w:r w:rsidRPr="001E33F4">
        <w:rPr>
          <w:rFonts w:hint="eastAsia"/>
        </w:rPr>
        <w:t>（</w:t>
      </w:r>
      <w:r w:rsidRPr="001E33F4">
        <w:rPr>
          <w:rFonts w:hint="eastAsia"/>
        </w:rPr>
        <w:t>2</w:t>
      </w:r>
      <w:r w:rsidRPr="001E33F4">
        <w:rPr>
          <w:rFonts w:hint="eastAsia"/>
        </w:rPr>
        <w:t>）</w:t>
      </w:r>
      <w:r w:rsidRPr="001E33F4">
        <w:rPr>
          <w:rFonts w:hint="eastAsia"/>
        </w:rPr>
        <w:tab/>
      </w:r>
      <w:r w:rsidRPr="001E33F4">
        <w:rPr>
          <w:rFonts w:hint="eastAsia"/>
        </w:rPr>
        <w:t>申請人須提供合乎最低社會保險標準之證明文件，住房合約或相關允許居住之證明文件。</w:t>
      </w:r>
    </w:p>
    <w:p w:rsidR="00303550" w:rsidRPr="001E33F4" w:rsidRDefault="009249F3" w:rsidP="009249F3">
      <w:pPr>
        <w:pStyle w:val="a7"/>
        <w:ind w:left="1417" w:hanging="472"/>
      </w:pPr>
      <w:r w:rsidRPr="001E33F4">
        <w:rPr>
          <w:rFonts w:hint="eastAsia"/>
        </w:rPr>
        <w:t>５、</w:t>
      </w:r>
      <w:r w:rsidR="00303550" w:rsidRPr="001E33F4">
        <w:rPr>
          <w:rFonts w:hint="eastAsia"/>
        </w:rPr>
        <w:t>自營企業關鍵人員（</w:t>
      </w:r>
      <w:r w:rsidR="00303550" w:rsidRPr="001E33F4">
        <w:rPr>
          <w:rFonts w:hint="eastAsia"/>
        </w:rPr>
        <w:t>Self-employed Key Workers</w:t>
      </w:r>
      <w:r w:rsidR="00303550" w:rsidRPr="001E33F4">
        <w:rPr>
          <w:rFonts w:hint="eastAsia"/>
        </w:rPr>
        <w:t>），無積分系統，惟須至少符合以下</w:t>
      </w:r>
      <w:r w:rsidR="00303550" w:rsidRPr="001E33F4">
        <w:rPr>
          <w:rFonts w:hint="eastAsia"/>
        </w:rPr>
        <w:t>4</w:t>
      </w:r>
      <w:r w:rsidR="00303550" w:rsidRPr="001E33F4">
        <w:rPr>
          <w:rFonts w:hint="eastAsia"/>
        </w:rPr>
        <w:t>項條件之一：</w:t>
      </w:r>
    </w:p>
    <w:p w:rsidR="00303550" w:rsidRPr="001E33F4" w:rsidRDefault="00303550" w:rsidP="009249F3">
      <w:pPr>
        <w:pStyle w:val="10"/>
        <w:ind w:left="1772" w:hanging="591"/>
      </w:pPr>
      <w:r w:rsidRPr="001E33F4">
        <w:rPr>
          <w:rFonts w:hint="eastAsia"/>
        </w:rPr>
        <w:t>（</w:t>
      </w:r>
      <w:r w:rsidRPr="001E33F4">
        <w:rPr>
          <w:rFonts w:hint="eastAsia"/>
        </w:rPr>
        <w:t>1</w:t>
      </w:r>
      <w:r w:rsidRPr="001E33F4">
        <w:rPr>
          <w:rFonts w:hint="eastAsia"/>
        </w:rPr>
        <w:t>）</w:t>
      </w:r>
      <w:r w:rsidRPr="001E33F4">
        <w:rPr>
          <w:rFonts w:hint="eastAsia"/>
        </w:rPr>
        <w:tab/>
      </w:r>
      <w:r w:rsidRPr="001E33F4">
        <w:rPr>
          <w:rFonts w:hint="eastAsia"/>
        </w:rPr>
        <w:t>自國外匯入</w:t>
      </w:r>
      <w:r w:rsidRPr="001E33F4">
        <w:rPr>
          <w:rFonts w:hint="eastAsia"/>
        </w:rPr>
        <w:t>10</w:t>
      </w:r>
      <w:r w:rsidRPr="001E33F4">
        <w:rPr>
          <w:rFonts w:hint="eastAsia"/>
        </w:rPr>
        <w:t>萬歐元以上至設籍於奧地利之自營企業。</w:t>
      </w:r>
    </w:p>
    <w:p w:rsidR="00303550" w:rsidRPr="001E33F4" w:rsidRDefault="00303550" w:rsidP="009249F3">
      <w:pPr>
        <w:pStyle w:val="10"/>
        <w:ind w:left="1772" w:hanging="591"/>
      </w:pPr>
      <w:r w:rsidRPr="001E33F4">
        <w:rPr>
          <w:rFonts w:hint="eastAsia"/>
        </w:rPr>
        <w:t>（</w:t>
      </w:r>
      <w:r w:rsidRPr="001E33F4">
        <w:rPr>
          <w:rFonts w:hint="eastAsia"/>
        </w:rPr>
        <w:t>2</w:t>
      </w:r>
      <w:r w:rsidRPr="001E33F4">
        <w:rPr>
          <w:rFonts w:hint="eastAsia"/>
        </w:rPr>
        <w:t>）</w:t>
      </w:r>
      <w:r w:rsidRPr="001E33F4">
        <w:rPr>
          <w:rFonts w:hint="eastAsia"/>
        </w:rPr>
        <w:tab/>
      </w:r>
      <w:r w:rsidRPr="001E33F4">
        <w:rPr>
          <w:rFonts w:hint="eastAsia"/>
        </w:rPr>
        <w:t>該自營企業可創造新就業機會或確保現職工作機會。</w:t>
      </w:r>
    </w:p>
    <w:p w:rsidR="00303550" w:rsidRPr="001E33F4" w:rsidRDefault="00303550" w:rsidP="009249F3">
      <w:pPr>
        <w:pStyle w:val="10"/>
        <w:ind w:left="1772" w:hanging="591"/>
      </w:pPr>
      <w:r w:rsidRPr="001E33F4">
        <w:rPr>
          <w:rFonts w:hint="eastAsia"/>
        </w:rPr>
        <w:t>（</w:t>
      </w:r>
      <w:r w:rsidRPr="001E33F4">
        <w:rPr>
          <w:rFonts w:hint="eastAsia"/>
        </w:rPr>
        <w:t>3</w:t>
      </w:r>
      <w:r w:rsidRPr="001E33F4">
        <w:rPr>
          <w:rFonts w:hint="eastAsia"/>
        </w:rPr>
        <w:t>）</w:t>
      </w:r>
      <w:r w:rsidRPr="001E33F4">
        <w:rPr>
          <w:rFonts w:hint="eastAsia"/>
        </w:rPr>
        <w:tab/>
      </w:r>
      <w:r w:rsidRPr="001E33F4">
        <w:rPr>
          <w:rFonts w:hint="eastAsia"/>
        </w:rPr>
        <w:t>該關鍵人員保證能移轉「</w:t>
      </w:r>
      <w:r w:rsidRPr="001E33F4">
        <w:rPr>
          <w:rFonts w:hint="eastAsia"/>
        </w:rPr>
        <w:t>Know-how</w:t>
      </w:r>
      <w:r w:rsidRPr="001E33F4">
        <w:rPr>
          <w:rFonts w:hint="eastAsia"/>
        </w:rPr>
        <w:t>」或引進新技術。</w:t>
      </w:r>
    </w:p>
    <w:p w:rsidR="00303550" w:rsidRPr="001E33F4" w:rsidRDefault="00303550" w:rsidP="009249F3">
      <w:pPr>
        <w:pStyle w:val="10"/>
        <w:ind w:left="1772" w:hanging="591"/>
      </w:pPr>
      <w:r w:rsidRPr="001E33F4">
        <w:rPr>
          <w:rFonts w:hint="eastAsia"/>
        </w:rPr>
        <w:t>（</w:t>
      </w:r>
      <w:r w:rsidRPr="001E33F4">
        <w:rPr>
          <w:rFonts w:hint="eastAsia"/>
        </w:rPr>
        <w:t>4</w:t>
      </w:r>
      <w:r w:rsidRPr="001E33F4">
        <w:rPr>
          <w:rFonts w:hint="eastAsia"/>
        </w:rPr>
        <w:t>）</w:t>
      </w:r>
      <w:r w:rsidRPr="001E33F4">
        <w:rPr>
          <w:rFonts w:hint="eastAsia"/>
        </w:rPr>
        <w:tab/>
      </w:r>
      <w:r w:rsidRPr="001E33F4">
        <w:rPr>
          <w:rFonts w:hint="eastAsia"/>
        </w:rPr>
        <w:t>該關鍵人員之企業對整個地區具重要意義。</w:t>
      </w:r>
    </w:p>
    <w:p w:rsidR="00303550" w:rsidRPr="001E33F4" w:rsidRDefault="009249F3" w:rsidP="009249F3">
      <w:pPr>
        <w:pStyle w:val="a7"/>
        <w:ind w:left="1417" w:hanging="472"/>
      </w:pPr>
      <w:r w:rsidRPr="001E33F4">
        <w:rPr>
          <w:rFonts w:hint="eastAsia"/>
        </w:rPr>
        <w:t>６、</w:t>
      </w:r>
      <w:r w:rsidR="00303550" w:rsidRPr="001E33F4">
        <w:rPr>
          <w:rFonts w:hint="eastAsia"/>
        </w:rPr>
        <w:t>新創企業家（</w:t>
      </w:r>
      <w:r w:rsidR="00303550" w:rsidRPr="001E33F4">
        <w:rPr>
          <w:rFonts w:hint="eastAsia"/>
        </w:rPr>
        <w:t>Start-up Founders</w:t>
      </w:r>
      <w:r w:rsidR="00303550" w:rsidRPr="001E33F4">
        <w:rPr>
          <w:rFonts w:hint="eastAsia"/>
        </w:rPr>
        <w:t>），須符合以下所有條件：</w:t>
      </w:r>
    </w:p>
    <w:p w:rsidR="00303550" w:rsidRPr="001E33F4" w:rsidRDefault="00303550" w:rsidP="009249F3">
      <w:pPr>
        <w:pStyle w:val="10"/>
        <w:ind w:left="1772" w:hanging="591"/>
      </w:pPr>
      <w:r w:rsidRPr="001E33F4">
        <w:rPr>
          <w:rFonts w:hint="eastAsia"/>
        </w:rPr>
        <w:t>（</w:t>
      </w:r>
      <w:r w:rsidRPr="001E33F4">
        <w:rPr>
          <w:rFonts w:hint="eastAsia"/>
        </w:rPr>
        <w:t>1</w:t>
      </w:r>
      <w:r w:rsidRPr="001E33F4">
        <w:rPr>
          <w:rFonts w:hint="eastAsia"/>
        </w:rPr>
        <w:t>）</w:t>
      </w:r>
      <w:r w:rsidRPr="001E33F4">
        <w:rPr>
          <w:rFonts w:hint="eastAsia"/>
        </w:rPr>
        <w:tab/>
      </w:r>
      <w:r w:rsidRPr="001E33F4">
        <w:rPr>
          <w:rFonts w:hint="eastAsia"/>
        </w:rPr>
        <w:t>新創企業須於市場上開發或推出新產品、服務、製程或技術。</w:t>
      </w:r>
    </w:p>
    <w:p w:rsidR="00303550" w:rsidRPr="001E33F4" w:rsidRDefault="00303550" w:rsidP="009249F3">
      <w:pPr>
        <w:pStyle w:val="10"/>
        <w:ind w:left="1772" w:hanging="591"/>
      </w:pPr>
      <w:r w:rsidRPr="001E33F4">
        <w:rPr>
          <w:rFonts w:hint="eastAsia"/>
        </w:rPr>
        <w:t>（</w:t>
      </w:r>
      <w:r w:rsidRPr="001E33F4">
        <w:rPr>
          <w:rFonts w:hint="eastAsia"/>
        </w:rPr>
        <w:t>2</w:t>
      </w:r>
      <w:r w:rsidRPr="001E33F4">
        <w:rPr>
          <w:rFonts w:hint="eastAsia"/>
        </w:rPr>
        <w:t>）</w:t>
      </w:r>
      <w:r w:rsidRPr="001E33F4">
        <w:rPr>
          <w:rFonts w:hint="eastAsia"/>
        </w:rPr>
        <w:tab/>
      </w:r>
      <w:r w:rsidRPr="001E33F4">
        <w:rPr>
          <w:rFonts w:hint="eastAsia"/>
        </w:rPr>
        <w:t>創業家須據此提出創立公司及如何經營之企劃書。</w:t>
      </w:r>
    </w:p>
    <w:p w:rsidR="00303550" w:rsidRPr="001E33F4" w:rsidRDefault="00303550" w:rsidP="009249F3">
      <w:pPr>
        <w:pStyle w:val="10"/>
        <w:ind w:left="1772" w:hanging="591"/>
      </w:pPr>
      <w:r w:rsidRPr="001E33F4">
        <w:rPr>
          <w:rFonts w:hint="eastAsia"/>
        </w:rPr>
        <w:lastRenderedPageBreak/>
        <w:t>（</w:t>
      </w:r>
      <w:r w:rsidRPr="001E33F4">
        <w:rPr>
          <w:rFonts w:hint="eastAsia"/>
        </w:rPr>
        <w:t>3</w:t>
      </w:r>
      <w:r w:rsidRPr="001E33F4">
        <w:rPr>
          <w:rFonts w:hint="eastAsia"/>
        </w:rPr>
        <w:t>）</w:t>
      </w:r>
      <w:r w:rsidRPr="001E33F4">
        <w:rPr>
          <w:rFonts w:hint="eastAsia"/>
        </w:rPr>
        <w:tab/>
      </w:r>
      <w:r w:rsidRPr="001E33F4">
        <w:rPr>
          <w:rFonts w:hint="eastAsia"/>
        </w:rPr>
        <w:t>新創企業設立資本在</w:t>
      </w:r>
      <w:r w:rsidRPr="001E33F4">
        <w:rPr>
          <w:rFonts w:hint="eastAsia"/>
        </w:rPr>
        <w:t>50,000</w:t>
      </w:r>
      <w:r w:rsidRPr="001E33F4">
        <w:rPr>
          <w:rFonts w:hint="eastAsia"/>
        </w:rPr>
        <w:t>歐元以上，創業家所持股權須超過該公司資本額</w:t>
      </w:r>
      <w:r w:rsidRPr="001E33F4">
        <w:rPr>
          <w:rFonts w:hint="eastAsia"/>
        </w:rPr>
        <w:t>50</w:t>
      </w:r>
      <w:r w:rsidR="00432F30" w:rsidRPr="001E33F4">
        <w:rPr>
          <w:rFonts w:hint="eastAsia"/>
        </w:rPr>
        <w:t>%</w:t>
      </w:r>
      <w:r w:rsidRPr="001E33F4">
        <w:rPr>
          <w:rFonts w:hint="eastAsia"/>
        </w:rPr>
        <w:t>。</w:t>
      </w:r>
    </w:p>
    <w:p w:rsidR="00303550" w:rsidRPr="001E33F4" w:rsidRDefault="00303550" w:rsidP="009249F3">
      <w:pPr>
        <w:pStyle w:val="10"/>
        <w:ind w:left="1772" w:hanging="591"/>
      </w:pPr>
      <w:r w:rsidRPr="001E33F4">
        <w:rPr>
          <w:rFonts w:hint="eastAsia"/>
        </w:rPr>
        <w:t>（</w:t>
      </w:r>
      <w:r w:rsidRPr="001E33F4">
        <w:rPr>
          <w:rFonts w:hint="eastAsia"/>
        </w:rPr>
        <w:t>4</w:t>
      </w:r>
      <w:r w:rsidRPr="001E33F4">
        <w:rPr>
          <w:rFonts w:hint="eastAsia"/>
        </w:rPr>
        <w:t>）</w:t>
      </w:r>
      <w:r w:rsidRPr="001E33F4">
        <w:rPr>
          <w:rFonts w:hint="eastAsia"/>
        </w:rPr>
        <w:tab/>
      </w:r>
      <w:r w:rsidRPr="001E33F4">
        <w:rPr>
          <w:rFonts w:hint="eastAsia"/>
        </w:rPr>
        <w:t>該類人才移民積分滿分</w:t>
      </w:r>
      <w:r w:rsidRPr="001E33F4">
        <w:rPr>
          <w:rFonts w:hint="eastAsia"/>
        </w:rPr>
        <w:t>85</w:t>
      </w:r>
      <w:r w:rsidRPr="001E33F4">
        <w:rPr>
          <w:rFonts w:hint="eastAsia"/>
        </w:rPr>
        <w:t>分，逾</w:t>
      </w:r>
      <w:r w:rsidRPr="001E33F4">
        <w:rPr>
          <w:rFonts w:hint="eastAsia"/>
        </w:rPr>
        <w:t>50</w:t>
      </w:r>
      <w:r w:rsidRPr="001E33F4">
        <w:rPr>
          <w:rFonts w:hint="eastAsia"/>
        </w:rPr>
        <w:t>分才有資格申請。</w:t>
      </w:r>
    </w:p>
    <w:p w:rsidR="00303550" w:rsidRPr="001E33F4" w:rsidRDefault="00303550" w:rsidP="009249F3">
      <w:pPr>
        <w:pStyle w:val="af0"/>
        <w:ind w:left="945" w:hanging="709"/>
      </w:pPr>
      <w:r w:rsidRPr="001E33F4">
        <w:rPr>
          <w:rFonts w:hint="eastAsia"/>
        </w:rPr>
        <w:t>（二）、移民積分系統標準：</w:t>
      </w:r>
    </w:p>
    <w:p w:rsidR="00303550" w:rsidRPr="001E33F4" w:rsidRDefault="00303550" w:rsidP="009249F3">
      <w:pPr>
        <w:pStyle w:val="afd"/>
        <w:spacing w:before="514"/>
        <w:rPr>
          <w:lang w:eastAsia="zh-TW"/>
        </w:rPr>
      </w:pPr>
      <w:r w:rsidRPr="001E33F4">
        <w:rPr>
          <w:rFonts w:hint="eastAsia"/>
          <w:lang w:eastAsia="zh-TW"/>
        </w:rPr>
        <w:t>以特高水準專業人員為例：</w:t>
      </w:r>
    </w:p>
    <w:tbl>
      <w:tblPr>
        <w:tblW w:w="5000"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F0000"/>
        <w:tblCellMar>
          <w:left w:w="57" w:type="dxa"/>
          <w:right w:w="57" w:type="dxa"/>
        </w:tblCellMar>
        <w:tblLook w:val="04A0" w:firstRow="1" w:lastRow="0" w:firstColumn="1" w:lastColumn="0" w:noHBand="0" w:noVBand="1"/>
      </w:tblPr>
      <w:tblGrid>
        <w:gridCol w:w="6771"/>
        <w:gridCol w:w="1949"/>
      </w:tblGrid>
      <w:tr w:rsidR="001E33F4" w:rsidRPr="001E33F4" w:rsidTr="009249F3">
        <w:tc>
          <w:tcPr>
            <w:tcW w:w="6771" w:type="dxa"/>
            <w:shd w:val="clear" w:color="auto" w:fill="E5B8B7"/>
            <w:tcMar>
              <w:top w:w="0" w:type="dxa"/>
              <w:left w:w="108" w:type="dxa"/>
              <w:bottom w:w="0" w:type="dxa"/>
              <w:right w:w="108" w:type="dxa"/>
            </w:tcMar>
            <w:hideMark/>
          </w:tcPr>
          <w:p w:rsidR="00303550" w:rsidRPr="001E33F4" w:rsidRDefault="00303550" w:rsidP="009249F3">
            <w:pPr>
              <w:pStyle w:val="afb"/>
            </w:pPr>
            <w:r w:rsidRPr="001E33F4">
              <w:rPr>
                <w:rFonts w:hint="eastAsia"/>
              </w:rPr>
              <w:t>特高水準專業人員資格標準</w:t>
            </w:r>
          </w:p>
        </w:tc>
        <w:tc>
          <w:tcPr>
            <w:tcW w:w="1949" w:type="dxa"/>
            <w:shd w:val="clear" w:color="auto" w:fill="E5B8B7"/>
            <w:tcMar>
              <w:top w:w="0" w:type="dxa"/>
              <w:left w:w="108" w:type="dxa"/>
              <w:bottom w:w="0" w:type="dxa"/>
              <w:right w:w="108" w:type="dxa"/>
            </w:tcMar>
            <w:hideMark/>
          </w:tcPr>
          <w:p w:rsidR="00303550" w:rsidRPr="001E33F4" w:rsidRDefault="00303550" w:rsidP="009249F3">
            <w:pPr>
              <w:pStyle w:val="afb"/>
              <w:rPr>
                <w:kern w:val="2"/>
              </w:rPr>
            </w:pPr>
            <w:r w:rsidRPr="001E33F4">
              <w:rPr>
                <w:rFonts w:hint="eastAsia"/>
                <w:kern w:val="2"/>
              </w:rPr>
              <w:t>分數</w:t>
            </w:r>
          </w:p>
        </w:tc>
      </w:tr>
      <w:tr w:rsidR="001E33F4" w:rsidRPr="001E33F4" w:rsidTr="009249F3">
        <w:tc>
          <w:tcPr>
            <w:tcW w:w="6771" w:type="dxa"/>
            <w:shd w:val="clear" w:color="auto" w:fill="F2DBDB"/>
            <w:tcMar>
              <w:top w:w="0" w:type="dxa"/>
              <w:left w:w="108" w:type="dxa"/>
              <w:bottom w:w="0" w:type="dxa"/>
              <w:right w:w="108" w:type="dxa"/>
            </w:tcMar>
            <w:hideMark/>
          </w:tcPr>
          <w:p w:rsidR="00303550" w:rsidRPr="001E33F4" w:rsidRDefault="00303550" w:rsidP="009249F3">
            <w:pPr>
              <w:pStyle w:val="aff"/>
              <w:ind w:left="118" w:right="118"/>
            </w:pPr>
            <w:r w:rsidRPr="001E33F4">
              <w:rPr>
                <w:rFonts w:hint="eastAsia"/>
              </w:rPr>
              <w:t>特殊資格及專業技能</w:t>
            </w:r>
          </w:p>
        </w:tc>
        <w:tc>
          <w:tcPr>
            <w:tcW w:w="1949" w:type="dxa"/>
            <w:shd w:val="clear" w:color="auto" w:fill="F2DBDB"/>
            <w:tcMar>
              <w:top w:w="0" w:type="dxa"/>
              <w:left w:w="108" w:type="dxa"/>
              <w:bottom w:w="0" w:type="dxa"/>
              <w:right w:w="108" w:type="dxa"/>
            </w:tcMar>
            <w:hideMark/>
          </w:tcPr>
          <w:p w:rsidR="00303550" w:rsidRPr="001E33F4" w:rsidRDefault="00303550" w:rsidP="009249F3">
            <w:pPr>
              <w:pStyle w:val="aff"/>
              <w:ind w:left="118" w:right="118"/>
              <w:jc w:val="right"/>
              <w:rPr>
                <w:kern w:val="2"/>
              </w:rPr>
            </w:pPr>
            <w:r w:rsidRPr="001E33F4">
              <w:rPr>
                <w:rFonts w:hint="eastAsia"/>
                <w:kern w:val="2"/>
              </w:rPr>
              <w:t>最高</w:t>
            </w:r>
            <w:r w:rsidRPr="001E33F4">
              <w:rPr>
                <w:kern w:val="2"/>
              </w:rPr>
              <w:t>40</w:t>
            </w:r>
            <w:r w:rsidRPr="001E33F4">
              <w:rPr>
                <w:rFonts w:hint="eastAsia"/>
                <w:kern w:val="2"/>
              </w:rPr>
              <w:t>分</w:t>
            </w:r>
          </w:p>
        </w:tc>
      </w:tr>
      <w:tr w:rsidR="001E33F4" w:rsidRPr="001E33F4" w:rsidTr="009249F3">
        <w:tc>
          <w:tcPr>
            <w:tcW w:w="6771" w:type="dxa"/>
            <w:shd w:val="clear" w:color="auto" w:fill="D9D9D9"/>
            <w:tcMar>
              <w:top w:w="0" w:type="dxa"/>
              <w:left w:w="108" w:type="dxa"/>
              <w:bottom w:w="0" w:type="dxa"/>
              <w:right w:w="108" w:type="dxa"/>
            </w:tcMar>
            <w:hideMark/>
          </w:tcPr>
          <w:p w:rsidR="00303550" w:rsidRPr="001E33F4" w:rsidRDefault="00303550" w:rsidP="009249F3">
            <w:pPr>
              <w:pStyle w:val="aff"/>
              <w:ind w:left="118" w:right="118"/>
            </w:pPr>
            <w:r w:rsidRPr="001E33F4">
              <w:rPr>
                <w:rFonts w:hint="eastAsia"/>
              </w:rPr>
              <w:t>自高等教育機構畢業，修業期間須四年以上</w:t>
            </w:r>
          </w:p>
        </w:tc>
        <w:tc>
          <w:tcPr>
            <w:tcW w:w="1949" w:type="dxa"/>
            <w:shd w:val="clear" w:color="auto" w:fill="D9D9D9"/>
            <w:tcMar>
              <w:top w:w="0" w:type="dxa"/>
              <w:left w:w="108" w:type="dxa"/>
              <w:bottom w:w="0" w:type="dxa"/>
              <w:right w:w="108" w:type="dxa"/>
            </w:tcMar>
            <w:vAlign w:val="center"/>
            <w:hideMark/>
          </w:tcPr>
          <w:p w:rsidR="00303550" w:rsidRPr="001E33F4" w:rsidRDefault="00303550" w:rsidP="009249F3">
            <w:pPr>
              <w:pStyle w:val="aff"/>
              <w:ind w:left="118" w:right="118"/>
              <w:jc w:val="right"/>
              <w:rPr>
                <w:kern w:val="2"/>
              </w:rPr>
            </w:pPr>
            <w:r w:rsidRPr="001E33F4">
              <w:rPr>
                <w:kern w:val="2"/>
              </w:rPr>
              <w:t>20</w:t>
            </w:r>
            <w:r w:rsidRPr="001E33F4">
              <w:rPr>
                <w:rFonts w:hint="eastAsia"/>
                <w:kern w:val="2"/>
              </w:rPr>
              <w:t>分</w:t>
            </w:r>
          </w:p>
        </w:tc>
      </w:tr>
      <w:tr w:rsidR="001E33F4" w:rsidRPr="001E33F4" w:rsidTr="009249F3">
        <w:tc>
          <w:tcPr>
            <w:tcW w:w="6771" w:type="dxa"/>
            <w:shd w:val="clear" w:color="auto" w:fill="D9D9D9"/>
            <w:tcMar>
              <w:top w:w="0" w:type="dxa"/>
              <w:left w:w="108" w:type="dxa"/>
              <w:bottom w:w="0" w:type="dxa"/>
              <w:right w:w="108" w:type="dxa"/>
            </w:tcMar>
            <w:hideMark/>
          </w:tcPr>
          <w:p w:rsidR="00303550" w:rsidRPr="001E33F4" w:rsidRDefault="00303550" w:rsidP="009249F3">
            <w:pPr>
              <w:pStyle w:val="aff"/>
              <w:ind w:left="118" w:right="118"/>
            </w:pPr>
            <w:r w:rsidRPr="001E33F4">
              <w:rPr>
                <w:rFonts w:hint="eastAsia"/>
              </w:rPr>
              <w:t>學位為數學、資訊，自然學科或技術工程（簡稱</w:t>
            </w:r>
            <w:r w:rsidRPr="001E33F4">
              <w:rPr>
                <w:rFonts w:hint="eastAsia"/>
              </w:rPr>
              <w:t>MINT</w:t>
            </w:r>
            <w:r w:rsidRPr="001E33F4">
              <w:rPr>
                <w:rFonts w:hint="eastAsia"/>
              </w:rPr>
              <w:t>）</w:t>
            </w:r>
          </w:p>
        </w:tc>
        <w:tc>
          <w:tcPr>
            <w:tcW w:w="1949" w:type="dxa"/>
            <w:shd w:val="clear" w:color="auto" w:fill="D9D9D9"/>
            <w:tcMar>
              <w:top w:w="0" w:type="dxa"/>
              <w:left w:w="108" w:type="dxa"/>
              <w:bottom w:w="0" w:type="dxa"/>
              <w:right w:w="108" w:type="dxa"/>
            </w:tcMar>
            <w:vAlign w:val="center"/>
            <w:hideMark/>
          </w:tcPr>
          <w:p w:rsidR="00303550" w:rsidRPr="001E33F4" w:rsidRDefault="00303550" w:rsidP="009249F3">
            <w:pPr>
              <w:pStyle w:val="aff"/>
              <w:ind w:left="118" w:right="118"/>
              <w:jc w:val="right"/>
              <w:rPr>
                <w:kern w:val="2"/>
              </w:rPr>
            </w:pPr>
            <w:r w:rsidRPr="001E33F4">
              <w:rPr>
                <w:kern w:val="2"/>
              </w:rPr>
              <w:t>30</w:t>
            </w:r>
            <w:r w:rsidRPr="001E33F4">
              <w:rPr>
                <w:rFonts w:hint="eastAsia"/>
                <w:kern w:val="2"/>
              </w:rPr>
              <w:t>分</w:t>
            </w:r>
          </w:p>
        </w:tc>
      </w:tr>
      <w:tr w:rsidR="001E33F4" w:rsidRPr="001E33F4" w:rsidTr="009249F3">
        <w:tc>
          <w:tcPr>
            <w:tcW w:w="6771" w:type="dxa"/>
            <w:shd w:val="clear" w:color="auto" w:fill="D9D9D9"/>
            <w:tcMar>
              <w:top w:w="0" w:type="dxa"/>
              <w:left w:w="108" w:type="dxa"/>
              <w:bottom w:w="0" w:type="dxa"/>
              <w:right w:w="108" w:type="dxa"/>
            </w:tcMar>
            <w:hideMark/>
          </w:tcPr>
          <w:p w:rsidR="00303550" w:rsidRPr="001E33F4" w:rsidRDefault="00303550" w:rsidP="009249F3">
            <w:pPr>
              <w:pStyle w:val="aff"/>
              <w:ind w:left="118" w:right="118"/>
            </w:pPr>
            <w:r w:rsidRPr="001E33F4">
              <w:rPr>
                <w:rFonts w:hint="eastAsia"/>
              </w:rPr>
              <w:t>博士後研究或博士學位</w:t>
            </w:r>
          </w:p>
        </w:tc>
        <w:tc>
          <w:tcPr>
            <w:tcW w:w="1949" w:type="dxa"/>
            <w:shd w:val="clear" w:color="auto" w:fill="D9D9D9"/>
            <w:tcMar>
              <w:top w:w="0" w:type="dxa"/>
              <w:left w:w="108" w:type="dxa"/>
              <w:bottom w:w="0" w:type="dxa"/>
              <w:right w:w="108" w:type="dxa"/>
            </w:tcMar>
            <w:hideMark/>
          </w:tcPr>
          <w:p w:rsidR="00303550" w:rsidRPr="001E33F4" w:rsidRDefault="00303550" w:rsidP="009249F3">
            <w:pPr>
              <w:pStyle w:val="aff"/>
              <w:ind w:left="118" w:right="118"/>
              <w:jc w:val="right"/>
              <w:rPr>
                <w:kern w:val="2"/>
              </w:rPr>
            </w:pPr>
            <w:r w:rsidRPr="001E33F4">
              <w:rPr>
                <w:kern w:val="2"/>
              </w:rPr>
              <w:t>40</w:t>
            </w:r>
            <w:r w:rsidRPr="001E33F4">
              <w:rPr>
                <w:rFonts w:hint="eastAsia"/>
                <w:kern w:val="2"/>
              </w:rPr>
              <w:t>分</w:t>
            </w:r>
          </w:p>
        </w:tc>
      </w:tr>
      <w:tr w:rsidR="001E33F4" w:rsidRPr="001E33F4" w:rsidTr="009249F3">
        <w:tc>
          <w:tcPr>
            <w:tcW w:w="6771" w:type="dxa"/>
            <w:shd w:val="clear" w:color="auto" w:fill="D9D9D9"/>
            <w:tcMar>
              <w:top w:w="0" w:type="dxa"/>
              <w:left w:w="108" w:type="dxa"/>
              <w:bottom w:w="0" w:type="dxa"/>
              <w:right w:w="108" w:type="dxa"/>
            </w:tcMar>
            <w:hideMark/>
          </w:tcPr>
          <w:p w:rsidR="00303550" w:rsidRPr="001E33F4" w:rsidRDefault="00303550" w:rsidP="009249F3">
            <w:pPr>
              <w:pStyle w:val="aff"/>
              <w:ind w:left="118" w:right="118"/>
            </w:pPr>
            <w:r w:rsidRPr="001E33F4">
              <w:rPr>
                <w:rFonts w:hint="eastAsia"/>
              </w:rPr>
              <w:t>上一年度總薪資係任職高階經理人所獲得，任職之公司係證券交易所上市的公司或奧國企業外貿部門擔任市場開發業務者，其薪資：</w:t>
            </w:r>
          </w:p>
          <w:p w:rsidR="00303550" w:rsidRPr="001E33F4" w:rsidRDefault="00303550" w:rsidP="009249F3">
            <w:pPr>
              <w:pStyle w:val="aff"/>
              <w:ind w:left="118" w:right="118"/>
            </w:pPr>
            <w:r w:rsidRPr="001E33F4">
              <w:rPr>
                <w:rFonts w:hint="eastAsia"/>
              </w:rPr>
              <w:t>年薪介於</w:t>
            </w:r>
            <w:r w:rsidRPr="001E33F4">
              <w:rPr>
                <w:rFonts w:hint="eastAsia"/>
              </w:rPr>
              <w:t xml:space="preserve"> 50,000</w:t>
            </w:r>
            <w:r w:rsidRPr="001E33F4">
              <w:rPr>
                <w:rFonts w:hint="eastAsia"/>
              </w:rPr>
              <w:t>至</w:t>
            </w:r>
            <w:r w:rsidRPr="001E33F4">
              <w:rPr>
                <w:rFonts w:hint="eastAsia"/>
              </w:rPr>
              <w:t>60,000</w:t>
            </w:r>
            <w:r w:rsidRPr="001E33F4">
              <w:rPr>
                <w:rFonts w:hint="eastAsia"/>
              </w:rPr>
              <w:t>歐元</w:t>
            </w:r>
          </w:p>
          <w:p w:rsidR="00303550" w:rsidRPr="001E33F4" w:rsidRDefault="00303550" w:rsidP="009249F3">
            <w:pPr>
              <w:pStyle w:val="aff"/>
              <w:ind w:left="118" w:right="118"/>
            </w:pPr>
            <w:r w:rsidRPr="001E33F4">
              <w:rPr>
                <w:rFonts w:hint="eastAsia"/>
              </w:rPr>
              <w:t xml:space="preserve">　</w:t>
            </w:r>
            <w:r w:rsidRPr="001E33F4">
              <w:rPr>
                <w:rFonts w:hint="eastAsia"/>
              </w:rPr>
              <w:t xml:space="preserve">       60,000</w:t>
            </w:r>
            <w:r w:rsidRPr="001E33F4">
              <w:rPr>
                <w:rFonts w:hint="eastAsia"/>
              </w:rPr>
              <w:t>至</w:t>
            </w:r>
            <w:r w:rsidRPr="001E33F4">
              <w:rPr>
                <w:rFonts w:hint="eastAsia"/>
              </w:rPr>
              <w:t>70,000</w:t>
            </w:r>
            <w:r w:rsidRPr="001E33F4">
              <w:rPr>
                <w:rFonts w:hint="eastAsia"/>
              </w:rPr>
              <w:t>歐元</w:t>
            </w:r>
          </w:p>
          <w:p w:rsidR="00303550" w:rsidRPr="001E33F4" w:rsidRDefault="00303550" w:rsidP="009249F3">
            <w:pPr>
              <w:pStyle w:val="aff"/>
              <w:ind w:left="118" w:right="118"/>
            </w:pPr>
            <w:r w:rsidRPr="001E33F4">
              <w:rPr>
                <w:rFonts w:hint="eastAsia"/>
              </w:rPr>
              <w:t xml:space="preserve">         </w:t>
            </w:r>
            <w:r w:rsidRPr="001E33F4">
              <w:rPr>
                <w:rFonts w:hint="eastAsia"/>
              </w:rPr>
              <w:t>超過</w:t>
            </w:r>
            <w:r w:rsidRPr="001E33F4">
              <w:rPr>
                <w:rFonts w:hint="eastAsia"/>
              </w:rPr>
              <w:t>70,000</w:t>
            </w:r>
            <w:r w:rsidRPr="001E33F4">
              <w:rPr>
                <w:rFonts w:hint="eastAsia"/>
              </w:rPr>
              <w:t>歐元</w:t>
            </w:r>
          </w:p>
        </w:tc>
        <w:tc>
          <w:tcPr>
            <w:tcW w:w="1949" w:type="dxa"/>
            <w:shd w:val="clear" w:color="auto" w:fill="D9D9D9"/>
            <w:tcMar>
              <w:top w:w="0" w:type="dxa"/>
              <w:left w:w="108" w:type="dxa"/>
              <w:bottom w:w="0" w:type="dxa"/>
              <w:right w:w="108" w:type="dxa"/>
            </w:tcMar>
            <w:vAlign w:val="center"/>
            <w:hideMark/>
          </w:tcPr>
          <w:p w:rsidR="00303550" w:rsidRPr="001E33F4" w:rsidRDefault="00303550" w:rsidP="009249F3">
            <w:pPr>
              <w:pStyle w:val="aff"/>
              <w:ind w:left="118" w:right="118"/>
              <w:jc w:val="right"/>
              <w:rPr>
                <w:kern w:val="2"/>
              </w:rPr>
            </w:pPr>
          </w:p>
          <w:p w:rsidR="00303550" w:rsidRPr="001E33F4" w:rsidRDefault="00303550" w:rsidP="009249F3">
            <w:pPr>
              <w:pStyle w:val="aff"/>
              <w:ind w:left="118" w:right="118"/>
              <w:jc w:val="right"/>
              <w:rPr>
                <w:kern w:val="2"/>
              </w:rPr>
            </w:pPr>
          </w:p>
          <w:p w:rsidR="00303550" w:rsidRPr="001E33F4" w:rsidRDefault="00303550" w:rsidP="009249F3">
            <w:pPr>
              <w:pStyle w:val="aff"/>
              <w:ind w:left="118" w:right="118"/>
              <w:jc w:val="right"/>
              <w:rPr>
                <w:kern w:val="2"/>
              </w:rPr>
            </w:pPr>
          </w:p>
          <w:p w:rsidR="00303550" w:rsidRPr="001E33F4" w:rsidRDefault="00303550" w:rsidP="009249F3">
            <w:pPr>
              <w:pStyle w:val="aff"/>
              <w:ind w:left="118" w:right="118"/>
              <w:jc w:val="right"/>
              <w:rPr>
                <w:kern w:val="2"/>
              </w:rPr>
            </w:pPr>
            <w:r w:rsidRPr="001E33F4">
              <w:rPr>
                <w:kern w:val="2"/>
              </w:rPr>
              <w:t>20</w:t>
            </w:r>
            <w:r w:rsidRPr="001E33F4">
              <w:rPr>
                <w:rFonts w:hint="eastAsia"/>
                <w:kern w:val="2"/>
              </w:rPr>
              <w:t>分</w:t>
            </w:r>
          </w:p>
          <w:p w:rsidR="00303550" w:rsidRPr="001E33F4" w:rsidRDefault="00303550" w:rsidP="009249F3">
            <w:pPr>
              <w:pStyle w:val="aff"/>
              <w:ind w:left="118" w:right="118"/>
              <w:jc w:val="right"/>
              <w:rPr>
                <w:kern w:val="2"/>
              </w:rPr>
            </w:pPr>
            <w:r w:rsidRPr="001E33F4">
              <w:rPr>
                <w:rFonts w:hint="eastAsia"/>
                <w:kern w:val="2"/>
              </w:rPr>
              <w:t>25</w:t>
            </w:r>
            <w:r w:rsidRPr="001E33F4">
              <w:rPr>
                <w:rFonts w:hint="eastAsia"/>
                <w:kern w:val="2"/>
              </w:rPr>
              <w:t>分</w:t>
            </w:r>
          </w:p>
          <w:p w:rsidR="00303550" w:rsidRPr="001E33F4" w:rsidRDefault="00303550" w:rsidP="009249F3">
            <w:pPr>
              <w:pStyle w:val="aff"/>
              <w:ind w:left="118" w:right="118"/>
              <w:jc w:val="right"/>
              <w:rPr>
                <w:kern w:val="2"/>
              </w:rPr>
            </w:pPr>
            <w:r w:rsidRPr="001E33F4">
              <w:rPr>
                <w:rFonts w:hint="eastAsia"/>
                <w:kern w:val="2"/>
              </w:rPr>
              <w:t>30</w:t>
            </w:r>
            <w:r w:rsidRPr="001E33F4">
              <w:rPr>
                <w:rFonts w:hint="eastAsia"/>
                <w:kern w:val="2"/>
              </w:rPr>
              <w:t>分</w:t>
            </w:r>
          </w:p>
        </w:tc>
      </w:tr>
      <w:tr w:rsidR="001E33F4" w:rsidRPr="001E33F4" w:rsidTr="009249F3">
        <w:tc>
          <w:tcPr>
            <w:tcW w:w="6771" w:type="dxa"/>
            <w:shd w:val="clear" w:color="auto" w:fill="D9D9D9"/>
            <w:tcMar>
              <w:top w:w="0" w:type="dxa"/>
              <w:left w:w="108" w:type="dxa"/>
              <w:bottom w:w="0" w:type="dxa"/>
              <w:right w:w="108" w:type="dxa"/>
            </w:tcMar>
            <w:hideMark/>
          </w:tcPr>
          <w:p w:rsidR="00303550" w:rsidRPr="001E33F4" w:rsidRDefault="00303550" w:rsidP="009249F3">
            <w:pPr>
              <w:pStyle w:val="aff"/>
              <w:ind w:left="118" w:right="118"/>
            </w:pPr>
          </w:p>
        </w:tc>
        <w:tc>
          <w:tcPr>
            <w:tcW w:w="1949" w:type="dxa"/>
            <w:shd w:val="clear" w:color="auto" w:fill="D9D9D9"/>
            <w:tcMar>
              <w:top w:w="0" w:type="dxa"/>
              <w:left w:w="108" w:type="dxa"/>
              <w:bottom w:w="0" w:type="dxa"/>
              <w:right w:w="108" w:type="dxa"/>
            </w:tcMar>
            <w:hideMark/>
          </w:tcPr>
          <w:p w:rsidR="00303550" w:rsidRPr="001E33F4" w:rsidRDefault="00303550" w:rsidP="009249F3">
            <w:pPr>
              <w:pStyle w:val="aff"/>
              <w:ind w:left="118" w:right="118"/>
              <w:jc w:val="right"/>
              <w:rPr>
                <w:kern w:val="2"/>
              </w:rPr>
            </w:pPr>
          </w:p>
        </w:tc>
      </w:tr>
      <w:tr w:rsidR="001E33F4" w:rsidRPr="001E33F4" w:rsidTr="009249F3">
        <w:tc>
          <w:tcPr>
            <w:tcW w:w="6771" w:type="dxa"/>
            <w:shd w:val="clear" w:color="auto" w:fill="D9D9D9"/>
            <w:tcMar>
              <w:top w:w="0" w:type="dxa"/>
              <w:left w:w="108" w:type="dxa"/>
              <w:bottom w:w="0" w:type="dxa"/>
              <w:right w:w="108" w:type="dxa"/>
            </w:tcMar>
            <w:hideMark/>
          </w:tcPr>
          <w:p w:rsidR="00303550" w:rsidRPr="001E33F4" w:rsidRDefault="00303550" w:rsidP="009249F3">
            <w:pPr>
              <w:pStyle w:val="aff"/>
              <w:ind w:left="118" w:right="118"/>
            </w:pPr>
            <w:r w:rsidRPr="001E33F4">
              <w:rPr>
                <w:rFonts w:hint="eastAsia"/>
              </w:rPr>
              <w:t>研發人員（有專利或論文實績）</w:t>
            </w:r>
          </w:p>
        </w:tc>
        <w:tc>
          <w:tcPr>
            <w:tcW w:w="1949" w:type="dxa"/>
            <w:shd w:val="clear" w:color="auto" w:fill="D9D9D9"/>
            <w:tcMar>
              <w:top w:w="0" w:type="dxa"/>
              <w:left w:w="108" w:type="dxa"/>
              <w:bottom w:w="0" w:type="dxa"/>
              <w:right w:w="108" w:type="dxa"/>
            </w:tcMar>
            <w:hideMark/>
          </w:tcPr>
          <w:p w:rsidR="00303550" w:rsidRPr="001E33F4" w:rsidRDefault="00303550" w:rsidP="009249F3">
            <w:pPr>
              <w:pStyle w:val="aff"/>
              <w:ind w:left="118" w:right="118"/>
              <w:jc w:val="right"/>
              <w:rPr>
                <w:kern w:val="2"/>
              </w:rPr>
            </w:pPr>
            <w:r w:rsidRPr="001E33F4">
              <w:rPr>
                <w:rFonts w:hint="eastAsia"/>
                <w:kern w:val="2"/>
              </w:rPr>
              <w:t>20</w:t>
            </w:r>
            <w:r w:rsidRPr="001E33F4">
              <w:rPr>
                <w:rFonts w:hint="eastAsia"/>
                <w:kern w:val="2"/>
              </w:rPr>
              <w:t>分</w:t>
            </w:r>
          </w:p>
        </w:tc>
      </w:tr>
      <w:tr w:rsidR="001E33F4" w:rsidRPr="001E33F4" w:rsidTr="009249F3">
        <w:tc>
          <w:tcPr>
            <w:tcW w:w="6771" w:type="dxa"/>
            <w:shd w:val="clear" w:color="auto" w:fill="D9D9D9"/>
            <w:tcMar>
              <w:top w:w="0" w:type="dxa"/>
              <w:left w:w="108" w:type="dxa"/>
              <w:bottom w:w="0" w:type="dxa"/>
              <w:right w:w="108" w:type="dxa"/>
            </w:tcMar>
            <w:hideMark/>
          </w:tcPr>
          <w:p w:rsidR="00303550" w:rsidRPr="001E33F4" w:rsidRDefault="00303550" w:rsidP="009249F3">
            <w:pPr>
              <w:pStyle w:val="aff"/>
              <w:ind w:left="118" w:right="118"/>
            </w:pPr>
            <w:r w:rsidRPr="001E33F4">
              <w:rPr>
                <w:rFonts w:hint="eastAsia"/>
              </w:rPr>
              <w:t>得獎（公認獎項）</w:t>
            </w:r>
          </w:p>
        </w:tc>
        <w:tc>
          <w:tcPr>
            <w:tcW w:w="1949" w:type="dxa"/>
            <w:shd w:val="clear" w:color="auto" w:fill="D9D9D9"/>
            <w:tcMar>
              <w:top w:w="0" w:type="dxa"/>
              <w:left w:w="108" w:type="dxa"/>
              <w:bottom w:w="0" w:type="dxa"/>
              <w:right w:w="108" w:type="dxa"/>
            </w:tcMar>
            <w:vAlign w:val="center"/>
            <w:hideMark/>
          </w:tcPr>
          <w:p w:rsidR="00303550" w:rsidRPr="001E33F4" w:rsidRDefault="00303550" w:rsidP="009249F3">
            <w:pPr>
              <w:pStyle w:val="aff"/>
              <w:ind w:left="118" w:right="118"/>
              <w:jc w:val="right"/>
              <w:rPr>
                <w:kern w:val="2"/>
              </w:rPr>
            </w:pPr>
            <w:r w:rsidRPr="001E33F4">
              <w:rPr>
                <w:rFonts w:hint="eastAsia"/>
                <w:kern w:val="2"/>
              </w:rPr>
              <w:t>20</w:t>
            </w:r>
            <w:r w:rsidRPr="001E33F4">
              <w:rPr>
                <w:rFonts w:hint="eastAsia"/>
                <w:kern w:val="2"/>
              </w:rPr>
              <w:t>分</w:t>
            </w:r>
          </w:p>
        </w:tc>
      </w:tr>
      <w:tr w:rsidR="001E33F4" w:rsidRPr="001E33F4" w:rsidTr="009249F3">
        <w:tc>
          <w:tcPr>
            <w:tcW w:w="6771" w:type="dxa"/>
            <w:shd w:val="clear" w:color="auto" w:fill="F2DBDB"/>
            <w:tcMar>
              <w:top w:w="0" w:type="dxa"/>
              <w:left w:w="108" w:type="dxa"/>
              <w:bottom w:w="0" w:type="dxa"/>
              <w:right w:w="108" w:type="dxa"/>
            </w:tcMar>
            <w:hideMark/>
          </w:tcPr>
          <w:p w:rsidR="00303550" w:rsidRPr="001E33F4" w:rsidRDefault="00303550" w:rsidP="009249F3">
            <w:pPr>
              <w:pStyle w:val="aff"/>
              <w:ind w:left="118" w:right="118"/>
            </w:pPr>
            <w:r w:rsidRPr="001E33F4">
              <w:rPr>
                <w:rFonts w:hint="eastAsia"/>
              </w:rPr>
              <w:t>工作經驗（申請人曾任高階管理職位）</w:t>
            </w:r>
          </w:p>
        </w:tc>
        <w:tc>
          <w:tcPr>
            <w:tcW w:w="1949" w:type="dxa"/>
            <w:shd w:val="clear" w:color="auto" w:fill="F2DBDB"/>
            <w:tcMar>
              <w:top w:w="0" w:type="dxa"/>
              <w:left w:w="108" w:type="dxa"/>
              <w:bottom w:w="0" w:type="dxa"/>
              <w:right w:w="108" w:type="dxa"/>
            </w:tcMar>
            <w:hideMark/>
          </w:tcPr>
          <w:p w:rsidR="00303550" w:rsidRPr="001E33F4" w:rsidRDefault="00303550" w:rsidP="009249F3">
            <w:pPr>
              <w:pStyle w:val="aff"/>
              <w:ind w:left="118" w:right="118"/>
              <w:jc w:val="right"/>
              <w:rPr>
                <w:kern w:val="2"/>
              </w:rPr>
            </w:pPr>
            <w:r w:rsidRPr="001E33F4">
              <w:rPr>
                <w:rFonts w:hint="eastAsia"/>
                <w:kern w:val="2"/>
              </w:rPr>
              <w:t>最高</w:t>
            </w:r>
            <w:r w:rsidRPr="001E33F4">
              <w:rPr>
                <w:kern w:val="2"/>
              </w:rPr>
              <w:t>20</w:t>
            </w:r>
            <w:r w:rsidRPr="001E33F4">
              <w:rPr>
                <w:rFonts w:hint="eastAsia"/>
                <w:kern w:val="2"/>
              </w:rPr>
              <w:t>分</w:t>
            </w:r>
          </w:p>
        </w:tc>
      </w:tr>
      <w:tr w:rsidR="001E33F4" w:rsidRPr="001E33F4" w:rsidTr="009249F3">
        <w:tc>
          <w:tcPr>
            <w:tcW w:w="6771" w:type="dxa"/>
            <w:shd w:val="clear" w:color="auto" w:fill="D9D9D9"/>
            <w:tcMar>
              <w:top w:w="0" w:type="dxa"/>
              <w:left w:w="108" w:type="dxa"/>
              <w:bottom w:w="0" w:type="dxa"/>
              <w:right w:w="108" w:type="dxa"/>
            </w:tcMar>
            <w:hideMark/>
          </w:tcPr>
          <w:p w:rsidR="00303550" w:rsidRPr="001E33F4" w:rsidRDefault="00303550" w:rsidP="009249F3">
            <w:pPr>
              <w:pStyle w:val="aff"/>
              <w:ind w:left="118" w:right="118"/>
            </w:pPr>
            <w:r w:rsidRPr="001E33F4">
              <w:rPr>
                <w:rFonts w:hint="eastAsia"/>
              </w:rPr>
              <w:t>工作經驗（每年）</w:t>
            </w:r>
          </w:p>
          <w:p w:rsidR="00303550" w:rsidRPr="001E33F4" w:rsidRDefault="00303550" w:rsidP="009249F3">
            <w:pPr>
              <w:pStyle w:val="aff"/>
              <w:ind w:left="118" w:right="118"/>
            </w:pPr>
            <w:r w:rsidRPr="001E33F4">
              <w:rPr>
                <w:rFonts w:hint="eastAsia"/>
              </w:rPr>
              <w:t>曾在奧地利工作</w:t>
            </w:r>
            <w:r w:rsidRPr="001E33F4">
              <w:rPr>
                <w:rFonts w:hint="eastAsia"/>
              </w:rPr>
              <w:t>6</w:t>
            </w:r>
            <w:r w:rsidRPr="001E33F4">
              <w:rPr>
                <w:rFonts w:hint="eastAsia"/>
              </w:rPr>
              <w:t>個月以上</w:t>
            </w:r>
          </w:p>
        </w:tc>
        <w:tc>
          <w:tcPr>
            <w:tcW w:w="1949" w:type="dxa"/>
            <w:shd w:val="clear" w:color="auto" w:fill="D9D9D9"/>
            <w:tcMar>
              <w:top w:w="0" w:type="dxa"/>
              <w:left w:w="108" w:type="dxa"/>
              <w:bottom w:w="0" w:type="dxa"/>
              <w:right w:w="108" w:type="dxa"/>
            </w:tcMar>
            <w:hideMark/>
          </w:tcPr>
          <w:p w:rsidR="00303550" w:rsidRPr="001E33F4" w:rsidRDefault="00303550" w:rsidP="009249F3">
            <w:pPr>
              <w:pStyle w:val="aff"/>
              <w:ind w:left="118" w:right="118"/>
              <w:jc w:val="right"/>
              <w:rPr>
                <w:kern w:val="2"/>
              </w:rPr>
            </w:pPr>
            <w:r w:rsidRPr="001E33F4">
              <w:rPr>
                <w:rFonts w:hint="eastAsia"/>
                <w:kern w:val="2"/>
              </w:rPr>
              <w:t>2</w:t>
            </w:r>
            <w:r w:rsidRPr="001E33F4">
              <w:rPr>
                <w:rFonts w:hint="eastAsia"/>
                <w:kern w:val="2"/>
              </w:rPr>
              <w:t>分</w:t>
            </w:r>
          </w:p>
          <w:p w:rsidR="00303550" w:rsidRPr="001E33F4" w:rsidRDefault="00303550" w:rsidP="009249F3">
            <w:pPr>
              <w:pStyle w:val="aff"/>
              <w:ind w:left="118" w:right="118"/>
              <w:jc w:val="right"/>
              <w:rPr>
                <w:kern w:val="2"/>
              </w:rPr>
            </w:pPr>
            <w:r w:rsidRPr="001E33F4">
              <w:rPr>
                <w:rFonts w:hint="eastAsia"/>
                <w:kern w:val="2"/>
              </w:rPr>
              <w:t>10</w:t>
            </w:r>
            <w:r w:rsidRPr="001E33F4">
              <w:rPr>
                <w:rFonts w:hint="eastAsia"/>
                <w:kern w:val="2"/>
              </w:rPr>
              <w:t>分</w:t>
            </w:r>
          </w:p>
        </w:tc>
      </w:tr>
      <w:tr w:rsidR="001E33F4" w:rsidRPr="001E33F4" w:rsidTr="009249F3">
        <w:tc>
          <w:tcPr>
            <w:tcW w:w="6771" w:type="dxa"/>
            <w:shd w:val="clear" w:color="auto" w:fill="F2DBDB"/>
            <w:tcMar>
              <w:top w:w="0" w:type="dxa"/>
              <w:left w:w="108" w:type="dxa"/>
              <w:bottom w:w="0" w:type="dxa"/>
              <w:right w:w="108" w:type="dxa"/>
            </w:tcMar>
            <w:hideMark/>
          </w:tcPr>
          <w:p w:rsidR="00303550" w:rsidRPr="001E33F4" w:rsidRDefault="00303550" w:rsidP="009249F3">
            <w:pPr>
              <w:pStyle w:val="aff"/>
              <w:ind w:left="118" w:right="118"/>
            </w:pPr>
            <w:r w:rsidRPr="001E33F4">
              <w:rPr>
                <w:rFonts w:hint="eastAsia"/>
              </w:rPr>
              <w:t>語言能力</w:t>
            </w:r>
          </w:p>
        </w:tc>
        <w:tc>
          <w:tcPr>
            <w:tcW w:w="1949" w:type="dxa"/>
            <w:shd w:val="clear" w:color="auto" w:fill="F2DBDB"/>
            <w:tcMar>
              <w:top w:w="0" w:type="dxa"/>
              <w:left w:w="108" w:type="dxa"/>
              <w:bottom w:w="0" w:type="dxa"/>
              <w:right w:w="108" w:type="dxa"/>
            </w:tcMar>
            <w:hideMark/>
          </w:tcPr>
          <w:p w:rsidR="00303550" w:rsidRPr="001E33F4" w:rsidRDefault="00303550" w:rsidP="009249F3">
            <w:pPr>
              <w:pStyle w:val="aff"/>
              <w:ind w:left="118" w:right="118"/>
              <w:jc w:val="right"/>
              <w:rPr>
                <w:kern w:val="2"/>
              </w:rPr>
            </w:pPr>
            <w:r w:rsidRPr="001E33F4">
              <w:rPr>
                <w:rFonts w:hint="eastAsia"/>
                <w:kern w:val="2"/>
              </w:rPr>
              <w:t>最高</w:t>
            </w:r>
            <w:r w:rsidRPr="001E33F4">
              <w:rPr>
                <w:kern w:val="2"/>
              </w:rPr>
              <w:t>10</w:t>
            </w:r>
            <w:r w:rsidRPr="001E33F4">
              <w:rPr>
                <w:rFonts w:hint="eastAsia"/>
                <w:kern w:val="2"/>
              </w:rPr>
              <w:t>分</w:t>
            </w:r>
          </w:p>
        </w:tc>
      </w:tr>
      <w:tr w:rsidR="001E33F4" w:rsidRPr="001E33F4" w:rsidTr="009249F3">
        <w:tc>
          <w:tcPr>
            <w:tcW w:w="6771" w:type="dxa"/>
            <w:shd w:val="clear" w:color="auto" w:fill="D9D9D9"/>
            <w:tcMar>
              <w:top w:w="0" w:type="dxa"/>
              <w:left w:w="108" w:type="dxa"/>
              <w:bottom w:w="0" w:type="dxa"/>
              <w:right w:w="108" w:type="dxa"/>
            </w:tcMar>
            <w:hideMark/>
          </w:tcPr>
          <w:p w:rsidR="00303550" w:rsidRPr="001E33F4" w:rsidRDefault="00303550" w:rsidP="009249F3">
            <w:pPr>
              <w:pStyle w:val="aff"/>
              <w:ind w:left="118" w:right="118"/>
            </w:pPr>
            <w:r w:rsidRPr="001E33F4">
              <w:rPr>
                <w:rFonts w:hint="eastAsia"/>
              </w:rPr>
              <w:lastRenderedPageBreak/>
              <w:t>基礎德語或英語能力（</w:t>
            </w:r>
            <w:r w:rsidRPr="001E33F4">
              <w:rPr>
                <w:rFonts w:hint="eastAsia"/>
              </w:rPr>
              <w:t>A1</w:t>
            </w:r>
            <w:r w:rsidRPr="001E33F4">
              <w:rPr>
                <w:rFonts w:hint="eastAsia"/>
              </w:rPr>
              <w:t>級）</w:t>
            </w:r>
          </w:p>
        </w:tc>
        <w:tc>
          <w:tcPr>
            <w:tcW w:w="1949" w:type="dxa"/>
            <w:shd w:val="clear" w:color="auto" w:fill="D9D9D9"/>
            <w:tcMar>
              <w:top w:w="0" w:type="dxa"/>
              <w:left w:w="108" w:type="dxa"/>
              <w:bottom w:w="0" w:type="dxa"/>
              <w:right w:w="108" w:type="dxa"/>
            </w:tcMar>
            <w:vAlign w:val="center"/>
            <w:hideMark/>
          </w:tcPr>
          <w:p w:rsidR="00303550" w:rsidRPr="001E33F4" w:rsidRDefault="00303550" w:rsidP="009249F3">
            <w:pPr>
              <w:pStyle w:val="aff"/>
              <w:ind w:left="118" w:right="118"/>
              <w:jc w:val="right"/>
              <w:rPr>
                <w:kern w:val="2"/>
              </w:rPr>
            </w:pPr>
            <w:r w:rsidRPr="001E33F4">
              <w:rPr>
                <w:kern w:val="2"/>
              </w:rPr>
              <w:t>5</w:t>
            </w:r>
            <w:r w:rsidRPr="001E33F4">
              <w:rPr>
                <w:rFonts w:hint="eastAsia"/>
                <w:kern w:val="2"/>
              </w:rPr>
              <w:t>分</w:t>
            </w:r>
          </w:p>
        </w:tc>
      </w:tr>
      <w:tr w:rsidR="001E33F4" w:rsidRPr="001E33F4" w:rsidTr="009249F3">
        <w:tc>
          <w:tcPr>
            <w:tcW w:w="6771" w:type="dxa"/>
            <w:shd w:val="clear" w:color="auto" w:fill="D9D9D9"/>
            <w:tcMar>
              <w:top w:w="0" w:type="dxa"/>
              <w:left w:w="108" w:type="dxa"/>
              <w:bottom w:w="0" w:type="dxa"/>
              <w:right w:w="108" w:type="dxa"/>
            </w:tcMar>
            <w:hideMark/>
          </w:tcPr>
          <w:p w:rsidR="00303550" w:rsidRPr="001E33F4" w:rsidRDefault="00303550" w:rsidP="009249F3">
            <w:pPr>
              <w:pStyle w:val="aff"/>
              <w:ind w:left="118" w:right="118"/>
            </w:pPr>
            <w:r w:rsidRPr="001E33F4">
              <w:rPr>
                <w:rFonts w:hint="eastAsia"/>
              </w:rPr>
              <w:t>稍佳德語或英語能力（</w:t>
            </w:r>
            <w:r w:rsidRPr="001E33F4">
              <w:rPr>
                <w:rFonts w:hint="eastAsia"/>
              </w:rPr>
              <w:t>A2</w:t>
            </w:r>
            <w:r w:rsidRPr="001E33F4">
              <w:rPr>
                <w:rFonts w:hint="eastAsia"/>
              </w:rPr>
              <w:t>級）</w:t>
            </w:r>
          </w:p>
        </w:tc>
        <w:tc>
          <w:tcPr>
            <w:tcW w:w="1949" w:type="dxa"/>
            <w:shd w:val="clear" w:color="auto" w:fill="D9D9D9"/>
            <w:tcMar>
              <w:top w:w="0" w:type="dxa"/>
              <w:left w:w="108" w:type="dxa"/>
              <w:bottom w:w="0" w:type="dxa"/>
              <w:right w:w="108" w:type="dxa"/>
            </w:tcMar>
            <w:vAlign w:val="center"/>
            <w:hideMark/>
          </w:tcPr>
          <w:p w:rsidR="00303550" w:rsidRPr="001E33F4" w:rsidRDefault="00303550" w:rsidP="009249F3">
            <w:pPr>
              <w:pStyle w:val="aff"/>
              <w:ind w:left="118" w:right="118"/>
              <w:jc w:val="right"/>
              <w:rPr>
                <w:kern w:val="2"/>
              </w:rPr>
            </w:pPr>
            <w:r w:rsidRPr="001E33F4">
              <w:rPr>
                <w:kern w:val="2"/>
              </w:rPr>
              <w:t>10</w:t>
            </w:r>
            <w:r w:rsidRPr="001E33F4">
              <w:rPr>
                <w:rFonts w:hint="eastAsia"/>
                <w:kern w:val="2"/>
              </w:rPr>
              <w:t>分</w:t>
            </w:r>
          </w:p>
        </w:tc>
      </w:tr>
      <w:tr w:rsidR="001E33F4" w:rsidRPr="001E33F4" w:rsidTr="009249F3">
        <w:tc>
          <w:tcPr>
            <w:tcW w:w="6771" w:type="dxa"/>
            <w:shd w:val="clear" w:color="auto" w:fill="F2DBDB"/>
            <w:tcMar>
              <w:top w:w="0" w:type="dxa"/>
              <w:left w:w="108" w:type="dxa"/>
              <w:bottom w:w="0" w:type="dxa"/>
              <w:right w:w="108" w:type="dxa"/>
            </w:tcMar>
            <w:hideMark/>
          </w:tcPr>
          <w:p w:rsidR="00303550" w:rsidRPr="001E33F4" w:rsidRDefault="00303550" w:rsidP="009249F3">
            <w:pPr>
              <w:pStyle w:val="aff"/>
              <w:ind w:left="118" w:right="118"/>
            </w:pPr>
            <w:r w:rsidRPr="001E33F4">
              <w:rPr>
                <w:rFonts w:hint="eastAsia"/>
              </w:rPr>
              <w:t>年齡</w:t>
            </w:r>
          </w:p>
        </w:tc>
        <w:tc>
          <w:tcPr>
            <w:tcW w:w="1949" w:type="dxa"/>
            <w:shd w:val="clear" w:color="auto" w:fill="F2DBDB"/>
            <w:tcMar>
              <w:top w:w="0" w:type="dxa"/>
              <w:left w:w="108" w:type="dxa"/>
              <w:bottom w:w="0" w:type="dxa"/>
              <w:right w:w="108" w:type="dxa"/>
            </w:tcMar>
            <w:vAlign w:val="center"/>
            <w:hideMark/>
          </w:tcPr>
          <w:p w:rsidR="00303550" w:rsidRPr="001E33F4" w:rsidRDefault="00303550" w:rsidP="009249F3">
            <w:pPr>
              <w:pStyle w:val="aff"/>
              <w:ind w:left="118" w:right="118"/>
              <w:jc w:val="right"/>
              <w:rPr>
                <w:kern w:val="2"/>
              </w:rPr>
            </w:pPr>
            <w:r w:rsidRPr="001E33F4">
              <w:rPr>
                <w:rFonts w:hint="eastAsia"/>
                <w:kern w:val="2"/>
              </w:rPr>
              <w:t>最高</w:t>
            </w:r>
            <w:r w:rsidRPr="001E33F4">
              <w:rPr>
                <w:kern w:val="2"/>
              </w:rPr>
              <w:t>20</w:t>
            </w:r>
            <w:r w:rsidRPr="001E33F4">
              <w:rPr>
                <w:rFonts w:hint="eastAsia"/>
                <w:kern w:val="2"/>
              </w:rPr>
              <w:t>分</w:t>
            </w:r>
          </w:p>
        </w:tc>
      </w:tr>
      <w:tr w:rsidR="001E33F4" w:rsidRPr="001E33F4" w:rsidTr="009249F3">
        <w:tc>
          <w:tcPr>
            <w:tcW w:w="6771" w:type="dxa"/>
            <w:shd w:val="clear" w:color="auto" w:fill="D9D9D9"/>
            <w:tcMar>
              <w:top w:w="0" w:type="dxa"/>
              <w:left w:w="108" w:type="dxa"/>
              <w:bottom w:w="0" w:type="dxa"/>
              <w:right w:w="108" w:type="dxa"/>
            </w:tcMar>
            <w:hideMark/>
          </w:tcPr>
          <w:p w:rsidR="00303550" w:rsidRPr="001E33F4" w:rsidRDefault="00303550" w:rsidP="009249F3">
            <w:pPr>
              <w:pStyle w:val="aff"/>
              <w:ind w:left="118" w:right="118"/>
            </w:pPr>
            <w:r w:rsidRPr="001E33F4">
              <w:t>35</w:t>
            </w:r>
            <w:r w:rsidRPr="001E33F4">
              <w:rPr>
                <w:rFonts w:hint="eastAsia"/>
              </w:rPr>
              <w:t>歲以下</w:t>
            </w:r>
          </w:p>
          <w:p w:rsidR="00303550" w:rsidRPr="001E33F4" w:rsidRDefault="00303550" w:rsidP="009249F3">
            <w:pPr>
              <w:pStyle w:val="aff"/>
              <w:ind w:left="118" w:right="118"/>
            </w:pPr>
            <w:r w:rsidRPr="001E33F4">
              <w:rPr>
                <w:rFonts w:hint="eastAsia"/>
              </w:rPr>
              <w:t>35</w:t>
            </w:r>
            <w:r w:rsidRPr="001E33F4">
              <w:rPr>
                <w:rFonts w:hint="eastAsia"/>
              </w:rPr>
              <w:t>歲至</w:t>
            </w:r>
            <w:r w:rsidRPr="001E33F4">
              <w:rPr>
                <w:rFonts w:hint="eastAsia"/>
              </w:rPr>
              <w:t>40</w:t>
            </w:r>
            <w:r w:rsidRPr="001E33F4">
              <w:rPr>
                <w:rFonts w:hint="eastAsia"/>
              </w:rPr>
              <w:t>歲</w:t>
            </w:r>
          </w:p>
          <w:p w:rsidR="00303550" w:rsidRPr="001E33F4" w:rsidRDefault="00303550" w:rsidP="009249F3">
            <w:pPr>
              <w:pStyle w:val="aff"/>
              <w:ind w:left="118" w:right="118"/>
            </w:pPr>
            <w:r w:rsidRPr="001E33F4">
              <w:rPr>
                <w:rFonts w:hint="eastAsia"/>
              </w:rPr>
              <w:t>40</w:t>
            </w:r>
            <w:r w:rsidRPr="001E33F4">
              <w:rPr>
                <w:rFonts w:hint="eastAsia"/>
              </w:rPr>
              <w:t>歲至</w:t>
            </w:r>
            <w:r w:rsidRPr="001E33F4">
              <w:t>45</w:t>
            </w:r>
            <w:r w:rsidRPr="001E33F4">
              <w:rPr>
                <w:rFonts w:hint="eastAsia"/>
              </w:rPr>
              <w:t>歲</w:t>
            </w:r>
          </w:p>
        </w:tc>
        <w:tc>
          <w:tcPr>
            <w:tcW w:w="1949" w:type="dxa"/>
            <w:shd w:val="clear" w:color="auto" w:fill="D9D9D9"/>
            <w:tcMar>
              <w:top w:w="0" w:type="dxa"/>
              <w:left w:w="108" w:type="dxa"/>
              <w:bottom w:w="0" w:type="dxa"/>
              <w:right w:w="108" w:type="dxa"/>
            </w:tcMar>
            <w:vAlign w:val="center"/>
            <w:hideMark/>
          </w:tcPr>
          <w:p w:rsidR="00303550" w:rsidRPr="001E33F4" w:rsidRDefault="00303550" w:rsidP="009249F3">
            <w:pPr>
              <w:pStyle w:val="aff"/>
              <w:ind w:left="118" w:right="118"/>
              <w:jc w:val="right"/>
              <w:rPr>
                <w:kern w:val="2"/>
              </w:rPr>
            </w:pPr>
            <w:r w:rsidRPr="001E33F4">
              <w:rPr>
                <w:kern w:val="2"/>
              </w:rPr>
              <w:t>20</w:t>
            </w:r>
            <w:r w:rsidRPr="001E33F4">
              <w:rPr>
                <w:rFonts w:hint="eastAsia"/>
                <w:kern w:val="2"/>
              </w:rPr>
              <w:t>分</w:t>
            </w:r>
          </w:p>
          <w:p w:rsidR="00303550" w:rsidRPr="001E33F4" w:rsidRDefault="00303550" w:rsidP="009249F3">
            <w:pPr>
              <w:pStyle w:val="aff"/>
              <w:ind w:left="118" w:right="118"/>
              <w:jc w:val="right"/>
              <w:rPr>
                <w:kern w:val="2"/>
              </w:rPr>
            </w:pPr>
            <w:r w:rsidRPr="001E33F4">
              <w:rPr>
                <w:kern w:val="2"/>
              </w:rPr>
              <w:t>15</w:t>
            </w:r>
            <w:r w:rsidRPr="001E33F4">
              <w:rPr>
                <w:rFonts w:hint="eastAsia"/>
                <w:kern w:val="2"/>
              </w:rPr>
              <w:t>分</w:t>
            </w:r>
          </w:p>
          <w:p w:rsidR="00303550" w:rsidRPr="001E33F4" w:rsidRDefault="00303550" w:rsidP="009249F3">
            <w:pPr>
              <w:pStyle w:val="aff"/>
              <w:ind w:left="118" w:right="118"/>
              <w:jc w:val="right"/>
              <w:rPr>
                <w:kern w:val="2"/>
              </w:rPr>
            </w:pPr>
            <w:r w:rsidRPr="001E33F4">
              <w:rPr>
                <w:kern w:val="2"/>
              </w:rPr>
              <w:t>10</w:t>
            </w:r>
            <w:r w:rsidRPr="001E33F4">
              <w:rPr>
                <w:rFonts w:hint="eastAsia"/>
                <w:kern w:val="2"/>
              </w:rPr>
              <w:t>分</w:t>
            </w:r>
          </w:p>
        </w:tc>
      </w:tr>
      <w:tr w:rsidR="001E33F4" w:rsidRPr="001E33F4" w:rsidTr="009249F3">
        <w:tc>
          <w:tcPr>
            <w:tcW w:w="6771" w:type="dxa"/>
            <w:shd w:val="clear" w:color="auto" w:fill="F2DBDB"/>
            <w:tcMar>
              <w:top w:w="0" w:type="dxa"/>
              <w:left w:w="108" w:type="dxa"/>
              <w:bottom w:w="0" w:type="dxa"/>
              <w:right w:w="108" w:type="dxa"/>
            </w:tcMar>
            <w:hideMark/>
          </w:tcPr>
          <w:p w:rsidR="00303550" w:rsidRPr="001E33F4" w:rsidRDefault="00303550" w:rsidP="009249F3">
            <w:pPr>
              <w:pStyle w:val="aff"/>
              <w:ind w:left="118" w:right="118"/>
            </w:pPr>
            <w:r w:rsidRPr="001E33F4">
              <w:rPr>
                <w:rFonts w:hint="eastAsia"/>
              </w:rPr>
              <w:t>曾在奧地利就學</w:t>
            </w:r>
          </w:p>
        </w:tc>
        <w:tc>
          <w:tcPr>
            <w:tcW w:w="1949" w:type="dxa"/>
            <w:shd w:val="clear" w:color="auto" w:fill="F2DBDB"/>
            <w:tcMar>
              <w:top w:w="0" w:type="dxa"/>
              <w:left w:w="108" w:type="dxa"/>
              <w:bottom w:w="0" w:type="dxa"/>
              <w:right w:w="108" w:type="dxa"/>
            </w:tcMar>
            <w:vAlign w:val="center"/>
            <w:hideMark/>
          </w:tcPr>
          <w:p w:rsidR="00303550" w:rsidRPr="001E33F4" w:rsidRDefault="00303550" w:rsidP="009249F3">
            <w:pPr>
              <w:pStyle w:val="aff"/>
              <w:ind w:left="118" w:right="118"/>
              <w:jc w:val="right"/>
              <w:rPr>
                <w:kern w:val="2"/>
              </w:rPr>
            </w:pPr>
            <w:r w:rsidRPr="001E33F4">
              <w:rPr>
                <w:rFonts w:hint="eastAsia"/>
                <w:kern w:val="2"/>
              </w:rPr>
              <w:t>最高</w:t>
            </w:r>
            <w:r w:rsidRPr="001E33F4">
              <w:rPr>
                <w:kern w:val="2"/>
              </w:rPr>
              <w:t>10</w:t>
            </w:r>
            <w:r w:rsidRPr="001E33F4">
              <w:rPr>
                <w:rFonts w:hint="eastAsia"/>
                <w:kern w:val="2"/>
              </w:rPr>
              <w:t>分</w:t>
            </w:r>
          </w:p>
        </w:tc>
      </w:tr>
      <w:tr w:rsidR="001E33F4" w:rsidRPr="001E33F4" w:rsidTr="009249F3">
        <w:tc>
          <w:tcPr>
            <w:tcW w:w="6771" w:type="dxa"/>
            <w:shd w:val="clear" w:color="auto" w:fill="D9D9D9"/>
            <w:tcMar>
              <w:top w:w="0" w:type="dxa"/>
              <w:left w:w="108" w:type="dxa"/>
              <w:bottom w:w="0" w:type="dxa"/>
              <w:right w:w="108" w:type="dxa"/>
            </w:tcMar>
            <w:hideMark/>
          </w:tcPr>
          <w:p w:rsidR="00303550" w:rsidRPr="001E33F4" w:rsidRDefault="00303550" w:rsidP="009249F3">
            <w:pPr>
              <w:pStyle w:val="aff"/>
              <w:ind w:left="118" w:right="118"/>
            </w:pPr>
            <w:r w:rsidRPr="001E33F4">
              <w:rPr>
                <w:rFonts w:hint="eastAsia"/>
              </w:rPr>
              <w:t>奧國大學舊學制第</w:t>
            </w:r>
            <w:r w:rsidRPr="001E33F4">
              <w:rPr>
                <w:rFonts w:hint="eastAsia"/>
              </w:rPr>
              <w:t>2</w:t>
            </w:r>
            <w:r w:rsidRPr="001E33F4">
              <w:rPr>
                <w:rFonts w:hint="eastAsia"/>
              </w:rPr>
              <w:t>階段肄業取得或「歐洲學分互認體系」（</w:t>
            </w:r>
            <w:r w:rsidRPr="001E33F4">
              <w:t>ECTS</w:t>
            </w:r>
            <w:r w:rsidRPr="001E33F4">
              <w:rPr>
                <w:rFonts w:hint="eastAsia"/>
              </w:rPr>
              <w:t>）</w:t>
            </w:r>
            <w:r w:rsidRPr="001E33F4">
              <w:t xml:space="preserve"> </w:t>
            </w:r>
            <w:r w:rsidRPr="001E33F4">
              <w:rPr>
                <w:rFonts w:hint="eastAsia"/>
              </w:rPr>
              <w:t>逾半數學分</w:t>
            </w:r>
          </w:p>
        </w:tc>
        <w:tc>
          <w:tcPr>
            <w:tcW w:w="1949" w:type="dxa"/>
            <w:shd w:val="clear" w:color="auto" w:fill="D9D9D9"/>
            <w:tcMar>
              <w:top w:w="0" w:type="dxa"/>
              <w:left w:w="108" w:type="dxa"/>
              <w:bottom w:w="0" w:type="dxa"/>
              <w:right w:w="108" w:type="dxa"/>
            </w:tcMar>
            <w:vAlign w:val="center"/>
            <w:hideMark/>
          </w:tcPr>
          <w:p w:rsidR="00303550" w:rsidRPr="001E33F4" w:rsidRDefault="00303550" w:rsidP="009249F3">
            <w:pPr>
              <w:pStyle w:val="aff"/>
              <w:ind w:left="118" w:right="118"/>
              <w:jc w:val="right"/>
              <w:rPr>
                <w:kern w:val="2"/>
              </w:rPr>
            </w:pPr>
            <w:r w:rsidRPr="001E33F4">
              <w:rPr>
                <w:kern w:val="2"/>
              </w:rPr>
              <w:t>5</w:t>
            </w:r>
            <w:r w:rsidRPr="001E33F4">
              <w:rPr>
                <w:rFonts w:hint="eastAsia"/>
                <w:kern w:val="2"/>
              </w:rPr>
              <w:t>分</w:t>
            </w:r>
          </w:p>
        </w:tc>
      </w:tr>
      <w:tr w:rsidR="001E33F4" w:rsidRPr="001E33F4" w:rsidTr="009249F3">
        <w:tc>
          <w:tcPr>
            <w:tcW w:w="6771" w:type="dxa"/>
            <w:shd w:val="clear" w:color="auto" w:fill="D9D9D9"/>
            <w:tcMar>
              <w:top w:w="0" w:type="dxa"/>
              <w:left w:w="108" w:type="dxa"/>
              <w:bottom w:w="0" w:type="dxa"/>
              <w:right w:w="108" w:type="dxa"/>
            </w:tcMar>
            <w:hideMark/>
          </w:tcPr>
          <w:p w:rsidR="00303550" w:rsidRPr="001E33F4" w:rsidRDefault="00303550" w:rsidP="009249F3">
            <w:pPr>
              <w:pStyle w:val="aff"/>
              <w:ind w:left="118" w:right="118"/>
            </w:pPr>
            <w:r w:rsidRPr="001E33F4">
              <w:rPr>
                <w:rFonts w:hint="eastAsia"/>
              </w:rPr>
              <w:t>奧國大學舊學制完成第</w:t>
            </w:r>
            <w:r w:rsidRPr="001E33F4">
              <w:rPr>
                <w:rFonts w:hint="eastAsia"/>
              </w:rPr>
              <w:t>2</w:t>
            </w:r>
            <w:r w:rsidRPr="001E33F4">
              <w:rPr>
                <w:rFonts w:hint="eastAsia"/>
              </w:rPr>
              <w:t>階段，獲頒學位者</w:t>
            </w:r>
          </w:p>
          <w:p w:rsidR="00303550" w:rsidRPr="001E33F4" w:rsidRDefault="00303550" w:rsidP="009249F3">
            <w:pPr>
              <w:pStyle w:val="aff"/>
              <w:ind w:left="118" w:right="118"/>
            </w:pPr>
            <w:r w:rsidRPr="001E33F4">
              <w:rPr>
                <w:rFonts w:hint="eastAsia"/>
              </w:rPr>
              <w:t>奧國大學新學制取得學士或碩士學位</w:t>
            </w:r>
          </w:p>
        </w:tc>
        <w:tc>
          <w:tcPr>
            <w:tcW w:w="1949" w:type="dxa"/>
            <w:shd w:val="clear" w:color="auto" w:fill="D9D9D9"/>
            <w:tcMar>
              <w:top w:w="0" w:type="dxa"/>
              <w:left w:w="108" w:type="dxa"/>
              <w:bottom w:w="0" w:type="dxa"/>
              <w:right w:w="108" w:type="dxa"/>
            </w:tcMar>
            <w:vAlign w:val="center"/>
            <w:hideMark/>
          </w:tcPr>
          <w:p w:rsidR="00303550" w:rsidRPr="001E33F4" w:rsidRDefault="00303550" w:rsidP="009249F3">
            <w:pPr>
              <w:pStyle w:val="aff"/>
              <w:ind w:left="118" w:right="118"/>
              <w:jc w:val="right"/>
              <w:rPr>
                <w:kern w:val="2"/>
              </w:rPr>
            </w:pPr>
            <w:r w:rsidRPr="001E33F4">
              <w:rPr>
                <w:kern w:val="2"/>
              </w:rPr>
              <w:t>10</w:t>
            </w:r>
            <w:r w:rsidRPr="001E33F4">
              <w:rPr>
                <w:rFonts w:hint="eastAsia"/>
                <w:kern w:val="2"/>
              </w:rPr>
              <w:t>分</w:t>
            </w:r>
          </w:p>
        </w:tc>
      </w:tr>
      <w:tr w:rsidR="001E33F4" w:rsidRPr="001E33F4" w:rsidTr="009249F3">
        <w:tc>
          <w:tcPr>
            <w:tcW w:w="6771" w:type="dxa"/>
            <w:shd w:val="clear" w:color="auto" w:fill="E5B8B7"/>
            <w:tcMar>
              <w:top w:w="0" w:type="dxa"/>
              <w:left w:w="108" w:type="dxa"/>
              <w:bottom w:w="0" w:type="dxa"/>
              <w:right w:w="108" w:type="dxa"/>
            </w:tcMar>
            <w:hideMark/>
          </w:tcPr>
          <w:p w:rsidR="00303550" w:rsidRPr="001E33F4" w:rsidRDefault="00303550" w:rsidP="009249F3">
            <w:pPr>
              <w:pStyle w:val="aff"/>
              <w:ind w:left="118" w:right="118"/>
            </w:pPr>
            <w:r w:rsidRPr="001E33F4">
              <w:rPr>
                <w:rFonts w:hint="eastAsia"/>
              </w:rPr>
              <w:t>總分</w:t>
            </w:r>
          </w:p>
        </w:tc>
        <w:tc>
          <w:tcPr>
            <w:tcW w:w="1949" w:type="dxa"/>
            <w:shd w:val="clear" w:color="auto" w:fill="E5B8B7"/>
            <w:tcMar>
              <w:top w:w="0" w:type="dxa"/>
              <w:left w:w="108" w:type="dxa"/>
              <w:bottom w:w="0" w:type="dxa"/>
              <w:right w:w="108" w:type="dxa"/>
            </w:tcMar>
            <w:vAlign w:val="center"/>
            <w:hideMark/>
          </w:tcPr>
          <w:p w:rsidR="00303550" w:rsidRPr="001E33F4" w:rsidRDefault="00303550" w:rsidP="009249F3">
            <w:pPr>
              <w:pStyle w:val="aff"/>
              <w:ind w:left="118" w:right="118"/>
              <w:jc w:val="right"/>
              <w:rPr>
                <w:kern w:val="2"/>
              </w:rPr>
            </w:pPr>
            <w:r w:rsidRPr="001E33F4">
              <w:rPr>
                <w:kern w:val="2"/>
              </w:rPr>
              <w:t>100</w:t>
            </w:r>
            <w:r w:rsidRPr="001E33F4">
              <w:rPr>
                <w:rFonts w:hint="eastAsia"/>
                <w:kern w:val="2"/>
              </w:rPr>
              <w:t>分</w:t>
            </w:r>
          </w:p>
        </w:tc>
      </w:tr>
      <w:tr w:rsidR="001E33F4" w:rsidRPr="001E33F4" w:rsidTr="009249F3">
        <w:tc>
          <w:tcPr>
            <w:tcW w:w="6771" w:type="dxa"/>
            <w:shd w:val="clear" w:color="auto" w:fill="D99594"/>
            <w:tcMar>
              <w:top w:w="0" w:type="dxa"/>
              <w:left w:w="108" w:type="dxa"/>
              <w:bottom w:w="0" w:type="dxa"/>
              <w:right w:w="108" w:type="dxa"/>
            </w:tcMar>
            <w:hideMark/>
          </w:tcPr>
          <w:p w:rsidR="00303550" w:rsidRPr="001E33F4" w:rsidRDefault="00303550" w:rsidP="009249F3">
            <w:pPr>
              <w:pStyle w:val="aff"/>
              <w:ind w:left="118" w:right="118"/>
            </w:pPr>
            <w:r w:rsidRPr="001E33F4">
              <w:rPr>
                <w:rFonts w:hint="eastAsia"/>
              </w:rPr>
              <w:t>最低積分門檻</w:t>
            </w:r>
          </w:p>
        </w:tc>
        <w:tc>
          <w:tcPr>
            <w:tcW w:w="1949" w:type="dxa"/>
            <w:shd w:val="clear" w:color="auto" w:fill="D99594"/>
            <w:tcMar>
              <w:top w:w="0" w:type="dxa"/>
              <w:left w:w="108" w:type="dxa"/>
              <w:bottom w:w="0" w:type="dxa"/>
              <w:right w:w="108" w:type="dxa"/>
            </w:tcMar>
            <w:vAlign w:val="center"/>
            <w:hideMark/>
          </w:tcPr>
          <w:p w:rsidR="00303550" w:rsidRPr="001E33F4" w:rsidRDefault="00303550" w:rsidP="009249F3">
            <w:pPr>
              <w:pStyle w:val="aff"/>
              <w:ind w:left="118" w:right="118"/>
              <w:jc w:val="right"/>
              <w:rPr>
                <w:kern w:val="2"/>
              </w:rPr>
            </w:pPr>
            <w:r w:rsidRPr="001E33F4">
              <w:rPr>
                <w:kern w:val="2"/>
              </w:rPr>
              <w:t>70</w:t>
            </w:r>
            <w:r w:rsidRPr="001E33F4">
              <w:rPr>
                <w:rFonts w:hint="eastAsia"/>
                <w:kern w:val="2"/>
              </w:rPr>
              <w:t>分</w:t>
            </w:r>
          </w:p>
        </w:tc>
      </w:tr>
    </w:tbl>
    <w:p w:rsidR="00303550" w:rsidRPr="001E33F4" w:rsidRDefault="00303550" w:rsidP="00303550">
      <w:pPr>
        <w:kinsoku/>
        <w:ind w:firstLine="472"/>
        <w:rPr>
          <w:lang w:eastAsia="zh-TW"/>
        </w:rPr>
      </w:pPr>
    </w:p>
    <w:p w:rsidR="00195708" w:rsidRPr="001E33F4" w:rsidRDefault="00195708" w:rsidP="0067198B">
      <w:pPr>
        <w:kinsoku/>
        <w:ind w:firstLine="472"/>
        <w:rPr>
          <w:lang w:eastAsia="zh-TW"/>
        </w:rPr>
      </w:pPr>
      <w:r w:rsidRPr="001E33F4">
        <w:rPr>
          <w:rFonts w:hint="eastAsia"/>
          <w:lang w:eastAsia="zh-TW"/>
        </w:rPr>
        <w:t>奧地利紅白紅卡相關規定之英文網頁為：</w:t>
      </w:r>
      <w:hyperlink r:id="rId27" w:history="1">
        <w:r w:rsidR="00C96B53" w:rsidRPr="001E33F4">
          <w:rPr>
            <w:rStyle w:val="af5"/>
            <w:color w:val="auto"/>
            <w:u w:val="none"/>
            <w:lang w:eastAsia="zh-TW"/>
          </w:rPr>
          <w:t>http://www.migration.gv.at/en/types-of-immigration/permanent-immigration-red-white-red-card.html</w:t>
        </w:r>
        <w:r w:rsidR="00C96B53" w:rsidRPr="001E33F4">
          <w:rPr>
            <w:rStyle w:val="af5"/>
            <w:rFonts w:hint="eastAsia"/>
            <w:color w:val="auto"/>
            <w:u w:val="none"/>
            <w:lang w:eastAsia="zh-TW"/>
          </w:rPr>
          <w:t>。另自</w:t>
        </w:r>
        <w:r w:rsidR="00C96B53" w:rsidRPr="001E33F4">
          <w:rPr>
            <w:rStyle w:val="af5"/>
            <w:rFonts w:hint="eastAsia"/>
            <w:color w:val="auto"/>
            <w:u w:val="none"/>
            <w:lang w:eastAsia="zh-TW"/>
          </w:rPr>
          <w:t>2011</w:t>
        </w:r>
      </w:hyperlink>
      <w:r w:rsidR="00C96B53" w:rsidRPr="001E33F4">
        <w:rPr>
          <w:rFonts w:hint="eastAsia"/>
          <w:lang w:eastAsia="zh-TW"/>
        </w:rPr>
        <w:t>年起，奧地利還依據歐盟指令，推出歐盟藍卡給特殊需要領域之專業人士，相關規定參</w:t>
      </w:r>
      <w:r w:rsidR="00417916" w:rsidRPr="001E33F4">
        <w:rPr>
          <w:rFonts w:hint="eastAsia"/>
          <w:lang w:eastAsia="zh-TW"/>
        </w:rPr>
        <w:t>見</w:t>
      </w:r>
      <w:r w:rsidR="00C96B53" w:rsidRPr="001E33F4">
        <w:rPr>
          <w:rFonts w:hint="eastAsia"/>
          <w:lang w:eastAsia="zh-TW"/>
        </w:rPr>
        <w:t>：</w:t>
      </w:r>
      <w:hyperlink r:id="rId28" w:history="1">
        <w:r w:rsidR="00417916" w:rsidRPr="001E33F4">
          <w:rPr>
            <w:rStyle w:val="af5"/>
            <w:color w:val="auto"/>
            <w:u w:val="none"/>
            <w:lang w:eastAsia="zh-TW"/>
          </w:rPr>
          <w:t>http://www.migration.gv.at/en/types-of-immigration/permanent-immigration-red-white-red-card/eu-blue-card.html</w:t>
        </w:r>
      </w:hyperlink>
    </w:p>
    <w:p w:rsidR="00195708" w:rsidRPr="001E33F4" w:rsidRDefault="009249F3" w:rsidP="00C25EE5">
      <w:pPr>
        <w:pStyle w:val="a5"/>
        <w:spacing w:before="257" w:after="257"/>
      </w:pPr>
      <w:r w:rsidRPr="001E33F4">
        <w:br w:type="page"/>
      </w:r>
      <w:r w:rsidR="00195708" w:rsidRPr="001E33F4">
        <w:rPr>
          <w:rFonts w:hint="eastAsia"/>
        </w:rPr>
        <w:lastRenderedPageBreak/>
        <w:t>三、外商子女可就讀之教育機關及經營情形</w:t>
      </w:r>
    </w:p>
    <w:p w:rsidR="00195708" w:rsidRPr="001E33F4" w:rsidRDefault="00195708" w:rsidP="004863AC">
      <w:pPr>
        <w:kinsoku/>
        <w:ind w:firstLine="472"/>
      </w:pPr>
      <w:r w:rsidRPr="001E33F4">
        <w:rPr>
          <w:rFonts w:hint="eastAsia"/>
        </w:rPr>
        <w:t>外商子女在奧地利可選擇就讀當地學校－奧地利公、私立學校（以其母語德文上課為主）或由外國人興辦且經奧地利政府認可的國際學校如</w:t>
      </w:r>
      <w:r w:rsidRPr="001E33F4">
        <w:t>AIS</w:t>
      </w:r>
      <w:r w:rsidRPr="001E33F4">
        <w:rPr>
          <w:rFonts w:hint="eastAsia"/>
        </w:rPr>
        <w:t>（</w:t>
      </w:r>
      <w:r w:rsidRPr="001E33F4">
        <w:t>American International School, Vienna</w:t>
      </w:r>
      <w:r w:rsidRPr="001E33F4">
        <w:rPr>
          <w:rFonts w:hint="eastAsia"/>
        </w:rPr>
        <w:t>）或</w:t>
      </w:r>
      <w:r w:rsidRPr="001E33F4">
        <w:t>VIS</w:t>
      </w:r>
      <w:r w:rsidRPr="001E33F4">
        <w:rPr>
          <w:rFonts w:hint="eastAsia"/>
        </w:rPr>
        <w:t>（</w:t>
      </w:r>
      <w:r w:rsidRPr="001E33F4">
        <w:t>Vienna International School</w:t>
      </w:r>
      <w:r w:rsidRPr="001E33F4">
        <w:rPr>
          <w:rFonts w:hint="eastAsia"/>
        </w:rPr>
        <w:t>），以下僅就小學及中學階段（國民義務教育）分別對</w:t>
      </w:r>
      <w:r w:rsidRPr="001E33F4">
        <w:rPr>
          <w:lang w:eastAsia="zh-TW"/>
        </w:rPr>
        <w:t>2</w:t>
      </w:r>
      <w:r w:rsidRPr="001E33F4">
        <w:rPr>
          <w:rFonts w:hint="eastAsia"/>
          <w:lang w:eastAsia="zh-TW"/>
        </w:rPr>
        <w:t>家教著名之</w:t>
      </w:r>
      <w:r w:rsidRPr="001E33F4">
        <w:rPr>
          <w:rFonts w:hint="eastAsia"/>
        </w:rPr>
        <w:t>國際學校及當地小學作簡介。</w:t>
      </w:r>
    </w:p>
    <w:p w:rsidR="00195708" w:rsidRPr="001E33F4" w:rsidRDefault="00195708" w:rsidP="004F6A8F">
      <w:pPr>
        <w:pStyle w:val="af0"/>
        <w:ind w:left="945" w:hanging="709"/>
      </w:pPr>
      <w:r w:rsidRPr="001E33F4">
        <w:rPr>
          <w:rFonts w:hint="eastAsia"/>
        </w:rPr>
        <w:t>（一）國際學校：</w:t>
      </w:r>
    </w:p>
    <w:p w:rsidR="00195708" w:rsidRPr="001E33F4" w:rsidRDefault="00195708" w:rsidP="004863AC">
      <w:pPr>
        <w:pStyle w:val="af1"/>
        <w:kinsoku/>
        <w:ind w:left="945" w:firstLine="472"/>
      </w:pPr>
      <w:r w:rsidRPr="001E33F4">
        <w:rPr>
          <w:rFonts w:hint="eastAsia"/>
        </w:rPr>
        <w:t>奧地利的國際學校以「美國國際學校」（</w:t>
      </w:r>
      <w:r w:rsidRPr="001E33F4">
        <w:t>American International School</w:t>
      </w:r>
      <w:r w:rsidRPr="001E33F4">
        <w:rPr>
          <w:rFonts w:hint="eastAsia"/>
        </w:rPr>
        <w:t>，簡稱</w:t>
      </w:r>
      <w:r w:rsidRPr="001E33F4">
        <w:t>AIS</w:t>
      </w:r>
      <w:r w:rsidRPr="001E33F4">
        <w:rPr>
          <w:rFonts w:hint="eastAsia"/>
        </w:rPr>
        <w:t>）及「維也納國際學校」（</w:t>
      </w:r>
      <w:r w:rsidRPr="001E33F4">
        <w:t>Vienna International School</w:t>
      </w:r>
      <w:r w:rsidRPr="001E33F4">
        <w:rPr>
          <w:rFonts w:hint="eastAsia"/>
        </w:rPr>
        <w:t>，簡稱</w:t>
      </w:r>
      <w:r w:rsidRPr="001E33F4">
        <w:t>VIS</w:t>
      </w:r>
      <w:r w:rsidRPr="001E33F4">
        <w:rPr>
          <w:rFonts w:hint="eastAsia"/>
        </w:rPr>
        <w:t>），因位於首都維也納、英語上課且師資整齊，通常為外商或派駐奧地利的外交官子女選擇學校的優先考慮。上述兩家學校收費不眥，每學期（</w:t>
      </w:r>
      <w:r w:rsidRPr="001E33F4">
        <w:t>1</w:t>
      </w:r>
      <w:r w:rsidRPr="001E33F4">
        <w:rPr>
          <w:rFonts w:hint="eastAsia"/>
        </w:rPr>
        <w:t>年兩個學期）學、雜費約</w:t>
      </w:r>
      <w:r w:rsidRPr="001E33F4">
        <w:t>1</w:t>
      </w:r>
      <w:r w:rsidRPr="001E33F4">
        <w:rPr>
          <w:rFonts w:hint="eastAsia"/>
        </w:rPr>
        <w:t>萬歐元，且學生有名額限制，額滿即不再收受學生。</w:t>
      </w:r>
    </w:p>
    <w:p w:rsidR="00195708" w:rsidRPr="001E33F4" w:rsidRDefault="00195708" w:rsidP="004863AC">
      <w:pPr>
        <w:pStyle w:val="af1"/>
        <w:kinsoku/>
        <w:ind w:left="945" w:firstLine="472"/>
      </w:pPr>
      <w:r w:rsidRPr="001E33F4">
        <w:t>AIS</w:t>
      </w:r>
      <w:r w:rsidRPr="001E33F4">
        <w:rPr>
          <w:rFonts w:hint="eastAsia"/>
        </w:rPr>
        <w:t>由美國政府資助，採美國學制，分別設有基礎部（</w:t>
      </w:r>
      <w:r w:rsidRPr="001E33F4">
        <w:t>Elementary School</w:t>
      </w:r>
      <w:r w:rsidRPr="001E33F4">
        <w:rPr>
          <w:rFonts w:hint="eastAsia"/>
        </w:rPr>
        <w:t>，包括幼稚園及小學）、初中部（</w:t>
      </w:r>
      <w:r w:rsidRPr="001E33F4">
        <w:t>Middle School</w:t>
      </w:r>
      <w:r w:rsidRPr="001E33F4">
        <w:rPr>
          <w:rFonts w:hint="eastAsia"/>
        </w:rPr>
        <w:t>）及高中部（</w:t>
      </w:r>
      <w:r w:rsidRPr="001E33F4">
        <w:t>High School</w:t>
      </w:r>
      <w:r w:rsidRPr="001E33F4">
        <w:rPr>
          <w:rFonts w:hint="eastAsia"/>
        </w:rPr>
        <w:t>），校區位於維也納第</w:t>
      </w:r>
      <w:r w:rsidRPr="001E33F4">
        <w:t>19</w:t>
      </w:r>
      <w:r w:rsidRPr="001E33F4">
        <w:rPr>
          <w:rFonts w:hint="eastAsia"/>
        </w:rPr>
        <w:t>區，離市中心較遠，有校車接送學生，校址：</w:t>
      </w:r>
    </w:p>
    <w:p w:rsidR="00195708" w:rsidRPr="001E33F4" w:rsidRDefault="00195708" w:rsidP="004863AC">
      <w:pPr>
        <w:pStyle w:val="af1"/>
        <w:kinsoku/>
        <w:ind w:left="945" w:firstLine="472"/>
      </w:pPr>
      <w:r w:rsidRPr="001E33F4">
        <w:t>American International School</w:t>
      </w:r>
    </w:p>
    <w:p w:rsidR="00195708" w:rsidRPr="001E33F4" w:rsidRDefault="00195708" w:rsidP="004863AC">
      <w:pPr>
        <w:pStyle w:val="af1"/>
        <w:kinsoku/>
        <w:ind w:left="945" w:firstLine="472"/>
      </w:pPr>
      <w:r w:rsidRPr="001E33F4">
        <w:t>Salmannsdorfer Strasse 47, A- 1190 Vienna, AUSTRIA</w:t>
      </w:r>
    </w:p>
    <w:p w:rsidR="00195708" w:rsidRPr="001E33F4" w:rsidRDefault="00195708" w:rsidP="004863AC">
      <w:pPr>
        <w:pStyle w:val="af1"/>
        <w:kinsoku/>
        <w:ind w:left="945" w:firstLine="472"/>
        <w:rPr>
          <w:lang w:eastAsia="zh-TW"/>
        </w:rPr>
      </w:pPr>
      <w:r w:rsidRPr="001E33F4">
        <w:t xml:space="preserve">Tel: +43-1-40132  </w:t>
      </w:r>
    </w:p>
    <w:p w:rsidR="00195708" w:rsidRPr="001E33F4" w:rsidRDefault="00195708" w:rsidP="004863AC">
      <w:pPr>
        <w:pStyle w:val="af1"/>
        <w:kinsoku/>
        <w:ind w:left="945" w:firstLine="472"/>
      </w:pPr>
      <w:r w:rsidRPr="001E33F4">
        <w:t xml:space="preserve">Fax: +43-1-401325   </w:t>
      </w:r>
    </w:p>
    <w:p w:rsidR="00195708" w:rsidRPr="001E33F4" w:rsidRDefault="00195708" w:rsidP="004863AC">
      <w:pPr>
        <w:pStyle w:val="af1"/>
        <w:kinsoku/>
        <w:ind w:left="945" w:firstLine="472"/>
      </w:pPr>
      <w:r w:rsidRPr="001E33F4">
        <w:t>E-mail: Info@ais.at</w:t>
      </w:r>
    </w:p>
    <w:p w:rsidR="00195708" w:rsidRPr="001E33F4" w:rsidRDefault="00195708" w:rsidP="004863AC">
      <w:pPr>
        <w:pStyle w:val="af1"/>
        <w:kinsoku/>
        <w:ind w:left="945" w:firstLine="472"/>
      </w:pPr>
      <w:r w:rsidRPr="001E33F4">
        <w:rPr>
          <w:rFonts w:hint="eastAsia"/>
        </w:rPr>
        <w:t>另有關該校之校園概況、師資基本資料、學生人數、授課內容、收費等其他詳細資料參考網址：</w:t>
      </w:r>
      <w:r w:rsidRPr="001E33F4">
        <w:t>http://www.ais.at</w:t>
      </w:r>
    </w:p>
    <w:p w:rsidR="00195708" w:rsidRPr="001E33F4" w:rsidRDefault="00195708" w:rsidP="004863AC">
      <w:pPr>
        <w:pStyle w:val="af1"/>
        <w:kinsoku/>
        <w:ind w:left="945" w:firstLine="472"/>
      </w:pPr>
      <w:r w:rsidRPr="001E33F4">
        <w:t>VIS</w:t>
      </w:r>
      <w:r w:rsidRPr="001E33F4">
        <w:rPr>
          <w:rFonts w:hint="eastAsia"/>
        </w:rPr>
        <w:t>前身係「英國學校」，</w:t>
      </w:r>
      <w:r w:rsidRPr="001E33F4">
        <w:t>1978</w:t>
      </w:r>
      <w:r w:rsidRPr="001E33F4">
        <w:rPr>
          <w:rFonts w:hint="eastAsia"/>
        </w:rPr>
        <w:t>年由聯合國及奧地利教育部協助改制</w:t>
      </w:r>
      <w:r w:rsidRPr="001E33F4">
        <w:rPr>
          <w:rFonts w:hint="eastAsia"/>
        </w:rPr>
        <w:lastRenderedPageBreak/>
        <w:t>成「國際學校」，目前採英國學制，分別設有有基礎部（</w:t>
      </w:r>
      <w:r w:rsidRPr="001E33F4">
        <w:t>Primary School</w:t>
      </w:r>
      <w:r w:rsidRPr="001E33F4">
        <w:rPr>
          <w:rFonts w:hint="eastAsia"/>
        </w:rPr>
        <w:t>，包括幼稚園及小學）、中學部（</w:t>
      </w:r>
      <w:r w:rsidRPr="001E33F4">
        <w:t>Secondary School</w:t>
      </w:r>
      <w:r w:rsidRPr="001E33F4">
        <w:rPr>
          <w:rFonts w:hint="eastAsia"/>
        </w:rPr>
        <w:t>），校區位於維也納第</w:t>
      </w:r>
      <w:r w:rsidRPr="001E33F4">
        <w:t>22</w:t>
      </w:r>
      <w:r w:rsidRPr="001E33F4">
        <w:rPr>
          <w:rFonts w:hint="eastAsia"/>
        </w:rPr>
        <w:t>區聯合國組織附近，校址：</w:t>
      </w:r>
    </w:p>
    <w:p w:rsidR="00195708" w:rsidRPr="001E33F4" w:rsidRDefault="00195708" w:rsidP="004863AC">
      <w:pPr>
        <w:pStyle w:val="af1"/>
        <w:kinsoku/>
        <w:ind w:left="945" w:firstLine="472"/>
        <w:rPr>
          <w:lang w:val="de-DE"/>
        </w:rPr>
      </w:pPr>
      <w:r w:rsidRPr="001E33F4">
        <w:rPr>
          <w:lang w:val="de-DE"/>
        </w:rPr>
        <w:t>Vienna International School</w:t>
      </w:r>
    </w:p>
    <w:p w:rsidR="00195708" w:rsidRPr="001E33F4" w:rsidRDefault="00195708" w:rsidP="004863AC">
      <w:pPr>
        <w:pStyle w:val="af1"/>
        <w:kinsoku/>
        <w:ind w:left="945" w:firstLine="472"/>
        <w:rPr>
          <w:lang w:val="de-DE"/>
        </w:rPr>
      </w:pPr>
      <w:r w:rsidRPr="001E33F4">
        <w:rPr>
          <w:lang w:val="de-DE"/>
        </w:rPr>
        <w:t>Strasse der Menschenrechte 1, A-1220, Vienna, AUSTRIA</w:t>
      </w:r>
    </w:p>
    <w:p w:rsidR="00195708" w:rsidRPr="001E33F4" w:rsidRDefault="00195708" w:rsidP="004863AC">
      <w:pPr>
        <w:pStyle w:val="af1"/>
        <w:kinsoku/>
        <w:ind w:left="945" w:firstLine="472"/>
        <w:rPr>
          <w:lang w:val="de-DE"/>
        </w:rPr>
      </w:pPr>
      <w:r w:rsidRPr="001E33F4">
        <w:rPr>
          <w:lang w:val="de-DE"/>
        </w:rPr>
        <w:t xml:space="preserve">Tel: +43-1-203-5595 </w:t>
      </w:r>
    </w:p>
    <w:p w:rsidR="00195708" w:rsidRPr="001E33F4" w:rsidRDefault="00195708" w:rsidP="004863AC">
      <w:pPr>
        <w:pStyle w:val="af1"/>
        <w:kinsoku/>
        <w:ind w:left="945" w:firstLine="472"/>
        <w:rPr>
          <w:lang w:val="de-DE"/>
        </w:rPr>
      </w:pPr>
      <w:r w:rsidRPr="001E33F4">
        <w:rPr>
          <w:lang w:val="de-DE"/>
        </w:rPr>
        <w:t xml:space="preserve">Fax: +43-1-203-0366 </w:t>
      </w:r>
    </w:p>
    <w:p w:rsidR="00195708" w:rsidRPr="001E33F4" w:rsidRDefault="00195708" w:rsidP="004863AC">
      <w:pPr>
        <w:pStyle w:val="af1"/>
        <w:kinsoku/>
        <w:ind w:left="945" w:firstLine="472"/>
        <w:rPr>
          <w:lang w:val="de-DE"/>
        </w:rPr>
      </w:pPr>
      <w:r w:rsidRPr="001E33F4">
        <w:rPr>
          <w:lang w:val="de-DE"/>
        </w:rPr>
        <w:t>visinfo@vis.ac.at.</w:t>
      </w:r>
    </w:p>
    <w:p w:rsidR="00195708" w:rsidRPr="001E33F4" w:rsidRDefault="00195708" w:rsidP="004863AC">
      <w:pPr>
        <w:pStyle w:val="af1"/>
        <w:kinsoku/>
        <w:ind w:left="945" w:firstLine="472"/>
        <w:rPr>
          <w:lang w:val="de-DE"/>
        </w:rPr>
      </w:pPr>
      <w:r w:rsidRPr="001E33F4">
        <w:rPr>
          <w:rFonts w:hint="eastAsia"/>
        </w:rPr>
        <w:t>另有關該校之校園概況、師資基本資料、學生人數、授課內容、收費等其他詳細資料參考網址</w:t>
      </w:r>
      <w:r w:rsidRPr="001E33F4">
        <w:rPr>
          <w:rFonts w:hint="eastAsia"/>
          <w:lang w:val="de-DE"/>
        </w:rPr>
        <w:t>：</w:t>
      </w:r>
      <w:r w:rsidRPr="001E33F4">
        <w:rPr>
          <w:lang w:val="de-DE"/>
        </w:rPr>
        <w:t>http://www.vis.ac.at</w:t>
      </w:r>
    </w:p>
    <w:p w:rsidR="00195708" w:rsidRPr="001E33F4" w:rsidRDefault="00195708" w:rsidP="004F6A8F">
      <w:pPr>
        <w:pStyle w:val="af0"/>
        <w:ind w:left="945" w:hanging="709"/>
      </w:pPr>
      <w:r w:rsidRPr="001E33F4">
        <w:rPr>
          <w:rFonts w:hint="eastAsia"/>
        </w:rPr>
        <w:t>（二）當地學校：</w:t>
      </w:r>
    </w:p>
    <w:p w:rsidR="00195708" w:rsidRPr="001E33F4" w:rsidRDefault="00195708" w:rsidP="00D862BF">
      <w:pPr>
        <w:pStyle w:val="a7"/>
        <w:ind w:left="1417" w:hanging="472"/>
      </w:pPr>
      <w:r w:rsidRPr="001E33F4">
        <w:rPr>
          <w:rFonts w:hint="eastAsia"/>
        </w:rPr>
        <w:t>１、公、私立小學：</w:t>
      </w:r>
    </w:p>
    <w:p w:rsidR="00195708" w:rsidRPr="001E33F4" w:rsidRDefault="00195708" w:rsidP="00A92FD5">
      <w:pPr>
        <w:pStyle w:val="af4"/>
        <w:ind w:left="1417" w:firstLine="472"/>
      </w:pPr>
      <w:r w:rsidRPr="001E33F4">
        <w:rPr>
          <w:rFonts w:hint="eastAsia"/>
        </w:rPr>
        <w:t>奧地利小學僅至</w:t>
      </w:r>
      <w:r w:rsidRPr="001E33F4">
        <w:t>4</w:t>
      </w:r>
      <w:r w:rsidRPr="001E33F4">
        <w:rPr>
          <w:rFonts w:hint="eastAsia"/>
        </w:rPr>
        <w:t>年級，之後即依性向分別選擇進入普通中學或職業學校就讀。公立小學不收學費，惟視學校不同，可能每學期會向家長酌收數</w:t>
      </w:r>
      <w:r w:rsidR="009249F3" w:rsidRPr="001E33F4">
        <w:rPr>
          <w:rFonts w:hint="eastAsia"/>
        </w:rPr>
        <w:t>10</w:t>
      </w:r>
      <w:r w:rsidRPr="001E33F4">
        <w:rPr>
          <w:rFonts w:hint="eastAsia"/>
        </w:rPr>
        <w:t>歐元不等的雜費。私立小學（如教會辦的小學）學費每學期約</w:t>
      </w:r>
      <w:r w:rsidRPr="001E33F4">
        <w:t>300</w:t>
      </w:r>
      <w:r w:rsidRPr="001E33F4">
        <w:rPr>
          <w:rFonts w:hint="eastAsia"/>
        </w:rPr>
        <w:t>至</w:t>
      </w:r>
      <w:r w:rsidRPr="001E33F4">
        <w:t>1,000</w:t>
      </w:r>
      <w:r w:rsidRPr="001E33F4">
        <w:rPr>
          <w:rFonts w:hint="eastAsia"/>
        </w:rPr>
        <w:t>歐元不等。</w:t>
      </w:r>
    </w:p>
    <w:p w:rsidR="00195708" w:rsidRPr="001E33F4" w:rsidRDefault="00195708" w:rsidP="00D862BF">
      <w:pPr>
        <w:pStyle w:val="a7"/>
        <w:ind w:left="1417" w:hanging="472"/>
      </w:pPr>
      <w:r w:rsidRPr="001E33F4">
        <w:rPr>
          <w:rFonts w:hint="eastAsia"/>
        </w:rPr>
        <w:t>２、中學：</w:t>
      </w:r>
    </w:p>
    <w:p w:rsidR="00195708" w:rsidRPr="001E33F4" w:rsidRDefault="00195708" w:rsidP="00A106D7">
      <w:pPr>
        <w:pStyle w:val="af4"/>
        <w:ind w:left="1417" w:firstLine="472"/>
      </w:pPr>
      <w:r w:rsidRPr="001E33F4">
        <w:rPr>
          <w:rFonts w:hint="eastAsia"/>
        </w:rPr>
        <w:t>奧地利著重專業教育，學童在結束</w:t>
      </w:r>
      <w:r w:rsidRPr="001E33F4">
        <w:t>4</w:t>
      </w:r>
      <w:r w:rsidRPr="001E33F4">
        <w:rPr>
          <w:rFonts w:hint="eastAsia"/>
        </w:rPr>
        <w:t>年的小學教育後及依在學成績及性向分別進入兩大教育系統不同的中學。</w:t>
      </w:r>
      <w:r w:rsidRPr="001E33F4">
        <w:t>Hauptschule</w:t>
      </w:r>
      <w:r w:rsidRPr="001E33F4">
        <w:rPr>
          <w:rFonts w:hint="eastAsia"/>
        </w:rPr>
        <w:t>（普通中學）是在專業教育前的通識教育，學制</w:t>
      </w:r>
      <w:r w:rsidRPr="001E33F4">
        <w:t>4</w:t>
      </w:r>
      <w:r w:rsidRPr="001E33F4">
        <w:rPr>
          <w:rFonts w:hint="eastAsia"/>
        </w:rPr>
        <w:t>年，畢業後進入各高職或接受學徒訓練；</w:t>
      </w:r>
      <w:r w:rsidRPr="001E33F4">
        <w:t>Gymnasium</w:t>
      </w:r>
      <w:r w:rsidRPr="001E33F4">
        <w:rPr>
          <w:rFonts w:hint="eastAsia"/>
        </w:rPr>
        <w:t>（文理初中</w:t>
      </w:r>
      <w:r w:rsidRPr="001E33F4">
        <w:t>/</w:t>
      </w:r>
      <w:r w:rsidRPr="001E33F4">
        <w:rPr>
          <w:rFonts w:hint="eastAsia"/>
        </w:rPr>
        <w:t>高中）學制</w:t>
      </w:r>
      <w:r w:rsidRPr="001E33F4">
        <w:t>8</w:t>
      </w:r>
      <w:r w:rsidRPr="001E33F4">
        <w:rPr>
          <w:rFonts w:hint="eastAsia"/>
        </w:rPr>
        <w:t>年，畢業須參加會考（</w:t>
      </w:r>
      <w:r w:rsidRPr="001E33F4">
        <w:t>Matura</w:t>
      </w:r>
      <w:r w:rsidRPr="001E33F4">
        <w:rPr>
          <w:rFonts w:hint="eastAsia"/>
        </w:rPr>
        <w:t>）通過才能稱為</w:t>
      </w:r>
      <w:r w:rsidRPr="001E33F4">
        <w:t>Maturant</w:t>
      </w:r>
      <w:r w:rsidRPr="001E33F4">
        <w:rPr>
          <w:rFonts w:hint="eastAsia"/>
        </w:rPr>
        <w:t>。</w:t>
      </w:r>
      <w:r w:rsidRPr="001E33F4">
        <w:t>Matura</w:t>
      </w:r>
      <w:r w:rsidRPr="001E33F4">
        <w:rPr>
          <w:rFonts w:hint="eastAsia"/>
        </w:rPr>
        <w:t>在奧地利被視為重要學歷，有了該學歷才能申請進入大學，一般奧地利初階公職人員皆要求至少具備</w:t>
      </w:r>
      <w:r w:rsidRPr="001E33F4">
        <w:t>Matura</w:t>
      </w:r>
      <w:r w:rsidRPr="001E33F4">
        <w:rPr>
          <w:rFonts w:hint="eastAsia"/>
        </w:rPr>
        <w:t>學歷。奧地利的公立中學收費低廉，每學期約</w:t>
      </w:r>
      <w:r w:rsidRPr="001E33F4">
        <w:t>200-300</w:t>
      </w:r>
      <w:r w:rsidRPr="001E33F4">
        <w:rPr>
          <w:rFonts w:hint="eastAsia"/>
        </w:rPr>
        <w:t>歐元，私立中學則收費差距甚大，可從</w:t>
      </w:r>
      <w:r w:rsidRPr="001E33F4">
        <w:t>1,000</w:t>
      </w:r>
      <w:r w:rsidRPr="001E33F4">
        <w:rPr>
          <w:rFonts w:hint="eastAsia"/>
        </w:rPr>
        <w:t>至</w:t>
      </w:r>
      <w:r w:rsidRPr="001E33F4">
        <w:t>2,000</w:t>
      </w:r>
      <w:r w:rsidRPr="001E33F4">
        <w:rPr>
          <w:rFonts w:hint="eastAsia"/>
        </w:rPr>
        <w:t>歐元至上萬歐</w:t>
      </w:r>
      <w:r w:rsidRPr="001E33F4">
        <w:rPr>
          <w:rFonts w:hint="eastAsia"/>
        </w:rPr>
        <w:lastRenderedPageBreak/>
        <w:t>元不等。</w:t>
      </w:r>
    </w:p>
    <w:p w:rsidR="00195708" w:rsidRPr="001E33F4" w:rsidRDefault="00195708" w:rsidP="00C25EE5">
      <w:pPr>
        <w:pStyle w:val="a5"/>
        <w:spacing w:before="257" w:after="257"/>
      </w:pPr>
      <w:r w:rsidRPr="001E33F4">
        <w:rPr>
          <w:rFonts w:hint="eastAsia"/>
        </w:rPr>
        <w:t>四、赴奧地利簽證：</w:t>
      </w:r>
    </w:p>
    <w:p w:rsidR="00195708" w:rsidRPr="001E33F4" w:rsidRDefault="00195708" w:rsidP="004863AC">
      <w:pPr>
        <w:kinsoku/>
        <w:ind w:firstLine="472"/>
      </w:pPr>
      <w:r w:rsidRPr="001E33F4">
        <w:rPr>
          <w:rFonts w:hint="eastAsia"/>
        </w:rPr>
        <w:t>自</w:t>
      </w:r>
      <w:r w:rsidRPr="001E33F4">
        <w:t>2011</w:t>
      </w:r>
      <w:r w:rsidRPr="001E33F4">
        <w:rPr>
          <w:rFonts w:hint="eastAsia"/>
        </w:rPr>
        <w:t>年</w:t>
      </w:r>
      <w:r w:rsidRPr="001E33F4">
        <w:t>1</w:t>
      </w:r>
      <w:r w:rsidRPr="001E33F4">
        <w:rPr>
          <w:rFonts w:hint="eastAsia"/>
        </w:rPr>
        <w:t>月</w:t>
      </w:r>
      <w:r w:rsidRPr="001E33F4">
        <w:t>11</w:t>
      </w:r>
      <w:r w:rsidRPr="001E33F4">
        <w:rPr>
          <w:rFonts w:hint="eastAsia"/>
        </w:rPr>
        <w:t>日起，歐盟予以中華民國國民申根免簽證待遇。持中華民國護照可以免簽證到奧地利觀光旅遊，停留時間</w:t>
      </w:r>
      <w:r w:rsidRPr="001E33F4">
        <w:rPr>
          <w:rFonts w:hint="eastAsia"/>
          <w:lang w:eastAsia="zh-TW"/>
        </w:rPr>
        <w:t>連續半年內</w:t>
      </w:r>
      <w:r w:rsidRPr="001E33F4">
        <w:rPr>
          <w:rFonts w:hint="eastAsia"/>
        </w:rPr>
        <w:t>最多</w:t>
      </w:r>
      <w:r w:rsidRPr="001E33F4">
        <w:t>90</w:t>
      </w:r>
      <w:r w:rsidRPr="001E33F4">
        <w:rPr>
          <w:rFonts w:hint="eastAsia"/>
        </w:rPr>
        <w:t>天。</w:t>
      </w:r>
    </w:p>
    <w:p w:rsidR="00195708" w:rsidRPr="001E33F4" w:rsidRDefault="00195708" w:rsidP="004863AC">
      <w:pPr>
        <w:kinsoku/>
        <w:ind w:firstLine="472"/>
      </w:pPr>
    </w:p>
    <w:p w:rsidR="00195708" w:rsidRPr="001E33F4" w:rsidRDefault="00195708" w:rsidP="004863AC">
      <w:pPr>
        <w:kinsoku/>
        <w:ind w:firstLine="472"/>
      </w:pPr>
      <w:r w:rsidRPr="001E33F4">
        <w:br w:type="page"/>
      </w:r>
    </w:p>
    <w:p w:rsidR="00195708" w:rsidRPr="001E33F4" w:rsidRDefault="00195708" w:rsidP="004863AC">
      <w:pPr>
        <w:kinsoku/>
        <w:ind w:firstLine="472"/>
        <w:rPr>
          <w:lang w:eastAsia="zh-TW"/>
        </w:rPr>
      </w:pPr>
    </w:p>
    <w:p w:rsidR="001E33F4" w:rsidRPr="001E33F4" w:rsidRDefault="001E33F4" w:rsidP="004863AC">
      <w:pPr>
        <w:kinsoku/>
        <w:ind w:firstLine="472"/>
        <w:rPr>
          <w:lang w:eastAsia="zh-TW"/>
        </w:rPr>
        <w:sectPr w:rsidR="001E33F4" w:rsidRPr="001E33F4" w:rsidSect="003E0BC3">
          <w:headerReference w:type="default" r:id="rId29"/>
          <w:pgSz w:w="11906" w:h="16838" w:code="9"/>
          <w:pgMar w:top="2268" w:right="1701" w:bottom="1701" w:left="1701" w:header="1134" w:footer="851" w:gutter="0"/>
          <w:cols w:space="425"/>
          <w:docGrid w:type="linesAndChars" w:linePitch="514" w:charSpace="-774"/>
        </w:sectPr>
      </w:pPr>
    </w:p>
    <w:p w:rsidR="00195708" w:rsidRPr="001E33F4" w:rsidRDefault="00195708" w:rsidP="0011308C">
      <w:pPr>
        <w:pStyle w:val="a3"/>
        <w:spacing w:before="514" w:after="771"/>
      </w:pPr>
      <w:bookmarkStart w:id="9" w:name="_Toc18186896"/>
      <w:r w:rsidRPr="001E33F4">
        <w:rPr>
          <w:rFonts w:hint="eastAsia"/>
        </w:rPr>
        <w:lastRenderedPageBreak/>
        <w:t>第玖章　結論</w:t>
      </w:r>
      <w:bookmarkEnd w:id="9"/>
    </w:p>
    <w:p w:rsidR="00195708" w:rsidRPr="001E33F4" w:rsidRDefault="00195708" w:rsidP="004863AC">
      <w:pPr>
        <w:kinsoku/>
        <w:ind w:firstLine="472"/>
        <w:rPr>
          <w:lang w:eastAsia="zh-TW"/>
        </w:rPr>
      </w:pPr>
      <w:r w:rsidRPr="001E33F4">
        <w:rPr>
          <w:rFonts w:hint="eastAsia"/>
          <w:lang w:eastAsia="zh-TW"/>
        </w:rPr>
        <w:t>在外人投資方面，奧地利原則上採開放態度，除大規模的策略性產業投資案件須先經奧地利聯邦經濟部許可，金融機構須經聯邦財政部核准外，其餘並無相關外資進入限制。此外，在奧地利外資企業與國內企業享受同等待遇，無特別針對外商訂定特殊獎勵措施。不過，因本身地理位置優越，且擁有高消費力市場及優質外商投資環境，如稅負成本低、基礎建設完善、高素質勞動力及高科技工業技術等，以及政治社會穩定、高行政效率的招商機構等諸多優勢，奧地利仍是國際投資者設立區域性總部之重要選擇之一。</w:t>
      </w:r>
    </w:p>
    <w:p w:rsidR="00195708" w:rsidRPr="001E33F4" w:rsidRDefault="00195708" w:rsidP="004863AC">
      <w:pPr>
        <w:kinsoku/>
        <w:ind w:firstLine="472"/>
        <w:rPr>
          <w:lang w:eastAsia="zh-TW"/>
        </w:rPr>
      </w:pPr>
      <w:r w:rsidRPr="001E33F4">
        <w:rPr>
          <w:rFonts w:hint="eastAsia"/>
          <w:lang w:eastAsia="zh-TW"/>
        </w:rPr>
        <w:t>在對外投資方面，奧地利無訂定專門對外投資法規，對其國內企業對外投資行為予以規範。政府原則上尊重市場機制及企業自我全球或區域策略布局規劃，對其企業對外投資行為不予限制或禁止（聯合國或歐盟列為「經濟制裁」之黑名單國家投資除外），且廠商若前往高風險地區投資，政府並透過國營金融機構提供融資、擔保及風險諮詢等服務協助。</w:t>
      </w:r>
    </w:p>
    <w:p w:rsidR="00195708" w:rsidRPr="001E33F4" w:rsidRDefault="00195708" w:rsidP="0011308C">
      <w:pPr>
        <w:pStyle w:val="a3"/>
        <w:spacing w:before="514" w:after="771"/>
        <w:rPr>
          <w:lang w:eastAsia="zh-TW"/>
        </w:rPr>
      </w:pPr>
      <w:r w:rsidRPr="001E33F4">
        <w:br w:type="page"/>
      </w:r>
      <w:bookmarkStart w:id="10" w:name="_Toc307568375"/>
    </w:p>
    <w:p w:rsidR="001E33F4" w:rsidRPr="001E33F4" w:rsidRDefault="001E33F4" w:rsidP="0011308C">
      <w:pPr>
        <w:pStyle w:val="a3"/>
        <w:spacing w:before="514" w:after="771"/>
        <w:rPr>
          <w:lang w:eastAsia="zh-TW"/>
        </w:rPr>
      </w:pPr>
    </w:p>
    <w:p w:rsidR="00195708" w:rsidRPr="001E33F4" w:rsidRDefault="00195708" w:rsidP="00A106D7">
      <w:pPr>
        <w:ind w:left="472" w:firstLineChars="0" w:firstLine="0"/>
        <w:sectPr w:rsidR="00195708" w:rsidRPr="001E33F4" w:rsidSect="003E0BC3">
          <w:headerReference w:type="default" r:id="rId30"/>
          <w:pgSz w:w="11906" w:h="16838" w:code="9"/>
          <w:pgMar w:top="2268" w:right="1701" w:bottom="1701" w:left="1701" w:header="1134" w:footer="851" w:gutter="0"/>
          <w:cols w:space="425"/>
          <w:docGrid w:type="linesAndChars" w:linePitch="514" w:charSpace="-774"/>
        </w:sectPr>
      </w:pPr>
    </w:p>
    <w:p w:rsidR="00195708" w:rsidRPr="001E33F4" w:rsidRDefault="00195708" w:rsidP="0011308C">
      <w:pPr>
        <w:pStyle w:val="a3"/>
        <w:spacing w:before="514" w:after="771"/>
      </w:pPr>
      <w:bookmarkStart w:id="11" w:name="_Toc18186897"/>
      <w:r w:rsidRPr="001E33F4">
        <w:rPr>
          <w:rFonts w:hint="eastAsia"/>
        </w:rPr>
        <w:lastRenderedPageBreak/>
        <w:t>附錄一</w:t>
      </w:r>
      <w:r w:rsidRPr="001E33F4">
        <w:rPr>
          <w:rFonts w:cs="細明體" w:hint="eastAsia"/>
        </w:rPr>
        <w:t xml:space="preserve">　</w:t>
      </w:r>
      <w:r w:rsidRPr="001E33F4">
        <w:rPr>
          <w:rFonts w:hint="eastAsia"/>
        </w:rPr>
        <w:t>我國在當地駐外單位及臺</w:t>
      </w:r>
      <w:r w:rsidRPr="001E33F4">
        <w:rPr>
          <w:rFonts w:ascii="Times New Roman" w:hint="eastAsia"/>
        </w:rPr>
        <w:t>（</w:t>
      </w:r>
      <w:r w:rsidRPr="001E33F4">
        <w:rPr>
          <w:rFonts w:hint="eastAsia"/>
        </w:rPr>
        <w:t>華</w:t>
      </w:r>
      <w:r w:rsidRPr="001E33F4">
        <w:rPr>
          <w:rFonts w:ascii="Times New Roman" w:hint="eastAsia"/>
        </w:rPr>
        <w:t>）</w:t>
      </w:r>
      <w:r w:rsidRPr="001E33F4">
        <w:rPr>
          <w:rFonts w:hint="eastAsia"/>
        </w:rPr>
        <w:t>商團體</w:t>
      </w:r>
      <w:bookmarkEnd w:id="10"/>
      <w:bookmarkEnd w:id="11"/>
    </w:p>
    <w:p w:rsidR="00195708" w:rsidRPr="001E33F4" w:rsidRDefault="00195708" w:rsidP="00C25EE5">
      <w:pPr>
        <w:pStyle w:val="a5"/>
        <w:spacing w:before="257" w:after="257"/>
      </w:pPr>
      <w:r w:rsidRPr="001E33F4">
        <w:rPr>
          <w:rFonts w:hint="eastAsia"/>
        </w:rPr>
        <w:t>一、我國在奧地利商務單位</w:t>
      </w:r>
    </w:p>
    <w:p w:rsidR="00195708" w:rsidRPr="001E33F4" w:rsidRDefault="00195708" w:rsidP="004863AC">
      <w:pPr>
        <w:kinsoku/>
        <w:ind w:firstLine="472"/>
      </w:pPr>
      <w:r w:rsidRPr="001E33F4">
        <w:rPr>
          <w:rFonts w:hint="eastAsia"/>
        </w:rPr>
        <w:t>駐奧地利代表處經濟組</w:t>
      </w:r>
    </w:p>
    <w:p w:rsidR="00195708" w:rsidRPr="001E33F4" w:rsidRDefault="00195708" w:rsidP="004863AC">
      <w:pPr>
        <w:kinsoku/>
        <w:ind w:firstLine="472"/>
      </w:pPr>
      <w:r w:rsidRPr="001E33F4">
        <w:t>Economic Division</w:t>
      </w:r>
    </w:p>
    <w:p w:rsidR="00195708" w:rsidRPr="001E33F4" w:rsidRDefault="00195708" w:rsidP="004863AC">
      <w:pPr>
        <w:kinsoku/>
        <w:ind w:firstLine="472"/>
      </w:pPr>
      <w:r w:rsidRPr="001E33F4">
        <w:t>Taipei Economic and Cultural Office, Austria</w:t>
      </w:r>
    </w:p>
    <w:p w:rsidR="00195708" w:rsidRPr="001E33F4" w:rsidRDefault="00195708" w:rsidP="004863AC">
      <w:pPr>
        <w:kinsoku/>
        <w:ind w:firstLine="472"/>
      </w:pPr>
      <w:r w:rsidRPr="001E33F4">
        <w:t>Wagramer Str. 19/11, 1220 Wien, Austria</w:t>
      </w:r>
    </w:p>
    <w:p w:rsidR="00195708" w:rsidRPr="001E33F4" w:rsidRDefault="00195708" w:rsidP="004863AC">
      <w:pPr>
        <w:kinsoku/>
        <w:ind w:firstLine="472"/>
      </w:pPr>
      <w:r w:rsidRPr="001E33F4">
        <w:t>Tel: 43-1-5131933-11</w:t>
      </w:r>
    </w:p>
    <w:p w:rsidR="00195708" w:rsidRPr="001E33F4" w:rsidRDefault="00195708" w:rsidP="004863AC">
      <w:pPr>
        <w:kinsoku/>
        <w:ind w:firstLine="472"/>
      </w:pPr>
      <w:r w:rsidRPr="001E33F4">
        <w:t>Fax: 43-1-5137632</w:t>
      </w:r>
    </w:p>
    <w:p w:rsidR="00195708" w:rsidRPr="001E33F4" w:rsidRDefault="00195708" w:rsidP="004863AC">
      <w:pPr>
        <w:kinsoku/>
        <w:ind w:firstLine="472"/>
        <w:rPr>
          <w:lang w:eastAsia="zh-TW"/>
        </w:rPr>
      </w:pPr>
      <w:r w:rsidRPr="001E33F4">
        <w:t xml:space="preserve">E-Mail: </w:t>
      </w:r>
      <w:hyperlink r:id="rId31" w:history="1">
        <w:r w:rsidRPr="001E33F4">
          <w:rPr>
            <w:rStyle w:val="af5"/>
            <w:color w:val="auto"/>
            <w:u w:val="none"/>
          </w:rPr>
          <w:t>edwien@taipei.at</w:t>
        </w:r>
      </w:hyperlink>
    </w:p>
    <w:p w:rsidR="00195708" w:rsidRPr="001E33F4" w:rsidRDefault="00195708" w:rsidP="00C25EE5">
      <w:pPr>
        <w:pStyle w:val="a5"/>
        <w:spacing w:before="257" w:after="257"/>
      </w:pPr>
      <w:r w:rsidRPr="001E33F4">
        <w:rPr>
          <w:rFonts w:hint="eastAsia"/>
        </w:rPr>
        <w:t>二、臺商團體</w:t>
      </w:r>
    </w:p>
    <w:p w:rsidR="00195708" w:rsidRPr="001E33F4" w:rsidRDefault="00195708" w:rsidP="004863AC">
      <w:pPr>
        <w:kinsoku/>
        <w:ind w:firstLine="472"/>
      </w:pPr>
      <w:r w:rsidRPr="001E33F4">
        <w:rPr>
          <w:rFonts w:hint="eastAsia"/>
        </w:rPr>
        <w:t>奧地利臺灣商會</w:t>
      </w:r>
    </w:p>
    <w:p w:rsidR="00195708" w:rsidRPr="001E33F4" w:rsidRDefault="00195708" w:rsidP="004863AC">
      <w:pPr>
        <w:kinsoku/>
        <w:ind w:firstLine="472"/>
      </w:pPr>
      <w:r w:rsidRPr="001E33F4">
        <w:t>Taiwan Business Association Austria</w:t>
      </w:r>
    </w:p>
    <w:p w:rsidR="00195708" w:rsidRPr="001E33F4" w:rsidRDefault="00195708" w:rsidP="004863AC">
      <w:pPr>
        <w:kinsoku/>
        <w:ind w:firstLine="472"/>
      </w:pPr>
      <w:r w:rsidRPr="001E33F4">
        <w:t xml:space="preserve">E-mail: </w:t>
      </w:r>
      <w:r w:rsidR="00417916" w:rsidRPr="001E33F4">
        <w:rPr>
          <w:lang w:eastAsia="zh-TW"/>
        </w:rPr>
        <w:t>yapping</w:t>
      </w:r>
      <w:r w:rsidR="00417916" w:rsidRPr="001E33F4">
        <w:rPr>
          <w:rFonts w:hint="eastAsia"/>
          <w:lang w:eastAsia="zh-TW"/>
        </w:rPr>
        <w:t>.jung</w:t>
      </w:r>
      <w:r w:rsidRPr="001E33F4">
        <w:t>@</w:t>
      </w:r>
      <w:r w:rsidR="00417916" w:rsidRPr="001E33F4">
        <w:rPr>
          <w:rFonts w:hint="eastAsia"/>
          <w:lang w:eastAsia="zh-TW"/>
        </w:rPr>
        <w:t>g</w:t>
      </w:r>
      <w:r w:rsidRPr="001E33F4">
        <w:t>mail.com</w:t>
      </w:r>
    </w:p>
    <w:p w:rsidR="00195708" w:rsidRPr="001E33F4" w:rsidRDefault="00195708" w:rsidP="004863AC">
      <w:pPr>
        <w:kinsoku/>
        <w:ind w:firstLine="472"/>
      </w:pPr>
    </w:p>
    <w:p w:rsidR="00195708" w:rsidRPr="001E33F4" w:rsidRDefault="00195708" w:rsidP="0011308C">
      <w:pPr>
        <w:pStyle w:val="a3"/>
        <w:spacing w:before="514" w:after="771"/>
        <w:rPr>
          <w:lang w:val="en-US"/>
        </w:rPr>
      </w:pPr>
      <w:r w:rsidRPr="001E33F4">
        <w:rPr>
          <w:lang w:val="en-US"/>
        </w:rPr>
        <w:br w:type="page"/>
      </w:r>
      <w:bookmarkStart w:id="12" w:name="_Toc307568376"/>
      <w:bookmarkStart w:id="13" w:name="_Toc18186898"/>
      <w:r w:rsidRPr="001E33F4">
        <w:rPr>
          <w:rFonts w:hint="eastAsia"/>
        </w:rPr>
        <w:lastRenderedPageBreak/>
        <w:t>附錄二　當地重要投資相關機構</w:t>
      </w:r>
      <w:bookmarkEnd w:id="12"/>
      <w:bookmarkEnd w:id="13"/>
    </w:p>
    <w:p w:rsidR="00195708" w:rsidRPr="001E33F4" w:rsidRDefault="00195708" w:rsidP="00C25EE5">
      <w:pPr>
        <w:pStyle w:val="a5"/>
        <w:spacing w:before="257" w:after="257"/>
      </w:pPr>
      <w:r w:rsidRPr="001E33F4">
        <w:rPr>
          <w:rFonts w:hint="eastAsia"/>
        </w:rPr>
        <w:t>一、重要投資機關</w:t>
      </w:r>
    </w:p>
    <w:p w:rsidR="00D862BF" w:rsidRPr="001E33F4" w:rsidRDefault="00CC5747" w:rsidP="00D862BF">
      <w:pPr>
        <w:kinsoku/>
        <w:ind w:firstLine="472"/>
        <w:rPr>
          <w:lang w:eastAsia="zh-TW"/>
        </w:rPr>
      </w:pPr>
      <w:r w:rsidRPr="001E33F4">
        <w:rPr>
          <w:rFonts w:hint="eastAsia"/>
          <w:lang w:eastAsia="zh-TW"/>
        </w:rPr>
        <w:t>奧地利投資業務署</w:t>
      </w:r>
    </w:p>
    <w:p w:rsidR="00D862BF" w:rsidRPr="001E33F4" w:rsidRDefault="00D862BF" w:rsidP="00D862BF">
      <w:pPr>
        <w:kinsoku/>
        <w:ind w:firstLine="472"/>
      </w:pPr>
      <w:r w:rsidRPr="001E33F4">
        <w:t>Austrian Business Agency</w:t>
      </w:r>
    </w:p>
    <w:p w:rsidR="00D862BF" w:rsidRPr="001E33F4" w:rsidRDefault="00D862BF" w:rsidP="00D862BF">
      <w:pPr>
        <w:kinsoku/>
        <w:ind w:firstLine="472"/>
      </w:pPr>
      <w:r w:rsidRPr="001E33F4">
        <w:t>Opernring 3, A-1010 Vienna</w:t>
      </w:r>
    </w:p>
    <w:p w:rsidR="00D862BF" w:rsidRPr="001E33F4" w:rsidRDefault="00D862BF" w:rsidP="00D862BF">
      <w:pPr>
        <w:kinsoku/>
        <w:ind w:firstLine="472"/>
      </w:pPr>
      <w:r w:rsidRPr="001E33F4">
        <w:t>Tel: +43-1-588580</w:t>
      </w:r>
      <w:r w:rsidRPr="001E33F4">
        <w:rPr>
          <w:rFonts w:hint="eastAsia"/>
        </w:rPr>
        <w:t>（總機）</w:t>
      </w:r>
    </w:p>
    <w:p w:rsidR="00D862BF" w:rsidRPr="001E33F4" w:rsidRDefault="00D862BF" w:rsidP="00D862BF">
      <w:pPr>
        <w:kinsoku/>
        <w:ind w:firstLine="472"/>
      </w:pPr>
      <w:r w:rsidRPr="001E33F4">
        <w:t>Fax: +43-1-5868659</w:t>
      </w:r>
    </w:p>
    <w:p w:rsidR="00D862BF" w:rsidRPr="001E33F4" w:rsidRDefault="00D862BF" w:rsidP="00D862BF">
      <w:pPr>
        <w:kinsoku/>
        <w:ind w:firstLine="472"/>
        <w:rPr>
          <w:lang w:eastAsia="zh-TW"/>
        </w:rPr>
      </w:pPr>
      <w:r w:rsidRPr="001E33F4">
        <w:rPr>
          <w:rFonts w:hint="eastAsia"/>
        </w:rPr>
        <w:t>網際網路頁首位址：</w:t>
      </w:r>
      <w:hyperlink r:id="rId32" w:history="1">
        <w:r w:rsidR="00E73FD6" w:rsidRPr="001E33F4">
          <w:rPr>
            <w:rStyle w:val="af5"/>
            <w:color w:val="auto"/>
            <w:u w:val="none"/>
          </w:rPr>
          <w:t>https://investinaustria.at/en/</w:t>
        </w:r>
      </w:hyperlink>
      <w:r w:rsidR="00E73FD6" w:rsidRPr="001E33F4">
        <w:rPr>
          <w:rFonts w:hint="eastAsia"/>
          <w:lang w:eastAsia="zh-TW"/>
        </w:rPr>
        <w:t xml:space="preserve">  </w:t>
      </w:r>
    </w:p>
    <w:p w:rsidR="00D862BF" w:rsidRPr="001E33F4" w:rsidRDefault="00D862BF" w:rsidP="00165787">
      <w:pPr>
        <w:pStyle w:val="af0"/>
        <w:ind w:leftChars="200" w:left="944" w:hangingChars="200" w:hanging="472"/>
      </w:pPr>
      <w:r w:rsidRPr="001E33F4">
        <w:rPr>
          <w:rFonts w:cs="華康細圓體"/>
          <w:szCs w:val="24"/>
        </w:rPr>
        <w:sym w:font="Wingdings" w:char="F075"/>
      </w:r>
      <w:r w:rsidRPr="001E33F4">
        <w:tab/>
      </w:r>
      <w:r w:rsidRPr="001E33F4">
        <w:rPr>
          <w:rFonts w:hint="eastAsia"/>
        </w:rPr>
        <w:t>維也納投資促進局（</w:t>
      </w:r>
      <w:r w:rsidRPr="001E33F4">
        <w:t>Vienna Business Agency</w:t>
      </w:r>
      <w:r w:rsidRPr="001E33F4">
        <w:rPr>
          <w:rFonts w:hint="eastAsia"/>
        </w:rPr>
        <w:t>），由維也納市政府支持，負責吸引外商至該市投資設立據點，</w:t>
      </w:r>
    </w:p>
    <w:p w:rsidR="00D862BF" w:rsidRPr="001E33F4" w:rsidRDefault="00D862BF" w:rsidP="00165787">
      <w:pPr>
        <w:pStyle w:val="af0"/>
        <w:ind w:leftChars="200" w:left="944" w:hangingChars="200" w:hanging="472"/>
      </w:pPr>
      <w:r w:rsidRPr="001E33F4">
        <w:tab/>
      </w:r>
      <w:r w:rsidRPr="001E33F4">
        <w:rPr>
          <w:rFonts w:hint="eastAsia"/>
        </w:rPr>
        <w:t>網址：</w:t>
      </w:r>
      <w:hyperlink r:id="rId33" w:history="1">
        <w:r w:rsidR="00671727" w:rsidRPr="001E33F4">
          <w:rPr>
            <w:rStyle w:val="af5"/>
            <w:color w:val="auto"/>
            <w:u w:val="none"/>
          </w:rPr>
          <w:t>https://wirtschaftsagentur.at/</w:t>
        </w:r>
      </w:hyperlink>
      <w:r w:rsidR="00671727" w:rsidRPr="001E33F4">
        <w:rPr>
          <w:rFonts w:hint="eastAsia"/>
        </w:rPr>
        <w:t xml:space="preserve"> </w:t>
      </w:r>
      <w:r w:rsidRPr="001E33F4">
        <w:t xml:space="preserve"> </w:t>
      </w:r>
    </w:p>
    <w:p w:rsidR="00D862BF" w:rsidRPr="001E33F4" w:rsidRDefault="00D862BF" w:rsidP="00165787">
      <w:pPr>
        <w:pStyle w:val="af0"/>
        <w:ind w:leftChars="200" w:left="944" w:hangingChars="200" w:hanging="472"/>
      </w:pPr>
      <w:r w:rsidRPr="001E33F4">
        <w:rPr>
          <w:rFonts w:cs="華康細圓體"/>
          <w:szCs w:val="24"/>
        </w:rPr>
        <w:sym w:font="Wingdings" w:char="F075"/>
      </w:r>
      <w:r w:rsidRPr="001E33F4">
        <w:tab/>
      </w:r>
      <w:r w:rsidRPr="001E33F4">
        <w:rPr>
          <w:rFonts w:hint="eastAsia"/>
        </w:rPr>
        <w:t>下奧地利投資促進局（</w:t>
      </w:r>
      <w:r w:rsidRPr="001E33F4">
        <w:t>EcoPlus</w:t>
      </w:r>
      <w:r w:rsidRPr="001E33F4">
        <w:rPr>
          <w:rFonts w:hint="eastAsia"/>
        </w:rPr>
        <w:t>），由下奧地利邦政府支持，負責吸引外商至該邦投資設立據點，</w:t>
      </w:r>
    </w:p>
    <w:p w:rsidR="00D862BF" w:rsidRPr="001E33F4" w:rsidRDefault="00D862BF" w:rsidP="00165787">
      <w:pPr>
        <w:pStyle w:val="af0"/>
        <w:ind w:leftChars="200" w:left="944" w:hangingChars="200" w:hanging="472"/>
      </w:pPr>
      <w:r w:rsidRPr="001E33F4">
        <w:tab/>
      </w:r>
      <w:r w:rsidRPr="001E33F4">
        <w:rPr>
          <w:rFonts w:hint="eastAsia"/>
        </w:rPr>
        <w:t>網址：</w:t>
      </w:r>
      <w:r w:rsidR="00671727" w:rsidRPr="001E33F4">
        <w:t>https://www.ecoplus.at/</w:t>
      </w:r>
      <w:r w:rsidRPr="001E33F4">
        <w:t xml:space="preserve"> </w:t>
      </w:r>
    </w:p>
    <w:p w:rsidR="00D862BF" w:rsidRPr="001E33F4" w:rsidRDefault="00D862BF" w:rsidP="00165787">
      <w:pPr>
        <w:pStyle w:val="af0"/>
        <w:ind w:leftChars="200" w:left="944" w:hangingChars="200" w:hanging="472"/>
      </w:pPr>
      <w:r w:rsidRPr="001E33F4">
        <w:rPr>
          <w:rFonts w:cs="華康細圓體"/>
          <w:szCs w:val="24"/>
        </w:rPr>
        <w:sym w:font="Wingdings" w:char="F075"/>
      </w:r>
      <w:r w:rsidRPr="001E33F4">
        <w:tab/>
      </w:r>
      <w:r w:rsidRPr="001E33F4">
        <w:rPr>
          <w:rFonts w:hint="eastAsia"/>
        </w:rPr>
        <w:t>布爾根蘭經濟服務公司（</w:t>
      </w:r>
      <w:r w:rsidRPr="001E33F4">
        <w:t>WiBAG</w:t>
      </w:r>
      <w:r w:rsidRPr="001E33F4">
        <w:rPr>
          <w:rFonts w:hint="eastAsia"/>
        </w:rPr>
        <w:t>），由布爾根蘭邦政府支持，負責吸引外商至該邦投資設立據點，</w:t>
      </w:r>
    </w:p>
    <w:p w:rsidR="00671727" w:rsidRPr="001E33F4" w:rsidRDefault="00D862BF" w:rsidP="00165787">
      <w:pPr>
        <w:pStyle w:val="af0"/>
        <w:ind w:leftChars="200" w:left="944" w:hangingChars="200" w:hanging="472"/>
      </w:pPr>
      <w:r w:rsidRPr="001E33F4">
        <w:tab/>
      </w:r>
      <w:r w:rsidRPr="001E33F4">
        <w:rPr>
          <w:rFonts w:hint="eastAsia"/>
        </w:rPr>
        <w:t>網址：</w:t>
      </w:r>
      <w:hyperlink r:id="rId34" w:history="1">
        <w:r w:rsidR="00671727" w:rsidRPr="001E33F4">
          <w:rPr>
            <w:rStyle w:val="af5"/>
            <w:color w:val="auto"/>
            <w:u w:val="none"/>
          </w:rPr>
          <w:t>http://www.wirtschaft-burgenland.at/</w:t>
        </w:r>
      </w:hyperlink>
      <w:r w:rsidR="00671727" w:rsidRPr="001E33F4">
        <w:rPr>
          <w:rFonts w:hint="eastAsia"/>
        </w:rPr>
        <w:t xml:space="preserve"> </w:t>
      </w:r>
    </w:p>
    <w:p w:rsidR="00D862BF" w:rsidRPr="001E33F4" w:rsidRDefault="00D862BF" w:rsidP="00165787">
      <w:pPr>
        <w:pStyle w:val="af0"/>
        <w:ind w:leftChars="200" w:left="944" w:hangingChars="200" w:hanging="472"/>
      </w:pPr>
      <w:r w:rsidRPr="001E33F4">
        <w:rPr>
          <w:rFonts w:cs="華康細圓體"/>
          <w:szCs w:val="24"/>
        </w:rPr>
        <w:sym w:font="Wingdings" w:char="F075"/>
      </w:r>
      <w:r w:rsidRPr="001E33F4">
        <w:tab/>
      </w:r>
      <w:r w:rsidRPr="001E33F4">
        <w:rPr>
          <w:rFonts w:hint="eastAsia"/>
        </w:rPr>
        <w:t>史泰爾經濟促進公司（</w:t>
      </w:r>
      <w:r w:rsidR="00B22943" w:rsidRPr="001E33F4">
        <w:t>Styrian Business Promotion Agency</w:t>
      </w:r>
      <w:r w:rsidRPr="001E33F4">
        <w:rPr>
          <w:rFonts w:hint="eastAsia"/>
        </w:rPr>
        <w:t>），由史泰爾邦政府支持，負責吸引外商至該邦投資設立據點，</w:t>
      </w:r>
    </w:p>
    <w:p w:rsidR="00671727" w:rsidRPr="001E33F4" w:rsidRDefault="00D862BF" w:rsidP="00165787">
      <w:pPr>
        <w:pStyle w:val="af0"/>
        <w:ind w:leftChars="200" w:left="944" w:hangingChars="200" w:hanging="472"/>
      </w:pPr>
      <w:r w:rsidRPr="001E33F4">
        <w:tab/>
      </w:r>
      <w:r w:rsidRPr="001E33F4">
        <w:rPr>
          <w:rFonts w:hint="eastAsia"/>
        </w:rPr>
        <w:t>網址：</w:t>
      </w:r>
      <w:hyperlink r:id="rId35" w:history="1">
        <w:r w:rsidR="00671727" w:rsidRPr="001E33F4">
          <w:rPr>
            <w:rStyle w:val="af5"/>
            <w:color w:val="auto"/>
            <w:u w:val="none"/>
          </w:rPr>
          <w:t>https://invest-in-styria.com/</w:t>
        </w:r>
      </w:hyperlink>
      <w:r w:rsidR="00671727" w:rsidRPr="001E33F4">
        <w:rPr>
          <w:rFonts w:hint="eastAsia"/>
        </w:rPr>
        <w:t xml:space="preserve"> </w:t>
      </w:r>
    </w:p>
    <w:p w:rsidR="00D862BF" w:rsidRPr="001E33F4" w:rsidRDefault="00D862BF" w:rsidP="00165787">
      <w:pPr>
        <w:pStyle w:val="af0"/>
        <w:ind w:leftChars="200" w:left="944" w:hangingChars="200" w:hanging="472"/>
      </w:pPr>
      <w:r w:rsidRPr="001E33F4">
        <w:rPr>
          <w:rFonts w:cs="華康細圓體"/>
          <w:szCs w:val="24"/>
        </w:rPr>
        <w:sym w:font="Wingdings" w:char="F075"/>
      </w:r>
      <w:r w:rsidRPr="001E33F4">
        <w:tab/>
      </w:r>
      <w:r w:rsidRPr="001E33F4">
        <w:rPr>
          <w:rFonts w:hint="eastAsia"/>
        </w:rPr>
        <w:t>薩爾茲堡投資促進局（</w:t>
      </w:r>
      <w:r w:rsidRPr="001E33F4">
        <w:t>Salzburg Agentur</w:t>
      </w:r>
      <w:r w:rsidRPr="001E33F4">
        <w:rPr>
          <w:rFonts w:hint="eastAsia"/>
        </w:rPr>
        <w:t>），由薩爾茲堡邦政府支持，負責</w:t>
      </w:r>
      <w:r w:rsidRPr="001E33F4">
        <w:rPr>
          <w:rFonts w:hint="eastAsia"/>
        </w:rPr>
        <w:lastRenderedPageBreak/>
        <w:t>吸引外商至該邦投資設立據點，</w:t>
      </w:r>
    </w:p>
    <w:p w:rsidR="00D862BF" w:rsidRPr="001E33F4" w:rsidRDefault="00D862BF" w:rsidP="00165787">
      <w:pPr>
        <w:pStyle w:val="af0"/>
        <w:ind w:leftChars="200" w:left="944" w:hangingChars="200" w:hanging="472"/>
      </w:pPr>
      <w:r w:rsidRPr="001E33F4">
        <w:tab/>
      </w:r>
      <w:r w:rsidRPr="001E33F4">
        <w:rPr>
          <w:rFonts w:hint="eastAsia"/>
        </w:rPr>
        <w:t>網址：</w:t>
      </w:r>
      <w:hyperlink r:id="rId36" w:history="1">
        <w:r w:rsidR="00E73FD6" w:rsidRPr="001E33F4">
          <w:rPr>
            <w:rStyle w:val="af5"/>
            <w:color w:val="auto"/>
            <w:u w:val="none"/>
          </w:rPr>
          <w:t>http://www.salzburgagentur.at/</w:t>
        </w:r>
      </w:hyperlink>
    </w:p>
    <w:p w:rsidR="00D862BF" w:rsidRPr="001E33F4" w:rsidRDefault="00D862BF" w:rsidP="00165787">
      <w:pPr>
        <w:pStyle w:val="af0"/>
        <w:ind w:leftChars="200" w:left="944" w:hangingChars="200" w:hanging="472"/>
      </w:pPr>
      <w:r w:rsidRPr="001E33F4">
        <w:rPr>
          <w:rFonts w:cs="華康細圓體"/>
          <w:szCs w:val="24"/>
        </w:rPr>
        <w:sym w:font="Wingdings" w:char="F075"/>
      </w:r>
      <w:r w:rsidRPr="001E33F4">
        <w:tab/>
      </w:r>
      <w:r w:rsidRPr="001E33F4">
        <w:rPr>
          <w:rFonts w:hint="eastAsia"/>
        </w:rPr>
        <w:t>克恩騰</w:t>
      </w:r>
      <w:r w:rsidR="009C7CC7" w:rsidRPr="001E33F4">
        <w:rPr>
          <w:rFonts w:hint="eastAsia"/>
        </w:rPr>
        <w:t>投資促進局</w:t>
      </w:r>
      <w:r w:rsidRPr="001E33F4">
        <w:rPr>
          <w:rFonts w:hint="eastAsia"/>
        </w:rPr>
        <w:t>（</w:t>
      </w:r>
      <w:r w:rsidR="009C7CC7" w:rsidRPr="001E33F4">
        <w:t>Babeg Carinthian Agency for Investment</w:t>
      </w:r>
      <w:r w:rsidR="009C7CC7" w:rsidRPr="001E33F4">
        <w:rPr>
          <w:rFonts w:hint="eastAsia"/>
        </w:rPr>
        <w:t xml:space="preserve"> </w:t>
      </w:r>
      <w:r w:rsidR="009C7CC7" w:rsidRPr="001E33F4">
        <w:t>Promotion and Public Shareholding</w:t>
      </w:r>
      <w:r w:rsidRPr="001E33F4">
        <w:rPr>
          <w:rFonts w:hint="eastAsia"/>
        </w:rPr>
        <w:t>），由克恩騰邦政府支持，負責吸引外商至該邦投資設立據點，</w:t>
      </w:r>
      <w:r w:rsidRPr="001E33F4">
        <w:tab/>
      </w:r>
      <w:r w:rsidRPr="001E33F4">
        <w:rPr>
          <w:rFonts w:hint="eastAsia"/>
        </w:rPr>
        <w:t>網址：</w:t>
      </w:r>
      <w:hyperlink r:id="rId37" w:history="1">
        <w:r w:rsidR="00E73FD6" w:rsidRPr="001E33F4">
          <w:rPr>
            <w:rStyle w:val="af5"/>
            <w:color w:val="auto"/>
            <w:u w:val="none"/>
          </w:rPr>
          <w:t>https://www.babeg.at/en/</w:t>
        </w:r>
      </w:hyperlink>
      <w:r w:rsidR="00E73FD6" w:rsidRPr="001E33F4">
        <w:rPr>
          <w:rFonts w:hint="eastAsia"/>
        </w:rPr>
        <w:t xml:space="preserve"> </w:t>
      </w:r>
      <w:r w:rsidRPr="001E33F4">
        <w:t xml:space="preserve"> </w:t>
      </w:r>
    </w:p>
    <w:p w:rsidR="00D862BF" w:rsidRPr="001E33F4" w:rsidRDefault="00D862BF" w:rsidP="00165787">
      <w:pPr>
        <w:pStyle w:val="af0"/>
        <w:ind w:leftChars="200" w:left="944" w:hangingChars="200" w:hanging="472"/>
      </w:pPr>
      <w:r w:rsidRPr="001E33F4">
        <w:rPr>
          <w:rFonts w:cs="華康細圓體"/>
          <w:szCs w:val="24"/>
        </w:rPr>
        <w:sym w:font="Wingdings" w:char="F075"/>
      </w:r>
      <w:r w:rsidRPr="001E33F4">
        <w:tab/>
      </w:r>
      <w:r w:rsidRPr="001E33F4">
        <w:rPr>
          <w:rFonts w:hint="eastAsia"/>
        </w:rPr>
        <w:t>提洛</w:t>
      </w:r>
      <w:r w:rsidR="00096598" w:rsidRPr="001E33F4">
        <w:rPr>
          <w:rFonts w:hint="eastAsia"/>
        </w:rPr>
        <w:t>投資促進局</w:t>
      </w:r>
      <w:r w:rsidRPr="001E33F4">
        <w:rPr>
          <w:rFonts w:hint="eastAsia"/>
        </w:rPr>
        <w:t>（</w:t>
      </w:r>
      <w:r w:rsidR="00096598" w:rsidRPr="001E33F4">
        <w:t>Standortagentur Tirol</w:t>
      </w:r>
      <w:r w:rsidRPr="001E33F4">
        <w:rPr>
          <w:rFonts w:hint="eastAsia"/>
        </w:rPr>
        <w:t>），由提洛邦政府支持，負責吸引外商至該邦投資設立據點，</w:t>
      </w:r>
    </w:p>
    <w:p w:rsidR="00D862BF" w:rsidRPr="001E33F4" w:rsidRDefault="00D862BF" w:rsidP="00165787">
      <w:pPr>
        <w:pStyle w:val="af0"/>
        <w:ind w:leftChars="200" w:left="944" w:hangingChars="200" w:hanging="472"/>
      </w:pPr>
      <w:r w:rsidRPr="001E33F4">
        <w:tab/>
      </w:r>
      <w:r w:rsidRPr="001E33F4">
        <w:rPr>
          <w:rFonts w:hint="eastAsia"/>
        </w:rPr>
        <w:t>網址：</w:t>
      </w:r>
      <w:hyperlink r:id="rId38" w:history="1">
        <w:r w:rsidR="00E73FD6" w:rsidRPr="001E33F4">
          <w:rPr>
            <w:rStyle w:val="af5"/>
            <w:color w:val="auto"/>
            <w:u w:val="none"/>
          </w:rPr>
          <w:t>https://www.standort-tirol.at/</w:t>
        </w:r>
      </w:hyperlink>
      <w:r w:rsidR="00E73FD6" w:rsidRPr="001E33F4">
        <w:rPr>
          <w:rFonts w:hint="eastAsia"/>
        </w:rPr>
        <w:t xml:space="preserve"> </w:t>
      </w:r>
      <w:r w:rsidRPr="001E33F4">
        <w:t xml:space="preserve"> </w:t>
      </w:r>
    </w:p>
    <w:p w:rsidR="00D862BF" w:rsidRPr="001E33F4" w:rsidRDefault="00D862BF" w:rsidP="00165787">
      <w:pPr>
        <w:pStyle w:val="af0"/>
        <w:ind w:leftChars="200" w:left="944" w:hangingChars="200" w:hanging="472"/>
      </w:pPr>
      <w:r w:rsidRPr="001E33F4">
        <w:rPr>
          <w:rFonts w:cs="華康細圓體"/>
          <w:szCs w:val="24"/>
        </w:rPr>
        <w:sym w:font="Wingdings" w:char="F075"/>
      </w:r>
      <w:r w:rsidRPr="001E33F4">
        <w:tab/>
      </w:r>
      <w:r w:rsidRPr="001E33F4">
        <w:rPr>
          <w:rFonts w:hint="eastAsia"/>
        </w:rPr>
        <w:t>上奧地利</w:t>
      </w:r>
      <w:r w:rsidR="00096598" w:rsidRPr="001E33F4">
        <w:rPr>
          <w:rFonts w:hint="eastAsia"/>
        </w:rPr>
        <w:t>投資促進局</w:t>
      </w:r>
      <w:r w:rsidRPr="001E33F4">
        <w:rPr>
          <w:rFonts w:hint="eastAsia"/>
        </w:rPr>
        <w:t>（</w:t>
      </w:r>
      <w:r w:rsidR="00096598" w:rsidRPr="001E33F4">
        <w:t>Business Upper Austria</w:t>
      </w:r>
      <w:r w:rsidRPr="001E33F4">
        <w:rPr>
          <w:rFonts w:hint="eastAsia"/>
        </w:rPr>
        <w:t>），由上奧地利邦政府支持，負責吸引外商至該邦投資設立據點，</w:t>
      </w:r>
    </w:p>
    <w:p w:rsidR="00D862BF" w:rsidRPr="001E33F4" w:rsidRDefault="00D862BF" w:rsidP="00165787">
      <w:pPr>
        <w:pStyle w:val="af0"/>
        <w:ind w:leftChars="200" w:left="944" w:hangingChars="200" w:hanging="472"/>
      </w:pPr>
      <w:r w:rsidRPr="001E33F4">
        <w:tab/>
      </w:r>
      <w:r w:rsidRPr="001E33F4">
        <w:rPr>
          <w:rFonts w:hint="eastAsia"/>
        </w:rPr>
        <w:t>網址：</w:t>
      </w:r>
      <w:hyperlink r:id="rId39" w:history="1">
        <w:r w:rsidR="00096598" w:rsidRPr="001E33F4">
          <w:rPr>
            <w:rStyle w:val="af5"/>
            <w:color w:val="auto"/>
            <w:u w:val="none"/>
          </w:rPr>
          <w:t>https://www.biz-up.at/</w:t>
        </w:r>
      </w:hyperlink>
      <w:r w:rsidR="00096598" w:rsidRPr="001E33F4">
        <w:rPr>
          <w:rFonts w:hint="eastAsia"/>
        </w:rPr>
        <w:t xml:space="preserve"> </w:t>
      </w:r>
      <w:r w:rsidRPr="001E33F4">
        <w:t xml:space="preserve"> </w:t>
      </w:r>
    </w:p>
    <w:p w:rsidR="00D862BF" w:rsidRPr="001E33F4" w:rsidRDefault="00D862BF" w:rsidP="00165787">
      <w:pPr>
        <w:pStyle w:val="af0"/>
        <w:ind w:leftChars="200" w:left="944" w:hangingChars="200" w:hanging="472"/>
      </w:pPr>
      <w:r w:rsidRPr="001E33F4">
        <w:rPr>
          <w:rFonts w:cs="華康細圓體"/>
          <w:szCs w:val="24"/>
        </w:rPr>
        <w:sym w:font="Wingdings" w:char="F075"/>
      </w:r>
      <w:r w:rsidRPr="001E33F4">
        <w:tab/>
      </w:r>
      <w:r w:rsidRPr="001E33F4">
        <w:rPr>
          <w:rFonts w:hint="eastAsia"/>
        </w:rPr>
        <w:t>福阿爾堡投資促進公司（</w:t>
      </w:r>
      <w:r w:rsidRPr="001E33F4">
        <w:t>Wirtschafts-Standort Vorarlberg GmbH</w:t>
      </w:r>
      <w:r w:rsidRPr="001E33F4">
        <w:rPr>
          <w:rFonts w:hint="eastAsia"/>
        </w:rPr>
        <w:t>），由福阿爾堡邦政府支持，負責吸引外商至該邦投資設立據點，</w:t>
      </w:r>
    </w:p>
    <w:p w:rsidR="00D862BF" w:rsidRPr="001E33F4" w:rsidRDefault="00D862BF" w:rsidP="00165787">
      <w:pPr>
        <w:pStyle w:val="af0"/>
        <w:ind w:leftChars="200" w:left="944" w:hangingChars="200" w:hanging="472"/>
      </w:pPr>
      <w:r w:rsidRPr="001E33F4">
        <w:tab/>
      </w:r>
      <w:r w:rsidRPr="001E33F4">
        <w:rPr>
          <w:rFonts w:hint="eastAsia"/>
        </w:rPr>
        <w:t>網址：</w:t>
      </w:r>
      <w:r w:rsidR="00270537" w:rsidRPr="001E33F4">
        <w:t xml:space="preserve">https://www.wisto.at / </w:t>
      </w:r>
    </w:p>
    <w:p w:rsidR="00195708" w:rsidRPr="001E33F4" w:rsidRDefault="00D862BF" w:rsidP="00C25EE5">
      <w:pPr>
        <w:pStyle w:val="a5"/>
        <w:spacing w:before="257" w:after="257"/>
      </w:pPr>
      <w:r w:rsidRPr="001E33F4">
        <w:br w:type="page"/>
      </w:r>
      <w:r w:rsidR="00195708" w:rsidRPr="001E33F4">
        <w:rPr>
          <w:rFonts w:hint="eastAsia"/>
        </w:rPr>
        <w:lastRenderedPageBreak/>
        <w:t>二、重要政府機關及經貿網站：</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22"/>
        <w:gridCol w:w="4638"/>
      </w:tblGrid>
      <w:tr w:rsidR="001E33F4" w:rsidRPr="001E33F4">
        <w:trPr>
          <w:jc w:val="center"/>
        </w:trPr>
        <w:tc>
          <w:tcPr>
            <w:tcW w:w="3922" w:type="dxa"/>
            <w:vAlign w:val="center"/>
          </w:tcPr>
          <w:p w:rsidR="00195708" w:rsidRPr="001E33F4" w:rsidRDefault="00195708" w:rsidP="004863AC">
            <w:pPr>
              <w:pStyle w:val="afb"/>
              <w:kinsoku/>
              <w:ind w:leftChars="100" w:left="236"/>
              <w:jc w:val="both"/>
            </w:pPr>
            <w:r w:rsidRPr="001E33F4">
              <w:rPr>
                <w:rFonts w:hint="eastAsia"/>
              </w:rPr>
              <w:t>奧地利政府各部會網址索引</w:t>
            </w:r>
          </w:p>
        </w:tc>
        <w:tc>
          <w:tcPr>
            <w:tcW w:w="4638" w:type="dxa"/>
            <w:vAlign w:val="center"/>
          </w:tcPr>
          <w:p w:rsidR="00195708" w:rsidRPr="001E33F4" w:rsidRDefault="00875E75" w:rsidP="004839B3">
            <w:pPr>
              <w:pStyle w:val="afb"/>
              <w:kinsoku/>
              <w:ind w:leftChars="100" w:left="236"/>
              <w:jc w:val="both"/>
            </w:pPr>
            <w:hyperlink r:id="rId40" w:history="1">
              <w:r w:rsidR="004839B3" w:rsidRPr="001E33F4">
                <w:rPr>
                  <w:rStyle w:val="af5"/>
                  <w:color w:val="auto"/>
                  <w:u w:val="none"/>
                </w:rPr>
                <w:t>https://www.bundeskanzleramt.gv.at/</w:t>
              </w:r>
            </w:hyperlink>
          </w:p>
        </w:tc>
      </w:tr>
      <w:tr w:rsidR="001E33F4" w:rsidRPr="001E33F4">
        <w:trPr>
          <w:jc w:val="center"/>
        </w:trPr>
        <w:tc>
          <w:tcPr>
            <w:tcW w:w="3922" w:type="dxa"/>
            <w:vAlign w:val="center"/>
          </w:tcPr>
          <w:p w:rsidR="00195708" w:rsidRPr="001E33F4" w:rsidRDefault="00195708" w:rsidP="004863AC">
            <w:pPr>
              <w:pStyle w:val="afb"/>
              <w:kinsoku/>
              <w:ind w:leftChars="100" w:left="236"/>
              <w:jc w:val="both"/>
            </w:pPr>
            <w:r w:rsidRPr="001E33F4">
              <w:rPr>
                <w:rFonts w:hint="eastAsia"/>
              </w:rPr>
              <w:t>奧地利聯邦</w:t>
            </w:r>
            <w:r w:rsidR="004839B3" w:rsidRPr="001E33F4">
              <w:rPr>
                <w:rFonts w:hint="eastAsia"/>
              </w:rPr>
              <w:t>數位</w:t>
            </w:r>
            <w:r w:rsidRPr="001E33F4">
              <w:rPr>
                <w:rFonts w:hint="eastAsia"/>
              </w:rPr>
              <w:t>經濟部</w:t>
            </w:r>
          </w:p>
        </w:tc>
        <w:tc>
          <w:tcPr>
            <w:tcW w:w="4638" w:type="dxa"/>
            <w:vAlign w:val="center"/>
          </w:tcPr>
          <w:p w:rsidR="00195708" w:rsidRPr="001E33F4" w:rsidRDefault="00875E75" w:rsidP="00CC383B">
            <w:pPr>
              <w:pStyle w:val="afb"/>
              <w:kinsoku/>
              <w:ind w:leftChars="100" w:left="236"/>
              <w:jc w:val="both"/>
            </w:pPr>
            <w:hyperlink r:id="rId41" w:history="1">
              <w:r w:rsidR="004839B3" w:rsidRPr="001E33F4">
                <w:rPr>
                  <w:rStyle w:val="af5"/>
                  <w:color w:val="auto"/>
                  <w:u w:val="none"/>
                </w:rPr>
                <w:t>https://www.bmdw.gv.at</w:t>
              </w:r>
            </w:hyperlink>
          </w:p>
        </w:tc>
      </w:tr>
      <w:tr w:rsidR="001E33F4" w:rsidRPr="001E33F4">
        <w:trPr>
          <w:jc w:val="center"/>
        </w:trPr>
        <w:tc>
          <w:tcPr>
            <w:tcW w:w="3922" w:type="dxa"/>
            <w:vAlign w:val="center"/>
          </w:tcPr>
          <w:p w:rsidR="00195708" w:rsidRPr="001E33F4" w:rsidRDefault="00195708" w:rsidP="004863AC">
            <w:pPr>
              <w:pStyle w:val="afb"/>
              <w:kinsoku/>
              <w:ind w:leftChars="100" w:left="236"/>
              <w:jc w:val="both"/>
            </w:pPr>
            <w:r w:rsidRPr="001E33F4">
              <w:rPr>
                <w:rFonts w:hint="eastAsia"/>
              </w:rPr>
              <w:t>奧地利聯邦財政部</w:t>
            </w:r>
          </w:p>
        </w:tc>
        <w:tc>
          <w:tcPr>
            <w:tcW w:w="4638" w:type="dxa"/>
            <w:vAlign w:val="center"/>
          </w:tcPr>
          <w:p w:rsidR="00195708" w:rsidRPr="001E33F4" w:rsidRDefault="00875E75" w:rsidP="004863AC">
            <w:pPr>
              <w:pStyle w:val="afb"/>
              <w:kinsoku/>
              <w:ind w:leftChars="100" w:left="236"/>
              <w:jc w:val="both"/>
            </w:pPr>
            <w:hyperlink r:id="rId42" w:history="1">
              <w:r w:rsidR="004839B3" w:rsidRPr="001E33F4">
                <w:rPr>
                  <w:rStyle w:val="af5"/>
                  <w:color w:val="auto"/>
                  <w:u w:val="none"/>
                </w:rPr>
                <w:t>https://www.bmf.gv.at</w:t>
              </w:r>
            </w:hyperlink>
          </w:p>
        </w:tc>
      </w:tr>
      <w:tr w:rsidR="001E33F4" w:rsidRPr="001E33F4">
        <w:trPr>
          <w:jc w:val="center"/>
        </w:trPr>
        <w:tc>
          <w:tcPr>
            <w:tcW w:w="3922" w:type="dxa"/>
            <w:vAlign w:val="center"/>
          </w:tcPr>
          <w:p w:rsidR="00195708" w:rsidRPr="001E33F4" w:rsidRDefault="00195708" w:rsidP="004863AC">
            <w:pPr>
              <w:pStyle w:val="afb"/>
              <w:kinsoku/>
              <w:ind w:leftChars="100" w:left="236"/>
              <w:jc w:val="both"/>
            </w:pPr>
            <w:r w:rsidRPr="001E33F4">
              <w:rPr>
                <w:rFonts w:hint="eastAsia"/>
              </w:rPr>
              <w:t>奧地利中央銀行</w:t>
            </w:r>
          </w:p>
        </w:tc>
        <w:tc>
          <w:tcPr>
            <w:tcW w:w="4638" w:type="dxa"/>
            <w:vAlign w:val="center"/>
          </w:tcPr>
          <w:p w:rsidR="00195708" w:rsidRPr="001E33F4" w:rsidRDefault="00875E75" w:rsidP="004863AC">
            <w:pPr>
              <w:pStyle w:val="afb"/>
              <w:kinsoku/>
              <w:ind w:leftChars="100" w:left="236"/>
              <w:jc w:val="both"/>
            </w:pPr>
            <w:hyperlink r:id="rId43" w:history="1">
              <w:r w:rsidR="004839B3" w:rsidRPr="001E33F4">
                <w:rPr>
                  <w:rStyle w:val="af5"/>
                  <w:color w:val="auto"/>
                  <w:u w:val="none"/>
                </w:rPr>
                <w:t>https://www.oenb.at</w:t>
              </w:r>
            </w:hyperlink>
          </w:p>
        </w:tc>
      </w:tr>
      <w:tr w:rsidR="001E33F4" w:rsidRPr="001E33F4">
        <w:trPr>
          <w:jc w:val="center"/>
        </w:trPr>
        <w:tc>
          <w:tcPr>
            <w:tcW w:w="3922" w:type="dxa"/>
            <w:vAlign w:val="center"/>
          </w:tcPr>
          <w:p w:rsidR="00195708" w:rsidRPr="001E33F4" w:rsidRDefault="00195708" w:rsidP="004863AC">
            <w:pPr>
              <w:pStyle w:val="afb"/>
              <w:kinsoku/>
              <w:ind w:leftChars="100" w:left="236"/>
              <w:jc w:val="both"/>
            </w:pPr>
            <w:r w:rsidRPr="001E33F4">
              <w:rPr>
                <w:rFonts w:hint="eastAsia"/>
              </w:rPr>
              <w:t>奧地利投資業務署</w:t>
            </w:r>
          </w:p>
        </w:tc>
        <w:tc>
          <w:tcPr>
            <w:tcW w:w="4638" w:type="dxa"/>
            <w:vAlign w:val="center"/>
          </w:tcPr>
          <w:p w:rsidR="00195708" w:rsidRPr="001E33F4" w:rsidRDefault="00875E75" w:rsidP="004863AC">
            <w:pPr>
              <w:pStyle w:val="afb"/>
              <w:kinsoku/>
              <w:ind w:leftChars="100" w:left="236"/>
              <w:jc w:val="both"/>
            </w:pPr>
            <w:hyperlink r:id="rId44" w:history="1">
              <w:r w:rsidR="004839B3" w:rsidRPr="001E33F4">
                <w:rPr>
                  <w:rStyle w:val="af5"/>
                  <w:color w:val="auto"/>
                  <w:u w:val="none"/>
                </w:rPr>
                <w:t>https://investinaustria.at/en/</w:t>
              </w:r>
            </w:hyperlink>
          </w:p>
        </w:tc>
      </w:tr>
      <w:tr w:rsidR="001E33F4" w:rsidRPr="001E33F4">
        <w:trPr>
          <w:jc w:val="center"/>
        </w:trPr>
        <w:tc>
          <w:tcPr>
            <w:tcW w:w="3922" w:type="dxa"/>
            <w:vAlign w:val="center"/>
          </w:tcPr>
          <w:p w:rsidR="00195708" w:rsidRPr="001E33F4" w:rsidRDefault="00195708" w:rsidP="004863AC">
            <w:pPr>
              <w:pStyle w:val="afb"/>
              <w:kinsoku/>
              <w:ind w:leftChars="100" w:left="236"/>
              <w:jc w:val="both"/>
            </w:pPr>
            <w:r w:rsidRPr="001E33F4">
              <w:rPr>
                <w:rFonts w:hint="eastAsia"/>
              </w:rPr>
              <w:t>奧地利聯邦總商會</w:t>
            </w:r>
          </w:p>
        </w:tc>
        <w:tc>
          <w:tcPr>
            <w:tcW w:w="4638" w:type="dxa"/>
            <w:vAlign w:val="center"/>
          </w:tcPr>
          <w:p w:rsidR="00195708" w:rsidRPr="001E33F4" w:rsidRDefault="004839B3" w:rsidP="004863AC">
            <w:pPr>
              <w:pStyle w:val="afb"/>
              <w:kinsoku/>
              <w:ind w:leftChars="100" w:left="236"/>
              <w:jc w:val="both"/>
            </w:pPr>
            <w:r w:rsidRPr="001E33F4">
              <w:t>https://www.wko.at/</w:t>
            </w:r>
          </w:p>
        </w:tc>
      </w:tr>
      <w:tr w:rsidR="00195708" w:rsidRPr="001E33F4">
        <w:trPr>
          <w:jc w:val="center"/>
        </w:trPr>
        <w:tc>
          <w:tcPr>
            <w:tcW w:w="3922" w:type="dxa"/>
            <w:vAlign w:val="center"/>
          </w:tcPr>
          <w:p w:rsidR="00195708" w:rsidRPr="001E33F4" w:rsidRDefault="00195708" w:rsidP="0063399A">
            <w:pPr>
              <w:pStyle w:val="afb"/>
              <w:kinsoku/>
              <w:ind w:leftChars="100" w:left="236"/>
              <w:jc w:val="both"/>
            </w:pPr>
            <w:r w:rsidRPr="001E33F4">
              <w:rPr>
                <w:rFonts w:hint="eastAsia"/>
              </w:rPr>
              <w:t>駐</w:t>
            </w:r>
            <w:proofErr w:type="gramStart"/>
            <w:r w:rsidRPr="001E33F4">
              <w:rPr>
                <w:rFonts w:hint="eastAsia"/>
              </w:rPr>
              <w:t>臺</w:t>
            </w:r>
            <w:proofErr w:type="gramEnd"/>
            <w:r w:rsidRPr="001E33F4">
              <w:rPr>
                <w:rFonts w:hint="eastAsia"/>
              </w:rPr>
              <w:t>奧地利商務代表辦事處</w:t>
            </w:r>
          </w:p>
        </w:tc>
        <w:tc>
          <w:tcPr>
            <w:tcW w:w="4638" w:type="dxa"/>
            <w:vAlign w:val="center"/>
          </w:tcPr>
          <w:p w:rsidR="00195708" w:rsidRPr="001E33F4" w:rsidRDefault="004839B3" w:rsidP="004863AC">
            <w:pPr>
              <w:pStyle w:val="afb"/>
              <w:kinsoku/>
              <w:ind w:leftChars="100" w:left="236"/>
              <w:jc w:val="both"/>
            </w:pPr>
            <w:r w:rsidRPr="001E33F4">
              <w:t>http://www.advantageaustria.org/tw/Oesterreich-in-Taiwan.zho.html</w:t>
            </w:r>
          </w:p>
        </w:tc>
      </w:tr>
    </w:tbl>
    <w:p w:rsidR="00195708" w:rsidRPr="001E33F4" w:rsidRDefault="00195708" w:rsidP="004863AC">
      <w:pPr>
        <w:kinsoku/>
        <w:ind w:firstLine="472"/>
      </w:pPr>
    </w:p>
    <w:p w:rsidR="00195708" w:rsidRPr="001E33F4" w:rsidRDefault="00195708" w:rsidP="0011308C">
      <w:pPr>
        <w:pStyle w:val="a3"/>
        <w:spacing w:before="514" w:after="771"/>
      </w:pPr>
      <w:r w:rsidRPr="001E33F4">
        <w:rPr>
          <w:lang w:val="en-US"/>
        </w:rPr>
        <w:br w:type="page"/>
      </w:r>
      <w:bookmarkStart w:id="14" w:name="_Toc306890163"/>
      <w:bookmarkStart w:id="15" w:name="_Toc307374075"/>
      <w:bookmarkStart w:id="16" w:name="_Toc307568377"/>
      <w:bookmarkStart w:id="17" w:name="_Toc18186899"/>
      <w:r w:rsidRPr="001E33F4">
        <w:rPr>
          <w:rFonts w:hint="eastAsia"/>
        </w:rPr>
        <w:lastRenderedPageBreak/>
        <w:t xml:space="preserve">附錄三　</w:t>
      </w:r>
      <w:bookmarkEnd w:id="14"/>
      <w:bookmarkEnd w:id="15"/>
      <w:bookmarkEnd w:id="16"/>
      <w:r w:rsidRPr="001E33F4">
        <w:rPr>
          <w:rFonts w:hint="eastAsia"/>
        </w:rPr>
        <w:t>當地外人投資統計</w:t>
      </w:r>
      <w:bookmarkEnd w:id="17"/>
    </w:p>
    <w:p w:rsidR="00195708" w:rsidRPr="001E33F4" w:rsidRDefault="00195708" w:rsidP="00A106D7">
      <w:pPr>
        <w:pStyle w:val="afb"/>
        <w:jc w:val="right"/>
      </w:pPr>
      <w:r w:rsidRPr="001E33F4">
        <w:rPr>
          <w:rFonts w:hint="eastAsia"/>
        </w:rPr>
        <w:t>單位；百萬歐元</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2835"/>
        <w:gridCol w:w="2835"/>
        <w:gridCol w:w="2835"/>
      </w:tblGrid>
      <w:tr w:rsidR="001E33F4" w:rsidRPr="001E33F4" w:rsidTr="00F57718">
        <w:trPr>
          <w:trHeight w:val="500"/>
        </w:trPr>
        <w:tc>
          <w:tcPr>
            <w:tcW w:w="2835" w:type="dxa"/>
            <w:tcBorders>
              <w:top w:val="single" w:sz="12" w:space="0" w:color="auto"/>
            </w:tcBorders>
            <w:vAlign w:val="center"/>
          </w:tcPr>
          <w:p w:rsidR="00195708" w:rsidRPr="001E33F4" w:rsidRDefault="00195708" w:rsidP="00F57718">
            <w:pPr>
              <w:pStyle w:val="afb"/>
              <w:snapToGrid w:val="0"/>
              <w:rPr>
                <w:szCs w:val="24"/>
              </w:rPr>
            </w:pPr>
            <w:r w:rsidRPr="001E33F4">
              <w:rPr>
                <w:szCs w:val="24"/>
              </w:rPr>
              <w:t>國家別</w:t>
            </w:r>
          </w:p>
        </w:tc>
        <w:tc>
          <w:tcPr>
            <w:tcW w:w="2835" w:type="dxa"/>
            <w:tcBorders>
              <w:top w:val="single" w:sz="12" w:space="0" w:color="auto"/>
            </w:tcBorders>
            <w:vAlign w:val="center"/>
          </w:tcPr>
          <w:p w:rsidR="00195708" w:rsidRPr="001E33F4" w:rsidRDefault="00195708" w:rsidP="00F57718">
            <w:pPr>
              <w:pStyle w:val="afb"/>
              <w:snapToGrid w:val="0"/>
              <w:rPr>
                <w:szCs w:val="24"/>
              </w:rPr>
            </w:pPr>
            <w:r w:rsidRPr="001E33F4">
              <w:rPr>
                <w:szCs w:val="24"/>
              </w:rPr>
              <w:t>201</w:t>
            </w:r>
            <w:r w:rsidR="00D51012" w:rsidRPr="001E33F4">
              <w:rPr>
                <w:rFonts w:hint="eastAsia"/>
                <w:szCs w:val="24"/>
              </w:rPr>
              <w:t>8</w:t>
            </w:r>
            <w:r w:rsidR="0067198B" w:rsidRPr="001E33F4">
              <w:rPr>
                <w:szCs w:val="24"/>
              </w:rPr>
              <w:t>年</w:t>
            </w:r>
          </w:p>
        </w:tc>
        <w:tc>
          <w:tcPr>
            <w:tcW w:w="2835" w:type="dxa"/>
            <w:tcBorders>
              <w:top w:val="single" w:sz="12" w:space="0" w:color="auto"/>
            </w:tcBorders>
            <w:vAlign w:val="center"/>
          </w:tcPr>
          <w:p w:rsidR="00195708" w:rsidRPr="001E33F4" w:rsidRDefault="00195708" w:rsidP="00F57718">
            <w:pPr>
              <w:pStyle w:val="afb"/>
              <w:snapToGrid w:val="0"/>
              <w:rPr>
                <w:szCs w:val="24"/>
              </w:rPr>
            </w:pPr>
            <w:r w:rsidRPr="001E33F4">
              <w:rPr>
                <w:szCs w:val="24"/>
              </w:rPr>
              <w:t>至</w:t>
            </w:r>
            <w:r w:rsidRPr="001E33F4">
              <w:rPr>
                <w:szCs w:val="24"/>
              </w:rPr>
              <w:t>201</w:t>
            </w:r>
            <w:r w:rsidR="00D51012" w:rsidRPr="001E33F4">
              <w:rPr>
                <w:rFonts w:hint="eastAsia"/>
                <w:szCs w:val="24"/>
              </w:rPr>
              <w:t>8</w:t>
            </w:r>
            <w:r w:rsidR="0067198B" w:rsidRPr="001E33F4">
              <w:rPr>
                <w:szCs w:val="24"/>
              </w:rPr>
              <w:t>年</w:t>
            </w:r>
            <w:r w:rsidRPr="001E33F4">
              <w:rPr>
                <w:szCs w:val="24"/>
              </w:rPr>
              <w:t>累計</w:t>
            </w:r>
          </w:p>
        </w:tc>
      </w:tr>
      <w:tr w:rsidR="001E33F4" w:rsidRPr="001E33F4" w:rsidTr="00F57718">
        <w:trPr>
          <w:trHeight w:val="500"/>
        </w:trPr>
        <w:tc>
          <w:tcPr>
            <w:tcW w:w="2835" w:type="dxa"/>
            <w:tcBorders>
              <w:top w:val="single" w:sz="12" w:space="0" w:color="auto"/>
            </w:tcBorders>
            <w:vAlign w:val="center"/>
          </w:tcPr>
          <w:p w:rsidR="002924D1" w:rsidRPr="001E33F4" w:rsidRDefault="002924D1" w:rsidP="00F57718">
            <w:pPr>
              <w:snapToGrid w:val="0"/>
              <w:spacing w:line="0" w:lineRule="atLeast"/>
              <w:ind w:firstLineChars="0" w:firstLine="0"/>
              <w:jc w:val="center"/>
            </w:pPr>
            <w:r w:rsidRPr="001E33F4">
              <w:rPr>
                <w:rFonts w:hint="eastAsia"/>
              </w:rPr>
              <w:t>荷蘭</w:t>
            </w:r>
          </w:p>
        </w:tc>
        <w:tc>
          <w:tcPr>
            <w:tcW w:w="2835" w:type="dxa"/>
            <w:tcBorders>
              <w:top w:val="single" w:sz="12" w:space="0" w:color="auto"/>
            </w:tcBorders>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8,627</w:t>
            </w:r>
          </w:p>
        </w:tc>
        <w:tc>
          <w:tcPr>
            <w:tcW w:w="2835" w:type="dxa"/>
            <w:tcBorders>
              <w:top w:val="single" w:sz="12" w:space="0" w:color="auto"/>
            </w:tcBorders>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13,988</w:t>
            </w:r>
          </w:p>
        </w:tc>
      </w:tr>
      <w:tr w:rsidR="001E33F4" w:rsidRPr="001E33F4" w:rsidTr="00F57718">
        <w:trPr>
          <w:trHeight w:val="500"/>
        </w:trPr>
        <w:tc>
          <w:tcPr>
            <w:tcW w:w="2835" w:type="dxa"/>
            <w:vAlign w:val="center"/>
          </w:tcPr>
          <w:p w:rsidR="002924D1" w:rsidRPr="001E33F4" w:rsidRDefault="002924D1" w:rsidP="00F57718">
            <w:pPr>
              <w:snapToGrid w:val="0"/>
              <w:spacing w:line="0" w:lineRule="atLeast"/>
              <w:ind w:firstLineChars="0" w:firstLine="0"/>
              <w:jc w:val="center"/>
            </w:pPr>
            <w:r w:rsidRPr="001E33F4">
              <w:rPr>
                <w:rFonts w:hint="eastAsia"/>
              </w:rPr>
              <w:t>德國</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5,287</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52,167</w:t>
            </w:r>
          </w:p>
        </w:tc>
      </w:tr>
      <w:tr w:rsidR="001E33F4" w:rsidRPr="001E33F4" w:rsidTr="00F57718">
        <w:trPr>
          <w:trHeight w:val="500"/>
        </w:trPr>
        <w:tc>
          <w:tcPr>
            <w:tcW w:w="2835" w:type="dxa"/>
            <w:vAlign w:val="center"/>
          </w:tcPr>
          <w:p w:rsidR="00D52C9B" w:rsidRPr="001E33F4" w:rsidRDefault="00D52C9B" w:rsidP="00F57718">
            <w:pPr>
              <w:snapToGrid w:val="0"/>
              <w:spacing w:line="0" w:lineRule="atLeast"/>
              <w:ind w:firstLineChars="0" w:firstLine="0"/>
              <w:jc w:val="center"/>
            </w:pPr>
            <w:r w:rsidRPr="001E33F4">
              <w:rPr>
                <w:rFonts w:hint="eastAsia"/>
                <w:lang w:eastAsia="zh-TW"/>
              </w:rPr>
              <w:t>阿拉伯聯合阿公國</w:t>
            </w:r>
          </w:p>
        </w:tc>
        <w:tc>
          <w:tcPr>
            <w:tcW w:w="2835" w:type="dxa"/>
            <w:vAlign w:val="center"/>
          </w:tcPr>
          <w:p w:rsidR="00D52C9B" w:rsidRPr="001E33F4" w:rsidRDefault="00D52C9B" w:rsidP="00F57718">
            <w:pPr>
              <w:pStyle w:val="afb"/>
              <w:snapToGrid w:val="0"/>
              <w:ind w:rightChars="446" w:right="1054"/>
              <w:jc w:val="right"/>
              <w:rPr>
                <w:rFonts w:eastAsia="標楷體"/>
                <w:szCs w:val="24"/>
              </w:rPr>
            </w:pPr>
            <w:r w:rsidRPr="001E33F4">
              <w:rPr>
                <w:rFonts w:eastAsia="標楷體" w:hint="eastAsia"/>
                <w:szCs w:val="24"/>
              </w:rPr>
              <w:t>4,496</w:t>
            </w:r>
          </w:p>
        </w:tc>
        <w:tc>
          <w:tcPr>
            <w:tcW w:w="2835" w:type="dxa"/>
            <w:vAlign w:val="center"/>
          </w:tcPr>
          <w:p w:rsidR="00D52C9B" w:rsidRPr="001E33F4" w:rsidRDefault="00D52C9B" w:rsidP="00F57718">
            <w:pPr>
              <w:pStyle w:val="afb"/>
              <w:snapToGrid w:val="0"/>
              <w:ind w:rightChars="446" w:right="1054"/>
              <w:jc w:val="right"/>
              <w:rPr>
                <w:rFonts w:eastAsia="標楷體"/>
                <w:szCs w:val="24"/>
              </w:rPr>
            </w:pPr>
            <w:r w:rsidRPr="001E33F4">
              <w:rPr>
                <w:rFonts w:eastAsia="標楷體" w:hint="eastAsia"/>
                <w:szCs w:val="24"/>
              </w:rPr>
              <w:t>9,403</w:t>
            </w:r>
          </w:p>
        </w:tc>
      </w:tr>
      <w:tr w:rsidR="001E33F4" w:rsidRPr="001E33F4" w:rsidTr="00F57718">
        <w:trPr>
          <w:trHeight w:val="500"/>
        </w:trPr>
        <w:tc>
          <w:tcPr>
            <w:tcW w:w="2835" w:type="dxa"/>
            <w:vAlign w:val="center"/>
          </w:tcPr>
          <w:p w:rsidR="002924D1" w:rsidRPr="001E33F4" w:rsidRDefault="002924D1" w:rsidP="00F57718">
            <w:pPr>
              <w:snapToGrid w:val="0"/>
              <w:spacing w:line="0" w:lineRule="atLeast"/>
              <w:ind w:firstLineChars="0" w:firstLine="0"/>
              <w:jc w:val="center"/>
            </w:pPr>
            <w:r w:rsidRPr="001E33F4">
              <w:rPr>
                <w:rFonts w:hint="eastAsia"/>
              </w:rPr>
              <w:t>美國</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2,678</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14,468</w:t>
            </w:r>
          </w:p>
        </w:tc>
      </w:tr>
      <w:tr w:rsidR="001E33F4" w:rsidRPr="001E33F4" w:rsidTr="00F57718">
        <w:trPr>
          <w:trHeight w:val="500"/>
        </w:trPr>
        <w:tc>
          <w:tcPr>
            <w:tcW w:w="2835" w:type="dxa"/>
            <w:vAlign w:val="center"/>
          </w:tcPr>
          <w:p w:rsidR="002924D1" w:rsidRPr="001E33F4" w:rsidRDefault="002924D1" w:rsidP="00F57718">
            <w:pPr>
              <w:snapToGrid w:val="0"/>
              <w:spacing w:line="0" w:lineRule="atLeast"/>
              <w:ind w:firstLineChars="0" w:firstLine="0"/>
              <w:jc w:val="center"/>
            </w:pPr>
            <w:r w:rsidRPr="001E33F4">
              <w:rPr>
                <w:rFonts w:hint="eastAsia"/>
              </w:rPr>
              <w:t>列支敦士頓</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895</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1,122</w:t>
            </w:r>
          </w:p>
        </w:tc>
      </w:tr>
      <w:tr w:rsidR="001E33F4" w:rsidRPr="001E33F4" w:rsidTr="00F57718">
        <w:trPr>
          <w:trHeight w:val="500"/>
        </w:trPr>
        <w:tc>
          <w:tcPr>
            <w:tcW w:w="2835" w:type="dxa"/>
            <w:vAlign w:val="center"/>
          </w:tcPr>
          <w:p w:rsidR="002924D1" w:rsidRPr="001E33F4" w:rsidRDefault="002924D1" w:rsidP="00F57718">
            <w:pPr>
              <w:snapToGrid w:val="0"/>
              <w:spacing w:line="0" w:lineRule="atLeast"/>
              <w:ind w:firstLineChars="0" w:firstLine="0"/>
              <w:jc w:val="center"/>
            </w:pPr>
            <w:r w:rsidRPr="001E33F4">
              <w:rPr>
                <w:rFonts w:hint="eastAsia"/>
              </w:rPr>
              <w:t>加拿大</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623</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4,405</w:t>
            </w:r>
          </w:p>
        </w:tc>
      </w:tr>
      <w:tr w:rsidR="001E33F4" w:rsidRPr="001E33F4" w:rsidTr="00F57718">
        <w:trPr>
          <w:trHeight w:val="500"/>
        </w:trPr>
        <w:tc>
          <w:tcPr>
            <w:tcW w:w="2835" w:type="dxa"/>
            <w:vAlign w:val="center"/>
          </w:tcPr>
          <w:p w:rsidR="002924D1" w:rsidRPr="001E33F4" w:rsidRDefault="002924D1" w:rsidP="00F57718">
            <w:pPr>
              <w:snapToGrid w:val="0"/>
              <w:spacing w:line="0" w:lineRule="atLeast"/>
              <w:ind w:firstLineChars="0" w:firstLine="0"/>
              <w:jc w:val="center"/>
            </w:pPr>
            <w:r w:rsidRPr="001E33F4">
              <w:rPr>
                <w:rFonts w:hint="eastAsia"/>
              </w:rPr>
              <w:t>瑞士</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547</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10,124</w:t>
            </w:r>
          </w:p>
        </w:tc>
      </w:tr>
      <w:tr w:rsidR="001E33F4" w:rsidRPr="001E33F4" w:rsidTr="00F57718">
        <w:trPr>
          <w:trHeight w:val="500"/>
        </w:trPr>
        <w:tc>
          <w:tcPr>
            <w:tcW w:w="2835" w:type="dxa"/>
            <w:vAlign w:val="center"/>
          </w:tcPr>
          <w:p w:rsidR="002924D1" w:rsidRPr="001E33F4" w:rsidRDefault="002924D1" w:rsidP="00F57718">
            <w:pPr>
              <w:snapToGrid w:val="0"/>
              <w:spacing w:line="0" w:lineRule="atLeast"/>
              <w:ind w:firstLineChars="0" w:firstLine="0"/>
              <w:jc w:val="center"/>
            </w:pPr>
            <w:r w:rsidRPr="001E33F4">
              <w:rPr>
                <w:rFonts w:hint="eastAsia"/>
              </w:rPr>
              <w:t>日本</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454</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2,530</w:t>
            </w:r>
          </w:p>
        </w:tc>
      </w:tr>
      <w:tr w:rsidR="001E33F4" w:rsidRPr="001E33F4" w:rsidTr="00F57718">
        <w:trPr>
          <w:trHeight w:val="500"/>
        </w:trPr>
        <w:tc>
          <w:tcPr>
            <w:tcW w:w="2835" w:type="dxa"/>
            <w:vAlign w:val="center"/>
          </w:tcPr>
          <w:p w:rsidR="002924D1" w:rsidRPr="001E33F4" w:rsidRDefault="002924D1" w:rsidP="00F57718">
            <w:pPr>
              <w:snapToGrid w:val="0"/>
              <w:spacing w:line="0" w:lineRule="atLeast"/>
              <w:ind w:firstLineChars="0" w:firstLine="0"/>
              <w:jc w:val="center"/>
            </w:pPr>
            <w:r w:rsidRPr="001E33F4">
              <w:rPr>
                <w:rFonts w:hint="eastAsia"/>
              </w:rPr>
              <w:t>義大利</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382</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10,437</w:t>
            </w:r>
          </w:p>
        </w:tc>
      </w:tr>
      <w:tr w:rsidR="001E33F4" w:rsidRPr="001E33F4" w:rsidTr="00F57718">
        <w:trPr>
          <w:trHeight w:val="500"/>
        </w:trPr>
        <w:tc>
          <w:tcPr>
            <w:tcW w:w="2835" w:type="dxa"/>
            <w:vAlign w:val="center"/>
          </w:tcPr>
          <w:p w:rsidR="002924D1" w:rsidRPr="001E33F4" w:rsidRDefault="00432F30" w:rsidP="00F57718">
            <w:pPr>
              <w:snapToGrid w:val="0"/>
              <w:spacing w:line="0" w:lineRule="atLeast"/>
              <w:ind w:firstLineChars="0" w:firstLine="0"/>
              <w:jc w:val="center"/>
            </w:pPr>
            <w:r w:rsidRPr="001E33F4">
              <w:rPr>
                <w:rFonts w:hint="eastAsia"/>
              </w:rPr>
              <w:t>中國大陸</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166</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559</w:t>
            </w:r>
          </w:p>
        </w:tc>
      </w:tr>
      <w:tr w:rsidR="001E33F4" w:rsidRPr="001E33F4" w:rsidTr="00F57718">
        <w:trPr>
          <w:trHeight w:val="500"/>
        </w:trPr>
        <w:tc>
          <w:tcPr>
            <w:tcW w:w="2835" w:type="dxa"/>
            <w:vAlign w:val="center"/>
          </w:tcPr>
          <w:p w:rsidR="002924D1" w:rsidRPr="001E33F4" w:rsidRDefault="002924D1" w:rsidP="00F57718">
            <w:pPr>
              <w:snapToGrid w:val="0"/>
              <w:spacing w:line="0" w:lineRule="atLeast"/>
              <w:ind w:firstLineChars="0" w:firstLine="0"/>
              <w:jc w:val="center"/>
            </w:pPr>
            <w:r w:rsidRPr="001E33F4">
              <w:rPr>
                <w:rFonts w:hint="eastAsia"/>
              </w:rPr>
              <w:t>瑞典</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163</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923</w:t>
            </w:r>
          </w:p>
        </w:tc>
      </w:tr>
      <w:tr w:rsidR="001E33F4" w:rsidRPr="001E33F4" w:rsidTr="00F57718">
        <w:trPr>
          <w:trHeight w:val="500"/>
        </w:trPr>
        <w:tc>
          <w:tcPr>
            <w:tcW w:w="2835" w:type="dxa"/>
            <w:vAlign w:val="center"/>
          </w:tcPr>
          <w:p w:rsidR="002924D1" w:rsidRPr="001E33F4" w:rsidRDefault="002924D1" w:rsidP="00F57718">
            <w:pPr>
              <w:snapToGrid w:val="0"/>
              <w:spacing w:line="0" w:lineRule="atLeast"/>
              <w:ind w:firstLineChars="0" w:firstLine="0"/>
              <w:jc w:val="center"/>
            </w:pPr>
            <w:r w:rsidRPr="001E33F4">
              <w:rPr>
                <w:rFonts w:hint="eastAsia"/>
              </w:rPr>
              <w:t>法國</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107</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4,143</w:t>
            </w:r>
          </w:p>
        </w:tc>
      </w:tr>
      <w:tr w:rsidR="001E33F4" w:rsidRPr="001E33F4" w:rsidTr="00F57718">
        <w:trPr>
          <w:trHeight w:val="500"/>
        </w:trPr>
        <w:tc>
          <w:tcPr>
            <w:tcW w:w="2835" w:type="dxa"/>
            <w:vAlign w:val="center"/>
          </w:tcPr>
          <w:p w:rsidR="002924D1" w:rsidRPr="001E33F4" w:rsidRDefault="002924D1" w:rsidP="00F57718">
            <w:pPr>
              <w:snapToGrid w:val="0"/>
              <w:spacing w:line="0" w:lineRule="atLeast"/>
              <w:ind w:firstLineChars="0" w:firstLine="0"/>
              <w:jc w:val="center"/>
            </w:pPr>
            <w:r w:rsidRPr="001E33F4">
              <w:rPr>
                <w:rFonts w:hint="eastAsia"/>
              </w:rPr>
              <w:t>比利時</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80</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743</w:t>
            </w:r>
          </w:p>
        </w:tc>
      </w:tr>
      <w:tr w:rsidR="001E33F4" w:rsidRPr="001E33F4" w:rsidTr="00F57718">
        <w:trPr>
          <w:trHeight w:val="500"/>
        </w:trPr>
        <w:tc>
          <w:tcPr>
            <w:tcW w:w="2835" w:type="dxa"/>
            <w:vAlign w:val="center"/>
          </w:tcPr>
          <w:p w:rsidR="002924D1" w:rsidRPr="001E33F4" w:rsidRDefault="002924D1" w:rsidP="00F57718">
            <w:pPr>
              <w:snapToGrid w:val="0"/>
              <w:spacing w:line="0" w:lineRule="atLeast"/>
              <w:ind w:firstLineChars="0" w:firstLine="0"/>
              <w:jc w:val="center"/>
            </w:pPr>
            <w:r w:rsidRPr="001E33F4">
              <w:rPr>
                <w:rFonts w:hint="eastAsia"/>
              </w:rPr>
              <w:t>匈牙利</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37</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164</w:t>
            </w:r>
          </w:p>
        </w:tc>
      </w:tr>
      <w:tr w:rsidR="001E33F4" w:rsidRPr="001E33F4" w:rsidTr="00F57718">
        <w:trPr>
          <w:trHeight w:val="500"/>
        </w:trPr>
        <w:tc>
          <w:tcPr>
            <w:tcW w:w="2835" w:type="dxa"/>
            <w:vAlign w:val="center"/>
          </w:tcPr>
          <w:p w:rsidR="002924D1" w:rsidRPr="001E33F4" w:rsidRDefault="002924D1" w:rsidP="00F57718">
            <w:pPr>
              <w:snapToGrid w:val="0"/>
              <w:spacing w:line="0" w:lineRule="atLeast"/>
              <w:ind w:firstLineChars="0" w:firstLine="0"/>
              <w:jc w:val="center"/>
            </w:pPr>
            <w:r w:rsidRPr="001E33F4">
              <w:rPr>
                <w:rFonts w:hint="eastAsia"/>
              </w:rPr>
              <w:t>捷克</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17</w:t>
            </w:r>
          </w:p>
        </w:tc>
        <w:tc>
          <w:tcPr>
            <w:tcW w:w="2835" w:type="dxa"/>
            <w:vAlign w:val="center"/>
          </w:tcPr>
          <w:p w:rsidR="002924D1" w:rsidRPr="001E33F4" w:rsidRDefault="002924D1" w:rsidP="00F57718">
            <w:pPr>
              <w:pStyle w:val="afb"/>
              <w:snapToGrid w:val="0"/>
              <w:ind w:rightChars="446" w:right="1054"/>
              <w:jc w:val="right"/>
              <w:rPr>
                <w:rFonts w:eastAsia="標楷體"/>
                <w:szCs w:val="24"/>
              </w:rPr>
            </w:pPr>
            <w:r w:rsidRPr="001E33F4">
              <w:rPr>
                <w:rFonts w:eastAsia="標楷體" w:hint="eastAsia"/>
                <w:szCs w:val="24"/>
              </w:rPr>
              <w:t>241</w:t>
            </w:r>
          </w:p>
        </w:tc>
      </w:tr>
      <w:tr w:rsidR="001E33F4" w:rsidRPr="001E33F4" w:rsidTr="00F57718">
        <w:trPr>
          <w:trHeight w:val="500"/>
        </w:trPr>
        <w:tc>
          <w:tcPr>
            <w:tcW w:w="2835" w:type="dxa"/>
            <w:vAlign w:val="center"/>
          </w:tcPr>
          <w:p w:rsidR="000C4CEE" w:rsidRPr="001E33F4" w:rsidRDefault="000C4CEE" w:rsidP="00F57718">
            <w:pPr>
              <w:snapToGrid w:val="0"/>
              <w:spacing w:line="0" w:lineRule="atLeast"/>
              <w:ind w:firstLineChars="0" w:firstLine="0"/>
              <w:jc w:val="center"/>
            </w:pPr>
            <w:r w:rsidRPr="001E33F4">
              <w:rPr>
                <w:rFonts w:hint="eastAsia"/>
                <w:lang w:eastAsia="zh-TW"/>
              </w:rPr>
              <w:t>香港</w:t>
            </w:r>
          </w:p>
        </w:tc>
        <w:tc>
          <w:tcPr>
            <w:tcW w:w="2835" w:type="dxa"/>
            <w:vAlign w:val="center"/>
          </w:tcPr>
          <w:p w:rsidR="000C4CEE" w:rsidRPr="001E33F4" w:rsidRDefault="000C4CEE" w:rsidP="00F57718">
            <w:pPr>
              <w:pStyle w:val="afb"/>
              <w:snapToGrid w:val="0"/>
              <w:ind w:rightChars="446" w:right="1054"/>
              <w:jc w:val="right"/>
              <w:rPr>
                <w:rFonts w:eastAsia="標楷體"/>
                <w:szCs w:val="24"/>
              </w:rPr>
            </w:pPr>
            <w:r w:rsidRPr="001E33F4">
              <w:rPr>
                <w:rFonts w:eastAsia="標楷體" w:hint="eastAsia"/>
                <w:szCs w:val="24"/>
              </w:rPr>
              <w:t>-288</w:t>
            </w:r>
          </w:p>
        </w:tc>
        <w:tc>
          <w:tcPr>
            <w:tcW w:w="2835" w:type="dxa"/>
            <w:vAlign w:val="center"/>
          </w:tcPr>
          <w:p w:rsidR="000C4CEE" w:rsidRPr="001E33F4" w:rsidRDefault="000C4CEE" w:rsidP="00F57718">
            <w:pPr>
              <w:pStyle w:val="afb"/>
              <w:snapToGrid w:val="0"/>
              <w:ind w:rightChars="446" w:right="1054"/>
              <w:jc w:val="right"/>
              <w:rPr>
                <w:rFonts w:eastAsia="標楷體"/>
                <w:szCs w:val="24"/>
              </w:rPr>
            </w:pPr>
            <w:r w:rsidRPr="001E33F4">
              <w:rPr>
                <w:rFonts w:eastAsia="標楷體" w:hint="eastAsia"/>
                <w:szCs w:val="24"/>
              </w:rPr>
              <w:t>2,530</w:t>
            </w:r>
          </w:p>
        </w:tc>
      </w:tr>
      <w:tr w:rsidR="001E33F4" w:rsidRPr="001E33F4" w:rsidTr="00F57718">
        <w:trPr>
          <w:trHeight w:val="500"/>
        </w:trPr>
        <w:tc>
          <w:tcPr>
            <w:tcW w:w="2835" w:type="dxa"/>
            <w:vAlign w:val="center"/>
          </w:tcPr>
          <w:p w:rsidR="000C4CEE" w:rsidRPr="001E33F4" w:rsidRDefault="000C4CEE" w:rsidP="00F57718">
            <w:pPr>
              <w:snapToGrid w:val="0"/>
              <w:spacing w:line="0" w:lineRule="atLeast"/>
              <w:ind w:firstLineChars="0" w:firstLine="0"/>
              <w:jc w:val="center"/>
            </w:pPr>
            <w:r w:rsidRPr="001E33F4">
              <w:rPr>
                <w:rFonts w:hint="eastAsia"/>
                <w:lang w:eastAsia="zh-TW"/>
              </w:rPr>
              <w:t>盧森堡</w:t>
            </w:r>
          </w:p>
        </w:tc>
        <w:tc>
          <w:tcPr>
            <w:tcW w:w="2835" w:type="dxa"/>
            <w:vAlign w:val="center"/>
          </w:tcPr>
          <w:p w:rsidR="000C4CEE" w:rsidRPr="001E33F4" w:rsidRDefault="000C4CEE" w:rsidP="00F57718">
            <w:pPr>
              <w:pStyle w:val="afb"/>
              <w:snapToGrid w:val="0"/>
              <w:ind w:rightChars="446" w:right="1054"/>
              <w:jc w:val="right"/>
              <w:rPr>
                <w:rFonts w:eastAsia="標楷體"/>
                <w:szCs w:val="24"/>
              </w:rPr>
            </w:pPr>
            <w:r w:rsidRPr="001E33F4">
              <w:rPr>
                <w:rFonts w:eastAsia="標楷體" w:hint="eastAsia"/>
                <w:szCs w:val="24"/>
              </w:rPr>
              <w:t>-432</w:t>
            </w:r>
          </w:p>
        </w:tc>
        <w:tc>
          <w:tcPr>
            <w:tcW w:w="2835" w:type="dxa"/>
            <w:vAlign w:val="center"/>
          </w:tcPr>
          <w:p w:rsidR="000C4CEE" w:rsidRPr="001E33F4" w:rsidRDefault="000C4CEE" w:rsidP="00F57718">
            <w:pPr>
              <w:pStyle w:val="afb"/>
              <w:snapToGrid w:val="0"/>
              <w:ind w:rightChars="446" w:right="1054"/>
              <w:jc w:val="right"/>
              <w:rPr>
                <w:rFonts w:eastAsia="標楷體"/>
                <w:szCs w:val="24"/>
              </w:rPr>
            </w:pPr>
            <w:r w:rsidRPr="001E33F4">
              <w:rPr>
                <w:rFonts w:eastAsia="標楷體" w:hint="eastAsia"/>
                <w:szCs w:val="24"/>
              </w:rPr>
              <w:t>5,552</w:t>
            </w:r>
          </w:p>
        </w:tc>
      </w:tr>
    </w:tbl>
    <w:p w:rsidR="009249F3" w:rsidRPr="001E33F4" w:rsidRDefault="00195708" w:rsidP="009249F3">
      <w:pPr>
        <w:pStyle w:val="aff"/>
        <w:ind w:left="118" w:right="118"/>
        <w:rPr>
          <w:rFonts w:eastAsia="標楷體"/>
          <w:lang w:eastAsia="zh-TW"/>
        </w:rPr>
      </w:pPr>
      <w:r w:rsidRPr="001E33F4">
        <w:rPr>
          <w:rFonts w:hint="eastAsia"/>
          <w:lang w:eastAsia="zh-TW"/>
        </w:rPr>
        <w:t>資料來源：奧地利央行</w:t>
      </w:r>
      <w:r w:rsidRPr="001E33F4">
        <w:rPr>
          <w:rFonts w:eastAsia="標楷體" w:hint="eastAsia"/>
          <w:lang w:eastAsia="zh-TW"/>
        </w:rPr>
        <w:t>（</w:t>
      </w:r>
      <w:r w:rsidRPr="001E33F4">
        <w:rPr>
          <w:rFonts w:eastAsia="標楷體"/>
          <w:lang w:eastAsia="zh-TW"/>
        </w:rPr>
        <w:t>OeNB</w:t>
      </w:r>
      <w:r w:rsidRPr="001E33F4">
        <w:rPr>
          <w:rFonts w:eastAsia="標楷體" w:hint="eastAsia"/>
          <w:lang w:eastAsia="zh-TW"/>
        </w:rPr>
        <w:t>）</w:t>
      </w:r>
      <w:bookmarkStart w:id="18" w:name="_Toc517629778"/>
    </w:p>
    <w:p w:rsidR="00195708" w:rsidRPr="001E33F4" w:rsidRDefault="009249F3" w:rsidP="009249F3">
      <w:pPr>
        <w:pStyle w:val="a3"/>
        <w:spacing w:before="514" w:after="771"/>
      </w:pPr>
      <w:r w:rsidRPr="001E33F4">
        <w:br w:type="page"/>
      </w:r>
      <w:bookmarkStart w:id="19" w:name="_Toc18186900"/>
      <w:r w:rsidR="00195708" w:rsidRPr="001E33F4">
        <w:rPr>
          <w:rFonts w:hint="eastAsia"/>
        </w:rPr>
        <w:lastRenderedPageBreak/>
        <w:t xml:space="preserve">附錄四　</w:t>
      </w:r>
      <w:r w:rsidR="00835311">
        <w:rPr>
          <w:rFonts w:hint="eastAsia"/>
        </w:rPr>
        <w:t>我國廠商對當地國投資統計</w:t>
      </w:r>
      <w:bookmarkEnd w:id="18"/>
      <w:bookmarkEnd w:id="19"/>
    </w:p>
    <w:p w:rsidR="00195708" w:rsidRPr="001E33F4" w:rsidRDefault="00195708" w:rsidP="00B72491">
      <w:pPr>
        <w:pStyle w:val="afd"/>
        <w:kinsoku/>
        <w:spacing w:before="514"/>
        <w:rPr>
          <w:lang w:eastAsia="zh-TW"/>
        </w:rPr>
      </w:pPr>
      <w:bookmarkStart w:id="20" w:name="OLE_LINK1"/>
      <w:r w:rsidRPr="001E33F4">
        <w:rPr>
          <w:rFonts w:hint="eastAsia"/>
        </w:rPr>
        <w:t>年度</w:t>
      </w:r>
      <w:r w:rsidRPr="001E33F4">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1E33F4" w:rsidRPr="001E33F4">
        <w:trPr>
          <w:trHeight w:val="510"/>
          <w:jc w:val="center"/>
        </w:trPr>
        <w:tc>
          <w:tcPr>
            <w:tcW w:w="2515" w:type="dxa"/>
            <w:tcBorders>
              <w:top w:val="double" w:sz="4" w:space="0" w:color="auto"/>
            </w:tcBorders>
            <w:vAlign w:val="center"/>
          </w:tcPr>
          <w:bookmarkEnd w:id="20"/>
          <w:p w:rsidR="00195708" w:rsidRPr="001E33F4" w:rsidRDefault="00195708" w:rsidP="00A116A9">
            <w:pPr>
              <w:pStyle w:val="afb"/>
              <w:kinsoku/>
            </w:pPr>
            <w:r w:rsidRPr="001E33F4">
              <w:rPr>
                <w:rFonts w:hint="eastAsia"/>
              </w:rPr>
              <w:t>年度</w:t>
            </w:r>
          </w:p>
        </w:tc>
        <w:tc>
          <w:tcPr>
            <w:tcW w:w="2327" w:type="dxa"/>
            <w:tcBorders>
              <w:top w:val="double" w:sz="4" w:space="0" w:color="auto"/>
            </w:tcBorders>
            <w:vAlign w:val="center"/>
          </w:tcPr>
          <w:p w:rsidR="00195708" w:rsidRPr="001E33F4" w:rsidRDefault="00195708" w:rsidP="00A116A9">
            <w:pPr>
              <w:pStyle w:val="afb"/>
              <w:kinsoku/>
            </w:pPr>
            <w:r w:rsidRPr="001E33F4">
              <w:rPr>
                <w:rFonts w:hint="eastAsia"/>
              </w:rPr>
              <w:t>件數</w:t>
            </w:r>
          </w:p>
        </w:tc>
        <w:tc>
          <w:tcPr>
            <w:tcW w:w="3722" w:type="dxa"/>
            <w:tcBorders>
              <w:top w:val="double" w:sz="4" w:space="0" w:color="auto"/>
            </w:tcBorders>
            <w:vAlign w:val="center"/>
          </w:tcPr>
          <w:p w:rsidR="00195708" w:rsidRPr="001E33F4" w:rsidRDefault="00195708" w:rsidP="00A116A9">
            <w:pPr>
              <w:pStyle w:val="afb"/>
              <w:kinsoku/>
            </w:pPr>
            <w:r w:rsidRPr="001E33F4">
              <w:rPr>
                <w:rFonts w:hint="eastAsia"/>
              </w:rPr>
              <w:t>金額（千美元）</w:t>
            </w:r>
          </w:p>
        </w:tc>
      </w:tr>
      <w:tr w:rsidR="001E33F4" w:rsidRPr="001E33F4">
        <w:trPr>
          <w:trHeight w:val="510"/>
          <w:jc w:val="center"/>
        </w:trPr>
        <w:tc>
          <w:tcPr>
            <w:tcW w:w="2515" w:type="dxa"/>
            <w:vAlign w:val="center"/>
          </w:tcPr>
          <w:p w:rsidR="0067198B" w:rsidRPr="001E33F4" w:rsidRDefault="0067198B" w:rsidP="00A116A9">
            <w:pPr>
              <w:pStyle w:val="afb"/>
              <w:rPr>
                <w:szCs w:val="24"/>
              </w:rPr>
            </w:pPr>
            <w:r w:rsidRPr="001E33F4">
              <w:t>1990</w:t>
            </w:r>
          </w:p>
        </w:tc>
        <w:tc>
          <w:tcPr>
            <w:tcW w:w="2327" w:type="dxa"/>
            <w:vAlign w:val="center"/>
          </w:tcPr>
          <w:p w:rsidR="0067198B" w:rsidRPr="001E33F4" w:rsidRDefault="0067198B" w:rsidP="00A116A9">
            <w:pPr>
              <w:pStyle w:val="afb"/>
              <w:kinsoku/>
            </w:pPr>
            <w:r w:rsidRPr="001E33F4">
              <w:t>1</w:t>
            </w:r>
          </w:p>
        </w:tc>
        <w:tc>
          <w:tcPr>
            <w:tcW w:w="3722" w:type="dxa"/>
            <w:vAlign w:val="center"/>
          </w:tcPr>
          <w:p w:rsidR="0067198B" w:rsidRPr="001E33F4" w:rsidRDefault="0067198B" w:rsidP="00A116A9">
            <w:pPr>
              <w:pStyle w:val="afb"/>
              <w:kinsoku/>
              <w:ind w:rightChars="653" w:right="1543"/>
              <w:jc w:val="right"/>
            </w:pPr>
            <w:r w:rsidRPr="001E33F4">
              <w:t>100</w:t>
            </w:r>
          </w:p>
        </w:tc>
      </w:tr>
      <w:tr w:rsidR="001E33F4" w:rsidRPr="001E33F4">
        <w:trPr>
          <w:trHeight w:val="510"/>
          <w:jc w:val="center"/>
        </w:trPr>
        <w:tc>
          <w:tcPr>
            <w:tcW w:w="2515" w:type="dxa"/>
            <w:vAlign w:val="center"/>
          </w:tcPr>
          <w:p w:rsidR="0067198B" w:rsidRPr="001E33F4" w:rsidRDefault="0067198B" w:rsidP="00A116A9">
            <w:pPr>
              <w:pStyle w:val="afb"/>
              <w:rPr>
                <w:szCs w:val="24"/>
              </w:rPr>
            </w:pPr>
            <w:r w:rsidRPr="001E33F4">
              <w:t>1991</w:t>
            </w:r>
          </w:p>
        </w:tc>
        <w:tc>
          <w:tcPr>
            <w:tcW w:w="2327" w:type="dxa"/>
            <w:vAlign w:val="center"/>
          </w:tcPr>
          <w:p w:rsidR="0067198B" w:rsidRPr="001E33F4" w:rsidRDefault="0067198B" w:rsidP="00A116A9">
            <w:pPr>
              <w:pStyle w:val="afb"/>
              <w:kinsoku/>
            </w:pPr>
            <w:r w:rsidRPr="001E33F4">
              <w:t>0</w:t>
            </w:r>
          </w:p>
        </w:tc>
        <w:tc>
          <w:tcPr>
            <w:tcW w:w="3722" w:type="dxa"/>
            <w:vAlign w:val="center"/>
          </w:tcPr>
          <w:p w:rsidR="0067198B" w:rsidRPr="001E33F4" w:rsidRDefault="0067198B" w:rsidP="00A116A9">
            <w:pPr>
              <w:pStyle w:val="afb"/>
              <w:kinsoku/>
              <w:ind w:rightChars="653" w:right="1543"/>
              <w:jc w:val="right"/>
            </w:pPr>
            <w:r w:rsidRPr="001E33F4">
              <w:t>130</w:t>
            </w:r>
          </w:p>
        </w:tc>
      </w:tr>
      <w:tr w:rsidR="001E33F4" w:rsidRPr="001E33F4">
        <w:trPr>
          <w:trHeight w:val="510"/>
          <w:jc w:val="center"/>
        </w:trPr>
        <w:tc>
          <w:tcPr>
            <w:tcW w:w="2515" w:type="dxa"/>
            <w:vAlign w:val="center"/>
          </w:tcPr>
          <w:p w:rsidR="0067198B" w:rsidRPr="001E33F4" w:rsidRDefault="0067198B" w:rsidP="00A116A9">
            <w:pPr>
              <w:pStyle w:val="afb"/>
              <w:rPr>
                <w:szCs w:val="24"/>
              </w:rPr>
            </w:pPr>
            <w:r w:rsidRPr="001E33F4">
              <w:t>1992</w:t>
            </w:r>
          </w:p>
        </w:tc>
        <w:tc>
          <w:tcPr>
            <w:tcW w:w="2327" w:type="dxa"/>
            <w:vAlign w:val="center"/>
          </w:tcPr>
          <w:p w:rsidR="0067198B" w:rsidRPr="001E33F4" w:rsidRDefault="0067198B" w:rsidP="00A116A9">
            <w:pPr>
              <w:pStyle w:val="afb"/>
              <w:kinsoku/>
            </w:pPr>
            <w:r w:rsidRPr="001E33F4">
              <w:t>1</w:t>
            </w:r>
          </w:p>
        </w:tc>
        <w:tc>
          <w:tcPr>
            <w:tcW w:w="3722" w:type="dxa"/>
            <w:vAlign w:val="center"/>
          </w:tcPr>
          <w:p w:rsidR="0067198B" w:rsidRPr="001E33F4" w:rsidRDefault="0067198B" w:rsidP="00A116A9">
            <w:pPr>
              <w:pStyle w:val="afb"/>
              <w:kinsoku/>
              <w:ind w:rightChars="653" w:right="1543"/>
              <w:jc w:val="right"/>
            </w:pPr>
            <w:r w:rsidRPr="001E33F4">
              <w:t>6</w:t>
            </w:r>
            <w:r w:rsidR="009D0B3F" w:rsidRPr="001E33F4">
              <w:rPr>
                <w:rFonts w:hint="eastAsia"/>
              </w:rPr>
              <w:t>,</w:t>
            </w:r>
            <w:r w:rsidRPr="001E33F4">
              <w:t>025</w:t>
            </w:r>
          </w:p>
        </w:tc>
      </w:tr>
      <w:tr w:rsidR="001E33F4" w:rsidRPr="001E33F4">
        <w:trPr>
          <w:trHeight w:val="510"/>
          <w:jc w:val="center"/>
        </w:trPr>
        <w:tc>
          <w:tcPr>
            <w:tcW w:w="2515" w:type="dxa"/>
            <w:vAlign w:val="center"/>
          </w:tcPr>
          <w:p w:rsidR="0067198B" w:rsidRPr="001E33F4" w:rsidRDefault="0067198B" w:rsidP="00A116A9">
            <w:pPr>
              <w:pStyle w:val="afb"/>
              <w:rPr>
                <w:szCs w:val="24"/>
              </w:rPr>
            </w:pPr>
            <w:r w:rsidRPr="001E33F4">
              <w:t>1999</w:t>
            </w:r>
          </w:p>
        </w:tc>
        <w:tc>
          <w:tcPr>
            <w:tcW w:w="2327" w:type="dxa"/>
            <w:vAlign w:val="center"/>
          </w:tcPr>
          <w:p w:rsidR="0067198B" w:rsidRPr="001E33F4" w:rsidRDefault="0067198B" w:rsidP="00A116A9">
            <w:pPr>
              <w:pStyle w:val="afb"/>
              <w:kinsoku/>
            </w:pPr>
            <w:r w:rsidRPr="001E33F4">
              <w:t>2</w:t>
            </w:r>
          </w:p>
        </w:tc>
        <w:tc>
          <w:tcPr>
            <w:tcW w:w="3722" w:type="dxa"/>
            <w:vAlign w:val="center"/>
          </w:tcPr>
          <w:p w:rsidR="0067198B" w:rsidRPr="001E33F4" w:rsidRDefault="0067198B" w:rsidP="00A116A9">
            <w:pPr>
              <w:pStyle w:val="afb"/>
              <w:kinsoku/>
              <w:ind w:rightChars="653" w:right="1543"/>
              <w:jc w:val="right"/>
            </w:pPr>
            <w:r w:rsidRPr="001E33F4">
              <w:t>3,090</w:t>
            </w:r>
          </w:p>
        </w:tc>
      </w:tr>
      <w:tr w:rsidR="001E33F4" w:rsidRPr="001E33F4">
        <w:trPr>
          <w:trHeight w:val="510"/>
          <w:jc w:val="center"/>
        </w:trPr>
        <w:tc>
          <w:tcPr>
            <w:tcW w:w="2515" w:type="dxa"/>
            <w:vAlign w:val="center"/>
          </w:tcPr>
          <w:p w:rsidR="0067198B" w:rsidRPr="001E33F4" w:rsidRDefault="0067198B" w:rsidP="00A116A9">
            <w:pPr>
              <w:pStyle w:val="afb"/>
              <w:rPr>
                <w:szCs w:val="24"/>
              </w:rPr>
            </w:pPr>
            <w:r w:rsidRPr="001E33F4">
              <w:t>2000</w:t>
            </w:r>
          </w:p>
        </w:tc>
        <w:tc>
          <w:tcPr>
            <w:tcW w:w="2327" w:type="dxa"/>
            <w:vAlign w:val="center"/>
          </w:tcPr>
          <w:p w:rsidR="0067198B" w:rsidRPr="001E33F4" w:rsidRDefault="0067198B" w:rsidP="00A116A9">
            <w:pPr>
              <w:pStyle w:val="afb"/>
              <w:kinsoku/>
            </w:pPr>
            <w:r w:rsidRPr="001E33F4">
              <w:t>1</w:t>
            </w:r>
          </w:p>
        </w:tc>
        <w:tc>
          <w:tcPr>
            <w:tcW w:w="3722" w:type="dxa"/>
            <w:vAlign w:val="center"/>
          </w:tcPr>
          <w:p w:rsidR="0067198B" w:rsidRPr="001E33F4" w:rsidRDefault="0067198B" w:rsidP="00A116A9">
            <w:pPr>
              <w:pStyle w:val="afb"/>
              <w:kinsoku/>
              <w:ind w:rightChars="653" w:right="1543"/>
              <w:jc w:val="right"/>
            </w:pPr>
            <w:r w:rsidRPr="001E33F4">
              <w:t>31</w:t>
            </w:r>
          </w:p>
        </w:tc>
      </w:tr>
      <w:tr w:rsidR="001E33F4" w:rsidRPr="001E33F4">
        <w:trPr>
          <w:trHeight w:val="510"/>
          <w:jc w:val="center"/>
        </w:trPr>
        <w:tc>
          <w:tcPr>
            <w:tcW w:w="2515" w:type="dxa"/>
            <w:vAlign w:val="center"/>
          </w:tcPr>
          <w:p w:rsidR="0067198B" w:rsidRPr="001E33F4" w:rsidRDefault="0067198B" w:rsidP="00A116A9">
            <w:pPr>
              <w:pStyle w:val="afb"/>
              <w:rPr>
                <w:szCs w:val="24"/>
              </w:rPr>
            </w:pPr>
            <w:r w:rsidRPr="001E33F4">
              <w:t>2003</w:t>
            </w:r>
          </w:p>
        </w:tc>
        <w:tc>
          <w:tcPr>
            <w:tcW w:w="2327" w:type="dxa"/>
            <w:vAlign w:val="center"/>
          </w:tcPr>
          <w:p w:rsidR="0067198B" w:rsidRPr="001E33F4" w:rsidRDefault="009D0B3F" w:rsidP="00A116A9">
            <w:pPr>
              <w:pStyle w:val="afb"/>
              <w:kinsoku/>
            </w:pPr>
            <w:r w:rsidRPr="001E33F4">
              <w:rPr>
                <w:rFonts w:hint="eastAsia"/>
              </w:rPr>
              <w:t>0</w:t>
            </w:r>
          </w:p>
        </w:tc>
        <w:tc>
          <w:tcPr>
            <w:tcW w:w="3722" w:type="dxa"/>
            <w:vAlign w:val="center"/>
          </w:tcPr>
          <w:p w:rsidR="0067198B" w:rsidRPr="001E33F4" w:rsidRDefault="0067198B" w:rsidP="00A116A9">
            <w:pPr>
              <w:pStyle w:val="afb"/>
              <w:kinsoku/>
              <w:ind w:rightChars="653" w:right="1543"/>
              <w:jc w:val="right"/>
            </w:pPr>
            <w:r w:rsidRPr="001E33F4">
              <w:t>0</w:t>
            </w:r>
          </w:p>
        </w:tc>
      </w:tr>
      <w:tr w:rsidR="001E33F4" w:rsidRPr="001E33F4">
        <w:trPr>
          <w:trHeight w:val="510"/>
          <w:jc w:val="center"/>
        </w:trPr>
        <w:tc>
          <w:tcPr>
            <w:tcW w:w="2515" w:type="dxa"/>
            <w:vAlign w:val="center"/>
          </w:tcPr>
          <w:p w:rsidR="009D0B3F" w:rsidRPr="001E33F4" w:rsidRDefault="009D0B3F" w:rsidP="00A116A9">
            <w:pPr>
              <w:pStyle w:val="afb"/>
            </w:pPr>
            <w:r w:rsidRPr="001E33F4">
              <w:rPr>
                <w:rFonts w:hint="eastAsia"/>
              </w:rPr>
              <w:t>2005</w:t>
            </w:r>
          </w:p>
        </w:tc>
        <w:tc>
          <w:tcPr>
            <w:tcW w:w="2327" w:type="dxa"/>
            <w:vAlign w:val="center"/>
          </w:tcPr>
          <w:p w:rsidR="009D0B3F" w:rsidRPr="001E33F4" w:rsidRDefault="009D0B3F" w:rsidP="00A116A9">
            <w:pPr>
              <w:pStyle w:val="afb"/>
              <w:kinsoku/>
            </w:pPr>
            <w:r w:rsidRPr="001E33F4">
              <w:rPr>
                <w:rFonts w:hint="eastAsia"/>
              </w:rPr>
              <w:t>1</w:t>
            </w:r>
          </w:p>
        </w:tc>
        <w:tc>
          <w:tcPr>
            <w:tcW w:w="3722" w:type="dxa"/>
            <w:vAlign w:val="center"/>
          </w:tcPr>
          <w:p w:rsidR="009D0B3F" w:rsidRPr="001E33F4" w:rsidRDefault="009D0B3F" w:rsidP="00A116A9">
            <w:pPr>
              <w:pStyle w:val="afb"/>
              <w:kinsoku/>
              <w:ind w:rightChars="653" w:right="1543"/>
              <w:jc w:val="right"/>
            </w:pPr>
            <w:r w:rsidRPr="001E33F4">
              <w:rPr>
                <w:rFonts w:hint="eastAsia"/>
              </w:rPr>
              <w:t>2,000</w:t>
            </w:r>
          </w:p>
        </w:tc>
      </w:tr>
      <w:tr w:rsidR="001E33F4" w:rsidRPr="001E33F4">
        <w:trPr>
          <w:trHeight w:val="510"/>
          <w:jc w:val="center"/>
        </w:trPr>
        <w:tc>
          <w:tcPr>
            <w:tcW w:w="2515" w:type="dxa"/>
            <w:vAlign w:val="center"/>
          </w:tcPr>
          <w:p w:rsidR="0067198B" w:rsidRPr="001E33F4" w:rsidRDefault="0067198B" w:rsidP="00A116A9">
            <w:pPr>
              <w:pStyle w:val="afb"/>
              <w:rPr>
                <w:szCs w:val="24"/>
              </w:rPr>
            </w:pPr>
            <w:r w:rsidRPr="001E33F4">
              <w:t>2008</w:t>
            </w:r>
          </w:p>
        </w:tc>
        <w:tc>
          <w:tcPr>
            <w:tcW w:w="2327" w:type="dxa"/>
            <w:vAlign w:val="center"/>
          </w:tcPr>
          <w:p w:rsidR="0067198B" w:rsidRPr="001E33F4" w:rsidRDefault="0067198B" w:rsidP="00A116A9">
            <w:pPr>
              <w:pStyle w:val="afb"/>
              <w:kinsoku/>
            </w:pPr>
            <w:r w:rsidRPr="001E33F4">
              <w:t>1</w:t>
            </w:r>
          </w:p>
        </w:tc>
        <w:tc>
          <w:tcPr>
            <w:tcW w:w="3722" w:type="dxa"/>
            <w:vAlign w:val="center"/>
          </w:tcPr>
          <w:p w:rsidR="0067198B" w:rsidRPr="001E33F4" w:rsidRDefault="0067198B" w:rsidP="00A116A9">
            <w:pPr>
              <w:pStyle w:val="afb"/>
              <w:kinsoku/>
              <w:ind w:rightChars="653" w:right="1543"/>
              <w:jc w:val="right"/>
            </w:pPr>
            <w:r w:rsidRPr="001E33F4">
              <w:t>13</w:t>
            </w:r>
          </w:p>
        </w:tc>
      </w:tr>
      <w:tr w:rsidR="001E33F4" w:rsidRPr="001E33F4">
        <w:trPr>
          <w:trHeight w:val="510"/>
          <w:jc w:val="center"/>
        </w:trPr>
        <w:tc>
          <w:tcPr>
            <w:tcW w:w="2515" w:type="dxa"/>
            <w:vAlign w:val="center"/>
          </w:tcPr>
          <w:p w:rsidR="0067198B" w:rsidRPr="001E33F4" w:rsidRDefault="0067198B" w:rsidP="00A116A9">
            <w:pPr>
              <w:pStyle w:val="afb"/>
              <w:rPr>
                <w:szCs w:val="24"/>
              </w:rPr>
            </w:pPr>
            <w:r w:rsidRPr="001E33F4">
              <w:t>2009</w:t>
            </w:r>
          </w:p>
        </w:tc>
        <w:tc>
          <w:tcPr>
            <w:tcW w:w="2327" w:type="dxa"/>
            <w:vAlign w:val="center"/>
          </w:tcPr>
          <w:p w:rsidR="0067198B" w:rsidRPr="001E33F4" w:rsidRDefault="0067198B" w:rsidP="00A116A9">
            <w:pPr>
              <w:pStyle w:val="afb"/>
              <w:kinsoku/>
            </w:pPr>
            <w:r w:rsidRPr="001E33F4">
              <w:t>1</w:t>
            </w:r>
          </w:p>
        </w:tc>
        <w:tc>
          <w:tcPr>
            <w:tcW w:w="3722" w:type="dxa"/>
            <w:vAlign w:val="center"/>
          </w:tcPr>
          <w:p w:rsidR="0067198B" w:rsidRPr="001E33F4" w:rsidRDefault="0067198B" w:rsidP="00A116A9">
            <w:pPr>
              <w:pStyle w:val="afb"/>
              <w:kinsoku/>
              <w:ind w:rightChars="653" w:right="1543"/>
              <w:jc w:val="right"/>
            </w:pPr>
            <w:r w:rsidRPr="001E33F4">
              <w:t>2,761</w:t>
            </w:r>
          </w:p>
        </w:tc>
      </w:tr>
      <w:tr w:rsidR="001E33F4" w:rsidRPr="001E33F4">
        <w:trPr>
          <w:trHeight w:val="510"/>
          <w:jc w:val="center"/>
        </w:trPr>
        <w:tc>
          <w:tcPr>
            <w:tcW w:w="2515" w:type="dxa"/>
            <w:vAlign w:val="center"/>
          </w:tcPr>
          <w:p w:rsidR="0067198B" w:rsidRPr="001E33F4" w:rsidRDefault="0067198B" w:rsidP="00A116A9">
            <w:pPr>
              <w:pStyle w:val="afb"/>
              <w:rPr>
                <w:szCs w:val="24"/>
              </w:rPr>
            </w:pPr>
            <w:r w:rsidRPr="001E33F4">
              <w:t>2012</w:t>
            </w:r>
          </w:p>
        </w:tc>
        <w:tc>
          <w:tcPr>
            <w:tcW w:w="2327" w:type="dxa"/>
            <w:vAlign w:val="center"/>
          </w:tcPr>
          <w:p w:rsidR="0067198B" w:rsidRPr="001E33F4" w:rsidRDefault="0067198B" w:rsidP="00A116A9">
            <w:pPr>
              <w:pStyle w:val="afb"/>
              <w:kinsoku/>
            </w:pPr>
            <w:r w:rsidRPr="001E33F4">
              <w:t>0</w:t>
            </w:r>
          </w:p>
        </w:tc>
        <w:tc>
          <w:tcPr>
            <w:tcW w:w="3722" w:type="dxa"/>
            <w:vAlign w:val="center"/>
          </w:tcPr>
          <w:p w:rsidR="0067198B" w:rsidRPr="001E33F4" w:rsidRDefault="0067198B" w:rsidP="00A116A9">
            <w:pPr>
              <w:pStyle w:val="afb"/>
              <w:kinsoku/>
              <w:ind w:rightChars="653" w:right="1543"/>
              <w:jc w:val="right"/>
            </w:pPr>
            <w:r w:rsidRPr="001E33F4">
              <w:t>357</w:t>
            </w:r>
          </w:p>
        </w:tc>
      </w:tr>
      <w:tr w:rsidR="001E33F4" w:rsidRPr="001E33F4">
        <w:trPr>
          <w:trHeight w:val="510"/>
          <w:jc w:val="center"/>
        </w:trPr>
        <w:tc>
          <w:tcPr>
            <w:tcW w:w="2515" w:type="dxa"/>
            <w:vAlign w:val="center"/>
          </w:tcPr>
          <w:p w:rsidR="0067198B" w:rsidRPr="001E33F4" w:rsidRDefault="0067198B" w:rsidP="00A116A9">
            <w:pPr>
              <w:pStyle w:val="afb"/>
              <w:rPr>
                <w:szCs w:val="24"/>
              </w:rPr>
            </w:pPr>
            <w:r w:rsidRPr="001E33F4">
              <w:t>2013</w:t>
            </w:r>
          </w:p>
        </w:tc>
        <w:tc>
          <w:tcPr>
            <w:tcW w:w="2327" w:type="dxa"/>
            <w:vAlign w:val="center"/>
          </w:tcPr>
          <w:p w:rsidR="0067198B" w:rsidRPr="001E33F4" w:rsidRDefault="0067198B" w:rsidP="00A116A9">
            <w:pPr>
              <w:pStyle w:val="afb"/>
              <w:kinsoku/>
            </w:pPr>
            <w:r w:rsidRPr="001E33F4">
              <w:t>0</w:t>
            </w:r>
          </w:p>
        </w:tc>
        <w:tc>
          <w:tcPr>
            <w:tcW w:w="3722" w:type="dxa"/>
            <w:vAlign w:val="center"/>
          </w:tcPr>
          <w:p w:rsidR="0067198B" w:rsidRPr="001E33F4" w:rsidRDefault="0067198B" w:rsidP="00A116A9">
            <w:pPr>
              <w:pStyle w:val="afb"/>
              <w:kinsoku/>
              <w:ind w:rightChars="653" w:right="1543"/>
              <w:jc w:val="right"/>
            </w:pPr>
            <w:r w:rsidRPr="001E33F4">
              <w:t>0</w:t>
            </w:r>
          </w:p>
        </w:tc>
      </w:tr>
      <w:tr w:rsidR="001E33F4" w:rsidRPr="001E33F4">
        <w:trPr>
          <w:trHeight w:val="510"/>
          <w:jc w:val="center"/>
        </w:trPr>
        <w:tc>
          <w:tcPr>
            <w:tcW w:w="2515" w:type="dxa"/>
            <w:vAlign w:val="center"/>
          </w:tcPr>
          <w:p w:rsidR="0067198B" w:rsidRPr="001E33F4" w:rsidRDefault="0067198B" w:rsidP="00A116A9">
            <w:pPr>
              <w:pStyle w:val="afb"/>
              <w:rPr>
                <w:szCs w:val="24"/>
              </w:rPr>
            </w:pPr>
            <w:r w:rsidRPr="001E33F4">
              <w:t>2014</w:t>
            </w:r>
          </w:p>
        </w:tc>
        <w:tc>
          <w:tcPr>
            <w:tcW w:w="2327" w:type="dxa"/>
            <w:vAlign w:val="center"/>
          </w:tcPr>
          <w:p w:rsidR="0067198B" w:rsidRPr="001E33F4" w:rsidRDefault="0067198B" w:rsidP="00A116A9">
            <w:pPr>
              <w:pStyle w:val="afb"/>
              <w:kinsoku/>
            </w:pPr>
            <w:r w:rsidRPr="001E33F4">
              <w:t>0</w:t>
            </w:r>
          </w:p>
        </w:tc>
        <w:tc>
          <w:tcPr>
            <w:tcW w:w="3722" w:type="dxa"/>
            <w:vAlign w:val="center"/>
          </w:tcPr>
          <w:p w:rsidR="0067198B" w:rsidRPr="001E33F4" w:rsidRDefault="0067198B" w:rsidP="00A116A9">
            <w:pPr>
              <w:pStyle w:val="afb"/>
              <w:kinsoku/>
              <w:ind w:rightChars="653" w:right="1543"/>
              <w:jc w:val="right"/>
            </w:pPr>
            <w:r w:rsidRPr="001E33F4">
              <w:t>0</w:t>
            </w:r>
          </w:p>
        </w:tc>
      </w:tr>
      <w:tr w:rsidR="001E33F4" w:rsidRPr="001E33F4">
        <w:trPr>
          <w:trHeight w:val="510"/>
          <w:jc w:val="center"/>
        </w:trPr>
        <w:tc>
          <w:tcPr>
            <w:tcW w:w="2515" w:type="dxa"/>
            <w:vAlign w:val="center"/>
          </w:tcPr>
          <w:p w:rsidR="00165787" w:rsidRPr="001E33F4" w:rsidRDefault="00165787" w:rsidP="00A116A9">
            <w:pPr>
              <w:pStyle w:val="afb"/>
            </w:pPr>
            <w:r w:rsidRPr="001E33F4">
              <w:rPr>
                <w:rFonts w:hint="eastAsia"/>
              </w:rPr>
              <w:t>2015</w:t>
            </w:r>
          </w:p>
        </w:tc>
        <w:tc>
          <w:tcPr>
            <w:tcW w:w="2327" w:type="dxa"/>
            <w:vAlign w:val="center"/>
          </w:tcPr>
          <w:p w:rsidR="00165787" w:rsidRPr="001E33F4" w:rsidRDefault="00165787" w:rsidP="00A116A9">
            <w:pPr>
              <w:pStyle w:val="afb"/>
              <w:kinsoku/>
            </w:pPr>
            <w:r w:rsidRPr="001E33F4">
              <w:rPr>
                <w:rFonts w:hint="eastAsia"/>
              </w:rPr>
              <w:t>0</w:t>
            </w:r>
          </w:p>
        </w:tc>
        <w:tc>
          <w:tcPr>
            <w:tcW w:w="3722" w:type="dxa"/>
            <w:vAlign w:val="center"/>
          </w:tcPr>
          <w:p w:rsidR="00165787" w:rsidRPr="001E33F4" w:rsidRDefault="00165787" w:rsidP="00A116A9">
            <w:pPr>
              <w:pStyle w:val="afb"/>
              <w:kinsoku/>
              <w:ind w:rightChars="653" w:right="1543"/>
              <w:jc w:val="right"/>
            </w:pPr>
            <w:r w:rsidRPr="001E33F4">
              <w:rPr>
                <w:rFonts w:hint="eastAsia"/>
              </w:rPr>
              <w:t>0</w:t>
            </w:r>
          </w:p>
        </w:tc>
      </w:tr>
      <w:tr w:rsidR="001E33F4" w:rsidRPr="001E33F4">
        <w:trPr>
          <w:trHeight w:val="510"/>
          <w:jc w:val="center"/>
        </w:trPr>
        <w:tc>
          <w:tcPr>
            <w:tcW w:w="2515" w:type="dxa"/>
            <w:vAlign w:val="center"/>
          </w:tcPr>
          <w:p w:rsidR="00165787" w:rsidRPr="001E33F4" w:rsidRDefault="00165787" w:rsidP="00A116A9">
            <w:pPr>
              <w:pStyle w:val="afb"/>
            </w:pPr>
            <w:r w:rsidRPr="001E33F4">
              <w:rPr>
                <w:rFonts w:hint="eastAsia"/>
              </w:rPr>
              <w:t>2016</w:t>
            </w:r>
          </w:p>
        </w:tc>
        <w:tc>
          <w:tcPr>
            <w:tcW w:w="2327" w:type="dxa"/>
            <w:vAlign w:val="center"/>
          </w:tcPr>
          <w:p w:rsidR="00165787" w:rsidRPr="001E33F4" w:rsidRDefault="00165787" w:rsidP="00A116A9">
            <w:pPr>
              <w:pStyle w:val="afb"/>
              <w:kinsoku/>
            </w:pPr>
            <w:r w:rsidRPr="001E33F4">
              <w:rPr>
                <w:rFonts w:hint="eastAsia"/>
              </w:rPr>
              <w:t>2</w:t>
            </w:r>
          </w:p>
        </w:tc>
        <w:tc>
          <w:tcPr>
            <w:tcW w:w="3722" w:type="dxa"/>
            <w:vAlign w:val="center"/>
          </w:tcPr>
          <w:p w:rsidR="00165787" w:rsidRPr="001E33F4" w:rsidRDefault="00165787" w:rsidP="00A116A9">
            <w:pPr>
              <w:pStyle w:val="afb"/>
              <w:kinsoku/>
              <w:ind w:rightChars="653" w:right="1543"/>
              <w:jc w:val="right"/>
            </w:pPr>
            <w:r w:rsidRPr="001E33F4">
              <w:rPr>
                <w:rFonts w:hint="eastAsia"/>
              </w:rPr>
              <w:t>121,263</w:t>
            </w:r>
          </w:p>
        </w:tc>
      </w:tr>
      <w:tr w:rsidR="001E33F4" w:rsidRPr="001E33F4">
        <w:trPr>
          <w:trHeight w:val="510"/>
          <w:jc w:val="center"/>
        </w:trPr>
        <w:tc>
          <w:tcPr>
            <w:tcW w:w="2515" w:type="dxa"/>
            <w:vAlign w:val="center"/>
          </w:tcPr>
          <w:p w:rsidR="00A116A9" w:rsidRPr="001E33F4" w:rsidRDefault="00A116A9" w:rsidP="00A116A9">
            <w:pPr>
              <w:pStyle w:val="afb"/>
            </w:pPr>
            <w:r w:rsidRPr="001E33F4">
              <w:rPr>
                <w:rFonts w:hint="eastAsia"/>
              </w:rPr>
              <w:t>2017</w:t>
            </w:r>
          </w:p>
        </w:tc>
        <w:tc>
          <w:tcPr>
            <w:tcW w:w="2327" w:type="dxa"/>
            <w:vAlign w:val="center"/>
          </w:tcPr>
          <w:p w:rsidR="00A116A9" w:rsidRPr="001E33F4" w:rsidRDefault="00A116A9" w:rsidP="00A116A9">
            <w:pPr>
              <w:pStyle w:val="afb"/>
              <w:kinsoku/>
            </w:pPr>
            <w:r w:rsidRPr="001E33F4">
              <w:rPr>
                <w:rFonts w:hint="eastAsia"/>
              </w:rPr>
              <w:t>0</w:t>
            </w:r>
          </w:p>
        </w:tc>
        <w:tc>
          <w:tcPr>
            <w:tcW w:w="3722" w:type="dxa"/>
            <w:vAlign w:val="center"/>
          </w:tcPr>
          <w:p w:rsidR="00A116A9" w:rsidRPr="001E33F4" w:rsidRDefault="000B6099" w:rsidP="00A116A9">
            <w:pPr>
              <w:pStyle w:val="afb"/>
              <w:kinsoku/>
              <w:ind w:rightChars="653" w:right="1543"/>
              <w:jc w:val="right"/>
            </w:pPr>
            <w:r w:rsidRPr="001E33F4">
              <w:t>50,400</w:t>
            </w:r>
          </w:p>
        </w:tc>
      </w:tr>
      <w:tr w:rsidR="001E33F4" w:rsidRPr="001E33F4">
        <w:trPr>
          <w:trHeight w:val="510"/>
          <w:jc w:val="center"/>
        </w:trPr>
        <w:tc>
          <w:tcPr>
            <w:tcW w:w="2515" w:type="dxa"/>
            <w:vAlign w:val="center"/>
          </w:tcPr>
          <w:p w:rsidR="00883618" w:rsidRPr="001E33F4" w:rsidRDefault="00883618" w:rsidP="00A116A9">
            <w:pPr>
              <w:pStyle w:val="afb"/>
            </w:pPr>
            <w:r w:rsidRPr="001E33F4">
              <w:rPr>
                <w:rFonts w:hint="eastAsia"/>
              </w:rPr>
              <w:t>2018</w:t>
            </w:r>
          </w:p>
        </w:tc>
        <w:tc>
          <w:tcPr>
            <w:tcW w:w="2327" w:type="dxa"/>
            <w:vAlign w:val="center"/>
          </w:tcPr>
          <w:p w:rsidR="00883618" w:rsidRPr="001E33F4" w:rsidRDefault="00883618" w:rsidP="00A116A9">
            <w:pPr>
              <w:pStyle w:val="afb"/>
              <w:kinsoku/>
            </w:pPr>
            <w:r w:rsidRPr="001E33F4">
              <w:rPr>
                <w:rFonts w:hint="eastAsia"/>
              </w:rPr>
              <w:t>0</w:t>
            </w:r>
          </w:p>
        </w:tc>
        <w:tc>
          <w:tcPr>
            <w:tcW w:w="3722" w:type="dxa"/>
            <w:vAlign w:val="center"/>
          </w:tcPr>
          <w:p w:rsidR="00883618" w:rsidRPr="001E33F4" w:rsidRDefault="00883618" w:rsidP="00A116A9">
            <w:pPr>
              <w:pStyle w:val="afb"/>
              <w:kinsoku/>
              <w:ind w:rightChars="653" w:right="1543"/>
              <w:jc w:val="right"/>
            </w:pPr>
            <w:r w:rsidRPr="001E33F4">
              <w:rPr>
                <w:rFonts w:hint="eastAsia"/>
              </w:rPr>
              <w:t>0</w:t>
            </w:r>
          </w:p>
        </w:tc>
      </w:tr>
      <w:tr w:rsidR="001E33F4" w:rsidRPr="001E33F4">
        <w:trPr>
          <w:trHeight w:val="510"/>
          <w:jc w:val="center"/>
        </w:trPr>
        <w:tc>
          <w:tcPr>
            <w:tcW w:w="2515" w:type="dxa"/>
            <w:tcBorders>
              <w:bottom w:val="double" w:sz="4" w:space="0" w:color="auto"/>
            </w:tcBorders>
            <w:vAlign w:val="center"/>
          </w:tcPr>
          <w:p w:rsidR="00195708" w:rsidRPr="001E33F4" w:rsidRDefault="00195708" w:rsidP="00A116A9">
            <w:pPr>
              <w:pStyle w:val="afb"/>
              <w:kinsoku/>
            </w:pPr>
            <w:r w:rsidRPr="001E33F4">
              <w:rPr>
                <w:rFonts w:hint="eastAsia"/>
              </w:rPr>
              <w:t>總計</w:t>
            </w:r>
          </w:p>
        </w:tc>
        <w:tc>
          <w:tcPr>
            <w:tcW w:w="2327" w:type="dxa"/>
            <w:tcBorders>
              <w:bottom w:val="double" w:sz="4" w:space="0" w:color="auto"/>
            </w:tcBorders>
            <w:vAlign w:val="center"/>
          </w:tcPr>
          <w:p w:rsidR="00195708" w:rsidRPr="001E33F4" w:rsidRDefault="00165787" w:rsidP="00A116A9">
            <w:pPr>
              <w:pStyle w:val="afb"/>
              <w:kinsoku/>
            </w:pPr>
            <w:r w:rsidRPr="001E33F4">
              <w:rPr>
                <w:rFonts w:hint="eastAsia"/>
              </w:rPr>
              <w:t>10</w:t>
            </w:r>
          </w:p>
        </w:tc>
        <w:tc>
          <w:tcPr>
            <w:tcW w:w="3722" w:type="dxa"/>
            <w:tcBorders>
              <w:bottom w:val="double" w:sz="4" w:space="0" w:color="auto"/>
            </w:tcBorders>
            <w:vAlign w:val="center"/>
          </w:tcPr>
          <w:p w:rsidR="00195708" w:rsidRPr="001E33F4" w:rsidRDefault="00883618" w:rsidP="00A116A9">
            <w:pPr>
              <w:pStyle w:val="afb"/>
              <w:kinsoku/>
              <w:ind w:rightChars="653" w:right="1543"/>
              <w:jc w:val="right"/>
            </w:pPr>
            <w:r w:rsidRPr="001E33F4">
              <w:rPr>
                <w:rFonts w:hint="eastAsia"/>
              </w:rPr>
              <w:t>186,17</w:t>
            </w:r>
            <w:r w:rsidR="00787E02">
              <w:rPr>
                <w:rFonts w:hint="eastAsia"/>
              </w:rPr>
              <w:t>0</w:t>
            </w:r>
          </w:p>
        </w:tc>
      </w:tr>
    </w:tbl>
    <w:p w:rsidR="000B6099" w:rsidRPr="001E33F4" w:rsidRDefault="00195708" w:rsidP="00720A9E">
      <w:pPr>
        <w:pStyle w:val="afb"/>
        <w:kinsoku/>
        <w:jc w:val="both"/>
        <w:sectPr w:rsidR="000B6099" w:rsidRPr="001E33F4" w:rsidSect="003E0BC3">
          <w:headerReference w:type="default" r:id="rId45"/>
          <w:pgSz w:w="11906" w:h="16838" w:code="9"/>
          <w:pgMar w:top="2268" w:right="1701" w:bottom="1701" w:left="1701" w:header="1134" w:footer="851" w:gutter="0"/>
          <w:cols w:space="425"/>
          <w:docGrid w:type="linesAndChars" w:linePitch="514" w:charSpace="-774"/>
        </w:sectPr>
      </w:pPr>
      <w:r w:rsidRPr="001E33F4">
        <w:rPr>
          <w:rFonts w:hint="eastAsia"/>
        </w:rPr>
        <w:t>資料來源：經濟部投資審議委員會</w:t>
      </w:r>
    </w:p>
    <w:p w:rsidR="00195708" w:rsidRPr="001E33F4" w:rsidRDefault="000B6099" w:rsidP="00720A9E">
      <w:pPr>
        <w:pStyle w:val="afb"/>
        <w:kinsoku/>
        <w:jc w:val="both"/>
        <w:rPr>
          <w:rFonts w:ascii="標楷體" w:eastAsia="標楷體" w:hAnsi="標楷體"/>
          <w:bCs/>
          <w:sz w:val="26"/>
          <w:szCs w:val="26"/>
        </w:rPr>
      </w:pPr>
      <w:r w:rsidRPr="001E33F4">
        <w:rPr>
          <w:rFonts w:ascii="標楷體" w:eastAsia="標楷體" w:hAnsi="標楷體"/>
          <w:bCs/>
          <w:sz w:val="26"/>
          <w:szCs w:val="26"/>
        </w:rPr>
        <w:lastRenderedPageBreak/>
        <w:br w:type="page"/>
      </w:r>
      <w:r w:rsidR="003C3BE3" w:rsidRPr="001E33F4">
        <w:rPr>
          <w:rFonts w:ascii="標楷體" w:eastAsia="標楷體" w:hAnsi="標楷體"/>
          <w:bCs/>
          <w:noProof/>
          <w:sz w:val="26"/>
          <w:szCs w:val="26"/>
        </w:rPr>
        <w:lastRenderedPageBreak/>
        <mc:AlternateContent>
          <mc:Choice Requires="wps">
            <w:drawing>
              <wp:anchor distT="0" distB="0" distL="114300" distR="114300" simplePos="0" relativeHeight="251659264" behindDoc="0" locked="0" layoutInCell="1" allowOverlap="1" wp14:anchorId="0D5E8F01" wp14:editId="7FA0C844">
                <wp:simplePos x="0" y="0"/>
                <wp:positionH relativeFrom="column">
                  <wp:posOffset>-299720</wp:posOffset>
                </wp:positionH>
                <wp:positionV relativeFrom="paragraph">
                  <wp:posOffset>6347460</wp:posOffset>
                </wp:positionV>
                <wp:extent cx="6069330" cy="1814830"/>
                <wp:effectExtent l="0" t="3810" r="2540" b="635"/>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1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9F3" w:rsidRPr="004B4040" w:rsidRDefault="009249F3" w:rsidP="000B6099">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9249F3" w:rsidRPr="004B4040" w:rsidRDefault="009249F3" w:rsidP="000B60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9249F3" w:rsidRPr="004B4040" w:rsidRDefault="009249F3" w:rsidP="000B60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9249F3" w:rsidRPr="004B4040" w:rsidRDefault="009249F3" w:rsidP="000B60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9249F3" w:rsidRPr="004B4040" w:rsidRDefault="009249F3" w:rsidP="000B60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9249F3" w:rsidRPr="004B4040" w:rsidRDefault="009249F3" w:rsidP="000B60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9249F3" w:rsidRDefault="009249F3" w:rsidP="000B6099">
                            <w:pPr>
                              <w:snapToGrid w:val="0"/>
                              <w:ind w:firstLineChars="0" w:firstLine="0"/>
                              <w:rPr>
                                <w:rFonts w:ascii="華康中黑體(P)" w:eastAsia="華康中黑體(P)" w:hAnsi="Arial" w:cs="Arial"/>
                                <w:sz w:val="20"/>
                                <w:szCs w:val="20"/>
                              </w:rPr>
                            </w:pPr>
                          </w:p>
                          <w:p w:rsidR="009249F3" w:rsidRPr="004B4040" w:rsidRDefault="009249F3" w:rsidP="000B6099">
                            <w:pPr>
                              <w:snapToGrid w:val="0"/>
                              <w:ind w:firstLineChars="0" w:firstLine="0"/>
                              <w:rPr>
                                <w:rFonts w:ascii="華康中黑體(P)" w:eastAsia="華康中黑體(P)" w:hAnsi="Arial" w:cs="Arial"/>
                                <w:sz w:val="20"/>
                                <w:szCs w:val="20"/>
                              </w:rPr>
                            </w:pPr>
                          </w:p>
                          <w:p w:rsidR="009249F3" w:rsidRPr="004B4040" w:rsidRDefault="009249F3" w:rsidP="000B6099">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6pt;margin-top:499.8pt;width:477.9pt;height:14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SYzw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" filled="f" stroked="f">
                <v:textbox>
                  <w:txbxContent>
                    <w:p w:rsidR="009249F3" w:rsidRPr="004B4040" w:rsidRDefault="009249F3" w:rsidP="000B6099">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9249F3" w:rsidRPr="004B4040" w:rsidRDefault="009249F3" w:rsidP="000B60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9249F3" w:rsidRPr="004B4040" w:rsidRDefault="009249F3" w:rsidP="000B60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9249F3" w:rsidRPr="004B4040" w:rsidRDefault="009249F3" w:rsidP="000B60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9249F3" w:rsidRPr="004B4040" w:rsidRDefault="009249F3" w:rsidP="000B60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9249F3" w:rsidRPr="004B4040" w:rsidRDefault="009249F3" w:rsidP="000B60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9249F3" w:rsidRDefault="009249F3" w:rsidP="000B6099">
                      <w:pPr>
                        <w:snapToGrid w:val="0"/>
                        <w:ind w:firstLineChars="0" w:firstLine="0"/>
                        <w:rPr>
                          <w:rFonts w:ascii="華康中黑體(P)" w:eastAsia="華康中黑體(P)" w:hAnsi="Arial" w:cs="Arial"/>
                          <w:sz w:val="20"/>
                          <w:szCs w:val="20"/>
                        </w:rPr>
                      </w:pPr>
                    </w:p>
                    <w:p w:rsidR="009249F3" w:rsidRPr="004B4040" w:rsidRDefault="009249F3" w:rsidP="000B6099">
                      <w:pPr>
                        <w:snapToGrid w:val="0"/>
                        <w:ind w:firstLineChars="0" w:firstLine="0"/>
                        <w:rPr>
                          <w:rFonts w:ascii="華康中黑體(P)" w:eastAsia="華康中黑體(P)" w:hAnsi="Arial" w:cs="Arial"/>
                          <w:sz w:val="20"/>
                          <w:szCs w:val="20"/>
                        </w:rPr>
                      </w:pPr>
                    </w:p>
                    <w:p w:rsidR="009249F3" w:rsidRPr="004B4040" w:rsidRDefault="009249F3" w:rsidP="000B6099">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3C3BE3" w:rsidRPr="001E33F4">
        <w:rPr>
          <w:rFonts w:ascii="標楷體" w:eastAsia="標楷體" w:hAnsi="標楷體" w:hint="eastAsia"/>
          <w:bCs/>
          <w:noProof/>
          <w:sz w:val="26"/>
          <w:szCs w:val="26"/>
        </w:rPr>
        <w:drawing>
          <wp:anchor distT="0" distB="0" distL="114300" distR="114300" simplePos="0" relativeHeight="251658240" behindDoc="1" locked="0" layoutInCell="1" allowOverlap="1" wp14:anchorId="02F1E16E" wp14:editId="1461F74E">
            <wp:simplePos x="0" y="0"/>
            <wp:positionH relativeFrom="column">
              <wp:posOffset>-1099185</wp:posOffset>
            </wp:positionH>
            <wp:positionV relativeFrom="paragraph">
              <wp:posOffset>-2045970</wp:posOffset>
            </wp:positionV>
            <wp:extent cx="7600950" cy="11307445"/>
            <wp:effectExtent l="0" t="0" r="0" b="8255"/>
            <wp:wrapNone/>
            <wp:docPr id="35"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95708" w:rsidRPr="001E33F4" w:rsidSect="003E0BC3">
      <w:headerReference w:type="default" r:id="rId47"/>
      <w:footerReference w:type="default" r:id="rId4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E75" w:rsidRDefault="00875E75" w:rsidP="008E5082">
      <w:pPr>
        <w:ind w:firstLine="480"/>
      </w:pPr>
      <w:r>
        <w:separator/>
      </w:r>
    </w:p>
  </w:endnote>
  <w:endnote w:type="continuationSeparator" w:id="0">
    <w:p w:rsidR="00875E75" w:rsidRDefault="00875E75"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9F3" w:rsidRPr="00213DCA" w:rsidRDefault="009249F3" w:rsidP="00835319">
    <w:pPr>
      <w:pStyle w:val="a8"/>
      <w:ind w:rightChars="3251" w:right="7802"/>
      <w:rPr>
        <w:rStyle w:val="af"/>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9F3" w:rsidRPr="00213DCA" w:rsidRDefault="009249F3" w:rsidP="00213DCA">
    <w:pPr>
      <w:pStyle w:val="a8"/>
      <w:ind w:leftChars="3250" w:left="7800"/>
      <w:rPr>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9F3" w:rsidRDefault="009249F3">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9F3" w:rsidRPr="00213DCA" w:rsidRDefault="009249F3" w:rsidP="00835319">
    <w:pPr>
      <w:pStyle w:val="a8"/>
      <w:ind w:rightChars="3251" w:right="7802"/>
      <w:rPr>
        <w:rStyle w:val="af"/>
        <w:sz w:val="24"/>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D95542">
      <w:rPr>
        <w:rFonts w:ascii="Footlight MT Light" w:hAnsi="Footlight MT Light"/>
        <w:i/>
        <w:iCs/>
        <w:noProof/>
        <w:sz w:val="32"/>
        <w:szCs w:val="32"/>
        <w:lang w:eastAsia="zh-TW" w:bidi="hi-IN"/>
      </w:rPr>
      <w:t>82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9F3" w:rsidRPr="00213DCA" w:rsidRDefault="009249F3" w:rsidP="00213DCA">
    <w:pPr>
      <w:pStyle w:val="a8"/>
      <w:ind w:leftChars="3250" w:left="7800"/>
      <w:rPr>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D95542">
      <w:rPr>
        <w:rFonts w:ascii="Footlight MT Light" w:hAnsi="Footlight MT Light"/>
        <w:i/>
        <w:iCs/>
        <w:noProof/>
        <w:sz w:val="32"/>
        <w:szCs w:val="32"/>
        <w:lang w:eastAsia="zh-TW"/>
      </w:rPr>
      <w:t>79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9F3" w:rsidRPr="00213DCA" w:rsidRDefault="009249F3" w:rsidP="00213DCA">
    <w:pPr>
      <w:pStyle w:val="a8"/>
      <w:ind w:leftChars="3250" w:left="7800"/>
      <w:rPr>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E75" w:rsidRDefault="00875E75" w:rsidP="003A4404">
      <w:pPr>
        <w:ind w:firstLine="480"/>
      </w:pPr>
      <w:r>
        <w:separator/>
      </w:r>
    </w:p>
  </w:footnote>
  <w:footnote w:type="continuationSeparator" w:id="0">
    <w:p w:rsidR="00875E75" w:rsidRDefault="00875E75"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9F3" w:rsidRDefault="009249F3" w:rsidP="00BF5B67">
    <w:pPr>
      <w:pStyle w:val="aff"/>
      <w:ind w:left="120" w:rightChars="3251" w:right="7802" w:firstLine="440"/>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9F3" w:rsidRPr="00562D64" w:rsidRDefault="003C3BE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7681AF79" wp14:editId="6835A007">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9F3" w:rsidRPr="000C2131" w:rsidRDefault="009249F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9249F3" w:rsidRPr="000C2131" w:rsidRDefault="009249F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6C491C1C" wp14:editId="4BC849C5">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xA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FWaPEAXBQAAcR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5DC2DE1C" wp14:editId="17CFC652">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9F3" w:rsidRPr="00562D64" w:rsidRDefault="003C3BE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436694CC" wp14:editId="51673199">
              <wp:simplePos x="0" y="0"/>
              <wp:positionH relativeFrom="column">
                <wp:posOffset>3769360</wp:posOffset>
              </wp:positionH>
              <wp:positionV relativeFrom="paragraph">
                <wp:posOffset>-50165</wp:posOffset>
              </wp:positionV>
              <wp:extent cx="1590040" cy="198120"/>
              <wp:effectExtent l="0" t="0" r="10160" b="11430"/>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9F3" w:rsidRPr="000C2131" w:rsidRDefault="009249F3" w:rsidP="00A106D7">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5"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R9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oDgw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FNdH2wAgAAsgUAAA4A&#10;AAAAAAAAAAAAAAAALgIAAGRycy9lMm9Eb2MueG1sUEsBAi0AFAAGAAgAAAAhAMgAmxDfAAAACQEA&#10;AA8AAAAAAAAAAAAAAAAACgUAAGRycy9kb3ducmV2LnhtbFBLBQYAAAAABAAEAPMAAAAWBgAAAAA=&#10;" filled="f" stroked="f">
              <v:textbox style="mso-fit-shape-to-text:t" inset="0,0,0,0">
                <w:txbxContent>
                  <w:p w:rsidR="009249F3" w:rsidRPr="000C2131" w:rsidRDefault="009249F3" w:rsidP="00A106D7">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7EE68C1A" wp14:editId="6D99B342">
              <wp:simplePos x="0" y="0"/>
              <wp:positionH relativeFrom="column">
                <wp:posOffset>-1270</wp:posOffset>
              </wp:positionH>
              <wp:positionV relativeFrom="paragraph">
                <wp:posOffset>-78740</wp:posOffset>
              </wp:positionV>
              <wp:extent cx="3707130" cy="338455"/>
              <wp:effectExtent l="8255" t="35560" r="8890" b="35560"/>
              <wp:wrapNone/>
              <wp:docPr id="1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XGFwUAAHE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DS15cYXBQAAcR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3C7EE7E2" wp14:editId="6B929B25">
              <wp:simplePos x="0" y="0"/>
              <wp:positionH relativeFrom="column">
                <wp:posOffset>3709670</wp:posOffset>
              </wp:positionH>
              <wp:positionV relativeFrom="paragraph">
                <wp:posOffset>35560</wp:posOffset>
              </wp:positionV>
              <wp:extent cx="1714500" cy="113665"/>
              <wp:effectExtent l="0" t="0" r="0" b="635"/>
              <wp:wrapNone/>
              <wp:docPr id="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VD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W3FQ30CAAD9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9F3" w:rsidRPr="00562D64" w:rsidRDefault="003C3BE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1AE29B43" wp14:editId="026B2673">
              <wp:simplePos x="0" y="0"/>
              <wp:positionH relativeFrom="column">
                <wp:posOffset>3769360</wp:posOffset>
              </wp:positionH>
              <wp:positionV relativeFrom="paragraph">
                <wp:posOffset>-50165</wp:posOffset>
              </wp:positionV>
              <wp:extent cx="1590040" cy="19812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9F3" w:rsidRPr="000C2131" w:rsidRDefault="000E7AB1" w:rsidP="0016578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w:t>
                          </w:r>
                          <w:r w:rsidR="009249F3">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9249F3" w:rsidRPr="000C2131" w:rsidRDefault="000E7AB1" w:rsidP="0016578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w:t>
                    </w:r>
                    <w:r w:rsidR="009249F3">
                      <w:rPr>
                        <w:rFonts w:ascii="華康超黑體" w:eastAsia="華康超黑體" w:hint="eastAsia"/>
                        <w:lang w:eastAsia="zh-TW"/>
                      </w:rPr>
                      <w:t>居留及移民</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63AEAA5F" wp14:editId="3ECAD8E1">
              <wp:simplePos x="0" y="0"/>
              <wp:positionH relativeFrom="column">
                <wp:posOffset>-1270</wp:posOffset>
              </wp:positionH>
              <wp:positionV relativeFrom="paragraph">
                <wp:posOffset>-78740</wp:posOffset>
              </wp:positionV>
              <wp:extent cx="3707130" cy="338455"/>
              <wp:effectExtent l="8255" t="35560" r="8890" b="3556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1mEwUAAG8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bMDNZhMFAABvEAAADgAAAAAAAAAAAAAAAAAuAgAA&#10;ZHJzL2Uyb0RvYy54bWxQSwECLQAUAAYACAAAACEAaJ6vad8AAAAIAQAADwAAAAAAAAAAAAAAAABt&#10;BwAAZHJzL2Rvd25yZXYueG1sUEsFBgAAAAAEAAQA8wAAAHk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06EEFC78" wp14:editId="19583B12">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9F3" w:rsidRPr="00562D64" w:rsidRDefault="003C3BE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28CFB807" wp14:editId="43D39C37">
              <wp:simplePos x="0" y="0"/>
              <wp:positionH relativeFrom="column">
                <wp:posOffset>3769360</wp:posOffset>
              </wp:positionH>
              <wp:positionV relativeFrom="paragraph">
                <wp:posOffset>-50165</wp:posOffset>
              </wp:positionV>
              <wp:extent cx="1590040" cy="198120"/>
              <wp:effectExtent l="0" t="0" r="10160" b="11430"/>
              <wp:wrapNone/>
              <wp:docPr id="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9F3" w:rsidRPr="000C2131" w:rsidRDefault="009249F3"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7"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UqsgIAALI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a2H1KrICAACyBQAA&#10;DgAAAAAAAAAAAAAAAAAuAgAAZHJzL2Uyb0RvYy54bWxQSwECLQAUAAYACAAAACEAyACbEN8AAAAJ&#10;AQAADwAAAAAAAAAAAAAAAAAMBQAAZHJzL2Rvd25yZXYueG1sUEsFBgAAAAAEAAQA8wAAABgGAAAA&#10;AA==&#10;" filled="f" stroked="f">
              <v:textbox style="mso-fit-shape-to-text:t" inset="0,0,0,0">
                <w:txbxContent>
                  <w:p w:rsidR="009249F3" w:rsidRPr="000C2131" w:rsidRDefault="009249F3"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281CC23F" wp14:editId="7254C3AD">
              <wp:simplePos x="0" y="0"/>
              <wp:positionH relativeFrom="column">
                <wp:posOffset>-1270</wp:posOffset>
              </wp:positionH>
              <wp:positionV relativeFrom="paragraph">
                <wp:posOffset>-78740</wp:posOffset>
              </wp:positionV>
              <wp:extent cx="3707130" cy="338455"/>
              <wp:effectExtent l="8255" t="35560" r="8890" b="35560"/>
              <wp:wrapNone/>
              <wp:docPr id="5"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TaGA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AN4TaGAUAAHEQAAAOAAAAAAAAAAAAAAAA&#10;AC4CAABkcnMvZTJvRG9jLnhtbFBLAQItABQABgAIAAAAIQBonq9p3wAAAAgBAAAPAAAAAAAAAAAA&#10;AAAAAHIHAABkcnMvZG93bnJldi54bWxQSwUGAAAAAAQABADzAAAAfg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38E3A70E" wp14:editId="108C8A72">
              <wp:simplePos x="0" y="0"/>
              <wp:positionH relativeFrom="column">
                <wp:posOffset>3709670</wp:posOffset>
              </wp:positionH>
              <wp:positionV relativeFrom="paragraph">
                <wp:posOffset>35560</wp:posOffset>
              </wp:positionV>
              <wp:extent cx="1714500" cy="113665"/>
              <wp:effectExtent l="0" t="0" r="0" b="635"/>
              <wp:wrapNone/>
              <wp:docPr id="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Ow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4/A7B+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9F3" w:rsidRPr="00562D64" w:rsidRDefault="003C3BE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6AFD090E" wp14:editId="08513C6D">
              <wp:simplePos x="0" y="0"/>
              <wp:positionH relativeFrom="column">
                <wp:posOffset>3769360</wp:posOffset>
              </wp:positionH>
              <wp:positionV relativeFrom="paragraph">
                <wp:posOffset>-50165</wp:posOffset>
              </wp:positionV>
              <wp:extent cx="1590040" cy="198120"/>
              <wp:effectExtent l="0" t="0" r="10160" b="11430"/>
              <wp:wrapNone/>
              <wp:docPr id="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9F3" w:rsidRPr="000C2131" w:rsidRDefault="009249F3"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xoc2Z7ICAACzBQAA&#10;DgAAAAAAAAAAAAAAAAAuAgAAZHJzL2Uyb0RvYy54bWxQSwECLQAUAAYACAAAACEAyACbEN8AAAAJ&#10;AQAADwAAAAAAAAAAAAAAAAAMBQAAZHJzL2Rvd25yZXYueG1sUEsFBgAAAAAEAAQA8wAAABgGAAAA&#10;AA==&#10;" filled="f" stroked="f">
              <v:textbox style="mso-fit-shape-to-text:t" inset="0,0,0,0">
                <w:txbxContent>
                  <w:p w:rsidR="009249F3" w:rsidRPr="000C2131" w:rsidRDefault="009249F3"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2F87C916" wp14:editId="073A2045">
              <wp:simplePos x="0" y="0"/>
              <wp:positionH relativeFrom="column">
                <wp:posOffset>-1270</wp:posOffset>
              </wp:positionH>
              <wp:positionV relativeFrom="paragraph">
                <wp:posOffset>-78740</wp:posOffset>
              </wp:positionV>
              <wp:extent cx="3707130" cy="338455"/>
              <wp:effectExtent l="8255" t="35560" r="8890" b="3556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K+EwUAAG8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RcOSvhMFAABvEAAADgAAAAAAAAAAAAAAAAAuAgAA&#10;ZHJzL2Uyb0RvYy54bWxQSwECLQAUAAYACAAAACEAaJ6vad8AAAAIAQAADwAAAAAAAAAAAAAAAABt&#10;BwAAZHJzL2Rvd25yZXYueG1sUEsFBgAAAAAEAAQA8wAAAHk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5BF4B149" wp14:editId="55421C87">
              <wp:simplePos x="0" y="0"/>
              <wp:positionH relativeFrom="column">
                <wp:posOffset>3709670</wp:posOffset>
              </wp:positionH>
              <wp:positionV relativeFrom="paragraph">
                <wp:posOffset>35560</wp:posOffset>
              </wp:positionV>
              <wp:extent cx="1714500" cy="113665"/>
              <wp:effectExtent l="0" t="0" r="0" b="635"/>
              <wp:wrapNone/>
              <wp:docPr id="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5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5GV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xDDmF+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9F3" w:rsidRPr="00562D64" w:rsidRDefault="009249F3"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9F3" w:rsidRPr="00562D64" w:rsidRDefault="009249F3"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9F3" w:rsidRDefault="009249F3">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9F3" w:rsidRDefault="003C3BE3" w:rsidP="00BF5B67">
    <w:pPr>
      <w:pStyle w:val="aff"/>
      <w:ind w:left="120" w:rightChars="3251" w:right="7802" w:firstLine="440"/>
      <w:jc w:val="center"/>
    </w:pPr>
    <w:r>
      <w:rPr>
        <w:noProof/>
        <w:lang w:eastAsia="zh-TW"/>
      </w:rPr>
      <mc:AlternateContent>
        <mc:Choice Requires="wps">
          <w:drawing>
            <wp:anchor distT="0" distB="0" distL="114300" distR="114300" simplePos="0" relativeHeight="251666944" behindDoc="1" locked="0" layoutInCell="1" allowOverlap="1" wp14:anchorId="754C57EC" wp14:editId="0CD5E4B6">
              <wp:simplePos x="0" y="0"/>
              <wp:positionH relativeFrom="column">
                <wp:posOffset>72390</wp:posOffset>
              </wp:positionH>
              <wp:positionV relativeFrom="paragraph">
                <wp:posOffset>-95885</wp:posOffset>
              </wp:positionV>
              <wp:extent cx="1524635" cy="264160"/>
              <wp:effectExtent l="0" t="0" r="18415" b="2540"/>
              <wp:wrapNone/>
              <wp:docPr id="3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9F3" w:rsidRPr="000C2131" w:rsidRDefault="009249F3" w:rsidP="007B7964">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奧地利</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8" type="#_x0000_t202" style="position:absolute;left:0;text-align:left;margin-left:5.7pt;margin-top:-7.55pt;width:120.05pt;height:20.8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" filled="f" stroked="f">
              <v:textbox style="mso-fit-shape-to-text:t" inset="0,0,0,0">
                <w:txbxContent>
                  <w:p w:rsidR="009249F3" w:rsidRPr="000C2131" w:rsidRDefault="009249F3" w:rsidP="007B7964">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奧地利</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04B3C3DB" wp14:editId="7F6D62B3">
              <wp:simplePos x="0" y="0"/>
              <wp:positionH relativeFrom="column">
                <wp:posOffset>-22860</wp:posOffset>
              </wp:positionH>
              <wp:positionV relativeFrom="paragraph">
                <wp:posOffset>35560</wp:posOffset>
              </wp:positionV>
              <wp:extent cx="1714500" cy="113665"/>
              <wp:effectExtent l="0" t="0" r="0" b="635"/>
              <wp:wrapNone/>
              <wp:docPr id="3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1.8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I7fw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c0sI7fwIAAP4E&#10;AAAOAAAAAAAAAAAAAAAAAC4CAABkcnMvZTJvRG9jLnhtbFBLAQItABQABgAIAAAAIQAcrLQh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67968" behindDoc="1" locked="0" layoutInCell="1" allowOverlap="1" wp14:anchorId="22706B6F" wp14:editId="4DD64549">
              <wp:simplePos x="0" y="0"/>
              <wp:positionH relativeFrom="column">
                <wp:posOffset>1693545</wp:posOffset>
              </wp:positionH>
              <wp:positionV relativeFrom="paragraph">
                <wp:posOffset>-78740</wp:posOffset>
              </wp:positionV>
              <wp:extent cx="3718560" cy="338455"/>
              <wp:effectExtent l="7620" t="35560" r="7620" b="35560"/>
              <wp:wrapNone/>
              <wp:docPr id="31"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9F3" w:rsidRPr="00562D64" w:rsidRDefault="003C3BE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302CD1B2" wp14:editId="42755AC7">
              <wp:simplePos x="0" y="0"/>
              <wp:positionH relativeFrom="column">
                <wp:posOffset>3769360</wp:posOffset>
              </wp:positionH>
              <wp:positionV relativeFrom="paragraph">
                <wp:posOffset>-50165</wp:posOffset>
              </wp:positionV>
              <wp:extent cx="1590040" cy="198120"/>
              <wp:effectExtent l="0" t="0" r="10160" b="1143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9F3" w:rsidRPr="000C2131" w:rsidRDefault="009249F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lw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sGo2+t2J&#10;8hEULAUIDLQIgw+MWsifGPUwRFKsfhyIpBg1Hzm8AnDRkyEnYzcZhBdwNcUao9Hc6HEyHTrJ9jUg&#10;T+9sBS8lZ1bEFxan9wWDweZyGmJm8jz/t16XU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MslwsQIAALIFAAAO&#10;AAAAAAAAAAAAAAAAAC4CAABkcnMvZTJvRG9jLnhtbFBLAQItABQABgAIAAAAIQDIAJsQ3wAAAAkB&#10;AAAPAAAAAAAAAAAAAAAAAAsFAABkcnMvZG93bnJldi54bWxQSwUGAAAAAAQABADzAAAAFwYAAAAA&#10;" filled="f" stroked="f">
              <v:textbox style="mso-fit-shape-to-text:t" inset="0,0,0,0">
                <w:txbxContent>
                  <w:p w:rsidR="009249F3" w:rsidRPr="000C2131" w:rsidRDefault="009249F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2B285837" wp14:editId="45CCFA3D">
              <wp:simplePos x="0" y="0"/>
              <wp:positionH relativeFrom="column">
                <wp:posOffset>-1270</wp:posOffset>
              </wp:positionH>
              <wp:positionV relativeFrom="paragraph">
                <wp:posOffset>-78740</wp:posOffset>
              </wp:positionV>
              <wp:extent cx="3707130" cy="338455"/>
              <wp:effectExtent l="8255" t="35560" r="8890" b="35560"/>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2ZFA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JhsbZkUBQAAcRAAAA4AAAAAAAAAAAAAAAAALgIA&#10;AGRycy9lMm9Eb2MueG1sUEsBAi0AFAAGAAgAAAAhAGier2nfAAAACAEAAA8AAAAAAAAAAAAAAAAA&#10;bgcAAGRycy9kb3ducmV2LnhtbFBLBQYAAAAABAAEAPMAAAB6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63A8E234" wp14:editId="60FAE23E">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9F3" w:rsidRPr="00562D64" w:rsidRDefault="003C3BE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4CEC28CE" wp14:editId="1AE63331">
              <wp:simplePos x="0" y="0"/>
              <wp:positionH relativeFrom="column">
                <wp:posOffset>3769360</wp:posOffset>
              </wp:positionH>
              <wp:positionV relativeFrom="paragraph">
                <wp:posOffset>-50165</wp:posOffset>
              </wp:positionV>
              <wp:extent cx="1590040" cy="198120"/>
              <wp:effectExtent l="0" t="0" r="10160" b="11430"/>
              <wp:wrapNone/>
              <wp:docPr id="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9F3" w:rsidRPr="000C2131" w:rsidRDefault="009249F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0"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Q7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7iZQ7sQIAALMFAAAO&#10;AAAAAAAAAAAAAAAAAC4CAABkcnMvZTJvRG9jLnhtbFBLAQItABQABgAIAAAAIQDIAJsQ3wAAAAkB&#10;AAAPAAAAAAAAAAAAAAAAAAsFAABkcnMvZG93bnJldi54bWxQSwUGAAAAAAQABADzAAAAFwYAAAAA&#10;" filled="f" stroked="f">
              <v:textbox style="mso-fit-shape-to-text:t" inset="0,0,0,0">
                <w:txbxContent>
                  <w:p w:rsidR="009249F3" w:rsidRPr="000C2131" w:rsidRDefault="009249F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0C4695CD" wp14:editId="0AED9964">
              <wp:simplePos x="0" y="0"/>
              <wp:positionH relativeFrom="column">
                <wp:posOffset>-1270</wp:posOffset>
              </wp:positionH>
              <wp:positionV relativeFrom="paragraph">
                <wp:posOffset>-78740</wp:posOffset>
              </wp:positionV>
              <wp:extent cx="3707130" cy="338455"/>
              <wp:effectExtent l="8255" t="35560" r="8890" b="35560"/>
              <wp:wrapNone/>
              <wp:docPr id="2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P/GAUAAHI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zrrP/GAUAAHIQAAAOAAAAAAAAAAAAAAAA&#10;AC4CAABkcnMvZTJvRG9jLnhtbFBLAQItABQABgAIAAAAIQBonq9p3wAAAAgBAAAPAAAAAAAAAAAA&#10;AAAAAHIHAABkcnMvZG93bnJldi54bWxQSwUGAAAAAAQABADzAAAAfg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5822427B" wp14:editId="355D4885">
              <wp:simplePos x="0" y="0"/>
              <wp:positionH relativeFrom="column">
                <wp:posOffset>3709670</wp:posOffset>
              </wp:positionH>
              <wp:positionV relativeFrom="paragraph">
                <wp:posOffset>35560</wp:posOffset>
              </wp:positionV>
              <wp:extent cx="1714500" cy="113665"/>
              <wp:effectExtent l="0" t="0" r="0" b="635"/>
              <wp:wrapNone/>
              <wp:docPr id="2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Qb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vkQb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9F3" w:rsidRPr="00562D64" w:rsidRDefault="003C3BE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392" behindDoc="1" locked="0" layoutInCell="1" allowOverlap="1" wp14:anchorId="0966AA82" wp14:editId="42A7F905">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2368" behindDoc="1" locked="0" layoutInCell="1" allowOverlap="1" wp14:anchorId="41090CB5" wp14:editId="13395812">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9F3" w:rsidRPr="000C2131" w:rsidRDefault="009249F3"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9249F3" w:rsidRPr="000C2131" w:rsidRDefault="009249F3"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19F455A0" wp14:editId="4D859F9C">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9F3" w:rsidRPr="00562D64" w:rsidRDefault="003C3BE3" w:rsidP="003A4404">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24D6757C" wp14:editId="5265CD1E">
              <wp:simplePos x="0" y="0"/>
              <wp:positionH relativeFrom="column">
                <wp:posOffset>3769360</wp:posOffset>
              </wp:positionH>
              <wp:positionV relativeFrom="paragraph">
                <wp:posOffset>-50165</wp:posOffset>
              </wp:positionV>
              <wp:extent cx="1590040" cy="198120"/>
              <wp:effectExtent l="0" t="0" r="10160" b="11430"/>
              <wp:wrapNone/>
              <wp:docPr id="2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9F3" w:rsidRPr="000C2131" w:rsidRDefault="009249F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3Y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nhp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1o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AX13YsQIAALIFAAAO&#10;AAAAAAAAAAAAAAAAAC4CAABkcnMvZTJvRG9jLnhtbFBLAQItABQABgAIAAAAIQDIAJsQ3wAAAAkB&#10;AAAPAAAAAAAAAAAAAAAAAAsFAABkcnMvZG93bnJldi54bWxQSwUGAAAAAAQABADzAAAAFwYAAAAA&#10;" filled="f" stroked="f">
              <v:textbox style="mso-fit-shape-to-text:t" inset="0,0,0,0">
                <w:txbxContent>
                  <w:p w:rsidR="009249F3" w:rsidRPr="000C2131" w:rsidRDefault="009249F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267AE525" wp14:editId="53B58FD6">
              <wp:simplePos x="0" y="0"/>
              <wp:positionH relativeFrom="column">
                <wp:posOffset>-1270</wp:posOffset>
              </wp:positionH>
              <wp:positionV relativeFrom="paragraph">
                <wp:posOffset>-78740</wp:posOffset>
              </wp:positionV>
              <wp:extent cx="3707130" cy="338455"/>
              <wp:effectExtent l="8255" t="35560" r="8890" b="35560"/>
              <wp:wrapNone/>
              <wp:docPr id="2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8KFw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N5G/woXBQAAcR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775BE4F2" wp14:editId="1B6B20D0">
              <wp:simplePos x="0" y="0"/>
              <wp:positionH relativeFrom="column">
                <wp:posOffset>3709670</wp:posOffset>
              </wp:positionH>
              <wp:positionV relativeFrom="paragraph">
                <wp:posOffset>35560</wp:posOffset>
              </wp:positionV>
              <wp:extent cx="1714500" cy="113665"/>
              <wp:effectExtent l="0" t="0" r="0" b="635"/>
              <wp:wrapNone/>
              <wp:docPr id="1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by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iZGmHdToI2SN6o0SaD6JCeqtr8Dvwd67SNHbO8O+eKTNsgU3ce2c6VtBOcAi0T97diAuPBxF6/6d&#10;4RCeboNJudo3rosBIQton0ryeCqJ2AfEYJPMSDHJoXIMbIS8mk4TpIxWx9PW+fBGmA7FSY0dg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M8Zby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9F3" w:rsidRPr="00562D64" w:rsidRDefault="003C3BE3" w:rsidP="003A4404">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0F99E71E" wp14:editId="1E4410CA">
              <wp:simplePos x="0" y="0"/>
              <wp:positionH relativeFrom="column">
                <wp:posOffset>3769360</wp:posOffset>
              </wp:positionH>
              <wp:positionV relativeFrom="paragraph">
                <wp:posOffset>-50165</wp:posOffset>
              </wp:positionV>
              <wp:extent cx="1590040" cy="198120"/>
              <wp:effectExtent l="0" t="0" r="10160" b="1143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9F3" w:rsidRPr="000C2131" w:rsidRDefault="009249F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9249F3" w:rsidRPr="000C2131" w:rsidRDefault="009249F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3444D346" wp14:editId="4F69FF9E">
              <wp:simplePos x="0" y="0"/>
              <wp:positionH relativeFrom="column">
                <wp:posOffset>-1270</wp:posOffset>
              </wp:positionH>
              <wp:positionV relativeFrom="paragraph">
                <wp:posOffset>-78740</wp:posOffset>
              </wp:positionV>
              <wp:extent cx="3707130" cy="338455"/>
              <wp:effectExtent l="8255" t="35560" r="8890" b="35560"/>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lGpGA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6ElGpGAUAAHEQAAAOAAAAAAAAAAAAAAAA&#10;AC4CAABkcnMvZTJvRG9jLnhtbFBLAQItABQABgAIAAAAIQBonq9p3wAAAAgBAAAPAAAAAAAAAAAA&#10;AAAAAHIHAABkcnMvZG93bnJldi54bWxQSwUGAAAAAAQABADzAAAAfg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30802C69" wp14:editId="40349415">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2751"/>
        </w:tabs>
        <w:ind w:left="2751" w:hanging="480"/>
      </w:pPr>
      <w:rPr>
        <w:rFonts w:cs="Times New Roman" w:hint="eastAsia"/>
      </w:rPr>
    </w:lvl>
    <w:lvl w:ilvl="1" w:tplc="04090019" w:tentative="1">
      <w:start w:val="1"/>
      <w:numFmt w:val="ideographTraditional"/>
      <w:lvlText w:val="%2、"/>
      <w:lvlJc w:val="left"/>
      <w:pPr>
        <w:tabs>
          <w:tab w:val="num" w:pos="3231"/>
        </w:tabs>
        <w:ind w:left="3231" w:hanging="480"/>
      </w:pPr>
      <w:rPr>
        <w:rFonts w:cs="Times New Roman"/>
      </w:rPr>
    </w:lvl>
    <w:lvl w:ilvl="2" w:tplc="0409001B" w:tentative="1">
      <w:start w:val="1"/>
      <w:numFmt w:val="lowerRoman"/>
      <w:lvlText w:val="%3."/>
      <w:lvlJc w:val="right"/>
      <w:pPr>
        <w:tabs>
          <w:tab w:val="num" w:pos="3711"/>
        </w:tabs>
        <w:ind w:left="3711" w:hanging="480"/>
      </w:pPr>
      <w:rPr>
        <w:rFonts w:cs="Times New Roman"/>
      </w:rPr>
    </w:lvl>
    <w:lvl w:ilvl="3" w:tplc="0409000F" w:tentative="1">
      <w:start w:val="1"/>
      <w:numFmt w:val="decimal"/>
      <w:lvlText w:val="%4."/>
      <w:lvlJc w:val="left"/>
      <w:pPr>
        <w:tabs>
          <w:tab w:val="num" w:pos="4191"/>
        </w:tabs>
        <w:ind w:left="4191" w:hanging="480"/>
      </w:pPr>
      <w:rPr>
        <w:rFonts w:cs="Times New Roman"/>
      </w:rPr>
    </w:lvl>
    <w:lvl w:ilvl="4" w:tplc="04090019" w:tentative="1">
      <w:start w:val="1"/>
      <w:numFmt w:val="ideographTraditional"/>
      <w:lvlText w:val="%5、"/>
      <w:lvlJc w:val="left"/>
      <w:pPr>
        <w:tabs>
          <w:tab w:val="num" w:pos="4671"/>
        </w:tabs>
        <w:ind w:left="4671" w:hanging="480"/>
      </w:pPr>
      <w:rPr>
        <w:rFonts w:cs="Times New Roman"/>
      </w:rPr>
    </w:lvl>
    <w:lvl w:ilvl="5" w:tplc="0409001B" w:tentative="1">
      <w:start w:val="1"/>
      <w:numFmt w:val="lowerRoman"/>
      <w:lvlText w:val="%6."/>
      <w:lvlJc w:val="right"/>
      <w:pPr>
        <w:tabs>
          <w:tab w:val="num" w:pos="5151"/>
        </w:tabs>
        <w:ind w:left="5151" w:hanging="480"/>
      </w:pPr>
      <w:rPr>
        <w:rFonts w:cs="Times New Roman"/>
      </w:rPr>
    </w:lvl>
    <w:lvl w:ilvl="6" w:tplc="0409000F" w:tentative="1">
      <w:start w:val="1"/>
      <w:numFmt w:val="decimal"/>
      <w:lvlText w:val="%7."/>
      <w:lvlJc w:val="left"/>
      <w:pPr>
        <w:tabs>
          <w:tab w:val="num" w:pos="5631"/>
        </w:tabs>
        <w:ind w:left="5631" w:hanging="480"/>
      </w:pPr>
      <w:rPr>
        <w:rFonts w:cs="Times New Roman"/>
      </w:rPr>
    </w:lvl>
    <w:lvl w:ilvl="7" w:tplc="04090019" w:tentative="1">
      <w:start w:val="1"/>
      <w:numFmt w:val="ideographTraditional"/>
      <w:lvlText w:val="%8、"/>
      <w:lvlJc w:val="left"/>
      <w:pPr>
        <w:tabs>
          <w:tab w:val="num" w:pos="6111"/>
        </w:tabs>
        <w:ind w:left="6111" w:hanging="480"/>
      </w:pPr>
      <w:rPr>
        <w:rFonts w:cs="Times New Roman"/>
      </w:rPr>
    </w:lvl>
    <w:lvl w:ilvl="8" w:tplc="0409001B" w:tentative="1">
      <w:start w:val="1"/>
      <w:numFmt w:val="lowerRoman"/>
      <w:lvlText w:val="%9."/>
      <w:lvlJc w:val="right"/>
      <w:pPr>
        <w:tabs>
          <w:tab w:val="num" w:pos="6591"/>
        </w:tabs>
        <w:ind w:left="6591" w:hanging="480"/>
      </w:pPr>
      <w:rPr>
        <w:rFonts w:cs="Times New Roman"/>
      </w:r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ECE2BE8"/>
    <w:multiLevelType w:val="hybridMultilevel"/>
    <w:tmpl w:val="A364B642"/>
    <w:lvl w:ilvl="0" w:tplc="FF4E1EDE">
      <w:start w:val="1"/>
      <w:numFmt w:val="decimal"/>
      <w:lvlText w:val="（%1）"/>
      <w:lvlJc w:val="left"/>
      <w:pPr>
        <w:ind w:left="1056" w:hanging="720"/>
      </w:pPr>
      <w:rPr>
        <w:rFonts w:cs="Times New Roman" w:hint="default"/>
      </w:rPr>
    </w:lvl>
    <w:lvl w:ilvl="1" w:tplc="04090019" w:tentative="1">
      <w:start w:val="1"/>
      <w:numFmt w:val="ideographTraditional"/>
      <w:lvlText w:val="%2、"/>
      <w:lvlJc w:val="left"/>
      <w:pPr>
        <w:ind w:left="1296" w:hanging="480"/>
      </w:pPr>
      <w:rPr>
        <w:rFonts w:cs="Times New Roman"/>
      </w:rPr>
    </w:lvl>
    <w:lvl w:ilvl="2" w:tplc="0409001B" w:tentative="1">
      <w:start w:val="1"/>
      <w:numFmt w:val="lowerRoman"/>
      <w:lvlText w:val="%3."/>
      <w:lvlJc w:val="right"/>
      <w:pPr>
        <w:ind w:left="1776" w:hanging="480"/>
      </w:pPr>
      <w:rPr>
        <w:rFonts w:cs="Times New Roman"/>
      </w:rPr>
    </w:lvl>
    <w:lvl w:ilvl="3" w:tplc="0409000F" w:tentative="1">
      <w:start w:val="1"/>
      <w:numFmt w:val="decimal"/>
      <w:lvlText w:val="%4."/>
      <w:lvlJc w:val="left"/>
      <w:pPr>
        <w:ind w:left="2256" w:hanging="480"/>
      </w:pPr>
      <w:rPr>
        <w:rFonts w:cs="Times New Roman"/>
      </w:rPr>
    </w:lvl>
    <w:lvl w:ilvl="4" w:tplc="04090019" w:tentative="1">
      <w:start w:val="1"/>
      <w:numFmt w:val="ideographTraditional"/>
      <w:lvlText w:val="%5、"/>
      <w:lvlJc w:val="left"/>
      <w:pPr>
        <w:ind w:left="2736" w:hanging="480"/>
      </w:pPr>
      <w:rPr>
        <w:rFonts w:cs="Times New Roman"/>
      </w:rPr>
    </w:lvl>
    <w:lvl w:ilvl="5" w:tplc="0409001B" w:tentative="1">
      <w:start w:val="1"/>
      <w:numFmt w:val="lowerRoman"/>
      <w:lvlText w:val="%6."/>
      <w:lvlJc w:val="right"/>
      <w:pPr>
        <w:ind w:left="3216" w:hanging="480"/>
      </w:pPr>
      <w:rPr>
        <w:rFonts w:cs="Times New Roman"/>
      </w:rPr>
    </w:lvl>
    <w:lvl w:ilvl="6" w:tplc="0409000F" w:tentative="1">
      <w:start w:val="1"/>
      <w:numFmt w:val="decimal"/>
      <w:lvlText w:val="%7."/>
      <w:lvlJc w:val="left"/>
      <w:pPr>
        <w:ind w:left="3696" w:hanging="480"/>
      </w:pPr>
      <w:rPr>
        <w:rFonts w:cs="Times New Roman"/>
      </w:rPr>
    </w:lvl>
    <w:lvl w:ilvl="7" w:tplc="04090019" w:tentative="1">
      <w:start w:val="1"/>
      <w:numFmt w:val="ideographTraditional"/>
      <w:lvlText w:val="%8、"/>
      <w:lvlJc w:val="left"/>
      <w:pPr>
        <w:ind w:left="4176" w:hanging="480"/>
      </w:pPr>
      <w:rPr>
        <w:rFonts w:cs="Times New Roman"/>
      </w:rPr>
    </w:lvl>
    <w:lvl w:ilvl="8" w:tplc="0409001B" w:tentative="1">
      <w:start w:val="1"/>
      <w:numFmt w:val="lowerRoman"/>
      <w:lvlText w:val="%9."/>
      <w:lvlJc w:val="right"/>
      <w:pPr>
        <w:ind w:left="4656" w:hanging="480"/>
      </w:pPr>
      <w:rPr>
        <w:rFonts w:cs="Times New Roman"/>
      </w:r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1C9C41DF"/>
    <w:multiLevelType w:val="hybridMultilevel"/>
    <w:tmpl w:val="4BC647E0"/>
    <w:lvl w:ilvl="0" w:tplc="04090001">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5">
    <w:nsid w:val="1D7958E0"/>
    <w:multiLevelType w:val="hybridMultilevel"/>
    <w:tmpl w:val="1466C97C"/>
    <w:lvl w:ilvl="0" w:tplc="65DAB736">
      <w:start w:val="1"/>
      <w:numFmt w:val="decimal"/>
      <w:lvlText w:val="（%1）"/>
      <w:lvlJc w:val="left"/>
      <w:pPr>
        <w:ind w:left="1145" w:hanging="720"/>
      </w:pPr>
      <w:rPr>
        <w:rFonts w:cs="Times New Roman" w:hint="default"/>
      </w:rPr>
    </w:lvl>
    <w:lvl w:ilvl="1" w:tplc="04090019" w:tentative="1">
      <w:start w:val="1"/>
      <w:numFmt w:val="ideographTraditional"/>
      <w:lvlText w:val="%2、"/>
      <w:lvlJc w:val="left"/>
      <w:pPr>
        <w:ind w:left="1385" w:hanging="480"/>
      </w:pPr>
      <w:rPr>
        <w:rFonts w:cs="Times New Roman"/>
      </w:rPr>
    </w:lvl>
    <w:lvl w:ilvl="2" w:tplc="0409001B" w:tentative="1">
      <w:start w:val="1"/>
      <w:numFmt w:val="lowerRoman"/>
      <w:lvlText w:val="%3."/>
      <w:lvlJc w:val="right"/>
      <w:pPr>
        <w:ind w:left="1865" w:hanging="480"/>
      </w:pPr>
      <w:rPr>
        <w:rFonts w:cs="Times New Roman"/>
      </w:rPr>
    </w:lvl>
    <w:lvl w:ilvl="3" w:tplc="0409000F" w:tentative="1">
      <w:start w:val="1"/>
      <w:numFmt w:val="decimal"/>
      <w:lvlText w:val="%4."/>
      <w:lvlJc w:val="left"/>
      <w:pPr>
        <w:ind w:left="2345" w:hanging="480"/>
      </w:pPr>
      <w:rPr>
        <w:rFonts w:cs="Times New Roman"/>
      </w:rPr>
    </w:lvl>
    <w:lvl w:ilvl="4" w:tplc="04090019" w:tentative="1">
      <w:start w:val="1"/>
      <w:numFmt w:val="ideographTraditional"/>
      <w:lvlText w:val="%5、"/>
      <w:lvlJc w:val="left"/>
      <w:pPr>
        <w:ind w:left="2825" w:hanging="480"/>
      </w:pPr>
      <w:rPr>
        <w:rFonts w:cs="Times New Roman"/>
      </w:rPr>
    </w:lvl>
    <w:lvl w:ilvl="5" w:tplc="0409001B" w:tentative="1">
      <w:start w:val="1"/>
      <w:numFmt w:val="lowerRoman"/>
      <w:lvlText w:val="%6."/>
      <w:lvlJc w:val="right"/>
      <w:pPr>
        <w:ind w:left="3305" w:hanging="480"/>
      </w:pPr>
      <w:rPr>
        <w:rFonts w:cs="Times New Roman"/>
      </w:rPr>
    </w:lvl>
    <w:lvl w:ilvl="6" w:tplc="0409000F" w:tentative="1">
      <w:start w:val="1"/>
      <w:numFmt w:val="decimal"/>
      <w:lvlText w:val="%7."/>
      <w:lvlJc w:val="left"/>
      <w:pPr>
        <w:ind w:left="3785" w:hanging="480"/>
      </w:pPr>
      <w:rPr>
        <w:rFonts w:cs="Times New Roman"/>
      </w:rPr>
    </w:lvl>
    <w:lvl w:ilvl="7" w:tplc="04090019" w:tentative="1">
      <w:start w:val="1"/>
      <w:numFmt w:val="ideographTraditional"/>
      <w:lvlText w:val="%8、"/>
      <w:lvlJc w:val="left"/>
      <w:pPr>
        <w:ind w:left="4265" w:hanging="480"/>
      </w:pPr>
      <w:rPr>
        <w:rFonts w:cs="Times New Roman"/>
      </w:rPr>
    </w:lvl>
    <w:lvl w:ilvl="8" w:tplc="0409001B" w:tentative="1">
      <w:start w:val="1"/>
      <w:numFmt w:val="lowerRoman"/>
      <w:lvlText w:val="%9."/>
      <w:lvlJc w:val="right"/>
      <w:pPr>
        <w:ind w:left="4745" w:hanging="480"/>
      </w:pPr>
      <w:rPr>
        <w:rFonts w:cs="Times New Roman"/>
      </w:rPr>
    </w:lvl>
  </w:abstractNum>
  <w:abstractNum w:abstractNumId="6">
    <w:nsid w:val="203267AB"/>
    <w:multiLevelType w:val="hybridMultilevel"/>
    <w:tmpl w:val="83C242D2"/>
    <w:lvl w:ilvl="0" w:tplc="04090001">
      <w:start w:val="1"/>
      <w:numFmt w:val="bullet"/>
      <w:lvlText w:val=""/>
      <w:lvlJc w:val="left"/>
      <w:pPr>
        <w:ind w:left="1307" w:hanging="480"/>
      </w:pPr>
      <w:rPr>
        <w:rFonts w:ascii="Wingdings" w:hAnsi="Wingdings" w:hint="default"/>
      </w:rPr>
    </w:lvl>
    <w:lvl w:ilvl="1" w:tplc="04090003" w:tentative="1">
      <w:start w:val="1"/>
      <w:numFmt w:val="bullet"/>
      <w:lvlText w:val=""/>
      <w:lvlJc w:val="left"/>
      <w:pPr>
        <w:ind w:left="1787" w:hanging="480"/>
      </w:pPr>
      <w:rPr>
        <w:rFonts w:ascii="Wingdings" w:hAnsi="Wingdings" w:hint="default"/>
      </w:rPr>
    </w:lvl>
    <w:lvl w:ilvl="2" w:tplc="04090005" w:tentative="1">
      <w:start w:val="1"/>
      <w:numFmt w:val="bullet"/>
      <w:lvlText w:val=""/>
      <w:lvlJc w:val="left"/>
      <w:pPr>
        <w:ind w:left="2267" w:hanging="480"/>
      </w:pPr>
      <w:rPr>
        <w:rFonts w:ascii="Wingdings" w:hAnsi="Wingdings" w:hint="default"/>
      </w:rPr>
    </w:lvl>
    <w:lvl w:ilvl="3" w:tplc="04090001" w:tentative="1">
      <w:start w:val="1"/>
      <w:numFmt w:val="bullet"/>
      <w:lvlText w:val=""/>
      <w:lvlJc w:val="left"/>
      <w:pPr>
        <w:ind w:left="2747" w:hanging="480"/>
      </w:pPr>
      <w:rPr>
        <w:rFonts w:ascii="Wingdings" w:hAnsi="Wingdings" w:hint="default"/>
      </w:rPr>
    </w:lvl>
    <w:lvl w:ilvl="4" w:tplc="04090003" w:tentative="1">
      <w:start w:val="1"/>
      <w:numFmt w:val="bullet"/>
      <w:lvlText w:val=""/>
      <w:lvlJc w:val="left"/>
      <w:pPr>
        <w:ind w:left="3227" w:hanging="480"/>
      </w:pPr>
      <w:rPr>
        <w:rFonts w:ascii="Wingdings" w:hAnsi="Wingdings" w:hint="default"/>
      </w:rPr>
    </w:lvl>
    <w:lvl w:ilvl="5" w:tplc="04090005" w:tentative="1">
      <w:start w:val="1"/>
      <w:numFmt w:val="bullet"/>
      <w:lvlText w:val=""/>
      <w:lvlJc w:val="left"/>
      <w:pPr>
        <w:ind w:left="3707" w:hanging="480"/>
      </w:pPr>
      <w:rPr>
        <w:rFonts w:ascii="Wingdings" w:hAnsi="Wingdings" w:hint="default"/>
      </w:rPr>
    </w:lvl>
    <w:lvl w:ilvl="6" w:tplc="04090001" w:tentative="1">
      <w:start w:val="1"/>
      <w:numFmt w:val="bullet"/>
      <w:lvlText w:val=""/>
      <w:lvlJc w:val="left"/>
      <w:pPr>
        <w:ind w:left="4187" w:hanging="480"/>
      </w:pPr>
      <w:rPr>
        <w:rFonts w:ascii="Wingdings" w:hAnsi="Wingdings" w:hint="default"/>
      </w:rPr>
    </w:lvl>
    <w:lvl w:ilvl="7" w:tplc="04090003" w:tentative="1">
      <w:start w:val="1"/>
      <w:numFmt w:val="bullet"/>
      <w:lvlText w:val=""/>
      <w:lvlJc w:val="left"/>
      <w:pPr>
        <w:ind w:left="4667" w:hanging="480"/>
      </w:pPr>
      <w:rPr>
        <w:rFonts w:ascii="Wingdings" w:hAnsi="Wingdings" w:hint="default"/>
      </w:rPr>
    </w:lvl>
    <w:lvl w:ilvl="8" w:tplc="04090005" w:tentative="1">
      <w:start w:val="1"/>
      <w:numFmt w:val="bullet"/>
      <w:lvlText w:val=""/>
      <w:lvlJc w:val="left"/>
      <w:pPr>
        <w:ind w:left="5147" w:hanging="480"/>
      </w:pPr>
      <w:rPr>
        <w:rFonts w:ascii="Wingdings" w:hAnsi="Wingdings" w:hint="default"/>
      </w:r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368C4F07"/>
    <w:multiLevelType w:val="hybridMultilevel"/>
    <w:tmpl w:val="994EC060"/>
    <w:lvl w:ilvl="0" w:tplc="04090001">
      <w:start w:val="1"/>
      <w:numFmt w:val="bullet"/>
      <w:lvlText w:val=""/>
      <w:lvlJc w:val="left"/>
      <w:pPr>
        <w:ind w:left="1615" w:hanging="480"/>
      </w:pPr>
      <w:rPr>
        <w:rFonts w:ascii="Wingdings" w:hAnsi="Wingdings" w:hint="default"/>
      </w:rPr>
    </w:lvl>
    <w:lvl w:ilvl="1" w:tplc="04090003" w:tentative="1">
      <w:start w:val="1"/>
      <w:numFmt w:val="bullet"/>
      <w:lvlText w:val=""/>
      <w:lvlJc w:val="left"/>
      <w:pPr>
        <w:ind w:left="2095" w:hanging="480"/>
      </w:pPr>
      <w:rPr>
        <w:rFonts w:ascii="Wingdings" w:hAnsi="Wingdings" w:hint="default"/>
      </w:rPr>
    </w:lvl>
    <w:lvl w:ilvl="2" w:tplc="04090005" w:tentative="1">
      <w:start w:val="1"/>
      <w:numFmt w:val="bullet"/>
      <w:lvlText w:val=""/>
      <w:lvlJc w:val="left"/>
      <w:pPr>
        <w:ind w:left="2575" w:hanging="480"/>
      </w:pPr>
      <w:rPr>
        <w:rFonts w:ascii="Wingdings" w:hAnsi="Wingdings" w:hint="default"/>
      </w:rPr>
    </w:lvl>
    <w:lvl w:ilvl="3" w:tplc="04090001" w:tentative="1">
      <w:start w:val="1"/>
      <w:numFmt w:val="bullet"/>
      <w:lvlText w:val=""/>
      <w:lvlJc w:val="left"/>
      <w:pPr>
        <w:ind w:left="3055" w:hanging="480"/>
      </w:pPr>
      <w:rPr>
        <w:rFonts w:ascii="Wingdings" w:hAnsi="Wingdings" w:hint="default"/>
      </w:rPr>
    </w:lvl>
    <w:lvl w:ilvl="4" w:tplc="04090003" w:tentative="1">
      <w:start w:val="1"/>
      <w:numFmt w:val="bullet"/>
      <w:lvlText w:val=""/>
      <w:lvlJc w:val="left"/>
      <w:pPr>
        <w:ind w:left="3535" w:hanging="480"/>
      </w:pPr>
      <w:rPr>
        <w:rFonts w:ascii="Wingdings" w:hAnsi="Wingdings" w:hint="default"/>
      </w:rPr>
    </w:lvl>
    <w:lvl w:ilvl="5" w:tplc="04090005" w:tentative="1">
      <w:start w:val="1"/>
      <w:numFmt w:val="bullet"/>
      <w:lvlText w:val=""/>
      <w:lvlJc w:val="left"/>
      <w:pPr>
        <w:ind w:left="4015" w:hanging="480"/>
      </w:pPr>
      <w:rPr>
        <w:rFonts w:ascii="Wingdings" w:hAnsi="Wingdings" w:hint="default"/>
      </w:rPr>
    </w:lvl>
    <w:lvl w:ilvl="6" w:tplc="04090001" w:tentative="1">
      <w:start w:val="1"/>
      <w:numFmt w:val="bullet"/>
      <w:lvlText w:val=""/>
      <w:lvlJc w:val="left"/>
      <w:pPr>
        <w:ind w:left="4495" w:hanging="480"/>
      </w:pPr>
      <w:rPr>
        <w:rFonts w:ascii="Wingdings" w:hAnsi="Wingdings" w:hint="default"/>
      </w:rPr>
    </w:lvl>
    <w:lvl w:ilvl="7" w:tplc="04090003" w:tentative="1">
      <w:start w:val="1"/>
      <w:numFmt w:val="bullet"/>
      <w:lvlText w:val=""/>
      <w:lvlJc w:val="left"/>
      <w:pPr>
        <w:ind w:left="4975" w:hanging="480"/>
      </w:pPr>
      <w:rPr>
        <w:rFonts w:ascii="Wingdings" w:hAnsi="Wingdings" w:hint="default"/>
      </w:rPr>
    </w:lvl>
    <w:lvl w:ilvl="8" w:tplc="04090005" w:tentative="1">
      <w:start w:val="1"/>
      <w:numFmt w:val="bullet"/>
      <w:lvlText w:val=""/>
      <w:lvlJc w:val="left"/>
      <w:pPr>
        <w:ind w:left="5455" w:hanging="480"/>
      </w:pPr>
      <w:rPr>
        <w:rFonts w:ascii="Wingdings" w:hAnsi="Wingdings" w:hint="default"/>
      </w:rPr>
    </w:lvl>
  </w:abstractNum>
  <w:abstractNum w:abstractNumId="9">
    <w:nsid w:val="55DF0C55"/>
    <w:multiLevelType w:val="hybridMultilevel"/>
    <w:tmpl w:val="AA342E52"/>
    <w:lvl w:ilvl="0" w:tplc="04090001">
      <w:start w:val="1"/>
      <w:numFmt w:val="bullet"/>
      <w:lvlText w:val=""/>
      <w:lvlJc w:val="left"/>
      <w:pPr>
        <w:ind w:left="1423" w:hanging="480"/>
      </w:pPr>
      <w:rPr>
        <w:rFonts w:ascii="Wingdings" w:hAnsi="Wingdings" w:hint="default"/>
      </w:rPr>
    </w:lvl>
    <w:lvl w:ilvl="1" w:tplc="04090003" w:tentative="1">
      <w:start w:val="1"/>
      <w:numFmt w:val="bullet"/>
      <w:lvlText w:val=""/>
      <w:lvlJc w:val="left"/>
      <w:pPr>
        <w:ind w:left="1903" w:hanging="480"/>
      </w:pPr>
      <w:rPr>
        <w:rFonts w:ascii="Wingdings" w:hAnsi="Wingdings" w:hint="default"/>
      </w:rPr>
    </w:lvl>
    <w:lvl w:ilvl="2" w:tplc="04090005" w:tentative="1">
      <w:start w:val="1"/>
      <w:numFmt w:val="bullet"/>
      <w:lvlText w:val=""/>
      <w:lvlJc w:val="left"/>
      <w:pPr>
        <w:ind w:left="2383" w:hanging="480"/>
      </w:pPr>
      <w:rPr>
        <w:rFonts w:ascii="Wingdings" w:hAnsi="Wingdings" w:hint="default"/>
      </w:rPr>
    </w:lvl>
    <w:lvl w:ilvl="3" w:tplc="04090001" w:tentative="1">
      <w:start w:val="1"/>
      <w:numFmt w:val="bullet"/>
      <w:lvlText w:val=""/>
      <w:lvlJc w:val="left"/>
      <w:pPr>
        <w:ind w:left="2863" w:hanging="480"/>
      </w:pPr>
      <w:rPr>
        <w:rFonts w:ascii="Wingdings" w:hAnsi="Wingdings" w:hint="default"/>
      </w:rPr>
    </w:lvl>
    <w:lvl w:ilvl="4" w:tplc="04090003" w:tentative="1">
      <w:start w:val="1"/>
      <w:numFmt w:val="bullet"/>
      <w:lvlText w:val=""/>
      <w:lvlJc w:val="left"/>
      <w:pPr>
        <w:ind w:left="3343" w:hanging="480"/>
      </w:pPr>
      <w:rPr>
        <w:rFonts w:ascii="Wingdings" w:hAnsi="Wingdings" w:hint="default"/>
      </w:rPr>
    </w:lvl>
    <w:lvl w:ilvl="5" w:tplc="04090005" w:tentative="1">
      <w:start w:val="1"/>
      <w:numFmt w:val="bullet"/>
      <w:lvlText w:val=""/>
      <w:lvlJc w:val="left"/>
      <w:pPr>
        <w:ind w:left="3823" w:hanging="480"/>
      </w:pPr>
      <w:rPr>
        <w:rFonts w:ascii="Wingdings" w:hAnsi="Wingdings" w:hint="default"/>
      </w:rPr>
    </w:lvl>
    <w:lvl w:ilvl="6" w:tplc="04090001" w:tentative="1">
      <w:start w:val="1"/>
      <w:numFmt w:val="bullet"/>
      <w:lvlText w:val=""/>
      <w:lvlJc w:val="left"/>
      <w:pPr>
        <w:ind w:left="4303" w:hanging="480"/>
      </w:pPr>
      <w:rPr>
        <w:rFonts w:ascii="Wingdings" w:hAnsi="Wingdings" w:hint="default"/>
      </w:rPr>
    </w:lvl>
    <w:lvl w:ilvl="7" w:tplc="04090003" w:tentative="1">
      <w:start w:val="1"/>
      <w:numFmt w:val="bullet"/>
      <w:lvlText w:val=""/>
      <w:lvlJc w:val="left"/>
      <w:pPr>
        <w:ind w:left="4783" w:hanging="480"/>
      </w:pPr>
      <w:rPr>
        <w:rFonts w:ascii="Wingdings" w:hAnsi="Wingdings" w:hint="default"/>
      </w:rPr>
    </w:lvl>
    <w:lvl w:ilvl="8" w:tplc="04090005" w:tentative="1">
      <w:start w:val="1"/>
      <w:numFmt w:val="bullet"/>
      <w:lvlText w:val=""/>
      <w:lvlJc w:val="left"/>
      <w:pPr>
        <w:ind w:left="5263" w:hanging="480"/>
      </w:pPr>
      <w:rPr>
        <w:rFonts w:ascii="Wingdings" w:hAnsi="Wingdings" w:hint="default"/>
      </w:rPr>
    </w:lvl>
  </w:abstractNum>
  <w:abstractNum w:abstractNumId="1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CC7136"/>
    <w:multiLevelType w:val="hybridMultilevel"/>
    <w:tmpl w:val="BD46A716"/>
    <w:lvl w:ilvl="0" w:tplc="0409000F">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7B845214"/>
    <w:multiLevelType w:val="hybridMultilevel"/>
    <w:tmpl w:val="529ECC70"/>
    <w:lvl w:ilvl="0" w:tplc="04090001">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3">
    <w:nsid w:val="7BA23C01"/>
    <w:multiLevelType w:val="hybridMultilevel"/>
    <w:tmpl w:val="84BCBDD6"/>
    <w:lvl w:ilvl="0" w:tplc="04090001">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num w:numId="1">
    <w:abstractNumId w:val="1"/>
  </w:num>
  <w:num w:numId="2">
    <w:abstractNumId w:val="0"/>
  </w:num>
  <w:num w:numId="3">
    <w:abstractNumId w:val="7"/>
  </w:num>
  <w:num w:numId="4">
    <w:abstractNumId w:val="10"/>
  </w:num>
  <w:num w:numId="5">
    <w:abstractNumId w:val="3"/>
  </w:num>
  <w:num w:numId="6">
    <w:abstractNumId w:val="11"/>
  </w:num>
  <w:num w:numId="7">
    <w:abstractNumId w:val="2"/>
  </w:num>
  <w:num w:numId="8">
    <w:abstractNumId w:val="5"/>
  </w:num>
  <w:num w:numId="9">
    <w:abstractNumId w:val="13"/>
  </w:num>
  <w:num w:numId="10">
    <w:abstractNumId w:val="4"/>
  </w:num>
  <w:num w:numId="11">
    <w:abstractNumId w:val="6"/>
  </w:num>
  <w:num w:numId="12">
    <w:abstractNumId w:val="12"/>
  </w:num>
  <w:num w:numId="13">
    <w:abstractNumId w:val="9"/>
  </w:num>
  <w:num w:numId="14">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F92"/>
    <w:rsid w:val="000026F0"/>
    <w:rsid w:val="00005204"/>
    <w:rsid w:val="00006D65"/>
    <w:rsid w:val="000102EF"/>
    <w:rsid w:val="00011586"/>
    <w:rsid w:val="000117E6"/>
    <w:rsid w:val="00012CB3"/>
    <w:rsid w:val="00012FD0"/>
    <w:rsid w:val="000142D2"/>
    <w:rsid w:val="00017B2F"/>
    <w:rsid w:val="00017B3A"/>
    <w:rsid w:val="000215D3"/>
    <w:rsid w:val="000320E7"/>
    <w:rsid w:val="00033A10"/>
    <w:rsid w:val="00047843"/>
    <w:rsid w:val="00047B5C"/>
    <w:rsid w:val="000523FC"/>
    <w:rsid w:val="000535B1"/>
    <w:rsid w:val="00061108"/>
    <w:rsid w:val="00061CD4"/>
    <w:rsid w:val="000627DE"/>
    <w:rsid w:val="0006453E"/>
    <w:rsid w:val="0006486A"/>
    <w:rsid w:val="00065F8B"/>
    <w:rsid w:val="00071597"/>
    <w:rsid w:val="00072191"/>
    <w:rsid w:val="00072407"/>
    <w:rsid w:val="0008085F"/>
    <w:rsid w:val="00093192"/>
    <w:rsid w:val="00093FF9"/>
    <w:rsid w:val="00094FF3"/>
    <w:rsid w:val="00095114"/>
    <w:rsid w:val="00096598"/>
    <w:rsid w:val="0009730B"/>
    <w:rsid w:val="0009745F"/>
    <w:rsid w:val="00097574"/>
    <w:rsid w:val="00097FB7"/>
    <w:rsid w:val="000A16DE"/>
    <w:rsid w:val="000A35D4"/>
    <w:rsid w:val="000A3D05"/>
    <w:rsid w:val="000A5A26"/>
    <w:rsid w:val="000B03EF"/>
    <w:rsid w:val="000B2F99"/>
    <w:rsid w:val="000B381F"/>
    <w:rsid w:val="000B4F3E"/>
    <w:rsid w:val="000B6099"/>
    <w:rsid w:val="000B7FF9"/>
    <w:rsid w:val="000C2131"/>
    <w:rsid w:val="000C342B"/>
    <w:rsid w:val="000C4CEE"/>
    <w:rsid w:val="000D0AEE"/>
    <w:rsid w:val="000E5387"/>
    <w:rsid w:val="000E5E24"/>
    <w:rsid w:val="000E65EB"/>
    <w:rsid w:val="000E66FF"/>
    <w:rsid w:val="000E783A"/>
    <w:rsid w:val="000E7AB1"/>
    <w:rsid w:val="000E7FAC"/>
    <w:rsid w:val="000F2D64"/>
    <w:rsid w:val="000F3521"/>
    <w:rsid w:val="000F7103"/>
    <w:rsid w:val="00100502"/>
    <w:rsid w:val="0010129F"/>
    <w:rsid w:val="00103B22"/>
    <w:rsid w:val="00106BDB"/>
    <w:rsid w:val="0010789D"/>
    <w:rsid w:val="0011130C"/>
    <w:rsid w:val="0011166E"/>
    <w:rsid w:val="0011308C"/>
    <w:rsid w:val="00115DB1"/>
    <w:rsid w:val="00115E5E"/>
    <w:rsid w:val="00120D44"/>
    <w:rsid w:val="00126CF4"/>
    <w:rsid w:val="00134EA2"/>
    <w:rsid w:val="00136939"/>
    <w:rsid w:val="00137B64"/>
    <w:rsid w:val="001477B9"/>
    <w:rsid w:val="0014784A"/>
    <w:rsid w:val="00151268"/>
    <w:rsid w:val="001528C8"/>
    <w:rsid w:val="00153568"/>
    <w:rsid w:val="0015514E"/>
    <w:rsid w:val="001571B2"/>
    <w:rsid w:val="001572A3"/>
    <w:rsid w:val="001600F1"/>
    <w:rsid w:val="0016394B"/>
    <w:rsid w:val="00164B6D"/>
    <w:rsid w:val="00164BA6"/>
    <w:rsid w:val="00165787"/>
    <w:rsid w:val="00167600"/>
    <w:rsid w:val="0017218C"/>
    <w:rsid w:val="00174643"/>
    <w:rsid w:val="00174FDA"/>
    <w:rsid w:val="00176324"/>
    <w:rsid w:val="001763A4"/>
    <w:rsid w:val="001825D4"/>
    <w:rsid w:val="00183BFC"/>
    <w:rsid w:val="00193ADE"/>
    <w:rsid w:val="00195708"/>
    <w:rsid w:val="00195CFE"/>
    <w:rsid w:val="001A1529"/>
    <w:rsid w:val="001A1A5E"/>
    <w:rsid w:val="001A2DA2"/>
    <w:rsid w:val="001A5811"/>
    <w:rsid w:val="001B105D"/>
    <w:rsid w:val="001B1731"/>
    <w:rsid w:val="001B7CB9"/>
    <w:rsid w:val="001C0850"/>
    <w:rsid w:val="001C2FFD"/>
    <w:rsid w:val="001C3B8A"/>
    <w:rsid w:val="001C52BD"/>
    <w:rsid w:val="001C5374"/>
    <w:rsid w:val="001C55AE"/>
    <w:rsid w:val="001D0CCF"/>
    <w:rsid w:val="001D2B29"/>
    <w:rsid w:val="001D3ABF"/>
    <w:rsid w:val="001D7A7B"/>
    <w:rsid w:val="001E063F"/>
    <w:rsid w:val="001E2E5B"/>
    <w:rsid w:val="001E33F4"/>
    <w:rsid w:val="001E34BA"/>
    <w:rsid w:val="001E4093"/>
    <w:rsid w:val="001F1055"/>
    <w:rsid w:val="001F509A"/>
    <w:rsid w:val="001F6981"/>
    <w:rsid w:val="001F6C7E"/>
    <w:rsid w:val="001F6F6D"/>
    <w:rsid w:val="001F7EAD"/>
    <w:rsid w:val="00201DB8"/>
    <w:rsid w:val="002078A8"/>
    <w:rsid w:val="0021383F"/>
    <w:rsid w:val="00213DCA"/>
    <w:rsid w:val="00214602"/>
    <w:rsid w:val="00221395"/>
    <w:rsid w:val="00221C8A"/>
    <w:rsid w:val="002239C0"/>
    <w:rsid w:val="00230052"/>
    <w:rsid w:val="00230896"/>
    <w:rsid w:val="00233059"/>
    <w:rsid w:val="002349AF"/>
    <w:rsid w:val="0024042C"/>
    <w:rsid w:val="0025220A"/>
    <w:rsid w:val="00253621"/>
    <w:rsid w:val="0025517F"/>
    <w:rsid w:val="00255A26"/>
    <w:rsid w:val="0026171C"/>
    <w:rsid w:val="00270537"/>
    <w:rsid w:val="00273D16"/>
    <w:rsid w:val="002800BA"/>
    <w:rsid w:val="00283837"/>
    <w:rsid w:val="00287126"/>
    <w:rsid w:val="00290B62"/>
    <w:rsid w:val="002924D1"/>
    <w:rsid w:val="002951E5"/>
    <w:rsid w:val="00297640"/>
    <w:rsid w:val="002978D5"/>
    <w:rsid w:val="002A58F3"/>
    <w:rsid w:val="002A5FE7"/>
    <w:rsid w:val="002A7718"/>
    <w:rsid w:val="002B0AB0"/>
    <w:rsid w:val="002B20E1"/>
    <w:rsid w:val="002B3EE4"/>
    <w:rsid w:val="002B76BE"/>
    <w:rsid w:val="002C1692"/>
    <w:rsid w:val="002C72FD"/>
    <w:rsid w:val="002D198A"/>
    <w:rsid w:val="002D1D11"/>
    <w:rsid w:val="002D66DC"/>
    <w:rsid w:val="002E4829"/>
    <w:rsid w:val="002F4044"/>
    <w:rsid w:val="002F4A1E"/>
    <w:rsid w:val="002F5541"/>
    <w:rsid w:val="002F6E8A"/>
    <w:rsid w:val="00302145"/>
    <w:rsid w:val="00303550"/>
    <w:rsid w:val="00303F62"/>
    <w:rsid w:val="00311A7A"/>
    <w:rsid w:val="00317673"/>
    <w:rsid w:val="00317E98"/>
    <w:rsid w:val="00320799"/>
    <w:rsid w:val="00323F4E"/>
    <w:rsid w:val="00325AEE"/>
    <w:rsid w:val="00333EF7"/>
    <w:rsid w:val="003366A6"/>
    <w:rsid w:val="0034107B"/>
    <w:rsid w:val="003428D7"/>
    <w:rsid w:val="00347180"/>
    <w:rsid w:val="00347560"/>
    <w:rsid w:val="00351839"/>
    <w:rsid w:val="00351F15"/>
    <w:rsid w:val="003524C6"/>
    <w:rsid w:val="0035437D"/>
    <w:rsid w:val="00356D12"/>
    <w:rsid w:val="003573EA"/>
    <w:rsid w:val="003641CC"/>
    <w:rsid w:val="003649CF"/>
    <w:rsid w:val="00364DC2"/>
    <w:rsid w:val="00366502"/>
    <w:rsid w:val="00367AD9"/>
    <w:rsid w:val="0037052C"/>
    <w:rsid w:val="003705BC"/>
    <w:rsid w:val="003722E8"/>
    <w:rsid w:val="0037230F"/>
    <w:rsid w:val="00384864"/>
    <w:rsid w:val="003864C6"/>
    <w:rsid w:val="00393112"/>
    <w:rsid w:val="00394B88"/>
    <w:rsid w:val="003965FB"/>
    <w:rsid w:val="003A0ADD"/>
    <w:rsid w:val="003A1CAE"/>
    <w:rsid w:val="003A2FF8"/>
    <w:rsid w:val="003A3115"/>
    <w:rsid w:val="003A4404"/>
    <w:rsid w:val="003B0CF7"/>
    <w:rsid w:val="003B1CA7"/>
    <w:rsid w:val="003B4A47"/>
    <w:rsid w:val="003C1F9A"/>
    <w:rsid w:val="003C3BE3"/>
    <w:rsid w:val="003C3EC0"/>
    <w:rsid w:val="003C6C4D"/>
    <w:rsid w:val="003D11A0"/>
    <w:rsid w:val="003D183D"/>
    <w:rsid w:val="003D1E2E"/>
    <w:rsid w:val="003D3D3A"/>
    <w:rsid w:val="003D3FA5"/>
    <w:rsid w:val="003D5459"/>
    <w:rsid w:val="003D5D46"/>
    <w:rsid w:val="003D7110"/>
    <w:rsid w:val="003D7D3A"/>
    <w:rsid w:val="003E0BC3"/>
    <w:rsid w:val="003E0E09"/>
    <w:rsid w:val="003E3A47"/>
    <w:rsid w:val="003E5E7D"/>
    <w:rsid w:val="003F0A14"/>
    <w:rsid w:val="003F47F9"/>
    <w:rsid w:val="0041565B"/>
    <w:rsid w:val="00417882"/>
    <w:rsid w:val="00417916"/>
    <w:rsid w:val="0042010B"/>
    <w:rsid w:val="004229B0"/>
    <w:rsid w:val="004244FF"/>
    <w:rsid w:val="00430521"/>
    <w:rsid w:val="004320D1"/>
    <w:rsid w:val="00432F30"/>
    <w:rsid w:val="00433087"/>
    <w:rsid w:val="00433188"/>
    <w:rsid w:val="0043437B"/>
    <w:rsid w:val="00436498"/>
    <w:rsid w:val="004402AE"/>
    <w:rsid w:val="00441CB7"/>
    <w:rsid w:val="0044238F"/>
    <w:rsid w:val="004427E3"/>
    <w:rsid w:val="004446ED"/>
    <w:rsid w:val="00455F19"/>
    <w:rsid w:val="004560D9"/>
    <w:rsid w:val="00461157"/>
    <w:rsid w:val="00461D3F"/>
    <w:rsid w:val="004635A6"/>
    <w:rsid w:val="00464978"/>
    <w:rsid w:val="0047174A"/>
    <w:rsid w:val="00472681"/>
    <w:rsid w:val="004758EA"/>
    <w:rsid w:val="004839B3"/>
    <w:rsid w:val="004846C6"/>
    <w:rsid w:val="004863AC"/>
    <w:rsid w:val="00487660"/>
    <w:rsid w:val="00491C25"/>
    <w:rsid w:val="00493B7F"/>
    <w:rsid w:val="004A086E"/>
    <w:rsid w:val="004A0F3A"/>
    <w:rsid w:val="004A64FF"/>
    <w:rsid w:val="004B052E"/>
    <w:rsid w:val="004B2773"/>
    <w:rsid w:val="004B588F"/>
    <w:rsid w:val="004C12C6"/>
    <w:rsid w:val="004C20CE"/>
    <w:rsid w:val="004C2408"/>
    <w:rsid w:val="004C665F"/>
    <w:rsid w:val="004C6AF2"/>
    <w:rsid w:val="004C7F63"/>
    <w:rsid w:val="004D0667"/>
    <w:rsid w:val="004D12AF"/>
    <w:rsid w:val="004D18BC"/>
    <w:rsid w:val="004D455A"/>
    <w:rsid w:val="004D472E"/>
    <w:rsid w:val="004D5EAF"/>
    <w:rsid w:val="004D6A1C"/>
    <w:rsid w:val="004D7521"/>
    <w:rsid w:val="004E085D"/>
    <w:rsid w:val="004E0FB1"/>
    <w:rsid w:val="004E68B1"/>
    <w:rsid w:val="004F0212"/>
    <w:rsid w:val="004F1816"/>
    <w:rsid w:val="004F4127"/>
    <w:rsid w:val="004F63D1"/>
    <w:rsid w:val="004F67FA"/>
    <w:rsid w:val="004F6A8F"/>
    <w:rsid w:val="004F7BB5"/>
    <w:rsid w:val="00501D98"/>
    <w:rsid w:val="00502543"/>
    <w:rsid w:val="00504B03"/>
    <w:rsid w:val="005141E8"/>
    <w:rsid w:val="005172A5"/>
    <w:rsid w:val="00520429"/>
    <w:rsid w:val="0052060D"/>
    <w:rsid w:val="0052178A"/>
    <w:rsid w:val="00521EED"/>
    <w:rsid w:val="00522ADD"/>
    <w:rsid w:val="00524035"/>
    <w:rsid w:val="0052492C"/>
    <w:rsid w:val="00525EAA"/>
    <w:rsid w:val="005277B0"/>
    <w:rsid w:val="00531037"/>
    <w:rsid w:val="0053504B"/>
    <w:rsid w:val="0053518E"/>
    <w:rsid w:val="00535DDE"/>
    <w:rsid w:val="005363EC"/>
    <w:rsid w:val="0054286B"/>
    <w:rsid w:val="00543765"/>
    <w:rsid w:val="00550D73"/>
    <w:rsid w:val="00554A15"/>
    <w:rsid w:val="00555073"/>
    <w:rsid w:val="0055589A"/>
    <w:rsid w:val="00556F3C"/>
    <w:rsid w:val="0055747D"/>
    <w:rsid w:val="00562C38"/>
    <w:rsid w:val="00562D64"/>
    <w:rsid w:val="005676D6"/>
    <w:rsid w:val="005721A2"/>
    <w:rsid w:val="00574106"/>
    <w:rsid w:val="0057463E"/>
    <w:rsid w:val="0058011C"/>
    <w:rsid w:val="005803D1"/>
    <w:rsid w:val="0058140F"/>
    <w:rsid w:val="005817A5"/>
    <w:rsid w:val="00582576"/>
    <w:rsid w:val="00585957"/>
    <w:rsid w:val="00587684"/>
    <w:rsid w:val="005907E6"/>
    <w:rsid w:val="00593B77"/>
    <w:rsid w:val="0059663E"/>
    <w:rsid w:val="005967C6"/>
    <w:rsid w:val="005A0767"/>
    <w:rsid w:val="005A4860"/>
    <w:rsid w:val="005A486C"/>
    <w:rsid w:val="005A524D"/>
    <w:rsid w:val="005B2438"/>
    <w:rsid w:val="005B27C0"/>
    <w:rsid w:val="005C1307"/>
    <w:rsid w:val="005C36B4"/>
    <w:rsid w:val="005C53FA"/>
    <w:rsid w:val="005C581E"/>
    <w:rsid w:val="005D1B30"/>
    <w:rsid w:val="005D7A9A"/>
    <w:rsid w:val="005E11B8"/>
    <w:rsid w:val="005E1A7D"/>
    <w:rsid w:val="005E382D"/>
    <w:rsid w:val="005E5AC8"/>
    <w:rsid w:val="005E5B11"/>
    <w:rsid w:val="005E72A0"/>
    <w:rsid w:val="005E7C21"/>
    <w:rsid w:val="005F0768"/>
    <w:rsid w:val="005F2E60"/>
    <w:rsid w:val="005F3622"/>
    <w:rsid w:val="005F6BA3"/>
    <w:rsid w:val="005F77E3"/>
    <w:rsid w:val="00603FA8"/>
    <w:rsid w:val="006041B0"/>
    <w:rsid w:val="0060591C"/>
    <w:rsid w:val="00612EF8"/>
    <w:rsid w:val="00622167"/>
    <w:rsid w:val="00622994"/>
    <w:rsid w:val="00625225"/>
    <w:rsid w:val="00625C8D"/>
    <w:rsid w:val="006267A7"/>
    <w:rsid w:val="006267B6"/>
    <w:rsid w:val="006330F3"/>
    <w:rsid w:val="0063399A"/>
    <w:rsid w:val="00635816"/>
    <w:rsid w:val="00636C14"/>
    <w:rsid w:val="0064256A"/>
    <w:rsid w:val="00644087"/>
    <w:rsid w:val="00647D22"/>
    <w:rsid w:val="00651EB4"/>
    <w:rsid w:val="00654079"/>
    <w:rsid w:val="006562B9"/>
    <w:rsid w:val="00656520"/>
    <w:rsid w:val="006572BC"/>
    <w:rsid w:val="006573FC"/>
    <w:rsid w:val="00657611"/>
    <w:rsid w:val="006615F2"/>
    <w:rsid w:val="006620E4"/>
    <w:rsid w:val="00671727"/>
    <w:rsid w:val="0067198B"/>
    <w:rsid w:val="00671F94"/>
    <w:rsid w:val="00673CB5"/>
    <w:rsid w:val="006759AF"/>
    <w:rsid w:val="00676E7F"/>
    <w:rsid w:val="00681C7B"/>
    <w:rsid w:val="006966BD"/>
    <w:rsid w:val="00697B94"/>
    <w:rsid w:val="006A07F5"/>
    <w:rsid w:val="006A5D68"/>
    <w:rsid w:val="006A6315"/>
    <w:rsid w:val="006B0E70"/>
    <w:rsid w:val="006B141F"/>
    <w:rsid w:val="006B1DD2"/>
    <w:rsid w:val="006B2A54"/>
    <w:rsid w:val="006B3B8D"/>
    <w:rsid w:val="006B3FA3"/>
    <w:rsid w:val="006B5364"/>
    <w:rsid w:val="006B6A1D"/>
    <w:rsid w:val="006B748C"/>
    <w:rsid w:val="006C101E"/>
    <w:rsid w:val="006C18DE"/>
    <w:rsid w:val="006C1F57"/>
    <w:rsid w:val="006C3720"/>
    <w:rsid w:val="006C72D2"/>
    <w:rsid w:val="006C7A83"/>
    <w:rsid w:val="006D0318"/>
    <w:rsid w:val="006D4D6F"/>
    <w:rsid w:val="006D5A4F"/>
    <w:rsid w:val="006D70CE"/>
    <w:rsid w:val="006D7D7A"/>
    <w:rsid w:val="006E04DC"/>
    <w:rsid w:val="006E2FD9"/>
    <w:rsid w:val="006E436E"/>
    <w:rsid w:val="006E4910"/>
    <w:rsid w:val="006E70B7"/>
    <w:rsid w:val="006E759F"/>
    <w:rsid w:val="006E796C"/>
    <w:rsid w:val="006F14BF"/>
    <w:rsid w:val="00700DBC"/>
    <w:rsid w:val="00702FC9"/>
    <w:rsid w:val="0070421B"/>
    <w:rsid w:val="007058F0"/>
    <w:rsid w:val="00705C21"/>
    <w:rsid w:val="0070708F"/>
    <w:rsid w:val="00711ECE"/>
    <w:rsid w:val="00713353"/>
    <w:rsid w:val="00717E29"/>
    <w:rsid w:val="00720A9E"/>
    <w:rsid w:val="007240D6"/>
    <w:rsid w:val="00726B90"/>
    <w:rsid w:val="00730DC1"/>
    <w:rsid w:val="0073494E"/>
    <w:rsid w:val="007403CF"/>
    <w:rsid w:val="00747B98"/>
    <w:rsid w:val="007519B6"/>
    <w:rsid w:val="00761447"/>
    <w:rsid w:val="0076203E"/>
    <w:rsid w:val="00762D27"/>
    <w:rsid w:val="007630C1"/>
    <w:rsid w:val="0076461E"/>
    <w:rsid w:val="00766B42"/>
    <w:rsid w:val="0076732F"/>
    <w:rsid w:val="007703C8"/>
    <w:rsid w:val="0077375E"/>
    <w:rsid w:val="0077398A"/>
    <w:rsid w:val="00774B60"/>
    <w:rsid w:val="007771D1"/>
    <w:rsid w:val="00783744"/>
    <w:rsid w:val="0078690C"/>
    <w:rsid w:val="007876B3"/>
    <w:rsid w:val="00787E02"/>
    <w:rsid w:val="00790206"/>
    <w:rsid w:val="00790A5C"/>
    <w:rsid w:val="007912EA"/>
    <w:rsid w:val="007934B9"/>
    <w:rsid w:val="00793BA7"/>
    <w:rsid w:val="00795445"/>
    <w:rsid w:val="007955EC"/>
    <w:rsid w:val="0079674D"/>
    <w:rsid w:val="007A3297"/>
    <w:rsid w:val="007A4683"/>
    <w:rsid w:val="007A608A"/>
    <w:rsid w:val="007A634D"/>
    <w:rsid w:val="007A679C"/>
    <w:rsid w:val="007B19FD"/>
    <w:rsid w:val="007B5207"/>
    <w:rsid w:val="007B5F45"/>
    <w:rsid w:val="007B7155"/>
    <w:rsid w:val="007B7964"/>
    <w:rsid w:val="007C0605"/>
    <w:rsid w:val="007C2235"/>
    <w:rsid w:val="007C509C"/>
    <w:rsid w:val="007D0E20"/>
    <w:rsid w:val="007D2D1D"/>
    <w:rsid w:val="007E17EC"/>
    <w:rsid w:val="007E65FE"/>
    <w:rsid w:val="007E6A1E"/>
    <w:rsid w:val="007F04C5"/>
    <w:rsid w:val="007F0B4F"/>
    <w:rsid w:val="007F1DDD"/>
    <w:rsid w:val="007F48BD"/>
    <w:rsid w:val="007F4F99"/>
    <w:rsid w:val="007F789E"/>
    <w:rsid w:val="00801496"/>
    <w:rsid w:val="00801D6F"/>
    <w:rsid w:val="00802D52"/>
    <w:rsid w:val="008102EA"/>
    <w:rsid w:val="00811DA9"/>
    <w:rsid w:val="00813350"/>
    <w:rsid w:val="00813FC7"/>
    <w:rsid w:val="00814BEA"/>
    <w:rsid w:val="00815BB6"/>
    <w:rsid w:val="00816036"/>
    <w:rsid w:val="00820094"/>
    <w:rsid w:val="00825488"/>
    <w:rsid w:val="00827204"/>
    <w:rsid w:val="00827634"/>
    <w:rsid w:val="00835311"/>
    <w:rsid w:val="00835319"/>
    <w:rsid w:val="008357B6"/>
    <w:rsid w:val="00835AAA"/>
    <w:rsid w:val="0084051B"/>
    <w:rsid w:val="00841E0D"/>
    <w:rsid w:val="00842F52"/>
    <w:rsid w:val="008451C0"/>
    <w:rsid w:val="008454ED"/>
    <w:rsid w:val="008471B6"/>
    <w:rsid w:val="008473F9"/>
    <w:rsid w:val="008504BD"/>
    <w:rsid w:val="00851B2B"/>
    <w:rsid w:val="008521AB"/>
    <w:rsid w:val="0085433E"/>
    <w:rsid w:val="00855060"/>
    <w:rsid w:val="00856672"/>
    <w:rsid w:val="008653EA"/>
    <w:rsid w:val="00867A27"/>
    <w:rsid w:val="00871302"/>
    <w:rsid w:val="00872C3B"/>
    <w:rsid w:val="00875E75"/>
    <w:rsid w:val="00877E60"/>
    <w:rsid w:val="0088306B"/>
    <w:rsid w:val="00883618"/>
    <w:rsid w:val="00883A9D"/>
    <w:rsid w:val="0088641D"/>
    <w:rsid w:val="00886B9C"/>
    <w:rsid w:val="00887BA4"/>
    <w:rsid w:val="008935EC"/>
    <w:rsid w:val="0089417C"/>
    <w:rsid w:val="008962CF"/>
    <w:rsid w:val="008A3E22"/>
    <w:rsid w:val="008A5862"/>
    <w:rsid w:val="008B0873"/>
    <w:rsid w:val="008B2DBF"/>
    <w:rsid w:val="008B4678"/>
    <w:rsid w:val="008B4682"/>
    <w:rsid w:val="008B651F"/>
    <w:rsid w:val="008B6EAC"/>
    <w:rsid w:val="008B7077"/>
    <w:rsid w:val="008C2247"/>
    <w:rsid w:val="008C2BB7"/>
    <w:rsid w:val="008C394D"/>
    <w:rsid w:val="008C4E1A"/>
    <w:rsid w:val="008C6161"/>
    <w:rsid w:val="008D0793"/>
    <w:rsid w:val="008D0BEB"/>
    <w:rsid w:val="008D1D77"/>
    <w:rsid w:val="008D300B"/>
    <w:rsid w:val="008D38B4"/>
    <w:rsid w:val="008D62B3"/>
    <w:rsid w:val="008D63CB"/>
    <w:rsid w:val="008D6BE0"/>
    <w:rsid w:val="008D6C95"/>
    <w:rsid w:val="008D7152"/>
    <w:rsid w:val="008E5082"/>
    <w:rsid w:val="008F2057"/>
    <w:rsid w:val="008F3E0C"/>
    <w:rsid w:val="008F49F3"/>
    <w:rsid w:val="008F6087"/>
    <w:rsid w:val="008F62E5"/>
    <w:rsid w:val="009045F8"/>
    <w:rsid w:val="00904BEB"/>
    <w:rsid w:val="00907D9D"/>
    <w:rsid w:val="0091410C"/>
    <w:rsid w:val="009153F7"/>
    <w:rsid w:val="00916B1E"/>
    <w:rsid w:val="0092490D"/>
    <w:rsid w:val="009249F3"/>
    <w:rsid w:val="00930B54"/>
    <w:rsid w:val="009325B2"/>
    <w:rsid w:val="00932C42"/>
    <w:rsid w:val="00933682"/>
    <w:rsid w:val="009350C9"/>
    <w:rsid w:val="00936FCB"/>
    <w:rsid w:val="00944F27"/>
    <w:rsid w:val="009456D2"/>
    <w:rsid w:val="0094700F"/>
    <w:rsid w:val="0095108A"/>
    <w:rsid w:val="00952032"/>
    <w:rsid w:val="009527BE"/>
    <w:rsid w:val="00954457"/>
    <w:rsid w:val="0095681E"/>
    <w:rsid w:val="009601CF"/>
    <w:rsid w:val="009609A7"/>
    <w:rsid w:val="00962A0B"/>
    <w:rsid w:val="00962D15"/>
    <w:rsid w:val="00974300"/>
    <w:rsid w:val="00974865"/>
    <w:rsid w:val="009748EB"/>
    <w:rsid w:val="00983C3F"/>
    <w:rsid w:val="00990E6E"/>
    <w:rsid w:val="00995DF4"/>
    <w:rsid w:val="00996836"/>
    <w:rsid w:val="009A00BE"/>
    <w:rsid w:val="009A178A"/>
    <w:rsid w:val="009A51E2"/>
    <w:rsid w:val="009A5B74"/>
    <w:rsid w:val="009B0C3F"/>
    <w:rsid w:val="009B158A"/>
    <w:rsid w:val="009B1C7B"/>
    <w:rsid w:val="009B226D"/>
    <w:rsid w:val="009B51F1"/>
    <w:rsid w:val="009C0CA7"/>
    <w:rsid w:val="009C1543"/>
    <w:rsid w:val="009C1771"/>
    <w:rsid w:val="009C4900"/>
    <w:rsid w:val="009C7CC7"/>
    <w:rsid w:val="009D0B3F"/>
    <w:rsid w:val="009D0CF7"/>
    <w:rsid w:val="009D0F06"/>
    <w:rsid w:val="009D2CA0"/>
    <w:rsid w:val="009E3357"/>
    <w:rsid w:val="009F2541"/>
    <w:rsid w:val="009F383E"/>
    <w:rsid w:val="009F6C49"/>
    <w:rsid w:val="00A06EDF"/>
    <w:rsid w:val="00A071EB"/>
    <w:rsid w:val="00A106D7"/>
    <w:rsid w:val="00A116A9"/>
    <w:rsid w:val="00A14C9D"/>
    <w:rsid w:val="00A171A7"/>
    <w:rsid w:val="00A20F7C"/>
    <w:rsid w:val="00A21093"/>
    <w:rsid w:val="00A217F6"/>
    <w:rsid w:val="00A2235C"/>
    <w:rsid w:val="00A22F34"/>
    <w:rsid w:val="00A23B32"/>
    <w:rsid w:val="00A2479C"/>
    <w:rsid w:val="00A24AE1"/>
    <w:rsid w:val="00A24E18"/>
    <w:rsid w:val="00A26CD5"/>
    <w:rsid w:val="00A3253B"/>
    <w:rsid w:val="00A34445"/>
    <w:rsid w:val="00A36E2F"/>
    <w:rsid w:val="00A36F3F"/>
    <w:rsid w:val="00A37258"/>
    <w:rsid w:val="00A401A6"/>
    <w:rsid w:val="00A43C4E"/>
    <w:rsid w:val="00A478D8"/>
    <w:rsid w:val="00A47904"/>
    <w:rsid w:val="00A515D1"/>
    <w:rsid w:val="00A537E7"/>
    <w:rsid w:val="00A54C0A"/>
    <w:rsid w:val="00A56356"/>
    <w:rsid w:val="00A56794"/>
    <w:rsid w:val="00A56B22"/>
    <w:rsid w:val="00A57078"/>
    <w:rsid w:val="00A60EC5"/>
    <w:rsid w:val="00A60F07"/>
    <w:rsid w:val="00A619A9"/>
    <w:rsid w:val="00A71779"/>
    <w:rsid w:val="00A7418E"/>
    <w:rsid w:val="00A81055"/>
    <w:rsid w:val="00A8394C"/>
    <w:rsid w:val="00A84E5F"/>
    <w:rsid w:val="00A85FBD"/>
    <w:rsid w:val="00A86F76"/>
    <w:rsid w:val="00A87DE4"/>
    <w:rsid w:val="00A9066D"/>
    <w:rsid w:val="00A922E4"/>
    <w:rsid w:val="00A92FD5"/>
    <w:rsid w:val="00A950B3"/>
    <w:rsid w:val="00A95AC7"/>
    <w:rsid w:val="00AA1833"/>
    <w:rsid w:val="00AA261C"/>
    <w:rsid w:val="00AA3148"/>
    <w:rsid w:val="00AA3870"/>
    <w:rsid w:val="00AA5E24"/>
    <w:rsid w:val="00AA6DA7"/>
    <w:rsid w:val="00AA72F8"/>
    <w:rsid w:val="00AA7567"/>
    <w:rsid w:val="00AB3892"/>
    <w:rsid w:val="00AB60BF"/>
    <w:rsid w:val="00AB62CB"/>
    <w:rsid w:val="00AB7D0A"/>
    <w:rsid w:val="00AC4307"/>
    <w:rsid w:val="00AC45B5"/>
    <w:rsid w:val="00AC4741"/>
    <w:rsid w:val="00AC6F10"/>
    <w:rsid w:val="00AC75EE"/>
    <w:rsid w:val="00AD02BE"/>
    <w:rsid w:val="00AD0800"/>
    <w:rsid w:val="00AD2A0C"/>
    <w:rsid w:val="00AD4CB2"/>
    <w:rsid w:val="00AD6230"/>
    <w:rsid w:val="00AD6DE5"/>
    <w:rsid w:val="00AD7084"/>
    <w:rsid w:val="00AE0C14"/>
    <w:rsid w:val="00AE2968"/>
    <w:rsid w:val="00AE47C5"/>
    <w:rsid w:val="00AE5C01"/>
    <w:rsid w:val="00AE6C7C"/>
    <w:rsid w:val="00AF088B"/>
    <w:rsid w:val="00AF5D83"/>
    <w:rsid w:val="00B00D5E"/>
    <w:rsid w:val="00B021F7"/>
    <w:rsid w:val="00B0421F"/>
    <w:rsid w:val="00B07A16"/>
    <w:rsid w:val="00B14EFA"/>
    <w:rsid w:val="00B15A35"/>
    <w:rsid w:val="00B178FB"/>
    <w:rsid w:val="00B22943"/>
    <w:rsid w:val="00B22DE6"/>
    <w:rsid w:val="00B23528"/>
    <w:rsid w:val="00B24338"/>
    <w:rsid w:val="00B24CD6"/>
    <w:rsid w:val="00B37B15"/>
    <w:rsid w:val="00B50A20"/>
    <w:rsid w:val="00B54E79"/>
    <w:rsid w:val="00B55834"/>
    <w:rsid w:val="00B562C7"/>
    <w:rsid w:val="00B56D86"/>
    <w:rsid w:val="00B57571"/>
    <w:rsid w:val="00B6325F"/>
    <w:rsid w:val="00B66468"/>
    <w:rsid w:val="00B66BCC"/>
    <w:rsid w:val="00B67426"/>
    <w:rsid w:val="00B679C5"/>
    <w:rsid w:val="00B71B13"/>
    <w:rsid w:val="00B72491"/>
    <w:rsid w:val="00B724F5"/>
    <w:rsid w:val="00B72A41"/>
    <w:rsid w:val="00B74364"/>
    <w:rsid w:val="00B778F4"/>
    <w:rsid w:val="00B806EE"/>
    <w:rsid w:val="00B807EC"/>
    <w:rsid w:val="00B80DEC"/>
    <w:rsid w:val="00B81E0D"/>
    <w:rsid w:val="00B83C94"/>
    <w:rsid w:val="00B84102"/>
    <w:rsid w:val="00B870B2"/>
    <w:rsid w:val="00B90386"/>
    <w:rsid w:val="00B910D0"/>
    <w:rsid w:val="00B930E2"/>
    <w:rsid w:val="00B9668B"/>
    <w:rsid w:val="00BA06F3"/>
    <w:rsid w:val="00BA6129"/>
    <w:rsid w:val="00BB2920"/>
    <w:rsid w:val="00BB39FA"/>
    <w:rsid w:val="00BB3A65"/>
    <w:rsid w:val="00BC2AC5"/>
    <w:rsid w:val="00BC50F2"/>
    <w:rsid w:val="00BC62FC"/>
    <w:rsid w:val="00BC6BA2"/>
    <w:rsid w:val="00BD1023"/>
    <w:rsid w:val="00BD112D"/>
    <w:rsid w:val="00BD2A2E"/>
    <w:rsid w:val="00BD6B83"/>
    <w:rsid w:val="00BE0F1A"/>
    <w:rsid w:val="00BE2EEF"/>
    <w:rsid w:val="00BE3F26"/>
    <w:rsid w:val="00BE653C"/>
    <w:rsid w:val="00BF591A"/>
    <w:rsid w:val="00BF5B67"/>
    <w:rsid w:val="00C01D3E"/>
    <w:rsid w:val="00C02EF3"/>
    <w:rsid w:val="00C0455B"/>
    <w:rsid w:val="00C04BB8"/>
    <w:rsid w:val="00C10388"/>
    <w:rsid w:val="00C14286"/>
    <w:rsid w:val="00C14360"/>
    <w:rsid w:val="00C153CE"/>
    <w:rsid w:val="00C17A10"/>
    <w:rsid w:val="00C20A31"/>
    <w:rsid w:val="00C2168F"/>
    <w:rsid w:val="00C218DA"/>
    <w:rsid w:val="00C23B85"/>
    <w:rsid w:val="00C25EE5"/>
    <w:rsid w:val="00C27438"/>
    <w:rsid w:val="00C30D03"/>
    <w:rsid w:val="00C30D23"/>
    <w:rsid w:val="00C3328A"/>
    <w:rsid w:val="00C341A1"/>
    <w:rsid w:val="00C37CB1"/>
    <w:rsid w:val="00C4291D"/>
    <w:rsid w:val="00C442B9"/>
    <w:rsid w:val="00C46683"/>
    <w:rsid w:val="00C46EC7"/>
    <w:rsid w:val="00C51094"/>
    <w:rsid w:val="00C549BF"/>
    <w:rsid w:val="00C54D8F"/>
    <w:rsid w:val="00C553E2"/>
    <w:rsid w:val="00C619B5"/>
    <w:rsid w:val="00C64152"/>
    <w:rsid w:val="00C6623C"/>
    <w:rsid w:val="00C726D8"/>
    <w:rsid w:val="00C74422"/>
    <w:rsid w:val="00C745CF"/>
    <w:rsid w:val="00C76883"/>
    <w:rsid w:val="00C8030A"/>
    <w:rsid w:val="00C80675"/>
    <w:rsid w:val="00C809FF"/>
    <w:rsid w:val="00C83D54"/>
    <w:rsid w:val="00C845EE"/>
    <w:rsid w:val="00C87FCA"/>
    <w:rsid w:val="00C92838"/>
    <w:rsid w:val="00C92B07"/>
    <w:rsid w:val="00C959AA"/>
    <w:rsid w:val="00C95C8C"/>
    <w:rsid w:val="00C96B53"/>
    <w:rsid w:val="00C97944"/>
    <w:rsid w:val="00CA4BAD"/>
    <w:rsid w:val="00CA4C08"/>
    <w:rsid w:val="00CA6A28"/>
    <w:rsid w:val="00CA6DF3"/>
    <w:rsid w:val="00CB29B5"/>
    <w:rsid w:val="00CB2FB8"/>
    <w:rsid w:val="00CB47A7"/>
    <w:rsid w:val="00CB59DF"/>
    <w:rsid w:val="00CC1F4D"/>
    <w:rsid w:val="00CC383B"/>
    <w:rsid w:val="00CC5747"/>
    <w:rsid w:val="00CC5C1A"/>
    <w:rsid w:val="00CD09C0"/>
    <w:rsid w:val="00CD2E53"/>
    <w:rsid w:val="00CD47F9"/>
    <w:rsid w:val="00CE5033"/>
    <w:rsid w:val="00CF0BC9"/>
    <w:rsid w:val="00CF10C3"/>
    <w:rsid w:val="00CF3884"/>
    <w:rsid w:val="00CF4EA7"/>
    <w:rsid w:val="00D01B2B"/>
    <w:rsid w:val="00D03139"/>
    <w:rsid w:val="00D10156"/>
    <w:rsid w:val="00D10E22"/>
    <w:rsid w:val="00D1109C"/>
    <w:rsid w:val="00D12971"/>
    <w:rsid w:val="00D21E27"/>
    <w:rsid w:val="00D241AC"/>
    <w:rsid w:val="00D31D44"/>
    <w:rsid w:val="00D33C5A"/>
    <w:rsid w:val="00D37F55"/>
    <w:rsid w:val="00D40F9F"/>
    <w:rsid w:val="00D42029"/>
    <w:rsid w:val="00D423C3"/>
    <w:rsid w:val="00D4288F"/>
    <w:rsid w:val="00D43B70"/>
    <w:rsid w:val="00D43DA3"/>
    <w:rsid w:val="00D446B9"/>
    <w:rsid w:val="00D45247"/>
    <w:rsid w:val="00D4581E"/>
    <w:rsid w:val="00D46EDC"/>
    <w:rsid w:val="00D50E28"/>
    <w:rsid w:val="00D51012"/>
    <w:rsid w:val="00D52C9B"/>
    <w:rsid w:val="00D534D1"/>
    <w:rsid w:val="00D544AB"/>
    <w:rsid w:val="00D55F33"/>
    <w:rsid w:val="00D60CFE"/>
    <w:rsid w:val="00D614C6"/>
    <w:rsid w:val="00D618F8"/>
    <w:rsid w:val="00D656C9"/>
    <w:rsid w:val="00D66313"/>
    <w:rsid w:val="00D7149D"/>
    <w:rsid w:val="00D73E55"/>
    <w:rsid w:val="00D75117"/>
    <w:rsid w:val="00D75FB9"/>
    <w:rsid w:val="00D82613"/>
    <w:rsid w:val="00D845B7"/>
    <w:rsid w:val="00D862BF"/>
    <w:rsid w:val="00D87054"/>
    <w:rsid w:val="00D87461"/>
    <w:rsid w:val="00D90E39"/>
    <w:rsid w:val="00D95542"/>
    <w:rsid w:val="00D9558C"/>
    <w:rsid w:val="00D969EE"/>
    <w:rsid w:val="00DA0C1D"/>
    <w:rsid w:val="00DA1FC8"/>
    <w:rsid w:val="00DA32D5"/>
    <w:rsid w:val="00DA4EC0"/>
    <w:rsid w:val="00DA6BDF"/>
    <w:rsid w:val="00DB4544"/>
    <w:rsid w:val="00DB5F62"/>
    <w:rsid w:val="00DB7A73"/>
    <w:rsid w:val="00DC0852"/>
    <w:rsid w:val="00DC0EA1"/>
    <w:rsid w:val="00DC0F6F"/>
    <w:rsid w:val="00DC3D70"/>
    <w:rsid w:val="00DC3DD3"/>
    <w:rsid w:val="00DC3E36"/>
    <w:rsid w:val="00DC6744"/>
    <w:rsid w:val="00DD057E"/>
    <w:rsid w:val="00DD21FC"/>
    <w:rsid w:val="00DD3AAE"/>
    <w:rsid w:val="00DD3B8A"/>
    <w:rsid w:val="00DD553D"/>
    <w:rsid w:val="00DE22A1"/>
    <w:rsid w:val="00DE3222"/>
    <w:rsid w:val="00DE5ADC"/>
    <w:rsid w:val="00DE65F3"/>
    <w:rsid w:val="00DE68A6"/>
    <w:rsid w:val="00DF1B39"/>
    <w:rsid w:val="00DF24B6"/>
    <w:rsid w:val="00DF4A7F"/>
    <w:rsid w:val="00DF7EDD"/>
    <w:rsid w:val="00E00983"/>
    <w:rsid w:val="00E0211F"/>
    <w:rsid w:val="00E053F8"/>
    <w:rsid w:val="00E058DB"/>
    <w:rsid w:val="00E07188"/>
    <w:rsid w:val="00E1089C"/>
    <w:rsid w:val="00E12FD3"/>
    <w:rsid w:val="00E13063"/>
    <w:rsid w:val="00E206AA"/>
    <w:rsid w:val="00E237F5"/>
    <w:rsid w:val="00E31F2D"/>
    <w:rsid w:val="00E40792"/>
    <w:rsid w:val="00E4151B"/>
    <w:rsid w:val="00E428D6"/>
    <w:rsid w:val="00E42ED4"/>
    <w:rsid w:val="00E5041A"/>
    <w:rsid w:val="00E526BF"/>
    <w:rsid w:val="00E557D5"/>
    <w:rsid w:val="00E568DC"/>
    <w:rsid w:val="00E60164"/>
    <w:rsid w:val="00E606E8"/>
    <w:rsid w:val="00E62AFE"/>
    <w:rsid w:val="00E651F6"/>
    <w:rsid w:val="00E662F2"/>
    <w:rsid w:val="00E66EA8"/>
    <w:rsid w:val="00E7358E"/>
    <w:rsid w:val="00E73FD6"/>
    <w:rsid w:val="00E82BB1"/>
    <w:rsid w:val="00E82F57"/>
    <w:rsid w:val="00E83BD9"/>
    <w:rsid w:val="00E855BA"/>
    <w:rsid w:val="00E86F0B"/>
    <w:rsid w:val="00E90D6B"/>
    <w:rsid w:val="00E90ED5"/>
    <w:rsid w:val="00E92368"/>
    <w:rsid w:val="00E92DB2"/>
    <w:rsid w:val="00E93090"/>
    <w:rsid w:val="00E93753"/>
    <w:rsid w:val="00E9627A"/>
    <w:rsid w:val="00E96A0F"/>
    <w:rsid w:val="00EA0F04"/>
    <w:rsid w:val="00EA33F7"/>
    <w:rsid w:val="00EA39EC"/>
    <w:rsid w:val="00EA4F1C"/>
    <w:rsid w:val="00EA52DE"/>
    <w:rsid w:val="00EA6D7C"/>
    <w:rsid w:val="00EA7A29"/>
    <w:rsid w:val="00EB0D32"/>
    <w:rsid w:val="00EB3864"/>
    <w:rsid w:val="00EB3F53"/>
    <w:rsid w:val="00EB48E7"/>
    <w:rsid w:val="00EB744E"/>
    <w:rsid w:val="00EC2250"/>
    <w:rsid w:val="00EC319A"/>
    <w:rsid w:val="00EC416E"/>
    <w:rsid w:val="00EC488E"/>
    <w:rsid w:val="00EC7DEB"/>
    <w:rsid w:val="00ED3D5B"/>
    <w:rsid w:val="00ED5095"/>
    <w:rsid w:val="00ED6087"/>
    <w:rsid w:val="00ED62D5"/>
    <w:rsid w:val="00EE458F"/>
    <w:rsid w:val="00EE5619"/>
    <w:rsid w:val="00EE6297"/>
    <w:rsid w:val="00EF0B76"/>
    <w:rsid w:val="00EF2657"/>
    <w:rsid w:val="00EF39BB"/>
    <w:rsid w:val="00EF56C2"/>
    <w:rsid w:val="00EF6AEF"/>
    <w:rsid w:val="00EF6BBB"/>
    <w:rsid w:val="00EF7628"/>
    <w:rsid w:val="00EF793C"/>
    <w:rsid w:val="00EF7C12"/>
    <w:rsid w:val="00F0142E"/>
    <w:rsid w:val="00F02870"/>
    <w:rsid w:val="00F04597"/>
    <w:rsid w:val="00F060FB"/>
    <w:rsid w:val="00F10C3E"/>
    <w:rsid w:val="00F13CD7"/>
    <w:rsid w:val="00F14689"/>
    <w:rsid w:val="00F14CF6"/>
    <w:rsid w:val="00F1508D"/>
    <w:rsid w:val="00F17C42"/>
    <w:rsid w:val="00F213A7"/>
    <w:rsid w:val="00F21FC5"/>
    <w:rsid w:val="00F237B3"/>
    <w:rsid w:val="00F27E9E"/>
    <w:rsid w:val="00F3083A"/>
    <w:rsid w:val="00F317AF"/>
    <w:rsid w:val="00F31937"/>
    <w:rsid w:val="00F34429"/>
    <w:rsid w:val="00F3487E"/>
    <w:rsid w:val="00F37B25"/>
    <w:rsid w:val="00F4520F"/>
    <w:rsid w:val="00F57718"/>
    <w:rsid w:val="00F57AF9"/>
    <w:rsid w:val="00F6039C"/>
    <w:rsid w:val="00F63F96"/>
    <w:rsid w:val="00F66428"/>
    <w:rsid w:val="00F73D71"/>
    <w:rsid w:val="00F73DEB"/>
    <w:rsid w:val="00F74F35"/>
    <w:rsid w:val="00F778C4"/>
    <w:rsid w:val="00F82268"/>
    <w:rsid w:val="00F84103"/>
    <w:rsid w:val="00F84723"/>
    <w:rsid w:val="00F8517F"/>
    <w:rsid w:val="00F85FB1"/>
    <w:rsid w:val="00F86FB1"/>
    <w:rsid w:val="00F90321"/>
    <w:rsid w:val="00F9136D"/>
    <w:rsid w:val="00F92126"/>
    <w:rsid w:val="00F95385"/>
    <w:rsid w:val="00F95E83"/>
    <w:rsid w:val="00F9730B"/>
    <w:rsid w:val="00FA0199"/>
    <w:rsid w:val="00FA0E98"/>
    <w:rsid w:val="00FA1752"/>
    <w:rsid w:val="00FA69D6"/>
    <w:rsid w:val="00FA6E80"/>
    <w:rsid w:val="00FB0A4F"/>
    <w:rsid w:val="00FB7F92"/>
    <w:rsid w:val="00FC12A7"/>
    <w:rsid w:val="00FC1FA3"/>
    <w:rsid w:val="00FC2A84"/>
    <w:rsid w:val="00FC3C94"/>
    <w:rsid w:val="00FC4319"/>
    <w:rsid w:val="00FC4441"/>
    <w:rsid w:val="00FC5238"/>
    <w:rsid w:val="00FC6270"/>
    <w:rsid w:val="00FD53EA"/>
    <w:rsid w:val="00FD6780"/>
    <w:rsid w:val="00FD750E"/>
    <w:rsid w:val="00FE0CA2"/>
    <w:rsid w:val="00FE1E2F"/>
    <w:rsid w:val="00FE39ED"/>
    <w:rsid w:val="00FE5564"/>
    <w:rsid w:val="00FE7B79"/>
    <w:rsid w:val="00FF0567"/>
    <w:rsid w:val="00FF0DF9"/>
    <w:rsid w:val="00FF17E2"/>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locked="1" w:uiPriority="99"/>
    <w:lsdException w:name="Strong" w:locked="1" w:qFormat="1"/>
    <w:lsdException w:name="Emphasis" w:locked="1" w:qFormat="1"/>
    <w:lsdException w:name="Normal (Web)" w:locked="1"/>
    <w:lsdException w:name="annotation subjec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F5B67"/>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1308C"/>
    <w:pPr>
      <w:kinsoku/>
      <w:spacing w:beforeLines="100" w:afterLines="150"/>
      <w:ind w:firstLineChars="0" w:firstLine="0"/>
      <w:jc w:val="center"/>
    </w:pPr>
    <w:rPr>
      <w:rFonts w:ascii="華康新特明體(P)" w:eastAsia="華康新特明體(P)"/>
      <w:spacing w:val="-4"/>
      <w:kern w:val="0"/>
      <w:sz w:val="41"/>
      <w:szCs w:val="20"/>
      <w:lang w:val="zh-TW" w:eastAsia="x-none"/>
    </w:rPr>
  </w:style>
  <w:style w:type="paragraph" w:customStyle="1" w:styleId="a5">
    <w:name w:val="一、"/>
    <w:basedOn w:val="a"/>
    <w:rsid w:val="00B72491"/>
    <w:pPr>
      <w:kinsoku/>
      <w:spacing w:beforeLines="50" w:afterLines="50"/>
      <w:ind w:left="632" w:hangingChars="200" w:hanging="632"/>
    </w:pPr>
    <w:rPr>
      <w:rFonts w:ascii="華康粗明體" w:eastAsia="華康粗明體" w:hAnsi="標楷體"/>
      <w:sz w:val="32"/>
      <w:lang w:eastAsia="zh-TW"/>
    </w:rPr>
  </w:style>
  <w:style w:type="character" w:customStyle="1" w:styleId="a6">
    <w:name w:val="１、 字元"/>
    <w:link w:val="a7"/>
    <w:locked/>
    <w:rsid w:val="00D862BF"/>
    <w:rPr>
      <w:rFonts w:eastAsia="華康細圓體"/>
      <w:kern w:val="2"/>
      <w:sz w:val="24"/>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szCs w:val="20"/>
    </w:rPr>
  </w:style>
  <w:style w:type="character" w:customStyle="1" w:styleId="a9">
    <w:name w:val="頁首 字元"/>
    <w:link w:val="a8"/>
    <w:locked/>
    <w:rsid w:val="00B22DE6"/>
    <w:rPr>
      <w:rFonts w:ascii="華康細圓體" w:eastAsia="華康細圓體" w:cs="Times New Roman"/>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szCs w:val="20"/>
    </w:rPr>
  </w:style>
  <w:style w:type="character" w:customStyle="1" w:styleId="ab">
    <w:name w:val="頁尾 字元"/>
    <w:link w:val="aa"/>
    <w:locked/>
    <w:rsid w:val="00B22DE6"/>
    <w:rPr>
      <w:rFonts w:ascii="華康細圓體" w:eastAsia="華康細圓體" w:cs="Times New Roman"/>
      <w:kern w:val="2"/>
      <w:sz w:val="24"/>
      <w:lang w:val="en-US" w:eastAsia="zh-CN"/>
    </w:rPr>
  </w:style>
  <w:style w:type="paragraph" w:styleId="ac">
    <w:name w:val="Balloon Text"/>
    <w:basedOn w:val="a"/>
    <w:link w:val="ad"/>
    <w:semiHidden/>
    <w:rsid w:val="00176324"/>
    <w:rPr>
      <w:rFonts w:ascii="Cambria" w:eastAsia="新細明體" w:hAnsi="Cambria"/>
      <w:kern w:val="0"/>
      <w:sz w:val="2"/>
      <w:szCs w:val="20"/>
      <w:lang w:val="x-none"/>
    </w:rPr>
  </w:style>
  <w:style w:type="character" w:customStyle="1" w:styleId="ad">
    <w:name w:val="註解方塊文字 字元"/>
    <w:link w:val="ac"/>
    <w:semiHidden/>
    <w:locked/>
    <w:rsid w:val="00FD53EA"/>
    <w:rPr>
      <w:rFonts w:ascii="Cambria" w:eastAsia="新細明體" w:hAnsi="Cambria" w:cs="Times New Roman"/>
      <w:sz w:val="2"/>
      <w:lang w:eastAsia="zh-CN"/>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rFonts w:cs="Times New Roman"/>
      <w:sz w:val="20"/>
    </w:rPr>
  </w:style>
  <w:style w:type="paragraph" w:customStyle="1" w:styleId="af0">
    <w:name w:val="（一）"/>
    <w:basedOn w:val="a"/>
    <w:rsid w:val="004F6A8F"/>
    <w:pPr>
      <w:kinsoku/>
      <w:ind w:leftChars="100" w:left="400" w:hangingChars="300" w:hanging="300"/>
    </w:pPr>
    <w:rPr>
      <w:szCs w:val="26"/>
      <w:lang w:eastAsia="zh-TW"/>
    </w:rPr>
  </w:style>
  <w:style w:type="paragraph" w:customStyle="1" w:styleId="af1">
    <w:name w:val="（一）文"/>
    <w:basedOn w:val="a"/>
    <w:link w:val="af2"/>
    <w:rsid w:val="004F6A8F"/>
    <w:pPr>
      <w:ind w:leftChars="400" w:left="400"/>
    </w:pPr>
    <w:rPr>
      <w:szCs w:val="20"/>
    </w:rPr>
  </w:style>
  <w:style w:type="character" w:customStyle="1" w:styleId="af2">
    <w:name w:val="（一）文 字元"/>
    <w:link w:val="af1"/>
    <w:locked/>
    <w:rsid w:val="004F6A8F"/>
    <w:rPr>
      <w:rFonts w:eastAsia="華康細圓體"/>
      <w:kern w:val="2"/>
      <w:sz w:val="24"/>
      <w:lang w:val="en-US" w:eastAsia="zh-CN"/>
    </w:rPr>
  </w:style>
  <w:style w:type="paragraph" w:styleId="1">
    <w:name w:val="toc 1"/>
    <w:basedOn w:val="a"/>
    <w:next w:val="a"/>
    <w:autoRedefine/>
    <w:uiPriority w:val="39"/>
    <w:rsid w:val="00787E02"/>
    <w:pPr>
      <w:tabs>
        <w:tab w:val="right" w:leader="dot" w:pos="8494"/>
      </w:tabs>
      <w:ind w:firstLineChars="0" w:firstLine="0"/>
    </w:pPr>
  </w:style>
  <w:style w:type="character" w:customStyle="1" w:styleId="af3">
    <w:name w:val="１、文 字元"/>
    <w:link w:val="af4"/>
    <w:locked/>
    <w:rsid w:val="003F47F9"/>
    <w:rPr>
      <w:rFonts w:eastAsia="華康細圓體"/>
      <w:kern w:val="2"/>
      <w:sz w:val="24"/>
      <w:lang w:val="en-US" w:eastAsia="zh-TW" w:bidi="ar-SA"/>
    </w:rPr>
  </w:style>
  <w:style w:type="paragraph" w:customStyle="1" w:styleId="a7">
    <w:name w:val="１、"/>
    <w:basedOn w:val="a"/>
    <w:link w:val="a6"/>
    <w:rsid w:val="00D862BF"/>
    <w:pPr>
      <w:kinsoku/>
      <w:ind w:leftChars="400" w:left="600" w:hangingChars="200" w:hanging="200"/>
    </w:pPr>
    <w:rPr>
      <w:szCs w:val="20"/>
      <w:lang w:eastAsia="zh-TW"/>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
    <w:link w:val="af8"/>
    <w:semiHidden/>
    <w:rsid w:val="00A56356"/>
    <w:rPr>
      <w:kern w:val="0"/>
      <w:lang w:val="x-none"/>
    </w:rPr>
  </w:style>
  <w:style w:type="character" w:customStyle="1" w:styleId="af8">
    <w:name w:val="註解文字 字元"/>
    <w:link w:val="af7"/>
    <w:semiHidden/>
    <w:locked/>
    <w:rsid w:val="00FD53EA"/>
    <w:rPr>
      <w:rFonts w:eastAsia="華康細圓體" w:cs="Times New Roman"/>
      <w:sz w:val="24"/>
      <w:szCs w:val="24"/>
      <w:lang w:eastAsia="zh-CN"/>
    </w:rPr>
  </w:style>
  <w:style w:type="paragraph" w:styleId="af9">
    <w:name w:val="annotation subject"/>
    <w:basedOn w:val="af7"/>
    <w:next w:val="af7"/>
    <w:link w:val="afa"/>
    <w:uiPriority w:val="99"/>
    <w:semiHidden/>
    <w:rsid w:val="00A56356"/>
    <w:rPr>
      <w:b/>
      <w:bCs/>
    </w:rPr>
  </w:style>
  <w:style w:type="character" w:customStyle="1" w:styleId="afa">
    <w:name w:val="註解主旨 字元"/>
    <w:link w:val="af9"/>
    <w:uiPriority w:val="99"/>
    <w:semiHidden/>
    <w:locked/>
    <w:rsid w:val="00FD53EA"/>
    <w:rPr>
      <w:rFonts w:eastAsia="華康細圓體" w:cs="Times New Roman"/>
      <w:b/>
      <w:bCs/>
      <w:sz w:val="24"/>
      <w:szCs w:val="24"/>
      <w:lang w:eastAsia="zh-CN"/>
    </w:rPr>
  </w:style>
  <w:style w:type="paragraph" w:customStyle="1" w:styleId="4">
    <w:name w:val="樣式 （一）文 + 左 4 字元"/>
    <w:basedOn w:val="af1"/>
    <w:autoRedefine/>
    <w:rsid w:val="00995DF4"/>
    <w:pPr>
      <w:ind w:left="945"/>
    </w:pPr>
  </w:style>
  <w:style w:type="paragraph" w:customStyle="1" w:styleId="af4">
    <w:name w:val="１、文"/>
    <w:basedOn w:val="a7"/>
    <w:link w:val="af3"/>
    <w:rsid w:val="003F47F9"/>
    <w:pPr>
      <w:ind w:leftChars="600" w:firstLineChars="200" w:firstLine="200"/>
    </w:pPr>
  </w:style>
  <w:style w:type="paragraph" w:customStyle="1" w:styleId="afb">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f0"/>
    <w:rsid w:val="00BF5B67"/>
    <w:pPr>
      <w:ind w:leftChars="500" w:left="750" w:hangingChars="250" w:hanging="250"/>
    </w:pPr>
  </w:style>
  <w:style w:type="paragraph" w:customStyle="1" w:styleId="Afc">
    <w:name w:val="A."/>
    <w:basedOn w:val="10"/>
    <w:rsid w:val="00FE7B79"/>
    <w:pPr>
      <w:ind w:leftChars="600" w:left="1771" w:hangingChars="150" w:hanging="354"/>
    </w:pPr>
  </w:style>
  <w:style w:type="paragraph" w:customStyle="1" w:styleId="afd">
    <w:name w:val="表標"/>
    <w:basedOn w:val="a"/>
    <w:rsid w:val="00B72491"/>
    <w:pPr>
      <w:spacing w:beforeLines="100"/>
      <w:ind w:firstLineChars="0" w:firstLine="0"/>
      <w:jc w:val="center"/>
    </w:pPr>
    <w:rPr>
      <w:rFonts w:eastAsia="華康粗圓體"/>
    </w:rPr>
  </w:style>
  <w:style w:type="character" w:customStyle="1" w:styleId="a4">
    <w:name w:val="大標 字元"/>
    <w:link w:val="a3"/>
    <w:locked/>
    <w:rsid w:val="0011308C"/>
    <w:rPr>
      <w:rFonts w:ascii="華康新特明體(P)" w:eastAsia="華康新特明體(P)"/>
      <w:spacing w:val="-4"/>
      <w:sz w:val="41"/>
      <w:lang w:val="zh-TW" w:bidi="ar-SA"/>
    </w:rPr>
  </w:style>
  <w:style w:type="paragraph" w:customStyle="1" w:styleId="afe">
    <w:name w:val="版權"/>
    <w:basedOn w:val="a"/>
    <w:rsid w:val="00167600"/>
    <w:pPr>
      <w:kinsoku/>
      <w:spacing w:line="400" w:lineRule="exact"/>
      <w:ind w:firstLineChars="0" w:firstLine="0"/>
    </w:pPr>
    <w:rPr>
      <w:rFonts w:eastAsia="標楷體"/>
      <w:spacing w:val="4"/>
      <w:sz w:val="26"/>
      <w:lang w:eastAsia="ja-JP"/>
    </w:rPr>
  </w:style>
  <w:style w:type="paragraph" w:customStyle="1" w:styleId="aff">
    <w:name w:val="表左"/>
    <w:basedOn w:val="a"/>
    <w:rsid w:val="007B7964"/>
    <w:pPr>
      <w:adjustRightInd w:val="0"/>
      <w:ind w:leftChars="50" w:left="50" w:rightChars="50" w:right="50" w:firstLineChars="0" w:firstLine="0"/>
      <w:textAlignment w:val="baseline"/>
    </w:pPr>
    <w:rPr>
      <w:kern w:val="0"/>
      <w:szCs w:val="20"/>
    </w:rPr>
  </w:style>
  <w:style w:type="paragraph" w:customStyle="1" w:styleId="11">
    <w:name w:val="(1)文"/>
    <w:basedOn w:val="10"/>
    <w:rsid w:val="00BF5B67"/>
    <w:pPr>
      <w:ind w:leftChars="750" w:left="1772" w:firstLineChars="200" w:firstLine="472"/>
    </w:pPr>
  </w:style>
  <w:style w:type="paragraph" w:customStyle="1" w:styleId="2">
    <w:name w:val="字元 字元2 字元 字元"/>
    <w:basedOn w:val="a"/>
    <w:semiHidden/>
    <w:rsid w:val="009B1C7B"/>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locked="1" w:uiPriority="99"/>
    <w:lsdException w:name="Strong" w:locked="1" w:qFormat="1"/>
    <w:lsdException w:name="Emphasis" w:locked="1" w:qFormat="1"/>
    <w:lsdException w:name="Normal (Web)" w:locked="1"/>
    <w:lsdException w:name="annotation subjec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F5B67"/>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1308C"/>
    <w:pPr>
      <w:kinsoku/>
      <w:spacing w:beforeLines="100" w:afterLines="150"/>
      <w:ind w:firstLineChars="0" w:firstLine="0"/>
      <w:jc w:val="center"/>
    </w:pPr>
    <w:rPr>
      <w:rFonts w:ascii="華康新特明體(P)" w:eastAsia="華康新特明體(P)"/>
      <w:spacing w:val="-4"/>
      <w:kern w:val="0"/>
      <w:sz w:val="41"/>
      <w:szCs w:val="20"/>
      <w:lang w:val="zh-TW" w:eastAsia="x-none"/>
    </w:rPr>
  </w:style>
  <w:style w:type="paragraph" w:customStyle="1" w:styleId="a5">
    <w:name w:val="一、"/>
    <w:basedOn w:val="a"/>
    <w:rsid w:val="00B72491"/>
    <w:pPr>
      <w:kinsoku/>
      <w:spacing w:beforeLines="50" w:afterLines="50"/>
      <w:ind w:left="632" w:hangingChars="200" w:hanging="632"/>
    </w:pPr>
    <w:rPr>
      <w:rFonts w:ascii="華康粗明體" w:eastAsia="華康粗明體" w:hAnsi="標楷體"/>
      <w:sz w:val="32"/>
      <w:lang w:eastAsia="zh-TW"/>
    </w:rPr>
  </w:style>
  <w:style w:type="character" w:customStyle="1" w:styleId="a6">
    <w:name w:val="１、 字元"/>
    <w:link w:val="a7"/>
    <w:locked/>
    <w:rsid w:val="00D862BF"/>
    <w:rPr>
      <w:rFonts w:eastAsia="華康細圓體"/>
      <w:kern w:val="2"/>
      <w:sz w:val="24"/>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szCs w:val="20"/>
    </w:rPr>
  </w:style>
  <w:style w:type="character" w:customStyle="1" w:styleId="a9">
    <w:name w:val="頁首 字元"/>
    <w:link w:val="a8"/>
    <w:locked/>
    <w:rsid w:val="00B22DE6"/>
    <w:rPr>
      <w:rFonts w:ascii="華康細圓體" w:eastAsia="華康細圓體" w:cs="Times New Roman"/>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szCs w:val="20"/>
    </w:rPr>
  </w:style>
  <w:style w:type="character" w:customStyle="1" w:styleId="ab">
    <w:name w:val="頁尾 字元"/>
    <w:link w:val="aa"/>
    <w:locked/>
    <w:rsid w:val="00B22DE6"/>
    <w:rPr>
      <w:rFonts w:ascii="華康細圓體" w:eastAsia="華康細圓體" w:cs="Times New Roman"/>
      <w:kern w:val="2"/>
      <w:sz w:val="24"/>
      <w:lang w:val="en-US" w:eastAsia="zh-CN"/>
    </w:rPr>
  </w:style>
  <w:style w:type="paragraph" w:styleId="ac">
    <w:name w:val="Balloon Text"/>
    <w:basedOn w:val="a"/>
    <w:link w:val="ad"/>
    <w:semiHidden/>
    <w:rsid w:val="00176324"/>
    <w:rPr>
      <w:rFonts w:ascii="Cambria" w:eastAsia="新細明體" w:hAnsi="Cambria"/>
      <w:kern w:val="0"/>
      <w:sz w:val="2"/>
      <w:szCs w:val="20"/>
      <w:lang w:val="x-none"/>
    </w:rPr>
  </w:style>
  <w:style w:type="character" w:customStyle="1" w:styleId="ad">
    <w:name w:val="註解方塊文字 字元"/>
    <w:link w:val="ac"/>
    <w:semiHidden/>
    <w:locked/>
    <w:rsid w:val="00FD53EA"/>
    <w:rPr>
      <w:rFonts w:ascii="Cambria" w:eastAsia="新細明體" w:hAnsi="Cambria" w:cs="Times New Roman"/>
      <w:sz w:val="2"/>
      <w:lang w:eastAsia="zh-CN"/>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rFonts w:cs="Times New Roman"/>
      <w:sz w:val="20"/>
    </w:rPr>
  </w:style>
  <w:style w:type="paragraph" w:customStyle="1" w:styleId="af0">
    <w:name w:val="（一）"/>
    <w:basedOn w:val="a"/>
    <w:rsid w:val="004F6A8F"/>
    <w:pPr>
      <w:kinsoku/>
      <w:ind w:leftChars="100" w:left="400" w:hangingChars="300" w:hanging="300"/>
    </w:pPr>
    <w:rPr>
      <w:szCs w:val="26"/>
      <w:lang w:eastAsia="zh-TW"/>
    </w:rPr>
  </w:style>
  <w:style w:type="paragraph" w:customStyle="1" w:styleId="af1">
    <w:name w:val="（一）文"/>
    <w:basedOn w:val="a"/>
    <w:link w:val="af2"/>
    <w:rsid w:val="004F6A8F"/>
    <w:pPr>
      <w:ind w:leftChars="400" w:left="400"/>
    </w:pPr>
    <w:rPr>
      <w:szCs w:val="20"/>
    </w:rPr>
  </w:style>
  <w:style w:type="character" w:customStyle="1" w:styleId="af2">
    <w:name w:val="（一）文 字元"/>
    <w:link w:val="af1"/>
    <w:locked/>
    <w:rsid w:val="004F6A8F"/>
    <w:rPr>
      <w:rFonts w:eastAsia="華康細圓體"/>
      <w:kern w:val="2"/>
      <w:sz w:val="24"/>
      <w:lang w:val="en-US" w:eastAsia="zh-CN"/>
    </w:rPr>
  </w:style>
  <w:style w:type="paragraph" w:styleId="1">
    <w:name w:val="toc 1"/>
    <w:basedOn w:val="a"/>
    <w:next w:val="a"/>
    <w:autoRedefine/>
    <w:uiPriority w:val="39"/>
    <w:rsid w:val="00787E02"/>
    <w:pPr>
      <w:tabs>
        <w:tab w:val="right" w:leader="dot" w:pos="8494"/>
      </w:tabs>
      <w:ind w:firstLineChars="0" w:firstLine="0"/>
    </w:pPr>
  </w:style>
  <w:style w:type="character" w:customStyle="1" w:styleId="af3">
    <w:name w:val="１、文 字元"/>
    <w:link w:val="af4"/>
    <w:locked/>
    <w:rsid w:val="003F47F9"/>
    <w:rPr>
      <w:rFonts w:eastAsia="華康細圓體"/>
      <w:kern w:val="2"/>
      <w:sz w:val="24"/>
      <w:lang w:val="en-US" w:eastAsia="zh-TW" w:bidi="ar-SA"/>
    </w:rPr>
  </w:style>
  <w:style w:type="paragraph" w:customStyle="1" w:styleId="a7">
    <w:name w:val="１、"/>
    <w:basedOn w:val="a"/>
    <w:link w:val="a6"/>
    <w:rsid w:val="00D862BF"/>
    <w:pPr>
      <w:kinsoku/>
      <w:ind w:leftChars="400" w:left="600" w:hangingChars="200" w:hanging="200"/>
    </w:pPr>
    <w:rPr>
      <w:szCs w:val="20"/>
      <w:lang w:eastAsia="zh-TW"/>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
    <w:link w:val="af8"/>
    <w:semiHidden/>
    <w:rsid w:val="00A56356"/>
    <w:rPr>
      <w:kern w:val="0"/>
      <w:lang w:val="x-none"/>
    </w:rPr>
  </w:style>
  <w:style w:type="character" w:customStyle="1" w:styleId="af8">
    <w:name w:val="註解文字 字元"/>
    <w:link w:val="af7"/>
    <w:semiHidden/>
    <w:locked/>
    <w:rsid w:val="00FD53EA"/>
    <w:rPr>
      <w:rFonts w:eastAsia="華康細圓體" w:cs="Times New Roman"/>
      <w:sz w:val="24"/>
      <w:szCs w:val="24"/>
      <w:lang w:eastAsia="zh-CN"/>
    </w:rPr>
  </w:style>
  <w:style w:type="paragraph" w:styleId="af9">
    <w:name w:val="annotation subject"/>
    <w:basedOn w:val="af7"/>
    <w:next w:val="af7"/>
    <w:link w:val="afa"/>
    <w:uiPriority w:val="99"/>
    <w:semiHidden/>
    <w:rsid w:val="00A56356"/>
    <w:rPr>
      <w:b/>
      <w:bCs/>
    </w:rPr>
  </w:style>
  <w:style w:type="character" w:customStyle="1" w:styleId="afa">
    <w:name w:val="註解主旨 字元"/>
    <w:link w:val="af9"/>
    <w:uiPriority w:val="99"/>
    <w:semiHidden/>
    <w:locked/>
    <w:rsid w:val="00FD53EA"/>
    <w:rPr>
      <w:rFonts w:eastAsia="華康細圓體" w:cs="Times New Roman"/>
      <w:b/>
      <w:bCs/>
      <w:sz w:val="24"/>
      <w:szCs w:val="24"/>
      <w:lang w:eastAsia="zh-CN"/>
    </w:rPr>
  </w:style>
  <w:style w:type="paragraph" w:customStyle="1" w:styleId="4">
    <w:name w:val="樣式 （一）文 + 左 4 字元"/>
    <w:basedOn w:val="af1"/>
    <w:autoRedefine/>
    <w:rsid w:val="00995DF4"/>
    <w:pPr>
      <w:ind w:left="945"/>
    </w:pPr>
  </w:style>
  <w:style w:type="paragraph" w:customStyle="1" w:styleId="af4">
    <w:name w:val="１、文"/>
    <w:basedOn w:val="a7"/>
    <w:link w:val="af3"/>
    <w:rsid w:val="003F47F9"/>
    <w:pPr>
      <w:ind w:leftChars="600" w:firstLineChars="200" w:firstLine="200"/>
    </w:pPr>
  </w:style>
  <w:style w:type="paragraph" w:customStyle="1" w:styleId="afb">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f0"/>
    <w:rsid w:val="00BF5B67"/>
    <w:pPr>
      <w:ind w:leftChars="500" w:left="750" w:hangingChars="250" w:hanging="250"/>
    </w:pPr>
  </w:style>
  <w:style w:type="paragraph" w:customStyle="1" w:styleId="Afc">
    <w:name w:val="A."/>
    <w:basedOn w:val="10"/>
    <w:rsid w:val="00FE7B79"/>
    <w:pPr>
      <w:ind w:leftChars="600" w:left="1771" w:hangingChars="150" w:hanging="354"/>
    </w:pPr>
  </w:style>
  <w:style w:type="paragraph" w:customStyle="1" w:styleId="afd">
    <w:name w:val="表標"/>
    <w:basedOn w:val="a"/>
    <w:rsid w:val="00B72491"/>
    <w:pPr>
      <w:spacing w:beforeLines="100"/>
      <w:ind w:firstLineChars="0" w:firstLine="0"/>
      <w:jc w:val="center"/>
    </w:pPr>
    <w:rPr>
      <w:rFonts w:eastAsia="華康粗圓體"/>
    </w:rPr>
  </w:style>
  <w:style w:type="character" w:customStyle="1" w:styleId="a4">
    <w:name w:val="大標 字元"/>
    <w:link w:val="a3"/>
    <w:locked/>
    <w:rsid w:val="0011308C"/>
    <w:rPr>
      <w:rFonts w:ascii="華康新特明體(P)" w:eastAsia="華康新特明體(P)"/>
      <w:spacing w:val="-4"/>
      <w:sz w:val="41"/>
      <w:lang w:val="zh-TW" w:bidi="ar-SA"/>
    </w:rPr>
  </w:style>
  <w:style w:type="paragraph" w:customStyle="1" w:styleId="afe">
    <w:name w:val="版權"/>
    <w:basedOn w:val="a"/>
    <w:rsid w:val="00167600"/>
    <w:pPr>
      <w:kinsoku/>
      <w:spacing w:line="400" w:lineRule="exact"/>
      <w:ind w:firstLineChars="0" w:firstLine="0"/>
    </w:pPr>
    <w:rPr>
      <w:rFonts w:eastAsia="標楷體"/>
      <w:spacing w:val="4"/>
      <w:sz w:val="26"/>
      <w:lang w:eastAsia="ja-JP"/>
    </w:rPr>
  </w:style>
  <w:style w:type="paragraph" w:customStyle="1" w:styleId="aff">
    <w:name w:val="表左"/>
    <w:basedOn w:val="a"/>
    <w:rsid w:val="007B7964"/>
    <w:pPr>
      <w:adjustRightInd w:val="0"/>
      <w:ind w:leftChars="50" w:left="50" w:rightChars="50" w:right="50" w:firstLineChars="0" w:firstLine="0"/>
      <w:textAlignment w:val="baseline"/>
    </w:pPr>
    <w:rPr>
      <w:kern w:val="0"/>
      <w:szCs w:val="20"/>
    </w:rPr>
  </w:style>
  <w:style w:type="paragraph" w:customStyle="1" w:styleId="11">
    <w:name w:val="(1)文"/>
    <w:basedOn w:val="10"/>
    <w:rsid w:val="00BF5B67"/>
    <w:pPr>
      <w:ind w:leftChars="750" w:left="1772" w:firstLineChars="200" w:firstLine="472"/>
    </w:pPr>
  </w:style>
  <w:style w:type="paragraph" w:customStyle="1" w:styleId="2">
    <w:name w:val="字元 字元2 字元 字元"/>
    <w:basedOn w:val="a"/>
    <w:semiHidden/>
    <w:rsid w:val="009B1C7B"/>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105"/>
      <w:marRight w:val="105"/>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18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22">
                              <w:marLeft w:val="480"/>
                              <w:marRight w:val="0"/>
                              <w:marTop w:val="0"/>
                              <w:marBottom w:val="33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single" w:sz="6" w:space="0" w:color="6F767A"/>
            <w:bottom w:val="none" w:sz="0" w:space="0" w:color="auto"/>
            <w:right w:val="single" w:sz="6" w:space="0" w:color="6F767A"/>
          </w:divBdr>
          <w:divsChild>
            <w:div w:id="52">
              <w:marLeft w:val="0"/>
              <w:marRight w:val="0"/>
              <w:marTop w:val="0"/>
              <w:marBottom w:val="0"/>
              <w:divBdr>
                <w:top w:val="single" w:sz="6" w:space="0" w:color="95A4AE"/>
                <w:left w:val="none" w:sz="0" w:space="0" w:color="auto"/>
                <w:bottom w:val="single" w:sz="6" w:space="0" w:color="878D90"/>
                <w:right w:val="none" w:sz="0" w:space="0" w:color="auto"/>
              </w:divBdr>
              <w:divsChild>
                <w:div w:id="27">
                  <w:marLeft w:val="0"/>
                  <w:marRight w:val="-4800"/>
                  <w:marTop w:val="0"/>
                  <w:marBottom w:val="0"/>
                  <w:divBdr>
                    <w:top w:val="none" w:sz="0" w:space="0" w:color="auto"/>
                    <w:left w:val="none" w:sz="0" w:space="0" w:color="auto"/>
                    <w:bottom w:val="none" w:sz="0" w:space="0" w:color="auto"/>
                    <w:right w:val="none" w:sz="0" w:space="0" w:color="auto"/>
                  </w:divBdr>
                  <w:divsChild>
                    <w:div w:id="13">
                      <w:marLeft w:val="0"/>
                      <w:marRight w:val="480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single" w:sz="6" w:space="0" w:color="D0D0D0"/>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18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sChild>
                            <w:div w:id="21">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72"/>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111571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hyperlink" Target="https://www.biz-up.at/" TargetMode="External"/><Relationship Id="rId21" Type="http://schemas.openxmlformats.org/officeDocument/2006/relationships/header" Target="header7.xml"/><Relationship Id="rId34" Type="http://schemas.openxmlformats.org/officeDocument/2006/relationships/hyperlink" Target="http://www.wirtschaft-burgenland.at/" TargetMode="External"/><Relationship Id="rId42" Type="http://schemas.openxmlformats.org/officeDocument/2006/relationships/hyperlink" Target="https://www.bmf.gv.at" TargetMode="External"/><Relationship Id="rId47" Type="http://schemas.openxmlformats.org/officeDocument/2006/relationships/header" Target="header15.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2.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s://investinaustria.at/en/" TargetMode="External"/><Relationship Id="rId37" Type="http://schemas.openxmlformats.org/officeDocument/2006/relationships/hyperlink" Target="https://www.babeg.at/en/" TargetMode="External"/><Relationship Id="rId40" Type="http://schemas.openxmlformats.org/officeDocument/2006/relationships/hyperlink" Target="https://www.bundeskanzleramt.gv.at/" TargetMode="External"/><Relationship Id="rId45"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www.migration.gv.at/en/types-of-immigration/permanent-immigration-red-white-red-card/eu-blue-card.html" TargetMode="External"/><Relationship Id="rId36" Type="http://schemas.openxmlformats.org/officeDocument/2006/relationships/hyperlink" Target="http://www.salzburgagentur.at/"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mailto:edwien@taipei.at" TargetMode="External"/><Relationship Id="rId44" Type="http://schemas.openxmlformats.org/officeDocument/2006/relationships/hyperlink" Target="https://investinaustria.at/e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2.emf"/><Relationship Id="rId27" Type="http://schemas.openxmlformats.org/officeDocument/2006/relationships/hyperlink" Target="http://www.migration.gv.at/en/types-of-immigration/permanent-immigration-red-white-red-card.html%20&#12290;&#21478;&#33258;2011" TargetMode="External"/><Relationship Id="rId30" Type="http://schemas.openxmlformats.org/officeDocument/2006/relationships/header" Target="header13.xml"/><Relationship Id="rId35" Type="http://schemas.openxmlformats.org/officeDocument/2006/relationships/hyperlink" Target="https://invest-in-styria.com/" TargetMode="External"/><Relationship Id="rId43" Type="http://schemas.openxmlformats.org/officeDocument/2006/relationships/hyperlink" Target="https://www.oenb.at" TargetMode="External"/><Relationship Id="rId48" Type="http://schemas.openxmlformats.org/officeDocument/2006/relationships/footer" Target="footer6.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https://wirtschaftsagentur.at/" TargetMode="External"/><Relationship Id="rId38" Type="http://schemas.openxmlformats.org/officeDocument/2006/relationships/hyperlink" Target="https://www.standort-tirol.at/" TargetMode="External"/><Relationship Id="rId46" Type="http://schemas.openxmlformats.org/officeDocument/2006/relationships/image" Target="media/image3.jpeg"/><Relationship Id="rId20" Type="http://schemas.openxmlformats.org/officeDocument/2006/relationships/header" Target="header6.xml"/><Relationship Id="rId41" Type="http://schemas.openxmlformats.org/officeDocument/2006/relationships/hyperlink" Target="https://www.bmdw.gv.at"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8F3C2-22EC-42A4-A828-8AD1E8DBB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92</Pages>
  <Words>19830</Words>
  <Characters>23798</Characters>
  <Application>Microsoft Office Word</Application>
  <DocSecurity>0</DocSecurity>
  <Lines>1034</Lines>
  <Paragraphs>807</Paragraphs>
  <ScaleCrop>false</ScaleCrop>
  <Company>Ministry of Economic Affairs,R.O.C.</Company>
  <LinksUpToDate>false</LinksUpToDate>
  <CharactersWithSpaces>42821</CharactersWithSpaces>
  <SharedDoc>false</SharedDoc>
  <HLinks>
    <vt:vector size="168" baseType="variant">
      <vt:variant>
        <vt:i4>7864420</vt:i4>
      </vt:variant>
      <vt:variant>
        <vt:i4>114</vt:i4>
      </vt:variant>
      <vt:variant>
        <vt:i4>0</vt:i4>
      </vt:variant>
      <vt:variant>
        <vt:i4>5</vt:i4>
      </vt:variant>
      <vt:variant>
        <vt:lpwstr>https://investinaustria.at/en/</vt:lpwstr>
      </vt:variant>
      <vt:variant>
        <vt:lpwstr/>
      </vt:variant>
      <vt:variant>
        <vt:i4>65563</vt:i4>
      </vt:variant>
      <vt:variant>
        <vt:i4>111</vt:i4>
      </vt:variant>
      <vt:variant>
        <vt:i4>0</vt:i4>
      </vt:variant>
      <vt:variant>
        <vt:i4>5</vt:i4>
      </vt:variant>
      <vt:variant>
        <vt:lpwstr>https://www.oenb.at/</vt:lpwstr>
      </vt:variant>
      <vt:variant>
        <vt:lpwstr/>
      </vt:variant>
      <vt:variant>
        <vt:i4>3342457</vt:i4>
      </vt:variant>
      <vt:variant>
        <vt:i4>108</vt:i4>
      </vt:variant>
      <vt:variant>
        <vt:i4>0</vt:i4>
      </vt:variant>
      <vt:variant>
        <vt:i4>5</vt:i4>
      </vt:variant>
      <vt:variant>
        <vt:lpwstr>https://www.bmf.gv.at/</vt:lpwstr>
      </vt:variant>
      <vt:variant>
        <vt:lpwstr/>
      </vt:variant>
      <vt:variant>
        <vt:i4>7274623</vt:i4>
      </vt:variant>
      <vt:variant>
        <vt:i4>105</vt:i4>
      </vt:variant>
      <vt:variant>
        <vt:i4>0</vt:i4>
      </vt:variant>
      <vt:variant>
        <vt:i4>5</vt:i4>
      </vt:variant>
      <vt:variant>
        <vt:lpwstr>https://www.bmdw.gv.at/</vt:lpwstr>
      </vt:variant>
      <vt:variant>
        <vt:lpwstr/>
      </vt:variant>
      <vt:variant>
        <vt:i4>8126566</vt:i4>
      </vt:variant>
      <vt:variant>
        <vt:i4>102</vt:i4>
      </vt:variant>
      <vt:variant>
        <vt:i4>0</vt:i4>
      </vt:variant>
      <vt:variant>
        <vt:i4>5</vt:i4>
      </vt:variant>
      <vt:variant>
        <vt:lpwstr>https://www.bundeskanzleramt.gv.at/</vt:lpwstr>
      </vt:variant>
      <vt:variant>
        <vt:lpwstr/>
      </vt:variant>
      <vt:variant>
        <vt:i4>3276919</vt:i4>
      </vt:variant>
      <vt:variant>
        <vt:i4>99</vt:i4>
      </vt:variant>
      <vt:variant>
        <vt:i4>0</vt:i4>
      </vt:variant>
      <vt:variant>
        <vt:i4>5</vt:i4>
      </vt:variant>
      <vt:variant>
        <vt:lpwstr>https://www.biz-up.at/</vt:lpwstr>
      </vt:variant>
      <vt:variant>
        <vt:lpwstr/>
      </vt:variant>
      <vt:variant>
        <vt:i4>7143477</vt:i4>
      </vt:variant>
      <vt:variant>
        <vt:i4>96</vt:i4>
      </vt:variant>
      <vt:variant>
        <vt:i4>0</vt:i4>
      </vt:variant>
      <vt:variant>
        <vt:i4>5</vt:i4>
      </vt:variant>
      <vt:variant>
        <vt:lpwstr>https://www.standort-tirol.at/</vt:lpwstr>
      </vt:variant>
      <vt:variant>
        <vt:lpwstr/>
      </vt:variant>
      <vt:variant>
        <vt:i4>6029319</vt:i4>
      </vt:variant>
      <vt:variant>
        <vt:i4>93</vt:i4>
      </vt:variant>
      <vt:variant>
        <vt:i4>0</vt:i4>
      </vt:variant>
      <vt:variant>
        <vt:i4>5</vt:i4>
      </vt:variant>
      <vt:variant>
        <vt:lpwstr>https://www.babeg.at/en/</vt:lpwstr>
      </vt:variant>
      <vt:variant>
        <vt:lpwstr/>
      </vt:variant>
      <vt:variant>
        <vt:i4>6815871</vt:i4>
      </vt:variant>
      <vt:variant>
        <vt:i4>90</vt:i4>
      </vt:variant>
      <vt:variant>
        <vt:i4>0</vt:i4>
      </vt:variant>
      <vt:variant>
        <vt:i4>5</vt:i4>
      </vt:variant>
      <vt:variant>
        <vt:lpwstr>http://www.salzburgagentur.at/</vt:lpwstr>
      </vt:variant>
      <vt:variant>
        <vt:lpwstr/>
      </vt:variant>
      <vt:variant>
        <vt:i4>4390989</vt:i4>
      </vt:variant>
      <vt:variant>
        <vt:i4>87</vt:i4>
      </vt:variant>
      <vt:variant>
        <vt:i4>0</vt:i4>
      </vt:variant>
      <vt:variant>
        <vt:i4>5</vt:i4>
      </vt:variant>
      <vt:variant>
        <vt:lpwstr>https://invest-in-styria.com/</vt:lpwstr>
      </vt:variant>
      <vt:variant>
        <vt:lpwstr/>
      </vt:variant>
      <vt:variant>
        <vt:i4>4784150</vt:i4>
      </vt:variant>
      <vt:variant>
        <vt:i4>84</vt:i4>
      </vt:variant>
      <vt:variant>
        <vt:i4>0</vt:i4>
      </vt:variant>
      <vt:variant>
        <vt:i4>5</vt:i4>
      </vt:variant>
      <vt:variant>
        <vt:lpwstr>http://www.wirtschaft-burgenland.at/</vt:lpwstr>
      </vt:variant>
      <vt:variant>
        <vt:lpwstr/>
      </vt:variant>
      <vt:variant>
        <vt:i4>3539053</vt:i4>
      </vt:variant>
      <vt:variant>
        <vt:i4>81</vt:i4>
      </vt:variant>
      <vt:variant>
        <vt:i4>0</vt:i4>
      </vt:variant>
      <vt:variant>
        <vt:i4>5</vt:i4>
      </vt:variant>
      <vt:variant>
        <vt:lpwstr>https://wirtschaftsagentur.at/</vt:lpwstr>
      </vt:variant>
      <vt:variant>
        <vt:lpwstr/>
      </vt:variant>
      <vt:variant>
        <vt:i4>7864420</vt:i4>
      </vt:variant>
      <vt:variant>
        <vt:i4>78</vt:i4>
      </vt:variant>
      <vt:variant>
        <vt:i4>0</vt:i4>
      </vt:variant>
      <vt:variant>
        <vt:i4>5</vt:i4>
      </vt:variant>
      <vt:variant>
        <vt:lpwstr>https://investinaustria.at/en/</vt:lpwstr>
      </vt:variant>
      <vt:variant>
        <vt:lpwstr/>
      </vt:variant>
      <vt:variant>
        <vt:i4>4980863</vt:i4>
      </vt:variant>
      <vt:variant>
        <vt:i4>75</vt:i4>
      </vt:variant>
      <vt:variant>
        <vt:i4>0</vt:i4>
      </vt:variant>
      <vt:variant>
        <vt:i4>5</vt:i4>
      </vt:variant>
      <vt:variant>
        <vt:lpwstr>mailto:edwien@taipei.at</vt:lpwstr>
      </vt:variant>
      <vt:variant>
        <vt:lpwstr/>
      </vt:variant>
      <vt:variant>
        <vt:i4>2031620</vt:i4>
      </vt:variant>
      <vt:variant>
        <vt:i4>72</vt:i4>
      </vt:variant>
      <vt:variant>
        <vt:i4>0</vt:i4>
      </vt:variant>
      <vt:variant>
        <vt:i4>5</vt:i4>
      </vt:variant>
      <vt:variant>
        <vt:lpwstr>http://www.migration.gv.at/en/types-of-immigration/permanent-immigration-red-white-red-card/eu-blue-card.html</vt:lpwstr>
      </vt:variant>
      <vt:variant>
        <vt:lpwstr/>
      </vt:variant>
      <vt:variant>
        <vt:i4>-1314892850</vt:i4>
      </vt:variant>
      <vt:variant>
        <vt:i4>69</vt:i4>
      </vt:variant>
      <vt:variant>
        <vt:i4>0</vt:i4>
      </vt:variant>
      <vt:variant>
        <vt:i4>5</vt:i4>
      </vt:variant>
      <vt:variant>
        <vt:lpwstr>http://www.migration.gv.at/en/types-of-immigration/permanent-immigration-red-white-red-card.html 。另自2011</vt:lpwstr>
      </vt:variant>
      <vt:variant>
        <vt:lpwstr/>
      </vt:variant>
      <vt:variant>
        <vt:i4>1966135</vt:i4>
      </vt:variant>
      <vt:variant>
        <vt:i4>65</vt:i4>
      </vt:variant>
      <vt:variant>
        <vt:i4>0</vt:i4>
      </vt:variant>
      <vt:variant>
        <vt:i4>5</vt:i4>
      </vt:variant>
      <vt:variant>
        <vt:lpwstr/>
      </vt:variant>
      <vt:variant>
        <vt:lpwstr>_Toc517629777</vt:lpwstr>
      </vt:variant>
      <vt:variant>
        <vt:i4>1966135</vt:i4>
      </vt:variant>
      <vt:variant>
        <vt:i4>59</vt:i4>
      </vt:variant>
      <vt:variant>
        <vt:i4>0</vt:i4>
      </vt:variant>
      <vt:variant>
        <vt:i4>5</vt:i4>
      </vt:variant>
      <vt:variant>
        <vt:lpwstr/>
      </vt:variant>
      <vt:variant>
        <vt:lpwstr>_Toc517629776</vt:lpwstr>
      </vt:variant>
      <vt:variant>
        <vt:i4>1966135</vt:i4>
      </vt:variant>
      <vt:variant>
        <vt:i4>53</vt:i4>
      </vt:variant>
      <vt:variant>
        <vt:i4>0</vt:i4>
      </vt:variant>
      <vt:variant>
        <vt:i4>5</vt:i4>
      </vt:variant>
      <vt:variant>
        <vt:lpwstr/>
      </vt:variant>
      <vt:variant>
        <vt:lpwstr>_Toc517629775</vt:lpwstr>
      </vt:variant>
      <vt:variant>
        <vt:i4>1966135</vt:i4>
      </vt:variant>
      <vt:variant>
        <vt:i4>47</vt:i4>
      </vt:variant>
      <vt:variant>
        <vt:i4>0</vt:i4>
      </vt:variant>
      <vt:variant>
        <vt:i4>5</vt:i4>
      </vt:variant>
      <vt:variant>
        <vt:lpwstr/>
      </vt:variant>
      <vt:variant>
        <vt:lpwstr>_Toc517629774</vt:lpwstr>
      </vt:variant>
      <vt:variant>
        <vt:i4>1966135</vt:i4>
      </vt:variant>
      <vt:variant>
        <vt:i4>44</vt:i4>
      </vt:variant>
      <vt:variant>
        <vt:i4>0</vt:i4>
      </vt:variant>
      <vt:variant>
        <vt:i4>5</vt:i4>
      </vt:variant>
      <vt:variant>
        <vt:lpwstr/>
      </vt:variant>
      <vt:variant>
        <vt:lpwstr>_Toc517629773</vt:lpwstr>
      </vt:variant>
      <vt:variant>
        <vt:i4>1966135</vt:i4>
      </vt:variant>
      <vt:variant>
        <vt:i4>38</vt:i4>
      </vt:variant>
      <vt:variant>
        <vt:i4>0</vt:i4>
      </vt:variant>
      <vt:variant>
        <vt:i4>5</vt:i4>
      </vt:variant>
      <vt:variant>
        <vt:lpwstr/>
      </vt:variant>
      <vt:variant>
        <vt:lpwstr>_Toc517629772</vt:lpwstr>
      </vt:variant>
      <vt:variant>
        <vt:i4>1966135</vt:i4>
      </vt:variant>
      <vt:variant>
        <vt:i4>32</vt:i4>
      </vt:variant>
      <vt:variant>
        <vt:i4>0</vt:i4>
      </vt:variant>
      <vt:variant>
        <vt:i4>5</vt:i4>
      </vt:variant>
      <vt:variant>
        <vt:lpwstr/>
      </vt:variant>
      <vt:variant>
        <vt:lpwstr>_Toc517629771</vt:lpwstr>
      </vt:variant>
      <vt:variant>
        <vt:i4>1966135</vt:i4>
      </vt:variant>
      <vt:variant>
        <vt:i4>26</vt:i4>
      </vt:variant>
      <vt:variant>
        <vt:i4>0</vt:i4>
      </vt:variant>
      <vt:variant>
        <vt:i4>5</vt:i4>
      </vt:variant>
      <vt:variant>
        <vt:lpwstr/>
      </vt:variant>
      <vt:variant>
        <vt:lpwstr>_Toc517629770</vt:lpwstr>
      </vt:variant>
      <vt:variant>
        <vt:i4>2031671</vt:i4>
      </vt:variant>
      <vt:variant>
        <vt:i4>20</vt:i4>
      </vt:variant>
      <vt:variant>
        <vt:i4>0</vt:i4>
      </vt:variant>
      <vt:variant>
        <vt:i4>5</vt:i4>
      </vt:variant>
      <vt:variant>
        <vt:lpwstr/>
      </vt:variant>
      <vt:variant>
        <vt:lpwstr>_Toc517629769</vt:lpwstr>
      </vt:variant>
      <vt:variant>
        <vt:i4>2031671</vt:i4>
      </vt:variant>
      <vt:variant>
        <vt:i4>14</vt:i4>
      </vt:variant>
      <vt:variant>
        <vt:i4>0</vt:i4>
      </vt:variant>
      <vt:variant>
        <vt:i4>5</vt:i4>
      </vt:variant>
      <vt:variant>
        <vt:lpwstr/>
      </vt:variant>
      <vt:variant>
        <vt:lpwstr>_Toc517629768</vt:lpwstr>
      </vt:variant>
      <vt:variant>
        <vt:i4>2031671</vt:i4>
      </vt:variant>
      <vt:variant>
        <vt:i4>8</vt:i4>
      </vt:variant>
      <vt:variant>
        <vt:i4>0</vt:i4>
      </vt:variant>
      <vt:variant>
        <vt:i4>5</vt:i4>
      </vt:variant>
      <vt:variant>
        <vt:lpwstr/>
      </vt:variant>
      <vt:variant>
        <vt:lpwstr>_Toc517629767</vt:lpwstr>
      </vt:variant>
      <vt:variant>
        <vt:i4>2031671</vt:i4>
      </vt:variant>
      <vt:variant>
        <vt:i4>2</vt:i4>
      </vt:variant>
      <vt:variant>
        <vt:i4>0</vt:i4>
      </vt:variant>
      <vt:variant>
        <vt:i4>5</vt:i4>
      </vt:variant>
      <vt:variant>
        <vt:lpwstr/>
      </vt:variant>
      <vt:variant>
        <vt:lpwstr>_Toc517629766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cp:revision>
  <cp:lastPrinted>2019-05-20T03:02:00Z</cp:lastPrinted>
  <dcterms:created xsi:type="dcterms:W3CDTF">2019-09-10T16:27:00Z</dcterms:created>
  <dcterms:modified xsi:type="dcterms:W3CDTF">2019-09-10T16:54:00Z</dcterms:modified>
</cp:coreProperties>
</file>