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1495F" w:rsidRPr="0075305E" w:rsidRDefault="00C736B4" w:rsidP="00FF2BF5">
      <w:pPr>
        <w:ind w:firstLine="472"/>
        <w:rPr>
          <w:lang w:eastAsia="zh-TW"/>
        </w:rPr>
      </w:pPr>
      <w:r w:rsidRPr="0075305E">
        <w:rPr>
          <w:noProof/>
          <w:lang w:eastAsia="zh-TW"/>
        </w:rPr>
        <w:drawing>
          <wp:anchor distT="0" distB="0" distL="114300" distR="114300" simplePos="0" relativeHeight="251658752" behindDoc="1" locked="0" layoutInCell="1" allowOverlap="1" wp14:anchorId="4FC0D87D" wp14:editId="343E1BA3">
            <wp:simplePos x="0" y="0"/>
            <wp:positionH relativeFrom="column">
              <wp:posOffset>-1108075</wp:posOffset>
            </wp:positionH>
            <wp:positionV relativeFrom="paragraph">
              <wp:posOffset>-2010410</wp:posOffset>
            </wp:positionV>
            <wp:extent cx="7630160" cy="11266805"/>
            <wp:effectExtent l="0" t="0" r="8890" b="0"/>
            <wp:wrapNone/>
            <wp:docPr id="1" name="圖片 36" descr="描述: 103-63捷克-1(修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6" descr="描述: 103-63捷克-1(修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30160" cy="11266805"/>
                    </a:xfrm>
                    <a:prstGeom prst="rect">
                      <a:avLst/>
                    </a:prstGeom>
                    <a:noFill/>
                    <a:ln>
                      <a:noFill/>
                    </a:ln>
                  </pic:spPr>
                </pic:pic>
              </a:graphicData>
            </a:graphic>
            <wp14:sizeRelH relativeFrom="page">
              <wp14:pctWidth>0</wp14:pctWidth>
            </wp14:sizeRelH>
            <wp14:sizeRelV relativeFrom="page">
              <wp14:pctHeight>0</wp14:pctHeight>
            </wp14:sizeRelV>
          </wp:anchor>
        </w:drawing>
      </w:r>
      <w:r w:rsidR="00676ECE" w:rsidRPr="0075305E">
        <w:rPr>
          <w:noProof/>
          <w:lang w:eastAsia="zh-TW"/>
        </w:rPr>
        <mc:AlternateContent>
          <mc:Choice Requires="wps">
            <w:drawing>
              <wp:anchor distT="0" distB="0" distL="114300" distR="114300" simplePos="0" relativeHeight="251657728" behindDoc="0" locked="0" layoutInCell="1" allowOverlap="1" wp14:anchorId="3E473879" wp14:editId="4D4E4BDA">
                <wp:simplePos x="0" y="0"/>
                <wp:positionH relativeFrom="column">
                  <wp:posOffset>-1061085</wp:posOffset>
                </wp:positionH>
                <wp:positionV relativeFrom="paragraph">
                  <wp:posOffset>8262620</wp:posOffset>
                </wp:positionV>
                <wp:extent cx="7642860" cy="998220"/>
                <wp:effectExtent l="0" t="0" r="0" b="0"/>
                <wp:wrapNone/>
                <wp:docPr id="59"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60" cy="99822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564E7" w:rsidRPr="0035437D" w:rsidRDefault="000564E7" w:rsidP="000564E7">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35437D">
                              <w:rPr>
                                <w:rFonts w:ascii="Arial Unicode MS" w:hAnsi="Arial Unicode MS" w:hint="eastAsia"/>
                                <w:color w:val="FFFFFF"/>
                                <w:spacing w:val="20"/>
                                <w:kern w:val="0"/>
                                <w:sz w:val="32"/>
                                <w:szCs w:val="32"/>
                                <w:lang w:eastAsia="zh-TW"/>
                              </w:rPr>
                              <w:t>經濟部投資業務處　編</w:t>
                            </w:r>
                            <w:r>
                              <w:rPr>
                                <w:rFonts w:ascii="Arial Unicode MS" w:hAnsi="Arial Unicode MS" w:hint="eastAsia"/>
                                <w:color w:val="FFFFFF"/>
                                <w:spacing w:val="20"/>
                                <w:kern w:val="0"/>
                                <w:sz w:val="32"/>
                                <w:szCs w:val="32"/>
                                <w:lang w:eastAsia="zh-TW"/>
                              </w:rPr>
                              <w:t>印</w:t>
                            </w:r>
                          </w:p>
                          <w:p w:rsidR="000564E7" w:rsidRPr="0035437D" w:rsidRDefault="000564E7" w:rsidP="000564E7">
                            <w:pPr>
                              <w:adjustRightInd w:val="0"/>
                              <w:snapToGrid w:val="0"/>
                              <w:spacing w:after="40"/>
                              <w:ind w:firstLineChars="0" w:firstLine="0"/>
                              <w:jc w:val="center"/>
                              <w:rPr>
                                <w:rFonts w:ascii="Arial" w:hAnsi="Arial" w:cs="Arial"/>
                                <w:color w:val="FFFFFF"/>
                                <w:kern w:val="0"/>
                                <w:sz w:val="22"/>
                                <w:szCs w:val="22"/>
                                <w:lang w:eastAsia="zh-TW"/>
                              </w:rPr>
                            </w:pPr>
                            <w:r w:rsidRPr="0035437D">
                              <w:rPr>
                                <w:rFonts w:ascii="Arial" w:hAnsi="Arial" w:cs="Arial"/>
                                <w:color w:val="FFFFFF"/>
                                <w:kern w:val="0"/>
                                <w:sz w:val="22"/>
                                <w:szCs w:val="22"/>
                                <w:lang w:eastAsia="zh-TW"/>
                              </w:rPr>
                              <w:t>Department of Investment Services</w:t>
                            </w:r>
                            <w:r w:rsidRPr="005E5AC8">
                              <w:rPr>
                                <w:rFonts w:cs="Arial"/>
                                <w:color w:val="FFFFFF"/>
                                <w:kern w:val="0"/>
                                <w:sz w:val="22"/>
                                <w:szCs w:val="22"/>
                                <w:lang w:eastAsia="zh-TW"/>
                              </w:rPr>
                              <w:t>,</w:t>
                            </w:r>
                            <w:r w:rsidRPr="0035437D">
                              <w:rPr>
                                <w:rFonts w:ascii="Arial" w:hAnsi="Arial" w:cs="Arial"/>
                                <w:color w:val="FFFFFF"/>
                                <w:kern w:val="0"/>
                                <w:sz w:val="22"/>
                                <w:szCs w:val="22"/>
                                <w:lang w:eastAsia="zh-TW"/>
                              </w:rPr>
                              <w:t xml:space="preserve"> Ministry of Economic Affairs</w:t>
                            </w:r>
                          </w:p>
                          <w:p w:rsidR="000564E7" w:rsidRPr="0035437D" w:rsidRDefault="000564E7" w:rsidP="000564E7">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sidRPr="0035437D">
                              <w:rPr>
                                <w:rFonts w:ascii="Arial" w:hAnsi="Arial" w:cs="Arial" w:hint="eastAsia"/>
                                <w:color w:val="FFFFFF"/>
                                <w:kern w:val="0"/>
                                <w:lang w:eastAsia="zh-TW"/>
                              </w:rPr>
                              <w:t>１０</w:t>
                            </w:r>
                            <w:r w:rsidR="00FF2BF5">
                              <w:rPr>
                                <w:rFonts w:ascii="Arial" w:hAnsi="Arial" w:cs="Arial" w:hint="eastAsia"/>
                                <w:color w:val="FFFFFF"/>
                                <w:kern w:val="0"/>
                                <w:lang w:eastAsia="zh-TW"/>
                              </w:rPr>
                              <w:t>８</w:t>
                            </w:r>
                            <w:r w:rsidRPr="0035437D">
                              <w:rPr>
                                <w:rFonts w:ascii="Arial" w:hAnsi="Arial" w:hint="eastAsia"/>
                                <w:color w:val="FFFFFF"/>
                                <w:spacing w:val="20"/>
                                <w:kern w:val="0"/>
                                <w:lang w:eastAsia="zh-TW"/>
                              </w:rPr>
                              <w:t>年</w:t>
                            </w:r>
                            <w:proofErr w:type="gramStart"/>
                            <w:r w:rsidR="00FF2BF5">
                              <w:rPr>
                                <w:rFonts w:ascii="Arial" w:hAnsi="Arial" w:hint="eastAsia"/>
                                <w:color w:val="FFFFFF"/>
                                <w:spacing w:val="20"/>
                                <w:kern w:val="0"/>
                                <w:lang w:eastAsia="zh-TW"/>
                              </w:rPr>
                              <w:t>８</w:t>
                            </w:r>
                            <w:proofErr w:type="gramEnd"/>
                            <w:r w:rsidRPr="0035437D">
                              <w:rPr>
                                <w:rFonts w:ascii="Arial" w:hAnsi="Arial" w:hint="eastAsia"/>
                                <w:color w:val="FFFFFF"/>
                                <w:spacing w:val="20"/>
                                <w:kern w:val="0"/>
                                <w:lang w:eastAsia="zh-TW"/>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7" o:spid="_x0000_s1026" type="#_x0000_t202" style="position:absolute;left:0;text-align:left;margin-left:-83.55pt;margin-top:650.6pt;width:601.8pt;height:78.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" fillcolor="#339" stroked="f">
                <v:textbox inset="0,4mm,0,0">
                  <w:txbxContent>
                    <w:p w:rsidR="000564E7" w:rsidRPr="0035437D" w:rsidRDefault="000564E7" w:rsidP="000564E7">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35437D">
                        <w:rPr>
                          <w:rFonts w:ascii="Arial Unicode MS" w:hAnsi="Arial Unicode MS" w:hint="eastAsia"/>
                          <w:color w:val="FFFFFF"/>
                          <w:spacing w:val="20"/>
                          <w:kern w:val="0"/>
                          <w:sz w:val="32"/>
                          <w:szCs w:val="32"/>
                          <w:lang w:eastAsia="zh-TW"/>
                        </w:rPr>
                        <w:t>經濟部投資業務處　編</w:t>
                      </w:r>
                      <w:r>
                        <w:rPr>
                          <w:rFonts w:ascii="Arial Unicode MS" w:hAnsi="Arial Unicode MS" w:hint="eastAsia"/>
                          <w:color w:val="FFFFFF"/>
                          <w:spacing w:val="20"/>
                          <w:kern w:val="0"/>
                          <w:sz w:val="32"/>
                          <w:szCs w:val="32"/>
                          <w:lang w:eastAsia="zh-TW"/>
                        </w:rPr>
                        <w:t>印</w:t>
                      </w:r>
                    </w:p>
                    <w:p w:rsidR="000564E7" w:rsidRPr="0035437D" w:rsidRDefault="000564E7" w:rsidP="000564E7">
                      <w:pPr>
                        <w:adjustRightInd w:val="0"/>
                        <w:snapToGrid w:val="0"/>
                        <w:spacing w:after="40"/>
                        <w:ind w:firstLineChars="0" w:firstLine="0"/>
                        <w:jc w:val="center"/>
                        <w:rPr>
                          <w:rFonts w:ascii="Arial" w:hAnsi="Arial" w:cs="Arial"/>
                          <w:color w:val="FFFFFF"/>
                          <w:kern w:val="0"/>
                          <w:sz w:val="22"/>
                          <w:szCs w:val="22"/>
                          <w:lang w:eastAsia="zh-TW"/>
                        </w:rPr>
                      </w:pPr>
                      <w:r w:rsidRPr="0035437D">
                        <w:rPr>
                          <w:rFonts w:ascii="Arial" w:hAnsi="Arial" w:cs="Arial"/>
                          <w:color w:val="FFFFFF"/>
                          <w:kern w:val="0"/>
                          <w:sz w:val="22"/>
                          <w:szCs w:val="22"/>
                          <w:lang w:eastAsia="zh-TW"/>
                        </w:rPr>
                        <w:t>Department of Investment Services</w:t>
                      </w:r>
                      <w:r w:rsidRPr="005E5AC8">
                        <w:rPr>
                          <w:rFonts w:cs="Arial"/>
                          <w:color w:val="FFFFFF"/>
                          <w:kern w:val="0"/>
                          <w:sz w:val="22"/>
                          <w:szCs w:val="22"/>
                          <w:lang w:eastAsia="zh-TW"/>
                        </w:rPr>
                        <w:t>,</w:t>
                      </w:r>
                      <w:r w:rsidRPr="0035437D">
                        <w:rPr>
                          <w:rFonts w:ascii="Arial" w:hAnsi="Arial" w:cs="Arial"/>
                          <w:color w:val="FFFFFF"/>
                          <w:kern w:val="0"/>
                          <w:sz w:val="22"/>
                          <w:szCs w:val="22"/>
                          <w:lang w:eastAsia="zh-TW"/>
                        </w:rPr>
                        <w:t xml:space="preserve"> Ministry of Economic Affairs</w:t>
                      </w:r>
                    </w:p>
                    <w:p w:rsidR="000564E7" w:rsidRPr="0035437D" w:rsidRDefault="000564E7" w:rsidP="000564E7">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sidRPr="0035437D">
                        <w:rPr>
                          <w:rFonts w:ascii="Arial" w:hAnsi="Arial" w:cs="Arial" w:hint="eastAsia"/>
                          <w:color w:val="FFFFFF"/>
                          <w:kern w:val="0"/>
                          <w:lang w:eastAsia="zh-TW"/>
                        </w:rPr>
                        <w:t>１０</w:t>
                      </w:r>
                      <w:r w:rsidR="00FF2BF5">
                        <w:rPr>
                          <w:rFonts w:ascii="Arial" w:hAnsi="Arial" w:cs="Arial" w:hint="eastAsia"/>
                          <w:color w:val="FFFFFF"/>
                          <w:kern w:val="0"/>
                          <w:lang w:eastAsia="zh-TW"/>
                        </w:rPr>
                        <w:t>８</w:t>
                      </w:r>
                      <w:r w:rsidRPr="0035437D">
                        <w:rPr>
                          <w:rFonts w:ascii="Arial" w:hAnsi="Arial" w:hint="eastAsia"/>
                          <w:color w:val="FFFFFF"/>
                          <w:spacing w:val="20"/>
                          <w:kern w:val="0"/>
                          <w:lang w:eastAsia="zh-TW"/>
                        </w:rPr>
                        <w:t>年</w:t>
                      </w:r>
                      <w:proofErr w:type="gramStart"/>
                      <w:r w:rsidR="00FF2BF5">
                        <w:rPr>
                          <w:rFonts w:ascii="Arial" w:hAnsi="Arial" w:hint="eastAsia"/>
                          <w:color w:val="FFFFFF"/>
                          <w:spacing w:val="20"/>
                          <w:kern w:val="0"/>
                          <w:lang w:eastAsia="zh-TW"/>
                        </w:rPr>
                        <w:t>８</w:t>
                      </w:r>
                      <w:proofErr w:type="gramEnd"/>
                      <w:r w:rsidRPr="0035437D">
                        <w:rPr>
                          <w:rFonts w:ascii="Arial" w:hAnsi="Arial" w:hint="eastAsia"/>
                          <w:color w:val="FFFFFF"/>
                          <w:spacing w:val="20"/>
                          <w:kern w:val="0"/>
                          <w:lang w:eastAsia="zh-TW"/>
                        </w:rPr>
                        <w:t>月</w:t>
                      </w:r>
                    </w:p>
                  </w:txbxContent>
                </v:textbox>
              </v:shape>
            </w:pict>
          </mc:Fallback>
        </mc:AlternateContent>
      </w:r>
      <w:r w:rsidR="00F1495F" w:rsidRPr="0075305E">
        <w:br w:type="page"/>
      </w:r>
    </w:p>
    <w:p w:rsidR="000564E7" w:rsidRPr="0075305E" w:rsidRDefault="000564E7" w:rsidP="000564E7">
      <w:pPr>
        <w:ind w:firstLine="472"/>
        <w:rPr>
          <w:lang w:eastAsia="zh-TW"/>
        </w:rPr>
      </w:pPr>
    </w:p>
    <w:p w:rsidR="00563F82" w:rsidRPr="0075305E" w:rsidRDefault="00563F82" w:rsidP="00563F82">
      <w:pPr>
        <w:ind w:firstLine="472"/>
      </w:pPr>
      <w:r w:rsidRPr="0075305E">
        <w:br w:type="page"/>
      </w:r>
    </w:p>
    <w:tbl>
      <w:tblPr>
        <w:tblW w:w="0" w:type="auto"/>
        <w:tblCellMar>
          <w:left w:w="28" w:type="dxa"/>
          <w:right w:w="28" w:type="dxa"/>
        </w:tblCellMar>
        <w:tblLook w:val="01E0" w:firstRow="1" w:lastRow="1" w:firstColumn="1" w:lastColumn="1" w:noHBand="0" w:noVBand="0"/>
      </w:tblPr>
      <w:tblGrid>
        <w:gridCol w:w="8560"/>
      </w:tblGrid>
      <w:tr w:rsidR="0075305E" w:rsidRPr="0075305E">
        <w:trPr>
          <w:trHeight w:val="1293"/>
        </w:trPr>
        <w:tc>
          <w:tcPr>
            <w:tcW w:w="8560" w:type="dxa"/>
            <w:shd w:val="clear" w:color="auto" w:fill="auto"/>
            <w:vAlign w:val="center"/>
          </w:tcPr>
          <w:p w:rsidR="00C3328A" w:rsidRPr="0075305E" w:rsidRDefault="00C3328A" w:rsidP="00121B94">
            <w:pPr>
              <w:pStyle w:val="af7"/>
              <w:rPr>
                <w:rFonts w:eastAsia="新細明體"/>
                <w:kern w:val="2"/>
                <w:sz w:val="48"/>
                <w:szCs w:val="48"/>
              </w:rPr>
            </w:pPr>
          </w:p>
        </w:tc>
      </w:tr>
      <w:tr w:rsidR="0075305E" w:rsidRPr="0075305E">
        <w:trPr>
          <w:trHeight w:val="1701"/>
        </w:trPr>
        <w:tc>
          <w:tcPr>
            <w:tcW w:w="8560" w:type="dxa"/>
            <w:shd w:val="clear" w:color="auto" w:fill="auto"/>
            <w:vAlign w:val="center"/>
          </w:tcPr>
          <w:p w:rsidR="00C3328A" w:rsidRPr="0075305E" w:rsidRDefault="00DE772C" w:rsidP="001E1564">
            <w:pPr>
              <w:kinsoku/>
              <w:autoSpaceDE/>
              <w:ind w:firstLineChars="0" w:firstLine="0"/>
              <w:jc w:val="distribute"/>
              <w:rPr>
                <w:rFonts w:ascii="華康粗圓體" w:eastAsia="華康粗圓體" w:hAnsi="標楷體"/>
                <w:sz w:val="72"/>
                <w:szCs w:val="72"/>
                <w:lang w:eastAsia="zh-TW"/>
              </w:rPr>
            </w:pPr>
            <w:r w:rsidRPr="0075305E">
              <w:rPr>
                <w:rFonts w:ascii="華康粗圓體" w:eastAsia="華康粗圓體" w:hAnsi="標楷體"/>
                <w:sz w:val="72"/>
                <w:szCs w:val="72"/>
                <w:lang w:eastAsia="zh-TW"/>
              </w:rPr>
              <w:t>捷克</w:t>
            </w:r>
            <w:r w:rsidR="0070708F" w:rsidRPr="0075305E">
              <w:rPr>
                <w:rFonts w:ascii="華康粗圓體" w:eastAsia="華康粗圓體" w:hAnsi="標楷體"/>
                <w:sz w:val="72"/>
                <w:szCs w:val="72"/>
                <w:lang w:eastAsia="zh-TW"/>
              </w:rPr>
              <w:t>投資環境簡介</w:t>
            </w:r>
          </w:p>
          <w:p w:rsidR="007E6A1E" w:rsidRPr="0075305E" w:rsidRDefault="00E07188" w:rsidP="001E1564">
            <w:pPr>
              <w:kinsoku/>
              <w:ind w:firstLineChars="0" w:firstLine="0"/>
              <w:jc w:val="distribute"/>
              <w:rPr>
                <w:rFonts w:ascii="華康粗圓體" w:eastAsia="華康粗圓體" w:hAnsi="標楷體"/>
                <w:sz w:val="72"/>
                <w:szCs w:val="72"/>
                <w:lang w:eastAsia="zh-TW"/>
              </w:rPr>
            </w:pPr>
            <w:r w:rsidRPr="0075305E">
              <w:rPr>
                <w:rFonts w:ascii="華康粗圓體" w:eastAsia="華康粗圓體" w:hAnsi="華康粗圓體"/>
                <w:sz w:val="48"/>
                <w:szCs w:val="48"/>
              </w:rPr>
              <w:t>Investment Guide to</w:t>
            </w:r>
            <w:r w:rsidR="007E6A1E" w:rsidRPr="0075305E">
              <w:rPr>
                <w:rFonts w:ascii="華康粗圓體" w:eastAsia="華康粗圓體" w:hAnsi="華康粗圓體"/>
                <w:sz w:val="48"/>
                <w:szCs w:val="48"/>
              </w:rPr>
              <w:t xml:space="preserve"> </w:t>
            </w:r>
            <w:r w:rsidR="003C1ECF" w:rsidRPr="0075305E">
              <w:rPr>
                <w:rFonts w:ascii="華康粗圓體" w:eastAsia="華康粗圓體" w:hAnsi="華康粗圓體"/>
                <w:sz w:val="48"/>
                <w:szCs w:val="48"/>
              </w:rPr>
              <w:t>Czech Republic</w:t>
            </w:r>
          </w:p>
        </w:tc>
      </w:tr>
      <w:tr w:rsidR="0075305E" w:rsidRPr="0075305E">
        <w:trPr>
          <w:trHeight w:val="8037"/>
        </w:trPr>
        <w:tc>
          <w:tcPr>
            <w:tcW w:w="8560" w:type="dxa"/>
          </w:tcPr>
          <w:p w:rsidR="006F6670" w:rsidRPr="0075305E" w:rsidRDefault="006F6670" w:rsidP="0004178E">
            <w:pPr>
              <w:kinsoku/>
              <w:ind w:firstLineChars="0" w:firstLine="0"/>
              <w:jc w:val="center"/>
              <w:rPr>
                <w:rFonts w:ascii="華康中特圓體" w:eastAsia="華康中特圓體" w:hAnsi="標楷體"/>
                <w:sz w:val="28"/>
                <w:szCs w:val="28"/>
                <w:lang w:eastAsia="zh-TW"/>
              </w:rPr>
            </w:pPr>
          </w:p>
          <w:p w:rsidR="006F6670" w:rsidRPr="0075305E" w:rsidRDefault="006F6670" w:rsidP="0004178E">
            <w:pPr>
              <w:kinsoku/>
              <w:ind w:firstLineChars="0" w:firstLine="0"/>
              <w:jc w:val="center"/>
              <w:rPr>
                <w:rFonts w:ascii="華康中特圓體" w:eastAsia="華康中特圓體" w:hAnsi="標楷體"/>
                <w:sz w:val="28"/>
                <w:szCs w:val="28"/>
                <w:lang w:eastAsia="zh-TW"/>
              </w:rPr>
            </w:pPr>
          </w:p>
          <w:p w:rsidR="006F6670" w:rsidRPr="0075305E" w:rsidRDefault="006F6670" w:rsidP="0004178E">
            <w:pPr>
              <w:kinsoku/>
              <w:ind w:firstLineChars="0" w:firstLine="0"/>
              <w:jc w:val="center"/>
              <w:rPr>
                <w:rFonts w:ascii="華康中特圓體" w:eastAsia="華康中特圓體" w:hAnsi="標楷體"/>
                <w:sz w:val="28"/>
                <w:szCs w:val="28"/>
                <w:lang w:eastAsia="zh-TW"/>
              </w:rPr>
            </w:pPr>
            <w:r w:rsidRPr="0075305E">
              <w:rPr>
                <w:rFonts w:ascii="華康中特圓體" w:eastAsia="華康中特圓體" w:hAnsi="標楷體" w:hint="eastAsia"/>
                <w:sz w:val="28"/>
                <w:szCs w:val="28"/>
                <w:lang w:eastAsia="zh-TW"/>
              </w:rPr>
              <w:t>經濟部投資業務處</w:t>
            </w:r>
            <w:r w:rsidRPr="0075305E">
              <w:rPr>
                <w:rFonts w:ascii="華康中特圓體" w:eastAsia="華康中特圓體" w:hAnsi="標楷體"/>
                <w:sz w:val="28"/>
                <w:szCs w:val="28"/>
              </w:rPr>
              <w:t xml:space="preserve">  </w:t>
            </w:r>
            <w:r w:rsidRPr="0075305E">
              <w:rPr>
                <w:rFonts w:ascii="華康中特圓體" w:eastAsia="華康中特圓體" w:hAnsi="標楷體" w:hint="eastAsia"/>
                <w:sz w:val="28"/>
                <w:szCs w:val="28"/>
              </w:rPr>
              <w:t>編印</w:t>
            </w:r>
          </w:p>
          <w:p w:rsidR="005D1BAC" w:rsidRPr="0075305E" w:rsidRDefault="005D1BAC" w:rsidP="005D1BAC">
            <w:pPr>
              <w:tabs>
                <w:tab w:val="left" w:pos="3540"/>
              </w:tabs>
              <w:ind w:firstLineChars="0" w:firstLine="0"/>
              <w:jc w:val="center"/>
              <w:rPr>
                <w:rFonts w:ascii="華康中特圓體" w:eastAsia="華康中特圓體" w:hAnsi="標楷體"/>
                <w:sz w:val="28"/>
                <w:szCs w:val="28"/>
                <w:lang w:eastAsia="zh-TW"/>
              </w:rPr>
            </w:pPr>
          </w:p>
        </w:tc>
      </w:tr>
      <w:tr w:rsidR="00C3328A" w:rsidRPr="0075305E">
        <w:tc>
          <w:tcPr>
            <w:tcW w:w="8560" w:type="dxa"/>
            <w:shd w:val="clear" w:color="auto" w:fill="auto"/>
            <w:vAlign w:val="center"/>
          </w:tcPr>
          <w:p w:rsidR="00C95C8C" w:rsidRPr="0075305E" w:rsidRDefault="00F1495F" w:rsidP="00FF2BF5">
            <w:pPr>
              <w:ind w:firstLineChars="0" w:firstLine="0"/>
              <w:jc w:val="center"/>
              <w:rPr>
                <w:rFonts w:eastAsia="新細明體"/>
                <w:sz w:val="28"/>
                <w:szCs w:val="28"/>
                <w:lang w:eastAsia="zh-TW"/>
              </w:rPr>
            </w:pPr>
            <w:r w:rsidRPr="0075305E">
              <w:rPr>
                <w:lang w:eastAsia="zh-TW"/>
              </w:rPr>
              <w:br w:type="page"/>
            </w:r>
            <w:r w:rsidR="00FF2BF5" w:rsidRPr="0075305E">
              <w:rPr>
                <w:rFonts w:ascii="華康粗圓體" w:eastAsia="華康粗圓體" w:hint="eastAsia"/>
                <w:sz w:val="28"/>
                <w:szCs w:val="28"/>
                <w:lang w:eastAsia="zh-TW"/>
              </w:rPr>
              <w:t>感謝駐捷克代表處經濟組協助本書編撰</w:t>
            </w:r>
          </w:p>
        </w:tc>
      </w:tr>
    </w:tbl>
    <w:p w:rsidR="00FF2BF5" w:rsidRPr="0075305E" w:rsidRDefault="00FF2BF5" w:rsidP="001E1564">
      <w:pPr>
        <w:kinsoku/>
        <w:autoSpaceDE/>
        <w:spacing w:beforeLines="100" w:before="514" w:afterLines="100" w:after="514"/>
        <w:ind w:firstLineChars="0" w:firstLine="0"/>
        <w:jc w:val="center"/>
        <w:rPr>
          <w:rFonts w:ascii="華康新特明體" w:eastAsia="華康新特明體"/>
          <w:sz w:val="40"/>
          <w:szCs w:val="40"/>
          <w:lang w:eastAsia="zh-TW"/>
        </w:rPr>
      </w:pPr>
    </w:p>
    <w:p w:rsidR="00FF2BF5" w:rsidRPr="0075305E" w:rsidRDefault="00FF2BF5" w:rsidP="001E1564">
      <w:pPr>
        <w:kinsoku/>
        <w:autoSpaceDE/>
        <w:spacing w:beforeLines="100" w:before="514" w:afterLines="100" w:after="514"/>
        <w:ind w:firstLineChars="0" w:firstLine="0"/>
        <w:jc w:val="center"/>
        <w:rPr>
          <w:rFonts w:ascii="華康新特明體" w:eastAsia="華康新特明體"/>
          <w:sz w:val="40"/>
          <w:szCs w:val="40"/>
          <w:lang w:eastAsia="zh-TW"/>
        </w:rPr>
      </w:pPr>
    </w:p>
    <w:p w:rsidR="001E1564" w:rsidRPr="0075305E" w:rsidRDefault="006F6670" w:rsidP="001E1564">
      <w:pPr>
        <w:kinsoku/>
        <w:autoSpaceDE/>
        <w:spacing w:beforeLines="100" w:before="514" w:afterLines="100" w:after="514"/>
        <w:ind w:firstLineChars="0" w:firstLine="0"/>
        <w:jc w:val="center"/>
        <w:rPr>
          <w:rFonts w:ascii="華康新特明體" w:eastAsia="華康新特明體"/>
          <w:sz w:val="40"/>
          <w:szCs w:val="40"/>
        </w:rPr>
      </w:pPr>
      <w:r w:rsidRPr="0075305E">
        <w:rPr>
          <w:rFonts w:ascii="華康新特明體" w:eastAsia="華康新特明體"/>
          <w:sz w:val="40"/>
          <w:szCs w:val="40"/>
          <w:lang w:eastAsia="zh-TW"/>
        </w:rPr>
        <w:br w:type="page"/>
      </w:r>
      <w:r w:rsidR="001E1564" w:rsidRPr="0075305E">
        <w:rPr>
          <w:rFonts w:ascii="華康新特明體" w:eastAsia="華康新特明體"/>
          <w:sz w:val="40"/>
          <w:szCs w:val="40"/>
        </w:rPr>
        <w:lastRenderedPageBreak/>
        <w:t>目　錄</w:t>
      </w:r>
    </w:p>
    <w:p w:rsidR="00197930" w:rsidRPr="006F4845" w:rsidRDefault="005F2E60" w:rsidP="006F4845">
      <w:pPr>
        <w:pStyle w:val="11"/>
        <w:rPr>
          <w:rStyle w:val="af2"/>
        </w:rPr>
      </w:pPr>
      <w:r w:rsidRPr="0075305E">
        <w:fldChar w:fldCharType="begin"/>
      </w:r>
      <w:r w:rsidRPr="0075305E">
        <w:instrText xml:space="preserve"> TOC \o "1-3" \h \z \t "</w:instrText>
      </w:r>
      <w:r w:rsidRPr="0075305E">
        <w:instrText>大標</w:instrText>
      </w:r>
      <w:r w:rsidRPr="0075305E">
        <w:instrText xml:space="preserve">,1" </w:instrText>
      </w:r>
      <w:r w:rsidRPr="0075305E">
        <w:fldChar w:fldCharType="separate"/>
      </w:r>
      <w:hyperlink w:anchor="_Toc11609031" w:history="1">
        <w:r w:rsidR="00197930" w:rsidRPr="005F553C">
          <w:rPr>
            <w:rStyle w:val="af2"/>
            <w:rFonts w:hint="eastAsia"/>
          </w:rPr>
          <w:t>第壹章　自然人文環境</w:t>
        </w:r>
        <w:r w:rsidR="00197930" w:rsidRPr="006F4845">
          <w:rPr>
            <w:rStyle w:val="af2"/>
            <w:webHidden/>
          </w:rPr>
          <w:tab/>
        </w:r>
        <w:r w:rsidR="00197930" w:rsidRPr="006F4845">
          <w:rPr>
            <w:rStyle w:val="af2"/>
            <w:webHidden/>
          </w:rPr>
          <w:fldChar w:fldCharType="begin"/>
        </w:r>
        <w:r w:rsidR="00197930" w:rsidRPr="006F4845">
          <w:rPr>
            <w:rStyle w:val="af2"/>
            <w:webHidden/>
          </w:rPr>
          <w:instrText xml:space="preserve"> PAGEREF _Toc11609031 \h </w:instrText>
        </w:r>
        <w:r w:rsidR="00197930" w:rsidRPr="006F4845">
          <w:rPr>
            <w:rStyle w:val="af2"/>
            <w:webHidden/>
          </w:rPr>
        </w:r>
        <w:r w:rsidR="00197930" w:rsidRPr="006F4845">
          <w:rPr>
            <w:rStyle w:val="af2"/>
            <w:webHidden/>
          </w:rPr>
          <w:fldChar w:fldCharType="separate"/>
        </w:r>
        <w:r w:rsidR="00197930" w:rsidRPr="006F4845">
          <w:rPr>
            <w:rStyle w:val="af2"/>
            <w:webHidden/>
          </w:rPr>
          <w:t>1</w:t>
        </w:r>
        <w:r w:rsidR="00197930" w:rsidRPr="006F4845">
          <w:rPr>
            <w:rStyle w:val="af2"/>
            <w:webHidden/>
          </w:rPr>
          <w:fldChar w:fldCharType="end"/>
        </w:r>
      </w:hyperlink>
    </w:p>
    <w:p w:rsidR="00197930" w:rsidRDefault="00B9035D">
      <w:pPr>
        <w:pStyle w:val="11"/>
        <w:rPr>
          <w:rFonts w:asciiTheme="minorHAnsi" w:eastAsiaTheme="minorEastAsia" w:hAnsiTheme="minorHAnsi" w:cstheme="minorBidi"/>
          <w:szCs w:val="22"/>
          <w:lang w:eastAsia="zh-TW"/>
        </w:rPr>
      </w:pPr>
      <w:hyperlink w:anchor="_Toc11609032" w:history="1">
        <w:r w:rsidR="00197930" w:rsidRPr="005F553C">
          <w:rPr>
            <w:rStyle w:val="af2"/>
            <w:rFonts w:hint="eastAsia"/>
          </w:rPr>
          <w:t>第貳章　經濟環境</w:t>
        </w:r>
        <w:r w:rsidR="00197930">
          <w:rPr>
            <w:webHidden/>
          </w:rPr>
          <w:tab/>
        </w:r>
        <w:r w:rsidR="00197930">
          <w:rPr>
            <w:webHidden/>
          </w:rPr>
          <w:fldChar w:fldCharType="begin"/>
        </w:r>
        <w:r w:rsidR="00197930">
          <w:rPr>
            <w:webHidden/>
          </w:rPr>
          <w:instrText xml:space="preserve"> PAGEREF _Toc11609032 \h </w:instrText>
        </w:r>
        <w:r w:rsidR="00197930">
          <w:rPr>
            <w:webHidden/>
          </w:rPr>
        </w:r>
        <w:r w:rsidR="00197930">
          <w:rPr>
            <w:webHidden/>
          </w:rPr>
          <w:fldChar w:fldCharType="separate"/>
        </w:r>
        <w:r w:rsidR="00197930">
          <w:rPr>
            <w:webHidden/>
          </w:rPr>
          <w:t>5</w:t>
        </w:r>
        <w:r w:rsidR="00197930">
          <w:rPr>
            <w:webHidden/>
          </w:rPr>
          <w:fldChar w:fldCharType="end"/>
        </w:r>
      </w:hyperlink>
    </w:p>
    <w:p w:rsidR="00197930" w:rsidRDefault="00B9035D">
      <w:pPr>
        <w:pStyle w:val="11"/>
        <w:rPr>
          <w:rFonts w:asciiTheme="minorHAnsi" w:eastAsiaTheme="minorEastAsia" w:hAnsiTheme="minorHAnsi" w:cstheme="minorBidi"/>
          <w:szCs w:val="22"/>
          <w:lang w:eastAsia="zh-TW"/>
        </w:rPr>
      </w:pPr>
      <w:hyperlink w:anchor="_Toc11609033" w:history="1">
        <w:r w:rsidR="00197930" w:rsidRPr="005F553C">
          <w:rPr>
            <w:rStyle w:val="af2"/>
            <w:rFonts w:hint="eastAsia"/>
            <w:lang w:eastAsia="zh-TW"/>
          </w:rPr>
          <w:t>第參章　外商在當地經營現況及投資機會</w:t>
        </w:r>
        <w:r w:rsidR="00197930">
          <w:rPr>
            <w:webHidden/>
          </w:rPr>
          <w:tab/>
        </w:r>
        <w:r w:rsidR="00197930">
          <w:rPr>
            <w:webHidden/>
          </w:rPr>
          <w:fldChar w:fldCharType="begin"/>
        </w:r>
        <w:r w:rsidR="00197930">
          <w:rPr>
            <w:webHidden/>
          </w:rPr>
          <w:instrText xml:space="preserve"> PAGEREF _Toc11609033 \h </w:instrText>
        </w:r>
        <w:r w:rsidR="00197930">
          <w:rPr>
            <w:webHidden/>
          </w:rPr>
        </w:r>
        <w:r w:rsidR="00197930">
          <w:rPr>
            <w:webHidden/>
          </w:rPr>
          <w:fldChar w:fldCharType="separate"/>
        </w:r>
        <w:r w:rsidR="00197930">
          <w:rPr>
            <w:webHidden/>
          </w:rPr>
          <w:t>19</w:t>
        </w:r>
        <w:r w:rsidR="00197930">
          <w:rPr>
            <w:webHidden/>
          </w:rPr>
          <w:fldChar w:fldCharType="end"/>
        </w:r>
      </w:hyperlink>
    </w:p>
    <w:p w:rsidR="00197930" w:rsidRDefault="00B9035D">
      <w:pPr>
        <w:pStyle w:val="11"/>
        <w:rPr>
          <w:rFonts w:asciiTheme="minorHAnsi" w:eastAsiaTheme="minorEastAsia" w:hAnsiTheme="minorHAnsi" w:cstheme="minorBidi"/>
          <w:szCs w:val="22"/>
          <w:lang w:eastAsia="zh-TW"/>
        </w:rPr>
      </w:pPr>
      <w:hyperlink w:anchor="_Toc11609034" w:history="1">
        <w:r w:rsidR="00197930" w:rsidRPr="005F553C">
          <w:rPr>
            <w:rStyle w:val="af2"/>
            <w:rFonts w:hint="eastAsia"/>
          </w:rPr>
          <w:t>第肆章　投資法規及程序</w:t>
        </w:r>
        <w:r w:rsidR="00197930">
          <w:rPr>
            <w:webHidden/>
          </w:rPr>
          <w:tab/>
        </w:r>
        <w:r w:rsidR="00197930">
          <w:rPr>
            <w:webHidden/>
          </w:rPr>
          <w:fldChar w:fldCharType="begin"/>
        </w:r>
        <w:r w:rsidR="00197930">
          <w:rPr>
            <w:webHidden/>
          </w:rPr>
          <w:instrText xml:space="preserve"> PAGEREF _Toc11609034 \h </w:instrText>
        </w:r>
        <w:r w:rsidR="00197930">
          <w:rPr>
            <w:webHidden/>
          </w:rPr>
        </w:r>
        <w:r w:rsidR="00197930">
          <w:rPr>
            <w:webHidden/>
          </w:rPr>
          <w:fldChar w:fldCharType="separate"/>
        </w:r>
        <w:r w:rsidR="00197930">
          <w:rPr>
            <w:webHidden/>
          </w:rPr>
          <w:t>25</w:t>
        </w:r>
        <w:r w:rsidR="00197930">
          <w:rPr>
            <w:webHidden/>
          </w:rPr>
          <w:fldChar w:fldCharType="end"/>
        </w:r>
      </w:hyperlink>
    </w:p>
    <w:p w:rsidR="00197930" w:rsidRDefault="00B9035D">
      <w:pPr>
        <w:pStyle w:val="11"/>
        <w:rPr>
          <w:rFonts w:asciiTheme="minorHAnsi" w:eastAsiaTheme="minorEastAsia" w:hAnsiTheme="minorHAnsi" w:cstheme="minorBidi"/>
          <w:szCs w:val="22"/>
          <w:lang w:eastAsia="zh-TW"/>
        </w:rPr>
      </w:pPr>
      <w:hyperlink w:anchor="_Toc11609035" w:history="1">
        <w:r w:rsidR="00197930" w:rsidRPr="005F553C">
          <w:rPr>
            <w:rStyle w:val="af2"/>
            <w:rFonts w:hint="eastAsia"/>
          </w:rPr>
          <w:t>第伍章　租稅及金融制度</w:t>
        </w:r>
        <w:r w:rsidR="00197930">
          <w:rPr>
            <w:webHidden/>
          </w:rPr>
          <w:tab/>
        </w:r>
        <w:r w:rsidR="00197930">
          <w:rPr>
            <w:webHidden/>
          </w:rPr>
          <w:fldChar w:fldCharType="begin"/>
        </w:r>
        <w:r w:rsidR="00197930">
          <w:rPr>
            <w:webHidden/>
          </w:rPr>
          <w:instrText xml:space="preserve"> PAGEREF _Toc11609035 \h </w:instrText>
        </w:r>
        <w:r w:rsidR="00197930">
          <w:rPr>
            <w:webHidden/>
          </w:rPr>
        </w:r>
        <w:r w:rsidR="00197930">
          <w:rPr>
            <w:webHidden/>
          </w:rPr>
          <w:fldChar w:fldCharType="separate"/>
        </w:r>
        <w:r w:rsidR="00197930">
          <w:rPr>
            <w:webHidden/>
          </w:rPr>
          <w:t>31</w:t>
        </w:r>
        <w:r w:rsidR="00197930">
          <w:rPr>
            <w:webHidden/>
          </w:rPr>
          <w:fldChar w:fldCharType="end"/>
        </w:r>
      </w:hyperlink>
    </w:p>
    <w:p w:rsidR="00197930" w:rsidRDefault="00B9035D">
      <w:pPr>
        <w:pStyle w:val="11"/>
        <w:rPr>
          <w:rFonts w:asciiTheme="minorHAnsi" w:eastAsiaTheme="minorEastAsia" w:hAnsiTheme="minorHAnsi" w:cstheme="minorBidi"/>
          <w:szCs w:val="22"/>
          <w:lang w:eastAsia="zh-TW"/>
        </w:rPr>
      </w:pPr>
      <w:hyperlink w:anchor="_Toc11609036" w:history="1">
        <w:r w:rsidR="00197930" w:rsidRPr="005F553C">
          <w:rPr>
            <w:rStyle w:val="af2"/>
            <w:rFonts w:hint="eastAsia"/>
          </w:rPr>
          <w:t>第陸章　基礎建設及成本</w:t>
        </w:r>
        <w:r w:rsidR="00197930">
          <w:rPr>
            <w:webHidden/>
          </w:rPr>
          <w:tab/>
        </w:r>
        <w:r w:rsidR="00197930">
          <w:rPr>
            <w:webHidden/>
          </w:rPr>
          <w:fldChar w:fldCharType="begin"/>
        </w:r>
        <w:r w:rsidR="00197930">
          <w:rPr>
            <w:webHidden/>
          </w:rPr>
          <w:instrText xml:space="preserve"> PAGEREF _Toc11609036 \h </w:instrText>
        </w:r>
        <w:r w:rsidR="00197930">
          <w:rPr>
            <w:webHidden/>
          </w:rPr>
        </w:r>
        <w:r w:rsidR="00197930">
          <w:rPr>
            <w:webHidden/>
          </w:rPr>
          <w:fldChar w:fldCharType="separate"/>
        </w:r>
        <w:r w:rsidR="00197930">
          <w:rPr>
            <w:webHidden/>
          </w:rPr>
          <w:t>39</w:t>
        </w:r>
        <w:r w:rsidR="00197930">
          <w:rPr>
            <w:webHidden/>
          </w:rPr>
          <w:fldChar w:fldCharType="end"/>
        </w:r>
      </w:hyperlink>
    </w:p>
    <w:p w:rsidR="00197930" w:rsidRDefault="00B9035D">
      <w:pPr>
        <w:pStyle w:val="11"/>
        <w:rPr>
          <w:rFonts w:asciiTheme="minorHAnsi" w:eastAsiaTheme="minorEastAsia" w:hAnsiTheme="minorHAnsi" w:cstheme="minorBidi"/>
          <w:szCs w:val="22"/>
          <w:lang w:eastAsia="zh-TW"/>
        </w:rPr>
      </w:pPr>
      <w:hyperlink w:anchor="_Toc11609037" w:history="1">
        <w:r w:rsidR="00197930" w:rsidRPr="005F553C">
          <w:rPr>
            <w:rStyle w:val="af2"/>
            <w:rFonts w:hint="eastAsia"/>
          </w:rPr>
          <w:t>第柒章　勞工</w:t>
        </w:r>
        <w:r w:rsidR="00197930">
          <w:rPr>
            <w:webHidden/>
          </w:rPr>
          <w:tab/>
        </w:r>
        <w:r w:rsidR="00197930">
          <w:rPr>
            <w:webHidden/>
          </w:rPr>
          <w:fldChar w:fldCharType="begin"/>
        </w:r>
        <w:r w:rsidR="00197930">
          <w:rPr>
            <w:webHidden/>
          </w:rPr>
          <w:instrText xml:space="preserve"> PAGEREF _Toc11609037 \h </w:instrText>
        </w:r>
        <w:r w:rsidR="00197930">
          <w:rPr>
            <w:webHidden/>
          </w:rPr>
        </w:r>
        <w:r w:rsidR="00197930">
          <w:rPr>
            <w:webHidden/>
          </w:rPr>
          <w:fldChar w:fldCharType="separate"/>
        </w:r>
        <w:r w:rsidR="00197930">
          <w:rPr>
            <w:webHidden/>
          </w:rPr>
          <w:t>45</w:t>
        </w:r>
        <w:r w:rsidR="00197930">
          <w:rPr>
            <w:webHidden/>
          </w:rPr>
          <w:fldChar w:fldCharType="end"/>
        </w:r>
      </w:hyperlink>
    </w:p>
    <w:p w:rsidR="00197930" w:rsidRDefault="00B9035D">
      <w:pPr>
        <w:pStyle w:val="11"/>
        <w:rPr>
          <w:rFonts w:asciiTheme="minorHAnsi" w:eastAsiaTheme="minorEastAsia" w:hAnsiTheme="minorHAnsi" w:cstheme="minorBidi"/>
          <w:szCs w:val="22"/>
          <w:lang w:eastAsia="zh-TW"/>
        </w:rPr>
      </w:pPr>
      <w:hyperlink w:anchor="_Toc11609038" w:history="1">
        <w:r w:rsidR="00197930" w:rsidRPr="005F553C">
          <w:rPr>
            <w:rStyle w:val="af2"/>
            <w:rFonts w:hint="eastAsia"/>
          </w:rPr>
          <w:t>第捌章　簽證、居留及移民</w:t>
        </w:r>
        <w:r w:rsidR="00197930">
          <w:rPr>
            <w:webHidden/>
          </w:rPr>
          <w:tab/>
        </w:r>
        <w:r w:rsidR="00197930">
          <w:rPr>
            <w:webHidden/>
          </w:rPr>
          <w:fldChar w:fldCharType="begin"/>
        </w:r>
        <w:r w:rsidR="00197930">
          <w:rPr>
            <w:webHidden/>
          </w:rPr>
          <w:instrText xml:space="preserve"> PAGEREF _Toc11609038 \h </w:instrText>
        </w:r>
        <w:r w:rsidR="00197930">
          <w:rPr>
            <w:webHidden/>
          </w:rPr>
        </w:r>
        <w:r w:rsidR="00197930">
          <w:rPr>
            <w:webHidden/>
          </w:rPr>
          <w:fldChar w:fldCharType="separate"/>
        </w:r>
        <w:r w:rsidR="00197930">
          <w:rPr>
            <w:webHidden/>
          </w:rPr>
          <w:t>51</w:t>
        </w:r>
        <w:r w:rsidR="00197930">
          <w:rPr>
            <w:webHidden/>
          </w:rPr>
          <w:fldChar w:fldCharType="end"/>
        </w:r>
      </w:hyperlink>
    </w:p>
    <w:p w:rsidR="00197930" w:rsidRDefault="00B9035D">
      <w:pPr>
        <w:pStyle w:val="11"/>
        <w:rPr>
          <w:rFonts w:asciiTheme="minorHAnsi" w:eastAsiaTheme="minorEastAsia" w:hAnsiTheme="minorHAnsi" w:cstheme="minorBidi"/>
          <w:szCs w:val="22"/>
          <w:lang w:eastAsia="zh-TW"/>
        </w:rPr>
      </w:pPr>
      <w:hyperlink w:anchor="_Toc11609039" w:history="1">
        <w:r w:rsidR="00197930" w:rsidRPr="005F553C">
          <w:rPr>
            <w:rStyle w:val="af2"/>
            <w:rFonts w:hint="eastAsia"/>
          </w:rPr>
          <w:t>第玖章　結論</w:t>
        </w:r>
        <w:r w:rsidR="00197930">
          <w:rPr>
            <w:webHidden/>
          </w:rPr>
          <w:tab/>
        </w:r>
        <w:r w:rsidR="00197930">
          <w:rPr>
            <w:webHidden/>
          </w:rPr>
          <w:fldChar w:fldCharType="begin"/>
        </w:r>
        <w:r w:rsidR="00197930">
          <w:rPr>
            <w:webHidden/>
          </w:rPr>
          <w:instrText xml:space="preserve"> PAGEREF _Toc11609039 \h </w:instrText>
        </w:r>
        <w:r w:rsidR="00197930">
          <w:rPr>
            <w:webHidden/>
          </w:rPr>
        </w:r>
        <w:r w:rsidR="00197930">
          <w:rPr>
            <w:webHidden/>
          </w:rPr>
          <w:fldChar w:fldCharType="separate"/>
        </w:r>
        <w:r w:rsidR="00197930">
          <w:rPr>
            <w:webHidden/>
          </w:rPr>
          <w:t>55</w:t>
        </w:r>
        <w:r w:rsidR="00197930">
          <w:rPr>
            <w:webHidden/>
          </w:rPr>
          <w:fldChar w:fldCharType="end"/>
        </w:r>
      </w:hyperlink>
    </w:p>
    <w:p w:rsidR="00197930" w:rsidRDefault="00B9035D">
      <w:pPr>
        <w:pStyle w:val="11"/>
        <w:rPr>
          <w:rFonts w:asciiTheme="minorHAnsi" w:eastAsiaTheme="minorEastAsia" w:hAnsiTheme="minorHAnsi" w:cstheme="minorBidi"/>
          <w:szCs w:val="22"/>
          <w:lang w:eastAsia="zh-TW"/>
        </w:rPr>
      </w:pPr>
      <w:hyperlink w:anchor="_Toc11609040" w:history="1">
        <w:r w:rsidR="00197930" w:rsidRPr="005F553C">
          <w:rPr>
            <w:rStyle w:val="af2"/>
            <w:rFonts w:hint="eastAsia"/>
            <w:lang w:eastAsia="zh-TW"/>
          </w:rPr>
          <w:t>附錄一　我國在當地駐外單位及臺（華）商團體</w:t>
        </w:r>
        <w:r w:rsidR="00197930">
          <w:rPr>
            <w:webHidden/>
          </w:rPr>
          <w:tab/>
        </w:r>
        <w:r w:rsidR="00197930">
          <w:rPr>
            <w:webHidden/>
          </w:rPr>
          <w:fldChar w:fldCharType="begin"/>
        </w:r>
        <w:r w:rsidR="00197930">
          <w:rPr>
            <w:webHidden/>
          </w:rPr>
          <w:instrText xml:space="preserve"> PAGEREF _Toc11609040 \h </w:instrText>
        </w:r>
        <w:r w:rsidR="00197930">
          <w:rPr>
            <w:webHidden/>
          </w:rPr>
        </w:r>
        <w:r w:rsidR="00197930">
          <w:rPr>
            <w:webHidden/>
          </w:rPr>
          <w:fldChar w:fldCharType="separate"/>
        </w:r>
        <w:r w:rsidR="00197930">
          <w:rPr>
            <w:webHidden/>
          </w:rPr>
          <w:t>56</w:t>
        </w:r>
        <w:r w:rsidR="00197930">
          <w:rPr>
            <w:webHidden/>
          </w:rPr>
          <w:fldChar w:fldCharType="end"/>
        </w:r>
      </w:hyperlink>
    </w:p>
    <w:p w:rsidR="00197930" w:rsidRDefault="00B9035D">
      <w:pPr>
        <w:pStyle w:val="11"/>
        <w:rPr>
          <w:rFonts w:asciiTheme="minorHAnsi" w:eastAsiaTheme="minorEastAsia" w:hAnsiTheme="minorHAnsi" w:cstheme="minorBidi"/>
          <w:szCs w:val="22"/>
          <w:lang w:eastAsia="zh-TW"/>
        </w:rPr>
      </w:pPr>
      <w:hyperlink w:anchor="_Toc11609041" w:history="1">
        <w:r w:rsidR="00197930" w:rsidRPr="005F553C">
          <w:rPr>
            <w:rStyle w:val="af2"/>
            <w:rFonts w:hint="eastAsia"/>
            <w:lang w:eastAsia="zh-TW"/>
          </w:rPr>
          <w:t>附錄二　當地重要投資相關機構</w:t>
        </w:r>
        <w:r w:rsidR="00197930">
          <w:rPr>
            <w:webHidden/>
          </w:rPr>
          <w:tab/>
        </w:r>
        <w:r w:rsidR="00197930">
          <w:rPr>
            <w:webHidden/>
          </w:rPr>
          <w:fldChar w:fldCharType="begin"/>
        </w:r>
        <w:r w:rsidR="00197930">
          <w:rPr>
            <w:webHidden/>
          </w:rPr>
          <w:instrText xml:space="preserve"> PAGEREF _Toc11609041 \h </w:instrText>
        </w:r>
        <w:r w:rsidR="00197930">
          <w:rPr>
            <w:webHidden/>
          </w:rPr>
        </w:r>
        <w:r w:rsidR="00197930">
          <w:rPr>
            <w:webHidden/>
          </w:rPr>
          <w:fldChar w:fldCharType="separate"/>
        </w:r>
        <w:r w:rsidR="00197930">
          <w:rPr>
            <w:webHidden/>
          </w:rPr>
          <w:t>57</w:t>
        </w:r>
        <w:r w:rsidR="00197930">
          <w:rPr>
            <w:webHidden/>
          </w:rPr>
          <w:fldChar w:fldCharType="end"/>
        </w:r>
      </w:hyperlink>
    </w:p>
    <w:p w:rsidR="00197930" w:rsidRDefault="00B9035D">
      <w:pPr>
        <w:pStyle w:val="11"/>
        <w:rPr>
          <w:rFonts w:asciiTheme="minorHAnsi" w:eastAsiaTheme="minorEastAsia" w:hAnsiTheme="minorHAnsi" w:cstheme="minorBidi"/>
          <w:szCs w:val="22"/>
          <w:lang w:eastAsia="zh-TW"/>
        </w:rPr>
      </w:pPr>
      <w:hyperlink w:anchor="_Toc11609042" w:history="1">
        <w:r w:rsidR="00197930" w:rsidRPr="005F553C">
          <w:rPr>
            <w:rStyle w:val="af2"/>
            <w:rFonts w:hint="eastAsia"/>
            <w:lang w:eastAsia="zh-TW"/>
          </w:rPr>
          <w:t>附錄三　當地外人投資統計</w:t>
        </w:r>
        <w:r w:rsidR="00197930">
          <w:rPr>
            <w:webHidden/>
          </w:rPr>
          <w:tab/>
        </w:r>
        <w:r w:rsidR="00197930">
          <w:rPr>
            <w:webHidden/>
          </w:rPr>
          <w:fldChar w:fldCharType="begin"/>
        </w:r>
        <w:r w:rsidR="00197930">
          <w:rPr>
            <w:webHidden/>
          </w:rPr>
          <w:instrText xml:space="preserve"> PAGEREF _Toc11609042 \h </w:instrText>
        </w:r>
        <w:r w:rsidR="00197930">
          <w:rPr>
            <w:webHidden/>
          </w:rPr>
        </w:r>
        <w:r w:rsidR="00197930">
          <w:rPr>
            <w:webHidden/>
          </w:rPr>
          <w:fldChar w:fldCharType="separate"/>
        </w:r>
        <w:r w:rsidR="00197930">
          <w:rPr>
            <w:webHidden/>
          </w:rPr>
          <w:t>58</w:t>
        </w:r>
        <w:r w:rsidR="00197930">
          <w:rPr>
            <w:webHidden/>
          </w:rPr>
          <w:fldChar w:fldCharType="end"/>
        </w:r>
      </w:hyperlink>
    </w:p>
    <w:p w:rsidR="00197930" w:rsidRPr="00197930" w:rsidRDefault="00B9035D" w:rsidP="00197930">
      <w:pPr>
        <w:pStyle w:val="11"/>
      </w:pPr>
      <w:hyperlink w:anchor="_Toc11609043" w:history="1">
        <w:r w:rsidR="00197930" w:rsidRPr="00197930">
          <w:rPr>
            <w:rStyle w:val="af2"/>
            <w:rFonts w:hint="eastAsia"/>
            <w:color w:val="auto"/>
            <w:u w:val="none"/>
          </w:rPr>
          <w:t xml:space="preserve">附錄四　</w:t>
        </w:r>
        <w:r w:rsidR="00B25C2B">
          <w:rPr>
            <w:rStyle w:val="af2"/>
            <w:rFonts w:hint="eastAsia"/>
            <w:color w:val="auto"/>
            <w:u w:val="none"/>
          </w:rPr>
          <w:t>我國廠商對當地國投資統計</w:t>
        </w:r>
        <w:r w:rsidR="00197930" w:rsidRPr="00197930">
          <w:rPr>
            <w:webHidden/>
          </w:rPr>
          <w:tab/>
        </w:r>
        <w:r w:rsidR="00197930" w:rsidRPr="00197930">
          <w:rPr>
            <w:webHidden/>
          </w:rPr>
          <w:fldChar w:fldCharType="begin"/>
        </w:r>
        <w:r w:rsidR="00197930" w:rsidRPr="00197930">
          <w:rPr>
            <w:webHidden/>
          </w:rPr>
          <w:instrText xml:space="preserve"> PAGEREF _Toc11609043 \h </w:instrText>
        </w:r>
        <w:r w:rsidR="00197930" w:rsidRPr="00197930">
          <w:rPr>
            <w:webHidden/>
          </w:rPr>
        </w:r>
        <w:r w:rsidR="00197930" w:rsidRPr="00197930">
          <w:rPr>
            <w:webHidden/>
          </w:rPr>
          <w:fldChar w:fldCharType="separate"/>
        </w:r>
        <w:r w:rsidR="00197930" w:rsidRPr="00197930">
          <w:rPr>
            <w:webHidden/>
          </w:rPr>
          <w:t>60</w:t>
        </w:r>
        <w:r w:rsidR="00197930" w:rsidRPr="00197930">
          <w:rPr>
            <w:webHidden/>
          </w:rPr>
          <w:fldChar w:fldCharType="end"/>
        </w:r>
      </w:hyperlink>
    </w:p>
    <w:p w:rsidR="00FF2BF5" w:rsidRPr="0075305E" w:rsidRDefault="005F2E60" w:rsidP="00BE1FC7">
      <w:pPr>
        <w:ind w:firstLineChars="0" w:firstLine="0"/>
        <w:jc w:val="center"/>
      </w:pPr>
      <w:r w:rsidRPr="0075305E">
        <w:fldChar w:fldCharType="end"/>
      </w:r>
    </w:p>
    <w:p w:rsidR="00FF2BF5" w:rsidRPr="0075305E" w:rsidRDefault="00FF2BF5">
      <w:pPr>
        <w:widowControl/>
        <w:kinsoku/>
        <w:overflowPunct/>
        <w:autoSpaceDE/>
        <w:autoSpaceDN/>
        <w:ind w:firstLineChars="0" w:firstLine="0"/>
        <w:jc w:val="left"/>
      </w:pPr>
      <w:r w:rsidRPr="0075305E">
        <w:br w:type="page"/>
      </w:r>
      <w:bookmarkStart w:id="0" w:name="_GoBack"/>
      <w:bookmarkEnd w:id="0"/>
    </w:p>
    <w:p w:rsidR="001E1564" w:rsidRPr="0075305E" w:rsidRDefault="00C21A06" w:rsidP="00BE1FC7">
      <w:pPr>
        <w:ind w:firstLineChars="0" w:firstLine="0"/>
        <w:jc w:val="center"/>
        <w:rPr>
          <w:rFonts w:ascii="華康超黑體" w:eastAsia="華康超黑體"/>
          <w:sz w:val="48"/>
          <w:szCs w:val="48"/>
          <w:lang w:eastAsia="zh-TW"/>
        </w:rPr>
      </w:pPr>
      <w:r w:rsidRPr="0075305E">
        <w:rPr>
          <w:rFonts w:eastAsia="新細明體"/>
          <w:lang w:eastAsia="zh-TW"/>
        </w:rPr>
        <w:lastRenderedPageBreak/>
        <w:t xml:space="preserve"> </w:t>
      </w:r>
      <w:r w:rsidR="00CC0812" w:rsidRPr="0075305E">
        <w:rPr>
          <w:rFonts w:eastAsia="新細明體"/>
          <w:sz w:val="48"/>
          <w:szCs w:val="48"/>
        </w:rPr>
        <w:br w:type="page"/>
      </w:r>
      <w:r w:rsidR="001E1564" w:rsidRPr="0075305E">
        <w:rPr>
          <w:rFonts w:ascii="華康超黑體" w:eastAsia="華康超黑體"/>
          <w:sz w:val="48"/>
          <w:szCs w:val="48"/>
          <w:lang w:eastAsia="zh-TW"/>
        </w:rPr>
        <w:lastRenderedPageBreak/>
        <w:t>捷克基本資料表</w:t>
      </w:r>
    </w:p>
    <w:tbl>
      <w:tblPr>
        <w:tblW w:w="8555"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604"/>
        <w:gridCol w:w="5951"/>
      </w:tblGrid>
      <w:tr w:rsidR="0075305E" w:rsidRPr="0075305E">
        <w:trPr>
          <w:trHeight w:val="680"/>
        </w:trPr>
        <w:tc>
          <w:tcPr>
            <w:tcW w:w="8555" w:type="dxa"/>
            <w:gridSpan w:val="2"/>
            <w:vAlign w:val="center"/>
          </w:tcPr>
          <w:p w:rsidR="001E1564" w:rsidRPr="0075305E" w:rsidRDefault="001E1564" w:rsidP="00184D56">
            <w:pPr>
              <w:kinsoku/>
              <w:autoSpaceDE/>
              <w:ind w:firstLineChars="0" w:firstLine="0"/>
              <w:jc w:val="center"/>
              <w:rPr>
                <w:rFonts w:ascii="華康粗黑體" w:eastAsia="華康粗黑體" w:hAnsi="標楷體"/>
                <w:sz w:val="32"/>
                <w:szCs w:val="32"/>
                <w:lang w:eastAsia="zh-TW"/>
              </w:rPr>
            </w:pPr>
            <w:r w:rsidRPr="0075305E">
              <w:rPr>
                <w:rFonts w:ascii="華康粗黑體" w:eastAsia="華康粗黑體" w:hAnsi="標楷體"/>
                <w:sz w:val="32"/>
                <w:szCs w:val="32"/>
                <w:lang w:eastAsia="zh-TW"/>
              </w:rPr>
              <w:t>自  然 人  文</w:t>
            </w:r>
          </w:p>
        </w:tc>
      </w:tr>
      <w:tr w:rsidR="0075305E" w:rsidRPr="0075305E">
        <w:trPr>
          <w:trHeight w:val="680"/>
        </w:trPr>
        <w:tc>
          <w:tcPr>
            <w:tcW w:w="2604" w:type="dxa"/>
            <w:vAlign w:val="center"/>
          </w:tcPr>
          <w:p w:rsidR="001E1564" w:rsidRPr="0075305E" w:rsidRDefault="001E1564" w:rsidP="001E1564">
            <w:pPr>
              <w:kinsoku/>
              <w:autoSpaceDE/>
              <w:ind w:leftChars="50" w:left="118" w:rightChars="50" w:right="118" w:firstLineChars="0" w:firstLine="0"/>
              <w:jc w:val="distribute"/>
              <w:rPr>
                <w:rFonts w:ascii="華康細圓體" w:hAnsi="華康細圓體"/>
              </w:rPr>
            </w:pPr>
            <w:r w:rsidRPr="0075305E">
              <w:rPr>
                <w:rFonts w:ascii="華康細圓體" w:hAnsi="華康細圓體"/>
              </w:rPr>
              <w:t>地理環境</w:t>
            </w:r>
          </w:p>
        </w:tc>
        <w:tc>
          <w:tcPr>
            <w:tcW w:w="5951" w:type="dxa"/>
            <w:vAlign w:val="center"/>
          </w:tcPr>
          <w:p w:rsidR="001E1564" w:rsidRPr="0075305E" w:rsidRDefault="001E1564" w:rsidP="0075305E">
            <w:pPr>
              <w:kinsoku/>
              <w:overflowPunct/>
              <w:ind w:leftChars="50" w:left="118" w:rightChars="50" w:right="118" w:firstLineChars="0" w:firstLine="0"/>
              <w:rPr>
                <w:lang w:eastAsia="zh-TW"/>
              </w:rPr>
            </w:pPr>
            <w:r w:rsidRPr="0075305E">
              <w:rPr>
                <w:lang w:eastAsia="zh-TW"/>
              </w:rPr>
              <w:t>歐洲中部內陸國家，北鄰波蘭，東接斯洛伐克，南鄰奧地利，西與西北與德國接壤。</w:t>
            </w:r>
          </w:p>
        </w:tc>
      </w:tr>
      <w:tr w:rsidR="0075305E" w:rsidRPr="0075305E">
        <w:trPr>
          <w:trHeight w:val="680"/>
        </w:trPr>
        <w:tc>
          <w:tcPr>
            <w:tcW w:w="2604" w:type="dxa"/>
            <w:vAlign w:val="center"/>
          </w:tcPr>
          <w:p w:rsidR="001E1564" w:rsidRPr="0075305E" w:rsidRDefault="001E1564" w:rsidP="001E1564">
            <w:pPr>
              <w:kinsoku/>
              <w:autoSpaceDE/>
              <w:ind w:leftChars="50" w:left="118" w:rightChars="50" w:right="118" w:firstLineChars="0" w:firstLine="0"/>
              <w:jc w:val="distribute"/>
              <w:rPr>
                <w:rFonts w:ascii="華康細圓體" w:hAnsi="華康細圓體"/>
              </w:rPr>
            </w:pPr>
            <w:proofErr w:type="gramStart"/>
            <w:r w:rsidRPr="0075305E">
              <w:rPr>
                <w:rFonts w:ascii="華康細圓體" w:hAnsi="華康細圓體"/>
              </w:rPr>
              <w:t>國</w:t>
            </w:r>
            <w:proofErr w:type="gramEnd"/>
            <w:r w:rsidRPr="0075305E">
              <w:rPr>
                <w:rFonts w:ascii="華康細圓體" w:hAnsi="華康細圓體"/>
              </w:rPr>
              <w:t>土面積</w:t>
            </w:r>
          </w:p>
        </w:tc>
        <w:tc>
          <w:tcPr>
            <w:tcW w:w="5951" w:type="dxa"/>
            <w:vAlign w:val="center"/>
          </w:tcPr>
          <w:p w:rsidR="001E1564" w:rsidRPr="0075305E" w:rsidRDefault="001E1564" w:rsidP="0075305E">
            <w:pPr>
              <w:kinsoku/>
              <w:overflowPunct/>
              <w:ind w:leftChars="50" w:left="118" w:rightChars="50" w:right="118" w:firstLineChars="0" w:firstLine="0"/>
              <w:rPr>
                <w:lang w:eastAsia="zh-TW"/>
              </w:rPr>
            </w:pPr>
            <w:r w:rsidRPr="0075305E">
              <w:rPr>
                <w:lang w:eastAsia="zh-TW"/>
              </w:rPr>
              <w:t>7</w:t>
            </w:r>
            <w:r w:rsidRPr="0075305E">
              <w:rPr>
                <w:lang w:eastAsia="zh-TW"/>
              </w:rPr>
              <w:t>萬</w:t>
            </w:r>
            <w:r w:rsidRPr="0075305E">
              <w:rPr>
                <w:lang w:eastAsia="zh-TW"/>
              </w:rPr>
              <w:t>8,86</w:t>
            </w:r>
            <w:r w:rsidR="00A35A9F" w:rsidRPr="0075305E">
              <w:rPr>
                <w:rFonts w:hint="eastAsia"/>
                <w:lang w:eastAsia="zh-TW"/>
              </w:rPr>
              <w:t>6</w:t>
            </w:r>
            <w:r w:rsidRPr="0075305E">
              <w:rPr>
                <w:lang w:eastAsia="zh-TW"/>
              </w:rPr>
              <w:t>平方公里</w:t>
            </w:r>
            <w:r w:rsidR="0075305E" w:rsidRPr="0075305E">
              <w:rPr>
                <w:rFonts w:hint="eastAsia"/>
                <w:lang w:eastAsia="zh-TW"/>
              </w:rPr>
              <w:t>（</w:t>
            </w:r>
            <w:r w:rsidR="00A35A9F" w:rsidRPr="0075305E">
              <w:rPr>
                <w:rFonts w:hint="eastAsia"/>
                <w:lang w:eastAsia="zh-TW"/>
              </w:rPr>
              <w:t>2018</w:t>
            </w:r>
            <w:r w:rsidR="00A35A9F" w:rsidRPr="0075305E">
              <w:rPr>
                <w:rFonts w:hint="eastAsia"/>
                <w:lang w:eastAsia="zh-TW"/>
              </w:rPr>
              <w:t>年</w:t>
            </w:r>
            <w:r w:rsidR="0075305E" w:rsidRPr="0075305E">
              <w:rPr>
                <w:rFonts w:hint="eastAsia"/>
                <w:lang w:eastAsia="zh-TW"/>
              </w:rPr>
              <w:t>）</w:t>
            </w:r>
          </w:p>
        </w:tc>
      </w:tr>
      <w:tr w:rsidR="0075305E" w:rsidRPr="0075305E">
        <w:trPr>
          <w:trHeight w:val="680"/>
        </w:trPr>
        <w:tc>
          <w:tcPr>
            <w:tcW w:w="2604" w:type="dxa"/>
            <w:vAlign w:val="center"/>
          </w:tcPr>
          <w:p w:rsidR="001E1564" w:rsidRPr="0075305E" w:rsidRDefault="001E1564" w:rsidP="001E1564">
            <w:pPr>
              <w:kinsoku/>
              <w:autoSpaceDE/>
              <w:ind w:leftChars="50" w:left="118" w:rightChars="50" w:right="118" w:firstLineChars="0" w:firstLine="0"/>
              <w:jc w:val="distribute"/>
              <w:rPr>
                <w:rFonts w:ascii="華康細圓體" w:hAnsi="華康細圓體"/>
              </w:rPr>
            </w:pPr>
            <w:r w:rsidRPr="0075305E">
              <w:rPr>
                <w:rFonts w:ascii="華康細圓體" w:hAnsi="華康細圓體"/>
              </w:rPr>
              <w:t>氣候</w:t>
            </w:r>
          </w:p>
        </w:tc>
        <w:tc>
          <w:tcPr>
            <w:tcW w:w="5951" w:type="dxa"/>
            <w:vAlign w:val="center"/>
          </w:tcPr>
          <w:p w:rsidR="001E1564" w:rsidRPr="0075305E" w:rsidRDefault="001E1564" w:rsidP="0075305E">
            <w:pPr>
              <w:kinsoku/>
              <w:overflowPunct/>
              <w:ind w:leftChars="50" w:left="118" w:rightChars="50" w:right="118" w:firstLineChars="0" w:firstLine="0"/>
              <w:rPr>
                <w:lang w:eastAsia="zh-TW"/>
              </w:rPr>
            </w:pPr>
            <w:r w:rsidRPr="0075305E">
              <w:rPr>
                <w:lang w:eastAsia="zh-TW"/>
              </w:rPr>
              <w:t>大陸型氣候</w:t>
            </w:r>
          </w:p>
        </w:tc>
      </w:tr>
      <w:tr w:rsidR="0075305E" w:rsidRPr="0075305E">
        <w:trPr>
          <w:trHeight w:val="680"/>
        </w:trPr>
        <w:tc>
          <w:tcPr>
            <w:tcW w:w="2604" w:type="dxa"/>
            <w:vAlign w:val="center"/>
          </w:tcPr>
          <w:p w:rsidR="001E1564" w:rsidRPr="0075305E" w:rsidRDefault="001E1564" w:rsidP="001E1564">
            <w:pPr>
              <w:kinsoku/>
              <w:autoSpaceDE/>
              <w:ind w:leftChars="50" w:left="118" w:rightChars="50" w:right="118" w:firstLineChars="0" w:firstLine="0"/>
              <w:jc w:val="distribute"/>
              <w:rPr>
                <w:rFonts w:ascii="華康細圓體" w:hAnsi="華康細圓體"/>
              </w:rPr>
            </w:pPr>
            <w:r w:rsidRPr="0075305E">
              <w:rPr>
                <w:rFonts w:ascii="華康細圓體" w:hAnsi="華康細圓體"/>
              </w:rPr>
              <w:t>種族</w:t>
            </w:r>
          </w:p>
        </w:tc>
        <w:tc>
          <w:tcPr>
            <w:tcW w:w="5951" w:type="dxa"/>
            <w:vAlign w:val="center"/>
          </w:tcPr>
          <w:p w:rsidR="001E1564" w:rsidRPr="0075305E" w:rsidRDefault="001E1564" w:rsidP="0075305E">
            <w:pPr>
              <w:kinsoku/>
              <w:overflowPunct/>
              <w:ind w:leftChars="50" w:left="118" w:rightChars="50" w:right="118" w:firstLineChars="0" w:firstLine="0"/>
              <w:rPr>
                <w:lang w:eastAsia="zh-TW"/>
              </w:rPr>
            </w:pPr>
            <w:r w:rsidRPr="0075305E">
              <w:rPr>
                <w:lang w:eastAsia="zh-TW"/>
              </w:rPr>
              <w:t>捷克人</w:t>
            </w:r>
            <w:r w:rsidRPr="0075305E">
              <w:rPr>
                <w:lang w:eastAsia="zh-TW"/>
              </w:rPr>
              <w:t>94%</w:t>
            </w:r>
            <w:r w:rsidRPr="0075305E">
              <w:rPr>
                <w:lang w:eastAsia="zh-TW"/>
              </w:rPr>
              <w:t>、斯洛伐克人</w:t>
            </w:r>
            <w:r w:rsidRPr="0075305E">
              <w:rPr>
                <w:lang w:eastAsia="zh-TW"/>
              </w:rPr>
              <w:t>2%</w:t>
            </w:r>
            <w:r w:rsidRPr="0075305E">
              <w:rPr>
                <w:lang w:eastAsia="zh-TW"/>
              </w:rPr>
              <w:t>、其他（波蘭、德國、吉普賽人）</w:t>
            </w:r>
            <w:r w:rsidRPr="0075305E">
              <w:rPr>
                <w:lang w:eastAsia="zh-TW"/>
              </w:rPr>
              <w:t>4%</w:t>
            </w:r>
          </w:p>
        </w:tc>
      </w:tr>
      <w:tr w:rsidR="0075305E" w:rsidRPr="0075305E">
        <w:trPr>
          <w:trHeight w:val="680"/>
        </w:trPr>
        <w:tc>
          <w:tcPr>
            <w:tcW w:w="2604" w:type="dxa"/>
            <w:vAlign w:val="center"/>
          </w:tcPr>
          <w:p w:rsidR="001E1564" w:rsidRPr="0075305E" w:rsidRDefault="001E1564" w:rsidP="001E1564">
            <w:pPr>
              <w:kinsoku/>
              <w:autoSpaceDE/>
              <w:ind w:leftChars="50" w:left="118" w:rightChars="50" w:right="118" w:firstLineChars="0" w:firstLine="0"/>
              <w:jc w:val="distribute"/>
              <w:rPr>
                <w:rFonts w:ascii="華康細圓體" w:hAnsi="華康細圓體"/>
              </w:rPr>
            </w:pPr>
            <w:r w:rsidRPr="0075305E">
              <w:rPr>
                <w:rFonts w:ascii="華康細圓體" w:hAnsi="華康細圓體"/>
              </w:rPr>
              <w:t>人口結構</w:t>
            </w:r>
          </w:p>
        </w:tc>
        <w:tc>
          <w:tcPr>
            <w:tcW w:w="5951" w:type="dxa"/>
            <w:vAlign w:val="center"/>
          </w:tcPr>
          <w:p w:rsidR="001E1564" w:rsidRPr="0075305E" w:rsidRDefault="001E1564" w:rsidP="0075305E">
            <w:pPr>
              <w:kinsoku/>
              <w:overflowPunct/>
              <w:ind w:leftChars="50" w:left="118" w:rightChars="50" w:right="118" w:firstLineChars="0" w:firstLine="0"/>
              <w:rPr>
                <w:lang w:eastAsia="zh-TW"/>
              </w:rPr>
            </w:pPr>
            <w:r w:rsidRPr="0075305E">
              <w:rPr>
                <w:lang w:eastAsia="zh-TW"/>
              </w:rPr>
              <w:t>總人口</w:t>
            </w:r>
            <w:r w:rsidR="00EA3206" w:rsidRPr="0075305E">
              <w:rPr>
                <w:rFonts w:hint="eastAsia"/>
                <w:lang w:eastAsia="zh-TW"/>
              </w:rPr>
              <w:t>1,0</w:t>
            </w:r>
            <w:r w:rsidR="00A35A9F" w:rsidRPr="0075305E">
              <w:rPr>
                <w:rFonts w:hint="eastAsia"/>
                <w:lang w:eastAsia="zh-TW"/>
              </w:rPr>
              <w:t>64</w:t>
            </w:r>
            <w:r w:rsidR="00EA3206" w:rsidRPr="0075305E">
              <w:rPr>
                <w:rFonts w:hint="eastAsia"/>
                <w:lang w:eastAsia="zh-TW"/>
              </w:rPr>
              <w:t>萬</w:t>
            </w:r>
            <w:r w:rsidR="00A35A9F" w:rsidRPr="0075305E">
              <w:rPr>
                <w:rFonts w:hint="eastAsia"/>
                <w:lang w:eastAsia="zh-TW"/>
              </w:rPr>
              <w:t>9</w:t>
            </w:r>
            <w:r w:rsidR="00EA3206" w:rsidRPr="0075305E">
              <w:rPr>
                <w:rFonts w:hint="eastAsia"/>
                <w:lang w:eastAsia="zh-TW"/>
              </w:rPr>
              <w:t>,</w:t>
            </w:r>
            <w:r w:rsidR="00A35A9F" w:rsidRPr="0075305E">
              <w:rPr>
                <w:rFonts w:hint="eastAsia"/>
                <w:lang w:eastAsia="zh-TW"/>
              </w:rPr>
              <w:t>800</w:t>
            </w:r>
            <w:r w:rsidR="00EA3206" w:rsidRPr="0075305E">
              <w:rPr>
                <w:rFonts w:hint="eastAsia"/>
                <w:lang w:eastAsia="zh-TW"/>
              </w:rPr>
              <w:t>人</w:t>
            </w:r>
            <w:r w:rsidR="006F6670" w:rsidRPr="0075305E">
              <w:rPr>
                <w:rFonts w:hint="eastAsia"/>
                <w:lang w:eastAsia="zh-TW"/>
              </w:rPr>
              <w:t>（</w:t>
            </w:r>
            <w:r w:rsidR="00EA3206" w:rsidRPr="0075305E">
              <w:rPr>
                <w:rFonts w:hint="eastAsia"/>
                <w:lang w:eastAsia="zh-TW"/>
              </w:rPr>
              <w:t>201</w:t>
            </w:r>
            <w:r w:rsidR="00B705B9" w:rsidRPr="0075305E">
              <w:rPr>
                <w:rFonts w:hint="eastAsia"/>
                <w:lang w:eastAsia="zh-TW"/>
              </w:rPr>
              <w:t>8</w:t>
            </w:r>
            <w:r w:rsidR="00EA3206" w:rsidRPr="0075305E">
              <w:rPr>
                <w:rFonts w:hint="eastAsia"/>
                <w:lang w:eastAsia="zh-TW"/>
              </w:rPr>
              <w:t>年</w:t>
            </w:r>
            <w:r w:rsidR="00B705B9" w:rsidRPr="0075305E">
              <w:rPr>
                <w:rFonts w:hint="eastAsia"/>
                <w:lang w:eastAsia="zh-TW"/>
              </w:rPr>
              <w:t>12</w:t>
            </w:r>
            <w:r w:rsidR="00EA3206" w:rsidRPr="0075305E">
              <w:rPr>
                <w:rFonts w:hint="eastAsia"/>
                <w:lang w:eastAsia="zh-TW"/>
              </w:rPr>
              <w:t>月</w:t>
            </w:r>
            <w:r w:rsidR="006F6670" w:rsidRPr="0075305E">
              <w:rPr>
                <w:rFonts w:hint="eastAsia"/>
                <w:lang w:eastAsia="zh-TW"/>
              </w:rPr>
              <w:t>）</w:t>
            </w:r>
          </w:p>
          <w:p w:rsidR="001E1564" w:rsidRPr="0075305E" w:rsidRDefault="001E1564" w:rsidP="0075305E">
            <w:pPr>
              <w:kinsoku/>
              <w:overflowPunct/>
              <w:autoSpaceDE/>
              <w:ind w:leftChars="50" w:left="118" w:rightChars="50" w:right="118" w:firstLineChars="0" w:firstLine="0"/>
              <w:rPr>
                <w:lang w:eastAsia="zh-TW"/>
              </w:rPr>
            </w:pPr>
            <w:r w:rsidRPr="0075305E">
              <w:rPr>
                <w:lang w:eastAsia="zh-TW"/>
              </w:rPr>
              <w:t>0-14</w:t>
            </w:r>
            <w:r w:rsidRPr="0075305E">
              <w:rPr>
                <w:lang w:eastAsia="zh-TW"/>
              </w:rPr>
              <w:t>歲：</w:t>
            </w:r>
            <w:r w:rsidRPr="0075305E">
              <w:rPr>
                <w:lang w:eastAsia="zh-TW"/>
              </w:rPr>
              <w:t>1</w:t>
            </w:r>
            <w:r w:rsidR="00B51E4A" w:rsidRPr="0075305E">
              <w:rPr>
                <w:rFonts w:hint="eastAsia"/>
                <w:lang w:eastAsia="zh-TW"/>
              </w:rPr>
              <w:t>5</w:t>
            </w:r>
            <w:r w:rsidR="00B56B49" w:rsidRPr="0075305E">
              <w:rPr>
                <w:rFonts w:hint="eastAsia"/>
                <w:lang w:eastAsia="zh-TW"/>
              </w:rPr>
              <w:t>.21</w:t>
            </w:r>
            <w:r w:rsidRPr="0075305E">
              <w:rPr>
                <w:lang w:eastAsia="zh-TW"/>
              </w:rPr>
              <w:t>%</w:t>
            </w:r>
            <w:r w:rsidRPr="0075305E">
              <w:rPr>
                <w:lang w:eastAsia="zh-TW"/>
              </w:rPr>
              <w:t>；</w:t>
            </w:r>
            <w:r w:rsidRPr="0075305E">
              <w:rPr>
                <w:lang w:eastAsia="zh-TW"/>
              </w:rPr>
              <w:t>15-24</w:t>
            </w:r>
            <w:r w:rsidRPr="0075305E">
              <w:rPr>
                <w:lang w:eastAsia="zh-TW"/>
              </w:rPr>
              <w:t>歲：</w:t>
            </w:r>
            <w:r w:rsidR="00B56B49" w:rsidRPr="0075305E">
              <w:rPr>
                <w:rFonts w:hint="eastAsia"/>
                <w:lang w:eastAsia="zh-TW"/>
              </w:rPr>
              <w:t>9</w:t>
            </w:r>
            <w:r w:rsidRPr="0075305E">
              <w:rPr>
                <w:lang w:eastAsia="zh-TW"/>
              </w:rPr>
              <w:t>.</w:t>
            </w:r>
            <w:r w:rsidR="00B56B49" w:rsidRPr="0075305E">
              <w:rPr>
                <w:rFonts w:hint="eastAsia"/>
                <w:lang w:eastAsia="zh-TW"/>
              </w:rPr>
              <w:t>34</w:t>
            </w:r>
            <w:r w:rsidRPr="0075305E">
              <w:rPr>
                <w:lang w:eastAsia="zh-TW"/>
              </w:rPr>
              <w:t>%</w:t>
            </w:r>
            <w:r w:rsidRPr="0075305E">
              <w:rPr>
                <w:lang w:eastAsia="zh-TW"/>
              </w:rPr>
              <w:t>；</w:t>
            </w:r>
            <w:r w:rsidRPr="0075305E">
              <w:rPr>
                <w:lang w:eastAsia="zh-TW"/>
              </w:rPr>
              <w:t>25-54</w:t>
            </w:r>
            <w:r w:rsidRPr="0075305E">
              <w:rPr>
                <w:lang w:eastAsia="zh-TW"/>
              </w:rPr>
              <w:t>歲：</w:t>
            </w:r>
            <w:r w:rsidRPr="0075305E">
              <w:rPr>
                <w:lang w:eastAsia="zh-TW"/>
              </w:rPr>
              <w:t>43.</w:t>
            </w:r>
            <w:r w:rsidR="00B51E4A" w:rsidRPr="0075305E">
              <w:rPr>
                <w:rFonts w:hint="eastAsia"/>
                <w:lang w:eastAsia="zh-TW"/>
              </w:rPr>
              <w:t>7</w:t>
            </w:r>
            <w:r w:rsidR="00B56B49" w:rsidRPr="0075305E">
              <w:rPr>
                <w:rFonts w:hint="eastAsia"/>
                <w:lang w:eastAsia="zh-TW"/>
              </w:rPr>
              <w:t>9</w:t>
            </w:r>
            <w:r w:rsidRPr="0075305E">
              <w:rPr>
                <w:lang w:eastAsia="zh-TW"/>
              </w:rPr>
              <w:t>%</w:t>
            </w:r>
            <w:r w:rsidRPr="0075305E">
              <w:rPr>
                <w:lang w:eastAsia="zh-TW"/>
              </w:rPr>
              <w:t>；</w:t>
            </w:r>
            <w:r w:rsidRPr="0075305E">
              <w:rPr>
                <w:lang w:eastAsia="zh-TW"/>
              </w:rPr>
              <w:t>55-64</w:t>
            </w:r>
            <w:r w:rsidRPr="0075305E">
              <w:rPr>
                <w:lang w:eastAsia="zh-TW"/>
              </w:rPr>
              <w:t>歲：</w:t>
            </w:r>
            <w:r w:rsidRPr="0075305E">
              <w:rPr>
                <w:lang w:eastAsia="zh-TW"/>
              </w:rPr>
              <w:t>1</w:t>
            </w:r>
            <w:r w:rsidR="00B56B49" w:rsidRPr="0075305E">
              <w:rPr>
                <w:rFonts w:hint="eastAsia"/>
                <w:lang w:eastAsia="zh-TW"/>
              </w:rPr>
              <w:t>2</w:t>
            </w:r>
            <w:r w:rsidRPr="0075305E">
              <w:rPr>
                <w:lang w:eastAsia="zh-TW"/>
              </w:rPr>
              <w:t>.</w:t>
            </w:r>
            <w:r w:rsidR="00B56B49" w:rsidRPr="0075305E">
              <w:rPr>
                <w:rFonts w:hint="eastAsia"/>
                <w:lang w:eastAsia="zh-TW"/>
              </w:rPr>
              <w:t>24</w:t>
            </w:r>
            <w:r w:rsidRPr="0075305E">
              <w:rPr>
                <w:lang w:eastAsia="zh-TW"/>
              </w:rPr>
              <w:t>%</w:t>
            </w:r>
            <w:r w:rsidRPr="0075305E">
              <w:rPr>
                <w:lang w:eastAsia="zh-TW"/>
              </w:rPr>
              <w:t>；</w:t>
            </w:r>
            <w:r w:rsidRPr="0075305E">
              <w:rPr>
                <w:lang w:eastAsia="zh-TW"/>
              </w:rPr>
              <w:t>65</w:t>
            </w:r>
            <w:r w:rsidRPr="0075305E">
              <w:rPr>
                <w:lang w:eastAsia="zh-TW"/>
              </w:rPr>
              <w:t>歲以上</w:t>
            </w:r>
            <w:r w:rsidRPr="0075305E">
              <w:rPr>
                <w:lang w:eastAsia="zh-TW"/>
              </w:rPr>
              <w:t>1</w:t>
            </w:r>
            <w:r w:rsidR="00B56B49" w:rsidRPr="0075305E">
              <w:rPr>
                <w:rFonts w:hint="eastAsia"/>
                <w:lang w:eastAsia="zh-TW"/>
              </w:rPr>
              <w:t>9</w:t>
            </w:r>
            <w:r w:rsidRPr="0075305E">
              <w:rPr>
                <w:lang w:eastAsia="zh-TW"/>
              </w:rPr>
              <w:t>.</w:t>
            </w:r>
            <w:r w:rsidR="00B56B49" w:rsidRPr="0075305E">
              <w:rPr>
                <w:rFonts w:hint="eastAsia"/>
                <w:lang w:eastAsia="zh-TW"/>
              </w:rPr>
              <w:t>42</w:t>
            </w:r>
            <w:r w:rsidRPr="0075305E">
              <w:rPr>
                <w:lang w:eastAsia="zh-TW"/>
              </w:rPr>
              <w:t>%</w:t>
            </w:r>
          </w:p>
          <w:p w:rsidR="001E1564" w:rsidRPr="0075305E" w:rsidRDefault="001E1564" w:rsidP="0075305E">
            <w:pPr>
              <w:kinsoku/>
              <w:overflowPunct/>
              <w:autoSpaceDE/>
              <w:ind w:leftChars="50" w:left="118" w:rightChars="50" w:right="118" w:firstLineChars="0" w:firstLine="0"/>
              <w:rPr>
                <w:lang w:eastAsia="zh-TW"/>
              </w:rPr>
            </w:pPr>
            <w:r w:rsidRPr="0075305E">
              <w:rPr>
                <w:lang w:eastAsia="zh-TW"/>
              </w:rPr>
              <w:t>男性占</w:t>
            </w:r>
            <w:r w:rsidRPr="0075305E">
              <w:rPr>
                <w:lang w:eastAsia="zh-TW"/>
              </w:rPr>
              <w:t>49.</w:t>
            </w:r>
            <w:r w:rsidR="00B705B9" w:rsidRPr="0075305E">
              <w:rPr>
                <w:rFonts w:hint="eastAsia"/>
                <w:lang w:eastAsia="zh-TW"/>
              </w:rPr>
              <w:t>17</w:t>
            </w:r>
            <w:r w:rsidRPr="0075305E">
              <w:rPr>
                <w:lang w:eastAsia="zh-TW"/>
              </w:rPr>
              <w:t>%</w:t>
            </w:r>
            <w:r w:rsidRPr="0075305E">
              <w:rPr>
                <w:lang w:eastAsia="zh-TW"/>
              </w:rPr>
              <w:t>；女性占</w:t>
            </w:r>
            <w:r w:rsidRPr="0075305E">
              <w:rPr>
                <w:lang w:eastAsia="zh-TW"/>
              </w:rPr>
              <w:t>50.</w:t>
            </w:r>
            <w:r w:rsidR="00B705B9" w:rsidRPr="0075305E">
              <w:rPr>
                <w:rFonts w:hint="eastAsia"/>
                <w:lang w:eastAsia="zh-TW"/>
              </w:rPr>
              <w:t>83</w:t>
            </w:r>
            <w:r w:rsidRPr="0075305E">
              <w:rPr>
                <w:lang w:eastAsia="zh-TW"/>
              </w:rPr>
              <w:t>%</w:t>
            </w:r>
          </w:p>
        </w:tc>
      </w:tr>
      <w:tr w:rsidR="0075305E" w:rsidRPr="0075305E">
        <w:trPr>
          <w:trHeight w:val="680"/>
        </w:trPr>
        <w:tc>
          <w:tcPr>
            <w:tcW w:w="2604" w:type="dxa"/>
            <w:vAlign w:val="center"/>
          </w:tcPr>
          <w:p w:rsidR="001E1564" w:rsidRPr="0075305E" w:rsidRDefault="001E1564" w:rsidP="001E1564">
            <w:pPr>
              <w:kinsoku/>
              <w:autoSpaceDE/>
              <w:ind w:leftChars="50" w:left="118" w:rightChars="50" w:right="118" w:firstLineChars="0" w:firstLine="0"/>
              <w:jc w:val="distribute"/>
              <w:rPr>
                <w:rFonts w:ascii="華康細圓體" w:hAnsi="華康細圓體"/>
              </w:rPr>
            </w:pPr>
            <w:r w:rsidRPr="0075305E">
              <w:rPr>
                <w:rFonts w:ascii="華康細圓體" w:hAnsi="華康細圓體"/>
              </w:rPr>
              <w:t>教育普及程度</w:t>
            </w:r>
          </w:p>
        </w:tc>
        <w:tc>
          <w:tcPr>
            <w:tcW w:w="5951" w:type="dxa"/>
            <w:vAlign w:val="center"/>
          </w:tcPr>
          <w:p w:rsidR="001E1564" w:rsidRPr="0075305E" w:rsidRDefault="001E1564" w:rsidP="0075305E">
            <w:pPr>
              <w:kinsoku/>
              <w:overflowPunct/>
              <w:ind w:leftChars="50" w:left="118" w:rightChars="50" w:right="118" w:firstLineChars="0" w:firstLine="0"/>
              <w:rPr>
                <w:lang w:eastAsia="zh-TW"/>
              </w:rPr>
            </w:pPr>
            <w:r w:rsidRPr="0075305E">
              <w:rPr>
                <w:lang w:eastAsia="zh-TW"/>
              </w:rPr>
              <w:t>總勞動人口約</w:t>
            </w:r>
            <w:r w:rsidRPr="0075305E">
              <w:rPr>
                <w:lang w:eastAsia="zh-TW"/>
              </w:rPr>
              <w:t>5,3</w:t>
            </w:r>
            <w:r w:rsidR="00B56B49" w:rsidRPr="0075305E">
              <w:rPr>
                <w:rFonts w:hint="eastAsia"/>
                <w:lang w:eastAsia="zh-TW"/>
              </w:rPr>
              <w:t>75</w:t>
            </w:r>
            <w:r w:rsidRPr="0075305E">
              <w:rPr>
                <w:lang w:eastAsia="zh-TW"/>
              </w:rPr>
              <w:t>,000</w:t>
            </w:r>
            <w:r w:rsidRPr="0075305E">
              <w:rPr>
                <w:lang w:eastAsia="zh-TW"/>
              </w:rPr>
              <w:t>人</w:t>
            </w:r>
            <w:r w:rsidR="0075305E" w:rsidRPr="0075305E">
              <w:rPr>
                <w:rFonts w:hint="eastAsia"/>
                <w:lang w:eastAsia="zh-TW"/>
              </w:rPr>
              <w:t>（</w:t>
            </w:r>
            <w:r w:rsidR="00B56B49" w:rsidRPr="0075305E">
              <w:rPr>
                <w:rFonts w:hint="eastAsia"/>
                <w:lang w:eastAsia="zh-TW"/>
              </w:rPr>
              <w:t>60.70%</w:t>
            </w:r>
            <w:r w:rsidR="0075305E" w:rsidRPr="0075305E">
              <w:rPr>
                <w:rFonts w:hint="eastAsia"/>
                <w:lang w:eastAsia="zh-TW"/>
              </w:rPr>
              <w:t>）</w:t>
            </w:r>
            <w:r w:rsidRPr="0075305E">
              <w:rPr>
                <w:lang w:eastAsia="zh-TW"/>
              </w:rPr>
              <w:t>。根據</w:t>
            </w:r>
            <w:r w:rsidRPr="0075305E">
              <w:rPr>
                <w:lang w:eastAsia="zh-TW"/>
              </w:rPr>
              <w:t>OECD Education at a Glance 201</w:t>
            </w:r>
            <w:r w:rsidR="009B4C3F" w:rsidRPr="0075305E">
              <w:rPr>
                <w:rFonts w:hint="eastAsia"/>
                <w:lang w:eastAsia="zh-TW"/>
              </w:rPr>
              <w:t>8</w:t>
            </w:r>
            <w:r w:rsidR="0075305E" w:rsidRPr="0075305E">
              <w:rPr>
                <w:rFonts w:hint="eastAsia"/>
                <w:lang w:eastAsia="zh-TW"/>
              </w:rPr>
              <w:t>（</w:t>
            </w:r>
            <w:r w:rsidR="00C63413" w:rsidRPr="0075305E">
              <w:rPr>
                <w:rFonts w:hint="eastAsia"/>
                <w:lang w:eastAsia="zh-TW"/>
              </w:rPr>
              <w:t>2018</w:t>
            </w:r>
            <w:r w:rsidR="00C63413" w:rsidRPr="0075305E">
              <w:rPr>
                <w:rFonts w:hint="eastAsia"/>
                <w:lang w:eastAsia="zh-TW"/>
              </w:rPr>
              <w:t>年</w:t>
            </w:r>
            <w:r w:rsidR="00C63413" w:rsidRPr="0075305E">
              <w:rPr>
                <w:rFonts w:hint="eastAsia"/>
                <w:lang w:eastAsia="zh-TW"/>
              </w:rPr>
              <w:t>9</w:t>
            </w:r>
            <w:r w:rsidR="00C63413" w:rsidRPr="0075305E">
              <w:rPr>
                <w:rFonts w:hint="eastAsia"/>
                <w:lang w:eastAsia="zh-TW"/>
              </w:rPr>
              <w:t>月</w:t>
            </w:r>
            <w:r w:rsidR="0075305E" w:rsidRPr="0075305E">
              <w:rPr>
                <w:rFonts w:hint="eastAsia"/>
                <w:lang w:eastAsia="zh-TW"/>
              </w:rPr>
              <w:t>）</w:t>
            </w:r>
            <w:r w:rsidRPr="0075305E">
              <w:rPr>
                <w:lang w:eastAsia="zh-TW"/>
              </w:rPr>
              <w:t>資料，</w:t>
            </w:r>
            <w:r w:rsidR="00C63413" w:rsidRPr="0075305E">
              <w:rPr>
                <w:rFonts w:hint="eastAsia"/>
                <w:lang w:eastAsia="zh-TW"/>
              </w:rPr>
              <w:t>2017</w:t>
            </w:r>
            <w:r w:rsidR="00C63413" w:rsidRPr="0075305E">
              <w:rPr>
                <w:rFonts w:hint="eastAsia"/>
                <w:lang w:eastAsia="zh-TW"/>
              </w:rPr>
              <w:t>年</w:t>
            </w:r>
            <w:r w:rsidRPr="0075305E">
              <w:rPr>
                <w:lang w:eastAsia="zh-TW"/>
              </w:rPr>
              <w:t>教育水準上，捷克</w:t>
            </w:r>
            <w:r w:rsidR="00C63413" w:rsidRPr="0075305E">
              <w:rPr>
                <w:rFonts w:hint="eastAsia"/>
                <w:lang w:eastAsia="zh-TW"/>
              </w:rPr>
              <w:t>25</w:t>
            </w:r>
            <w:r w:rsidRPr="0075305E">
              <w:rPr>
                <w:lang w:eastAsia="zh-TW"/>
              </w:rPr>
              <w:t>至</w:t>
            </w:r>
            <w:r w:rsidRPr="0075305E">
              <w:rPr>
                <w:lang w:eastAsia="zh-TW"/>
              </w:rPr>
              <w:t>64</w:t>
            </w:r>
            <w:r w:rsidRPr="0075305E">
              <w:rPr>
                <w:lang w:eastAsia="zh-TW"/>
              </w:rPr>
              <w:t>歲人口中，</w:t>
            </w:r>
            <w:r w:rsidR="00C63413" w:rsidRPr="0075305E">
              <w:rPr>
                <w:rFonts w:hint="eastAsia"/>
                <w:lang w:eastAsia="zh-TW"/>
              </w:rPr>
              <w:t>70</w:t>
            </w:r>
            <w:r w:rsidRPr="0075305E">
              <w:rPr>
                <w:lang w:eastAsia="zh-TW"/>
              </w:rPr>
              <w:t>%</w:t>
            </w:r>
            <w:r w:rsidRPr="0075305E">
              <w:rPr>
                <w:lang w:eastAsia="zh-TW"/>
              </w:rPr>
              <w:t>完成高中以上的教育</w:t>
            </w:r>
            <w:r w:rsidR="008C60B1" w:rsidRPr="0075305E">
              <w:rPr>
                <w:rFonts w:hint="eastAsia"/>
                <w:lang w:eastAsia="zh-TW"/>
              </w:rPr>
              <w:t>，其中</w:t>
            </w:r>
            <w:r w:rsidR="00C63413" w:rsidRPr="0075305E">
              <w:rPr>
                <w:rFonts w:hint="eastAsia"/>
                <w:lang w:eastAsia="zh-TW"/>
              </w:rPr>
              <w:t>學士學歷占</w:t>
            </w:r>
            <w:r w:rsidR="00C63413" w:rsidRPr="0075305E">
              <w:rPr>
                <w:rFonts w:hint="eastAsia"/>
                <w:lang w:eastAsia="zh-TW"/>
              </w:rPr>
              <w:t>6%</w:t>
            </w:r>
            <w:r w:rsidR="00C63413" w:rsidRPr="0075305E">
              <w:rPr>
                <w:lang w:eastAsia="zh-TW"/>
              </w:rPr>
              <w:t>；</w:t>
            </w:r>
            <w:r w:rsidR="008C60B1" w:rsidRPr="0075305E">
              <w:rPr>
                <w:rFonts w:hint="eastAsia"/>
                <w:lang w:eastAsia="zh-TW"/>
              </w:rPr>
              <w:t>碩士學歷占</w:t>
            </w:r>
            <w:r w:rsidR="008C60B1" w:rsidRPr="0075305E">
              <w:rPr>
                <w:rFonts w:hint="eastAsia"/>
                <w:lang w:eastAsia="zh-TW"/>
              </w:rPr>
              <w:t>1</w:t>
            </w:r>
            <w:r w:rsidR="00EA3206" w:rsidRPr="0075305E">
              <w:rPr>
                <w:lang w:eastAsia="zh-TW"/>
              </w:rPr>
              <w:t>7</w:t>
            </w:r>
            <w:r w:rsidR="008C60B1" w:rsidRPr="0075305E">
              <w:rPr>
                <w:rFonts w:hint="eastAsia"/>
                <w:lang w:eastAsia="zh-TW"/>
              </w:rPr>
              <w:t>%</w:t>
            </w:r>
            <w:r w:rsidR="00C63413" w:rsidRPr="0075305E">
              <w:rPr>
                <w:lang w:eastAsia="zh-TW"/>
              </w:rPr>
              <w:t>；</w:t>
            </w:r>
            <w:r w:rsidR="008C60B1" w:rsidRPr="0075305E">
              <w:rPr>
                <w:rFonts w:hint="eastAsia"/>
                <w:lang w:eastAsia="zh-TW"/>
              </w:rPr>
              <w:t>博士學位</w:t>
            </w:r>
            <w:r w:rsidR="008C60B1" w:rsidRPr="0075305E">
              <w:rPr>
                <w:rFonts w:hint="eastAsia"/>
                <w:lang w:eastAsia="zh-TW"/>
              </w:rPr>
              <w:t>1%</w:t>
            </w:r>
            <w:r w:rsidRPr="0075305E">
              <w:rPr>
                <w:lang w:eastAsia="zh-TW"/>
              </w:rPr>
              <w:t>。</w:t>
            </w:r>
          </w:p>
        </w:tc>
      </w:tr>
      <w:tr w:rsidR="0075305E" w:rsidRPr="0075305E">
        <w:trPr>
          <w:trHeight w:val="680"/>
        </w:trPr>
        <w:tc>
          <w:tcPr>
            <w:tcW w:w="2604" w:type="dxa"/>
            <w:vAlign w:val="center"/>
          </w:tcPr>
          <w:p w:rsidR="001E1564" w:rsidRPr="0075305E" w:rsidRDefault="001E1564" w:rsidP="001E1564">
            <w:pPr>
              <w:kinsoku/>
              <w:autoSpaceDE/>
              <w:ind w:leftChars="50" w:left="118" w:rightChars="50" w:right="118" w:firstLineChars="0" w:firstLine="0"/>
              <w:jc w:val="distribute"/>
              <w:rPr>
                <w:rFonts w:ascii="華康細圓體" w:hAnsi="華康細圓體"/>
              </w:rPr>
            </w:pPr>
            <w:r w:rsidRPr="0075305E">
              <w:rPr>
                <w:rFonts w:ascii="華康細圓體" w:hAnsi="華康細圓體"/>
              </w:rPr>
              <w:t>語言</w:t>
            </w:r>
          </w:p>
        </w:tc>
        <w:tc>
          <w:tcPr>
            <w:tcW w:w="5951" w:type="dxa"/>
            <w:vAlign w:val="center"/>
          </w:tcPr>
          <w:p w:rsidR="001E1564" w:rsidRPr="0075305E" w:rsidRDefault="001E1564" w:rsidP="0075305E">
            <w:pPr>
              <w:kinsoku/>
              <w:overflowPunct/>
              <w:ind w:leftChars="50" w:left="118" w:rightChars="50" w:right="118" w:firstLineChars="0" w:firstLine="0"/>
              <w:rPr>
                <w:lang w:eastAsia="zh-TW"/>
              </w:rPr>
            </w:pPr>
            <w:r w:rsidRPr="0075305E">
              <w:rPr>
                <w:lang w:eastAsia="zh-TW"/>
              </w:rPr>
              <w:t>官方語言為捷克語，主要外語包括德語及俄語，英語日漸普及。</w:t>
            </w:r>
          </w:p>
        </w:tc>
      </w:tr>
      <w:tr w:rsidR="0075305E" w:rsidRPr="0075305E">
        <w:trPr>
          <w:trHeight w:val="680"/>
        </w:trPr>
        <w:tc>
          <w:tcPr>
            <w:tcW w:w="2604" w:type="dxa"/>
            <w:vAlign w:val="center"/>
          </w:tcPr>
          <w:p w:rsidR="001E1564" w:rsidRPr="0075305E" w:rsidRDefault="001E1564" w:rsidP="001E1564">
            <w:pPr>
              <w:kinsoku/>
              <w:autoSpaceDE/>
              <w:ind w:leftChars="50" w:left="118" w:rightChars="50" w:right="118" w:firstLineChars="0" w:firstLine="0"/>
              <w:jc w:val="distribute"/>
              <w:rPr>
                <w:rFonts w:ascii="華康細圓體" w:hAnsi="華康細圓體"/>
              </w:rPr>
            </w:pPr>
            <w:r w:rsidRPr="0075305E">
              <w:rPr>
                <w:rFonts w:ascii="華康細圓體" w:hAnsi="華康細圓體"/>
              </w:rPr>
              <w:t>宗教</w:t>
            </w:r>
          </w:p>
        </w:tc>
        <w:tc>
          <w:tcPr>
            <w:tcW w:w="5951" w:type="dxa"/>
            <w:vAlign w:val="center"/>
          </w:tcPr>
          <w:p w:rsidR="001E1564" w:rsidRPr="0075305E" w:rsidRDefault="001E1564" w:rsidP="0075305E">
            <w:pPr>
              <w:kinsoku/>
              <w:overflowPunct/>
              <w:ind w:leftChars="50" w:left="118" w:rightChars="50" w:right="118" w:firstLineChars="0" w:firstLine="0"/>
              <w:rPr>
                <w:lang w:eastAsia="zh-TW"/>
              </w:rPr>
            </w:pPr>
            <w:r w:rsidRPr="0075305E">
              <w:rPr>
                <w:lang w:eastAsia="zh-TW"/>
              </w:rPr>
              <w:t>60%</w:t>
            </w:r>
            <w:r w:rsidRPr="0075305E">
              <w:rPr>
                <w:lang w:eastAsia="zh-TW"/>
              </w:rPr>
              <w:t>人口無宗教信仰，</w:t>
            </w:r>
            <w:r w:rsidR="008C60B1" w:rsidRPr="0075305E">
              <w:rPr>
                <w:rFonts w:hint="eastAsia"/>
                <w:lang w:eastAsia="zh-TW"/>
              </w:rPr>
              <w:t>4</w:t>
            </w:r>
            <w:r w:rsidRPr="0075305E">
              <w:rPr>
                <w:lang w:eastAsia="zh-TW"/>
              </w:rPr>
              <w:t>0%</w:t>
            </w:r>
            <w:r w:rsidRPr="0075305E">
              <w:rPr>
                <w:lang w:eastAsia="zh-TW"/>
              </w:rPr>
              <w:t>有信仰人口中，以天主教為主。</w:t>
            </w:r>
          </w:p>
        </w:tc>
      </w:tr>
      <w:tr w:rsidR="0075305E" w:rsidRPr="0075305E">
        <w:trPr>
          <w:trHeight w:val="680"/>
        </w:trPr>
        <w:tc>
          <w:tcPr>
            <w:tcW w:w="2604" w:type="dxa"/>
            <w:vAlign w:val="center"/>
          </w:tcPr>
          <w:p w:rsidR="001E1564" w:rsidRPr="0075305E" w:rsidRDefault="001E1564" w:rsidP="001E1564">
            <w:pPr>
              <w:kinsoku/>
              <w:autoSpaceDE/>
              <w:ind w:leftChars="50" w:left="118" w:rightChars="50" w:right="118" w:firstLineChars="0" w:firstLine="0"/>
              <w:jc w:val="distribute"/>
              <w:rPr>
                <w:rFonts w:ascii="華康細圓體" w:hAnsi="華康細圓體"/>
              </w:rPr>
            </w:pPr>
            <w:r w:rsidRPr="0075305E">
              <w:rPr>
                <w:rFonts w:ascii="華康細圓體" w:hAnsi="華康細圓體"/>
              </w:rPr>
              <w:t>首都及重要城市</w:t>
            </w:r>
          </w:p>
        </w:tc>
        <w:tc>
          <w:tcPr>
            <w:tcW w:w="5951" w:type="dxa"/>
            <w:vAlign w:val="center"/>
          </w:tcPr>
          <w:p w:rsidR="001E1564" w:rsidRPr="0075305E" w:rsidRDefault="001E1564" w:rsidP="0075305E">
            <w:pPr>
              <w:kinsoku/>
              <w:overflowPunct/>
              <w:ind w:leftChars="50" w:left="118" w:rightChars="50" w:right="118" w:firstLineChars="0" w:firstLine="0"/>
              <w:rPr>
                <w:lang w:eastAsia="zh-TW"/>
              </w:rPr>
            </w:pPr>
            <w:r w:rsidRPr="0075305E">
              <w:rPr>
                <w:lang w:eastAsia="zh-TW"/>
              </w:rPr>
              <w:t>首都：布拉格（</w:t>
            </w:r>
            <w:r w:rsidRPr="0075305E">
              <w:rPr>
                <w:lang w:eastAsia="zh-TW"/>
              </w:rPr>
              <w:t>Prague</w:t>
            </w:r>
            <w:r w:rsidRPr="0075305E">
              <w:rPr>
                <w:lang w:eastAsia="zh-TW"/>
              </w:rPr>
              <w:t>）；其他重要城市：布魯諾</w:t>
            </w:r>
            <w:r w:rsidRPr="0075305E">
              <w:rPr>
                <w:lang w:eastAsia="zh-TW"/>
              </w:rPr>
              <w:lastRenderedPageBreak/>
              <w:t>（</w:t>
            </w:r>
            <w:r w:rsidRPr="0075305E">
              <w:rPr>
                <w:lang w:eastAsia="zh-TW"/>
              </w:rPr>
              <w:t>Brno</w:t>
            </w:r>
            <w:r w:rsidRPr="0075305E">
              <w:rPr>
                <w:lang w:eastAsia="zh-TW"/>
              </w:rPr>
              <w:t>）、歐斯查瓦（</w:t>
            </w:r>
            <w:r w:rsidRPr="0075305E">
              <w:rPr>
                <w:lang w:eastAsia="zh-TW"/>
              </w:rPr>
              <w:t>Ostrava</w:t>
            </w:r>
            <w:r w:rsidRPr="0075305E">
              <w:rPr>
                <w:lang w:eastAsia="zh-TW"/>
              </w:rPr>
              <w:t>）、皮爾森（</w:t>
            </w:r>
            <w:r w:rsidRPr="0075305E">
              <w:rPr>
                <w:lang w:eastAsia="zh-TW"/>
              </w:rPr>
              <w:t>Plzen</w:t>
            </w:r>
            <w:r w:rsidRPr="0075305E">
              <w:rPr>
                <w:lang w:eastAsia="zh-TW"/>
              </w:rPr>
              <w:t>）、歐婁模茲（</w:t>
            </w:r>
            <w:r w:rsidRPr="0075305E">
              <w:rPr>
                <w:lang w:eastAsia="zh-TW"/>
              </w:rPr>
              <w:t>Olomouc</w:t>
            </w:r>
            <w:r w:rsidRPr="0075305E">
              <w:rPr>
                <w:lang w:eastAsia="zh-TW"/>
              </w:rPr>
              <w:t>）、烏茲提納</w:t>
            </w:r>
            <w:r w:rsidRPr="0075305E">
              <w:rPr>
                <w:rFonts w:hint="eastAsia"/>
                <w:lang w:eastAsia="zh-TW"/>
              </w:rPr>
              <w:t>‧</w:t>
            </w:r>
            <w:r w:rsidRPr="0075305E">
              <w:rPr>
                <w:lang w:eastAsia="zh-TW"/>
              </w:rPr>
              <w:t>拉班（</w:t>
            </w:r>
            <w:r w:rsidRPr="0075305E">
              <w:rPr>
                <w:lang w:eastAsia="zh-TW"/>
              </w:rPr>
              <w:t>Usti nad Labem</w:t>
            </w:r>
            <w:r w:rsidRPr="0075305E">
              <w:rPr>
                <w:lang w:eastAsia="zh-TW"/>
              </w:rPr>
              <w:t>）、利貝來茲（</w:t>
            </w:r>
            <w:r w:rsidRPr="0075305E">
              <w:rPr>
                <w:lang w:eastAsia="zh-TW"/>
              </w:rPr>
              <w:t>Liberec</w:t>
            </w:r>
            <w:r w:rsidRPr="0075305E">
              <w:rPr>
                <w:lang w:eastAsia="zh-TW"/>
              </w:rPr>
              <w:t>）</w:t>
            </w:r>
          </w:p>
        </w:tc>
      </w:tr>
      <w:tr w:rsidR="0075305E" w:rsidRPr="0075305E">
        <w:trPr>
          <w:trHeight w:val="680"/>
        </w:trPr>
        <w:tc>
          <w:tcPr>
            <w:tcW w:w="2604" w:type="dxa"/>
            <w:vAlign w:val="center"/>
          </w:tcPr>
          <w:p w:rsidR="001E1564" w:rsidRPr="0075305E" w:rsidRDefault="001E1564" w:rsidP="001E1564">
            <w:pPr>
              <w:kinsoku/>
              <w:autoSpaceDE/>
              <w:ind w:leftChars="50" w:left="118" w:rightChars="50" w:right="118" w:firstLineChars="0" w:firstLine="0"/>
              <w:jc w:val="distribute"/>
              <w:rPr>
                <w:rFonts w:ascii="華康細圓體" w:hAnsi="華康細圓體"/>
              </w:rPr>
            </w:pPr>
            <w:r w:rsidRPr="0075305E">
              <w:rPr>
                <w:rFonts w:ascii="華康細圓體" w:hAnsi="華康細圓體"/>
              </w:rPr>
              <w:lastRenderedPageBreak/>
              <w:t>政治體制</w:t>
            </w:r>
          </w:p>
        </w:tc>
        <w:tc>
          <w:tcPr>
            <w:tcW w:w="5951" w:type="dxa"/>
            <w:vAlign w:val="center"/>
          </w:tcPr>
          <w:p w:rsidR="001E1564" w:rsidRPr="0075305E" w:rsidRDefault="001E1564" w:rsidP="0075305E">
            <w:pPr>
              <w:kinsoku/>
              <w:overflowPunct/>
              <w:ind w:leftChars="50" w:left="118" w:rightChars="50" w:right="118" w:firstLineChars="0" w:firstLine="0"/>
              <w:rPr>
                <w:lang w:eastAsia="zh-TW"/>
              </w:rPr>
            </w:pPr>
            <w:r w:rsidRPr="0075305E">
              <w:rPr>
                <w:lang w:eastAsia="zh-TW"/>
              </w:rPr>
              <w:t>民主共和國</w:t>
            </w:r>
          </w:p>
        </w:tc>
      </w:tr>
      <w:tr w:rsidR="0075305E" w:rsidRPr="0075305E">
        <w:trPr>
          <w:trHeight w:val="680"/>
        </w:trPr>
        <w:tc>
          <w:tcPr>
            <w:tcW w:w="2604" w:type="dxa"/>
            <w:vAlign w:val="center"/>
          </w:tcPr>
          <w:p w:rsidR="001E1564" w:rsidRPr="0075305E" w:rsidRDefault="001E1564" w:rsidP="001E1564">
            <w:pPr>
              <w:kinsoku/>
              <w:autoSpaceDE/>
              <w:ind w:leftChars="50" w:left="118" w:rightChars="50" w:right="118" w:firstLineChars="0" w:firstLine="0"/>
              <w:jc w:val="distribute"/>
              <w:rPr>
                <w:rFonts w:ascii="華康細圓體" w:hAnsi="華康細圓體"/>
              </w:rPr>
            </w:pPr>
            <w:r w:rsidRPr="0075305E">
              <w:rPr>
                <w:rFonts w:ascii="華康細圓體" w:hAnsi="華康細圓體"/>
              </w:rPr>
              <w:t>投資主管機關</w:t>
            </w:r>
          </w:p>
        </w:tc>
        <w:tc>
          <w:tcPr>
            <w:tcW w:w="5951" w:type="dxa"/>
            <w:vAlign w:val="center"/>
          </w:tcPr>
          <w:p w:rsidR="00B906F3" w:rsidRPr="0075305E" w:rsidRDefault="001E1564" w:rsidP="0075305E">
            <w:pPr>
              <w:kinsoku/>
              <w:overflowPunct/>
              <w:ind w:leftChars="50" w:left="118" w:rightChars="50" w:right="118" w:firstLineChars="0" w:firstLine="0"/>
              <w:rPr>
                <w:lang w:eastAsia="zh-TW"/>
              </w:rPr>
            </w:pPr>
            <w:r w:rsidRPr="0075305E">
              <w:rPr>
                <w:lang w:eastAsia="zh-TW"/>
              </w:rPr>
              <w:t>捷克投資</w:t>
            </w:r>
            <w:r w:rsidR="00612921" w:rsidRPr="0075305E">
              <w:rPr>
                <w:rFonts w:hint="eastAsia"/>
                <w:lang w:eastAsia="zh-TW"/>
              </w:rPr>
              <w:t>發展</w:t>
            </w:r>
            <w:r w:rsidRPr="0075305E">
              <w:rPr>
                <w:lang w:eastAsia="zh-TW"/>
              </w:rPr>
              <w:t>局（</w:t>
            </w:r>
            <w:r w:rsidRPr="0075305E">
              <w:rPr>
                <w:lang w:eastAsia="zh-TW"/>
              </w:rPr>
              <w:t>CzechInvest</w:t>
            </w:r>
            <w:r w:rsidRPr="0075305E">
              <w:rPr>
                <w:lang w:eastAsia="zh-TW"/>
              </w:rPr>
              <w:t>）</w:t>
            </w:r>
          </w:p>
          <w:p w:rsidR="001E1564" w:rsidRPr="0075305E" w:rsidRDefault="001E1564" w:rsidP="0075305E">
            <w:pPr>
              <w:kinsoku/>
              <w:overflowPunct/>
              <w:ind w:leftChars="50" w:left="118" w:rightChars="50" w:right="118" w:firstLineChars="0" w:firstLine="0"/>
              <w:rPr>
                <w:lang w:eastAsia="zh-TW"/>
              </w:rPr>
            </w:pPr>
            <w:r w:rsidRPr="0075305E">
              <w:rPr>
                <w:lang w:eastAsia="zh-TW"/>
              </w:rPr>
              <w:t>（</w:t>
            </w:r>
            <w:r w:rsidRPr="0075305E">
              <w:rPr>
                <w:lang w:eastAsia="zh-TW"/>
              </w:rPr>
              <w:t>www.czechinvest.org</w:t>
            </w:r>
            <w:r w:rsidRPr="0075305E">
              <w:rPr>
                <w:lang w:eastAsia="zh-TW"/>
              </w:rPr>
              <w:t>）</w:t>
            </w:r>
          </w:p>
        </w:tc>
      </w:tr>
      <w:tr w:rsidR="0075305E" w:rsidRPr="0075305E">
        <w:trPr>
          <w:trHeight w:val="680"/>
        </w:trPr>
        <w:tc>
          <w:tcPr>
            <w:tcW w:w="8555" w:type="dxa"/>
            <w:gridSpan w:val="2"/>
            <w:vAlign w:val="center"/>
          </w:tcPr>
          <w:p w:rsidR="001E1564" w:rsidRPr="0075305E" w:rsidRDefault="001E1564" w:rsidP="00184D56">
            <w:pPr>
              <w:kinsoku/>
              <w:autoSpaceDE/>
              <w:ind w:firstLineChars="0" w:firstLine="0"/>
              <w:jc w:val="center"/>
              <w:rPr>
                <w:rFonts w:ascii="華康粗黑體" w:eastAsia="華康粗黑體" w:hAnsi="標楷體"/>
                <w:sz w:val="32"/>
                <w:szCs w:val="32"/>
                <w:lang w:eastAsia="zh-TW"/>
              </w:rPr>
            </w:pPr>
            <w:r w:rsidRPr="0075305E">
              <w:rPr>
                <w:rFonts w:ascii="華康粗黑體" w:eastAsia="華康粗黑體" w:hAnsi="標楷體"/>
                <w:sz w:val="32"/>
                <w:szCs w:val="32"/>
                <w:lang w:eastAsia="zh-TW"/>
              </w:rPr>
              <w:t xml:space="preserve">經  濟  概  </w:t>
            </w:r>
            <w:proofErr w:type="gramStart"/>
            <w:r w:rsidRPr="0075305E">
              <w:rPr>
                <w:rFonts w:ascii="華康粗黑體" w:eastAsia="華康粗黑體" w:hAnsi="標楷體"/>
                <w:sz w:val="32"/>
                <w:szCs w:val="32"/>
                <w:lang w:eastAsia="zh-TW"/>
              </w:rPr>
              <w:t>況</w:t>
            </w:r>
            <w:proofErr w:type="gramEnd"/>
          </w:p>
        </w:tc>
      </w:tr>
      <w:tr w:rsidR="0075305E" w:rsidRPr="0075305E">
        <w:trPr>
          <w:trHeight w:val="680"/>
        </w:trPr>
        <w:tc>
          <w:tcPr>
            <w:tcW w:w="2604" w:type="dxa"/>
            <w:vAlign w:val="center"/>
          </w:tcPr>
          <w:p w:rsidR="00335C30" w:rsidRPr="0075305E" w:rsidRDefault="00335C30" w:rsidP="00335C30">
            <w:pPr>
              <w:kinsoku/>
              <w:autoSpaceDE/>
              <w:ind w:leftChars="50" w:left="118" w:rightChars="50" w:right="118" w:firstLineChars="0" w:firstLine="0"/>
              <w:jc w:val="distribute"/>
              <w:rPr>
                <w:rFonts w:ascii="華康細圓體" w:hAnsi="華康細圓體"/>
              </w:rPr>
            </w:pPr>
            <w:r w:rsidRPr="0075305E">
              <w:rPr>
                <w:rFonts w:ascii="華康細圓體" w:hAnsi="華康細圓體"/>
              </w:rPr>
              <w:t>幣制</w:t>
            </w:r>
          </w:p>
        </w:tc>
        <w:tc>
          <w:tcPr>
            <w:tcW w:w="5951" w:type="dxa"/>
            <w:vAlign w:val="center"/>
          </w:tcPr>
          <w:p w:rsidR="00335C30" w:rsidRPr="0075305E" w:rsidRDefault="00335C30" w:rsidP="0075305E">
            <w:pPr>
              <w:kinsoku/>
              <w:overflowPunct/>
              <w:ind w:leftChars="50" w:left="118" w:rightChars="50" w:right="118" w:firstLineChars="0" w:firstLine="0"/>
              <w:rPr>
                <w:lang w:eastAsia="zh-TW"/>
              </w:rPr>
            </w:pPr>
            <w:r w:rsidRPr="0075305E">
              <w:rPr>
                <w:lang w:eastAsia="zh-TW"/>
              </w:rPr>
              <w:t>捷克克朗（</w:t>
            </w:r>
            <w:r w:rsidRPr="0075305E">
              <w:rPr>
                <w:lang w:eastAsia="zh-TW"/>
              </w:rPr>
              <w:t>Czech Crown</w:t>
            </w:r>
            <w:r w:rsidRPr="0075305E">
              <w:rPr>
                <w:lang w:eastAsia="zh-TW"/>
              </w:rPr>
              <w:t>）</w:t>
            </w:r>
          </w:p>
        </w:tc>
      </w:tr>
      <w:tr w:rsidR="0075305E" w:rsidRPr="0075305E">
        <w:trPr>
          <w:trHeight w:val="680"/>
        </w:trPr>
        <w:tc>
          <w:tcPr>
            <w:tcW w:w="2604" w:type="dxa"/>
            <w:vAlign w:val="center"/>
          </w:tcPr>
          <w:p w:rsidR="00335C30" w:rsidRPr="0075305E" w:rsidRDefault="00335C30" w:rsidP="00335C30">
            <w:pPr>
              <w:kinsoku/>
              <w:autoSpaceDE/>
              <w:ind w:leftChars="50" w:left="118" w:rightChars="50" w:right="118" w:firstLineChars="0" w:firstLine="0"/>
              <w:jc w:val="distribute"/>
              <w:rPr>
                <w:rFonts w:ascii="華康細圓體" w:hAnsi="華康細圓體"/>
              </w:rPr>
            </w:pPr>
            <w:r w:rsidRPr="0075305E">
              <w:rPr>
                <w:rFonts w:ascii="華康細圓體" w:hAnsi="華康細圓體"/>
              </w:rPr>
              <w:t>國內生產毛額</w:t>
            </w:r>
          </w:p>
        </w:tc>
        <w:tc>
          <w:tcPr>
            <w:tcW w:w="5951" w:type="dxa"/>
            <w:vAlign w:val="center"/>
          </w:tcPr>
          <w:p w:rsidR="00EA3206" w:rsidRPr="0075305E" w:rsidRDefault="00A35A9F" w:rsidP="0075305E">
            <w:pPr>
              <w:kinsoku/>
              <w:overflowPunct/>
              <w:ind w:leftChars="50" w:left="118" w:rightChars="50" w:right="118" w:firstLineChars="0" w:firstLine="0"/>
              <w:rPr>
                <w:lang w:eastAsia="zh-TW"/>
              </w:rPr>
            </w:pPr>
            <w:r w:rsidRPr="0075305E">
              <w:rPr>
                <w:rFonts w:hint="eastAsia"/>
                <w:lang w:eastAsia="zh-TW"/>
              </w:rPr>
              <w:t>2445.4</w:t>
            </w:r>
            <w:r w:rsidRPr="0075305E">
              <w:rPr>
                <w:rFonts w:hint="eastAsia"/>
                <w:lang w:eastAsia="zh-TW"/>
              </w:rPr>
              <w:t>億</w:t>
            </w:r>
            <w:r w:rsidR="00EA3206" w:rsidRPr="0075305E">
              <w:rPr>
                <w:rFonts w:hint="eastAsia"/>
                <w:lang w:eastAsia="zh-TW"/>
              </w:rPr>
              <w:t>美元</w:t>
            </w:r>
            <w:r w:rsidR="006F6670" w:rsidRPr="0075305E">
              <w:rPr>
                <w:rFonts w:hint="eastAsia"/>
                <w:lang w:eastAsia="zh-TW"/>
              </w:rPr>
              <w:t>（</w:t>
            </w:r>
            <w:r w:rsidR="00EA3206" w:rsidRPr="0075305E">
              <w:rPr>
                <w:rFonts w:hint="eastAsia"/>
                <w:lang w:eastAsia="zh-TW"/>
              </w:rPr>
              <w:t>201</w:t>
            </w:r>
            <w:r w:rsidRPr="0075305E">
              <w:rPr>
                <w:rFonts w:hint="eastAsia"/>
                <w:lang w:eastAsia="zh-TW"/>
              </w:rPr>
              <w:t>8</w:t>
            </w:r>
            <w:r w:rsidR="006F6670" w:rsidRPr="0075305E">
              <w:rPr>
                <w:rFonts w:hint="eastAsia"/>
                <w:lang w:eastAsia="zh-TW"/>
              </w:rPr>
              <w:t>）</w:t>
            </w:r>
          </w:p>
          <w:p w:rsidR="00335C30" w:rsidRPr="0075305E" w:rsidRDefault="006F6670" w:rsidP="0075305E">
            <w:pPr>
              <w:kinsoku/>
              <w:overflowPunct/>
              <w:ind w:leftChars="50" w:left="118" w:rightChars="50" w:right="118" w:firstLineChars="0" w:firstLine="0"/>
              <w:rPr>
                <w:lang w:eastAsia="zh-TW"/>
              </w:rPr>
            </w:pPr>
            <w:r w:rsidRPr="0075305E">
              <w:rPr>
                <w:rFonts w:hint="eastAsia"/>
                <w:lang w:eastAsia="zh-TW"/>
              </w:rPr>
              <w:t>（</w:t>
            </w:r>
            <w:r w:rsidR="00A35A9F" w:rsidRPr="0075305E">
              <w:rPr>
                <w:rFonts w:hint="eastAsia"/>
                <w:lang w:eastAsia="zh-TW"/>
              </w:rPr>
              <w:t>5</w:t>
            </w:r>
            <w:r w:rsidR="00EA3206" w:rsidRPr="0075305E">
              <w:rPr>
                <w:rFonts w:hint="eastAsia"/>
                <w:lang w:eastAsia="zh-TW"/>
              </w:rPr>
              <w:t>兆</w:t>
            </w:r>
            <w:r w:rsidR="00A35A9F" w:rsidRPr="0075305E">
              <w:rPr>
                <w:rFonts w:hint="eastAsia"/>
                <w:lang w:eastAsia="zh-TW"/>
              </w:rPr>
              <w:t>3161</w:t>
            </w:r>
            <w:r w:rsidR="00EA3206" w:rsidRPr="0075305E">
              <w:rPr>
                <w:rFonts w:hint="eastAsia"/>
                <w:lang w:eastAsia="zh-TW"/>
              </w:rPr>
              <w:t>億捷克克朗，以</w:t>
            </w:r>
            <w:r w:rsidR="00EA3206" w:rsidRPr="0075305E">
              <w:rPr>
                <w:rFonts w:hint="eastAsia"/>
                <w:lang w:eastAsia="zh-TW"/>
              </w:rPr>
              <w:t>201</w:t>
            </w:r>
            <w:r w:rsidR="00A35A9F" w:rsidRPr="0075305E">
              <w:rPr>
                <w:rFonts w:hint="eastAsia"/>
                <w:lang w:eastAsia="zh-TW"/>
              </w:rPr>
              <w:t>81</w:t>
            </w:r>
            <w:r w:rsidR="00EA3206" w:rsidRPr="0075305E">
              <w:rPr>
                <w:rFonts w:hint="eastAsia"/>
                <w:lang w:eastAsia="zh-TW"/>
              </w:rPr>
              <w:t>平均匯率</w:t>
            </w:r>
            <w:r w:rsidR="00EA3206" w:rsidRPr="0075305E">
              <w:rPr>
                <w:rFonts w:hint="eastAsia"/>
                <w:lang w:eastAsia="zh-TW"/>
              </w:rPr>
              <w:t>US$1</w:t>
            </w:r>
            <w:r w:rsidR="00EA3206" w:rsidRPr="0075305E">
              <w:rPr>
                <w:rFonts w:hint="eastAsia"/>
                <w:lang w:eastAsia="zh-TW"/>
              </w:rPr>
              <w:t>＝</w:t>
            </w:r>
            <w:r w:rsidR="00EA3206" w:rsidRPr="0075305E">
              <w:rPr>
                <w:rFonts w:hint="eastAsia"/>
                <w:lang w:eastAsia="zh-TW"/>
              </w:rPr>
              <w:t>2</w:t>
            </w:r>
            <w:r w:rsidR="005E0D2B" w:rsidRPr="0075305E">
              <w:rPr>
                <w:rFonts w:hint="eastAsia"/>
                <w:lang w:eastAsia="zh-TW"/>
              </w:rPr>
              <w:t>3</w:t>
            </w:r>
            <w:r w:rsidR="00EA3206" w:rsidRPr="0075305E">
              <w:rPr>
                <w:rFonts w:hint="eastAsia"/>
                <w:lang w:eastAsia="zh-TW"/>
              </w:rPr>
              <w:t>.</w:t>
            </w:r>
            <w:r w:rsidR="00A35A9F" w:rsidRPr="0075305E">
              <w:rPr>
                <w:rFonts w:hint="eastAsia"/>
                <w:lang w:eastAsia="zh-TW"/>
              </w:rPr>
              <w:t>739</w:t>
            </w:r>
            <w:r w:rsidR="00EA3206" w:rsidRPr="0075305E">
              <w:rPr>
                <w:rFonts w:hint="eastAsia"/>
                <w:lang w:eastAsia="zh-TW"/>
              </w:rPr>
              <w:t>捷克克朗換算</w:t>
            </w:r>
            <w:r w:rsidRPr="0075305E">
              <w:rPr>
                <w:rFonts w:hint="eastAsia"/>
                <w:lang w:eastAsia="zh-TW"/>
              </w:rPr>
              <w:t>）</w:t>
            </w:r>
          </w:p>
        </w:tc>
      </w:tr>
      <w:tr w:rsidR="0075305E" w:rsidRPr="0075305E">
        <w:trPr>
          <w:trHeight w:val="680"/>
        </w:trPr>
        <w:tc>
          <w:tcPr>
            <w:tcW w:w="2604" w:type="dxa"/>
            <w:vAlign w:val="center"/>
          </w:tcPr>
          <w:p w:rsidR="00335C30" w:rsidRPr="0075305E" w:rsidRDefault="00335C30" w:rsidP="00335C30">
            <w:pPr>
              <w:kinsoku/>
              <w:autoSpaceDE/>
              <w:ind w:leftChars="50" w:left="118" w:rightChars="50" w:right="118" w:firstLineChars="0" w:firstLine="0"/>
              <w:jc w:val="distribute"/>
              <w:rPr>
                <w:rFonts w:ascii="華康細圓體" w:hAnsi="華康細圓體"/>
              </w:rPr>
            </w:pPr>
            <w:r w:rsidRPr="0075305E">
              <w:rPr>
                <w:rFonts w:ascii="華康細圓體" w:hAnsi="華康細圓體"/>
              </w:rPr>
              <w:t>經</w:t>
            </w:r>
            <w:proofErr w:type="gramStart"/>
            <w:r w:rsidRPr="0075305E">
              <w:rPr>
                <w:rFonts w:ascii="華康細圓體" w:hAnsi="華康細圓體"/>
              </w:rPr>
              <w:t>濟</w:t>
            </w:r>
            <w:proofErr w:type="gramEnd"/>
            <w:r w:rsidRPr="0075305E">
              <w:rPr>
                <w:rFonts w:ascii="華康細圓體" w:hAnsi="華康細圓體"/>
              </w:rPr>
              <w:t>成長率</w:t>
            </w:r>
          </w:p>
        </w:tc>
        <w:tc>
          <w:tcPr>
            <w:tcW w:w="5951" w:type="dxa"/>
            <w:vAlign w:val="center"/>
          </w:tcPr>
          <w:p w:rsidR="00335C30" w:rsidRPr="0075305E" w:rsidRDefault="00A35A9F" w:rsidP="0075305E">
            <w:pPr>
              <w:kinsoku/>
              <w:overflowPunct/>
              <w:ind w:leftChars="50" w:left="118" w:rightChars="50" w:right="118" w:firstLineChars="0" w:firstLine="0"/>
              <w:rPr>
                <w:lang w:eastAsia="zh-TW"/>
              </w:rPr>
            </w:pPr>
            <w:r w:rsidRPr="0075305E">
              <w:rPr>
                <w:rFonts w:hint="eastAsia"/>
                <w:lang w:eastAsia="zh-TW"/>
              </w:rPr>
              <w:t>2</w:t>
            </w:r>
            <w:r w:rsidR="00655930" w:rsidRPr="0075305E">
              <w:rPr>
                <w:rFonts w:hint="eastAsia"/>
                <w:lang w:eastAsia="zh-TW"/>
              </w:rPr>
              <w:t>.</w:t>
            </w:r>
            <w:r w:rsidRPr="0075305E">
              <w:rPr>
                <w:rFonts w:hint="eastAsia"/>
                <w:lang w:eastAsia="zh-TW"/>
              </w:rPr>
              <w:t>8</w:t>
            </w:r>
            <w:r w:rsidR="00335C30" w:rsidRPr="0075305E">
              <w:rPr>
                <w:lang w:eastAsia="zh-TW"/>
              </w:rPr>
              <w:t>%</w:t>
            </w:r>
            <w:r w:rsidR="00CC0812" w:rsidRPr="0075305E">
              <w:rPr>
                <w:lang w:eastAsia="zh-TW"/>
              </w:rPr>
              <w:t>（</w:t>
            </w:r>
            <w:r w:rsidR="00335C30" w:rsidRPr="0075305E">
              <w:rPr>
                <w:lang w:eastAsia="zh-TW"/>
              </w:rPr>
              <w:t>201</w:t>
            </w:r>
            <w:r w:rsidRPr="0075305E">
              <w:rPr>
                <w:rFonts w:hint="eastAsia"/>
                <w:lang w:eastAsia="zh-TW"/>
              </w:rPr>
              <w:t>8</w:t>
            </w:r>
            <w:r w:rsidR="00CC0812" w:rsidRPr="0075305E">
              <w:rPr>
                <w:lang w:eastAsia="zh-TW"/>
              </w:rPr>
              <w:t>）</w:t>
            </w:r>
          </w:p>
        </w:tc>
      </w:tr>
      <w:tr w:rsidR="0075305E" w:rsidRPr="0075305E">
        <w:trPr>
          <w:trHeight w:val="680"/>
        </w:trPr>
        <w:tc>
          <w:tcPr>
            <w:tcW w:w="2604" w:type="dxa"/>
            <w:vAlign w:val="center"/>
          </w:tcPr>
          <w:p w:rsidR="00335C30" w:rsidRPr="0075305E" w:rsidRDefault="00335C30" w:rsidP="00335C30">
            <w:pPr>
              <w:kinsoku/>
              <w:autoSpaceDE/>
              <w:ind w:leftChars="50" w:left="118" w:rightChars="50" w:right="118" w:firstLineChars="0" w:firstLine="0"/>
              <w:jc w:val="distribute"/>
              <w:rPr>
                <w:rFonts w:ascii="華康細圓體" w:hAnsi="華康細圓體"/>
              </w:rPr>
            </w:pPr>
            <w:r w:rsidRPr="0075305E">
              <w:rPr>
                <w:rFonts w:ascii="華康細圓體" w:hAnsi="華康細圓體"/>
              </w:rPr>
              <w:t>平均國民所得</w:t>
            </w:r>
          </w:p>
        </w:tc>
        <w:tc>
          <w:tcPr>
            <w:tcW w:w="5951" w:type="dxa"/>
            <w:vAlign w:val="center"/>
          </w:tcPr>
          <w:p w:rsidR="00EA3206" w:rsidRPr="0075305E" w:rsidRDefault="00EA3206" w:rsidP="0075305E">
            <w:pPr>
              <w:kinsoku/>
              <w:overflowPunct/>
              <w:ind w:leftChars="50" w:left="118" w:rightChars="50" w:right="118" w:firstLineChars="0" w:firstLine="0"/>
              <w:rPr>
                <w:lang w:eastAsia="zh-TW"/>
              </w:rPr>
            </w:pPr>
            <w:r w:rsidRPr="0075305E">
              <w:rPr>
                <w:rFonts w:hint="eastAsia"/>
                <w:lang w:eastAsia="zh-TW"/>
              </w:rPr>
              <w:t>US$2</w:t>
            </w:r>
            <w:r w:rsidR="00860568" w:rsidRPr="0075305E">
              <w:rPr>
                <w:rFonts w:hint="eastAsia"/>
                <w:lang w:eastAsia="zh-TW"/>
              </w:rPr>
              <w:t>3</w:t>
            </w:r>
            <w:r w:rsidRPr="0075305E">
              <w:rPr>
                <w:rFonts w:hint="eastAsia"/>
                <w:lang w:eastAsia="zh-TW"/>
              </w:rPr>
              <w:t>,</w:t>
            </w:r>
            <w:r w:rsidR="00860568" w:rsidRPr="0075305E">
              <w:rPr>
                <w:rFonts w:hint="eastAsia"/>
                <w:lang w:eastAsia="zh-TW"/>
              </w:rPr>
              <w:t>085</w:t>
            </w:r>
            <w:r w:rsidR="006F6670" w:rsidRPr="0075305E">
              <w:rPr>
                <w:rFonts w:hint="eastAsia"/>
                <w:lang w:eastAsia="zh-TW"/>
              </w:rPr>
              <w:t>（</w:t>
            </w:r>
            <w:r w:rsidRPr="0075305E">
              <w:rPr>
                <w:rFonts w:hint="eastAsia"/>
                <w:lang w:eastAsia="zh-TW"/>
              </w:rPr>
              <w:t>201</w:t>
            </w:r>
            <w:r w:rsidR="00860568" w:rsidRPr="0075305E">
              <w:rPr>
                <w:rFonts w:hint="eastAsia"/>
                <w:lang w:eastAsia="zh-TW"/>
              </w:rPr>
              <w:t>8</w:t>
            </w:r>
            <w:r w:rsidR="006F6670" w:rsidRPr="0075305E">
              <w:rPr>
                <w:rFonts w:hint="eastAsia"/>
                <w:lang w:eastAsia="zh-TW"/>
              </w:rPr>
              <w:t>）</w:t>
            </w:r>
            <w:r w:rsidRPr="0075305E">
              <w:rPr>
                <w:rFonts w:hint="eastAsia"/>
                <w:lang w:eastAsia="zh-TW"/>
              </w:rPr>
              <w:t>；</w:t>
            </w:r>
          </w:p>
          <w:p w:rsidR="00EA3206" w:rsidRPr="0075305E" w:rsidRDefault="00EA3206" w:rsidP="0075305E">
            <w:pPr>
              <w:kinsoku/>
              <w:overflowPunct/>
              <w:ind w:leftChars="50" w:left="118" w:rightChars="50" w:right="118" w:firstLineChars="0" w:firstLine="0"/>
              <w:rPr>
                <w:lang w:eastAsia="zh-TW"/>
              </w:rPr>
            </w:pPr>
            <w:r w:rsidRPr="0075305E">
              <w:rPr>
                <w:rFonts w:hint="eastAsia"/>
                <w:lang w:eastAsia="zh-TW"/>
              </w:rPr>
              <w:t>依購買力指數</w:t>
            </w:r>
            <w:r w:rsidR="006F6670" w:rsidRPr="0075305E">
              <w:rPr>
                <w:rFonts w:hint="eastAsia"/>
                <w:lang w:eastAsia="zh-TW"/>
              </w:rPr>
              <w:t>（</w:t>
            </w:r>
            <w:r w:rsidRPr="0075305E">
              <w:rPr>
                <w:rFonts w:hint="eastAsia"/>
                <w:lang w:eastAsia="zh-TW"/>
              </w:rPr>
              <w:t>PPP</w:t>
            </w:r>
            <w:r w:rsidR="006F6670" w:rsidRPr="0075305E">
              <w:rPr>
                <w:rFonts w:hint="eastAsia"/>
                <w:lang w:eastAsia="zh-TW"/>
              </w:rPr>
              <w:t>）</w:t>
            </w:r>
            <w:r w:rsidRPr="0075305E">
              <w:rPr>
                <w:rFonts w:hint="eastAsia"/>
                <w:lang w:eastAsia="zh-TW"/>
              </w:rPr>
              <w:t>調整為</w:t>
            </w:r>
            <w:r w:rsidRPr="0075305E">
              <w:rPr>
                <w:rFonts w:hint="eastAsia"/>
                <w:lang w:eastAsia="zh-TW"/>
              </w:rPr>
              <w:t>US$3</w:t>
            </w:r>
            <w:r w:rsidR="00860568" w:rsidRPr="0075305E">
              <w:rPr>
                <w:rFonts w:hint="eastAsia"/>
                <w:lang w:eastAsia="zh-TW"/>
              </w:rPr>
              <w:t>7</w:t>
            </w:r>
            <w:r w:rsidRPr="0075305E">
              <w:rPr>
                <w:rFonts w:hint="eastAsia"/>
                <w:lang w:eastAsia="zh-TW"/>
              </w:rPr>
              <w:t>,</w:t>
            </w:r>
            <w:r w:rsidR="00860568" w:rsidRPr="0075305E">
              <w:rPr>
                <w:rFonts w:hint="eastAsia"/>
                <w:lang w:eastAsia="zh-TW"/>
              </w:rPr>
              <w:t>423</w:t>
            </w:r>
            <w:r w:rsidR="006F6670" w:rsidRPr="0075305E">
              <w:rPr>
                <w:rFonts w:hint="eastAsia"/>
                <w:lang w:eastAsia="zh-TW"/>
              </w:rPr>
              <w:t>（</w:t>
            </w:r>
            <w:r w:rsidR="00860568" w:rsidRPr="0075305E">
              <w:rPr>
                <w:rFonts w:hint="eastAsia"/>
                <w:lang w:eastAsia="zh-TW"/>
              </w:rPr>
              <w:t>IMF</w:t>
            </w:r>
            <w:r w:rsidRPr="0075305E">
              <w:rPr>
                <w:rFonts w:hint="eastAsia"/>
                <w:lang w:eastAsia="zh-TW"/>
              </w:rPr>
              <w:t>預估</w:t>
            </w:r>
            <w:r w:rsidR="006F6670" w:rsidRPr="0075305E">
              <w:rPr>
                <w:rFonts w:hint="eastAsia"/>
                <w:lang w:eastAsia="zh-TW"/>
              </w:rPr>
              <w:t>）</w:t>
            </w:r>
          </w:p>
          <w:p w:rsidR="00860568" w:rsidRPr="0075305E" w:rsidRDefault="00C66EF1" w:rsidP="0075305E">
            <w:pPr>
              <w:kinsoku/>
              <w:overflowPunct/>
              <w:ind w:leftChars="50" w:left="118" w:rightChars="50" w:right="118" w:firstLineChars="0" w:firstLine="0"/>
              <w:rPr>
                <w:lang w:eastAsia="zh-TW"/>
              </w:rPr>
            </w:pPr>
            <w:r w:rsidRPr="0075305E">
              <w:rPr>
                <w:rFonts w:hint="eastAsia"/>
                <w:lang w:eastAsia="zh-TW"/>
              </w:rPr>
              <w:t>註：</w:t>
            </w:r>
            <w:r w:rsidR="00EA3206" w:rsidRPr="0075305E">
              <w:rPr>
                <w:rFonts w:hint="eastAsia"/>
                <w:lang w:eastAsia="zh-TW"/>
              </w:rPr>
              <w:t>每人平均每月毛薪</w:t>
            </w:r>
            <w:r w:rsidR="00A35A9F" w:rsidRPr="0075305E">
              <w:rPr>
                <w:rFonts w:hint="eastAsia"/>
                <w:lang w:eastAsia="zh-TW"/>
              </w:rPr>
              <w:t>33</w:t>
            </w:r>
            <w:r w:rsidR="00EA3206" w:rsidRPr="0075305E">
              <w:rPr>
                <w:rFonts w:hint="eastAsia"/>
                <w:lang w:eastAsia="zh-TW"/>
              </w:rPr>
              <w:t>,</w:t>
            </w:r>
            <w:r w:rsidR="00A35A9F" w:rsidRPr="0075305E">
              <w:rPr>
                <w:rFonts w:hint="eastAsia"/>
                <w:lang w:eastAsia="zh-TW"/>
              </w:rPr>
              <w:t>840</w:t>
            </w:r>
            <w:r w:rsidR="00EA3206" w:rsidRPr="0075305E">
              <w:rPr>
                <w:rFonts w:hint="eastAsia"/>
                <w:lang w:eastAsia="zh-TW"/>
              </w:rPr>
              <w:t>捷克克朗</w:t>
            </w:r>
            <w:r w:rsidR="006F6670" w:rsidRPr="0075305E">
              <w:rPr>
                <w:rFonts w:hint="eastAsia"/>
                <w:lang w:eastAsia="zh-TW"/>
              </w:rPr>
              <w:t>（</w:t>
            </w:r>
            <w:r w:rsidR="00A35A9F" w:rsidRPr="0075305E">
              <w:rPr>
                <w:rFonts w:hint="eastAsia"/>
                <w:lang w:eastAsia="zh-TW"/>
              </w:rPr>
              <w:t>2018</w:t>
            </w:r>
            <w:r w:rsidR="00EA3206" w:rsidRPr="0075305E">
              <w:rPr>
                <w:rFonts w:hint="eastAsia"/>
                <w:lang w:eastAsia="zh-TW"/>
              </w:rPr>
              <w:t>最新資料</w:t>
            </w:r>
            <w:r w:rsidR="006F6670" w:rsidRPr="0075305E">
              <w:rPr>
                <w:rFonts w:hint="eastAsia"/>
                <w:lang w:eastAsia="zh-TW"/>
              </w:rPr>
              <w:t>）</w:t>
            </w:r>
          </w:p>
        </w:tc>
      </w:tr>
      <w:tr w:rsidR="0075305E" w:rsidRPr="0075305E">
        <w:trPr>
          <w:trHeight w:val="680"/>
        </w:trPr>
        <w:tc>
          <w:tcPr>
            <w:tcW w:w="2604" w:type="dxa"/>
            <w:vAlign w:val="center"/>
          </w:tcPr>
          <w:p w:rsidR="00335C30" w:rsidRPr="0075305E" w:rsidRDefault="00335C30" w:rsidP="00335C30">
            <w:pPr>
              <w:kinsoku/>
              <w:autoSpaceDE/>
              <w:ind w:leftChars="50" w:left="118" w:rightChars="50" w:right="118" w:firstLineChars="0" w:firstLine="0"/>
              <w:jc w:val="distribute"/>
              <w:rPr>
                <w:rFonts w:ascii="華康細圓體" w:hAnsi="華康細圓體"/>
              </w:rPr>
            </w:pPr>
            <w:r w:rsidRPr="0075305E">
              <w:rPr>
                <w:rFonts w:ascii="華康細圓體" w:hAnsi="華康細圓體"/>
              </w:rPr>
              <w:t>匯率</w:t>
            </w:r>
          </w:p>
        </w:tc>
        <w:tc>
          <w:tcPr>
            <w:tcW w:w="5951" w:type="dxa"/>
            <w:vAlign w:val="center"/>
          </w:tcPr>
          <w:p w:rsidR="00EA3206" w:rsidRPr="0075305E" w:rsidRDefault="00EA3206" w:rsidP="0075305E">
            <w:pPr>
              <w:kinsoku/>
              <w:overflowPunct/>
              <w:ind w:leftChars="50" w:left="118" w:rightChars="50" w:right="118" w:firstLineChars="0" w:firstLine="0"/>
              <w:rPr>
                <w:lang w:eastAsia="zh-TW"/>
              </w:rPr>
            </w:pPr>
            <w:r w:rsidRPr="0075305E">
              <w:rPr>
                <w:rFonts w:hint="eastAsia"/>
                <w:lang w:eastAsia="zh-TW"/>
              </w:rPr>
              <w:t>捷克中央銀行公佈之</w:t>
            </w:r>
            <w:r w:rsidR="00F3152C" w:rsidRPr="0075305E">
              <w:rPr>
                <w:rFonts w:hint="eastAsia"/>
                <w:lang w:eastAsia="zh-TW"/>
              </w:rPr>
              <w:t>2018</w:t>
            </w:r>
            <w:r w:rsidRPr="0075305E">
              <w:rPr>
                <w:rFonts w:hint="eastAsia"/>
                <w:lang w:eastAsia="zh-TW"/>
              </w:rPr>
              <w:t>年平均匯率：</w:t>
            </w:r>
          </w:p>
          <w:p w:rsidR="00EA3206" w:rsidRPr="0075305E" w:rsidRDefault="00EA3206" w:rsidP="0075305E">
            <w:pPr>
              <w:kinsoku/>
              <w:overflowPunct/>
              <w:ind w:leftChars="50" w:left="118" w:rightChars="50" w:right="118" w:firstLineChars="0" w:firstLine="0"/>
              <w:rPr>
                <w:lang w:eastAsia="zh-TW"/>
              </w:rPr>
            </w:pPr>
            <w:r w:rsidRPr="0075305E">
              <w:rPr>
                <w:rFonts w:hint="eastAsia"/>
                <w:lang w:eastAsia="zh-TW"/>
              </w:rPr>
              <w:t>US$1</w:t>
            </w:r>
            <w:r w:rsidRPr="0075305E">
              <w:rPr>
                <w:rFonts w:hint="eastAsia"/>
                <w:lang w:eastAsia="zh-TW"/>
              </w:rPr>
              <w:t>＝</w:t>
            </w:r>
            <w:r w:rsidRPr="0075305E">
              <w:rPr>
                <w:rFonts w:hint="eastAsia"/>
                <w:lang w:eastAsia="zh-TW"/>
              </w:rPr>
              <w:t>2</w:t>
            </w:r>
            <w:r w:rsidR="00F3152C" w:rsidRPr="0075305E">
              <w:rPr>
                <w:rFonts w:hint="eastAsia"/>
                <w:lang w:eastAsia="zh-TW"/>
              </w:rPr>
              <w:t>1</w:t>
            </w:r>
            <w:r w:rsidRPr="0075305E">
              <w:rPr>
                <w:rFonts w:hint="eastAsia"/>
                <w:lang w:eastAsia="zh-TW"/>
              </w:rPr>
              <w:t>.</w:t>
            </w:r>
            <w:r w:rsidR="00F3152C" w:rsidRPr="0075305E">
              <w:rPr>
                <w:rFonts w:hint="eastAsia"/>
                <w:lang w:eastAsia="zh-TW"/>
              </w:rPr>
              <w:t>739</w:t>
            </w:r>
            <w:r w:rsidRPr="0075305E">
              <w:rPr>
                <w:rFonts w:hint="eastAsia"/>
                <w:lang w:eastAsia="zh-TW"/>
              </w:rPr>
              <w:t>克朗</w:t>
            </w:r>
          </w:p>
          <w:p w:rsidR="00EA3206" w:rsidRPr="0075305E" w:rsidRDefault="00EA3206" w:rsidP="0075305E">
            <w:pPr>
              <w:kinsoku/>
              <w:overflowPunct/>
              <w:ind w:leftChars="50" w:left="118" w:rightChars="50" w:right="118" w:firstLineChars="0" w:firstLine="0"/>
              <w:rPr>
                <w:lang w:eastAsia="zh-TW"/>
              </w:rPr>
            </w:pPr>
            <w:r w:rsidRPr="0075305E">
              <w:rPr>
                <w:rFonts w:hint="eastAsia"/>
                <w:lang w:eastAsia="zh-TW"/>
              </w:rPr>
              <w:t>Euro 1=2</w:t>
            </w:r>
            <w:r w:rsidR="00F3152C" w:rsidRPr="0075305E">
              <w:rPr>
                <w:rFonts w:hint="eastAsia"/>
                <w:lang w:eastAsia="zh-TW"/>
              </w:rPr>
              <w:t>5</w:t>
            </w:r>
            <w:r w:rsidRPr="0075305E">
              <w:rPr>
                <w:rFonts w:hint="eastAsia"/>
                <w:lang w:eastAsia="zh-TW"/>
              </w:rPr>
              <w:t>.</w:t>
            </w:r>
            <w:r w:rsidR="00F3152C" w:rsidRPr="0075305E">
              <w:rPr>
                <w:rFonts w:hint="eastAsia"/>
                <w:lang w:eastAsia="zh-TW"/>
              </w:rPr>
              <w:t>644</w:t>
            </w:r>
            <w:r w:rsidRPr="0075305E">
              <w:rPr>
                <w:rFonts w:hint="eastAsia"/>
                <w:lang w:eastAsia="zh-TW"/>
              </w:rPr>
              <w:t>克朗</w:t>
            </w:r>
          </w:p>
          <w:p w:rsidR="00335C30" w:rsidRPr="0075305E" w:rsidRDefault="00335C30" w:rsidP="0075305E">
            <w:pPr>
              <w:kinsoku/>
              <w:overflowPunct/>
              <w:ind w:leftChars="50" w:left="118" w:rightChars="50" w:right="118" w:firstLineChars="0" w:firstLine="0"/>
              <w:rPr>
                <w:lang w:eastAsia="zh-TW"/>
              </w:rPr>
            </w:pPr>
            <w:r w:rsidRPr="0075305E">
              <w:rPr>
                <w:lang w:eastAsia="zh-TW"/>
              </w:rPr>
              <w:t>捷克國家銀行</w:t>
            </w:r>
            <w:r w:rsidRPr="0075305E">
              <w:rPr>
                <w:lang w:eastAsia="zh-TW"/>
              </w:rPr>
              <w:t>201</w:t>
            </w:r>
            <w:r w:rsidR="00F3152C" w:rsidRPr="0075305E">
              <w:rPr>
                <w:rFonts w:hint="eastAsia"/>
                <w:lang w:eastAsia="zh-TW"/>
              </w:rPr>
              <w:t>9</w:t>
            </w:r>
            <w:r w:rsidRPr="0075305E">
              <w:rPr>
                <w:lang w:eastAsia="zh-TW"/>
              </w:rPr>
              <w:t>年</w:t>
            </w:r>
            <w:r w:rsidR="00806320" w:rsidRPr="0075305E">
              <w:rPr>
                <w:rFonts w:hint="eastAsia"/>
                <w:lang w:eastAsia="zh-TW"/>
              </w:rPr>
              <w:t>5</w:t>
            </w:r>
            <w:r w:rsidRPr="0075305E">
              <w:rPr>
                <w:lang w:eastAsia="zh-TW"/>
              </w:rPr>
              <w:t>月</w:t>
            </w:r>
            <w:r w:rsidR="00806320" w:rsidRPr="0075305E">
              <w:rPr>
                <w:rFonts w:hint="eastAsia"/>
                <w:lang w:eastAsia="zh-TW"/>
              </w:rPr>
              <w:t>9</w:t>
            </w:r>
            <w:r w:rsidRPr="0075305E">
              <w:rPr>
                <w:lang w:eastAsia="zh-TW"/>
              </w:rPr>
              <w:t>日匯率：</w:t>
            </w:r>
          </w:p>
          <w:p w:rsidR="00335C30" w:rsidRPr="0075305E" w:rsidRDefault="00335C30" w:rsidP="0075305E">
            <w:pPr>
              <w:kinsoku/>
              <w:overflowPunct/>
              <w:ind w:leftChars="50" w:left="118" w:rightChars="50" w:right="118" w:firstLineChars="0" w:firstLine="0"/>
              <w:rPr>
                <w:lang w:eastAsia="zh-TW"/>
              </w:rPr>
            </w:pPr>
            <w:r w:rsidRPr="0075305E">
              <w:rPr>
                <w:lang w:eastAsia="zh-TW"/>
              </w:rPr>
              <w:t>US$ 1</w:t>
            </w:r>
            <w:r w:rsidRPr="0075305E">
              <w:rPr>
                <w:lang w:eastAsia="zh-TW"/>
              </w:rPr>
              <w:t>＝</w:t>
            </w:r>
            <w:r w:rsidR="00F3152C" w:rsidRPr="0075305E">
              <w:rPr>
                <w:lang w:eastAsia="zh-TW"/>
              </w:rPr>
              <w:t>22.9</w:t>
            </w:r>
            <w:r w:rsidR="00806320" w:rsidRPr="0075305E">
              <w:rPr>
                <w:rFonts w:hint="eastAsia"/>
                <w:lang w:eastAsia="zh-TW"/>
              </w:rPr>
              <w:t>8</w:t>
            </w:r>
            <w:r w:rsidR="00F3152C" w:rsidRPr="0075305E">
              <w:rPr>
                <w:lang w:eastAsia="zh-TW"/>
              </w:rPr>
              <w:t>0</w:t>
            </w:r>
            <w:r w:rsidRPr="0075305E">
              <w:rPr>
                <w:lang w:eastAsia="zh-TW"/>
              </w:rPr>
              <w:t>克朗</w:t>
            </w:r>
            <w:r w:rsidR="00A05525" w:rsidRPr="0075305E">
              <w:rPr>
                <w:rFonts w:hint="eastAsia"/>
                <w:lang w:eastAsia="zh-TW"/>
              </w:rPr>
              <w:t>；</w:t>
            </w:r>
            <w:r w:rsidR="00F3152C" w:rsidRPr="0075305E">
              <w:rPr>
                <w:rFonts w:hint="eastAsia"/>
                <w:lang w:eastAsia="zh-TW"/>
              </w:rPr>
              <w:t>Euro 1=</w:t>
            </w:r>
            <w:r w:rsidR="00F3152C" w:rsidRPr="0075305E">
              <w:rPr>
                <w:lang w:eastAsia="zh-TW"/>
              </w:rPr>
              <w:t>25.7</w:t>
            </w:r>
            <w:r w:rsidR="00806320" w:rsidRPr="0075305E">
              <w:rPr>
                <w:rFonts w:hint="eastAsia"/>
                <w:lang w:eastAsia="zh-TW"/>
              </w:rPr>
              <w:t>2</w:t>
            </w:r>
            <w:r w:rsidR="00F3152C" w:rsidRPr="0075305E">
              <w:rPr>
                <w:lang w:eastAsia="zh-TW"/>
              </w:rPr>
              <w:t>0</w:t>
            </w:r>
            <w:r w:rsidR="00A05525" w:rsidRPr="0075305E">
              <w:rPr>
                <w:rFonts w:hint="eastAsia"/>
                <w:lang w:eastAsia="zh-TW"/>
              </w:rPr>
              <w:t>克朗</w:t>
            </w:r>
          </w:p>
        </w:tc>
      </w:tr>
      <w:tr w:rsidR="0075305E" w:rsidRPr="0075305E">
        <w:trPr>
          <w:trHeight w:val="680"/>
        </w:trPr>
        <w:tc>
          <w:tcPr>
            <w:tcW w:w="2604" w:type="dxa"/>
            <w:vAlign w:val="center"/>
          </w:tcPr>
          <w:p w:rsidR="00335C30" w:rsidRPr="0075305E" w:rsidRDefault="00335C30" w:rsidP="00335C30">
            <w:pPr>
              <w:kinsoku/>
              <w:autoSpaceDE/>
              <w:ind w:leftChars="50" w:left="118" w:rightChars="50" w:right="118" w:firstLineChars="0" w:firstLine="0"/>
              <w:jc w:val="distribute"/>
              <w:rPr>
                <w:rFonts w:ascii="華康細圓體" w:hAnsi="華康細圓體"/>
              </w:rPr>
            </w:pPr>
            <w:r w:rsidRPr="0075305E">
              <w:rPr>
                <w:rFonts w:ascii="華康細圓體" w:hAnsi="華康細圓體"/>
              </w:rPr>
              <w:t>利率</w:t>
            </w:r>
          </w:p>
        </w:tc>
        <w:tc>
          <w:tcPr>
            <w:tcW w:w="5951" w:type="dxa"/>
            <w:vAlign w:val="center"/>
          </w:tcPr>
          <w:p w:rsidR="00335C30" w:rsidRPr="0075305E" w:rsidRDefault="00335C30" w:rsidP="0075305E">
            <w:pPr>
              <w:kinsoku/>
              <w:overflowPunct/>
              <w:ind w:leftChars="50" w:left="118" w:rightChars="50" w:right="118" w:firstLineChars="0" w:firstLine="0"/>
              <w:rPr>
                <w:lang w:eastAsia="zh-TW"/>
              </w:rPr>
            </w:pPr>
            <w:r w:rsidRPr="0075305E">
              <w:rPr>
                <w:lang w:eastAsia="zh-TW"/>
              </w:rPr>
              <w:t>央行重貼現率</w:t>
            </w:r>
            <w:r w:rsidRPr="0075305E">
              <w:rPr>
                <w:lang w:eastAsia="zh-TW"/>
              </w:rPr>
              <w:t>0.</w:t>
            </w:r>
            <w:r w:rsidR="002F14FC" w:rsidRPr="0075305E">
              <w:rPr>
                <w:rFonts w:hint="eastAsia"/>
                <w:lang w:eastAsia="zh-TW"/>
              </w:rPr>
              <w:t>7</w:t>
            </w:r>
            <w:r w:rsidRPr="0075305E">
              <w:rPr>
                <w:lang w:eastAsia="zh-TW"/>
              </w:rPr>
              <w:t>5%</w:t>
            </w:r>
            <w:r w:rsidR="00CC0812" w:rsidRPr="0075305E">
              <w:rPr>
                <w:lang w:eastAsia="zh-TW"/>
              </w:rPr>
              <w:t>（</w:t>
            </w:r>
            <w:r w:rsidRPr="0075305E">
              <w:rPr>
                <w:lang w:eastAsia="zh-TW"/>
              </w:rPr>
              <w:t>201</w:t>
            </w:r>
            <w:r w:rsidR="003B591E" w:rsidRPr="0075305E">
              <w:rPr>
                <w:rFonts w:hint="eastAsia"/>
                <w:lang w:eastAsia="zh-TW"/>
              </w:rPr>
              <w:t>9</w:t>
            </w:r>
            <w:r w:rsidR="00806320" w:rsidRPr="0075305E">
              <w:rPr>
                <w:rFonts w:hint="eastAsia"/>
                <w:lang w:eastAsia="zh-TW"/>
              </w:rPr>
              <w:t>/</w:t>
            </w:r>
            <w:r w:rsidR="006D78F6" w:rsidRPr="0075305E">
              <w:rPr>
                <w:lang w:eastAsia="zh-TW"/>
              </w:rPr>
              <w:t>0</w:t>
            </w:r>
            <w:r w:rsidR="003B591E" w:rsidRPr="0075305E">
              <w:rPr>
                <w:rFonts w:hint="eastAsia"/>
                <w:lang w:eastAsia="zh-TW"/>
              </w:rPr>
              <w:t>2</w:t>
            </w:r>
            <w:r w:rsidR="00806320" w:rsidRPr="0075305E">
              <w:rPr>
                <w:rFonts w:hint="eastAsia"/>
                <w:lang w:eastAsia="zh-TW"/>
              </w:rPr>
              <w:t>/</w:t>
            </w:r>
            <w:r w:rsidR="006D78F6" w:rsidRPr="0075305E">
              <w:rPr>
                <w:lang w:eastAsia="zh-TW"/>
              </w:rPr>
              <w:t>0</w:t>
            </w:r>
            <w:r w:rsidR="00833172" w:rsidRPr="0075305E">
              <w:rPr>
                <w:rFonts w:hint="eastAsia"/>
                <w:lang w:eastAsia="zh-TW"/>
              </w:rPr>
              <w:t>3</w:t>
            </w:r>
            <w:r w:rsidR="00CC0812" w:rsidRPr="0075305E">
              <w:rPr>
                <w:lang w:eastAsia="zh-TW"/>
              </w:rPr>
              <w:t>）</w:t>
            </w:r>
          </w:p>
        </w:tc>
      </w:tr>
      <w:tr w:rsidR="0075305E" w:rsidRPr="0075305E">
        <w:trPr>
          <w:trHeight w:val="680"/>
        </w:trPr>
        <w:tc>
          <w:tcPr>
            <w:tcW w:w="2604" w:type="dxa"/>
            <w:vAlign w:val="center"/>
          </w:tcPr>
          <w:p w:rsidR="00335C30" w:rsidRPr="0075305E" w:rsidRDefault="00335C30" w:rsidP="00335C30">
            <w:pPr>
              <w:kinsoku/>
              <w:autoSpaceDE/>
              <w:ind w:leftChars="50" w:left="118" w:rightChars="50" w:right="118" w:firstLineChars="0" w:firstLine="0"/>
              <w:jc w:val="distribute"/>
              <w:rPr>
                <w:rFonts w:ascii="華康細圓體" w:hAnsi="華康細圓體"/>
              </w:rPr>
            </w:pPr>
            <w:r w:rsidRPr="0075305E">
              <w:rPr>
                <w:rFonts w:ascii="華康細圓體" w:hAnsi="華康細圓體"/>
              </w:rPr>
              <w:lastRenderedPageBreak/>
              <w:t>通貨膨脹率</w:t>
            </w:r>
          </w:p>
        </w:tc>
        <w:tc>
          <w:tcPr>
            <w:tcW w:w="5951" w:type="dxa"/>
            <w:vAlign w:val="center"/>
          </w:tcPr>
          <w:p w:rsidR="00335C30" w:rsidRPr="0075305E" w:rsidRDefault="00A30E22" w:rsidP="0075305E">
            <w:pPr>
              <w:kinsoku/>
              <w:overflowPunct/>
              <w:ind w:leftChars="50" w:left="118" w:rightChars="50" w:right="118" w:firstLineChars="0" w:firstLine="0"/>
              <w:rPr>
                <w:lang w:eastAsia="zh-TW"/>
              </w:rPr>
            </w:pPr>
            <w:r w:rsidRPr="0075305E">
              <w:rPr>
                <w:rFonts w:hint="eastAsia"/>
                <w:lang w:eastAsia="zh-TW"/>
              </w:rPr>
              <w:t>2</w:t>
            </w:r>
            <w:r w:rsidR="00335C30" w:rsidRPr="0075305E">
              <w:rPr>
                <w:lang w:eastAsia="zh-TW"/>
              </w:rPr>
              <w:t>.</w:t>
            </w:r>
            <w:r w:rsidRPr="0075305E">
              <w:rPr>
                <w:rFonts w:hint="eastAsia"/>
                <w:lang w:eastAsia="zh-TW"/>
              </w:rPr>
              <w:t>1</w:t>
            </w:r>
            <w:r w:rsidR="00335C30" w:rsidRPr="0075305E">
              <w:rPr>
                <w:lang w:eastAsia="zh-TW"/>
              </w:rPr>
              <w:t>%</w:t>
            </w:r>
            <w:r w:rsidR="00CC0812" w:rsidRPr="0075305E">
              <w:rPr>
                <w:lang w:eastAsia="zh-TW"/>
              </w:rPr>
              <w:t>（</w:t>
            </w:r>
            <w:r w:rsidR="00335C30" w:rsidRPr="0075305E">
              <w:rPr>
                <w:lang w:eastAsia="zh-TW"/>
              </w:rPr>
              <w:t>201</w:t>
            </w:r>
            <w:r w:rsidRPr="0075305E">
              <w:rPr>
                <w:rFonts w:hint="eastAsia"/>
                <w:lang w:eastAsia="zh-TW"/>
              </w:rPr>
              <w:t>9</w:t>
            </w:r>
            <w:r w:rsidR="00130CB6" w:rsidRPr="0075305E">
              <w:rPr>
                <w:rFonts w:hint="eastAsia"/>
                <w:lang w:eastAsia="zh-TW"/>
              </w:rPr>
              <w:t>/</w:t>
            </w:r>
            <w:r w:rsidR="006D78F6" w:rsidRPr="0075305E">
              <w:rPr>
                <w:lang w:eastAsia="zh-TW"/>
              </w:rPr>
              <w:t>0</w:t>
            </w:r>
            <w:r w:rsidR="00833172" w:rsidRPr="0075305E">
              <w:rPr>
                <w:rFonts w:hint="eastAsia"/>
                <w:lang w:eastAsia="zh-TW"/>
              </w:rPr>
              <w:t>3</w:t>
            </w:r>
            <w:r w:rsidR="00CC0812" w:rsidRPr="0075305E">
              <w:rPr>
                <w:lang w:eastAsia="zh-TW"/>
              </w:rPr>
              <w:t>）</w:t>
            </w:r>
          </w:p>
        </w:tc>
      </w:tr>
      <w:tr w:rsidR="0075305E" w:rsidRPr="0075305E">
        <w:trPr>
          <w:trHeight w:val="680"/>
        </w:trPr>
        <w:tc>
          <w:tcPr>
            <w:tcW w:w="2604" w:type="dxa"/>
            <w:vAlign w:val="center"/>
          </w:tcPr>
          <w:p w:rsidR="00335C30" w:rsidRPr="0075305E" w:rsidRDefault="00335C30" w:rsidP="00335C30">
            <w:pPr>
              <w:kinsoku/>
              <w:autoSpaceDE/>
              <w:ind w:leftChars="50" w:left="118" w:rightChars="50" w:right="118" w:firstLineChars="0" w:firstLine="0"/>
              <w:jc w:val="distribute"/>
              <w:rPr>
                <w:rFonts w:ascii="華康細圓體" w:hAnsi="華康細圓體"/>
              </w:rPr>
            </w:pPr>
            <w:r w:rsidRPr="0075305E">
              <w:rPr>
                <w:rFonts w:ascii="華康細圓體" w:hAnsi="華康細圓體"/>
              </w:rPr>
              <w:t>產值最高前5大產業</w:t>
            </w:r>
          </w:p>
        </w:tc>
        <w:tc>
          <w:tcPr>
            <w:tcW w:w="5951" w:type="dxa"/>
            <w:vAlign w:val="center"/>
          </w:tcPr>
          <w:p w:rsidR="00335C30" w:rsidRPr="0075305E" w:rsidRDefault="00335C30" w:rsidP="0075305E">
            <w:pPr>
              <w:kinsoku/>
              <w:overflowPunct/>
              <w:ind w:leftChars="50" w:left="118" w:rightChars="50" w:right="118" w:firstLineChars="0" w:firstLine="0"/>
              <w:rPr>
                <w:lang w:eastAsia="zh-TW"/>
              </w:rPr>
            </w:pPr>
            <w:r w:rsidRPr="0075305E">
              <w:rPr>
                <w:lang w:eastAsia="zh-TW"/>
              </w:rPr>
              <w:t>汽車製造業</w:t>
            </w:r>
            <w:r w:rsidR="00CC0812" w:rsidRPr="0075305E">
              <w:rPr>
                <w:lang w:eastAsia="zh-TW"/>
              </w:rPr>
              <w:t>（</w:t>
            </w:r>
            <w:r w:rsidRPr="0075305E">
              <w:rPr>
                <w:lang w:eastAsia="zh-TW"/>
              </w:rPr>
              <w:t>automotive industry</w:t>
            </w:r>
            <w:r w:rsidR="00CC0812" w:rsidRPr="0075305E">
              <w:rPr>
                <w:lang w:eastAsia="zh-TW"/>
              </w:rPr>
              <w:t>）</w:t>
            </w:r>
            <w:r w:rsidRPr="0075305E">
              <w:rPr>
                <w:lang w:eastAsia="zh-TW"/>
              </w:rPr>
              <w:t>、機械</w:t>
            </w:r>
            <w:r w:rsidR="00CC0812" w:rsidRPr="0075305E">
              <w:rPr>
                <w:lang w:eastAsia="zh-TW"/>
              </w:rPr>
              <w:t>（</w:t>
            </w:r>
            <w:r w:rsidRPr="0075305E">
              <w:rPr>
                <w:lang w:eastAsia="zh-TW"/>
              </w:rPr>
              <w:t>machinery</w:t>
            </w:r>
            <w:r w:rsidR="00CC0812" w:rsidRPr="0075305E">
              <w:rPr>
                <w:lang w:eastAsia="zh-TW"/>
              </w:rPr>
              <w:t>）</w:t>
            </w:r>
            <w:r w:rsidRPr="0075305E">
              <w:rPr>
                <w:lang w:eastAsia="zh-TW"/>
              </w:rPr>
              <w:t>、化學</w:t>
            </w:r>
            <w:r w:rsidR="00CC0812" w:rsidRPr="0075305E">
              <w:rPr>
                <w:lang w:eastAsia="zh-TW"/>
              </w:rPr>
              <w:t>（</w:t>
            </w:r>
            <w:r w:rsidRPr="0075305E">
              <w:rPr>
                <w:lang w:eastAsia="zh-TW"/>
              </w:rPr>
              <w:t>chemical industry</w:t>
            </w:r>
            <w:r w:rsidR="00CC0812" w:rsidRPr="0075305E">
              <w:rPr>
                <w:lang w:eastAsia="zh-TW"/>
              </w:rPr>
              <w:t>）</w:t>
            </w:r>
            <w:r w:rsidRPr="0075305E">
              <w:rPr>
                <w:lang w:eastAsia="zh-TW"/>
              </w:rPr>
              <w:t>、食品加工</w:t>
            </w:r>
            <w:r w:rsidR="00CC0812" w:rsidRPr="0075305E">
              <w:rPr>
                <w:lang w:eastAsia="zh-TW"/>
              </w:rPr>
              <w:t>（</w:t>
            </w:r>
            <w:r w:rsidRPr="0075305E">
              <w:rPr>
                <w:lang w:eastAsia="zh-TW"/>
              </w:rPr>
              <w:t>food processing</w:t>
            </w:r>
            <w:r w:rsidR="00CC0812" w:rsidRPr="0075305E">
              <w:rPr>
                <w:lang w:eastAsia="zh-TW"/>
              </w:rPr>
              <w:t>）</w:t>
            </w:r>
            <w:r w:rsidRPr="0075305E">
              <w:rPr>
                <w:lang w:eastAsia="zh-TW"/>
              </w:rPr>
              <w:t>、冶金</w:t>
            </w:r>
            <w:r w:rsidR="00CC0812" w:rsidRPr="0075305E">
              <w:rPr>
                <w:lang w:eastAsia="zh-TW"/>
              </w:rPr>
              <w:t>（</w:t>
            </w:r>
            <w:r w:rsidRPr="0075305E">
              <w:rPr>
                <w:lang w:eastAsia="zh-TW"/>
              </w:rPr>
              <w:t>metallurgy</w:t>
            </w:r>
            <w:r w:rsidR="00CC0812" w:rsidRPr="0075305E">
              <w:rPr>
                <w:lang w:eastAsia="zh-TW"/>
              </w:rPr>
              <w:t>）</w:t>
            </w:r>
          </w:p>
        </w:tc>
      </w:tr>
      <w:tr w:rsidR="0075305E" w:rsidRPr="0075305E">
        <w:trPr>
          <w:trHeight w:val="680"/>
        </w:trPr>
        <w:tc>
          <w:tcPr>
            <w:tcW w:w="2604" w:type="dxa"/>
            <w:vAlign w:val="center"/>
          </w:tcPr>
          <w:p w:rsidR="00335C30" w:rsidRPr="0075305E" w:rsidRDefault="00335C30" w:rsidP="00335C30">
            <w:pPr>
              <w:kinsoku/>
              <w:autoSpaceDE/>
              <w:ind w:leftChars="50" w:left="118" w:rightChars="50" w:right="118" w:firstLineChars="0" w:firstLine="0"/>
              <w:jc w:val="distribute"/>
              <w:rPr>
                <w:rFonts w:ascii="華康細圓體" w:hAnsi="華康細圓體"/>
              </w:rPr>
            </w:pPr>
            <w:r w:rsidRPr="0075305E">
              <w:rPr>
                <w:rFonts w:ascii="華康細圓體" w:hAnsi="華康細圓體"/>
              </w:rPr>
              <w:t>出口總金額</w:t>
            </w:r>
          </w:p>
        </w:tc>
        <w:tc>
          <w:tcPr>
            <w:tcW w:w="5951" w:type="dxa"/>
            <w:vAlign w:val="center"/>
          </w:tcPr>
          <w:p w:rsidR="00335C30" w:rsidRPr="0075305E" w:rsidRDefault="002013DA" w:rsidP="0075305E">
            <w:pPr>
              <w:kinsoku/>
              <w:overflowPunct/>
              <w:ind w:leftChars="50" w:left="118" w:rightChars="50" w:right="118" w:firstLineChars="0" w:firstLine="0"/>
              <w:rPr>
                <w:lang w:eastAsia="zh-TW"/>
              </w:rPr>
            </w:pPr>
            <w:r w:rsidRPr="0075305E">
              <w:rPr>
                <w:rFonts w:hint="eastAsia"/>
                <w:lang w:eastAsia="zh-TW"/>
              </w:rPr>
              <w:t>2</w:t>
            </w:r>
            <w:r w:rsidR="00335C30" w:rsidRPr="0075305E">
              <w:rPr>
                <w:lang w:eastAsia="zh-TW"/>
              </w:rPr>
              <w:t>,</w:t>
            </w:r>
            <w:r w:rsidRPr="0075305E">
              <w:rPr>
                <w:rFonts w:hint="eastAsia"/>
                <w:lang w:eastAsia="zh-TW"/>
              </w:rPr>
              <w:t>025</w:t>
            </w:r>
            <w:r w:rsidR="00335C30" w:rsidRPr="0075305E">
              <w:rPr>
                <w:lang w:eastAsia="zh-TW"/>
              </w:rPr>
              <w:t>億美元</w:t>
            </w:r>
            <w:r w:rsidR="00CC0812" w:rsidRPr="0075305E">
              <w:rPr>
                <w:rFonts w:hint="eastAsia"/>
                <w:lang w:eastAsia="zh-TW"/>
              </w:rPr>
              <w:t>（</w:t>
            </w:r>
            <w:r w:rsidR="00B803B5" w:rsidRPr="0075305E">
              <w:rPr>
                <w:rFonts w:hint="eastAsia"/>
                <w:lang w:eastAsia="zh-TW"/>
              </w:rPr>
              <w:t>捷克統計局</w:t>
            </w:r>
            <w:r w:rsidR="00B803B5" w:rsidRPr="0075305E">
              <w:rPr>
                <w:rFonts w:hint="eastAsia"/>
                <w:lang w:eastAsia="zh-TW"/>
              </w:rPr>
              <w:t>201</w:t>
            </w:r>
            <w:r w:rsidRPr="0075305E">
              <w:rPr>
                <w:rFonts w:hint="eastAsia"/>
                <w:lang w:eastAsia="zh-TW"/>
              </w:rPr>
              <w:t>8</w:t>
            </w:r>
            <w:r w:rsidR="00B803B5" w:rsidRPr="0075305E">
              <w:rPr>
                <w:rFonts w:hint="eastAsia"/>
                <w:lang w:eastAsia="zh-TW"/>
              </w:rPr>
              <w:t>年統計</w:t>
            </w:r>
            <w:r w:rsidR="00CC0812" w:rsidRPr="0075305E">
              <w:rPr>
                <w:rFonts w:hint="eastAsia"/>
                <w:lang w:eastAsia="zh-TW"/>
              </w:rPr>
              <w:t>）</w:t>
            </w:r>
          </w:p>
        </w:tc>
      </w:tr>
      <w:tr w:rsidR="0075305E" w:rsidRPr="0075305E">
        <w:trPr>
          <w:trHeight w:val="680"/>
        </w:trPr>
        <w:tc>
          <w:tcPr>
            <w:tcW w:w="2604" w:type="dxa"/>
            <w:vAlign w:val="center"/>
          </w:tcPr>
          <w:p w:rsidR="00335C30" w:rsidRPr="0075305E" w:rsidRDefault="00335C30" w:rsidP="00335C30">
            <w:pPr>
              <w:kinsoku/>
              <w:autoSpaceDE/>
              <w:ind w:leftChars="50" w:left="118" w:rightChars="50" w:right="118" w:firstLineChars="0" w:firstLine="0"/>
              <w:jc w:val="distribute"/>
              <w:rPr>
                <w:rFonts w:ascii="華康細圓體" w:hAnsi="華康細圓體"/>
              </w:rPr>
            </w:pPr>
            <w:r w:rsidRPr="0075305E">
              <w:rPr>
                <w:rFonts w:ascii="華康細圓體" w:hAnsi="華康細圓體"/>
              </w:rPr>
              <w:t>主要出口產品</w:t>
            </w:r>
          </w:p>
        </w:tc>
        <w:tc>
          <w:tcPr>
            <w:tcW w:w="5951" w:type="dxa"/>
            <w:vAlign w:val="center"/>
          </w:tcPr>
          <w:p w:rsidR="00335C30" w:rsidRPr="0075305E" w:rsidRDefault="002013DA" w:rsidP="0075305E">
            <w:pPr>
              <w:kinsoku/>
              <w:overflowPunct/>
              <w:ind w:leftChars="50" w:left="118" w:rightChars="50" w:right="118" w:firstLineChars="0" w:firstLine="0"/>
              <w:rPr>
                <w:lang w:eastAsia="zh-TW"/>
              </w:rPr>
            </w:pPr>
            <w:r w:rsidRPr="0075305E">
              <w:rPr>
                <w:rFonts w:hint="eastAsia"/>
                <w:lang w:eastAsia="zh-TW"/>
              </w:rPr>
              <w:t>小客車及其他供載客機動車輛</w:t>
            </w:r>
            <w:r w:rsidR="0075305E" w:rsidRPr="0075305E">
              <w:rPr>
                <w:rFonts w:hint="eastAsia"/>
                <w:lang w:eastAsia="zh-TW"/>
              </w:rPr>
              <w:t>（</w:t>
            </w:r>
            <w:r w:rsidRPr="0075305E">
              <w:rPr>
                <w:rFonts w:hint="eastAsia"/>
                <w:lang w:eastAsia="zh-TW"/>
              </w:rPr>
              <w:t>8703</w:t>
            </w:r>
            <w:r w:rsidR="0075305E" w:rsidRPr="0075305E">
              <w:rPr>
                <w:rFonts w:hint="eastAsia"/>
                <w:lang w:eastAsia="zh-TW"/>
              </w:rPr>
              <w:t>）</w:t>
            </w:r>
            <w:r w:rsidRPr="0075305E">
              <w:rPr>
                <w:rFonts w:hint="eastAsia"/>
                <w:lang w:eastAsia="zh-TW"/>
              </w:rPr>
              <w:t>、機動車輛之零件及附件</w:t>
            </w:r>
            <w:r w:rsidR="0075305E" w:rsidRPr="0075305E">
              <w:rPr>
                <w:rFonts w:hint="eastAsia"/>
                <w:lang w:eastAsia="zh-TW"/>
              </w:rPr>
              <w:t>（</w:t>
            </w:r>
            <w:r w:rsidRPr="0075305E">
              <w:rPr>
                <w:rFonts w:hint="eastAsia"/>
                <w:lang w:eastAsia="zh-TW"/>
              </w:rPr>
              <w:t>8708</w:t>
            </w:r>
            <w:r w:rsidR="0075305E" w:rsidRPr="0075305E">
              <w:rPr>
                <w:rFonts w:hint="eastAsia"/>
                <w:lang w:eastAsia="zh-TW"/>
              </w:rPr>
              <w:t>）</w:t>
            </w:r>
            <w:r w:rsidRPr="0075305E">
              <w:rPr>
                <w:rFonts w:hint="eastAsia"/>
                <w:lang w:eastAsia="zh-TW"/>
              </w:rPr>
              <w:t>、自動資料處理機及其附屬單元</w:t>
            </w:r>
            <w:r w:rsidR="0075305E" w:rsidRPr="0075305E">
              <w:rPr>
                <w:rFonts w:hint="eastAsia"/>
                <w:lang w:eastAsia="zh-TW"/>
              </w:rPr>
              <w:t>（</w:t>
            </w:r>
            <w:r w:rsidRPr="0075305E">
              <w:rPr>
                <w:rFonts w:hint="eastAsia"/>
                <w:lang w:eastAsia="zh-TW"/>
              </w:rPr>
              <w:t>8471</w:t>
            </w:r>
            <w:r w:rsidR="0075305E" w:rsidRPr="0075305E">
              <w:rPr>
                <w:rFonts w:hint="eastAsia"/>
                <w:lang w:eastAsia="zh-TW"/>
              </w:rPr>
              <w:t>）</w:t>
            </w:r>
            <w:r w:rsidRPr="0075305E">
              <w:rPr>
                <w:rFonts w:hint="eastAsia"/>
                <w:lang w:eastAsia="zh-TW"/>
              </w:rPr>
              <w:t>、有線電話或電報器具及影像電話機</w:t>
            </w:r>
            <w:r w:rsidR="0075305E" w:rsidRPr="0075305E">
              <w:rPr>
                <w:rFonts w:hint="eastAsia"/>
                <w:lang w:eastAsia="zh-TW"/>
              </w:rPr>
              <w:t>（</w:t>
            </w:r>
            <w:r w:rsidRPr="0075305E">
              <w:rPr>
                <w:rFonts w:hint="eastAsia"/>
                <w:lang w:eastAsia="zh-TW"/>
              </w:rPr>
              <w:t>8517</w:t>
            </w:r>
            <w:r w:rsidR="0075305E" w:rsidRPr="0075305E">
              <w:rPr>
                <w:rFonts w:hint="eastAsia"/>
                <w:lang w:eastAsia="zh-TW"/>
              </w:rPr>
              <w:t>）</w:t>
            </w:r>
            <w:r w:rsidRPr="0075305E">
              <w:rPr>
                <w:rFonts w:hint="eastAsia"/>
                <w:lang w:eastAsia="zh-TW"/>
              </w:rPr>
              <w:t>、座物不論可否轉換成床者及其零件</w:t>
            </w:r>
            <w:r w:rsidR="0075305E" w:rsidRPr="0075305E">
              <w:rPr>
                <w:lang w:eastAsia="zh-TW"/>
              </w:rPr>
              <w:t>（</w:t>
            </w:r>
            <w:r w:rsidRPr="0075305E">
              <w:rPr>
                <w:lang w:eastAsia="zh-TW"/>
              </w:rPr>
              <w:t>9401</w:t>
            </w:r>
            <w:r w:rsidR="0075305E" w:rsidRPr="0075305E">
              <w:rPr>
                <w:lang w:eastAsia="zh-TW"/>
              </w:rPr>
              <w:t>）</w:t>
            </w:r>
            <w:r w:rsidR="006F6670" w:rsidRPr="0075305E">
              <w:rPr>
                <w:lang w:eastAsia="zh-TW"/>
              </w:rPr>
              <w:t>（</w:t>
            </w:r>
            <w:r w:rsidR="00335C30" w:rsidRPr="0075305E">
              <w:rPr>
                <w:lang w:eastAsia="zh-TW"/>
              </w:rPr>
              <w:t>捷克統計局</w:t>
            </w:r>
            <w:r w:rsidR="007753F4" w:rsidRPr="0075305E">
              <w:rPr>
                <w:rFonts w:hint="eastAsia"/>
                <w:lang w:eastAsia="zh-TW"/>
              </w:rPr>
              <w:t>201</w:t>
            </w:r>
            <w:r w:rsidRPr="0075305E">
              <w:rPr>
                <w:rFonts w:hint="eastAsia"/>
                <w:lang w:eastAsia="zh-TW"/>
              </w:rPr>
              <w:t>8</w:t>
            </w:r>
            <w:r w:rsidR="007753F4" w:rsidRPr="0075305E">
              <w:rPr>
                <w:rFonts w:hint="eastAsia"/>
                <w:lang w:eastAsia="zh-TW"/>
              </w:rPr>
              <w:t>年</w:t>
            </w:r>
            <w:r w:rsidR="00335C30" w:rsidRPr="0075305E">
              <w:rPr>
                <w:lang w:eastAsia="zh-TW"/>
              </w:rPr>
              <w:t>統計</w:t>
            </w:r>
            <w:r w:rsidR="00CC0812" w:rsidRPr="0075305E">
              <w:rPr>
                <w:lang w:eastAsia="zh-TW"/>
              </w:rPr>
              <w:t>）</w:t>
            </w:r>
          </w:p>
        </w:tc>
      </w:tr>
      <w:tr w:rsidR="0075305E" w:rsidRPr="0075305E">
        <w:trPr>
          <w:trHeight w:val="680"/>
        </w:trPr>
        <w:tc>
          <w:tcPr>
            <w:tcW w:w="2604" w:type="dxa"/>
            <w:vAlign w:val="center"/>
          </w:tcPr>
          <w:p w:rsidR="00335C30" w:rsidRPr="0075305E" w:rsidRDefault="00335C30" w:rsidP="00335C30">
            <w:pPr>
              <w:kinsoku/>
              <w:autoSpaceDE/>
              <w:ind w:leftChars="50" w:left="118" w:rightChars="50" w:right="118" w:firstLineChars="0" w:firstLine="0"/>
              <w:jc w:val="distribute"/>
              <w:rPr>
                <w:rFonts w:ascii="華康細圓體" w:hAnsi="華康細圓體"/>
              </w:rPr>
            </w:pPr>
            <w:r w:rsidRPr="0075305E">
              <w:rPr>
                <w:rFonts w:ascii="華康細圓體" w:hAnsi="華康細圓體"/>
              </w:rPr>
              <w:t>主要出口</w:t>
            </w:r>
            <w:proofErr w:type="gramStart"/>
            <w:r w:rsidRPr="0075305E">
              <w:rPr>
                <w:rFonts w:ascii="華康細圓體" w:hAnsi="華康細圓體"/>
              </w:rPr>
              <w:t>國</w:t>
            </w:r>
            <w:proofErr w:type="gramEnd"/>
            <w:r w:rsidRPr="0075305E">
              <w:rPr>
                <w:rFonts w:ascii="華康細圓體" w:hAnsi="華康細圓體"/>
              </w:rPr>
              <w:t>家</w:t>
            </w:r>
          </w:p>
        </w:tc>
        <w:tc>
          <w:tcPr>
            <w:tcW w:w="5951" w:type="dxa"/>
            <w:vAlign w:val="center"/>
          </w:tcPr>
          <w:p w:rsidR="00335C30" w:rsidRPr="0075305E" w:rsidRDefault="00511218" w:rsidP="0075305E">
            <w:pPr>
              <w:kinsoku/>
              <w:overflowPunct/>
              <w:ind w:leftChars="50" w:left="118" w:rightChars="50" w:right="118" w:firstLineChars="0" w:firstLine="0"/>
              <w:rPr>
                <w:lang w:eastAsia="zh-TW"/>
              </w:rPr>
            </w:pPr>
            <w:r w:rsidRPr="0075305E">
              <w:rPr>
                <w:rFonts w:hint="eastAsia"/>
                <w:lang w:eastAsia="zh-TW"/>
              </w:rPr>
              <w:t>德國、斯洛伐克、波蘭、法國、英國</w:t>
            </w:r>
            <w:r w:rsidR="00CC0812" w:rsidRPr="0075305E">
              <w:rPr>
                <w:lang w:eastAsia="zh-TW"/>
              </w:rPr>
              <w:t>（</w:t>
            </w:r>
            <w:r w:rsidR="00335C30" w:rsidRPr="0075305E">
              <w:rPr>
                <w:lang w:eastAsia="zh-TW"/>
              </w:rPr>
              <w:t>捷克統計局</w:t>
            </w:r>
            <w:r w:rsidR="007753F4" w:rsidRPr="0075305E">
              <w:rPr>
                <w:rFonts w:hint="eastAsia"/>
                <w:lang w:eastAsia="zh-TW"/>
              </w:rPr>
              <w:t>201</w:t>
            </w:r>
            <w:r w:rsidR="003B591E" w:rsidRPr="0075305E">
              <w:rPr>
                <w:rFonts w:hint="eastAsia"/>
                <w:lang w:eastAsia="zh-TW"/>
              </w:rPr>
              <w:t>8</w:t>
            </w:r>
            <w:r w:rsidR="007753F4" w:rsidRPr="0075305E">
              <w:rPr>
                <w:rFonts w:hint="eastAsia"/>
                <w:lang w:eastAsia="zh-TW"/>
              </w:rPr>
              <w:t>年</w:t>
            </w:r>
            <w:r w:rsidR="003F5BB2" w:rsidRPr="0075305E">
              <w:rPr>
                <w:rFonts w:hint="eastAsia"/>
                <w:lang w:eastAsia="zh-TW"/>
              </w:rPr>
              <w:t>數據</w:t>
            </w:r>
            <w:r w:rsidR="00CC0812" w:rsidRPr="0075305E">
              <w:rPr>
                <w:lang w:eastAsia="zh-TW"/>
              </w:rPr>
              <w:t>）</w:t>
            </w:r>
          </w:p>
        </w:tc>
      </w:tr>
      <w:tr w:rsidR="0075305E" w:rsidRPr="0075305E">
        <w:trPr>
          <w:trHeight w:val="680"/>
        </w:trPr>
        <w:tc>
          <w:tcPr>
            <w:tcW w:w="2604" w:type="dxa"/>
            <w:vAlign w:val="center"/>
          </w:tcPr>
          <w:p w:rsidR="00335C30" w:rsidRPr="0075305E" w:rsidRDefault="00335C30" w:rsidP="00335C30">
            <w:pPr>
              <w:kinsoku/>
              <w:autoSpaceDE/>
              <w:ind w:leftChars="50" w:left="118" w:rightChars="50" w:right="118" w:firstLineChars="0" w:firstLine="0"/>
              <w:jc w:val="distribute"/>
              <w:rPr>
                <w:rFonts w:ascii="華康細圓體" w:hAnsi="華康細圓體"/>
              </w:rPr>
            </w:pPr>
            <w:r w:rsidRPr="0075305E">
              <w:rPr>
                <w:rFonts w:ascii="華康細圓體" w:hAnsi="華康細圓體"/>
              </w:rPr>
              <w:t>進口總金額</w:t>
            </w:r>
          </w:p>
        </w:tc>
        <w:tc>
          <w:tcPr>
            <w:tcW w:w="5951" w:type="dxa"/>
            <w:vAlign w:val="center"/>
          </w:tcPr>
          <w:p w:rsidR="00335C30" w:rsidRPr="0075305E" w:rsidRDefault="00335C30" w:rsidP="0075305E">
            <w:pPr>
              <w:kinsoku/>
              <w:overflowPunct/>
              <w:ind w:leftChars="50" w:left="118" w:rightChars="50" w:right="118" w:firstLineChars="0" w:firstLine="0"/>
              <w:rPr>
                <w:lang w:eastAsia="zh-TW"/>
              </w:rPr>
            </w:pPr>
            <w:r w:rsidRPr="0075305E">
              <w:rPr>
                <w:lang w:eastAsia="zh-TW"/>
              </w:rPr>
              <w:t>1,</w:t>
            </w:r>
            <w:r w:rsidR="002013DA" w:rsidRPr="0075305E">
              <w:rPr>
                <w:rFonts w:hint="eastAsia"/>
                <w:lang w:eastAsia="zh-TW"/>
              </w:rPr>
              <w:t>844</w:t>
            </w:r>
            <w:r w:rsidRPr="0075305E">
              <w:rPr>
                <w:lang w:eastAsia="zh-TW"/>
              </w:rPr>
              <w:t>億美元</w:t>
            </w:r>
            <w:r w:rsidR="00CC0812" w:rsidRPr="0075305E">
              <w:rPr>
                <w:rFonts w:hint="eastAsia"/>
                <w:lang w:eastAsia="zh-TW"/>
              </w:rPr>
              <w:t>（</w:t>
            </w:r>
            <w:r w:rsidR="00B803B5" w:rsidRPr="0075305E">
              <w:rPr>
                <w:rFonts w:hint="eastAsia"/>
                <w:lang w:eastAsia="zh-TW"/>
              </w:rPr>
              <w:t>捷克統計局</w:t>
            </w:r>
            <w:r w:rsidR="00B803B5" w:rsidRPr="0075305E">
              <w:rPr>
                <w:rFonts w:hint="eastAsia"/>
                <w:lang w:eastAsia="zh-TW"/>
              </w:rPr>
              <w:t>201</w:t>
            </w:r>
            <w:r w:rsidR="002013DA" w:rsidRPr="0075305E">
              <w:rPr>
                <w:rFonts w:hint="eastAsia"/>
                <w:lang w:eastAsia="zh-TW"/>
              </w:rPr>
              <w:t>8</w:t>
            </w:r>
            <w:r w:rsidR="00B803B5" w:rsidRPr="0075305E">
              <w:rPr>
                <w:rFonts w:hint="eastAsia"/>
                <w:lang w:eastAsia="zh-TW"/>
              </w:rPr>
              <w:t>年</w:t>
            </w:r>
            <w:r w:rsidR="003F5BB2" w:rsidRPr="0075305E">
              <w:rPr>
                <w:rFonts w:hint="eastAsia"/>
                <w:lang w:eastAsia="zh-TW"/>
              </w:rPr>
              <w:t>數據</w:t>
            </w:r>
            <w:r w:rsidR="00CC0812" w:rsidRPr="0075305E">
              <w:rPr>
                <w:rFonts w:hint="eastAsia"/>
                <w:lang w:eastAsia="zh-TW"/>
              </w:rPr>
              <w:t>）</w:t>
            </w:r>
          </w:p>
        </w:tc>
      </w:tr>
      <w:tr w:rsidR="0075305E" w:rsidRPr="0075305E">
        <w:trPr>
          <w:trHeight w:val="680"/>
        </w:trPr>
        <w:tc>
          <w:tcPr>
            <w:tcW w:w="2604" w:type="dxa"/>
            <w:vAlign w:val="center"/>
          </w:tcPr>
          <w:p w:rsidR="00335C30" w:rsidRPr="0075305E" w:rsidRDefault="00335C30" w:rsidP="00335C30">
            <w:pPr>
              <w:kinsoku/>
              <w:autoSpaceDE/>
              <w:ind w:leftChars="50" w:left="118" w:rightChars="50" w:right="118" w:firstLineChars="0" w:firstLine="0"/>
              <w:jc w:val="distribute"/>
              <w:rPr>
                <w:rFonts w:ascii="華康細圓體" w:hAnsi="華康細圓體"/>
              </w:rPr>
            </w:pPr>
            <w:r w:rsidRPr="0075305E">
              <w:rPr>
                <w:rFonts w:ascii="華康細圓體" w:hAnsi="華康細圓體"/>
              </w:rPr>
              <w:t>主要進口產品</w:t>
            </w:r>
          </w:p>
        </w:tc>
        <w:tc>
          <w:tcPr>
            <w:tcW w:w="5951" w:type="dxa"/>
            <w:vAlign w:val="center"/>
          </w:tcPr>
          <w:p w:rsidR="00335C30" w:rsidRPr="0075305E" w:rsidRDefault="00625A9C" w:rsidP="0075305E">
            <w:pPr>
              <w:kinsoku/>
              <w:overflowPunct/>
              <w:ind w:leftChars="50" w:left="118" w:rightChars="50" w:right="118" w:firstLineChars="0" w:firstLine="0"/>
              <w:rPr>
                <w:lang w:eastAsia="zh-TW"/>
              </w:rPr>
            </w:pPr>
            <w:r w:rsidRPr="0075305E">
              <w:rPr>
                <w:rFonts w:hint="eastAsia"/>
                <w:lang w:eastAsia="zh-TW"/>
              </w:rPr>
              <w:t>機</w:t>
            </w:r>
            <w:r w:rsidR="00833172" w:rsidRPr="0075305E">
              <w:rPr>
                <w:rFonts w:hint="eastAsia"/>
                <w:lang w:eastAsia="zh-TW"/>
              </w:rPr>
              <w:t>動車輛之零件及附件</w:t>
            </w:r>
            <w:r w:rsidR="006F6670" w:rsidRPr="0075305E">
              <w:rPr>
                <w:rFonts w:hint="eastAsia"/>
                <w:lang w:eastAsia="zh-TW"/>
              </w:rPr>
              <w:t>（</w:t>
            </w:r>
            <w:r w:rsidR="00833172" w:rsidRPr="0075305E">
              <w:rPr>
                <w:rFonts w:hint="eastAsia"/>
                <w:lang w:eastAsia="zh-TW"/>
              </w:rPr>
              <w:t>8708</w:t>
            </w:r>
            <w:r w:rsidR="006F6670" w:rsidRPr="0075305E">
              <w:rPr>
                <w:rFonts w:hint="eastAsia"/>
                <w:lang w:eastAsia="zh-TW"/>
              </w:rPr>
              <w:t>）</w:t>
            </w:r>
            <w:r w:rsidR="00833172" w:rsidRPr="0075305E">
              <w:rPr>
                <w:rFonts w:hint="eastAsia"/>
                <w:lang w:eastAsia="zh-TW"/>
              </w:rPr>
              <w:t>、有線電話或電報器具、影像電話機</w:t>
            </w:r>
            <w:r w:rsidR="006F6670" w:rsidRPr="0075305E">
              <w:rPr>
                <w:rFonts w:hint="eastAsia"/>
                <w:lang w:eastAsia="zh-TW"/>
              </w:rPr>
              <w:t>（</w:t>
            </w:r>
            <w:r w:rsidR="00833172" w:rsidRPr="0075305E">
              <w:rPr>
                <w:rFonts w:hint="eastAsia"/>
                <w:lang w:eastAsia="zh-TW"/>
              </w:rPr>
              <w:t>8517</w:t>
            </w:r>
            <w:r w:rsidR="006F6670" w:rsidRPr="0075305E">
              <w:rPr>
                <w:rFonts w:hint="eastAsia"/>
                <w:lang w:eastAsia="zh-TW"/>
              </w:rPr>
              <w:t>）</w:t>
            </w:r>
            <w:r w:rsidR="00833172" w:rsidRPr="0075305E">
              <w:rPr>
                <w:rFonts w:hint="eastAsia"/>
                <w:lang w:eastAsia="zh-TW"/>
              </w:rPr>
              <w:t>、</w:t>
            </w:r>
            <w:r w:rsidR="003B591E" w:rsidRPr="0075305E">
              <w:rPr>
                <w:rFonts w:hint="eastAsia"/>
                <w:lang w:eastAsia="zh-TW"/>
              </w:rPr>
              <w:t>自動資料處理機及其附屬單元（</w:t>
            </w:r>
            <w:r w:rsidR="003B591E" w:rsidRPr="0075305E">
              <w:rPr>
                <w:rFonts w:hint="eastAsia"/>
                <w:lang w:eastAsia="zh-TW"/>
              </w:rPr>
              <w:t>8471</w:t>
            </w:r>
            <w:r w:rsidR="003B591E" w:rsidRPr="0075305E">
              <w:rPr>
                <w:rFonts w:hint="eastAsia"/>
                <w:lang w:eastAsia="zh-TW"/>
              </w:rPr>
              <w:t>）、</w:t>
            </w:r>
            <w:r w:rsidR="00833172" w:rsidRPr="0075305E">
              <w:rPr>
                <w:rFonts w:hint="eastAsia"/>
                <w:lang w:eastAsia="zh-TW"/>
              </w:rPr>
              <w:t>小客車及其他主要設計供載客車輛</w:t>
            </w:r>
            <w:r w:rsidR="006F6670" w:rsidRPr="0075305E">
              <w:rPr>
                <w:rFonts w:hint="eastAsia"/>
                <w:lang w:eastAsia="zh-TW"/>
              </w:rPr>
              <w:t>（</w:t>
            </w:r>
            <w:r w:rsidR="00833172" w:rsidRPr="0075305E">
              <w:rPr>
                <w:rFonts w:hint="eastAsia"/>
                <w:lang w:eastAsia="zh-TW"/>
              </w:rPr>
              <w:t>8703</w:t>
            </w:r>
            <w:r w:rsidR="006F6670" w:rsidRPr="0075305E">
              <w:rPr>
                <w:rFonts w:hint="eastAsia"/>
                <w:lang w:eastAsia="zh-TW"/>
              </w:rPr>
              <w:t>）</w:t>
            </w:r>
            <w:r w:rsidR="00833172" w:rsidRPr="0075305E">
              <w:rPr>
                <w:rFonts w:hint="eastAsia"/>
                <w:lang w:eastAsia="zh-TW"/>
              </w:rPr>
              <w:t>、醫藥製劑</w:t>
            </w:r>
            <w:r w:rsidR="006F6670" w:rsidRPr="0075305E">
              <w:rPr>
                <w:rFonts w:hint="eastAsia"/>
                <w:lang w:eastAsia="zh-TW"/>
              </w:rPr>
              <w:t>（</w:t>
            </w:r>
            <w:r w:rsidR="00833172" w:rsidRPr="0075305E">
              <w:rPr>
                <w:rFonts w:hint="eastAsia"/>
                <w:lang w:eastAsia="zh-TW"/>
              </w:rPr>
              <w:t>3004</w:t>
            </w:r>
            <w:r w:rsidR="006F6670" w:rsidRPr="0075305E">
              <w:rPr>
                <w:rFonts w:hint="eastAsia"/>
                <w:lang w:eastAsia="zh-TW"/>
              </w:rPr>
              <w:t>）</w:t>
            </w:r>
            <w:r w:rsidR="00CC0812" w:rsidRPr="0075305E">
              <w:rPr>
                <w:lang w:eastAsia="zh-TW"/>
              </w:rPr>
              <w:t>（</w:t>
            </w:r>
            <w:r w:rsidR="00335C30" w:rsidRPr="0075305E">
              <w:rPr>
                <w:lang w:eastAsia="zh-TW"/>
              </w:rPr>
              <w:t>捷克統計局</w:t>
            </w:r>
            <w:r w:rsidR="00FA6645" w:rsidRPr="0075305E">
              <w:rPr>
                <w:rFonts w:hint="eastAsia"/>
                <w:lang w:eastAsia="zh-TW"/>
              </w:rPr>
              <w:t>2018</w:t>
            </w:r>
            <w:r w:rsidR="007753F4" w:rsidRPr="0075305E">
              <w:rPr>
                <w:rFonts w:hint="eastAsia"/>
                <w:lang w:eastAsia="zh-TW"/>
              </w:rPr>
              <w:t>年</w:t>
            </w:r>
            <w:r w:rsidR="003F5BB2" w:rsidRPr="0075305E">
              <w:rPr>
                <w:rFonts w:hint="eastAsia"/>
                <w:lang w:eastAsia="zh-TW"/>
              </w:rPr>
              <w:t>數據</w:t>
            </w:r>
            <w:r w:rsidR="00CC0812" w:rsidRPr="0075305E">
              <w:rPr>
                <w:lang w:eastAsia="zh-TW"/>
              </w:rPr>
              <w:t>）</w:t>
            </w:r>
          </w:p>
        </w:tc>
      </w:tr>
      <w:tr w:rsidR="0075305E" w:rsidRPr="0075305E">
        <w:trPr>
          <w:trHeight w:val="680"/>
        </w:trPr>
        <w:tc>
          <w:tcPr>
            <w:tcW w:w="2604" w:type="dxa"/>
            <w:vAlign w:val="center"/>
          </w:tcPr>
          <w:p w:rsidR="00335C30" w:rsidRPr="0075305E" w:rsidRDefault="00335C30" w:rsidP="00335C30">
            <w:pPr>
              <w:kinsoku/>
              <w:autoSpaceDE/>
              <w:ind w:leftChars="50" w:left="118" w:rightChars="50" w:right="118" w:firstLineChars="0" w:firstLine="0"/>
              <w:jc w:val="distribute"/>
              <w:rPr>
                <w:rFonts w:ascii="華康細圓體" w:hAnsi="華康細圓體"/>
              </w:rPr>
            </w:pPr>
            <w:r w:rsidRPr="0075305E">
              <w:rPr>
                <w:rFonts w:ascii="華康細圓體" w:hAnsi="華康細圓體"/>
              </w:rPr>
              <w:t>主要進口</w:t>
            </w:r>
            <w:proofErr w:type="gramStart"/>
            <w:r w:rsidRPr="0075305E">
              <w:rPr>
                <w:rFonts w:ascii="華康細圓體" w:hAnsi="華康細圓體"/>
              </w:rPr>
              <w:t>國</w:t>
            </w:r>
            <w:proofErr w:type="gramEnd"/>
            <w:r w:rsidRPr="0075305E">
              <w:rPr>
                <w:rFonts w:ascii="華康細圓體" w:hAnsi="華康細圓體"/>
              </w:rPr>
              <w:t>家</w:t>
            </w:r>
          </w:p>
        </w:tc>
        <w:tc>
          <w:tcPr>
            <w:tcW w:w="5951" w:type="dxa"/>
            <w:vAlign w:val="center"/>
          </w:tcPr>
          <w:p w:rsidR="00335C30" w:rsidRPr="0075305E" w:rsidRDefault="00833172" w:rsidP="0075305E">
            <w:pPr>
              <w:kinsoku/>
              <w:overflowPunct/>
              <w:ind w:leftChars="50" w:left="118" w:rightChars="50" w:right="118" w:firstLineChars="0" w:firstLine="0"/>
              <w:rPr>
                <w:lang w:eastAsia="zh-TW"/>
              </w:rPr>
            </w:pPr>
            <w:r w:rsidRPr="0075305E">
              <w:rPr>
                <w:rFonts w:hint="eastAsia"/>
                <w:lang w:eastAsia="zh-TW"/>
              </w:rPr>
              <w:t>德國、中國大陸、波蘭、斯洛伐克、義大利</w:t>
            </w:r>
            <w:r w:rsidR="00CC0812" w:rsidRPr="0075305E">
              <w:rPr>
                <w:lang w:eastAsia="zh-TW"/>
              </w:rPr>
              <w:t>（</w:t>
            </w:r>
            <w:r w:rsidR="00335C30" w:rsidRPr="0075305E">
              <w:rPr>
                <w:lang w:eastAsia="zh-TW"/>
              </w:rPr>
              <w:t>捷克統計局</w:t>
            </w:r>
            <w:r w:rsidR="007753F4" w:rsidRPr="0075305E">
              <w:rPr>
                <w:rFonts w:hint="eastAsia"/>
                <w:lang w:eastAsia="zh-TW"/>
              </w:rPr>
              <w:t>201</w:t>
            </w:r>
            <w:r w:rsidR="003B591E" w:rsidRPr="0075305E">
              <w:rPr>
                <w:rFonts w:hint="eastAsia"/>
                <w:lang w:eastAsia="zh-TW"/>
              </w:rPr>
              <w:t>8</w:t>
            </w:r>
            <w:r w:rsidR="007753F4" w:rsidRPr="0075305E">
              <w:rPr>
                <w:rFonts w:hint="eastAsia"/>
                <w:lang w:eastAsia="zh-TW"/>
              </w:rPr>
              <w:t>年</w:t>
            </w:r>
            <w:r w:rsidR="003F5BB2" w:rsidRPr="0075305E">
              <w:rPr>
                <w:rFonts w:hint="eastAsia"/>
                <w:lang w:eastAsia="zh-TW"/>
              </w:rPr>
              <w:t>數據</w:t>
            </w:r>
            <w:r w:rsidR="00CC0812" w:rsidRPr="0075305E">
              <w:rPr>
                <w:lang w:eastAsia="zh-TW"/>
              </w:rPr>
              <w:t>）</w:t>
            </w:r>
          </w:p>
        </w:tc>
      </w:tr>
    </w:tbl>
    <w:p w:rsidR="0075305E" w:rsidRDefault="0075305E" w:rsidP="00A90085">
      <w:pPr>
        <w:ind w:left="472" w:firstLineChars="0" w:firstLine="0"/>
        <w:rPr>
          <w:lang w:eastAsia="zh-TW"/>
        </w:rPr>
      </w:pPr>
    </w:p>
    <w:p w:rsidR="0075305E" w:rsidRDefault="0075305E">
      <w:pPr>
        <w:widowControl/>
        <w:kinsoku/>
        <w:overflowPunct/>
        <w:autoSpaceDE/>
        <w:autoSpaceDN/>
        <w:ind w:firstLineChars="0" w:firstLine="0"/>
        <w:jc w:val="left"/>
        <w:rPr>
          <w:lang w:eastAsia="zh-TW"/>
        </w:rPr>
      </w:pPr>
      <w:r>
        <w:rPr>
          <w:lang w:eastAsia="zh-TW"/>
        </w:rPr>
        <w:br w:type="page"/>
      </w:r>
    </w:p>
    <w:p w:rsidR="00335C30" w:rsidRPr="0075305E" w:rsidRDefault="00335C30" w:rsidP="00A90085">
      <w:pPr>
        <w:ind w:left="472" w:firstLineChars="0" w:firstLine="0"/>
        <w:rPr>
          <w:lang w:eastAsia="zh-TW"/>
        </w:rPr>
      </w:pPr>
    </w:p>
    <w:p w:rsidR="00B906F3" w:rsidRPr="0075305E" w:rsidRDefault="00B906F3" w:rsidP="00B906F3">
      <w:pPr>
        <w:ind w:left="472" w:firstLineChars="0" w:firstLine="0"/>
        <w:rPr>
          <w:lang w:eastAsia="zh-TW"/>
        </w:rPr>
        <w:sectPr w:rsidR="00B906F3" w:rsidRPr="0075305E" w:rsidSect="001B7CB9">
          <w:headerReference w:type="even" r:id="rId10"/>
          <w:headerReference w:type="default" r:id="rId11"/>
          <w:footerReference w:type="even" r:id="rId12"/>
          <w:footerReference w:type="default" r:id="rId13"/>
          <w:headerReference w:type="first" r:id="rId14"/>
          <w:footerReference w:type="first" r:id="rId15"/>
          <w:pgSz w:w="11906" w:h="16838" w:code="9"/>
          <w:pgMar w:top="2268" w:right="1701" w:bottom="1701" w:left="1701" w:header="1134" w:footer="851" w:gutter="0"/>
          <w:pgNumType w:start="1"/>
          <w:cols w:space="425"/>
          <w:docGrid w:type="linesAndChars" w:linePitch="514" w:charSpace="-774"/>
        </w:sectPr>
      </w:pPr>
    </w:p>
    <w:p w:rsidR="00FE1D16" w:rsidRPr="0075305E" w:rsidRDefault="00FE1D16" w:rsidP="00184D56">
      <w:pPr>
        <w:pStyle w:val="a3"/>
        <w:spacing w:before="514" w:after="771"/>
      </w:pPr>
      <w:bookmarkStart w:id="1" w:name="_Toc11609031"/>
      <w:r w:rsidRPr="0075305E">
        <w:rPr>
          <w:szCs w:val="41"/>
        </w:rPr>
        <w:lastRenderedPageBreak/>
        <w:t>第壹章　自然人文環境</w:t>
      </w:r>
      <w:bookmarkEnd w:id="1"/>
    </w:p>
    <w:p w:rsidR="00FE1D16" w:rsidRPr="0075305E" w:rsidRDefault="00FE1D16" w:rsidP="00184D56">
      <w:pPr>
        <w:pStyle w:val="a5"/>
        <w:rPr>
          <w:color w:val="auto"/>
        </w:rPr>
      </w:pPr>
      <w:r w:rsidRPr="0075305E">
        <w:rPr>
          <w:color w:val="auto"/>
        </w:rPr>
        <w:t>一、自然環境</w:t>
      </w:r>
    </w:p>
    <w:p w:rsidR="00FE1D16" w:rsidRPr="0075305E" w:rsidRDefault="00FE1D16" w:rsidP="00184D56">
      <w:pPr>
        <w:pStyle w:val="ad"/>
        <w:ind w:left="945" w:hanging="709"/>
        <w:rPr>
          <w:color w:val="auto"/>
        </w:rPr>
      </w:pPr>
      <w:r w:rsidRPr="0075305E">
        <w:rPr>
          <w:color w:val="auto"/>
        </w:rPr>
        <w:t>（一）地理位置</w:t>
      </w:r>
    </w:p>
    <w:p w:rsidR="00FE1D16" w:rsidRPr="0075305E" w:rsidRDefault="00FE1D16" w:rsidP="00184D56">
      <w:pPr>
        <w:pStyle w:val="ae"/>
        <w:ind w:left="945" w:firstLine="472"/>
        <w:rPr>
          <w:lang w:eastAsia="zh-TW" w:bidi="he-IL"/>
        </w:rPr>
      </w:pPr>
      <w:r w:rsidRPr="0075305E">
        <w:rPr>
          <w:lang w:val="zh-TW" w:eastAsia="zh-TW" w:bidi="he-IL"/>
        </w:rPr>
        <w:t>捷克為歐洲中部內陸國家，北與波蘭為鄰，東與斯洛伐克交界，南與奧地利相連，西與德國接壤。</w:t>
      </w:r>
    </w:p>
    <w:p w:rsidR="00FE1D16" w:rsidRPr="0075305E" w:rsidRDefault="00FE1D16" w:rsidP="00184D56">
      <w:pPr>
        <w:pStyle w:val="ad"/>
        <w:ind w:left="945" w:hanging="709"/>
        <w:rPr>
          <w:rFonts w:hAnsi="Times New Roman"/>
          <w:color w:val="auto"/>
        </w:rPr>
      </w:pPr>
      <w:r w:rsidRPr="0075305E">
        <w:rPr>
          <w:color w:val="auto"/>
        </w:rPr>
        <w:t>（二）面積</w:t>
      </w:r>
    </w:p>
    <w:p w:rsidR="00FE1D16" w:rsidRPr="0075305E" w:rsidRDefault="00FE1D16" w:rsidP="00184D56">
      <w:pPr>
        <w:pStyle w:val="ae"/>
        <w:ind w:left="945" w:firstLine="472"/>
        <w:rPr>
          <w:lang w:eastAsia="zh-TW" w:bidi="he-IL"/>
        </w:rPr>
      </w:pPr>
      <w:r w:rsidRPr="0075305E">
        <w:rPr>
          <w:lang w:eastAsia="zh-TW" w:bidi="he-IL"/>
        </w:rPr>
        <w:t>78,</w:t>
      </w:r>
      <w:r w:rsidR="00DC4398" w:rsidRPr="0075305E">
        <w:rPr>
          <w:rFonts w:hint="eastAsia"/>
          <w:lang w:eastAsia="zh-TW" w:bidi="he-IL"/>
        </w:rPr>
        <w:t>866</w:t>
      </w:r>
      <w:r w:rsidR="00B6539E" w:rsidRPr="0075305E">
        <w:rPr>
          <w:rFonts w:hAnsi="新細明體"/>
          <w:lang w:val="zh-TW" w:eastAsia="zh-TW" w:bidi="he-IL"/>
        </w:rPr>
        <w:t>平方公里</w:t>
      </w:r>
    </w:p>
    <w:p w:rsidR="00FE1D16" w:rsidRPr="0075305E" w:rsidRDefault="00FE1D16" w:rsidP="00184D56">
      <w:pPr>
        <w:pStyle w:val="ad"/>
        <w:ind w:left="945" w:hanging="709"/>
        <w:rPr>
          <w:rFonts w:hAnsi="Times New Roman"/>
          <w:color w:val="auto"/>
        </w:rPr>
      </w:pPr>
      <w:r w:rsidRPr="0075305E">
        <w:rPr>
          <w:color w:val="auto"/>
        </w:rPr>
        <w:t>（三）氣候</w:t>
      </w:r>
    </w:p>
    <w:p w:rsidR="00FE1D16" w:rsidRPr="0075305E" w:rsidRDefault="00B6539E" w:rsidP="00184D56">
      <w:pPr>
        <w:pStyle w:val="ae"/>
        <w:ind w:left="945" w:firstLine="472"/>
        <w:rPr>
          <w:lang w:eastAsia="zh-TW" w:bidi="he-IL"/>
        </w:rPr>
      </w:pPr>
      <w:r w:rsidRPr="0075305E">
        <w:rPr>
          <w:lang w:val="zh-TW" w:eastAsia="zh-TW" w:bidi="he-IL"/>
        </w:rPr>
        <w:t>大陸型氣候</w:t>
      </w:r>
    </w:p>
    <w:p w:rsidR="00FE1D16" w:rsidRPr="0075305E" w:rsidRDefault="00FE1D16" w:rsidP="00184D56">
      <w:pPr>
        <w:pStyle w:val="a5"/>
        <w:rPr>
          <w:color w:val="auto"/>
        </w:rPr>
      </w:pPr>
      <w:r w:rsidRPr="0075305E">
        <w:rPr>
          <w:color w:val="auto"/>
        </w:rPr>
        <w:t>二、人文及社會環境</w:t>
      </w:r>
    </w:p>
    <w:p w:rsidR="00FE1D16" w:rsidRPr="0075305E" w:rsidRDefault="00FE1D16" w:rsidP="00184D56">
      <w:pPr>
        <w:pStyle w:val="ad"/>
        <w:ind w:left="945" w:hanging="709"/>
        <w:rPr>
          <w:rFonts w:hAnsi="Times New Roman"/>
          <w:color w:val="auto"/>
        </w:rPr>
      </w:pPr>
      <w:r w:rsidRPr="0075305E">
        <w:rPr>
          <w:color w:val="auto"/>
        </w:rPr>
        <w:t>（一）人口</w:t>
      </w:r>
    </w:p>
    <w:p w:rsidR="00563CA4" w:rsidRPr="0075305E" w:rsidRDefault="00563CA4" w:rsidP="00184D56">
      <w:pPr>
        <w:pStyle w:val="ae"/>
        <w:ind w:left="945" w:firstLine="472"/>
        <w:rPr>
          <w:lang w:val="zh-TW" w:eastAsia="zh-TW" w:bidi="he-IL"/>
        </w:rPr>
      </w:pPr>
      <w:r w:rsidRPr="0075305E">
        <w:rPr>
          <w:rFonts w:hAnsi="新細明體"/>
          <w:lang w:val="zh-TW" w:eastAsia="zh-TW" w:bidi="he-IL"/>
        </w:rPr>
        <w:t>總人口</w:t>
      </w:r>
      <w:r w:rsidR="00625A9C" w:rsidRPr="0075305E">
        <w:rPr>
          <w:rFonts w:hint="eastAsia"/>
          <w:lang w:val="zh-TW" w:eastAsia="zh-TW" w:bidi="he-IL"/>
        </w:rPr>
        <w:t>1,0</w:t>
      </w:r>
      <w:r w:rsidR="00DC4398" w:rsidRPr="0075305E">
        <w:rPr>
          <w:rFonts w:hint="eastAsia"/>
          <w:lang w:val="zh-TW" w:eastAsia="zh-TW" w:bidi="he-IL"/>
        </w:rPr>
        <w:t>64</w:t>
      </w:r>
      <w:r w:rsidR="00625A9C" w:rsidRPr="0075305E">
        <w:rPr>
          <w:rFonts w:hint="eastAsia"/>
          <w:lang w:val="zh-TW" w:eastAsia="zh-TW" w:bidi="he-IL"/>
        </w:rPr>
        <w:t>萬</w:t>
      </w:r>
      <w:r w:rsidR="00DC4398" w:rsidRPr="0075305E">
        <w:rPr>
          <w:rFonts w:hint="eastAsia"/>
          <w:lang w:val="zh-TW" w:eastAsia="zh-TW" w:bidi="he-IL"/>
        </w:rPr>
        <w:t>9</w:t>
      </w:r>
      <w:r w:rsidR="00625A9C" w:rsidRPr="0075305E">
        <w:rPr>
          <w:rFonts w:hint="eastAsia"/>
          <w:lang w:val="zh-TW" w:eastAsia="zh-TW" w:bidi="he-IL"/>
        </w:rPr>
        <w:t>,</w:t>
      </w:r>
      <w:r w:rsidR="00DC4398" w:rsidRPr="0075305E">
        <w:rPr>
          <w:rFonts w:hint="eastAsia"/>
          <w:lang w:val="zh-TW" w:eastAsia="zh-TW" w:bidi="he-IL"/>
        </w:rPr>
        <w:t>800</w:t>
      </w:r>
      <w:r w:rsidR="00625A9C" w:rsidRPr="0075305E">
        <w:rPr>
          <w:rFonts w:hint="eastAsia"/>
          <w:lang w:val="zh-TW" w:eastAsia="zh-TW" w:bidi="he-IL"/>
        </w:rPr>
        <w:t>人</w:t>
      </w:r>
      <w:r w:rsidR="00CC0812" w:rsidRPr="0075305E">
        <w:rPr>
          <w:lang w:val="zh-TW" w:eastAsia="zh-TW" w:bidi="he-IL"/>
        </w:rPr>
        <w:t>（</w:t>
      </w:r>
      <w:r w:rsidRPr="0075305E">
        <w:rPr>
          <w:lang w:val="zh-TW" w:eastAsia="zh-TW" w:bidi="he-IL"/>
        </w:rPr>
        <w:t>201</w:t>
      </w:r>
      <w:r w:rsidR="00DC4398" w:rsidRPr="0075305E">
        <w:rPr>
          <w:rFonts w:hint="eastAsia"/>
          <w:lang w:val="zh-TW" w:eastAsia="zh-TW" w:bidi="he-IL"/>
        </w:rPr>
        <w:t>8</w:t>
      </w:r>
      <w:r w:rsidR="00066EED" w:rsidRPr="0075305E">
        <w:rPr>
          <w:rFonts w:hint="eastAsia"/>
          <w:lang w:val="zh-TW" w:eastAsia="zh-TW" w:bidi="he-IL"/>
        </w:rPr>
        <w:t>/</w:t>
      </w:r>
      <w:r w:rsidR="00DC4398" w:rsidRPr="0075305E">
        <w:rPr>
          <w:rFonts w:hint="eastAsia"/>
          <w:lang w:val="zh-TW" w:eastAsia="zh-TW" w:bidi="he-IL"/>
        </w:rPr>
        <w:t>12</w:t>
      </w:r>
      <w:r w:rsidR="00CC0812" w:rsidRPr="0075305E">
        <w:rPr>
          <w:lang w:val="zh-TW" w:eastAsia="zh-TW" w:bidi="he-IL"/>
        </w:rPr>
        <w:t>）</w:t>
      </w:r>
    </w:p>
    <w:p w:rsidR="00FE1D16" w:rsidRPr="0075305E" w:rsidRDefault="00FE1D16" w:rsidP="00184D56">
      <w:pPr>
        <w:pStyle w:val="ad"/>
        <w:ind w:left="945" w:hanging="709"/>
        <w:rPr>
          <w:rFonts w:hAnsi="Times New Roman"/>
          <w:color w:val="auto"/>
        </w:rPr>
      </w:pPr>
      <w:r w:rsidRPr="0075305E">
        <w:rPr>
          <w:color w:val="auto"/>
        </w:rPr>
        <w:t>（二）首府</w:t>
      </w:r>
    </w:p>
    <w:p w:rsidR="00FE1D16" w:rsidRPr="0075305E" w:rsidRDefault="00FE1D16" w:rsidP="00184D56">
      <w:pPr>
        <w:pStyle w:val="ae"/>
        <w:ind w:left="945" w:firstLine="472"/>
        <w:rPr>
          <w:lang w:eastAsia="zh-TW" w:bidi="he-IL"/>
        </w:rPr>
      </w:pPr>
      <w:r w:rsidRPr="0075305E">
        <w:rPr>
          <w:rFonts w:hAnsi="新細明體"/>
          <w:lang w:val="zh-TW" w:eastAsia="zh-TW" w:bidi="he-IL"/>
        </w:rPr>
        <w:t>布拉格</w:t>
      </w:r>
      <w:r w:rsidRPr="0075305E">
        <w:rPr>
          <w:rFonts w:hAnsi="新細明體"/>
          <w:lang w:eastAsia="zh-TW" w:bidi="he-IL"/>
        </w:rPr>
        <w:t>（</w:t>
      </w:r>
      <w:r w:rsidRPr="0075305E">
        <w:rPr>
          <w:lang w:eastAsia="zh-TW" w:bidi="he-IL"/>
        </w:rPr>
        <w:t>Prague</w:t>
      </w:r>
      <w:r w:rsidRPr="0075305E">
        <w:rPr>
          <w:rFonts w:hAnsi="新細明體"/>
          <w:lang w:eastAsia="zh-TW" w:bidi="he-IL"/>
        </w:rPr>
        <w:t>）</w:t>
      </w:r>
    </w:p>
    <w:p w:rsidR="00FE1D16" w:rsidRPr="0075305E" w:rsidRDefault="00FE1D16" w:rsidP="00184D56">
      <w:pPr>
        <w:pStyle w:val="ad"/>
        <w:ind w:left="945" w:hanging="709"/>
        <w:rPr>
          <w:rFonts w:hAnsi="Times New Roman"/>
          <w:color w:val="auto"/>
        </w:rPr>
      </w:pPr>
      <w:r w:rsidRPr="0075305E">
        <w:rPr>
          <w:color w:val="auto"/>
        </w:rPr>
        <w:t>（三）工商業中心</w:t>
      </w:r>
    </w:p>
    <w:p w:rsidR="00FE1D16" w:rsidRPr="0075305E" w:rsidRDefault="00FE1D16" w:rsidP="00184D56">
      <w:pPr>
        <w:pStyle w:val="af1"/>
        <w:ind w:left="1417" w:hanging="472"/>
      </w:pPr>
      <w:r w:rsidRPr="0075305E">
        <w:rPr>
          <w:lang w:val="zh-TW"/>
        </w:rPr>
        <w:t>１、布魯諾（</w:t>
      </w:r>
      <w:r w:rsidRPr="0075305E">
        <w:t>Brno</w:t>
      </w:r>
      <w:r w:rsidRPr="0075305E">
        <w:rPr>
          <w:lang w:val="zh-TW"/>
        </w:rPr>
        <w:t>）</w:t>
      </w:r>
    </w:p>
    <w:p w:rsidR="00FE1D16" w:rsidRPr="0075305E" w:rsidRDefault="00FE1D16" w:rsidP="00184D56">
      <w:pPr>
        <w:pStyle w:val="af1"/>
        <w:ind w:left="1417" w:hanging="472"/>
      </w:pPr>
      <w:r w:rsidRPr="0075305E">
        <w:t>２、</w:t>
      </w:r>
      <w:r w:rsidRPr="0075305E">
        <w:rPr>
          <w:lang w:val="zh-TW"/>
        </w:rPr>
        <w:t>歐斯查瓦</w:t>
      </w:r>
      <w:r w:rsidRPr="0075305E">
        <w:t>（</w:t>
      </w:r>
      <w:r w:rsidRPr="0075305E">
        <w:t>Ostrava</w:t>
      </w:r>
      <w:r w:rsidRPr="0075305E">
        <w:t>）</w:t>
      </w:r>
    </w:p>
    <w:p w:rsidR="00FE1D16" w:rsidRPr="0075305E" w:rsidRDefault="00FE1D16" w:rsidP="00184D56">
      <w:pPr>
        <w:pStyle w:val="af1"/>
        <w:ind w:left="1417" w:hanging="472"/>
      </w:pPr>
      <w:r w:rsidRPr="0075305E">
        <w:t>３、</w:t>
      </w:r>
      <w:r w:rsidRPr="0075305E">
        <w:rPr>
          <w:lang w:val="zh-TW"/>
        </w:rPr>
        <w:t>皮爾森</w:t>
      </w:r>
      <w:r w:rsidRPr="0075305E">
        <w:t>（</w:t>
      </w:r>
      <w:r w:rsidRPr="0075305E">
        <w:t>Plzen</w:t>
      </w:r>
      <w:r w:rsidRPr="0075305E">
        <w:t>）</w:t>
      </w:r>
    </w:p>
    <w:p w:rsidR="00FE1D16" w:rsidRPr="0075305E" w:rsidRDefault="00FE1D16" w:rsidP="00184D56">
      <w:pPr>
        <w:pStyle w:val="af1"/>
        <w:ind w:left="1417" w:hanging="472"/>
      </w:pPr>
      <w:r w:rsidRPr="0075305E">
        <w:t>４、</w:t>
      </w:r>
      <w:r w:rsidRPr="0075305E">
        <w:rPr>
          <w:lang w:val="zh-TW"/>
        </w:rPr>
        <w:t>歐婁模茲</w:t>
      </w:r>
      <w:r w:rsidRPr="0075305E">
        <w:t>（</w:t>
      </w:r>
      <w:r w:rsidRPr="0075305E">
        <w:t>Olomouc</w:t>
      </w:r>
      <w:r w:rsidRPr="0075305E">
        <w:t>）</w:t>
      </w:r>
    </w:p>
    <w:p w:rsidR="00FE1D16" w:rsidRPr="0075305E" w:rsidRDefault="00FE1D16" w:rsidP="00184D56">
      <w:pPr>
        <w:pStyle w:val="af1"/>
        <w:ind w:left="1417" w:hanging="472"/>
      </w:pPr>
      <w:r w:rsidRPr="0075305E">
        <w:rPr>
          <w:rFonts w:hAnsi="新細明體"/>
        </w:rPr>
        <w:t>５、</w:t>
      </w:r>
      <w:r w:rsidRPr="0075305E">
        <w:rPr>
          <w:rFonts w:hAnsi="新細明體"/>
          <w:lang w:val="zh-TW"/>
        </w:rPr>
        <w:t>烏茲提納</w:t>
      </w:r>
      <w:r w:rsidRPr="0075305E">
        <w:rPr>
          <w:rFonts w:hAnsi="新細明體"/>
        </w:rPr>
        <w:t>‧</w:t>
      </w:r>
      <w:r w:rsidRPr="0075305E">
        <w:rPr>
          <w:rFonts w:hAnsi="新細明體"/>
          <w:lang w:val="zh-TW"/>
        </w:rPr>
        <w:t>拉班</w:t>
      </w:r>
      <w:r w:rsidRPr="0075305E">
        <w:rPr>
          <w:rFonts w:hAnsi="新細明體"/>
        </w:rPr>
        <w:t>（</w:t>
      </w:r>
      <w:r w:rsidRPr="0075305E">
        <w:t>Usti nad Labem</w:t>
      </w:r>
      <w:r w:rsidRPr="0075305E">
        <w:rPr>
          <w:rFonts w:hAnsi="新細明體"/>
        </w:rPr>
        <w:t>）</w:t>
      </w:r>
    </w:p>
    <w:p w:rsidR="00FE1D16" w:rsidRPr="0075305E" w:rsidRDefault="00FE1D16" w:rsidP="00184D56">
      <w:pPr>
        <w:pStyle w:val="af1"/>
        <w:ind w:left="1417" w:hanging="472"/>
      </w:pPr>
      <w:r w:rsidRPr="0075305E">
        <w:lastRenderedPageBreak/>
        <w:t>６、</w:t>
      </w:r>
      <w:r w:rsidRPr="0075305E">
        <w:rPr>
          <w:lang w:val="zh-TW"/>
        </w:rPr>
        <w:t>利貝來茲</w:t>
      </w:r>
      <w:r w:rsidRPr="0075305E">
        <w:t>（</w:t>
      </w:r>
      <w:r w:rsidRPr="0075305E">
        <w:t>Liberec</w:t>
      </w:r>
      <w:r w:rsidRPr="0075305E">
        <w:t>）</w:t>
      </w:r>
    </w:p>
    <w:p w:rsidR="00FE1D16" w:rsidRPr="0075305E" w:rsidRDefault="00FE1D16" w:rsidP="00184D56">
      <w:pPr>
        <w:pStyle w:val="af1"/>
        <w:ind w:left="1417" w:hanging="472"/>
      </w:pPr>
      <w:r w:rsidRPr="0075305E">
        <w:rPr>
          <w:rFonts w:hAnsi="新細明體"/>
        </w:rPr>
        <w:t>７</w:t>
      </w:r>
      <w:r w:rsidRPr="0075305E">
        <w:rPr>
          <w:rFonts w:hAnsi="新細明體"/>
          <w:lang w:val="zh-TW"/>
        </w:rPr>
        <w:t>、哈拉代茲</w:t>
      </w:r>
      <w:r w:rsidRPr="0075305E">
        <w:rPr>
          <w:rFonts w:hAnsi="新細明體"/>
        </w:rPr>
        <w:t>‧</w:t>
      </w:r>
      <w:r w:rsidRPr="0075305E">
        <w:rPr>
          <w:rFonts w:hAnsi="新細明體"/>
          <w:lang w:val="zh-TW"/>
        </w:rPr>
        <w:t>克拉羅維</w:t>
      </w:r>
      <w:r w:rsidRPr="0075305E">
        <w:rPr>
          <w:rFonts w:hAnsi="新細明體"/>
        </w:rPr>
        <w:t>（</w:t>
      </w:r>
      <w:r w:rsidRPr="0075305E">
        <w:t>Hradec Kralove</w:t>
      </w:r>
      <w:r w:rsidRPr="0075305E">
        <w:rPr>
          <w:rFonts w:hAnsi="新細明體"/>
        </w:rPr>
        <w:t>）</w:t>
      </w:r>
    </w:p>
    <w:p w:rsidR="00FE1D16" w:rsidRPr="0075305E" w:rsidRDefault="00FE1D16" w:rsidP="00184D56">
      <w:pPr>
        <w:pStyle w:val="ad"/>
        <w:ind w:left="945" w:hanging="709"/>
        <w:rPr>
          <w:rFonts w:hAnsi="Times New Roman"/>
          <w:color w:val="auto"/>
          <w:lang w:val="en-US"/>
        </w:rPr>
      </w:pPr>
      <w:r w:rsidRPr="0075305E">
        <w:rPr>
          <w:color w:val="auto"/>
          <w:lang w:val="en-US"/>
        </w:rPr>
        <w:t>（</w:t>
      </w:r>
      <w:r w:rsidRPr="0075305E">
        <w:rPr>
          <w:color w:val="auto"/>
        </w:rPr>
        <w:t>四</w:t>
      </w:r>
      <w:r w:rsidRPr="0075305E">
        <w:rPr>
          <w:color w:val="auto"/>
          <w:lang w:val="en-US"/>
        </w:rPr>
        <w:t>）</w:t>
      </w:r>
      <w:r w:rsidRPr="0075305E">
        <w:rPr>
          <w:color w:val="auto"/>
        </w:rPr>
        <w:t>種族</w:t>
      </w:r>
    </w:p>
    <w:p w:rsidR="00FE1D16" w:rsidRPr="0075305E" w:rsidRDefault="00FE1D16" w:rsidP="00184D56">
      <w:pPr>
        <w:pStyle w:val="ae"/>
        <w:ind w:left="945" w:firstLine="472"/>
        <w:rPr>
          <w:lang w:eastAsia="zh-TW" w:bidi="he-IL"/>
        </w:rPr>
      </w:pPr>
      <w:r w:rsidRPr="0075305E">
        <w:rPr>
          <w:lang w:val="zh-TW" w:eastAsia="zh-TW" w:bidi="he-IL"/>
        </w:rPr>
        <w:t>捷克人</w:t>
      </w:r>
      <w:r w:rsidRPr="0075305E">
        <w:rPr>
          <w:lang w:eastAsia="zh-TW" w:bidi="he-IL"/>
        </w:rPr>
        <w:t>94%</w:t>
      </w:r>
      <w:r w:rsidRPr="0075305E">
        <w:rPr>
          <w:lang w:val="zh-TW" w:eastAsia="zh-TW" w:bidi="he-IL"/>
        </w:rPr>
        <w:t>、斯洛伐克人</w:t>
      </w:r>
      <w:r w:rsidRPr="0075305E">
        <w:rPr>
          <w:lang w:eastAsia="zh-TW" w:bidi="he-IL"/>
        </w:rPr>
        <w:t>2%</w:t>
      </w:r>
      <w:r w:rsidRPr="0075305E">
        <w:rPr>
          <w:lang w:val="zh-TW" w:eastAsia="zh-TW" w:bidi="he-IL"/>
        </w:rPr>
        <w:t>、其他（波蘭、德國、吉普賽人）</w:t>
      </w:r>
      <w:r w:rsidRPr="0075305E">
        <w:rPr>
          <w:lang w:eastAsia="zh-TW" w:bidi="he-IL"/>
        </w:rPr>
        <w:t>4%</w:t>
      </w:r>
    </w:p>
    <w:p w:rsidR="00FE1D16" w:rsidRPr="0075305E" w:rsidRDefault="00FE1D16" w:rsidP="00184D56">
      <w:pPr>
        <w:pStyle w:val="ad"/>
        <w:ind w:left="945" w:hanging="709"/>
        <w:rPr>
          <w:rFonts w:hAnsi="Times New Roman"/>
          <w:color w:val="auto"/>
        </w:rPr>
      </w:pPr>
      <w:r w:rsidRPr="0075305E">
        <w:rPr>
          <w:color w:val="auto"/>
        </w:rPr>
        <w:t>（五）語言</w:t>
      </w:r>
    </w:p>
    <w:p w:rsidR="00FE1D16" w:rsidRPr="0075305E" w:rsidRDefault="00FE1D16" w:rsidP="00184D56">
      <w:pPr>
        <w:pStyle w:val="ae"/>
        <w:ind w:left="945" w:firstLine="472"/>
        <w:rPr>
          <w:lang w:eastAsia="zh-TW" w:bidi="he-IL"/>
        </w:rPr>
      </w:pPr>
      <w:r w:rsidRPr="0075305E">
        <w:rPr>
          <w:lang w:val="zh-TW" w:eastAsia="zh-TW" w:bidi="he-IL"/>
        </w:rPr>
        <w:t>官方語言為捷克語，主要外語包括</w:t>
      </w:r>
      <w:r w:rsidR="00511218" w:rsidRPr="0075305E">
        <w:rPr>
          <w:rFonts w:hint="eastAsia"/>
          <w:lang w:val="zh-TW" w:eastAsia="zh-TW" w:bidi="he-IL"/>
        </w:rPr>
        <w:t>英語、</w:t>
      </w:r>
      <w:r w:rsidRPr="0075305E">
        <w:rPr>
          <w:lang w:val="zh-TW" w:eastAsia="zh-TW" w:bidi="he-IL"/>
        </w:rPr>
        <w:t>德語及俄語。</w:t>
      </w:r>
    </w:p>
    <w:p w:rsidR="00FE1D16" w:rsidRPr="0075305E" w:rsidRDefault="00FE1D16" w:rsidP="00184D56">
      <w:pPr>
        <w:pStyle w:val="a5"/>
        <w:rPr>
          <w:color w:val="auto"/>
        </w:rPr>
      </w:pPr>
      <w:r w:rsidRPr="0075305E">
        <w:rPr>
          <w:color w:val="auto"/>
        </w:rPr>
        <w:t>三、政治環境</w:t>
      </w:r>
    </w:p>
    <w:p w:rsidR="00FE1D16" w:rsidRPr="0075305E" w:rsidRDefault="00FE1D16" w:rsidP="00184D56">
      <w:pPr>
        <w:pStyle w:val="ad"/>
        <w:ind w:left="945" w:hanging="709"/>
        <w:rPr>
          <w:rFonts w:hAnsi="Times New Roman"/>
          <w:color w:val="auto"/>
        </w:rPr>
      </w:pPr>
      <w:r w:rsidRPr="0075305E">
        <w:rPr>
          <w:color w:val="auto"/>
        </w:rPr>
        <w:t>（一）國體、政體</w:t>
      </w:r>
    </w:p>
    <w:p w:rsidR="00FE1D16" w:rsidRPr="0075305E" w:rsidRDefault="00FE1D16" w:rsidP="00184D56">
      <w:pPr>
        <w:pStyle w:val="ae"/>
        <w:ind w:left="945" w:firstLine="496"/>
        <w:rPr>
          <w:lang w:val="zh-TW" w:eastAsia="zh-TW" w:bidi="he-IL"/>
        </w:rPr>
      </w:pPr>
      <w:r w:rsidRPr="0075305E">
        <w:rPr>
          <w:spacing w:val="6"/>
          <w:lang w:val="zh-TW" w:eastAsia="zh-TW" w:bidi="he-IL"/>
        </w:rPr>
        <w:t>捷克屬共和國體制，實行議會民主。行政權屬於內閣，立法權屬國會，</w:t>
      </w:r>
      <w:r w:rsidRPr="0075305E">
        <w:rPr>
          <w:lang w:val="zh-TW" w:eastAsia="zh-TW" w:bidi="he-IL"/>
        </w:rPr>
        <w:t>司法權屬各級法院。總統為國家元首，</w:t>
      </w:r>
      <w:r w:rsidR="005D4650" w:rsidRPr="0075305E">
        <w:rPr>
          <w:lang w:val="zh-TW" w:eastAsia="zh-TW" w:bidi="he-IL"/>
        </w:rPr>
        <w:t>2013</w:t>
      </w:r>
      <w:r w:rsidR="005D4650" w:rsidRPr="0075305E">
        <w:rPr>
          <w:lang w:val="zh-TW" w:eastAsia="zh-TW" w:bidi="he-IL"/>
        </w:rPr>
        <w:t>年</w:t>
      </w:r>
      <w:r w:rsidR="005D4650" w:rsidRPr="0075305E">
        <w:rPr>
          <w:lang w:val="zh-TW" w:eastAsia="zh-TW" w:bidi="he-IL"/>
        </w:rPr>
        <w:t>1</w:t>
      </w:r>
      <w:r w:rsidR="005D4650" w:rsidRPr="0075305E">
        <w:rPr>
          <w:lang w:val="zh-TW" w:eastAsia="zh-TW" w:bidi="he-IL"/>
        </w:rPr>
        <w:t>月舉行首次總統直選。</w:t>
      </w:r>
    </w:p>
    <w:p w:rsidR="00FE1D16" w:rsidRPr="0075305E" w:rsidRDefault="00FE1D16" w:rsidP="00184D56">
      <w:pPr>
        <w:pStyle w:val="ad"/>
        <w:ind w:left="945" w:hanging="709"/>
        <w:rPr>
          <w:rFonts w:hAnsi="Times New Roman"/>
          <w:color w:val="auto"/>
        </w:rPr>
      </w:pPr>
      <w:r w:rsidRPr="0075305E">
        <w:rPr>
          <w:color w:val="auto"/>
        </w:rPr>
        <w:t>（二）內閣</w:t>
      </w:r>
    </w:p>
    <w:p w:rsidR="00FE1D16" w:rsidRPr="0075305E" w:rsidRDefault="00FE1D16" w:rsidP="00184D56">
      <w:pPr>
        <w:pStyle w:val="ae"/>
        <w:ind w:left="945" w:firstLine="472"/>
        <w:rPr>
          <w:lang w:eastAsia="zh-TW" w:bidi="he-IL"/>
        </w:rPr>
      </w:pPr>
      <w:r w:rsidRPr="0075305E">
        <w:rPr>
          <w:lang w:val="zh-TW" w:eastAsia="zh-TW" w:bidi="he-IL"/>
        </w:rPr>
        <w:t>內閣（部長會議）為最高行政機關，總理由國會眾院各黨黨團協商產生後，經總統提名組閣（依慣例由總統於眾議員選舉後提名眾院最大黨黨魁組閣），其餘內閣成員原則由總理提名，並於完成組閣後將閣員名單送請總統任命，獲總統任命之內閣需在</w:t>
      </w:r>
      <w:r w:rsidRPr="0075305E">
        <w:rPr>
          <w:lang w:eastAsia="zh-TW" w:bidi="he-IL"/>
        </w:rPr>
        <w:t>30</w:t>
      </w:r>
      <w:r w:rsidRPr="0075305E">
        <w:rPr>
          <w:lang w:val="zh-TW" w:eastAsia="zh-TW" w:bidi="he-IL"/>
        </w:rPr>
        <w:t>天內通過眾院信任投票。</w:t>
      </w:r>
    </w:p>
    <w:p w:rsidR="00FE1D16" w:rsidRPr="0075305E" w:rsidRDefault="00FE1D16" w:rsidP="00184D56">
      <w:pPr>
        <w:pStyle w:val="ad"/>
        <w:ind w:left="945" w:hanging="709"/>
        <w:rPr>
          <w:rFonts w:hAnsi="Times New Roman"/>
          <w:color w:val="auto"/>
        </w:rPr>
      </w:pPr>
      <w:r w:rsidRPr="0075305E">
        <w:rPr>
          <w:color w:val="auto"/>
        </w:rPr>
        <w:t>（三）國會</w:t>
      </w:r>
    </w:p>
    <w:p w:rsidR="00FE1D16" w:rsidRPr="0075305E" w:rsidRDefault="00FE1D16" w:rsidP="00184D56">
      <w:pPr>
        <w:pStyle w:val="ae"/>
        <w:ind w:left="945" w:firstLine="472"/>
        <w:rPr>
          <w:lang w:eastAsia="zh-TW" w:bidi="he-IL"/>
        </w:rPr>
      </w:pPr>
      <w:r w:rsidRPr="0075305E">
        <w:rPr>
          <w:lang w:val="zh-TW" w:eastAsia="zh-TW" w:bidi="he-IL"/>
        </w:rPr>
        <w:t>國會為最高立法機關，</w:t>
      </w:r>
      <w:proofErr w:type="gramStart"/>
      <w:r w:rsidRPr="0075305E">
        <w:rPr>
          <w:lang w:val="zh-TW" w:eastAsia="zh-TW" w:bidi="he-IL"/>
        </w:rPr>
        <w:t>分參</w:t>
      </w:r>
      <w:proofErr w:type="gramEnd"/>
      <w:r w:rsidRPr="0075305E">
        <w:rPr>
          <w:lang w:val="zh-TW" w:eastAsia="zh-TW" w:bidi="he-IL"/>
        </w:rPr>
        <w:t>、眾兩院，參議院</w:t>
      </w:r>
      <w:r w:rsidRPr="0075305E">
        <w:rPr>
          <w:lang w:eastAsia="zh-TW" w:bidi="he-IL"/>
        </w:rPr>
        <w:t>81</w:t>
      </w:r>
      <w:r w:rsidRPr="0075305E">
        <w:rPr>
          <w:lang w:val="zh-TW" w:eastAsia="zh-TW" w:bidi="he-IL"/>
        </w:rPr>
        <w:t>席，任期</w:t>
      </w:r>
      <w:r w:rsidRPr="0075305E">
        <w:rPr>
          <w:lang w:eastAsia="zh-TW" w:bidi="he-IL"/>
        </w:rPr>
        <w:t>6</w:t>
      </w:r>
      <w:r w:rsidRPr="0075305E">
        <w:rPr>
          <w:lang w:val="zh-TW" w:eastAsia="zh-TW" w:bidi="he-IL"/>
        </w:rPr>
        <w:t>年，每兩年改選三分之一席次，</w:t>
      </w:r>
      <w:proofErr w:type="gramStart"/>
      <w:r w:rsidRPr="0075305E">
        <w:rPr>
          <w:lang w:val="zh-TW" w:eastAsia="zh-TW" w:bidi="he-IL"/>
        </w:rPr>
        <w:t>採</w:t>
      </w:r>
      <w:proofErr w:type="gramEnd"/>
      <w:r w:rsidRPr="0075305E">
        <w:rPr>
          <w:lang w:val="zh-TW" w:eastAsia="zh-TW" w:bidi="he-IL"/>
        </w:rPr>
        <w:t>單一選區制，將全國分為</w:t>
      </w:r>
      <w:r w:rsidRPr="0075305E">
        <w:rPr>
          <w:lang w:eastAsia="zh-TW" w:bidi="he-IL"/>
        </w:rPr>
        <w:t>81</w:t>
      </w:r>
      <w:r w:rsidRPr="0075305E">
        <w:rPr>
          <w:lang w:val="zh-TW" w:eastAsia="zh-TW" w:bidi="he-IL"/>
        </w:rPr>
        <w:t>個選區，各選區以絕對多數選出一名參議員。</w:t>
      </w:r>
    </w:p>
    <w:p w:rsidR="00FE1D16" w:rsidRPr="0075305E" w:rsidRDefault="00FE1D16" w:rsidP="00184D56">
      <w:pPr>
        <w:pStyle w:val="ae"/>
        <w:ind w:left="945" w:firstLine="472"/>
        <w:rPr>
          <w:lang w:val="zh-TW" w:eastAsia="zh-TW" w:bidi="he-IL"/>
        </w:rPr>
      </w:pPr>
      <w:r w:rsidRPr="0075305E">
        <w:rPr>
          <w:lang w:val="zh-TW" w:eastAsia="zh-TW" w:bidi="he-IL"/>
        </w:rPr>
        <w:t>眾議院</w:t>
      </w:r>
      <w:r w:rsidRPr="0075305E">
        <w:rPr>
          <w:lang w:eastAsia="zh-TW" w:bidi="he-IL"/>
        </w:rPr>
        <w:t>200</w:t>
      </w:r>
      <w:r w:rsidRPr="0075305E">
        <w:rPr>
          <w:lang w:val="zh-TW" w:eastAsia="zh-TW" w:bidi="he-IL"/>
        </w:rPr>
        <w:t>席，為政治權力核心，依法</w:t>
      </w:r>
      <w:r w:rsidR="005F6476" w:rsidRPr="0075305E">
        <w:rPr>
          <w:rFonts w:hint="eastAsia"/>
          <w:lang w:val="zh-TW" w:eastAsia="zh-TW" w:bidi="he-IL"/>
        </w:rPr>
        <w:t>得</w:t>
      </w:r>
      <w:r w:rsidRPr="0075305E">
        <w:rPr>
          <w:lang w:val="zh-TW" w:eastAsia="zh-TW" w:bidi="he-IL"/>
        </w:rPr>
        <w:t>以絕對多數（</w:t>
      </w:r>
      <w:r w:rsidRPr="0075305E">
        <w:rPr>
          <w:lang w:eastAsia="zh-TW" w:bidi="he-IL"/>
        </w:rPr>
        <w:t>101</w:t>
      </w:r>
      <w:r w:rsidRPr="0075305E">
        <w:rPr>
          <w:lang w:val="zh-TW" w:eastAsia="zh-TW" w:bidi="he-IL"/>
        </w:rPr>
        <w:t>票）推翻經參院及總統否決之法案</w:t>
      </w:r>
      <w:r w:rsidR="005F6476" w:rsidRPr="0075305E">
        <w:rPr>
          <w:rFonts w:hint="eastAsia"/>
          <w:lang w:val="zh-TW" w:eastAsia="zh-TW" w:bidi="he-IL"/>
        </w:rPr>
        <w:t>。</w:t>
      </w:r>
      <w:r w:rsidRPr="0075305E">
        <w:rPr>
          <w:lang w:val="zh-TW" w:eastAsia="zh-TW" w:bidi="he-IL"/>
        </w:rPr>
        <w:t>眾議員任期</w:t>
      </w:r>
      <w:r w:rsidRPr="0075305E">
        <w:rPr>
          <w:lang w:eastAsia="zh-TW" w:bidi="he-IL"/>
        </w:rPr>
        <w:t>4</w:t>
      </w:r>
      <w:r w:rsidRPr="0075305E">
        <w:rPr>
          <w:lang w:val="zh-TW" w:eastAsia="zh-TW" w:bidi="he-IL"/>
        </w:rPr>
        <w:t>年，</w:t>
      </w:r>
      <w:proofErr w:type="gramStart"/>
      <w:r w:rsidRPr="0075305E">
        <w:rPr>
          <w:lang w:val="zh-TW" w:eastAsia="zh-TW" w:bidi="he-IL"/>
        </w:rPr>
        <w:t>採</w:t>
      </w:r>
      <w:proofErr w:type="gramEnd"/>
      <w:r w:rsidRPr="0075305E">
        <w:rPr>
          <w:lang w:val="zh-TW" w:eastAsia="zh-TW" w:bidi="he-IL"/>
        </w:rPr>
        <w:t>政黨比例代表制，將全國分為</w:t>
      </w:r>
      <w:r w:rsidRPr="0075305E">
        <w:rPr>
          <w:lang w:eastAsia="zh-TW" w:bidi="he-IL"/>
        </w:rPr>
        <w:t>14</w:t>
      </w:r>
      <w:r w:rsidRPr="0075305E">
        <w:rPr>
          <w:lang w:val="zh-TW" w:eastAsia="zh-TW" w:bidi="he-IL"/>
        </w:rPr>
        <w:t>個選區〔</w:t>
      </w:r>
      <w:r w:rsidRPr="0075305E">
        <w:rPr>
          <w:lang w:eastAsia="zh-TW" w:bidi="he-IL"/>
        </w:rPr>
        <w:t>13</w:t>
      </w:r>
      <w:r w:rsidRPr="0075305E">
        <w:rPr>
          <w:lang w:val="zh-TW" w:eastAsia="zh-TW" w:bidi="he-IL"/>
        </w:rPr>
        <w:t>個省（</w:t>
      </w:r>
      <w:r w:rsidR="00E748F1" w:rsidRPr="0075305E">
        <w:rPr>
          <w:rFonts w:hint="eastAsia"/>
          <w:lang w:val="zh-TW" w:eastAsia="zh-TW" w:bidi="he-IL"/>
        </w:rPr>
        <w:t>R</w:t>
      </w:r>
      <w:r w:rsidRPr="0075305E">
        <w:rPr>
          <w:lang w:eastAsia="zh-TW" w:bidi="he-IL"/>
        </w:rPr>
        <w:t>egions</w:t>
      </w:r>
      <w:r w:rsidRPr="0075305E">
        <w:rPr>
          <w:lang w:val="zh-TW" w:eastAsia="zh-TW" w:bidi="he-IL"/>
        </w:rPr>
        <w:t>）及一個首都市（布拉格）〕，獲</w:t>
      </w:r>
      <w:r w:rsidRPr="0075305E">
        <w:rPr>
          <w:lang w:eastAsia="zh-TW" w:bidi="he-IL"/>
        </w:rPr>
        <w:t>5</w:t>
      </w:r>
      <w:r w:rsidR="00D9208F" w:rsidRPr="0075305E">
        <w:rPr>
          <w:lang w:val="zh-TW" w:eastAsia="zh-TW" w:bidi="he-IL"/>
        </w:rPr>
        <w:t>%</w:t>
      </w:r>
      <w:r w:rsidRPr="0075305E">
        <w:rPr>
          <w:lang w:val="zh-TW" w:eastAsia="zh-TW" w:bidi="he-IL"/>
        </w:rPr>
        <w:t>以上選票之政黨按得票比例分配席次。</w:t>
      </w:r>
    </w:p>
    <w:p w:rsidR="00FE1D16" w:rsidRPr="0075305E" w:rsidRDefault="00FE1D16" w:rsidP="00184D56">
      <w:pPr>
        <w:pStyle w:val="ad"/>
        <w:ind w:left="945" w:hanging="709"/>
        <w:rPr>
          <w:rFonts w:hAnsi="Times New Roman"/>
          <w:color w:val="auto"/>
        </w:rPr>
      </w:pPr>
      <w:r w:rsidRPr="0075305E">
        <w:rPr>
          <w:color w:val="auto"/>
        </w:rPr>
        <w:lastRenderedPageBreak/>
        <w:t>（四）司法</w:t>
      </w:r>
    </w:p>
    <w:p w:rsidR="00FE1D16" w:rsidRPr="0075305E" w:rsidRDefault="00FE1D16" w:rsidP="00184D56">
      <w:pPr>
        <w:pStyle w:val="ae"/>
        <w:ind w:left="945" w:firstLine="472"/>
        <w:rPr>
          <w:lang w:eastAsia="zh-TW" w:bidi="he-IL"/>
        </w:rPr>
      </w:pPr>
      <w:r w:rsidRPr="0075305E">
        <w:rPr>
          <w:lang w:val="zh-TW" w:eastAsia="zh-TW" w:bidi="he-IL"/>
        </w:rPr>
        <w:t>司法案件由地方法院、高等法院、最高法院審理，另設有憲法法院及專門處理行政訴訟案件之最高行政法院。憲法法院專司保障憲法之執行，設置法官</w:t>
      </w:r>
      <w:r w:rsidRPr="0075305E">
        <w:rPr>
          <w:lang w:eastAsia="zh-TW" w:bidi="he-IL"/>
        </w:rPr>
        <w:t>15</w:t>
      </w:r>
      <w:r w:rsidRPr="0075305E">
        <w:rPr>
          <w:lang w:val="zh-TW" w:eastAsia="zh-TW" w:bidi="he-IL"/>
        </w:rPr>
        <w:t>名，由總統提名經參院同意後任命，任期</w:t>
      </w:r>
      <w:r w:rsidR="00D9208F" w:rsidRPr="0075305E">
        <w:rPr>
          <w:lang w:val="zh-TW" w:eastAsia="zh-TW" w:bidi="he-IL"/>
        </w:rPr>
        <w:t>10</w:t>
      </w:r>
      <w:r w:rsidRPr="0075305E">
        <w:rPr>
          <w:lang w:val="zh-TW" w:eastAsia="zh-TW" w:bidi="he-IL"/>
        </w:rPr>
        <w:t>年。捷克國會於</w:t>
      </w:r>
      <w:r w:rsidRPr="0075305E">
        <w:rPr>
          <w:lang w:eastAsia="zh-TW" w:bidi="he-IL"/>
        </w:rPr>
        <w:t>1999</w:t>
      </w:r>
      <w:r w:rsidRPr="0075305E">
        <w:rPr>
          <w:lang w:val="zh-TW" w:eastAsia="zh-TW" w:bidi="he-IL"/>
        </w:rPr>
        <w:t>年底通過「人民權利公共監察官法」（</w:t>
      </w:r>
      <w:r w:rsidRPr="0075305E">
        <w:rPr>
          <w:lang w:eastAsia="zh-TW" w:bidi="he-IL"/>
        </w:rPr>
        <w:t>Law on the Public Defender of Rights</w:t>
      </w:r>
      <w:r w:rsidRPr="0075305E">
        <w:rPr>
          <w:lang w:val="zh-TW" w:eastAsia="zh-TW" w:bidi="he-IL"/>
        </w:rPr>
        <w:t>），監察官（</w:t>
      </w:r>
      <w:r w:rsidRPr="0075305E">
        <w:rPr>
          <w:lang w:eastAsia="zh-TW" w:bidi="he-IL"/>
        </w:rPr>
        <w:t>Ombudsman</w:t>
      </w:r>
      <w:r w:rsidRPr="0075305E">
        <w:rPr>
          <w:lang w:val="zh-TW" w:eastAsia="zh-TW" w:bidi="he-IL"/>
        </w:rPr>
        <w:t>）係由總統及國會參院依法各推薦兩名候選人，經國會眾院投票選出，任期</w:t>
      </w:r>
      <w:r w:rsidRPr="0075305E">
        <w:rPr>
          <w:lang w:eastAsia="zh-TW" w:bidi="he-IL"/>
        </w:rPr>
        <w:t>6</w:t>
      </w:r>
      <w:r w:rsidRPr="0075305E">
        <w:rPr>
          <w:lang w:val="zh-TW" w:eastAsia="zh-TW" w:bidi="he-IL"/>
        </w:rPr>
        <w:t>年，可連任乙次。</w:t>
      </w:r>
    </w:p>
    <w:p w:rsidR="00FE1D16" w:rsidRPr="0075305E" w:rsidRDefault="00FE1D16" w:rsidP="00184D56">
      <w:pPr>
        <w:pStyle w:val="ad"/>
        <w:ind w:left="945" w:hanging="709"/>
        <w:rPr>
          <w:rFonts w:hAnsi="Times New Roman"/>
          <w:color w:val="auto"/>
        </w:rPr>
      </w:pPr>
      <w:r w:rsidRPr="0075305E">
        <w:rPr>
          <w:color w:val="auto"/>
        </w:rPr>
        <w:t>（五）政黨</w:t>
      </w:r>
    </w:p>
    <w:p w:rsidR="008E4AEE" w:rsidRPr="0075305E" w:rsidRDefault="0029098F" w:rsidP="00184D56">
      <w:pPr>
        <w:pStyle w:val="ae"/>
        <w:ind w:left="945" w:firstLine="472"/>
        <w:rPr>
          <w:lang w:val="zh-TW" w:eastAsia="zh-TW" w:bidi="he-IL"/>
        </w:rPr>
      </w:pPr>
      <w:r w:rsidRPr="0075305E">
        <w:rPr>
          <w:lang w:val="zh-TW" w:eastAsia="zh-TW" w:bidi="he-IL"/>
        </w:rPr>
        <w:t>主要政黨包括</w:t>
      </w:r>
      <w:r w:rsidR="00D26EF3" w:rsidRPr="0075305E">
        <w:rPr>
          <w:lang w:val="zh-TW" w:eastAsia="zh-TW" w:bidi="he-IL"/>
        </w:rPr>
        <w:t>ANO</w:t>
      </w:r>
      <w:r w:rsidR="00D26EF3" w:rsidRPr="0075305E">
        <w:rPr>
          <w:lang w:val="zh-TW" w:eastAsia="zh-TW" w:bidi="he-IL"/>
        </w:rPr>
        <w:t>黨、公民民主黨</w:t>
      </w:r>
      <w:r w:rsidR="006D78F6" w:rsidRPr="0075305E">
        <w:rPr>
          <w:lang w:val="zh-TW" w:eastAsia="zh-TW" w:bidi="he-IL"/>
        </w:rPr>
        <w:t>（</w:t>
      </w:r>
      <w:r w:rsidR="006D78F6" w:rsidRPr="0075305E">
        <w:rPr>
          <w:lang w:eastAsia="zh-TW" w:bidi="he-IL"/>
        </w:rPr>
        <w:t>ODS</w:t>
      </w:r>
      <w:r w:rsidR="006D78F6" w:rsidRPr="0075305E">
        <w:rPr>
          <w:lang w:val="zh-TW" w:eastAsia="zh-TW" w:bidi="he-IL"/>
        </w:rPr>
        <w:t>）</w:t>
      </w:r>
      <w:r w:rsidR="00D26EF3" w:rsidRPr="0075305E">
        <w:rPr>
          <w:lang w:val="zh-TW" w:eastAsia="zh-TW" w:bidi="he-IL"/>
        </w:rPr>
        <w:t>、海盜黨</w:t>
      </w:r>
      <w:r w:rsidR="006F6670" w:rsidRPr="0075305E">
        <w:rPr>
          <w:lang w:val="zh-TW" w:eastAsia="zh-TW" w:bidi="he-IL"/>
        </w:rPr>
        <w:t>（</w:t>
      </w:r>
      <w:r w:rsidR="00D26EF3" w:rsidRPr="0075305E">
        <w:rPr>
          <w:lang w:val="zh-TW" w:eastAsia="zh-TW" w:bidi="he-IL"/>
        </w:rPr>
        <w:t>Pirates</w:t>
      </w:r>
      <w:r w:rsidR="006F6670" w:rsidRPr="0075305E">
        <w:rPr>
          <w:lang w:val="zh-TW" w:eastAsia="zh-TW" w:bidi="he-IL"/>
        </w:rPr>
        <w:t>）</w:t>
      </w:r>
      <w:r w:rsidR="00D26EF3" w:rsidRPr="0075305E">
        <w:rPr>
          <w:lang w:val="zh-TW" w:eastAsia="zh-TW" w:bidi="he-IL"/>
        </w:rPr>
        <w:t>、自由及直接民主運動黨</w:t>
      </w:r>
      <w:r w:rsidR="006F6670" w:rsidRPr="0075305E">
        <w:rPr>
          <w:lang w:val="zh-TW" w:eastAsia="zh-TW" w:bidi="he-IL"/>
        </w:rPr>
        <w:t>（</w:t>
      </w:r>
      <w:r w:rsidR="00D26EF3" w:rsidRPr="0075305E">
        <w:rPr>
          <w:lang w:val="zh-TW" w:eastAsia="zh-TW" w:bidi="he-IL"/>
        </w:rPr>
        <w:t>SPD</w:t>
      </w:r>
      <w:r w:rsidR="006F6670" w:rsidRPr="0075305E">
        <w:rPr>
          <w:lang w:val="zh-TW" w:eastAsia="zh-TW" w:bidi="he-IL"/>
        </w:rPr>
        <w:t>）</w:t>
      </w:r>
      <w:r w:rsidR="00D26EF3" w:rsidRPr="0075305E">
        <w:rPr>
          <w:lang w:val="zh-TW" w:eastAsia="zh-TW" w:bidi="he-IL"/>
        </w:rPr>
        <w:t>、共產黨</w:t>
      </w:r>
      <w:r w:rsidR="006F6670" w:rsidRPr="0075305E">
        <w:rPr>
          <w:lang w:val="zh-TW" w:eastAsia="zh-TW" w:bidi="he-IL"/>
        </w:rPr>
        <w:t>（</w:t>
      </w:r>
      <w:r w:rsidR="00D26EF3" w:rsidRPr="0075305E">
        <w:rPr>
          <w:lang w:val="zh-TW" w:eastAsia="zh-TW" w:bidi="he-IL"/>
        </w:rPr>
        <w:t>KSCM</w:t>
      </w:r>
      <w:r w:rsidR="006F6670" w:rsidRPr="0075305E">
        <w:rPr>
          <w:lang w:val="zh-TW" w:eastAsia="zh-TW" w:bidi="he-IL"/>
        </w:rPr>
        <w:t>）</w:t>
      </w:r>
      <w:r w:rsidR="00D26EF3" w:rsidRPr="0075305E">
        <w:rPr>
          <w:lang w:val="zh-TW" w:eastAsia="zh-TW" w:bidi="he-IL"/>
        </w:rPr>
        <w:t>、社會民主黨</w:t>
      </w:r>
      <w:proofErr w:type="gramStart"/>
      <w:r w:rsidR="006F6670" w:rsidRPr="0075305E">
        <w:rPr>
          <w:lang w:val="zh-TW" w:eastAsia="zh-TW" w:bidi="he-IL"/>
        </w:rPr>
        <w:t>（</w:t>
      </w:r>
      <w:proofErr w:type="gramEnd"/>
      <w:r w:rsidR="00D26EF3" w:rsidRPr="0075305E">
        <w:rPr>
          <w:rFonts w:eastAsia="MS Mincho"/>
          <w:lang w:val="zh-TW" w:eastAsia="zh-TW" w:bidi="he-IL"/>
        </w:rPr>
        <w:t>Č</w:t>
      </w:r>
      <w:r w:rsidR="00D26EF3" w:rsidRPr="0075305E">
        <w:rPr>
          <w:lang w:val="zh-TW" w:eastAsia="zh-TW" w:bidi="he-IL"/>
        </w:rPr>
        <w:t>SSD</w:t>
      </w:r>
      <w:r w:rsidR="006F6670" w:rsidRPr="0075305E">
        <w:rPr>
          <w:lang w:val="zh-TW" w:eastAsia="zh-TW" w:bidi="he-IL"/>
        </w:rPr>
        <w:t>）</w:t>
      </w:r>
      <w:r w:rsidR="00D26EF3" w:rsidRPr="0075305E">
        <w:rPr>
          <w:lang w:val="zh-TW" w:eastAsia="zh-TW" w:bidi="he-IL"/>
        </w:rPr>
        <w:t>、基督教民主黨</w:t>
      </w:r>
      <w:r w:rsidR="006F6670" w:rsidRPr="0075305E">
        <w:rPr>
          <w:lang w:val="zh-TW" w:eastAsia="zh-TW" w:bidi="he-IL"/>
        </w:rPr>
        <w:t>（</w:t>
      </w:r>
      <w:r w:rsidR="00D26EF3" w:rsidRPr="0075305E">
        <w:rPr>
          <w:lang w:val="zh-TW" w:eastAsia="zh-TW" w:bidi="he-IL"/>
        </w:rPr>
        <w:t>KDU-</w:t>
      </w:r>
      <w:r w:rsidR="00D26EF3" w:rsidRPr="0075305E">
        <w:rPr>
          <w:rFonts w:eastAsia="MS Mincho"/>
          <w:lang w:val="zh-TW" w:eastAsia="zh-TW" w:bidi="he-IL"/>
        </w:rPr>
        <w:t>Č</w:t>
      </w:r>
      <w:r w:rsidR="00D26EF3" w:rsidRPr="0075305E">
        <w:rPr>
          <w:lang w:val="zh-TW" w:eastAsia="zh-TW" w:bidi="he-IL"/>
        </w:rPr>
        <w:t>SL</w:t>
      </w:r>
      <w:r w:rsidR="006F6670" w:rsidRPr="0075305E">
        <w:rPr>
          <w:lang w:val="zh-TW" w:eastAsia="zh-TW" w:bidi="he-IL"/>
        </w:rPr>
        <w:t>）</w:t>
      </w:r>
      <w:r w:rsidR="00D26EF3" w:rsidRPr="0075305E">
        <w:rPr>
          <w:lang w:val="zh-TW" w:eastAsia="zh-TW" w:bidi="he-IL"/>
        </w:rPr>
        <w:t>、</w:t>
      </w:r>
      <w:r w:rsidR="00D26EF3" w:rsidRPr="0075305E">
        <w:rPr>
          <w:lang w:val="zh-TW" w:eastAsia="zh-TW" w:bidi="he-IL"/>
        </w:rPr>
        <w:t>TOP 09</w:t>
      </w:r>
      <w:r w:rsidR="00D26EF3" w:rsidRPr="0075305E">
        <w:rPr>
          <w:lang w:val="zh-TW" w:eastAsia="zh-TW" w:bidi="he-IL"/>
        </w:rPr>
        <w:t>黨及</w:t>
      </w:r>
      <w:r w:rsidR="00D26EF3" w:rsidRPr="0075305E">
        <w:rPr>
          <w:lang w:val="zh-TW" w:eastAsia="zh-TW" w:bidi="he-IL"/>
        </w:rPr>
        <w:t>STAN</w:t>
      </w:r>
      <w:r w:rsidR="00D26EF3" w:rsidRPr="0075305E">
        <w:rPr>
          <w:lang w:val="zh-TW" w:eastAsia="zh-TW" w:bidi="he-IL"/>
        </w:rPr>
        <w:t>黨</w:t>
      </w:r>
      <w:r w:rsidR="006B303D" w:rsidRPr="0075305E">
        <w:rPr>
          <w:lang w:eastAsia="zh-TW"/>
        </w:rPr>
        <w:t>等</w:t>
      </w:r>
      <w:r w:rsidR="00A61816" w:rsidRPr="0075305E">
        <w:rPr>
          <w:lang w:val="zh-TW" w:eastAsia="zh-TW" w:bidi="he-IL"/>
        </w:rPr>
        <w:t>。</w:t>
      </w:r>
    </w:p>
    <w:p w:rsidR="00FE1D16" w:rsidRPr="0075305E" w:rsidRDefault="00FE1D16" w:rsidP="00184D56">
      <w:pPr>
        <w:pStyle w:val="ad"/>
        <w:ind w:left="945" w:hanging="709"/>
        <w:rPr>
          <w:rFonts w:hAnsi="Times New Roman"/>
          <w:color w:val="auto"/>
        </w:rPr>
      </w:pPr>
      <w:r w:rsidRPr="0075305E">
        <w:rPr>
          <w:color w:val="auto"/>
        </w:rPr>
        <w:t>（六）政情概況</w:t>
      </w:r>
    </w:p>
    <w:p w:rsidR="00D802D8" w:rsidRPr="0075305E" w:rsidRDefault="00D26EF3" w:rsidP="00184D56">
      <w:pPr>
        <w:pStyle w:val="ae"/>
        <w:ind w:left="945" w:firstLine="472"/>
        <w:rPr>
          <w:lang w:val="zh-TW" w:eastAsia="zh-TW" w:bidi="he-IL"/>
        </w:rPr>
      </w:pPr>
      <w:r w:rsidRPr="0075305E">
        <w:rPr>
          <w:rFonts w:hint="eastAsia"/>
          <w:lang w:val="zh-TW" w:eastAsia="zh-TW" w:bidi="he-IL"/>
        </w:rPr>
        <w:t>總統直選：捷克總統原係經由國會參、眾議員間接選舉產生，自</w:t>
      </w:r>
      <w:r w:rsidRPr="0075305E">
        <w:rPr>
          <w:lang w:val="zh-TW" w:eastAsia="zh-TW" w:bidi="he-IL"/>
        </w:rPr>
        <w:t>2013</w:t>
      </w:r>
      <w:r w:rsidRPr="0075305E">
        <w:rPr>
          <w:rFonts w:hint="eastAsia"/>
          <w:lang w:val="zh-TW" w:eastAsia="zh-TW" w:bidi="he-IL"/>
        </w:rPr>
        <w:t>年</w:t>
      </w:r>
      <w:r w:rsidRPr="0075305E">
        <w:rPr>
          <w:lang w:val="zh-TW" w:eastAsia="zh-TW" w:bidi="he-IL"/>
        </w:rPr>
        <w:t>1</w:t>
      </w:r>
      <w:r w:rsidRPr="0075305E">
        <w:rPr>
          <w:rFonts w:hint="eastAsia"/>
          <w:lang w:val="zh-TW" w:eastAsia="zh-TW" w:bidi="he-IL"/>
        </w:rPr>
        <w:t>月起改為全民直接選舉，惟總統權限不變。候選人澤曼</w:t>
      </w:r>
      <w:proofErr w:type="gramStart"/>
      <w:r w:rsidRPr="0075305E">
        <w:rPr>
          <w:rFonts w:hint="eastAsia"/>
          <w:lang w:val="zh-TW" w:eastAsia="zh-TW" w:bidi="he-IL"/>
        </w:rPr>
        <w:t>（</w:t>
      </w:r>
      <w:proofErr w:type="gramEnd"/>
      <w:r w:rsidRPr="0075305E">
        <w:rPr>
          <w:lang w:val="zh-TW" w:eastAsia="zh-TW" w:bidi="he-IL"/>
        </w:rPr>
        <w:t>Miloš Zeman</w:t>
      </w:r>
      <w:r w:rsidRPr="0075305E">
        <w:rPr>
          <w:rFonts w:hint="eastAsia"/>
          <w:lang w:val="zh-TW" w:eastAsia="zh-TW" w:bidi="he-IL"/>
        </w:rPr>
        <w:t>）當選首任民選總統，並於</w:t>
      </w:r>
      <w:r w:rsidRPr="0075305E">
        <w:rPr>
          <w:lang w:val="zh-TW" w:eastAsia="zh-TW" w:bidi="he-IL"/>
        </w:rPr>
        <w:t>2018</w:t>
      </w:r>
      <w:r w:rsidRPr="0075305E">
        <w:rPr>
          <w:rFonts w:hint="eastAsia"/>
          <w:lang w:val="zh-TW" w:eastAsia="zh-TW" w:bidi="he-IL"/>
        </w:rPr>
        <w:t>年</w:t>
      </w:r>
      <w:r w:rsidRPr="0075305E">
        <w:rPr>
          <w:lang w:val="zh-TW" w:eastAsia="zh-TW" w:bidi="he-IL"/>
        </w:rPr>
        <w:t>1</w:t>
      </w:r>
      <w:r w:rsidRPr="0075305E">
        <w:rPr>
          <w:rFonts w:hint="eastAsia"/>
          <w:lang w:val="zh-TW" w:eastAsia="zh-TW" w:bidi="he-IL"/>
        </w:rPr>
        <w:t>月以些微差距擊敗對手再度連任，任期至</w:t>
      </w:r>
      <w:r w:rsidRPr="0075305E">
        <w:rPr>
          <w:lang w:val="zh-TW" w:eastAsia="zh-TW" w:bidi="he-IL"/>
        </w:rPr>
        <w:t>2023</w:t>
      </w:r>
      <w:r w:rsidRPr="0075305E">
        <w:rPr>
          <w:rFonts w:hint="eastAsia"/>
          <w:lang w:val="zh-TW" w:eastAsia="zh-TW" w:bidi="he-IL"/>
        </w:rPr>
        <w:t>年</w:t>
      </w:r>
      <w:r w:rsidRPr="0075305E">
        <w:rPr>
          <w:lang w:val="zh-TW" w:eastAsia="zh-TW" w:bidi="he-IL"/>
        </w:rPr>
        <w:t>3</w:t>
      </w:r>
      <w:r w:rsidRPr="0075305E">
        <w:rPr>
          <w:rFonts w:hint="eastAsia"/>
          <w:lang w:val="zh-TW" w:eastAsia="zh-TW" w:bidi="he-IL"/>
        </w:rPr>
        <w:t>月</w:t>
      </w:r>
      <w:r w:rsidRPr="0075305E">
        <w:rPr>
          <w:lang w:val="zh-TW" w:eastAsia="zh-TW" w:bidi="he-IL"/>
        </w:rPr>
        <w:t>7</w:t>
      </w:r>
      <w:r w:rsidRPr="0075305E">
        <w:rPr>
          <w:rFonts w:hint="eastAsia"/>
          <w:lang w:val="zh-TW" w:eastAsia="zh-TW" w:bidi="he-IL"/>
        </w:rPr>
        <w:t>日止。</w:t>
      </w:r>
    </w:p>
    <w:p w:rsidR="00AA4E0F" w:rsidRPr="0075305E" w:rsidRDefault="00FE1D16" w:rsidP="00184D56">
      <w:pPr>
        <w:pStyle w:val="ae"/>
        <w:ind w:left="945" w:firstLine="472"/>
        <w:rPr>
          <w:lang w:val="zh-TW" w:eastAsia="zh-TW" w:bidi="he-IL"/>
        </w:rPr>
      </w:pPr>
      <w:r w:rsidRPr="0075305E">
        <w:rPr>
          <w:lang w:val="zh-TW" w:eastAsia="zh-TW" w:bidi="he-IL"/>
        </w:rPr>
        <w:t>參議院：共</w:t>
      </w:r>
      <w:r w:rsidRPr="0075305E">
        <w:rPr>
          <w:lang w:val="zh-TW" w:eastAsia="zh-TW" w:bidi="he-IL"/>
        </w:rPr>
        <w:t>81</w:t>
      </w:r>
      <w:r w:rsidRPr="0075305E">
        <w:rPr>
          <w:lang w:val="zh-TW" w:eastAsia="zh-TW" w:bidi="he-IL"/>
        </w:rPr>
        <w:t>席，任期</w:t>
      </w:r>
      <w:r w:rsidRPr="0075305E">
        <w:rPr>
          <w:lang w:val="zh-TW" w:eastAsia="zh-TW" w:bidi="he-IL"/>
        </w:rPr>
        <w:t>6</w:t>
      </w:r>
      <w:r w:rsidRPr="0075305E">
        <w:rPr>
          <w:lang w:val="zh-TW" w:eastAsia="zh-TW" w:bidi="he-IL"/>
        </w:rPr>
        <w:t>年，每兩年改選三分之一席次。</w:t>
      </w:r>
    </w:p>
    <w:p w:rsidR="00D26EF3" w:rsidRPr="0075305E" w:rsidRDefault="00FE1D16" w:rsidP="00C66EF1">
      <w:pPr>
        <w:pStyle w:val="ae"/>
        <w:ind w:left="945" w:firstLine="472"/>
        <w:rPr>
          <w:lang w:eastAsia="zh-TW"/>
        </w:rPr>
      </w:pPr>
      <w:r w:rsidRPr="0075305E">
        <w:rPr>
          <w:lang w:eastAsia="zh-TW"/>
        </w:rPr>
        <w:t>眾議院：</w:t>
      </w:r>
      <w:r w:rsidR="00D26EF3" w:rsidRPr="0075305E">
        <w:rPr>
          <w:rFonts w:hint="eastAsia"/>
          <w:lang w:eastAsia="zh-TW"/>
        </w:rPr>
        <w:t>捷克</w:t>
      </w:r>
      <w:proofErr w:type="gramStart"/>
      <w:r w:rsidR="00D26EF3" w:rsidRPr="0075305E">
        <w:rPr>
          <w:rFonts w:hint="eastAsia"/>
          <w:lang w:eastAsia="zh-TW"/>
        </w:rPr>
        <w:t>採</w:t>
      </w:r>
      <w:proofErr w:type="gramEnd"/>
      <w:r w:rsidR="00D26EF3" w:rsidRPr="0075305E">
        <w:rPr>
          <w:rFonts w:hint="eastAsia"/>
          <w:lang w:eastAsia="zh-TW"/>
        </w:rPr>
        <w:t>政黨提名，依得票數比例分配席次。</w:t>
      </w:r>
      <w:r w:rsidR="00D26EF3" w:rsidRPr="0075305E">
        <w:rPr>
          <w:lang w:eastAsia="zh-TW"/>
        </w:rPr>
        <w:t>2017</w:t>
      </w:r>
      <w:r w:rsidR="00D26EF3" w:rsidRPr="0075305E">
        <w:rPr>
          <w:rFonts w:hint="eastAsia"/>
          <w:lang w:eastAsia="zh-TW"/>
        </w:rPr>
        <w:t>年</w:t>
      </w:r>
      <w:r w:rsidR="00D26EF3" w:rsidRPr="0075305E">
        <w:rPr>
          <w:lang w:eastAsia="zh-TW"/>
        </w:rPr>
        <w:t>10</w:t>
      </w:r>
      <w:r w:rsidR="00D26EF3" w:rsidRPr="0075305E">
        <w:rPr>
          <w:rFonts w:hint="eastAsia"/>
          <w:lang w:eastAsia="zh-TW"/>
        </w:rPr>
        <w:t>月</w:t>
      </w:r>
      <w:r w:rsidR="00D26EF3" w:rsidRPr="0075305E">
        <w:rPr>
          <w:lang w:eastAsia="zh-TW"/>
        </w:rPr>
        <w:t>21</w:t>
      </w:r>
      <w:r w:rsidR="00D26EF3" w:rsidRPr="0075305E">
        <w:rPr>
          <w:rFonts w:hint="eastAsia"/>
          <w:lang w:eastAsia="zh-TW"/>
        </w:rPr>
        <w:t>及</w:t>
      </w:r>
      <w:r w:rsidR="00D26EF3" w:rsidRPr="0075305E">
        <w:rPr>
          <w:lang w:eastAsia="zh-TW"/>
        </w:rPr>
        <w:t>22</w:t>
      </w:r>
      <w:r w:rsidR="00D26EF3" w:rsidRPr="0075305E">
        <w:rPr>
          <w:rFonts w:hint="eastAsia"/>
          <w:lang w:eastAsia="zh-TW"/>
        </w:rPr>
        <w:t>日眾議院改選結果揭曉，在</w:t>
      </w:r>
      <w:r w:rsidR="00D26EF3" w:rsidRPr="0075305E">
        <w:rPr>
          <w:lang w:eastAsia="zh-TW"/>
        </w:rPr>
        <w:t>31</w:t>
      </w:r>
      <w:r w:rsidR="00D26EF3" w:rsidRPr="0075305E">
        <w:rPr>
          <w:rFonts w:hint="eastAsia"/>
          <w:lang w:eastAsia="zh-TW"/>
        </w:rPr>
        <w:t>個政黨競逐</w:t>
      </w:r>
      <w:r w:rsidR="00D26EF3" w:rsidRPr="0075305E">
        <w:rPr>
          <w:lang w:eastAsia="zh-TW"/>
        </w:rPr>
        <w:t>200</w:t>
      </w:r>
      <w:r w:rsidR="00D26EF3" w:rsidRPr="0075305E">
        <w:rPr>
          <w:rFonts w:hint="eastAsia"/>
          <w:lang w:eastAsia="zh-TW"/>
        </w:rPr>
        <w:t>個席次下，計有</w:t>
      </w:r>
      <w:r w:rsidR="00D26EF3" w:rsidRPr="0075305E">
        <w:rPr>
          <w:lang w:eastAsia="zh-TW"/>
        </w:rPr>
        <w:t>9</w:t>
      </w:r>
      <w:r w:rsidR="00D26EF3" w:rsidRPr="0075305E">
        <w:rPr>
          <w:rFonts w:hint="eastAsia"/>
          <w:lang w:eastAsia="zh-TW"/>
        </w:rPr>
        <w:t>個政黨得表率超過</w:t>
      </w:r>
      <w:r w:rsidR="00D26EF3" w:rsidRPr="0075305E">
        <w:rPr>
          <w:lang w:eastAsia="zh-TW"/>
        </w:rPr>
        <w:t>5%</w:t>
      </w:r>
      <w:r w:rsidR="00D26EF3" w:rsidRPr="0075305E">
        <w:rPr>
          <w:rFonts w:hint="eastAsia"/>
          <w:lang w:eastAsia="zh-TW"/>
        </w:rPr>
        <w:t>門檻，依得票比例獲配席次如下</w:t>
      </w:r>
      <w:r w:rsidR="00C66EF1" w:rsidRPr="0075305E">
        <w:rPr>
          <w:lang w:eastAsia="zh-TW"/>
        </w:rPr>
        <w:t>：</w:t>
      </w:r>
      <w:r w:rsidR="00D26EF3" w:rsidRPr="0075305E">
        <w:rPr>
          <w:lang w:eastAsia="zh-TW"/>
        </w:rPr>
        <w:t>ANO</w:t>
      </w:r>
      <w:r w:rsidR="00D26EF3" w:rsidRPr="0075305E">
        <w:rPr>
          <w:rFonts w:hint="eastAsia"/>
          <w:lang w:eastAsia="zh-TW"/>
        </w:rPr>
        <w:t>黨</w:t>
      </w:r>
      <w:proofErr w:type="gramStart"/>
      <w:r w:rsidR="006F6670" w:rsidRPr="0075305E">
        <w:rPr>
          <w:lang w:eastAsia="zh-TW"/>
        </w:rPr>
        <w:t>（</w:t>
      </w:r>
      <w:proofErr w:type="gramEnd"/>
      <w:r w:rsidR="00D26EF3" w:rsidRPr="0075305E">
        <w:rPr>
          <w:lang w:eastAsia="zh-TW"/>
        </w:rPr>
        <w:t>29.64%</w:t>
      </w:r>
      <w:r w:rsidR="00D26EF3" w:rsidRPr="0075305E">
        <w:rPr>
          <w:rFonts w:hint="eastAsia"/>
          <w:lang w:eastAsia="zh-TW"/>
        </w:rPr>
        <w:t>；</w:t>
      </w:r>
      <w:r w:rsidR="00D26EF3" w:rsidRPr="0075305E">
        <w:rPr>
          <w:lang w:eastAsia="zh-TW"/>
        </w:rPr>
        <w:t>78</w:t>
      </w:r>
      <w:r w:rsidR="00D26EF3" w:rsidRPr="0075305E">
        <w:rPr>
          <w:rFonts w:hint="eastAsia"/>
          <w:lang w:eastAsia="zh-TW"/>
        </w:rPr>
        <w:t>席、公民民主黨</w:t>
      </w:r>
      <w:r w:rsidR="00D26EF3" w:rsidRPr="0075305E">
        <w:rPr>
          <w:lang w:eastAsia="zh-TW"/>
        </w:rPr>
        <w:t>ODS</w:t>
      </w:r>
      <w:proofErr w:type="gramStart"/>
      <w:r w:rsidR="006F6670" w:rsidRPr="0075305E">
        <w:rPr>
          <w:lang w:eastAsia="zh-TW"/>
        </w:rPr>
        <w:t>（</w:t>
      </w:r>
      <w:proofErr w:type="gramEnd"/>
      <w:r w:rsidR="00D26EF3" w:rsidRPr="0075305E">
        <w:rPr>
          <w:lang w:eastAsia="zh-TW"/>
        </w:rPr>
        <w:t>11.32%</w:t>
      </w:r>
      <w:r w:rsidR="00D26EF3" w:rsidRPr="0075305E">
        <w:rPr>
          <w:rFonts w:hint="eastAsia"/>
          <w:lang w:eastAsia="zh-TW"/>
        </w:rPr>
        <w:t>；</w:t>
      </w:r>
      <w:r w:rsidR="00D26EF3" w:rsidRPr="0075305E">
        <w:rPr>
          <w:lang w:eastAsia="zh-TW"/>
        </w:rPr>
        <w:t>25</w:t>
      </w:r>
      <w:r w:rsidR="00D26EF3" w:rsidRPr="0075305E">
        <w:rPr>
          <w:rFonts w:hint="eastAsia"/>
          <w:lang w:eastAsia="zh-TW"/>
        </w:rPr>
        <w:t>席</w:t>
      </w:r>
      <w:proofErr w:type="gramStart"/>
      <w:r w:rsidR="006F6670" w:rsidRPr="0075305E">
        <w:rPr>
          <w:lang w:eastAsia="zh-TW"/>
        </w:rPr>
        <w:t>）</w:t>
      </w:r>
      <w:proofErr w:type="gramEnd"/>
      <w:r w:rsidR="00D26EF3" w:rsidRPr="0075305E">
        <w:rPr>
          <w:rFonts w:hint="eastAsia"/>
          <w:lang w:eastAsia="zh-TW"/>
        </w:rPr>
        <w:t>、海盜黨</w:t>
      </w:r>
      <w:r w:rsidR="006F6670" w:rsidRPr="0075305E">
        <w:rPr>
          <w:lang w:eastAsia="zh-TW"/>
        </w:rPr>
        <w:t>（</w:t>
      </w:r>
      <w:r w:rsidR="00D26EF3" w:rsidRPr="0075305E">
        <w:rPr>
          <w:lang w:eastAsia="zh-TW"/>
        </w:rPr>
        <w:t>Pirates</w:t>
      </w:r>
      <w:r w:rsidR="006F6670" w:rsidRPr="0075305E">
        <w:rPr>
          <w:lang w:eastAsia="zh-TW"/>
        </w:rPr>
        <w:t>）</w:t>
      </w:r>
      <w:proofErr w:type="gramStart"/>
      <w:r w:rsidR="006F6670" w:rsidRPr="0075305E">
        <w:rPr>
          <w:lang w:eastAsia="zh-TW"/>
        </w:rPr>
        <w:t>（</w:t>
      </w:r>
      <w:proofErr w:type="gramEnd"/>
      <w:r w:rsidR="00D26EF3" w:rsidRPr="0075305E">
        <w:rPr>
          <w:lang w:eastAsia="zh-TW"/>
        </w:rPr>
        <w:t>10.79%</w:t>
      </w:r>
      <w:r w:rsidR="00D26EF3" w:rsidRPr="0075305E">
        <w:rPr>
          <w:rFonts w:hint="eastAsia"/>
          <w:lang w:eastAsia="zh-TW"/>
        </w:rPr>
        <w:t>；</w:t>
      </w:r>
      <w:r w:rsidR="00D26EF3" w:rsidRPr="0075305E">
        <w:rPr>
          <w:lang w:eastAsia="zh-TW"/>
        </w:rPr>
        <w:t>22</w:t>
      </w:r>
      <w:r w:rsidR="00D26EF3" w:rsidRPr="0075305E">
        <w:rPr>
          <w:rFonts w:hint="eastAsia"/>
          <w:lang w:eastAsia="zh-TW"/>
        </w:rPr>
        <w:t>席</w:t>
      </w:r>
      <w:proofErr w:type="gramStart"/>
      <w:r w:rsidR="006F6670" w:rsidRPr="0075305E">
        <w:rPr>
          <w:lang w:eastAsia="zh-TW"/>
        </w:rPr>
        <w:t>）</w:t>
      </w:r>
      <w:proofErr w:type="gramEnd"/>
      <w:r w:rsidR="00D26EF3" w:rsidRPr="0075305E">
        <w:rPr>
          <w:rFonts w:hint="eastAsia"/>
          <w:lang w:eastAsia="zh-TW"/>
        </w:rPr>
        <w:t>、自由及直接民主運動黨</w:t>
      </w:r>
      <w:r w:rsidR="006F6670" w:rsidRPr="0075305E">
        <w:rPr>
          <w:lang w:eastAsia="zh-TW"/>
        </w:rPr>
        <w:t>（</w:t>
      </w:r>
      <w:r w:rsidR="00D26EF3" w:rsidRPr="0075305E">
        <w:rPr>
          <w:lang w:eastAsia="zh-TW"/>
        </w:rPr>
        <w:t>SPD</w:t>
      </w:r>
      <w:r w:rsidR="006F6670" w:rsidRPr="0075305E">
        <w:rPr>
          <w:lang w:eastAsia="zh-TW"/>
        </w:rPr>
        <w:t>）</w:t>
      </w:r>
      <w:proofErr w:type="gramStart"/>
      <w:r w:rsidR="006F6670" w:rsidRPr="0075305E">
        <w:rPr>
          <w:lang w:eastAsia="zh-TW"/>
        </w:rPr>
        <w:t>（</w:t>
      </w:r>
      <w:proofErr w:type="gramEnd"/>
      <w:r w:rsidR="00D26EF3" w:rsidRPr="0075305E">
        <w:rPr>
          <w:lang w:eastAsia="zh-TW"/>
        </w:rPr>
        <w:t>10.64%</w:t>
      </w:r>
      <w:r w:rsidR="00C66EF1" w:rsidRPr="0075305E">
        <w:rPr>
          <w:rFonts w:hint="eastAsia"/>
          <w:lang w:eastAsia="zh-TW"/>
        </w:rPr>
        <w:t>；</w:t>
      </w:r>
      <w:r w:rsidR="00D26EF3" w:rsidRPr="0075305E">
        <w:rPr>
          <w:lang w:eastAsia="zh-TW"/>
        </w:rPr>
        <w:t>22</w:t>
      </w:r>
      <w:r w:rsidR="00D26EF3" w:rsidRPr="0075305E">
        <w:rPr>
          <w:rFonts w:hint="eastAsia"/>
          <w:lang w:eastAsia="zh-TW"/>
        </w:rPr>
        <w:t>席</w:t>
      </w:r>
      <w:proofErr w:type="gramStart"/>
      <w:r w:rsidR="006F6670" w:rsidRPr="0075305E">
        <w:rPr>
          <w:lang w:eastAsia="zh-TW"/>
        </w:rPr>
        <w:t>）</w:t>
      </w:r>
      <w:proofErr w:type="gramEnd"/>
      <w:r w:rsidR="00D26EF3" w:rsidRPr="0075305E">
        <w:rPr>
          <w:rFonts w:hint="eastAsia"/>
          <w:lang w:eastAsia="zh-TW"/>
        </w:rPr>
        <w:t>、共產黨</w:t>
      </w:r>
      <w:r w:rsidR="006F6670" w:rsidRPr="0075305E">
        <w:rPr>
          <w:lang w:eastAsia="zh-TW"/>
        </w:rPr>
        <w:t>（</w:t>
      </w:r>
      <w:r w:rsidR="00D26EF3" w:rsidRPr="0075305E">
        <w:rPr>
          <w:lang w:eastAsia="zh-TW"/>
        </w:rPr>
        <w:t>KSCM</w:t>
      </w:r>
      <w:r w:rsidR="006F6670" w:rsidRPr="0075305E">
        <w:rPr>
          <w:lang w:eastAsia="zh-TW"/>
        </w:rPr>
        <w:t>）</w:t>
      </w:r>
      <w:proofErr w:type="gramStart"/>
      <w:r w:rsidR="006F6670" w:rsidRPr="0075305E">
        <w:rPr>
          <w:lang w:eastAsia="zh-TW"/>
        </w:rPr>
        <w:t>（</w:t>
      </w:r>
      <w:proofErr w:type="gramEnd"/>
      <w:r w:rsidR="00D26EF3" w:rsidRPr="0075305E">
        <w:rPr>
          <w:lang w:eastAsia="zh-TW"/>
        </w:rPr>
        <w:t>7.76%</w:t>
      </w:r>
      <w:r w:rsidR="00D26EF3" w:rsidRPr="0075305E">
        <w:rPr>
          <w:rFonts w:hint="eastAsia"/>
          <w:lang w:eastAsia="zh-TW"/>
        </w:rPr>
        <w:t>；</w:t>
      </w:r>
      <w:r w:rsidR="00D26EF3" w:rsidRPr="0075305E">
        <w:rPr>
          <w:lang w:eastAsia="zh-TW"/>
        </w:rPr>
        <w:t>15</w:t>
      </w:r>
      <w:r w:rsidR="00D26EF3" w:rsidRPr="0075305E">
        <w:rPr>
          <w:rFonts w:hint="eastAsia"/>
          <w:lang w:eastAsia="zh-TW"/>
        </w:rPr>
        <w:t>席</w:t>
      </w:r>
      <w:proofErr w:type="gramStart"/>
      <w:r w:rsidR="006F6670" w:rsidRPr="0075305E">
        <w:rPr>
          <w:lang w:eastAsia="zh-TW"/>
        </w:rPr>
        <w:t>）</w:t>
      </w:r>
      <w:proofErr w:type="gramEnd"/>
      <w:r w:rsidR="00D26EF3" w:rsidRPr="0075305E">
        <w:rPr>
          <w:rFonts w:hint="eastAsia"/>
          <w:lang w:eastAsia="zh-TW"/>
        </w:rPr>
        <w:t>、社會民主黨</w:t>
      </w:r>
      <w:proofErr w:type="gramStart"/>
      <w:r w:rsidR="006F6670" w:rsidRPr="0075305E">
        <w:rPr>
          <w:lang w:eastAsia="zh-TW"/>
        </w:rPr>
        <w:t>（</w:t>
      </w:r>
      <w:proofErr w:type="gramEnd"/>
      <w:r w:rsidR="00D26EF3" w:rsidRPr="0075305E">
        <w:rPr>
          <w:lang w:eastAsia="zh-TW"/>
        </w:rPr>
        <w:t>ČSSD</w:t>
      </w:r>
      <w:r w:rsidR="006F6670" w:rsidRPr="0075305E">
        <w:rPr>
          <w:lang w:eastAsia="zh-TW"/>
        </w:rPr>
        <w:t>）（</w:t>
      </w:r>
      <w:r w:rsidR="00D26EF3" w:rsidRPr="0075305E">
        <w:rPr>
          <w:lang w:eastAsia="zh-TW"/>
        </w:rPr>
        <w:t>7.27%</w:t>
      </w:r>
      <w:r w:rsidR="00D26EF3" w:rsidRPr="0075305E">
        <w:rPr>
          <w:rFonts w:hint="eastAsia"/>
          <w:lang w:eastAsia="zh-TW"/>
        </w:rPr>
        <w:t>；</w:t>
      </w:r>
      <w:r w:rsidR="00D26EF3" w:rsidRPr="0075305E">
        <w:rPr>
          <w:lang w:eastAsia="zh-TW"/>
        </w:rPr>
        <w:t>15</w:t>
      </w:r>
      <w:r w:rsidR="00D26EF3" w:rsidRPr="0075305E">
        <w:rPr>
          <w:rFonts w:hint="eastAsia"/>
          <w:lang w:eastAsia="zh-TW"/>
        </w:rPr>
        <w:t>席</w:t>
      </w:r>
      <w:proofErr w:type="gramStart"/>
      <w:r w:rsidR="006F6670" w:rsidRPr="0075305E">
        <w:rPr>
          <w:lang w:eastAsia="zh-TW"/>
        </w:rPr>
        <w:t>）</w:t>
      </w:r>
      <w:proofErr w:type="gramEnd"/>
      <w:r w:rsidR="00D26EF3" w:rsidRPr="0075305E">
        <w:rPr>
          <w:rFonts w:hint="eastAsia"/>
          <w:lang w:eastAsia="zh-TW"/>
        </w:rPr>
        <w:t>、基督教民主黨</w:t>
      </w:r>
      <w:proofErr w:type="gramStart"/>
      <w:r w:rsidR="006F6670" w:rsidRPr="0075305E">
        <w:rPr>
          <w:lang w:eastAsia="zh-TW"/>
        </w:rPr>
        <w:t>（</w:t>
      </w:r>
      <w:proofErr w:type="gramEnd"/>
      <w:r w:rsidR="00D26EF3" w:rsidRPr="0075305E">
        <w:rPr>
          <w:lang w:eastAsia="zh-TW"/>
        </w:rPr>
        <w:t>KDU-ČSL</w:t>
      </w:r>
      <w:r w:rsidR="006F6670" w:rsidRPr="0075305E">
        <w:rPr>
          <w:lang w:eastAsia="zh-TW"/>
        </w:rPr>
        <w:t>）（</w:t>
      </w:r>
      <w:r w:rsidR="00D26EF3" w:rsidRPr="0075305E">
        <w:rPr>
          <w:lang w:eastAsia="zh-TW"/>
        </w:rPr>
        <w:t>5.80%</w:t>
      </w:r>
      <w:r w:rsidR="00D26EF3" w:rsidRPr="0075305E">
        <w:rPr>
          <w:rFonts w:hint="eastAsia"/>
          <w:lang w:eastAsia="zh-TW"/>
        </w:rPr>
        <w:t>；</w:t>
      </w:r>
      <w:r w:rsidR="00D26EF3" w:rsidRPr="0075305E">
        <w:rPr>
          <w:lang w:eastAsia="zh-TW"/>
        </w:rPr>
        <w:t>10</w:t>
      </w:r>
      <w:r w:rsidR="00D26EF3" w:rsidRPr="0075305E">
        <w:rPr>
          <w:rFonts w:hint="eastAsia"/>
          <w:lang w:eastAsia="zh-TW"/>
        </w:rPr>
        <w:t>席</w:t>
      </w:r>
      <w:proofErr w:type="gramStart"/>
      <w:r w:rsidR="006F6670" w:rsidRPr="0075305E">
        <w:rPr>
          <w:rFonts w:hint="eastAsia"/>
          <w:lang w:eastAsia="zh-TW"/>
        </w:rPr>
        <w:t>）</w:t>
      </w:r>
      <w:proofErr w:type="gramEnd"/>
      <w:r w:rsidR="00D26EF3" w:rsidRPr="0075305E">
        <w:rPr>
          <w:rFonts w:hint="eastAsia"/>
          <w:lang w:eastAsia="zh-TW"/>
        </w:rPr>
        <w:t>、</w:t>
      </w:r>
      <w:r w:rsidR="00D26EF3" w:rsidRPr="0075305E">
        <w:rPr>
          <w:rFonts w:hint="eastAsia"/>
          <w:lang w:eastAsia="zh-TW"/>
        </w:rPr>
        <w:t>TOP 09</w:t>
      </w:r>
      <w:r w:rsidR="00D26EF3" w:rsidRPr="0075305E">
        <w:rPr>
          <w:rFonts w:hint="eastAsia"/>
          <w:lang w:eastAsia="zh-TW"/>
        </w:rPr>
        <w:t>黨</w:t>
      </w:r>
      <w:proofErr w:type="gramStart"/>
      <w:r w:rsidR="006F6670" w:rsidRPr="0075305E">
        <w:rPr>
          <w:rFonts w:hint="eastAsia"/>
          <w:lang w:eastAsia="zh-TW"/>
        </w:rPr>
        <w:t>（</w:t>
      </w:r>
      <w:proofErr w:type="gramEnd"/>
      <w:r w:rsidR="00D26EF3" w:rsidRPr="0075305E">
        <w:rPr>
          <w:rFonts w:hint="eastAsia"/>
          <w:lang w:eastAsia="zh-TW"/>
        </w:rPr>
        <w:t>5.31%</w:t>
      </w:r>
      <w:r w:rsidR="00D26EF3" w:rsidRPr="0075305E">
        <w:rPr>
          <w:rFonts w:hint="eastAsia"/>
          <w:lang w:eastAsia="zh-TW"/>
        </w:rPr>
        <w:t>；</w:t>
      </w:r>
      <w:r w:rsidR="00D26EF3" w:rsidRPr="0075305E">
        <w:rPr>
          <w:rFonts w:hint="eastAsia"/>
          <w:lang w:eastAsia="zh-TW"/>
        </w:rPr>
        <w:t>7</w:t>
      </w:r>
      <w:r w:rsidR="00D26EF3" w:rsidRPr="0075305E">
        <w:rPr>
          <w:rFonts w:hint="eastAsia"/>
          <w:lang w:eastAsia="zh-TW"/>
        </w:rPr>
        <w:t>席</w:t>
      </w:r>
      <w:proofErr w:type="gramStart"/>
      <w:r w:rsidR="006F6670" w:rsidRPr="0075305E">
        <w:rPr>
          <w:rFonts w:hint="eastAsia"/>
          <w:lang w:eastAsia="zh-TW"/>
        </w:rPr>
        <w:t>）</w:t>
      </w:r>
      <w:proofErr w:type="gramEnd"/>
      <w:r w:rsidR="00D26EF3" w:rsidRPr="0075305E">
        <w:rPr>
          <w:rFonts w:hint="eastAsia"/>
          <w:lang w:eastAsia="zh-TW"/>
        </w:rPr>
        <w:t>及</w:t>
      </w:r>
      <w:r w:rsidR="00D26EF3" w:rsidRPr="0075305E">
        <w:rPr>
          <w:rFonts w:hint="eastAsia"/>
          <w:lang w:eastAsia="zh-TW"/>
        </w:rPr>
        <w:t>STAN</w:t>
      </w:r>
      <w:r w:rsidR="00D26EF3" w:rsidRPr="0075305E">
        <w:rPr>
          <w:rFonts w:hint="eastAsia"/>
          <w:lang w:eastAsia="zh-TW"/>
        </w:rPr>
        <w:t>黨</w:t>
      </w:r>
      <w:proofErr w:type="gramStart"/>
      <w:r w:rsidR="006F6670" w:rsidRPr="0075305E">
        <w:rPr>
          <w:rFonts w:hint="eastAsia"/>
          <w:lang w:eastAsia="zh-TW"/>
        </w:rPr>
        <w:t>（</w:t>
      </w:r>
      <w:proofErr w:type="gramEnd"/>
      <w:r w:rsidR="00D26EF3" w:rsidRPr="0075305E">
        <w:rPr>
          <w:rFonts w:hint="eastAsia"/>
          <w:lang w:eastAsia="zh-TW"/>
        </w:rPr>
        <w:t>5.18%</w:t>
      </w:r>
      <w:r w:rsidR="00D26EF3" w:rsidRPr="0075305E">
        <w:rPr>
          <w:rFonts w:hint="eastAsia"/>
          <w:lang w:eastAsia="zh-TW"/>
        </w:rPr>
        <w:t>；</w:t>
      </w:r>
      <w:r w:rsidR="00D26EF3" w:rsidRPr="0075305E">
        <w:rPr>
          <w:rFonts w:hint="eastAsia"/>
          <w:lang w:eastAsia="zh-TW"/>
        </w:rPr>
        <w:t>6</w:t>
      </w:r>
      <w:r w:rsidR="00D26EF3" w:rsidRPr="0075305E">
        <w:rPr>
          <w:rFonts w:hint="eastAsia"/>
          <w:lang w:eastAsia="zh-TW"/>
        </w:rPr>
        <w:t>席</w:t>
      </w:r>
      <w:proofErr w:type="gramStart"/>
      <w:r w:rsidR="006F6670" w:rsidRPr="0075305E">
        <w:rPr>
          <w:rFonts w:hint="eastAsia"/>
          <w:lang w:eastAsia="zh-TW"/>
        </w:rPr>
        <w:t>）</w:t>
      </w:r>
      <w:proofErr w:type="gramEnd"/>
      <w:r w:rsidR="00D26EF3" w:rsidRPr="0075305E">
        <w:rPr>
          <w:rFonts w:hint="eastAsia"/>
          <w:lang w:eastAsia="zh-TW"/>
        </w:rPr>
        <w:t>。此次大選結果，主張反建制、反移民及</w:t>
      </w:r>
      <w:proofErr w:type="gramStart"/>
      <w:r w:rsidR="00D26EF3" w:rsidRPr="0075305E">
        <w:rPr>
          <w:rFonts w:hint="eastAsia"/>
          <w:lang w:eastAsia="zh-TW"/>
        </w:rPr>
        <w:t>疑</w:t>
      </w:r>
      <w:proofErr w:type="gramEnd"/>
      <w:r w:rsidR="00D26EF3" w:rsidRPr="0075305E">
        <w:rPr>
          <w:rFonts w:hint="eastAsia"/>
          <w:lang w:eastAsia="zh-TW"/>
        </w:rPr>
        <w:t>歐的政黨得票</w:t>
      </w:r>
      <w:proofErr w:type="gramStart"/>
      <w:r w:rsidR="00D26EF3" w:rsidRPr="0075305E">
        <w:rPr>
          <w:rFonts w:hint="eastAsia"/>
          <w:lang w:eastAsia="zh-TW"/>
        </w:rPr>
        <w:t>率</w:t>
      </w:r>
      <w:r w:rsidR="00D26EF3" w:rsidRPr="0075305E">
        <w:rPr>
          <w:rFonts w:hint="eastAsia"/>
          <w:lang w:eastAsia="zh-TW"/>
        </w:rPr>
        <w:lastRenderedPageBreak/>
        <w:t>均有顯著</w:t>
      </w:r>
      <w:proofErr w:type="gramEnd"/>
      <w:r w:rsidR="00D26EF3" w:rsidRPr="0075305E">
        <w:rPr>
          <w:rFonts w:hint="eastAsia"/>
          <w:lang w:eastAsia="zh-TW"/>
        </w:rPr>
        <w:t>成長，創下得票第一及第二政黨差距最大之紀錄，共產黨創下捷克民主化後得票率最低之紀錄，綠黨則未達</w:t>
      </w:r>
      <w:r w:rsidR="00D26EF3" w:rsidRPr="0075305E">
        <w:rPr>
          <w:rFonts w:hint="eastAsia"/>
          <w:lang w:eastAsia="zh-TW"/>
        </w:rPr>
        <w:t>5%</w:t>
      </w:r>
      <w:r w:rsidR="00D26EF3" w:rsidRPr="0075305E">
        <w:rPr>
          <w:rFonts w:hint="eastAsia"/>
          <w:lang w:eastAsia="zh-TW"/>
        </w:rPr>
        <w:t>門檻，而海盜黨也首度取得國會席次。</w:t>
      </w:r>
    </w:p>
    <w:p w:rsidR="00315AB0" w:rsidRPr="0075305E" w:rsidRDefault="00315AB0" w:rsidP="00184D56">
      <w:pPr>
        <w:pStyle w:val="ae"/>
        <w:ind w:left="945" w:firstLine="472"/>
        <w:rPr>
          <w:lang w:val="zh-TW" w:eastAsia="zh-TW" w:bidi="he-IL"/>
        </w:rPr>
      </w:pPr>
      <w:r w:rsidRPr="0075305E">
        <w:rPr>
          <w:rFonts w:hint="eastAsia"/>
          <w:lang w:val="zh-TW" w:eastAsia="zh-TW" w:bidi="he-IL"/>
        </w:rPr>
        <w:t>下次選舉時間：</w:t>
      </w:r>
      <w:r w:rsidR="00E635C6" w:rsidRPr="0075305E">
        <w:rPr>
          <w:rFonts w:hint="eastAsia"/>
          <w:lang w:val="zh-TW" w:eastAsia="zh-TW" w:bidi="he-IL"/>
        </w:rPr>
        <w:t>眾議院改選訂</w:t>
      </w:r>
      <w:r w:rsidR="00E635C6" w:rsidRPr="0075305E">
        <w:rPr>
          <w:rFonts w:hint="eastAsia"/>
          <w:lang w:val="zh-TW" w:eastAsia="zh-TW" w:bidi="he-IL"/>
        </w:rPr>
        <w:t>2021</w:t>
      </w:r>
      <w:r w:rsidR="00E635C6" w:rsidRPr="0075305E">
        <w:rPr>
          <w:rFonts w:hint="eastAsia"/>
          <w:lang w:val="zh-TW" w:eastAsia="zh-TW" w:bidi="he-IL"/>
        </w:rPr>
        <w:t>年</w:t>
      </w:r>
      <w:r w:rsidR="00E635C6" w:rsidRPr="0075305E">
        <w:rPr>
          <w:rFonts w:hint="eastAsia"/>
          <w:lang w:val="zh-TW" w:eastAsia="zh-TW" w:bidi="he-IL"/>
        </w:rPr>
        <w:t>10</w:t>
      </w:r>
      <w:r w:rsidR="00E635C6" w:rsidRPr="0075305E">
        <w:rPr>
          <w:rFonts w:hint="eastAsia"/>
          <w:lang w:val="zh-TW" w:eastAsia="zh-TW" w:bidi="he-IL"/>
        </w:rPr>
        <w:t>月舉行，而總統大選則在</w:t>
      </w:r>
      <w:r w:rsidR="00E635C6" w:rsidRPr="0075305E">
        <w:rPr>
          <w:rFonts w:hint="eastAsia"/>
          <w:lang w:val="zh-TW" w:eastAsia="zh-TW" w:bidi="he-IL"/>
        </w:rPr>
        <w:t>2023</w:t>
      </w:r>
      <w:r w:rsidR="00E635C6" w:rsidRPr="0075305E">
        <w:rPr>
          <w:rFonts w:hint="eastAsia"/>
          <w:lang w:val="zh-TW" w:eastAsia="zh-TW" w:bidi="he-IL"/>
        </w:rPr>
        <w:t>年</w:t>
      </w:r>
      <w:r w:rsidR="00E635C6" w:rsidRPr="0075305E">
        <w:rPr>
          <w:rFonts w:hint="eastAsia"/>
          <w:lang w:val="zh-TW" w:eastAsia="zh-TW" w:bidi="he-IL"/>
        </w:rPr>
        <w:t>1</w:t>
      </w:r>
      <w:r w:rsidR="00E635C6" w:rsidRPr="0075305E">
        <w:rPr>
          <w:rFonts w:hint="eastAsia"/>
          <w:lang w:val="zh-TW" w:eastAsia="zh-TW" w:bidi="he-IL"/>
        </w:rPr>
        <w:t>月，現任總理</w:t>
      </w:r>
      <w:r w:rsidR="00E635C6" w:rsidRPr="0075305E">
        <w:rPr>
          <w:rFonts w:hint="eastAsia"/>
          <w:lang w:val="zh-TW" w:eastAsia="zh-TW" w:bidi="he-IL"/>
        </w:rPr>
        <w:t>Mr. Andrej Babis</w:t>
      </w:r>
      <w:r w:rsidR="00E635C6" w:rsidRPr="0075305E">
        <w:rPr>
          <w:rFonts w:hint="eastAsia"/>
          <w:lang w:val="zh-TW" w:eastAsia="zh-TW" w:bidi="he-IL"/>
        </w:rPr>
        <w:t>率領之聯合內閣應可順利執政至下次國會改選。</w:t>
      </w:r>
    </w:p>
    <w:p w:rsidR="00C66EF1" w:rsidRPr="0075305E" w:rsidRDefault="00C66EF1" w:rsidP="00184D56">
      <w:pPr>
        <w:pStyle w:val="ae"/>
        <w:ind w:left="945" w:firstLine="472"/>
        <w:rPr>
          <w:lang w:val="zh-TW" w:eastAsia="zh-TW" w:bidi="he-IL"/>
        </w:rPr>
      </w:pPr>
    </w:p>
    <w:p w:rsidR="003E0BC3" w:rsidRPr="0075305E" w:rsidRDefault="003E0BC3" w:rsidP="00D9208F">
      <w:pPr>
        <w:ind w:left="472" w:firstLineChars="0" w:firstLine="0"/>
        <w:rPr>
          <w:rFonts w:eastAsia="新細明體"/>
          <w:lang w:eastAsia="zh-TW"/>
        </w:rPr>
        <w:sectPr w:rsidR="003E0BC3" w:rsidRPr="0075305E" w:rsidSect="001B7CB9">
          <w:headerReference w:type="even" r:id="rId16"/>
          <w:headerReference w:type="default" r:id="rId17"/>
          <w:footerReference w:type="even" r:id="rId18"/>
          <w:footerReference w:type="default" r:id="rId19"/>
          <w:pgSz w:w="11906" w:h="16838" w:code="9"/>
          <w:pgMar w:top="2268" w:right="1701" w:bottom="1701" w:left="1701" w:header="1134" w:footer="851" w:gutter="0"/>
          <w:pgNumType w:start="1"/>
          <w:cols w:space="425"/>
          <w:docGrid w:type="linesAndChars" w:linePitch="514" w:charSpace="-774"/>
        </w:sectPr>
      </w:pPr>
    </w:p>
    <w:p w:rsidR="00335840" w:rsidRPr="0075305E" w:rsidRDefault="00335840" w:rsidP="00184D56">
      <w:pPr>
        <w:pStyle w:val="a3"/>
        <w:spacing w:before="514" w:after="771"/>
      </w:pPr>
      <w:bookmarkStart w:id="2" w:name="_Toc11609032"/>
      <w:r w:rsidRPr="0075305E">
        <w:lastRenderedPageBreak/>
        <w:t>第貳章　經濟環境</w:t>
      </w:r>
      <w:bookmarkEnd w:id="2"/>
    </w:p>
    <w:p w:rsidR="00335840" w:rsidRPr="0075305E" w:rsidRDefault="00335840" w:rsidP="00184D56">
      <w:pPr>
        <w:pStyle w:val="a5"/>
        <w:rPr>
          <w:color w:val="auto"/>
        </w:rPr>
      </w:pPr>
      <w:r w:rsidRPr="0075305E">
        <w:rPr>
          <w:color w:val="auto"/>
        </w:rPr>
        <w:t>一、經濟概況</w:t>
      </w:r>
    </w:p>
    <w:p w:rsidR="00315AB0" w:rsidRPr="0075305E" w:rsidRDefault="00E635C6" w:rsidP="00315AB0">
      <w:pPr>
        <w:ind w:firstLine="472"/>
        <w:rPr>
          <w:lang w:eastAsia="zh-TW"/>
        </w:rPr>
      </w:pPr>
      <w:r w:rsidRPr="0075305E">
        <w:rPr>
          <w:rFonts w:hint="eastAsia"/>
          <w:lang w:eastAsia="zh-TW"/>
        </w:rPr>
        <w:t>捷克自</w:t>
      </w:r>
      <w:r w:rsidRPr="0075305E">
        <w:rPr>
          <w:rFonts w:hint="eastAsia"/>
          <w:lang w:eastAsia="zh-TW"/>
        </w:rPr>
        <w:t>2004</w:t>
      </w:r>
      <w:r w:rsidRPr="0075305E">
        <w:rPr>
          <w:rFonts w:hint="eastAsia"/>
          <w:lang w:eastAsia="zh-TW"/>
        </w:rPr>
        <w:t>年</w:t>
      </w:r>
      <w:r w:rsidRPr="0075305E">
        <w:rPr>
          <w:rFonts w:hint="eastAsia"/>
          <w:lang w:eastAsia="zh-TW"/>
        </w:rPr>
        <w:t>5</w:t>
      </w:r>
      <w:r w:rsidRPr="0075305E">
        <w:rPr>
          <w:rFonts w:hint="eastAsia"/>
          <w:lang w:eastAsia="zh-TW"/>
        </w:rPr>
        <w:t>月</w:t>
      </w:r>
      <w:r w:rsidRPr="0075305E">
        <w:rPr>
          <w:rFonts w:hint="eastAsia"/>
          <w:lang w:eastAsia="zh-TW"/>
        </w:rPr>
        <w:t>1</w:t>
      </w:r>
      <w:r w:rsidRPr="0075305E">
        <w:rPr>
          <w:rFonts w:hint="eastAsia"/>
          <w:lang w:eastAsia="zh-TW"/>
        </w:rPr>
        <w:t>日起正式成為歐盟會員國，受惠於市場開放效應逐漸加溫，西歐大廠考量成本、捷克位於歐洲中心之優良地理位置、素質優良之技術勞工及基礎建設等因素，紛紛前來捷克投資，經濟穩健成長。</w:t>
      </w:r>
      <w:r w:rsidRPr="0075305E">
        <w:rPr>
          <w:rFonts w:hint="eastAsia"/>
          <w:lang w:eastAsia="zh-TW"/>
        </w:rPr>
        <w:t>2008</w:t>
      </w:r>
      <w:r w:rsidRPr="0075305E">
        <w:rPr>
          <w:rFonts w:hint="eastAsia"/>
          <w:lang w:eastAsia="zh-TW"/>
        </w:rPr>
        <w:t>年受全球金融危機影響，</w:t>
      </w:r>
      <w:r w:rsidRPr="0075305E">
        <w:rPr>
          <w:rFonts w:hint="eastAsia"/>
          <w:lang w:eastAsia="zh-TW"/>
        </w:rPr>
        <w:t>2009</w:t>
      </w:r>
      <w:r w:rsidRPr="0075305E">
        <w:rPr>
          <w:rFonts w:hint="eastAsia"/>
          <w:lang w:eastAsia="zh-TW"/>
        </w:rPr>
        <w:t>年經濟成長率曾衰退</w:t>
      </w:r>
      <w:r w:rsidRPr="0075305E">
        <w:rPr>
          <w:rFonts w:hint="eastAsia"/>
          <w:lang w:eastAsia="zh-TW"/>
        </w:rPr>
        <w:t>4.5%</w:t>
      </w:r>
      <w:r w:rsidRPr="0075305E">
        <w:rPr>
          <w:rFonts w:hint="eastAsia"/>
          <w:lang w:eastAsia="zh-TW"/>
        </w:rPr>
        <w:t>，</w:t>
      </w:r>
      <w:r w:rsidRPr="0075305E">
        <w:rPr>
          <w:rFonts w:hint="eastAsia"/>
          <w:lang w:eastAsia="zh-TW"/>
        </w:rPr>
        <w:t>2010</w:t>
      </w:r>
      <w:r w:rsidRPr="0075305E">
        <w:rPr>
          <w:rFonts w:hint="eastAsia"/>
          <w:lang w:eastAsia="zh-TW"/>
        </w:rPr>
        <w:t>年經濟逐漸復甦，經濟成長率為</w:t>
      </w:r>
      <w:r w:rsidRPr="0075305E">
        <w:rPr>
          <w:rFonts w:hint="eastAsia"/>
          <w:lang w:eastAsia="zh-TW"/>
        </w:rPr>
        <w:t>2.5%</w:t>
      </w:r>
      <w:r w:rsidRPr="0075305E">
        <w:rPr>
          <w:rFonts w:hint="eastAsia"/>
          <w:lang w:eastAsia="zh-TW"/>
        </w:rPr>
        <w:t>，</w:t>
      </w:r>
      <w:r w:rsidRPr="0075305E">
        <w:rPr>
          <w:rFonts w:hint="eastAsia"/>
          <w:lang w:eastAsia="zh-TW"/>
        </w:rPr>
        <w:t>2011</w:t>
      </w:r>
      <w:r w:rsidRPr="0075305E">
        <w:rPr>
          <w:rFonts w:hint="eastAsia"/>
          <w:lang w:eastAsia="zh-TW"/>
        </w:rPr>
        <w:t>至</w:t>
      </w:r>
      <w:r w:rsidRPr="0075305E">
        <w:rPr>
          <w:rFonts w:hint="eastAsia"/>
          <w:lang w:eastAsia="zh-TW"/>
        </w:rPr>
        <w:t>2012</w:t>
      </w:r>
      <w:r w:rsidRPr="0075305E">
        <w:rPr>
          <w:rFonts w:hint="eastAsia"/>
          <w:lang w:eastAsia="zh-TW"/>
        </w:rPr>
        <w:t>年受歐債及歐洲經濟疲軟等諸多不利因素影響，經濟成長率分別為</w:t>
      </w:r>
      <w:r w:rsidRPr="0075305E">
        <w:rPr>
          <w:rFonts w:hint="eastAsia"/>
          <w:lang w:eastAsia="zh-TW"/>
        </w:rPr>
        <w:t>1.8%</w:t>
      </w:r>
      <w:r w:rsidRPr="0075305E">
        <w:rPr>
          <w:rFonts w:hint="eastAsia"/>
          <w:lang w:eastAsia="zh-TW"/>
        </w:rPr>
        <w:t>及</w:t>
      </w:r>
      <w:r w:rsidRPr="0075305E">
        <w:rPr>
          <w:rFonts w:hint="eastAsia"/>
          <w:lang w:eastAsia="zh-TW"/>
        </w:rPr>
        <w:t>-1.0%</w:t>
      </w:r>
      <w:r w:rsidRPr="0075305E">
        <w:rPr>
          <w:rFonts w:hint="eastAsia"/>
          <w:lang w:eastAsia="zh-TW"/>
        </w:rPr>
        <w:t>，</w:t>
      </w:r>
      <w:r w:rsidRPr="0075305E">
        <w:rPr>
          <w:rFonts w:hint="eastAsia"/>
          <w:lang w:eastAsia="zh-TW"/>
        </w:rPr>
        <w:t>2013</w:t>
      </w:r>
      <w:r w:rsidRPr="0075305E">
        <w:rPr>
          <w:rFonts w:hint="eastAsia"/>
          <w:lang w:eastAsia="zh-TW"/>
        </w:rPr>
        <w:t>年下半年逐漸復甦，全年經濟微幅衰退</w:t>
      </w:r>
      <w:r w:rsidRPr="0075305E">
        <w:rPr>
          <w:rFonts w:hint="eastAsia"/>
          <w:lang w:eastAsia="zh-TW"/>
        </w:rPr>
        <w:t>0.9%</w:t>
      </w:r>
      <w:r w:rsidRPr="0075305E">
        <w:rPr>
          <w:rFonts w:hint="eastAsia"/>
          <w:lang w:eastAsia="zh-TW"/>
        </w:rPr>
        <w:t>，</w:t>
      </w:r>
      <w:r w:rsidRPr="0075305E">
        <w:rPr>
          <w:rFonts w:hint="eastAsia"/>
          <w:lang w:eastAsia="zh-TW"/>
        </w:rPr>
        <w:t>2014</w:t>
      </w:r>
      <w:r w:rsidRPr="0075305E">
        <w:rPr>
          <w:rFonts w:hint="eastAsia"/>
          <w:lang w:eastAsia="zh-TW"/>
        </w:rPr>
        <w:t>年至</w:t>
      </w:r>
      <w:r w:rsidRPr="0075305E">
        <w:rPr>
          <w:rFonts w:hint="eastAsia"/>
          <w:lang w:eastAsia="zh-TW"/>
        </w:rPr>
        <w:t>2016</w:t>
      </w:r>
      <w:r w:rsidRPr="0075305E">
        <w:rPr>
          <w:rFonts w:hint="eastAsia"/>
          <w:lang w:eastAsia="zh-TW"/>
        </w:rPr>
        <w:t>年經濟成長率分別為</w:t>
      </w:r>
      <w:r w:rsidRPr="0075305E">
        <w:rPr>
          <w:rFonts w:hint="eastAsia"/>
          <w:lang w:eastAsia="zh-TW"/>
        </w:rPr>
        <w:t>2.7%</w:t>
      </w:r>
      <w:r w:rsidRPr="0075305E">
        <w:rPr>
          <w:rFonts w:hint="eastAsia"/>
          <w:lang w:eastAsia="zh-TW"/>
        </w:rPr>
        <w:t>、</w:t>
      </w:r>
      <w:r w:rsidRPr="0075305E">
        <w:rPr>
          <w:rFonts w:hint="eastAsia"/>
          <w:lang w:eastAsia="zh-TW"/>
        </w:rPr>
        <w:t>4.4%</w:t>
      </w:r>
      <w:r w:rsidRPr="0075305E">
        <w:rPr>
          <w:rFonts w:hint="eastAsia"/>
          <w:lang w:eastAsia="zh-TW"/>
        </w:rPr>
        <w:t>及</w:t>
      </w:r>
      <w:r w:rsidRPr="0075305E">
        <w:rPr>
          <w:rFonts w:hint="eastAsia"/>
          <w:lang w:eastAsia="zh-TW"/>
        </w:rPr>
        <w:t>2.4%</w:t>
      </w:r>
      <w:r w:rsidRPr="0075305E">
        <w:rPr>
          <w:rFonts w:hint="eastAsia"/>
          <w:lang w:eastAsia="zh-TW"/>
        </w:rPr>
        <w:t>。</w:t>
      </w:r>
      <w:r w:rsidRPr="0075305E">
        <w:rPr>
          <w:rFonts w:hint="eastAsia"/>
          <w:lang w:eastAsia="zh-TW"/>
        </w:rPr>
        <w:t>2017</w:t>
      </w:r>
      <w:r w:rsidRPr="0075305E">
        <w:rPr>
          <w:rFonts w:hint="eastAsia"/>
          <w:lang w:eastAsia="zh-TW"/>
        </w:rPr>
        <w:t>年受惠於歐元區經濟穩定，加以捷克克朗升值，在國內消費需求帶動下，經濟成長率達</w:t>
      </w:r>
      <w:r w:rsidRPr="0075305E">
        <w:rPr>
          <w:rFonts w:hint="eastAsia"/>
          <w:lang w:eastAsia="zh-TW"/>
        </w:rPr>
        <w:t>4.4%</w:t>
      </w:r>
      <w:r w:rsidRPr="0075305E">
        <w:rPr>
          <w:rFonts w:hint="eastAsia"/>
          <w:lang w:eastAsia="zh-TW"/>
        </w:rPr>
        <w:t>，位居歐盟國家前段班。</w:t>
      </w:r>
      <w:r w:rsidRPr="0075305E">
        <w:rPr>
          <w:rFonts w:hint="eastAsia"/>
          <w:lang w:eastAsia="zh-TW"/>
        </w:rPr>
        <w:t>2018</w:t>
      </w:r>
      <w:r w:rsidRPr="0075305E">
        <w:rPr>
          <w:rFonts w:hint="eastAsia"/>
          <w:lang w:eastAsia="zh-TW"/>
        </w:rPr>
        <w:t>年因缺工及物價緩步上揚等因素，經濟成長率趨緩為</w:t>
      </w:r>
      <w:r w:rsidRPr="0075305E">
        <w:rPr>
          <w:rFonts w:hint="eastAsia"/>
          <w:lang w:eastAsia="zh-TW"/>
        </w:rPr>
        <w:t>2.8%</w:t>
      </w:r>
      <w:r w:rsidR="00315AB0" w:rsidRPr="0075305E">
        <w:rPr>
          <w:rFonts w:hint="eastAsia"/>
          <w:lang w:eastAsia="zh-TW"/>
        </w:rPr>
        <w:t>。</w:t>
      </w:r>
    </w:p>
    <w:p w:rsidR="003B591E" w:rsidRPr="0075305E" w:rsidRDefault="00E635C6" w:rsidP="0012754C">
      <w:pPr>
        <w:pStyle w:val="afb"/>
        <w:ind w:firstLine="472"/>
        <w:rPr>
          <w:lang w:eastAsia="zh-TW"/>
        </w:rPr>
      </w:pPr>
      <w:r w:rsidRPr="0075305E">
        <w:rPr>
          <w:rFonts w:hint="eastAsia"/>
          <w:lang w:eastAsia="zh-TW"/>
        </w:rPr>
        <w:t>從</w:t>
      </w:r>
      <w:r w:rsidRPr="0075305E">
        <w:rPr>
          <w:rFonts w:hint="eastAsia"/>
          <w:lang w:eastAsia="zh-TW"/>
        </w:rPr>
        <w:t>2008</w:t>
      </w:r>
      <w:r w:rsidRPr="0075305E">
        <w:rPr>
          <w:rFonts w:hint="eastAsia"/>
          <w:lang w:eastAsia="zh-TW"/>
        </w:rPr>
        <w:t>年至</w:t>
      </w:r>
      <w:r w:rsidRPr="0075305E">
        <w:rPr>
          <w:rFonts w:hint="eastAsia"/>
          <w:lang w:eastAsia="zh-TW"/>
        </w:rPr>
        <w:t>2016</w:t>
      </w:r>
      <w:r w:rsidRPr="0075305E">
        <w:rPr>
          <w:rFonts w:hint="eastAsia"/>
          <w:lang w:eastAsia="zh-TW"/>
        </w:rPr>
        <w:t>年，年平均失業率分別為</w:t>
      </w:r>
      <w:r w:rsidRPr="0075305E">
        <w:rPr>
          <w:rFonts w:hint="eastAsia"/>
          <w:lang w:eastAsia="zh-TW"/>
        </w:rPr>
        <w:t>5.44%</w:t>
      </w:r>
      <w:r w:rsidRPr="0075305E">
        <w:rPr>
          <w:rFonts w:hint="eastAsia"/>
          <w:lang w:eastAsia="zh-TW"/>
        </w:rPr>
        <w:t>、</w:t>
      </w:r>
      <w:r w:rsidRPr="0075305E">
        <w:rPr>
          <w:rFonts w:hint="eastAsia"/>
          <w:lang w:eastAsia="zh-TW"/>
        </w:rPr>
        <w:t>7.98%</w:t>
      </w:r>
      <w:r w:rsidRPr="0075305E">
        <w:rPr>
          <w:rFonts w:hint="eastAsia"/>
          <w:lang w:eastAsia="zh-TW"/>
        </w:rPr>
        <w:t>、</w:t>
      </w:r>
      <w:r w:rsidRPr="0075305E">
        <w:rPr>
          <w:rFonts w:hint="eastAsia"/>
          <w:lang w:eastAsia="zh-TW"/>
        </w:rPr>
        <w:t>9.01%</w:t>
      </w:r>
      <w:r w:rsidRPr="0075305E">
        <w:rPr>
          <w:rFonts w:hint="eastAsia"/>
          <w:lang w:eastAsia="zh-TW"/>
        </w:rPr>
        <w:t>、</w:t>
      </w:r>
      <w:r w:rsidRPr="0075305E">
        <w:rPr>
          <w:rFonts w:hint="eastAsia"/>
          <w:lang w:eastAsia="zh-TW"/>
        </w:rPr>
        <w:t>8.57%</w:t>
      </w:r>
      <w:r w:rsidRPr="0075305E">
        <w:rPr>
          <w:rFonts w:hint="eastAsia"/>
          <w:lang w:eastAsia="zh-TW"/>
        </w:rPr>
        <w:t>、</w:t>
      </w:r>
      <w:r w:rsidRPr="0075305E">
        <w:rPr>
          <w:rFonts w:hint="eastAsia"/>
          <w:lang w:eastAsia="zh-TW"/>
        </w:rPr>
        <w:t>8.6%</w:t>
      </w:r>
      <w:r w:rsidRPr="0075305E">
        <w:rPr>
          <w:rFonts w:hint="eastAsia"/>
          <w:lang w:eastAsia="zh-TW"/>
        </w:rPr>
        <w:t>、</w:t>
      </w:r>
      <w:r w:rsidRPr="0075305E">
        <w:rPr>
          <w:rFonts w:hint="eastAsia"/>
          <w:lang w:eastAsia="zh-TW"/>
        </w:rPr>
        <w:t>6.8%</w:t>
      </w:r>
      <w:r w:rsidRPr="0075305E">
        <w:rPr>
          <w:rFonts w:hint="eastAsia"/>
          <w:lang w:eastAsia="zh-TW"/>
        </w:rPr>
        <w:t>、</w:t>
      </w:r>
      <w:r w:rsidRPr="0075305E">
        <w:rPr>
          <w:rFonts w:hint="eastAsia"/>
          <w:lang w:eastAsia="zh-TW"/>
        </w:rPr>
        <w:t>7.7%</w:t>
      </w:r>
      <w:r w:rsidRPr="0075305E">
        <w:rPr>
          <w:rFonts w:hint="eastAsia"/>
          <w:lang w:eastAsia="zh-TW"/>
        </w:rPr>
        <w:t>、</w:t>
      </w:r>
      <w:r w:rsidRPr="0075305E">
        <w:rPr>
          <w:rFonts w:hint="eastAsia"/>
          <w:lang w:eastAsia="zh-TW"/>
        </w:rPr>
        <w:t>6.5%</w:t>
      </w:r>
      <w:r w:rsidRPr="0075305E">
        <w:rPr>
          <w:rFonts w:hint="eastAsia"/>
          <w:lang w:eastAsia="zh-TW"/>
        </w:rPr>
        <w:t>、</w:t>
      </w:r>
      <w:r w:rsidRPr="0075305E">
        <w:rPr>
          <w:rFonts w:hint="eastAsia"/>
          <w:lang w:eastAsia="zh-TW"/>
        </w:rPr>
        <w:t>6.5%</w:t>
      </w:r>
      <w:r w:rsidRPr="0075305E">
        <w:rPr>
          <w:rFonts w:hint="eastAsia"/>
          <w:lang w:eastAsia="zh-TW"/>
        </w:rPr>
        <w:t>及</w:t>
      </w:r>
      <w:r w:rsidRPr="0075305E">
        <w:rPr>
          <w:rFonts w:hint="eastAsia"/>
          <w:lang w:eastAsia="zh-TW"/>
        </w:rPr>
        <w:t>2.4%</w:t>
      </w:r>
      <w:r w:rsidRPr="0075305E">
        <w:rPr>
          <w:rFonts w:hint="eastAsia"/>
          <w:lang w:eastAsia="zh-TW"/>
        </w:rPr>
        <w:t>。其中，</w:t>
      </w:r>
      <w:r w:rsidRPr="0075305E">
        <w:rPr>
          <w:rFonts w:hint="eastAsia"/>
          <w:lang w:eastAsia="zh-TW"/>
        </w:rPr>
        <w:t>2004</w:t>
      </w:r>
      <w:r w:rsidRPr="0075305E">
        <w:rPr>
          <w:rFonts w:hint="eastAsia"/>
          <w:lang w:eastAsia="zh-TW"/>
        </w:rPr>
        <w:t>年至</w:t>
      </w:r>
      <w:r w:rsidRPr="0075305E">
        <w:rPr>
          <w:rFonts w:hint="eastAsia"/>
          <w:lang w:eastAsia="zh-TW"/>
        </w:rPr>
        <w:t>2008</w:t>
      </w:r>
      <w:r w:rsidRPr="0075305E">
        <w:rPr>
          <w:rFonts w:hint="eastAsia"/>
          <w:lang w:eastAsia="zh-TW"/>
        </w:rPr>
        <w:t>年受惠於大量外國投資進入捷克，失業率逐年下降，</w:t>
      </w:r>
      <w:r w:rsidRPr="0075305E">
        <w:rPr>
          <w:rFonts w:hint="eastAsia"/>
          <w:lang w:eastAsia="zh-TW"/>
        </w:rPr>
        <w:t>2008</w:t>
      </w:r>
      <w:r w:rsidRPr="0075305E">
        <w:rPr>
          <w:rFonts w:hint="eastAsia"/>
          <w:lang w:eastAsia="zh-TW"/>
        </w:rPr>
        <w:t>年下半年及</w:t>
      </w:r>
      <w:r w:rsidRPr="0075305E">
        <w:rPr>
          <w:rFonts w:hint="eastAsia"/>
          <w:lang w:eastAsia="zh-TW"/>
        </w:rPr>
        <w:t>2009</w:t>
      </w:r>
      <w:r w:rsidRPr="0075305E">
        <w:rPr>
          <w:rFonts w:hint="eastAsia"/>
          <w:lang w:eastAsia="zh-TW"/>
        </w:rPr>
        <w:t>年受全球金融危機影影響，失業率開始逐漸提高，</w:t>
      </w:r>
      <w:r w:rsidRPr="0075305E">
        <w:rPr>
          <w:rFonts w:hint="eastAsia"/>
          <w:lang w:eastAsia="zh-TW"/>
        </w:rPr>
        <w:t>2010</w:t>
      </w:r>
      <w:r w:rsidRPr="0075305E">
        <w:rPr>
          <w:rFonts w:hint="eastAsia"/>
          <w:lang w:eastAsia="zh-TW"/>
        </w:rPr>
        <w:t>年平均失業率曾達</w:t>
      </w:r>
      <w:r w:rsidRPr="0075305E">
        <w:rPr>
          <w:rFonts w:hint="eastAsia"/>
          <w:lang w:eastAsia="zh-TW"/>
        </w:rPr>
        <w:t>9.01%</w:t>
      </w:r>
      <w:r w:rsidRPr="0075305E">
        <w:rPr>
          <w:rFonts w:hint="eastAsia"/>
          <w:lang w:eastAsia="zh-TW"/>
        </w:rPr>
        <w:t>，</w:t>
      </w:r>
      <w:r w:rsidRPr="0075305E">
        <w:rPr>
          <w:rFonts w:hint="eastAsia"/>
          <w:lang w:eastAsia="zh-TW"/>
        </w:rPr>
        <w:t>2011</w:t>
      </w:r>
      <w:r w:rsidRPr="0075305E">
        <w:rPr>
          <w:rFonts w:hint="eastAsia"/>
          <w:lang w:eastAsia="zh-TW"/>
        </w:rPr>
        <w:t>年及</w:t>
      </w:r>
      <w:r w:rsidRPr="0075305E">
        <w:rPr>
          <w:rFonts w:hint="eastAsia"/>
          <w:lang w:eastAsia="zh-TW"/>
        </w:rPr>
        <w:t>2012</w:t>
      </w:r>
      <w:r w:rsidRPr="0075305E">
        <w:rPr>
          <w:rFonts w:hint="eastAsia"/>
          <w:lang w:eastAsia="zh-TW"/>
        </w:rPr>
        <w:t>續受歐債及歐洲經濟疲軟等諸多不利因素影響，經濟回溫緩慢，失業率緩步上揚至</w:t>
      </w:r>
      <w:r w:rsidRPr="0075305E">
        <w:rPr>
          <w:rFonts w:hint="eastAsia"/>
          <w:lang w:eastAsia="zh-TW"/>
        </w:rPr>
        <w:t>8.57%</w:t>
      </w:r>
      <w:r w:rsidRPr="0075305E">
        <w:rPr>
          <w:rFonts w:hint="eastAsia"/>
          <w:lang w:eastAsia="zh-TW"/>
        </w:rPr>
        <w:t>及</w:t>
      </w:r>
      <w:r w:rsidRPr="0075305E">
        <w:rPr>
          <w:rFonts w:hint="eastAsia"/>
          <w:lang w:eastAsia="zh-TW"/>
        </w:rPr>
        <w:t>8.6%</w:t>
      </w:r>
      <w:r w:rsidRPr="0075305E">
        <w:rPr>
          <w:rFonts w:hint="eastAsia"/>
          <w:lang w:eastAsia="zh-TW"/>
        </w:rPr>
        <w:t>，</w:t>
      </w:r>
      <w:r w:rsidRPr="0075305E">
        <w:rPr>
          <w:rFonts w:hint="eastAsia"/>
          <w:lang w:eastAsia="zh-TW"/>
        </w:rPr>
        <w:t>2013</w:t>
      </w:r>
      <w:r w:rsidRPr="0075305E">
        <w:rPr>
          <w:rFonts w:hint="eastAsia"/>
          <w:lang w:eastAsia="zh-TW"/>
        </w:rPr>
        <w:t>年下半年經濟逐漸復甦，全年失業率下降至</w:t>
      </w:r>
      <w:r w:rsidRPr="0075305E">
        <w:rPr>
          <w:rFonts w:hint="eastAsia"/>
          <w:lang w:eastAsia="zh-TW"/>
        </w:rPr>
        <w:t>6.8%</w:t>
      </w:r>
      <w:r w:rsidRPr="0075305E">
        <w:rPr>
          <w:rFonts w:hint="eastAsia"/>
          <w:lang w:eastAsia="zh-TW"/>
        </w:rPr>
        <w:t>，</w:t>
      </w:r>
      <w:r w:rsidRPr="0075305E">
        <w:rPr>
          <w:rFonts w:hint="eastAsia"/>
          <w:lang w:eastAsia="zh-TW"/>
        </w:rPr>
        <w:t>2014</w:t>
      </w:r>
      <w:r w:rsidRPr="0075305E">
        <w:rPr>
          <w:rFonts w:hint="eastAsia"/>
          <w:lang w:eastAsia="zh-TW"/>
        </w:rPr>
        <w:t>年受歐債信心危機影響，</w:t>
      </w:r>
      <w:r w:rsidRPr="0075305E">
        <w:rPr>
          <w:rFonts w:hint="eastAsia"/>
          <w:lang w:eastAsia="zh-TW"/>
        </w:rPr>
        <w:t>2014</w:t>
      </w:r>
      <w:r w:rsidRPr="0075305E">
        <w:rPr>
          <w:rFonts w:hint="eastAsia"/>
          <w:lang w:eastAsia="zh-TW"/>
        </w:rPr>
        <w:t>年平均失業率為</w:t>
      </w:r>
      <w:r w:rsidRPr="0075305E">
        <w:rPr>
          <w:rFonts w:hint="eastAsia"/>
          <w:lang w:eastAsia="zh-TW"/>
        </w:rPr>
        <w:t>7.7%</w:t>
      </w:r>
      <w:r w:rsidRPr="0075305E">
        <w:rPr>
          <w:rFonts w:hint="eastAsia"/>
          <w:lang w:eastAsia="zh-TW"/>
        </w:rPr>
        <w:t>，而</w:t>
      </w:r>
      <w:r w:rsidRPr="0075305E">
        <w:rPr>
          <w:rFonts w:hint="eastAsia"/>
          <w:lang w:eastAsia="zh-TW"/>
        </w:rPr>
        <w:t>2015</w:t>
      </w:r>
      <w:r w:rsidRPr="0075305E">
        <w:rPr>
          <w:rFonts w:hint="eastAsia"/>
          <w:lang w:eastAsia="zh-TW"/>
        </w:rPr>
        <w:t>年及</w:t>
      </w:r>
      <w:r w:rsidRPr="0075305E">
        <w:rPr>
          <w:rFonts w:hint="eastAsia"/>
          <w:lang w:eastAsia="zh-TW"/>
        </w:rPr>
        <w:t>2016</w:t>
      </w:r>
      <w:r w:rsidRPr="0075305E">
        <w:rPr>
          <w:rFonts w:hint="eastAsia"/>
          <w:lang w:eastAsia="zh-TW"/>
        </w:rPr>
        <w:t>年則維持</w:t>
      </w:r>
      <w:r w:rsidRPr="0075305E">
        <w:rPr>
          <w:rFonts w:hint="eastAsia"/>
          <w:lang w:eastAsia="zh-TW"/>
        </w:rPr>
        <w:t>6.5%</w:t>
      </w:r>
      <w:r w:rsidRPr="0075305E">
        <w:rPr>
          <w:rFonts w:hint="eastAsia"/>
          <w:lang w:eastAsia="zh-TW"/>
        </w:rPr>
        <w:t>。</w:t>
      </w:r>
      <w:r w:rsidRPr="0075305E">
        <w:rPr>
          <w:rFonts w:hint="eastAsia"/>
          <w:lang w:eastAsia="zh-TW"/>
        </w:rPr>
        <w:t>2017</w:t>
      </w:r>
      <w:r w:rsidRPr="0075305E">
        <w:rPr>
          <w:rFonts w:hint="eastAsia"/>
          <w:lang w:eastAsia="zh-TW"/>
        </w:rPr>
        <w:t>年捷克經濟發展佳，缺工情形嚴重，就業人數</w:t>
      </w:r>
      <w:r w:rsidR="0075305E" w:rsidRPr="0075305E">
        <w:rPr>
          <w:rFonts w:hint="eastAsia"/>
          <w:lang w:eastAsia="zh-TW"/>
        </w:rPr>
        <w:t>（</w:t>
      </w:r>
      <w:r w:rsidRPr="0075305E">
        <w:rPr>
          <w:rFonts w:hint="eastAsia"/>
          <w:lang w:eastAsia="zh-TW"/>
        </w:rPr>
        <w:t>15</w:t>
      </w:r>
      <w:r w:rsidRPr="0075305E">
        <w:rPr>
          <w:rFonts w:hint="eastAsia"/>
          <w:lang w:eastAsia="zh-TW"/>
        </w:rPr>
        <w:t>至</w:t>
      </w:r>
      <w:r w:rsidRPr="0075305E">
        <w:rPr>
          <w:rFonts w:hint="eastAsia"/>
          <w:lang w:eastAsia="zh-TW"/>
        </w:rPr>
        <w:t>64</w:t>
      </w:r>
      <w:r w:rsidRPr="0075305E">
        <w:rPr>
          <w:rFonts w:hint="eastAsia"/>
          <w:lang w:eastAsia="zh-TW"/>
        </w:rPr>
        <w:t>歲間</w:t>
      </w:r>
      <w:r w:rsidR="0075305E" w:rsidRPr="0075305E">
        <w:rPr>
          <w:rFonts w:hint="eastAsia"/>
          <w:lang w:eastAsia="zh-TW"/>
        </w:rPr>
        <w:t>）</w:t>
      </w:r>
      <w:r w:rsidRPr="0075305E">
        <w:rPr>
          <w:rFonts w:hint="eastAsia"/>
          <w:lang w:eastAsia="zh-TW"/>
        </w:rPr>
        <w:t>為</w:t>
      </w:r>
      <w:r w:rsidRPr="0075305E">
        <w:rPr>
          <w:rFonts w:hint="eastAsia"/>
          <w:lang w:eastAsia="zh-TW"/>
        </w:rPr>
        <w:t>513</w:t>
      </w:r>
      <w:r w:rsidRPr="0075305E">
        <w:rPr>
          <w:rFonts w:hint="eastAsia"/>
          <w:lang w:eastAsia="zh-TW"/>
        </w:rPr>
        <w:t>萬人，失業率為</w:t>
      </w:r>
      <w:r w:rsidRPr="0075305E">
        <w:rPr>
          <w:rFonts w:hint="eastAsia"/>
          <w:lang w:eastAsia="zh-TW"/>
        </w:rPr>
        <w:t>2.4%</w:t>
      </w:r>
      <w:r w:rsidRPr="0075305E">
        <w:rPr>
          <w:rFonts w:hint="eastAsia"/>
          <w:lang w:eastAsia="zh-TW"/>
        </w:rPr>
        <w:t>，</w:t>
      </w:r>
      <w:r w:rsidRPr="0075305E">
        <w:rPr>
          <w:rFonts w:hint="eastAsia"/>
          <w:lang w:eastAsia="zh-TW"/>
        </w:rPr>
        <w:t>2018</w:t>
      </w:r>
      <w:r w:rsidRPr="0075305E">
        <w:rPr>
          <w:rFonts w:hint="eastAsia"/>
          <w:lang w:eastAsia="zh-TW"/>
        </w:rPr>
        <w:t>年維持</w:t>
      </w:r>
      <w:r w:rsidRPr="0075305E">
        <w:rPr>
          <w:rFonts w:hint="eastAsia"/>
          <w:lang w:eastAsia="zh-TW"/>
        </w:rPr>
        <w:t>2.4%</w:t>
      </w:r>
      <w:r w:rsidRPr="0075305E">
        <w:rPr>
          <w:rFonts w:hint="eastAsia"/>
          <w:lang w:eastAsia="zh-TW"/>
        </w:rPr>
        <w:t>。，</w:t>
      </w:r>
      <w:r w:rsidR="003B591E" w:rsidRPr="0075305E">
        <w:rPr>
          <w:rFonts w:hint="eastAsia"/>
          <w:lang w:eastAsia="zh-TW"/>
        </w:rPr>
        <w:t>2019</w:t>
      </w:r>
      <w:r w:rsidR="003B591E" w:rsidRPr="0075305E">
        <w:rPr>
          <w:rFonts w:hint="eastAsia"/>
          <w:lang w:eastAsia="zh-TW"/>
        </w:rPr>
        <w:t>年</w:t>
      </w:r>
      <w:r w:rsidR="003B591E" w:rsidRPr="0075305E">
        <w:rPr>
          <w:rFonts w:hint="eastAsia"/>
          <w:lang w:eastAsia="zh-TW"/>
        </w:rPr>
        <w:t>1</w:t>
      </w:r>
      <w:r w:rsidR="003B591E" w:rsidRPr="0075305E">
        <w:rPr>
          <w:rFonts w:hint="eastAsia"/>
          <w:lang w:eastAsia="zh-TW"/>
        </w:rPr>
        <w:t>月失業率更只有</w:t>
      </w:r>
      <w:r w:rsidR="003B591E" w:rsidRPr="0075305E">
        <w:rPr>
          <w:rFonts w:hint="eastAsia"/>
          <w:lang w:eastAsia="zh-TW"/>
        </w:rPr>
        <w:t>2.2%</w:t>
      </w:r>
      <w:r w:rsidR="003B591E" w:rsidRPr="0075305E">
        <w:rPr>
          <w:rFonts w:hint="eastAsia"/>
          <w:lang w:eastAsia="zh-TW"/>
        </w:rPr>
        <w:t>。</w:t>
      </w:r>
    </w:p>
    <w:p w:rsidR="00315AB0" w:rsidRPr="0075305E" w:rsidRDefault="00315AB0" w:rsidP="00315AB0">
      <w:pPr>
        <w:ind w:firstLine="472"/>
        <w:rPr>
          <w:lang w:eastAsia="zh-TW"/>
        </w:rPr>
      </w:pPr>
      <w:r w:rsidRPr="0075305E">
        <w:rPr>
          <w:rFonts w:hint="eastAsia"/>
          <w:lang w:eastAsia="zh-TW"/>
        </w:rPr>
        <w:t>從</w:t>
      </w:r>
      <w:r w:rsidRPr="0075305E">
        <w:rPr>
          <w:rFonts w:hint="eastAsia"/>
          <w:lang w:eastAsia="zh-TW"/>
        </w:rPr>
        <w:t>20</w:t>
      </w:r>
      <w:r w:rsidR="000958D7" w:rsidRPr="0075305E">
        <w:rPr>
          <w:rFonts w:hint="eastAsia"/>
          <w:lang w:eastAsia="zh-TW"/>
        </w:rPr>
        <w:t>08</w:t>
      </w:r>
      <w:r w:rsidRPr="0075305E">
        <w:rPr>
          <w:rFonts w:hint="eastAsia"/>
          <w:lang w:eastAsia="zh-TW"/>
        </w:rPr>
        <w:t>年至</w:t>
      </w:r>
      <w:r w:rsidRPr="0075305E">
        <w:rPr>
          <w:rFonts w:hint="eastAsia"/>
          <w:lang w:eastAsia="zh-TW"/>
        </w:rPr>
        <w:t>201</w:t>
      </w:r>
      <w:r w:rsidR="003B591E" w:rsidRPr="0075305E">
        <w:rPr>
          <w:rFonts w:hint="eastAsia"/>
          <w:lang w:eastAsia="zh-TW"/>
        </w:rPr>
        <w:t>8</w:t>
      </w:r>
      <w:r w:rsidRPr="0075305E">
        <w:rPr>
          <w:rFonts w:hint="eastAsia"/>
          <w:lang w:eastAsia="zh-TW"/>
        </w:rPr>
        <w:t>年消費者物價指數上漲率分別為</w:t>
      </w:r>
      <w:r w:rsidRPr="0075305E">
        <w:rPr>
          <w:rFonts w:hint="eastAsia"/>
          <w:lang w:eastAsia="zh-TW"/>
        </w:rPr>
        <w:t>6.3%</w:t>
      </w:r>
      <w:r w:rsidRPr="0075305E">
        <w:rPr>
          <w:rFonts w:hint="eastAsia"/>
          <w:lang w:eastAsia="zh-TW"/>
        </w:rPr>
        <w:t>、</w:t>
      </w:r>
      <w:r w:rsidRPr="0075305E">
        <w:rPr>
          <w:rFonts w:hint="eastAsia"/>
          <w:lang w:eastAsia="zh-TW"/>
        </w:rPr>
        <w:t>1.0%</w:t>
      </w:r>
      <w:r w:rsidRPr="0075305E">
        <w:rPr>
          <w:rFonts w:hint="eastAsia"/>
          <w:lang w:eastAsia="zh-TW"/>
        </w:rPr>
        <w:t>、</w:t>
      </w:r>
      <w:r w:rsidRPr="0075305E">
        <w:rPr>
          <w:rFonts w:hint="eastAsia"/>
          <w:lang w:eastAsia="zh-TW"/>
        </w:rPr>
        <w:t>1.5%</w:t>
      </w:r>
      <w:r w:rsidRPr="0075305E">
        <w:rPr>
          <w:rFonts w:hint="eastAsia"/>
          <w:lang w:eastAsia="zh-TW"/>
        </w:rPr>
        <w:t>、</w:t>
      </w:r>
      <w:r w:rsidRPr="0075305E">
        <w:rPr>
          <w:rFonts w:hint="eastAsia"/>
          <w:lang w:eastAsia="zh-TW"/>
        </w:rPr>
        <w:t>1.9%</w:t>
      </w:r>
      <w:r w:rsidRPr="0075305E">
        <w:rPr>
          <w:rFonts w:hint="eastAsia"/>
          <w:lang w:eastAsia="zh-TW"/>
        </w:rPr>
        <w:t>、</w:t>
      </w:r>
      <w:r w:rsidRPr="0075305E">
        <w:rPr>
          <w:rFonts w:hint="eastAsia"/>
          <w:lang w:eastAsia="zh-TW"/>
        </w:rPr>
        <w:lastRenderedPageBreak/>
        <w:t>3.3%</w:t>
      </w:r>
      <w:r w:rsidRPr="0075305E">
        <w:rPr>
          <w:rFonts w:hint="eastAsia"/>
          <w:lang w:eastAsia="zh-TW"/>
        </w:rPr>
        <w:t>、</w:t>
      </w:r>
      <w:r w:rsidRPr="0075305E">
        <w:rPr>
          <w:rFonts w:hint="eastAsia"/>
          <w:lang w:eastAsia="zh-TW"/>
        </w:rPr>
        <w:t>1.4%</w:t>
      </w:r>
      <w:r w:rsidRPr="0075305E">
        <w:rPr>
          <w:rFonts w:hint="eastAsia"/>
          <w:lang w:eastAsia="zh-TW"/>
        </w:rPr>
        <w:t>、</w:t>
      </w:r>
      <w:r w:rsidRPr="0075305E">
        <w:rPr>
          <w:rFonts w:hint="eastAsia"/>
          <w:lang w:eastAsia="zh-TW"/>
        </w:rPr>
        <w:t>-0.4%</w:t>
      </w:r>
      <w:r w:rsidRPr="0075305E">
        <w:rPr>
          <w:rFonts w:hint="eastAsia"/>
          <w:lang w:eastAsia="zh-TW"/>
        </w:rPr>
        <w:t>、</w:t>
      </w:r>
      <w:r w:rsidRPr="0075305E">
        <w:rPr>
          <w:rFonts w:hint="eastAsia"/>
          <w:lang w:eastAsia="zh-TW"/>
        </w:rPr>
        <w:t>0.3%</w:t>
      </w:r>
      <w:r w:rsidR="000958D7" w:rsidRPr="0075305E">
        <w:rPr>
          <w:rFonts w:hint="eastAsia"/>
          <w:lang w:eastAsia="zh-TW"/>
        </w:rPr>
        <w:t>、</w:t>
      </w:r>
      <w:r w:rsidRPr="0075305E">
        <w:rPr>
          <w:rFonts w:hint="eastAsia"/>
          <w:lang w:eastAsia="zh-TW"/>
        </w:rPr>
        <w:t>0.7%</w:t>
      </w:r>
      <w:r w:rsidR="000958D7" w:rsidRPr="0075305E">
        <w:rPr>
          <w:rFonts w:hint="eastAsia"/>
          <w:lang w:eastAsia="zh-TW"/>
        </w:rPr>
        <w:t>及</w:t>
      </w:r>
      <w:r w:rsidR="000958D7" w:rsidRPr="0075305E">
        <w:rPr>
          <w:rFonts w:hint="eastAsia"/>
          <w:lang w:eastAsia="zh-TW"/>
        </w:rPr>
        <w:t>1.7%</w:t>
      </w:r>
      <w:r w:rsidR="003B591E" w:rsidRPr="0075305E">
        <w:rPr>
          <w:rFonts w:cs="新細明體" w:hint="eastAsia"/>
          <w:lang w:eastAsia="zh-TW"/>
        </w:rPr>
        <w:t>及</w:t>
      </w:r>
      <w:r w:rsidR="003B591E" w:rsidRPr="0075305E">
        <w:rPr>
          <w:rFonts w:cs="新細明體" w:hint="eastAsia"/>
          <w:lang w:eastAsia="zh-TW"/>
        </w:rPr>
        <w:t>2.7%</w:t>
      </w:r>
      <w:r w:rsidRPr="0075305E">
        <w:rPr>
          <w:rFonts w:hint="eastAsia"/>
          <w:lang w:eastAsia="zh-TW"/>
        </w:rPr>
        <w:t>。整體而言，捷克近</w:t>
      </w:r>
      <w:r w:rsidRPr="0075305E">
        <w:rPr>
          <w:rFonts w:hint="eastAsia"/>
          <w:lang w:eastAsia="zh-TW"/>
        </w:rPr>
        <w:t>10</w:t>
      </w:r>
      <w:r w:rsidRPr="0075305E">
        <w:rPr>
          <w:rFonts w:hint="eastAsia"/>
          <w:lang w:eastAsia="zh-TW"/>
        </w:rPr>
        <w:t>年物價上漲率相當穩定。</w:t>
      </w:r>
      <w:r w:rsidRPr="0075305E">
        <w:rPr>
          <w:rFonts w:hint="eastAsia"/>
          <w:lang w:eastAsia="zh-TW"/>
        </w:rPr>
        <w:t>2012</w:t>
      </w:r>
      <w:r w:rsidRPr="0075305E">
        <w:rPr>
          <w:rFonts w:hint="eastAsia"/>
          <w:lang w:eastAsia="zh-TW"/>
        </w:rPr>
        <w:t>年平均消費者物價指數上漲為</w:t>
      </w:r>
      <w:r w:rsidRPr="0075305E">
        <w:rPr>
          <w:rFonts w:hint="eastAsia"/>
          <w:lang w:eastAsia="zh-TW"/>
        </w:rPr>
        <w:t>3.3%</w:t>
      </w:r>
      <w:r w:rsidRPr="0075305E">
        <w:rPr>
          <w:rFonts w:hint="eastAsia"/>
          <w:lang w:eastAsia="zh-TW"/>
        </w:rPr>
        <w:t>，</w:t>
      </w:r>
      <w:r w:rsidRPr="0075305E">
        <w:rPr>
          <w:rFonts w:hint="eastAsia"/>
          <w:lang w:eastAsia="zh-TW"/>
        </w:rPr>
        <w:t>2013</w:t>
      </w:r>
      <w:r w:rsidRPr="0075305E">
        <w:rPr>
          <w:rFonts w:hint="eastAsia"/>
          <w:lang w:eastAsia="zh-TW"/>
        </w:rPr>
        <w:t>年平均消費者物價為</w:t>
      </w:r>
      <w:r w:rsidRPr="0075305E">
        <w:rPr>
          <w:rFonts w:hint="eastAsia"/>
          <w:lang w:eastAsia="zh-TW"/>
        </w:rPr>
        <w:t>1.4%</w:t>
      </w:r>
      <w:r w:rsidRPr="0075305E">
        <w:rPr>
          <w:rFonts w:hint="eastAsia"/>
          <w:lang w:eastAsia="zh-TW"/>
        </w:rPr>
        <w:t>，</w:t>
      </w:r>
      <w:r w:rsidRPr="0075305E">
        <w:rPr>
          <w:rFonts w:hint="eastAsia"/>
          <w:lang w:eastAsia="zh-TW"/>
        </w:rPr>
        <w:t>2015</w:t>
      </w:r>
      <w:r w:rsidRPr="0075305E">
        <w:rPr>
          <w:rFonts w:hint="eastAsia"/>
          <w:lang w:eastAsia="zh-TW"/>
        </w:rPr>
        <w:t>年平均消費者物價指數上漲率回穩為</w:t>
      </w:r>
      <w:r w:rsidRPr="0075305E">
        <w:rPr>
          <w:rFonts w:hint="eastAsia"/>
          <w:lang w:eastAsia="zh-TW"/>
        </w:rPr>
        <w:t>0.3%</w:t>
      </w:r>
      <w:r w:rsidRPr="0075305E">
        <w:rPr>
          <w:rFonts w:hint="eastAsia"/>
          <w:lang w:eastAsia="zh-TW"/>
        </w:rPr>
        <w:t>，</w:t>
      </w:r>
      <w:r w:rsidRPr="0075305E">
        <w:rPr>
          <w:rFonts w:hint="eastAsia"/>
          <w:lang w:eastAsia="zh-TW"/>
        </w:rPr>
        <w:t>2016</w:t>
      </w:r>
      <w:r w:rsidRPr="0075305E">
        <w:rPr>
          <w:rFonts w:hint="eastAsia"/>
          <w:lang w:eastAsia="zh-TW"/>
        </w:rPr>
        <w:t>年則為</w:t>
      </w:r>
      <w:r w:rsidRPr="0075305E">
        <w:rPr>
          <w:rFonts w:hint="eastAsia"/>
          <w:lang w:eastAsia="zh-TW"/>
        </w:rPr>
        <w:t>0.7%</w:t>
      </w:r>
      <w:r w:rsidRPr="0075305E">
        <w:rPr>
          <w:rFonts w:hint="eastAsia"/>
          <w:lang w:eastAsia="zh-TW"/>
        </w:rPr>
        <w:t>。</w:t>
      </w:r>
      <w:r w:rsidRPr="0075305E">
        <w:rPr>
          <w:rFonts w:hint="eastAsia"/>
          <w:lang w:eastAsia="zh-TW"/>
        </w:rPr>
        <w:t>2017</w:t>
      </w:r>
      <w:r w:rsidRPr="0075305E">
        <w:rPr>
          <w:rFonts w:hint="eastAsia"/>
          <w:lang w:eastAsia="zh-TW"/>
        </w:rPr>
        <w:t>年面對經濟榮景，缺工現象普遍，各行業紛紛調漲薪資，其中捷克政府在</w:t>
      </w:r>
      <w:r w:rsidRPr="0075305E">
        <w:rPr>
          <w:rFonts w:hint="eastAsia"/>
          <w:lang w:eastAsia="zh-TW"/>
        </w:rPr>
        <w:t>2017</w:t>
      </w:r>
      <w:r w:rsidRPr="0075305E">
        <w:rPr>
          <w:rFonts w:hint="eastAsia"/>
          <w:lang w:eastAsia="zh-TW"/>
        </w:rPr>
        <w:t>年</w:t>
      </w:r>
      <w:r w:rsidRPr="0075305E">
        <w:rPr>
          <w:rFonts w:hint="eastAsia"/>
          <w:lang w:eastAsia="zh-TW"/>
        </w:rPr>
        <w:t>10</w:t>
      </w:r>
      <w:r w:rsidRPr="0075305E">
        <w:rPr>
          <w:rFonts w:hint="eastAsia"/>
          <w:lang w:eastAsia="zh-TW"/>
        </w:rPr>
        <w:t>月國會改選前，為創造施政利多，宣布公務人員及醫護人員調薪</w:t>
      </w:r>
      <w:r w:rsidRPr="0075305E">
        <w:rPr>
          <w:rFonts w:hint="eastAsia"/>
          <w:lang w:eastAsia="zh-TW"/>
        </w:rPr>
        <w:t>10%</w:t>
      </w:r>
      <w:r w:rsidRPr="0075305E">
        <w:rPr>
          <w:rFonts w:hint="eastAsia"/>
          <w:lang w:eastAsia="zh-TW"/>
        </w:rPr>
        <w:t>，進一步推升物價。整體而言，</w:t>
      </w:r>
      <w:r w:rsidRPr="0075305E">
        <w:rPr>
          <w:rFonts w:hint="eastAsia"/>
          <w:lang w:eastAsia="zh-TW"/>
        </w:rPr>
        <w:t>2017</w:t>
      </w:r>
      <w:r w:rsidRPr="0075305E">
        <w:rPr>
          <w:rFonts w:hint="eastAsia"/>
          <w:lang w:eastAsia="zh-TW"/>
        </w:rPr>
        <w:t>年名目薪資上漲率達</w:t>
      </w:r>
      <w:r w:rsidRPr="0075305E">
        <w:rPr>
          <w:rFonts w:hint="eastAsia"/>
          <w:lang w:eastAsia="zh-TW"/>
        </w:rPr>
        <w:t>7%</w:t>
      </w:r>
      <w:r w:rsidRPr="0075305E">
        <w:rPr>
          <w:rFonts w:hint="eastAsia"/>
          <w:lang w:eastAsia="zh-TW"/>
        </w:rPr>
        <w:t>，消費者物價指數上揚</w:t>
      </w:r>
      <w:r w:rsidRPr="0075305E">
        <w:rPr>
          <w:rFonts w:hint="eastAsia"/>
          <w:lang w:eastAsia="zh-TW"/>
        </w:rPr>
        <w:t>2.5%</w:t>
      </w:r>
      <w:r w:rsidRPr="0075305E">
        <w:rPr>
          <w:rFonts w:hint="eastAsia"/>
          <w:lang w:eastAsia="zh-TW"/>
        </w:rPr>
        <w:t>。而根據經濟學人</w:t>
      </w:r>
      <w:r w:rsidR="006F6670" w:rsidRPr="0075305E">
        <w:rPr>
          <w:rFonts w:hint="eastAsia"/>
          <w:lang w:eastAsia="zh-TW"/>
        </w:rPr>
        <w:t>（</w:t>
      </w:r>
      <w:r w:rsidRPr="0075305E">
        <w:rPr>
          <w:rFonts w:hint="eastAsia"/>
          <w:lang w:eastAsia="zh-TW"/>
        </w:rPr>
        <w:t>EIU</w:t>
      </w:r>
      <w:r w:rsidR="006F6670" w:rsidRPr="0075305E">
        <w:rPr>
          <w:rFonts w:hint="eastAsia"/>
          <w:lang w:eastAsia="zh-TW"/>
        </w:rPr>
        <w:t>）</w:t>
      </w:r>
      <w:r w:rsidRPr="0075305E">
        <w:rPr>
          <w:rFonts w:hint="eastAsia"/>
          <w:lang w:eastAsia="zh-TW"/>
        </w:rPr>
        <w:t>預測，</w:t>
      </w:r>
      <w:r w:rsidRPr="0075305E">
        <w:rPr>
          <w:rFonts w:hint="eastAsia"/>
          <w:lang w:eastAsia="zh-TW"/>
        </w:rPr>
        <w:t>2018</w:t>
      </w:r>
      <w:r w:rsidRPr="0075305E">
        <w:rPr>
          <w:rFonts w:hint="eastAsia"/>
          <w:lang w:eastAsia="zh-TW"/>
        </w:rPr>
        <w:t>年物價上漲</w:t>
      </w:r>
      <w:r w:rsidRPr="0075305E">
        <w:rPr>
          <w:rFonts w:hint="eastAsia"/>
          <w:lang w:eastAsia="zh-TW"/>
        </w:rPr>
        <w:t>2.3%</w:t>
      </w:r>
      <w:r w:rsidRPr="0075305E">
        <w:rPr>
          <w:rFonts w:hint="eastAsia"/>
          <w:lang w:eastAsia="zh-TW"/>
        </w:rPr>
        <w:t>，</w:t>
      </w:r>
      <w:r w:rsidRPr="0075305E">
        <w:rPr>
          <w:rFonts w:hint="eastAsia"/>
          <w:lang w:eastAsia="zh-TW"/>
        </w:rPr>
        <w:t>2019</w:t>
      </w:r>
      <w:r w:rsidRPr="0075305E">
        <w:rPr>
          <w:rFonts w:hint="eastAsia"/>
          <w:lang w:eastAsia="zh-TW"/>
        </w:rPr>
        <w:t>年至</w:t>
      </w:r>
      <w:r w:rsidRPr="0075305E">
        <w:rPr>
          <w:rFonts w:hint="eastAsia"/>
          <w:lang w:eastAsia="zh-TW"/>
        </w:rPr>
        <w:t>2022</w:t>
      </w:r>
      <w:r w:rsidRPr="0075305E">
        <w:rPr>
          <w:rFonts w:hint="eastAsia"/>
          <w:lang w:eastAsia="zh-TW"/>
        </w:rPr>
        <w:t>年之平均值為</w:t>
      </w:r>
      <w:r w:rsidRPr="0075305E">
        <w:rPr>
          <w:rFonts w:hint="eastAsia"/>
          <w:lang w:eastAsia="zh-TW"/>
        </w:rPr>
        <w:t>2%</w:t>
      </w:r>
      <w:r w:rsidRPr="0075305E">
        <w:rPr>
          <w:rFonts w:hint="eastAsia"/>
          <w:lang w:eastAsia="zh-TW"/>
        </w:rPr>
        <w:t>。</w:t>
      </w:r>
    </w:p>
    <w:p w:rsidR="00315AB0" w:rsidRPr="0075305E" w:rsidRDefault="00315AB0" w:rsidP="00315AB0">
      <w:pPr>
        <w:ind w:firstLine="472"/>
        <w:rPr>
          <w:lang w:eastAsia="zh-TW"/>
        </w:rPr>
      </w:pPr>
      <w:r w:rsidRPr="0075305E">
        <w:rPr>
          <w:rFonts w:hint="eastAsia"/>
          <w:lang w:eastAsia="zh-TW"/>
        </w:rPr>
        <w:t>捷克央行在</w:t>
      </w:r>
      <w:r w:rsidRPr="0075305E">
        <w:rPr>
          <w:rFonts w:hint="eastAsia"/>
          <w:lang w:eastAsia="zh-TW"/>
        </w:rPr>
        <w:t>2017</w:t>
      </w:r>
      <w:r w:rsidRPr="0075305E">
        <w:rPr>
          <w:rFonts w:hint="eastAsia"/>
          <w:lang w:eastAsia="zh-TW"/>
        </w:rPr>
        <w:t>年</w:t>
      </w:r>
      <w:r w:rsidRPr="0075305E">
        <w:rPr>
          <w:rFonts w:hint="eastAsia"/>
          <w:lang w:eastAsia="zh-TW"/>
        </w:rPr>
        <w:t>3</w:t>
      </w:r>
      <w:r w:rsidRPr="0075305E">
        <w:rPr>
          <w:rFonts w:hint="eastAsia"/>
          <w:lang w:eastAsia="zh-TW"/>
        </w:rPr>
        <w:t>月底中止自</w:t>
      </w:r>
      <w:r w:rsidRPr="0075305E">
        <w:rPr>
          <w:rFonts w:hint="eastAsia"/>
          <w:lang w:eastAsia="zh-TW"/>
        </w:rPr>
        <w:t>2013</w:t>
      </w:r>
      <w:r w:rsidRPr="0075305E">
        <w:rPr>
          <w:rFonts w:hint="eastAsia"/>
          <w:lang w:eastAsia="zh-TW"/>
        </w:rPr>
        <w:t>年</w:t>
      </w:r>
      <w:r w:rsidRPr="0075305E">
        <w:rPr>
          <w:rFonts w:hint="eastAsia"/>
          <w:lang w:eastAsia="zh-TW"/>
        </w:rPr>
        <w:t>11</w:t>
      </w:r>
      <w:r w:rsidRPr="0075305E">
        <w:rPr>
          <w:rFonts w:hint="eastAsia"/>
          <w:lang w:eastAsia="zh-TW"/>
        </w:rPr>
        <w:t>月採行的弱勢貨幣政策</w:t>
      </w:r>
      <w:r w:rsidR="006F6670" w:rsidRPr="0075305E">
        <w:rPr>
          <w:rFonts w:hint="eastAsia"/>
          <w:lang w:eastAsia="zh-TW"/>
        </w:rPr>
        <w:t>（</w:t>
      </w:r>
      <w:r w:rsidRPr="0075305E">
        <w:rPr>
          <w:rFonts w:hint="eastAsia"/>
          <w:lang w:eastAsia="zh-TW"/>
        </w:rPr>
        <w:t>註</w:t>
      </w:r>
      <w:r w:rsidR="00C66EF1" w:rsidRPr="0075305E">
        <w:rPr>
          <w:rFonts w:hint="eastAsia"/>
          <w:lang w:eastAsia="zh-TW"/>
        </w:rPr>
        <w:t>：</w:t>
      </w:r>
      <w:r w:rsidRPr="0075305E">
        <w:rPr>
          <w:rFonts w:hint="eastAsia"/>
          <w:lang w:eastAsia="zh-TW"/>
        </w:rPr>
        <w:t>原維持</w:t>
      </w:r>
      <w:r w:rsidRPr="0075305E">
        <w:rPr>
          <w:rFonts w:hint="eastAsia"/>
          <w:lang w:eastAsia="zh-TW"/>
        </w:rPr>
        <w:t>1</w:t>
      </w:r>
      <w:r w:rsidRPr="0075305E">
        <w:rPr>
          <w:rFonts w:hint="eastAsia"/>
          <w:lang w:eastAsia="zh-TW"/>
        </w:rPr>
        <w:t>歐元兌換</w:t>
      </w:r>
      <w:r w:rsidRPr="0075305E">
        <w:rPr>
          <w:rFonts w:hint="eastAsia"/>
          <w:lang w:eastAsia="zh-TW"/>
        </w:rPr>
        <w:t>27</w:t>
      </w:r>
      <w:r w:rsidRPr="0075305E">
        <w:rPr>
          <w:rFonts w:hint="eastAsia"/>
          <w:lang w:eastAsia="zh-TW"/>
        </w:rPr>
        <w:t>克朗匯價</w:t>
      </w:r>
      <w:r w:rsidR="006F6670" w:rsidRPr="0075305E">
        <w:rPr>
          <w:rFonts w:hint="eastAsia"/>
          <w:lang w:eastAsia="zh-TW"/>
        </w:rPr>
        <w:t>）</w:t>
      </w:r>
      <w:r w:rsidRPr="0075305E">
        <w:rPr>
          <w:rFonts w:hint="eastAsia"/>
          <w:lang w:eastAsia="zh-TW"/>
        </w:rPr>
        <w:t>，克朗匯價一路緩升。捷克中央銀行訂有</w:t>
      </w:r>
      <w:r w:rsidRPr="0075305E">
        <w:rPr>
          <w:rFonts w:hint="eastAsia"/>
          <w:lang w:eastAsia="zh-TW"/>
        </w:rPr>
        <w:t>2%</w:t>
      </w:r>
      <w:r w:rsidRPr="0075305E">
        <w:rPr>
          <w:rFonts w:hint="eastAsia"/>
          <w:lang w:eastAsia="zh-TW"/>
        </w:rPr>
        <w:t>通膨門檻，故面對經濟榮景、薪資調漲，捷克是歐盟國家中首波調升利息以因應景氣過熱</w:t>
      </w:r>
      <w:r w:rsidR="006F6670" w:rsidRPr="0075305E">
        <w:rPr>
          <w:rFonts w:hint="eastAsia"/>
          <w:lang w:eastAsia="zh-TW"/>
        </w:rPr>
        <w:t>（</w:t>
      </w:r>
      <w:r w:rsidR="00C66EF1" w:rsidRPr="0075305E">
        <w:rPr>
          <w:rFonts w:hint="eastAsia"/>
          <w:lang w:eastAsia="zh-TW"/>
        </w:rPr>
        <w:t>註：</w:t>
      </w:r>
      <w:r w:rsidRPr="0075305E">
        <w:rPr>
          <w:rFonts w:hint="eastAsia"/>
          <w:lang w:eastAsia="zh-TW"/>
        </w:rPr>
        <w:t>分別於</w:t>
      </w:r>
      <w:r w:rsidRPr="0075305E">
        <w:rPr>
          <w:rFonts w:hint="eastAsia"/>
          <w:lang w:eastAsia="zh-TW"/>
        </w:rPr>
        <w:t>2017</w:t>
      </w:r>
      <w:r w:rsidRPr="0075305E">
        <w:rPr>
          <w:rFonts w:hint="eastAsia"/>
          <w:lang w:eastAsia="zh-TW"/>
        </w:rPr>
        <w:t>年</w:t>
      </w:r>
      <w:r w:rsidRPr="0075305E">
        <w:rPr>
          <w:rFonts w:hint="eastAsia"/>
          <w:lang w:eastAsia="zh-TW"/>
        </w:rPr>
        <w:t>8</w:t>
      </w:r>
      <w:r w:rsidRPr="0075305E">
        <w:rPr>
          <w:rFonts w:hint="eastAsia"/>
          <w:lang w:eastAsia="zh-TW"/>
        </w:rPr>
        <w:t>月、</w:t>
      </w:r>
      <w:r w:rsidRPr="0075305E">
        <w:rPr>
          <w:rFonts w:hint="eastAsia"/>
          <w:lang w:eastAsia="zh-TW"/>
        </w:rPr>
        <w:t>11</w:t>
      </w:r>
      <w:r w:rsidRPr="0075305E">
        <w:rPr>
          <w:rFonts w:hint="eastAsia"/>
          <w:lang w:eastAsia="zh-TW"/>
        </w:rPr>
        <w:t>月及</w:t>
      </w:r>
      <w:r w:rsidRPr="0075305E">
        <w:rPr>
          <w:rFonts w:hint="eastAsia"/>
          <w:lang w:eastAsia="zh-TW"/>
        </w:rPr>
        <w:t>2018</w:t>
      </w:r>
      <w:r w:rsidRPr="0075305E">
        <w:rPr>
          <w:rFonts w:hint="eastAsia"/>
          <w:lang w:eastAsia="zh-TW"/>
        </w:rPr>
        <w:t>年</w:t>
      </w:r>
      <w:r w:rsidRPr="0075305E">
        <w:rPr>
          <w:rFonts w:hint="eastAsia"/>
          <w:lang w:eastAsia="zh-TW"/>
        </w:rPr>
        <w:t>2</w:t>
      </w:r>
      <w:r w:rsidRPr="0075305E">
        <w:rPr>
          <w:rFonts w:hint="eastAsia"/>
          <w:lang w:eastAsia="zh-TW"/>
        </w:rPr>
        <w:t>月宣布調息</w:t>
      </w:r>
      <w:r w:rsidR="006F6670" w:rsidRPr="0075305E">
        <w:rPr>
          <w:rFonts w:hint="eastAsia"/>
          <w:lang w:eastAsia="zh-TW"/>
        </w:rPr>
        <w:t>）</w:t>
      </w:r>
      <w:r w:rsidRPr="0075305E">
        <w:rPr>
          <w:rFonts w:hint="eastAsia"/>
          <w:lang w:eastAsia="zh-TW"/>
        </w:rPr>
        <w:t>，迄</w:t>
      </w:r>
      <w:r w:rsidRPr="0075305E">
        <w:rPr>
          <w:rFonts w:hint="eastAsia"/>
          <w:lang w:eastAsia="zh-TW"/>
        </w:rPr>
        <w:t>201</w:t>
      </w:r>
      <w:r w:rsidR="00E635C6" w:rsidRPr="0075305E">
        <w:rPr>
          <w:rFonts w:hint="eastAsia"/>
          <w:lang w:eastAsia="zh-TW"/>
        </w:rPr>
        <w:t>9</w:t>
      </w:r>
      <w:r w:rsidRPr="0075305E">
        <w:rPr>
          <w:rFonts w:hint="eastAsia"/>
          <w:lang w:eastAsia="zh-TW"/>
        </w:rPr>
        <w:t>年</w:t>
      </w:r>
      <w:r w:rsidR="00A12E8B" w:rsidRPr="0075305E">
        <w:rPr>
          <w:rFonts w:hint="eastAsia"/>
          <w:lang w:eastAsia="zh-TW"/>
        </w:rPr>
        <w:t>5</w:t>
      </w:r>
      <w:r w:rsidRPr="0075305E">
        <w:rPr>
          <w:rFonts w:hint="eastAsia"/>
          <w:lang w:eastAsia="zh-TW"/>
        </w:rPr>
        <w:t>月，兌換歐元升值</w:t>
      </w:r>
      <w:r w:rsidR="00E635C6" w:rsidRPr="0075305E">
        <w:rPr>
          <w:rFonts w:hint="eastAsia"/>
          <w:lang w:eastAsia="zh-TW"/>
        </w:rPr>
        <w:t>5</w:t>
      </w:r>
      <w:r w:rsidRPr="0075305E">
        <w:rPr>
          <w:rFonts w:hint="eastAsia"/>
          <w:lang w:eastAsia="zh-TW"/>
        </w:rPr>
        <w:t>%</w:t>
      </w:r>
      <w:r w:rsidRPr="0075305E">
        <w:rPr>
          <w:rFonts w:hint="eastAsia"/>
          <w:lang w:eastAsia="zh-TW"/>
        </w:rPr>
        <w:t>，來到</w:t>
      </w:r>
      <w:r w:rsidRPr="0075305E">
        <w:rPr>
          <w:rFonts w:hint="eastAsia"/>
          <w:lang w:eastAsia="zh-TW"/>
        </w:rPr>
        <w:t>1</w:t>
      </w:r>
      <w:r w:rsidRPr="0075305E">
        <w:rPr>
          <w:rFonts w:hint="eastAsia"/>
          <w:lang w:eastAsia="zh-TW"/>
        </w:rPr>
        <w:t>歐元兌換</w:t>
      </w:r>
      <w:r w:rsidRPr="0075305E">
        <w:rPr>
          <w:rFonts w:hint="eastAsia"/>
          <w:lang w:eastAsia="zh-TW"/>
        </w:rPr>
        <w:t>25</w:t>
      </w:r>
      <w:r w:rsidR="00796A99" w:rsidRPr="0075305E">
        <w:rPr>
          <w:rFonts w:hint="eastAsia"/>
          <w:lang w:eastAsia="zh-TW"/>
        </w:rPr>
        <w:t>-26</w:t>
      </w:r>
      <w:r w:rsidRPr="0075305E">
        <w:rPr>
          <w:rFonts w:hint="eastAsia"/>
          <w:lang w:eastAsia="zh-TW"/>
        </w:rPr>
        <w:t>克朗之間。</w:t>
      </w:r>
    </w:p>
    <w:p w:rsidR="00315AB0" w:rsidRPr="0075305E" w:rsidRDefault="00315AB0" w:rsidP="00315AB0">
      <w:pPr>
        <w:ind w:firstLine="472"/>
        <w:rPr>
          <w:lang w:eastAsia="zh-TW"/>
        </w:rPr>
      </w:pPr>
      <w:r w:rsidRPr="0075305E">
        <w:rPr>
          <w:rFonts w:hint="eastAsia"/>
          <w:lang w:eastAsia="zh-TW"/>
        </w:rPr>
        <w:t>為減少政府支出，</w:t>
      </w:r>
      <w:r w:rsidRPr="0075305E">
        <w:rPr>
          <w:rFonts w:hint="eastAsia"/>
          <w:lang w:eastAsia="zh-TW"/>
        </w:rPr>
        <w:t>2010</w:t>
      </w:r>
      <w:r w:rsidRPr="0075305E">
        <w:rPr>
          <w:rFonts w:hint="eastAsia"/>
          <w:lang w:eastAsia="zh-TW"/>
        </w:rPr>
        <w:t>年</w:t>
      </w:r>
      <w:r w:rsidRPr="0075305E">
        <w:rPr>
          <w:rFonts w:hint="eastAsia"/>
          <w:lang w:eastAsia="zh-TW"/>
        </w:rPr>
        <w:t>11</w:t>
      </w:r>
      <w:r w:rsidRPr="0075305E">
        <w:rPr>
          <w:rFonts w:hint="eastAsia"/>
          <w:lang w:eastAsia="zh-TW"/>
        </w:rPr>
        <w:t>月底實施一系列社會措施改革法案，限制生育津貼、減少殘疾人士福利、修改父母津貼、改變政府</w:t>
      </w:r>
      <w:r w:rsidR="007F3E31">
        <w:rPr>
          <w:rFonts w:hint="eastAsia"/>
          <w:lang w:eastAsia="zh-TW"/>
        </w:rPr>
        <w:t>雇員</w:t>
      </w:r>
      <w:r w:rsidRPr="0075305E">
        <w:rPr>
          <w:rFonts w:hint="eastAsia"/>
          <w:lang w:eastAsia="zh-TW"/>
        </w:rPr>
        <w:t>薪酬、總統薪資課稅、國會議員津貼課稅、太陽能免稅落日條款等，並</w:t>
      </w:r>
      <w:r w:rsidRPr="0075305E">
        <w:rPr>
          <w:rFonts w:hint="eastAsia"/>
          <w:lang w:eastAsia="zh-TW"/>
        </w:rPr>
        <w:t>2</w:t>
      </w:r>
      <w:r w:rsidRPr="0075305E">
        <w:rPr>
          <w:rFonts w:hint="eastAsia"/>
          <w:lang w:eastAsia="zh-TW"/>
        </w:rPr>
        <w:t>度調高加值稅稅率（</w:t>
      </w:r>
      <w:r w:rsidRPr="0075305E">
        <w:rPr>
          <w:rFonts w:hint="eastAsia"/>
          <w:lang w:eastAsia="zh-TW"/>
        </w:rPr>
        <w:t>VAT</w:t>
      </w:r>
      <w:r w:rsidRPr="0075305E">
        <w:rPr>
          <w:rFonts w:hint="eastAsia"/>
          <w:lang w:eastAsia="zh-TW"/>
        </w:rPr>
        <w:t>），</w:t>
      </w:r>
      <w:r w:rsidRPr="0075305E">
        <w:rPr>
          <w:rFonts w:hint="eastAsia"/>
          <w:lang w:eastAsia="zh-TW"/>
        </w:rPr>
        <w:t>2011</w:t>
      </w:r>
      <w:r w:rsidRPr="0075305E">
        <w:rPr>
          <w:rFonts w:hint="eastAsia"/>
          <w:lang w:eastAsia="zh-TW"/>
        </w:rPr>
        <w:t>年起國家預算赤字逐年下降。</w:t>
      </w:r>
      <w:r w:rsidRPr="0075305E">
        <w:rPr>
          <w:rFonts w:hint="eastAsia"/>
          <w:lang w:eastAsia="zh-TW"/>
        </w:rPr>
        <w:t>2017</w:t>
      </w:r>
      <w:r w:rsidRPr="0075305E">
        <w:rPr>
          <w:rFonts w:hint="eastAsia"/>
          <w:lang w:eastAsia="zh-TW"/>
        </w:rPr>
        <w:t>年導入電子收銀機系統，加強稽徵，避免逃漏稅，政府稅收大幅增加，也順勢幫公務人員及醫護人員調薪</w:t>
      </w:r>
      <w:r w:rsidRPr="0075305E">
        <w:rPr>
          <w:rFonts w:hint="eastAsia"/>
          <w:lang w:eastAsia="zh-TW"/>
        </w:rPr>
        <w:t>10%</w:t>
      </w:r>
      <w:r w:rsidRPr="0075305E">
        <w:rPr>
          <w:rFonts w:hint="eastAsia"/>
          <w:lang w:eastAsia="zh-TW"/>
        </w:rPr>
        <w:t>。依據經濟學人</w:t>
      </w:r>
      <w:r w:rsidR="006F6670" w:rsidRPr="0075305E">
        <w:rPr>
          <w:rFonts w:hint="eastAsia"/>
          <w:lang w:eastAsia="zh-TW"/>
        </w:rPr>
        <w:t>（</w:t>
      </w:r>
      <w:r w:rsidRPr="0075305E">
        <w:rPr>
          <w:rFonts w:hint="eastAsia"/>
          <w:lang w:eastAsia="zh-TW"/>
        </w:rPr>
        <w:t>EIU</w:t>
      </w:r>
      <w:r w:rsidR="006F6670" w:rsidRPr="0075305E">
        <w:rPr>
          <w:rFonts w:hint="eastAsia"/>
          <w:lang w:eastAsia="zh-TW"/>
        </w:rPr>
        <w:t>）</w:t>
      </w:r>
      <w:r w:rsidRPr="0075305E">
        <w:rPr>
          <w:rFonts w:hint="eastAsia"/>
          <w:lang w:eastAsia="zh-TW"/>
        </w:rPr>
        <w:t>預估，</w:t>
      </w:r>
      <w:r w:rsidRPr="0075305E">
        <w:rPr>
          <w:rFonts w:hint="eastAsia"/>
          <w:lang w:eastAsia="zh-TW"/>
        </w:rPr>
        <w:t>2018</w:t>
      </w:r>
      <w:r w:rsidRPr="0075305E">
        <w:rPr>
          <w:rFonts w:hint="eastAsia"/>
          <w:lang w:eastAsia="zh-TW"/>
        </w:rPr>
        <w:t>年中央政府財政盈餘可達</w:t>
      </w:r>
      <w:r w:rsidRPr="0075305E">
        <w:rPr>
          <w:rFonts w:hint="eastAsia"/>
          <w:lang w:eastAsia="zh-TW"/>
        </w:rPr>
        <w:t>GDP</w:t>
      </w:r>
      <w:r w:rsidRPr="0075305E">
        <w:rPr>
          <w:rFonts w:hint="eastAsia"/>
          <w:lang w:eastAsia="zh-TW"/>
        </w:rPr>
        <w:t>的</w:t>
      </w:r>
      <w:r w:rsidRPr="0075305E">
        <w:rPr>
          <w:rFonts w:hint="eastAsia"/>
          <w:lang w:eastAsia="zh-TW"/>
        </w:rPr>
        <w:t>0.5%</w:t>
      </w:r>
      <w:r w:rsidRPr="0075305E">
        <w:rPr>
          <w:rFonts w:hint="eastAsia"/>
          <w:lang w:eastAsia="zh-TW"/>
        </w:rPr>
        <w:t>，較</w:t>
      </w:r>
      <w:r w:rsidRPr="0075305E">
        <w:rPr>
          <w:rFonts w:hint="eastAsia"/>
          <w:lang w:eastAsia="zh-TW"/>
        </w:rPr>
        <w:t>2016</w:t>
      </w:r>
      <w:r w:rsidRPr="0075305E">
        <w:rPr>
          <w:rFonts w:hint="eastAsia"/>
          <w:lang w:eastAsia="zh-TW"/>
        </w:rPr>
        <w:t>年的</w:t>
      </w:r>
      <w:r w:rsidRPr="0075305E">
        <w:rPr>
          <w:rFonts w:hint="eastAsia"/>
          <w:lang w:eastAsia="zh-TW"/>
        </w:rPr>
        <w:t>0.6%</w:t>
      </w:r>
      <w:r w:rsidRPr="0075305E">
        <w:rPr>
          <w:rFonts w:hint="eastAsia"/>
          <w:lang w:eastAsia="zh-TW"/>
        </w:rPr>
        <w:t>稍低。但政府總債務佔</w:t>
      </w:r>
      <w:r w:rsidRPr="0075305E">
        <w:rPr>
          <w:rFonts w:hint="eastAsia"/>
          <w:lang w:eastAsia="zh-TW"/>
        </w:rPr>
        <w:t>GDP</w:t>
      </w:r>
      <w:r w:rsidRPr="0075305E">
        <w:rPr>
          <w:rFonts w:hint="eastAsia"/>
          <w:lang w:eastAsia="zh-TW"/>
        </w:rPr>
        <w:t>比由</w:t>
      </w:r>
      <w:r w:rsidRPr="0075305E">
        <w:rPr>
          <w:rFonts w:hint="eastAsia"/>
          <w:lang w:eastAsia="zh-TW"/>
        </w:rPr>
        <w:t>2016</w:t>
      </w:r>
      <w:r w:rsidRPr="0075305E">
        <w:rPr>
          <w:rFonts w:hint="eastAsia"/>
          <w:lang w:eastAsia="zh-TW"/>
        </w:rPr>
        <w:t>年</w:t>
      </w:r>
      <w:r w:rsidRPr="0075305E">
        <w:rPr>
          <w:rFonts w:hint="eastAsia"/>
          <w:lang w:eastAsia="zh-TW"/>
        </w:rPr>
        <w:t>36.8%</w:t>
      </w:r>
      <w:r w:rsidRPr="0075305E">
        <w:rPr>
          <w:rFonts w:hint="eastAsia"/>
          <w:lang w:eastAsia="zh-TW"/>
        </w:rPr>
        <w:t>降為</w:t>
      </w:r>
      <w:r w:rsidRPr="0075305E">
        <w:rPr>
          <w:rFonts w:hint="eastAsia"/>
          <w:lang w:eastAsia="zh-TW"/>
        </w:rPr>
        <w:t>2017</w:t>
      </w:r>
      <w:r w:rsidRPr="0075305E">
        <w:rPr>
          <w:rFonts w:hint="eastAsia"/>
          <w:lang w:eastAsia="zh-TW"/>
        </w:rPr>
        <w:t>年的</w:t>
      </w:r>
      <w:r w:rsidRPr="0075305E">
        <w:rPr>
          <w:rFonts w:hint="eastAsia"/>
          <w:lang w:eastAsia="zh-TW"/>
        </w:rPr>
        <w:t>30%</w:t>
      </w:r>
      <w:r w:rsidRPr="0075305E">
        <w:rPr>
          <w:rFonts w:hint="eastAsia"/>
          <w:lang w:eastAsia="zh-TW"/>
        </w:rPr>
        <w:t>。</w:t>
      </w:r>
    </w:p>
    <w:p w:rsidR="00335840" w:rsidRPr="0075305E" w:rsidRDefault="00335840" w:rsidP="00184D56">
      <w:pPr>
        <w:pStyle w:val="a5"/>
        <w:rPr>
          <w:color w:val="auto"/>
        </w:rPr>
      </w:pPr>
      <w:r w:rsidRPr="0075305E">
        <w:rPr>
          <w:color w:val="auto"/>
        </w:rPr>
        <w:t>二、天然資源</w:t>
      </w:r>
    </w:p>
    <w:p w:rsidR="00335840" w:rsidRPr="0075305E" w:rsidRDefault="00335840" w:rsidP="00184D56">
      <w:pPr>
        <w:pStyle w:val="ad"/>
        <w:ind w:left="945" w:hanging="709"/>
        <w:rPr>
          <w:rFonts w:hAnsi="Times New Roman"/>
          <w:color w:val="auto"/>
        </w:rPr>
      </w:pPr>
      <w:r w:rsidRPr="0075305E">
        <w:rPr>
          <w:color w:val="auto"/>
        </w:rPr>
        <w:t>（一）農業</w:t>
      </w:r>
    </w:p>
    <w:p w:rsidR="00335840" w:rsidRPr="0075305E" w:rsidRDefault="00335840" w:rsidP="00184D56">
      <w:pPr>
        <w:pStyle w:val="ae"/>
        <w:ind w:left="945" w:firstLine="472"/>
        <w:rPr>
          <w:lang w:eastAsia="zh-TW" w:bidi="he-IL"/>
        </w:rPr>
      </w:pPr>
      <w:r w:rsidRPr="0075305E">
        <w:rPr>
          <w:lang w:val="zh-TW" w:eastAsia="zh-TW" w:bidi="he-IL"/>
        </w:rPr>
        <w:t>捷克農產穀類及肉類可自給自足，主要農產品為小麥、大麥、裸麥、燕麥、馬鈴薯、玉米、甜菜、油菜籽、亞麻、啤酒花及食用罌粟籽；</w:t>
      </w:r>
      <w:proofErr w:type="gramStart"/>
      <w:r w:rsidRPr="0075305E">
        <w:rPr>
          <w:lang w:val="zh-TW" w:eastAsia="zh-TW" w:bidi="he-IL"/>
        </w:rPr>
        <w:t>惟</w:t>
      </w:r>
      <w:proofErr w:type="gramEnd"/>
      <w:r w:rsidRPr="0075305E">
        <w:rPr>
          <w:lang w:val="zh-TW" w:eastAsia="zh-TW" w:bidi="he-IL"/>
        </w:rPr>
        <w:t>部分蔬果需靠進口，主要來自西班牙、斯</w:t>
      </w:r>
      <w:proofErr w:type="gramStart"/>
      <w:r w:rsidRPr="0075305E">
        <w:rPr>
          <w:lang w:val="zh-TW" w:eastAsia="zh-TW" w:bidi="he-IL"/>
        </w:rPr>
        <w:t>洛</w:t>
      </w:r>
      <w:proofErr w:type="gramEnd"/>
      <w:r w:rsidRPr="0075305E">
        <w:rPr>
          <w:lang w:val="zh-TW" w:eastAsia="zh-TW" w:bidi="he-IL"/>
        </w:rPr>
        <w:t>伐克、荷蘭、中南美及非洲</w:t>
      </w:r>
      <w:r w:rsidRPr="0075305E">
        <w:rPr>
          <w:lang w:val="zh-TW" w:eastAsia="zh-TW" w:bidi="he-IL"/>
        </w:rPr>
        <w:lastRenderedPageBreak/>
        <w:t>等。</w:t>
      </w:r>
    </w:p>
    <w:p w:rsidR="00335840" w:rsidRPr="0075305E" w:rsidRDefault="00335840" w:rsidP="00184D56">
      <w:pPr>
        <w:pStyle w:val="ad"/>
        <w:ind w:left="945" w:hanging="709"/>
        <w:rPr>
          <w:rFonts w:hAnsi="Times New Roman"/>
          <w:color w:val="auto"/>
        </w:rPr>
      </w:pPr>
      <w:r w:rsidRPr="0075305E">
        <w:rPr>
          <w:color w:val="auto"/>
        </w:rPr>
        <w:t>（二）礦產</w:t>
      </w:r>
    </w:p>
    <w:p w:rsidR="00335840" w:rsidRPr="0075305E" w:rsidRDefault="00335840" w:rsidP="00184D56">
      <w:pPr>
        <w:pStyle w:val="ae"/>
        <w:ind w:left="945" w:firstLine="472"/>
        <w:rPr>
          <w:lang w:eastAsia="zh-TW" w:bidi="he-IL"/>
        </w:rPr>
      </w:pPr>
      <w:r w:rsidRPr="0075305E">
        <w:rPr>
          <w:lang w:val="zh-TW" w:eastAsia="zh-TW" w:bidi="he-IL"/>
        </w:rPr>
        <w:t>煤礦以褐煤居多，主要產於波西米亞</w:t>
      </w:r>
      <w:proofErr w:type="gramStart"/>
      <w:r w:rsidRPr="0075305E">
        <w:rPr>
          <w:lang w:val="zh-TW" w:eastAsia="zh-TW" w:bidi="he-IL"/>
        </w:rPr>
        <w:t>北部、中部</w:t>
      </w:r>
      <w:proofErr w:type="gramEnd"/>
      <w:r w:rsidRPr="0075305E">
        <w:rPr>
          <w:lang w:val="zh-TW" w:eastAsia="zh-TW" w:bidi="he-IL"/>
        </w:rPr>
        <w:t>及東部。褐煤主要出口至德國及斯洛伐克；煙煤則輸出至奧地利、斯洛伐克、匈牙利、波蘭及德國等。在進口方面，主要自波蘭進口褐煤。其他主要礦產尚有鈾礦、高嶺土、黏土、花崗岩、鐵礦及矽砂等。</w:t>
      </w:r>
    </w:p>
    <w:p w:rsidR="00335840" w:rsidRPr="0075305E" w:rsidRDefault="00335840" w:rsidP="00184D56">
      <w:pPr>
        <w:pStyle w:val="a5"/>
        <w:rPr>
          <w:color w:val="auto"/>
        </w:rPr>
      </w:pPr>
      <w:r w:rsidRPr="0075305E">
        <w:rPr>
          <w:color w:val="auto"/>
        </w:rPr>
        <w:t>三、產業概況</w:t>
      </w:r>
    </w:p>
    <w:p w:rsidR="00210BF3" w:rsidRPr="0075305E" w:rsidRDefault="00C721C4" w:rsidP="00184D56">
      <w:pPr>
        <w:pStyle w:val="ad"/>
        <w:ind w:left="945" w:hanging="709"/>
        <w:rPr>
          <w:rFonts w:hAnsi="Times New Roman"/>
          <w:color w:val="auto"/>
        </w:rPr>
      </w:pPr>
      <w:r w:rsidRPr="0075305E">
        <w:rPr>
          <w:color w:val="auto"/>
        </w:rPr>
        <w:t>（一）汽車</w:t>
      </w:r>
      <w:r w:rsidR="00210BF3" w:rsidRPr="0075305E">
        <w:rPr>
          <w:color w:val="auto"/>
        </w:rPr>
        <w:t>產業</w:t>
      </w:r>
    </w:p>
    <w:p w:rsidR="00315AB0" w:rsidRPr="0075305E" w:rsidRDefault="00315AB0" w:rsidP="00315AB0">
      <w:pPr>
        <w:pStyle w:val="ae"/>
        <w:ind w:left="945" w:firstLine="472"/>
        <w:rPr>
          <w:lang w:eastAsia="zh-TW"/>
        </w:rPr>
      </w:pPr>
      <w:r w:rsidRPr="0075305E">
        <w:rPr>
          <w:rFonts w:hint="eastAsia"/>
          <w:lang w:eastAsia="zh-TW"/>
        </w:rPr>
        <w:t>捷克汽車工業（包括零配件業）是傳統及具競爭力之工業，且是吸引最多外人投資之產業，在中東歐居領導地位。依據捷克汽車工業協會（</w:t>
      </w:r>
      <w:r w:rsidRPr="0075305E">
        <w:rPr>
          <w:rFonts w:hint="eastAsia"/>
          <w:lang w:eastAsia="zh-TW"/>
        </w:rPr>
        <w:t>Association of Automotive Industry; www.autosap.cz</w:t>
      </w:r>
      <w:r w:rsidRPr="0075305E">
        <w:rPr>
          <w:rFonts w:hint="eastAsia"/>
          <w:lang w:eastAsia="zh-TW"/>
        </w:rPr>
        <w:t>）統計，捷克名列全球前</w:t>
      </w:r>
      <w:r w:rsidRPr="0075305E">
        <w:rPr>
          <w:rFonts w:hint="eastAsia"/>
          <w:lang w:eastAsia="zh-TW"/>
        </w:rPr>
        <w:t>15</w:t>
      </w:r>
      <w:r w:rsidRPr="0075305E">
        <w:rPr>
          <w:rFonts w:hint="eastAsia"/>
          <w:lang w:eastAsia="zh-TW"/>
        </w:rPr>
        <w:t>大汽車生產國，每千人即生產</w:t>
      </w:r>
      <w:r w:rsidRPr="0075305E">
        <w:rPr>
          <w:rFonts w:hint="eastAsia"/>
          <w:lang w:eastAsia="zh-TW"/>
        </w:rPr>
        <w:t>128</w:t>
      </w:r>
      <w:r w:rsidRPr="0075305E">
        <w:rPr>
          <w:rFonts w:hint="eastAsia"/>
          <w:lang w:eastAsia="zh-TW"/>
        </w:rPr>
        <w:t>輛小客車；汽機車產業就業人口達</w:t>
      </w:r>
      <w:r w:rsidRPr="0075305E">
        <w:rPr>
          <w:rFonts w:hint="eastAsia"/>
          <w:lang w:eastAsia="zh-TW"/>
        </w:rPr>
        <w:t>15</w:t>
      </w:r>
      <w:r w:rsidRPr="0075305E">
        <w:rPr>
          <w:rFonts w:hint="eastAsia"/>
          <w:lang w:eastAsia="zh-TW"/>
        </w:rPr>
        <w:t>萬人，占捷克工業產出</w:t>
      </w:r>
      <w:r w:rsidRPr="0075305E">
        <w:rPr>
          <w:rFonts w:hint="eastAsia"/>
          <w:lang w:eastAsia="zh-TW"/>
        </w:rPr>
        <w:t>2</w:t>
      </w:r>
      <w:r w:rsidRPr="0075305E">
        <w:rPr>
          <w:rFonts w:hint="eastAsia"/>
          <w:lang w:eastAsia="zh-TW"/>
        </w:rPr>
        <w:t>成，占外銷比重亦超過</w:t>
      </w:r>
      <w:r w:rsidRPr="0075305E">
        <w:rPr>
          <w:rFonts w:hint="eastAsia"/>
          <w:lang w:eastAsia="zh-TW"/>
        </w:rPr>
        <w:t>20%</w:t>
      </w:r>
      <w:r w:rsidRPr="0075305E">
        <w:rPr>
          <w:rFonts w:hint="eastAsia"/>
          <w:lang w:eastAsia="zh-TW"/>
        </w:rPr>
        <w:t>。</w:t>
      </w:r>
      <w:r w:rsidRPr="0075305E">
        <w:rPr>
          <w:rFonts w:hint="eastAsia"/>
          <w:lang w:eastAsia="zh-TW"/>
        </w:rPr>
        <w:t xml:space="preserve"> </w:t>
      </w:r>
    </w:p>
    <w:p w:rsidR="00315AB0" w:rsidRPr="0075305E" w:rsidRDefault="00315AB0" w:rsidP="00315AB0">
      <w:pPr>
        <w:pStyle w:val="ae"/>
        <w:ind w:left="945" w:firstLine="472"/>
        <w:rPr>
          <w:lang w:eastAsia="zh-TW"/>
        </w:rPr>
      </w:pPr>
      <w:r w:rsidRPr="0075305E">
        <w:rPr>
          <w:rFonts w:hint="eastAsia"/>
          <w:lang w:eastAsia="zh-TW"/>
        </w:rPr>
        <w:t>在車型方面，捷克產製以小客車為主。捷克汽車零配件工業競爭力強，幾乎歐洲車系均有含有捷克製之零配件。依據捷克投資發展局統計，</w:t>
      </w:r>
      <w:r w:rsidRPr="0075305E">
        <w:rPr>
          <w:rFonts w:hint="eastAsia"/>
          <w:lang w:eastAsia="zh-TW"/>
        </w:rPr>
        <w:t>1993</w:t>
      </w:r>
      <w:r w:rsidRPr="0075305E">
        <w:rPr>
          <w:rFonts w:hint="eastAsia"/>
          <w:lang w:eastAsia="zh-TW"/>
        </w:rPr>
        <w:t>年迄</w:t>
      </w:r>
      <w:r w:rsidRPr="0075305E">
        <w:rPr>
          <w:rFonts w:hint="eastAsia"/>
          <w:lang w:eastAsia="zh-TW"/>
        </w:rPr>
        <w:t>2017</w:t>
      </w:r>
      <w:r w:rsidRPr="0075305E">
        <w:rPr>
          <w:rFonts w:hint="eastAsia"/>
          <w:lang w:eastAsia="zh-TW"/>
        </w:rPr>
        <w:t>年，汽機車製造商及零配件業外人投資即達</w:t>
      </w:r>
      <w:r w:rsidRPr="0075305E">
        <w:rPr>
          <w:rFonts w:hint="eastAsia"/>
          <w:lang w:eastAsia="zh-TW"/>
        </w:rPr>
        <w:t>475</w:t>
      </w:r>
      <w:r w:rsidRPr="0075305E">
        <w:rPr>
          <w:rFonts w:hint="eastAsia"/>
          <w:lang w:eastAsia="zh-TW"/>
        </w:rPr>
        <w:t>件，全球前</w:t>
      </w:r>
      <w:r w:rsidRPr="0075305E">
        <w:rPr>
          <w:rFonts w:hint="eastAsia"/>
          <w:lang w:eastAsia="zh-TW"/>
        </w:rPr>
        <w:t>100</w:t>
      </w:r>
      <w:r w:rsidRPr="0075305E">
        <w:rPr>
          <w:rFonts w:hint="eastAsia"/>
          <w:lang w:eastAsia="zh-TW"/>
        </w:rPr>
        <w:t>大第一階汽車零配件供應鏈，</w:t>
      </w:r>
      <w:r w:rsidRPr="0075305E">
        <w:rPr>
          <w:rFonts w:hint="eastAsia"/>
          <w:lang w:eastAsia="zh-TW"/>
        </w:rPr>
        <w:t>56</w:t>
      </w:r>
      <w:r w:rsidRPr="0075305E">
        <w:rPr>
          <w:rFonts w:hint="eastAsia"/>
          <w:lang w:eastAsia="zh-TW"/>
        </w:rPr>
        <w:t>家已在捷克設廠，所生產之零配件十分廣泛，包括車燈、空調、冷卻器、車身、電子材料、輪胎、內部零件座椅、活塞、電池、雨刷、柴油馬達、動力系統、懸吊系統等。</w:t>
      </w:r>
    </w:p>
    <w:p w:rsidR="00315AB0" w:rsidRPr="0075305E" w:rsidRDefault="005D47CB" w:rsidP="00315AB0">
      <w:pPr>
        <w:pStyle w:val="ae"/>
        <w:ind w:left="945" w:firstLine="472"/>
        <w:rPr>
          <w:lang w:eastAsia="zh-TW"/>
        </w:rPr>
      </w:pPr>
      <w:r w:rsidRPr="0075305E">
        <w:rPr>
          <w:rFonts w:hint="eastAsia"/>
          <w:lang w:eastAsia="zh-TW"/>
        </w:rPr>
        <w:t>根據捷克汽車協會資料，捷克</w:t>
      </w:r>
      <w:r w:rsidRPr="0075305E">
        <w:rPr>
          <w:rFonts w:hint="eastAsia"/>
          <w:lang w:eastAsia="zh-TW"/>
        </w:rPr>
        <w:t>2018</w:t>
      </w:r>
      <w:r w:rsidRPr="0075305E">
        <w:rPr>
          <w:rFonts w:hint="eastAsia"/>
          <w:lang w:eastAsia="zh-TW"/>
        </w:rPr>
        <w:t>年共生產</w:t>
      </w:r>
      <w:r w:rsidRPr="0075305E">
        <w:rPr>
          <w:rFonts w:hint="eastAsia"/>
          <w:lang w:eastAsia="zh-TW"/>
        </w:rPr>
        <w:t>144</w:t>
      </w:r>
      <w:r w:rsidRPr="0075305E">
        <w:rPr>
          <w:rFonts w:hint="eastAsia"/>
          <w:lang w:eastAsia="zh-TW"/>
        </w:rPr>
        <w:t>萬</w:t>
      </w:r>
      <w:r w:rsidRPr="0075305E">
        <w:rPr>
          <w:rFonts w:hint="eastAsia"/>
          <w:lang w:eastAsia="zh-TW"/>
        </w:rPr>
        <w:t>4,377</w:t>
      </w:r>
      <w:r w:rsidRPr="0075305E">
        <w:rPr>
          <w:rFonts w:hint="eastAsia"/>
          <w:lang w:eastAsia="zh-TW"/>
        </w:rPr>
        <w:t>輛車，其中</w:t>
      </w:r>
      <w:r w:rsidRPr="0075305E">
        <w:rPr>
          <w:rFonts w:hint="eastAsia"/>
          <w:lang w:eastAsia="zh-TW"/>
        </w:rPr>
        <w:t>143</w:t>
      </w:r>
      <w:r w:rsidRPr="0075305E">
        <w:rPr>
          <w:rFonts w:hint="eastAsia"/>
          <w:lang w:eastAsia="zh-TW"/>
        </w:rPr>
        <w:t>萬</w:t>
      </w:r>
      <w:r w:rsidRPr="0075305E">
        <w:rPr>
          <w:rFonts w:hint="eastAsia"/>
          <w:lang w:eastAsia="zh-TW"/>
        </w:rPr>
        <w:t>7,396</w:t>
      </w:r>
      <w:r w:rsidRPr="0075305E">
        <w:rPr>
          <w:rFonts w:hint="eastAsia"/>
          <w:lang w:eastAsia="zh-TW"/>
        </w:rPr>
        <w:t>輛為小客車及休旅車，</w:t>
      </w:r>
      <w:r w:rsidRPr="0075305E">
        <w:rPr>
          <w:rFonts w:hint="eastAsia"/>
          <w:lang w:eastAsia="zh-TW"/>
        </w:rPr>
        <w:t>598</w:t>
      </w:r>
      <w:r w:rsidRPr="0075305E">
        <w:rPr>
          <w:rFonts w:hint="eastAsia"/>
          <w:lang w:eastAsia="zh-TW"/>
        </w:rPr>
        <w:t>輛為小巴；巴士</w:t>
      </w:r>
      <w:r w:rsidRPr="0075305E">
        <w:rPr>
          <w:rFonts w:hint="eastAsia"/>
          <w:lang w:eastAsia="zh-TW"/>
        </w:rPr>
        <w:t>4,890</w:t>
      </w:r>
      <w:r w:rsidRPr="0075305E">
        <w:rPr>
          <w:rFonts w:hint="eastAsia"/>
          <w:lang w:eastAsia="zh-TW"/>
        </w:rPr>
        <w:t>輛；摩托車</w:t>
      </w:r>
      <w:r w:rsidRPr="0075305E">
        <w:rPr>
          <w:rFonts w:hint="eastAsia"/>
          <w:lang w:eastAsia="zh-TW"/>
        </w:rPr>
        <w:t>1,493</w:t>
      </w:r>
      <w:r w:rsidRPr="0075305E">
        <w:rPr>
          <w:rFonts w:hint="eastAsia"/>
          <w:lang w:eastAsia="zh-TW"/>
        </w:rPr>
        <w:t>輛。</w:t>
      </w:r>
      <w:r w:rsidRPr="0075305E">
        <w:rPr>
          <w:rFonts w:hint="eastAsia"/>
          <w:lang w:eastAsia="zh-TW"/>
        </w:rPr>
        <w:t>Skoda</w:t>
      </w:r>
      <w:r w:rsidRPr="0075305E">
        <w:rPr>
          <w:rFonts w:hint="eastAsia"/>
          <w:lang w:eastAsia="zh-TW"/>
        </w:rPr>
        <w:t>是一家總部位於捷克共和國的汽車製造商，</w:t>
      </w:r>
      <w:r w:rsidRPr="0075305E">
        <w:rPr>
          <w:rFonts w:hint="eastAsia"/>
          <w:lang w:eastAsia="zh-TW"/>
        </w:rPr>
        <w:t>1991</w:t>
      </w:r>
      <w:r w:rsidRPr="0075305E">
        <w:rPr>
          <w:rFonts w:hint="eastAsia"/>
          <w:lang w:eastAsia="zh-TW"/>
        </w:rPr>
        <w:t>年成為福斯集團旗下的品牌，並在</w:t>
      </w:r>
      <w:r w:rsidRPr="0075305E">
        <w:rPr>
          <w:rFonts w:hint="eastAsia"/>
          <w:lang w:eastAsia="zh-TW"/>
        </w:rPr>
        <w:t>2000</w:t>
      </w:r>
      <w:r w:rsidRPr="0075305E">
        <w:rPr>
          <w:rFonts w:hint="eastAsia"/>
          <w:lang w:eastAsia="zh-TW"/>
        </w:rPr>
        <w:t>年被福斯集團收購，為捷克第一大出口商。</w:t>
      </w:r>
      <w:r w:rsidRPr="0075305E">
        <w:rPr>
          <w:rFonts w:hint="eastAsia"/>
          <w:lang w:eastAsia="zh-TW"/>
        </w:rPr>
        <w:t>Skoda</w:t>
      </w:r>
      <w:r w:rsidRPr="0075305E">
        <w:rPr>
          <w:rFonts w:hint="eastAsia"/>
          <w:lang w:eastAsia="zh-TW"/>
        </w:rPr>
        <w:t>於</w:t>
      </w:r>
      <w:r w:rsidRPr="0075305E">
        <w:rPr>
          <w:rFonts w:hint="eastAsia"/>
          <w:lang w:eastAsia="zh-TW"/>
        </w:rPr>
        <w:t>2017</w:t>
      </w:r>
      <w:r w:rsidRPr="0075305E">
        <w:rPr>
          <w:rFonts w:hint="eastAsia"/>
          <w:lang w:eastAsia="zh-TW"/>
        </w:rPr>
        <w:t>年生產即達</w:t>
      </w:r>
      <w:r w:rsidRPr="0075305E">
        <w:rPr>
          <w:rFonts w:hint="eastAsia"/>
          <w:lang w:eastAsia="zh-TW"/>
        </w:rPr>
        <w:t>86</w:t>
      </w:r>
      <w:r w:rsidRPr="0075305E">
        <w:rPr>
          <w:rFonts w:hint="eastAsia"/>
          <w:lang w:eastAsia="zh-TW"/>
        </w:rPr>
        <w:t>萬輛車（歷史新高，占總生產量</w:t>
      </w:r>
      <w:r w:rsidRPr="0075305E">
        <w:rPr>
          <w:rFonts w:hint="eastAsia"/>
          <w:lang w:eastAsia="zh-TW"/>
        </w:rPr>
        <w:t>60.69%</w:t>
      </w:r>
      <w:r w:rsidRPr="0075305E">
        <w:rPr>
          <w:rFonts w:hint="eastAsia"/>
          <w:lang w:eastAsia="zh-TW"/>
        </w:rPr>
        <w:t>），</w:t>
      </w:r>
      <w:r w:rsidRPr="0075305E">
        <w:rPr>
          <w:rFonts w:hint="eastAsia"/>
          <w:lang w:eastAsia="zh-TW"/>
        </w:rPr>
        <w:lastRenderedPageBreak/>
        <w:t>較</w:t>
      </w:r>
      <w:r w:rsidRPr="0075305E">
        <w:rPr>
          <w:rFonts w:hint="eastAsia"/>
          <w:lang w:eastAsia="zh-TW"/>
        </w:rPr>
        <w:t>2016</w:t>
      </w:r>
      <w:r w:rsidRPr="0075305E">
        <w:rPr>
          <w:rFonts w:hint="eastAsia"/>
          <w:lang w:eastAsia="zh-TW"/>
        </w:rPr>
        <w:t>年同期高出</w:t>
      </w:r>
      <w:r w:rsidRPr="0075305E">
        <w:rPr>
          <w:rFonts w:hint="eastAsia"/>
          <w:lang w:eastAsia="zh-TW"/>
        </w:rPr>
        <w:t>12%</w:t>
      </w:r>
      <w:r w:rsidRPr="0075305E">
        <w:rPr>
          <w:rFonts w:hint="eastAsia"/>
          <w:lang w:eastAsia="zh-TW"/>
        </w:rPr>
        <w:t>；第</w:t>
      </w:r>
      <w:r w:rsidRPr="0075305E">
        <w:rPr>
          <w:rFonts w:hint="eastAsia"/>
          <w:lang w:eastAsia="zh-TW"/>
        </w:rPr>
        <w:t>2</w:t>
      </w:r>
      <w:r w:rsidRPr="0075305E">
        <w:rPr>
          <w:rFonts w:hint="eastAsia"/>
          <w:lang w:eastAsia="zh-TW"/>
        </w:rPr>
        <w:t>名為韓國現代汽車，</w:t>
      </w:r>
      <w:r w:rsidRPr="0075305E">
        <w:rPr>
          <w:rFonts w:hint="eastAsia"/>
          <w:lang w:eastAsia="zh-TW"/>
        </w:rPr>
        <w:t>2017</w:t>
      </w:r>
      <w:r w:rsidRPr="0075305E">
        <w:rPr>
          <w:rFonts w:hint="eastAsia"/>
          <w:lang w:eastAsia="zh-TW"/>
        </w:rPr>
        <w:t>年產量達</w:t>
      </w:r>
      <w:r w:rsidRPr="0075305E">
        <w:rPr>
          <w:rFonts w:hint="eastAsia"/>
          <w:lang w:eastAsia="zh-TW"/>
        </w:rPr>
        <w:t>35</w:t>
      </w:r>
      <w:r w:rsidRPr="0075305E">
        <w:rPr>
          <w:rFonts w:hint="eastAsia"/>
          <w:lang w:eastAsia="zh-TW"/>
        </w:rPr>
        <w:t>萬</w:t>
      </w:r>
      <w:r w:rsidRPr="0075305E">
        <w:rPr>
          <w:rFonts w:hint="eastAsia"/>
          <w:lang w:eastAsia="zh-TW"/>
        </w:rPr>
        <w:t>6,700</w:t>
      </w:r>
      <w:r w:rsidRPr="0075305E">
        <w:rPr>
          <w:rFonts w:hint="eastAsia"/>
          <w:lang w:eastAsia="zh-TW"/>
        </w:rPr>
        <w:t>輛。依據</w:t>
      </w:r>
      <w:r w:rsidRPr="0075305E">
        <w:rPr>
          <w:rFonts w:hint="eastAsia"/>
          <w:lang w:eastAsia="zh-TW"/>
        </w:rPr>
        <w:t>2019</w:t>
      </w:r>
      <w:r w:rsidRPr="0075305E">
        <w:rPr>
          <w:rFonts w:hint="eastAsia"/>
          <w:lang w:eastAsia="zh-TW"/>
        </w:rPr>
        <w:t>年</w:t>
      </w:r>
      <w:r w:rsidRPr="0075305E">
        <w:rPr>
          <w:rFonts w:hint="eastAsia"/>
          <w:lang w:eastAsia="zh-TW"/>
        </w:rPr>
        <w:t>1</w:t>
      </w:r>
      <w:r w:rsidRPr="0075305E">
        <w:rPr>
          <w:rFonts w:hint="eastAsia"/>
          <w:lang w:eastAsia="zh-TW"/>
        </w:rPr>
        <w:t>月資料顯示，捷克的汽車生產量減少了</w:t>
      </w:r>
      <w:r w:rsidRPr="0075305E">
        <w:rPr>
          <w:rFonts w:hint="eastAsia"/>
          <w:lang w:eastAsia="zh-TW"/>
        </w:rPr>
        <w:t>11</w:t>
      </w:r>
      <w:r w:rsidRPr="0075305E">
        <w:rPr>
          <w:lang w:eastAsia="zh-TW"/>
        </w:rPr>
        <w:t>.49%</w:t>
      </w:r>
      <w:r w:rsidRPr="0075305E">
        <w:rPr>
          <w:rFonts w:hint="eastAsia"/>
          <w:lang w:eastAsia="zh-TW"/>
        </w:rPr>
        <w:t>至</w:t>
      </w:r>
      <w:r w:rsidRPr="0075305E">
        <w:rPr>
          <w:lang w:eastAsia="zh-TW"/>
        </w:rPr>
        <w:t>115,285</w:t>
      </w:r>
      <w:r w:rsidRPr="0075305E">
        <w:rPr>
          <w:rFonts w:hint="eastAsia"/>
          <w:lang w:eastAsia="zh-TW"/>
        </w:rPr>
        <w:t>輛，</w:t>
      </w:r>
      <w:r w:rsidRPr="0075305E">
        <w:rPr>
          <w:rFonts w:hint="cs"/>
          <w:lang w:eastAsia="zh-TW"/>
        </w:rPr>
        <w:t>Š</w:t>
      </w:r>
      <w:r w:rsidRPr="0075305E">
        <w:rPr>
          <w:lang w:eastAsia="zh-TW"/>
        </w:rPr>
        <w:t>KODA</w:t>
      </w:r>
      <w:r w:rsidRPr="0075305E">
        <w:rPr>
          <w:rFonts w:hint="eastAsia"/>
          <w:lang w:eastAsia="zh-TW"/>
        </w:rPr>
        <w:t>其生產</w:t>
      </w:r>
      <w:r w:rsidRPr="0075305E">
        <w:rPr>
          <w:lang w:eastAsia="zh-TW"/>
        </w:rPr>
        <w:t>74,866</w:t>
      </w:r>
      <w:r w:rsidRPr="0075305E">
        <w:rPr>
          <w:rFonts w:hint="eastAsia"/>
          <w:lang w:eastAsia="zh-TW"/>
        </w:rPr>
        <w:t>輛汽車</w:t>
      </w:r>
      <w:r w:rsidR="0075305E" w:rsidRPr="0075305E">
        <w:rPr>
          <w:lang w:eastAsia="zh-TW"/>
        </w:rPr>
        <w:t>（</w:t>
      </w:r>
      <w:r w:rsidRPr="0075305E">
        <w:rPr>
          <w:rFonts w:hint="eastAsia"/>
          <w:lang w:eastAsia="zh-TW"/>
        </w:rPr>
        <w:t>衰退</w:t>
      </w:r>
      <w:r w:rsidRPr="0075305E">
        <w:rPr>
          <w:lang w:eastAsia="zh-TW"/>
        </w:rPr>
        <w:t>7.07%</w:t>
      </w:r>
      <w:r w:rsidR="0075305E" w:rsidRPr="0075305E">
        <w:rPr>
          <w:lang w:eastAsia="zh-TW"/>
        </w:rPr>
        <w:t>）</w:t>
      </w:r>
      <w:r w:rsidRPr="0075305E">
        <w:rPr>
          <w:rFonts w:hint="eastAsia"/>
          <w:lang w:eastAsia="zh-TW"/>
        </w:rPr>
        <w:t>，其次是</w:t>
      </w:r>
      <w:r w:rsidRPr="0075305E">
        <w:rPr>
          <w:lang w:eastAsia="zh-TW"/>
        </w:rPr>
        <w:t>TPCA</w:t>
      </w:r>
      <w:r w:rsidRPr="0075305E">
        <w:rPr>
          <w:rFonts w:hint="eastAsia"/>
          <w:lang w:eastAsia="zh-TW"/>
        </w:rPr>
        <w:t>公司</w:t>
      </w:r>
      <w:r w:rsidR="0075305E" w:rsidRPr="0075305E">
        <w:rPr>
          <w:lang w:eastAsia="zh-TW"/>
        </w:rPr>
        <w:t>（</w:t>
      </w:r>
      <w:r w:rsidRPr="0075305E">
        <w:rPr>
          <w:lang w:eastAsia="zh-TW"/>
        </w:rPr>
        <w:t>Toyota Peugeot Citroën Automobile Czech</w:t>
      </w:r>
      <w:r w:rsidR="0075305E" w:rsidRPr="0075305E">
        <w:rPr>
          <w:lang w:eastAsia="zh-TW"/>
        </w:rPr>
        <w:t>）</w:t>
      </w:r>
      <w:r w:rsidRPr="0075305E">
        <w:rPr>
          <w:rFonts w:hint="eastAsia"/>
          <w:lang w:eastAsia="zh-TW"/>
        </w:rPr>
        <w:t>生產</w:t>
      </w:r>
      <w:r w:rsidRPr="0075305E">
        <w:rPr>
          <w:lang w:eastAsia="zh-TW"/>
        </w:rPr>
        <w:t>20,319</w:t>
      </w:r>
      <w:r w:rsidRPr="0075305E">
        <w:rPr>
          <w:rFonts w:hint="eastAsia"/>
          <w:lang w:eastAsia="zh-TW"/>
        </w:rPr>
        <w:t>輛汽車</w:t>
      </w:r>
      <w:r w:rsidR="0075305E" w:rsidRPr="0075305E">
        <w:rPr>
          <w:lang w:eastAsia="zh-TW"/>
        </w:rPr>
        <w:t>（</w:t>
      </w:r>
      <w:r w:rsidRPr="0075305E">
        <w:rPr>
          <w:rFonts w:hint="eastAsia"/>
          <w:lang w:eastAsia="zh-TW"/>
        </w:rPr>
        <w:t>增長</w:t>
      </w:r>
      <w:r w:rsidRPr="0075305E">
        <w:rPr>
          <w:lang w:eastAsia="zh-TW"/>
        </w:rPr>
        <w:t>3.17%</w:t>
      </w:r>
      <w:r w:rsidR="0075305E" w:rsidRPr="0075305E">
        <w:rPr>
          <w:lang w:eastAsia="zh-TW"/>
        </w:rPr>
        <w:t>）</w:t>
      </w:r>
      <w:r w:rsidRPr="0075305E">
        <w:rPr>
          <w:rFonts w:hint="eastAsia"/>
          <w:lang w:eastAsia="zh-TW"/>
        </w:rPr>
        <w:t>，緊接其後的是捷克現代汽車製造廠生產</w:t>
      </w:r>
      <w:r w:rsidRPr="0075305E">
        <w:rPr>
          <w:lang w:eastAsia="zh-TW"/>
        </w:rPr>
        <w:t>20,100</w:t>
      </w:r>
      <w:r w:rsidRPr="0075305E">
        <w:rPr>
          <w:rFonts w:hint="eastAsia"/>
          <w:lang w:eastAsia="zh-TW"/>
        </w:rPr>
        <w:t>輛汽車</w:t>
      </w:r>
      <w:r w:rsidR="0075305E" w:rsidRPr="0075305E">
        <w:rPr>
          <w:lang w:eastAsia="zh-TW"/>
        </w:rPr>
        <w:t>（</w:t>
      </w:r>
      <w:r w:rsidRPr="0075305E">
        <w:rPr>
          <w:rFonts w:hint="eastAsia"/>
          <w:lang w:eastAsia="zh-TW"/>
        </w:rPr>
        <w:t>衰退</w:t>
      </w:r>
      <w:r w:rsidRPr="0075305E">
        <w:rPr>
          <w:lang w:eastAsia="zh-TW"/>
        </w:rPr>
        <w:t>33.0%</w:t>
      </w:r>
      <w:r w:rsidR="0075305E" w:rsidRPr="0075305E">
        <w:rPr>
          <w:lang w:eastAsia="zh-TW"/>
        </w:rPr>
        <w:t>）</w:t>
      </w:r>
      <w:r w:rsidRPr="0075305E">
        <w:rPr>
          <w:rFonts w:hint="eastAsia"/>
          <w:lang w:eastAsia="zh-TW"/>
        </w:rPr>
        <w:t>。</w:t>
      </w:r>
    </w:p>
    <w:p w:rsidR="00315AB0" w:rsidRPr="0075305E" w:rsidRDefault="005D47CB" w:rsidP="00315AB0">
      <w:pPr>
        <w:pStyle w:val="ae"/>
        <w:ind w:left="945" w:firstLine="472"/>
        <w:rPr>
          <w:lang w:eastAsia="zh-TW"/>
        </w:rPr>
      </w:pPr>
      <w:r w:rsidRPr="0075305E">
        <w:rPr>
          <w:rFonts w:hint="eastAsia"/>
          <w:lang w:eastAsia="zh-TW"/>
        </w:rPr>
        <w:t>德國</w:t>
      </w:r>
      <w:r w:rsidRPr="0075305E">
        <w:rPr>
          <w:lang w:eastAsia="zh-TW"/>
        </w:rPr>
        <w:t xml:space="preserve">Roland Berger </w:t>
      </w:r>
      <w:r w:rsidRPr="0075305E">
        <w:rPr>
          <w:rFonts w:hint="eastAsia"/>
          <w:lang w:eastAsia="zh-TW"/>
        </w:rPr>
        <w:t>策略顧問公司預測，</w:t>
      </w:r>
      <w:r w:rsidRPr="0075305E">
        <w:rPr>
          <w:lang w:eastAsia="zh-TW"/>
        </w:rPr>
        <w:t>2020</w:t>
      </w:r>
      <w:r w:rsidRPr="0075305E">
        <w:rPr>
          <w:rFonts w:hint="eastAsia"/>
          <w:lang w:eastAsia="zh-TW"/>
        </w:rPr>
        <w:t>年前捷克電動汽車與</w:t>
      </w:r>
      <w:proofErr w:type="gramStart"/>
      <w:r w:rsidRPr="0075305E">
        <w:rPr>
          <w:rFonts w:hint="eastAsia"/>
          <w:lang w:eastAsia="zh-TW"/>
        </w:rPr>
        <w:t>插電式</w:t>
      </w:r>
      <w:proofErr w:type="gramEnd"/>
      <w:r w:rsidRPr="0075305E">
        <w:rPr>
          <w:rFonts w:hint="eastAsia"/>
          <w:lang w:eastAsia="zh-TW"/>
        </w:rPr>
        <w:t>混合電動汽車的年銷售量約達</w:t>
      </w:r>
      <w:r w:rsidRPr="0075305E">
        <w:rPr>
          <w:lang w:eastAsia="zh-TW"/>
        </w:rPr>
        <w:t>6</w:t>
      </w:r>
      <w:r w:rsidRPr="0075305E">
        <w:rPr>
          <w:rFonts w:hint="eastAsia"/>
          <w:lang w:eastAsia="zh-TW"/>
        </w:rPr>
        <w:t>至</w:t>
      </w:r>
      <w:r w:rsidRPr="0075305E">
        <w:rPr>
          <w:lang w:eastAsia="zh-TW"/>
        </w:rPr>
        <w:t>7</w:t>
      </w:r>
      <w:r w:rsidRPr="0075305E">
        <w:rPr>
          <w:rFonts w:hint="eastAsia"/>
          <w:lang w:eastAsia="zh-TW"/>
        </w:rPr>
        <w:t>千輛，約</w:t>
      </w:r>
      <w:proofErr w:type="gramStart"/>
      <w:r w:rsidRPr="0075305E">
        <w:rPr>
          <w:rFonts w:hint="eastAsia"/>
          <w:lang w:eastAsia="zh-TW"/>
        </w:rPr>
        <w:t>佔</w:t>
      </w:r>
      <w:proofErr w:type="gramEnd"/>
      <w:r w:rsidRPr="0075305E">
        <w:rPr>
          <w:rFonts w:hint="eastAsia"/>
          <w:lang w:eastAsia="zh-TW"/>
        </w:rPr>
        <w:t>總市場的</w:t>
      </w:r>
      <w:r w:rsidRPr="0075305E">
        <w:rPr>
          <w:lang w:eastAsia="zh-TW"/>
        </w:rPr>
        <w:t>3%</w:t>
      </w:r>
      <w:proofErr w:type="gramStart"/>
      <w:r w:rsidRPr="0075305E">
        <w:rPr>
          <w:rFonts w:hint="eastAsia"/>
          <w:lang w:eastAsia="zh-TW"/>
        </w:rPr>
        <w:t>（註</w:t>
      </w:r>
      <w:proofErr w:type="gramEnd"/>
      <w:r w:rsidR="0075305E">
        <w:rPr>
          <w:rFonts w:hint="eastAsia"/>
          <w:lang w:eastAsia="zh-TW"/>
        </w:rPr>
        <w:t>：</w:t>
      </w:r>
      <w:r w:rsidRPr="0075305E">
        <w:rPr>
          <w:rFonts w:hint="eastAsia"/>
          <w:lang w:eastAsia="zh-TW"/>
        </w:rPr>
        <w:t>西歐國家市</w:t>
      </w:r>
      <w:proofErr w:type="gramStart"/>
      <w:r w:rsidRPr="0075305E">
        <w:rPr>
          <w:rFonts w:hint="eastAsia"/>
          <w:lang w:eastAsia="zh-TW"/>
        </w:rPr>
        <w:t>佔</w:t>
      </w:r>
      <w:proofErr w:type="gramEnd"/>
      <w:r w:rsidRPr="0075305E">
        <w:rPr>
          <w:rFonts w:hint="eastAsia"/>
          <w:lang w:eastAsia="zh-TW"/>
        </w:rPr>
        <w:t>率則為</w:t>
      </w:r>
      <w:r w:rsidRPr="0075305E">
        <w:rPr>
          <w:lang w:eastAsia="zh-TW"/>
        </w:rPr>
        <w:t>5</w:t>
      </w:r>
      <w:r w:rsidRPr="0075305E">
        <w:rPr>
          <w:rFonts w:hint="eastAsia"/>
          <w:lang w:eastAsia="zh-TW"/>
        </w:rPr>
        <w:t>～</w:t>
      </w:r>
      <w:r w:rsidRPr="0075305E">
        <w:rPr>
          <w:lang w:eastAsia="zh-TW"/>
        </w:rPr>
        <w:t>10%</w:t>
      </w:r>
      <w:proofErr w:type="gramStart"/>
      <w:r w:rsidRPr="0075305E">
        <w:rPr>
          <w:rFonts w:hint="eastAsia"/>
          <w:lang w:eastAsia="zh-TW"/>
        </w:rPr>
        <w:t>）</w:t>
      </w:r>
      <w:proofErr w:type="gramEnd"/>
      <w:r w:rsidRPr="0075305E">
        <w:rPr>
          <w:rFonts w:hint="eastAsia"/>
          <w:lang w:eastAsia="zh-TW"/>
        </w:rPr>
        <w:t>。</w:t>
      </w:r>
      <w:r w:rsidRPr="0075305E">
        <w:rPr>
          <w:lang w:eastAsia="zh-TW"/>
        </w:rPr>
        <w:t>2016</w:t>
      </w:r>
      <w:r w:rsidRPr="0075305E">
        <w:rPr>
          <w:rFonts w:hint="eastAsia"/>
          <w:lang w:eastAsia="zh-TW"/>
        </w:rPr>
        <w:t>年</w:t>
      </w:r>
      <w:r w:rsidRPr="0075305E">
        <w:rPr>
          <w:rFonts w:hint="cs"/>
          <w:lang w:eastAsia="zh-TW"/>
        </w:rPr>
        <w:t>Š</w:t>
      </w:r>
      <w:r w:rsidRPr="0075305E">
        <w:rPr>
          <w:lang w:eastAsia="zh-TW"/>
        </w:rPr>
        <w:t xml:space="preserve">koda </w:t>
      </w:r>
      <w:r w:rsidRPr="0075305E">
        <w:rPr>
          <w:rFonts w:hint="eastAsia"/>
          <w:lang w:eastAsia="zh-TW"/>
        </w:rPr>
        <w:t>汽車推出第一款油電混合動力車</w:t>
      </w:r>
      <w:r w:rsidRPr="0075305E">
        <w:rPr>
          <w:lang w:eastAsia="zh-TW"/>
        </w:rPr>
        <w:t>Skoda Superb</w:t>
      </w:r>
      <w:r w:rsidRPr="0075305E">
        <w:rPr>
          <w:rFonts w:hint="eastAsia"/>
          <w:lang w:eastAsia="zh-TW"/>
        </w:rPr>
        <w:t>原型，該車款採用結合油電混合引擎的插電式混合科技，預計可於</w:t>
      </w:r>
      <w:r w:rsidRPr="0075305E">
        <w:rPr>
          <w:lang w:eastAsia="zh-TW"/>
        </w:rPr>
        <w:t>2019</w:t>
      </w:r>
      <w:r w:rsidRPr="0075305E">
        <w:rPr>
          <w:rFonts w:hint="eastAsia"/>
          <w:lang w:eastAsia="zh-TW"/>
        </w:rPr>
        <w:t>年初開始販售。另外，</w:t>
      </w:r>
      <w:r w:rsidRPr="0075305E">
        <w:rPr>
          <w:lang w:eastAsia="zh-TW"/>
        </w:rPr>
        <w:t>Skoda</w:t>
      </w:r>
      <w:r w:rsidRPr="0075305E">
        <w:rPr>
          <w:rFonts w:hint="eastAsia"/>
          <w:lang w:eastAsia="zh-TW"/>
        </w:rPr>
        <w:t>在</w:t>
      </w:r>
      <w:r w:rsidRPr="0075305E">
        <w:rPr>
          <w:lang w:eastAsia="zh-TW"/>
        </w:rPr>
        <w:t>2017</w:t>
      </w:r>
      <w:r w:rsidRPr="0075305E">
        <w:rPr>
          <w:rFonts w:hint="eastAsia"/>
          <w:lang w:eastAsia="zh-TW"/>
        </w:rPr>
        <w:t>年推出全電動驅動</w:t>
      </w:r>
      <w:r w:rsidRPr="0075305E">
        <w:rPr>
          <w:lang w:eastAsia="zh-TW"/>
        </w:rPr>
        <w:t>Vision E</w:t>
      </w:r>
      <w:r w:rsidRPr="0075305E">
        <w:rPr>
          <w:rFonts w:hint="eastAsia"/>
          <w:lang w:eastAsia="zh-TW"/>
        </w:rPr>
        <w:t>概念車，預計最快可於</w:t>
      </w:r>
      <w:r w:rsidRPr="0075305E">
        <w:rPr>
          <w:lang w:eastAsia="zh-TW"/>
        </w:rPr>
        <w:t>2020</w:t>
      </w:r>
      <w:r w:rsidRPr="0075305E">
        <w:rPr>
          <w:rFonts w:hint="eastAsia"/>
          <w:lang w:eastAsia="zh-TW"/>
        </w:rPr>
        <w:t>年開始販售，而預計到</w:t>
      </w:r>
      <w:r w:rsidRPr="0075305E">
        <w:rPr>
          <w:lang w:eastAsia="zh-TW"/>
        </w:rPr>
        <w:t>2025</w:t>
      </w:r>
      <w:r w:rsidRPr="0075305E">
        <w:rPr>
          <w:rFonts w:hint="eastAsia"/>
          <w:lang w:eastAsia="zh-TW"/>
        </w:rPr>
        <w:t>年前將開發</w:t>
      </w:r>
      <w:r w:rsidRPr="0075305E">
        <w:rPr>
          <w:lang w:eastAsia="zh-TW"/>
        </w:rPr>
        <w:t>5</w:t>
      </w:r>
      <w:r w:rsidRPr="0075305E">
        <w:rPr>
          <w:rFonts w:hint="eastAsia"/>
          <w:lang w:eastAsia="zh-TW"/>
        </w:rPr>
        <w:t>款全電動驅動車款。</w:t>
      </w:r>
      <w:r w:rsidR="00FA2929" w:rsidRPr="0075305E">
        <w:rPr>
          <w:rFonts w:hint="eastAsia"/>
          <w:lang w:eastAsia="zh-TW"/>
        </w:rPr>
        <w:t>預計</w:t>
      </w:r>
      <w:r w:rsidRPr="0075305E">
        <w:rPr>
          <w:lang w:eastAsia="zh-TW"/>
        </w:rPr>
        <w:t>2019</w:t>
      </w:r>
      <w:r w:rsidRPr="0075305E">
        <w:rPr>
          <w:rFonts w:hint="eastAsia"/>
          <w:lang w:eastAsia="zh-TW"/>
        </w:rPr>
        <w:t>年底捷克斯柯達汽車將推出</w:t>
      </w:r>
      <w:r w:rsidRPr="0075305E">
        <w:rPr>
          <w:lang w:eastAsia="zh-TW"/>
        </w:rPr>
        <w:t>Citigo</w:t>
      </w:r>
      <w:r w:rsidRPr="0075305E">
        <w:rPr>
          <w:rFonts w:hint="eastAsia"/>
          <w:lang w:eastAsia="zh-TW"/>
        </w:rPr>
        <w:t>電動車款和為</w:t>
      </w:r>
      <w:r w:rsidRPr="0075305E">
        <w:rPr>
          <w:lang w:eastAsia="zh-TW"/>
        </w:rPr>
        <w:t>Superb</w:t>
      </w:r>
      <w:r w:rsidRPr="0075305E">
        <w:rPr>
          <w:rFonts w:hint="eastAsia"/>
          <w:lang w:eastAsia="zh-TW"/>
        </w:rPr>
        <w:t>推出</w:t>
      </w:r>
      <w:r w:rsidRPr="0075305E">
        <w:rPr>
          <w:lang w:eastAsia="zh-TW"/>
        </w:rPr>
        <w:t>Plug-in Hybrid</w:t>
      </w:r>
      <w:r w:rsidRPr="0075305E">
        <w:rPr>
          <w:rFonts w:hint="eastAsia"/>
          <w:lang w:eastAsia="zh-TW"/>
        </w:rPr>
        <w:t>插電式混合動力首款。該汽車製造商將運用福斯集團新</w:t>
      </w:r>
      <w:r w:rsidRPr="0075305E">
        <w:rPr>
          <w:lang w:eastAsia="zh-TW"/>
        </w:rPr>
        <w:t>MEB</w:t>
      </w:r>
      <w:r w:rsidRPr="0075305E">
        <w:rPr>
          <w:rFonts w:hint="eastAsia"/>
          <w:lang w:eastAsia="zh-TW"/>
        </w:rPr>
        <w:t>平台在</w:t>
      </w:r>
      <w:r w:rsidRPr="0075305E">
        <w:rPr>
          <w:lang w:eastAsia="zh-TW"/>
        </w:rPr>
        <w:t>2020</w:t>
      </w:r>
      <w:r w:rsidRPr="0075305E">
        <w:rPr>
          <w:rFonts w:hint="eastAsia"/>
          <w:lang w:eastAsia="zh-TW"/>
        </w:rPr>
        <w:t>年推出其首款電動汽車。其在日內瓦車展上展示了</w:t>
      </w:r>
      <w:r w:rsidRPr="0075305E">
        <w:rPr>
          <w:lang w:eastAsia="zh-TW"/>
        </w:rPr>
        <w:t>Visioni V</w:t>
      </w:r>
      <w:r w:rsidRPr="0075305E">
        <w:rPr>
          <w:rFonts w:hint="eastAsia"/>
          <w:lang w:eastAsia="zh-TW"/>
        </w:rPr>
        <w:t>這款即將發布的設計雛形。</w:t>
      </w:r>
      <w:r w:rsidRPr="0075305E">
        <w:rPr>
          <w:rFonts w:hint="cs"/>
          <w:lang w:eastAsia="zh-TW"/>
        </w:rPr>
        <w:t>Š</w:t>
      </w:r>
      <w:r w:rsidRPr="0075305E">
        <w:rPr>
          <w:lang w:eastAsia="zh-TW"/>
        </w:rPr>
        <w:t>KODA</w:t>
      </w:r>
      <w:r w:rsidRPr="0075305E">
        <w:rPr>
          <w:rFonts w:hint="eastAsia"/>
          <w:lang w:eastAsia="zh-TW"/>
        </w:rPr>
        <w:t>汽車將在</w:t>
      </w:r>
      <w:r w:rsidRPr="0075305E">
        <w:rPr>
          <w:lang w:eastAsia="zh-TW"/>
        </w:rPr>
        <w:t>2025</w:t>
      </w:r>
      <w:r w:rsidRPr="0075305E">
        <w:rPr>
          <w:rFonts w:hint="eastAsia"/>
          <w:lang w:eastAsia="zh-TW"/>
        </w:rPr>
        <w:t>年前撥款約</w:t>
      </w:r>
      <w:r w:rsidRPr="0075305E">
        <w:rPr>
          <w:lang w:eastAsia="zh-TW"/>
        </w:rPr>
        <w:t>3,200</w:t>
      </w:r>
      <w:r w:rsidRPr="0075305E">
        <w:rPr>
          <w:rFonts w:hint="eastAsia"/>
          <w:lang w:eastAsia="zh-TW"/>
        </w:rPr>
        <w:t>萬歐元用於設立捷克境內的充電基礎設施，並提供近</w:t>
      </w:r>
      <w:r w:rsidRPr="0075305E">
        <w:rPr>
          <w:lang w:eastAsia="zh-TW"/>
        </w:rPr>
        <w:t>7,000</w:t>
      </w:r>
      <w:r w:rsidRPr="0075305E">
        <w:rPr>
          <w:rFonts w:hint="eastAsia"/>
          <w:lang w:eastAsia="zh-TW"/>
        </w:rPr>
        <w:t>個充電站。但捷克是歐盟電動車銷量最低的國家之一，僅波蘭和希臘兩國緊隨在後。</w:t>
      </w:r>
      <w:r w:rsidRPr="0075305E">
        <w:rPr>
          <w:rFonts w:hint="cs"/>
          <w:lang w:eastAsia="zh-TW"/>
        </w:rPr>
        <w:t>Š</w:t>
      </w:r>
      <w:r w:rsidRPr="0075305E">
        <w:rPr>
          <w:lang w:eastAsia="zh-TW"/>
        </w:rPr>
        <w:t>KODA</w:t>
      </w:r>
      <w:r w:rsidRPr="0075305E">
        <w:rPr>
          <w:rFonts w:hint="eastAsia"/>
          <w:lang w:eastAsia="zh-TW"/>
        </w:rPr>
        <w:t>公司希冀捷克政府應更多獎勵電動車發展</w:t>
      </w:r>
      <w:r w:rsidR="003B591E" w:rsidRPr="0075305E">
        <w:rPr>
          <w:rFonts w:hint="eastAsia"/>
          <w:lang w:eastAsia="zh-TW"/>
        </w:rPr>
        <w:t>。</w:t>
      </w:r>
    </w:p>
    <w:p w:rsidR="00210BF3" w:rsidRPr="0075305E" w:rsidRDefault="00C721C4" w:rsidP="00184D56">
      <w:pPr>
        <w:pStyle w:val="ad"/>
        <w:ind w:left="945" w:hanging="709"/>
        <w:rPr>
          <w:color w:val="auto"/>
          <w:kern w:val="1"/>
        </w:rPr>
      </w:pPr>
      <w:r w:rsidRPr="0075305E">
        <w:rPr>
          <w:rFonts w:hAnsi="新細明體"/>
          <w:color w:val="auto"/>
        </w:rPr>
        <w:t>（二）</w:t>
      </w:r>
      <w:r w:rsidRPr="0075305E">
        <w:rPr>
          <w:rFonts w:hAnsi="新細明體"/>
          <w:color w:val="auto"/>
          <w:kern w:val="1"/>
        </w:rPr>
        <w:t>機械</w:t>
      </w:r>
      <w:r w:rsidR="00210BF3" w:rsidRPr="0075305E">
        <w:rPr>
          <w:rFonts w:hAnsi="新細明體"/>
          <w:color w:val="auto"/>
          <w:kern w:val="1"/>
        </w:rPr>
        <w:t>產業及工具機</w:t>
      </w:r>
    </w:p>
    <w:p w:rsidR="00936F7D" w:rsidRPr="0075305E" w:rsidRDefault="00936F7D" w:rsidP="00936F7D">
      <w:pPr>
        <w:pStyle w:val="ae"/>
        <w:ind w:left="945" w:firstLine="472"/>
        <w:rPr>
          <w:lang w:eastAsia="zh-TW"/>
        </w:rPr>
      </w:pPr>
      <w:r w:rsidRPr="0075305E">
        <w:rPr>
          <w:rFonts w:hint="eastAsia"/>
          <w:lang w:eastAsia="zh-TW"/>
        </w:rPr>
        <w:t>捷克國內工具機市場除本國製品外，主要來自德義瑞士等西歐國家，亞洲主要來自日本及我國，西歐國家長於既有之經銷管道，日商則提供優惠融資條件，競爭激烈。另外人投資亦帶動工具機之進口，德國等西歐國家及日本為捷克製造業重要之外資來源國。</w:t>
      </w:r>
    </w:p>
    <w:p w:rsidR="00936F7D" w:rsidRPr="0075305E" w:rsidRDefault="00936F7D" w:rsidP="00936F7D">
      <w:pPr>
        <w:pStyle w:val="ae"/>
        <w:ind w:left="945" w:firstLine="472"/>
        <w:rPr>
          <w:lang w:eastAsia="zh-TW"/>
        </w:rPr>
      </w:pPr>
      <w:r w:rsidRPr="0075305E">
        <w:rPr>
          <w:rFonts w:hint="eastAsia"/>
          <w:lang w:eastAsia="zh-TW"/>
        </w:rPr>
        <w:t>捷克機械業是該國較具競爭力產業之一，並以大型工具機，以及金屬切割及成型加工機械為主。由於金屬加工機國際市場需求成長，尤其是</w:t>
      </w:r>
      <w:r w:rsidRPr="0075305E">
        <w:rPr>
          <w:rFonts w:hint="eastAsia"/>
          <w:lang w:eastAsia="zh-TW"/>
        </w:rPr>
        <w:lastRenderedPageBreak/>
        <w:t>來自汽車業、武器製造業及部份消費品製造業之需求。捷克出口主要為綜合加工機、工具機，其中以鑽孔機、銑床及螺紋切割機最多。在進口方面，則以成型機及沖床為主要進口項目，德國亦為捷克第一大工具機機械進口來源國，其次為日本、臺灣及瑞士等國家。捷克工程技術協會（</w:t>
      </w:r>
      <w:r w:rsidRPr="0075305E">
        <w:rPr>
          <w:rFonts w:hint="eastAsia"/>
          <w:lang w:eastAsia="zh-TW"/>
        </w:rPr>
        <w:t>Association of Engineering Technology; http://www.sst.cz</w:t>
      </w:r>
      <w:r w:rsidRPr="0075305E">
        <w:rPr>
          <w:rFonts w:hint="eastAsia"/>
          <w:lang w:eastAsia="zh-TW"/>
        </w:rPr>
        <w:t>）共有</w:t>
      </w:r>
      <w:r w:rsidRPr="0075305E">
        <w:rPr>
          <w:rFonts w:hint="eastAsia"/>
          <w:lang w:eastAsia="zh-TW"/>
        </w:rPr>
        <w:t>47</w:t>
      </w:r>
      <w:r w:rsidRPr="0075305E">
        <w:rPr>
          <w:rFonts w:hint="eastAsia"/>
          <w:lang w:eastAsia="zh-TW"/>
        </w:rPr>
        <w:t>個來自捷克和斯洛伐克重要組織的會員，超過</w:t>
      </w:r>
      <w:r w:rsidRPr="0075305E">
        <w:rPr>
          <w:lang w:eastAsia="zh-TW"/>
        </w:rPr>
        <w:t>80</w:t>
      </w:r>
      <w:r w:rsidR="00C66EF1" w:rsidRPr="0075305E">
        <w:rPr>
          <w:rFonts w:hint="eastAsia"/>
          <w:lang w:eastAsia="zh-TW"/>
        </w:rPr>
        <w:t>%</w:t>
      </w:r>
      <w:r w:rsidRPr="0075305E">
        <w:rPr>
          <w:rFonts w:hint="eastAsia"/>
          <w:lang w:eastAsia="zh-TW"/>
        </w:rPr>
        <w:t>的捷克組織下的會員廠商都是生產機床的。重要的會員廠商有</w:t>
      </w:r>
      <w:r w:rsidRPr="0075305E">
        <w:rPr>
          <w:lang w:eastAsia="zh-TW"/>
        </w:rPr>
        <w:t>TOS</w:t>
      </w:r>
      <w:r w:rsidRPr="0075305E">
        <w:rPr>
          <w:rFonts w:hint="eastAsia"/>
          <w:lang w:eastAsia="zh-TW"/>
        </w:rPr>
        <w:t>、</w:t>
      </w:r>
      <w:r w:rsidRPr="0075305E">
        <w:rPr>
          <w:lang w:eastAsia="zh-TW"/>
        </w:rPr>
        <w:t>MAS</w:t>
      </w:r>
      <w:r w:rsidRPr="0075305E">
        <w:rPr>
          <w:rFonts w:hint="eastAsia"/>
          <w:lang w:eastAsia="zh-TW"/>
        </w:rPr>
        <w:t>、</w:t>
      </w:r>
      <w:r w:rsidRPr="0075305E">
        <w:rPr>
          <w:lang w:eastAsia="zh-TW"/>
        </w:rPr>
        <w:t>ZPS</w:t>
      </w:r>
      <w:r w:rsidRPr="0075305E">
        <w:rPr>
          <w:rFonts w:hint="eastAsia"/>
          <w:lang w:eastAsia="zh-TW"/>
        </w:rPr>
        <w:t>、</w:t>
      </w:r>
      <w:r w:rsidRPr="0075305E">
        <w:rPr>
          <w:rFonts w:hint="cs"/>
          <w:lang w:eastAsia="zh-TW"/>
        </w:rPr>
        <w:t>Š</w:t>
      </w:r>
      <w:r w:rsidRPr="0075305E">
        <w:rPr>
          <w:lang w:eastAsia="zh-TW"/>
        </w:rPr>
        <w:t>meral</w:t>
      </w:r>
      <w:r w:rsidRPr="0075305E">
        <w:rPr>
          <w:rFonts w:hint="eastAsia"/>
          <w:lang w:eastAsia="zh-TW"/>
        </w:rPr>
        <w:t>等。</w:t>
      </w:r>
    </w:p>
    <w:p w:rsidR="00936F7D" w:rsidRPr="0075305E" w:rsidRDefault="00936F7D" w:rsidP="00936F7D">
      <w:pPr>
        <w:pStyle w:val="ae"/>
        <w:ind w:left="945" w:firstLine="472"/>
        <w:rPr>
          <w:lang w:eastAsia="zh-TW"/>
        </w:rPr>
      </w:pPr>
      <w:r w:rsidRPr="0075305E">
        <w:rPr>
          <w:rFonts w:hint="eastAsia"/>
          <w:lang w:eastAsia="zh-TW"/>
        </w:rPr>
        <w:t>根據捷克工程技術協會的資料，</w:t>
      </w:r>
      <w:r w:rsidRPr="0075305E">
        <w:rPr>
          <w:rFonts w:hint="eastAsia"/>
          <w:lang w:eastAsia="zh-TW"/>
        </w:rPr>
        <w:t>2017</w:t>
      </w:r>
      <w:r w:rsidRPr="0075305E">
        <w:rPr>
          <w:rFonts w:hint="eastAsia"/>
          <w:lang w:eastAsia="zh-TW"/>
        </w:rPr>
        <w:t>年捷克出口金屬切割機及金屬成型機總值達</w:t>
      </w:r>
      <w:r w:rsidRPr="0075305E">
        <w:rPr>
          <w:rFonts w:hint="eastAsia"/>
          <w:lang w:eastAsia="zh-TW"/>
        </w:rPr>
        <w:t>148</w:t>
      </w:r>
      <w:r w:rsidRPr="0075305E">
        <w:rPr>
          <w:rFonts w:hint="eastAsia"/>
          <w:lang w:eastAsia="zh-TW"/>
        </w:rPr>
        <w:t>億</w:t>
      </w:r>
      <w:r w:rsidRPr="0075305E">
        <w:rPr>
          <w:rFonts w:hint="eastAsia"/>
          <w:lang w:eastAsia="zh-TW"/>
        </w:rPr>
        <w:t>3,125</w:t>
      </w:r>
      <w:r w:rsidRPr="0075305E">
        <w:rPr>
          <w:rFonts w:hint="eastAsia"/>
          <w:lang w:eastAsia="zh-TW"/>
        </w:rPr>
        <w:t>萬克朗（</w:t>
      </w:r>
      <w:r w:rsidRPr="0075305E">
        <w:rPr>
          <w:rFonts w:hint="eastAsia"/>
          <w:lang w:eastAsia="zh-TW"/>
        </w:rPr>
        <w:t>2017</w:t>
      </w:r>
      <w:r w:rsidRPr="0075305E">
        <w:rPr>
          <w:rFonts w:hint="eastAsia"/>
          <w:lang w:eastAsia="zh-TW"/>
        </w:rPr>
        <w:t>年平均匯率＝</w:t>
      </w:r>
      <w:r w:rsidRPr="0075305E">
        <w:rPr>
          <w:rFonts w:hint="eastAsia"/>
          <w:lang w:eastAsia="zh-TW"/>
        </w:rPr>
        <w:t>US$1</w:t>
      </w:r>
      <w:r w:rsidRPr="0075305E">
        <w:rPr>
          <w:rFonts w:hint="eastAsia"/>
          <w:lang w:eastAsia="zh-TW"/>
        </w:rPr>
        <w:t>＝</w:t>
      </w:r>
      <w:r w:rsidRPr="0075305E">
        <w:rPr>
          <w:rFonts w:hint="eastAsia"/>
          <w:lang w:eastAsia="zh-TW"/>
        </w:rPr>
        <w:t>23.382</w:t>
      </w:r>
      <w:r w:rsidRPr="0075305E">
        <w:rPr>
          <w:rFonts w:hint="eastAsia"/>
          <w:lang w:eastAsia="zh-TW"/>
        </w:rPr>
        <w:t>克朗），較</w:t>
      </w:r>
      <w:r w:rsidRPr="0075305E">
        <w:rPr>
          <w:rFonts w:hint="eastAsia"/>
          <w:lang w:eastAsia="zh-TW"/>
        </w:rPr>
        <w:t>2016</w:t>
      </w:r>
      <w:r w:rsidRPr="0075305E">
        <w:rPr>
          <w:rFonts w:hint="eastAsia"/>
          <w:lang w:eastAsia="zh-TW"/>
        </w:rPr>
        <w:t>年衰退</w:t>
      </w:r>
      <w:r w:rsidRPr="0075305E">
        <w:rPr>
          <w:rFonts w:hint="eastAsia"/>
          <w:lang w:eastAsia="zh-TW"/>
        </w:rPr>
        <w:t>3.61%</w:t>
      </w:r>
      <w:r w:rsidRPr="0075305E">
        <w:rPr>
          <w:rFonts w:hint="eastAsia"/>
          <w:lang w:eastAsia="zh-TW"/>
        </w:rPr>
        <w:t>。出口最大市場依序為德國（</w:t>
      </w:r>
      <w:r w:rsidRPr="0075305E">
        <w:rPr>
          <w:rFonts w:hint="eastAsia"/>
          <w:lang w:eastAsia="zh-TW"/>
        </w:rPr>
        <w:t>31.13%</w:t>
      </w:r>
      <w:r w:rsidRPr="0075305E">
        <w:rPr>
          <w:rFonts w:hint="eastAsia"/>
          <w:lang w:eastAsia="zh-TW"/>
        </w:rPr>
        <w:t>）、中國大陸（</w:t>
      </w:r>
      <w:r w:rsidRPr="0075305E">
        <w:rPr>
          <w:rFonts w:hint="eastAsia"/>
          <w:lang w:eastAsia="zh-TW"/>
        </w:rPr>
        <w:t>8.92%</w:t>
      </w:r>
      <w:r w:rsidRPr="0075305E">
        <w:rPr>
          <w:rFonts w:hint="eastAsia"/>
          <w:lang w:eastAsia="zh-TW"/>
        </w:rPr>
        <w:t>）、斯</w:t>
      </w:r>
      <w:proofErr w:type="gramStart"/>
      <w:r w:rsidRPr="0075305E">
        <w:rPr>
          <w:rFonts w:hint="eastAsia"/>
          <w:lang w:eastAsia="zh-TW"/>
        </w:rPr>
        <w:t>洛</w:t>
      </w:r>
      <w:proofErr w:type="gramEnd"/>
      <w:r w:rsidRPr="0075305E">
        <w:rPr>
          <w:rFonts w:hint="eastAsia"/>
          <w:lang w:eastAsia="zh-TW"/>
        </w:rPr>
        <w:t>伐克（</w:t>
      </w:r>
      <w:r w:rsidRPr="0075305E">
        <w:rPr>
          <w:rFonts w:hint="eastAsia"/>
          <w:lang w:eastAsia="zh-TW"/>
        </w:rPr>
        <w:t>7.66%</w:t>
      </w:r>
      <w:r w:rsidRPr="0075305E">
        <w:rPr>
          <w:rFonts w:hint="eastAsia"/>
          <w:lang w:eastAsia="zh-TW"/>
        </w:rPr>
        <w:t>）、俄羅斯（</w:t>
      </w:r>
      <w:r w:rsidRPr="0075305E">
        <w:rPr>
          <w:rFonts w:hint="eastAsia"/>
          <w:lang w:eastAsia="zh-TW"/>
        </w:rPr>
        <w:t>6.50%</w:t>
      </w:r>
      <w:r w:rsidRPr="0075305E">
        <w:rPr>
          <w:rFonts w:hint="eastAsia"/>
          <w:lang w:eastAsia="zh-TW"/>
        </w:rPr>
        <w:t>）、波蘭（</w:t>
      </w:r>
      <w:r w:rsidRPr="0075305E">
        <w:rPr>
          <w:rFonts w:hint="eastAsia"/>
          <w:lang w:eastAsia="zh-TW"/>
        </w:rPr>
        <w:t>4.63%</w:t>
      </w:r>
      <w:r w:rsidRPr="0075305E">
        <w:rPr>
          <w:rFonts w:hint="eastAsia"/>
          <w:lang w:eastAsia="zh-TW"/>
        </w:rPr>
        <w:t>）、美國（</w:t>
      </w:r>
      <w:r w:rsidRPr="0075305E">
        <w:rPr>
          <w:rFonts w:hint="eastAsia"/>
          <w:lang w:eastAsia="zh-TW"/>
        </w:rPr>
        <w:t>3.86%</w:t>
      </w:r>
      <w:r w:rsidRPr="0075305E">
        <w:rPr>
          <w:rFonts w:hint="eastAsia"/>
          <w:lang w:eastAsia="zh-TW"/>
        </w:rPr>
        <w:t>）、義大利（</w:t>
      </w:r>
      <w:r w:rsidRPr="0075305E">
        <w:rPr>
          <w:rFonts w:hint="eastAsia"/>
          <w:lang w:eastAsia="zh-TW"/>
        </w:rPr>
        <w:t>3.61%</w:t>
      </w:r>
      <w:r w:rsidRPr="0075305E">
        <w:rPr>
          <w:rFonts w:hint="eastAsia"/>
          <w:lang w:eastAsia="zh-TW"/>
        </w:rPr>
        <w:t>）、印度（</w:t>
      </w:r>
      <w:r w:rsidRPr="0075305E">
        <w:rPr>
          <w:rFonts w:hint="eastAsia"/>
          <w:lang w:eastAsia="zh-TW"/>
        </w:rPr>
        <w:t>3.13%</w:t>
      </w:r>
      <w:r w:rsidRPr="0075305E">
        <w:rPr>
          <w:rFonts w:hint="eastAsia"/>
          <w:lang w:eastAsia="zh-TW"/>
        </w:rPr>
        <w:t>）及其他（</w:t>
      </w:r>
      <w:r w:rsidRPr="0075305E">
        <w:rPr>
          <w:rFonts w:hint="eastAsia"/>
          <w:lang w:eastAsia="zh-TW"/>
        </w:rPr>
        <w:t>30.56%</w:t>
      </w:r>
      <w:r w:rsidRPr="0075305E">
        <w:rPr>
          <w:rFonts w:hint="eastAsia"/>
          <w:lang w:eastAsia="zh-TW"/>
        </w:rPr>
        <w:t>）等。</w:t>
      </w:r>
    </w:p>
    <w:p w:rsidR="003B591E" w:rsidRPr="0075305E" w:rsidRDefault="003B591E" w:rsidP="003B591E">
      <w:pPr>
        <w:pStyle w:val="ae"/>
        <w:ind w:left="945" w:firstLine="472"/>
        <w:rPr>
          <w:lang w:eastAsia="zh-TW"/>
        </w:rPr>
      </w:pPr>
      <w:r w:rsidRPr="0075305E">
        <w:rPr>
          <w:rFonts w:hint="eastAsia"/>
          <w:lang w:eastAsia="zh-TW"/>
        </w:rPr>
        <w:t>根據捷克工程技術協會的資料，</w:t>
      </w:r>
      <w:r w:rsidRPr="0075305E">
        <w:rPr>
          <w:lang w:eastAsia="zh-TW"/>
        </w:rPr>
        <w:t>201</w:t>
      </w:r>
      <w:r w:rsidRPr="0075305E">
        <w:rPr>
          <w:rFonts w:hint="eastAsia"/>
          <w:lang w:eastAsia="zh-TW"/>
        </w:rPr>
        <w:t>8</w:t>
      </w:r>
      <w:r w:rsidRPr="0075305E">
        <w:rPr>
          <w:rFonts w:hint="eastAsia"/>
          <w:lang w:eastAsia="zh-TW"/>
        </w:rPr>
        <w:t>年捷克出口金屬切割機、金屬成型機等大型工具機</w:t>
      </w:r>
      <w:r w:rsidR="0075305E" w:rsidRPr="0075305E">
        <w:rPr>
          <w:rFonts w:hint="eastAsia"/>
          <w:lang w:eastAsia="zh-TW"/>
        </w:rPr>
        <w:t>（</w:t>
      </w:r>
      <w:r w:rsidRPr="0075305E">
        <w:rPr>
          <w:rFonts w:hint="eastAsia"/>
          <w:lang w:eastAsia="zh-TW"/>
        </w:rPr>
        <w:t>HS code</w:t>
      </w:r>
      <w:r w:rsidRPr="0075305E">
        <w:rPr>
          <w:rFonts w:hint="eastAsia"/>
          <w:lang w:eastAsia="zh-TW"/>
        </w:rPr>
        <w:t>有</w:t>
      </w:r>
      <w:r w:rsidRPr="0075305E">
        <w:rPr>
          <w:rFonts w:hint="eastAsia"/>
          <w:lang w:eastAsia="zh-TW"/>
        </w:rPr>
        <w:t>8456</w:t>
      </w:r>
      <w:r w:rsidRPr="0075305E">
        <w:rPr>
          <w:rFonts w:hint="eastAsia"/>
          <w:lang w:eastAsia="zh-TW"/>
        </w:rPr>
        <w:t>、</w:t>
      </w:r>
      <w:r w:rsidRPr="0075305E">
        <w:rPr>
          <w:rFonts w:hint="eastAsia"/>
          <w:lang w:eastAsia="zh-TW"/>
        </w:rPr>
        <w:t>8457</w:t>
      </w:r>
      <w:r w:rsidRPr="0075305E">
        <w:rPr>
          <w:rFonts w:hint="eastAsia"/>
          <w:lang w:eastAsia="zh-TW"/>
        </w:rPr>
        <w:t>、</w:t>
      </w:r>
      <w:r w:rsidRPr="0075305E">
        <w:rPr>
          <w:rFonts w:hint="eastAsia"/>
          <w:lang w:eastAsia="zh-TW"/>
        </w:rPr>
        <w:t>8458</w:t>
      </w:r>
      <w:r w:rsidRPr="0075305E">
        <w:rPr>
          <w:rFonts w:hint="eastAsia"/>
          <w:lang w:eastAsia="zh-TW"/>
        </w:rPr>
        <w:t>、</w:t>
      </w:r>
      <w:r w:rsidRPr="0075305E">
        <w:rPr>
          <w:rFonts w:hint="eastAsia"/>
          <w:lang w:eastAsia="zh-TW"/>
        </w:rPr>
        <w:t>8459</w:t>
      </w:r>
      <w:r w:rsidRPr="0075305E">
        <w:rPr>
          <w:rFonts w:hint="eastAsia"/>
          <w:lang w:eastAsia="zh-TW"/>
        </w:rPr>
        <w:t>、</w:t>
      </w:r>
      <w:r w:rsidRPr="0075305E">
        <w:rPr>
          <w:rFonts w:hint="eastAsia"/>
          <w:lang w:eastAsia="zh-TW"/>
        </w:rPr>
        <w:t>8460</w:t>
      </w:r>
      <w:r w:rsidRPr="0075305E">
        <w:rPr>
          <w:rFonts w:hint="eastAsia"/>
          <w:lang w:eastAsia="zh-TW"/>
        </w:rPr>
        <w:t>、</w:t>
      </w:r>
      <w:r w:rsidRPr="0075305E">
        <w:rPr>
          <w:rFonts w:hint="eastAsia"/>
          <w:lang w:eastAsia="zh-TW"/>
        </w:rPr>
        <w:t>8461</w:t>
      </w:r>
      <w:r w:rsidRPr="0075305E">
        <w:rPr>
          <w:rFonts w:hint="eastAsia"/>
          <w:lang w:eastAsia="zh-TW"/>
        </w:rPr>
        <w:t>、</w:t>
      </w:r>
      <w:r w:rsidRPr="0075305E">
        <w:rPr>
          <w:rFonts w:hint="eastAsia"/>
          <w:lang w:eastAsia="zh-TW"/>
        </w:rPr>
        <w:t>8462</w:t>
      </w:r>
      <w:r w:rsidRPr="0075305E">
        <w:rPr>
          <w:rFonts w:hint="eastAsia"/>
          <w:lang w:eastAsia="zh-TW"/>
        </w:rPr>
        <w:t>、</w:t>
      </w:r>
      <w:r w:rsidRPr="0075305E">
        <w:rPr>
          <w:rFonts w:hint="eastAsia"/>
          <w:lang w:eastAsia="zh-TW"/>
        </w:rPr>
        <w:t>8463</w:t>
      </w:r>
      <w:r w:rsidRPr="0075305E">
        <w:rPr>
          <w:rFonts w:hint="eastAsia"/>
          <w:lang w:eastAsia="zh-TW"/>
        </w:rPr>
        <w:t>、</w:t>
      </w:r>
      <w:r w:rsidRPr="0075305E">
        <w:rPr>
          <w:rFonts w:hint="eastAsia"/>
          <w:lang w:eastAsia="zh-TW"/>
        </w:rPr>
        <w:t>8466</w:t>
      </w:r>
      <w:r w:rsidR="0075305E" w:rsidRPr="0075305E">
        <w:rPr>
          <w:rFonts w:hint="eastAsia"/>
          <w:lang w:eastAsia="zh-TW"/>
        </w:rPr>
        <w:t>）</w:t>
      </w:r>
      <w:r w:rsidRPr="0075305E">
        <w:rPr>
          <w:rFonts w:hint="eastAsia"/>
          <w:lang w:eastAsia="zh-TW"/>
        </w:rPr>
        <w:t>總值達</w:t>
      </w:r>
      <w:r w:rsidRPr="0075305E">
        <w:rPr>
          <w:rFonts w:hint="eastAsia"/>
          <w:lang w:eastAsia="zh-TW"/>
        </w:rPr>
        <w:t>252</w:t>
      </w:r>
      <w:r w:rsidRPr="0075305E">
        <w:rPr>
          <w:rFonts w:hint="eastAsia"/>
          <w:lang w:eastAsia="zh-TW"/>
        </w:rPr>
        <w:t>億</w:t>
      </w:r>
      <w:r w:rsidRPr="0075305E">
        <w:rPr>
          <w:rFonts w:hint="eastAsia"/>
          <w:lang w:eastAsia="zh-TW"/>
        </w:rPr>
        <w:t>6,</w:t>
      </w:r>
      <w:proofErr w:type="gramStart"/>
      <w:r w:rsidRPr="0075305E">
        <w:rPr>
          <w:rFonts w:hint="eastAsia"/>
          <w:lang w:eastAsia="zh-TW"/>
        </w:rPr>
        <w:t>358.1</w:t>
      </w:r>
      <w:r w:rsidRPr="0075305E">
        <w:rPr>
          <w:rFonts w:hint="eastAsia"/>
          <w:lang w:eastAsia="zh-TW"/>
        </w:rPr>
        <w:t>萬克朗</w:t>
      </w:r>
      <w:proofErr w:type="gramEnd"/>
      <w:r w:rsidRPr="0075305E">
        <w:rPr>
          <w:rFonts w:hint="eastAsia"/>
          <w:lang w:eastAsia="zh-TW"/>
        </w:rPr>
        <w:t>（</w:t>
      </w:r>
      <w:r w:rsidRPr="0075305E">
        <w:rPr>
          <w:rFonts w:hint="eastAsia"/>
          <w:lang w:eastAsia="zh-TW"/>
        </w:rPr>
        <w:t>2018</w:t>
      </w:r>
      <w:r w:rsidRPr="0075305E">
        <w:rPr>
          <w:rFonts w:hint="eastAsia"/>
          <w:lang w:eastAsia="zh-TW"/>
        </w:rPr>
        <w:t>年平均匯率＝</w:t>
      </w:r>
      <w:r w:rsidRPr="0075305E">
        <w:rPr>
          <w:rFonts w:hint="eastAsia"/>
          <w:lang w:eastAsia="zh-TW"/>
        </w:rPr>
        <w:t>US$1</w:t>
      </w:r>
      <w:r w:rsidRPr="0075305E">
        <w:rPr>
          <w:rFonts w:hint="eastAsia"/>
          <w:lang w:eastAsia="zh-TW"/>
        </w:rPr>
        <w:t>＝</w:t>
      </w:r>
      <w:proofErr w:type="gramStart"/>
      <w:r w:rsidRPr="0075305E">
        <w:rPr>
          <w:rFonts w:hint="eastAsia"/>
          <w:lang w:eastAsia="zh-TW"/>
        </w:rPr>
        <w:t>21.739</w:t>
      </w:r>
      <w:r w:rsidRPr="0075305E">
        <w:rPr>
          <w:rFonts w:hint="eastAsia"/>
          <w:lang w:eastAsia="zh-TW"/>
        </w:rPr>
        <w:t>克朗</w:t>
      </w:r>
      <w:proofErr w:type="gramEnd"/>
      <w:r w:rsidRPr="0075305E">
        <w:rPr>
          <w:rFonts w:hint="eastAsia"/>
          <w:lang w:eastAsia="zh-TW"/>
        </w:rPr>
        <w:t>），較</w:t>
      </w:r>
      <w:r w:rsidRPr="0075305E">
        <w:rPr>
          <w:rFonts w:hint="eastAsia"/>
          <w:lang w:eastAsia="zh-TW"/>
        </w:rPr>
        <w:t>2017</w:t>
      </w:r>
      <w:r w:rsidRPr="0075305E">
        <w:rPr>
          <w:rFonts w:hint="eastAsia"/>
          <w:lang w:eastAsia="zh-TW"/>
        </w:rPr>
        <w:t>年成長</w:t>
      </w:r>
      <w:r w:rsidRPr="0075305E">
        <w:rPr>
          <w:rFonts w:hint="eastAsia"/>
          <w:lang w:eastAsia="zh-TW"/>
        </w:rPr>
        <w:t>13.83%</w:t>
      </w:r>
      <w:r w:rsidRPr="0075305E">
        <w:rPr>
          <w:rFonts w:hint="eastAsia"/>
          <w:lang w:eastAsia="zh-TW"/>
        </w:rPr>
        <w:t>。出口最大市場依序為德國（</w:t>
      </w:r>
      <w:r w:rsidRPr="0075305E">
        <w:rPr>
          <w:rFonts w:hint="eastAsia"/>
          <w:lang w:eastAsia="zh-TW"/>
        </w:rPr>
        <w:t>30.82</w:t>
      </w:r>
      <w:r w:rsidRPr="0075305E">
        <w:rPr>
          <w:lang w:eastAsia="zh-TW"/>
        </w:rPr>
        <w:t>%</w:t>
      </w:r>
      <w:r w:rsidRPr="0075305E">
        <w:rPr>
          <w:rFonts w:hint="eastAsia"/>
          <w:lang w:eastAsia="zh-TW"/>
        </w:rPr>
        <w:t>）、中國大陸（</w:t>
      </w:r>
      <w:r w:rsidRPr="0075305E">
        <w:rPr>
          <w:rFonts w:hint="eastAsia"/>
          <w:lang w:eastAsia="zh-TW"/>
        </w:rPr>
        <w:t>11.41%</w:t>
      </w:r>
      <w:r w:rsidRPr="0075305E">
        <w:rPr>
          <w:rFonts w:hint="eastAsia"/>
          <w:lang w:eastAsia="zh-TW"/>
        </w:rPr>
        <w:t>）、斯</w:t>
      </w:r>
      <w:proofErr w:type="gramStart"/>
      <w:r w:rsidRPr="0075305E">
        <w:rPr>
          <w:rFonts w:hint="eastAsia"/>
          <w:lang w:eastAsia="zh-TW"/>
        </w:rPr>
        <w:t>洛</w:t>
      </w:r>
      <w:proofErr w:type="gramEnd"/>
      <w:r w:rsidRPr="0075305E">
        <w:rPr>
          <w:rFonts w:hint="eastAsia"/>
          <w:lang w:eastAsia="zh-TW"/>
        </w:rPr>
        <w:t>伐克（</w:t>
      </w:r>
      <w:r w:rsidRPr="0075305E">
        <w:rPr>
          <w:rFonts w:hint="eastAsia"/>
          <w:lang w:eastAsia="zh-TW"/>
        </w:rPr>
        <w:t>6.63%</w:t>
      </w:r>
      <w:r w:rsidRPr="0075305E">
        <w:rPr>
          <w:rFonts w:hint="eastAsia"/>
          <w:lang w:eastAsia="zh-TW"/>
        </w:rPr>
        <w:t>）、俄羅斯（</w:t>
      </w:r>
      <w:r w:rsidRPr="0075305E">
        <w:rPr>
          <w:rFonts w:hint="eastAsia"/>
          <w:lang w:eastAsia="zh-TW"/>
        </w:rPr>
        <w:t>6.08</w:t>
      </w:r>
      <w:r w:rsidRPr="0075305E">
        <w:rPr>
          <w:lang w:eastAsia="zh-TW"/>
        </w:rPr>
        <w:t>%</w:t>
      </w:r>
      <w:r w:rsidRPr="0075305E">
        <w:rPr>
          <w:rFonts w:hint="eastAsia"/>
          <w:lang w:eastAsia="zh-TW"/>
        </w:rPr>
        <w:t>）、波蘭（</w:t>
      </w:r>
      <w:r w:rsidRPr="0075305E">
        <w:rPr>
          <w:rFonts w:hint="eastAsia"/>
          <w:lang w:eastAsia="zh-TW"/>
        </w:rPr>
        <w:t>5.89</w:t>
      </w:r>
      <w:r w:rsidRPr="0075305E">
        <w:rPr>
          <w:lang w:eastAsia="zh-TW"/>
        </w:rPr>
        <w:t>%</w:t>
      </w:r>
      <w:r w:rsidRPr="0075305E">
        <w:rPr>
          <w:rFonts w:hint="eastAsia"/>
          <w:lang w:eastAsia="zh-TW"/>
        </w:rPr>
        <w:t>）、義大利（</w:t>
      </w:r>
      <w:r w:rsidRPr="0075305E">
        <w:rPr>
          <w:rFonts w:hint="eastAsia"/>
          <w:lang w:eastAsia="zh-TW"/>
        </w:rPr>
        <w:t>4.07%</w:t>
      </w:r>
      <w:r w:rsidRPr="0075305E">
        <w:rPr>
          <w:rFonts w:hint="eastAsia"/>
          <w:lang w:eastAsia="zh-TW"/>
        </w:rPr>
        <w:t>）、美國（</w:t>
      </w:r>
      <w:r w:rsidRPr="0075305E">
        <w:rPr>
          <w:rFonts w:hint="eastAsia"/>
          <w:lang w:eastAsia="zh-TW"/>
        </w:rPr>
        <w:t>3.50%</w:t>
      </w:r>
      <w:r w:rsidRPr="0075305E">
        <w:rPr>
          <w:rFonts w:hint="eastAsia"/>
          <w:lang w:eastAsia="zh-TW"/>
        </w:rPr>
        <w:t>）、瑞士（</w:t>
      </w:r>
      <w:r w:rsidRPr="0075305E">
        <w:rPr>
          <w:rFonts w:hint="eastAsia"/>
          <w:lang w:eastAsia="zh-TW"/>
        </w:rPr>
        <w:t>2.38%</w:t>
      </w:r>
      <w:r w:rsidRPr="0075305E">
        <w:rPr>
          <w:rFonts w:hint="eastAsia"/>
          <w:lang w:eastAsia="zh-TW"/>
        </w:rPr>
        <w:t>）及其他（</w:t>
      </w:r>
      <w:r w:rsidRPr="0075305E">
        <w:rPr>
          <w:rFonts w:hint="eastAsia"/>
          <w:lang w:eastAsia="zh-TW"/>
        </w:rPr>
        <w:t>29.22%</w:t>
      </w:r>
      <w:r w:rsidRPr="0075305E">
        <w:rPr>
          <w:rFonts w:hint="eastAsia"/>
          <w:lang w:eastAsia="zh-TW"/>
        </w:rPr>
        <w:t>）等。</w:t>
      </w:r>
    </w:p>
    <w:p w:rsidR="003B591E" w:rsidRPr="0075305E" w:rsidRDefault="003B591E" w:rsidP="003B591E">
      <w:pPr>
        <w:pStyle w:val="ae"/>
        <w:ind w:left="945" w:firstLine="472"/>
        <w:rPr>
          <w:lang w:eastAsia="zh-TW"/>
        </w:rPr>
      </w:pPr>
      <w:r w:rsidRPr="0075305E">
        <w:rPr>
          <w:lang w:eastAsia="zh-TW"/>
        </w:rPr>
        <w:t>201</w:t>
      </w:r>
      <w:r w:rsidRPr="0075305E">
        <w:rPr>
          <w:rFonts w:hint="eastAsia"/>
          <w:lang w:eastAsia="zh-TW"/>
        </w:rPr>
        <w:t>8</w:t>
      </w:r>
      <w:r w:rsidRPr="0075305E">
        <w:rPr>
          <w:rFonts w:hint="eastAsia"/>
          <w:lang w:eastAsia="zh-TW"/>
        </w:rPr>
        <w:t>年捷克出口金屬切割機、金屬成型機等大型工具機</w:t>
      </w:r>
      <w:r w:rsidR="0075305E" w:rsidRPr="0075305E">
        <w:rPr>
          <w:rFonts w:hint="eastAsia"/>
          <w:lang w:eastAsia="zh-TW"/>
        </w:rPr>
        <w:t>（</w:t>
      </w:r>
      <w:r w:rsidRPr="0075305E">
        <w:rPr>
          <w:rFonts w:hint="eastAsia"/>
          <w:lang w:eastAsia="zh-TW"/>
        </w:rPr>
        <w:t>HS code</w:t>
      </w:r>
      <w:r w:rsidRPr="0075305E">
        <w:rPr>
          <w:rFonts w:hint="eastAsia"/>
          <w:lang w:eastAsia="zh-TW"/>
        </w:rPr>
        <w:t>有</w:t>
      </w:r>
      <w:r w:rsidRPr="0075305E">
        <w:rPr>
          <w:rFonts w:hint="eastAsia"/>
          <w:lang w:eastAsia="zh-TW"/>
        </w:rPr>
        <w:t>8456</w:t>
      </w:r>
      <w:r w:rsidRPr="0075305E">
        <w:rPr>
          <w:rFonts w:hint="eastAsia"/>
          <w:lang w:eastAsia="zh-TW"/>
        </w:rPr>
        <w:t>、</w:t>
      </w:r>
      <w:r w:rsidRPr="0075305E">
        <w:rPr>
          <w:rFonts w:hint="eastAsia"/>
          <w:lang w:eastAsia="zh-TW"/>
        </w:rPr>
        <w:t>8457</w:t>
      </w:r>
      <w:r w:rsidRPr="0075305E">
        <w:rPr>
          <w:rFonts w:hint="eastAsia"/>
          <w:lang w:eastAsia="zh-TW"/>
        </w:rPr>
        <w:t>、</w:t>
      </w:r>
      <w:r w:rsidRPr="0075305E">
        <w:rPr>
          <w:rFonts w:hint="eastAsia"/>
          <w:lang w:eastAsia="zh-TW"/>
        </w:rPr>
        <w:t>8458</w:t>
      </w:r>
      <w:r w:rsidRPr="0075305E">
        <w:rPr>
          <w:rFonts w:hint="eastAsia"/>
          <w:lang w:eastAsia="zh-TW"/>
        </w:rPr>
        <w:t>、</w:t>
      </w:r>
      <w:r w:rsidRPr="0075305E">
        <w:rPr>
          <w:rFonts w:hint="eastAsia"/>
          <w:lang w:eastAsia="zh-TW"/>
        </w:rPr>
        <w:t>8459</w:t>
      </w:r>
      <w:r w:rsidRPr="0075305E">
        <w:rPr>
          <w:rFonts w:hint="eastAsia"/>
          <w:lang w:eastAsia="zh-TW"/>
        </w:rPr>
        <w:t>、</w:t>
      </w:r>
      <w:r w:rsidRPr="0075305E">
        <w:rPr>
          <w:rFonts w:hint="eastAsia"/>
          <w:lang w:eastAsia="zh-TW"/>
        </w:rPr>
        <w:t>8460</w:t>
      </w:r>
      <w:r w:rsidRPr="0075305E">
        <w:rPr>
          <w:rFonts w:hint="eastAsia"/>
          <w:lang w:eastAsia="zh-TW"/>
        </w:rPr>
        <w:t>、</w:t>
      </w:r>
      <w:r w:rsidRPr="0075305E">
        <w:rPr>
          <w:rFonts w:hint="eastAsia"/>
          <w:lang w:eastAsia="zh-TW"/>
        </w:rPr>
        <w:t>8461</w:t>
      </w:r>
      <w:r w:rsidRPr="0075305E">
        <w:rPr>
          <w:rFonts w:hint="eastAsia"/>
          <w:lang w:eastAsia="zh-TW"/>
        </w:rPr>
        <w:t>、</w:t>
      </w:r>
      <w:r w:rsidRPr="0075305E">
        <w:rPr>
          <w:rFonts w:hint="eastAsia"/>
          <w:lang w:eastAsia="zh-TW"/>
        </w:rPr>
        <w:t>8462</w:t>
      </w:r>
      <w:r w:rsidRPr="0075305E">
        <w:rPr>
          <w:rFonts w:hint="eastAsia"/>
          <w:lang w:eastAsia="zh-TW"/>
        </w:rPr>
        <w:t>、</w:t>
      </w:r>
      <w:r w:rsidRPr="0075305E">
        <w:rPr>
          <w:rFonts w:hint="eastAsia"/>
          <w:lang w:eastAsia="zh-TW"/>
        </w:rPr>
        <w:t>8463</w:t>
      </w:r>
      <w:r w:rsidRPr="0075305E">
        <w:rPr>
          <w:rFonts w:hint="eastAsia"/>
          <w:lang w:eastAsia="zh-TW"/>
        </w:rPr>
        <w:t>、</w:t>
      </w:r>
      <w:r w:rsidRPr="0075305E">
        <w:rPr>
          <w:rFonts w:hint="eastAsia"/>
          <w:lang w:eastAsia="zh-TW"/>
        </w:rPr>
        <w:t>8466</w:t>
      </w:r>
      <w:r w:rsidR="0075305E" w:rsidRPr="0075305E">
        <w:rPr>
          <w:rFonts w:hint="eastAsia"/>
          <w:lang w:eastAsia="zh-TW"/>
        </w:rPr>
        <w:t>）</w:t>
      </w:r>
      <w:r w:rsidRPr="0075305E">
        <w:rPr>
          <w:rFonts w:hint="eastAsia"/>
          <w:lang w:eastAsia="zh-TW"/>
        </w:rPr>
        <w:t>總值達</w:t>
      </w:r>
      <w:r w:rsidRPr="0075305E">
        <w:rPr>
          <w:rFonts w:hint="eastAsia"/>
          <w:lang w:eastAsia="zh-TW"/>
        </w:rPr>
        <w:t>218</w:t>
      </w:r>
      <w:r w:rsidRPr="0075305E">
        <w:rPr>
          <w:rFonts w:hint="eastAsia"/>
          <w:lang w:eastAsia="zh-TW"/>
        </w:rPr>
        <w:t>億</w:t>
      </w:r>
      <w:r w:rsidRPr="0075305E">
        <w:rPr>
          <w:rFonts w:hint="eastAsia"/>
          <w:lang w:eastAsia="zh-TW"/>
        </w:rPr>
        <w:t>7,993.7</w:t>
      </w:r>
      <w:r w:rsidRPr="0075305E">
        <w:rPr>
          <w:rFonts w:hint="eastAsia"/>
          <w:lang w:eastAsia="zh-TW"/>
        </w:rPr>
        <w:t>萬捷克</w:t>
      </w:r>
      <w:proofErr w:type="gramStart"/>
      <w:r w:rsidRPr="0075305E">
        <w:rPr>
          <w:rFonts w:hint="eastAsia"/>
          <w:lang w:eastAsia="zh-TW"/>
        </w:rPr>
        <w:t>克</w:t>
      </w:r>
      <w:proofErr w:type="gramEnd"/>
      <w:r w:rsidRPr="0075305E">
        <w:rPr>
          <w:rFonts w:hint="eastAsia"/>
          <w:lang w:eastAsia="zh-TW"/>
        </w:rPr>
        <w:t>朗，較</w:t>
      </w:r>
      <w:r w:rsidRPr="0075305E">
        <w:rPr>
          <w:rFonts w:hint="eastAsia"/>
          <w:lang w:eastAsia="zh-TW"/>
        </w:rPr>
        <w:t>2017</w:t>
      </w:r>
      <w:r w:rsidRPr="0075305E">
        <w:rPr>
          <w:rFonts w:hint="eastAsia"/>
          <w:lang w:eastAsia="zh-TW"/>
        </w:rPr>
        <w:t>年成長</w:t>
      </w:r>
      <w:r w:rsidRPr="0075305E">
        <w:rPr>
          <w:rFonts w:hint="eastAsia"/>
          <w:lang w:eastAsia="zh-TW"/>
        </w:rPr>
        <w:t>8.58%</w:t>
      </w:r>
      <w:r w:rsidRPr="0075305E">
        <w:rPr>
          <w:rFonts w:hint="eastAsia"/>
          <w:lang w:eastAsia="zh-TW"/>
        </w:rPr>
        <w:t>。（</w:t>
      </w:r>
      <w:r w:rsidRPr="0075305E">
        <w:rPr>
          <w:rFonts w:hint="eastAsia"/>
          <w:lang w:eastAsia="zh-TW"/>
        </w:rPr>
        <w:t>2018</w:t>
      </w:r>
      <w:r w:rsidRPr="0075305E">
        <w:rPr>
          <w:rFonts w:hint="eastAsia"/>
          <w:lang w:eastAsia="zh-TW"/>
        </w:rPr>
        <w:t>年平均匯率＝</w:t>
      </w:r>
      <w:r w:rsidRPr="0075305E">
        <w:rPr>
          <w:rFonts w:hint="eastAsia"/>
          <w:lang w:eastAsia="zh-TW"/>
        </w:rPr>
        <w:t>US$1</w:t>
      </w:r>
      <w:r w:rsidRPr="0075305E">
        <w:rPr>
          <w:rFonts w:hint="eastAsia"/>
          <w:lang w:eastAsia="zh-TW"/>
        </w:rPr>
        <w:t>＝</w:t>
      </w:r>
      <w:proofErr w:type="gramStart"/>
      <w:r w:rsidRPr="0075305E">
        <w:rPr>
          <w:rFonts w:hint="eastAsia"/>
          <w:lang w:eastAsia="zh-TW"/>
        </w:rPr>
        <w:t>21.739</w:t>
      </w:r>
      <w:r w:rsidRPr="0075305E">
        <w:rPr>
          <w:rFonts w:hint="eastAsia"/>
          <w:lang w:eastAsia="zh-TW"/>
        </w:rPr>
        <w:t>克朗</w:t>
      </w:r>
      <w:proofErr w:type="gramEnd"/>
      <w:r w:rsidRPr="0075305E">
        <w:rPr>
          <w:rFonts w:hint="eastAsia"/>
          <w:lang w:eastAsia="zh-TW"/>
        </w:rPr>
        <w:t>），最大進口來源依序為德國（</w:t>
      </w:r>
      <w:r w:rsidRPr="0075305E">
        <w:rPr>
          <w:rFonts w:hint="eastAsia"/>
          <w:lang w:eastAsia="zh-TW"/>
        </w:rPr>
        <w:t>36.45</w:t>
      </w:r>
      <w:r w:rsidRPr="0075305E">
        <w:rPr>
          <w:lang w:eastAsia="zh-TW"/>
        </w:rPr>
        <w:t>%</w:t>
      </w:r>
      <w:r w:rsidRPr="0075305E">
        <w:rPr>
          <w:rFonts w:hint="eastAsia"/>
          <w:lang w:eastAsia="zh-TW"/>
        </w:rPr>
        <w:t>）、日本（</w:t>
      </w:r>
      <w:r w:rsidRPr="0075305E">
        <w:rPr>
          <w:rFonts w:hint="eastAsia"/>
          <w:lang w:eastAsia="zh-TW"/>
        </w:rPr>
        <w:t>9.52%</w:t>
      </w:r>
      <w:r w:rsidRPr="0075305E">
        <w:rPr>
          <w:rFonts w:hint="eastAsia"/>
          <w:lang w:eastAsia="zh-TW"/>
        </w:rPr>
        <w:t>）、瑞士（</w:t>
      </w:r>
      <w:r w:rsidRPr="0075305E">
        <w:rPr>
          <w:rFonts w:hint="eastAsia"/>
          <w:lang w:eastAsia="zh-TW"/>
        </w:rPr>
        <w:t>8.53%</w:t>
      </w:r>
      <w:r w:rsidRPr="0075305E">
        <w:rPr>
          <w:rFonts w:hint="eastAsia"/>
          <w:lang w:eastAsia="zh-TW"/>
        </w:rPr>
        <w:t>）、義大利（</w:t>
      </w:r>
      <w:r w:rsidRPr="0075305E">
        <w:rPr>
          <w:rFonts w:hint="eastAsia"/>
          <w:lang w:eastAsia="zh-TW"/>
        </w:rPr>
        <w:t>7.90%</w:t>
      </w:r>
      <w:r w:rsidRPr="0075305E">
        <w:rPr>
          <w:rFonts w:hint="eastAsia"/>
          <w:lang w:eastAsia="zh-TW"/>
        </w:rPr>
        <w:t>）、臺灣（</w:t>
      </w:r>
      <w:r w:rsidRPr="0075305E">
        <w:rPr>
          <w:rFonts w:hint="eastAsia"/>
          <w:lang w:eastAsia="zh-TW"/>
        </w:rPr>
        <w:t>5.58%</w:t>
      </w:r>
      <w:r w:rsidRPr="0075305E">
        <w:rPr>
          <w:rFonts w:hint="eastAsia"/>
          <w:lang w:eastAsia="zh-TW"/>
        </w:rPr>
        <w:t>）、奧地利（</w:t>
      </w:r>
      <w:r w:rsidRPr="0075305E">
        <w:rPr>
          <w:rFonts w:hint="eastAsia"/>
          <w:lang w:eastAsia="zh-TW"/>
        </w:rPr>
        <w:t>4.87%</w:t>
      </w:r>
      <w:r w:rsidRPr="0075305E">
        <w:rPr>
          <w:rFonts w:hint="eastAsia"/>
          <w:lang w:eastAsia="zh-TW"/>
        </w:rPr>
        <w:t>）、南韓（</w:t>
      </w:r>
      <w:r w:rsidRPr="0075305E">
        <w:rPr>
          <w:rFonts w:hint="eastAsia"/>
          <w:lang w:eastAsia="zh-TW"/>
        </w:rPr>
        <w:t>4.54%</w:t>
      </w:r>
      <w:r w:rsidRPr="0075305E">
        <w:rPr>
          <w:rFonts w:hint="eastAsia"/>
          <w:lang w:eastAsia="zh-TW"/>
        </w:rPr>
        <w:t>）、</w:t>
      </w:r>
      <w:r w:rsidR="0075305E" w:rsidRPr="0075305E">
        <w:rPr>
          <w:rFonts w:hint="eastAsia"/>
          <w:lang w:eastAsia="zh-TW"/>
        </w:rPr>
        <w:t>中國大陸</w:t>
      </w:r>
      <w:r w:rsidRPr="0075305E">
        <w:rPr>
          <w:rFonts w:hint="eastAsia"/>
          <w:lang w:eastAsia="zh-TW"/>
        </w:rPr>
        <w:t>（</w:t>
      </w:r>
      <w:r w:rsidRPr="0075305E">
        <w:rPr>
          <w:rFonts w:hint="eastAsia"/>
          <w:lang w:eastAsia="zh-TW"/>
        </w:rPr>
        <w:t>3.64%</w:t>
      </w:r>
      <w:r w:rsidRPr="0075305E">
        <w:rPr>
          <w:rFonts w:hint="eastAsia"/>
          <w:lang w:eastAsia="zh-TW"/>
        </w:rPr>
        <w:t>）及其他國家（</w:t>
      </w:r>
      <w:r w:rsidRPr="0075305E">
        <w:rPr>
          <w:rFonts w:hint="eastAsia"/>
          <w:lang w:eastAsia="zh-TW"/>
        </w:rPr>
        <w:t>18.97</w:t>
      </w:r>
      <w:r w:rsidRPr="0075305E">
        <w:rPr>
          <w:lang w:eastAsia="zh-TW"/>
        </w:rPr>
        <w:t>%</w:t>
      </w:r>
      <w:r w:rsidRPr="0075305E">
        <w:rPr>
          <w:rFonts w:hint="eastAsia"/>
          <w:lang w:eastAsia="zh-TW"/>
        </w:rPr>
        <w:t>）。</w:t>
      </w:r>
    </w:p>
    <w:p w:rsidR="00210BF3" w:rsidRPr="0075305E" w:rsidRDefault="00C721C4" w:rsidP="00184D56">
      <w:pPr>
        <w:pStyle w:val="ad"/>
        <w:ind w:left="945" w:hanging="709"/>
        <w:rPr>
          <w:rFonts w:hAnsi="Times New Roman"/>
          <w:color w:val="auto"/>
        </w:rPr>
      </w:pPr>
      <w:r w:rsidRPr="0075305E">
        <w:rPr>
          <w:color w:val="auto"/>
        </w:rPr>
        <w:lastRenderedPageBreak/>
        <w:t>（三）</w:t>
      </w:r>
      <w:r w:rsidR="00210BF3" w:rsidRPr="0075305E">
        <w:rPr>
          <w:rFonts w:cs="華康細圓體"/>
          <w:color w:val="auto"/>
          <w:kern w:val="1"/>
          <w:szCs w:val="24"/>
          <w:rtl/>
          <w:lang w:val="en-US" w:eastAsia="ar-SA" w:bidi="ar-SA"/>
        </w:rPr>
        <w:t>旅遊業</w:t>
      </w:r>
    </w:p>
    <w:p w:rsidR="00936F7D" w:rsidRPr="0075305E" w:rsidRDefault="00936F7D" w:rsidP="00936F7D">
      <w:pPr>
        <w:pStyle w:val="ae"/>
        <w:ind w:left="945" w:firstLine="472"/>
        <w:rPr>
          <w:lang w:eastAsia="zh-TW"/>
        </w:rPr>
      </w:pPr>
      <w:r w:rsidRPr="0075305E">
        <w:rPr>
          <w:rFonts w:hint="eastAsia"/>
          <w:lang w:eastAsia="zh-TW"/>
        </w:rPr>
        <w:t>捷克觀光客主要來自歐洲，亞洲觀光客部分，則以日本、韓國、</w:t>
      </w:r>
      <w:r w:rsidR="00C66EF1" w:rsidRPr="0075305E">
        <w:rPr>
          <w:rFonts w:hint="eastAsia"/>
          <w:lang w:eastAsia="zh-TW"/>
        </w:rPr>
        <w:t>臺灣</w:t>
      </w:r>
      <w:r w:rsidRPr="0075305E">
        <w:rPr>
          <w:rFonts w:hint="eastAsia"/>
          <w:lang w:eastAsia="zh-TW"/>
        </w:rPr>
        <w:t>及中國大陸為主要來源，韓國及中國大陸已有直航客機，日本與我國尚無直航布拉格班機</w:t>
      </w:r>
      <w:r w:rsidR="003B591E" w:rsidRPr="0075305E">
        <w:rPr>
          <w:rFonts w:hint="eastAsia"/>
          <w:lang w:eastAsia="zh-TW"/>
        </w:rPr>
        <w:t>，</w:t>
      </w:r>
      <w:r w:rsidR="000D08B7" w:rsidRPr="0075305E">
        <w:rPr>
          <w:rFonts w:hint="eastAsia"/>
          <w:lang w:eastAsia="zh-TW"/>
        </w:rPr>
        <w:t>而</w:t>
      </w:r>
      <w:r w:rsidR="003B591E" w:rsidRPr="0075305E">
        <w:rPr>
          <w:rFonts w:hint="eastAsia"/>
          <w:lang w:eastAsia="zh-TW"/>
        </w:rPr>
        <w:t>中華航空</w:t>
      </w:r>
      <w:r w:rsidR="00102DCF" w:rsidRPr="0075305E">
        <w:rPr>
          <w:rFonts w:hint="eastAsia"/>
          <w:lang w:eastAsia="zh-TW"/>
        </w:rPr>
        <w:t>正規畫開設</w:t>
      </w:r>
      <w:r w:rsidR="003B591E" w:rsidRPr="0075305E">
        <w:rPr>
          <w:rFonts w:hint="eastAsia"/>
          <w:lang w:eastAsia="zh-TW"/>
        </w:rPr>
        <w:t>直航班機</w:t>
      </w:r>
      <w:r w:rsidR="003B591E" w:rsidRPr="0075305E">
        <w:rPr>
          <w:rFonts w:hint="cs"/>
          <w:lang w:eastAsia="zh-TW"/>
        </w:rPr>
        <w:t>。</w:t>
      </w:r>
    </w:p>
    <w:p w:rsidR="003B591E" w:rsidRPr="0075305E" w:rsidRDefault="00936F7D" w:rsidP="00CD7FE8">
      <w:pPr>
        <w:pStyle w:val="ae"/>
        <w:ind w:left="945" w:firstLine="472"/>
        <w:rPr>
          <w:lang w:eastAsia="zh-TW"/>
        </w:rPr>
      </w:pPr>
      <w:r w:rsidRPr="0075305E">
        <w:rPr>
          <w:rFonts w:hint="eastAsia"/>
          <w:lang w:eastAsia="zh-TW"/>
        </w:rPr>
        <w:t>根</w:t>
      </w:r>
      <w:r w:rsidR="003B591E" w:rsidRPr="0075305E">
        <w:rPr>
          <w:rFonts w:hint="cs"/>
          <w:lang w:eastAsia="zh-TW"/>
        </w:rPr>
        <w:t>據捷克觀光局的資料統計，</w:t>
      </w:r>
      <w:r w:rsidR="003B591E" w:rsidRPr="0075305E">
        <w:rPr>
          <w:rFonts w:hint="eastAsia"/>
          <w:lang w:eastAsia="zh-TW"/>
        </w:rPr>
        <w:t>2018</w:t>
      </w:r>
      <w:r w:rsidR="003B591E" w:rsidRPr="0075305E">
        <w:rPr>
          <w:rFonts w:hint="cs"/>
          <w:lang w:eastAsia="zh-TW"/>
        </w:rPr>
        <w:t>年</w:t>
      </w:r>
      <w:r w:rsidR="003B591E" w:rsidRPr="0075305E">
        <w:rPr>
          <w:rFonts w:hint="eastAsia"/>
          <w:lang w:eastAsia="zh-TW"/>
        </w:rPr>
        <w:t>外籍遊客首位為德國（</w:t>
      </w:r>
      <w:r w:rsidR="003B591E" w:rsidRPr="0075305E">
        <w:rPr>
          <w:lang w:eastAsia="zh-TW"/>
        </w:rPr>
        <w:t>203</w:t>
      </w:r>
      <w:r w:rsidR="003B591E" w:rsidRPr="0075305E">
        <w:rPr>
          <w:rFonts w:hint="eastAsia"/>
          <w:lang w:eastAsia="zh-TW"/>
        </w:rPr>
        <w:t>萬</w:t>
      </w:r>
      <w:r w:rsidR="003B591E" w:rsidRPr="0075305E">
        <w:rPr>
          <w:lang w:eastAsia="zh-TW"/>
        </w:rPr>
        <w:t>3</w:t>
      </w:r>
      <w:r w:rsidR="003B591E" w:rsidRPr="0075305E">
        <w:rPr>
          <w:rFonts w:hint="eastAsia"/>
          <w:lang w:eastAsia="zh-TW"/>
        </w:rPr>
        <w:t>,</w:t>
      </w:r>
      <w:r w:rsidR="003B591E" w:rsidRPr="0075305E">
        <w:rPr>
          <w:lang w:eastAsia="zh-TW"/>
        </w:rPr>
        <w:t>065</w:t>
      </w:r>
      <w:r w:rsidR="003B591E" w:rsidRPr="0075305E">
        <w:rPr>
          <w:rFonts w:hint="eastAsia"/>
          <w:lang w:eastAsia="zh-TW"/>
        </w:rPr>
        <w:t>人），較</w:t>
      </w:r>
      <w:r w:rsidR="003B591E" w:rsidRPr="0075305E">
        <w:rPr>
          <w:rFonts w:hint="eastAsia"/>
          <w:lang w:eastAsia="zh-TW"/>
        </w:rPr>
        <w:t>2017</w:t>
      </w:r>
      <w:r w:rsidR="003B591E" w:rsidRPr="0075305E">
        <w:rPr>
          <w:rFonts w:hint="eastAsia"/>
          <w:lang w:eastAsia="zh-TW"/>
        </w:rPr>
        <w:t>年同年成長</w:t>
      </w:r>
      <w:r w:rsidR="003B591E" w:rsidRPr="0075305E">
        <w:rPr>
          <w:rFonts w:hint="eastAsia"/>
          <w:lang w:eastAsia="zh-TW"/>
        </w:rPr>
        <w:t>3.59%</w:t>
      </w:r>
      <w:r w:rsidR="003B591E" w:rsidRPr="0075305E">
        <w:rPr>
          <w:rFonts w:hint="eastAsia"/>
          <w:lang w:eastAsia="zh-TW"/>
        </w:rPr>
        <w:t>；斯洛伐克（</w:t>
      </w:r>
      <w:r w:rsidR="003B591E" w:rsidRPr="0075305E">
        <w:rPr>
          <w:rFonts w:hint="eastAsia"/>
          <w:lang w:eastAsia="zh-TW"/>
        </w:rPr>
        <w:t>73</w:t>
      </w:r>
      <w:r w:rsidR="003B591E" w:rsidRPr="0075305E">
        <w:rPr>
          <w:rFonts w:hint="eastAsia"/>
          <w:lang w:eastAsia="zh-TW"/>
        </w:rPr>
        <w:t>萬</w:t>
      </w:r>
      <w:r w:rsidR="003B591E" w:rsidRPr="0075305E">
        <w:rPr>
          <w:rFonts w:hint="eastAsia"/>
          <w:lang w:eastAsia="zh-TW"/>
        </w:rPr>
        <w:t>4,910</w:t>
      </w:r>
      <w:r w:rsidR="003B591E" w:rsidRPr="0075305E">
        <w:rPr>
          <w:rFonts w:hint="eastAsia"/>
          <w:lang w:eastAsia="zh-TW"/>
        </w:rPr>
        <w:t>人），較</w:t>
      </w:r>
      <w:r w:rsidR="003B591E" w:rsidRPr="0075305E">
        <w:rPr>
          <w:rFonts w:hint="eastAsia"/>
          <w:lang w:eastAsia="zh-TW"/>
        </w:rPr>
        <w:t>2017</w:t>
      </w:r>
      <w:r w:rsidR="003B591E" w:rsidRPr="0075305E">
        <w:rPr>
          <w:rFonts w:hint="eastAsia"/>
          <w:lang w:eastAsia="zh-TW"/>
        </w:rPr>
        <w:t>年同年成長</w:t>
      </w:r>
      <w:r w:rsidR="003B591E" w:rsidRPr="0075305E">
        <w:rPr>
          <w:rFonts w:hint="eastAsia"/>
          <w:lang w:eastAsia="zh-TW"/>
        </w:rPr>
        <w:t>7.77%</w:t>
      </w:r>
      <w:r w:rsidR="003B591E" w:rsidRPr="0075305E">
        <w:rPr>
          <w:rFonts w:hint="eastAsia"/>
          <w:lang w:eastAsia="zh-TW"/>
        </w:rPr>
        <w:t>；波蘭（</w:t>
      </w:r>
      <w:r w:rsidR="003B591E" w:rsidRPr="0075305E">
        <w:rPr>
          <w:lang w:eastAsia="zh-TW"/>
        </w:rPr>
        <w:t>62</w:t>
      </w:r>
      <w:r w:rsidR="003B591E" w:rsidRPr="0075305E">
        <w:rPr>
          <w:rFonts w:hint="eastAsia"/>
          <w:lang w:eastAsia="zh-TW"/>
        </w:rPr>
        <w:t>萬</w:t>
      </w:r>
      <w:r w:rsidR="003B591E" w:rsidRPr="0075305E">
        <w:rPr>
          <w:rFonts w:hint="eastAsia"/>
          <w:lang w:eastAsia="zh-TW"/>
        </w:rPr>
        <w:t>414</w:t>
      </w:r>
      <w:r w:rsidR="003B591E" w:rsidRPr="0075305E">
        <w:rPr>
          <w:rFonts w:hint="eastAsia"/>
          <w:lang w:eastAsia="zh-TW"/>
        </w:rPr>
        <w:t>人），較</w:t>
      </w:r>
      <w:r w:rsidR="003B591E" w:rsidRPr="0075305E">
        <w:rPr>
          <w:rFonts w:hint="eastAsia"/>
          <w:lang w:eastAsia="zh-TW"/>
        </w:rPr>
        <w:t>2017</w:t>
      </w:r>
      <w:r w:rsidR="003B591E" w:rsidRPr="0075305E">
        <w:rPr>
          <w:rFonts w:hint="eastAsia"/>
          <w:lang w:eastAsia="zh-TW"/>
        </w:rPr>
        <w:t>年同年成長</w:t>
      </w:r>
      <w:r w:rsidR="003B591E" w:rsidRPr="0075305E">
        <w:rPr>
          <w:rFonts w:hint="eastAsia"/>
          <w:lang w:eastAsia="zh-TW"/>
        </w:rPr>
        <w:t>7.78%</w:t>
      </w:r>
      <w:r w:rsidR="003B591E" w:rsidRPr="0075305E">
        <w:rPr>
          <w:rFonts w:hint="eastAsia"/>
          <w:lang w:eastAsia="zh-TW"/>
        </w:rPr>
        <w:t>；美國（</w:t>
      </w:r>
      <w:r w:rsidR="003B591E" w:rsidRPr="0075305E">
        <w:rPr>
          <w:lang w:eastAsia="zh-TW"/>
        </w:rPr>
        <w:t>55</w:t>
      </w:r>
      <w:r w:rsidR="003B591E" w:rsidRPr="0075305E">
        <w:rPr>
          <w:rFonts w:hint="eastAsia"/>
          <w:lang w:eastAsia="zh-TW"/>
        </w:rPr>
        <w:t>萬</w:t>
      </w:r>
      <w:r w:rsidR="003B591E" w:rsidRPr="0075305E">
        <w:rPr>
          <w:rFonts w:hint="eastAsia"/>
          <w:lang w:eastAsia="zh-TW"/>
        </w:rPr>
        <w:t>5,736</w:t>
      </w:r>
      <w:r w:rsidR="003B591E" w:rsidRPr="0075305E">
        <w:rPr>
          <w:rFonts w:hint="eastAsia"/>
          <w:lang w:eastAsia="zh-TW"/>
        </w:rPr>
        <w:t>人），較</w:t>
      </w:r>
      <w:r w:rsidR="003B591E" w:rsidRPr="0075305E">
        <w:rPr>
          <w:rFonts w:hint="eastAsia"/>
          <w:lang w:eastAsia="zh-TW"/>
        </w:rPr>
        <w:t>2017</w:t>
      </w:r>
      <w:r w:rsidR="003B591E" w:rsidRPr="0075305E">
        <w:rPr>
          <w:rFonts w:hint="eastAsia"/>
          <w:lang w:eastAsia="zh-TW"/>
        </w:rPr>
        <w:t>年同年成長</w:t>
      </w:r>
      <w:r w:rsidR="003B591E" w:rsidRPr="0075305E">
        <w:rPr>
          <w:rFonts w:hint="eastAsia"/>
          <w:lang w:eastAsia="zh-TW"/>
        </w:rPr>
        <w:t>2.81%</w:t>
      </w:r>
      <w:r w:rsidR="003B591E" w:rsidRPr="0075305E">
        <w:rPr>
          <w:rFonts w:hint="eastAsia"/>
          <w:lang w:eastAsia="zh-TW"/>
        </w:rPr>
        <w:t>；俄國（</w:t>
      </w:r>
      <w:r w:rsidR="003B591E" w:rsidRPr="0075305E">
        <w:rPr>
          <w:lang w:eastAsia="zh-TW"/>
        </w:rPr>
        <w:t>54</w:t>
      </w:r>
      <w:r w:rsidR="003B591E" w:rsidRPr="0075305E">
        <w:rPr>
          <w:rFonts w:hint="eastAsia"/>
          <w:lang w:eastAsia="zh-TW"/>
        </w:rPr>
        <w:t>萬</w:t>
      </w:r>
      <w:r w:rsidR="003B591E" w:rsidRPr="0075305E">
        <w:rPr>
          <w:rFonts w:hint="eastAsia"/>
          <w:lang w:eastAsia="zh-TW"/>
        </w:rPr>
        <w:t>5,406</w:t>
      </w:r>
      <w:r w:rsidR="003B591E" w:rsidRPr="0075305E">
        <w:rPr>
          <w:rFonts w:hint="eastAsia"/>
          <w:lang w:eastAsia="zh-TW"/>
        </w:rPr>
        <w:t>人），較</w:t>
      </w:r>
      <w:r w:rsidR="003B591E" w:rsidRPr="0075305E">
        <w:rPr>
          <w:rFonts w:hint="eastAsia"/>
          <w:lang w:eastAsia="zh-TW"/>
        </w:rPr>
        <w:t>2018</w:t>
      </w:r>
      <w:r w:rsidR="003B591E" w:rsidRPr="0075305E">
        <w:rPr>
          <w:rFonts w:hint="eastAsia"/>
          <w:lang w:eastAsia="zh-TW"/>
        </w:rPr>
        <w:t>年同年衰退</w:t>
      </w:r>
      <w:r w:rsidR="003B591E" w:rsidRPr="0075305E">
        <w:rPr>
          <w:rFonts w:hint="eastAsia"/>
          <w:lang w:eastAsia="zh-TW"/>
        </w:rPr>
        <w:t>0.53%</w:t>
      </w:r>
      <w:r w:rsidR="003B591E" w:rsidRPr="0075305E">
        <w:rPr>
          <w:rFonts w:hint="eastAsia"/>
          <w:lang w:eastAsia="zh-TW"/>
        </w:rPr>
        <w:t>。而中國大陸觀光客人數達</w:t>
      </w:r>
      <w:r w:rsidR="003B591E" w:rsidRPr="0075305E">
        <w:rPr>
          <w:lang w:eastAsia="zh-TW"/>
        </w:rPr>
        <w:t>61</w:t>
      </w:r>
      <w:r w:rsidR="003B591E" w:rsidRPr="0075305E">
        <w:rPr>
          <w:rFonts w:hint="eastAsia"/>
          <w:lang w:eastAsia="zh-TW"/>
        </w:rPr>
        <w:t>萬</w:t>
      </w:r>
      <w:r w:rsidR="003B591E" w:rsidRPr="0075305E">
        <w:rPr>
          <w:rFonts w:hint="eastAsia"/>
          <w:lang w:eastAsia="zh-TW"/>
        </w:rPr>
        <w:t>9,877</w:t>
      </w:r>
      <w:r w:rsidR="003B591E" w:rsidRPr="0075305E">
        <w:rPr>
          <w:rFonts w:hint="eastAsia"/>
          <w:lang w:eastAsia="zh-TW"/>
        </w:rPr>
        <w:t>人，在亞洲國家排名第一，較</w:t>
      </w:r>
      <w:r w:rsidR="003B591E" w:rsidRPr="0075305E">
        <w:rPr>
          <w:rFonts w:hint="eastAsia"/>
          <w:lang w:eastAsia="zh-TW"/>
        </w:rPr>
        <w:t>2017</w:t>
      </w:r>
      <w:r w:rsidR="003B591E" w:rsidRPr="0075305E">
        <w:rPr>
          <w:rFonts w:hint="eastAsia"/>
          <w:lang w:eastAsia="zh-TW"/>
        </w:rPr>
        <w:t>年同年成長</w:t>
      </w:r>
      <w:r w:rsidR="003B591E" w:rsidRPr="0075305E">
        <w:rPr>
          <w:rFonts w:hint="eastAsia"/>
          <w:lang w:eastAsia="zh-TW"/>
        </w:rPr>
        <w:t>26.55%</w:t>
      </w:r>
      <w:r w:rsidR="003B591E" w:rsidRPr="0075305E">
        <w:rPr>
          <w:rFonts w:hint="eastAsia"/>
          <w:lang w:eastAsia="zh-TW"/>
        </w:rPr>
        <w:t>；南韓（</w:t>
      </w:r>
      <w:r w:rsidR="003B591E" w:rsidRPr="0075305E">
        <w:rPr>
          <w:lang w:eastAsia="zh-TW"/>
        </w:rPr>
        <w:t>41</w:t>
      </w:r>
      <w:r w:rsidR="003B591E" w:rsidRPr="0075305E">
        <w:rPr>
          <w:rFonts w:hint="eastAsia"/>
          <w:lang w:eastAsia="zh-TW"/>
        </w:rPr>
        <w:t>萬</w:t>
      </w:r>
      <w:r w:rsidR="003B591E" w:rsidRPr="0075305E">
        <w:rPr>
          <w:rFonts w:hint="eastAsia"/>
          <w:lang w:eastAsia="zh-TW"/>
        </w:rPr>
        <w:t>6,243</w:t>
      </w:r>
      <w:r w:rsidR="003B591E" w:rsidRPr="0075305E">
        <w:rPr>
          <w:rFonts w:hint="eastAsia"/>
          <w:lang w:eastAsia="zh-TW"/>
        </w:rPr>
        <w:t>人），較</w:t>
      </w:r>
      <w:r w:rsidR="003B591E" w:rsidRPr="0075305E">
        <w:rPr>
          <w:rFonts w:hint="eastAsia"/>
          <w:lang w:eastAsia="zh-TW"/>
        </w:rPr>
        <w:t>2017</w:t>
      </w:r>
      <w:r w:rsidR="003B591E" w:rsidRPr="0075305E">
        <w:rPr>
          <w:rFonts w:hint="eastAsia"/>
          <w:lang w:eastAsia="zh-TW"/>
        </w:rPr>
        <w:t>年同年成長</w:t>
      </w:r>
      <w:r w:rsidR="003B591E" w:rsidRPr="0075305E">
        <w:rPr>
          <w:rFonts w:hint="eastAsia"/>
          <w:lang w:eastAsia="zh-TW"/>
        </w:rPr>
        <w:t>0.17%</w:t>
      </w:r>
      <w:r w:rsidR="003B591E" w:rsidRPr="0075305E">
        <w:rPr>
          <w:rFonts w:hint="eastAsia"/>
          <w:lang w:eastAsia="zh-TW"/>
        </w:rPr>
        <w:t>；</w:t>
      </w:r>
      <w:r w:rsidR="0075305E" w:rsidRPr="0075305E">
        <w:rPr>
          <w:rFonts w:hint="eastAsia"/>
          <w:lang w:eastAsia="zh-TW"/>
        </w:rPr>
        <w:t>臺灣</w:t>
      </w:r>
      <w:r w:rsidR="003B591E" w:rsidRPr="0075305E">
        <w:rPr>
          <w:rFonts w:hint="eastAsia"/>
          <w:lang w:eastAsia="zh-TW"/>
        </w:rPr>
        <w:t>（</w:t>
      </w:r>
      <w:r w:rsidR="003B591E" w:rsidRPr="0075305E">
        <w:rPr>
          <w:lang w:eastAsia="zh-TW"/>
        </w:rPr>
        <w:t>18</w:t>
      </w:r>
      <w:r w:rsidR="003B591E" w:rsidRPr="0075305E">
        <w:rPr>
          <w:rFonts w:hint="eastAsia"/>
          <w:lang w:eastAsia="zh-TW"/>
        </w:rPr>
        <w:t>萬</w:t>
      </w:r>
      <w:r w:rsidR="003B591E" w:rsidRPr="0075305E">
        <w:rPr>
          <w:rFonts w:hint="eastAsia"/>
          <w:lang w:eastAsia="zh-TW"/>
        </w:rPr>
        <w:t>3,772</w:t>
      </w:r>
      <w:r w:rsidR="003B591E" w:rsidRPr="0075305E">
        <w:rPr>
          <w:rFonts w:hint="eastAsia"/>
          <w:lang w:eastAsia="zh-TW"/>
        </w:rPr>
        <w:t>人），較</w:t>
      </w:r>
      <w:r w:rsidR="003B591E" w:rsidRPr="0075305E">
        <w:rPr>
          <w:rFonts w:hint="eastAsia"/>
          <w:lang w:eastAsia="zh-TW"/>
        </w:rPr>
        <w:t>2017</w:t>
      </w:r>
      <w:r w:rsidR="003B591E" w:rsidRPr="0075305E">
        <w:rPr>
          <w:rFonts w:hint="eastAsia"/>
          <w:lang w:eastAsia="zh-TW"/>
        </w:rPr>
        <w:t>年同年成長</w:t>
      </w:r>
      <w:r w:rsidR="003B591E" w:rsidRPr="0075305E">
        <w:rPr>
          <w:rFonts w:hint="eastAsia"/>
          <w:lang w:eastAsia="zh-TW"/>
        </w:rPr>
        <w:t>11.89%</w:t>
      </w:r>
      <w:r w:rsidR="003B591E" w:rsidRPr="0075305E">
        <w:rPr>
          <w:rFonts w:hint="eastAsia"/>
          <w:lang w:eastAsia="zh-TW"/>
        </w:rPr>
        <w:t>；日本（</w:t>
      </w:r>
      <w:r w:rsidR="003B591E" w:rsidRPr="0075305E">
        <w:rPr>
          <w:lang w:eastAsia="zh-TW"/>
        </w:rPr>
        <w:t>12</w:t>
      </w:r>
      <w:r w:rsidR="003B591E" w:rsidRPr="0075305E">
        <w:rPr>
          <w:rFonts w:hint="eastAsia"/>
          <w:lang w:eastAsia="zh-TW"/>
        </w:rPr>
        <w:t>萬</w:t>
      </w:r>
      <w:r w:rsidR="003B591E" w:rsidRPr="0075305E">
        <w:rPr>
          <w:rFonts w:hint="eastAsia"/>
          <w:lang w:eastAsia="zh-TW"/>
        </w:rPr>
        <w:t>9,591</w:t>
      </w:r>
      <w:r w:rsidR="003B591E" w:rsidRPr="0075305E">
        <w:rPr>
          <w:rFonts w:hint="eastAsia"/>
          <w:lang w:eastAsia="zh-TW"/>
        </w:rPr>
        <w:t>人），較</w:t>
      </w:r>
      <w:r w:rsidR="003B591E" w:rsidRPr="0075305E">
        <w:rPr>
          <w:rFonts w:hint="eastAsia"/>
          <w:lang w:eastAsia="zh-TW"/>
        </w:rPr>
        <w:t>2017</w:t>
      </w:r>
      <w:r w:rsidR="003B591E" w:rsidRPr="0075305E">
        <w:rPr>
          <w:rFonts w:hint="eastAsia"/>
          <w:lang w:eastAsia="zh-TW"/>
        </w:rPr>
        <w:t>年同年成長</w:t>
      </w:r>
      <w:r w:rsidR="003B591E" w:rsidRPr="0075305E">
        <w:rPr>
          <w:rFonts w:hint="eastAsia"/>
          <w:lang w:eastAsia="zh-TW"/>
        </w:rPr>
        <w:t>12.73%</w:t>
      </w:r>
      <w:r w:rsidR="003B591E" w:rsidRPr="0075305E">
        <w:rPr>
          <w:rFonts w:hint="eastAsia"/>
          <w:lang w:eastAsia="zh-TW"/>
        </w:rPr>
        <w:t>。</w:t>
      </w:r>
    </w:p>
    <w:p w:rsidR="00936F7D" w:rsidRPr="0075305E" w:rsidRDefault="00936F7D" w:rsidP="00936F7D">
      <w:pPr>
        <w:pStyle w:val="ae"/>
        <w:ind w:left="945" w:firstLine="472"/>
        <w:rPr>
          <w:lang w:eastAsia="zh-TW"/>
        </w:rPr>
      </w:pPr>
      <w:r w:rsidRPr="0075305E">
        <w:rPr>
          <w:rFonts w:hint="eastAsia"/>
          <w:lang w:eastAsia="zh-TW"/>
        </w:rPr>
        <w:t>捷克近年來採開放天空政策，各廉價航空公司及包機均紛紛開闢前來布拉格航線，加上它本身是全球知名的文化歷史古都，目前有</w:t>
      </w:r>
      <w:r w:rsidRPr="0075305E">
        <w:rPr>
          <w:lang w:eastAsia="zh-TW"/>
        </w:rPr>
        <w:t>12</w:t>
      </w:r>
      <w:r w:rsidRPr="0075305E">
        <w:rPr>
          <w:rFonts w:hint="eastAsia"/>
          <w:lang w:eastAsia="zh-TW"/>
        </w:rPr>
        <w:t>個景點列入聯合國</w:t>
      </w:r>
      <w:r w:rsidRPr="0075305E">
        <w:rPr>
          <w:lang w:eastAsia="zh-TW"/>
        </w:rPr>
        <w:t>UNESCO</w:t>
      </w:r>
      <w:r w:rsidRPr="0075305E">
        <w:rPr>
          <w:rFonts w:hint="eastAsia"/>
          <w:lang w:eastAsia="zh-TW"/>
        </w:rPr>
        <w:t>登錄保護之文化遺產。捷克旅行航空公司</w:t>
      </w:r>
      <w:r w:rsidR="006F6670" w:rsidRPr="0075305E">
        <w:rPr>
          <w:lang w:eastAsia="zh-TW"/>
        </w:rPr>
        <w:t>（</w:t>
      </w:r>
      <w:r w:rsidRPr="0075305E">
        <w:rPr>
          <w:lang w:eastAsia="zh-TW"/>
        </w:rPr>
        <w:t>Travel Service</w:t>
      </w:r>
      <w:r w:rsidR="006F6670" w:rsidRPr="0075305E">
        <w:rPr>
          <w:lang w:eastAsia="zh-TW"/>
        </w:rPr>
        <w:t>）</w:t>
      </w:r>
      <w:r w:rsidRPr="0075305E">
        <w:rPr>
          <w:rFonts w:hint="eastAsia"/>
          <w:lang w:eastAsia="zh-TW"/>
        </w:rPr>
        <w:t>於</w:t>
      </w:r>
      <w:r w:rsidRPr="0075305E">
        <w:rPr>
          <w:lang w:eastAsia="zh-TW"/>
        </w:rPr>
        <w:t>2018</w:t>
      </w:r>
      <w:r w:rsidRPr="0075305E">
        <w:rPr>
          <w:rFonts w:hint="eastAsia"/>
          <w:lang w:eastAsia="zh-TW"/>
        </w:rPr>
        <w:t>年</w:t>
      </w:r>
      <w:r w:rsidRPr="0075305E">
        <w:rPr>
          <w:lang w:eastAsia="zh-TW"/>
        </w:rPr>
        <w:t>2</w:t>
      </w:r>
      <w:r w:rsidRPr="0075305E">
        <w:rPr>
          <w:rFonts w:hint="eastAsia"/>
          <w:lang w:eastAsia="zh-TW"/>
        </w:rPr>
        <w:t>月</w:t>
      </w:r>
      <w:r w:rsidRPr="0075305E">
        <w:rPr>
          <w:lang w:eastAsia="zh-TW"/>
        </w:rPr>
        <w:t>27</w:t>
      </w:r>
      <w:r w:rsidRPr="0075305E">
        <w:rPr>
          <w:rFonts w:hint="eastAsia"/>
          <w:lang w:eastAsia="zh-TW"/>
        </w:rPr>
        <w:t>日收購大韓航空公司原持有</w:t>
      </w:r>
      <w:r w:rsidRPr="0075305E">
        <w:rPr>
          <w:lang w:eastAsia="zh-TW"/>
        </w:rPr>
        <w:t>44</w:t>
      </w:r>
      <w:r w:rsidR="00C66EF1" w:rsidRPr="0075305E">
        <w:rPr>
          <w:rFonts w:hint="eastAsia"/>
          <w:lang w:eastAsia="zh-TW"/>
        </w:rPr>
        <w:t>%</w:t>
      </w:r>
      <w:r w:rsidRPr="0075305E">
        <w:rPr>
          <w:rFonts w:hint="eastAsia"/>
          <w:lang w:eastAsia="zh-TW"/>
        </w:rPr>
        <w:t>的股權及</w:t>
      </w:r>
      <w:r w:rsidRPr="0075305E">
        <w:rPr>
          <w:lang w:eastAsia="zh-TW"/>
        </w:rPr>
        <w:t>PRISKO</w:t>
      </w:r>
      <w:r w:rsidRPr="0075305E">
        <w:rPr>
          <w:rFonts w:hint="eastAsia"/>
          <w:lang w:eastAsia="zh-TW"/>
        </w:rPr>
        <w:t>公司</w:t>
      </w:r>
      <w:r w:rsidRPr="0075305E">
        <w:rPr>
          <w:lang w:eastAsia="zh-TW"/>
        </w:rPr>
        <w:t>19.74</w:t>
      </w:r>
      <w:r w:rsidR="00C66EF1" w:rsidRPr="0075305E">
        <w:rPr>
          <w:rFonts w:hint="eastAsia"/>
          <w:lang w:eastAsia="zh-TW"/>
        </w:rPr>
        <w:t>%</w:t>
      </w:r>
      <w:r w:rsidRPr="0075305E">
        <w:rPr>
          <w:rFonts w:hint="eastAsia"/>
          <w:lang w:eastAsia="zh-TW"/>
        </w:rPr>
        <w:t>的股權，成為捷克航空公司（</w:t>
      </w:r>
      <w:r w:rsidRPr="0075305E">
        <w:rPr>
          <w:rFonts w:hint="cs"/>
          <w:lang w:eastAsia="zh-TW"/>
        </w:rPr>
        <w:t>Č</w:t>
      </w:r>
      <w:r w:rsidRPr="0075305E">
        <w:rPr>
          <w:lang w:eastAsia="zh-TW"/>
        </w:rPr>
        <w:t>SA</w:t>
      </w:r>
      <w:r w:rsidRPr="0075305E">
        <w:rPr>
          <w:rFonts w:hint="eastAsia"/>
          <w:lang w:eastAsia="zh-TW"/>
        </w:rPr>
        <w:t>）</w:t>
      </w:r>
      <w:r w:rsidRPr="0075305E">
        <w:rPr>
          <w:lang w:eastAsia="zh-TW"/>
        </w:rPr>
        <w:t>97.74</w:t>
      </w:r>
      <w:r w:rsidR="00C66EF1" w:rsidRPr="0075305E">
        <w:rPr>
          <w:rFonts w:hint="eastAsia"/>
          <w:lang w:eastAsia="zh-TW"/>
        </w:rPr>
        <w:t>%</w:t>
      </w:r>
      <w:r w:rsidRPr="0075305E">
        <w:rPr>
          <w:rFonts w:hint="eastAsia"/>
          <w:lang w:eastAsia="zh-TW"/>
        </w:rPr>
        <w:t>股權的持有者。</w:t>
      </w:r>
    </w:p>
    <w:p w:rsidR="00936F7D" w:rsidRPr="0075305E" w:rsidRDefault="00936F7D" w:rsidP="00936F7D">
      <w:pPr>
        <w:pStyle w:val="ae"/>
        <w:ind w:left="945" w:firstLine="472"/>
        <w:rPr>
          <w:lang w:eastAsia="zh-TW"/>
        </w:rPr>
      </w:pPr>
      <w:r w:rsidRPr="0075305E">
        <w:rPr>
          <w:rFonts w:hint="eastAsia"/>
          <w:lang w:eastAsia="zh-TW"/>
        </w:rPr>
        <w:t>因此，除吸引一般觀光客外，它也具有優勢可吸引公司企業來此辦理員工訓練、開會或獎勵旅遊。除布拉格外，捷克其他景點也逐漸吸引外國遊客之興趣，包括：</w:t>
      </w:r>
      <w:r w:rsidRPr="0075305E">
        <w:rPr>
          <w:rFonts w:hint="eastAsia"/>
          <w:lang w:eastAsia="zh-TW"/>
        </w:rPr>
        <w:t>Karlovy Vary</w:t>
      </w:r>
      <w:r w:rsidRPr="0075305E">
        <w:rPr>
          <w:rFonts w:hint="eastAsia"/>
          <w:lang w:eastAsia="zh-TW"/>
        </w:rPr>
        <w:t>（溫泉鎮）、</w:t>
      </w:r>
      <w:r w:rsidRPr="0075305E">
        <w:rPr>
          <w:rFonts w:hint="eastAsia"/>
          <w:lang w:eastAsia="zh-TW"/>
        </w:rPr>
        <w:t>Hradec Kralove</w:t>
      </w:r>
      <w:r w:rsidRPr="0075305E">
        <w:rPr>
          <w:rFonts w:hint="eastAsia"/>
          <w:lang w:eastAsia="zh-TW"/>
        </w:rPr>
        <w:t>、</w:t>
      </w:r>
      <w:r w:rsidRPr="0075305E">
        <w:rPr>
          <w:rFonts w:hint="eastAsia"/>
          <w:lang w:eastAsia="zh-TW"/>
        </w:rPr>
        <w:t>Brno</w:t>
      </w:r>
      <w:r w:rsidR="006F6670" w:rsidRPr="0075305E">
        <w:rPr>
          <w:rFonts w:hint="eastAsia"/>
          <w:lang w:eastAsia="zh-TW"/>
        </w:rPr>
        <w:t>（</w:t>
      </w:r>
      <w:r w:rsidRPr="0075305E">
        <w:rPr>
          <w:rFonts w:hint="eastAsia"/>
          <w:lang w:eastAsia="zh-TW"/>
        </w:rPr>
        <w:t>第二大城）、</w:t>
      </w:r>
      <w:r w:rsidRPr="0075305E">
        <w:rPr>
          <w:rFonts w:hint="eastAsia"/>
          <w:lang w:eastAsia="zh-TW"/>
        </w:rPr>
        <w:t>Plzen</w:t>
      </w:r>
      <w:r w:rsidRPr="0075305E">
        <w:rPr>
          <w:rFonts w:hint="eastAsia"/>
          <w:lang w:eastAsia="zh-TW"/>
        </w:rPr>
        <w:t>、</w:t>
      </w:r>
      <w:r w:rsidRPr="0075305E">
        <w:rPr>
          <w:rFonts w:hint="eastAsia"/>
          <w:lang w:eastAsia="zh-TW"/>
        </w:rPr>
        <w:t>Cesky Krumlov</w:t>
      </w:r>
      <w:r w:rsidRPr="0075305E">
        <w:rPr>
          <w:rFonts w:hint="eastAsia"/>
          <w:lang w:eastAsia="zh-TW"/>
        </w:rPr>
        <w:t>以及避暑滑雪山區</w:t>
      </w:r>
      <w:r w:rsidRPr="0075305E">
        <w:rPr>
          <w:rFonts w:hint="eastAsia"/>
          <w:lang w:eastAsia="zh-TW"/>
        </w:rPr>
        <w:t>Krkonose</w:t>
      </w:r>
      <w:r w:rsidRPr="0075305E">
        <w:rPr>
          <w:rFonts w:hint="eastAsia"/>
          <w:lang w:eastAsia="zh-TW"/>
        </w:rPr>
        <w:t>、</w:t>
      </w:r>
      <w:r w:rsidRPr="0075305E">
        <w:rPr>
          <w:rFonts w:hint="eastAsia"/>
          <w:lang w:eastAsia="zh-TW"/>
        </w:rPr>
        <w:t>Sumava</w:t>
      </w:r>
      <w:r w:rsidRPr="0075305E">
        <w:rPr>
          <w:rFonts w:hint="eastAsia"/>
          <w:lang w:eastAsia="zh-TW"/>
        </w:rPr>
        <w:t>等。</w:t>
      </w:r>
    </w:p>
    <w:p w:rsidR="00210BF3" w:rsidRPr="0075305E" w:rsidRDefault="00C721C4" w:rsidP="00184D56">
      <w:pPr>
        <w:pStyle w:val="ad"/>
        <w:ind w:left="945" w:hanging="709"/>
        <w:rPr>
          <w:rFonts w:hAnsi="Times New Roman"/>
          <w:color w:val="auto"/>
        </w:rPr>
      </w:pPr>
      <w:r w:rsidRPr="0075305E">
        <w:rPr>
          <w:color w:val="auto"/>
        </w:rPr>
        <w:t>（四）</w:t>
      </w:r>
      <w:r w:rsidR="00210BF3" w:rsidRPr="0075305E">
        <w:rPr>
          <w:color w:val="auto"/>
        </w:rPr>
        <w:t>電機電子電腦產業</w:t>
      </w:r>
    </w:p>
    <w:p w:rsidR="00657890" w:rsidRPr="0075305E" w:rsidRDefault="00936F7D" w:rsidP="00657890">
      <w:pPr>
        <w:pStyle w:val="ae"/>
        <w:ind w:left="945" w:firstLine="472"/>
        <w:rPr>
          <w:lang w:eastAsia="zh-TW"/>
        </w:rPr>
      </w:pPr>
      <w:r w:rsidRPr="0075305E">
        <w:rPr>
          <w:rFonts w:hint="eastAsia"/>
          <w:lang w:eastAsia="zh-TW"/>
        </w:rPr>
        <w:t>捷克電子工程和電子產業開始於</w:t>
      </w:r>
      <w:r w:rsidRPr="0075305E">
        <w:rPr>
          <w:rFonts w:hint="eastAsia"/>
          <w:lang w:eastAsia="zh-TW"/>
        </w:rPr>
        <w:t>20</w:t>
      </w:r>
      <w:r w:rsidRPr="0075305E">
        <w:rPr>
          <w:rFonts w:hint="eastAsia"/>
          <w:lang w:eastAsia="zh-TW"/>
        </w:rPr>
        <w:t>世紀初，產品涵蓋廣泛，從電力引擎、電源供應器到消費電子產品和微晶片都有。捷克電機電子電腦業工</w:t>
      </w:r>
      <w:r w:rsidRPr="0075305E">
        <w:rPr>
          <w:rFonts w:hint="eastAsia"/>
          <w:lang w:eastAsia="zh-TW"/>
        </w:rPr>
        <w:lastRenderedPageBreak/>
        <w:t>業占捷克總製造業產值</w:t>
      </w:r>
      <w:r w:rsidRPr="0075305E">
        <w:rPr>
          <w:rFonts w:hint="eastAsia"/>
          <w:lang w:eastAsia="zh-TW"/>
        </w:rPr>
        <w:t>15.5%</w:t>
      </w:r>
      <w:r w:rsidRPr="0075305E">
        <w:rPr>
          <w:rFonts w:hint="eastAsia"/>
          <w:lang w:eastAsia="zh-TW"/>
        </w:rPr>
        <w:t>，僅次於鋼鐵金屬製造業及汽機車交通製造業。電機電子電腦產業出口以歐洲（德國、荷蘭、法國及英國）為主。進口方面，以德國、中國大陸、荷蘭及日本等國家為主。</w:t>
      </w:r>
      <w:r w:rsidR="00657890" w:rsidRPr="0075305E">
        <w:rPr>
          <w:rFonts w:hint="eastAsia"/>
          <w:lang w:eastAsia="zh-TW"/>
        </w:rPr>
        <w:t>電機電子產業為捷克成長</w:t>
      </w:r>
      <w:proofErr w:type="gramStart"/>
      <w:r w:rsidR="00657890" w:rsidRPr="0075305E">
        <w:rPr>
          <w:rFonts w:hint="eastAsia"/>
          <w:lang w:eastAsia="zh-TW"/>
        </w:rPr>
        <w:t>最</w:t>
      </w:r>
      <w:proofErr w:type="gramEnd"/>
      <w:r w:rsidR="00657890" w:rsidRPr="0075305E">
        <w:rPr>
          <w:rFonts w:hint="eastAsia"/>
          <w:lang w:eastAsia="zh-TW"/>
        </w:rPr>
        <w:t>快速產業，也是主宰捷克經濟的第二大產業，</w:t>
      </w:r>
      <w:proofErr w:type="gramStart"/>
      <w:r w:rsidR="00657890" w:rsidRPr="0075305E">
        <w:rPr>
          <w:rFonts w:hint="eastAsia"/>
          <w:lang w:eastAsia="zh-TW"/>
        </w:rPr>
        <w:t>佔</w:t>
      </w:r>
      <w:proofErr w:type="gramEnd"/>
      <w:r w:rsidR="00657890" w:rsidRPr="0075305E">
        <w:rPr>
          <w:rFonts w:hint="eastAsia"/>
          <w:lang w:eastAsia="zh-TW"/>
        </w:rPr>
        <w:t>工業產值</w:t>
      </w:r>
      <w:r w:rsidR="00657890" w:rsidRPr="0075305E">
        <w:rPr>
          <w:rFonts w:hint="eastAsia"/>
          <w:lang w:eastAsia="zh-TW"/>
        </w:rPr>
        <w:t>14%</w:t>
      </w:r>
      <w:r w:rsidR="00657890" w:rsidRPr="0075305E">
        <w:rPr>
          <w:rFonts w:hint="eastAsia"/>
          <w:lang w:eastAsia="zh-TW"/>
        </w:rPr>
        <w:t>以上，共有</w:t>
      </w:r>
      <w:r w:rsidR="00657890" w:rsidRPr="0075305E">
        <w:rPr>
          <w:rFonts w:hint="eastAsia"/>
          <w:lang w:eastAsia="zh-TW"/>
        </w:rPr>
        <w:t>15848</w:t>
      </w:r>
      <w:r w:rsidR="00657890" w:rsidRPr="0075305E">
        <w:rPr>
          <w:rFonts w:hint="eastAsia"/>
          <w:lang w:eastAsia="zh-TW"/>
        </w:rPr>
        <w:t>家企業，產值總額為</w:t>
      </w:r>
      <w:r w:rsidR="00657890" w:rsidRPr="0075305E">
        <w:rPr>
          <w:rFonts w:hint="eastAsia"/>
          <w:lang w:eastAsia="zh-TW"/>
        </w:rPr>
        <w:t>6</w:t>
      </w:r>
      <w:r w:rsidR="0075305E">
        <w:rPr>
          <w:rFonts w:hint="eastAsia"/>
          <w:lang w:eastAsia="zh-TW"/>
        </w:rPr>
        <w:t>,</w:t>
      </w:r>
      <w:r w:rsidR="00657890" w:rsidRPr="0075305E">
        <w:rPr>
          <w:rFonts w:hint="eastAsia"/>
          <w:lang w:eastAsia="zh-TW"/>
        </w:rPr>
        <w:t>074.65</w:t>
      </w:r>
      <w:r w:rsidR="00657890" w:rsidRPr="0075305E">
        <w:rPr>
          <w:rFonts w:hint="eastAsia"/>
          <w:lang w:eastAsia="zh-TW"/>
        </w:rPr>
        <w:t>億捷克</w:t>
      </w:r>
      <w:proofErr w:type="gramStart"/>
      <w:r w:rsidR="00657890" w:rsidRPr="0075305E">
        <w:rPr>
          <w:rFonts w:hint="eastAsia"/>
          <w:lang w:eastAsia="zh-TW"/>
        </w:rPr>
        <w:t>克</w:t>
      </w:r>
      <w:proofErr w:type="gramEnd"/>
      <w:r w:rsidR="00657890" w:rsidRPr="0075305E">
        <w:rPr>
          <w:rFonts w:hint="eastAsia"/>
          <w:lang w:eastAsia="zh-TW"/>
        </w:rPr>
        <w:t>朗，員工人數為</w:t>
      </w:r>
      <w:r w:rsidR="00657890" w:rsidRPr="0075305E">
        <w:rPr>
          <w:rFonts w:hint="eastAsia"/>
          <w:lang w:eastAsia="zh-TW"/>
        </w:rPr>
        <w:t>130</w:t>
      </w:r>
      <w:r w:rsidR="0075305E">
        <w:rPr>
          <w:rFonts w:hint="eastAsia"/>
          <w:lang w:eastAsia="zh-TW"/>
        </w:rPr>
        <w:t>,</w:t>
      </w:r>
      <w:r w:rsidR="00657890" w:rsidRPr="0075305E">
        <w:rPr>
          <w:rFonts w:hint="eastAsia"/>
          <w:lang w:eastAsia="zh-TW"/>
        </w:rPr>
        <w:t>580</w:t>
      </w:r>
      <w:r w:rsidR="00657890" w:rsidRPr="0075305E">
        <w:rPr>
          <w:rFonts w:hint="eastAsia"/>
          <w:lang w:eastAsia="zh-TW"/>
        </w:rPr>
        <w:t>人。</w:t>
      </w:r>
      <w:r w:rsidR="00657890" w:rsidRPr="0075305E">
        <w:rPr>
          <w:rFonts w:hint="eastAsia"/>
          <w:lang w:eastAsia="zh-TW"/>
        </w:rPr>
        <w:t>2016</w:t>
      </w:r>
      <w:r w:rsidR="00657890" w:rsidRPr="0075305E">
        <w:rPr>
          <w:rFonts w:hint="eastAsia"/>
          <w:lang w:eastAsia="zh-TW"/>
        </w:rPr>
        <w:t>年出口總值達到</w:t>
      </w:r>
      <w:r w:rsidR="00657890" w:rsidRPr="0075305E">
        <w:rPr>
          <w:rFonts w:hint="eastAsia"/>
          <w:lang w:eastAsia="zh-TW"/>
        </w:rPr>
        <w:t>9</w:t>
      </w:r>
      <w:r w:rsidR="0075305E">
        <w:rPr>
          <w:rFonts w:hint="eastAsia"/>
          <w:lang w:eastAsia="zh-TW"/>
        </w:rPr>
        <w:t>,</w:t>
      </w:r>
      <w:r w:rsidR="00657890" w:rsidRPr="0075305E">
        <w:rPr>
          <w:rFonts w:hint="eastAsia"/>
          <w:lang w:eastAsia="zh-TW"/>
        </w:rPr>
        <w:t>333.05</w:t>
      </w:r>
      <w:r w:rsidR="00657890" w:rsidRPr="0075305E">
        <w:rPr>
          <w:rFonts w:hint="eastAsia"/>
          <w:lang w:eastAsia="zh-TW"/>
        </w:rPr>
        <w:t>億捷克</w:t>
      </w:r>
      <w:proofErr w:type="gramStart"/>
      <w:r w:rsidR="00657890" w:rsidRPr="0075305E">
        <w:rPr>
          <w:rFonts w:hint="eastAsia"/>
          <w:lang w:eastAsia="zh-TW"/>
        </w:rPr>
        <w:t>克</w:t>
      </w:r>
      <w:proofErr w:type="gramEnd"/>
      <w:r w:rsidR="00657890" w:rsidRPr="0075305E">
        <w:rPr>
          <w:rFonts w:hint="eastAsia"/>
          <w:lang w:eastAsia="zh-TW"/>
        </w:rPr>
        <w:t>朗</w:t>
      </w:r>
      <w:r w:rsidR="0075305E" w:rsidRPr="0075305E">
        <w:rPr>
          <w:rFonts w:hint="eastAsia"/>
          <w:lang w:eastAsia="zh-TW"/>
        </w:rPr>
        <w:t>（</w:t>
      </w:r>
      <w:r w:rsidR="00657890" w:rsidRPr="0075305E">
        <w:rPr>
          <w:rFonts w:hint="eastAsia"/>
          <w:lang w:eastAsia="zh-TW"/>
        </w:rPr>
        <w:t>資料來源</w:t>
      </w:r>
      <w:r w:rsidR="00657890" w:rsidRPr="0075305E">
        <w:rPr>
          <w:lang w:eastAsia="zh-TW"/>
        </w:rPr>
        <w:t>CzechTrade Electronics Sector</w:t>
      </w:r>
      <w:r w:rsidR="0075305E" w:rsidRPr="0075305E">
        <w:rPr>
          <w:rFonts w:hint="eastAsia"/>
          <w:lang w:eastAsia="zh-TW"/>
        </w:rPr>
        <w:t>）</w:t>
      </w:r>
      <w:r w:rsidR="00657890" w:rsidRPr="0075305E">
        <w:rPr>
          <w:rFonts w:hint="eastAsia"/>
          <w:lang w:eastAsia="zh-TW"/>
        </w:rPr>
        <w:t>。</w:t>
      </w:r>
    </w:p>
    <w:p w:rsidR="00936F7D" w:rsidRPr="0075305E" w:rsidRDefault="00936F7D" w:rsidP="00936F7D">
      <w:pPr>
        <w:pStyle w:val="ae"/>
        <w:ind w:left="945" w:firstLine="472"/>
        <w:rPr>
          <w:lang w:eastAsia="zh-TW"/>
        </w:rPr>
      </w:pPr>
      <w:r w:rsidRPr="0075305E">
        <w:rPr>
          <w:rFonts w:hint="eastAsia"/>
          <w:lang w:eastAsia="zh-TW"/>
        </w:rPr>
        <w:t>捷克自</w:t>
      </w:r>
      <w:r w:rsidRPr="0075305E">
        <w:rPr>
          <w:rFonts w:hint="eastAsia"/>
          <w:lang w:eastAsia="zh-TW"/>
        </w:rPr>
        <w:t>1998</w:t>
      </w:r>
      <w:r w:rsidRPr="0075305E">
        <w:rPr>
          <w:rFonts w:hint="eastAsia"/>
          <w:lang w:eastAsia="zh-TW"/>
        </w:rPr>
        <w:t>年開始對投資製造業者提供投資優惠，由於捷克位居最接近西歐主要消費國地利之便，可提供良好及相對便宜之勞工，加上配合迅速交貨之要求，外商（如</w:t>
      </w:r>
      <w:r w:rsidRPr="0075305E">
        <w:rPr>
          <w:rFonts w:hint="eastAsia"/>
          <w:lang w:eastAsia="zh-TW"/>
        </w:rPr>
        <w:t>Celestica</w:t>
      </w:r>
      <w:r w:rsidRPr="0075305E">
        <w:rPr>
          <w:rFonts w:hint="eastAsia"/>
          <w:lang w:eastAsia="zh-TW"/>
        </w:rPr>
        <w:t>、</w:t>
      </w:r>
      <w:r w:rsidRPr="0075305E">
        <w:rPr>
          <w:rFonts w:hint="eastAsia"/>
          <w:lang w:eastAsia="zh-TW"/>
        </w:rPr>
        <w:t>Panasonic</w:t>
      </w:r>
      <w:r w:rsidRPr="0075305E">
        <w:rPr>
          <w:rFonts w:hint="eastAsia"/>
          <w:lang w:eastAsia="zh-TW"/>
        </w:rPr>
        <w:t>及我商（如鴻海、緯創、華碩、和碩等）在捷克設廠組裝電腦及成立區域維修中心，使捷克擠身生產電腦產品等高科技產品國家之列。</w:t>
      </w:r>
    </w:p>
    <w:p w:rsidR="00657890" w:rsidRPr="0075305E" w:rsidRDefault="00936F7D" w:rsidP="00657890">
      <w:pPr>
        <w:pStyle w:val="ae"/>
        <w:ind w:left="945" w:firstLine="472"/>
        <w:rPr>
          <w:lang w:eastAsia="zh-TW"/>
        </w:rPr>
      </w:pPr>
      <w:r w:rsidRPr="0075305E">
        <w:rPr>
          <w:rFonts w:hint="eastAsia"/>
          <w:lang w:eastAsia="zh-TW"/>
        </w:rPr>
        <w:t>捷克自</w:t>
      </w:r>
      <w:r w:rsidRPr="0075305E">
        <w:rPr>
          <w:rFonts w:hint="eastAsia"/>
          <w:lang w:eastAsia="zh-TW"/>
        </w:rPr>
        <w:t>2004</w:t>
      </w:r>
      <w:r w:rsidRPr="0075305E">
        <w:rPr>
          <w:rFonts w:hint="eastAsia"/>
          <w:lang w:eastAsia="zh-TW"/>
        </w:rPr>
        <w:t>年</w:t>
      </w:r>
      <w:r w:rsidRPr="0075305E">
        <w:rPr>
          <w:rFonts w:hint="eastAsia"/>
          <w:lang w:eastAsia="zh-TW"/>
        </w:rPr>
        <w:t>5</w:t>
      </w:r>
      <w:r w:rsidRPr="0075305E">
        <w:rPr>
          <w:rFonts w:hint="eastAsia"/>
          <w:lang w:eastAsia="zh-TW"/>
        </w:rPr>
        <w:t>月</w:t>
      </w:r>
      <w:r w:rsidRPr="0075305E">
        <w:rPr>
          <w:rFonts w:hint="eastAsia"/>
          <w:lang w:eastAsia="zh-TW"/>
        </w:rPr>
        <w:t>1</w:t>
      </w:r>
      <w:r w:rsidRPr="0075305E">
        <w:rPr>
          <w:rFonts w:hint="eastAsia"/>
          <w:lang w:eastAsia="zh-TW"/>
        </w:rPr>
        <w:t>日加入歐盟後，在歐盟融合政策（</w:t>
      </w:r>
      <w:r w:rsidRPr="0075305E">
        <w:rPr>
          <w:rFonts w:hint="eastAsia"/>
          <w:lang w:eastAsia="zh-TW"/>
        </w:rPr>
        <w:t>Cohesion Policy</w:t>
      </w:r>
      <w:r w:rsidRPr="0075305E">
        <w:rPr>
          <w:rFonts w:hint="eastAsia"/>
          <w:lang w:eastAsia="zh-TW"/>
        </w:rPr>
        <w:t>）下，獲配相關經費以從事各項經貿體制改革與基礎建設。捷克獲歐盟補助款，目前設有</w:t>
      </w:r>
      <w:r w:rsidRPr="0075305E">
        <w:rPr>
          <w:rFonts w:hint="eastAsia"/>
          <w:lang w:eastAsia="zh-TW"/>
        </w:rPr>
        <w:t>8</w:t>
      </w:r>
      <w:r w:rsidRPr="0075305E">
        <w:rPr>
          <w:rFonts w:hint="eastAsia"/>
          <w:lang w:eastAsia="zh-TW"/>
        </w:rPr>
        <w:t>所卓越中心（</w:t>
      </w:r>
      <w:r w:rsidRPr="0075305E">
        <w:rPr>
          <w:rFonts w:hint="eastAsia"/>
          <w:lang w:eastAsia="zh-TW"/>
        </w:rPr>
        <w:t>Center of Excellence</w:t>
      </w:r>
      <w:r w:rsidRPr="0075305E">
        <w:rPr>
          <w:rFonts w:hint="eastAsia"/>
          <w:lang w:eastAsia="zh-TW"/>
        </w:rPr>
        <w:t>）及</w:t>
      </w:r>
      <w:r w:rsidRPr="0075305E">
        <w:rPr>
          <w:rFonts w:hint="eastAsia"/>
          <w:lang w:eastAsia="zh-TW"/>
        </w:rPr>
        <w:t>40</w:t>
      </w:r>
      <w:r w:rsidRPr="0075305E">
        <w:rPr>
          <w:rFonts w:hint="eastAsia"/>
          <w:lang w:eastAsia="zh-TW"/>
        </w:rPr>
        <w:t>所區域研發中心，目前捷克政府機積極輔導所屬研發機構導向應用科技（</w:t>
      </w:r>
      <w:r w:rsidRPr="0075305E">
        <w:rPr>
          <w:rFonts w:hint="eastAsia"/>
          <w:lang w:eastAsia="zh-TW"/>
        </w:rPr>
        <w:t>Applied Research</w:t>
      </w:r>
      <w:r w:rsidRPr="0075305E">
        <w:rPr>
          <w:rFonts w:hint="eastAsia"/>
          <w:lang w:eastAsia="zh-TW"/>
        </w:rPr>
        <w:t>）開發。</w:t>
      </w:r>
      <w:proofErr w:type="gramStart"/>
      <w:r w:rsidR="00657890" w:rsidRPr="0075305E">
        <w:rPr>
          <w:rFonts w:hint="eastAsia"/>
          <w:lang w:eastAsia="zh-TW"/>
        </w:rPr>
        <w:t>迄</w:t>
      </w:r>
      <w:proofErr w:type="gramEnd"/>
      <w:r w:rsidR="00657890" w:rsidRPr="0075305E">
        <w:rPr>
          <w:rFonts w:hint="eastAsia"/>
          <w:lang w:eastAsia="zh-TW"/>
        </w:rPr>
        <w:t>2017</w:t>
      </w:r>
      <w:r w:rsidR="00657890" w:rsidRPr="0075305E">
        <w:rPr>
          <w:rFonts w:hint="eastAsia"/>
          <w:lang w:eastAsia="zh-TW"/>
        </w:rPr>
        <w:t>年止，捷克有</w:t>
      </w:r>
      <w:r w:rsidR="00657890" w:rsidRPr="0075305E">
        <w:rPr>
          <w:rFonts w:hint="eastAsia"/>
          <w:lang w:eastAsia="zh-TW"/>
        </w:rPr>
        <w:t>26</w:t>
      </w:r>
      <w:r w:rsidR="00657890" w:rsidRPr="0075305E">
        <w:rPr>
          <w:rFonts w:hint="eastAsia"/>
          <w:lang w:eastAsia="zh-TW"/>
        </w:rPr>
        <w:t>萬</w:t>
      </w:r>
      <w:r w:rsidR="00657890" w:rsidRPr="0075305E">
        <w:rPr>
          <w:rFonts w:hint="eastAsia"/>
          <w:lang w:eastAsia="zh-TW"/>
        </w:rPr>
        <w:t>9,689</w:t>
      </w:r>
      <w:r w:rsidR="00657890" w:rsidRPr="0075305E">
        <w:rPr>
          <w:rFonts w:hint="eastAsia"/>
          <w:lang w:eastAsia="zh-TW"/>
        </w:rPr>
        <w:t>萬學生在</w:t>
      </w:r>
      <w:r w:rsidR="00657890" w:rsidRPr="0075305E">
        <w:rPr>
          <w:lang w:eastAsia="zh-TW"/>
        </w:rPr>
        <w:t>2</w:t>
      </w:r>
      <w:r w:rsidR="00657890" w:rsidRPr="0075305E">
        <w:rPr>
          <w:rFonts w:hint="eastAsia"/>
          <w:lang w:eastAsia="zh-TW"/>
        </w:rPr>
        <w:t>6</w:t>
      </w:r>
      <w:r w:rsidR="00657890" w:rsidRPr="0075305E">
        <w:rPr>
          <w:rFonts w:hint="eastAsia"/>
          <w:lang w:eastAsia="zh-TW"/>
        </w:rPr>
        <w:t>所公立大學及</w:t>
      </w:r>
      <w:r w:rsidR="00657890" w:rsidRPr="0075305E">
        <w:rPr>
          <w:rFonts w:hint="eastAsia"/>
          <w:lang w:eastAsia="zh-TW"/>
        </w:rPr>
        <w:t>2</w:t>
      </w:r>
      <w:r w:rsidR="00657890" w:rsidRPr="0075305E">
        <w:rPr>
          <w:rFonts w:hint="eastAsia"/>
          <w:lang w:eastAsia="zh-TW"/>
        </w:rPr>
        <w:t>所國立大學就學，另有</w:t>
      </w:r>
      <w:r w:rsidR="00657890" w:rsidRPr="0075305E">
        <w:rPr>
          <w:rFonts w:hint="eastAsia"/>
          <w:lang w:eastAsia="zh-TW"/>
        </w:rPr>
        <w:t>29,820</w:t>
      </w:r>
      <w:r w:rsidR="00657890" w:rsidRPr="0075305E">
        <w:rPr>
          <w:rFonts w:hint="eastAsia"/>
          <w:lang w:eastAsia="zh-TW"/>
        </w:rPr>
        <w:t>名在私立院校</w:t>
      </w:r>
      <w:r w:rsidR="0075305E" w:rsidRPr="0075305E">
        <w:rPr>
          <w:rFonts w:hint="eastAsia"/>
          <w:lang w:eastAsia="zh-TW"/>
        </w:rPr>
        <w:t>（</w:t>
      </w:r>
      <w:r w:rsidR="00657890" w:rsidRPr="0075305E">
        <w:rPr>
          <w:rFonts w:hint="eastAsia"/>
          <w:lang w:eastAsia="zh-TW"/>
        </w:rPr>
        <w:t>38</w:t>
      </w:r>
      <w:r w:rsidR="00657890" w:rsidRPr="0075305E">
        <w:rPr>
          <w:rFonts w:hint="eastAsia"/>
          <w:lang w:eastAsia="zh-TW"/>
        </w:rPr>
        <w:t>所</w:t>
      </w:r>
      <w:r w:rsidR="0075305E" w:rsidRPr="0075305E">
        <w:rPr>
          <w:rFonts w:hint="eastAsia"/>
          <w:lang w:eastAsia="zh-TW"/>
        </w:rPr>
        <w:t>）</w:t>
      </w:r>
      <w:r w:rsidR="00657890" w:rsidRPr="0075305E">
        <w:rPr>
          <w:rFonts w:hint="eastAsia"/>
          <w:lang w:eastAsia="zh-TW"/>
        </w:rPr>
        <w:t>。迄</w:t>
      </w:r>
      <w:r w:rsidR="00657890" w:rsidRPr="0075305E">
        <w:rPr>
          <w:rFonts w:hint="eastAsia"/>
          <w:lang w:eastAsia="zh-TW"/>
        </w:rPr>
        <w:t>2017</w:t>
      </w:r>
      <w:r w:rsidR="00657890" w:rsidRPr="0075305E">
        <w:rPr>
          <w:rFonts w:hint="eastAsia"/>
          <w:lang w:eastAsia="zh-TW"/>
        </w:rPr>
        <w:t>年底，理工科技大學學生人數達</w:t>
      </w:r>
      <w:r w:rsidR="00657890" w:rsidRPr="0075305E">
        <w:rPr>
          <w:rFonts w:hint="eastAsia"/>
          <w:lang w:eastAsia="zh-TW"/>
        </w:rPr>
        <w:t>9</w:t>
      </w:r>
      <w:r w:rsidR="00657890" w:rsidRPr="0075305E">
        <w:rPr>
          <w:rFonts w:hint="eastAsia"/>
          <w:lang w:eastAsia="zh-TW"/>
        </w:rPr>
        <w:t>萬</w:t>
      </w:r>
      <w:r w:rsidR="00657890" w:rsidRPr="0075305E">
        <w:rPr>
          <w:rFonts w:hint="eastAsia"/>
          <w:lang w:eastAsia="zh-TW"/>
        </w:rPr>
        <w:t>1,525</w:t>
      </w:r>
      <w:r w:rsidR="00657890" w:rsidRPr="0075305E">
        <w:rPr>
          <w:rFonts w:hint="eastAsia"/>
          <w:lang w:eastAsia="zh-TW"/>
        </w:rPr>
        <w:t>名在學生。</w:t>
      </w:r>
    </w:p>
    <w:p w:rsidR="00657890" w:rsidRPr="0075305E" w:rsidRDefault="00657890" w:rsidP="00936F7D">
      <w:pPr>
        <w:pStyle w:val="ae"/>
        <w:ind w:left="945" w:firstLine="472"/>
        <w:rPr>
          <w:lang w:eastAsia="zh-TW"/>
        </w:rPr>
      </w:pPr>
    </w:p>
    <w:p w:rsidR="00335840" w:rsidRPr="0075305E" w:rsidRDefault="00B43B2B" w:rsidP="00184D56">
      <w:pPr>
        <w:pStyle w:val="a5"/>
        <w:rPr>
          <w:color w:val="auto"/>
        </w:rPr>
      </w:pPr>
      <w:r w:rsidRPr="0075305E">
        <w:rPr>
          <w:color w:val="auto"/>
        </w:rPr>
        <w:br w:type="page"/>
      </w:r>
      <w:r w:rsidR="00335840" w:rsidRPr="0075305E">
        <w:rPr>
          <w:color w:val="auto"/>
        </w:rPr>
        <w:lastRenderedPageBreak/>
        <w:t>四、經濟展望</w:t>
      </w:r>
    </w:p>
    <w:p w:rsidR="00335840" w:rsidRPr="0075305E" w:rsidRDefault="00335840" w:rsidP="00184D56">
      <w:pPr>
        <w:pStyle w:val="ad"/>
        <w:ind w:left="945" w:hanging="709"/>
        <w:rPr>
          <w:rFonts w:hAnsi="Times New Roman"/>
          <w:color w:val="auto"/>
        </w:rPr>
      </w:pPr>
      <w:r w:rsidRPr="0075305E">
        <w:rPr>
          <w:color w:val="auto"/>
        </w:rPr>
        <w:t>（一）重要經貿措施</w:t>
      </w:r>
    </w:p>
    <w:p w:rsidR="00B43B2B" w:rsidRPr="0075305E" w:rsidRDefault="00B43B2B" w:rsidP="00B43B2B">
      <w:pPr>
        <w:pStyle w:val="af1"/>
        <w:ind w:left="1417" w:hanging="472"/>
      </w:pPr>
      <w:r w:rsidRPr="0075305E">
        <w:rPr>
          <w:rFonts w:hint="eastAsia"/>
        </w:rPr>
        <w:t>１、</w:t>
      </w:r>
      <w:r w:rsidR="00EC7596" w:rsidRPr="0075305E">
        <w:rPr>
          <w:rFonts w:hint="eastAsia"/>
        </w:rPr>
        <w:t>捷克政府於</w:t>
      </w:r>
      <w:r w:rsidR="00EC7596" w:rsidRPr="0075305E">
        <w:rPr>
          <w:rFonts w:hint="eastAsia"/>
        </w:rPr>
        <w:t>2014</w:t>
      </w:r>
      <w:r w:rsidR="00EC7596" w:rsidRPr="0075305E">
        <w:rPr>
          <w:rFonts w:hint="eastAsia"/>
        </w:rPr>
        <w:t>年決定，自</w:t>
      </w:r>
      <w:r w:rsidR="00EC7596" w:rsidRPr="0075305E">
        <w:rPr>
          <w:rFonts w:hint="eastAsia"/>
        </w:rPr>
        <w:t>2017</w:t>
      </w:r>
      <w:r w:rsidR="00EC7596" w:rsidRPr="0075305E">
        <w:rPr>
          <w:rFonts w:hint="eastAsia"/>
        </w:rPr>
        <w:t>年</w:t>
      </w:r>
      <w:r w:rsidR="00EC7596" w:rsidRPr="0075305E">
        <w:rPr>
          <w:rFonts w:hint="eastAsia"/>
        </w:rPr>
        <w:t>1</w:t>
      </w:r>
      <w:r w:rsidR="00EC7596" w:rsidRPr="0075305E">
        <w:rPr>
          <w:rFonts w:hint="eastAsia"/>
        </w:rPr>
        <w:t>月</w:t>
      </w:r>
      <w:r w:rsidR="00EC7596" w:rsidRPr="0075305E">
        <w:rPr>
          <w:rFonts w:hint="eastAsia"/>
        </w:rPr>
        <w:t>1</w:t>
      </w:r>
      <w:r w:rsidR="00EC7596" w:rsidRPr="0075305E">
        <w:rPr>
          <w:rFonts w:hint="eastAsia"/>
        </w:rPr>
        <w:t>日起，空氣污染之規費收入，</w:t>
      </w:r>
      <w:r w:rsidR="00EC7596" w:rsidRPr="0075305E">
        <w:rPr>
          <w:rFonts w:hint="eastAsia"/>
        </w:rPr>
        <w:t>65%</w:t>
      </w:r>
      <w:r w:rsidR="00EC7596" w:rsidRPr="0075305E">
        <w:rPr>
          <w:rFonts w:hint="eastAsia"/>
        </w:rPr>
        <w:t>將歸國家環境基金（</w:t>
      </w:r>
      <w:r w:rsidR="00EC7596" w:rsidRPr="0075305E">
        <w:rPr>
          <w:rFonts w:hint="eastAsia"/>
        </w:rPr>
        <w:t>State Environment Fund; SEF</w:t>
      </w:r>
      <w:r w:rsidR="00EC7596" w:rsidRPr="0075305E">
        <w:rPr>
          <w:rFonts w:hint="eastAsia"/>
        </w:rPr>
        <w:t>），</w:t>
      </w:r>
      <w:r w:rsidR="00EC7596" w:rsidRPr="0075305E">
        <w:rPr>
          <w:rFonts w:hint="eastAsia"/>
        </w:rPr>
        <w:t>25%</w:t>
      </w:r>
      <w:r w:rsidR="00EC7596" w:rsidRPr="0075305E">
        <w:rPr>
          <w:rFonts w:hint="eastAsia"/>
        </w:rPr>
        <w:t>將歸污染源所在地之地方省政府（</w:t>
      </w:r>
      <w:r w:rsidR="00EC7596" w:rsidRPr="0075305E">
        <w:rPr>
          <w:rFonts w:hint="eastAsia"/>
        </w:rPr>
        <w:t>Region</w:t>
      </w:r>
      <w:r w:rsidR="00EC7596" w:rsidRPr="0075305E">
        <w:rPr>
          <w:rFonts w:hint="eastAsia"/>
        </w:rPr>
        <w:t>），</w:t>
      </w:r>
      <w:r w:rsidR="00EC7596" w:rsidRPr="0075305E">
        <w:rPr>
          <w:rFonts w:hint="eastAsia"/>
        </w:rPr>
        <w:t>10%</w:t>
      </w:r>
      <w:r w:rsidR="00EC7596" w:rsidRPr="0075305E">
        <w:rPr>
          <w:rFonts w:hint="eastAsia"/>
        </w:rPr>
        <w:t>將歸國家（</w:t>
      </w:r>
      <w:r w:rsidR="00EC7596" w:rsidRPr="0075305E">
        <w:rPr>
          <w:rFonts w:hint="eastAsia"/>
        </w:rPr>
        <w:t>State</w:t>
      </w:r>
      <w:r w:rsidR="00EC7596" w:rsidRPr="0075305E">
        <w:rPr>
          <w:rFonts w:hint="eastAsia"/>
        </w:rPr>
        <w:t>）所有（註：目前，所有的規費收入都納入國家環境基金之收入）</w:t>
      </w:r>
      <w:r w:rsidRPr="0075305E">
        <w:rPr>
          <w:rFonts w:hint="eastAsia"/>
        </w:rPr>
        <w:t>。</w:t>
      </w:r>
    </w:p>
    <w:p w:rsidR="00EC7596" w:rsidRPr="0075305E" w:rsidRDefault="00C66EF1" w:rsidP="00EC7596">
      <w:pPr>
        <w:pStyle w:val="af1"/>
        <w:ind w:left="1417" w:hanging="472"/>
      </w:pPr>
      <w:r w:rsidRPr="0075305E">
        <w:rPr>
          <w:rFonts w:ascii="華康細圓體" w:hint="eastAsia"/>
        </w:rPr>
        <w:t>２</w:t>
      </w:r>
      <w:r w:rsidR="00EC7596" w:rsidRPr="0075305E">
        <w:rPr>
          <w:rFonts w:hint="eastAsia"/>
        </w:rPr>
        <w:t>、捷克政府</w:t>
      </w:r>
      <w:r w:rsidR="00EC7596" w:rsidRPr="0075305E">
        <w:rPr>
          <w:rFonts w:hint="eastAsia"/>
        </w:rPr>
        <w:t>2014</w:t>
      </w:r>
      <w:r w:rsidR="00EC7596" w:rsidRPr="0075305E">
        <w:rPr>
          <w:rFonts w:hint="eastAsia"/>
        </w:rPr>
        <w:t>至</w:t>
      </w:r>
      <w:r w:rsidR="00EC7596" w:rsidRPr="0075305E">
        <w:rPr>
          <w:rFonts w:hint="eastAsia"/>
        </w:rPr>
        <w:t>2020</w:t>
      </w:r>
      <w:r w:rsidR="00EC7596" w:rsidRPr="0075305E">
        <w:rPr>
          <w:rFonts w:hint="eastAsia"/>
        </w:rPr>
        <w:t>年間可自歐盟各項基金獲配</w:t>
      </w:r>
      <w:r w:rsidR="00EC7596" w:rsidRPr="0075305E">
        <w:rPr>
          <w:rFonts w:hint="eastAsia"/>
        </w:rPr>
        <w:t>219</w:t>
      </w:r>
      <w:r w:rsidR="00EC7596" w:rsidRPr="0075305E">
        <w:rPr>
          <w:rFonts w:hint="eastAsia"/>
        </w:rPr>
        <w:t>億歐元，其中在</w:t>
      </w:r>
      <w:r w:rsidR="00EC7596" w:rsidRPr="0075305E">
        <w:rPr>
          <w:rFonts w:hint="eastAsia"/>
          <w:spacing w:val="-6"/>
        </w:rPr>
        <w:t>提昇企業及創新競爭力（</w:t>
      </w:r>
      <w:r w:rsidR="00EC7596" w:rsidRPr="0075305E">
        <w:rPr>
          <w:rFonts w:hint="eastAsia"/>
          <w:spacing w:val="-6"/>
        </w:rPr>
        <w:t>OP Enterprise and Innovation for Competitiveness,</w:t>
      </w:r>
      <w:r w:rsidR="00EC7596" w:rsidRPr="0075305E">
        <w:rPr>
          <w:rFonts w:hint="eastAsia"/>
        </w:rPr>
        <w:t xml:space="preserve"> OPEIC</w:t>
      </w:r>
      <w:r w:rsidR="00EC7596" w:rsidRPr="0075305E">
        <w:rPr>
          <w:rFonts w:hint="eastAsia"/>
        </w:rPr>
        <w:t>）科目項下獲配</w:t>
      </w:r>
      <w:r w:rsidR="00EC7596" w:rsidRPr="0075305E">
        <w:rPr>
          <w:rFonts w:hint="eastAsia"/>
        </w:rPr>
        <w:t>43</w:t>
      </w:r>
      <w:r w:rsidR="00EC7596" w:rsidRPr="0075305E">
        <w:rPr>
          <w:rFonts w:hint="eastAsia"/>
        </w:rPr>
        <w:t>億歐元經費額度。目前捷克政府正積極運用</w:t>
      </w:r>
      <w:r w:rsidR="00EC7596" w:rsidRPr="0075305E">
        <w:rPr>
          <w:rFonts w:hint="eastAsia"/>
          <w:spacing w:val="-4"/>
        </w:rPr>
        <w:t>此項經費與資源，交付各所屬部會運用。捷克投資發展局（</w:t>
      </w:r>
      <w:r w:rsidR="00EC7596" w:rsidRPr="0075305E">
        <w:rPr>
          <w:rFonts w:hint="eastAsia"/>
          <w:spacing w:val="-4"/>
        </w:rPr>
        <w:t>CzechInvest</w:t>
      </w:r>
      <w:r w:rsidR="00EC7596" w:rsidRPr="0075305E">
        <w:rPr>
          <w:rFonts w:hint="eastAsia"/>
          <w:spacing w:val="-4"/>
        </w:rPr>
        <w:t>）</w:t>
      </w:r>
      <w:r w:rsidR="00EC7596" w:rsidRPr="0075305E">
        <w:rPr>
          <w:rFonts w:hint="eastAsia"/>
        </w:rPr>
        <w:t>擬訂計畫，採四大主軸（</w:t>
      </w:r>
      <w:r w:rsidR="00EC7596" w:rsidRPr="0075305E">
        <w:rPr>
          <w:rFonts w:hint="eastAsia"/>
        </w:rPr>
        <w:t>1.</w:t>
      </w:r>
      <w:r w:rsidR="00EC7596" w:rsidRPr="0075305E">
        <w:rPr>
          <w:rFonts w:hint="eastAsia"/>
        </w:rPr>
        <w:t>研發創新與升級；</w:t>
      </w:r>
      <w:r w:rsidR="00EC7596" w:rsidRPr="0075305E">
        <w:rPr>
          <w:rFonts w:hint="eastAsia"/>
        </w:rPr>
        <w:t>2.</w:t>
      </w:r>
      <w:r w:rsidR="00EC7596" w:rsidRPr="0075305E">
        <w:rPr>
          <w:rFonts w:hint="eastAsia"/>
        </w:rPr>
        <w:t>提升中小企業競爭力；</w:t>
      </w:r>
      <w:r w:rsidR="00EC7596" w:rsidRPr="0075305E">
        <w:rPr>
          <w:rFonts w:hint="eastAsia"/>
        </w:rPr>
        <w:t>3.</w:t>
      </w:r>
      <w:r w:rsidR="00EC7596" w:rsidRPr="0075305E">
        <w:rPr>
          <w:rFonts w:hint="eastAsia"/>
        </w:rPr>
        <w:t>節能管理與再生能源開發；及</w:t>
      </w:r>
      <w:r w:rsidR="00EC7596" w:rsidRPr="0075305E">
        <w:rPr>
          <w:rFonts w:hint="eastAsia"/>
        </w:rPr>
        <w:t>4.</w:t>
      </w:r>
      <w:r w:rsidR="00EC7596" w:rsidRPr="0075305E">
        <w:rPr>
          <w:rFonts w:hint="eastAsia"/>
        </w:rPr>
        <w:t>寬頻及高速網路建構與開發），透過現金給付、財務擔保或貸款等財務操作方式提供投資廠商補助，其中針對小型企業更可提供高達</w:t>
      </w:r>
      <w:r w:rsidR="00EC7596" w:rsidRPr="0075305E">
        <w:rPr>
          <w:rFonts w:hint="eastAsia"/>
        </w:rPr>
        <w:t>45%</w:t>
      </w:r>
      <w:r w:rsidR="00EC7596" w:rsidRPr="0075305E">
        <w:rPr>
          <w:rFonts w:hint="eastAsia"/>
        </w:rPr>
        <w:t>之額度補助。</w:t>
      </w:r>
    </w:p>
    <w:p w:rsidR="00EC7596" w:rsidRPr="0075305E" w:rsidRDefault="00C66EF1" w:rsidP="00EC7596">
      <w:pPr>
        <w:pStyle w:val="af1"/>
        <w:ind w:left="1417" w:hanging="472"/>
      </w:pPr>
      <w:r w:rsidRPr="0075305E">
        <w:rPr>
          <w:rFonts w:ascii="華康細圓體" w:hint="eastAsia"/>
        </w:rPr>
        <w:t>３</w:t>
      </w:r>
      <w:r w:rsidR="00CC0812" w:rsidRPr="0075305E">
        <w:rPr>
          <w:rFonts w:ascii="華康細圓體" w:hint="eastAsia"/>
        </w:rPr>
        <w:t>、</w:t>
      </w:r>
      <w:r w:rsidR="00EC7596" w:rsidRPr="0075305E">
        <w:rPr>
          <w:rFonts w:hint="eastAsia"/>
        </w:rPr>
        <w:t>捷克貿工部發佈</w:t>
      </w:r>
      <w:r w:rsidR="00EC7596" w:rsidRPr="0075305E">
        <w:rPr>
          <w:rFonts w:hint="eastAsia"/>
        </w:rPr>
        <w:t>2015</w:t>
      </w:r>
      <w:r w:rsidR="00EC7596" w:rsidRPr="0075305E">
        <w:rPr>
          <w:rFonts w:hint="eastAsia"/>
        </w:rPr>
        <w:t>至</w:t>
      </w:r>
      <w:r w:rsidR="00EC7596" w:rsidRPr="0075305E">
        <w:rPr>
          <w:rFonts w:hint="eastAsia"/>
        </w:rPr>
        <w:t>2023</w:t>
      </w:r>
      <w:r w:rsidR="00EC7596" w:rsidRPr="0075305E">
        <w:rPr>
          <w:rFonts w:hint="eastAsia"/>
        </w:rPr>
        <w:t>年第二波的擔保計畫，為中小企業提供貸款保證。員工人數在</w:t>
      </w:r>
      <w:r w:rsidR="00EC7596" w:rsidRPr="0075305E">
        <w:rPr>
          <w:rFonts w:hint="eastAsia"/>
        </w:rPr>
        <w:t>50</w:t>
      </w:r>
      <w:r w:rsidR="00EC7596" w:rsidRPr="0075305E">
        <w:rPr>
          <w:rFonts w:hint="eastAsia"/>
        </w:rPr>
        <w:t>名（含）以下的小企業，將可得到</w:t>
      </w:r>
      <w:r w:rsidR="00EC7596" w:rsidRPr="0075305E">
        <w:rPr>
          <w:rFonts w:hint="eastAsia"/>
        </w:rPr>
        <w:t>70</w:t>
      </w:r>
      <w:r w:rsidR="00B906F3" w:rsidRPr="0075305E">
        <w:rPr>
          <w:rFonts w:hint="eastAsia"/>
        </w:rPr>
        <w:t>%</w:t>
      </w:r>
      <w:r w:rsidR="00EC7596" w:rsidRPr="0075305E">
        <w:rPr>
          <w:rFonts w:hint="eastAsia"/>
        </w:rPr>
        <w:t>貸款的擔保，金額可達到</w:t>
      </w:r>
      <w:r w:rsidR="00EC7596" w:rsidRPr="0075305E">
        <w:rPr>
          <w:rFonts w:hint="eastAsia"/>
        </w:rPr>
        <w:t>4</w:t>
      </w:r>
      <w:r w:rsidR="00EC7596" w:rsidRPr="0075305E">
        <w:rPr>
          <w:rFonts w:hint="eastAsia"/>
        </w:rPr>
        <w:t>百萬克朗。該計畫第一波的實施，提供了</w:t>
      </w:r>
      <w:r w:rsidR="00EC7596" w:rsidRPr="0075305E">
        <w:rPr>
          <w:rFonts w:hint="eastAsia"/>
        </w:rPr>
        <w:t>2,540</w:t>
      </w:r>
      <w:r w:rsidR="00EC7596" w:rsidRPr="0075305E">
        <w:rPr>
          <w:rFonts w:hint="eastAsia"/>
        </w:rPr>
        <w:t>項擔保，總值</w:t>
      </w:r>
      <w:r w:rsidR="00EC7596" w:rsidRPr="0075305E">
        <w:rPr>
          <w:rFonts w:hint="eastAsia"/>
        </w:rPr>
        <w:t>66</w:t>
      </w:r>
      <w:r w:rsidR="00EC7596" w:rsidRPr="0075305E">
        <w:rPr>
          <w:rFonts w:hint="eastAsia"/>
        </w:rPr>
        <w:t>億克朗，協助企業獲得超過</w:t>
      </w:r>
      <w:r w:rsidR="00EC7596" w:rsidRPr="0075305E">
        <w:rPr>
          <w:rFonts w:hint="eastAsia"/>
        </w:rPr>
        <w:t>90</w:t>
      </w:r>
      <w:r w:rsidR="00EC7596" w:rsidRPr="0075305E">
        <w:rPr>
          <w:rFonts w:hint="eastAsia"/>
        </w:rPr>
        <w:t>億克朗的貸款。</w:t>
      </w:r>
    </w:p>
    <w:p w:rsidR="00EC7596" w:rsidRPr="0075305E" w:rsidRDefault="00C66EF1" w:rsidP="00B43B2B">
      <w:pPr>
        <w:pStyle w:val="af1"/>
        <w:ind w:left="1417" w:hanging="472"/>
      </w:pPr>
      <w:r w:rsidRPr="0075305E">
        <w:rPr>
          <w:rFonts w:ascii="華康細圓體" w:hint="eastAsia"/>
        </w:rPr>
        <w:t>４</w:t>
      </w:r>
      <w:r w:rsidR="00CC0812" w:rsidRPr="0075305E">
        <w:rPr>
          <w:rFonts w:ascii="華康細圓體" w:hint="eastAsia"/>
        </w:rPr>
        <w:t>、</w:t>
      </w:r>
      <w:r w:rsidR="006B495B" w:rsidRPr="0075305E">
        <w:rPr>
          <w:rFonts w:hint="eastAsia"/>
        </w:rPr>
        <w:t>現行加值營業稅稅率主要分為三類，一為基本稅率</w:t>
      </w:r>
      <w:r w:rsidR="006B495B" w:rsidRPr="0075305E">
        <w:rPr>
          <w:rFonts w:hint="eastAsia"/>
        </w:rPr>
        <w:t>21%</w:t>
      </w:r>
      <w:r w:rsidR="006B495B" w:rsidRPr="0075305E">
        <w:rPr>
          <w:rFonts w:hint="eastAsia"/>
        </w:rPr>
        <w:t>，適用大</w:t>
      </w:r>
      <w:r w:rsidR="00CC0812" w:rsidRPr="0075305E">
        <w:rPr>
          <w:rFonts w:hint="eastAsia"/>
        </w:rPr>
        <w:t>部分</w:t>
      </w:r>
      <w:r w:rsidR="006B495B" w:rsidRPr="0075305E">
        <w:rPr>
          <w:rFonts w:hint="eastAsia"/>
        </w:rPr>
        <w:t>貨品及勞務；二為較低稅率</w:t>
      </w:r>
      <w:r w:rsidR="006B495B" w:rsidRPr="0075305E">
        <w:rPr>
          <w:rFonts w:hint="eastAsia"/>
        </w:rPr>
        <w:t>15%</w:t>
      </w:r>
      <w:r w:rsidR="006B495B" w:rsidRPr="0075305E">
        <w:rPr>
          <w:rFonts w:hint="eastAsia"/>
        </w:rPr>
        <w:t>，適用於特定貨物，如基本食品類、書籍、特殊健康保健產品等；三為較低稅率</w:t>
      </w:r>
      <w:r w:rsidR="006B495B" w:rsidRPr="0075305E">
        <w:rPr>
          <w:rFonts w:hint="eastAsia"/>
        </w:rPr>
        <w:t>10%</w:t>
      </w:r>
      <w:r w:rsidR="006B495B" w:rsidRPr="0075305E">
        <w:rPr>
          <w:rFonts w:hint="eastAsia"/>
        </w:rPr>
        <w:t>，適用於特定書籍、藥品、嬰兒食品等。</w:t>
      </w:r>
    </w:p>
    <w:p w:rsidR="00E4793A" w:rsidRPr="0075305E" w:rsidRDefault="00464ED9" w:rsidP="00B43B2B">
      <w:pPr>
        <w:pStyle w:val="af1"/>
        <w:ind w:left="1417" w:hanging="472"/>
      </w:pPr>
      <w:r>
        <w:rPr>
          <w:rFonts w:ascii="華康細圓體" w:hint="eastAsia"/>
        </w:rPr>
        <w:t>５</w:t>
      </w:r>
      <w:r w:rsidR="00D04096" w:rsidRPr="0075305E">
        <w:rPr>
          <w:rFonts w:hint="eastAsia"/>
        </w:rPr>
        <w:t>、</w:t>
      </w:r>
      <w:r w:rsidR="00E4793A" w:rsidRPr="0075305E">
        <w:rPr>
          <w:rFonts w:hint="eastAsia"/>
        </w:rPr>
        <w:t>2017</w:t>
      </w:r>
      <w:r w:rsidR="00E4793A" w:rsidRPr="0075305E">
        <w:rPr>
          <w:rFonts w:hint="eastAsia"/>
        </w:rPr>
        <w:t>年</w:t>
      </w:r>
      <w:r w:rsidR="00E4793A" w:rsidRPr="0075305E">
        <w:rPr>
          <w:rFonts w:hint="eastAsia"/>
        </w:rPr>
        <w:t>4</w:t>
      </w:r>
      <w:r w:rsidR="00E4793A" w:rsidRPr="0075305E">
        <w:rPr>
          <w:rFonts w:hint="eastAsia"/>
        </w:rPr>
        <w:t>月導入電子收銀機制度，以加強稅務</w:t>
      </w:r>
      <w:proofErr w:type="gramStart"/>
      <w:r w:rsidR="00E4793A" w:rsidRPr="0075305E">
        <w:rPr>
          <w:rFonts w:hint="eastAsia"/>
        </w:rPr>
        <w:t>稽</w:t>
      </w:r>
      <w:proofErr w:type="gramEnd"/>
      <w:r w:rsidR="00E4793A" w:rsidRPr="0075305E">
        <w:rPr>
          <w:rFonts w:hint="eastAsia"/>
        </w:rPr>
        <w:t>徵並避免逃漏稅。原定</w:t>
      </w:r>
      <w:r w:rsidR="00E4793A" w:rsidRPr="0075305E">
        <w:rPr>
          <w:rFonts w:hint="eastAsia"/>
        </w:rPr>
        <w:t>2018</w:t>
      </w:r>
      <w:r w:rsidR="00E4793A" w:rsidRPr="0075305E">
        <w:rPr>
          <w:rFonts w:hint="eastAsia"/>
        </w:rPr>
        <w:t>年</w:t>
      </w:r>
      <w:r w:rsidR="00E4793A" w:rsidRPr="0075305E">
        <w:rPr>
          <w:rFonts w:hint="eastAsia"/>
        </w:rPr>
        <w:t>3</w:t>
      </w:r>
      <w:r w:rsidR="00E4793A" w:rsidRPr="0075305E">
        <w:rPr>
          <w:rFonts w:hint="eastAsia"/>
        </w:rPr>
        <w:t>月將適用行業由原先餐飲、零售業等擴大至快餐店、汽車</w:t>
      </w:r>
      <w:r w:rsidR="00E4793A" w:rsidRPr="0075305E">
        <w:rPr>
          <w:rFonts w:hint="eastAsia"/>
        </w:rPr>
        <w:lastRenderedPageBreak/>
        <w:t>經銷商、計程車、理髮店等行業，但經憲法法庭裁決部分法條不具透明及對企業造成額外申報成本，要求補正，目前尚待進一步修訂。</w:t>
      </w:r>
    </w:p>
    <w:p w:rsidR="00482361" w:rsidRPr="0075305E" w:rsidRDefault="0075305E" w:rsidP="0075305E">
      <w:pPr>
        <w:pStyle w:val="af1"/>
        <w:ind w:left="1417" w:hanging="472"/>
      </w:pPr>
      <w:r w:rsidRPr="0075305E">
        <w:rPr>
          <w:rFonts w:ascii="華康細圓體" w:hint="eastAsia"/>
        </w:rPr>
        <w:t>６</w:t>
      </w:r>
      <w:r w:rsidR="00E4793A" w:rsidRPr="0075305E">
        <w:rPr>
          <w:rFonts w:hint="eastAsia"/>
        </w:rPr>
        <w:t>、</w:t>
      </w:r>
      <w:r w:rsidR="00482361" w:rsidRPr="0075305E">
        <w:rPr>
          <w:rFonts w:hint="eastAsia"/>
        </w:rPr>
        <w:t>2019</w:t>
      </w:r>
      <w:r w:rsidR="00482361" w:rsidRPr="0075305E">
        <w:rPr>
          <w:rFonts w:hint="eastAsia"/>
        </w:rPr>
        <w:t>年捷克</w:t>
      </w:r>
      <w:proofErr w:type="gramStart"/>
      <w:r w:rsidR="00482361" w:rsidRPr="0075305E">
        <w:rPr>
          <w:rFonts w:hint="eastAsia"/>
        </w:rPr>
        <w:t>研</w:t>
      </w:r>
      <w:proofErr w:type="gramEnd"/>
      <w:r w:rsidR="00482361" w:rsidRPr="0075305E">
        <w:rPr>
          <w:rFonts w:hint="eastAsia"/>
        </w:rPr>
        <w:t>修投資獎勵法，訂自</w:t>
      </w:r>
      <w:r w:rsidR="00482361" w:rsidRPr="0075305E">
        <w:rPr>
          <w:rFonts w:hint="eastAsia"/>
        </w:rPr>
        <w:t>2019</w:t>
      </w:r>
      <w:r w:rsidR="00482361" w:rsidRPr="0075305E">
        <w:rPr>
          <w:rFonts w:hint="eastAsia"/>
        </w:rPr>
        <w:t>年</w:t>
      </w:r>
      <w:r w:rsidR="00482361" w:rsidRPr="0075305E">
        <w:rPr>
          <w:rFonts w:hint="eastAsia"/>
        </w:rPr>
        <w:t>9</w:t>
      </w:r>
      <w:r w:rsidR="00482361" w:rsidRPr="0075305E">
        <w:rPr>
          <w:rFonts w:hint="eastAsia"/>
        </w:rPr>
        <w:t>月起生效。針對創新研發等高附加價值產業將提供更優惠補助。新法適用後，受補助之投資案件，除了員工薪資須達投資地區平均薪資以上外，另須符合以下</w:t>
      </w:r>
      <w:r w:rsidR="00482361" w:rsidRPr="0075305E">
        <w:rPr>
          <w:rFonts w:hint="eastAsia"/>
        </w:rPr>
        <w:t>3</w:t>
      </w:r>
      <w:r w:rsidR="00482361" w:rsidRPr="0075305E">
        <w:rPr>
          <w:rFonts w:hint="eastAsia"/>
        </w:rPr>
        <w:t>項條件之一，方得獲獎勵補助</w:t>
      </w:r>
      <w:r w:rsidR="00482361" w:rsidRPr="0075305E">
        <w:rPr>
          <w:rFonts w:hint="eastAsia"/>
        </w:rPr>
        <w:t xml:space="preserve">: </w:t>
      </w:r>
    </w:p>
    <w:p w:rsidR="00482361" w:rsidRPr="0075305E" w:rsidRDefault="0075305E" w:rsidP="0075305E">
      <w:pPr>
        <w:pStyle w:val="12"/>
        <w:ind w:left="1772" w:hanging="591"/>
      </w:pPr>
      <w:r w:rsidRPr="0075305E">
        <w:rPr>
          <w:rFonts w:hint="eastAsia"/>
        </w:rPr>
        <w:t>（</w:t>
      </w:r>
      <w:r w:rsidR="00482361" w:rsidRPr="0075305E">
        <w:rPr>
          <w:rFonts w:hint="eastAsia"/>
        </w:rPr>
        <w:t>1</w:t>
      </w:r>
      <w:r w:rsidRPr="0075305E">
        <w:rPr>
          <w:rFonts w:hint="eastAsia"/>
        </w:rPr>
        <w:t>）</w:t>
      </w:r>
      <w:r w:rsidR="00482361" w:rsidRPr="0075305E">
        <w:rPr>
          <w:rFonts w:hint="eastAsia"/>
        </w:rPr>
        <w:t>10%</w:t>
      </w:r>
      <w:proofErr w:type="gramStart"/>
      <w:r w:rsidR="00482361" w:rsidRPr="0075305E">
        <w:rPr>
          <w:rFonts w:hint="eastAsia"/>
        </w:rPr>
        <w:t>以上員</w:t>
      </w:r>
      <w:proofErr w:type="gramEnd"/>
      <w:r w:rsidR="00482361" w:rsidRPr="0075305E">
        <w:rPr>
          <w:rFonts w:hint="eastAsia"/>
        </w:rPr>
        <w:t>工具大學以上學歷且與研發機構合作；</w:t>
      </w:r>
    </w:p>
    <w:p w:rsidR="00482361" w:rsidRPr="0075305E" w:rsidRDefault="0075305E" w:rsidP="0075305E">
      <w:pPr>
        <w:pStyle w:val="12"/>
        <w:ind w:left="1772" w:hanging="591"/>
      </w:pPr>
      <w:r w:rsidRPr="0075305E">
        <w:rPr>
          <w:rFonts w:hint="eastAsia"/>
        </w:rPr>
        <w:t>（</w:t>
      </w:r>
      <w:r w:rsidR="00482361" w:rsidRPr="0075305E">
        <w:rPr>
          <w:rFonts w:hint="eastAsia"/>
        </w:rPr>
        <w:t>2</w:t>
      </w:r>
      <w:r w:rsidRPr="0075305E">
        <w:rPr>
          <w:rFonts w:hint="eastAsia"/>
        </w:rPr>
        <w:t>）</w:t>
      </w:r>
      <w:r w:rsidR="00482361" w:rsidRPr="0075305E">
        <w:rPr>
          <w:rFonts w:hint="eastAsia"/>
        </w:rPr>
        <w:t>研發專職員工超過</w:t>
      </w:r>
      <w:r w:rsidR="00482361" w:rsidRPr="0075305E">
        <w:rPr>
          <w:rFonts w:hint="eastAsia"/>
        </w:rPr>
        <w:t>2%</w:t>
      </w:r>
      <w:r w:rsidR="00482361" w:rsidRPr="0075305E">
        <w:rPr>
          <w:rFonts w:hint="eastAsia"/>
        </w:rPr>
        <w:t>；及</w:t>
      </w:r>
    </w:p>
    <w:p w:rsidR="00482361" w:rsidRPr="0075305E" w:rsidRDefault="0075305E" w:rsidP="0075305E">
      <w:pPr>
        <w:pStyle w:val="12"/>
        <w:ind w:left="1772" w:hanging="591"/>
      </w:pPr>
      <w:r w:rsidRPr="0075305E">
        <w:rPr>
          <w:rFonts w:hint="eastAsia"/>
        </w:rPr>
        <w:t>（</w:t>
      </w:r>
      <w:r w:rsidR="00482361" w:rsidRPr="0075305E">
        <w:rPr>
          <w:rFonts w:hint="eastAsia"/>
        </w:rPr>
        <w:t>3</w:t>
      </w:r>
      <w:r w:rsidRPr="0075305E">
        <w:rPr>
          <w:rFonts w:hint="eastAsia"/>
        </w:rPr>
        <w:t>）</w:t>
      </w:r>
      <w:r w:rsidR="00482361" w:rsidRPr="0075305E">
        <w:rPr>
          <w:rFonts w:hint="eastAsia"/>
        </w:rPr>
        <w:t>研發設備占固定資本投入</w:t>
      </w:r>
      <w:r w:rsidR="00482361" w:rsidRPr="0075305E">
        <w:rPr>
          <w:rFonts w:hint="eastAsia"/>
        </w:rPr>
        <w:t>10%</w:t>
      </w:r>
      <w:r w:rsidR="00482361" w:rsidRPr="0075305E">
        <w:rPr>
          <w:rFonts w:hint="eastAsia"/>
        </w:rPr>
        <w:t>以上。</w:t>
      </w:r>
    </w:p>
    <w:p w:rsidR="00E4793A" w:rsidRPr="0075305E" w:rsidRDefault="00482361" w:rsidP="00482361">
      <w:pPr>
        <w:pStyle w:val="af1"/>
        <w:ind w:leftChars="600" w:left="1417" w:firstLineChars="0" w:firstLine="1"/>
        <w:rPr>
          <w:rFonts w:ascii="華康細圓體"/>
        </w:rPr>
      </w:pPr>
      <w:r w:rsidRPr="0075305E">
        <w:rPr>
          <w:rFonts w:hint="eastAsia"/>
        </w:rPr>
        <w:t>另外亦針對創造就業機會聘用數重新定義，將非全職、具有歐盟</w:t>
      </w:r>
      <w:proofErr w:type="gramStart"/>
      <w:r w:rsidRPr="0075305E">
        <w:rPr>
          <w:rFonts w:hint="eastAsia"/>
        </w:rPr>
        <w:t>永居權</w:t>
      </w:r>
      <w:proofErr w:type="gramEnd"/>
      <w:r w:rsidRPr="0075305E">
        <w:rPr>
          <w:rFonts w:hint="eastAsia"/>
        </w:rPr>
        <w:t>之從業人員納入</w:t>
      </w:r>
      <w:r w:rsidR="00E4793A" w:rsidRPr="0075305E">
        <w:rPr>
          <w:rFonts w:ascii="華康細圓體" w:hint="eastAsia"/>
        </w:rPr>
        <w:t>。</w:t>
      </w:r>
    </w:p>
    <w:p w:rsidR="00482361" w:rsidRPr="0075305E" w:rsidRDefault="0075305E" w:rsidP="0075305E">
      <w:pPr>
        <w:pStyle w:val="af1"/>
        <w:ind w:left="1417" w:hanging="472"/>
      </w:pPr>
      <w:r w:rsidRPr="0075305E">
        <w:rPr>
          <w:rFonts w:hint="eastAsia"/>
        </w:rPr>
        <w:t>７</w:t>
      </w:r>
      <w:r w:rsidR="00482361" w:rsidRPr="0075305E">
        <w:rPr>
          <w:rFonts w:hint="eastAsia"/>
        </w:rPr>
        <w:t>、捷克總理府於</w:t>
      </w:r>
      <w:r w:rsidR="00482361" w:rsidRPr="0075305E">
        <w:rPr>
          <w:rFonts w:hint="eastAsia"/>
        </w:rPr>
        <w:t>2019</w:t>
      </w:r>
      <w:r w:rsidR="00482361" w:rsidRPr="0075305E">
        <w:rPr>
          <w:rFonts w:hint="eastAsia"/>
        </w:rPr>
        <w:t>年</w:t>
      </w:r>
      <w:r w:rsidR="00482361" w:rsidRPr="0075305E">
        <w:rPr>
          <w:rFonts w:hint="eastAsia"/>
        </w:rPr>
        <w:t>3</w:t>
      </w:r>
      <w:r w:rsidR="00482361" w:rsidRPr="0075305E">
        <w:rPr>
          <w:rFonts w:hint="eastAsia"/>
        </w:rPr>
        <w:t>月發布「</w:t>
      </w:r>
      <w:r w:rsidR="00482361" w:rsidRPr="0075305E">
        <w:rPr>
          <w:rFonts w:hint="eastAsia"/>
        </w:rPr>
        <w:t>2019-2030</w:t>
      </w:r>
      <w:r w:rsidR="00482361" w:rsidRPr="0075305E">
        <w:rPr>
          <w:rFonts w:hint="eastAsia"/>
        </w:rPr>
        <w:t>創新策略綱要</w:t>
      </w:r>
      <w:r w:rsidRPr="0075305E">
        <w:rPr>
          <w:rFonts w:hint="eastAsia"/>
        </w:rPr>
        <w:t>（</w:t>
      </w:r>
      <w:r w:rsidR="00482361" w:rsidRPr="0075305E">
        <w:rPr>
          <w:rFonts w:hint="eastAsia"/>
        </w:rPr>
        <w:t>Innovation Strategy of the Czech Republic 2019-2030</w:t>
      </w:r>
      <w:r w:rsidRPr="0075305E">
        <w:rPr>
          <w:rFonts w:hint="eastAsia"/>
        </w:rPr>
        <w:t>）</w:t>
      </w:r>
      <w:r w:rsidR="00482361" w:rsidRPr="0075305E">
        <w:rPr>
          <w:rFonts w:hint="eastAsia"/>
        </w:rPr>
        <w:t>」，就獎勵研發、改善技職教育、新創培育與輔導、建構數位化社會、推動高階科</w:t>
      </w:r>
      <w:proofErr w:type="gramStart"/>
      <w:r w:rsidR="00482361" w:rsidRPr="0075305E">
        <w:rPr>
          <w:rFonts w:hint="eastAsia"/>
        </w:rPr>
        <w:t>研</w:t>
      </w:r>
      <w:proofErr w:type="gramEnd"/>
      <w:r w:rsidR="00482361" w:rsidRPr="0075305E">
        <w:rPr>
          <w:rFonts w:hint="eastAsia"/>
        </w:rPr>
        <w:t>卓越計畫、引進高附加價值投資、營造完善智慧財產權保護環境、改善基礎建設及型塑國家新形象等</w:t>
      </w:r>
      <w:r w:rsidR="00482361" w:rsidRPr="0075305E">
        <w:rPr>
          <w:rFonts w:hint="eastAsia"/>
        </w:rPr>
        <w:t>9</w:t>
      </w:r>
      <w:r w:rsidR="00482361" w:rsidRPr="0075305E">
        <w:rPr>
          <w:rFonts w:hint="eastAsia"/>
        </w:rPr>
        <w:t>大面向，透過研發投入、導入創新，帶動產業升級。</w:t>
      </w:r>
    </w:p>
    <w:p w:rsidR="00482361" w:rsidRPr="0075305E" w:rsidRDefault="0075305E" w:rsidP="0075305E">
      <w:pPr>
        <w:pStyle w:val="af1"/>
        <w:ind w:left="1417" w:hanging="472"/>
      </w:pPr>
      <w:r w:rsidRPr="0075305E">
        <w:rPr>
          <w:rFonts w:hint="eastAsia"/>
        </w:rPr>
        <w:t>８</w:t>
      </w:r>
      <w:r w:rsidR="00482361" w:rsidRPr="0075305E">
        <w:rPr>
          <w:rFonts w:hint="eastAsia"/>
        </w:rPr>
        <w:t>、捷克將配合歐盟建立「歐盟外人投資審查機制」，</w:t>
      </w:r>
      <w:proofErr w:type="gramStart"/>
      <w:r w:rsidR="00482361" w:rsidRPr="0075305E">
        <w:rPr>
          <w:rFonts w:hint="eastAsia"/>
        </w:rPr>
        <w:t>於貿工</w:t>
      </w:r>
      <w:proofErr w:type="gramEnd"/>
      <w:r w:rsidR="00482361" w:rsidRPr="0075305E">
        <w:rPr>
          <w:rFonts w:hint="eastAsia"/>
        </w:rPr>
        <w:t>部下設立專責單位，對涉及金融、國防、能源及關鍵性技術產業，凡來自歐盟會員國以外之投資超過</w:t>
      </w:r>
      <w:r w:rsidR="00482361" w:rsidRPr="0075305E">
        <w:rPr>
          <w:rFonts w:hint="eastAsia"/>
        </w:rPr>
        <w:t>10%</w:t>
      </w:r>
      <w:r w:rsidR="00482361" w:rsidRPr="0075305E">
        <w:rPr>
          <w:rFonts w:hint="eastAsia"/>
        </w:rPr>
        <w:t>股權以上，進行審查。目前預計於</w:t>
      </w:r>
      <w:r w:rsidR="00482361" w:rsidRPr="0075305E">
        <w:rPr>
          <w:rFonts w:hint="eastAsia"/>
        </w:rPr>
        <w:t>2020</w:t>
      </w:r>
      <w:r w:rsidR="00482361" w:rsidRPr="0075305E">
        <w:rPr>
          <w:rFonts w:hint="eastAsia"/>
        </w:rPr>
        <w:t>年</w:t>
      </w:r>
      <w:r w:rsidR="00482361" w:rsidRPr="0075305E">
        <w:rPr>
          <w:rFonts w:hint="eastAsia"/>
        </w:rPr>
        <w:t>10</w:t>
      </w:r>
      <w:r w:rsidR="00482361" w:rsidRPr="0075305E">
        <w:rPr>
          <w:rFonts w:hint="eastAsia"/>
        </w:rPr>
        <w:t>月前完成相關法規修訂及機構建置。</w:t>
      </w:r>
    </w:p>
    <w:p w:rsidR="00335840" w:rsidRPr="0075305E" w:rsidRDefault="00335840" w:rsidP="00B43B2B">
      <w:pPr>
        <w:pStyle w:val="ad"/>
        <w:ind w:left="945" w:hanging="709"/>
        <w:rPr>
          <w:rFonts w:hAnsi="Times New Roman"/>
          <w:color w:val="auto"/>
        </w:rPr>
      </w:pPr>
      <w:r w:rsidRPr="0075305E">
        <w:rPr>
          <w:color w:val="auto"/>
        </w:rPr>
        <w:t>（二）</w:t>
      </w:r>
      <w:r w:rsidR="000B2135" w:rsidRPr="0075305E">
        <w:rPr>
          <w:rFonts w:cs="華康細圓體"/>
          <w:color w:val="auto"/>
          <w:kern w:val="1"/>
          <w:szCs w:val="24"/>
          <w:rtl/>
          <w:lang w:val="en-US" w:eastAsia="ar-SA" w:bidi="ar-SA"/>
        </w:rPr>
        <w:t>經濟</w:t>
      </w:r>
      <w:r w:rsidRPr="0075305E">
        <w:rPr>
          <w:rFonts w:cs="華康細圓體"/>
          <w:color w:val="auto"/>
          <w:kern w:val="1"/>
          <w:szCs w:val="24"/>
          <w:rtl/>
          <w:lang w:val="en-US" w:eastAsia="ar-SA" w:bidi="ar-SA"/>
        </w:rPr>
        <w:t>展望</w:t>
      </w:r>
    </w:p>
    <w:p w:rsidR="008412B3" w:rsidRPr="0075305E" w:rsidRDefault="00910B5E" w:rsidP="0075305E">
      <w:pPr>
        <w:pStyle w:val="af1"/>
        <w:ind w:left="1417" w:hanging="472"/>
      </w:pPr>
      <w:r w:rsidRPr="0075305E">
        <w:rPr>
          <w:rFonts w:hint="eastAsia"/>
        </w:rPr>
        <w:t>１、</w:t>
      </w:r>
      <w:r w:rsidR="00613631" w:rsidRPr="0075305E">
        <w:rPr>
          <w:rFonts w:hint="eastAsia"/>
        </w:rPr>
        <w:t>捷克經濟已連續</w:t>
      </w:r>
      <w:r w:rsidR="00613631" w:rsidRPr="0075305E">
        <w:rPr>
          <w:rFonts w:hint="eastAsia"/>
        </w:rPr>
        <w:t>5</w:t>
      </w:r>
      <w:r w:rsidR="00613631" w:rsidRPr="0075305E">
        <w:rPr>
          <w:rFonts w:hint="eastAsia"/>
        </w:rPr>
        <w:t>年正成長，</w:t>
      </w:r>
      <w:r w:rsidR="00613631" w:rsidRPr="0075305E">
        <w:rPr>
          <w:rFonts w:hint="eastAsia"/>
        </w:rPr>
        <w:t>2017</w:t>
      </w:r>
      <w:r w:rsidR="00613631" w:rsidRPr="0075305E">
        <w:rPr>
          <w:rFonts w:hint="eastAsia"/>
        </w:rPr>
        <w:t>年受惠於歐元區經濟穩定，加以捷克克朗升值，在國內消費需求帶動下，經濟成長率達</w:t>
      </w:r>
      <w:r w:rsidR="00613631" w:rsidRPr="0075305E">
        <w:rPr>
          <w:rFonts w:hint="eastAsia"/>
        </w:rPr>
        <w:t>4.4%</w:t>
      </w:r>
      <w:r w:rsidR="00613631" w:rsidRPr="0075305E">
        <w:rPr>
          <w:rFonts w:hint="eastAsia"/>
        </w:rPr>
        <w:t>，位居歐盟國家前段班。</w:t>
      </w:r>
      <w:r w:rsidR="00613631" w:rsidRPr="0075305E">
        <w:rPr>
          <w:rFonts w:hint="eastAsia"/>
        </w:rPr>
        <w:t>2017</w:t>
      </w:r>
      <w:r w:rsidR="00613631" w:rsidRPr="0075305E">
        <w:rPr>
          <w:rFonts w:hint="eastAsia"/>
        </w:rPr>
        <w:t>年失業率降至</w:t>
      </w:r>
      <w:r w:rsidR="00613631" w:rsidRPr="0075305E">
        <w:rPr>
          <w:rFonts w:hint="eastAsia"/>
        </w:rPr>
        <w:t>2.4%</w:t>
      </w:r>
      <w:r w:rsidR="00613631" w:rsidRPr="0075305E">
        <w:rPr>
          <w:rFonts w:hint="eastAsia"/>
        </w:rPr>
        <w:t>，為全歐盟會員中最低。平</w:t>
      </w:r>
      <w:r w:rsidR="00613631" w:rsidRPr="0075305E">
        <w:rPr>
          <w:rFonts w:hint="eastAsia"/>
        </w:rPr>
        <w:lastRenderedPageBreak/>
        <w:t>均薪資</w:t>
      </w:r>
      <w:r w:rsidR="00613631" w:rsidRPr="0075305E">
        <w:rPr>
          <w:rFonts w:hint="eastAsia"/>
        </w:rPr>
        <w:t>3</w:t>
      </w:r>
      <w:r w:rsidR="00613631" w:rsidRPr="0075305E">
        <w:rPr>
          <w:rFonts w:hint="eastAsia"/>
        </w:rPr>
        <w:t>萬</w:t>
      </w:r>
      <w:r w:rsidR="00613631" w:rsidRPr="0075305E">
        <w:rPr>
          <w:rFonts w:hint="eastAsia"/>
        </w:rPr>
        <w:t>1,646</w:t>
      </w:r>
      <w:r w:rsidR="00613631" w:rsidRPr="0075305E">
        <w:rPr>
          <w:rFonts w:hint="eastAsia"/>
        </w:rPr>
        <w:t>克朗，較去年成長</w:t>
      </w:r>
      <w:r w:rsidR="00613631" w:rsidRPr="0075305E">
        <w:rPr>
          <w:rFonts w:hint="eastAsia"/>
        </w:rPr>
        <w:t>8%</w:t>
      </w:r>
      <w:r w:rsidR="00613631" w:rsidRPr="0075305E">
        <w:rPr>
          <w:rFonts w:hint="eastAsia"/>
        </w:rPr>
        <w:t>。物價上漲率為</w:t>
      </w:r>
      <w:r w:rsidR="00613631" w:rsidRPr="0075305E">
        <w:rPr>
          <w:rFonts w:hint="eastAsia"/>
        </w:rPr>
        <w:t>2.5%</w:t>
      </w:r>
      <w:r w:rsidR="00613631" w:rsidRPr="0075305E">
        <w:rPr>
          <w:rFonts w:hint="eastAsia"/>
        </w:rPr>
        <w:t>，</w:t>
      </w:r>
      <w:r w:rsidR="00613631" w:rsidRPr="0075305E">
        <w:rPr>
          <w:rFonts w:hint="eastAsia"/>
        </w:rPr>
        <w:t>2018</w:t>
      </w:r>
      <w:r w:rsidR="00613631" w:rsidRPr="0075305E">
        <w:rPr>
          <w:rFonts w:hint="eastAsia"/>
        </w:rPr>
        <w:t>年物價上漲率則為</w:t>
      </w:r>
      <w:r w:rsidR="00613631" w:rsidRPr="0075305E">
        <w:rPr>
          <w:rFonts w:hint="eastAsia"/>
        </w:rPr>
        <w:t>2.</w:t>
      </w:r>
      <w:r w:rsidR="00B14706" w:rsidRPr="0075305E">
        <w:rPr>
          <w:rFonts w:hint="eastAsia"/>
        </w:rPr>
        <w:t>7</w:t>
      </w:r>
      <w:r w:rsidR="00613631" w:rsidRPr="0075305E">
        <w:rPr>
          <w:rFonts w:hint="eastAsia"/>
        </w:rPr>
        <w:t>%</w:t>
      </w:r>
      <w:r w:rsidR="00613631" w:rsidRPr="0075305E">
        <w:rPr>
          <w:rFonts w:hint="eastAsia"/>
        </w:rPr>
        <w:t>。</w:t>
      </w:r>
    </w:p>
    <w:p w:rsidR="00613631" w:rsidRPr="0075305E" w:rsidRDefault="008412B3" w:rsidP="00CC0812">
      <w:pPr>
        <w:pStyle w:val="af1"/>
        <w:ind w:left="1417" w:hanging="472"/>
      </w:pPr>
      <w:r w:rsidRPr="0075305E">
        <w:rPr>
          <w:rFonts w:hint="eastAsia"/>
        </w:rPr>
        <w:t>２、</w:t>
      </w:r>
      <w:r w:rsidR="00613631" w:rsidRPr="0075305E">
        <w:rPr>
          <w:rFonts w:hint="eastAsia"/>
        </w:rPr>
        <w:t>捷克</w:t>
      </w:r>
      <w:r w:rsidR="00613631" w:rsidRPr="0075305E">
        <w:rPr>
          <w:rFonts w:hint="eastAsia"/>
        </w:rPr>
        <w:t>2017</w:t>
      </w:r>
      <w:r w:rsidR="00613631" w:rsidRPr="0075305E">
        <w:rPr>
          <w:rFonts w:hint="eastAsia"/>
        </w:rPr>
        <w:t>年製造業產值成長達</w:t>
      </w:r>
      <w:r w:rsidR="00613631" w:rsidRPr="0075305E">
        <w:rPr>
          <w:rFonts w:hint="eastAsia"/>
        </w:rPr>
        <w:t>7.0%</w:t>
      </w:r>
      <w:r w:rsidR="00613631" w:rsidRPr="0075305E">
        <w:rPr>
          <w:rFonts w:hint="eastAsia"/>
        </w:rPr>
        <w:t>，其中能源部門</w:t>
      </w:r>
      <w:r w:rsidR="00613631" w:rsidRPr="0075305E">
        <w:rPr>
          <w:rFonts w:hint="eastAsia"/>
        </w:rPr>
        <w:t>4.7%</w:t>
      </w:r>
      <w:r w:rsidR="00613631" w:rsidRPr="0075305E">
        <w:rPr>
          <w:rFonts w:hint="eastAsia"/>
        </w:rPr>
        <w:t>，汽車製造部門達</w:t>
      </w:r>
      <w:r w:rsidR="00613631" w:rsidRPr="0075305E">
        <w:rPr>
          <w:rFonts w:hint="eastAsia"/>
        </w:rPr>
        <w:t>9.6%</w:t>
      </w:r>
      <w:r w:rsidR="00613631" w:rsidRPr="0075305E">
        <w:rPr>
          <w:rFonts w:hint="eastAsia"/>
        </w:rPr>
        <w:t>。預計到</w:t>
      </w:r>
      <w:r w:rsidR="00613631" w:rsidRPr="0075305E">
        <w:rPr>
          <w:rFonts w:hint="eastAsia"/>
        </w:rPr>
        <w:t>20</w:t>
      </w:r>
      <w:r w:rsidR="00B14706" w:rsidRPr="0075305E">
        <w:rPr>
          <w:rFonts w:hint="eastAsia"/>
        </w:rPr>
        <w:t>2</w:t>
      </w:r>
      <w:r w:rsidR="00613631" w:rsidRPr="0075305E">
        <w:rPr>
          <w:rFonts w:hint="eastAsia"/>
        </w:rPr>
        <w:t>0</w:t>
      </w:r>
      <w:r w:rsidR="00613631" w:rsidRPr="0075305E">
        <w:rPr>
          <w:rFonts w:hint="eastAsia"/>
        </w:rPr>
        <w:t>年前，捷克工業成長在歐盟會員國中可排名前段班。對目前缺工問題，捷克將透過企業創新及提升效率來減緩衝擊。</w:t>
      </w:r>
    </w:p>
    <w:p w:rsidR="00613631" w:rsidRPr="0075305E" w:rsidRDefault="00613631" w:rsidP="00CC0812">
      <w:pPr>
        <w:pStyle w:val="af1"/>
        <w:ind w:left="1417" w:hanging="472"/>
      </w:pPr>
      <w:r w:rsidRPr="0075305E">
        <w:rPr>
          <w:rFonts w:hint="eastAsia"/>
        </w:rPr>
        <w:t>３、受惠於國內</w:t>
      </w:r>
      <w:proofErr w:type="gramStart"/>
      <w:r w:rsidRPr="0075305E">
        <w:rPr>
          <w:rFonts w:hint="eastAsia"/>
        </w:rPr>
        <w:t>內</w:t>
      </w:r>
      <w:proofErr w:type="gramEnd"/>
      <w:r w:rsidRPr="0075305E">
        <w:rPr>
          <w:rFonts w:hint="eastAsia"/>
        </w:rPr>
        <w:t>需強勁及擴大稅基，</w:t>
      </w:r>
      <w:r w:rsidR="00B14706" w:rsidRPr="0075305E">
        <w:rPr>
          <w:rFonts w:hint="eastAsia"/>
        </w:rPr>
        <w:t>依據經濟學人</w:t>
      </w:r>
      <w:r w:rsidR="0075305E" w:rsidRPr="0075305E">
        <w:rPr>
          <w:rFonts w:hint="eastAsia"/>
        </w:rPr>
        <w:t>（</w:t>
      </w:r>
      <w:r w:rsidR="00B14706" w:rsidRPr="0075305E">
        <w:rPr>
          <w:rFonts w:hint="eastAsia"/>
        </w:rPr>
        <w:t>EIU</w:t>
      </w:r>
      <w:r w:rsidR="0075305E" w:rsidRPr="0075305E">
        <w:rPr>
          <w:rFonts w:hint="eastAsia"/>
        </w:rPr>
        <w:t>）</w:t>
      </w:r>
      <w:r w:rsidR="00B14706" w:rsidRPr="0075305E">
        <w:rPr>
          <w:rFonts w:hint="eastAsia"/>
        </w:rPr>
        <w:t>預估，</w:t>
      </w:r>
      <w:r w:rsidR="00B14706" w:rsidRPr="0075305E">
        <w:rPr>
          <w:rFonts w:hint="eastAsia"/>
        </w:rPr>
        <w:t>2018</w:t>
      </w:r>
      <w:r w:rsidR="00B14706" w:rsidRPr="0075305E">
        <w:rPr>
          <w:rFonts w:hint="eastAsia"/>
        </w:rPr>
        <w:t>年中央政府財政盈餘可達</w:t>
      </w:r>
      <w:r w:rsidR="00B14706" w:rsidRPr="0075305E">
        <w:rPr>
          <w:rFonts w:hint="eastAsia"/>
        </w:rPr>
        <w:t>GDP</w:t>
      </w:r>
      <w:r w:rsidR="00B14706" w:rsidRPr="0075305E">
        <w:rPr>
          <w:rFonts w:hint="eastAsia"/>
        </w:rPr>
        <w:t>的</w:t>
      </w:r>
      <w:r w:rsidR="00B14706" w:rsidRPr="0075305E">
        <w:rPr>
          <w:rFonts w:hint="eastAsia"/>
        </w:rPr>
        <w:t>0.5%</w:t>
      </w:r>
      <w:r w:rsidR="00B14706" w:rsidRPr="0075305E">
        <w:rPr>
          <w:rFonts w:hint="eastAsia"/>
        </w:rPr>
        <w:t>，較</w:t>
      </w:r>
      <w:r w:rsidR="00B14706" w:rsidRPr="0075305E">
        <w:rPr>
          <w:rFonts w:hint="eastAsia"/>
        </w:rPr>
        <w:t>2016</w:t>
      </w:r>
      <w:r w:rsidR="00B14706" w:rsidRPr="0075305E">
        <w:rPr>
          <w:rFonts w:hint="eastAsia"/>
        </w:rPr>
        <w:t>年的</w:t>
      </w:r>
      <w:r w:rsidR="00B14706" w:rsidRPr="0075305E">
        <w:rPr>
          <w:rFonts w:hint="eastAsia"/>
        </w:rPr>
        <w:t>0.6%</w:t>
      </w:r>
      <w:r w:rsidR="00B14706" w:rsidRPr="0075305E">
        <w:rPr>
          <w:rFonts w:hint="eastAsia"/>
        </w:rPr>
        <w:t>稍低。但政府總債務佔</w:t>
      </w:r>
      <w:r w:rsidR="00B14706" w:rsidRPr="0075305E">
        <w:rPr>
          <w:rFonts w:hint="eastAsia"/>
        </w:rPr>
        <w:t>GDP</w:t>
      </w:r>
      <w:r w:rsidR="00B14706" w:rsidRPr="0075305E">
        <w:rPr>
          <w:rFonts w:hint="eastAsia"/>
        </w:rPr>
        <w:t>比由</w:t>
      </w:r>
      <w:r w:rsidR="00B14706" w:rsidRPr="0075305E">
        <w:rPr>
          <w:rFonts w:hint="eastAsia"/>
        </w:rPr>
        <w:t>2016</w:t>
      </w:r>
      <w:r w:rsidR="00B14706" w:rsidRPr="0075305E">
        <w:rPr>
          <w:rFonts w:hint="eastAsia"/>
        </w:rPr>
        <w:t>年</w:t>
      </w:r>
      <w:r w:rsidR="00B14706" w:rsidRPr="0075305E">
        <w:rPr>
          <w:rFonts w:hint="eastAsia"/>
        </w:rPr>
        <w:t>36.8%</w:t>
      </w:r>
      <w:r w:rsidR="00B14706" w:rsidRPr="0075305E">
        <w:rPr>
          <w:rFonts w:hint="eastAsia"/>
        </w:rPr>
        <w:t>降為</w:t>
      </w:r>
      <w:r w:rsidR="00B14706" w:rsidRPr="0075305E">
        <w:rPr>
          <w:rFonts w:hint="eastAsia"/>
        </w:rPr>
        <w:t>2017</w:t>
      </w:r>
      <w:r w:rsidR="00B14706" w:rsidRPr="0075305E">
        <w:rPr>
          <w:rFonts w:hint="eastAsia"/>
        </w:rPr>
        <w:t>年的</w:t>
      </w:r>
      <w:r w:rsidR="00B14706" w:rsidRPr="0075305E">
        <w:rPr>
          <w:rFonts w:hint="eastAsia"/>
        </w:rPr>
        <w:t>30%</w:t>
      </w:r>
      <w:r w:rsidRPr="0075305E">
        <w:rPr>
          <w:rFonts w:hint="eastAsia"/>
        </w:rPr>
        <w:t>。</w:t>
      </w:r>
    </w:p>
    <w:p w:rsidR="00613631" w:rsidRPr="0075305E" w:rsidRDefault="00613631" w:rsidP="00CC0812">
      <w:pPr>
        <w:pStyle w:val="af1"/>
        <w:ind w:left="1417" w:hanging="472"/>
      </w:pPr>
      <w:r w:rsidRPr="0075305E">
        <w:rPr>
          <w:rFonts w:hint="eastAsia"/>
        </w:rPr>
        <w:t>４、儘管美國近期掀起貿易戰，加以英國脫歐在即，面對國內缺工、國際能源價格上漲、烏克蘭等區域動盪及歐盟對俄羅斯實施經濟制裁等不利因素，捷克主要貿易夥伴經濟前景仍看好，預期捷克經濟仍會持續成長。</w:t>
      </w:r>
    </w:p>
    <w:p w:rsidR="00CF1C00" w:rsidRPr="0075305E" w:rsidRDefault="00613631" w:rsidP="00CC0812">
      <w:pPr>
        <w:pStyle w:val="af1"/>
        <w:ind w:left="1417" w:hanging="472"/>
      </w:pPr>
      <w:r w:rsidRPr="0075305E">
        <w:rPr>
          <w:rFonts w:hint="eastAsia"/>
        </w:rPr>
        <w:t>５、</w:t>
      </w:r>
      <w:r w:rsidR="004500F3" w:rsidRPr="0075305E">
        <w:rPr>
          <w:rFonts w:hint="eastAsia"/>
        </w:rPr>
        <w:t>捷克近兩年來不論在經濟成長及失業率表現均為歐盟會員國前段班，逐年調高基本薪資，改善民眾生活水平。</w:t>
      </w:r>
      <w:r w:rsidR="004500F3" w:rsidRPr="0075305E">
        <w:rPr>
          <w:rFonts w:hint="eastAsia"/>
        </w:rPr>
        <w:t>2017</w:t>
      </w:r>
      <w:r w:rsidR="004500F3" w:rsidRPr="0075305E">
        <w:rPr>
          <w:rFonts w:hint="eastAsia"/>
        </w:rPr>
        <w:t>年</w:t>
      </w:r>
      <w:r w:rsidR="004500F3" w:rsidRPr="0075305E">
        <w:rPr>
          <w:rFonts w:hint="eastAsia"/>
        </w:rPr>
        <w:t>3</w:t>
      </w:r>
      <w:r w:rsidR="004500F3" w:rsidRPr="0075305E">
        <w:rPr>
          <w:rFonts w:hint="eastAsia"/>
        </w:rPr>
        <w:t>月底捷克央行終止自</w:t>
      </w:r>
      <w:r w:rsidR="004500F3" w:rsidRPr="0075305E">
        <w:rPr>
          <w:rFonts w:hint="eastAsia"/>
        </w:rPr>
        <w:t>2013</w:t>
      </w:r>
      <w:r w:rsidR="004500F3" w:rsidRPr="0075305E">
        <w:rPr>
          <w:rFonts w:hint="eastAsia"/>
        </w:rPr>
        <w:t>年</w:t>
      </w:r>
      <w:r w:rsidR="004500F3" w:rsidRPr="0075305E">
        <w:rPr>
          <w:rFonts w:hint="eastAsia"/>
        </w:rPr>
        <w:t>11</w:t>
      </w:r>
      <w:r w:rsidR="004500F3" w:rsidRPr="0075305E">
        <w:rPr>
          <w:rFonts w:hint="eastAsia"/>
        </w:rPr>
        <w:t>月採行的弱勢克郎貨幣政策，捷克克朗兌美元已升值近</w:t>
      </w:r>
      <w:r w:rsidR="004500F3" w:rsidRPr="0075305E">
        <w:rPr>
          <w:rFonts w:hint="eastAsia"/>
        </w:rPr>
        <w:t>10%</w:t>
      </w:r>
      <w:r w:rsidR="004500F3" w:rsidRPr="0075305E">
        <w:rPr>
          <w:rFonts w:hint="eastAsia"/>
        </w:rPr>
        <w:t>。德國是捷克最大出口國及最大進口來源，德國經濟體質相對強健，可望持續帶動捷克經濟成長，惟預期成長速度將減緩</w:t>
      </w:r>
      <w:r w:rsidR="00CF1C00" w:rsidRPr="0075305E">
        <w:rPr>
          <w:rFonts w:hint="eastAsia"/>
        </w:rPr>
        <w:t>。</w:t>
      </w:r>
    </w:p>
    <w:p w:rsidR="00820DD3" w:rsidRPr="0075305E" w:rsidRDefault="00C66EF1" w:rsidP="00CC0812">
      <w:pPr>
        <w:pStyle w:val="af1"/>
        <w:ind w:left="1417" w:hanging="472"/>
      </w:pPr>
      <w:r w:rsidRPr="0075305E">
        <w:rPr>
          <w:rFonts w:hint="eastAsia"/>
        </w:rPr>
        <w:t>６</w:t>
      </w:r>
      <w:r w:rsidR="00613631" w:rsidRPr="0075305E">
        <w:rPr>
          <w:rFonts w:hint="eastAsia"/>
        </w:rPr>
        <w:t>、</w:t>
      </w:r>
      <w:r w:rsidR="004500F3" w:rsidRPr="0075305E">
        <w:rPr>
          <w:rFonts w:hint="eastAsia"/>
        </w:rPr>
        <w:t>捷克近來與波蘭、匈牙利、斯洛伐克等</w:t>
      </w:r>
      <w:r w:rsidR="004500F3" w:rsidRPr="0075305E">
        <w:rPr>
          <w:rFonts w:hint="eastAsia"/>
        </w:rPr>
        <w:t>V4</w:t>
      </w:r>
      <w:r w:rsidR="004500F3" w:rsidRPr="0075305E">
        <w:rPr>
          <w:rFonts w:hint="eastAsia"/>
        </w:rPr>
        <w:t>集團國家串聯，在歐盟難民議題上採強硬立場，而</w:t>
      </w:r>
      <w:r w:rsidR="004500F3" w:rsidRPr="0075305E">
        <w:rPr>
          <w:rFonts w:hint="eastAsia"/>
        </w:rPr>
        <w:t>V4</w:t>
      </w:r>
      <w:r w:rsidR="004500F3" w:rsidRPr="0075305E">
        <w:rPr>
          <w:rFonts w:hint="eastAsia"/>
        </w:rPr>
        <w:t>集團國家近年國會改選，主張反建制、反移民及疑歐的政黨得票率均有顯著成長。</w:t>
      </w:r>
      <w:r w:rsidR="00CF1C00" w:rsidRPr="0075305E">
        <w:rPr>
          <w:rFonts w:hint="eastAsia"/>
        </w:rPr>
        <w:t>捷克</w:t>
      </w:r>
      <w:r w:rsidR="00CF1C00" w:rsidRPr="0075305E">
        <w:rPr>
          <w:rFonts w:hint="eastAsia"/>
        </w:rPr>
        <w:t>2017</w:t>
      </w:r>
      <w:r w:rsidR="00CF1C00" w:rsidRPr="0075305E">
        <w:rPr>
          <w:rFonts w:hint="eastAsia"/>
        </w:rPr>
        <w:t>年</w:t>
      </w:r>
      <w:r w:rsidR="00CF1C00" w:rsidRPr="0075305E">
        <w:rPr>
          <w:rFonts w:hint="eastAsia"/>
        </w:rPr>
        <w:t>10</w:t>
      </w:r>
      <w:r w:rsidR="00CF1C00" w:rsidRPr="0075305E">
        <w:rPr>
          <w:rFonts w:hint="eastAsia"/>
        </w:rPr>
        <w:t>月舉行眾議院改選，共</w:t>
      </w:r>
      <w:r w:rsidR="00CF1C00" w:rsidRPr="0075305E">
        <w:rPr>
          <w:rFonts w:hint="eastAsia"/>
        </w:rPr>
        <w:t>9</w:t>
      </w:r>
      <w:r w:rsidR="00CF1C00" w:rsidRPr="0075305E">
        <w:rPr>
          <w:rFonts w:hint="eastAsia"/>
        </w:rPr>
        <w:t>個政黨得票率超過</w:t>
      </w:r>
      <w:r w:rsidR="00CF1C00" w:rsidRPr="0075305E">
        <w:rPr>
          <w:rFonts w:hint="eastAsia"/>
        </w:rPr>
        <w:t>5%</w:t>
      </w:r>
      <w:r w:rsidR="00CF1C00" w:rsidRPr="0075305E">
        <w:rPr>
          <w:rFonts w:hint="eastAsia"/>
        </w:rPr>
        <w:t>門檻，但無單一政黨得票率過半，由得票率最高之</w:t>
      </w:r>
      <w:r w:rsidR="00CF1C00" w:rsidRPr="0075305E">
        <w:rPr>
          <w:rFonts w:hint="eastAsia"/>
        </w:rPr>
        <w:t>ANO</w:t>
      </w:r>
      <w:r w:rsidR="00CF1C00" w:rsidRPr="0075305E">
        <w:rPr>
          <w:rFonts w:hint="eastAsia"/>
        </w:rPr>
        <w:t>黨黨魁</w:t>
      </w:r>
      <w:r w:rsidR="00CF1C00" w:rsidRPr="0075305E">
        <w:rPr>
          <w:rFonts w:hint="eastAsia"/>
        </w:rPr>
        <w:t>Mr. Andrej Babis</w:t>
      </w:r>
      <w:r w:rsidR="00CF1C00" w:rsidRPr="0075305E">
        <w:rPr>
          <w:rFonts w:hint="eastAsia"/>
        </w:rPr>
        <w:t>擔任總理並籌組內閣，嗣</w:t>
      </w:r>
      <w:r w:rsidR="004500F3" w:rsidRPr="0075305E">
        <w:rPr>
          <w:rFonts w:hint="eastAsia"/>
        </w:rPr>
        <w:t>經</w:t>
      </w:r>
      <w:r w:rsidR="00CF1C00" w:rsidRPr="0075305E">
        <w:rPr>
          <w:rFonts w:hint="eastAsia"/>
        </w:rPr>
        <w:t>兩度組閣不順，</w:t>
      </w:r>
      <w:r w:rsidR="004500F3" w:rsidRPr="0075305E">
        <w:rPr>
          <w:rFonts w:hint="eastAsia"/>
        </w:rPr>
        <w:t>雖通過信任投票，僅微幅過半，</w:t>
      </w:r>
      <w:r w:rsidR="00CF1C00" w:rsidRPr="0075305E">
        <w:rPr>
          <w:rFonts w:hint="eastAsia"/>
        </w:rPr>
        <w:t>惟可預期現行政權持續進行改革且積極導入工業</w:t>
      </w:r>
      <w:r w:rsidR="00CF1C00" w:rsidRPr="0075305E">
        <w:rPr>
          <w:rFonts w:hint="eastAsia"/>
        </w:rPr>
        <w:t>4.0</w:t>
      </w:r>
      <w:r w:rsidR="00CF1C00" w:rsidRPr="0075305E">
        <w:rPr>
          <w:rFonts w:hint="eastAsia"/>
        </w:rPr>
        <w:t>，尋求產業升級並提升人力素質</w:t>
      </w:r>
      <w:r w:rsidR="00CF1C00" w:rsidRPr="0075305E">
        <w:rPr>
          <w:rFonts w:hint="eastAsia"/>
        </w:rPr>
        <w:lastRenderedPageBreak/>
        <w:t>，對內續維持友商態度，對外採親歐立場。</w:t>
      </w:r>
    </w:p>
    <w:p w:rsidR="00335840" w:rsidRPr="0075305E" w:rsidRDefault="00335840" w:rsidP="007832D4">
      <w:pPr>
        <w:pStyle w:val="a5"/>
        <w:rPr>
          <w:color w:val="auto"/>
        </w:rPr>
      </w:pPr>
      <w:r w:rsidRPr="0075305E">
        <w:rPr>
          <w:color w:val="auto"/>
        </w:rPr>
        <w:t>五、市場環境</w:t>
      </w:r>
    </w:p>
    <w:p w:rsidR="00335840" w:rsidRPr="0075305E" w:rsidRDefault="00335840" w:rsidP="00184D56">
      <w:pPr>
        <w:pStyle w:val="ad"/>
        <w:ind w:left="945" w:hanging="709"/>
        <w:rPr>
          <w:rFonts w:hAnsi="Times New Roman"/>
          <w:color w:val="auto"/>
        </w:rPr>
      </w:pPr>
      <w:r w:rsidRPr="0075305E">
        <w:rPr>
          <w:color w:val="auto"/>
        </w:rPr>
        <w:t>（一）一般市場情況分析</w:t>
      </w:r>
    </w:p>
    <w:p w:rsidR="00EC7596" w:rsidRPr="0075305E" w:rsidRDefault="00EC7596" w:rsidP="00EC7596">
      <w:pPr>
        <w:pStyle w:val="ae"/>
        <w:ind w:left="945" w:firstLine="472"/>
        <w:rPr>
          <w:lang w:eastAsia="zh-TW"/>
        </w:rPr>
      </w:pPr>
      <w:r w:rsidRPr="0075305E">
        <w:rPr>
          <w:rFonts w:hint="eastAsia"/>
          <w:lang w:eastAsia="zh-TW"/>
        </w:rPr>
        <w:t>捷克</w:t>
      </w:r>
      <w:r w:rsidR="00BA3555" w:rsidRPr="0075305E">
        <w:rPr>
          <w:rFonts w:hint="eastAsia"/>
          <w:lang w:eastAsia="zh-TW"/>
        </w:rPr>
        <w:t>201</w:t>
      </w:r>
      <w:r w:rsidR="005E7F19" w:rsidRPr="0075305E">
        <w:rPr>
          <w:rFonts w:hint="eastAsia"/>
          <w:lang w:eastAsia="zh-TW"/>
        </w:rPr>
        <w:t>8</w:t>
      </w:r>
      <w:r w:rsidR="00BA3555" w:rsidRPr="0075305E">
        <w:rPr>
          <w:rFonts w:hint="eastAsia"/>
          <w:lang w:eastAsia="zh-TW"/>
        </w:rPr>
        <w:t>年</w:t>
      </w:r>
      <w:r w:rsidRPr="0075305E">
        <w:rPr>
          <w:rFonts w:hint="eastAsia"/>
          <w:lang w:eastAsia="zh-TW"/>
        </w:rPr>
        <w:t>平均國民年所得</w:t>
      </w:r>
      <w:r w:rsidR="00BA3555" w:rsidRPr="0075305E">
        <w:rPr>
          <w:rFonts w:hint="eastAsia"/>
          <w:lang w:eastAsia="zh-TW"/>
        </w:rPr>
        <w:t>達</w:t>
      </w:r>
      <w:r w:rsidR="00EF0DBE" w:rsidRPr="0075305E">
        <w:rPr>
          <w:rFonts w:hint="eastAsia"/>
          <w:lang w:eastAsia="zh-TW"/>
        </w:rPr>
        <w:t>2</w:t>
      </w:r>
      <w:r w:rsidRPr="0075305E">
        <w:rPr>
          <w:rFonts w:hint="eastAsia"/>
          <w:lang w:eastAsia="zh-TW"/>
        </w:rPr>
        <w:t>萬</w:t>
      </w:r>
      <w:r w:rsidR="005E7F19" w:rsidRPr="0075305E">
        <w:rPr>
          <w:rFonts w:hint="eastAsia"/>
          <w:lang w:eastAsia="zh-TW"/>
        </w:rPr>
        <w:t>3</w:t>
      </w:r>
      <w:r w:rsidR="005A11AA" w:rsidRPr="0075305E">
        <w:rPr>
          <w:rFonts w:hint="eastAsia"/>
          <w:lang w:eastAsia="zh-TW"/>
        </w:rPr>
        <w:t>,</w:t>
      </w:r>
      <w:r w:rsidR="005E7F19" w:rsidRPr="0075305E">
        <w:rPr>
          <w:rFonts w:hint="eastAsia"/>
          <w:lang w:eastAsia="zh-TW"/>
        </w:rPr>
        <w:t>085</w:t>
      </w:r>
      <w:r w:rsidRPr="0075305E">
        <w:rPr>
          <w:rFonts w:hint="eastAsia"/>
          <w:lang w:eastAsia="zh-TW"/>
        </w:rPr>
        <w:t>美元</w:t>
      </w:r>
      <w:r w:rsidR="00BA3555" w:rsidRPr="0075305E">
        <w:rPr>
          <w:rFonts w:hint="eastAsia"/>
          <w:lang w:eastAsia="zh-TW"/>
        </w:rPr>
        <w:t>，</w:t>
      </w:r>
      <w:r w:rsidRPr="0075305E">
        <w:rPr>
          <w:rFonts w:hint="eastAsia"/>
          <w:lang w:eastAsia="zh-TW"/>
        </w:rPr>
        <w:t>而依購買力指數（</w:t>
      </w:r>
      <w:r w:rsidRPr="0075305E">
        <w:rPr>
          <w:rFonts w:hint="eastAsia"/>
          <w:lang w:eastAsia="zh-TW"/>
        </w:rPr>
        <w:t>PPP</w:t>
      </w:r>
      <w:r w:rsidRPr="0075305E">
        <w:rPr>
          <w:rFonts w:hint="eastAsia"/>
          <w:lang w:eastAsia="zh-TW"/>
        </w:rPr>
        <w:t>）調整後之國民所得達</w:t>
      </w:r>
      <w:r w:rsidRPr="0075305E">
        <w:rPr>
          <w:rFonts w:hint="eastAsia"/>
          <w:lang w:eastAsia="zh-TW"/>
        </w:rPr>
        <w:t>3</w:t>
      </w:r>
      <w:r w:rsidR="005A11AA" w:rsidRPr="0075305E">
        <w:rPr>
          <w:rFonts w:hint="eastAsia"/>
          <w:lang w:eastAsia="zh-TW"/>
        </w:rPr>
        <w:t>萬</w:t>
      </w:r>
      <w:r w:rsidR="005E7F19" w:rsidRPr="0075305E">
        <w:rPr>
          <w:rFonts w:hint="eastAsia"/>
          <w:lang w:eastAsia="zh-TW"/>
        </w:rPr>
        <w:t>7</w:t>
      </w:r>
      <w:r w:rsidRPr="0075305E">
        <w:rPr>
          <w:rFonts w:hint="eastAsia"/>
          <w:lang w:eastAsia="zh-TW"/>
        </w:rPr>
        <w:t>,</w:t>
      </w:r>
      <w:r w:rsidR="005E7F19" w:rsidRPr="0075305E">
        <w:rPr>
          <w:rFonts w:hint="eastAsia"/>
          <w:lang w:eastAsia="zh-TW"/>
        </w:rPr>
        <w:t>423</w:t>
      </w:r>
      <w:r w:rsidRPr="0075305E">
        <w:rPr>
          <w:rFonts w:hint="eastAsia"/>
          <w:lang w:eastAsia="zh-TW"/>
        </w:rPr>
        <w:t>美元，扣除</w:t>
      </w:r>
      <w:r w:rsidRPr="0075305E">
        <w:rPr>
          <w:rFonts w:hint="eastAsia"/>
          <w:lang w:eastAsia="zh-TW"/>
        </w:rPr>
        <w:t>15%</w:t>
      </w:r>
      <w:r w:rsidRPr="0075305E">
        <w:rPr>
          <w:rFonts w:hint="eastAsia"/>
          <w:lang w:eastAsia="zh-TW"/>
        </w:rPr>
        <w:t>之個人所得稅、</w:t>
      </w:r>
      <w:r w:rsidRPr="0075305E">
        <w:rPr>
          <w:rFonts w:hint="eastAsia"/>
          <w:lang w:eastAsia="zh-TW"/>
        </w:rPr>
        <w:t>6.5%</w:t>
      </w:r>
      <w:r w:rsidRPr="0075305E">
        <w:rPr>
          <w:rFonts w:hint="eastAsia"/>
          <w:lang w:eastAsia="zh-TW"/>
        </w:rPr>
        <w:t>之個人支付社會安全險及</w:t>
      </w:r>
      <w:r w:rsidRPr="0075305E">
        <w:rPr>
          <w:rFonts w:hint="eastAsia"/>
          <w:lang w:eastAsia="zh-TW"/>
        </w:rPr>
        <w:t>4.5%</w:t>
      </w:r>
      <w:r w:rsidRPr="0075305E">
        <w:rPr>
          <w:rFonts w:hint="eastAsia"/>
          <w:lang w:eastAsia="zh-TW"/>
        </w:rPr>
        <w:t>之個人支付健康保險，可支用所得水準低於西歐國家，消費者雖對高科技及高品質產品興趣高，惟仍以中低價位之生活必需品為優先考量。</w:t>
      </w:r>
    </w:p>
    <w:p w:rsidR="00EC7596" w:rsidRPr="0075305E" w:rsidRDefault="005A11AA" w:rsidP="00EC7596">
      <w:pPr>
        <w:pStyle w:val="ae"/>
        <w:ind w:left="945" w:firstLine="472"/>
        <w:rPr>
          <w:lang w:eastAsia="zh-TW"/>
        </w:rPr>
      </w:pPr>
      <w:r w:rsidRPr="0075305E">
        <w:rPr>
          <w:rFonts w:hint="eastAsia"/>
          <w:lang w:eastAsia="zh-TW"/>
        </w:rPr>
        <w:t>大多數捷克人假日喜愛接近大自然，如登山、健行、在鄉間騎腳踏車或回鄉下度假小屋等開支較低之休閒活動，在城市中（如布拉格）逛街消費者以外國觀光客占相當比例，惟隨著所得增加，奢侈品消費已有相當成長</w:t>
      </w:r>
      <w:r w:rsidR="00EC7596" w:rsidRPr="0075305E">
        <w:rPr>
          <w:rFonts w:hint="eastAsia"/>
          <w:lang w:eastAsia="zh-TW"/>
        </w:rPr>
        <w:t>。</w:t>
      </w:r>
    </w:p>
    <w:p w:rsidR="00EC7596" w:rsidRPr="0075305E" w:rsidRDefault="005A11AA" w:rsidP="00EC7596">
      <w:pPr>
        <w:pStyle w:val="ae"/>
        <w:ind w:left="945" w:firstLine="472"/>
        <w:rPr>
          <w:lang w:eastAsia="zh-TW"/>
        </w:rPr>
      </w:pPr>
      <w:r w:rsidRPr="0075305E">
        <w:rPr>
          <w:rFonts w:hint="eastAsia"/>
          <w:lang w:eastAsia="zh-TW"/>
        </w:rPr>
        <w:t>一般捷克消費者認為，跨國大型百貨公司、連鎖超商及量販店等商場，仍將捷克視為相對西歐之次級市場，將最先進及品質最佳的產品供應西歐，將次級品（包括蔬菜、水果、食品、衛生紙等民生用品）供應捷克以東之市場，加諸鄰近之德國物價控制良好，因此，有不少捷克人利用假日越過邊境前往德國德列斯登及紐倫堡等大型量販店購物，但已無以往盛況</w:t>
      </w:r>
      <w:r w:rsidR="00EC7596" w:rsidRPr="0075305E">
        <w:rPr>
          <w:rFonts w:hint="eastAsia"/>
          <w:lang w:eastAsia="zh-TW"/>
        </w:rPr>
        <w:t>。</w:t>
      </w:r>
    </w:p>
    <w:p w:rsidR="00EC7596" w:rsidRPr="0075305E" w:rsidRDefault="00EC7596" w:rsidP="00EC7596">
      <w:pPr>
        <w:pStyle w:val="ae"/>
        <w:ind w:left="945" w:firstLine="472"/>
        <w:rPr>
          <w:lang w:eastAsia="zh-TW"/>
        </w:rPr>
      </w:pPr>
      <w:r w:rsidRPr="0075305E">
        <w:rPr>
          <w:rFonts w:hint="eastAsia"/>
          <w:lang w:eastAsia="zh-TW"/>
        </w:rPr>
        <w:t>市場上商品樣式選擇逐漸多樣化，價位差異顯著，但有時高價位並不一定能買到高品質及客製化產品，採購時必須謹慎。大型百貨公司、連鎖超商及量販店等商場會利用換季及聖誕假期前後展開促銷活動，折扣甚至達到</w:t>
      </w:r>
      <w:r w:rsidRPr="0075305E">
        <w:rPr>
          <w:rFonts w:hint="eastAsia"/>
          <w:lang w:eastAsia="zh-TW"/>
        </w:rPr>
        <w:t>30</w:t>
      </w:r>
      <w:r w:rsidRPr="0075305E">
        <w:rPr>
          <w:rFonts w:hint="eastAsia"/>
          <w:lang w:eastAsia="zh-TW"/>
        </w:rPr>
        <w:t>至</w:t>
      </w:r>
      <w:r w:rsidRPr="0075305E">
        <w:rPr>
          <w:rFonts w:hint="eastAsia"/>
          <w:lang w:eastAsia="zh-TW"/>
        </w:rPr>
        <w:t>50%</w:t>
      </w:r>
      <w:r w:rsidRPr="0075305E">
        <w:rPr>
          <w:rFonts w:hint="eastAsia"/>
          <w:lang w:eastAsia="zh-TW"/>
        </w:rPr>
        <w:t>，促銷活動約至次年</w:t>
      </w:r>
      <w:r w:rsidRPr="0075305E">
        <w:rPr>
          <w:rFonts w:hint="eastAsia"/>
          <w:lang w:eastAsia="zh-TW"/>
        </w:rPr>
        <w:t>2</w:t>
      </w:r>
      <w:r w:rsidRPr="0075305E">
        <w:rPr>
          <w:rFonts w:hint="eastAsia"/>
          <w:lang w:eastAsia="zh-TW"/>
        </w:rPr>
        <w:t>月左右結束。一般當地傳統小型商店銷售手法則較單純，甚少促銷活動，且捷克人不習慣討價還價之消費模式。</w:t>
      </w:r>
    </w:p>
    <w:p w:rsidR="00EC7596" w:rsidRPr="0075305E" w:rsidRDefault="005A11AA" w:rsidP="00EC7596">
      <w:pPr>
        <w:pStyle w:val="ae"/>
        <w:ind w:left="945" w:firstLine="472"/>
        <w:rPr>
          <w:lang w:eastAsia="zh-TW"/>
        </w:rPr>
      </w:pPr>
      <w:r w:rsidRPr="0075305E">
        <w:rPr>
          <w:rFonts w:hint="eastAsia"/>
          <w:lang w:eastAsia="zh-TW"/>
        </w:rPr>
        <w:lastRenderedPageBreak/>
        <w:t>隨著西歐資金大舉進入投資，大型百貨公司、連鎖超商及量販店迅速在捷克擴充，另電商購物平台發展迅速，市場占有率大幅提升，獨立經營的小零售店在激烈競爭下逐漸喪失競爭力</w:t>
      </w:r>
      <w:r w:rsidR="00EC7596" w:rsidRPr="0075305E">
        <w:rPr>
          <w:rFonts w:hint="eastAsia"/>
          <w:lang w:eastAsia="zh-TW"/>
        </w:rPr>
        <w:t>。</w:t>
      </w:r>
    </w:p>
    <w:p w:rsidR="00335840" w:rsidRPr="0075305E" w:rsidRDefault="00335840" w:rsidP="007832D4">
      <w:pPr>
        <w:pStyle w:val="ad"/>
        <w:ind w:left="945" w:hanging="709"/>
        <w:rPr>
          <w:rFonts w:hAnsi="Times New Roman"/>
          <w:color w:val="auto"/>
        </w:rPr>
      </w:pPr>
      <w:r w:rsidRPr="0075305E">
        <w:rPr>
          <w:color w:val="auto"/>
        </w:rPr>
        <w:t>（二）競爭對手國在當地行銷策略</w:t>
      </w:r>
    </w:p>
    <w:p w:rsidR="00D66063" w:rsidRPr="0075305E" w:rsidRDefault="00D66063" w:rsidP="00D66063">
      <w:pPr>
        <w:pStyle w:val="ae"/>
        <w:ind w:left="945" w:firstLine="472"/>
        <w:rPr>
          <w:lang w:eastAsia="zh-TW"/>
        </w:rPr>
      </w:pPr>
      <w:r w:rsidRPr="0075305E">
        <w:rPr>
          <w:rFonts w:hint="eastAsia"/>
          <w:lang w:eastAsia="zh-TW"/>
        </w:rPr>
        <w:t>捷克大型量販店（</w:t>
      </w:r>
      <w:r w:rsidRPr="0075305E">
        <w:rPr>
          <w:rFonts w:hint="eastAsia"/>
          <w:lang w:eastAsia="zh-TW"/>
        </w:rPr>
        <w:t>Makro</w:t>
      </w:r>
      <w:r w:rsidRPr="0075305E">
        <w:rPr>
          <w:rFonts w:hint="eastAsia"/>
          <w:lang w:eastAsia="zh-TW"/>
        </w:rPr>
        <w:t>、</w:t>
      </w:r>
      <w:r w:rsidRPr="0075305E">
        <w:rPr>
          <w:rFonts w:hint="eastAsia"/>
          <w:lang w:eastAsia="zh-TW"/>
        </w:rPr>
        <w:t>Kaufland</w:t>
      </w:r>
      <w:r w:rsidRPr="0075305E">
        <w:rPr>
          <w:rFonts w:hint="eastAsia"/>
          <w:lang w:eastAsia="zh-TW"/>
        </w:rPr>
        <w:t>、</w:t>
      </w:r>
      <w:r w:rsidRPr="0075305E">
        <w:rPr>
          <w:rFonts w:hint="eastAsia"/>
          <w:lang w:eastAsia="zh-TW"/>
        </w:rPr>
        <w:t>Tesco</w:t>
      </w:r>
      <w:r w:rsidRPr="0075305E">
        <w:rPr>
          <w:rFonts w:hint="eastAsia"/>
          <w:lang w:eastAsia="zh-TW"/>
        </w:rPr>
        <w:t>、</w:t>
      </w:r>
      <w:r w:rsidRPr="0075305E">
        <w:rPr>
          <w:rFonts w:hint="eastAsia"/>
          <w:lang w:eastAsia="zh-TW"/>
        </w:rPr>
        <w:t>Globus</w:t>
      </w:r>
      <w:r w:rsidRPr="0075305E">
        <w:rPr>
          <w:rFonts w:hint="eastAsia"/>
          <w:lang w:eastAsia="zh-TW"/>
        </w:rPr>
        <w:t>）及中小型超市連鎖店（如</w:t>
      </w:r>
      <w:r w:rsidRPr="0075305E">
        <w:rPr>
          <w:rFonts w:hint="eastAsia"/>
          <w:lang w:eastAsia="zh-TW"/>
        </w:rPr>
        <w:t>Billa</w:t>
      </w:r>
      <w:r w:rsidRPr="0075305E">
        <w:rPr>
          <w:rFonts w:hint="eastAsia"/>
          <w:lang w:eastAsia="zh-TW"/>
        </w:rPr>
        <w:t>、</w:t>
      </w:r>
      <w:r w:rsidRPr="0075305E">
        <w:rPr>
          <w:rFonts w:hint="eastAsia"/>
          <w:lang w:eastAsia="zh-TW"/>
        </w:rPr>
        <w:t>Albert</w:t>
      </w:r>
      <w:r w:rsidRPr="0075305E">
        <w:rPr>
          <w:rFonts w:hint="eastAsia"/>
          <w:lang w:eastAsia="zh-TW"/>
        </w:rPr>
        <w:t>、</w:t>
      </w:r>
      <w:r w:rsidRPr="0075305E">
        <w:rPr>
          <w:rFonts w:hint="eastAsia"/>
          <w:lang w:eastAsia="zh-TW"/>
        </w:rPr>
        <w:t>Penny Market</w:t>
      </w:r>
      <w:r w:rsidRPr="0075305E">
        <w:rPr>
          <w:rFonts w:hint="eastAsia"/>
          <w:lang w:eastAsia="zh-TW"/>
        </w:rPr>
        <w:t>、</w:t>
      </w:r>
      <w:r w:rsidRPr="0075305E">
        <w:rPr>
          <w:rFonts w:hint="eastAsia"/>
          <w:lang w:eastAsia="zh-TW"/>
        </w:rPr>
        <w:t>Lidl</w:t>
      </w:r>
      <w:r w:rsidRPr="0075305E">
        <w:rPr>
          <w:rFonts w:hint="eastAsia"/>
          <w:lang w:eastAsia="zh-TW"/>
        </w:rPr>
        <w:t>）之擁有者均外國跨國公司，因善用當地經理人才，並靈活採購、物流及促銷，使得捷克零售業行銷通路已逐漸被跨國外商公司掌握。</w:t>
      </w:r>
    </w:p>
    <w:p w:rsidR="00D66063" w:rsidRPr="0075305E" w:rsidRDefault="00D66063" w:rsidP="00D66063">
      <w:pPr>
        <w:pStyle w:val="ae"/>
        <w:ind w:left="945" w:firstLine="472"/>
        <w:rPr>
          <w:lang w:eastAsia="zh-TW"/>
        </w:rPr>
      </w:pPr>
      <w:r w:rsidRPr="0075305E">
        <w:rPr>
          <w:rFonts w:hint="eastAsia"/>
          <w:lang w:eastAsia="zh-TW"/>
        </w:rPr>
        <w:t>銀行業亦同，</w:t>
      </w:r>
      <w:r w:rsidRPr="0075305E">
        <w:rPr>
          <w:rFonts w:hint="eastAsia"/>
          <w:lang w:eastAsia="zh-TW"/>
        </w:rPr>
        <w:t>Ceska Sporitelna</w:t>
      </w:r>
      <w:r w:rsidRPr="0075305E">
        <w:rPr>
          <w:rFonts w:hint="eastAsia"/>
          <w:lang w:eastAsia="zh-TW"/>
        </w:rPr>
        <w:t>、</w:t>
      </w:r>
      <w:r w:rsidRPr="0075305E">
        <w:rPr>
          <w:rFonts w:hint="eastAsia"/>
          <w:lang w:eastAsia="zh-TW"/>
        </w:rPr>
        <w:t>UniCredit Bank</w:t>
      </w:r>
      <w:r w:rsidRPr="0075305E">
        <w:rPr>
          <w:rFonts w:hint="eastAsia"/>
          <w:lang w:eastAsia="zh-TW"/>
        </w:rPr>
        <w:t>、</w:t>
      </w:r>
      <w:r w:rsidRPr="0075305E">
        <w:rPr>
          <w:rFonts w:hint="eastAsia"/>
          <w:lang w:eastAsia="zh-TW"/>
        </w:rPr>
        <w:t>CSOB</w:t>
      </w:r>
      <w:r w:rsidRPr="0075305E">
        <w:rPr>
          <w:rFonts w:hint="eastAsia"/>
          <w:lang w:eastAsia="zh-TW"/>
        </w:rPr>
        <w:t>、</w:t>
      </w:r>
      <w:r w:rsidRPr="0075305E">
        <w:rPr>
          <w:rFonts w:hint="eastAsia"/>
          <w:lang w:eastAsia="zh-TW"/>
        </w:rPr>
        <w:t>Raiffeisen Bank</w:t>
      </w:r>
      <w:r w:rsidRPr="0075305E">
        <w:rPr>
          <w:rFonts w:hint="eastAsia"/>
          <w:lang w:eastAsia="zh-TW"/>
        </w:rPr>
        <w:t>、</w:t>
      </w:r>
      <w:r w:rsidRPr="0075305E">
        <w:rPr>
          <w:rFonts w:hint="eastAsia"/>
          <w:lang w:eastAsia="zh-TW"/>
        </w:rPr>
        <w:t>KB</w:t>
      </w:r>
      <w:r w:rsidRPr="0075305E">
        <w:rPr>
          <w:rFonts w:hint="eastAsia"/>
          <w:lang w:eastAsia="zh-TW"/>
        </w:rPr>
        <w:t>、</w:t>
      </w:r>
      <w:r w:rsidRPr="0075305E">
        <w:rPr>
          <w:rFonts w:hint="eastAsia"/>
          <w:lang w:eastAsia="zh-TW"/>
        </w:rPr>
        <w:t>VolksBank</w:t>
      </w:r>
      <w:r w:rsidRPr="0075305E">
        <w:rPr>
          <w:rFonts w:hint="eastAsia"/>
          <w:lang w:eastAsia="zh-TW"/>
        </w:rPr>
        <w:t>、</w:t>
      </w:r>
      <w:r w:rsidRPr="0075305E">
        <w:rPr>
          <w:rFonts w:hint="eastAsia"/>
          <w:lang w:eastAsia="zh-TW"/>
        </w:rPr>
        <w:t>ING</w:t>
      </w:r>
      <w:r w:rsidRPr="0075305E">
        <w:rPr>
          <w:rFonts w:hint="eastAsia"/>
          <w:lang w:eastAsia="zh-TW"/>
        </w:rPr>
        <w:t>等均為外國跨國公司，其中來自奧地利的</w:t>
      </w:r>
      <w:r w:rsidRPr="0075305E">
        <w:rPr>
          <w:rFonts w:hint="eastAsia"/>
          <w:lang w:eastAsia="zh-TW"/>
        </w:rPr>
        <w:t>Raiffeisen</w:t>
      </w:r>
      <w:r w:rsidRPr="0075305E">
        <w:rPr>
          <w:rFonts w:hint="eastAsia"/>
          <w:lang w:eastAsia="zh-TW"/>
        </w:rPr>
        <w:t>近年來積極擴增據點，並於</w:t>
      </w:r>
      <w:r w:rsidRPr="0075305E">
        <w:rPr>
          <w:rFonts w:hint="eastAsia"/>
          <w:lang w:eastAsia="zh-TW"/>
        </w:rPr>
        <w:t>2015</w:t>
      </w:r>
      <w:r w:rsidRPr="0075305E">
        <w:rPr>
          <w:rFonts w:hint="eastAsia"/>
          <w:lang w:eastAsia="zh-TW"/>
        </w:rPr>
        <w:t>年購入花旗銀行在捷克地區所有個人消費金融部門。</w:t>
      </w:r>
    </w:p>
    <w:p w:rsidR="00D66063" w:rsidRPr="0075305E" w:rsidRDefault="00D66063" w:rsidP="00D66063">
      <w:pPr>
        <w:pStyle w:val="ae"/>
        <w:ind w:left="945" w:firstLine="472"/>
        <w:rPr>
          <w:lang w:eastAsia="zh-TW"/>
        </w:rPr>
      </w:pPr>
      <w:r w:rsidRPr="0075305E">
        <w:rPr>
          <w:rFonts w:hint="eastAsia"/>
          <w:lang w:eastAsia="zh-TW"/>
        </w:rPr>
        <w:t>西歐外資企業在捷克除設廠製造外，部分與捷克當地代理商合作建立銷售網，或以設立分公司方式進行行銷及技術維修等售後服務。</w:t>
      </w:r>
    </w:p>
    <w:p w:rsidR="00D66063" w:rsidRPr="0075305E" w:rsidRDefault="00D66063" w:rsidP="00D66063">
      <w:pPr>
        <w:pStyle w:val="ae"/>
        <w:ind w:left="945" w:firstLine="472"/>
        <w:rPr>
          <w:lang w:eastAsia="zh-TW"/>
        </w:rPr>
      </w:pPr>
      <w:r w:rsidRPr="0075305E">
        <w:rPr>
          <w:rFonts w:hint="eastAsia"/>
          <w:lang w:eastAsia="zh-TW"/>
        </w:rPr>
        <w:t>日本及韓國廠商在捷克市場初期以設立分公司之方式，洽覓代理商銷售其產品，並進行行銷規劃及技術後勤支援，長期亦設立組裝生產據點。韓商運用韓歐盟</w:t>
      </w:r>
      <w:r w:rsidRPr="0075305E">
        <w:rPr>
          <w:rFonts w:hint="eastAsia"/>
          <w:lang w:eastAsia="zh-TW"/>
        </w:rPr>
        <w:t>FTA</w:t>
      </w:r>
      <w:r w:rsidRPr="0075305E">
        <w:rPr>
          <w:rFonts w:hint="eastAsia"/>
          <w:lang w:eastAsia="zh-TW"/>
        </w:rPr>
        <w:t>多項貨品零關稅之優勢，從世界各地分工生產（如中國大陸），經過韓國後段組裝輸銷歐盟。亦可運用多項零組件免關稅之優勢，由韓國直接進口零組件，嗣在歐盟境內組裝，以達到快速供貨之需求。</w:t>
      </w:r>
    </w:p>
    <w:p w:rsidR="00D66063" w:rsidRPr="0075305E" w:rsidRDefault="00D66063" w:rsidP="00D66063">
      <w:pPr>
        <w:pStyle w:val="ae"/>
        <w:ind w:left="945" w:firstLine="472"/>
        <w:rPr>
          <w:lang w:eastAsia="zh-TW"/>
        </w:rPr>
      </w:pPr>
      <w:r w:rsidRPr="0075305E">
        <w:rPr>
          <w:rFonts w:hint="eastAsia"/>
          <w:lang w:eastAsia="zh-TW"/>
        </w:rPr>
        <w:t>中國大陸在捷克多以設立有限公司型態經營餐館及貿易業，近年亦有食品業、玻璃業來捷投資，聯想電腦則設立經銷點。</w:t>
      </w:r>
      <w:r w:rsidRPr="0075305E">
        <w:rPr>
          <w:rFonts w:hint="eastAsia"/>
          <w:lang w:eastAsia="zh-TW"/>
        </w:rPr>
        <w:t>2015</w:t>
      </w:r>
      <w:r w:rsidRPr="0075305E">
        <w:rPr>
          <w:rFonts w:hint="eastAsia"/>
          <w:lang w:eastAsia="zh-TW"/>
        </w:rPr>
        <w:t>年</w:t>
      </w:r>
      <w:r w:rsidR="0075305E" w:rsidRPr="0075305E">
        <w:rPr>
          <w:rFonts w:hint="eastAsia"/>
          <w:lang w:eastAsia="zh-TW"/>
        </w:rPr>
        <w:t>中國大陸</w:t>
      </w:r>
      <w:r w:rsidRPr="0075305E">
        <w:rPr>
          <w:rFonts w:hint="eastAsia"/>
          <w:lang w:eastAsia="zh-TW"/>
        </w:rPr>
        <w:t>華信</w:t>
      </w:r>
      <w:r w:rsidR="005A11AA" w:rsidRPr="0075305E">
        <w:rPr>
          <w:rFonts w:hint="eastAsia"/>
          <w:lang w:eastAsia="zh-TW"/>
        </w:rPr>
        <w:t>能源</w:t>
      </w:r>
      <w:r w:rsidRPr="0075305E">
        <w:rPr>
          <w:rFonts w:hint="eastAsia"/>
          <w:lang w:eastAsia="zh-TW"/>
        </w:rPr>
        <w:t>集團</w:t>
      </w:r>
      <w:r w:rsidR="006F6670" w:rsidRPr="0075305E">
        <w:rPr>
          <w:rFonts w:hint="eastAsia"/>
          <w:lang w:eastAsia="zh-TW"/>
        </w:rPr>
        <w:t>（</w:t>
      </w:r>
      <w:r w:rsidRPr="0075305E">
        <w:rPr>
          <w:rFonts w:hint="eastAsia"/>
          <w:lang w:eastAsia="zh-TW"/>
        </w:rPr>
        <w:t>CEFC</w:t>
      </w:r>
      <w:r w:rsidR="006F6670" w:rsidRPr="0075305E">
        <w:rPr>
          <w:rFonts w:hint="eastAsia"/>
          <w:lang w:eastAsia="zh-TW"/>
        </w:rPr>
        <w:t>）</w:t>
      </w:r>
      <w:proofErr w:type="gramStart"/>
      <w:r w:rsidRPr="0075305E">
        <w:rPr>
          <w:rFonts w:hint="eastAsia"/>
          <w:lang w:eastAsia="zh-TW"/>
        </w:rPr>
        <w:t>宣布來捷投資</w:t>
      </w:r>
      <w:proofErr w:type="gramEnd"/>
      <w:r w:rsidRPr="0075305E">
        <w:rPr>
          <w:rFonts w:hint="eastAsia"/>
          <w:lang w:eastAsia="zh-TW"/>
        </w:rPr>
        <w:t>，並購買啤酒廠及足球球隊，但多限於金融財務投資操作</w:t>
      </w:r>
      <w:r w:rsidR="005A11AA" w:rsidRPr="0075305E">
        <w:rPr>
          <w:rFonts w:hint="eastAsia"/>
          <w:lang w:eastAsia="zh-TW"/>
        </w:rPr>
        <w:t>。近年華為及小米積極拓展捷克市場，相關手機產品市占率頗高</w:t>
      </w:r>
      <w:r w:rsidRPr="0075305E">
        <w:rPr>
          <w:rFonts w:hint="eastAsia"/>
          <w:lang w:eastAsia="zh-TW"/>
        </w:rPr>
        <w:t>。</w:t>
      </w:r>
    </w:p>
    <w:p w:rsidR="00D66063" w:rsidRPr="0075305E" w:rsidRDefault="00D66063" w:rsidP="00D66063">
      <w:pPr>
        <w:pStyle w:val="ae"/>
        <w:ind w:left="945" w:firstLine="472"/>
        <w:rPr>
          <w:lang w:eastAsia="zh-TW"/>
        </w:rPr>
      </w:pPr>
      <w:r w:rsidRPr="0075305E">
        <w:rPr>
          <w:rFonts w:hint="eastAsia"/>
          <w:lang w:eastAsia="zh-TW"/>
        </w:rPr>
        <w:lastRenderedPageBreak/>
        <w:t>近年各外商利用捷克投資優惠、相對西歐較低之生產要素成本、居於歐洲中心位置、人力素質佳、輸銷歐盟免關稅等優勢，除來捷克設廠製造生產外（如現代汽車），設立研發中心、維修中心、客服中心及物流中心（如</w:t>
      </w:r>
      <w:r w:rsidRPr="0075305E">
        <w:rPr>
          <w:rFonts w:hint="eastAsia"/>
          <w:lang w:eastAsia="zh-TW"/>
        </w:rPr>
        <w:t>Amazon</w:t>
      </w:r>
      <w:r w:rsidRPr="0075305E">
        <w:rPr>
          <w:rFonts w:hint="eastAsia"/>
          <w:lang w:eastAsia="zh-TW"/>
        </w:rPr>
        <w:t>）者亦日漸增多。捷克政府亦針對上述研發中心提供優惠獎勵補助措施。</w:t>
      </w:r>
    </w:p>
    <w:p w:rsidR="009C7FC5" w:rsidRPr="0075305E" w:rsidRDefault="009C7FC5" w:rsidP="00184D56">
      <w:pPr>
        <w:pStyle w:val="a5"/>
        <w:rPr>
          <w:color w:val="auto"/>
        </w:rPr>
      </w:pPr>
      <w:r w:rsidRPr="0075305E">
        <w:rPr>
          <w:color w:val="auto"/>
        </w:rPr>
        <w:t>六、投資環境風險</w:t>
      </w:r>
    </w:p>
    <w:p w:rsidR="005F6D14" w:rsidRPr="0075305E" w:rsidRDefault="00B25D27" w:rsidP="007832D4">
      <w:pPr>
        <w:ind w:firstLine="472"/>
        <w:rPr>
          <w:lang w:eastAsia="zh-TW"/>
        </w:rPr>
      </w:pPr>
      <w:r w:rsidRPr="0075305E">
        <w:rPr>
          <w:lang w:eastAsia="zh-TW"/>
        </w:rPr>
        <w:t>捷克</w:t>
      </w:r>
      <w:r w:rsidR="005F6D14" w:rsidRPr="0075305E">
        <w:rPr>
          <w:lang w:eastAsia="zh-TW"/>
        </w:rPr>
        <w:t>已於</w:t>
      </w:r>
      <w:r w:rsidR="005F6D14" w:rsidRPr="0075305E">
        <w:rPr>
          <w:lang w:eastAsia="zh-TW"/>
        </w:rPr>
        <w:t>2004</w:t>
      </w:r>
      <w:r w:rsidR="005F6D14" w:rsidRPr="0075305E">
        <w:rPr>
          <w:lang w:eastAsia="zh-TW"/>
        </w:rPr>
        <w:t>年</w:t>
      </w:r>
      <w:r w:rsidR="005F6D14" w:rsidRPr="0075305E">
        <w:rPr>
          <w:lang w:eastAsia="zh-TW"/>
        </w:rPr>
        <w:t>5</w:t>
      </w:r>
      <w:r w:rsidR="005F6D14" w:rsidRPr="0075305E">
        <w:rPr>
          <w:lang w:eastAsia="zh-TW"/>
        </w:rPr>
        <w:t>月</w:t>
      </w:r>
      <w:r w:rsidR="005F6D14" w:rsidRPr="0075305E">
        <w:rPr>
          <w:lang w:eastAsia="zh-TW"/>
        </w:rPr>
        <w:t>1</w:t>
      </w:r>
      <w:r w:rsidR="005F6D14" w:rsidRPr="0075305E">
        <w:rPr>
          <w:lang w:eastAsia="zh-TW"/>
        </w:rPr>
        <w:t>日正式成為歐盟會員國，相關經貿體制均比照歐盟規範，惟</w:t>
      </w:r>
      <w:r w:rsidR="00CC0812" w:rsidRPr="0075305E">
        <w:rPr>
          <w:lang w:eastAsia="zh-TW"/>
        </w:rPr>
        <w:t>部分</w:t>
      </w:r>
      <w:r w:rsidR="005F6D14" w:rsidRPr="0075305E">
        <w:rPr>
          <w:lang w:eastAsia="zh-TW"/>
        </w:rPr>
        <w:t>公務</w:t>
      </w:r>
      <w:r w:rsidR="007832D4" w:rsidRPr="0075305E">
        <w:rPr>
          <w:rFonts w:hint="eastAsia"/>
          <w:lang w:eastAsia="zh-TW"/>
        </w:rPr>
        <w:t>機關（尤其是地方政府）</w:t>
      </w:r>
      <w:r w:rsidR="005F6D14" w:rsidRPr="0075305E">
        <w:rPr>
          <w:lang w:eastAsia="zh-TW"/>
        </w:rPr>
        <w:t>行政效率</w:t>
      </w:r>
      <w:proofErr w:type="gramStart"/>
      <w:r w:rsidR="005F6D14" w:rsidRPr="0075305E">
        <w:rPr>
          <w:lang w:eastAsia="zh-TW"/>
        </w:rPr>
        <w:t>不</w:t>
      </w:r>
      <w:proofErr w:type="gramEnd"/>
      <w:r w:rsidR="005F6D14" w:rsidRPr="0075305E">
        <w:rPr>
          <w:lang w:eastAsia="zh-TW"/>
        </w:rPr>
        <w:t>彰，</w:t>
      </w:r>
      <w:r w:rsidR="00EC7596" w:rsidRPr="0075305E">
        <w:rPr>
          <w:rFonts w:hint="eastAsia"/>
          <w:lang w:eastAsia="zh-TW"/>
        </w:rPr>
        <w:t>仍</w:t>
      </w:r>
      <w:r w:rsidR="005F6D14" w:rsidRPr="0075305E">
        <w:rPr>
          <w:lang w:eastAsia="zh-TW"/>
        </w:rPr>
        <w:t>為人詬病，但整體而言，投資風險不高。另捷克緊鄰德國</w:t>
      </w:r>
      <w:r w:rsidR="00D66063" w:rsidRPr="0075305E">
        <w:rPr>
          <w:rFonts w:hint="eastAsia"/>
          <w:lang w:eastAsia="zh-TW"/>
        </w:rPr>
        <w:t>、奧地利</w:t>
      </w:r>
      <w:r w:rsidR="005F6D14" w:rsidRPr="0075305E">
        <w:rPr>
          <w:lang w:eastAsia="zh-TW"/>
        </w:rPr>
        <w:t>，早期重工業發達，目前也是德國產業後勤生產基地，德國經濟之榮衰，關係捷克甚鉅。</w:t>
      </w:r>
      <w:r w:rsidR="00770345" w:rsidRPr="0075305E">
        <w:rPr>
          <w:lang w:eastAsia="zh-TW"/>
        </w:rPr>
        <w:t>捷克在短期內尚未</w:t>
      </w:r>
      <w:r w:rsidR="00BA3555" w:rsidRPr="0075305E">
        <w:rPr>
          <w:rFonts w:hint="eastAsia"/>
          <w:lang w:eastAsia="zh-TW"/>
        </w:rPr>
        <w:t>計畫</w:t>
      </w:r>
      <w:r w:rsidR="00770345" w:rsidRPr="0075305E">
        <w:rPr>
          <w:lang w:eastAsia="zh-TW"/>
        </w:rPr>
        <w:t>加入歐元區，但捷克克朗多緊盯歐元匯率，而我廠商多採美元計價，宜納入匯率風險考量。</w:t>
      </w:r>
    </w:p>
    <w:p w:rsidR="007832D4" w:rsidRPr="0075305E" w:rsidRDefault="007832D4" w:rsidP="0075305E">
      <w:pPr>
        <w:ind w:firstLine="472"/>
        <w:rPr>
          <w:lang w:eastAsia="zh-TW"/>
        </w:rPr>
      </w:pPr>
    </w:p>
    <w:p w:rsidR="0075305E" w:rsidRDefault="0075305E">
      <w:pPr>
        <w:widowControl/>
        <w:kinsoku/>
        <w:overflowPunct/>
        <w:autoSpaceDE/>
        <w:autoSpaceDN/>
        <w:ind w:firstLineChars="0" w:firstLine="0"/>
        <w:jc w:val="left"/>
        <w:rPr>
          <w:rFonts w:ascii="華康新特明體(P)" w:eastAsia="華康新特明體(P)"/>
          <w:sz w:val="40"/>
          <w:lang w:eastAsia="zh-TW"/>
        </w:rPr>
      </w:pPr>
      <w:r>
        <w:rPr>
          <w:lang w:eastAsia="zh-TW"/>
        </w:rPr>
        <w:br w:type="page"/>
      </w:r>
    </w:p>
    <w:p w:rsidR="0075305E" w:rsidRPr="0075305E" w:rsidRDefault="0075305E" w:rsidP="00184D56">
      <w:pPr>
        <w:pStyle w:val="a3"/>
        <w:spacing w:before="514" w:after="771"/>
        <w:rPr>
          <w:lang w:eastAsia="zh-TW"/>
        </w:rPr>
      </w:pPr>
    </w:p>
    <w:p w:rsidR="007832D4" w:rsidRPr="0075305E" w:rsidRDefault="007832D4" w:rsidP="007832D4">
      <w:pPr>
        <w:ind w:left="472" w:firstLineChars="0" w:firstLine="0"/>
        <w:rPr>
          <w:lang w:eastAsia="zh-TW"/>
        </w:rPr>
        <w:sectPr w:rsidR="007832D4" w:rsidRPr="0075305E" w:rsidSect="003E0BC3">
          <w:headerReference w:type="default" r:id="rId20"/>
          <w:pgSz w:w="11906" w:h="16838" w:code="9"/>
          <w:pgMar w:top="2268" w:right="1701" w:bottom="1701" w:left="1701" w:header="1134" w:footer="851" w:gutter="0"/>
          <w:cols w:space="425"/>
          <w:docGrid w:type="linesAndChars" w:linePitch="514" w:charSpace="-774"/>
        </w:sectPr>
      </w:pPr>
    </w:p>
    <w:p w:rsidR="00155D0A" w:rsidRPr="0075305E" w:rsidRDefault="00155D0A" w:rsidP="00184D56">
      <w:pPr>
        <w:pStyle w:val="a3"/>
        <w:spacing w:before="514" w:after="771"/>
        <w:rPr>
          <w:lang w:eastAsia="zh-TW"/>
        </w:rPr>
      </w:pPr>
      <w:bookmarkStart w:id="3" w:name="_Toc11609033"/>
      <w:r w:rsidRPr="0075305E">
        <w:rPr>
          <w:lang w:eastAsia="zh-TW"/>
        </w:rPr>
        <w:lastRenderedPageBreak/>
        <w:t>第參章　外商在當地經營現況及投資機會</w:t>
      </w:r>
      <w:bookmarkEnd w:id="3"/>
    </w:p>
    <w:p w:rsidR="00155D0A" w:rsidRPr="0075305E" w:rsidRDefault="00155D0A" w:rsidP="00184D56">
      <w:pPr>
        <w:pStyle w:val="a5"/>
        <w:rPr>
          <w:color w:val="auto"/>
        </w:rPr>
      </w:pPr>
      <w:r w:rsidRPr="0075305E">
        <w:rPr>
          <w:color w:val="auto"/>
        </w:rPr>
        <w:t>一、外商在當地經營現況</w:t>
      </w:r>
    </w:p>
    <w:p w:rsidR="00B60ED4" w:rsidRPr="0075305E" w:rsidRDefault="00B60ED4" w:rsidP="00B60ED4">
      <w:pPr>
        <w:ind w:firstLine="472"/>
        <w:rPr>
          <w:lang w:eastAsia="zh-TW"/>
        </w:rPr>
      </w:pPr>
      <w:r w:rsidRPr="0075305E">
        <w:rPr>
          <w:rFonts w:hint="eastAsia"/>
          <w:lang w:eastAsia="zh-TW"/>
        </w:rPr>
        <w:t>根據捷克</w:t>
      </w:r>
      <w:r w:rsidR="000044C7" w:rsidRPr="0075305E">
        <w:rPr>
          <w:rFonts w:hint="eastAsia"/>
          <w:lang w:eastAsia="zh-TW"/>
        </w:rPr>
        <w:t>央行</w:t>
      </w:r>
      <w:r w:rsidRPr="0075305E">
        <w:rPr>
          <w:rFonts w:hint="eastAsia"/>
          <w:lang w:eastAsia="zh-TW"/>
        </w:rPr>
        <w:t>統計資料顯示，捷克自</w:t>
      </w:r>
      <w:r w:rsidRPr="0075305E">
        <w:rPr>
          <w:rFonts w:hint="eastAsia"/>
          <w:lang w:eastAsia="zh-TW"/>
        </w:rPr>
        <w:t>1993</w:t>
      </w:r>
      <w:r w:rsidRPr="0075305E">
        <w:rPr>
          <w:rFonts w:hint="eastAsia"/>
          <w:lang w:eastAsia="zh-TW"/>
        </w:rPr>
        <w:t>年至</w:t>
      </w:r>
      <w:r w:rsidRPr="0075305E">
        <w:rPr>
          <w:rFonts w:hint="eastAsia"/>
          <w:lang w:eastAsia="zh-TW"/>
        </w:rPr>
        <w:t>201</w:t>
      </w:r>
      <w:r w:rsidR="008F4BFC" w:rsidRPr="0075305E">
        <w:rPr>
          <w:rFonts w:hint="eastAsia"/>
          <w:lang w:eastAsia="zh-TW"/>
        </w:rPr>
        <w:t>7</w:t>
      </w:r>
      <w:r w:rsidRPr="0075305E">
        <w:rPr>
          <w:rFonts w:hint="eastAsia"/>
          <w:lang w:eastAsia="zh-TW"/>
        </w:rPr>
        <w:t>年</w:t>
      </w:r>
      <w:r w:rsidR="008F4BFC" w:rsidRPr="0075305E">
        <w:rPr>
          <w:rFonts w:hint="eastAsia"/>
          <w:lang w:eastAsia="zh-TW"/>
        </w:rPr>
        <w:t>由該局協助</w:t>
      </w:r>
      <w:r w:rsidRPr="0075305E">
        <w:rPr>
          <w:rFonts w:hint="eastAsia"/>
          <w:lang w:eastAsia="zh-TW"/>
        </w:rPr>
        <w:t>吸引</w:t>
      </w:r>
      <w:r w:rsidR="008F4BFC" w:rsidRPr="0075305E">
        <w:rPr>
          <w:rFonts w:hint="eastAsia"/>
          <w:lang w:eastAsia="zh-TW"/>
        </w:rPr>
        <w:t>外國直接投資超過</w:t>
      </w:r>
      <w:r w:rsidR="000044C7" w:rsidRPr="0075305E">
        <w:rPr>
          <w:rFonts w:hint="eastAsia"/>
          <w:lang w:eastAsia="zh-TW"/>
        </w:rPr>
        <w:t>1</w:t>
      </w:r>
      <w:r w:rsidR="00464ED9">
        <w:rPr>
          <w:rFonts w:hint="eastAsia"/>
          <w:lang w:eastAsia="zh-TW"/>
        </w:rPr>
        <w:t>,</w:t>
      </w:r>
      <w:r w:rsidR="000044C7" w:rsidRPr="0075305E">
        <w:rPr>
          <w:rFonts w:hint="eastAsia"/>
          <w:lang w:eastAsia="zh-TW"/>
        </w:rPr>
        <w:t>560</w:t>
      </w:r>
      <w:r w:rsidRPr="0075305E">
        <w:rPr>
          <w:rFonts w:hint="eastAsia"/>
          <w:lang w:eastAsia="zh-TW"/>
        </w:rPr>
        <w:t>億</w:t>
      </w:r>
      <w:r w:rsidR="008F4BFC" w:rsidRPr="0075305E">
        <w:rPr>
          <w:rFonts w:hint="eastAsia"/>
          <w:lang w:eastAsia="zh-TW"/>
        </w:rPr>
        <w:t>美元</w:t>
      </w:r>
      <w:r w:rsidRPr="0075305E">
        <w:rPr>
          <w:rFonts w:hint="eastAsia"/>
          <w:lang w:eastAsia="zh-TW"/>
        </w:rPr>
        <w:t>。</w:t>
      </w:r>
      <w:r w:rsidR="00234BB1" w:rsidRPr="0075305E">
        <w:rPr>
          <w:rFonts w:hint="eastAsia"/>
          <w:lang w:eastAsia="zh-TW"/>
        </w:rPr>
        <w:t>依據聯合國貿易發展會議</w:t>
      </w:r>
      <w:r w:rsidR="0075305E" w:rsidRPr="0075305E">
        <w:rPr>
          <w:rFonts w:hint="eastAsia"/>
          <w:lang w:eastAsia="zh-TW"/>
        </w:rPr>
        <w:t>（</w:t>
      </w:r>
      <w:r w:rsidR="00234BB1" w:rsidRPr="0075305E">
        <w:rPr>
          <w:rFonts w:hint="eastAsia"/>
          <w:lang w:eastAsia="zh-TW"/>
        </w:rPr>
        <w:t>UNCTAD</w:t>
      </w:r>
      <w:r w:rsidR="0075305E" w:rsidRPr="0075305E">
        <w:rPr>
          <w:rFonts w:hint="eastAsia"/>
          <w:lang w:eastAsia="zh-TW"/>
        </w:rPr>
        <w:t>）</w:t>
      </w:r>
      <w:r w:rsidR="00234BB1" w:rsidRPr="0075305E">
        <w:rPr>
          <w:rFonts w:hint="eastAsia"/>
          <w:lang w:eastAsia="zh-TW"/>
        </w:rPr>
        <w:t>2018</w:t>
      </w:r>
      <w:r w:rsidR="00234BB1" w:rsidRPr="0075305E">
        <w:rPr>
          <w:rFonts w:hint="eastAsia"/>
          <w:lang w:eastAsia="zh-TW"/>
        </w:rPr>
        <w:t>年全球投資年報，捷克</w:t>
      </w:r>
      <w:r w:rsidR="00234BB1" w:rsidRPr="0075305E">
        <w:rPr>
          <w:rFonts w:hint="eastAsia"/>
          <w:lang w:eastAsia="zh-TW"/>
        </w:rPr>
        <w:t>2016</w:t>
      </w:r>
      <w:r w:rsidR="00234BB1" w:rsidRPr="0075305E">
        <w:rPr>
          <w:rFonts w:hint="eastAsia"/>
          <w:lang w:eastAsia="zh-TW"/>
        </w:rPr>
        <w:t>年吸引外人直接投資額為</w:t>
      </w:r>
      <w:r w:rsidR="00234BB1" w:rsidRPr="0075305E">
        <w:rPr>
          <w:rFonts w:hint="eastAsia"/>
          <w:lang w:eastAsia="zh-TW"/>
        </w:rPr>
        <w:t>98</w:t>
      </w:r>
      <w:r w:rsidR="00234BB1" w:rsidRPr="0075305E">
        <w:rPr>
          <w:rFonts w:hint="eastAsia"/>
          <w:lang w:eastAsia="zh-TW"/>
        </w:rPr>
        <w:t>億美元，</w:t>
      </w:r>
      <w:r w:rsidR="00234BB1" w:rsidRPr="0075305E">
        <w:rPr>
          <w:rFonts w:hint="eastAsia"/>
          <w:lang w:eastAsia="zh-TW"/>
        </w:rPr>
        <w:t>2017</w:t>
      </w:r>
      <w:r w:rsidR="00234BB1" w:rsidRPr="0075305E">
        <w:rPr>
          <w:rFonts w:hint="eastAsia"/>
          <w:lang w:eastAsia="zh-TW"/>
        </w:rPr>
        <w:t>年為</w:t>
      </w:r>
      <w:r w:rsidR="00234BB1" w:rsidRPr="0075305E">
        <w:rPr>
          <w:rFonts w:hint="eastAsia"/>
          <w:lang w:eastAsia="zh-TW"/>
        </w:rPr>
        <w:t>76</w:t>
      </w:r>
      <w:r w:rsidR="00234BB1" w:rsidRPr="0075305E">
        <w:rPr>
          <w:rFonts w:hint="eastAsia"/>
          <w:lang w:eastAsia="zh-TW"/>
        </w:rPr>
        <w:t>億美元。</w:t>
      </w:r>
      <w:r w:rsidR="00F70FDC" w:rsidRPr="0075305E">
        <w:rPr>
          <w:rFonts w:hint="eastAsia"/>
          <w:lang w:eastAsia="zh-TW"/>
        </w:rPr>
        <w:t>外資投資產業多集中在汽車</w:t>
      </w:r>
      <w:r w:rsidR="006F6670" w:rsidRPr="0075305E">
        <w:rPr>
          <w:rFonts w:hint="eastAsia"/>
          <w:lang w:eastAsia="zh-TW"/>
        </w:rPr>
        <w:t>（</w:t>
      </w:r>
      <w:r w:rsidR="00F70FDC" w:rsidRPr="0075305E">
        <w:rPr>
          <w:rFonts w:hint="eastAsia"/>
          <w:lang w:eastAsia="zh-TW"/>
        </w:rPr>
        <w:t>475</w:t>
      </w:r>
      <w:r w:rsidR="00F70FDC" w:rsidRPr="0075305E">
        <w:rPr>
          <w:rFonts w:hint="eastAsia"/>
          <w:lang w:eastAsia="zh-TW"/>
        </w:rPr>
        <w:t>件</w:t>
      </w:r>
      <w:r w:rsidR="006F6670" w:rsidRPr="0075305E">
        <w:rPr>
          <w:rFonts w:hint="eastAsia"/>
          <w:lang w:eastAsia="zh-TW"/>
        </w:rPr>
        <w:t>）</w:t>
      </w:r>
      <w:r w:rsidR="00F70FDC" w:rsidRPr="0075305E">
        <w:rPr>
          <w:rFonts w:hint="eastAsia"/>
          <w:lang w:eastAsia="zh-TW"/>
        </w:rPr>
        <w:t>、電機電子暨零組件</w:t>
      </w:r>
      <w:r w:rsidR="006F6670" w:rsidRPr="0075305E">
        <w:rPr>
          <w:rFonts w:hint="eastAsia"/>
          <w:lang w:eastAsia="zh-TW"/>
        </w:rPr>
        <w:t>（</w:t>
      </w:r>
      <w:r w:rsidR="00F70FDC" w:rsidRPr="0075305E">
        <w:rPr>
          <w:rFonts w:hint="eastAsia"/>
          <w:lang w:eastAsia="zh-TW"/>
        </w:rPr>
        <w:t>186</w:t>
      </w:r>
      <w:r w:rsidR="00F70FDC" w:rsidRPr="0075305E">
        <w:rPr>
          <w:rFonts w:hint="eastAsia"/>
          <w:lang w:eastAsia="zh-TW"/>
        </w:rPr>
        <w:t>件</w:t>
      </w:r>
      <w:r w:rsidR="006F6670" w:rsidRPr="0075305E">
        <w:rPr>
          <w:rFonts w:hint="eastAsia"/>
          <w:lang w:eastAsia="zh-TW"/>
        </w:rPr>
        <w:t>）</w:t>
      </w:r>
      <w:r w:rsidR="00F70FDC" w:rsidRPr="0075305E">
        <w:rPr>
          <w:rFonts w:hint="eastAsia"/>
          <w:lang w:eastAsia="zh-TW"/>
        </w:rPr>
        <w:t>、機械製造</w:t>
      </w:r>
      <w:r w:rsidR="006F6670" w:rsidRPr="0075305E">
        <w:rPr>
          <w:rFonts w:hint="eastAsia"/>
          <w:lang w:eastAsia="zh-TW"/>
        </w:rPr>
        <w:t>（</w:t>
      </w:r>
      <w:r w:rsidR="00F70FDC" w:rsidRPr="0075305E">
        <w:rPr>
          <w:rFonts w:hint="eastAsia"/>
          <w:lang w:eastAsia="zh-TW"/>
        </w:rPr>
        <w:t>183</w:t>
      </w:r>
      <w:r w:rsidR="00F70FDC" w:rsidRPr="0075305E">
        <w:rPr>
          <w:rFonts w:hint="eastAsia"/>
          <w:lang w:eastAsia="zh-TW"/>
        </w:rPr>
        <w:t>件</w:t>
      </w:r>
      <w:r w:rsidR="006F6670" w:rsidRPr="0075305E">
        <w:rPr>
          <w:rFonts w:hint="eastAsia"/>
          <w:lang w:eastAsia="zh-TW"/>
        </w:rPr>
        <w:t>）</w:t>
      </w:r>
      <w:r w:rsidR="00F70FDC" w:rsidRPr="0075305E">
        <w:rPr>
          <w:rFonts w:hint="eastAsia"/>
          <w:lang w:eastAsia="zh-TW"/>
        </w:rPr>
        <w:t>、塑橡膠</w:t>
      </w:r>
      <w:r w:rsidR="006F6670" w:rsidRPr="0075305E">
        <w:rPr>
          <w:rFonts w:hint="eastAsia"/>
          <w:lang w:eastAsia="zh-TW"/>
        </w:rPr>
        <w:t>（</w:t>
      </w:r>
      <w:r w:rsidR="00F70FDC" w:rsidRPr="0075305E">
        <w:rPr>
          <w:rFonts w:hint="eastAsia"/>
          <w:lang w:eastAsia="zh-TW"/>
        </w:rPr>
        <w:t>156</w:t>
      </w:r>
      <w:r w:rsidR="00F70FDC" w:rsidRPr="0075305E">
        <w:rPr>
          <w:rFonts w:hint="eastAsia"/>
          <w:lang w:eastAsia="zh-TW"/>
        </w:rPr>
        <w:t>件</w:t>
      </w:r>
      <w:r w:rsidR="006F6670" w:rsidRPr="0075305E">
        <w:rPr>
          <w:rFonts w:hint="eastAsia"/>
          <w:lang w:eastAsia="zh-TW"/>
        </w:rPr>
        <w:t>）</w:t>
      </w:r>
      <w:r w:rsidR="00F70FDC" w:rsidRPr="0075305E">
        <w:rPr>
          <w:rFonts w:hint="eastAsia"/>
          <w:lang w:eastAsia="zh-TW"/>
        </w:rPr>
        <w:t>、鐵鑄件</w:t>
      </w:r>
      <w:r w:rsidR="006F6670" w:rsidRPr="0075305E">
        <w:rPr>
          <w:rFonts w:hint="eastAsia"/>
          <w:lang w:eastAsia="zh-TW"/>
        </w:rPr>
        <w:t>（</w:t>
      </w:r>
      <w:r w:rsidR="00F70FDC" w:rsidRPr="0075305E">
        <w:rPr>
          <w:rFonts w:hint="eastAsia"/>
          <w:lang w:eastAsia="zh-TW"/>
        </w:rPr>
        <w:t>154</w:t>
      </w:r>
      <w:r w:rsidR="00F70FDC" w:rsidRPr="0075305E">
        <w:rPr>
          <w:rFonts w:hint="eastAsia"/>
          <w:lang w:eastAsia="zh-TW"/>
        </w:rPr>
        <w:t>件</w:t>
      </w:r>
      <w:r w:rsidR="006F6670" w:rsidRPr="0075305E">
        <w:rPr>
          <w:rFonts w:hint="eastAsia"/>
          <w:lang w:eastAsia="zh-TW"/>
        </w:rPr>
        <w:t>）</w:t>
      </w:r>
      <w:r w:rsidR="00F70FDC" w:rsidRPr="0075305E">
        <w:rPr>
          <w:rFonts w:hint="eastAsia"/>
          <w:lang w:eastAsia="zh-TW"/>
        </w:rPr>
        <w:t>及資通訊</w:t>
      </w:r>
      <w:r w:rsidR="006F6670" w:rsidRPr="0075305E">
        <w:rPr>
          <w:rFonts w:hint="eastAsia"/>
          <w:lang w:eastAsia="zh-TW"/>
        </w:rPr>
        <w:t>（</w:t>
      </w:r>
      <w:r w:rsidR="00F70FDC" w:rsidRPr="0075305E">
        <w:rPr>
          <w:rFonts w:hint="eastAsia"/>
          <w:lang w:eastAsia="zh-TW"/>
        </w:rPr>
        <w:t>105</w:t>
      </w:r>
      <w:r w:rsidR="00F70FDC" w:rsidRPr="0075305E">
        <w:rPr>
          <w:rFonts w:hint="eastAsia"/>
          <w:lang w:eastAsia="zh-TW"/>
        </w:rPr>
        <w:t>件</w:t>
      </w:r>
      <w:r w:rsidR="006F6670" w:rsidRPr="0075305E">
        <w:rPr>
          <w:rFonts w:hint="eastAsia"/>
          <w:lang w:eastAsia="zh-TW"/>
        </w:rPr>
        <w:t>）</w:t>
      </w:r>
      <w:r w:rsidR="00F70FDC" w:rsidRPr="0075305E">
        <w:rPr>
          <w:rFonts w:hint="eastAsia"/>
          <w:lang w:eastAsia="zh-TW"/>
        </w:rPr>
        <w:t>。</w:t>
      </w:r>
      <w:r w:rsidRPr="0075305E">
        <w:rPr>
          <w:rFonts w:hint="eastAsia"/>
          <w:lang w:eastAsia="zh-TW"/>
        </w:rPr>
        <w:t>主要投資來源為</w:t>
      </w:r>
      <w:r w:rsidR="000044C7" w:rsidRPr="0075305E">
        <w:rPr>
          <w:rFonts w:hint="eastAsia"/>
          <w:lang w:eastAsia="zh-TW"/>
        </w:rPr>
        <w:t>荷蘭</w:t>
      </w:r>
      <w:r w:rsidR="0075305E" w:rsidRPr="0075305E">
        <w:rPr>
          <w:rFonts w:hint="eastAsia"/>
          <w:lang w:eastAsia="zh-TW"/>
        </w:rPr>
        <w:t>（</w:t>
      </w:r>
      <w:r w:rsidR="000044C7" w:rsidRPr="0075305E">
        <w:rPr>
          <w:rFonts w:hint="eastAsia"/>
          <w:lang w:eastAsia="zh-TW"/>
        </w:rPr>
        <w:t>19.87%</w:t>
      </w:r>
      <w:r w:rsidR="0075305E" w:rsidRPr="0075305E">
        <w:rPr>
          <w:rFonts w:hint="eastAsia"/>
          <w:lang w:eastAsia="zh-TW"/>
        </w:rPr>
        <w:t>）</w:t>
      </w:r>
      <w:r w:rsidRPr="0075305E">
        <w:rPr>
          <w:rFonts w:hint="eastAsia"/>
          <w:lang w:eastAsia="zh-TW"/>
        </w:rPr>
        <w:t>、</w:t>
      </w:r>
      <w:r w:rsidR="000044C7" w:rsidRPr="0075305E">
        <w:rPr>
          <w:rFonts w:hint="eastAsia"/>
          <w:lang w:eastAsia="zh-TW"/>
        </w:rPr>
        <w:t>德國</w:t>
      </w:r>
      <w:r w:rsidR="0075305E" w:rsidRPr="0075305E">
        <w:rPr>
          <w:rFonts w:hint="eastAsia"/>
          <w:lang w:eastAsia="zh-TW"/>
        </w:rPr>
        <w:t>（</w:t>
      </w:r>
      <w:r w:rsidR="000044C7" w:rsidRPr="0075305E">
        <w:rPr>
          <w:rFonts w:hint="eastAsia"/>
          <w:lang w:eastAsia="zh-TW"/>
        </w:rPr>
        <w:t>16.31%</w:t>
      </w:r>
      <w:r w:rsidR="0075305E" w:rsidRPr="0075305E">
        <w:rPr>
          <w:rFonts w:hint="eastAsia"/>
          <w:lang w:eastAsia="zh-TW"/>
        </w:rPr>
        <w:t>）</w:t>
      </w:r>
      <w:r w:rsidRPr="0075305E">
        <w:rPr>
          <w:rFonts w:hint="eastAsia"/>
          <w:lang w:eastAsia="zh-TW"/>
        </w:rPr>
        <w:t>、</w:t>
      </w:r>
      <w:r w:rsidR="000044C7" w:rsidRPr="0075305E">
        <w:rPr>
          <w:rFonts w:hint="eastAsia"/>
          <w:lang w:eastAsia="zh-TW"/>
        </w:rPr>
        <w:t>盧森堡</w:t>
      </w:r>
      <w:r w:rsidR="0075305E" w:rsidRPr="0075305E">
        <w:rPr>
          <w:rFonts w:hint="eastAsia"/>
          <w:lang w:eastAsia="zh-TW"/>
        </w:rPr>
        <w:t>（</w:t>
      </w:r>
      <w:r w:rsidR="000044C7" w:rsidRPr="0075305E">
        <w:rPr>
          <w:rFonts w:hint="eastAsia"/>
          <w:lang w:eastAsia="zh-TW"/>
        </w:rPr>
        <w:t>15.41%</w:t>
      </w:r>
      <w:r w:rsidR="0075305E" w:rsidRPr="0075305E">
        <w:rPr>
          <w:rFonts w:hint="eastAsia"/>
          <w:lang w:eastAsia="zh-TW"/>
        </w:rPr>
        <w:t>）</w:t>
      </w:r>
      <w:r w:rsidR="000044C7" w:rsidRPr="0075305E">
        <w:rPr>
          <w:rFonts w:hint="eastAsia"/>
          <w:lang w:eastAsia="zh-TW"/>
        </w:rPr>
        <w:t>、</w:t>
      </w:r>
      <w:r w:rsidRPr="0075305E">
        <w:rPr>
          <w:rFonts w:hint="eastAsia"/>
          <w:lang w:eastAsia="zh-TW"/>
        </w:rPr>
        <w:t>奧地利</w:t>
      </w:r>
      <w:r w:rsidR="0075305E" w:rsidRPr="0075305E">
        <w:rPr>
          <w:rFonts w:hint="eastAsia"/>
          <w:lang w:eastAsia="zh-TW"/>
        </w:rPr>
        <w:t>（</w:t>
      </w:r>
      <w:r w:rsidR="000044C7" w:rsidRPr="0075305E">
        <w:rPr>
          <w:rFonts w:hint="eastAsia"/>
          <w:lang w:eastAsia="zh-TW"/>
        </w:rPr>
        <w:t>10.35%</w:t>
      </w:r>
      <w:r w:rsidR="0075305E" w:rsidRPr="0075305E">
        <w:rPr>
          <w:rFonts w:hint="eastAsia"/>
          <w:lang w:eastAsia="zh-TW"/>
        </w:rPr>
        <w:t>）</w:t>
      </w:r>
      <w:r w:rsidRPr="0075305E">
        <w:rPr>
          <w:rFonts w:hint="eastAsia"/>
          <w:lang w:eastAsia="zh-TW"/>
        </w:rPr>
        <w:t>及</w:t>
      </w:r>
      <w:r w:rsidR="000044C7" w:rsidRPr="0075305E">
        <w:rPr>
          <w:rFonts w:hint="eastAsia"/>
          <w:lang w:eastAsia="zh-TW"/>
        </w:rPr>
        <w:t>法</w:t>
      </w:r>
      <w:r w:rsidRPr="0075305E">
        <w:rPr>
          <w:rFonts w:hint="eastAsia"/>
          <w:lang w:eastAsia="zh-TW"/>
        </w:rPr>
        <w:t>國</w:t>
      </w:r>
      <w:r w:rsidR="0075305E" w:rsidRPr="0075305E">
        <w:rPr>
          <w:rFonts w:hint="eastAsia"/>
          <w:lang w:eastAsia="zh-TW"/>
        </w:rPr>
        <w:t>（</w:t>
      </w:r>
      <w:r w:rsidR="000044C7" w:rsidRPr="0075305E">
        <w:rPr>
          <w:rFonts w:hint="eastAsia"/>
          <w:lang w:eastAsia="zh-TW"/>
        </w:rPr>
        <w:t>7.47%</w:t>
      </w:r>
      <w:r w:rsidR="0075305E" w:rsidRPr="0075305E">
        <w:rPr>
          <w:rFonts w:hint="eastAsia"/>
          <w:lang w:eastAsia="zh-TW"/>
        </w:rPr>
        <w:t>）</w:t>
      </w:r>
      <w:r w:rsidRPr="0075305E">
        <w:rPr>
          <w:rFonts w:hint="eastAsia"/>
          <w:lang w:eastAsia="zh-TW"/>
        </w:rPr>
        <w:t>，最大產業別係汽車零組件投資，第二大則為服務業（特別是軟體、</w:t>
      </w:r>
      <w:r w:rsidRPr="0075305E">
        <w:rPr>
          <w:rFonts w:hint="eastAsia"/>
          <w:lang w:eastAsia="zh-TW"/>
        </w:rPr>
        <w:t>IT</w:t>
      </w:r>
      <w:r w:rsidRPr="0075305E">
        <w:rPr>
          <w:rFonts w:hint="eastAsia"/>
          <w:lang w:eastAsia="zh-TW"/>
        </w:rPr>
        <w:t>及金融服務業），越來越多投資於高科技及研究發展方面。</w:t>
      </w:r>
    </w:p>
    <w:p w:rsidR="00B60ED4" w:rsidRPr="0075305E" w:rsidRDefault="00B60ED4" w:rsidP="00B60ED4">
      <w:pPr>
        <w:ind w:firstLine="472"/>
        <w:rPr>
          <w:lang w:eastAsia="zh-TW"/>
        </w:rPr>
      </w:pPr>
      <w:r w:rsidRPr="0075305E">
        <w:rPr>
          <w:rFonts w:hint="eastAsia"/>
          <w:lang w:eastAsia="zh-TW"/>
        </w:rPr>
        <w:t>捷克加入歐盟共同市場後，產業國際化分工明顯，零售業如百貨公司、大型量販店（</w:t>
      </w:r>
      <w:r w:rsidRPr="0075305E">
        <w:rPr>
          <w:rFonts w:hint="eastAsia"/>
          <w:lang w:eastAsia="zh-TW"/>
        </w:rPr>
        <w:t>Makro</w:t>
      </w:r>
      <w:r w:rsidRPr="0075305E">
        <w:rPr>
          <w:rFonts w:hint="eastAsia"/>
          <w:lang w:eastAsia="zh-TW"/>
        </w:rPr>
        <w:t>、</w:t>
      </w:r>
      <w:r w:rsidRPr="0075305E">
        <w:rPr>
          <w:rFonts w:hint="eastAsia"/>
          <w:lang w:eastAsia="zh-TW"/>
        </w:rPr>
        <w:t>Kaufland</w:t>
      </w:r>
      <w:r w:rsidRPr="0075305E">
        <w:rPr>
          <w:rFonts w:hint="eastAsia"/>
          <w:lang w:eastAsia="zh-TW"/>
        </w:rPr>
        <w:t>、</w:t>
      </w:r>
      <w:r w:rsidRPr="0075305E">
        <w:rPr>
          <w:rFonts w:hint="eastAsia"/>
          <w:lang w:eastAsia="zh-TW"/>
        </w:rPr>
        <w:t>Tesco</w:t>
      </w:r>
      <w:r w:rsidRPr="0075305E">
        <w:rPr>
          <w:rFonts w:hint="eastAsia"/>
          <w:lang w:eastAsia="zh-TW"/>
        </w:rPr>
        <w:t>、</w:t>
      </w:r>
      <w:r w:rsidRPr="0075305E">
        <w:rPr>
          <w:rFonts w:hint="eastAsia"/>
          <w:lang w:eastAsia="zh-TW"/>
        </w:rPr>
        <w:t>Globus</w:t>
      </w:r>
      <w:r w:rsidRPr="0075305E">
        <w:rPr>
          <w:rFonts w:hint="eastAsia"/>
          <w:lang w:eastAsia="zh-TW"/>
        </w:rPr>
        <w:t>）及中小型超市連鎖店（</w:t>
      </w:r>
      <w:r w:rsidRPr="0075305E">
        <w:rPr>
          <w:rFonts w:hint="eastAsia"/>
          <w:lang w:eastAsia="zh-TW"/>
        </w:rPr>
        <w:t>Billa</w:t>
      </w:r>
      <w:r w:rsidRPr="0075305E">
        <w:rPr>
          <w:rFonts w:hint="eastAsia"/>
          <w:lang w:eastAsia="zh-TW"/>
        </w:rPr>
        <w:t>、</w:t>
      </w:r>
      <w:r w:rsidRPr="0075305E">
        <w:rPr>
          <w:rFonts w:hint="eastAsia"/>
          <w:lang w:eastAsia="zh-TW"/>
        </w:rPr>
        <w:t>Albert</w:t>
      </w:r>
      <w:r w:rsidRPr="0075305E">
        <w:rPr>
          <w:rFonts w:hint="eastAsia"/>
          <w:lang w:eastAsia="zh-TW"/>
        </w:rPr>
        <w:t>、</w:t>
      </w:r>
      <w:r w:rsidRPr="0075305E">
        <w:rPr>
          <w:rFonts w:hint="eastAsia"/>
          <w:lang w:eastAsia="zh-TW"/>
        </w:rPr>
        <w:t>Penny Market</w:t>
      </w:r>
      <w:r w:rsidRPr="0075305E">
        <w:rPr>
          <w:rFonts w:hint="eastAsia"/>
          <w:lang w:eastAsia="zh-TW"/>
        </w:rPr>
        <w:t>、</w:t>
      </w:r>
      <w:r w:rsidRPr="0075305E">
        <w:rPr>
          <w:rFonts w:hint="eastAsia"/>
          <w:lang w:eastAsia="zh-TW"/>
        </w:rPr>
        <w:t>Lidl</w:t>
      </w:r>
      <w:r w:rsidRPr="0075305E">
        <w:rPr>
          <w:rFonts w:hint="eastAsia"/>
          <w:lang w:eastAsia="zh-TW"/>
        </w:rPr>
        <w:t>）幾乎均被其他歐盟國家經營者擁有；另如電信市場及銀行服務業市場亦復如此。</w:t>
      </w:r>
    </w:p>
    <w:p w:rsidR="00B60ED4" w:rsidRPr="0075305E" w:rsidRDefault="00F6359F" w:rsidP="00B60ED4">
      <w:pPr>
        <w:ind w:firstLine="472"/>
        <w:rPr>
          <w:lang w:eastAsia="zh-TW"/>
        </w:rPr>
      </w:pPr>
      <w:r w:rsidRPr="0075305E">
        <w:rPr>
          <w:rFonts w:hint="eastAsia"/>
          <w:lang w:eastAsia="zh-TW"/>
        </w:rPr>
        <w:t>日本在汽車業帶領下，目前日商在捷克投資家數達</w:t>
      </w:r>
      <w:r w:rsidRPr="0075305E">
        <w:rPr>
          <w:rFonts w:hint="eastAsia"/>
          <w:lang w:eastAsia="zh-TW"/>
        </w:rPr>
        <w:t>280</w:t>
      </w:r>
      <w:r w:rsidRPr="0075305E">
        <w:rPr>
          <w:rFonts w:hint="eastAsia"/>
          <w:lang w:eastAsia="zh-TW"/>
        </w:rPr>
        <w:t>多家。</w:t>
      </w:r>
      <w:r w:rsidR="00B60ED4" w:rsidRPr="0075305E">
        <w:rPr>
          <w:rFonts w:hint="eastAsia"/>
          <w:lang w:eastAsia="zh-TW"/>
        </w:rPr>
        <w:t>「韓歐盟</w:t>
      </w:r>
      <w:r w:rsidR="00B60ED4" w:rsidRPr="0075305E">
        <w:rPr>
          <w:rFonts w:hint="eastAsia"/>
          <w:lang w:eastAsia="zh-TW"/>
        </w:rPr>
        <w:t>FTA</w:t>
      </w:r>
      <w:r w:rsidR="00B60ED4" w:rsidRPr="0075305E">
        <w:rPr>
          <w:rFonts w:hint="eastAsia"/>
          <w:lang w:eastAsia="zh-TW"/>
        </w:rPr>
        <w:t>」於</w:t>
      </w:r>
      <w:r w:rsidR="00B60ED4" w:rsidRPr="0075305E">
        <w:rPr>
          <w:rFonts w:hint="eastAsia"/>
          <w:lang w:eastAsia="zh-TW"/>
        </w:rPr>
        <w:t>2011</w:t>
      </w:r>
      <w:r w:rsidR="00B60ED4" w:rsidRPr="0075305E">
        <w:rPr>
          <w:rFonts w:hint="eastAsia"/>
          <w:lang w:eastAsia="zh-TW"/>
        </w:rPr>
        <w:t>年</w:t>
      </w:r>
      <w:r w:rsidR="00B60ED4" w:rsidRPr="0075305E">
        <w:rPr>
          <w:rFonts w:hint="eastAsia"/>
          <w:lang w:eastAsia="zh-TW"/>
        </w:rPr>
        <w:t>7</w:t>
      </w:r>
      <w:r w:rsidR="00B60ED4" w:rsidRPr="0075305E">
        <w:rPr>
          <w:rFonts w:hint="eastAsia"/>
          <w:lang w:eastAsia="zh-TW"/>
        </w:rPr>
        <w:t>月生效後，韓商（如</w:t>
      </w:r>
      <w:r w:rsidR="00B60ED4" w:rsidRPr="0075305E">
        <w:rPr>
          <w:rFonts w:hint="eastAsia"/>
          <w:lang w:eastAsia="zh-TW"/>
        </w:rPr>
        <w:t>Samsung</w:t>
      </w:r>
      <w:r w:rsidR="00B60ED4" w:rsidRPr="0075305E">
        <w:rPr>
          <w:rFonts w:hint="eastAsia"/>
          <w:lang w:eastAsia="zh-TW"/>
        </w:rPr>
        <w:t>、</w:t>
      </w:r>
      <w:r w:rsidR="00B60ED4" w:rsidRPr="0075305E">
        <w:rPr>
          <w:rFonts w:hint="eastAsia"/>
          <w:lang w:eastAsia="zh-TW"/>
        </w:rPr>
        <w:t>LG</w:t>
      </w:r>
      <w:r w:rsidR="00B60ED4" w:rsidRPr="0075305E">
        <w:rPr>
          <w:rFonts w:hint="eastAsia"/>
          <w:lang w:eastAsia="zh-TW"/>
        </w:rPr>
        <w:t>等）</w:t>
      </w:r>
      <w:r w:rsidR="00E11A4C" w:rsidRPr="0075305E">
        <w:rPr>
          <w:rFonts w:hint="eastAsia"/>
          <w:lang w:eastAsia="zh-TW"/>
        </w:rPr>
        <w:t>來捷投資有相當成長</w:t>
      </w:r>
      <w:r w:rsidR="000958D7" w:rsidRPr="0075305E">
        <w:rPr>
          <w:rFonts w:hint="eastAsia"/>
          <w:lang w:eastAsia="zh-TW"/>
        </w:rPr>
        <w:t>。</w:t>
      </w:r>
      <w:r w:rsidR="00E11A4C" w:rsidRPr="0075305E">
        <w:rPr>
          <w:rFonts w:hint="eastAsia"/>
          <w:lang w:eastAsia="zh-TW"/>
        </w:rPr>
        <w:t>近年中國大陸業者亦積極前來捷克投資布局</w:t>
      </w:r>
      <w:r w:rsidR="00F70FDC" w:rsidRPr="0075305E">
        <w:rPr>
          <w:rFonts w:hint="eastAsia"/>
          <w:lang w:eastAsia="zh-TW"/>
        </w:rPr>
        <w:t>，但多偏重在房地產投資，甚少投入製造業</w:t>
      </w:r>
      <w:r w:rsidR="00E11A4C" w:rsidRPr="0075305E">
        <w:rPr>
          <w:rFonts w:hint="eastAsia"/>
          <w:lang w:eastAsia="zh-TW"/>
        </w:rPr>
        <w:t>。</w:t>
      </w:r>
      <w:r w:rsidR="00B60ED4" w:rsidRPr="0075305E">
        <w:rPr>
          <w:rFonts w:hint="eastAsia"/>
          <w:lang w:eastAsia="zh-TW"/>
        </w:rPr>
        <w:t>我商在捷投資以</w:t>
      </w:r>
      <w:r w:rsidR="00BA3555" w:rsidRPr="0075305E">
        <w:rPr>
          <w:rFonts w:hint="eastAsia"/>
          <w:lang w:eastAsia="zh-TW"/>
        </w:rPr>
        <w:t>資通訊產品</w:t>
      </w:r>
      <w:r w:rsidR="00B60ED4" w:rsidRPr="0075305E">
        <w:rPr>
          <w:rFonts w:hint="eastAsia"/>
          <w:lang w:eastAsia="zh-TW"/>
        </w:rPr>
        <w:t>組裝及</w:t>
      </w:r>
      <w:r w:rsidR="00BA3555" w:rsidRPr="0075305E">
        <w:rPr>
          <w:rFonts w:hint="eastAsia"/>
          <w:lang w:eastAsia="zh-TW"/>
        </w:rPr>
        <w:t>區域維修服務</w:t>
      </w:r>
      <w:r w:rsidR="00B60ED4" w:rsidRPr="0075305E">
        <w:rPr>
          <w:rFonts w:hint="eastAsia"/>
          <w:lang w:eastAsia="zh-TW"/>
        </w:rPr>
        <w:t>為主，</w:t>
      </w:r>
      <w:r w:rsidR="00E11A4C" w:rsidRPr="0075305E">
        <w:rPr>
          <w:rFonts w:hint="eastAsia"/>
          <w:lang w:eastAsia="zh-TW"/>
        </w:rPr>
        <w:t>投資件數及金額相對穩定</w:t>
      </w:r>
      <w:r w:rsidR="00B60ED4" w:rsidRPr="0075305E">
        <w:rPr>
          <w:rFonts w:hint="eastAsia"/>
          <w:lang w:eastAsia="zh-TW"/>
        </w:rPr>
        <w:t>。</w:t>
      </w:r>
    </w:p>
    <w:p w:rsidR="00155D0A" w:rsidRPr="0075305E" w:rsidRDefault="00155D0A" w:rsidP="00184D56">
      <w:pPr>
        <w:pStyle w:val="a5"/>
        <w:rPr>
          <w:color w:val="auto"/>
        </w:rPr>
      </w:pPr>
      <w:r w:rsidRPr="0075305E">
        <w:rPr>
          <w:color w:val="auto"/>
        </w:rPr>
        <w:t>二、</w:t>
      </w:r>
      <w:r w:rsidR="00B60ED4" w:rsidRPr="0075305E">
        <w:rPr>
          <w:rFonts w:hint="eastAsia"/>
          <w:color w:val="auto"/>
        </w:rPr>
        <w:t>臺</w:t>
      </w:r>
      <w:r w:rsidRPr="0075305E">
        <w:rPr>
          <w:color w:val="auto"/>
        </w:rPr>
        <w:t>（華）商在當地經營現況</w:t>
      </w:r>
    </w:p>
    <w:p w:rsidR="00B60ED4" w:rsidRPr="0075305E" w:rsidRDefault="00B60ED4" w:rsidP="00B60ED4">
      <w:pPr>
        <w:ind w:firstLine="472"/>
        <w:rPr>
          <w:lang w:eastAsia="zh-TW"/>
        </w:rPr>
      </w:pPr>
      <w:r w:rsidRPr="0075305E">
        <w:rPr>
          <w:rFonts w:hint="eastAsia"/>
          <w:lang w:eastAsia="zh-TW"/>
        </w:rPr>
        <w:t>我商自</w:t>
      </w:r>
      <w:r w:rsidRPr="0075305E">
        <w:rPr>
          <w:rFonts w:hint="eastAsia"/>
          <w:lang w:eastAsia="zh-TW"/>
        </w:rPr>
        <w:t>1995</w:t>
      </w:r>
      <w:r w:rsidRPr="0075305E">
        <w:rPr>
          <w:rFonts w:hint="eastAsia"/>
          <w:lang w:eastAsia="zh-TW"/>
        </w:rPr>
        <w:t>年開始來捷投資，多為資通訊產業，包括鴻海、友達光電、華碩電</w:t>
      </w:r>
      <w:r w:rsidRPr="0075305E">
        <w:rPr>
          <w:rFonts w:hint="eastAsia"/>
          <w:lang w:eastAsia="zh-TW"/>
        </w:rPr>
        <w:lastRenderedPageBreak/>
        <w:t>腦、宏碁、和碩聯合科技、群光電子、大同、英業達、達方電子、緯創、友達、奇偶科技及正文科技等，承作下列業務：</w:t>
      </w:r>
    </w:p>
    <w:p w:rsidR="00B60ED4" w:rsidRPr="0075305E" w:rsidRDefault="00B60ED4" w:rsidP="00B60ED4">
      <w:pPr>
        <w:ind w:leftChars="179" w:left="1132" w:hangingChars="300" w:hanging="709"/>
        <w:rPr>
          <w:lang w:eastAsia="zh-TW"/>
        </w:rPr>
      </w:pPr>
      <w:r w:rsidRPr="0075305E">
        <w:rPr>
          <w:rFonts w:hint="eastAsia"/>
          <w:lang w:eastAsia="zh-TW"/>
        </w:rPr>
        <w:t>（一）大多數為設立後段組裝廠，組裝資通訊產品（如</w:t>
      </w:r>
      <w:r w:rsidR="00F70FDC" w:rsidRPr="0075305E">
        <w:rPr>
          <w:rFonts w:hint="eastAsia"/>
          <w:lang w:eastAsia="zh-TW"/>
        </w:rPr>
        <w:t>高階</w:t>
      </w:r>
      <w:r w:rsidRPr="0075305E">
        <w:rPr>
          <w:rFonts w:hint="eastAsia"/>
          <w:lang w:eastAsia="zh-TW"/>
        </w:rPr>
        <w:t>伺服器、噴墨印表機之墨水匣、鍵盤</w:t>
      </w:r>
      <w:r w:rsidR="00CC0812" w:rsidRPr="0075305E">
        <w:rPr>
          <w:rFonts w:hint="eastAsia"/>
          <w:lang w:eastAsia="zh-TW"/>
        </w:rPr>
        <w:t>）</w:t>
      </w:r>
      <w:r w:rsidRPr="0075305E">
        <w:rPr>
          <w:rFonts w:hint="eastAsia"/>
          <w:lang w:eastAsia="zh-TW"/>
        </w:rPr>
        <w:t>等，以快速供應歐洲市場及節省關稅成本；</w:t>
      </w:r>
    </w:p>
    <w:p w:rsidR="00B60ED4" w:rsidRPr="0075305E" w:rsidRDefault="00B60ED4" w:rsidP="00B60ED4">
      <w:pPr>
        <w:ind w:leftChars="179" w:left="1132" w:hangingChars="300" w:hanging="709"/>
        <w:rPr>
          <w:lang w:eastAsia="zh-TW"/>
        </w:rPr>
      </w:pPr>
      <w:r w:rsidRPr="0075305E">
        <w:rPr>
          <w:rFonts w:hint="eastAsia"/>
          <w:lang w:eastAsia="zh-TW"/>
        </w:rPr>
        <w:t>（二）設立資通訊產品維修中心或客服中心；</w:t>
      </w:r>
    </w:p>
    <w:p w:rsidR="00B60ED4" w:rsidRPr="0075305E" w:rsidRDefault="00B60ED4" w:rsidP="00B60ED4">
      <w:pPr>
        <w:ind w:leftChars="179" w:left="1132" w:hangingChars="300" w:hanging="709"/>
        <w:rPr>
          <w:lang w:eastAsia="zh-TW"/>
        </w:rPr>
      </w:pPr>
      <w:r w:rsidRPr="0075305E">
        <w:rPr>
          <w:rFonts w:hint="eastAsia"/>
          <w:lang w:eastAsia="zh-TW"/>
        </w:rPr>
        <w:t>（三）</w:t>
      </w:r>
      <w:r w:rsidR="0085032A" w:rsidRPr="0075305E">
        <w:rPr>
          <w:rFonts w:hint="eastAsia"/>
          <w:lang w:eastAsia="zh-TW"/>
        </w:rPr>
        <w:t>大同公司原於捷克</w:t>
      </w:r>
      <w:r w:rsidR="0085032A" w:rsidRPr="0075305E">
        <w:rPr>
          <w:rFonts w:hint="eastAsia"/>
          <w:lang w:eastAsia="zh-TW"/>
        </w:rPr>
        <w:t>Plzen</w:t>
      </w:r>
      <w:r w:rsidR="0085032A" w:rsidRPr="0075305E">
        <w:rPr>
          <w:rFonts w:hint="eastAsia"/>
          <w:lang w:eastAsia="zh-TW"/>
        </w:rPr>
        <w:t>設立平面電視組裝代工廠，為因應集團營運策略調整，已於</w:t>
      </w:r>
      <w:r w:rsidR="0085032A" w:rsidRPr="0075305E">
        <w:rPr>
          <w:rFonts w:hint="eastAsia"/>
          <w:lang w:eastAsia="zh-TW"/>
        </w:rPr>
        <w:t>2014</w:t>
      </w:r>
      <w:r w:rsidR="0085032A" w:rsidRPr="0075305E">
        <w:rPr>
          <w:rFonts w:hint="eastAsia"/>
          <w:lang w:eastAsia="zh-TW"/>
        </w:rPr>
        <w:t>年底結束代工廠組裝業務，並於</w:t>
      </w:r>
      <w:r w:rsidR="0085032A" w:rsidRPr="0075305E">
        <w:rPr>
          <w:rFonts w:hint="eastAsia"/>
          <w:lang w:eastAsia="zh-TW"/>
        </w:rPr>
        <w:t>2015</w:t>
      </w:r>
      <w:r w:rsidR="0085032A" w:rsidRPr="0075305E">
        <w:rPr>
          <w:rFonts w:hint="eastAsia"/>
          <w:lang w:eastAsia="zh-TW"/>
        </w:rPr>
        <w:t>年在布拉格近郊設立據點，轉型從事智慧電網、智慧電表、行動電子裝置、物聯網及智慧家庭等綠能產業之開發與銷售</w:t>
      </w:r>
      <w:r w:rsidRPr="0075305E">
        <w:rPr>
          <w:rFonts w:hint="eastAsia"/>
          <w:lang w:eastAsia="zh-TW"/>
        </w:rPr>
        <w:t>；</w:t>
      </w:r>
    </w:p>
    <w:p w:rsidR="00B60ED4" w:rsidRPr="0075305E" w:rsidRDefault="00B60ED4" w:rsidP="00B60ED4">
      <w:pPr>
        <w:ind w:leftChars="179" w:left="1132" w:hangingChars="300" w:hanging="709"/>
        <w:rPr>
          <w:lang w:eastAsia="zh-TW"/>
        </w:rPr>
      </w:pPr>
      <w:r w:rsidRPr="0075305E">
        <w:rPr>
          <w:rFonts w:hint="eastAsia"/>
          <w:lang w:eastAsia="zh-TW"/>
        </w:rPr>
        <w:t>（四）</w:t>
      </w:r>
      <w:r w:rsidR="0085032A" w:rsidRPr="0075305E">
        <w:rPr>
          <w:rFonts w:hint="eastAsia"/>
          <w:lang w:eastAsia="zh-TW"/>
        </w:rPr>
        <w:t>電動</w:t>
      </w:r>
      <w:r w:rsidRPr="0075305E">
        <w:rPr>
          <w:rFonts w:hint="eastAsia"/>
          <w:lang w:eastAsia="zh-TW"/>
        </w:rPr>
        <w:t>腳踏車</w:t>
      </w:r>
      <w:r w:rsidR="0085032A" w:rsidRPr="0075305E">
        <w:rPr>
          <w:rFonts w:hint="eastAsia"/>
          <w:lang w:eastAsia="zh-TW"/>
        </w:rPr>
        <w:t>組裝</w:t>
      </w:r>
      <w:r w:rsidR="00234BB1" w:rsidRPr="0075305E">
        <w:rPr>
          <w:rFonts w:hint="eastAsia"/>
          <w:lang w:eastAsia="zh-TW"/>
        </w:rPr>
        <w:t>及汽車零組件</w:t>
      </w:r>
      <w:r w:rsidRPr="0075305E">
        <w:rPr>
          <w:rFonts w:hint="eastAsia"/>
          <w:lang w:eastAsia="zh-TW"/>
        </w:rPr>
        <w:t>；</w:t>
      </w:r>
    </w:p>
    <w:p w:rsidR="00B60ED4" w:rsidRPr="0075305E" w:rsidRDefault="00B60ED4" w:rsidP="00B60ED4">
      <w:pPr>
        <w:ind w:leftChars="179" w:left="1132" w:hangingChars="300" w:hanging="709"/>
        <w:rPr>
          <w:lang w:eastAsia="zh-TW"/>
        </w:rPr>
      </w:pPr>
      <w:r w:rsidRPr="0075305E">
        <w:rPr>
          <w:rFonts w:hint="eastAsia"/>
          <w:lang w:eastAsia="zh-TW"/>
        </w:rPr>
        <w:t>（五）另有臺商</w:t>
      </w:r>
      <w:r w:rsidR="00321DB2" w:rsidRPr="0075305E">
        <w:rPr>
          <w:rFonts w:hint="eastAsia"/>
          <w:lang w:eastAsia="zh-TW"/>
        </w:rPr>
        <w:t>金車飲料</w:t>
      </w:r>
      <w:r w:rsidRPr="0075305E">
        <w:rPr>
          <w:rFonts w:hint="eastAsia"/>
          <w:lang w:eastAsia="zh-TW"/>
        </w:rPr>
        <w:t>經營貿易（咖啡、威士忌等）</w:t>
      </w:r>
      <w:r w:rsidR="0085032A" w:rsidRPr="0075305E">
        <w:rPr>
          <w:rFonts w:hint="eastAsia"/>
          <w:lang w:eastAsia="zh-TW"/>
        </w:rPr>
        <w:t>及</w:t>
      </w:r>
      <w:r w:rsidRPr="0075305E">
        <w:rPr>
          <w:rFonts w:hint="eastAsia"/>
          <w:lang w:eastAsia="zh-TW"/>
        </w:rPr>
        <w:t>物流業。</w:t>
      </w:r>
    </w:p>
    <w:p w:rsidR="00B60ED4" w:rsidRPr="0075305E" w:rsidRDefault="00EB45EB" w:rsidP="00B60ED4">
      <w:pPr>
        <w:ind w:firstLine="472"/>
        <w:rPr>
          <w:lang w:eastAsia="zh-TW"/>
        </w:rPr>
      </w:pPr>
      <w:r w:rsidRPr="0075305E">
        <w:rPr>
          <w:rFonts w:hint="eastAsia"/>
          <w:lang w:eastAsia="zh-TW"/>
        </w:rPr>
        <w:t>鴻海集團</w:t>
      </w:r>
      <w:r w:rsidR="006F6670" w:rsidRPr="0075305E">
        <w:rPr>
          <w:rFonts w:hint="eastAsia"/>
          <w:lang w:eastAsia="zh-TW"/>
        </w:rPr>
        <w:t>（</w:t>
      </w:r>
      <w:r w:rsidRPr="0075305E">
        <w:rPr>
          <w:rFonts w:hint="eastAsia"/>
          <w:lang w:eastAsia="zh-TW"/>
        </w:rPr>
        <w:t>富士康</w:t>
      </w:r>
      <w:r w:rsidR="006F6670" w:rsidRPr="0075305E">
        <w:rPr>
          <w:rFonts w:hint="eastAsia"/>
          <w:lang w:eastAsia="zh-TW"/>
        </w:rPr>
        <w:t>）</w:t>
      </w:r>
      <w:r w:rsidRPr="0075305E">
        <w:rPr>
          <w:rFonts w:hint="eastAsia"/>
          <w:lang w:eastAsia="zh-TW"/>
        </w:rPr>
        <w:t>來捷設廠已超過</w:t>
      </w:r>
      <w:r w:rsidRPr="0075305E">
        <w:rPr>
          <w:rFonts w:hint="eastAsia"/>
          <w:lang w:eastAsia="zh-TW"/>
        </w:rPr>
        <w:t>1</w:t>
      </w:r>
      <w:r w:rsidR="00234BB1" w:rsidRPr="0075305E">
        <w:rPr>
          <w:rFonts w:hint="eastAsia"/>
          <w:lang w:eastAsia="zh-TW"/>
        </w:rPr>
        <w:t>8</w:t>
      </w:r>
      <w:r w:rsidRPr="0075305E">
        <w:rPr>
          <w:rFonts w:hint="eastAsia"/>
          <w:lang w:eastAsia="zh-TW"/>
        </w:rPr>
        <w:t>年，位居捷克第</w:t>
      </w:r>
      <w:r w:rsidRPr="0075305E">
        <w:rPr>
          <w:rFonts w:hint="eastAsia"/>
          <w:lang w:eastAsia="zh-TW"/>
        </w:rPr>
        <w:t>6</w:t>
      </w:r>
      <w:r w:rsidRPr="0075305E">
        <w:rPr>
          <w:rFonts w:hint="eastAsia"/>
          <w:lang w:eastAsia="zh-TW"/>
        </w:rPr>
        <w:t>大公司及第</w:t>
      </w:r>
      <w:r w:rsidRPr="0075305E">
        <w:rPr>
          <w:rFonts w:hint="eastAsia"/>
          <w:lang w:eastAsia="zh-TW"/>
        </w:rPr>
        <w:t>2</w:t>
      </w:r>
      <w:r w:rsidRPr="0075305E">
        <w:rPr>
          <w:rFonts w:hint="eastAsia"/>
          <w:lang w:eastAsia="zh-TW"/>
        </w:rPr>
        <w:t>大出口商。捷克政府目前推動工業</w:t>
      </w:r>
      <w:r w:rsidRPr="0075305E">
        <w:rPr>
          <w:rFonts w:hint="eastAsia"/>
          <w:lang w:eastAsia="zh-TW"/>
        </w:rPr>
        <w:t>4.0</w:t>
      </w:r>
      <w:r w:rsidRPr="0075305E">
        <w:rPr>
          <w:rFonts w:hint="eastAsia"/>
          <w:lang w:eastAsia="zh-TW"/>
        </w:rPr>
        <w:t>政策，導入自動化生產，透過研發與創新，開發應用科技，以進行產業升級。</w:t>
      </w:r>
      <w:r w:rsidR="00B60ED4" w:rsidRPr="0075305E">
        <w:rPr>
          <w:rFonts w:hint="eastAsia"/>
          <w:lang w:eastAsia="zh-TW"/>
        </w:rPr>
        <w:t>2015</w:t>
      </w:r>
      <w:r w:rsidR="00B60ED4" w:rsidRPr="0075305E">
        <w:rPr>
          <w:rFonts w:hint="eastAsia"/>
          <w:lang w:eastAsia="zh-TW"/>
        </w:rPr>
        <w:t>年</w:t>
      </w:r>
      <w:r w:rsidR="00B60ED4" w:rsidRPr="0075305E">
        <w:rPr>
          <w:rFonts w:hint="eastAsia"/>
          <w:lang w:eastAsia="zh-TW"/>
        </w:rPr>
        <w:t>7</w:t>
      </w:r>
      <w:r w:rsidR="00B60ED4" w:rsidRPr="0075305E">
        <w:rPr>
          <w:rFonts w:hint="eastAsia"/>
          <w:lang w:eastAsia="zh-TW"/>
        </w:rPr>
        <w:t>月鴻海集團總裁郭台銘與捷克總理</w:t>
      </w:r>
      <w:r w:rsidR="00234BB1" w:rsidRPr="0075305E">
        <w:rPr>
          <w:rFonts w:hint="eastAsia"/>
          <w:lang w:eastAsia="zh-TW"/>
        </w:rPr>
        <w:t xml:space="preserve">Mr. </w:t>
      </w:r>
      <w:r w:rsidR="00B60ED4" w:rsidRPr="0075305E">
        <w:rPr>
          <w:rFonts w:hint="eastAsia"/>
          <w:lang w:eastAsia="zh-TW"/>
        </w:rPr>
        <w:t>Bohuslav Sobotka</w:t>
      </w:r>
      <w:r w:rsidR="00B60ED4" w:rsidRPr="0075305E">
        <w:rPr>
          <w:rFonts w:hint="eastAsia"/>
          <w:lang w:eastAsia="zh-TW"/>
        </w:rPr>
        <w:t>簽署合作備忘錄，共同成為推動工業</w:t>
      </w:r>
      <w:r w:rsidR="00B60ED4" w:rsidRPr="0075305E">
        <w:rPr>
          <w:rFonts w:hint="eastAsia"/>
          <w:lang w:eastAsia="zh-TW"/>
        </w:rPr>
        <w:t>4.0</w:t>
      </w:r>
      <w:r w:rsidR="00B60ED4" w:rsidRPr="0075305E">
        <w:rPr>
          <w:rFonts w:hint="eastAsia"/>
          <w:lang w:eastAsia="zh-TW"/>
        </w:rPr>
        <w:t>合作夥伴。鴻海將針對生產自動化、汽車通訊及車用電子、大數據資料處理中心等在捷克設立研發及設計中心，其中</w:t>
      </w:r>
      <w:r w:rsidR="0004178E" w:rsidRPr="0075305E">
        <w:rPr>
          <w:rFonts w:hint="eastAsia"/>
          <w:lang w:eastAsia="zh-TW"/>
        </w:rPr>
        <w:t>：</w:t>
      </w:r>
    </w:p>
    <w:p w:rsidR="00B60ED4" w:rsidRPr="0075305E" w:rsidRDefault="00B60ED4" w:rsidP="00B60ED4">
      <w:pPr>
        <w:ind w:leftChars="179" w:left="1132" w:hangingChars="300" w:hanging="709"/>
        <w:rPr>
          <w:lang w:eastAsia="zh-TW"/>
        </w:rPr>
      </w:pPr>
      <w:r w:rsidRPr="0075305E">
        <w:rPr>
          <w:rFonts w:hint="eastAsia"/>
          <w:lang w:eastAsia="zh-TW"/>
        </w:rPr>
        <w:t>（一）運用現位於</w:t>
      </w:r>
      <w:r w:rsidRPr="0075305E">
        <w:rPr>
          <w:rFonts w:hint="eastAsia"/>
          <w:lang w:eastAsia="zh-TW"/>
        </w:rPr>
        <w:t>Pardubice</w:t>
      </w:r>
      <w:r w:rsidRPr="0075305E">
        <w:rPr>
          <w:rFonts w:hint="eastAsia"/>
          <w:lang w:eastAsia="zh-TW"/>
        </w:rPr>
        <w:t>及</w:t>
      </w:r>
      <w:r w:rsidRPr="0075305E">
        <w:rPr>
          <w:rFonts w:hint="eastAsia"/>
          <w:lang w:eastAsia="zh-TW"/>
        </w:rPr>
        <w:t>Kutna Hora</w:t>
      </w:r>
      <w:r w:rsidR="00EB45EB" w:rsidRPr="0075305E">
        <w:rPr>
          <w:rFonts w:hint="eastAsia"/>
          <w:lang w:eastAsia="zh-TW"/>
        </w:rPr>
        <w:t>兩個廠區改建，導入全自動化生產作業。</w:t>
      </w:r>
    </w:p>
    <w:p w:rsidR="00B60ED4" w:rsidRPr="0075305E" w:rsidRDefault="00B60ED4" w:rsidP="00B60ED4">
      <w:pPr>
        <w:ind w:leftChars="179" w:left="1132" w:hangingChars="300" w:hanging="709"/>
        <w:rPr>
          <w:lang w:eastAsia="zh-TW"/>
        </w:rPr>
      </w:pPr>
      <w:r w:rsidRPr="0075305E">
        <w:rPr>
          <w:rFonts w:hint="eastAsia"/>
          <w:lang w:eastAsia="zh-TW"/>
        </w:rPr>
        <w:t>（二）規劃在布拉格近郊興建智慧生活城市及大數據資料中心等之研發基地</w:t>
      </w:r>
      <w:r w:rsidR="00EB45EB" w:rsidRPr="0075305E">
        <w:rPr>
          <w:rFonts w:hint="eastAsia"/>
          <w:lang w:eastAsia="zh-TW"/>
        </w:rPr>
        <w:t>。</w:t>
      </w:r>
    </w:p>
    <w:p w:rsidR="00B60ED4" w:rsidRPr="0075305E" w:rsidRDefault="00B60ED4" w:rsidP="00B60ED4">
      <w:pPr>
        <w:ind w:leftChars="179" w:left="1132" w:hangingChars="300" w:hanging="709"/>
        <w:rPr>
          <w:lang w:eastAsia="zh-TW"/>
        </w:rPr>
      </w:pPr>
      <w:r w:rsidRPr="0075305E">
        <w:rPr>
          <w:rFonts w:hint="eastAsia"/>
          <w:lang w:eastAsia="zh-TW"/>
        </w:rPr>
        <w:t>（三）運用該集團在中國大陸之銷售通路，建立捷克產品出口至亞洲市場的電子商務交易平台。</w:t>
      </w:r>
    </w:p>
    <w:p w:rsidR="00EB45EB" w:rsidRPr="0075305E" w:rsidRDefault="00EB45EB" w:rsidP="00B60ED4">
      <w:pPr>
        <w:ind w:leftChars="179" w:left="1132" w:hangingChars="300" w:hanging="709"/>
        <w:rPr>
          <w:lang w:eastAsia="zh-TW"/>
        </w:rPr>
      </w:pPr>
      <w:r w:rsidRPr="0075305E">
        <w:rPr>
          <w:rFonts w:hint="eastAsia"/>
          <w:lang w:eastAsia="zh-TW"/>
        </w:rPr>
        <w:t>（</w:t>
      </w:r>
      <w:r w:rsidR="00234BB1" w:rsidRPr="0075305E">
        <w:rPr>
          <w:rFonts w:hint="eastAsia"/>
          <w:lang w:eastAsia="zh-TW"/>
        </w:rPr>
        <w:t>四</w:t>
      </w:r>
      <w:r w:rsidRPr="0075305E">
        <w:rPr>
          <w:rFonts w:hint="eastAsia"/>
          <w:lang w:eastAsia="zh-TW"/>
        </w:rPr>
        <w:t>）以捷克</w:t>
      </w:r>
      <w:r w:rsidR="00321DB2" w:rsidRPr="0075305E">
        <w:rPr>
          <w:rFonts w:hint="eastAsia"/>
          <w:lang w:eastAsia="zh-TW"/>
        </w:rPr>
        <w:t>為</w:t>
      </w:r>
      <w:r w:rsidRPr="0075305E">
        <w:rPr>
          <w:rFonts w:hint="eastAsia"/>
          <w:lang w:eastAsia="zh-TW"/>
        </w:rPr>
        <w:t>基地作為發展電動車電池系統、充電站、車聯網等研發先鋒，作為智慧城市布局的一環。</w:t>
      </w:r>
    </w:p>
    <w:p w:rsidR="0085032A" w:rsidRPr="0075305E" w:rsidRDefault="0085032A" w:rsidP="00B60ED4">
      <w:pPr>
        <w:ind w:firstLine="472"/>
        <w:rPr>
          <w:lang w:eastAsia="zh-TW"/>
        </w:rPr>
      </w:pPr>
      <w:r w:rsidRPr="0075305E">
        <w:rPr>
          <w:rFonts w:hint="eastAsia"/>
          <w:lang w:eastAsia="zh-TW"/>
        </w:rPr>
        <w:t>麗馳科技公司與捷克工具機大廠</w:t>
      </w:r>
      <w:r w:rsidRPr="0075305E">
        <w:rPr>
          <w:lang w:eastAsia="zh-TW"/>
        </w:rPr>
        <w:t>T</w:t>
      </w:r>
      <w:r w:rsidR="005E296B" w:rsidRPr="0075305E">
        <w:rPr>
          <w:rFonts w:hint="eastAsia"/>
          <w:lang w:eastAsia="zh-TW"/>
        </w:rPr>
        <w:t>OS</w:t>
      </w:r>
      <w:r w:rsidRPr="0075305E">
        <w:rPr>
          <w:lang w:eastAsia="zh-TW"/>
        </w:rPr>
        <w:t xml:space="preserve"> Varnsdorf</w:t>
      </w:r>
      <w:r w:rsidRPr="0075305E">
        <w:rPr>
          <w:rFonts w:hint="eastAsia"/>
          <w:lang w:eastAsia="zh-TW"/>
        </w:rPr>
        <w:t>合資在臺中成立新型臥式搪铣</w:t>
      </w:r>
      <w:r w:rsidRPr="0075305E">
        <w:rPr>
          <w:rFonts w:hint="eastAsia"/>
          <w:lang w:eastAsia="zh-TW"/>
        </w:rPr>
        <w:lastRenderedPageBreak/>
        <w:t>床生產工廠，該廠已於</w:t>
      </w:r>
      <w:r w:rsidRPr="0075305E">
        <w:rPr>
          <w:rFonts w:hint="eastAsia"/>
          <w:lang w:eastAsia="zh-TW"/>
        </w:rPr>
        <w:t>2017</w:t>
      </w:r>
      <w:r w:rsidRPr="0075305E">
        <w:rPr>
          <w:rFonts w:hint="eastAsia"/>
          <w:lang w:eastAsia="zh-TW"/>
        </w:rPr>
        <w:t>年</w:t>
      </w:r>
      <w:r w:rsidRPr="0075305E">
        <w:rPr>
          <w:lang w:eastAsia="zh-TW"/>
        </w:rPr>
        <w:t>1</w:t>
      </w:r>
      <w:r w:rsidRPr="0075305E">
        <w:rPr>
          <w:rFonts w:hint="eastAsia"/>
          <w:lang w:eastAsia="zh-TW"/>
        </w:rPr>
        <w:t>月</w:t>
      </w:r>
      <w:r w:rsidRPr="0075305E">
        <w:rPr>
          <w:lang w:eastAsia="zh-TW"/>
        </w:rPr>
        <w:t>4</w:t>
      </w:r>
      <w:r w:rsidRPr="0075305E">
        <w:rPr>
          <w:rFonts w:hint="eastAsia"/>
          <w:lang w:eastAsia="zh-TW"/>
        </w:rPr>
        <w:t>日啟用。</w:t>
      </w:r>
    </w:p>
    <w:p w:rsidR="0085032A" w:rsidRPr="0075305E" w:rsidRDefault="0085032A" w:rsidP="00B60ED4">
      <w:pPr>
        <w:ind w:firstLine="472"/>
        <w:rPr>
          <w:lang w:eastAsia="zh-TW"/>
        </w:rPr>
      </w:pPr>
      <w:r w:rsidRPr="0075305E">
        <w:rPr>
          <w:rFonts w:hint="eastAsia"/>
          <w:lang w:eastAsia="zh-TW"/>
        </w:rPr>
        <w:t>致伸科技</w:t>
      </w:r>
      <w:r w:rsidRPr="0075305E">
        <w:rPr>
          <w:rFonts w:hint="eastAsia"/>
          <w:lang w:eastAsia="zh-TW"/>
        </w:rPr>
        <w:t>2017</w:t>
      </w:r>
      <w:r w:rsidRPr="0075305E">
        <w:rPr>
          <w:rFonts w:hint="eastAsia"/>
          <w:lang w:eastAsia="zh-TW"/>
        </w:rPr>
        <w:t>年</w:t>
      </w:r>
      <w:r w:rsidRPr="0075305E">
        <w:rPr>
          <w:rFonts w:hint="eastAsia"/>
          <w:lang w:eastAsia="zh-TW"/>
        </w:rPr>
        <w:t>3</w:t>
      </w:r>
      <w:r w:rsidRPr="0075305E">
        <w:rPr>
          <w:rFonts w:hint="eastAsia"/>
          <w:lang w:eastAsia="zh-TW"/>
        </w:rPr>
        <w:t>月以子公司</w:t>
      </w:r>
      <w:r w:rsidRPr="0075305E">
        <w:rPr>
          <w:lang w:eastAsia="zh-TW"/>
        </w:rPr>
        <w:t>Tymphany Worldwide Enterprise</w:t>
      </w:r>
      <w:r w:rsidR="005E296B" w:rsidRPr="0075305E">
        <w:rPr>
          <w:rFonts w:hint="eastAsia"/>
          <w:lang w:eastAsia="zh-TW"/>
        </w:rPr>
        <w:t>名義，</w:t>
      </w:r>
      <w:r w:rsidRPr="0075305E">
        <w:rPr>
          <w:rFonts w:hint="eastAsia"/>
          <w:lang w:eastAsia="zh-TW"/>
        </w:rPr>
        <w:t>併購丹麥</w:t>
      </w:r>
      <w:r w:rsidRPr="0075305E">
        <w:rPr>
          <w:lang w:eastAsia="zh-TW"/>
        </w:rPr>
        <w:t>Bang &amp; Olufsen</w:t>
      </w:r>
      <w:r w:rsidR="00B906F3" w:rsidRPr="0075305E">
        <w:rPr>
          <w:lang w:eastAsia="zh-TW"/>
        </w:rPr>
        <w:t>（</w:t>
      </w:r>
      <w:r w:rsidRPr="0075305E">
        <w:rPr>
          <w:lang w:eastAsia="zh-TW"/>
        </w:rPr>
        <w:t>B&amp;O</w:t>
      </w:r>
      <w:r w:rsidR="00B906F3" w:rsidRPr="0075305E">
        <w:rPr>
          <w:lang w:eastAsia="zh-TW"/>
        </w:rPr>
        <w:t>）</w:t>
      </w:r>
      <w:r w:rsidRPr="0075305E">
        <w:rPr>
          <w:rFonts w:hint="eastAsia"/>
          <w:lang w:eastAsia="zh-TW"/>
        </w:rPr>
        <w:t>位於捷克</w:t>
      </w:r>
      <w:r w:rsidRPr="0075305E">
        <w:rPr>
          <w:rFonts w:hint="eastAsia"/>
          <w:lang w:eastAsia="zh-TW"/>
        </w:rPr>
        <w:t>Ostrava</w:t>
      </w:r>
      <w:r w:rsidRPr="0075305E">
        <w:rPr>
          <w:rFonts w:hint="eastAsia"/>
          <w:lang w:eastAsia="zh-TW"/>
        </w:rPr>
        <w:t>喇叭音箱製造廠。</w:t>
      </w:r>
    </w:p>
    <w:p w:rsidR="00234BB1" w:rsidRPr="0075305E" w:rsidRDefault="00234BB1" w:rsidP="00234BB1">
      <w:pPr>
        <w:ind w:firstLine="472"/>
        <w:rPr>
          <w:lang w:eastAsia="zh-TW"/>
        </w:rPr>
      </w:pPr>
      <w:r w:rsidRPr="0075305E">
        <w:rPr>
          <w:rFonts w:hint="eastAsia"/>
          <w:lang w:eastAsia="zh-TW"/>
        </w:rPr>
        <w:t>捷克是我在歐盟地區重要貿易、投資、創新科技產業合作夥伴之一，根據我投審會資料，迄</w:t>
      </w:r>
      <w:r w:rsidRPr="0075305E">
        <w:rPr>
          <w:rFonts w:hint="eastAsia"/>
          <w:lang w:eastAsia="zh-TW"/>
        </w:rPr>
        <w:t>2018</w:t>
      </w:r>
      <w:r w:rsidRPr="0075305E">
        <w:rPr>
          <w:rFonts w:hint="eastAsia"/>
          <w:lang w:eastAsia="zh-TW"/>
        </w:rPr>
        <w:t>年底，我商赴捷克投資計</w:t>
      </w:r>
      <w:r w:rsidRPr="0075305E">
        <w:rPr>
          <w:rFonts w:hint="eastAsia"/>
          <w:lang w:eastAsia="zh-TW"/>
        </w:rPr>
        <w:t>25</w:t>
      </w:r>
      <w:r w:rsidRPr="0075305E">
        <w:rPr>
          <w:rFonts w:hint="eastAsia"/>
          <w:lang w:eastAsia="zh-TW"/>
        </w:rPr>
        <w:t>件，總投資金額</w:t>
      </w:r>
      <w:r w:rsidRPr="0075305E">
        <w:rPr>
          <w:rFonts w:hint="eastAsia"/>
          <w:lang w:eastAsia="zh-TW"/>
        </w:rPr>
        <w:t>1</w:t>
      </w:r>
      <w:r w:rsidRPr="0075305E">
        <w:rPr>
          <w:rFonts w:hint="eastAsia"/>
          <w:lang w:eastAsia="zh-TW"/>
        </w:rPr>
        <w:t>億</w:t>
      </w:r>
      <w:r w:rsidRPr="0075305E">
        <w:rPr>
          <w:rFonts w:hint="eastAsia"/>
          <w:lang w:eastAsia="zh-TW"/>
        </w:rPr>
        <w:t>6,048</w:t>
      </w:r>
      <w:r w:rsidRPr="0075305E">
        <w:rPr>
          <w:rFonts w:hint="eastAsia"/>
          <w:lang w:eastAsia="zh-TW"/>
        </w:rPr>
        <w:t>萬美元，高居我在歐盟地區投資之第</w:t>
      </w:r>
      <w:r w:rsidRPr="0075305E">
        <w:rPr>
          <w:rFonts w:hint="eastAsia"/>
          <w:lang w:eastAsia="zh-TW"/>
        </w:rPr>
        <w:t>4</w:t>
      </w:r>
      <w:r w:rsidRPr="0075305E">
        <w:rPr>
          <w:rFonts w:hint="eastAsia"/>
          <w:lang w:eastAsia="zh-TW"/>
        </w:rPr>
        <w:t>大投資地</w:t>
      </w:r>
      <w:r w:rsidR="0075305E" w:rsidRPr="0075305E">
        <w:rPr>
          <w:rFonts w:hint="eastAsia"/>
          <w:lang w:eastAsia="zh-TW"/>
        </w:rPr>
        <w:t>（</w:t>
      </w:r>
      <w:r w:rsidRPr="0075305E">
        <w:rPr>
          <w:rFonts w:hint="eastAsia"/>
          <w:lang w:eastAsia="zh-TW"/>
        </w:rPr>
        <w:t>僅次於英國、荷蘭及德國</w:t>
      </w:r>
      <w:r w:rsidR="0075305E" w:rsidRPr="0075305E">
        <w:rPr>
          <w:rFonts w:hint="eastAsia"/>
          <w:lang w:eastAsia="zh-TW"/>
        </w:rPr>
        <w:t>）</w:t>
      </w:r>
      <w:r w:rsidRPr="0075305E">
        <w:rPr>
          <w:rFonts w:hint="eastAsia"/>
          <w:lang w:eastAsia="zh-TW"/>
        </w:rPr>
        <w:t>。而根據捷克投資發展局資料，</w:t>
      </w:r>
      <w:r w:rsidRPr="0075305E">
        <w:rPr>
          <w:rFonts w:hint="eastAsia"/>
          <w:lang w:eastAsia="zh-TW"/>
        </w:rPr>
        <w:t>2003</w:t>
      </w:r>
      <w:r w:rsidRPr="0075305E">
        <w:rPr>
          <w:rFonts w:hint="eastAsia"/>
          <w:lang w:eastAsia="zh-TW"/>
        </w:rPr>
        <w:t>至</w:t>
      </w:r>
      <w:r w:rsidRPr="0075305E">
        <w:rPr>
          <w:rFonts w:hint="eastAsia"/>
          <w:lang w:eastAsia="zh-TW"/>
        </w:rPr>
        <w:t>2018</w:t>
      </w:r>
      <w:r w:rsidRPr="0075305E">
        <w:rPr>
          <w:rFonts w:hint="eastAsia"/>
          <w:lang w:eastAsia="zh-TW"/>
        </w:rPr>
        <w:t>年我商赴捷克投資計</w:t>
      </w:r>
      <w:r w:rsidRPr="0075305E">
        <w:rPr>
          <w:rFonts w:hint="eastAsia"/>
          <w:lang w:eastAsia="zh-TW"/>
        </w:rPr>
        <w:t>35</w:t>
      </w:r>
      <w:r w:rsidRPr="0075305E">
        <w:rPr>
          <w:rFonts w:hint="eastAsia"/>
          <w:lang w:eastAsia="zh-TW"/>
        </w:rPr>
        <w:t>案，總投資金額達</w:t>
      </w:r>
      <w:r w:rsidRPr="0075305E">
        <w:rPr>
          <w:rFonts w:hint="eastAsia"/>
          <w:lang w:eastAsia="zh-TW"/>
        </w:rPr>
        <w:t>11</w:t>
      </w:r>
      <w:r w:rsidRPr="0075305E">
        <w:rPr>
          <w:rFonts w:hint="eastAsia"/>
          <w:lang w:eastAsia="zh-TW"/>
        </w:rPr>
        <w:t>億</w:t>
      </w:r>
      <w:r w:rsidRPr="0075305E">
        <w:rPr>
          <w:rFonts w:hint="eastAsia"/>
          <w:lang w:eastAsia="zh-TW"/>
        </w:rPr>
        <w:t>7,770</w:t>
      </w:r>
      <w:r w:rsidRPr="0075305E">
        <w:rPr>
          <w:rFonts w:hint="eastAsia"/>
          <w:lang w:eastAsia="zh-TW"/>
        </w:rPr>
        <w:t>萬美元，創造</w:t>
      </w:r>
      <w:r w:rsidRPr="0075305E">
        <w:rPr>
          <w:rFonts w:hint="eastAsia"/>
          <w:lang w:eastAsia="zh-TW"/>
        </w:rPr>
        <w:t>16,920</w:t>
      </w:r>
      <w:r w:rsidRPr="0075305E">
        <w:rPr>
          <w:rFonts w:hint="eastAsia"/>
          <w:lang w:eastAsia="zh-TW"/>
        </w:rPr>
        <w:t>個工作機會。</w:t>
      </w:r>
    </w:p>
    <w:p w:rsidR="00B60ED4" w:rsidRPr="0075305E" w:rsidRDefault="00234BB1" w:rsidP="00234BB1">
      <w:pPr>
        <w:ind w:firstLine="472"/>
        <w:rPr>
          <w:lang w:eastAsia="zh-TW"/>
        </w:rPr>
      </w:pPr>
      <w:r w:rsidRPr="0075305E">
        <w:rPr>
          <w:rFonts w:hint="eastAsia"/>
          <w:lang w:eastAsia="zh-TW"/>
        </w:rPr>
        <w:t>目前缺工問題及生產成本增加已成為捷克臺商經營面臨的難題，捷克臺商之競爭力亟需提升，方能維持在捷克的競爭力。</w:t>
      </w:r>
    </w:p>
    <w:p w:rsidR="00B60ED4" w:rsidRPr="0075305E" w:rsidRDefault="00B60ED4" w:rsidP="00B60ED4">
      <w:pPr>
        <w:ind w:firstLine="472"/>
        <w:rPr>
          <w:lang w:eastAsia="zh-TW"/>
        </w:rPr>
      </w:pPr>
      <w:r w:rsidRPr="0075305E">
        <w:rPr>
          <w:rFonts w:hint="eastAsia"/>
          <w:lang w:eastAsia="zh-TW"/>
        </w:rPr>
        <w:t>「捷克臺灣商會」已於</w:t>
      </w:r>
      <w:r w:rsidRPr="0075305E">
        <w:rPr>
          <w:rFonts w:hint="eastAsia"/>
          <w:lang w:eastAsia="zh-TW"/>
        </w:rPr>
        <w:t>2003</w:t>
      </w:r>
      <w:r w:rsidRPr="0075305E">
        <w:rPr>
          <w:rFonts w:hint="eastAsia"/>
          <w:lang w:eastAsia="zh-TW"/>
        </w:rPr>
        <w:t>年</w:t>
      </w:r>
      <w:r w:rsidRPr="0075305E">
        <w:rPr>
          <w:rFonts w:hint="eastAsia"/>
          <w:lang w:eastAsia="zh-TW"/>
        </w:rPr>
        <w:t>1</w:t>
      </w:r>
      <w:r w:rsidRPr="0075305E">
        <w:rPr>
          <w:rFonts w:hint="eastAsia"/>
          <w:lang w:eastAsia="zh-TW"/>
        </w:rPr>
        <w:t>月</w:t>
      </w:r>
      <w:r w:rsidRPr="0075305E">
        <w:rPr>
          <w:rFonts w:hint="eastAsia"/>
          <w:lang w:eastAsia="zh-TW"/>
        </w:rPr>
        <w:t>12</w:t>
      </w:r>
      <w:r w:rsidRPr="0075305E">
        <w:rPr>
          <w:rFonts w:hint="eastAsia"/>
          <w:lang w:eastAsia="zh-TW"/>
        </w:rPr>
        <w:t>日成立，不定期舉辦聯誼活動。</w:t>
      </w:r>
    </w:p>
    <w:p w:rsidR="00155D0A" w:rsidRPr="0075305E" w:rsidRDefault="00155D0A" w:rsidP="00184D56">
      <w:pPr>
        <w:pStyle w:val="a5"/>
        <w:rPr>
          <w:color w:val="auto"/>
          <w:lang w:val="en-US"/>
        </w:rPr>
      </w:pPr>
      <w:r w:rsidRPr="0075305E">
        <w:rPr>
          <w:color w:val="auto"/>
        </w:rPr>
        <w:t>三、投資機會</w:t>
      </w:r>
    </w:p>
    <w:p w:rsidR="00077C24" w:rsidRPr="0075305E" w:rsidRDefault="00077C24" w:rsidP="00077C24">
      <w:pPr>
        <w:ind w:firstLine="472"/>
        <w:rPr>
          <w:lang w:eastAsia="zh-TW"/>
        </w:rPr>
      </w:pPr>
      <w:r w:rsidRPr="0075305E">
        <w:rPr>
          <w:rFonts w:hint="eastAsia"/>
          <w:lang w:eastAsia="zh-TW"/>
        </w:rPr>
        <w:t>捷克目前重點招商產業包括汽車暨汽車零組件</w:t>
      </w:r>
      <w:r w:rsidR="006F6670" w:rsidRPr="0075305E">
        <w:rPr>
          <w:rFonts w:hint="eastAsia"/>
          <w:lang w:eastAsia="zh-TW"/>
        </w:rPr>
        <w:t>（</w:t>
      </w:r>
      <w:r w:rsidRPr="0075305E">
        <w:rPr>
          <w:rFonts w:hint="eastAsia"/>
          <w:lang w:eastAsia="zh-TW"/>
        </w:rPr>
        <w:t>綠能、車用電子</w:t>
      </w:r>
      <w:r w:rsidR="006F6670" w:rsidRPr="0075305E">
        <w:rPr>
          <w:rFonts w:hint="eastAsia"/>
          <w:lang w:eastAsia="zh-TW"/>
        </w:rPr>
        <w:t>）</w:t>
      </w:r>
      <w:r w:rsidRPr="0075305E">
        <w:rPr>
          <w:rFonts w:hint="eastAsia"/>
          <w:lang w:eastAsia="zh-TW"/>
        </w:rPr>
        <w:t>、生命科學</w:t>
      </w:r>
      <w:r w:rsidR="006F6670" w:rsidRPr="0075305E">
        <w:rPr>
          <w:rFonts w:hint="eastAsia"/>
          <w:lang w:eastAsia="zh-TW"/>
        </w:rPr>
        <w:t>（</w:t>
      </w:r>
      <w:r w:rsidRPr="0075305E">
        <w:rPr>
          <w:rFonts w:hint="eastAsia"/>
          <w:lang w:eastAsia="zh-TW"/>
        </w:rPr>
        <w:t>生化、基因工程、銀髮產業</w:t>
      </w:r>
      <w:r w:rsidR="006F6670" w:rsidRPr="0075305E">
        <w:rPr>
          <w:rFonts w:hint="eastAsia"/>
          <w:lang w:eastAsia="zh-TW"/>
        </w:rPr>
        <w:t>）</w:t>
      </w:r>
      <w:r w:rsidRPr="0075305E">
        <w:rPr>
          <w:rFonts w:hint="eastAsia"/>
          <w:lang w:eastAsia="zh-TW"/>
        </w:rPr>
        <w:t>、航太</w:t>
      </w:r>
      <w:r w:rsidR="006F6670" w:rsidRPr="0075305E">
        <w:rPr>
          <w:rFonts w:hint="eastAsia"/>
          <w:lang w:eastAsia="zh-TW"/>
        </w:rPr>
        <w:t>（</w:t>
      </w:r>
      <w:r w:rsidRPr="0075305E">
        <w:rPr>
          <w:rFonts w:hint="eastAsia"/>
          <w:lang w:eastAsia="zh-TW"/>
        </w:rPr>
        <w:t>新材料研發、螺旋槳發動機研發與效能精進、</w:t>
      </w:r>
      <w:r w:rsidRPr="0075305E">
        <w:rPr>
          <w:rFonts w:hint="eastAsia"/>
          <w:lang w:eastAsia="zh-TW"/>
        </w:rPr>
        <w:t>Clean Sky 2</w:t>
      </w:r>
      <w:r w:rsidRPr="0075305E">
        <w:rPr>
          <w:rFonts w:hint="eastAsia"/>
          <w:lang w:eastAsia="zh-TW"/>
        </w:rPr>
        <w:t>及</w:t>
      </w:r>
      <w:r w:rsidRPr="0075305E">
        <w:rPr>
          <w:rFonts w:hint="eastAsia"/>
          <w:lang w:eastAsia="zh-TW"/>
        </w:rPr>
        <w:t>ESA</w:t>
      </w:r>
      <w:r w:rsidRPr="0075305E">
        <w:rPr>
          <w:rFonts w:hint="eastAsia"/>
          <w:lang w:eastAsia="zh-TW"/>
        </w:rPr>
        <w:t>跨國合作</w:t>
      </w:r>
      <w:r w:rsidR="006F6670" w:rsidRPr="0075305E">
        <w:rPr>
          <w:rFonts w:hint="eastAsia"/>
          <w:lang w:eastAsia="zh-TW"/>
        </w:rPr>
        <w:t>）</w:t>
      </w:r>
      <w:r w:rsidRPr="0075305E">
        <w:rPr>
          <w:rFonts w:hint="eastAsia"/>
          <w:lang w:eastAsia="zh-TW"/>
        </w:rPr>
        <w:t>、電子及電機</w:t>
      </w:r>
      <w:r w:rsidR="006F6670" w:rsidRPr="0075305E">
        <w:rPr>
          <w:rFonts w:hint="eastAsia"/>
          <w:lang w:eastAsia="zh-TW"/>
        </w:rPr>
        <w:t>（</w:t>
      </w:r>
      <w:r w:rsidRPr="0075305E">
        <w:rPr>
          <w:rFonts w:hint="eastAsia"/>
          <w:lang w:eastAsia="zh-TW"/>
        </w:rPr>
        <w:t>智慧零組件開發、蓄能研發</w:t>
      </w:r>
      <w:r w:rsidR="006F6670" w:rsidRPr="0075305E">
        <w:rPr>
          <w:rFonts w:hint="eastAsia"/>
          <w:lang w:eastAsia="zh-TW"/>
        </w:rPr>
        <w:t>）</w:t>
      </w:r>
      <w:r w:rsidRPr="0075305E">
        <w:rPr>
          <w:rFonts w:hint="eastAsia"/>
          <w:lang w:eastAsia="zh-TW"/>
        </w:rPr>
        <w:t>、資通訊</w:t>
      </w:r>
      <w:r w:rsidR="006F6670" w:rsidRPr="0075305E">
        <w:rPr>
          <w:rFonts w:hint="eastAsia"/>
          <w:lang w:eastAsia="zh-TW"/>
        </w:rPr>
        <w:t>（</w:t>
      </w:r>
      <w:r w:rsidRPr="0075305E">
        <w:rPr>
          <w:rFonts w:hint="eastAsia"/>
          <w:lang w:eastAsia="zh-TW"/>
        </w:rPr>
        <w:t>物聯網、網際網路安全、遊戲產業</w:t>
      </w:r>
      <w:r w:rsidR="006F6670" w:rsidRPr="0075305E">
        <w:rPr>
          <w:rFonts w:hint="eastAsia"/>
          <w:lang w:eastAsia="zh-TW"/>
        </w:rPr>
        <w:t>）</w:t>
      </w:r>
      <w:r w:rsidRPr="0075305E">
        <w:rPr>
          <w:rFonts w:hint="eastAsia"/>
          <w:lang w:eastAsia="zh-TW"/>
        </w:rPr>
        <w:t>、先進機械製造</w:t>
      </w:r>
      <w:r w:rsidR="006F6670" w:rsidRPr="0075305E">
        <w:rPr>
          <w:rFonts w:hint="eastAsia"/>
          <w:lang w:eastAsia="zh-TW"/>
        </w:rPr>
        <w:t>（</w:t>
      </w:r>
      <w:r w:rsidRPr="0075305E">
        <w:rPr>
          <w:rFonts w:hint="eastAsia"/>
          <w:lang w:eastAsia="zh-TW"/>
        </w:rPr>
        <w:t>工業</w:t>
      </w:r>
      <w:r w:rsidRPr="0075305E">
        <w:rPr>
          <w:rFonts w:hint="eastAsia"/>
          <w:lang w:eastAsia="zh-TW"/>
        </w:rPr>
        <w:t>4.0</w:t>
      </w:r>
      <w:r w:rsidRPr="0075305E">
        <w:rPr>
          <w:rFonts w:hint="eastAsia"/>
          <w:lang w:eastAsia="zh-TW"/>
        </w:rPr>
        <w:t>、生產效能改善、生產自動化、精進研發能量</w:t>
      </w:r>
      <w:r w:rsidR="006F6670" w:rsidRPr="0075305E">
        <w:rPr>
          <w:rFonts w:hint="eastAsia"/>
          <w:lang w:eastAsia="zh-TW"/>
        </w:rPr>
        <w:t>）</w:t>
      </w:r>
      <w:r w:rsidRPr="0075305E">
        <w:rPr>
          <w:rFonts w:hint="eastAsia"/>
          <w:lang w:eastAsia="zh-TW"/>
        </w:rPr>
        <w:t>。</w:t>
      </w:r>
    </w:p>
    <w:p w:rsidR="00670421" w:rsidRPr="0075305E" w:rsidRDefault="00155D0A" w:rsidP="007832D4">
      <w:pPr>
        <w:pStyle w:val="ad"/>
        <w:ind w:left="945" w:hanging="709"/>
        <w:rPr>
          <w:color w:val="auto"/>
          <w:kern w:val="1"/>
        </w:rPr>
      </w:pPr>
      <w:r w:rsidRPr="0075305E">
        <w:rPr>
          <w:color w:val="auto"/>
        </w:rPr>
        <w:t>（一）</w:t>
      </w:r>
      <w:r w:rsidR="00670421" w:rsidRPr="0075305E">
        <w:rPr>
          <w:color w:val="auto"/>
          <w:kern w:val="1"/>
        </w:rPr>
        <w:t>可投資產業型態或產品項目：</w:t>
      </w:r>
    </w:p>
    <w:p w:rsidR="002A678F" w:rsidRPr="0075305E" w:rsidRDefault="002A678F" w:rsidP="002A678F">
      <w:pPr>
        <w:pStyle w:val="ad"/>
        <w:ind w:leftChars="400" w:left="945" w:firstLineChars="260" w:firstLine="614"/>
        <w:rPr>
          <w:color w:val="auto"/>
        </w:rPr>
      </w:pPr>
      <w:r w:rsidRPr="0075305E">
        <w:rPr>
          <w:rFonts w:hint="eastAsia"/>
          <w:color w:val="auto"/>
        </w:rPr>
        <w:t>歐洲人力成本較亞洲高昂，</w:t>
      </w:r>
      <w:proofErr w:type="gramStart"/>
      <w:r w:rsidRPr="0075305E">
        <w:rPr>
          <w:rFonts w:hint="eastAsia"/>
          <w:color w:val="auto"/>
        </w:rPr>
        <w:t>臺</w:t>
      </w:r>
      <w:proofErr w:type="gramEnd"/>
      <w:r w:rsidRPr="0075305E">
        <w:rPr>
          <w:rFonts w:hint="eastAsia"/>
          <w:color w:val="auto"/>
        </w:rPr>
        <w:t>商來捷克投資主要因素為配合國際大廠客戶要求、節省進入歐盟關稅成本、快速供貨、爭取</w:t>
      </w:r>
      <w:proofErr w:type="gramStart"/>
      <w:r w:rsidRPr="0075305E">
        <w:rPr>
          <w:rFonts w:hint="eastAsia"/>
          <w:color w:val="auto"/>
        </w:rPr>
        <w:t>量少客製</w:t>
      </w:r>
      <w:proofErr w:type="gramEnd"/>
      <w:r w:rsidRPr="0075305E">
        <w:rPr>
          <w:rFonts w:hint="eastAsia"/>
          <w:color w:val="auto"/>
        </w:rPr>
        <w:t>化訂單、提供後續維修服務等因素，建議可投資產業型態或產品項目如下</w:t>
      </w:r>
      <w:r w:rsidR="00F40F36">
        <w:rPr>
          <w:rFonts w:hint="eastAsia"/>
        </w:rPr>
        <w:t>：</w:t>
      </w:r>
    </w:p>
    <w:p w:rsidR="00657B90" w:rsidRPr="0075305E" w:rsidRDefault="007832D4" w:rsidP="007832D4">
      <w:pPr>
        <w:pStyle w:val="af1"/>
        <w:ind w:left="1417" w:hanging="472"/>
      </w:pPr>
      <w:r w:rsidRPr="0075305E">
        <w:rPr>
          <w:rFonts w:hint="eastAsia"/>
        </w:rPr>
        <w:t>１、</w:t>
      </w:r>
      <w:r w:rsidR="00657B90" w:rsidRPr="0075305E">
        <w:rPr>
          <w:kern w:val="1"/>
        </w:rPr>
        <w:t>資通訊產品製造業：</w:t>
      </w:r>
      <w:proofErr w:type="gramStart"/>
      <w:r w:rsidR="00657B90" w:rsidRPr="0075305E">
        <w:rPr>
          <w:kern w:val="1"/>
        </w:rPr>
        <w:t>我國各資通訊</w:t>
      </w:r>
      <w:proofErr w:type="gramEnd"/>
      <w:r w:rsidR="00657B90" w:rsidRPr="0075305E">
        <w:rPr>
          <w:kern w:val="1"/>
        </w:rPr>
        <w:t>大廠自</w:t>
      </w:r>
      <w:r w:rsidR="00657B90" w:rsidRPr="0075305E">
        <w:rPr>
          <w:kern w:val="1"/>
        </w:rPr>
        <w:t>1995</w:t>
      </w:r>
      <w:r w:rsidR="00657B90" w:rsidRPr="0075305E">
        <w:rPr>
          <w:kern w:val="1"/>
        </w:rPr>
        <w:t>年起多已在捷克投資設廠。</w:t>
      </w:r>
    </w:p>
    <w:p w:rsidR="00657B90" w:rsidRPr="0075305E" w:rsidRDefault="007832D4" w:rsidP="007832D4">
      <w:pPr>
        <w:pStyle w:val="af1"/>
        <w:ind w:left="1417" w:hanging="472"/>
      </w:pPr>
      <w:r w:rsidRPr="0075305E">
        <w:rPr>
          <w:rFonts w:hint="eastAsia"/>
        </w:rPr>
        <w:t>２、</w:t>
      </w:r>
      <w:r w:rsidR="00657B90" w:rsidRPr="0075305E">
        <w:rPr>
          <w:kern w:val="1"/>
        </w:rPr>
        <w:t>資通訊產業之周邊服務業：伴隨我資通訊大廠之周邊服務業，如成</w:t>
      </w:r>
      <w:r w:rsidR="00657B90" w:rsidRPr="0075305E">
        <w:rPr>
          <w:kern w:val="1"/>
        </w:rPr>
        <w:lastRenderedPageBreak/>
        <w:t>品之紙箱包裝業，廢料之資源回收業等，</w:t>
      </w:r>
      <w:r w:rsidR="00F2796D" w:rsidRPr="0075305E">
        <w:rPr>
          <w:kern w:val="1"/>
        </w:rPr>
        <w:t>臺</w:t>
      </w:r>
      <w:r w:rsidR="00657B90" w:rsidRPr="0075305E">
        <w:rPr>
          <w:kern w:val="1"/>
        </w:rPr>
        <w:t>商相對在地捷商有價格競爭力及靈活性等優勢（甚有進一步服務當地日、韓、</w:t>
      </w:r>
      <w:r w:rsidR="0035278E" w:rsidRPr="0075305E">
        <w:rPr>
          <w:rFonts w:hint="eastAsia"/>
          <w:kern w:val="1"/>
        </w:rPr>
        <w:t>歐</w:t>
      </w:r>
      <w:r w:rsidR="00657B90" w:rsidRPr="0075305E">
        <w:rPr>
          <w:kern w:val="1"/>
        </w:rPr>
        <w:t>商之潛力），最大挑戰仍在語言、環保法規及當地政商關係之經營，逐漸累積在地實務經驗至關重要。</w:t>
      </w:r>
    </w:p>
    <w:p w:rsidR="00657B90" w:rsidRPr="0075305E" w:rsidRDefault="007832D4" w:rsidP="007832D4">
      <w:pPr>
        <w:pStyle w:val="af1"/>
        <w:ind w:left="1417" w:hanging="472"/>
      </w:pPr>
      <w:r w:rsidRPr="0075305E">
        <w:rPr>
          <w:rFonts w:hint="eastAsia"/>
        </w:rPr>
        <w:t>３、</w:t>
      </w:r>
      <w:r w:rsidR="00657B90" w:rsidRPr="0075305E">
        <w:t>資通訊產品後續維修服務中心。</w:t>
      </w:r>
    </w:p>
    <w:p w:rsidR="00657B90" w:rsidRPr="0075305E" w:rsidRDefault="007832D4" w:rsidP="007832D4">
      <w:pPr>
        <w:pStyle w:val="af1"/>
        <w:ind w:left="1417" w:hanging="472"/>
      </w:pPr>
      <w:r w:rsidRPr="0075305E">
        <w:rPr>
          <w:rFonts w:hint="eastAsia"/>
        </w:rPr>
        <w:t>４、</w:t>
      </w:r>
      <w:r w:rsidR="00657B90" w:rsidRPr="0075305E">
        <w:t>其他企業支援服務業：包括軟體發展中心及研究發展中心等。</w:t>
      </w:r>
    </w:p>
    <w:p w:rsidR="00842D5E" w:rsidRPr="0075305E" w:rsidRDefault="007832D4" w:rsidP="00842D5E">
      <w:pPr>
        <w:pStyle w:val="af1"/>
        <w:ind w:left="1417" w:hanging="472"/>
      </w:pPr>
      <w:r w:rsidRPr="0075305E">
        <w:rPr>
          <w:rFonts w:hint="eastAsia"/>
        </w:rPr>
        <w:t>５、</w:t>
      </w:r>
      <w:r w:rsidR="00842D5E" w:rsidRPr="0075305E">
        <w:rPr>
          <w:rFonts w:hint="eastAsia"/>
        </w:rPr>
        <w:t>研發中心</w:t>
      </w:r>
      <w:r w:rsidR="00F40F36">
        <w:rPr>
          <w:rFonts w:hint="eastAsia"/>
        </w:rPr>
        <w:t>：</w:t>
      </w:r>
      <w:r w:rsidR="00842D5E" w:rsidRPr="0075305E">
        <w:rPr>
          <w:rFonts w:hint="eastAsia"/>
        </w:rPr>
        <w:t>可投資軟體、航太、</w:t>
      </w:r>
      <w:r w:rsidR="00F6359F" w:rsidRPr="0075305E">
        <w:rPr>
          <w:rFonts w:hint="eastAsia"/>
        </w:rPr>
        <w:t>AI</w:t>
      </w:r>
      <w:r w:rsidR="00F6359F" w:rsidRPr="0075305E">
        <w:rPr>
          <w:rFonts w:hint="eastAsia"/>
        </w:rPr>
        <w:t>、工業</w:t>
      </w:r>
      <w:r w:rsidR="00F6359F" w:rsidRPr="0075305E">
        <w:rPr>
          <w:rFonts w:hint="eastAsia"/>
        </w:rPr>
        <w:t>4.0</w:t>
      </w:r>
      <w:r w:rsidR="00F6359F" w:rsidRPr="0075305E">
        <w:rPr>
          <w:rFonts w:hint="eastAsia"/>
        </w:rPr>
        <w:t>、循環經濟、</w:t>
      </w:r>
      <w:r w:rsidR="00842D5E" w:rsidRPr="0075305E">
        <w:rPr>
          <w:rFonts w:hint="eastAsia"/>
        </w:rPr>
        <w:t>機電整合、車輛、機械及奈米等領域之研發</w:t>
      </w:r>
      <w:r w:rsidR="00657B90" w:rsidRPr="0075305E">
        <w:t>。</w:t>
      </w:r>
    </w:p>
    <w:p w:rsidR="00842D5E" w:rsidRPr="0075305E" w:rsidRDefault="00F40F36" w:rsidP="00842D5E">
      <w:pPr>
        <w:pStyle w:val="af1"/>
        <w:ind w:left="1417" w:hanging="472"/>
      </w:pPr>
      <w:r w:rsidRPr="0075305E">
        <w:rPr>
          <w:rFonts w:hint="eastAsia"/>
        </w:rPr>
        <w:t>６、餐飲等消費性產業。</w:t>
      </w:r>
    </w:p>
    <w:p w:rsidR="00F6359F" w:rsidRPr="0075305E" w:rsidRDefault="00F40F36" w:rsidP="00842D5E">
      <w:pPr>
        <w:pStyle w:val="af1"/>
        <w:ind w:left="1417" w:hanging="472"/>
      </w:pPr>
      <w:r w:rsidRPr="0075305E">
        <w:rPr>
          <w:rFonts w:hint="eastAsia"/>
        </w:rPr>
        <w:t>７</w:t>
      </w:r>
      <w:r w:rsidR="00F6359F" w:rsidRPr="0075305E">
        <w:rPr>
          <w:rFonts w:hint="eastAsia"/>
        </w:rPr>
        <w:t>、行銷及運籌營運中心。</w:t>
      </w:r>
    </w:p>
    <w:p w:rsidR="00DA30AB" w:rsidRPr="0075305E" w:rsidRDefault="008031A0" w:rsidP="007832D4">
      <w:pPr>
        <w:pStyle w:val="ad"/>
        <w:ind w:left="945" w:hanging="709"/>
        <w:rPr>
          <w:color w:val="auto"/>
        </w:rPr>
      </w:pPr>
      <w:r w:rsidRPr="0075305E">
        <w:rPr>
          <w:color w:val="auto"/>
        </w:rPr>
        <w:t>（二）可供引進技術合作項目或可在當地技術合作項目：</w:t>
      </w:r>
    </w:p>
    <w:p w:rsidR="00F40F36" w:rsidRDefault="007832D4" w:rsidP="005E296B">
      <w:pPr>
        <w:pStyle w:val="af1"/>
        <w:ind w:left="1417" w:hanging="472"/>
      </w:pPr>
      <w:r w:rsidRPr="0075305E">
        <w:rPr>
          <w:rFonts w:hint="eastAsia"/>
        </w:rPr>
        <w:t>１、</w:t>
      </w:r>
      <w:r w:rsidR="002D607C" w:rsidRPr="0075305E">
        <w:t>金屬、機械、精密機械、工具機：</w:t>
      </w:r>
    </w:p>
    <w:p w:rsidR="002D607C" w:rsidRPr="0075305E" w:rsidRDefault="002D607C" w:rsidP="00F40F36">
      <w:pPr>
        <w:pStyle w:val="af6"/>
        <w:ind w:left="1417" w:firstLine="472"/>
      </w:pPr>
      <w:r w:rsidRPr="0075305E">
        <w:t>捷克在第一次世界大戰前係世界八大工業國之ㄧ，二次戰後共產執政時期，雖然發展幾乎停頓半個世紀，惟金屬、機械、精密機械及工具機等產業仍具基礎。</w:t>
      </w:r>
      <w:r w:rsidRPr="0075305E">
        <w:t>1990</w:t>
      </w:r>
      <w:r w:rsidRPr="0075305E">
        <w:t>至</w:t>
      </w:r>
      <w:r w:rsidRPr="0075305E">
        <w:t>201</w:t>
      </w:r>
      <w:r w:rsidR="0035278E" w:rsidRPr="0075305E">
        <w:rPr>
          <w:rFonts w:hint="eastAsia"/>
        </w:rPr>
        <w:t>6</w:t>
      </w:r>
      <w:r w:rsidRPr="0075305E">
        <w:t>年間，</w:t>
      </w:r>
      <w:r w:rsidR="00CC0812" w:rsidRPr="0075305E">
        <w:t>部分</w:t>
      </w:r>
      <w:r w:rsidRPr="0075305E">
        <w:t>家族性中小型企業專注於量小、客製化生產，並積極研發精進，生產高附加價值之產品，頗具世界競爭力及未來潛力，駐捷克經濟組實地拜訪，發現該</w:t>
      </w:r>
      <w:proofErr w:type="gramStart"/>
      <w:r w:rsidRPr="0075305E">
        <w:t>等捷商均已</w:t>
      </w:r>
      <w:proofErr w:type="gramEnd"/>
      <w:r w:rsidRPr="0075305E">
        <w:t>與世界各國（含</w:t>
      </w:r>
      <w:r w:rsidR="00194F58" w:rsidRPr="0075305E">
        <w:t>臺</w:t>
      </w:r>
      <w:r w:rsidRPr="0075305E">
        <w:t>灣、瑞士、瑞典等）建立綿密之國際分工網絡，有進一步與我商技術合作之潛力。</w:t>
      </w:r>
      <w:r w:rsidR="005E296B" w:rsidRPr="0075305E">
        <w:rPr>
          <w:rFonts w:hint="eastAsia"/>
        </w:rPr>
        <w:t xml:space="preserve"> </w:t>
      </w:r>
    </w:p>
    <w:p w:rsidR="006E3C82" w:rsidRPr="0075305E" w:rsidRDefault="007832D4" w:rsidP="007832D4">
      <w:pPr>
        <w:pStyle w:val="af1"/>
        <w:ind w:left="1417" w:hanging="472"/>
      </w:pPr>
      <w:r w:rsidRPr="0075305E">
        <w:rPr>
          <w:rFonts w:hint="eastAsia"/>
        </w:rPr>
        <w:t>２、</w:t>
      </w:r>
      <w:r w:rsidR="00077C24" w:rsidRPr="0075305E">
        <w:rPr>
          <w:rFonts w:hint="eastAsia"/>
        </w:rPr>
        <w:t>應用科技研發與</w:t>
      </w:r>
      <w:r w:rsidR="002D607C" w:rsidRPr="0075305E">
        <w:t>創新合作：</w:t>
      </w:r>
    </w:p>
    <w:p w:rsidR="006E3C82" w:rsidRPr="0075305E" w:rsidRDefault="00842D5E" w:rsidP="00F40F36">
      <w:pPr>
        <w:pStyle w:val="af6"/>
        <w:ind w:left="1417" w:firstLine="472"/>
      </w:pPr>
      <w:r w:rsidRPr="0075305E">
        <w:rPr>
          <w:rFonts w:hint="eastAsia"/>
        </w:rPr>
        <w:t>經濟部與捷克貿工部於</w:t>
      </w:r>
      <w:r w:rsidRPr="0075305E">
        <w:rPr>
          <w:rFonts w:hint="eastAsia"/>
        </w:rPr>
        <w:t>2013</w:t>
      </w:r>
      <w:r w:rsidRPr="0075305E">
        <w:rPr>
          <w:rFonts w:hint="eastAsia"/>
        </w:rPr>
        <w:t>年</w:t>
      </w:r>
      <w:r w:rsidRPr="0075305E">
        <w:rPr>
          <w:rFonts w:hint="eastAsia"/>
        </w:rPr>
        <w:t>6</w:t>
      </w:r>
      <w:r w:rsidRPr="0075305E">
        <w:rPr>
          <w:rFonts w:hint="eastAsia"/>
        </w:rPr>
        <w:t>月</w:t>
      </w:r>
      <w:r w:rsidRPr="0075305E">
        <w:rPr>
          <w:rFonts w:hint="eastAsia"/>
        </w:rPr>
        <w:t>24</w:t>
      </w:r>
      <w:r w:rsidRPr="0075305E">
        <w:rPr>
          <w:rFonts w:hint="eastAsia"/>
        </w:rPr>
        <w:t>日簽署「臺捷雙邊創新研發合作備忘錄」，另經濟部與捷克技術署於</w:t>
      </w:r>
      <w:r w:rsidRPr="0075305E">
        <w:rPr>
          <w:rFonts w:hint="eastAsia"/>
        </w:rPr>
        <w:t>2019</w:t>
      </w:r>
      <w:r w:rsidRPr="0075305E">
        <w:rPr>
          <w:rFonts w:hint="eastAsia"/>
        </w:rPr>
        <w:t>年</w:t>
      </w:r>
      <w:r w:rsidRPr="0075305E">
        <w:rPr>
          <w:rFonts w:hint="eastAsia"/>
        </w:rPr>
        <w:t>3</w:t>
      </w:r>
      <w:r w:rsidRPr="0075305E">
        <w:rPr>
          <w:rFonts w:hint="eastAsia"/>
        </w:rPr>
        <w:t>月</w:t>
      </w:r>
      <w:r w:rsidRPr="0075305E">
        <w:rPr>
          <w:rFonts w:hint="eastAsia"/>
        </w:rPr>
        <w:t>26</w:t>
      </w:r>
      <w:r w:rsidRPr="0075305E">
        <w:rPr>
          <w:rFonts w:hint="eastAsia"/>
        </w:rPr>
        <w:t>日簽署「臺捷創新研發合作參考規約」。依據前述備忘錄，臺捷雙邊政府各自補助本國廠商，就相同領域分工創新研發（避免重疊），我國廠商或研究機構向我經濟部技術處申請補助，捷克廠商則向捷克技術署申請「</w:t>
      </w:r>
      <w:r w:rsidRPr="0075305E">
        <w:rPr>
          <w:rFonts w:hint="eastAsia"/>
        </w:rPr>
        <w:lastRenderedPageBreak/>
        <w:t>Delta</w:t>
      </w:r>
      <w:r w:rsidRPr="0075305E">
        <w:rPr>
          <w:rFonts w:hint="eastAsia"/>
        </w:rPr>
        <w:t>跨國國際研發計畫」補助。臺捷在應用科技研發上續有相當之互補性，我與捷克總理府於</w:t>
      </w:r>
      <w:r w:rsidRPr="0075305E">
        <w:rPr>
          <w:rFonts w:hint="eastAsia"/>
        </w:rPr>
        <w:t>2015</w:t>
      </w:r>
      <w:r w:rsidRPr="0075305E">
        <w:rPr>
          <w:rFonts w:hint="eastAsia"/>
        </w:rPr>
        <w:t>年</w:t>
      </w:r>
      <w:r w:rsidRPr="0075305E">
        <w:rPr>
          <w:rFonts w:hint="eastAsia"/>
        </w:rPr>
        <w:t>12</w:t>
      </w:r>
      <w:r w:rsidRPr="0075305E">
        <w:rPr>
          <w:rFonts w:hint="eastAsia"/>
        </w:rPr>
        <w:t>月共同舉辦「</w:t>
      </w:r>
      <w:r w:rsidRPr="0075305E">
        <w:rPr>
          <w:rFonts w:hint="eastAsia"/>
        </w:rPr>
        <w:t>The Management System of Applied Research at the National Level and Taiwanese Experience in this Field</w:t>
      </w:r>
      <w:r w:rsidRPr="0075305E">
        <w:rPr>
          <w:rFonts w:hint="eastAsia"/>
        </w:rPr>
        <w:t>」研討會，促進臺捷研發機構之交流與合作；捷克技術署分於</w:t>
      </w:r>
      <w:r w:rsidRPr="0075305E">
        <w:rPr>
          <w:rFonts w:hint="eastAsia"/>
        </w:rPr>
        <w:t>2015</w:t>
      </w:r>
      <w:r w:rsidRPr="0075305E">
        <w:rPr>
          <w:rFonts w:hint="eastAsia"/>
        </w:rPr>
        <w:t>及</w:t>
      </w:r>
      <w:r w:rsidRPr="0075305E">
        <w:rPr>
          <w:rFonts w:hint="eastAsia"/>
        </w:rPr>
        <w:t>2017</w:t>
      </w:r>
      <w:r w:rsidRPr="0075305E">
        <w:rPr>
          <w:rFonts w:hint="eastAsia"/>
        </w:rPr>
        <w:t>年兩度發布</w:t>
      </w:r>
      <w:r w:rsidRPr="0075305E">
        <w:rPr>
          <w:rFonts w:hint="eastAsia"/>
        </w:rPr>
        <w:t>DELTA</w:t>
      </w:r>
      <w:r w:rsidRPr="0075305E">
        <w:rPr>
          <w:rFonts w:hint="eastAsia"/>
        </w:rPr>
        <w:t>跨國應用科技研發補助計畫徵案公告，我分別有</w:t>
      </w:r>
      <w:r w:rsidRPr="0075305E">
        <w:rPr>
          <w:rFonts w:hint="eastAsia"/>
        </w:rPr>
        <w:t>4</w:t>
      </w:r>
      <w:r w:rsidRPr="0075305E">
        <w:rPr>
          <w:rFonts w:hint="eastAsia"/>
        </w:rPr>
        <w:t>案及</w:t>
      </w:r>
      <w:r w:rsidRPr="0075305E">
        <w:rPr>
          <w:rFonts w:hint="eastAsia"/>
        </w:rPr>
        <w:t>2</w:t>
      </w:r>
      <w:r w:rsidRPr="0075305E">
        <w:rPr>
          <w:rFonts w:hint="eastAsia"/>
        </w:rPr>
        <w:t>案獲選。</w:t>
      </w:r>
      <w:r w:rsidRPr="0075305E">
        <w:rPr>
          <w:rFonts w:hint="eastAsia"/>
        </w:rPr>
        <w:t>2019</w:t>
      </w:r>
      <w:r w:rsidRPr="0075305E">
        <w:rPr>
          <w:rFonts w:hint="eastAsia"/>
        </w:rPr>
        <w:t>年</w:t>
      </w:r>
      <w:r w:rsidRPr="0075305E">
        <w:rPr>
          <w:rFonts w:hint="eastAsia"/>
        </w:rPr>
        <w:t>6</w:t>
      </w:r>
      <w:r w:rsidRPr="0075305E">
        <w:rPr>
          <w:rFonts w:hint="eastAsia"/>
        </w:rPr>
        <w:t>月將公告新申請案時程</w:t>
      </w:r>
      <w:r w:rsidR="006E3C82" w:rsidRPr="0075305E">
        <w:rPr>
          <w:rFonts w:hint="eastAsia"/>
        </w:rPr>
        <w:t>。</w:t>
      </w:r>
    </w:p>
    <w:p w:rsidR="00F40F36" w:rsidRDefault="007832D4" w:rsidP="005E296B">
      <w:pPr>
        <w:pStyle w:val="af1"/>
        <w:ind w:left="1417" w:hanging="472"/>
      </w:pPr>
      <w:r w:rsidRPr="0075305E">
        <w:rPr>
          <w:rFonts w:hint="eastAsia"/>
        </w:rPr>
        <w:t>３、</w:t>
      </w:r>
      <w:r w:rsidR="002D607C" w:rsidRPr="0075305E">
        <w:t>電機電力產業（含智慧電網）：</w:t>
      </w:r>
    </w:p>
    <w:p w:rsidR="005E296B" w:rsidRPr="0075305E" w:rsidRDefault="002D607C" w:rsidP="00F40F36">
      <w:pPr>
        <w:pStyle w:val="af6"/>
        <w:ind w:left="1417" w:firstLine="472"/>
      </w:pPr>
      <w:r w:rsidRPr="0075305E">
        <w:t>我</w:t>
      </w:r>
      <w:r w:rsidR="00F2796D" w:rsidRPr="0075305E">
        <w:t>臺</w:t>
      </w:r>
      <w:r w:rsidRPr="0075305E">
        <w:t>灣區電機電子同業公會</w:t>
      </w:r>
      <w:r w:rsidR="007717B4" w:rsidRPr="0075305E">
        <w:rPr>
          <w:rFonts w:hint="eastAsia"/>
        </w:rPr>
        <w:t>往</w:t>
      </w:r>
      <w:r w:rsidRPr="0075305E">
        <w:t>年</w:t>
      </w:r>
      <w:proofErr w:type="gramStart"/>
      <w:r w:rsidRPr="0075305E">
        <w:t>3</w:t>
      </w:r>
      <w:r w:rsidRPr="0075305E">
        <w:t>月均會組</w:t>
      </w:r>
      <w:proofErr w:type="gramEnd"/>
      <w:r w:rsidRPr="0075305E">
        <w:t>團赴捷克布爾諾參加「捷克國際電機電子展」，該展係中東歐最大商展。經我</w:t>
      </w:r>
      <w:r w:rsidR="00F2796D" w:rsidRPr="0075305E">
        <w:t>臺</w:t>
      </w:r>
      <w:r w:rsidRPr="0075305E">
        <w:t>灣區電機電子同業公會與駐捷克經濟組觀察，捷商專長於電機及電力產業，電子產業相對較弱，我參展廠商則多年來皆以電子零組件廠商為主，建議我電機電力廠商亦可嘗試中東歐市場，尋找當地合作夥伴。茲因</w:t>
      </w:r>
      <w:r w:rsidR="00F6359F" w:rsidRPr="0075305E">
        <w:rPr>
          <w:rFonts w:hint="eastAsia"/>
        </w:rPr>
        <w:t>節能設備</w:t>
      </w:r>
      <w:r w:rsidRPr="0075305E">
        <w:t>係歐洲未來發展方向，國內數家大型機電廠商，亦已開始積極進軍國際市場，雙方在電機電力產業應有合作潛力。</w:t>
      </w:r>
    </w:p>
    <w:p w:rsidR="00F40F36" w:rsidRDefault="005E296B" w:rsidP="005E296B">
      <w:pPr>
        <w:pStyle w:val="af1"/>
        <w:ind w:left="1417" w:hanging="472"/>
      </w:pPr>
      <w:r w:rsidRPr="0075305E">
        <w:rPr>
          <w:rFonts w:hint="eastAsia"/>
        </w:rPr>
        <w:t>４、</w:t>
      </w:r>
      <w:r w:rsidR="00842D5E" w:rsidRPr="0075305E">
        <w:rPr>
          <w:rFonts w:hint="eastAsia"/>
        </w:rPr>
        <w:t>善用捷克研發機構</w:t>
      </w:r>
      <w:r w:rsidR="00F40F36">
        <w:rPr>
          <w:rFonts w:hint="eastAsia"/>
        </w:rPr>
        <w:t>：</w:t>
      </w:r>
    </w:p>
    <w:p w:rsidR="00842D5E" w:rsidRPr="0075305E" w:rsidRDefault="00842D5E" w:rsidP="00F40F36">
      <w:pPr>
        <w:pStyle w:val="af6"/>
        <w:ind w:left="1417" w:firstLine="472"/>
      </w:pPr>
      <w:r w:rsidRPr="0075305E">
        <w:rPr>
          <w:rFonts w:hint="eastAsia"/>
        </w:rPr>
        <w:t>捷克科學院及理工大學研究品質頗佳，並與歐美大公司建立良好合作關係，如捷克理工大學成功協助</w:t>
      </w:r>
      <w:r w:rsidRPr="0075305E">
        <w:rPr>
          <w:rFonts w:hint="eastAsia"/>
        </w:rPr>
        <w:t>GE</w:t>
      </w:r>
      <w:r w:rsidRPr="0075305E">
        <w:rPr>
          <w:rFonts w:hint="eastAsia"/>
        </w:rPr>
        <w:t>提升飛機發動機能源效率效能等，我商亦可考慮透過產學合作，進行相關研發工作。</w:t>
      </w:r>
    </w:p>
    <w:p w:rsidR="006639B6" w:rsidRPr="0075305E" w:rsidRDefault="00F67C9E" w:rsidP="007832D4">
      <w:pPr>
        <w:pStyle w:val="ad"/>
        <w:ind w:left="945" w:hanging="709"/>
        <w:rPr>
          <w:color w:val="auto"/>
        </w:rPr>
      </w:pPr>
      <w:r w:rsidRPr="0075305E">
        <w:rPr>
          <w:color w:val="auto"/>
        </w:rPr>
        <w:t>（</w:t>
      </w:r>
      <w:r w:rsidR="006639B6" w:rsidRPr="0075305E">
        <w:rPr>
          <w:color w:val="auto"/>
        </w:rPr>
        <w:t>三</w:t>
      </w:r>
      <w:r w:rsidRPr="0075305E">
        <w:rPr>
          <w:color w:val="auto"/>
        </w:rPr>
        <w:t>）</w:t>
      </w:r>
      <w:r w:rsidR="006639B6" w:rsidRPr="0075305E">
        <w:rPr>
          <w:color w:val="auto"/>
        </w:rPr>
        <w:t>歐盟各會員國公民可以個人名義購買捷克不</w:t>
      </w:r>
      <w:r w:rsidR="0061098B" w:rsidRPr="0075305E">
        <w:rPr>
          <w:color w:val="auto"/>
        </w:rPr>
        <w:t>動產（房地產）。</w:t>
      </w:r>
      <w:r w:rsidR="006639B6" w:rsidRPr="0075305E">
        <w:rPr>
          <w:color w:val="auto"/>
        </w:rPr>
        <w:t>自</w:t>
      </w:r>
      <w:r w:rsidR="006639B6" w:rsidRPr="0075305E">
        <w:rPr>
          <w:color w:val="auto"/>
        </w:rPr>
        <w:t>2011</w:t>
      </w:r>
      <w:r w:rsidR="006639B6" w:rsidRPr="0075305E">
        <w:rPr>
          <w:color w:val="auto"/>
        </w:rPr>
        <w:t>年</w:t>
      </w:r>
      <w:r w:rsidR="006639B6" w:rsidRPr="0075305E">
        <w:rPr>
          <w:color w:val="auto"/>
        </w:rPr>
        <w:t>5</w:t>
      </w:r>
      <w:r w:rsidR="006639B6" w:rsidRPr="0075305E">
        <w:rPr>
          <w:color w:val="auto"/>
        </w:rPr>
        <w:t>月</w:t>
      </w:r>
      <w:r w:rsidR="006639B6" w:rsidRPr="0075305E">
        <w:rPr>
          <w:color w:val="auto"/>
        </w:rPr>
        <w:t>1</w:t>
      </w:r>
      <w:r w:rsidR="006639B6" w:rsidRPr="0075305E">
        <w:rPr>
          <w:color w:val="auto"/>
        </w:rPr>
        <w:t>日起，我</w:t>
      </w:r>
      <w:r w:rsidR="00321DB2" w:rsidRPr="0075305E">
        <w:rPr>
          <w:rFonts w:hint="eastAsia"/>
          <w:color w:val="auto"/>
        </w:rPr>
        <w:t>等</w:t>
      </w:r>
      <w:r w:rsidR="0061098B" w:rsidRPr="0075305E">
        <w:rPr>
          <w:color w:val="auto"/>
        </w:rPr>
        <w:t>非歐盟國家</w:t>
      </w:r>
      <w:r w:rsidR="006639B6" w:rsidRPr="0075305E">
        <w:rPr>
          <w:color w:val="auto"/>
        </w:rPr>
        <w:t>國民可購買捷克農林地及房地產</w:t>
      </w:r>
      <w:r w:rsidR="00E11A4C" w:rsidRPr="0075305E">
        <w:rPr>
          <w:rFonts w:hint="eastAsia"/>
          <w:color w:val="auto"/>
        </w:rPr>
        <w:t>，目前已有我商前來捷克投資房地產</w:t>
      </w:r>
      <w:r w:rsidR="006639B6" w:rsidRPr="0075305E">
        <w:rPr>
          <w:color w:val="auto"/>
        </w:rPr>
        <w:t>。</w:t>
      </w:r>
    </w:p>
    <w:p w:rsidR="00DA30AB" w:rsidRPr="0075305E" w:rsidRDefault="006639B6" w:rsidP="007832D4">
      <w:pPr>
        <w:pStyle w:val="ad"/>
        <w:ind w:left="945" w:hanging="709"/>
        <w:rPr>
          <w:color w:val="auto"/>
        </w:rPr>
      </w:pPr>
      <w:r w:rsidRPr="0075305E">
        <w:rPr>
          <w:color w:val="auto"/>
        </w:rPr>
        <w:t>（四）</w:t>
      </w:r>
      <w:r w:rsidR="00DA30AB" w:rsidRPr="0075305E">
        <w:rPr>
          <w:color w:val="auto"/>
        </w:rPr>
        <w:t>廠商在當地投資應注意事項</w:t>
      </w:r>
      <w:r w:rsidR="00F67C9E" w:rsidRPr="0075305E">
        <w:rPr>
          <w:color w:val="auto"/>
        </w:rPr>
        <w:t>：</w:t>
      </w:r>
    </w:p>
    <w:p w:rsidR="00DA30AB" w:rsidRPr="0075305E" w:rsidRDefault="00DA30AB" w:rsidP="00184D56">
      <w:pPr>
        <w:pStyle w:val="ae"/>
        <w:ind w:left="945" w:firstLine="472"/>
        <w:rPr>
          <w:lang w:eastAsia="zh-TW"/>
        </w:rPr>
      </w:pPr>
      <w:r w:rsidRPr="0075305E">
        <w:rPr>
          <w:lang w:eastAsia="zh-TW"/>
        </w:rPr>
        <w:t>我國業者如係以歐盟國家為外銷市場，捷克以位居歐洲中心之優越地理位置、連接德國、奧地利、斯洛伐克及波蘭等市場、具有傳統工業基</w:t>
      </w:r>
      <w:r w:rsidRPr="0075305E">
        <w:rPr>
          <w:lang w:eastAsia="zh-TW"/>
        </w:rPr>
        <w:lastRenderedPageBreak/>
        <w:t>礎、基礎建設優於其他東歐國家、技術人員素質佳及薪資成本相對西歐國家低等利基，現階段仍保有其投資優勢。</w:t>
      </w:r>
    </w:p>
    <w:p w:rsidR="00DA30AB" w:rsidRPr="0075305E" w:rsidRDefault="00DA30AB" w:rsidP="00184D56">
      <w:pPr>
        <w:pStyle w:val="ae"/>
        <w:ind w:left="945" w:firstLine="472"/>
        <w:rPr>
          <w:lang w:eastAsia="zh-TW"/>
        </w:rPr>
      </w:pPr>
      <w:r w:rsidRPr="0075305E">
        <w:rPr>
          <w:lang w:eastAsia="zh-TW" w:bidi="he-IL"/>
        </w:rPr>
        <w:t>捷克政府以</w:t>
      </w:r>
      <w:r w:rsidR="008A3B82" w:rsidRPr="0075305E">
        <w:rPr>
          <w:lang w:eastAsia="zh-TW" w:bidi="he-IL"/>
        </w:rPr>
        <w:t>附加價值高、</w:t>
      </w:r>
      <w:r w:rsidRPr="0075305E">
        <w:rPr>
          <w:lang w:eastAsia="zh-TW" w:bidi="he-IL"/>
        </w:rPr>
        <w:t>高科技</w:t>
      </w:r>
      <w:r w:rsidR="008A3B82" w:rsidRPr="0075305E">
        <w:rPr>
          <w:lang w:eastAsia="zh-TW" w:bidi="he-IL"/>
        </w:rPr>
        <w:t>、不易外移、</w:t>
      </w:r>
      <w:r w:rsidRPr="0075305E">
        <w:rPr>
          <w:lang w:eastAsia="zh-TW" w:bidi="he-IL"/>
        </w:rPr>
        <w:t>污染少之產業為積極招商之對象</w:t>
      </w:r>
      <w:r w:rsidRPr="0075305E">
        <w:rPr>
          <w:lang w:eastAsia="zh-TW"/>
        </w:rPr>
        <w:t>。</w:t>
      </w:r>
      <w:proofErr w:type="gramStart"/>
      <w:r w:rsidRPr="0075305E">
        <w:rPr>
          <w:lang w:eastAsia="zh-TW"/>
        </w:rPr>
        <w:t>惟</w:t>
      </w:r>
      <w:proofErr w:type="gramEnd"/>
      <w:r w:rsidRPr="0075305E">
        <w:rPr>
          <w:lang w:eastAsia="zh-TW"/>
        </w:rPr>
        <w:t>近年來，外資不斷湧入，捷克各級勞工供應已呈現不足現象，甚多外商必</w:t>
      </w:r>
      <w:r w:rsidR="005C7EFA" w:rsidRPr="0075305E">
        <w:rPr>
          <w:lang w:eastAsia="zh-TW"/>
        </w:rPr>
        <w:t>需引進（或透過人力仲介公司）斯洛伐克、波蘭、匈牙利、保加利亞、羅</w:t>
      </w:r>
      <w:r w:rsidRPr="0075305E">
        <w:rPr>
          <w:lang w:eastAsia="zh-TW"/>
        </w:rPr>
        <w:t>馬尼亞、烏克蘭、越南或蒙古之外勞以補勞工之不足。</w:t>
      </w:r>
      <w:r w:rsidRPr="0075305E">
        <w:rPr>
          <w:lang w:eastAsia="zh-TW" w:bidi="he-IL"/>
        </w:rPr>
        <w:t>同時</w:t>
      </w:r>
      <w:r w:rsidR="00C45837" w:rsidRPr="0075305E">
        <w:rPr>
          <w:lang w:eastAsia="zh-TW" w:bidi="he-IL"/>
        </w:rPr>
        <w:t>，</w:t>
      </w:r>
      <w:r w:rsidRPr="0075305E">
        <w:rPr>
          <w:lang w:eastAsia="zh-TW" w:bidi="he-IL"/>
        </w:rPr>
        <w:t>捷克員工重視家庭及休閒生活</w:t>
      </w:r>
      <w:r w:rsidRPr="0075305E">
        <w:rPr>
          <w:lang w:eastAsia="zh-TW"/>
        </w:rPr>
        <w:t>，</w:t>
      </w:r>
      <w:r w:rsidR="00C45837" w:rsidRPr="0075305E">
        <w:rPr>
          <w:lang w:eastAsia="zh-TW"/>
        </w:rPr>
        <w:t>鮮少願為</w:t>
      </w:r>
      <w:r w:rsidRPr="0075305E">
        <w:rPr>
          <w:lang w:eastAsia="zh-TW"/>
        </w:rPr>
        <w:t>工作</w:t>
      </w:r>
      <w:r w:rsidR="00C45837" w:rsidRPr="0075305E">
        <w:rPr>
          <w:lang w:eastAsia="zh-TW"/>
        </w:rPr>
        <w:t>犧牲</w:t>
      </w:r>
      <w:r w:rsidR="00C45837" w:rsidRPr="0075305E">
        <w:rPr>
          <w:lang w:eastAsia="zh-TW" w:bidi="he-IL"/>
        </w:rPr>
        <w:t>生活品質</w:t>
      </w:r>
      <w:r w:rsidR="007F27D8" w:rsidRPr="0075305E">
        <w:rPr>
          <w:lang w:eastAsia="zh-TW"/>
        </w:rPr>
        <w:t>，</w:t>
      </w:r>
      <w:r w:rsidR="00B20C8F" w:rsidRPr="0075305E">
        <w:rPr>
          <w:lang w:eastAsia="zh-TW"/>
        </w:rPr>
        <w:t>溝通上彈性較</w:t>
      </w:r>
      <w:r w:rsidR="00B20C8F" w:rsidRPr="0075305E">
        <w:rPr>
          <w:lang w:eastAsia="zh-TW" w:bidi="he-IL"/>
        </w:rPr>
        <w:t>低</w:t>
      </w:r>
      <w:r w:rsidR="007F27D8" w:rsidRPr="0075305E">
        <w:rPr>
          <w:lang w:eastAsia="zh-TW" w:bidi="he-IL"/>
        </w:rPr>
        <w:t>，</w:t>
      </w:r>
      <w:r w:rsidRPr="0075305E">
        <w:rPr>
          <w:lang w:eastAsia="zh-TW" w:bidi="he-IL"/>
        </w:rPr>
        <w:t>政府行政效率不佳</w:t>
      </w:r>
      <w:r w:rsidR="007F27D8" w:rsidRPr="0075305E">
        <w:rPr>
          <w:lang w:eastAsia="zh-TW" w:bidi="he-IL"/>
        </w:rPr>
        <w:t>，</w:t>
      </w:r>
      <w:r w:rsidRPr="0075305E">
        <w:rPr>
          <w:lang w:eastAsia="zh-TW" w:bidi="he-IL"/>
        </w:rPr>
        <w:t>辦理延長工作</w:t>
      </w:r>
      <w:r w:rsidR="00037BA9" w:rsidRPr="0075305E">
        <w:rPr>
          <w:lang w:eastAsia="zh-TW" w:bidi="he-IL"/>
        </w:rPr>
        <w:t>證</w:t>
      </w:r>
      <w:r w:rsidR="004A04D1" w:rsidRPr="0075305E">
        <w:rPr>
          <w:lang w:eastAsia="zh-TW" w:bidi="he-IL"/>
        </w:rPr>
        <w:t>、長期</w:t>
      </w:r>
      <w:r w:rsidRPr="0075305E">
        <w:rPr>
          <w:lang w:eastAsia="zh-TW" w:bidi="he-IL"/>
        </w:rPr>
        <w:t>居留證手續</w:t>
      </w:r>
      <w:r w:rsidR="00C3480D" w:rsidRPr="0075305E">
        <w:rPr>
          <w:rFonts w:hint="eastAsia"/>
          <w:lang w:eastAsia="zh-TW" w:bidi="he-IL"/>
        </w:rPr>
        <w:t>費時</w:t>
      </w:r>
      <w:r w:rsidRPr="0075305E">
        <w:rPr>
          <w:lang w:eastAsia="zh-TW"/>
        </w:rPr>
        <w:t>等，皆為我商在考慮投資設廠</w:t>
      </w:r>
      <w:r w:rsidR="00E43261" w:rsidRPr="0075305E">
        <w:rPr>
          <w:rFonts w:hint="eastAsia"/>
          <w:lang w:eastAsia="zh-TW"/>
        </w:rPr>
        <w:t>及派遣</w:t>
      </w:r>
      <w:proofErr w:type="gramStart"/>
      <w:r w:rsidR="00E43261" w:rsidRPr="0075305E">
        <w:rPr>
          <w:rFonts w:hint="eastAsia"/>
          <w:lang w:eastAsia="zh-TW"/>
        </w:rPr>
        <w:t>臺</w:t>
      </w:r>
      <w:proofErr w:type="gramEnd"/>
      <w:r w:rsidR="00E43261" w:rsidRPr="0075305E">
        <w:rPr>
          <w:rFonts w:hint="eastAsia"/>
          <w:lang w:eastAsia="zh-TW"/>
        </w:rPr>
        <w:t>籍幹部</w:t>
      </w:r>
      <w:r w:rsidRPr="0075305E">
        <w:rPr>
          <w:lang w:eastAsia="zh-TW"/>
        </w:rPr>
        <w:t>應注意之事項。</w:t>
      </w:r>
    </w:p>
    <w:p w:rsidR="00CC0812" w:rsidRPr="0075305E" w:rsidRDefault="00DA30AB" w:rsidP="00184D56">
      <w:pPr>
        <w:pStyle w:val="ae"/>
        <w:ind w:left="945" w:firstLine="472"/>
        <w:rPr>
          <w:lang w:eastAsia="zh-TW"/>
        </w:rPr>
      </w:pPr>
      <w:r w:rsidRPr="0075305E">
        <w:rPr>
          <w:lang w:eastAsia="zh-TW"/>
        </w:rPr>
        <w:t>捷克</w:t>
      </w:r>
      <w:r w:rsidR="00B60ED4" w:rsidRPr="0075305E">
        <w:rPr>
          <w:lang w:eastAsia="zh-TW"/>
        </w:rPr>
        <w:t>投資發展</w:t>
      </w:r>
      <w:r w:rsidRPr="0075305E">
        <w:rPr>
          <w:lang w:eastAsia="zh-TW"/>
        </w:rPr>
        <w:t>局</w:t>
      </w:r>
      <w:r w:rsidR="005C7EFA" w:rsidRPr="0075305E">
        <w:rPr>
          <w:lang w:eastAsia="zh-TW"/>
        </w:rPr>
        <w:t>（</w:t>
      </w:r>
      <w:r w:rsidRPr="0075305E">
        <w:rPr>
          <w:lang w:eastAsia="zh-TW"/>
        </w:rPr>
        <w:t>CzechInvest</w:t>
      </w:r>
      <w:r w:rsidR="005C7EFA" w:rsidRPr="0075305E">
        <w:rPr>
          <w:lang w:eastAsia="zh-TW"/>
        </w:rPr>
        <w:t>）</w:t>
      </w:r>
      <w:r w:rsidRPr="0075305E">
        <w:rPr>
          <w:lang w:eastAsia="zh-TW"/>
        </w:rPr>
        <w:t>於</w:t>
      </w:r>
      <w:r w:rsidRPr="0075305E">
        <w:rPr>
          <w:lang w:eastAsia="zh-TW"/>
        </w:rPr>
        <w:t>1992</w:t>
      </w:r>
      <w:r w:rsidRPr="0075305E">
        <w:rPr>
          <w:lang w:eastAsia="zh-TW"/>
        </w:rPr>
        <w:t>年設立，</w:t>
      </w:r>
      <w:r w:rsidRPr="0075305E">
        <w:rPr>
          <w:lang w:eastAsia="zh-TW" w:bidi="he-IL"/>
        </w:rPr>
        <w:t>為捷克負責外人投資機構</w:t>
      </w:r>
      <w:r w:rsidRPr="0075305E">
        <w:rPr>
          <w:lang w:eastAsia="zh-TW"/>
        </w:rPr>
        <w:t>。我商在進行投資評估時，可透過駐捷克代表處經濟組安排拜會捷克</w:t>
      </w:r>
      <w:r w:rsidR="00B60ED4" w:rsidRPr="0075305E">
        <w:rPr>
          <w:lang w:eastAsia="zh-TW"/>
        </w:rPr>
        <w:t>投資發展</w:t>
      </w:r>
      <w:r w:rsidRPr="0075305E">
        <w:rPr>
          <w:lang w:eastAsia="zh-TW"/>
        </w:rPr>
        <w:t>局，以瞭解捷克投資環境及獎勵措施</w:t>
      </w:r>
      <w:r w:rsidR="00C3480D" w:rsidRPr="0075305E">
        <w:rPr>
          <w:rFonts w:hint="eastAsia"/>
          <w:lang w:eastAsia="zh-TW"/>
        </w:rPr>
        <w:t>，</w:t>
      </w:r>
      <w:r w:rsidRPr="0075305E">
        <w:rPr>
          <w:lang w:eastAsia="zh-TW"/>
        </w:rPr>
        <w:t>進一步找尋設廠地點、募集勞工、安排與地方政府溝通協商、篩選捷克策略合作廠商</w:t>
      </w:r>
      <w:r w:rsidR="00C3480D" w:rsidRPr="0075305E">
        <w:rPr>
          <w:rFonts w:hint="eastAsia"/>
          <w:lang w:eastAsia="zh-TW"/>
        </w:rPr>
        <w:t>事宜，捷克投資發展局亦設有已進駐廠商服務（</w:t>
      </w:r>
      <w:r w:rsidR="00C3480D" w:rsidRPr="0075305E">
        <w:rPr>
          <w:rFonts w:hint="eastAsia"/>
          <w:lang w:eastAsia="zh-TW"/>
        </w:rPr>
        <w:t>Aftercare Services</w:t>
      </w:r>
      <w:r w:rsidR="00C3480D" w:rsidRPr="0075305E">
        <w:rPr>
          <w:rFonts w:hint="eastAsia"/>
          <w:lang w:eastAsia="zh-TW"/>
        </w:rPr>
        <w:t>）部門，提供協助</w:t>
      </w:r>
      <w:r w:rsidRPr="0075305E">
        <w:rPr>
          <w:lang w:eastAsia="zh-TW"/>
        </w:rPr>
        <w:t>。當然，諮詢當地律師或會計師事務所，以瞭解最新之投資法律及稅務資訊亦相當重要。另外，</w:t>
      </w:r>
      <w:r w:rsidRPr="0075305E">
        <w:rPr>
          <w:lang w:eastAsia="zh-TW" w:bidi="he-IL"/>
        </w:rPr>
        <w:t>亦可洽詢當地大型房地產仲介商或開發商</w:t>
      </w:r>
      <w:r w:rsidRPr="0075305E">
        <w:rPr>
          <w:lang w:eastAsia="zh-TW"/>
        </w:rPr>
        <w:t>，以取得更多辦公大樓、工業用地及發貨倉庫之最新市場資訊，以及居中協助與地主談判及簽約等。</w:t>
      </w:r>
    </w:p>
    <w:p w:rsidR="0004178E" w:rsidRPr="0075305E" w:rsidRDefault="0004178E" w:rsidP="00184D56">
      <w:pPr>
        <w:pStyle w:val="ae"/>
        <w:ind w:left="945" w:firstLine="472"/>
        <w:rPr>
          <w:lang w:eastAsia="zh-TW"/>
        </w:rPr>
      </w:pPr>
    </w:p>
    <w:p w:rsidR="0004178E" w:rsidRPr="0075305E" w:rsidRDefault="0004178E" w:rsidP="00184D56">
      <w:pPr>
        <w:pStyle w:val="ae"/>
        <w:ind w:left="945" w:firstLine="472"/>
        <w:rPr>
          <w:lang w:eastAsia="zh-TW"/>
        </w:rPr>
      </w:pPr>
    </w:p>
    <w:p w:rsidR="0061098B" w:rsidRPr="0075305E" w:rsidRDefault="0061098B" w:rsidP="0035278E">
      <w:pPr>
        <w:pStyle w:val="ae"/>
        <w:ind w:left="945" w:firstLine="472"/>
        <w:rPr>
          <w:rFonts w:eastAsia="新細明體"/>
          <w:lang w:eastAsia="zh-TW"/>
        </w:rPr>
        <w:sectPr w:rsidR="0061098B" w:rsidRPr="0075305E" w:rsidSect="003E0BC3">
          <w:headerReference w:type="default" r:id="rId21"/>
          <w:pgSz w:w="11906" w:h="16838" w:code="9"/>
          <w:pgMar w:top="2268" w:right="1701" w:bottom="1701" w:left="1701" w:header="1134" w:footer="851" w:gutter="0"/>
          <w:cols w:space="425"/>
          <w:docGrid w:type="linesAndChars" w:linePitch="514" w:charSpace="-774"/>
        </w:sectPr>
      </w:pPr>
    </w:p>
    <w:p w:rsidR="001B06E9" w:rsidRPr="0075305E" w:rsidRDefault="001B06E9" w:rsidP="00184D56">
      <w:pPr>
        <w:pStyle w:val="a3"/>
        <w:spacing w:before="514" w:after="771"/>
      </w:pPr>
      <w:bookmarkStart w:id="4" w:name="_Toc11609034"/>
      <w:r w:rsidRPr="0075305E">
        <w:lastRenderedPageBreak/>
        <w:t>第肆章　投資法規及程序</w:t>
      </w:r>
      <w:bookmarkEnd w:id="4"/>
    </w:p>
    <w:p w:rsidR="001B06E9" w:rsidRPr="0075305E" w:rsidRDefault="001B06E9" w:rsidP="00184D56">
      <w:pPr>
        <w:pStyle w:val="a5"/>
        <w:rPr>
          <w:color w:val="auto"/>
          <w:lang w:val="en-US"/>
        </w:rPr>
      </w:pPr>
      <w:r w:rsidRPr="0075305E">
        <w:rPr>
          <w:color w:val="auto"/>
        </w:rPr>
        <w:t>一、主要投資法令</w:t>
      </w:r>
    </w:p>
    <w:p w:rsidR="001B06E9" w:rsidRPr="0075305E" w:rsidRDefault="001B06E9" w:rsidP="007832D4">
      <w:pPr>
        <w:ind w:firstLine="472"/>
        <w:rPr>
          <w:rFonts w:hAnsi="新細明體"/>
          <w:lang w:val="zh-TW" w:bidi="he-IL"/>
        </w:rPr>
      </w:pPr>
      <w:r w:rsidRPr="0075305E">
        <w:rPr>
          <w:rFonts w:hAnsi="新細明體"/>
          <w:lang w:val="zh-TW" w:bidi="he-IL"/>
        </w:rPr>
        <w:t>外國人在捷克設立公司</w:t>
      </w:r>
      <w:r w:rsidRPr="0075305E">
        <w:rPr>
          <w:rFonts w:hAnsi="新細明體"/>
          <w:lang w:bidi="he-IL"/>
        </w:rPr>
        <w:t>，</w:t>
      </w:r>
      <w:r w:rsidRPr="0075305E">
        <w:rPr>
          <w:rFonts w:hAnsi="新細明體"/>
          <w:lang w:val="zh-TW" w:bidi="he-IL"/>
        </w:rPr>
        <w:t>從事商業活動</w:t>
      </w:r>
      <w:r w:rsidRPr="0075305E">
        <w:rPr>
          <w:rFonts w:hAnsi="新細明體"/>
          <w:lang w:bidi="he-IL"/>
        </w:rPr>
        <w:t>，適用之相關法令包括</w:t>
      </w:r>
      <w:r w:rsidR="009F6D68" w:rsidRPr="0075305E">
        <w:rPr>
          <w:lang w:bidi="he-IL"/>
        </w:rPr>
        <w:t>201</w:t>
      </w:r>
      <w:r w:rsidR="00D919D2" w:rsidRPr="0075305E">
        <w:rPr>
          <w:lang w:bidi="he-IL"/>
        </w:rPr>
        <w:t>4</w:t>
      </w:r>
      <w:r w:rsidRPr="0075305E">
        <w:rPr>
          <w:rFonts w:hAnsi="新細明體"/>
          <w:lang w:bidi="he-IL"/>
        </w:rPr>
        <w:t>年貿易許可法（</w:t>
      </w:r>
      <w:r w:rsidRPr="0075305E">
        <w:rPr>
          <w:lang w:bidi="he-IL"/>
        </w:rPr>
        <w:t xml:space="preserve">The </w:t>
      </w:r>
      <w:r w:rsidR="009F6D68" w:rsidRPr="0075305E">
        <w:rPr>
          <w:lang w:bidi="he-IL"/>
        </w:rPr>
        <w:t>Civil Code</w:t>
      </w:r>
      <w:r w:rsidRPr="0075305E">
        <w:rPr>
          <w:rFonts w:hAnsi="新細明體"/>
          <w:lang w:bidi="he-IL"/>
        </w:rPr>
        <w:t>，</w:t>
      </w:r>
      <w:r w:rsidRPr="0075305E">
        <w:rPr>
          <w:lang w:bidi="he-IL"/>
        </w:rPr>
        <w:t xml:space="preserve">Act No. </w:t>
      </w:r>
      <w:r w:rsidR="009F6D68" w:rsidRPr="0075305E">
        <w:rPr>
          <w:lang w:bidi="he-IL"/>
        </w:rPr>
        <w:t>89/2012</w:t>
      </w:r>
      <w:r w:rsidRPr="0075305E">
        <w:rPr>
          <w:rFonts w:hAnsi="新細明體"/>
          <w:lang w:bidi="he-IL"/>
        </w:rPr>
        <w:t>）、</w:t>
      </w:r>
      <w:r w:rsidR="009F6D68" w:rsidRPr="0075305E">
        <w:rPr>
          <w:lang w:bidi="he-IL"/>
        </w:rPr>
        <w:t>201</w:t>
      </w:r>
      <w:r w:rsidR="00D919D2" w:rsidRPr="0075305E">
        <w:rPr>
          <w:lang w:bidi="he-IL"/>
        </w:rPr>
        <w:t>4</w:t>
      </w:r>
      <w:r w:rsidRPr="0075305E">
        <w:rPr>
          <w:rFonts w:hAnsi="新細明體"/>
          <w:lang w:bidi="he-IL"/>
        </w:rPr>
        <w:t>年商業法（</w:t>
      </w:r>
      <w:r w:rsidR="009F6D68" w:rsidRPr="0075305E">
        <w:rPr>
          <w:lang w:bidi="he-IL"/>
        </w:rPr>
        <w:t>The Act on Commercial Companies and Cooperatives</w:t>
      </w:r>
      <w:r w:rsidR="006F6670" w:rsidRPr="0075305E">
        <w:rPr>
          <w:lang w:bidi="he-IL"/>
        </w:rPr>
        <w:t>（</w:t>
      </w:r>
      <w:r w:rsidR="009F6D68" w:rsidRPr="0075305E">
        <w:rPr>
          <w:lang w:bidi="he-IL"/>
        </w:rPr>
        <w:t>Business Corporations Act</w:t>
      </w:r>
      <w:r w:rsidRPr="0075305E">
        <w:rPr>
          <w:rFonts w:hAnsi="新細明體"/>
          <w:lang w:bidi="he-IL"/>
        </w:rPr>
        <w:t>）、</w:t>
      </w:r>
      <w:r w:rsidR="00D919D2" w:rsidRPr="0075305E">
        <w:rPr>
          <w:lang w:bidi="he-IL"/>
        </w:rPr>
        <w:t>2008</w:t>
      </w:r>
      <w:r w:rsidRPr="0075305E">
        <w:rPr>
          <w:rFonts w:hAnsi="新細明體"/>
          <w:lang w:bidi="he-IL"/>
        </w:rPr>
        <w:t>年破產合併法（</w:t>
      </w:r>
      <w:r w:rsidRPr="0075305E">
        <w:rPr>
          <w:lang w:bidi="he-IL"/>
        </w:rPr>
        <w:t xml:space="preserve">The </w:t>
      </w:r>
      <w:r w:rsidR="00D919D2" w:rsidRPr="0075305E">
        <w:rPr>
          <w:lang w:bidi="he-IL"/>
        </w:rPr>
        <w:t>Insolvency Act</w:t>
      </w:r>
      <w:r w:rsidRPr="0075305E">
        <w:rPr>
          <w:rFonts w:hAnsi="新細明體"/>
          <w:lang w:bidi="he-IL"/>
        </w:rPr>
        <w:t>，</w:t>
      </w:r>
      <w:r w:rsidRPr="0075305E">
        <w:rPr>
          <w:lang w:bidi="he-IL"/>
        </w:rPr>
        <w:t xml:space="preserve">Act No. </w:t>
      </w:r>
      <w:r w:rsidR="00D919D2" w:rsidRPr="0075305E">
        <w:rPr>
          <w:lang w:bidi="he-IL"/>
        </w:rPr>
        <w:t>182</w:t>
      </w:r>
      <w:r w:rsidRPr="0075305E">
        <w:rPr>
          <w:lang w:bidi="he-IL"/>
        </w:rPr>
        <w:t>/</w:t>
      </w:r>
      <w:r w:rsidR="00D919D2" w:rsidRPr="0075305E">
        <w:rPr>
          <w:lang w:bidi="he-IL"/>
        </w:rPr>
        <w:t>2006</w:t>
      </w:r>
      <w:r w:rsidRPr="0075305E">
        <w:rPr>
          <w:rFonts w:hAnsi="新細明體"/>
          <w:lang w:bidi="he-IL"/>
        </w:rPr>
        <w:t>）、</w:t>
      </w:r>
      <w:r w:rsidR="00D919D2" w:rsidRPr="0075305E">
        <w:rPr>
          <w:lang w:bidi="he-IL"/>
        </w:rPr>
        <w:t>2000</w:t>
      </w:r>
      <w:r w:rsidRPr="0075305E">
        <w:rPr>
          <w:rFonts w:hAnsi="新細明體"/>
          <w:lang w:bidi="he-IL"/>
        </w:rPr>
        <w:t>年外國人法（</w:t>
      </w:r>
      <w:r w:rsidRPr="0075305E">
        <w:rPr>
          <w:lang w:bidi="he-IL"/>
        </w:rPr>
        <w:t>The Foreign Nationals Act</w:t>
      </w:r>
      <w:r w:rsidRPr="0075305E">
        <w:rPr>
          <w:rFonts w:hAnsi="新細明體"/>
          <w:lang w:bidi="he-IL"/>
        </w:rPr>
        <w:t>，</w:t>
      </w:r>
      <w:r w:rsidRPr="0075305E">
        <w:rPr>
          <w:lang w:bidi="he-IL"/>
        </w:rPr>
        <w:t xml:space="preserve">Act No. </w:t>
      </w:r>
      <w:r w:rsidR="00D919D2" w:rsidRPr="0075305E">
        <w:rPr>
          <w:lang w:bidi="he-IL"/>
        </w:rPr>
        <w:t xml:space="preserve">326/1999 </w:t>
      </w:r>
      <w:r w:rsidRPr="0075305E">
        <w:rPr>
          <w:rFonts w:hAnsi="新細明體"/>
          <w:lang w:bidi="he-IL"/>
        </w:rPr>
        <w:t>），</w:t>
      </w:r>
      <w:r w:rsidRPr="0075305E">
        <w:rPr>
          <w:rFonts w:hAnsi="新細明體"/>
          <w:lang w:val="zh-TW" w:bidi="he-IL"/>
        </w:rPr>
        <w:t>暨上述法令之修正條文。若擬申請投資優惠則須適用</w:t>
      </w:r>
      <w:r w:rsidR="00B047BB" w:rsidRPr="0075305E">
        <w:rPr>
          <w:lang w:bidi="he-IL"/>
        </w:rPr>
        <w:t>20</w:t>
      </w:r>
      <w:r w:rsidR="005D000E" w:rsidRPr="0075305E">
        <w:rPr>
          <w:rFonts w:hint="eastAsia"/>
          <w:lang w:bidi="he-IL"/>
        </w:rPr>
        <w:t>15</w:t>
      </w:r>
      <w:r w:rsidRPr="0075305E">
        <w:rPr>
          <w:rFonts w:hAnsi="新細明體"/>
          <w:lang w:val="zh-TW" w:bidi="he-IL"/>
        </w:rPr>
        <w:t>年</w:t>
      </w:r>
      <w:r w:rsidR="005D000E" w:rsidRPr="0075305E">
        <w:rPr>
          <w:rFonts w:hAnsi="新細明體" w:hint="eastAsia"/>
          <w:lang w:val="zh-TW" w:bidi="he-IL"/>
        </w:rPr>
        <w:t>5</w:t>
      </w:r>
      <w:r w:rsidR="005D000E" w:rsidRPr="0075305E">
        <w:rPr>
          <w:rFonts w:hAnsi="新細明體" w:hint="eastAsia"/>
          <w:lang w:val="zh-TW" w:bidi="he-IL"/>
        </w:rPr>
        <w:t>月</w:t>
      </w:r>
      <w:r w:rsidR="005D000E" w:rsidRPr="0075305E">
        <w:rPr>
          <w:rFonts w:hAnsi="新細明體" w:hint="eastAsia"/>
          <w:lang w:val="zh-TW" w:bidi="he-IL"/>
        </w:rPr>
        <w:t>1</w:t>
      </w:r>
      <w:r w:rsidR="005D000E" w:rsidRPr="0075305E">
        <w:rPr>
          <w:rFonts w:hAnsi="新細明體" w:hint="eastAsia"/>
          <w:lang w:val="zh-TW" w:bidi="he-IL"/>
        </w:rPr>
        <w:t>日修訂並生效實施之</w:t>
      </w:r>
      <w:r w:rsidRPr="0075305E">
        <w:rPr>
          <w:rFonts w:hAnsi="新細明體"/>
          <w:lang w:val="zh-TW" w:bidi="he-IL"/>
        </w:rPr>
        <w:t>獎勵投資法（</w:t>
      </w:r>
      <w:r w:rsidRPr="0075305E">
        <w:rPr>
          <w:lang w:val="zh-TW" w:bidi="he-IL"/>
        </w:rPr>
        <w:t>The Act on Investment Incentives</w:t>
      </w:r>
      <w:r w:rsidR="00B047BB" w:rsidRPr="0075305E">
        <w:rPr>
          <w:lang w:bidi="he-IL"/>
        </w:rPr>
        <w:t xml:space="preserve"> Act No. </w:t>
      </w:r>
      <w:r w:rsidR="00B047BB" w:rsidRPr="0075305E">
        <w:rPr>
          <w:lang w:val="zh-TW" w:bidi="he-IL"/>
        </w:rPr>
        <w:t>72/2000</w:t>
      </w:r>
      <w:r w:rsidRPr="0075305E">
        <w:rPr>
          <w:rFonts w:hAnsi="新細明體"/>
          <w:lang w:val="zh-TW" w:bidi="he-IL"/>
        </w:rPr>
        <w:t>）暨其修正條文</w:t>
      </w:r>
      <w:r w:rsidR="005D000E" w:rsidRPr="0075305E">
        <w:rPr>
          <w:rFonts w:hAnsi="新細明體" w:hint="eastAsia"/>
          <w:lang w:val="zh-TW" w:bidi="he-IL"/>
        </w:rPr>
        <w:t>，其中針對製造業</w:t>
      </w:r>
      <w:r w:rsidR="00CC0812" w:rsidRPr="0075305E">
        <w:rPr>
          <w:rFonts w:hAnsi="新細明體" w:hint="eastAsia"/>
          <w:lang w:val="zh-TW" w:bidi="he-IL"/>
        </w:rPr>
        <w:t>（</w:t>
      </w:r>
      <w:r w:rsidR="005D000E" w:rsidRPr="0075305E">
        <w:rPr>
          <w:rFonts w:hAnsi="新細明體" w:hint="eastAsia"/>
          <w:lang w:val="zh-TW" w:bidi="he-IL"/>
        </w:rPr>
        <w:t>Manufacturing Industry</w:t>
      </w:r>
      <w:r w:rsidR="00CC0812" w:rsidRPr="0075305E">
        <w:rPr>
          <w:rFonts w:hAnsi="新細明體" w:hint="eastAsia"/>
          <w:lang w:val="zh-TW" w:bidi="he-IL"/>
        </w:rPr>
        <w:t>）</w:t>
      </w:r>
      <w:r w:rsidR="005D000E" w:rsidRPr="0075305E">
        <w:rPr>
          <w:rFonts w:hAnsi="新細明體" w:hint="eastAsia"/>
          <w:lang w:val="zh-TW" w:bidi="he-IL"/>
        </w:rPr>
        <w:t>、研發中心</w:t>
      </w:r>
      <w:r w:rsidR="00CC0812" w:rsidRPr="0075305E">
        <w:rPr>
          <w:rFonts w:hAnsi="新細明體" w:hint="eastAsia"/>
          <w:lang w:val="zh-TW" w:bidi="he-IL"/>
        </w:rPr>
        <w:t>（</w:t>
      </w:r>
      <w:r w:rsidR="005D000E" w:rsidRPr="0075305E">
        <w:rPr>
          <w:rFonts w:hAnsi="新細明體" w:hint="eastAsia"/>
          <w:lang w:val="zh-TW" w:bidi="he-IL"/>
        </w:rPr>
        <w:t>Technology Centres</w:t>
      </w:r>
      <w:r w:rsidR="00CC0812" w:rsidRPr="0075305E">
        <w:rPr>
          <w:rFonts w:hAnsi="新細明體" w:hint="eastAsia"/>
          <w:lang w:val="zh-TW" w:bidi="he-IL"/>
        </w:rPr>
        <w:t>）</w:t>
      </w:r>
      <w:r w:rsidR="005D000E" w:rsidRPr="0075305E">
        <w:rPr>
          <w:rFonts w:hAnsi="新細明體" w:hint="eastAsia"/>
          <w:lang w:val="zh-TW" w:bidi="he-IL"/>
        </w:rPr>
        <w:t>及企業服務業</w:t>
      </w:r>
      <w:r w:rsidR="00CC0812" w:rsidRPr="0075305E">
        <w:rPr>
          <w:rFonts w:hAnsi="新細明體" w:hint="eastAsia"/>
          <w:lang w:val="zh-TW" w:bidi="he-IL"/>
        </w:rPr>
        <w:t>（</w:t>
      </w:r>
      <w:r w:rsidR="005D000E" w:rsidRPr="0075305E">
        <w:rPr>
          <w:rFonts w:hAnsi="新細明體" w:hint="eastAsia"/>
          <w:lang w:val="zh-TW" w:bidi="he-IL"/>
        </w:rPr>
        <w:t>Business Support Services Centres such as Share-Services Centres, Software-Development Centres, High-Tech Repair Centres, Data Centres, and Customer-Support Centres</w:t>
      </w:r>
      <w:r w:rsidR="00CC0812" w:rsidRPr="0075305E">
        <w:rPr>
          <w:rFonts w:hAnsi="新細明體" w:hint="eastAsia"/>
          <w:lang w:val="zh-TW" w:bidi="he-IL"/>
        </w:rPr>
        <w:t>）</w:t>
      </w:r>
      <w:r w:rsidR="00E334CB" w:rsidRPr="0075305E">
        <w:rPr>
          <w:rFonts w:hAnsi="新細明體" w:hint="eastAsia"/>
          <w:lang w:val="zh-TW" w:bidi="he-IL"/>
        </w:rPr>
        <w:t>等提供投資獎勵</w:t>
      </w:r>
      <w:r w:rsidRPr="0075305E">
        <w:rPr>
          <w:rFonts w:hAnsi="新細明體"/>
          <w:lang w:val="zh-TW" w:bidi="he-IL"/>
        </w:rPr>
        <w:t>。</w:t>
      </w:r>
    </w:p>
    <w:p w:rsidR="00713C3B" w:rsidRPr="0075305E" w:rsidRDefault="00713C3B" w:rsidP="007832D4">
      <w:pPr>
        <w:ind w:firstLine="472"/>
        <w:rPr>
          <w:rFonts w:hAnsi="新細明體"/>
          <w:lang w:val="zh-TW" w:eastAsia="zh-TW" w:bidi="he-IL"/>
        </w:rPr>
      </w:pPr>
      <w:r w:rsidRPr="0075305E">
        <w:rPr>
          <w:rFonts w:hAnsi="新細明體" w:hint="eastAsia"/>
          <w:lang w:val="zh-TW" w:eastAsia="zh-TW" w:bidi="he-IL"/>
        </w:rPr>
        <w:t>捷克將配合歐盟建立「歐盟外人投資審查機制」，於貿工部下設立專責單位，對涉及金融、國防、能源及關鍵性技術產業，凡來自歐盟會員國以外之投資超過</w:t>
      </w:r>
      <w:r w:rsidRPr="0075305E">
        <w:rPr>
          <w:rFonts w:hAnsi="新細明體" w:hint="eastAsia"/>
          <w:lang w:val="zh-TW" w:eastAsia="zh-TW" w:bidi="he-IL"/>
        </w:rPr>
        <w:t>10%</w:t>
      </w:r>
      <w:r w:rsidRPr="0075305E">
        <w:rPr>
          <w:rFonts w:hAnsi="新細明體" w:hint="eastAsia"/>
          <w:lang w:val="zh-TW" w:eastAsia="zh-TW" w:bidi="he-IL"/>
        </w:rPr>
        <w:t>股權以上，進行審查。目前預計於</w:t>
      </w:r>
      <w:r w:rsidRPr="0075305E">
        <w:rPr>
          <w:rFonts w:hAnsi="新細明體" w:hint="eastAsia"/>
          <w:lang w:val="zh-TW" w:eastAsia="zh-TW" w:bidi="he-IL"/>
        </w:rPr>
        <w:t>2020</w:t>
      </w:r>
      <w:r w:rsidRPr="0075305E">
        <w:rPr>
          <w:rFonts w:hAnsi="新細明體" w:hint="eastAsia"/>
          <w:lang w:val="zh-TW" w:eastAsia="zh-TW" w:bidi="he-IL"/>
        </w:rPr>
        <w:t>年</w:t>
      </w:r>
      <w:r w:rsidRPr="0075305E">
        <w:rPr>
          <w:rFonts w:hAnsi="新細明體" w:hint="eastAsia"/>
          <w:lang w:val="zh-TW" w:eastAsia="zh-TW" w:bidi="he-IL"/>
        </w:rPr>
        <w:t>10</w:t>
      </w:r>
      <w:r w:rsidRPr="0075305E">
        <w:rPr>
          <w:rFonts w:hAnsi="新細明體" w:hint="eastAsia"/>
          <w:lang w:val="zh-TW" w:eastAsia="zh-TW" w:bidi="he-IL"/>
        </w:rPr>
        <w:t>月前完成相關法規修訂及機構建置。</w:t>
      </w:r>
    </w:p>
    <w:p w:rsidR="001B06E9" w:rsidRPr="0075305E" w:rsidRDefault="007A4F70" w:rsidP="00184D56">
      <w:pPr>
        <w:pStyle w:val="a5"/>
        <w:rPr>
          <w:color w:val="auto"/>
        </w:rPr>
      </w:pPr>
      <w:r w:rsidRPr="0075305E">
        <w:rPr>
          <w:color w:val="auto"/>
        </w:rPr>
        <w:t>二</w:t>
      </w:r>
      <w:r w:rsidR="001B06E9" w:rsidRPr="0075305E">
        <w:rPr>
          <w:color w:val="auto"/>
        </w:rPr>
        <w:t>、投資申請之規定、程序、應準備文件及審查流程</w:t>
      </w:r>
    </w:p>
    <w:p w:rsidR="00AE3349" w:rsidRPr="0075305E" w:rsidRDefault="001B06E9" w:rsidP="008A4198">
      <w:pPr>
        <w:ind w:firstLine="472"/>
        <w:rPr>
          <w:lang w:val="zh-TW" w:eastAsia="zh-TW" w:bidi="he-IL"/>
        </w:rPr>
      </w:pPr>
      <w:r w:rsidRPr="0075305E">
        <w:rPr>
          <w:lang w:val="zh-TW" w:eastAsia="zh-TW" w:bidi="he-IL"/>
        </w:rPr>
        <w:t>一般而言，廠商有意赴捷克投資，</w:t>
      </w:r>
      <w:r w:rsidR="00E43261" w:rsidRPr="0075305E">
        <w:rPr>
          <w:rFonts w:hint="eastAsia"/>
          <w:lang w:val="zh-TW" w:eastAsia="zh-TW" w:bidi="he-IL"/>
        </w:rPr>
        <w:t>建議</w:t>
      </w:r>
      <w:r w:rsidRPr="0075305E">
        <w:rPr>
          <w:lang w:val="zh-TW" w:eastAsia="zh-TW" w:bidi="he-IL"/>
        </w:rPr>
        <w:t>聘請當地律師、會計師代為辦理投資相關事宜。</w:t>
      </w:r>
      <w:r w:rsidR="00AE3349" w:rsidRPr="0075305E">
        <w:rPr>
          <w:rFonts w:hint="eastAsia"/>
          <w:lang w:val="zh-TW" w:eastAsia="zh-TW" w:bidi="he-IL"/>
        </w:rPr>
        <w:t>另捷克自</w:t>
      </w:r>
      <w:r w:rsidR="00AE3349" w:rsidRPr="0075305E">
        <w:rPr>
          <w:rFonts w:hint="eastAsia"/>
          <w:lang w:val="zh-TW" w:eastAsia="zh-TW" w:bidi="he-IL"/>
        </w:rPr>
        <w:t>2015</w:t>
      </w:r>
      <w:r w:rsidR="00AE3349" w:rsidRPr="0075305E">
        <w:rPr>
          <w:rFonts w:hint="eastAsia"/>
          <w:lang w:val="zh-TW" w:eastAsia="zh-TW" w:bidi="he-IL"/>
        </w:rPr>
        <w:t>年</w:t>
      </w:r>
      <w:r w:rsidR="00AE3349" w:rsidRPr="0075305E">
        <w:rPr>
          <w:rFonts w:hint="eastAsia"/>
          <w:lang w:val="zh-TW" w:eastAsia="zh-TW" w:bidi="he-IL"/>
        </w:rPr>
        <w:t>5</w:t>
      </w:r>
      <w:r w:rsidR="00AE3349" w:rsidRPr="0075305E">
        <w:rPr>
          <w:rFonts w:hint="eastAsia"/>
          <w:lang w:val="zh-TW" w:eastAsia="zh-TW" w:bidi="he-IL"/>
        </w:rPr>
        <w:t>月</w:t>
      </w:r>
      <w:r w:rsidR="00AE3349" w:rsidRPr="0075305E">
        <w:rPr>
          <w:rFonts w:hint="eastAsia"/>
          <w:lang w:val="zh-TW" w:eastAsia="zh-TW" w:bidi="he-IL"/>
        </w:rPr>
        <w:t>15</w:t>
      </w:r>
      <w:r w:rsidR="00AE3349" w:rsidRPr="0075305E">
        <w:rPr>
          <w:rFonts w:hint="eastAsia"/>
          <w:lang w:val="zh-TW" w:eastAsia="zh-TW" w:bidi="he-IL"/>
        </w:rPr>
        <w:t>日起簡化新設公司登記程序，公設公證人亦得執行公司登記，且手續、流程、費用亦有所降低。</w:t>
      </w:r>
    </w:p>
    <w:p w:rsidR="001B06E9" w:rsidRPr="0075305E" w:rsidRDefault="001B06E9" w:rsidP="007832D4">
      <w:pPr>
        <w:ind w:firstLine="472"/>
        <w:rPr>
          <w:lang w:eastAsia="zh-TW" w:bidi="he-IL"/>
        </w:rPr>
      </w:pPr>
      <w:r w:rsidRPr="0075305E">
        <w:rPr>
          <w:lang w:val="zh-TW" w:eastAsia="zh-TW" w:bidi="he-IL"/>
        </w:rPr>
        <w:lastRenderedPageBreak/>
        <w:t>申請投資程序如附表。</w:t>
      </w:r>
    </w:p>
    <w:p w:rsidR="001B06E9" w:rsidRPr="0075305E" w:rsidRDefault="001B06E9" w:rsidP="008A4198">
      <w:pPr>
        <w:pStyle w:val="af9"/>
        <w:rPr>
          <w:lang w:eastAsia="zh-TW"/>
        </w:rPr>
      </w:pPr>
      <w:r w:rsidRPr="0075305E">
        <w:rPr>
          <w:lang w:val="zh-TW" w:eastAsia="zh-TW" w:bidi="he-IL"/>
        </w:rPr>
        <w:t>附表</w:t>
      </w:r>
      <w:r w:rsidRPr="0075305E">
        <w:rPr>
          <w:lang w:eastAsia="zh-TW" w:bidi="he-IL"/>
        </w:rPr>
        <w:t>1</w:t>
      </w:r>
      <w:r w:rsidRPr="0075305E">
        <w:rPr>
          <w:lang w:val="zh-TW" w:eastAsia="zh-TW" w:bidi="he-IL"/>
        </w:rPr>
        <w:t xml:space="preserve">　申請設立責任有限公司之流程</w:t>
      </w:r>
    </w:p>
    <w:p w:rsidR="00C73421" w:rsidRPr="0075305E" w:rsidRDefault="00676ECE" w:rsidP="00A10136">
      <w:pPr>
        <w:spacing w:before="257" w:after="257"/>
        <w:ind w:left="1005" w:firstLine="472"/>
        <w:rPr>
          <w:rFonts w:eastAsia="新細明體"/>
          <w:lang w:eastAsia="zh-TW"/>
        </w:rPr>
      </w:pPr>
      <w:r w:rsidRPr="0075305E">
        <w:rPr>
          <w:noProof/>
          <w:lang w:eastAsia="zh-TW"/>
        </w:rPr>
        <mc:AlternateContent>
          <mc:Choice Requires="wpg">
            <w:drawing>
              <wp:anchor distT="0" distB="0" distL="114300" distR="114300" simplePos="0" relativeHeight="251656704" behindDoc="0" locked="0" layoutInCell="1" allowOverlap="1" wp14:anchorId="42A0CFE2" wp14:editId="2E53D942">
                <wp:simplePos x="0" y="0"/>
                <wp:positionH relativeFrom="column">
                  <wp:posOffset>299720</wp:posOffset>
                </wp:positionH>
                <wp:positionV relativeFrom="paragraph">
                  <wp:posOffset>163195</wp:posOffset>
                </wp:positionV>
                <wp:extent cx="4986020" cy="7343775"/>
                <wp:effectExtent l="0" t="0" r="24130" b="28575"/>
                <wp:wrapNone/>
                <wp:docPr id="35"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86020" cy="7343775"/>
                          <a:chOff x="2467" y="4774"/>
                          <a:chExt cx="7852" cy="10550"/>
                        </a:xfrm>
                      </wpg:grpSpPr>
                      <wps:wsp>
                        <wps:cNvPr id="36" name="Text Box 14"/>
                        <wps:cNvSpPr txBox="1">
                          <a:spLocks noChangeArrowheads="1"/>
                        </wps:cNvSpPr>
                        <wps:spPr bwMode="auto">
                          <a:xfrm>
                            <a:off x="2467" y="9593"/>
                            <a:ext cx="2166" cy="850"/>
                          </a:xfrm>
                          <a:prstGeom prst="rect">
                            <a:avLst/>
                          </a:prstGeom>
                          <a:solidFill>
                            <a:srgbClr val="FFFFFF"/>
                          </a:solidFill>
                          <a:ln w="9525">
                            <a:solidFill>
                              <a:srgbClr val="000000"/>
                            </a:solidFill>
                            <a:miter lim="800000"/>
                            <a:headEnd/>
                            <a:tailEnd/>
                          </a:ln>
                        </wps:spPr>
                        <wps:txbx>
                          <w:txbxContent>
                            <w:p w:rsidR="00E635C6" w:rsidRDefault="00E635C6" w:rsidP="0053469D">
                              <w:pPr>
                                <w:pStyle w:val="af7"/>
                              </w:pPr>
                              <w:r w:rsidRPr="008B3DB2">
                                <w:rPr>
                                  <w:rFonts w:hint="eastAsia"/>
                                </w:rPr>
                                <w:t>商業登記</w:t>
                              </w:r>
                            </w:p>
                          </w:txbxContent>
                        </wps:txbx>
                        <wps:bodyPr rot="0" vert="horz" wrap="square" lIns="0" tIns="0" rIns="0" bIns="0" anchor="t" anchorCtr="0" upright="1">
                          <a:noAutofit/>
                        </wps:bodyPr>
                      </wps:wsp>
                      <wps:wsp>
                        <wps:cNvPr id="37" name="Text Box 15"/>
                        <wps:cNvSpPr txBox="1">
                          <a:spLocks noChangeArrowheads="1"/>
                        </wps:cNvSpPr>
                        <wps:spPr bwMode="auto">
                          <a:xfrm>
                            <a:off x="5310" y="9593"/>
                            <a:ext cx="2167" cy="850"/>
                          </a:xfrm>
                          <a:prstGeom prst="rect">
                            <a:avLst/>
                          </a:prstGeom>
                          <a:solidFill>
                            <a:srgbClr val="FFFFFF"/>
                          </a:solidFill>
                          <a:ln w="9525">
                            <a:solidFill>
                              <a:srgbClr val="000000"/>
                            </a:solidFill>
                            <a:miter lim="800000"/>
                            <a:headEnd/>
                            <a:tailEnd/>
                          </a:ln>
                        </wps:spPr>
                        <wps:txbx>
                          <w:txbxContent>
                            <w:p w:rsidR="00E635C6" w:rsidRDefault="00E635C6" w:rsidP="00BA4657">
                              <w:pPr>
                                <w:pStyle w:val="af7"/>
                                <w:spacing w:line="360" w:lineRule="exact"/>
                              </w:pPr>
                              <w:r w:rsidRPr="0053469D">
                                <w:rPr>
                                  <w:rFonts w:hint="eastAsia"/>
                                </w:rPr>
                                <w:t>稅</w:t>
                              </w:r>
                              <w:r>
                                <w:rPr>
                                  <w:rFonts w:hint="eastAsia"/>
                                </w:rPr>
                                <w:t>捐、</w:t>
                              </w:r>
                              <w:proofErr w:type="gramStart"/>
                              <w:r>
                                <w:rPr>
                                  <w:rFonts w:hint="eastAsia"/>
                                </w:rPr>
                                <w:t>社保及</w:t>
                              </w:r>
                              <w:proofErr w:type="gramEnd"/>
                            </w:p>
                            <w:p w:rsidR="00E635C6" w:rsidRDefault="00E635C6" w:rsidP="00BA4657">
                              <w:pPr>
                                <w:pStyle w:val="af7"/>
                                <w:spacing w:line="360" w:lineRule="exact"/>
                              </w:pPr>
                              <w:r>
                                <w:rPr>
                                  <w:rFonts w:hint="eastAsia"/>
                                </w:rPr>
                                <w:t>健保登記</w:t>
                              </w:r>
                            </w:p>
                          </w:txbxContent>
                        </wps:txbx>
                        <wps:bodyPr rot="0" vert="horz" wrap="square" lIns="0" tIns="0" rIns="0" bIns="0" anchor="t" anchorCtr="0" upright="1">
                          <a:noAutofit/>
                        </wps:bodyPr>
                      </wps:wsp>
                      <wps:wsp>
                        <wps:cNvPr id="38" name="Text Box 16"/>
                        <wps:cNvSpPr txBox="1">
                          <a:spLocks noChangeArrowheads="1"/>
                        </wps:cNvSpPr>
                        <wps:spPr bwMode="auto">
                          <a:xfrm>
                            <a:off x="8153" y="9593"/>
                            <a:ext cx="2166" cy="850"/>
                          </a:xfrm>
                          <a:prstGeom prst="rect">
                            <a:avLst/>
                          </a:prstGeom>
                          <a:solidFill>
                            <a:srgbClr val="FFFFFF"/>
                          </a:solidFill>
                          <a:ln w="9525">
                            <a:solidFill>
                              <a:srgbClr val="000000"/>
                            </a:solidFill>
                            <a:miter lim="800000"/>
                            <a:headEnd/>
                            <a:tailEnd/>
                          </a:ln>
                        </wps:spPr>
                        <wps:txbx>
                          <w:txbxContent>
                            <w:p w:rsidR="00E635C6" w:rsidRDefault="00E635C6" w:rsidP="0053469D">
                              <w:pPr>
                                <w:pStyle w:val="af7"/>
                              </w:pPr>
                              <w:r>
                                <w:rPr>
                                  <w:rFonts w:hint="eastAsia"/>
                                </w:rPr>
                                <w:t>實</w:t>
                              </w:r>
                              <w:r w:rsidRPr="0053469D">
                                <w:rPr>
                                  <w:rFonts w:hint="eastAsia"/>
                                </w:rPr>
                                <w:t>行</w:t>
                              </w:r>
                              <w:r>
                                <w:rPr>
                                  <w:rFonts w:hint="eastAsia"/>
                                </w:rPr>
                                <w:t>投資</w:t>
                              </w:r>
                            </w:p>
                          </w:txbxContent>
                        </wps:txbx>
                        <wps:bodyPr rot="0" vert="horz" wrap="square" lIns="0" tIns="0" rIns="0" bIns="0" anchor="t" anchorCtr="0" upright="1">
                          <a:noAutofit/>
                        </wps:bodyPr>
                      </wps:wsp>
                      <wps:wsp>
                        <wps:cNvPr id="39" name="Text Box 17"/>
                        <wps:cNvSpPr txBox="1">
                          <a:spLocks noChangeArrowheads="1"/>
                        </wps:cNvSpPr>
                        <wps:spPr bwMode="auto">
                          <a:xfrm>
                            <a:off x="2467" y="10443"/>
                            <a:ext cx="2166" cy="3923"/>
                          </a:xfrm>
                          <a:prstGeom prst="rect">
                            <a:avLst/>
                          </a:prstGeom>
                          <a:solidFill>
                            <a:srgbClr val="FFFFFF"/>
                          </a:solidFill>
                          <a:ln w="9525">
                            <a:solidFill>
                              <a:srgbClr val="000000"/>
                            </a:solidFill>
                            <a:miter lim="800000"/>
                            <a:headEnd/>
                            <a:tailEnd/>
                          </a:ln>
                        </wps:spPr>
                        <wps:txbx>
                          <w:txbxContent>
                            <w:p w:rsidR="00E635C6" w:rsidRPr="00ED3A8D" w:rsidRDefault="00E635C6" w:rsidP="00195239">
                              <w:pPr>
                                <w:pStyle w:val="af7"/>
                                <w:spacing w:line="360" w:lineRule="exact"/>
                                <w:ind w:leftChars="10" w:left="252" w:rightChars="10" w:right="24" w:hangingChars="116" w:hanging="228"/>
                                <w:jc w:val="both"/>
                                <w:rPr>
                                  <w:sz w:val="20"/>
                                </w:rPr>
                              </w:pPr>
                              <w:r w:rsidRPr="00ED3A8D">
                                <w:rPr>
                                  <w:rFonts w:hint="eastAsia"/>
                                  <w:sz w:val="20"/>
                                </w:rPr>
                                <w:t>1.</w:t>
                              </w:r>
                              <w:r w:rsidRPr="00ED3A8D">
                                <w:rPr>
                                  <w:rFonts w:hint="eastAsia"/>
                                  <w:sz w:val="20"/>
                                </w:rPr>
                                <w:tab/>
                              </w:r>
                              <w:r w:rsidRPr="00ED3A8D">
                                <w:rPr>
                                  <w:rFonts w:hint="eastAsia"/>
                                  <w:sz w:val="20"/>
                                </w:rPr>
                                <w:t>公司設立文件</w:t>
                              </w:r>
                            </w:p>
                            <w:p w:rsidR="00E635C6" w:rsidRPr="00ED3A8D" w:rsidRDefault="00E635C6" w:rsidP="00195239">
                              <w:pPr>
                                <w:pStyle w:val="af7"/>
                                <w:spacing w:line="360" w:lineRule="exact"/>
                                <w:ind w:leftChars="10" w:left="252" w:rightChars="10" w:right="24" w:hangingChars="116" w:hanging="228"/>
                                <w:jc w:val="both"/>
                                <w:rPr>
                                  <w:sz w:val="20"/>
                                </w:rPr>
                              </w:pPr>
                              <w:r w:rsidRPr="00ED3A8D">
                                <w:rPr>
                                  <w:rFonts w:hint="eastAsia"/>
                                  <w:sz w:val="20"/>
                                </w:rPr>
                                <w:t>2.</w:t>
                              </w:r>
                              <w:r w:rsidRPr="00ED3A8D">
                                <w:rPr>
                                  <w:rFonts w:hint="eastAsia"/>
                                  <w:sz w:val="20"/>
                                </w:rPr>
                                <w:tab/>
                              </w:r>
                              <w:r w:rsidRPr="00ED3A8D">
                                <w:rPr>
                                  <w:rFonts w:hint="eastAsia"/>
                                  <w:sz w:val="20"/>
                                </w:rPr>
                                <w:t>公司設立章程</w:t>
                              </w:r>
                            </w:p>
                            <w:p w:rsidR="00E635C6" w:rsidRPr="00ED3A8D" w:rsidRDefault="00E635C6" w:rsidP="00195239">
                              <w:pPr>
                                <w:pStyle w:val="af7"/>
                                <w:spacing w:line="360" w:lineRule="exact"/>
                                <w:ind w:leftChars="10" w:left="252" w:rightChars="10" w:right="24" w:hangingChars="116" w:hanging="228"/>
                                <w:jc w:val="both"/>
                                <w:rPr>
                                  <w:sz w:val="20"/>
                                </w:rPr>
                              </w:pPr>
                              <w:r w:rsidRPr="00ED3A8D">
                                <w:rPr>
                                  <w:rFonts w:hint="eastAsia"/>
                                  <w:sz w:val="20"/>
                                </w:rPr>
                                <w:t>3.</w:t>
                              </w:r>
                              <w:r w:rsidRPr="00ED3A8D">
                                <w:rPr>
                                  <w:rFonts w:hint="eastAsia"/>
                                  <w:sz w:val="20"/>
                                </w:rPr>
                                <w:tab/>
                              </w:r>
                              <w:r w:rsidRPr="00ED3A8D">
                                <w:rPr>
                                  <w:rFonts w:hint="eastAsia"/>
                                  <w:sz w:val="20"/>
                                </w:rPr>
                                <w:t>經理人簽名樣式</w:t>
                              </w:r>
                            </w:p>
                            <w:p w:rsidR="00E635C6" w:rsidRPr="00ED3A8D" w:rsidRDefault="00E635C6" w:rsidP="00195239">
                              <w:pPr>
                                <w:pStyle w:val="af7"/>
                                <w:spacing w:line="360" w:lineRule="exact"/>
                                <w:ind w:leftChars="10" w:left="252" w:rightChars="10" w:right="24" w:hangingChars="116" w:hanging="228"/>
                                <w:jc w:val="both"/>
                                <w:rPr>
                                  <w:sz w:val="20"/>
                                </w:rPr>
                              </w:pPr>
                              <w:r w:rsidRPr="00ED3A8D">
                                <w:rPr>
                                  <w:rFonts w:hint="eastAsia"/>
                                  <w:sz w:val="20"/>
                                </w:rPr>
                                <w:t>4.</w:t>
                              </w:r>
                              <w:r w:rsidRPr="00ED3A8D">
                                <w:rPr>
                                  <w:rFonts w:hint="eastAsia"/>
                                  <w:sz w:val="20"/>
                                </w:rPr>
                                <w:tab/>
                              </w:r>
                              <w:r w:rsidRPr="00ED3A8D">
                                <w:rPr>
                                  <w:rFonts w:hint="eastAsia"/>
                                  <w:sz w:val="20"/>
                                </w:rPr>
                                <w:t>設立實收資本已存入捷克銀行之證明</w:t>
                              </w:r>
                            </w:p>
                            <w:p w:rsidR="00E635C6" w:rsidRPr="00ED3A8D" w:rsidRDefault="00E635C6" w:rsidP="00195239">
                              <w:pPr>
                                <w:pStyle w:val="af7"/>
                                <w:spacing w:line="360" w:lineRule="exact"/>
                                <w:ind w:leftChars="10" w:left="252" w:rightChars="10" w:right="24" w:hangingChars="116" w:hanging="228"/>
                                <w:jc w:val="both"/>
                                <w:rPr>
                                  <w:sz w:val="20"/>
                                </w:rPr>
                              </w:pPr>
                              <w:r w:rsidRPr="00ED3A8D">
                                <w:rPr>
                                  <w:rFonts w:hint="eastAsia"/>
                                  <w:sz w:val="20"/>
                                </w:rPr>
                                <w:t>5.</w:t>
                              </w:r>
                              <w:r w:rsidRPr="00ED3A8D">
                                <w:rPr>
                                  <w:rFonts w:hint="eastAsia"/>
                                  <w:sz w:val="20"/>
                                </w:rPr>
                                <w:tab/>
                              </w:r>
                              <w:r w:rsidRPr="00ED3A8D">
                                <w:rPr>
                                  <w:rFonts w:hint="eastAsia"/>
                                  <w:sz w:val="20"/>
                                </w:rPr>
                                <w:t>無犯罪紀錄證明</w:t>
                              </w:r>
                            </w:p>
                            <w:p w:rsidR="00E635C6" w:rsidRPr="00ED3A8D" w:rsidRDefault="00E635C6" w:rsidP="00195239">
                              <w:pPr>
                                <w:pStyle w:val="af7"/>
                                <w:spacing w:line="360" w:lineRule="exact"/>
                                <w:ind w:leftChars="10" w:left="252" w:rightChars="10" w:right="24" w:hangingChars="116" w:hanging="228"/>
                                <w:jc w:val="both"/>
                                <w:rPr>
                                  <w:sz w:val="20"/>
                                </w:rPr>
                              </w:pPr>
                              <w:r w:rsidRPr="00ED3A8D">
                                <w:rPr>
                                  <w:rFonts w:hint="eastAsia"/>
                                  <w:sz w:val="20"/>
                                </w:rPr>
                                <w:t>6.</w:t>
                              </w:r>
                              <w:r w:rsidRPr="00ED3A8D">
                                <w:rPr>
                                  <w:rFonts w:hint="eastAsia"/>
                                  <w:sz w:val="20"/>
                                </w:rPr>
                                <w:tab/>
                              </w:r>
                              <w:r w:rsidRPr="00ED3A8D">
                                <w:rPr>
                                  <w:rFonts w:hint="eastAsia"/>
                                  <w:sz w:val="20"/>
                                </w:rPr>
                                <w:t>貿易許可執照</w:t>
                              </w:r>
                            </w:p>
                            <w:p w:rsidR="00E635C6" w:rsidRPr="00ED3A8D" w:rsidRDefault="00E635C6" w:rsidP="00195239">
                              <w:pPr>
                                <w:pStyle w:val="af7"/>
                                <w:spacing w:line="360" w:lineRule="exact"/>
                                <w:ind w:leftChars="10" w:left="252" w:rightChars="10" w:right="24" w:hangingChars="116" w:hanging="228"/>
                                <w:jc w:val="both"/>
                                <w:rPr>
                                  <w:sz w:val="20"/>
                                </w:rPr>
                              </w:pPr>
                              <w:r w:rsidRPr="00ED3A8D">
                                <w:rPr>
                                  <w:rFonts w:hint="eastAsia"/>
                                  <w:sz w:val="20"/>
                                </w:rPr>
                                <w:t>7.</w:t>
                              </w:r>
                              <w:r w:rsidRPr="00ED3A8D">
                                <w:rPr>
                                  <w:rFonts w:hint="eastAsia"/>
                                  <w:sz w:val="20"/>
                                </w:rPr>
                                <w:tab/>
                              </w:r>
                              <w:r w:rsidRPr="00ED3A8D">
                                <w:rPr>
                                  <w:rFonts w:hint="eastAsia"/>
                                  <w:sz w:val="20"/>
                                </w:rPr>
                                <w:t>公司房舍之租賃契約</w:t>
                              </w:r>
                            </w:p>
                            <w:p w:rsidR="00E635C6" w:rsidRDefault="00E635C6" w:rsidP="008A4198">
                              <w:pPr>
                                <w:pStyle w:val="af7"/>
                                <w:spacing w:line="360" w:lineRule="exact"/>
                                <w:ind w:leftChars="10" w:left="252" w:rightChars="10" w:right="24" w:hangingChars="116" w:hanging="228"/>
                                <w:jc w:val="both"/>
                                <w:rPr>
                                  <w:sz w:val="20"/>
                                </w:rPr>
                              </w:pPr>
                              <w:r w:rsidRPr="00ED3A8D">
                                <w:rPr>
                                  <w:rFonts w:hint="eastAsia"/>
                                  <w:sz w:val="20"/>
                                </w:rPr>
                                <w:t>8.</w:t>
                              </w:r>
                              <w:r w:rsidRPr="00ED3A8D">
                                <w:rPr>
                                  <w:rFonts w:hint="eastAsia"/>
                                  <w:sz w:val="20"/>
                                </w:rPr>
                                <w:tab/>
                              </w:r>
                              <w:r w:rsidRPr="00ED3A8D">
                                <w:rPr>
                                  <w:rFonts w:hint="eastAsia"/>
                                  <w:sz w:val="20"/>
                                </w:rPr>
                                <w:t>授權書</w:t>
                              </w:r>
                            </w:p>
                          </w:txbxContent>
                        </wps:txbx>
                        <wps:bodyPr rot="0" vert="horz" wrap="square" lIns="0" tIns="0" rIns="0" bIns="0" anchor="t" anchorCtr="0" upright="1">
                          <a:noAutofit/>
                        </wps:bodyPr>
                      </wps:wsp>
                      <wps:wsp>
                        <wps:cNvPr id="41" name="Text Box 18"/>
                        <wps:cNvSpPr txBox="1">
                          <a:spLocks noChangeArrowheads="1"/>
                        </wps:cNvSpPr>
                        <wps:spPr bwMode="auto">
                          <a:xfrm>
                            <a:off x="5310" y="10443"/>
                            <a:ext cx="2167" cy="2835"/>
                          </a:xfrm>
                          <a:prstGeom prst="rect">
                            <a:avLst/>
                          </a:prstGeom>
                          <a:solidFill>
                            <a:srgbClr val="FFFFFF"/>
                          </a:solidFill>
                          <a:ln w="9525">
                            <a:solidFill>
                              <a:srgbClr val="000000"/>
                            </a:solidFill>
                            <a:miter lim="800000"/>
                            <a:headEnd/>
                            <a:tailEnd/>
                          </a:ln>
                        </wps:spPr>
                        <wps:txbx>
                          <w:txbxContent>
                            <w:p w:rsidR="00E635C6" w:rsidRPr="00DA0F9F" w:rsidRDefault="00E635C6" w:rsidP="00195239">
                              <w:pPr>
                                <w:pStyle w:val="af7"/>
                                <w:spacing w:line="380" w:lineRule="exact"/>
                                <w:ind w:leftChars="10" w:left="252" w:rightChars="10" w:right="24" w:hangingChars="116" w:hanging="228"/>
                                <w:jc w:val="left"/>
                                <w:rPr>
                                  <w:sz w:val="20"/>
                                </w:rPr>
                              </w:pPr>
                              <w:r w:rsidRPr="00DA0F9F">
                                <w:rPr>
                                  <w:rFonts w:hint="eastAsia"/>
                                  <w:sz w:val="20"/>
                                </w:rPr>
                                <w:t>1.</w:t>
                              </w:r>
                              <w:r w:rsidRPr="00DA0F9F">
                                <w:rPr>
                                  <w:rFonts w:hint="eastAsia"/>
                                  <w:sz w:val="20"/>
                                </w:rPr>
                                <w:tab/>
                              </w:r>
                              <w:r w:rsidRPr="00DA0F9F">
                                <w:rPr>
                                  <w:rFonts w:hint="eastAsia"/>
                                  <w:sz w:val="20"/>
                                </w:rPr>
                                <w:t>完成商業登記</w:t>
                              </w:r>
                              <w:r w:rsidRPr="00DA0F9F">
                                <w:rPr>
                                  <w:rFonts w:hint="eastAsia"/>
                                  <w:sz w:val="20"/>
                                </w:rPr>
                                <w:t>30</w:t>
                              </w:r>
                              <w:r w:rsidRPr="00DA0F9F">
                                <w:rPr>
                                  <w:rFonts w:hint="eastAsia"/>
                                  <w:sz w:val="20"/>
                                </w:rPr>
                                <w:t>天內申請稅捐登記</w:t>
                              </w:r>
                            </w:p>
                            <w:p w:rsidR="00E635C6" w:rsidRPr="0061098B" w:rsidRDefault="00E635C6" w:rsidP="00195239">
                              <w:pPr>
                                <w:pStyle w:val="af7"/>
                                <w:spacing w:line="380" w:lineRule="exact"/>
                                <w:ind w:leftChars="10" w:left="252" w:rightChars="10" w:right="24" w:hangingChars="116" w:hanging="228"/>
                                <w:jc w:val="left"/>
                                <w:rPr>
                                  <w:sz w:val="20"/>
                                </w:rPr>
                              </w:pPr>
                              <w:r w:rsidRPr="0061098B">
                                <w:rPr>
                                  <w:rFonts w:hint="eastAsia"/>
                                  <w:sz w:val="20"/>
                                </w:rPr>
                                <w:t>2.</w:t>
                              </w:r>
                              <w:r w:rsidRPr="0061098B">
                                <w:rPr>
                                  <w:rFonts w:hint="eastAsia"/>
                                  <w:sz w:val="20"/>
                                </w:rPr>
                                <w:tab/>
                              </w:r>
                              <w:r w:rsidRPr="0061098B">
                                <w:rPr>
                                  <w:rFonts w:hint="eastAsia"/>
                                  <w:sz w:val="20"/>
                                </w:rPr>
                                <w:t>僱用第</w:t>
                              </w:r>
                              <w:r w:rsidRPr="0061098B">
                                <w:rPr>
                                  <w:rFonts w:hint="eastAsia"/>
                                  <w:sz w:val="20"/>
                                </w:rPr>
                                <w:t>1</w:t>
                              </w:r>
                              <w:r w:rsidRPr="0061098B">
                                <w:rPr>
                                  <w:rFonts w:hint="eastAsia"/>
                                  <w:sz w:val="20"/>
                                </w:rPr>
                                <w:t>名員工</w:t>
                              </w:r>
                              <w:r w:rsidRPr="0061098B">
                                <w:rPr>
                                  <w:rFonts w:hint="eastAsia"/>
                                  <w:sz w:val="20"/>
                                </w:rPr>
                                <w:t>8</w:t>
                              </w:r>
                              <w:r w:rsidRPr="0061098B">
                                <w:rPr>
                                  <w:rFonts w:hint="eastAsia"/>
                                  <w:sz w:val="20"/>
                                </w:rPr>
                                <w:t>天內申請社會保險及健康保險</w:t>
                              </w:r>
                            </w:p>
                          </w:txbxContent>
                        </wps:txbx>
                        <wps:bodyPr rot="0" vert="horz" wrap="square" lIns="0" tIns="0" rIns="0" bIns="0" anchor="t" anchorCtr="0" upright="1">
                          <a:noAutofit/>
                        </wps:bodyPr>
                      </wps:wsp>
                      <wps:wsp>
                        <wps:cNvPr id="42" name="Text Box 19"/>
                        <wps:cNvSpPr txBox="1">
                          <a:spLocks noChangeArrowheads="1"/>
                        </wps:cNvSpPr>
                        <wps:spPr bwMode="auto">
                          <a:xfrm>
                            <a:off x="8153" y="10443"/>
                            <a:ext cx="2166" cy="2835"/>
                          </a:xfrm>
                          <a:prstGeom prst="rect">
                            <a:avLst/>
                          </a:prstGeom>
                          <a:solidFill>
                            <a:srgbClr val="FFFFFF"/>
                          </a:solidFill>
                          <a:ln w="9525">
                            <a:solidFill>
                              <a:srgbClr val="000000"/>
                            </a:solidFill>
                            <a:miter lim="800000"/>
                            <a:headEnd/>
                            <a:tailEnd/>
                          </a:ln>
                        </wps:spPr>
                        <wps:txbx>
                          <w:txbxContent>
                            <w:p w:rsidR="00E635C6" w:rsidRPr="00DA0F9F" w:rsidRDefault="00E635C6" w:rsidP="00195239">
                              <w:pPr>
                                <w:pStyle w:val="af7"/>
                                <w:spacing w:line="380" w:lineRule="exact"/>
                                <w:ind w:leftChars="10" w:left="252" w:rightChars="10" w:right="24" w:hangingChars="116" w:hanging="228"/>
                                <w:jc w:val="left"/>
                                <w:rPr>
                                  <w:sz w:val="20"/>
                                </w:rPr>
                              </w:pPr>
                              <w:r w:rsidRPr="00DA0F9F">
                                <w:rPr>
                                  <w:rFonts w:hint="eastAsia"/>
                                  <w:sz w:val="20"/>
                                </w:rPr>
                                <w:t>利潤自由匯出</w:t>
                              </w:r>
                            </w:p>
                          </w:txbxContent>
                        </wps:txbx>
                        <wps:bodyPr rot="0" vert="horz" wrap="square" lIns="0" tIns="0" rIns="0" bIns="0" anchor="t" anchorCtr="0" upright="1">
                          <a:noAutofit/>
                        </wps:bodyPr>
                      </wps:wsp>
                      <wps:wsp>
                        <wps:cNvPr id="43" name="Text Box 20"/>
                        <wps:cNvSpPr txBox="1">
                          <a:spLocks noChangeArrowheads="1"/>
                        </wps:cNvSpPr>
                        <wps:spPr bwMode="auto">
                          <a:xfrm>
                            <a:off x="2467" y="14196"/>
                            <a:ext cx="2166" cy="1128"/>
                          </a:xfrm>
                          <a:prstGeom prst="rect">
                            <a:avLst/>
                          </a:prstGeom>
                          <a:solidFill>
                            <a:srgbClr val="FFFFFF"/>
                          </a:solidFill>
                          <a:ln w="9525">
                            <a:solidFill>
                              <a:srgbClr val="000000"/>
                            </a:solidFill>
                            <a:miter lim="800000"/>
                            <a:headEnd/>
                            <a:tailEnd/>
                          </a:ln>
                        </wps:spPr>
                        <wps:txbx>
                          <w:txbxContent>
                            <w:p w:rsidR="00E635C6" w:rsidRPr="0061098B" w:rsidRDefault="00E635C6" w:rsidP="00195239">
                              <w:pPr>
                                <w:pStyle w:val="af7"/>
                                <w:spacing w:line="360" w:lineRule="exact"/>
                                <w:ind w:leftChars="10" w:left="24" w:rightChars="10" w:right="24"/>
                                <w:jc w:val="left"/>
                                <w:rPr>
                                  <w:sz w:val="20"/>
                                </w:rPr>
                              </w:pPr>
                              <w:r>
                                <w:rPr>
                                  <w:rFonts w:hint="eastAsia"/>
                                  <w:sz w:val="20"/>
                                </w:rPr>
                                <w:t>透過公設公證人辦理或在</w:t>
                              </w:r>
                              <w:r w:rsidRPr="0061098B">
                                <w:rPr>
                                  <w:rFonts w:hint="eastAsia"/>
                                  <w:sz w:val="20"/>
                                </w:rPr>
                                <w:t>地方商事法院</w:t>
                              </w:r>
                              <w:r>
                                <w:rPr>
                                  <w:rFonts w:hint="eastAsia"/>
                                  <w:sz w:val="20"/>
                                </w:rPr>
                                <w:t>註冊</w:t>
                              </w:r>
                            </w:p>
                          </w:txbxContent>
                        </wps:txbx>
                        <wps:bodyPr rot="0" vert="horz" wrap="square" lIns="0" tIns="0" rIns="0" bIns="0" anchor="t" anchorCtr="0" upright="1">
                          <a:noAutofit/>
                        </wps:bodyPr>
                      </wps:wsp>
                      <wps:wsp>
                        <wps:cNvPr id="44" name="Text Box 21"/>
                        <wps:cNvSpPr txBox="1">
                          <a:spLocks noChangeArrowheads="1"/>
                        </wps:cNvSpPr>
                        <wps:spPr bwMode="auto">
                          <a:xfrm>
                            <a:off x="5310" y="13278"/>
                            <a:ext cx="2167" cy="850"/>
                          </a:xfrm>
                          <a:prstGeom prst="rect">
                            <a:avLst/>
                          </a:prstGeom>
                          <a:solidFill>
                            <a:srgbClr val="FFFFFF"/>
                          </a:solidFill>
                          <a:ln w="9525">
                            <a:solidFill>
                              <a:srgbClr val="000000"/>
                            </a:solidFill>
                            <a:miter lim="800000"/>
                            <a:headEnd/>
                            <a:tailEnd/>
                          </a:ln>
                        </wps:spPr>
                        <wps:txbx>
                          <w:txbxContent>
                            <w:p w:rsidR="00E635C6" w:rsidRPr="00DA0F9F" w:rsidRDefault="00E635C6" w:rsidP="00195239">
                              <w:pPr>
                                <w:pStyle w:val="af7"/>
                                <w:spacing w:line="380" w:lineRule="exact"/>
                                <w:ind w:leftChars="10" w:left="24" w:rightChars="10" w:right="24"/>
                                <w:jc w:val="left"/>
                                <w:rPr>
                                  <w:sz w:val="20"/>
                                </w:rPr>
                              </w:pPr>
                              <w:r w:rsidRPr="00DA0F9F">
                                <w:rPr>
                                  <w:rFonts w:hint="eastAsia"/>
                                  <w:sz w:val="20"/>
                                </w:rPr>
                                <w:t>稅捐機關、</w:t>
                              </w:r>
                              <w:proofErr w:type="gramStart"/>
                              <w:r w:rsidRPr="00DA0F9F">
                                <w:rPr>
                                  <w:rFonts w:hint="eastAsia"/>
                                  <w:sz w:val="20"/>
                                </w:rPr>
                                <w:t>社保局</w:t>
                              </w:r>
                              <w:proofErr w:type="gramEnd"/>
                              <w:r w:rsidRPr="00DA0F9F">
                                <w:rPr>
                                  <w:rFonts w:hint="eastAsia"/>
                                  <w:sz w:val="20"/>
                                </w:rPr>
                                <w:t>、健保公司</w:t>
                              </w:r>
                            </w:p>
                          </w:txbxContent>
                        </wps:txbx>
                        <wps:bodyPr rot="0" vert="horz" wrap="square" lIns="0" tIns="0" rIns="0" bIns="0" anchor="t" anchorCtr="0" upright="1">
                          <a:noAutofit/>
                        </wps:bodyPr>
                      </wps:wsp>
                      <wps:wsp>
                        <wps:cNvPr id="45" name="AutoShape 22"/>
                        <wps:cNvSpPr>
                          <a:spLocks noChangeArrowheads="1"/>
                        </wps:cNvSpPr>
                        <wps:spPr bwMode="auto">
                          <a:xfrm>
                            <a:off x="4714" y="11577"/>
                            <a:ext cx="542" cy="567"/>
                          </a:xfrm>
                          <a:prstGeom prst="right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6" name="AutoShape 23"/>
                        <wps:cNvSpPr>
                          <a:spLocks noChangeArrowheads="1"/>
                        </wps:cNvSpPr>
                        <wps:spPr bwMode="auto">
                          <a:xfrm>
                            <a:off x="7558" y="11577"/>
                            <a:ext cx="541" cy="567"/>
                          </a:xfrm>
                          <a:prstGeom prst="right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7" name="Text Box 24"/>
                        <wps:cNvSpPr txBox="1">
                          <a:spLocks noChangeArrowheads="1"/>
                        </wps:cNvSpPr>
                        <wps:spPr bwMode="auto">
                          <a:xfrm>
                            <a:off x="2467" y="4774"/>
                            <a:ext cx="2166" cy="850"/>
                          </a:xfrm>
                          <a:prstGeom prst="rect">
                            <a:avLst/>
                          </a:prstGeom>
                          <a:solidFill>
                            <a:srgbClr val="FFFFFF"/>
                          </a:solidFill>
                          <a:ln w="9525">
                            <a:solidFill>
                              <a:srgbClr val="000000"/>
                            </a:solidFill>
                            <a:miter lim="800000"/>
                            <a:headEnd/>
                            <a:tailEnd/>
                          </a:ln>
                        </wps:spPr>
                        <wps:txbx>
                          <w:txbxContent>
                            <w:p w:rsidR="00E635C6" w:rsidRPr="00D629E5" w:rsidRDefault="00E635C6" w:rsidP="0061098B">
                              <w:pPr>
                                <w:pStyle w:val="af7"/>
                              </w:pPr>
                              <w:r w:rsidRPr="00D629E5">
                                <w:rPr>
                                  <w:rFonts w:hint="eastAsia"/>
                                </w:rPr>
                                <w:t>公司設立章程</w:t>
                              </w:r>
                            </w:p>
                          </w:txbxContent>
                        </wps:txbx>
                        <wps:bodyPr rot="0" vert="horz" wrap="square" lIns="0" tIns="0" rIns="0" bIns="0" anchor="t" anchorCtr="0" upright="1">
                          <a:noAutofit/>
                        </wps:bodyPr>
                      </wps:wsp>
                      <wps:wsp>
                        <wps:cNvPr id="48" name="Text Box 25"/>
                        <wps:cNvSpPr txBox="1">
                          <a:spLocks noChangeArrowheads="1"/>
                        </wps:cNvSpPr>
                        <wps:spPr bwMode="auto">
                          <a:xfrm>
                            <a:off x="5310" y="4774"/>
                            <a:ext cx="2167" cy="850"/>
                          </a:xfrm>
                          <a:prstGeom prst="rect">
                            <a:avLst/>
                          </a:prstGeom>
                          <a:solidFill>
                            <a:srgbClr val="FFFFFF"/>
                          </a:solidFill>
                          <a:ln w="9525">
                            <a:solidFill>
                              <a:srgbClr val="000000"/>
                            </a:solidFill>
                            <a:miter lim="800000"/>
                            <a:headEnd/>
                            <a:tailEnd/>
                          </a:ln>
                        </wps:spPr>
                        <wps:txbx>
                          <w:txbxContent>
                            <w:p w:rsidR="00E635C6" w:rsidRDefault="00E635C6" w:rsidP="00D629E5">
                              <w:pPr>
                                <w:pStyle w:val="af7"/>
                              </w:pPr>
                              <w:r>
                                <w:rPr>
                                  <w:rFonts w:hint="eastAsia"/>
                                </w:rPr>
                                <w:t>貿易執照</w:t>
                              </w:r>
                            </w:p>
                          </w:txbxContent>
                        </wps:txbx>
                        <wps:bodyPr rot="0" vert="horz" wrap="square" lIns="0" tIns="0" rIns="0" bIns="0" anchor="t" anchorCtr="0" upright="1">
                          <a:noAutofit/>
                        </wps:bodyPr>
                      </wps:wsp>
                      <wps:wsp>
                        <wps:cNvPr id="49" name="Text Box 26"/>
                        <wps:cNvSpPr txBox="1">
                          <a:spLocks noChangeArrowheads="1"/>
                        </wps:cNvSpPr>
                        <wps:spPr bwMode="auto">
                          <a:xfrm>
                            <a:off x="8153" y="4774"/>
                            <a:ext cx="2166" cy="850"/>
                          </a:xfrm>
                          <a:prstGeom prst="rect">
                            <a:avLst/>
                          </a:prstGeom>
                          <a:solidFill>
                            <a:srgbClr val="FFFFFF"/>
                          </a:solidFill>
                          <a:ln w="9525">
                            <a:solidFill>
                              <a:srgbClr val="000000"/>
                            </a:solidFill>
                            <a:miter lim="800000"/>
                            <a:headEnd/>
                            <a:tailEnd/>
                          </a:ln>
                        </wps:spPr>
                        <wps:txbx>
                          <w:txbxContent>
                            <w:p w:rsidR="00E635C6" w:rsidRDefault="00E635C6" w:rsidP="00D629E5">
                              <w:pPr>
                                <w:pStyle w:val="af7"/>
                              </w:pPr>
                              <w:r>
                                <w:rPr>
                                  <w:rFonts w:hint="eastAsia"/>
                                </w:rPr>
                                <w:t>登記資本</w:t>
                              </w:r>
                            </w:p>
                          </w:txbxContent>
                        </wps:txbx>
                        <wps:bodyPr rot="0" vert="horz" wrap="square" lIns="0" tIns="0" rIns="0" bIns="0" anchor="t" anchorCtr="0" upright="1">
                          <a:noAutofit/>
                        </wps:bodyPr>
                      </wps:wsp>
                      <wps:wsp>
                        <wps:cNvPr id="50" name="Text Box 27"/>
                        <wps:cNvSpPr txBox="1">
                          <a:spLocks noChangeArrowheads="1"/>
                        </wps:cNvSpPr>
                        <wps:spPr bwMode="auto">
                          <a:xfrm>
                            <a:off x="2467" y="5624"/>
                            <a:ext cx="2166" cy="2835"/>
                          </a:xfrm>
                          <a:prstGeom prst="rect">
                            <a:avLst/>
                          </a:prstGeom>
                          <a:solidFill>
                            <a:srgbClr val="FFFFFF"/>
                          </a:solidFill>
                          <a:ln w="9525">
                            <a:solidFill>
                              <a:srgbClr val="000000"/>
                            </a:solidFill>
                            <a:miter lim="800000"/>
                            <a:headEnd/>
                            <a:tailEnd/>
                          </a:ln>
                        </wps:spPr>
                        <wps:txbx>
                          <w:txbxContent>
                            <w:p w:rsidR="00E635C6" w:rsidRPr="00D21DC6" w:rsidRDefault="00E635C6" w:rsidP="00195239">
                              <w:pPr>
                                <w:pStyle w:val="af7"/>
                                <w:spacing w:line="380" w:lineRule="exact"/>
                                <w:ind w:leftChars="10" w:left="252" w:rightChars="10" w:right="24" w:hangingChars="116" w:hanging="228"/>
                                <w:jc w:val="left"/>
                                <w:rPr>
                                  <w:sz w:val="20"/>
                                </w:rPr>
                              </w:pPr>
                              <w:r w:rsidRPr="00D21DC6">
                                <w:rPr>
                                  <w:rFonts w:hint="eastAsia"/>
                                  <w:sz w:val="20"/>
                                </w:rPr>
                                <w:t>1.</w:t>
                              </w:r>
                              <w:r w:rsidRPr="00D21DC6">
                                <w:rPr>
                                  <w:rFonts w:hint="eastAsia"/>
                                  <w:sz w:val="20"/>
                                </w:rPr>
                                <w:tab/>
                              </w:r>
                              <w:r w:rsidRPr="00D21DC6">
                                <w:rPr>
                                  <w:rFonts w:hint="eastAsia"/>
                                  <w:sz w:val="20"/>
                                </w:rPr>
                                <w:t>公司正式登記名稱及股東人數。</w:t>
                              </w:r>
                            </w:p>
                            <w:p w:rsidR="00E635C6" w:rsidRPr="00D21DC6" w:rsidRDefault="00E635C6" w:rsidP="00195239">
                              <w:pPr>
                                <w:pStyle w:val="af7"/>
                                <w:spacing w:line="380" w:lineRule="exact"/>
                                <w:ind w:leftChars="10" w:left="252" w:rightChars="10" w:right="24" w:hangingChars="116" w:hanging="228"/>
                                <w:jc w:val="left"/>
                                <w:rPr>
                                  <w:sz w:val="20"/>
                                </w:rPr>
                              </w:pPr>
                              <w:r w:rsidRPr="00D21DC6">
                                <w:rPr>
                                  <w:rFonts w:hint="eastAsia"/>
                                  <w:sz w:val="20"/>
                                </w:rPr>
                                <w:t>2.</w:t>
                              </w:r>
                              <w:r w:rsidRPr="00D21DC6">
                                <w:rPr>
                                  <w:rFonts w:hint="eastAsia"/>
                                  <w:sz w:val="20"/>
                                </w:rPr>
                                <w:tab/>
                              </w:r>
                              <w:r w:rsidRPr="00D21DC6">
                                <w:rPr>
                                  <w:rFonts w:hint="eastAsia"/>
                                  <w:sz w:val="20"/>
                                </w:rPr>
                                <w:t>公司營運業務範圍。</w:t>
                              </w:r>
                            </w:p>
                            <w:p w:rsidR="00E635C6" w:rsidRPr="00D21DC6" w:rsidRDefault="00E635C6" w:rsidP="00195239">
                              <w:pPr>
                                <w:pStyle w:val="af7"/>
                                <w:spacing w:line="380" w:lineRule="exact"/>
                                <w:ind w:leftChars="10" w:left="252" w:rightChars="10" w:right="24" w:hangingChars="116" w:hanging="228"/>
                                <w:jc w:val="left"/>
                                <w:rPr>
                                  <w:sz w:val="20"/>
                                </w:rPr>
                              </w:pPr>
                              <w:r w:rsidRPr="00D21DC6">
                                <w:rPr>
                                  <w:rFonts w:hint="eastAsia"/>
                                  <w:sz w:val="20"/>
                                </w:rPr>
                                <w:t>3.</w:t>
                              </w:r>
                              <w:r w:rsidRPr="00D21DC6">
                                <w:rPr>
                                  <w:rFonts w:hint="eastAsia"/>
                                  <w:sz w:val="20"/>
                                </w:rPr>
                                <w:tab/>
                              </w:r>
                              <w:r w:rsidRPr="00D21DC6">
                                <w:rPr>
                                  <w:rFonts w:hint="eastAsia"/>
                                  <w:sz w:val="20"/>
                                </w:rPr>
                                <w:t>設立資本。</w:t>
                              </w:r>
                            </w:p>
                            <w:p w:rsidR="00E635C6" w:rsidRPr="00D21DC6" w:rsidRDefault="00E635C6" w:rsidP="00195239">
                              <w:pPr>
                                <w:pStyle w:val="af7"/>
                                <w:spacing w:line="380" w:lineRule="exact"/>
                                <w:ind w:leftChars="10" w:left="252" w:rightChars="10" w:right="24" w:hangingChars="116" w:hanging="228"/>
                                <w:jc w:val="left"/>
                                <w:rPr>
                                  <w:sz w:val="20"/>
                                </w:rPr>
                              </w:pPr>
                              <w:r w:rsidRPr="00D21DC6">
                                <w:rPr>
                                  <w:rFonts w:hint="eastAsia"/>
                                  <w:sz w:val="20"/>
                                </w:rPr>
                                <w:t>4.</w:t>
                              </w:r>
                              <w:r w:rsidRPr="00D21DC6">
                                <w:rPr>
                                  <w:rFonts w:hint="eastAsia"/>
                                  <w:sz w:val="20"/>
                                </w:rPr>
                                <w:tab/>
                              </w:r>
                              <w:r w:rsidRPr="00D21DC6">
                                <w:rPr>
                                  <w:rFonts w:hint="eastAsia"/>
                                  <w:sz w:val="20"/>
                                </w:rPr>
                                <w:t>股東性質。</w:t>
                              </w:r>
                            </w:p>
                            <w:p w:rsidR="00E635C6" w:rsidRDefault="00E635C6" w:rsidP="00195239">
                              <w:pPr>
                                <w:pStyle w:val="af7"/>
                                <w:spacing w:line="380" w:lineRule="exact"/>
                                <w:ind w:leftChars="10" w:left="252" w:rightChars="10" w:right="24" w:hangingChars="116" w:hanging="228"/>
                                <w:jc w:val="left"/>
                                <w:rPr>
                                  <w:sz w:val="20"/>
                                </w:rPr>
                              </w:pPr>
                              <w:r w:rsidRPr="00D21DC6">
                                <w:rPr>
                                  <w:rFonts w:hint="eastAsia"/>
                                  <w:sz w:val="20"/>
                                </w:rPr>
                                <w:t>5.</w:t>
                              </w:r>
                              <w:r w:rsidRPr="00D21DC6">
                                <w:rPr>
                                  <w:rFonts w:hint="eastAsia"/>
                                  <w:sz w:val="20"/>
                                </w:rPr>
                                <w:tab/>
                              </w:r>
                              <w:r w:rsidRPr="00D21DC6">
                                <w:rPr>
                                  <w:rFonts w:hint="eastAsia"/>
                                  <w:sz w:val="20"/>
                                </w:rPr>
                                <w:t>公司組織</w:t>
                              </w:r>
                              <w:r>
                                <w:rPr>
                                  <w:rFonts w:hint="eastAsia"/>
                                  <w:sz w:val="20"/>
                                </w:rPr>
                                <w:t>。</w:t>
                              </w:r>
                            </w:p>
                            <w:p w:rsidR="00E635C6" w:rsidRPr="00D21DC6" w:rsidRDefault="00E635C6" w:rsidP="00195239">
                              <w:pPr>
                                <w:pStyle w:val="af7"/>
                                <w:spacing w:line="380" w:lineRule="exact"/>
                                <w:ind w:rightChars="10" w:right="24"/>
                                <w:jc w:val="left"/>
                                <w:rPr>
                                  <w:sz w:val="20"/>
                                </w:rPr>
                              </w:pPr>
                            </w:p>
                          </w:txbxContent>
                        </wps:txbx>
                        <wps:bodyPr rot="0" vert="horz" wrap="square" lIns="0" tIns="0" rIns="0" bIns="0" anchor="t" anchorCtr="0" upright="1">
                          <a:noAutofit/>
                        </wps:bodyPr>
                      </wps:wsp>
                      <wps:wsp>
                        <wps:cNvPr id="51" name="Text Box 28"/>
                        <wps:cNvSpPr txBox="1">
                          <a:spLocks noChangeArrowheads="1"/>
                        </wps:cNvSpPr>
                        <wps:spPr bwMode="auto">
                          <a:xfrm>
                            <a:off x="5310" y="5624"/>
                            <a:ext cx="2167" cy="2835"/>
                          </a:xfrm>
                          <a:prstGeom prst="rect">
                            <a:avLst/>
                          </a:prstGeom>
                          <a:solidFill>
                            <a:srgbClr val="FFFFFF"/>
                          </a:solidFill>
                          <a:ln w="9525">
                            <a:solidFill>
                              <a:srgbClr val="000000"/>
                            </a:solidFill>
                            <a:miter lim="800000"/>
                            <a:headEnd/>
                            <a:tailEnd/>
                          </a:ln>
                        </wps:spPr>
                        <wps:txbx>
                          <w:txbxContent>
                            <w:p w:rsidR="00E635C6" w:rsidRPr="00DA0F9F" w:rsidRDefault="00E635C6" w:rsidP="00195239">
                              <w:pPr>
                                <w:pStyle w:val="af7"/>
                                <w:spacing w:line="300" w:lineRule="exact"/>
                                <w:ind w:leftChars="10" w:left="252" w:rightChars="10" w:right="24" w:hangingChars="116" w:hanging="228"/>
                                <w:jc w:val="both"/>
                                <w:rPr>
                                  <w:sz w:val="20"/>
                                </w:rPr>
                              </w:pPr>
                              <w:r w:rsidRPr="00DA0F9F">
                                <w:rPr>
                                  <w:rFonts w:hint="eastAsia"/>
                                  <w:sz w:val="20"/>
                                </w:rPr>
                                <w:t>1.</w:t>
                              </w:r>
                              <w:r w:rsidRPr="00DA0F9F">
                                <w:rPr>
                                  <w:rFonts w:hint="eastAsia"/>
                                  <w:sz w:val="20"/>
                                </w:rPr>
                                <w:tab/>
                              </w:r>
                              <w:r w:rsidRPr="00DA0F9F">
                                <w:rPr>
                                  <w:rFonts w:hint="eastAsia"/>
                                  <w:sz w:val="20"/>
                                </w:rPr>
                                <w:t>申請書</w:t>
                              </w:r>
                            </w:p>
                            <w:p w:rsidR="00E635C6" w:rsidRPr="00DA0F9F" w:rsidRDefault="00E635C6" w:rsidP="00195239">
                              <w:pPr>
                                <w:pStyle w:val="af7"/>
                                <w:spacing w:line="300" w:lineRule="exact"/>
                                <w:ind w:leftChars="10" w:left="252" w:rightChars="10" w:right="24" w:hangingChars="116" w:hanging="228"/>
                                <w:jc w:val="both"/>
                                <w:rPr>
                                  <w:sz w:val="20"/>
                                </w:rPr>
                              </w:pPr>
                              <w:r w:rsidRPr="00DA0F9F">
                                <w:rPr>
                                  <w:rFonts w:hint="eastAsia"/>
                                  <w:sz w:val="20"/>
                                </w:rPr>
                                <w:t>2.</w:t>
                              </w:r>
                              <w:r w:rsidRPr="00DA0F9F">
                                <w:rPr>
                                  <w:rFonts w:hint="eastAsia"/>
                                  <w:sz w:val="20"/>
                                </w:rPr>
                                <w:tab/>
                              </w:r>
                              <w:r w:rsidRPr="00DA0F9F">
                                <w:rPr>
                                  <w:rFonts w:hint="eastAsia"/>
                                  <w:sz w:val="20"/>
                                </w:rPr>
                                <w:t>公司設立章程</w:t>
                              </w:r>
                            </w:p>
                            <w:p w:rsidR="00E635C6" w:rsidRPr="00DA0F9F" w:rsidRDefault="00E635C6" w:rsidP="00195239">
                              <w:pPr>
                                <w:pStyle w:val="af7"/>
                                <w:spacing w:line="300" w:lineRule="exact"/>
                                <w:ind w:leftChars="10" w:left="252" w:rightChars="10" w:right="24" w:hangingChars="116" w:hanging="228"/>
                                <w:jc w:val="both"/>
                                <w:rPr>
                                  <w:sz w:val="20"/>
                                </w:rPr>
                              </w:pPr>
                              <w:r w:rsidRPr="00DA0F9F">
                                <w:rPr>
                                  <w:rFonts w:hint="eastAsia"/>
                                  <w:sz w:val="20"/>
                                </w:rPr>
                                <w:t>3.</w:t>
                              </w:r>
                              <w:r w:rsidRPr="00DA0F9F">
                                <w:rPr>
                                  <w:rFonts w:hint="eastAsia"/>
                                  <w:sz w:val="20"/>
                                </w:rPr>
                                <w:tab/>
                              </w:r>
                              <w:r w:rsidRPr="00DA0F9F">
                                <w:rPr>
                                  <w:rFonts w:hint="eastAsia"/>
                                  <w:sz w:val="20"/>
                                </w:rPr>
                                <w:t>公司房舍之租賃契約或所有權證明</w:t>
                              </w:r>
                            </w:p>
                            <w:p w:rsidR="00E635C6" w:rsidRPr="0061098B" w:rsidRDefault="00E635C6" w:rsidP="00195239">
                              <w:pPr>
                                <w:pStyle w:val="af7"/>
                                <w:spacing w:line="300" w:lineRule="exact"/>
                                <w:ind w:leftChars="10" w:left="252" w:rightChars="10" w:right="24" w:hangingChars="116" w:hanging="228"/>
                                <w:jc w:val="both"/>
                                <w:rPr>
                                  <w:sz w:val="20"/>
                                </w:rPr>
                              </w:pPr>
                              <w:r w:rsidRPr="0061098B">
                                <w:rPr>
                                  <w:rFonts w:hint="eastAsia"/>
                                  <w:sz w:val="20"/>
                                </w:rPr>
                                <w:t>4.</w:t>
                              </w:r>
                              <w:r w:rsidRPr="0061098B">
                                <w:rPr>
                                  <w:rFonts w:hint="eastAsia"/>
                                  <w:sz w:val="20"/>
                                </w:rPr>
                                <w:tab/>
                              </w:r>
                              <w:r w:rsidRPr="0061098B">
                                <w:rPr>
                                  <w:rFonts w:hint="eastAsia"/>
                                  <w:sz w:val="20"/>
                                </w:rPr>
                                <w:t>負責人無犯罪紀錄證明</w:t>
                              </w:r>
                            </w:p>
                            <w:p w:rsidR="00E635C6" w:rsidRPr="0061098B" w:rsidRDefault="00E635C6" w:rsidP="00195239">
                              <w:pPr>
                                <w:pStyle w:val="af7"/>
                                <w:spacing w:line="300" w:lineRule="exact"/>
                                <w:ind w:leftChars="10" w:left="252" w:rightChars="10" w:right="24" w:hangingChars="116" w:hanging="228"/>
                                <w:jc w:val="both"/>
                                <w:rPr>
                                  <w:sz w:val="20"/>
                                </w:rPr>
                              </w:pPr>
                              <w:r w:rsidRPr="0061098B">
                                <w:rPr>
                                  <w:rFonts w:hint="eastAsia"/>
                                  <w:sz w:val="20"/>
                                </w:rPr>
                                <w:t>5.</w:t>
                              </w:r>
                              <w:r w:rsidRPr="0061098B">
                                <w:rPr>
                                  <w:rFonts w:hint="eastAsia"/>
                                  <w:sz w:val="20"/>
                                </w:rPr>
                                <w:tab/>
                              </w:r>
                              <w:r w:rsidRPr="0061098B">
                                <w:rPr>
                                  <w:rFonts w:hint="eastAsia"/>
                                  <w:sz w:val="20"/>
                                </w:rPr>
                                <w:t>行政費</w:t>
                              </w:r>
                              <w:r w:rsidRPr="0061098B">
                                <w:rPr>
                                  <w:rFonts w:hint="eastAsia"/>
                                  <w:sz w:val="20"/>
                                </w:rPr>
                                <w:t>1,</w:t>
                              </w:r>
                              <w:proofErr w:type="gramStart"/>
                              <w:r w:rsidRPr="0061098B">
                                <w:rPr>
                                  <w:rFonts w:hint="eastAsia"/>
                                  <w:sz w:val="20"/>
                                </w:rPr>
                                <w:t>000</w:t>
                              </w:r>
                              <w:r w:rsidRPr="0061098B">
                                <w:rPr>
                                  <w:rFonts w:hint="eastAsia"/>
                                  <w:sz w:val="20"/>
                                </w:rPr>
                                <w:t>克朗</w:t>
                              </w:r>
                              <w:proofErr w:type="gramEnd"/>
                              <w:r w:rsidRPr="0061098B">
                                <w:rPr>
                                  <w:rFonts w:hint="eastAsia"/>
                                  <w:sz w:val="20"/>
                                </w:rPr>
                                <w:t>；貿易執照</w:t>
                              </w:r>
                              <w:r w:rsidRPr="0061098B">
                                <w:rPr>
                                  <w:rFonts w:hint="eastAsia"/>
                                  <w:sz w:val="20"/>
                                </w:rPr>
                                <w:t>1,000</w:t>
                              </w:r>
                              <w:r w:rsidRPr="0061098B">
                                <w:rPr>
                                  <w:rFonts w:hint="eastAsia"/>
                                  <w:sz w:val="20"/>
                                </w:rPr>
                                <w:t>克朗</w:t>
                              </w:r>
                            </w:p>
                            <w:p w:rsidR="00E635C6" w:rsidRPr="00DA0F9F" w:rsidRDefault="00E635C6" w:rsidP="00195239">
                              <w:pPr>
                                <w:pStyle w:val="af7"/>
                                <w:spacing w:line="380" w:lineRule="exact"/>
                                <w:ind w:leftChars="10" w:left="252" w:rightChars="10" w:right="24" w:hangingChars="116" w:hanging="228"/>
                                <w:jc w:val="both"/>
                                <w:rPr>
                                  <w:sz w:val="20"/>
                                </w:rPr>
                              </w:pPr>
                            </w:p>
                            <w:p w:rsidR="00E635C6" w:rsidRPr="007175E1" w:rsidRDefault="00E635C6" w:rsidP="00C73421">
                              <w:pPr>
                                <w:ind w:firstLine="472"/>
                                <w:jc w:val="center"/>
                                <w:rPr>
                                  <w:lang w:eastAsia="zh-TW"/>
                                </w:rPr>
                              </w:pPr>
                            </w:p>
                          </w:txbxContent>
                        </wps:txbx>
                        <wps:bodyPr rot="0" vert="horz" wrap="square" lIns="0" tIns="0" rIns="0" bIns="0" anchor="t" anchorCtr="0" upright="1">
                          <a:noAutofit/>
                        </wps:bodyPr>
                      </wps:wsp>
                      <wps:wsp>
                        <wps:cNvPr id="52" name="Text Box 29"/>
                        <wps:cNvSpPr txBox="1">
                          <a:spLocks noChangeArrowheads="1"/>
                        </wps:cNvSpPr>
                        <wps:spPr bwMode="auto">
                          <a:xfrm>
                            <a:off x="8153" y="5624"/>
                            <a:ext cx="2166" cy="2835"/>
                          </a:xfrm>
                          <a:prstGeom prst="rect">
                            <a:avLst/>
                          </a:prstGeom>
                          <a:solidFill>
                            <a:srgbClr val="FFFFFF"/>
                          </a:solidFill>
                          <a:ln w="9525">
                            <a:solidFill>
                              <a:srgbClr val="000000"/>
                            </a:solidFill>
                            <a:miter lim="800000"/>
                            <a:headEnd/>
                            <a:tailEnd/>
                          </a:ln>
                        </wps:spPr>
                        <wps:txbx>
                          <w:txbxContent>
                            <w:p w:rsidR="00E635C6" w:rsidRPr="00DA0F9F" w:rsidRDefault="00E635C6" w:rsidP="00195239">
                              <w:pPr>
                                <w:pStyle w:val="af7"/>
                                <w:spacing w:line="380" w:lineRule="exact"/>
                                <w:ind w:leftChars="10" w:left="252" w:rightChars="10" w:right="24" w:hangingChars="116" w:hanging="228"/>
                                <w:jc w:val="left"/>
                                <w:rPr>
                                  <w:sz w:val="20"/>
                                </w:rPr>
                              </w:pPr>
                              <w:r w:rsidRPr="00DA0F9F">
                                <w:rPr>
                                  <w:rFonts w:hint="eastAsia"/>
                                  <w:sz w:val="20"/>
                                </w:rPr>
                                <w:t>1.</w:t>
                              </w:r>
                              <w:r>
                                <w:rPr>
                                  <w:sz w:val="20"/>
                                </w:rPr>
                                <w:tab/>
                              </w:r>
                              <w:r w:rsidRPr="00DA0F9F">
                                <w:rPr>
                                  <w:rFonts w:hint="eastAsia"/>
                                  <w:sz w:val="20"/>
                                </w:rPr>
                                <w:t>銀行開戶證明</w:t>
                              </w:r>
                            </w:p>
                            <w:p w:rsidR="00E635C6" w:rsidRDefault="00E635C6" w:rsidP="00195239">
                              <w:pPr>
                                <w:pStyle w:val="af7"/>
                                <w:spacing w:line="380" w:lineRule="exact"/>
                                <w:ind w:leftChars="10" w:left="252" w:rightChars="10" w:right="24" w:hangingChars="116" w:hanging="228"/>
                                <w:jc w:val="left"/>
                                <w:rPr>
                                  <w:sz w:val="20"/>
                                </w:rPr>
                              </w:pPr>
                              <w:r w:rsidRPr="00DA0F9F">
                                <w:rPr>
                                  <w:rFonts w:hint="eastAsia"/>
                                  <w:sz w:val="20"/>
                                </w:rPr>
                                <w:t>2.</w:t>
                              </w:r>
                              <w:r>
                                <w:rPr>
                                  <w:sz w:val="20"/>
                                </w:rPr>
                                <w:tab/>
                              </w:r>
                              <w:r w:rsidRPr="00DA0F9F">
                                <w:rPr>
                                  <w:rFonts w:hint="eastAsia"/>
                                  <w:sz w:val="20"/>
                                </w:rPr>
                                <w:t>最低資本額：</w:t>
                              </w:r>
                            </w:p>
                            <w:p w:rsidR="00E635C6" w:rsidRPr="0061098B" w:rsidRDefault="00E635C6" w:rsidP="00195239">
                              <w:pPr>
                                <w:pStyle w:val="af7"/>
                                <w:spacing w:line="380" w:lineRule="exact"/>
                                <w:ind w:leftChars="10" w:left="252" w:rightChars="10" w:right="24" w:hangingChars="116" w:hanging="228"/>
                                <w:jc w:val="left"/>
                                <w:rPr>
                                  <w:sz w:val="20"/>
                                </w:rPr>
                              </w:pPr>
                              <w:r>
                                <w:rPr>
                                  <w:rFonts w:hint="eastAsia"/>
                                  <w:sz w:val="20"/>
                                </w:rPr>
                                <w:t xml:space="preserve">  </w:t>
                              </w:r>
                              <w:r w:rsidRPr="0061098B">
                                <w:rPr>
                                  <w:rFonts w:hint="eastAsia"/>
                                  <w:sz w:val="20"/>
                                </w:rPr>
                                <w:t xml:space="preserve">s.r.o. </w:t>
                              </w:r>
                              <w:r>
                                <w:rPr>
                                  <w:sz w:val="20"/>
                                </w:rPr>
                                <w:t>1</w:t>
                              </w:r>
                              <w:r w:rsidRPr="0061098B">
                                <w:rPr>
                                  <w:rFonts w:hint="eastAsia"/>
                                  <w:sz w:val="20"/>
                                </w:rPr>
                                <w:t>克朗</w:t>
                              </w:r>
                            </w:p>
                            <w:p w:rsidR="00E635C6" w:rsidRPr="0061098B" w:rsidRDefault="00E635C6" w:rsidP="00195239">
                              <w:pPr>
                                <w:pStyle w:val="af7"/>
                                <w:spacing w:line="380" w:lineRule="exact"/>
                                <w:ind w:leftChars="10" w:left="252" w:rightChars="10" w:right="24" w:hangingChars="116" w:hanging="228"/>
                                <w:jc w:val="left"/>
                                <w:rPr>
                                  <w:sz w:val="20"/>
                                </w:rPr>
                              </w:pPr>
                              <w:r>
                                <w:rPr>
                                  <w:rFonts w:hint="eastAsia"/>
                                  <w:sz w:val="20"/>
                                </w:rPr>
                                <w:t xml:space="preserve">  </w:t>
                              </w:r>
                              <w:r w:rsidRPr="0061098B">
                                <w:rPr>
                                  <w:rFonts w:hint="eastAsia"/>
                                  <w:sz w:val="20"/>
                                </w:rPr>
                                <w:t>a.s. 2,000,000</w:t>
                              </w:r>
                              <w:r>
                                <w:rPr>
                                  <w:sz w:val="20"/>
                                </w:rPr>
                                <w:t>/</w:t>
                              </w:r>
                              <w:r w:rsidRPr="00195239">
                                <w:t xml:space="preserve"> </w:t>
                              </w:r>
                              <w:r w:rsidRPr="003F0150">
                                <w:rPr>
                                  <w:sz w:val="20"/>
                                </w:rPr>
                                <w:t>80 000 </w:t>
                              </w:r>
                              <w:r>
                                <w:rPr>
                                  <w:rFonts w:hint="eastAsia"/>
                                  <w:sz w:val="20"/>
                                </w:rPr>
                                <w:t>歐元</w:t>
                              </w:r>
                            </w:p>
                            <w:p w:rsidR="00E635C6" w:rsidRPr="0061098B" w:rsidRDefault="00E635C6" w:rsidP="00F70EB6">
                              <w:pPr>
                                <w:pStyle w:val="af7"/>
                                <w:spacing w:line="380" w:lineRule="exact"/>
                                <w:ind w:leftChars="10" w:left="298" w:rightChars="10" w:right="24" w:hangingChars="116" w:hanging="274"/>
                                <w:jc w:val="left"/>
                              </w:pPr>
                            </w:p>
                          </w:txbxContent>
                        </wps:txbx>
                        <wps:bodyPr rot="0" vert="horz" wrap="square" lIns="0" tIns="0" rIns="0" bIns="0" anchor="t" anchorCtr="0" upright="1">
                          <a:noAutofit/>
                        </wps:bodyPr>
                      </wps:wsp>
                      <wps:wsp>
                        <wps:cNvPr id="53" name="Text Box 30"/>
                        <wps:cNvSpPr txBox="1">
                          <a:spLocks noChangeArrowheads="1"/>
                        </wps:cNvSpPr>
                        <wps:spPr bwMode="auto">
                          <a:xfrm>
                            <a:off x="2467" y="8459"/>
                            <a:ext cx="2166" cy="850"/>
                          </a:xfrm>
                          <a:prstGeom prst="rect">
                            <a:avLst/>
                          </a:prstGeom>
                          <a:solidFill>
                            <a:srgbClr val="FFFFFF"/>
                          </a:solidFill>
                          <a:ln w="9525">
                            <a:solidFill>
                              <a:srgbClr val="000000"/>
                            </a:solidFill>
                            <a:miter lim="800000"/>
                            <a:headEnd/>
                            <a:tailEnd/>
                          </a:ln>
                        </wps:spPr>
                        <wps:txbx>
                          <w:txbxContent>
                            <w:p w:rsidR="00E635C6" w:rsidRDefault="00E635C6" w:rsidP="00195239">
                              <w:pPr>
                                <w:pStyle w:val="af7"/>
                                <w:spacing w:line="380" w:lineRule="exact"/>
                                <w:ind w:leftChars="10" w:left="252" w:rightChars="10" w:right="24" w:hangingChars="116" w:hanging="228"/>
                                <w:rPr>
                                  <w:sz w:val="20"/>
                                </w:rPr>
                              </w:pPr>
                              <w:r w:rsidRPr="00DA0F9F">
                                <w:rPr>
                                  <w:rFonts w:hint="eastAsia"/>
                                  <w:sz w:val="20"/>
                                </w:rPr>
                                <w:t>公證單位</w:t>
                              </w:r>
                            </w:p>
                            <w:p w:rsidR="00E635C6" w:rsidRPr="0061098B" w:rsidRDefault="00E635C6" w:rsidP="00F70EB6">
                              <w:pPr>
                                <w:pStyle w:val="af7"/>
                                <w:spacing w:line="380" w:lineRule="exact"/>
                                <w:ind w:leftChars="10" w:left="252" w:rightChars="10" w:right="24" w:hangingChars="116" w:hanging="228"/>
                                <w:rPr>
                                  <w:sz w:val="20"/>
                                </w:rPr>
                              </w:pPr>
                              <w:r w:rsidRPr="0061098B">
                                <w:rPr>
                                  <w:rFonts w:hint="eastAsia"/>
                                  <w:sz w:val="20"/>
                                </w:rPr>
                                <w:t>（原則</w:t>
                              </w:r>
                              <w:r w:rsidRPr="0061098B">
                                <w:rPr>
                                  <w:rFonts w:hint="eastAsia"/>
                                  <w:sz w:val="20"/>
                                </w:rPr>
                                <w:t>2</w:t>
                              </w:r>
                              <w:r w:rsidRPr="0061098B">
                                <w:rPr>
                                  <w:rFonts w:hint="eastAsia"/>
                                  <w:sz w:val="20"/>
                                </w:rPr>
                                <w:t>天內可完成）</w:t>
                              </w:r>
                            </w:p>
                          </w:txbxContent>
                        </wps:txbx>
                        <wps:bodyPr rot="0" vert="horz" wrap="square" lIns="0" tIns="0" rIns="0" bIns="0" anchor="t" anchorCtr="0" upright="1">
                          <a:noAutofit/>
                        </wps:bodyPr>
                      </wps:wsp>
                      <wps:wsp>
                        <wps:cNvPr id="54" name="Text Box 31"/>
                        <wps:cNvSpPr txBox="1">
                          <a:spLocks noChangeArrowheads="1"/>
                        </wps:cNvSpPr>
                        <wps:spPr bwMode="auto">
                          <a:xfrm>
                            <a:off x="5310" y="8459"/>
                            <a:ext cx="2167" cy="850"/>
                          </a:xfrm>
                          <a:prstGeom prst="rect">
                            <a:avLst/>
                          </a:prstGeom>
                          <a:solidFill>
                            <a:srgbClr val="FFFFFF"/>
                          </a:solidFill>
                          <a:ln w="9525">
                            <a:solidFill>
                              <a:srgbClr val="000000"/>
                            </a:solidFill>
                            <a:miter lim="800000"/>
                            <a:headEnd/>
                            <a:tailEnd/>
                          </a:ln>
                        </wps:spPr>
                        <wps:txbx>
                          <w:txbxContent>
                            <w:p w:rsidR="00E635C6" w:rsidRDefault="00E635C6" w:rsidP="00195239">
                              <w:pPr>
                                <w:pStyle w:val="af7"/>
                                <w:spacing w:line="380" w:lineRule="exact"/>
                                <w:ind w:leftChars="10" w:left="252" w:rightChars="10" w:right="24" w:hangingChars="116" w:hanging="228"/>
                                <w:rPr>
                                  <w:sz w:val="20"/>
                                </w:rPr>
                              </w:pPr>
                              <w:r w:rsidRPr="00DA0F9F">
                                <w:rPr>
                                  <w:rFonts w:hint="eastAsia"/>
                                  <w:sz w:val="20"/>
                                </w:rPr>
                                <w:t>貿易註冊局</w:t>
                              </w:r>
                            </w:p>
                            <w:p w:rsidR="00E635C6" w:rsidRPr="0061098B" w:rsidRDefault="00E635C6" w:rsidP="00F70EB6">
                              <w:pPr>
                                <w:pStyle w:val="af7"/>
                                <w:spacing w:line="380" w:lineRule="exact"/>
                                <w:ind w:leftChars="10" w:left="252" w:rightChars="10" w:right="24" w:hangingChars="116" w:hanging="228"/>
                                <w:rPr>
                                  <w:sz w:val="20"/>
                                </w:rPr>
                              </w:pPr>
                              <w:r w:rsidRPr="0061098B">
                                <w:rPr>
                                  <w:rFonts w:hint="eastAsia"/>
                                  <w:sz w:val="20"/>
                                </w:rPr>
                                <w:t>（原則</w:t>
                              </w:r>
                              <w:r w:rsidRPr="0061098B">
                                <w:rPr>
                                  <w:rFonts w:hint="eastAsia"/>
                                  <w:sz w:val="20"/>
                                </w:rPr>
                                <w:t>5</w:t>
                              </w:r>
                              <w:r w:rsidRPr="0061098B">
                                <w:rPr>
                                  <w:rFonts w:hint="eastAsia"/>
                                  <w:sz w:val="20"/>
                                </w:rPr>
                                <w:t>天內可完成）</w:t>
                              </w:r>
                            </w:p>
                          </w:txbxContent>
                        </wps:txbx>
                        <wps:bodyPr rot="0" vert="horz" wrap="square" lIns="0" tIns="0" rIns="0" bIns="0" anchor="t" anchorCtr="0" upright="1">
                          <a:noAutofit/>
                        </wps:bodyPr>
                      </wps:wsp>
                      <wps:wsp>
                        <wps:cNvPr id="55" name="Text Box 32"/>
                        <wps:cNvSpPr txBox="1">
                          <a:spLocks noChangeArrowheads="1"/>
                        </wps:cNvSpPr>
                        <wps:spPr bwMode="auto">
                          <a:xfrm>
                            <a:off x="8153" y="8459"/>
                            <a:ext cx="2166" cy="850"/>
                          </a:xfrm>
                          <a:prstGeom prst="rect">
                            <a:avLst/>
                          </a:prstGeom>
                          <a:solidFill>
                            <a:srgbClr val="FFFFFF"/>
                          </a:solidFill>
                          <a:ln w="9525">
                            <a:solidFill>
                              <a:srgbClr val="000000"/>
                            </a:solidFill>
                            <a:miter lim="800000"/>
                            <a:headEnd/>
                            <a:tailEnd/>
                          </a:ln>
                        </wps:spPr>
                        <wps:txbx>
                          <w:txbxContent>
                            <w:p w:rsidR="00E635C6" w:rsidRDefault="00E635C6" w:rsidP="00195239">
                              <w:pPr>
                                <w:pStyle w:val="af7"/>
                                <w:spacing w:line="380" w:lineRule="exact"/>
                                <w:ind w:leftChars="10" w:left="24" w:rightChars="10" w:right="24"/>
                                <w:rPr>
                                  <w:sz w:val="20"/>
                                </w:rPr>
                              </w:pPr>
                              <w:r w:rsidRPr="00DA0F9F">
                                <w:rPr>
                                  <w:rFonts w:hint="eastAsia"/>
                                  <w:sz w:val="20"/>
                                </w:rPr>
                                <w:t>在捷克之本地或</w:t>
                              </w:r>
                            </w:p>
                            <w:p w:rsidR="00E635C6" w:rsidRPr="00DA0F9F" w:rsidRDefault="00E635C6" w:rsidP="00F70EB6">
                              <w:pPr>
                                <w:pStyle w:val="af7"/>
                                <w:spacing w:line="380" w:lineRule="exact"/>
                                <w:ind w:leftChars="10" w:left="24" w:rightChars="10" w:right="24"/>
                                <w:rPr>
                                  <w:sz w:val="20"/>
                                </w:rPr>
                              </w:pPr>
                              <w:r w:rsidRPr="00DA0F9F">
                                <w:rPr>
                                  <w:rFonts w:hint="eastAsia"/>
                                  <w:sz w:val="20"/>
                                </w:rPr>
                                <w:t>外商銀行</w:t>
                              </w:r>
                            </w:p>
                          </w:txbxContent>
                        </wps:txbx>
                        <wps:bodyPr rot="0" vert="horz" wrap="square" lIns="0" tIns="0" rIns="0" bIns="0" anchor="t" anchorCtr="0" upright="1">
                          <a:noAutofit/>
                        </wps:bodyPr>
                      </wps:wsp>
                      <wps:wsp>
                        <wps:cNvPr id="56" name="AutoShape 33"/>
                        <wps:cNvSpPr>
                          <a:spLocks noChangeArrowheads="1"/>
                        </wps:cNvSpPr>
                        <wps:spPr bwMode="auto">
                          <a:xfrm>
                            <a:off x="4714" y="6758"/>
                            <a:ext cx="542" cy="567"/>
                          </a:xfrm>
                          <a:prstGeom prst="right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7" name="AutoShape 34"/>
                        <wps:cNvSpPr>
                          <a:spLocks noChangeArrowheads="1"/>
                        </wps:cNvSpPr>
                        <wps:spPr bwMode="auto">
                          <a:xfrm>
                            <a:off x="7558" y="6758"/>
                            <a:ext cx="541" cy="567"/>
                          </a:xfrm>
                          <a:prstGeom prst="right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 o:spid="_x0000_s1027" style="position:absolute;left:0;text-align:left;margin-left:23.6pt;margin-top:12.85pt;width:392.6pt;height:578.25pt;z-index:251656704" coordorigin="2467,4774" coordsize="7852,10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">
                <v:shape id="Text Box 14" o:spid="_x0000_s1028" type="#_x0000_t202" style="position:absolute;left:2467;top:9593;width:2166;height: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CBesMA&#10;AADbAAAADwAAAGRycy9kb3ducmV2LnhtbESPW2sCMRSE3wv+h3AE32rWLUhdjaKCoPSlXvD5sDl7&#10;0c3JkqTr+u9NodDHYWa+YRar3jSiI+drywom4wQEcW51zaWCy3n3/gnCB2SNjWVS8CQPq+XgbYGZ&#10;tg8+UncKpYgQ9hkqqEJoMyl9XpFBP7YtcfQK6wyGKF0ptcNHhJtGpkkylQZrjgsVtrStKL+ffoyC&#10;c7fx++MtzPSh2Mj0q/hOr26t1GjYr+cgAvXhP/zX3msFH1P4/RJ/gF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2CBesMAAADbAAAADwAAAAAAAAAAAAAAAACYAgAAZHJzL2Rv&#10;d25yZXYueG1sUEsFBgAAAAAEAAQA9QAAAIgDAAAAAA==&#10;">
                  <v:textbox inset="0,0,0,0">
                    <w:txbxContent>
                      <w:p w:rsidR="00E635C6" w:rsidRDefault="00E635C6" w:rsidP="0053469D">
                        <w:pPr>
                          <w:pStyle w:val="af7"/>
                        </w:pPr>
                        <w:r w:rsidRPr="008B3DB2">
                          <w:rPr>
                            <w:rFonts w:hint="eastAsia"/>
                          </w:rPr>
                          <w:t>商業登記</w:t>
                        </w:r>
                      </w:p>
                    </w:txbxContent>
                  </v:textbox>
                </v:shape>
                <v:shape id="Text Box 15" o:spid="_x0000_s1029" type="#_x0000_t202" style="position:absolute;left:5310;top:9593;width:2167;height: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wk4cMA&#10;AADbAAAADwAAAGRycy9kb3ducmV2LnhtbESPW2sCMRSE3wX/QzhC3zTbLdR2NYoKBYsvXkqfD5uz&#10;F7s5WZK4bv+9EQQfh5n5hpkve9OIjpyvLSt4nSQgiHOray4V/Jy+xh8gfEDW2FgmBf/kYbkYDuaY&#10;aXvlA3XHUIoIYZ+hgiqENpPS5xUZ9BPbEkevsM5giNKVUju8RrhpZJok79JgzXGhwpY2FeV/x4tR&#10;cOrWfns4h0/9Xaxluiv26a9bKfUy6lczEIH68Aw/2lut4G0K9y/xB8jF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Cwk4cMAAADbAAAADwAAAAAAAAAAAAAAAACYAgAAZHJzL2Rv&#10;d25yZXYueG1sUEsFBgAAAAAEAAQA9QAAAIgDAAAAAA==&#10;">
                  <v:textbox inset="0,0,0,0">
                    <w:txbxContent>
                      <w:p w:rsidR="00E635C6" w:rsidRDefault="00E635C6" w:rsidP="00BA4657">
                        <w:pPr>
                          <w:pStyle w:val="af7"/>
                          <w:spacing w:line="360" w:lineRule="exact"/>
                        </w:pPr>
                        <w:r w:rsidRPr="0053469D">
                          <w:rPr>
                            <w:rFonts w:hint="eastAsia"/>
                          </w:rPr>
                          <w:t>稅</w:t>
                        </w:r>
                        <w:r>
                          <w:rPr>
                            <w:rFonts w:hint="eastAsia"/>
                          </w:rPr>
                          <w:t>捐、</w:t>
                        </w:r>
                        <w:proofErr w:type="gramStart"/>
                        <w:r>
                          <w:rPr>
                            <w:rFonts w:hint="eastAsia"/>
                          </w:rPr>
                          <w:t>社保及</w:t>
                        </w:r>
                        <w:proofErr w:type="gramEnd"/>
                      </w:p>
                      <w:p w:rsidR="00E635C6" w:rsidRDefault="00E635C6" w:rsidP="00BA4657">
                        <w:pPr>
                          <w:pStyle w:val="af7"/>
                          <w:spacing w:line="360" w:lineRule="exact"/>
                        </w:pPr>
                        <w:r>
                          <w:rPr>
                            <w:rFonts w:hint="eastAsia"/>
                          </w:rPr>
                          <w:t>健保登記</w:t>
                        </w:r>
                      </w:p>
                    </w:txbxContent>
                  </v:textbox>
                </v:shape>
                <v:shape id="Text Box 16" o:spid="_x0000_s1030" type="#_x0000_t202" style="position:absolute;left:8153;top:9593;width:2166;height: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Owk78A&#10;AADbAAAADwAAAGRycy9kb3ducmV2LnhtbERPy4rCMBTdC/5DuMLsNLWCjNUoOjDg4MYXri/N7UOb&#10;m5LE2vn7yUKY5eG8V5veNKIj52vLCqaTBARxbnXNpYLr5Xv8CcIHZI2NZVLwSx426+FghZm2Lz5R&#10;dw6liCHsM1RQhdBmUvq8IoN+YlviyBXWGQwRulJqh68YbhqZJslcGqw5NlTY0ldF+eP8NAou3c7v&#10;T/ew0D/FTqaH4pje3Fapj1G/XYII1Id/8du91wpmcWz8En+AXP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ps7CTvwAAANsAAAAPAAAAAAAAAAAAAAAAAJgCAABkcnMvZG93bnJl&#10;di54bWxQSwUGAAAAAAQABAD1AAAAhAMAAAAA&#10;">
                  <v:textbox inset="0,0,0,0">
                    <w:txbxContent>
                      <w:p w:rsidR="00E635C6" w:rsidRDefault="00E635C6" w:rsidP="0053469D">
                        <w:pPr>
                          <w:pStyle w:val="af7"/>
                        </w:pPr>
                        <w:r>
                          <w:rPr>
                            <w:rFonts w:hint="eastAsia"/>
                          </w:rPr>
                          <w:t>實</w:t>
                        </w:r>
                        <w:r w:rsidRPr="0053469D">
                          <w:rPr>
                            <w:rFonts w:hint="eastAsia"/>
                          </w:rPr>
                          <w:t>行</w:t>
                        </w:r>
                        <w:r>
                          <w:rPr>
                            <w:rFonts w:hint="eastAsia"/>
                          </w:rPr>
                          <w:t>投資</w:t>
                        </w:r>
                      </w:p>
                    </w:txbxContent>
                  </v:textbox>
                </v:shape>
                <v:shape id="Text Box 17" o:spid="_x0000_s1031" type="#_x0000_t202" style="position:absolute;left:2467;top:10443;width:2166;height:39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8VCMMA&#10;AADbAAAADwAAAGRycy9kb3ducmV2LnhtbESPW2sCMRSE3wv+h3AE32rWFUpdjaKCYOmLN3w+bM5e&#10;dHOyJHHd/vumIPRxmJlvmMWqN43oyPnasoLJOAFBnFtdc6ngct69f4LwAVljY5kU/JCH1XLwtsBM&#10;2ycfqTuFUkQI+wwVVCG0mZQ+r8igH9uWOHqFdQZDlK6U2uEzwk0j0yT5kAZrjgsVtrStKL+fHkbB&#10;udv4/fEWZvqr2Mj0uzikV7dWajTs13MQgfrwH36191rBdAZ/X+IPkM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v8VCMMAAADbAAAADwAAAAAAAAAAAAAAAACYAgAAZHJzL2Rv&#10;d25yZXYueG1sUEsFBgAAAAAEAAQA9QAAAIgDAAAAAA==&#10;">
                  <v:textbox inset="0,0,0,0">
                    <w:txbxContent>
                      <w:p w:rsidR="00E635C6" w:rsidRPr="00ED3A8D" w:rsidRDefault="00E635C6" w:rsidP="00195239">
                        <w:pPr>
                          <w:pStyle w:val="af7"/>
                          <w:spacing w:line="360" w:lineRule="exact"/>
                          <w:ind w:leftChars="10" w:left="252" w:rightChars="10" w:right="24" w:hangingChars="116" w:hanging="228"/>
                          <w:jc w:val="both"/>
                          <w:rPr>
                            <w:sz w:val="20"/>
                          </w:rPr>
                        </w:pPr>
                        <w:r w:rsidRPr="00ED3A8D">
                          <w:rPr>
                            <w:rFonts w:hint="eastAsia"/>
                            <w:sz w:val="20"/>
                          </w:rPr>
                          <w:t>1.</w:t>
                        </w:r>
                        <w:r w:rsidRPr="00ED3A8D">
                          <w:rPr>
                            <w:rFonts w:hint="eastAsia"/>
                            <w:sz w:val="20"/>
                          </w:rPr>
                          <w:tab/>
                        </w:r>
                        <w:r w:rsidRPr="00ED3A8D">
                          <w:rPr>
                            <w:rFonts w:hint="eastAsia"/>
                            <w:sz w:val="20"/>
                          </w:rPr>
                          <w:t>公司設立文件</w:t>
                        </w:r>
                      </w:p>
                      <w:p w:rsidR="00E635C6" w:rsidRPr="00ED3A8D" w:rsidRDefault="00E635C6" w:rsidP="00195239">
                        <w:pPr>
                          <w:pStyle w:val="af7"/>
                          <w:spacing w:line="360" w:lineRule="exact"/>
                          <w:ind w:leftChars="10" w:left="252" w:rightChars="10" w:right="24" w:hangingChars="116" w:hanging="228"/>
                          <w:jc w:val="both"/>
                          <w:rPr>
                            <w:sz w:val="20"/>
                          </w:rPr>
                        </w:pPr>
                        <w:r w:rsidRPr="00ED3A8D">
                          <w:rPr>
                            <w:rFonts w:hint="eastAsia"/>
                            <w:sz w:val="20"/>
                          </w:rPr>
                          <w:t>2.</w:t>
                        </w:r>
                        <w:r w:rsidRPr="00ED3A8D">
                          <w:rPr>
                            <w:rFonts w:hint="eastAsia"/>
                            <w:sz w:val="20"/>
                          </w:rPr>
                          <w:tab/>
                        </w:r>
                        <w:r w:rsidRPr="00ED3A8D">
                          <w:rPr>
                            <w:rFonts w:hint="eastAsia"/>
                            <w:sz w:val="20"/>
                          </w:rPr>
                          <w:t>公司設立章程</w:t>
                        </w:r>
                      </w:p>
                      <w:p w:rsidR="00E635C6" w:rsidRPr="00ED3A8D" w:rsidRDefault="00E635C6" w:rsidP="00195239">
                        <w:pPr>
                          <w:pStyle w:val="af7"/>
                          <w:spacing w:line="360" w:lineRule="exact"/>
                          <w:ind w:leftChars="10" w:left="252" w:rightChars="10" w:right="24" w:hangingChars="116" w:hanging="228"/>
                          <w:jc w:val="both"/>
                          <w:rPr>
                            <w:sz w:val="20"/>
                          </w:rPr>
                        </w:pPr>
                        <w:r w:rsidRPr="00ED3A8D">
                          <w:rPr>
                            <w:rFonts w:hint="eastAsia"/>
                            <w:sz w:val="20"/>
                          </w:rPr>
                          <w:t>3.</w:t>
                        </w:r>
                        <w:r w:rsidRPr="00ED3A8D">
                          <w:rPr>
                            <w:rFonts w:hint="eastAsia"/>
                            <w:sz w:val="20"/>
                          </w:rPr>
                          <w:tab/>
                        </w:r>
                        <w:r w:rsidRPr="00ED3A8D">
                          <w:rPr>
                            <w:rFonts w:hint="eastAsia"/>
                            <w:sz w:val="20"/>
                          </w:rPr>
                          <w:t>經理人簽名樣式</w:t>
                        </w:r>
                      </w:p>
                      <w:p w:rsidR="00E635C6" w:rsidRPr="00ED3A8D" w:rsidRDefault="00E635C6" w:rsidP="00195239">
                        <w:pPr>
                          <w:pStyle w:val="af7"/>
                          <w:spacing w:line="360" w:lineRule="exact"/>
                          <w:ind w:leftChars="10" w:left="252" w:rightChars="10" w:right="24" w:hangingChars="116" w:hanging="228"/>
                          <w:jc w:val="both"/>
                          <w:rPr>
                            <w:sz w:val="20"/>
                          </w:rPr>
                        </w:pPr>
                        <w:r w:rsidRPr="00ED3A8D">
                          <w:rPr>
                            <w:rFonts w:hint="eastAsia"/>
                            <w:sz w:val="20"/>
                          </w:rPr>
                          <w:t>4.</w:t>
                        </w:r>
                        <w:r w:rsidRPr="00ED3A8D">
                          <w:rPr>
                            <w:rFonts w:hint="eastAsia"/>
                            <w:sz w:val="20"/>
                          </w:rPr>
                          <w:tab/>
                        </w:r>
                        <w:r w:rsidRPr="00ED3A8D">
                          <w:rPr>
                            <w:rFonts w:hint="eastAsia"/>
                            <w:sz w:val="20"/>
                          </w:rPr>
                          <w:t>設立實收資本已存入捷克銀行之證明</w:t>
                        </w:r>
                      </w:p>
                      <w:p w:rsidR="00E635C6" w:rsidRPr="00ED3A8D" w:rsidRDefault="00E635C6" w:rsidP="00195239">
                        <w:pPr>
                          <w:pStyle w:val="af7"/>
                          <w:spacing w:line="360" w:lineRule="exact"/>
                          <w:ind w:leftChars="10" w:left="252" w:rightChars="10" w:right="24" w:hangingChars="116" w:hanging="228"/>
                          <w:jc w:val="both"/>
                          <w:rPr>
                            <w:sz w:val="20"/>
                          </w:rPr>
                        </w:pPr>
                        <w:r w:rsidRPr="00ED3A8D">
                          <w:rPr>
                            <w:rFonts w:hint="eastAsia"/>
                            <w:sz w:val="20"/>
                          </w:rPr>
                          <w:t>5.</w:t>
                        </w:r>
                        <w:r w:rsidRPr="00ED3A8D">
                          <w:rPr>
                            <w:rFonts w:hint="eastAsia"/>
                            <w:sz w:val="20"/>
                          </w:rPr>
                          <w:tab/>
                        </w:r>
                        <w:r w:rsidRPr="00ED3A8D">
                          <w:rPr>
                            <w:rFonts w:hint="eastAsia"/>
                            <w:sz w:val="20"/>
                          </w:rPr>
                          <w:t>無犯罪紀錄證明</w:t>
                        </w:r>
                      </w:p>
                      <w:p w:rsidR="00E635C6" w:rsidRPr="00ED3A8D" w:rsidRDefault="00E635C6" w:rsidP="00195239">
                        <w:pPr>
                          <w:pStyle w:val="af7"/>
                          <w:spacing w:line="360" w:lineRule="exact"/>
                          <w:ind w:leftChars="10" w:left="252" w:rightChars="10" w:right="24" w:hangingChars="116" w:hanging="228"/>
                          <w:jc w:val="both"/>
                          <w:rPr>
                            <w:sz w:val="20"/>
                          </w:rPr>
                        </w:pPr>
                        <w:r w:rsidRPr="00ED3A8D">
                          <w:rPr>
                            <w:rFonts w:hint="eastAsia"/>
                            <w:sz w:val="20"/>
                          </w:rPr>
                          <w:t>6.</w:t>
                        </w:r>
                        <w:r w:rsidRPr="00ED3A8D">
                          <w:rPr>
                            <w:rFonts w:hint="eastAsia"/>
                            <w:sz w:val="20"/>
                          </w:rPr>
                          <w:tab/>
                        </w:r>
                        <w:r w:rsidRPr="00ED3A8D">
                          <w:rPr>
                            <w:rFonts w:hint="eastAsia"/>
                            <w:sz w:val="20"/>
                          </w:rPr>
                          <w:t>貿易許可執照</w:t>
                        </w:r>
                      </w:p>
                      <w:p w:rsidR="00E635C6" w:rsidRPr="00ED3A8D" w:rsidRDefault="00E635C6" w:rsidP="00195239">
                        <w:pPr>
                          <w:pStyle w:val="af7"/>
                          <w:spacing w:line="360" w:lineRule="exact"/>
                          <w:ind w:leftChars="10" w:left="252" w:rightChars="10" w:right="24" w:hangingChars="116" w:hanging="228"/>
                          <w:jc w:val="both"/>
                          <w:rPr>
                            <w:sz w:val="20"/>
                          </w:rPr>
                        </w:pPr>
                        <w:r w:rsidRPr="00ED3A8D">
                          <w:rPr>
                            <w:rFonts w:hint="eastAsia"/>
                            <w:sz w:val="20"/>
                          </w:rPr>
                          <w:t>7.</w:t>
                        </w:r>
                        <w:r w:rsidRPr="00ED3A8D">
                          <w:rPr>
                            <w:rFonts w:hint="eastAsia"/>
                            <w:sz w:val="20"/>
                          </w:rPr>
                          <w:tab/>
                        </w:r>
                        <w:r w:rsidRPr="00ED3A8D">
                          <w:rPr>
                            <w:rFonts w:hint="eastAsia"/>
                            <w:sz w:val="20"/>
                          </w:rPr>
                          <w:t>公司房舍之租賃契約</w:t>
                        </w:r>
                      </w:p>
                      <w:p w:rsidR="00E635C6" w:rsidRDefault="00E635C6" w:rsidP="008A4198">
                        <w:pPr>
                          <w:pStyle w:val="af7"/>
                          <w:spacing w:line="360" w:lineRule="exact"/>
                          <w:ind w:leftChars="10" w:left="252" w:rightChars="10" w:right="24" w:hangingChars="116" w:hanging="228"/>
                          <w:jc w:val="both"/>
                          <w:rPr>
                            <w:sz w:val="20"/>
                          </w:rPr>
                        </w:pPr>
                        <w:r w:rsidRPr="00ED3A8D">
                          <w:rPr>
                            <w:rFonts w:hint="eastAsia"/>
                            <w:sz w:val="20"/>
                          </w:rPr>
                          <w:t>8.</w:t>
                        </w:r>
                        <w:r w:rsidRPr="00ED3A8D">
                          <w:rPr>
                            <w:rFonts w:hint="eastAsia"/>
                            <w:sz w:val="20"/>
                          </w:rPr>
                          <w:tab/>
                        </w:r>
                        <w:r w:rsidRPr="00ED3A8D">
                          <w:rPr>
                            <w:rFonts w:hint="eastAsia"/>
                            <w:sz w:val="20"/>
                          </w:rPr>
                          <w:t>授權書</w:t>
                        </w:r>
                      </w:p>
                    </w:txbxContent>
                  </v:textbox>
                </v:shape>
                <v:shape id="Text Box 18" o:spid="_x0000_s1032" type="#_x0000_t202" style="position:absolute;left:5310;top:10443;width:2167;height:28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9qc8MA&#10;AADbAAAADwAAAGRycy9kb3ducmV2LnhtbESPT2sCMRTE7wW/Q3iCt5p1Ealbo6hQULzUtfT82Lz9&#10;UzcvS5Ku67c3QqHHYWZ+w6w2g2lFT843lhXMpgkI4sLqhisFX5eP1zcQPiBrbC2Tgjt52KxHLyvM&#10;tL3xmfo8VCJC2GeooA6hy6T0RU0G/dR2xNErrTMYonSV1A5vEW5amSbJQhpsOC7U2NG+puKa/xoF&#10;l37nD+efsNTHcifTU/mZfrutUpPxsH0HEWgI/+G/9kErmM/g+SX+AL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I9qc8MAAADbAAAADwAAAAAAAAAAAAAAAACYAgAAZHJzL2Rv&#10;d25yZXYueG1sUEsFBgAAAAAEAAQA9QAAAIgDAAAAAA==&#10;">
                  <v:textbox inset="0,0,0,0">
                    <w:txbxContent>
                      <w:p w:rsidR="00E635C6" w:rsidRPr="00DA0F9F" w:rsidRDefault="00E635C6" w:rsidP="00195239">
                        <w:pPr>
                          <w:pStyle w:val="af7"/>
                          <w:spacing w:line="380" w:lineRule="exact"/>
                          <w:ind w:leftChars="10" w:left="252" w:rightChars="10" w:right="24" w:hangingChars="116" w:hanging="228"/>
                          <w:jc w:val="left"/>
                          <w:rPr>
                            <w:sz w:val="20"/>
                          </w:rPr>
                        </w:pPr>
                        <w:r w:rsidRPr="00DA0F9F">
                          <w:rPr>
                            <w:rFonts w:hint="eastAsia"/>
                            <w:sz w:val="20"/>
                          </w:rPr>
                          <w:t>1.</w:t>
                        </w:r>
                        <w:r w:rsidRPr="00DA0F9F">
                          <w:rPr>
                            <w:rFonts w:hint="eastAsia"/>
                            <w:sz w:val="20"/>
                          </w:rPr>
                          <w:tab/>
                        </w:r>
                        <w:r w:rsidRPr="00DA0F9F">
                          <w:rPr>
                            <w:rFonts w:hint="eastAsia"/>
                            <w:sz w:val="20"/>
                          </w:rPr>
                          <w:t>完成商業登記</w:t>
                        </w:r>
                        <w:r w:rsidRPr="00DA0F9F">
                          <w:rPr>
                            <w:rFonts w:hint="eastAsia"/>
                            <w:sz w:val="20"/>
                          </w:rPr>
                          <w:t>30</w:t>
                        </w:r>
                        <w:r w:rsidRPr="00DA0F9F">
                          <w:rPr>
                            <w:rFonts w:hint="eastAsia"/>
                            <w:sz w:val="20"/>
                          </w:rPr>
                          <w:t>天內申請稅捐登記</w:t>
                        </w:r>
                      </w:p>
                      <w:p w:rsidR="00E635C6" w:rsidRPr="0061098B" w:rsidRDefault="00E635C6" w:rsidP="00195239">
                        <w:pPr>
                          <w:pStyle w:val="af7"/>
                          <w:spacing w:line="380" w:lineRule="exact"/>
                          <w:ind w:leftChars="10" w:left="252" w:rightChars="10" w:right="24" w:hangingChars="116" w:hanging="228"/>
                          <w:jc w:val="left"/>
                          <w:rPr>
                            <w:sz w:val="20"/>
                          </w:rPr>
                        </w:pPr>
                        <w:r w:rsidRPr="0061098B">
                          <w:rPr>
                            <w:rFonts w:hint="eastAsia"/>
                            <w:sz w:val="20"/>
                          </w:rPr>
                          <w:t>2.</w:t>
                        </w:r>
                        <w:r w:rsidRPr="0061098B">
                          <w:rPr>
                            <w:rFonts w:hint="eastAsia"/>
                            <w:sz w:val="20"/>
                          </w:rPr>
                          <w:tab/>
                        </w:r>
                        <w:r w:rsidRPr="0061098B">
                          <w:rPr>
                            <w:rFonts w:hint="eastAsia"/>
                            <w:sz w:val="20"/>
                          </w:rPr>
                          <w:t>僱用第</w:t>
                        </w:r>
                        <w:r w:rsidRPr="0061098B">
                          <w:rPr>
                            <w:rFonts w:hint="eastAsia"/>
                            <w:sz w:val="20"/>
                          </w:rPr>
                          <w:t>1</w:t>
                        </w:r>
                        <w:r w:rsidRPr="0061098B">
                          <w:rPr>
                            <w:rFonts w:hint="eastAsia"/>
                            <w:sz w:val="20"/>
                          </w:rPr>
                          <w:t>名員工</w:t>
                        </w:r>
                        <w:r w:rsidRPr="0061098B">
                          <w:rPr>
                            <w:rFonts w:hint="eastAsia"/>
                            <w:sz w:val="20"/>
                          </w:rPr>
                          <w:t>8</w:t>
                        </w:r>
                        <w:r w:rsidRPr="0061098B">
                          <w:rPr>
                            <w:rFonts w:hint="eastAsia"/>
                            <w:sz w:val="20"/>
                          </w:rPr>
                          <w:t>天內申請社會保險及健康保險</w:t>
                        </w:r>
                      </w:p>
                    </w:txbxContent>
                  </v:textbox>
                </v:shape>
                <v:shape id="Text Box 19" o:spid="_x0000_s1033" type="#_x0000_t202" style="position:absolute;left:8153;top:10443;width:2166;height:28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30BMQA&#10;AADbAAAADwAAAGRycy9kb3ducmV2LnhtbESPzWrDMBCE74W8g9hAbo0cE0rjRjFOoJDQS+OEnhdr&#10;/dNaKyOpjvP2VaHQ4zAz3zDbfDK9GMn5zrKC1TIBQVxZ3XGj4Hp5fXwG4QOyxt4yKbiTh3w3e9hi&#10;pu2NzzSWoRERwj5DBW0IQyalr1oy6Jd2II5ebZ3BEKVrpHZ4i3DTyzRJnqTBjuNCiwMdWqq+ym+j&#10;4DLu/fH8GTb6VO9l+la/px+uUGoxn4oXEIGm8B/+ax+1gnUKv1/iD5C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d9ATEAAAA2wAAAA8AAAAAAAAAAAAAAAAAmAIAAGRycy9k&#10;b3ducmV2LnhtbFBLBQYAAAAABAAEAPUAAACJAwAAAAA=&#10;">
                  <v:textbox inset="0,0,0,0">
                    <w:txbxContent>
                      <w:p w:rsidR="00E635C6" w:rsidRPr="00DA0F9F" w:rsidRDefault="00E635C6" w:rsidP="00195239">
                        <w:pPr>
                          <w:pStyle w:val="af7"/>
                          <w:spacing w:line="380" w:lineRule="exact"/>
                          <w:ind w:leftChars="10" w:left="252" w:rightChars="10" w:right="24" w:hangingChars="116" w:hanging="228"/>
                          <w:jc w:val="left"/>
                          <w:rPr>
                            <w:sz w:val="20"/>
                          </w:rPr>
                        </w:pPr>
                        <w:r w:rsidRPr="00DA0F9F">
                          <w:rPr>
                            <w:rFonts w:hint="eastAsia"/>
                            <w:sz w:val="20"/>
                          </w:rPr>
                          <w:t>利潤自由匯出</w:t>
                        </w:r>
                      </w:p>
                    </w:txbxContent>
                  </v:textbox>
                </v:shape>
                <v:shape id="Text Box 20" o:spid="_x0000_s1034" type="#_x0000_t202" style="position:absolute;left:2467;top:14196;width:2166;height:1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FRn8MA&#10;AADbAAAADwAAAGRycy9kb3ducmV2LnhtbESPW2sCMRSE3wX/QzhC3zTbbZF2NYoKBYsvXkqfD5uz&#10;F7s5WZK4bv+9EQQfh5n5hpkve9OIjpyvLSt4nSQgiHOray4V/Jy+xh8gfEDW2FgmBf/kYbkYDuaY&#10;aXvlA3XHUIoIYZ+hgiqENpPS5xUZ9BPbEkevsM5giNKVUju8RrhpZJokU2mw5rhQYUubivK/48Uo&#10;OHVrvz2cw6f+LtYy3RX79NetlHoZ9asZiEB9eIYf7a1W8P4G9y/xB8jF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xFRn8MAAADbAAAADwAAAAAAAAAAAAAAAACYAgAAZHJzL2Rv&#10;d25yZXYueG1sUEsFBgAAAAAEAAQA9QAAAIgDAAAAAA==&#10;">
                  <v:textbox inset="0,0,0,0">
                    <w:txbxContent>
                      <w:p w:rsidR="00E635C6" w:rsidRPr="0061098B" w:rsidRDefault="00E635C6" w:rsidP="00195239">
                        <w:pPr>
                          <w:pStyle w:val="af7"/>
                          <w:spacing w:line="360" w:lineRule="exact"/>
                          <w:ind w:leftChars="10" w:left="24" w:rightChars="10" w:right="24"/>
                          <w:jc w:val="left"/>
                          <w:rPr>
                            <w:sz w:val="20"/>
                          </w:rPr>
                        </w:pPr>
                        <w:r>
                          <w:rPr>
                            <w:rFonts w:hint="eastAsia"/>
                            <w:sz w:val="20"/>
                          </w:rPr>
                          <w:t>透過公設公證人辦理或在</w:t>
                        </w:r>
                        <w:r w:rsidRPr="0061098B">
                          <w:rPr>
                            <w:rFonts w:hint="eastAsia"/>
                            <w:sz w:val="20"/>
                          </w:rPr>
                          <w:t>地方商事法院</w:t>
                        </w:r>
                        <w:r>
                          <w:rPr>
                            <w:rFonts w:hint="eastAsia"/>
                            <w:sz w:val="20"/>
                          </w:rPr>
                          <w:t>註冊</w:t>
                        </w:r>
                      </w:p>
                    </w:txbxContent>
                  </v:textbox>
                </v:shape>
                <v:shape id="Text Box 21" o:spid="_x0000_s1035" type="#_x0000_t202" style="position:absolute;left:5310;top:13278;width:2167;height: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jJ68MA&#10;AADbAAAADwAAAGRycy9kb3ducmV2LnhtbESPW2sCMRSE3wv+h3AE32rWRUpdjaKCoPSlXvD5sDl7&#10;0c3JksR1/fdNodDHYWa+YRar3jSiI+drywom4wQEcW51zaWCy3n3/gnCB2SNjWVS8CIPq+XgbYGZ&#10;tk8+UncKpYgQ9hkqqEJoMyl9XpFBP7YtcfQK6wyGKF0ptcNnhJtGpknyIQ3WHBcqbGlbUX4/PYyC&#10;c7fx++MtzPSh2Mj0q/hOr26t1GjYr+cgAvXhP/zX3msF0yn8fok/QC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PjJ68MAAADbAAAADwAAAAAAAAAAAAAAAACYAgAAZHJzL2Rv&#10;d25yZXYueG1sUEsFBgAAAAAEAAQA9QAAAIgDAAAAAA==&#10;">
                  <v:textbox inset="0,0,0,0">
                    <w:txbxContent>
                      <w:p w:rsidR="00E635C6" w:rsidRPr="00DA0F9F" w:rsidRDefault="00E635C6" w:rsidP="00195239">
                        <w:pPr>
                          <w:pStyle w:val="af7"/>
                          <w:spacing w:line="380" w:lineRule="exact"/>
                          <w:ind w:leftChars="10" w:left="24" w:rightChars="10" w:right="24"/>
                          <w:jc w:val="left"/>
                          <w:rPr>
                            <w:sz w:val="20"/>
                          </w:rPr>
                        </w:pPr>
                        <w:r w:rsidRPr="00DA0F9F">
                          <w:rPr>
                            <w:rFonts w:hint="eastAsia"/>
                            <w:sz w:val="20"/>
                          </w:rPr>
                          <w:t>稅捐機關、</w:t>
                        </w:r>
                        <w:proofErr w:type="gramStart"/>
                        <w:r w:rsidRPr="00DA0F9F">
                          <w:rPr>
                            <w:rFonts w:hint="eastAsia"/>
                            <w:sz w:val="20"/>
                          </w:rPr>
                          <w:t>社保局</w:t>
                        </w:r>
                        <w:proofErr w:type="gramEnd"/>
                        <w:r w:rsidRPr="00DA0F9F">
                          <w:rPr>
                            <w:rFonts w:hint="eastAsia"/>
                            <w:sz w:val="20"/>
                          </w:rPr>
                          <w:t>、健保公司</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22" o:spid="_x0000_s1036" type="#_x0000_t13" style="position:absolute;left:4714;top:11577;width:542;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B5P8MA&#10;AADbAAAADwAAAGRycy9kb3ducmV2LnhtbESPT2vCQBTE74LfYXlCb/piqSLRVcRS8Fb/HTw+s88k&#10;mH2bZrcm7ad3CwWPw8z8hlmsOlupOze+dKJhPEpAsWTOlJJrOB0/hjNQPpAYqpywhh/2sFr2ewtK&#10;jWtlz/dDyFWEiE9JQxFCnSL6rGBLfuRqluhdXWMpRNnkaBpqI9xW+JokU7RUSlwoqOZNwdnt8G01&#10;XKr36XlXf23RYLvj3wSP3f5T65dBt56DCtyFZ/i/vTUa3ibw9yX+A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FB5P8MAAADbAAAADwAAAAAAAAAAAAAAAACYAgAAZHJzL2Rv&#10;d25yZXYueG1sUEsFBgAAAAAEAAQA9QAAAIgDAAAAAA==&#10;"/>
                <v:shape id="AutoShape 23" o:spid="_x0000_s1037" type="#_x0000_t13" style="position:absolute;left:7558;top:11577;width:541;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LnSMMA&#10;AADbAAAADwAAAGRycy9kb3ducmV2LnhtbESPT2vCQBTE7wW/w/IEb/XFUoJEVxFLwVv900OPz+wz&#10;CWbfxuzWRD+9Wyh4HGbmN8x82dtaXbn1lRMNk3ECiiV3ppJCw/fh83UKygcSQ7UT1nBjD8vF4GVO&#10;mXGd7Pi6D4WKEPEZaShDaDJEn5dsyY9dwxK9k2sthSjbAk1LXYTbGt+SJEVLlcSFkhpel5yf979W&#10;w7H+SH+2zWWDBrst3xM89LsvrUfDfjUDFbgPz/B/e2M0vKfw9yX+AF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ILnSMMAAADbAAAADwAAAAAAAAAAAAAAAACYAgAAZHJzL2Rv&#10;d25yZXYueG1sUEsFBgAAAAAEAAQA9QAAAIgDAAAAAA==&#10;"/>
                <v:shape id="Text Box 24" o:spid="_x0000_s1038" type="#_x0000_t202" style="position:absolute;left:2467;top:4774;width:2166;height: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pXnMMA&#10;AADbAAAADwAAAGRycy9kb3ducmV2LnhtbESPW2sCMRSE3wX/QzhC3zTbpdR2NYoKBYsvXkqfD5uz&#10;F7s5WZK4bv+9EQQfh5n5hpkve9OIjpyvLSt4nSQgiHOray4V/Jy+xh8gfEDW2FgmBf/kYbkYDuaY&#10;aXvlA3XHUIoIYZ+hgiqENpPS5xUZ9BPbEkevsM5giNKVUju8RrhpZJok79JgzXGhwpY2FeV/x4tR&#10;cOrWfns4h0/9Xaxluiv26a9bKfUy6lczEIH68Aw/2lut4G0K9y/xB8jF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CpXnMMAAADbAAAADwAAAAAAAAAAAAAAAACYAgAAZHJzL2Rv&#10;d25yZXYueG1sUEsFBgAAAAAEAAQA9QAAAIgDAAAAAA==&#10;">
                  <v:textbox inset="0,0,0,0">
                    <w:txbxContent>
                      <w:p w:rsidR="00E635C6" w:rsidRPr="00D629E5" w:rsidRDefault="00E635C6" w:rsidP="0061098B">
                        <w:pPr>
                          <w:pStyle w:val="af7"/>
                        </w:pPr>
                        <w:r w:rsidRPr="00D629E5">
                          <w:rPr>
                            <w:rFonts w:hint="eastAsia"/>
                          </w:rPr>
                          <w:t>公司設立章程</w:t>
                        </w:r>
                      </w:p>
                    </w:txbxContent>
                  </v:textbox>
                </v:shape>
                <v:shape id="Text Box 25" o:spid="_x0000_s1039" type="#_x0000_t202" style="position:absolute;left:5310;top:4774;width:2167;height: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XD7r8A&#10;AADbAAAADwAAAGRycy9kb3ducmV2LnhtbERPy4rCMBTdC/5DuMLsNLWIjNUoOjDg4MYXri/N7UOb&#10;m5LE2vn7yUKY5eG8V5veNKIj52vLCqaTBARxbnXNpYLr5Xv8CcIHZI2NZVLwSx426+FghZm2Lz5R&#10;dw6liCHsM1RQhdBmUvq8IoN+YlviyBXWGQwRulJqh68YbhqZJslcGqw5NlTY0ldF+eP8NAou3c7v&#10;T/ew0D/FTqaH4pje3Fapj1G/XYII1Id/8du91wpmcWz8En+AXP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xtcPuvwAAANsAAAAPAAAAAAAAAAAAAAAAAJgCAABkcnMvZG93bnJl&#10;di54bWxQSwUGAAAAAAQABAD1AAAAhAMAAAAA&#10;">
                  <v:textbox inset="0,0,0,0">
                    <w:txbxContent>
                      <w:p w:rsidR="00E635C6" w:rsidRDefault="00E635C6" w:rsidP="00D629E5">
                        <w:pPr>
                          <w:pStyle w:val="af7"/>
                        </w:pPr>
                        <w:r>
                          <w:rPr>
                            <w:rFonts w:hint="eastAsia"/>
                          </w:rPr>
                          <w:t>貿易執照</w:t>
                        </w:r>
                      </w:p>
                    </w:txbxContent>
                  </v:textbox>
                </v:shape>
                <v:shape id="Text Box 26" o:spid="_x0000_s1040" type="#_x0000_t202" style="position:absolute;left:8153;top:4774;width:2166;height: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lmdcMA&#10;AADbAAAADwAAAGRycy9kb3ducmV2LnhtbESPW2sCMRSE3wv+h3AE32rWRUpdjaKCYOmLN3w+bM5e&#10;dHOyJHHd/vumIPRxmJlvmMWqN43oyPnasoLJOAFBnFtdc6ngct69f4LwAVljY5kU/JCH1XLwtsBM&#10;2ycfqTuFUkQI+wwVVCG0mZQ+r8igH9uWOHqFdQZDlK6U2uEzwk0j0yT5kAZrjgsVtrStKL+fHkbB&#10;udv4/fEWZvqr2Mj0uzikV7dWajTs13MQgfrwH36191rBdAZ/X+IPkM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vlmdcMAAADbAAAADwAAAAAAAAAAAAAAAACYAgAAZHJzL2Rv&#10;d25yZXYueG1sUEsFBgAAAAAEAAQA9QAAAIgDAAAAAA==&#10;">
                  <v:textbox inset="0,0,0,0">
                    <w:txbxContent>
                      <w:p w:rsidR="00E635C6" w:rsidRDefault="00E635C6" w:rsidP="00D629E5">
                        <w:pPr>
                          <w:pStyle w:val="af7"/>
                        </w:pPr>
                        <w:r>
                          <w:rPr>
                            <w:rFonts w:hint="eastAsia"/>
                          </w:rPr>
                          <w:t>登記資本</w:t>
                        </w:r>
                      </w:p>
                    </w:txbxContent>
                  </v:textbox>
                </v:shape>
                <v:shape id="Text Box 27" o:spid="_x0000_s1041" type="#_x0000_t202" style="position:absolute;left:2467;top:5624;width:2166;height:28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pZNb8A&#10;AADbAAAADwAAAGRycy9kb3ducmV2LnhtbERPy4rCMBTdC/5DuMLsNLWgjNUoOjDg4MYXri/N7UOb&#10;m5LE2vn7yUKY5eG8V5veNKIj52vLCqaTBARxbnXNpYLr5Xv8CcIHZI2NZVLwSx426+FghZm2Lz5R&#10;dw6liCHsM1RQhdBmUvq8IoN+YlviyBXWGQwRulJqh68YbhqZJslcGqw5NlTY0ldF+eP8NAou3c7v&#10;T/ew0D/FTqaH4pje3Fapj1G/XYII1Id/8du91wpmcX38En+AXP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KGlk1vwAAANsAAAAPAAAAAAAAAAAAAAAAAJgCAABkcnMvZG93bnJl&#10;di54bWxQSwUGAAAAAAQABAD1AAAAhAMAAAAA&#10;">
                  <v:textbox inset="0,0,0,0">
                    <w:txbxContent>
                      <w:p w:rsidR="00E635C6" w:rsidRPr="00D21DC6" w:rsidRDefault="00E635C6" w:rsidP="00195239">
                        <w:pPr>
                          <w:pStyle w:val="af7"/>
                          <w:spacing w:line="380" w:lineRule="exact"/>
                          <w:ind w:leftChars="10" w:left="252" w:rightChars="10" w:right="24" w:hangingChars="116" w:hanging="228"/>
                          <w:jc w:val="left"/>
                          <w:rPr>
                            <w:sz w:val="20"/>
                          </w:rPr>
                        </w:pPr>
                        <w:r w:rsidRPr="00D21DC6">
                          <w:rPr>
                            <w:rFonts w:hint="eastAsia"/>
                            <w:sz w:val="20"/>
                          </w:rPr>
                          <w:t>1.</w:t>
                        </w:r>
                        <w:r w:rsidRPr="00D21DC6">
                          <w:rPr>
                            <w:rFonts w:hint="eastAsia"/>
                            <w:sz w:val="20"/>
                          </w:rPr>
                          <w:tab/>
                        </w:r>
                        <w:r w:rsidRPr="00D21DC6">
                          <w:rPr>
                            <w:rFonts w:hint="eastAsia"/>
                            <w:sz w:val="20"/>
                          </w:rPr>
                          <w:t>公司正式登記名稱及股東人數。</w:t>
                        </w:r>
                      </w:p>
                      <w:p w:rsidR="00E635C6" w:rsidRPr="00D21DC6" w:rsidRDefault="00E635C6" w:rsidP="00195239">
                        <w:pPr>
                          <w:pStyle w:val="af7"/>
                          <w:spacing w:line="380" w:lineRule="exact"/>
                          <w:ind w:leftChars="10" w:left="252" w:rightChars="10" w:right="24" w:hangingChars="116" w:hanging="228"/>
                          <w:jc w:val="left"/>
                          <w:rPr>
                            <w:sz w:val="20"/>
                          </w:rPr>
                        </w:pPr>
                        <w:r w:rsidRPr="00D21DC6">
                          <w:rPr>
                            <w:rFonts w:hint="eastAsia"/>
                            <w:sz w:val="20"/>
                          </w:rPr>
                          <w:t>2.</w:t>
                        </w:r>
                        <w:r w:rsidRPr="00D21DC6">
                          <w:rPr>
                            <w:rFonts w:hint="eastAsia"/>
                            <w:sz w:val="20"/>
                          </w:rPr>
                          <w:tab/>
                        </w:r>
                        <w:r w:rsidRPr="00D21DC6">
                          <w:rPr>
                            <w:rFonts w:hint="eastAsia"/>
                            <w:sz w:val="20"/>
                          </w:rPr>
                          <w:t>公司營運業務範圍。</w:t>
                        </w:r>
                      </w:p>
                      <w:p w:rsidR="00E635C6" w:rsidRPr="00D21DC6" w:rsidRDefault="00E635C6" w:rsidP="00195239">
                        <w:pPr>
                          <w:pStyle w:val="af7"/>
                          <w:spacing w:line="380" w:lineRule="exact"/>
                          <w:ind w:leftChars="10" w:left="252" w:rightChars="10" w:right="24" w:hangingChars="116" w:hanging="228"/>
                          <w:jc w:val="left"/>
                          <w:rPr>
                            <w:sz w:val="20"/>
                          </w:rPr>
                        </w:pPr>
                        <w:r w:rsidRPr="00D21DC6">
                          <w:rPr>
                            <w:rFonts w:hint="eastAsia"/>
                            <w:sz w:val="20"/>
                          </w:rPr>
                          <w:t>3.</w:t>
                        </w:r>
                        <w:r w:rsidRPr="00D21DC6">
                          <w:rPr>
                            <w:rFonts w:hint="eastAsia"/>
                            <w:sz w:val="20"/>
                          </w:rPr>
                          <w:tab/>
                        </w:r>
                        <w:r w:rsidRPr="00D21DC6">
                          <w:rPr>
                            <w:rFonts w:hint="eastAsia"/>
                            <w:sz w:val="20"/>
                          </w:rPr>
                          <w:t>設立資本。</w:t>
                        </w:r>
                      </w:p>
                      <w:p w:rsidR="00E635C6" w:rsidRPr="00D21DC6" w:rsidRDefault="00E635C6" w:rsidP="00195239">
                        <w:pPr>
                          <w:pStyle w:val="af7"/>
                          <w:spacing w:line="380" w:lineRule="exact"/>
                          <w:ind w:leftChars="10" w:left="252" w:rightChars="10" w:right="24" w:hangingChars="116" w:hanging="228"/>
                          <w:jc w:val="left"/>
                          <w:rPr>
                            <w:sz w:val="20"/>
                          </w:rPr>
                        </w:pPr>
                        <w:r w:rsidRPr="00D21DC6">
                          <w:rPr>
                            <w:rFonts w:hint="eastAsia"/>
                            <w:sz w:val="20"/>
                          </w:rPr>
                          <w:t>4.</w:t>
                        </w:r>
                        <w:r w:rsidRPr="00D21DC6">
                          <w:rPr>
                            <w:rFonts w:hint="eastAsia"/>
                            <w:sz w:val="20"/>
                          </w:rPr>
                          <w:tab/>
                        </w:r>
                        <w:r w:rsidRPr="00D21DC6">
                          <w:rPr>
                            <w:rFonts w:hint="eastAsia"/>
                            <w:sz w:val="20"/>
                          </w:rPr>
                          <w:t>股東性質。</w:t>
                        </w:r>
                      </w:p>
                      <w:p w:rsidR="00E635C6" w:rsidRDefault="00E635C6" w:rsidP="00195239">
                        <w:pPr>
                          <w:pStyle w:val="af7"/>
                          <w:spacing w:line="380" w:lineRule="exact"/>
                          <w:ind w:leftChars="10" w:left="252" w:rightChars="10" w:right="24" w:hangingChars="116" w:hanging="228"/>
                          <w:jc w:val="left"/>
                          <w:rPr>
                            <w:sz w:val="20"/>
                          </w:rPr>
                        </w:pPr>
                        <w:r w:rsidRPr="00D21DC6">
                          <w:rPr>
                            <w:rFonts w:hint="eastAsia"/>
                            <w:sz w:val="20"/>
                          </w:rPr>
                          <w:t>5.</w:t>
                        </w:r>
                        <w:r w:rsidRPr="00D21DC6">
                          <w:rPr>
                            <w:rFonts w:hint="eastAsia"/>
                            <w:sz w:val="20"/>
                          </w:rPr>
                          <w:tab/>
                        </w:r>
                        <w:r w:rsidRPr="00D21DC6">
                          <w:rPr>
                            <w:rFonts w:hint="eastAsia"/>
                            <w:sz w:val="20"/>
                          </w:rPr>
                          <w:t>公司組織</w:t>
                        </w:r>
                        <w:r>
                          <w:rPr>
                            <w:rFonts w:hint="eastAsia"/>
                            <w:sz w:val="20"/>
                          </w:rPr>
                          <w:t>。</w:t>
                        </w:r>
                      </w:p>
                      <w:p w:rsidR="00E635C6" w:rsidRPr="00D21DC6" w:rsidRDefault="00E635C6" w:rsidP="00195239">
                        <w:pPr>
                          <w:pStyle w:val="af7"/>
                          <w:spacing w:line="380" w:lineRule="exact"/>
                          <w:ind w:rightChars="10" w:right="24"/>
                          <w:jc w:val="left"/>
                          <w:rPr>
                            <w:sz w:val="20"/>
                          </w:rPr>
                        </w:pPr>
                      </w:p>
                    </w:txbxContent>
                  </v:textbox>
                </v:shape>
                <v:shape id="Text Box 28" o:spid="_x0000_s1042" type="#_x0000_t202" style="position:absolute;left:5310;top:5624;width:2167;height:28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b8rsMA&#10;AADbAAAADwAAAGRycy9kb3ducmV2LnhtbESPT2sCMRTE7wW/Q3iCt5p1Qalbo6hQULzUtfT82Lz9&#10;UzcvS5Ku67c3QqHHYWZ+w6w2g2lFT843lhXMpgkI4sLqhisFX5eP1zcQPiBrbC2Tgjt52KxHLyvM&#10;tL3xmfo8VCJC2GeooA6hy6T0RU0G/dR2xNErrTMYonSV1A5vEW5amSbJQhpsOC7U2NG+puKa/xoF&#10;l37nD+efsNTHcifTU/mZfrutUpPxsH0HEWgI/+G/9kErmM/g+SX+AL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Vb8rsMAAADbAAAADwAAAAAAAAAAAAAAAACYAgAAZHJzL2Rv&#10;d25yZXYueG1sUEsFBgAAAAAEAAQA9QAAAIgDAAAAAA==&#10;">
                  <v:textbox inset="0,0,0,0">
                    <w:txbxContent>
                      <w:p w:rsidR="00E635C6" w:rsidRPr="00DA0F9F" w:rsidRDefault="00E635C6" w:rsidP="00195239">
                        <w:pPr>
                          <w:pStyle w:val="af7"/>
                          <w:spacing w:line="300" w:lineRule="exact"/>
                          <w:ind w:leftChars="10" w:left="252" w:rightChars="10" w:right="24" w:hangingChars="116" w:hanging="228"/>
                          <w:jc w:val="both"/>
                          <w:rPr>
                            <w:sz w:val="20"/>
                          </w:rPr>
                        </w:pPr>
                        <w:r w:rsidRPr="00DA0F9F">
                          <w:rPr>
                            <w:rFonts w:hint="eastAsia"/>
                            <w:sz w:val="20"/>
                          </w:rPr>
                          <w:t>1.</w:t>
                        </w:r>
                        <w:r w:rsidRPr="00DA0F9F">
                          <w:rPr>
                            <w:rFonts w:hint="eastAsia"/>
                            <w:sz w:val="20"/>
                          </w:rPr>
                          <w:tab/>
                        </w:r>
                        <w:r w:rsidRPr="00DA0F9F">
                          <w:rPr>
                            <w:rFonts w:hint="eastAsia"/>
                            <w:sz w:val="20"/>
                          </w:rPr>
                          <w:t>申請書</w:t>
                        </w:r>
                      </w:p>
                      <w:p w:rsidR="00E635C6" w:rsidRPr="00DA0F9F" w:rsidRDefault="00E635C6" w:rsidP="00195239">
                        <w:pPr>
                          <w:pStyle w:val="af7"/>
                          <w:spacing w:line="300" w:lineRule="exact"/>
                          <w:ind w:leftChars="10" w:left="252" w:rightChars="10" w:right="24" w:hangingChars="116" w:hanging="228"/>
                          <w:jc w:val="both"/>
                          <w:rPr>
                            <w:sz w:val="20"/>
                          </w:rPr>
                        </w:pPr>
                        <w:r w:rsidRPr="00DA0F9F">
                          <w:rPr>
                            <w:rFonts w:hint="eastAsia"/>
                            <w:sz w:val="20"/>
                          </w:rPr>
                          <w:t>2.</w:t>
                        </w:r>
                        <w:r w:rsidRPr="00DA0F9F">
                          <w:rPr>
                            <w:rFonts w:hint="eastAsia"/>
                            <w:sz w:val="20"/>
                          </w:rPr>
                          <w:tab/>
                        </w:r>
                        <w:r w:rsidRPr="00DA0F9F">
                          <w:rPr>
                            <w:rFonts w:hint="eastAsia"/>
                            <w:sz w:val="20"/>
                          </w:rPr>
                          <w:t>公司設立章程</w:t>
                        </w:r>
                      </w:p>
                      <w:p w:rsidR="00E635C6" w:rsidRPr="00DA0F9F" w:rsidRDefault="00E635C6" w:rsidP="00195239">
                        <w:pPr>
                          <w:pStyle w:val="af7"/>
                          <w:spacing w:line="300" w:lineRule="exact"/>
                          <w:ind w:leftChars="10" w:left="252" w:rightChars="10" w:right="24" w:hangingChars="116" w:hanging="228"/>
                          <w:jc w:val="both"/>
                          <w:rPr>
                            <w:sz w:val="20"/>
                          </w:rPr>
                        </w:pPr>
                        <w:r w:rsidRPr="00DA0F9F">
                          <w:rPr>
                            <w:rFonts w:hint="eastAsia"/>
                            <w:sz w:val="20"/>
                          </w:rPr>
                          <w:t>3.</w:t>
                        </w:r>
                        <w:r w:rsidRPr="00DA0F9F">
                          <w:rPr>
                            <w:rFonts w:hint="eastAsia"/>
                            <w:sz w:val="20"/>
                          </w:rPr>
                          <w:tab/>
                        </w:r>
                        <w:r w:rsidRPr="00DA0F9F">
                          <w:rPr>
                            <w:rFonts w:hint="eastAsia"/>
                            <w:sz w:val="20"/>
                          </w:rPr>
                          <w:t>公司房舍之租賃契約或所有權證明</w:t>
                        </w:r>
                      </w:p>
                      <w:p w:rsidR="00E635C6" w:rsidRPr="0061098B" w:rsidRDefault="00E635C6" w:rsidP="00195239">
                        <w:pPr>
                          <w:pStyle w:val="af7"/>
                          <w:spacing w:line="300" w:lineRule="exact"/>
                          <w:ind w:leftChars="10" w:left="252" w:rightChars="10" w:right="24" w:hangingChars="116" w:hanging="228"/>
                          <w:jc w:val="both"/>
                          <w:rPr>
                            <w:sz w:val="20"/>
                          </w:rPr>
                        </w:pPr>
                        <w:r w:rsidRPr="0061098B">
                          <w:rPr>
                            <w:rFonts w:hint="eastAsia"/>
                            <w:sz w:val="20"/>
                          </w:rPr>
                          <w:t>4.</w:t>
                        </w:r>
                        <w:r w:rsidRPr="0061098B">
                          <w:rPr>
                            <w:rFonts w:hint="eastAsia"/>
                            <w:sz w:val="20"/>
                          </w:rPr>
                          <w:tab/>
                        </w:r>
                        <w:r w:rsidRPr="0061098B">
                          <w:rPr>
                            <w:rFonts w:hint="eastAsia"/>
                            <w:sz w:val="20"/>
                          </w:rPr>
                          <w:t>負責人無犯罪紀錄證明</w:t>
                        </w:r>
                      </w:p>
                      <w:p w:rsidR="00E635C6" w:rsidRPr="0061098B" w:rsidRDefault="00E635C6" w:rsidP="00195239">
                        <w:pPr>
                          <w:pStyle w:val="af7"/>
                          <w:spacing w:line="300" w:lineRule="exact"/>
                          <w:ind w:leftChars="10" w:left="252" w:rightChars="10" w:right="24" w:hangingChars="116" w:hanging="228"/>
                          <w:jc w:val="both"/>
                          <w:rPr>
                            <w:sz w:val="20"/>
                          </w:rPr>
                        </w:pPr>
                        <w:r w:rsidRPr="0061098B">
                          <w:rPr>
                            <w:rFonts w:hint="eastAsia"/>
                            <w:sz w:val="20"/>
                          </w:rPr>
                          <w:t>5.</w:t>
                        </w:r>
                        <w:r w:rsidRPr="0061098B">
                          <w:rPr>
                            <w:rFonts w:hint="eastAsia"/>
                            <w:sz w:val="20"/>
                          </w:rPr>
                          <w:tab/>
                        </w:r>
                        <w:r w:rsidRPr="0061098B">
                          <w:rPr>
                            <w:rFonts w:hint="eastAsia"/>
                            <w:sz w:val="20"/>
                          </w:rPr>
                          <w:t>行政費</w:t>
                        </w:r>
                        <w:r w:rsidRPr="0061098B">
                          <w:rPr>
                            <w:rFonts w:hint="eastAsia"/>
                            <w:sz w:val="20"/>
                          </w:rPr>
                          <w:t>1,</w:t>
                        </w:r>
                        <w:proofErr w:type="gramStart"/>
                        <w:r w:rsidRPr="0061098B">
                          <w:rPr>
                            <w:rFonts w:hint="eastAsia"/>
                            <w:sz w:val="20"/>
                          </w:rPr>
                          <w:t>000</w:t>
                        </w:r>
                        <w:r w:rsidRPr="0061098B">
                          <w:rPr>
                            <w:rFonts w:hint="eastAsia"/>
                            <w:sz w:val="20"/>
                          </w:rPr>
                          <w:t>克朗</w:t>
                        </w:r>
                        <w:proofErr w:type="gramEnd"/>
                        <w:r w:rsidRPr="0061098B">
                          <w:rPr>
                            <w:rFonts w:hint="eastAsia"/>
                            <w:sz w:val="20"/>
                          </w:rPr>
                          <w:t>；貿易執照</w:t>
                        </w:r>
                        <w:r w:rsidRPr="0061098B">
                          <w:rPr>
                            <w:rFonts w:hint="eastAsia"/>
                            <w:sz w:val="20"/>
                          </w:rPr>
                          <w:t>1,000</w:t>
                        </w:r>
                        <w:r w:rsidRPr="0061098B">
                          <w:rPr>
                            <w:rFonts w:hint="eastAsia"/>
                            <w:sz w:val="20"/>
                          </w:rPr>
                          <w:t>克朗</w:t>
                        </w:r>
                      </w:p>
                      <w:p w:rsidR="00E635C6" w:rsidRPr="00DA0F9F" w:rsidRDefault="00E635C6" w:rsidP="00195239">
                        <w:pPr>
                          <w:pStyle w:val="af7"/>
                          <w:spacing w:line="380" w:lineRule="exact"/>
                          <w:ind w:leftChars="10" w:left="252" w:rightChars="10" w:right="24" w:hangingChars="116" w:hanging="228"/>
                          <w:jc w:val="both"/>
                          <w:rPr>
                            <w:sz w:val="20"/>
                          </w:rPr>
                        </w:pPr>
                      </w:p>
                      <w:p w:rsidR="00E635C6" w:rsidRPr="007175E1" w:rsidRDefault="00E635C6" w:rsidP="00C73421">
                        <w:pPr>
                          <w:ind w:firstLine="472"/>
                          <w:jc w:val="center"/>
                          <w:rPr>
                            <w:lang w:eastAsia="zh-TW"/>
                          </w:rPr>
                        </w:pPr>
                      </w:p>
                    </w:txbxContent>
                  </v:textbox>
                </v:shape>
                <v:shape id="Text Box 29" o:spid="_x0000_s1043" type="#_x0000_t202" style="position:absolute;left:8153;top:5624;width:2166;height:28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Ri2cQA&#10;AADbAAAADwAAAGRycy9kb3ducmV2LnhtbESPzWrDMBCE74W8g9hAbo0cQ0rjRjFOoJDQS+OEnhdr&#10;/dNaKyOpjvP2VaHQ4zAz3zDbfDK9GMn5zrKC1TIBQVxZ3XGj4Hp5fXwG4QOyxt4yKbiTh3w3e9hi&#10;pu2NzzSWoRERwj5DBW0IQyalr1oy6Jd2II5ebZ3BEKVrpHZ4i3DTyzRJnqTBjuNCiwMdWqq+ym+j&#10;4DLu/fH8GTb6VO9l+la/px+uUGoxn4oXEIGm8B/+ax+1gnUKv1/iD5C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EYtnEAAAA2wAAAA8AAAAAAAAAAAAAAAAAmAIAAGRycy9k&#10;b3ducmV2LnhtbFBLBQYAAAAABAAEAPUAAACJAwAAAAA=&#10;">
                  <v:textbox inset="0,0,0,0">
                    <w:txbxContent>
                      <w:p w:rsidR="00E635C6" w:rsidRPr="00DA0F9F" w:rsidRDefault="00E635C6" w:rsidP="00195239">
                        <w:pPr>
                          <w:pStyle w:val="af7"/>
                          <w:spacing w:line="380" w:lineRule="exact"/>
                          <w:ind w:leftChars="10" w:left="252" w:rightChars="10" w:right="24" w:hangingChars="116" w:hanging="228"/>
                          <w:jc w:val="left"/>
                          <w:rPr>
                            <w:sz w:val="20"/>
                          </w:rPr>
                        </w:pPr>
                        <w:r w:rsidRPr="00DA0F9F">
                          <w:rPr>
                            <w:rFonts w:hint="eastAsia"/>
                            <w:sz w:val="20"/>
                          </w:rPr>
                          <w:t>1.</w:t>
                        </w:r>
                        <w:r>
                          <w:rPr>
                            <w:sz w:val="20"/>
                          </w:rPr>
                          <w:tab/>
                        </w:r>
                        <w:r w:rsidRPr="00DA0F9F">
                          <w:rPr>
                            <w:rFonts w:hint="eastAsia"/>
                            <w:sz w:val="20"/>
                          </w:rPr>
                          <w:t>銀行開戶證明</w:t>
                        </w:r>
                      </w:p>
                      <w:p w:rsidR="00E635C6" w:rsidRDefault="00E635C6" w:rsidP="00195239">
                        <w:pPr>
                          <w:pStyle w:val="af7"/>
                          <w:spacing w:line="380" w:lineRule="exact"/>
                          <w:ind w:leftChars="10" w:left="252" w:rightChars="10" w:right="24" w:hangingChars="116" w:hanging="228"/>
                          <w:jc w:val="left"/>
                          <w:rPr>
                            <w:sz w:val="20"/>
                          </w:rPr>
                        </w:pPr>
                        <w:r w:rsidRPr="00DA0F9F">
                          <w:rPr>
                            <w:rFonts w:hint="eastAsia"/>
                            <w:sz w:val="20"/>
                          </w:rPr>
                          <w:t>2.</w:t>
                        </w:r>
                        <w:r>
                          <w:rPr>
                            <w:sz w:val="20"/>
                          </w:rPr>
                          <w:tab/>
                        </w:r>
                        <w:r w:rsidRPr="00DA0F9F">
                          <w:rPr>
                            <w:rFonts w:hint="eastAsia"/>
                            <w:sz w:val="20"/>
                          </w:rPr>
                          <w:t>最低資本額：</w:t>
                        </w:r>
                      </w:p>
                      <w:p w:rsidR="00E635C6" w:rsidRPr="0061098B" w:rsidRDefault="00E635C6" w:rsidP="00195239">
                        <w:pPr>
                          <w:pStyle w:val="af7"/>
                          <w:spacing w:line="380" w:lineRule="exact"/>
                          <w:ind w:leftChars="10" w:left="252" w:rightChars="10" w:right="24" w:hangingChars="116" w:hanging="228"/>
                          <w:jc w:val="left"/>
                          <w:rPr>
                            <w:sz w:val="20"/>
                          </w:rPr>
                        </w:pPr>
                        <w:r>
                          <w:rPr>
                            <w:rFonts w:hint="eastAsia"/>
                            <w:sz w:val="20"/>
                          </w:rPr>
                          <w:t xml:space="preserve">  </w:t>
                        </w:r>
                        <w:r w:rsidRPr="0061098B">
                          <w:rPr>
                            <w:rFonts w:hint="eastAsia"/>
                            <w:sz w:val="20"/>
                          </w:rPr>
                          <w:t xml:space="preserve">s.r.o. </w:t>
                        </w:r>
                        <w:r>
                          <w:rPr>
                            <w:sz w:val="20"/>
                          </w:rPr>
                          <w:t>1</w:t>
                        </w:r>
                        <w:r w:rsidRPr="0061098B">
                          <w:rPr>
                            <w:rFonts w:hint="eastAsia"/>
                            <w:sz w:val="20"/>
                          </w:rPr>
                          <w:t>克朗</w:t>
                        </w:r>
                      </w:p>
                      <w:p w:rsidR="00E635C6" w:rsidRPr="0061098B" w:rsidRDefault="00E635C6" w:rsidP="00195239">
                        <w:pPr>
                          <w:pStyle w:val="af7"/>
                          <w:spacing w:line="380" w:lineRule="exact"/>
                          <w:ind w:leftChars="10" w:left="252" w:rightChars="10" w:right="24" w:hangingChars="116" w:hanging="228"/>
                          <w:jc w:val="left"/>
                          <w:rPr>
                            <w:sz w:val="20"/>
                          </w:rPr>
                        </w:pPr>
                        <w:r>
                          <w:rPr>
                            <w:rFonts w:hint="eastAsia"/>
                            <w:sz w:val="20"/>
                          </w:rPr>
                          <w:t xml:space="preserve">  </w:t>
                        </w:r>
                        <w:r w:rsidRPr="0061098B">
                          <w:rPr>
                            <w:rFonts w:hint="eastAsia"/>
                            <w:sz w:val="20"/>
                          </w:rPr>
                          <w:t>a.s. 2,000,000</w:t>
                        </w:r>
                        <w:r>
                          <w:rPr>
                            <w:sz w:val="20"/>
                          </w:rPr>
                          <w:t>/</w:t>
                        </w:r>
                        <w:r w:rsidRPr="00195239">
                          <w:t xml:space="preserve"> </w:t>
                        </w:r>
                        <w:r w:rsidRPr="003F0150">
                          <w:rPr>
                            <w:sz w:val="20"/>
                          </w:rPr>
                          <w:t>80 000 </w:t>
                        </w:r>
                        <w:r>
                          <w:rPr>
                            <w:rFonts w:hint="eastAsia"/>
                            <w:sz w:val="20"/>
                          </w:rPr>
                          <w:t>歐元</w:t>
                        </w:r>
                      </w:p>
                      <w:p w:rsidR="00E635C6" w:rsidRPr="0061098B" w:rsidRDefault="00E635C6" w:rsidP="00F70EB6">
                        <w:pPr>
                          <w:pStyle w:val="af7"/>
                          <w:spacing w:line="380" w:lineRule="exact"/>
                          <w:ind w:leftChars="10" w:left="298" w:rightChars="10" w:right="24" w:hangingChars="116" w:hanging="274"/>
                          <w:jc w:val="left"/>
                        </w:pPr>
                      </w:p>
                    </w:txbxContent>
                  </v:textbox>
                </v:shape>
                <v:shape id="Text Box 30" o:spid="_x0000_s1044" type="#_x0000_t202" style="position:absolute;left:2467;top:8459;width:2166;height: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jHQsMA&#10;AADbAAAADwAAAGRycy9kb3ducmV2LnhtbESPW2sCMRSE3wX/QzhC3zTbLZV2NYoKBYsvXkqfD5uz&#10;F7s5WZK4bv+9EQQfh5n5hpkve9OIjpyvLSt4nSQgiHOray4V/Jy+xh8gfEDW2FgmBf/kYbkYDuaY&#10;aXvlA3XHUIoIYZ+hgiqENpPS5xUZ9BPbEkevsM5giNKVUju8RrhpZJokU2mw5rhQYUubivK/48Uo&#10;OHVrvz2cw6f+LtYy3RX79NetlHoZ9asZiEB9eIYf7a1W8P4G9y/xB8jF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sjHQsMAAADbAAAADwAAAAAAAAAAAAAAAACYAgAAZHJzL2Rv&#10;d25yZXYueG1sUEsFBgAAAAAEAAQA9QAAAIgDAAAAAA==&#10;">
                  <v:textbox inset="0,0,0,0">
                    <w:txbxContent>
                      <w:p w:rsidR="00E635C6" w:rsidRDefault="00E635C6" w:rsidP="00195239">
                        <w:pPr>
                          <w:pStyle w:val="af7"/>
                          <w:spacing w:line="380" w:lineRule="exact"/>
                          <w:ind w:leftChars="10" w:left="252" w:rightChars="10" w:right="24" w:hangingChars="116" w:hanging="228"/>
                          <w:rPr>
                            <w:sz w:val="20"/>
                          </w:rPr>
                        </w:pPr>
                        <w:r w:rsidRPr="00DA0F9F">
                          <w:rPr>
                            <w:rFonts w:hint="eastAsia"/>
                            <w:sz w:val="20"/>
                          </w:rPr>
                          <w:t>公證單位</w:t>
                        </w:r>
                      </w:p>
                      <w:p w:rsidR="00E635C6" w:rsidRPr="0061098B" w:rsidRDefault="00E635C6" w:rsidP="00F70EB6">
                        <w:pPr>
                          <w:pStyle w:val="af7"/>
                          <w:spacing w:line="380" w:lineRule="exact"/>
                          <w:ind w:leftChars="10" w:left="252" w:rightChars="10" w:right="24" w:hangingChars="116" w:hanging="228"/>
                          <w:rPr>
                            <w:sz w:val="20"/>
                          </w:rPr>
                        </w:pPr>
                        <w:r w:rsidRPr="0061098B">
                          <w:rPr>
                            <w:rFonts w:hint="eastAsia"/>
                            <w:sz w:val="20"/>
                          </w:rPr>
                          <w:t>（原則</w:t>
                        </w:r>
                        <w:r w:rsidRPr="0061098B">
                          <w:rPr>
                            <w:rFonts w:hint="eastAsia"/>
                            <w:sz w:val="20"/>
                          </w:rPr>
                          <w:t>2</w:t>
                        </w:r>
                        <w:r w:rsidRPr="0061098B">
                          <w:rPr>
                            <w:rFonts w:hint="eastAsia"/>
                            <w:sz w:val="20"/>
                          </w:rPr>
                          <w:t>天內可完成）</w:t>
                        </w:r>
                      </w:p>
                    </w:txbxContent>
                  </v:textbox>
                </v:shape>
                <v:shape id="Text Box 31" o:spid="_x0000_s1045" type="#_x0000_t202" style="position:absolute;left:5310;top:8459;width:2167;height: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FfNsMA&#10;AADbAAAADwAAAGRycy9kb3ducmV2LnhtbESPW2sCMRSE3wX/QzhC3zTbpZV2NYoKBYsvXkqfD5uz&#10;F7s5WZK4bv+9EQQfh5n5hpkve9OIjpyvLSt4nSQgiHOray4V/Jy+xh8gfEDW2FgmBf/kYbkYDuaY&#10;aXvlA3XHUIoIYZ+hgiqENpPS5xUZ9BPbEkevsM5giNKVUju8RrhpZJokU2mw5rhQYUubivK/48Uo&#10;OHVrvz2cw6f+LtYy3RX79NetlHoZ9asZiEB9eIYf7a1W8P4G9y/xB8jF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SFfNsMAAADbAAAADwAAAAAAAAAAAAAAAACYAgAAZHJzL2Rv&#10;d25yZXYueG1sUEsFBgAAAAAEAAQA9QAAAIgDAAAAAA==&#10;">
                  <v:textbox inset="0,0,0,0">
                    <w:txbxContent>
                      <w:p w:rsidR="00E635C6" w:rsidRDefault="00E635C6" w:rsidP="00195239">
                        <w:pPr>
                          <w:pStyle w:val="af7"/>
                          <w:spacing w:line="380" w:lineRule="exact"/>
                          <w:ind w:leftChars="10" w:left="252" w:rightChars="10" w:right="24" w:hangingChars="116" w:hanging="228"/>
                          <w:rPr>
                            <w:sz w:val="20"/>
                          </w:rPr>
                        </w:pPr>
                        <w:r w:rsidRPr="00DA0F9F">
                          <w:rPr>
                            <w:rFonts w:hint="eastAsia"/>
                            <w:sz w:val="20"/>
                          </w:rPr>
                          <w:t>貿易註冊局</w:t>
                        </w:r>
                      </w:p>
                      <w:p w:rsidR="00E635C6" w:rsidRPr="0061098B" w:rsidRDefault="00E635C6" w:rsidP="00F70EB6">
                        <w:pPr>
                          <w:pStyle w:val="af7"/>
                          <w:spacing w:line="380" w:lineRule="exact"/>
                          <w:ind w:leftChars="10" w:left="252" w:rightChars="10" w:right="24" w:hangingChars="116" w:hanging="228"/>
                          <w:rPr>
                            <w:sz w:val="20"/>
                          </w:rPr>
                        </w:pPr>
                        <w:r w:rsidRPr="0061098B">
                          <w:rPr>
                            <w:rFonts w:hint="eastAsia"/>
                            <w:sz w:val="20"/>
                          </w:rPr>
                          <w:t>（原則</w:t>
                        </w:r>
                        <w:r w:rsidRPr="0061098B">
                          <w:rPr>
                            <w:rFonts w:hint="eastAsia"/>
                            <w:sz w:val="20"/>
                          </w:rPr>
                          <w:t>5</w:t>
                        </w:r>
                        <w:r w:rsidRPr="0061098B">
                          <w:rPr>
                            <w:rFonts w:hint="eastAsia"/>
                            <w:sz w:val="20"/>
                          </w:rPr>
                          <w:t>天內可完成）</w:t>
                        </w:r>
                      </w:p>
                    </w:txbxContent>
                  </v:textbox>
                </v:shape>
                <v:shape id="Text Box 32" o:spid="_x0000_s1046" type="#_x0000_t202" style="position:absolute;left:8153;top:8459;width:2166;height: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36rcMA&#10;AADbAAAADwAAAGRycy9kb3ducmV2LnhtbESPW2sCMRSE3wv+h3AE32rWBUtdjaKCoPSlXvD5sDl7&#10;0c3JksR1/fdNodDHYWa+YRar3jSiI+drywom4wQEcW51zaWCy3n3/gnCB2SNjWVS8CIPq+XgbYGZ&#10;tk8+UncKpYgQ9hkqqEJoMyl9XpFBP7YtcfQK6wyGKF0ptcNnhJtGpknyIQ3WHBcqbGlbUX4/PYyC&#10;c7fx++MtzPSh2Mj0q/hOr26t1GjYr+cgAvXhP/zX3msF0yn8fok/QC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m36rcMAAADbAAAADwAAAAAAAAAAAAAAAACYAgAAZHJzL2Rv&#10;d25yZXYueG1sUEsFBgAAAAAEAAQA9QAAAIgDAAAAAA==&#10;">
                  <v:textbox inset="0,0,0,0">
                    <w:txbxContent>
                      <w:p w:rsidR="00E635C6" w:rsidRDefault="00E635C6" w:rsidP="00195239">
                        <w:pPr>
                          <w:pStyle w:val="af7"/>
                          <w:spacing w:line="380" w:lineRule="exact"/>
                          <w:ind w:leftChars="10" w:left="24" w:rightChars="10" w:right="24"/>
                          <w:rPr>
                            <w:sz w:val="20"/>
                          </w:rPr>
                        </w:pPr>
                        <w:r w:rsidRPr="00DA0F9F">
                          <w:rPr>
                            <w:rFonts w:hint="eastAsia"/>
                            <w:sz w:val="20"/>
                          </w:rPr>
                          <w:t>在捷克之本地或</w:t>
                        </w:r>
                      </w:p>
                      <w:p w:rsidR="00E635C6" w:rsidRPr="00DA0F9F" w:rsidRDefault="00E635C6" w:rsidP="00F70EB6">
                        <w:pPr>
                          <w:pStyle w:val="af7"/>
                          <w:spacing w:line="380" w:lineRule="exact"/>
                          <w:ind w:leftChars="10" w:left="24" w:rightChars="10" w:right="24"/>
                          <w:rPr>
                            <w:sz w:val="20"/>
                          </w:rPr>
                        </w:pPr>
                        <w:r w:rsidRPr="00DA0F9F">
                          <w:rPr>
                            <w:rFonts w:hint="eastAsia"/>
                            <w:sz w:val="20"/>
                          </w:rPr>
                          <w:t>外商銀行</w:t>
                        </w:r>
                      </w:p>
                    </w:txbxContent>
                  </v:textbox>
                </v:shape>
                <v:shape id="AutoShape 33" o:spid="_x0000_s1047" type="#_x0000_t13" style="position:absolute;left:4714;top:6758;width:542;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txlcMA&#10;AADbAAAADwAAAGRycy9kb3ducmV2LnhtbESPT2vCQBTE7wW/w/IEb/XFQoNEVxFLwVv900OPz+wz&#10;CWbfxuzWRD+9Wyh4HGbmN8x82dtaXbn1lRMNk3ECiiV3ppJCw/fh83UKygcSQ7UT1nBjD8vF4GVO&#10;mXGd7Pi6D4WKEPEZaShDaDJEn5dsyY9dwxK9k2sthSjbAk1LXYTbGt+SJEVLlcSFkhpel5yf979W&#10;w7H+SH+2zWWDBrst3xM89LsvrUfDfjUDFbgPz/B/e2M0vKfw9yX+AF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VtxlcMAAADbAAAADwAAAAAAAAAAAAAAAACYAgAAZHJzL2Rv&#10;d25yZXYueG1sUEsFBgAAAAAEAAQA9QAAAIgDAAAAAA==&#10;"/>
                <v:shape id="AutoShape 34" o:spid="_x0000_s1048" type="#_x0000_t13" style="position:absolute;left:7558;top:6758;width:541;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fUDsQA&#10;AADbAAAADwAAAGRycy9kb3ducmV2LnhtbESPT2vCQBTE74V+h+UVeqsvFdQS3YRSEbzVPz14fGaf&#10;SWj2bcyuJu2n7xYEj8PM/IZZ5INt1JU7XzvR8DpKQLEUztRSavjar17eQPlAYqhxwhp+2EOePT4s&#10;KDWuly1fd6FUESI+JQ1VCG2K6IuKLfmRa1mid3KdpRBlV6LpqI9w2+A4SaZoqZa4UFHLHxUX37uL&#10;1XBsltPDpj2v0WC/4d8E98P2U+vnp+F9DirwEO7hW3ttNExm8P8l/gDM/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X1A7EAAAA2wAAAA8AAAAAAAAAAAAAAAAAmAIAAGRycy9k&#10;b3ducmV2LnhtbFBLBQYAAAAABAAEAPUAAACJAwAAAAA=&#10;"/>
              </v:group>
            </w:pict>
          </mc:Fallback>
        </mc:AlternateContent>
      </w:r>
    </w:p>
    <w:p w:rsidR="00692C4E" w:rsidRPr="0075305E" w:rsidRDefault="00692C4E" w:rsidP="008A4198">
      <w:pPr>
        <w:pStyle w:val="a5"/>
        <w:rPr>
          <w:color w:val="auto"/>
        </w:rPr>
      </w:pPr>
    </w:p>
    <w:p w:rsidR="001B06E9" w:rsidRPr="0075305E" w:rsidRDefault="00692C4E" w:rsidP="008A4198">
      <w:pPr>
        <w:pStyle w:val="a5"/>
        <w:rPr>
          <w:color w:val="auto"/>
        </w:rPr>
      </w:pPr>
      <w:r w:rsidRPr="0075305E">
        <w:rPr>
          <w:color w:val="auto"/>
        </w:rPr>
        <w:br w:type="page"/>
      </w:r>
      <w:r w:rsidR="007A4F70" w:rsidRPr="0075305E">
        <w:rPr>
          <w:color w:val="auto"/>
        </w:rPr>
        <w:lastRenderedPageBreak/>
        <w:t>三</w:t>
      </w:r>
      <w:r w:rsidR="00B6023B" w:rsidRPr="0075305E">
        <w:rPr>
          <w:color w:val="auto"/>
        </w:rPr>
        <w:t>、</w:t>
      </w:r>
      <w:r w:rsidR="001B06E9" w:rsidRPr="0075305E">
        <w:rPr>
          <w:color w:val="auto"/>
        </w:rPr>
        <w:t>投資相關機關</w:t>
      </w:r>
    </w:p>
    <w:p w:rsidR="001B06E9" w:rsidRPr="0075305E" w:rsidRDefault="00E140B7" w:rsidP="008A4198">
      <w:pPr>
        <w:ind w:firstLine="472"/>
        <w:rPr>
          <w:lang w:eastAsia="zh-TW" w:bidi="he-IL"/>
        </w:rPr>
      </w:pPr>
      <w:r w:rsidRPr="0075305E">
        <w:rPr>
          <w:lang w:val="zh-TW" w:eastAsia="zh-TW" w:bidi="he-IL"/>
        </w:rPr>
        <w:t>捷克投資</w:t>
      </w:r>
      <w:r w:rsidR="000D0F9F" w:rsidRPr="0075305E">
        <w:rPr>
          <w:rFonts w:hint="eastAsia"/>
          <w:lang w:val="zh-TW" w:eastAsia="zh-TW" w:bidi="he-IL"/>
        </w:rPr>
        <w:t>發展</w:t>
      </w:r>
      <w:r w:rsidR="001B06E9" w:rsidRPr="0075305E">
        <w:rPr>
          <w:lang w:val="zh-TW" w:eastAsia="zh-TW" w:bidi="he-IL"/>
        </w:rPr>
        <w:t>局（</w:t>
      </w:r>
      <w:r w:rsidR="001B06E9" w:rsidRPr="0075305E">
        <w:rPr>
          <w:lang w:eastAsia="zh-TW" w:bidi="he-IL"/>
        </w:rPr>
        <w:t>CzechInvest</w:t>
      </w:r>
      <w:r w:rsidR="001B06E9" w:rsidRPr="0075305E">
        <w:rPr>
          <w:lang w:val="zh-TW" w:eastAsia="zh-TW" w:bidi="he-IL"/>
        </w:rPr>
        <w:t>）於</w:t>
      </w:r>
      <w:r w:rsidR="001B06E9" w:rsidRPr="0075305E">
        <w:rPr>
          <w:lang w:eastAsia="zh-TW" w:bidi="he-IL"/>
        </w:rPr>
        <w:t>1992</w:t>
      </w:r>
      <w:r w:rsidR="001B06E9" w:rsidRPr="0075305E">
        <w:rPr>
          <w:lang w:val="zh-TW" w:eastAsia="zh-TW" w:bidi="he-IL"/>
        </w:rPr>
        <w:t>年設立，為捷克貿</w:t>
      </w:r>
      <w:proofErr w:type="gramStart"/>
      <w:r w:rsidR="001B06E9" w:rsidRPr="0075305E">
        <w:rPr>
          <w:lang w:val="zh-TW" w:eastAsia="zh-TW" w:bidi="he-IL"/>
        </w:rPr>
        <w:t>工部轄下</w:t>
      </w:r>
      <w:proofErr w:type="gramEnd"/>
      <w:r w:rsidR="001B06E9" w:rsidRPr="0075305E">
        <w:rPr>
          <w:lang w:val="zh-TW" w:eastAsia="zh-TW" w:bidi="he-IL"/>
        </w:rPr>
        <w:t>負責外人直接投資單一窗口，協助外國投資者選擇適當投資地點，擔任投資者與政府行政機關間之溝通媒介及受理投資獎勵之申請。</w:t>
      </w:r>
    </w:p>
    <w:p w:rsidR="001B06E9" w:rsidRPr="0075305E" w:rsidRDefault="000D0F9F" w:rsidP="008A4198">
      <w:pPr>
        <w:ind w:firstLine="472"/>
        <w:rPr>
          <w:lang w:eastAsia="zh-TW" w:bidi="he-IL"/>
        </w:rPr>
      </w:pPr>
      <w:r w:rsidRPr="0075305E">
        <w:rPr>
          <w:rFonts w:hint="eastAsia"/>
          <w:lang w:eastAsia="zh-TW" w:bidi="he-IL"/>
        </w:rPr>
        <w:t>捷克投資發展</w:t>
      </w:r>
      <w:proofErr w:type="gramStart"/>
      <w:r w:rsidRPr="0075305E">
        <w:rPr>
          <w:rFonts w:hint="eastAsia"/>
          <w:lang w:eastAsia="zh-TW" w:bidi="he-IL"/>
        </w:rPr>
        <w:t>局</w:t>
      </w:r>
      <w:r w:rsidR="001B06E9" w:rsidRPr="0075305E">
        <w:rPr>
          <w:lang w:val="zh-TW" w:eastAsia="zh-TW" w:bidi="he-IL"/>
        </w:rPr>
        <w:t>名址</w:t>
      </w:r>
      <w:proofErr w:type="gramEnd"/>
      <w:r w:rsidR="001B06E9" w:rsidRPr="0075305E">
        <w:rPr>
          <w:lang w:val="zh-TW" w:eastAsia="zh-TW" w:bidi="he-IL"/>
        </w:rPr>
        <w:t>如下</w:t>
      </w:r>
      <w:r w:rsidR="001B06E9" w:rsidRPr="0075305E">
        <w:rPr>
          <w:lang w:eastAsia="zh-TW" w:bidi="he-IL"/>
        </w:rPr>
        <w:t>：</w:t>
      </w:r>
    </w:p>
    <w:p w:rsidR="001B06E9" w:rsidRPr="0075305E" w:rsidRDefault="001B06E9" w:rsidP="008A4198">
      <w:pPr>
        <w:ind w:firstLine="472"/>
        <w:rPr>
          <w:lang w:bidi="he-IL"/>
        </w:rPr>
      </w:pPr>
      <w:r w:rsidRPr="0075305E">
        <w:rPr>
          <w:lang w:bidi="he-IL"/>
        </w:rPr>
        <w:t>CzechInvest</w:t>
      </w:r>
    </w:p>
    <w:p w:rsidR="001B06E9" w:rsidRPr="0075305E" w:rsidRDefault="001B06E9" w:rsidP="008A4198">
      <w:pPr>
        <w:ind w:firstLine="472"/>
        <w:rPr>
          <w:lang w:bidi="he-IL"/>
        </w:rPr>
      </w:pPr>
      <w:r w:rsidRPr="0075305E">
        <w:rPr>
          <w:lang w:bidi="he-IL"/>
        </w:rPr>
        <w:t>Stepanska 15</w:t>
      </w:r>
      <w:r w:rsidR="00DC5CF5" w:rsidRPr="0075305E">
        <w:rPr>
          <w:rFonts w:hint="eastAsia"/>
          <w:lang w:eastAsia="zh-TW" w:bidi="he-IL"/>
        </w:rPr>
        <w:t xml:space="preserve">, </w:t>
      </w:r>
      <w:r w:rsidRPr="0075305E">
        <w:rPr>
          <w:lang w:bidi="he-IL"/>
        </w:rPr>
        <w:t>120 00, Prague 2</w:t>
      </w:r>
      <w:r w:rsidR="00DC5CF5" w:rsidRPr="0075305E">
        <w:rPr>
          <w:rFonts w:hint="eastAsia"/>
          <w:lang w:eastAsia="zh-TW" w:bidi="he-IL"/>
        </w:rPr>
        <w:t xml:space="preserve">, </w:t>
      </w:r>
      <w:r w:rsidRPr="0075305E">
        <w:rPr>
          <w:lang w:bidi="he-IL"/>
        </w:rPr>
        <w:t>Czech Republic</w:t>
      </w:r>
    </w:p>
    <w:p w:rsidR="001B06E9" w:rsidRPr="0075305E" w:rsidRDefault="001B06E9" w:rsidP="008A4198">
      <w:pPr>
        <w:ind w:firstLine="472"/>
        <w:rPr>
          <w:lang w:bidi="he-IL"/>
        </w:rPr>
      </w:pPr>
      <w:r w:rsidRPr="0075305E">
        <w:rPr>
          <w:lang w:bidi="he-IL"/>
        </w:rPr>
        <w:t>Tel:</w:t>
      </w:r>
      <w:r w:rsidRPr="0075305E">
        <w:rPr>
          <w:lang w:bidi="he-IL"/>
        </w:rPr>
        <w:t>（</w:t>
      </w:r>
      <w:r w:rsidRPr="0075305E">
        <w:rPr>
          <w:lang w:bidi="he-IL"/>
        </w:rPr>
        <w:t>420</w:t>
      </w:r>
      <w:r w:rsidRPr="0075305E">
        <w:rPr>
          <w:lang w:bidi="he-IL"/>
        </w:rPr>
        <w:t>）</w:t>
      </w:r>
      <w:r w:rsidRPr="0075305E">
        <w:rPr>
          <w:lang w:bidi="he-IL"/>
        </w:rPr>
        <w:t>296 342 500</w:t>
      </w:r>
      <w:r w:rsidR="00DC5CF5" w:rsidRPr="0075305E">
        <w:rPr>
          <w:rFonts w:hint="eastAsia"/>
          <w:lang w:eastAsia="zh-TW" w:bidi="he-IL"/>
        </w:rPr>
        <w:t xml:space="preserve">; </w:t>
      </w:r>
      <w:r w:rsidRPr="0075305E">
        <w:rPr>
          <w:lang w:bidi="he-IL"/>
        </w:rPr>
        <w:t>Fax:</w:t>
      </w:r>
      <w:r w:rsidRPr="0075305E">
        <w:rPr>
          <w:lang w:bidi="he-IL"/>
        </w:rPr>
        <w:t>（</w:t>
      </w:r>
      <w:r w:rsidRPr="0075305E">
        <w:rPr>
          <w:lang w:bidi="he-IL"/>
        </w:rPr>
        <w:t>420</w:t>
      </w:r>
      <w:r w:rsidRPr="0075305E">
        <w:rPr>
          <w:lang w:bidi="he-IL"/>
        </w:rPr>
        <w:t>）</w:t>
      </w:r>
      <w:r w:rsidRPr="0075305E">
        <w:rPr>
          <w:lang w:bidi="he-IL"/>
        </w:rPr>
        <w:t>296 342 502</w:t>
      </w:r>
    </w:p>
    <w:p w:rsidR="001B06E9" w:rsidRPr="0075305E" w:rsidRDefault="001B06E9" w:rsidP="008A4198">
      <w:pPr>
        <w:ind w:firstLine="472"/>
        <w:rPr>
          <w:lang w:bidi="he-IL"/>
        </w:rPr>
      </w:pPr>
      <w:r w:rsidRPr="0075305E">
        <w:rPr>
          <w:lang w:bidi="he-IL"/>
        </w:rPr>
        <w:t>http://www.czechinvest.org</w:t>
      </w:r>
    </w:p>
    <w:p w:rsidR="001B06E9" w:rsidRPr="0075305E" w:rsidRDefault="001B06E9" w:rsidP="008A4198">
      <w:pPr>
        <w:ind w:firstLine="472"/>
        <w:rPr>
          <w:lang w:bidi="he-IL"/>
        </w:rPr>
      </w:pPr>
      <w:r w:rsidRPr="0075305E">
        <w:rPr>
          <w:lang w:bidi="he-IL"/>
        </w:rPr>
        <w:t>e-mail:marketing@czechinvest.org</w:t>
      </w:r>
    </w:p>
    <w:p w:rsidR="001B06E9" w:rsidRPr="0075305E" w:rsidRDefault="007A4F70" w:rsidP="00184D56">
      <w:pPr>
        <w:pStyle w:val="a5"/>
        <w:rPr>
          <w:color w:val="auto"/>
          <w:lang w:val="en-US"/>
        </w:rPr>
      </w:pPr>
      <w:r w:rsidRPr="0075305E">
        <w:rPr>
          <w:color w:val="auto"/>
        </w:rPr>
        <w:t>四</w:t>
      </w:r>
      <w:r w:rsidR="001B06E9" w:rsidRPr="0075305E">
        <w:rPr>
          <w:color w:val="auto"/>
        </w:rPr>
        <w:t>、投資獎勵措施</w:t>
      </w:r>
    </w:p>
    <w:p w:rsidR="006639B6" w:rsidRPr="0075305E" w:rsidRDefault="001B06E9" w:rsidP="008A4198">
      <w:pPr>
        <w:pStyle w:val="ad"/>
        <w:ind w:left="945" w:hanging="709"/>
        <w:rPr>
          <w:color w:val="auto"/>
          <w:lang w:val="en-US"/>
        </w:rPr>
      </w:pPr>
      <w:r w:rsidRPr="0075305E">
        <w:rPr>
          <w:rFonts w:hAnsi="新細明體"/>
          <w:color w:val="auto"/>
          <w:lang w:val="en-US"/>
        </w:rPr>
        <w:t>（</w:t>
      </w:r>
      <w:r w:rsidRPr="0075305E">
        <w:rPr>
          <w:rFonts w:hAnsi="新細明體"/>
          <w:color w:val="auto"/>
        </w:rPr>
        <w:t>一</w:t>
      </w:r>
      <w:r w:rsidRPr="0075305E">
        <w:rPr>
          <w:rFonts w:hAnsi="新細明體"/>
          <w:color w:val="auto"/>
          <w:lang w:val="en-US"/>
        </w:rPr>
        <w:t>）</w:t>
      </w:r>
      <w:r w:rsidR="006639B6" w:rsidRPr="0075305E">
        <w:rPr>
          <w:rFonts w:hAnsi="新細明體"/>
          <w:color w:val="auto"/>
        </w:rPr>
        <w:t>捷克</w:t>
      </w:r>
      <w:r w:rsidR="006639B6" w:rsidRPr="0075305E">
        <w:rPr>
          <w:rFonts w:hAnsi="新細明體"/>
          <w:color w:val="auto"/>
          <w:lang w:val="en-US"/>
        </w:rPr>
        <w:t>201</w:t>
      </w:r>
      <w:r w:rsidR="00DC5CF5" w:rsidRPr="0075305E">
        <w:rPr>
          <w:rFonts w:hAnsi="新細明體" w:hint="eastAsia"/>
          <w:color w:val="auto"/>
          <w:lang w:val="en-US"/>
        </w:rPr>
        <w:t>5</w:t>
      </w:r>
      <w:r w:rsidR="006639B6" w:rsidRPr="0075305E">
        <w:rPr>
          <w:rFonts w:hAnsi="新細明體"/>
          <w:color w:val="auto"/>
        </w:rPr>
        <w:t>年</w:t>
      </w:r>
      <w:r w:rsidR="00DC5CF5" w:rsidRPr="0075305E">
        <w:rPr>
          <w:rFonts w:hAnsi="新細明體" w:hint="eastAsia"/>
          <w:color w:val="auto"/>
          <w:lang w:val="en-US"/>
        </w:rPr>
        <w:t>5</w:t>
      </w:r>
      <w:r w:rsidR="006639B6" w:rsidRPr="0075305E">
        <w:rPr>
          <w:rFonts w:hAnsi="新細明體"/>
          <w:color w:val="auto"/>
        </w:rPr>
        <w:t>月</w:t>
      </w:r>
      <w:r w:rsidR="006639B6" w:rsidRPr="0075305E">
        <w:rPr>
          <w:color w:val="auto"/>
          <w:lang w:val="en-US"/>
        </w:rPr>
        <w:t>1</w:t>
      </w:r>
      <w:r w:rsidR="006639B6" w:rsidRPr="0075305E">
        <w:rPr>
          <w:rFonts w:hAnsi="新細明體"/>
          <w:color w:val="auto"/>
        </w:rPr>
        <w:t>日修</w:t>
      </w:r>
      <w:r w:rsidR="009C1F1C" w:rsidRPr="0075305E">
        <w:rPr>
          <w:rFonts w:hAnsi="新細明體" w:hint="eastAsia"/>
          <w:color w:val="auto"/>
        </w:rPr>
        <w:t>訂</w:t>
      </w:r>
      <w:r w:rsidR="00DC5CF5" w:rsidRPr="0075305E">
        <w:rPr>
          <w:rFonts w:hAnsi="新細明體" w:hint="eastAsia"/>
          <w:color w:val="auto"/>
        </w:rPr>
        <w:t>之</w:t>
      </w:r>
      <w:r w:rsidR="006639B6" w:rsidRPr="0075305E">
        <w:rPr>
          <w:rFonts w:hAnsi="新細明體"/>
          <w:color w:val="auto"/>
        </w:rPr>
        <w:t>投資獎勵措施</w:t>
      </w:r>
      <w:r w:rsidR="00CC0812" w:rsidRPr="0075305E">
        <w:rPr>
          <w:color w:val="auto"/>
          <w:lang w:val="en-US"/>
        </w:rPr>
        <w:t>（</w:t>
      </w:r>
      <w:r w:rsidR="006639B6" w:rsidRPr="0075305E">
        <w:rPr>
          <w:color w:val="auto"/>
          <w:lang w:val="en-US"/>
        </w:rPr>
        <w:t>Act No. 72/2000</w:t>
      </w:r>
      <w:r w:rsidR="00CC0812" w:rsidRPr="0075305E">
        <w:rPr>
          <w:color w:val="auto"/>
          <w:lang w:val="en-US"/>
        </w:rPr>
        <w:t>）</w:t>
      </w:r>
      <w:r w:rsidR="009C1F1C" w:rsidRPr="0075305E">
        <w:rPr>
          <w:rFonts w:hint="eastAsia"/>
          <w:color w:val="auto"/>
          <w:lang w:val="en-US"/>
        </w:rPr>
        <w:t>，</w:t>
      </w:r>
      <w:r w:rsidR="006639B6" w:rsidRPr="0075305E">
        <w:rPr>
          <w:rFonts w:hAnsi="新細明體"/>
          <w:color w:val="auto"/>
        </w:rPr>
        <w:t>不僅適用製造業新投資或增資</w:t>
      </w:r>
      <w:r w:rsidR="006639B6" w:rsidRPr="0075305E">
        <w:rPr>
          <w:rFonts w:hAnsi="新細明體"/>
          <w:color w:val="auto"/>
          <w:lang w:val="en-US"/>
        </w:rPr>
        <w:t>，</w:t>
      </w:r>
      <w:r w:rsidR="006639B6" w:rsidRPr="0075305E">
        <w:rPr>
          <w:rFonts w:hAnsi="新細明體"/>
          <w:color w:val="auto"/>
        </w:rPr>
        <w:t>亦適用於</w:t>
      </w:r>
      <w:r w:rsidR="00DC5CF5" w:rsidRPr="0075305E">
        <w:rPr>
          <w:rFonts w:hAnsi="新細明體" w:hint="eastAsia"/>
          <w:color w:val="auto"/>
        </w:rPr>
        <w:t>研發</w:t>
      </w:r>
      <w:r w:rsidR="006639B6" w:rsidRPr="0075305E">
        <w:rPr>
          <w:rFonts w:hAnsi="新細明體"/>
          <w:color w:val="auto"/>
        </w:rPr>
        <w:t>中心</w:t>
      </w:r>
      <w:r w:rsidR="00CC0812" w:rsidRPr="0075305E">
        <w:rPr>
          <w:color w:val="auto"/>
          <w:lang w:val="en-US"/>
        </w:rPr>
        <w:t>（</w:t>
      </w:r>
      <w:r w:rsidR="00DC5CF5" w:rsidRPr="0075305E">
        <w:rPr>
          <w:rFonts w:hint="eastAsia"/>
          <w:color w:val="auto"/>
          <w:lang w:val="en-US"/>
        </w:rPr>
        <w:t>T</w:t>
      </w:r>
      <w:r w:rsidR="006639B6" w:rsidRPr="0075305E">
        <w:rPr>
          <w:color w:val="auto"/>
          <w:lang w:val="en-US"/>
        </w:rPr>
        <w:t xml:space="preserve">echnological </w:t>
      </w:r>
      <w:r w:rsidR="00DC5CF5" w:rsidRPr="0075305E">
        <w:rPr>
          <w:rFonts w:hint="eastAsia"/>
          <w:color w:val="auto"/>
          <w:lang w:val="en-US"/>
        </w:rPr>
        <w:t>C</w:t>
      </w:r>
      <w:r w:rsidR="006639B6" w:rsidRPr="0075305E">
        <w:rPr>
          <w:color w:val="auto"/>
          <w:lang w:val="en-US"/>
        </w:rPr>
        <w:t>enter</w:t>
      </w:r>
      <w:r w:rsidR="00CC0812" w:rsidRPr="0075305E">
        <w:rPr>
          <w:color w:val="auto"/>
          <w:lang w:val="en-US"/>
        </w:rPr>
        <w:t>）</w:t>
      </w:r>
      <w:r w:rsidR="006639B6" w:rsidRPr="0075305E">
        <w:rPr>
          <w:rFonts w:hAnsi="新細明體"/>
          <w:color w:val="auto"/>
        </w:rPr>
        <w:t>與</w:t>
      </w:r>
      <w:r w:rsidR="00DC5CF5" w:rsidRPr="0075305E">
        <w:rPr>
          <w:rFonts w:hAnsi="新細明體" w:hint="eastAsia"/>
          <w:color w:val="auto"/>
        </w:rPr>
        <w:t>及企業服務業</w:t>
      </w:r>
      <w:r w:rsidR="00CC0812" w:rsidRPr="0075305E">
        <w:rPr>
          <w:rFonts w:hAnsi="新細明體" w:hint="eastAsia"/>
          <w:color w:val="auto"/>
          <w:lang w:val="en-US"/>
        </w:rPr>
        <w:t>（</w:t>
      </w:r>
      <w:r w:rsidR="00DC5CF5" w:rsidRPr="0075305E">
        <w:rPr>
          <w:rFonts w:hAnsi="新細明體" w:hint="eastAsia"/>
          <w:color w:val="auto"/>
          <w:lang w:val="en-US"/>
        </w:rPr>
        <w:t>Business Support Services Centres</w:t>
      </w:r>
      <w:r w:rsidR="00CC0812" w:rsidRPr="0075305E">
        <w:rPr>
          <w:color w:val="auto"/>
          <w:lang w:val="en-US"/>
        </w:rPr>
        <w:t>）</w:t>
      </w:r>
      <w:r w:rsidR="006639B6" w:rsidRPr="0075305E">
        <w:rPr>
          <w:rFonts w:hAnsi="新細明體"/>
          <w:color w:val="auto"/>
          <w:lang w:val="en-US"/>
        </w:rPr>
        <w:t>，</w:t>
      </w:r>
      <w:r w:rsidR="006639B6" w:rsidRPr="0075305E">
        <w:rPr>
          <w:rFonts w:hAnsi="新細明體"/>
          <w:color w:val="auto"/>
        </w:rPr>
        <w:t>獎勵範圍包括</w:t>
      </w:r>
      <w:r w:rsidR="006639B6" w:rsidRPr="0075305E">
        <w:rPr>
          <w:rFonts w:hAnsi="新細明體"/>
          <w:color w:val="auto"/>
          <w:lang w:val="en-US"/>
        </w:rPr>
        <w:t>：</w:t>
      </w:r>
    </w:p>
    <w:p w:rsidR="006639B6" w:rsidRPr="0075305E" w:rsidRDefault="008A4198" w:rsidP="008A4198">
      <w:pPr>
        <w:pStyle w:val="af1"/>
        <w:ind w:left="1417" w:hanging="472"/>
      </w:pPr>
      <w:r w:rsidRPr="0075305E">
        <w:rPr>
          <w:rFonts w:ascii="華康細圓體" w:hint="eastAsia"/>
        </w:rPr>
        <w:t>１、</w:t>
      </w:r>
      <w:r w:rsidR="006639B6" w:rsidRPr="0075305E">
        <w:rPr>
          <w:rFonts w:hAnsi="新細明體"/>
        </w:rPr>
        <w:t>製造業</w:t>
      </w:r>
      <w:r w:rsidR="00CC0812" w:rsidRPr="0075305E">
        <w:t>（</w:t>
      </w:r>
      <w:r w:rsidR="0049451C" w:rsidRPr="0075305E">
        <w:t>Manufacturing Industry</w:t>
      </w:r>
      <w:r w:rsidR="00CC0812" w:rsidRPr="0075305E">
        <w:t>）</w:t>
      </w:r>
      <w:r w:rsidR="006639B6" w:rsidRPr="0075305E">
        <w:rPr>
          <w:rFonts w:hAnsi="新細明體"/>
        </w:rPr>
        <w:t>之新投資或增資</w:t>
      </w:r>
      <w:r w:rsidR="00785AF0" w:rsidRPr="0075305E">
        <w:rPr>
          <w:rFonts w:hAnsi="新細明體"/>
        </w:rPr>
        <w:t>。</w:t>
      </w:r>
    </w:p>
    <w:p w:rsidR="006639B6" w:rsidRPr="0075305E" w:rsidRDefault="008A4198" w:rsidP="008A4198">
      <w:pPr>
        <w:pStyle w:val="af1"/>
        <w:ind w:left="1417" w:hanging="472"/>
      </w:pPr>
      <w:r w:rsidRPr="0075305E">
        <w:rPr>
          <w:rFonts w:ascii="華康細圓體" w:hint="eastAsia"/>
        </w:rPr>
        <w:t>２、</w:t>
      </w:r>
      <w:r w:rsidR="00DC5CF5" w:rsidRPr="0075305E">
        <w:rPr>
          <w:rFonts w:ascii="華康細圓體" w:hint="eastAsia"/>
        </w:rPr>
        <w:t>研發</w:t>
      </w:r>
      <w:r w:rsidR="006639B6" w:rsidRPr="0075305E">
        <w:t>中心：指研究發展中心</w:t>
      </w:r>
      <w:r w:rsidRPr="0075305E">
        <w:rPr>
          <w:rFonts w:hint="eastAsia"/>
        </w:rPr>
        <w:t>（</w:t>
      </w:r>
      <w:r w:rsidR="006A4AA5" w:rsidRPr="0075305E">
        <w:t>R&amp;D center</w:t>
      </w:r>
      <w:r w:rsidRPr="0075305E">
        <w:rPr>
          <w:rFonts w:hint="eastAsia"/>
        </w:rPr>
        <w:t>）</w:t>
      </w:r>
      <w:r w:rsidR="006639B6" w:rsidRPr="0075305E">
        <w:t>的建設或擴充。</w:t>
      </w:r>
      <w:r w:rsidR="007A69CC" w:rsidRPr="0075305E">
        <w:t>一般投資之條件：長期資產之最小投資額為</w:t>
      </w:r>
      <w:r w:rsidR="007A69CC" w:rsidRPr="0075305E">
        <w:t>1</w:t>
      </w:r>
      <w:r w:rsidRPr="0075305E">
        <w:rPr>
          <w:rFonts w:hint="eastAsia"/>
        </w:rPr>
        <w:t>,000</w:t>
      </w:r>
      <w:r w:rsidR="007A69CC" w:rsidRPr="0075305E">
        <w:t>萬捷克克朗、其中至少</w:t>
      </w:r>
      <w:r w:rsidR="007A69CC" w:rsidRPr="0075305E">
        <w:t>5</w:t>
      </w:r>
      <w:r w:rsidRPr="0075305E">
        <w:rPr>
          <w:rFonts w:hint="eastAsia"/>
        </w:rPr>
        <w:t>00</w:t>
      </w:r>
      <w:r w:rsidR="007A69CC" w:rsidRPr="0075305E">
        <w:t>萬用於新機器設備、至少一半的投資額須來自投資者本身的資本、至少創造</w:t>
      </w:r>
      <w:r w:rsidR="007A69CC" w:rsidRPr="0075305E">
        <w:t>40</w:t>
      </w:r>
      <w:r w:rsidR="007A69CC" w:rsidRPr="0075305E">
        <w:t>個新工作。</w:t>
      </w:r>
      <w:r w:rsidR="00FD48C6" w:rsidRPr="0075305E">
        <w:t>策略投資之條件：長期資產之最小投資額為</w:t>
      </w:r>
      <w:r w:rsidR="00FD48C6" w:rsidRPr="0075305E">
        <w:t>2</w:t>
      </w:r>
      <w:r w:rsidR="00FD48C6" w:rsidRPr="0075305E">
        <w:t>億捷克克朗、其中至少</w:t>
      </w:r>
      <w:r w:rsidR="00FD48C6" w:rsidRPr="0075305E">
        <w:t>1</w:t>
      </w:r>
      <w:r w:rsidR="00FD48C6" w:rsidRPr="0075305E">
        <w:t>億</w:t>
      </w:r>
      <w:r w:rsidR="009C1F1C" w:rsidRPr="0075305E">
        <w:rPr>
          <w:rFonts w:hint="eastAsia"/>
        </w:rPr>
        <w:t>克朗</w:t>
      </w:r>
      <w:r w:rsidR="00FD48C6" w:rsidRPr="0075305E">
        <w:t>用於新機器設備、至少創造</w:t>
      </w:r>
      <w:r w:rsidR="00FD48C6" w:rsidRPr="0075305E">
        <w:t>120</w:t>
      </w:r>
      <w:r w:rsidR="00FD48C6" w:rsidRPr="0075305E">
        <w:t>個新工作。</w:t>
      </w:r>
    </w:p>
    <w:p w:rsidR="00312C21" w:rsidRPr="0075305E" w:rsidRDefault="008A4198" w:rsidP="008A4198">
      <w:pPr>
        <w:pStyle w:val="af1"/>
        <w:ind w:left="1417" w:hanging="472"/>
        <w:rPr>
          <w:rFonts w:hAnsi="新細明體"/>
        </w:rPr>
      </w:pPr>
      <w:r w:rsidRPr="0075305E">
        <w:rPr>
          <w:rFonts w:hint="eastAsia"/>
        </w:rPr>
        <w:t>３、</w:t>
      </w:r>
      <w:r w:rsidR="006639B6" w:rsidRPr="0075305E">
        <w:rPr>
          <w:rFonts w:hAnsi="新細明體"/>
        </w:rPr>
        <w:t>商務支援服務中心</w:t>
      </w:r>
      <w:r w:rsidR="00CC0812" w:rsidRPr="0075305E">
        <w:t>（</w:t>
      </w:r>
      <w:r w:rsidR="006639B6" w:rsidRPr="0075305E">
        <w:t xml:space="preserve">Business </w:t>
      </w:r>
      <w:r w:rsidR="00DC5CF5" w:rsidRPr="0075305E">
        <w:rPr>
          <w:rFonts w:hint="eastAsia"/>
        </w:rPr>
        <w:t>S</w:t>
      </w:r>
      <w:r w:rsidR="006639B6" w:rsidRPr="0075305E">
        <w:t xml:space="preserve">upport </w:t>
      </w:r>
      <w:r w:rsidR="00DC5CF5" w:rsidRPr="0075305E">
        <w:rPr>
          <w:rFonts w:hint="eastAsia"/>
        </w:rPr>
        <w:t>S</w:t>
      </w:r>
      <w:r w:rsidR="006639B6" w:rsidRPr="0075305E">
        <w:t xml:space="preserve">ervices </w:t>
      </w:r>
      <w:r w:rsidR="00DC5CF5" w:rsidRPr="0075305E">
        <w:rPr>
          <w:rFonts w:hint="eastAsia"/>
        </w:rPr>
        <w:t>C</w:t>
      </w:r>
      <w:r w:rsidR="006639B6" w:rsidRPr="0075305E">
        <w:t>ent</w:t>
      </w:r>
      <w:r w:rsidR="00DC5CF5" w:rsidRPr="0075305E">
        <w:rPr>
          <w:rFonts w:hint="eastAsia"/>
        </w:rPr>
        <w:t>re</w:t>
      </w:r>
      <w:r w:rsidR="00CC0812" w:rsidRPr="0075305E">
        <w:t>）</w:t>
      </w:r>
      <w:r w:rsidR="006639B6" w:rsidRPr="0075305E">
        <w:rPr>
          <w:rFonts w:hAnsi="新細明體"/>
        </w:rPr>
        <w:t>：指「分享服務中心</w:t>
      </w:r>
      <w:r w:rsidR="00CC0812" w:rsidRPr="0075305E">
        <w:t>（</w:t>
      </w:r>
      <w:r w:rsidR="00DC5CF5" w:rsidRPr="0075305E">
        <w:rPr>
          <w:rFonts w:hint="eastAsia"/>
        </w:rPr>
        <w:t>S</w:t>
      </w:r>
      <w:r w:rsidR="00316853" w:rsidRPr="0075305E">
        <w:t>hared-</w:t>
      </w:r>
      <w:r w:rsidR="00DC5CF5" w:rsidRPr="0075305E">
        <w:rPr>
          <w:rFonts w:hint="eastAsia"/>
        </w:rPr>
        <w:t>S</w:t>
      </w:r>
      <w:r w:rsidR="006639B6" w:rsidRPr="0075305E">
        <w:t>ervice</w:t>
      </w:r>
      <w:r w:rsidR="00316853" w:rsidRPr="0075305E">
        <w:t>s</w:t>
      </w:r>
      <w:r w:rsidR="006639B6" w:rsidRPr="0075305E">
        <w:t xml:space="preserve"> </w:t>
      </w:r>
      <w:r w:rsidR="00DC5CF5" w:rsidRPr="0075305E">
        <w:rPr>
          <w:rFonts w:hint="eastAsia"/>
        </w:rPr>
        <w:t>C</w:t>
      </w:r>
      <w:r w:rsidR="006639B6" w:rsidRPr="0075305E">
        <w:t>enter</w:t>
      </w:r>
      <w:r w:rsidR="00CC0812" w:rsidRPr="0075305E">
        <w:t>）</w:t>
      </w:r>
      <w:r w:rsidR="006639B6" w:rsidRPr="0075305E">
        <w:rPr>
          <w:rFonts w:hAnsi="新細明體"/>
        </w:rPr>
        <w:t>」、「軟體發展中心</w:t>
      </w:r>
      <w:r w:rsidR="00CC0812" w:rsidRPr="0075305E">
        <w:t>（</w:t>
      </w:r>
      <w:r w:rsidR="00DC5CF5" w:rsidRPr="0075305E">
        <w:rPr>
          <w:rFonts w:hint="eastAsia"/>
        </w:rPr>
        <w:t>S</w:t>
      </w:r>
      <w:r w:rsidR="006639B6" w:rsidRPr="0075305E">
        <w:t>oftware-</w:t>
      </w:r>
      <w:r w:rsidR="00DC5CF5" w:rsidRPr="0075305E">
        <w:rPr>
          <w:rFonts w:hint="eastAsia"/>
        </w:rPr>
        <w:t>D</w:t>
      </w:r>
      <w:r w:rsidR="006639B6" w:rsidRPr="0075305E">
        <w:t xml:space="preserve">evelopment </w:t>
      </w:r>
      <w:r w:rsidR="00DC5CF5" w:rsidRPr="0075305E">
        <w:rPr>
          <w:rFonts w:hint="eastAsia"/>
        </w:rPr>
        <w:t>C</w:t>
      </w:r>
      <w:r w:rsidR="006639B6" w:rsidRPr="0075305E">
        <w:t>ent</w:t>
      </w:r>
      <w:r w:rsidR="00DC5CF5" w:rsidRPr="0075305E">
        <w:rPr>
          <w:rFonts w:hint="eastAsia"/>
        </w:rPr>
        <w:t>re</w:t>
      </w:r>
      <w:r w:rsidR="00CC0812" w:rsidRPr="0075305E">
        <w:t>）</w:t>
      </w:r>
      <w:r w:rsidR="006639B6" w:rsidRPr="0075305E">
        <w:rPr>
          <w:rFonts w:hAnsi="新細明體"/>
        </w:rPr>
        <w:t>」</w:t>
      </w:r>
      <w:r w:rsidR="00DC5CF5" w:rsidRPr="0075305E">
        <w:rPr>
          <w:rFonts w:hAnsi="新細明體" w:hint="eastAsia"/>
        </w:rPr>
        <w:t>、「大數據中心</w:t>
      </w:r>
      <w:r w:rsidR="00CC0812" w:rsidRPr="0075305E">
        <w:rPr>
          <w:rFonts w:hAnsi="新細明體" w:hint="eastAsia"/>
        </w:rPr>
        <w:t>（</w:t>
      </w:r>
      <w:r w:rsidR="00DC5CF5" w:rsidRPr="0075305E">
        <w:rPr>
          <w:rFonts w:hAnsi="新細明體" w:hint="eastAsia"/>
        </w:rPr>
        <w:t>Data Centre</w:t>
      </w:r>
      <w:r w:rsidR="00CC0812" w:rsidRPr="0075305E">
        <w:rPr>
          <w:rFonts w:hAnsi="新細明體" w:hint="eastAsia"/>
        </w:rPr>
        <w:t>）</w:t>
      </w:r>
      <w:r w:rsidR="00DC5CF5" w:rsidRPr="0075305E">
        <w:rPr>
          <w:rFonts w:hAnsi="新細明體" w:hint="eastAsia"/>
        </w:rPr>
        <w:t>」</w:t>
      </w:r>
      <w:r w:rsidR="006639B6" w:rsidRPr="0075305E">
        <w:rPr>
          <w:rFonts w:hAnsi="新細明體"/>
        </w:rPr>
        <w:t>或「高科技維</w:t>
      </w:r>
      <w:r w:rsidR="006639B6" w:rsidRPr="0075305E">
        <w:rPr>
          <w:rFonts w:hAnsi="新細明體"/>
        </w:rPr>
        <w:lastRenderedPageBreak/>
        <w:t>修中心</w:t>
      </w:r>
      <w:r w:rsidR="00CC0812" w:rsidRPr="0075305E">
        <w:t>（</w:t>
      </w:r>
      <w:r w:rsidR="006639B6" w:rsidRPr="0075305E">
        <w:t>High-</w:t>
      </w:r>
      <w:r w:rsidR="00DC5CF5" w:rsidRPr="0075305E">
        <w:rPr>
          <w:rFonts w:hint="eastAsia"/>
        </w:rPr>
        <w:t>T</w:t>
      </w:r>
      <w:r w:rsidR="00DC5CF5" w:rsidRPr="0075305E">
        <w:t xml:space="preserve">ech </w:t>
      </w:r>
      <w:r w:rsidR="00DC5CF5" w:rsidRPr="0075305E">
        <w:rPr>
          <w:rFonts w:hint="eastAsia"/>
        </w:rPr>
        <w:t>R</w:t>
      </w:r>
      <w:r w:rsidR="006639B6" w:rsidRPr="0075305E">
        <w:t xml:space="preserve">epair </w:t>
      </w:r>
      <w:r w:rsidR="00DC5CF5" w:rsidRPr="0075305E">
        <w:rPr>
          <w:rFonts w:hint="eastAsia"/>
        </w:rPr>
        <w:t>C</w:t>
      </w:r>
      <w:r w:rsidR="006639B6" w:rsidRPr="0075305E">
        <w:t>ent</w:t>
      </w:r>
      <w:r w:rsidR="00DC5CF5" w:rsidRPr="0075305E">
        <w:rPr>
          <w:rFonts w:hint="eastAsia"/>
        </w:rPr>
        <w:t>re</w:t>
      </w:r>
      <w:r w:rsidR="00CC0812" w:rsidRPr="0075305E">
        <w:t>）</w:t>
      </w:r>
      <w:r w:rsidR="006639B6" w:rsidRPr="0075305E">
        <w:rPr>
          <w:rFonts w:hAnsi="新細明體"/>
        </w:rPr>
        <w:t>」</w:t>
      </w:r>
      <w:r w:rsidR="00B77079" w:rsidRPr="0075305E">
        <w:rPr>
          <w:rFonts w:hAnsi="新細明體"/>
        </w:rPr>
        <w:t>之推出或擴大</w:t>
      </w:r>
      <w:r w:rsidR="006639B6" w:rsidRPr="0075305E">
        <w:rPr>
          <w:rFonts w:hAnsi="新細明體"/>
        </w:rPr>
        <w:t>。</w:t>
      </w:r>
      <w:r w:rsidR="00FB038C" w:rsidRPr="0075305E">
        <w:rPr>
          <w:rFonts w:hAnsi="新細明體"/>
        </w:rPr>
        <w:t>「分享服務中心</w:t>
      </w:r>
      <w:r w:rsidR="00CC0812" w:rsidRPr="0075305E">
        <w:t>（</w:t>
      </w:r>
      <w:r w:rsidR="00DC5CF5" w:rsidRPr="0075305E">
        <w:rPr>
          <w:rFonts w:hint="eastAsia"/>
        </w:rPr>
        <w:t>S</w:t>
      </w:r>
      <w:r w:rsidR="00FB038C" w:rsidRPr="0075305E">
        <w:t>hared-</w:t>
      </w:r>
      <w:r w:rsidR="00DC5CF5" w:rsidRPr="0075305E">
        <w:rPr>
          <w:rFonts w:hint="eastAsia"/>
        </w:rPr>
        <w:t>S</w:t>
      </w:r>
      <w:r w:rsidR="00FB038C" w:rsidRPr="0075305E">
        <w:t xml:space="preserve">ervices </w:t>
      </w:r>
      <w:r w:rsidR="00DC5CF5" w:rsidRPr="0075305E">
        <w:rPr>
          <w:rFonts w:hint="eastAsia"/>
        </w:rPr>
        <w:t>C</w:t>
      </w:r>
      <w:r w:rsidR="00FB038C" w:rsidRPr="0075305E">
        <w:t>ent</w:t>
      </w:r>
      <w:r w:rsidR="00DC5CF5" w:rsidRPr="0075305E">
        <w:rPr>
          <w:rFonts w:hint="eastAsia"/>
        </w:rPr>
        <w:t>re</w:t>
      </w:r>
      <w:r w:rsidR="00CC0812" w:rsidRPr="0075305E">
        <w:t>）</w:t>
      </w:r>
      <w:r w:rsidR="00FB038C" w:rsidRPr="0075305E">
        <w:rPr>
          <w:rFonts w:hAnsi="新細明體"/>
        </w:rPr>
        <w:t>」主要指協助客戶處理內部會計、財務、</w:t>
      </w:r>
      <w:r w:rsidR="00AB4540" w:rsidRPr="0075305E">
        <w:rPr>
          <w:rFonts w:hAnsi="新細明體"/>
        </w:rPr>
        <w:t>人力資源、市場行銷、資訊系統之管理、營運及行政等業務。「軟體發展中心」至少要創造</w:t>
      </w:r>
      <w:r w:rsidR="00AB4540" w:rsidRPr="0075305E">
        <w:t>40</w:t>
      </w:r>
      <w:r w:rsidR="00AB4540" w:rsidRPr="0075305E">
        <w:rPr>
          <w:rFonts w:hAnsi="新細明體"/>
        </w:rPr>
        <w:t>個新工作。「分享服務中心</w:t>
      </w:r>
      <w:r w:rsidR="00CC0812" w:rsidRPr="0075305E">
        <w:t>（</w:t>
      </w:r>
      <w:r w:rsidR="00DC5CF5" w:rsidRPr="0075305E">
        <w:rPr>
          <w:rFonts w:hint="eastAsia"/>
        </w:rPr>
        <w:t>S</w:t>
      </w:r>
      <w:r w:rsidR="00AB4540" w:rsidRPr="0075305E">
        <w:t>hared-</w:t>
      </w:r>
      <w:r w:rsidR="00DC5CF5" w:rsidRPr="0075305E">
        <w:rPr>
          <w:rFonts w:hint="eastAsia"/>
        </w:rPr>
        <w:t>S</w:t>
      </w:r>
      <w:r w:rsidR="00AB4540" w:rsidRPr="0075305E">
        <w:t xml:space="preserve">ervices </w:t>
      </w:r>
      <w:r w:rsidR="00DC5CF5" w:rsidRPr="0075305E">
        <w:rPr>
          <w:rFonts w:hint="eastAsia"/>
        </w:rPr>
        <w:t>C</w:t>
      </w:r>
      <w:r w:rsidR="00AB4540" w:rsidRPr="0075305E">
        <w:t>ent</w:t>
      </w:r>
      <w:r w:rsidR="00DC5CF5" w:rsidRPr="0075305E">
        <w:rPr>
          <w:rFonts w:hint="eastAsia"/>
        </w:rPr>
        <w:t>re</w:t>
      </w:r>
      <w:r w:rsidR="00CC0812" w:rsidRPr="0075305E">
        <w:t>）</w:t>
      </w:r>
      <w:r w:rsidR="00AB4540" w:rsidRPr="0075305E">
        <w:rPr>
          <w:rFonts w:hAnsi="新細明體"/>
        </w:rPr>
        <w:t>」及「高科技維修中心」至少要創造</w:t>
      </w:r>
      <w:r w:rsidR="00AB4540" w:rsidRPr="0075305E">
        <w:t>100</w:t>
      </w:r>
      <w:r w:rsidR="00AB4540" w:rsidRPr="0075305E">
        <w:rPr>
          <w:rFonts w:hAnsi="新細明體"/>
        </w:rPr>
        <w:t>個新工作。</w:t>
      </w:r>
    </w:p>
    <w:p w:rsidR="006639B6" w:rsidRPr="0075305E" w:rsidRDefault="006639B6" w:rsidP="008A4198">
      <w:pPr>
        <w:pStyle w:val="ad"/>
        <w:ind w:left="945" w:hanging="709"/>
        <w:rPr>
          <w:rFonts w:hAnsi="Times New Roman"/>
          <w:color w:val="auto"/>
        </w:rPr>
      </w:pPr>
      <w:r w:rsidRPr="0075305E">
        <w:rPr>
          <w:color w:val="auto"/>
        </w:rPr>
        <w:t>（二）投資獎勵</w:t>
      </w:r>
      <w:r w:rsidR="00A86418" w:rsidRPr="0075305E">
        <w:rPr>
          <w:color w:val="auto"/>
        </w:rPr>
        <w:t>形式</w:t>
      </w:r>
      <w:r w:rsidRPr="0075305E">
        <w:rPr>
          <w:color w:val="auto"/>
        </w:rPr>
        <w:t>包括：</w:t>
      </w:r>
    </w:p>
    <w:p w:rsidR="006639B6" w:rsidRPr="0075305E" w:rsidRDefault="00CC0812" w:rsidP="00CC0812">
      <w:pPr>
        <w:pStyle w:val="af1"/>
        <w:ind w:left="1417" w:hanging="472"/>
      </w:pPr>
      <w:r w:rsidRPr="0075305E">
        <w:rPr>
          <w:rFonts w:hint="eastAsia"/>
        </w:rPr>
        <w:t>１</w:t>
      </w:r>
      <w:r w:rsidRPr="0075305E">
        <w:rPr>
          <w:rFonts w:ascii="華康細圓體" w:hint="eastAsia"/>
        </w:rPr>
        <w:t>、</w:t>
      </w:r>
      <w:r w:rsidR="00402E3F" w:rsidRPr="0075305E">
        <w:rPr>
          <w:rFonts w:hAnsi="新細明體"/>
        </w:rPr>
        <w:t>公司所得稅減免</w:t>
      </w:r>
      <w:r w:rsidRPr="0075305E">
        <w:t>（</w:t>
      </w:r>
      <w:r w:rsidR="00402E3F" w:rsidRPr="0075305E">
        <w:t>Corporate Income-tax Relife</w:t>
      </w:r>
      <w:r w:rsidRPr="0075305E">
        <w:t>）</w:t>
      </w:r>
      <w:r w:rsidR="00547D8C" w:rsidRPr="0075305E">
        <w:rPr>
          <w:rFonts w:hAnsi="新細明體"/>
        </w:rPr>
        <w:t>：</w:t>
      </w:r>
      <w:r w:rsidR="006639B6" w:rsidRPr="0075305E">
        <w:rPr>
          <w:rFonts w:hAnsi="新細明體"/>
        </w:rPr>
        <w:t>公司營業所得稅減免</w:t>
      </w:r>
      <w:r w:rsidR="00547D8C" w:rsidRPr="0075305E">
        <w:rPr>
          <w:rFonts w:hAnsi="新細明體"/>
        </w:rPr>
        <w:t>可能</w:t>
      </w:r>
      <w:r w:rsidR="006639B6" w:rsidRPr="0075305E">
        <w:rPr>
          <w:rFonts w:hAnsi="新細明體"/>
        </w:rPr>
        <w:t>達</w:t>
      </w:r>
      <w:r w:rsidR="0061098B" w:rsidRPr="0075305E">
        <w:t>10</w:t>
      </w:r>
      <w:r w:rsidR="006639B6" w:rsidRPr="0075305E">
        <w:rPr>
          <w:rFonts w:hAnsi="新細明體"/>
        </w:rPr>
        <w:t>年</w:t>
      </w:r>
      <w:r w:rsidR="00402E3F" w:rsidRPr="0075305E">
        <w:rPr>
          <w:rFonts w:hAnsi="新細明體"/>
        </w:rPr>
        <w:t>（目前公司所得稅為</w:t>
      </w:r>
      <w:r w:rsidR="00402E3F" w:rsidRPr="0075305E">
        <w:t>19%</w:t>
      </w:r>
      <w:r w:rsidR="00402E3F" w:rsidRPr="0075305E">
        <w:rPr>
          <w:rFonts w:hAnsi="新細明體"/>
        </w:rPr>
        <w:t>）</w:t>
      </w:r>
      <w:r w:rsidR="006639B6" w:rsidRPr="0075305E">
        <w:rPr>
          <w:rFonts w:hAnsi="新細明體"/>
        </w:rPr>
        <w:t>。</w:t>
      </w:r>
    </w:p>
    <w:p w:rsidR="008303ED" w:rsidRPr="0075305E" w:rsidRDefault="00CC0812" w:rsidP="00CC0812">
      <w:pPr>
        <w:pStyle w:val="af1"/>
        <w:ind w:left="1417" w:hanging="472"/>
      </w:pPr>
      <w:r w:rsidRPr="0075305E">
        <w:rPr>
          <w:rFonts w:hint="eastAsia"/>
        </w:rPr>
        <w:t>２</w:t>
      </w:r>
      <w:r w:rsidRPr="0075305E">
        <w:rPr>
          <w:rFonts w:ascii="華康細圓體" w:hint="eastAsia"/>
        </w:rPr>
        <w:t>、</w:t>
      </w:r>
      <w:r w:rsidR="008303ED" w:rsidRPr="0075305E">
        <w:t>以優惠價格轉移土地：</w:t>
      </w:r>
      <w:r w:rsidR="00995B1D" w:rsidRPr="0075305E">
        <w:t>以優惠價格取得國有、組織擁有或市政府擁有土地（含地上公共建設）是可能的，但必須與前述單位達成共識，優惠價格與市價之差額視為投資獎勵</w:t>
      </w:r>
      <w:r w:rsidR="008303ED" w:rsidRPr="0075305E">
        <w:t>。</w:t>
      </w:r>
    </w:p>
    <w:p w:rsidR="006639B6" w:rsidRPr="0075305E" w:rsidRDefault="00CC0812" w:rsidP="00CC0812">
      <w:pPr>
        <w:pStyle w:val="af1"/>
        <w:ind w:left="1417" w:hanging="472"/>
      </w:pPr>
      <w:r w:rsidRPr="0075305E">
        <w:rPr>
          <w:rFonts w:hint="eastAsia"/>
        </w:rPr>
        <w:t>３</w:t>
      </w:r>
      <w:r w:rsidRPr="0075305E">
        <w:rPr>
          <w:rFonts w:ascii="華康細圓體" w:hint="eastAsia"/>
        </w:rPr>
        <w:t>、</w:t>
      </w:r>
      <w:r w:rsidR="00D04BFC" w:rsidRPr="0075305E">
        <w:t>創造就業機會、</w:t>
      </w:r>
      <w:r w:rsidR="006639B6" w:rsidRPr="0075305E">
        <w:t>員工訓練及再訓練</w:t>
      </w:r>
      <w:r w:rsidR="00AC64F6" w:rsidRPr="0075305E">
        <w:rPr>
          <w:rFonts w:hint="eastAsia"/>
        </w:rPr>
        <w:t>補助</w:t>
      </w:r>
      <w:r w:rsidR="002455D5" w:rsidRPr="0075305E">
        <w:t>金</w:t>
      </w:r>
      <w:r w:rsidR="00D04BFC" w:rsidRPr="0075305E">
        <w:t>獎勵</w:t>
      </w:r>
      <w:r w:rsidRPr="0075305E">
        <w:t>（</w:t>
      </w:r>
      <w:r w:rsidR="002455D5" w:rsidRPr="0075305E">
        <w:t xml:space="preserve">Cash </w:t>
      </w:r>
      <w:r w:rsidR="00D04BFC" w:rsidRPr="0075305E">
        <w:t>Grants</w:t>
      </w:r>
      <w:r w:rsidRPr="0075305E">
        <w:t>）</w:t>
      </w:r>
      <w:r w:rsidR="00D04BFC" w:rsidRPr="0075305E">
        <w:t>：</w:t>
      </w:r>
      <w:r w:rsidR="00D03B9C" w:rsidRPr="0075305E">
        <w:t>此類現金獎勵僅提供</w:t>
      </w:r>
      <w:r w:rsidR="00D03B9C" w:rsidRPr="0075305E">
        <w:t>A</w:t>
      </w:r>
      <w:r w:rsidR="00D03B9C" w:rsidRPr="0075305E">
        <w:t>地區（</w:t>
      </w:r>
      <w:r w:rsidR="00D03B9C" w:rsidRPr="0075305E">
        <w:t>A</w:t>
      </w:r>
      <w:r w:rsidR="00D03B9C" w:rsidRPr="0075305E">
        <w:t>地區之定義：指該地區之失業率高於捷克平均失業率</w:t>
      </w:r>
      <w:r w:rsidR="00D03B9C" w:rsidRPr="0075305E">
        <w:t>50%</w:t>
      </w:r>
      <w:r w:rsidR="00D03B9C" w:rsidRPr="0075305E">
        <w:t>的地區），</w:t>
      </w:r>
      <w:r w:rsidR="00BB3DAA" w:rsidRPr="0075305E">
        <w:t>每創造</w:t>
      </w:r>
      <w:r w:rsidR="00BB3DAA" w:rsidRPr="0075305E">
        <w:t>1</w:t>
      </w:r>
      <w:r w:rsidR="00BB3DAA" w:rsidRPr="0075305E">
        <w:t>個就業機會提供</w:t>
      </w:r>
      <w:r w:rsidR="00BB3DAA" w:rsidRPr="0075305E">
        <w:t>20</w:t>
      </w:r>
      <w:r w:rsidR="00BB3DAA" w:rsidRPr="0075305E">
        <w:t>萬捷克克朗現金獎勵，</w:t>
      </w:r>
      <w:r w:rsidR="008069CB" w:rsidRPr="0075305E">
        <w:t>員工訓練及再訓練現金獎勵對大型、中型及小型公司之獎勵上限分別為支出金額之</w:t>
      </w:r>
      <w:r w:rsidR="008069CB" w:rsidRPr="0075305E">
        <w:t>25%</w:t>
      </w:r>
      <w:r w:rsidR="008069CB" w:rsidRPr="0075305E">
        <w:t>、</w:t>
      </w:r>
      <w:r w:rsidR="008069CB" w:rsidRPr="0075305E">
        <w:t>35%</w:t>
      </w:r>
      <w:r w:rsidR="008069CB" w:rsidRPr="0075305E">
        <w:t>及</w:t>
      </w:r>
      <w:r w:rsidR="008069CB" w:rsidRPr="0075305E">
        <w:t>45%</w:t>
      </w:r>
      <w:r w:rsidR="00BB3DAA" w:rsidRPr="0075305E">
        <w:t>。</w:t>
      </w:r>
    </w:p>
    <w:p w:rsidR="006639B6" w:rsidRPr="0075305E" w:rsidRDefault="00CC0812" w:rsidP="00CC0812">
      <w:pPr>
        <w:pStyle w:val="af1"/>
        <w:ind w:left="1417" w:hanging="472"/>
      </w:pPr>
      <w:r w:rsidRPr="0075305E">
        <w:rPr>
          <w:rFonts w:hint="eastAsia"/>
        </w:rPr>
        <w:t>４</w:t>
      </w:r>
      <w:r w:rsidRPr="0075305E">
        <w:rPr>
          <w:rFonts w:ascii="華康細圓體" w:hint="eastAsia"/>
        </w:rPr>
        <w:t>、</w:t>
      </w:r>
      <w:r w:rsidR="006639B6" w:rsidRPr="0075305E">
        <w:t>資本投資的</w:t>
      </w:r>
      <w:r w:rsidR="00AC64F6" w:rsidRPr="0075305E">
        <w:rPr>
          <w:rFonts w:hint="eastAsia"/>
        </w:rPr>
        <w:t>補助</w:t>
      </w:r>
      <w:r w:rsidR="00742719" w:rsidRPr="0075305E">
        <w:t>金獎勵</w:t>
      </w:r>
      <w:r w:rsidRPr="0075305E">
        <w:t>（</w:t>
      </w:r>
      <w:r w:rsidR="00742719" w:rsidRPr="0075305E">
        <w:t>Cash Grants</w:t>
      </w:r>
      <w:r w:rsidRPr="0075305E">
        <w:t>）</w:t>
      </w:r>
      <w:r w:rsidR="006639B6" w:rsidRPr="0075305E">
        <w:t>：</w:t>
      </w:r>
      <w:r w:rsidR="00A32941" w:rsidRPr="0075305E">
        <w:t>針對</w:t>
      </w:r>
      <w:r w:rsidR="006639B6" w:rsidRPr="0075305E">
        <w:t>製造業或技術中心的策略性投資</w:t>
      </w:r>
      <w:r w:rsidR="005D3845" w:rsidRPr="0075305E">
        <w:t>，</w:t>
      </w:r>
      <w:r w:rsidR="005768CF" w:rsidRPr="0075305E">
        <w:t>最高</w:t>
      </w:r>
      <w:r w:rsidR="005D3845" w:rsidRPr="0075305E">
        <w:t>可獲得</w:t>
      </w:r>
      <w:r w:rsidR="005D3845" w:rsidRPr="0075305E">
        <w:t>Eligible Cost</w:t>
      </w:r>
      <w:r w:rsidR="005D3845" w:rsidRPr="0075305E">
        <w:t>之</w:t>
      </w:r>
      <w:r w:rsidR="005D3845" w:rsidRPr="0075305E">
        <w:t>5%</w:t>
      </w:r>
      <w:r w:rsidR="005768CF" w:rsidRPr="0075305E">
        <w:t>現金獎勵</w:t>
      </w:r>
      <w:r w:rsidR="008A4198" w:rsidRPr="0075305E">
        <w:rPr>
          <w:rFonts w:hint="eastAsia"/>
        </w:rPr>
        <w:t>（</w:t>
      </w:r>
      <w:r w:rsidR="009500E2" w:rsidRPr="0075305E">
        <w:t>製造業之現金獎勵上限為</w:t>
      </w:r>
      <w:r w:rsidR="009500E2" w:rsidRPr="0075305E">
        <w:t>15</w:t>
      </w:r>
      <w:r w:rsidR="009500E2" w:rsidRPr="0075305E">
        <w:t>億捷克克朗，技術中心的現金獎勵上限為</w:t>
      </w:r>
      <w:r w:rsidR="009500E2" w:rsidRPr="0075305E">
        <w:t>5</w:t>
      </w:r>
      <w:r w:rsidR="009500E2" w:rsidRPr="0075305E">
        <w:t>億捷克克朗</w:t>
      </w:r>
      <w:r w:rsidR="008A4198" w:rsidRPr="0075305E">
        <w:rPr>
          <w:rFonts w:hint="eastAsia"/>
        </w:rPr>
        <w:t>）</w:t>
      </w:r>
      <w:r w:rsidR="006639B6" w:rsidRPr="0075305E">
        <w:t>。</w:t>
      </w:r>
      <w:r w:rsidR="00F3428C" w:rsidRPr="0075305E">
        <w:t>倘同時為製造業及技術中心之增資或新投資，最高可獲得</w:t>
      </w:r>
      <w:r w:rsidR="00F3428C" w:rsidRPr="0075305E">
        <w:t>Eligible Cost</w:t>
      </w:r>
      <w:r w:rsidR="00F3428C" w:rsidRPr="0075305E">
        <w:t>之</w:t>
      </w:r>
      <w:r w:rsidR="00F3428C" w:rsidRPr="0075305E">
        <w:t>7%</w:t>
      </w:r>
      <w:r w:rsidR="00F3428C" w:rsidRPr="0075305E">
        <w:t>現金獎勵。</w:t>
      </w:r>
    </w:p>
    <w:p w:rsidR="009B1193" w:rsidRPr="0075305E" w:rsidRDefault="009B1193" w:rsidP="00184D56">
      <w:pPr>
        <w:pStyle w:val="ad"/>
        <w:ind w:left="945" w:hanging="709"/>
        <w:rPr>
          <w:color w:val="auto"/>
        </w:rPr>
      </w:pPr>
      <w:r w:rsidRPr="0075305E">
        <w:rPr>
          <w:rFonts w:hAnsi="新細明體"/>
          <w:color w:val="auto"/>
        </w:rPr>
        <w:t>（三）國家補助</w:t>
      </w:r>
      <w:r w:rsidR="00CC0812" w:rsidRPr="0075305E">
        <w:rPr>
          <w:color w:val="auto"/>
        </w:rPr>
        <w:t>（</w:t>
      </w:r>
      <w:r w:rsidRPr="0075305E">
        <w:rPr>
          <w:color w:val="auto"/>
        </w:rPr>
        <w:t>State Aid</w:t>
      </w:r>
      <w:r w:rsidR="00CC0812" w:rsidRPr="0075305E">
        <w:rPr>
          <w:color w:val="auto"/>
        </w:rPr>
        <w:t>）</w:t>
      </w:r>
      <w:r w:rsidRPr="0075305E">
        <w:rPr>
          <w:rFonts w:hAnsi="新細明體"/>
          <w:color w:val="auto"/>
        </w:rPr>
        <w:t>之上限：</w:t>
      </w:r>
    </w:p>
    <w:p w:rsidR="00E65550" w:rsidRPr="0075305E" w:rsidRDefault="008A4198" w:rsidP="008A4198">
      <w:pPr>
        <w:pStyle w:val="af1"/>
        <w:ind w:left="1417" w:hanging="472"/>
      </w:pPr>
      <w:r w:rsidRPr="0075305E">
        <w:rPr>
          <w:rFonts w:hint="eastAsia"/>
        </w:rPr>
        <w:t>１、</w:t>
      </w:r>
      <w:r w:rsidR="009B1193" w:rsidRPr="0075305E">
        <w:t>國家補助包</w:t>
      </w:r>
      <w:r w:rsidR="00CF5FA9" w:rsidRPr="0075305E">
        <w:t>括</w:t>
      </w:r>
      <w:r w:rsidR="009B1193" w:rsidRPr="0075305E">
        <w:t>前述公司所得稅減免</w:t>
      </w:r>
      <w:r w:rsidR="00F02774" w:rsidRPr="0075305E">
        <w:t>、創造就業機會現金獎勵、資本投資的現金獎勵</w:t>
      </w:r>
      <w:r w:rsidR="00E65550" w:rsidRPr="0075305E">
        <w:t>、優惠價格轉移土地與市價之差額等，</w:t>
      </w:r>
      <w:r w:rsidR="00902BFE" w:rsidRPr="0075305E">
        <w:t>員工訓練及再訓練現金獎勵並不計入國家補助。</w:t>
      </w:r>
    </w:p>
    <w:p w:rsidR="00E65550" w:rsidRPr="0075305E" w:rsidRDefault="008A4198" w:rsidP="008A4198">
      <w:pPr>
        <w:pStyle w:val="af1"/>
        <w:ind w:left="1417" w:hanging="472"/>
      </w:pPr>
      <w:r w:rsidRPr="0075305E">
        <w:rPr>
          <w:rFonts w:hint="eastAsia"/>
        </w:rPr>
        <w:lastRenderedPageBreak/>
        <w:t>２、</w:t>
      </w:r>
      <w:r w:rsidR="00DC5CF5" w:rsidRPr="0075305E">
        <w:rPr>
          <w:rFonts w:hint="eastAsia"/>
        </w:rPr>
        <w:t>2014-2020</w:t>
      </w:r>
      <w:r w:rsidR="00DC5CF5" w:rsidRPr="0075305E">
        <w:rPr>
          <w:rFonts w:hint="eastAsia"/>
        </w:rPr>
        <w:t>年</w:t>
      </w:r>
      <w:r w:rsidR="000D0B34" w:rsidRPr="0075305E">
        <w:t>國家補助</w:t>
      </w:r>
      <w:r w:rsidR="00CC0812" w:rsidRPr="0075305E">
        <w:t>（</w:t>
      </w:r>
      <w:r w:rsidR="000D0B34" w:rsidRPr="0075305E">
        <w:t>State Aid</w:t>
      </w:r>
      <w:r w:rsidR="00CC0812" w:rsidRPr="0075305E">
        <w:t>）</w:t>
      </w:r>
      <w:r w:rsidR="000D0B34" w:rsidRPr="0075305E">
        <w:t>上限</w:t>
      </w:r>
      <w:r w:rsidR="00692C4E" w:rsidRPr="0075305E">
        <w:rPr>
          <w:rFonts w:hint="eastAsia"/>
        </w:rPr>
        <w:t>：</w:t>
      </w:r>
      <w:r w:rsidR="00DC5CF5" w:rsidRPr="0075305E">
        <w:rPr>
          <w:rFonts w:hint="eastAsia"/>
        </w:rPr>
        <w:t>布拉格地區投資案不得獲得任何國家補助（上限為</w:t>
      </w:r>
      <w:r w:rsidR="00DC5CF5" w:rsidRPr="0075305E">
        <w:rPr>
          <w:rFonts w:hint="eastAsia"/>
        </w:rPr>
        <w:t>0%</w:t>
      </w:r>
      <w:r w:rsidR="00DC5CF5" w:rsidRPr="0075305E">
        <w:rPr>
          <w:rFonts w:hint="eastAsia"/>
        </w:rPr>
        <w:t>）</w:t>
      </w:r>
      <w:r w:rsidR="00A92A76" w:rsidRPr="0075305E">
        <w:rPr>
          <w:rFonts w:hint="eastAsia"/>
        </w:rPr>
        <w:t>其餘地區上限為</w:t>
      </w:r>
      <w:r w:rsidR="00A92A76" w:rsidRPr="0075305E">
        <w:rPr>
          <w:rFonts w:hint="eastAsia"/>
        </w:rPr>
        <w:t>25%</w:t>
      </w:r>
      <w:r w:rsidR="000D0B34" w:rsidRPr="0075305E">
        <w:t>。</w:t>
      </w:r>
    </w:p>
    <w:p w:rsidR="000436AF" w:rsidRPr="0075305E" w:rsidRDefault="000436AF" w:rsidP="00F40F36">
      <w:pPr>
        <w:pStyle w:val="ae"/>
        <w:ind w:left="945" w:firstLine="472"/>
        <w:rPr>
          <w:lang w:eastAsia="zh-TW" w:bidi="he-IL"/>
        </w:rPr>
      </w:pPr>
      <w:r w:rsidRPr="0075305E">
        <w:rPr>
          <w:rFonts w:hint="eastAsia"/>
          <w:lang w:eastAsia="zh-TW" w:bidi="he-IL"/>
        </w:rPr>
        <w:t>捷克於</w:t>
      </w:r>
      <w:r w:rsidRPr="0075305E">
        <w:rPr>
          <w:rFonts w:hint="eastAsia"/>
          <w:lang w:eastAsia="zh-TW" w:bidi="he-IL"/>
        </w:rPr>
        <w:t>2019</w:t>
      </w:r>
      <w:r w:rsidRPr="0075305E">
        <w:rPr>
          <w:rFonts w:hint="eastAsia"/>
          <w:lang w:eastAsia="zh-TW" w:bidi="he-IL"/>
        </w:rPr>
        <w:t>年上半年研修投資獎勵法，訂自</w:t>
      </w:r>
      <w:r w:rsidRPr="0075305E">
        <w:rPr>
          <w:rFonts w:hint="eastAsia"/>
          <w:lang w:eastAsia="zh-TW" w:bidi="he-IL"/>
        </w:rPr>
        <w:t>2019</w:t>
      </w:r>
      <w:r w:rsidRPr="0075305E">
        <w:rPr>
          <w:rFonts w:hint="eastAsia"/>
          <w:lang w:eastAsia="zh-TW" w:bidi="he-IL"/>
        </w:rPr>
        <w:t>年</w:t>
      </w:r>
      <w:r w:rsidRPr="0075305E">
        <w:rPr>
          <w:rFonts w:hint="eastAsia"/>
          <w:lang w:eastAsia="zh-TW" w:bidi="he-IL"/>
        </w:rPr>
        <w:t>9</w:t>
      </w:r>
      <w:r w:rsidRPr="0075305E">
        <w:rPr>
          <w:rFonts w:hint="eastAsia"/>
          <w:lang w:eastAsia="zh-TW" w:bidi="he-IL"/>
        </w:rPr>
        <w:t>月起生效。針對創新研發等高附加價值產業提供更優惠補助。新法適用後，受補助之投資案件，除了員工薪資須達投資地區平均薪資以上外，另須符合以下</w:t>
      </w:r>
      <w:r w:rsidRPr="0075305E">
        <w:rPr>
          <w:rFonts w:hint="eastAsia"/>
          <w:lang w:eastAsia="zh-TW" w:bidi="he-IL"/>
        </w:rPr>
        <w:t>3</w:t>
      </w:r>
      <w:r w:rsidRPr="0075305E">
        <w:rPr>
          <w:rFonts w:hint="eastAsia"/>
          <w:lang w:eastAsia="zh-TW" w:bidi="he-IL"/>
        </w:rPr>
        <w:t>項條件之一，方得獲獎勵補助</w:t>
      </w:r>
      <w:r w:rsidR="00F40F36">
        <w:rPr>
          <w:rFonts w:hint="eastAsia"/>
          <w:lang w:eastAsia="zh-TW" w:bidi="he-IL"/>
        </w:rPr>
        <w:t>：</w:t>
      </w:r>
    </w:p>
    <w:p w:rsidR="000436AF" w:rsidRPr="00F40F36" w:rsidRDefault="00F40F36" w:rsidP="00F40F36">
      <w:pPr>
        <w:pStyle w:val="af1"/>
        <w:ind w:left="1417" w:hanging="472"/>
      </w:pPr>
      <w:r w:rsidRPr="0075305E">
        <w:rPr>
          <w:rFonts w:hint="eastAsia"/>
        </w:rPr>
        <w:t>１</w:t>
      </w:r>
      <w:r w:rsidR="000436AF" w:rsidRPr="0075305E">
        <w:rPr>
          <w:rFonts w:hint="eastAsia"/>
        </w:rPr>
        <w:t>、</w:t>
      </w:r>
      <w:r w:rsidR="000436AF" w:rsidRPr="0075305E">
        <w:rPr>
          <w:rFonts w:hint="eastAsia"/>
        </w:rPr>
        <w:t>10</w:t>
      </w:r>
      <w:r w:rsidR="000436AF" w:rsidRPr="00F40F36">
        <w:rPr>
          <w:rFonts w:hint="eastAsia"/>
        </w:rPr>
        <w:t>%</w:t>
      </w:r>
      <w:proofErr w:type="gramStart"/>
      <w:r w:rsidR="000436AF" w:rsidRPr="00F40F36">
        <w:rPr>
          <w:rFonts w:hint="eastAsia"/>
        </w:rPr>
        <w:t>以上員</w:t>
      </w:r>
      <w:proofErr w:type="gramEnd"/>
      <w:r w:rsidR="000436AF" w:rsidRPr="00F40F36">
        <w:rPr>
          <w:rFonts w:hint="eastAsia"/>
        </w:rPr>
        <w:t>工具大學以上學歷且與研發機構合作；</w:t>
      </w:r>
    </w:p>
    <w:p w:rsidR="000436AF" w:rsidRPr="00F40F36" w:rsidRDefault="000436AF" w:rsidP="00F40F36">
      <w:pPr>
        <w:pStyle w:val="af1"/>
        <w:ind w:left="1417" w:hanging="472"/>
      </w:pPr>
      <w:r w:rsidRPr="00F40F36">
        <w:rPr>
          <w:rFonts w:hint="eastAsia"/>
        </w:rPr>
        <w:t>２、研發專職員工超過</w:t>
      </w:r>
      <w:r w:rsidRPr="00F40F36">
        <w:rPr>
          <w:rFonts w:hint="eastAsia"/>
        </w:rPr>
        <w:t>2%</w:t>
      </w:r>
      <w:r w:rsidRPr="00F40F36">
        <w:rPr>
          <w:rFonts w:hint="eastAsia"/>
        </w:rPr>
        <w:t>；及</w:t>
      </w:r>
    </w:p>
    <w:p w:rsidR="000436AF" w:rsidRPr="0075305E" w:rsidRDefault="00F40F36" w:rsidP="00F40F36">
      <w:pPr>
        <w:pStyle w:val="af1"/>
        <w:ind w:left="1417" w:hanging="472"/>
      </w:pPr>
      <w:r w:rsidRPr="00F40F36">
        <w:rPr>
          <w:rFonts w:hint="eastAsia"/>
        </w:rPr>
        <w:t>３</w:t>
      </w:r>
      <w:r w:rsidR="000436AF" w:rsidRPr="00F40F36">
        <w:rPr>
          <w:rFonts w:hint="eastAsia"/>
        </w:rPr>
        <w:t>、研</w:t>
      </w:r>
      <w:r w:rsidR="000436AF" w:rsidRPr="0075305E">
        <w:rPr>
          <w:rFonts w:hint="eastAsia"/>
        </w:rPr>
        <w:t>發設備占固定資本投入</w:t>
      </w:r>
      <w:r w:rsidR="000436AF" w:rsidRPr="0075305E">
        <w:rPr>
          <w:rFonts w:hint="eastAsia"/>
        </w:rPr>
        <w:t>10%</w:t>
      </w:r>
      <w:r w:rsidR="000436AF" w:rsidRPr="0075305E">
        <w:rPr>
          <w:rFonts w:hint="eastAsia"/>
        </w:rPr>
        <w:t>以上。</w:t>
      </w:r>
    </w:p>
    <w:p w:rsidR="000436AF" w:rsidRPr="0075305E" w:rsidRDefault="000436AF" w:rsidP="00F40F36">
      <w:pPr>
        <w:pStyle w:val="ae"/>
        <w:ind w:left="945" w:firstLine="472"/>
        <w:rPr>
          <w:lang w:eastAsia="zh-TW" w:bidi="he-IL"/>
        </w:rPr>
      </w:pPr>
      <w:r w:rsidRPr="0075305E">
        <w:rPr>
          <w:rFonts w:hint="eastAsia"/>
          <w:lang w:eastAsia="zh-TW" w:bidi="he-IL"/>
        </w:rPr>
        <w:t>另外亦針對創造就業機會聘用數重新定義，將非全職、具有歐盟</w:t>
      </w:r>
      <w:proofErr w:type="gramStart"/>
      <w:r w:rsidRPr="0075305E">
        <w:rPr>
          <w:rFonts w:hint="eastAsia"/>
          <w:lang w:eastAsia="zh-TW" w:bidi="he-IL"/>
        </w:rPr>
        <w:t>永居權</w:t>
      </w:r>
      <w:proofErr w:type="gramEnd"/>
      <w:r w:rsidRPr="0075305E">
        <w:rPr>
          <w:rFonts w:hint="eastAsia"/>
          <w:lang w:eastAsia="zh-TW" w:bidi="he-IL"/>
        </w:rPr>
        <w:t>之從業人員納入。</w:t>
      </w:r>
    </w:p>
    <w:p w:rsidR="000436AF" w:rsidRPr="0075305E" w:rsidRDefault="000436AF" w:rsidP="00F40F36">
      <w:pPr>
        <w:pStyle w:val="ae"/>
        <w:ind w:left="945" w:firstLine="472"/>
        <w:rPr>
          <w:lang w:eastAsia="zh-TW" w:bidi="he-IL"/>
        </w:rPr>
      </w:pPr>
      <w:r w:rsidRPr="0075305E">
        <w:rPr>
          <w:rFonts w:hint="eastAsia"/>
          <w:lang w:eastAsia="zh-TW" w:bidi="he-IL"/>
        </w:rPr>
        <w:t>目前吸引外人投資重點招商產業包括汽車暨汽車零組件</w:t>
      </w:r>
      <w:r w:rsidR="0075305E" w:rsidRPr="0075305E">
        <w:rPr>
          <w:rFonts w:hint="eastAsia"/>
          <w:lang w:eastAsia="zh-TW" w:bidi="he-IL"/>
        </w:rPr>
        <w:t>（</w:t>
      </w:r>
      <w:r w:rsidRPr="0075305E">
        <w:rPr>
          <w:rFonts w:hint="eastAsia"/>
          <w:lang w:eastAsia="zh-TW" w:bidi="he-IL"/>
        </w:rPr>
        <w:t>綠能、電動車、車用電子</w:t>
      </w:r>
      <w:r w:rsidR="0075305E" w:rsidRPr="0075305E">
        <w:rPr>
          <w:rFonts w:hint="eastAsia"/>
          <w:lang w:eastAsia="zh-TW" w:bidi="he-IL"/>
        </w:rPr>
        <w:t>）</w:t>
      </w:r>
      <w:r w:rsidRPr="0075305E">
        <w:rPr>
          <w:rFonts w:hint="eastAsia"/>
          <w:lang w:eastAsia="zh-TW" w:bidi="he-IL"/>
        </w:rPr>
        <w:t>、生命科學</w:t>
      </w:r>
      <w:r w:rsidR="0075305E" w:rsidRPr="0075305E">
        <w:rPr>
          <w:rFonts w:hint="eastAsia"/>
          <w:lang w:eastAsia="zh-TW" w:bidi="he-IL"/>
        </w:rPr>
        <w:t>（</w:t>
      </w:r>
      <w:r w:rsidRPr="0075305E">
        <w:rPr>
          <w:rFonts w:hint="eastAsia"/>
          <w:lang w:eastAsia="zh-TW" w:bidi="he-IL"/>
        </w:rPr>
        <w:t>生化、基因工程、銀髮產業</w:t>
      </w:r>
      <w:r w:rsidR="0075305E" w:rsidRPr="0075305E">
        <w:rPr>
          <w:rFonts w:hint="eastAsia"/>
          <w:lang w:eastAsia="zh-TW" w:bidi="he-IL"/>
        </w:rPr>
        <w:t>）</w:t>
      </w:r>
      <w:r w:rsidRPr="0075305E">
        <w:rPr>
          <w:rFonts w:hint="eastAsia"/>
          <w:lang w:eastAsia="zh-TW" w:bidi="he-IL"/>
        </w:rPr>
        <w:t>、航太</w:t>
      </w:r>
      <w:r w:rsidR="0075305E" w:rsidRPr="0075305E">
        <w:rPr>
          <w:rFonts w:hint="eastAsia"/>
          <w:lang w:eastAsia="zh-TW" w:bidi="he-IL"/>
        </w:rPr>
        <w:t>（</w:t>
      </w:r>
      <w:r w:rsidRPr="0075305E">
        <w:rPr>
          <w:rFonts w:hint="eastAsia"/>
          <w:lang w:eastAsia="zh-TW" w:bidi="he-IL"/>
        </w:rPr>
        <w:t>新材料研發及跨國合作</w:t>
      </w:r>
      <w:r w:rsidR="0075305E" w:rsidRPr="0075305E">
        <w:rPr>
          <w:rFonts w:hint="eastAsia"/>
          <w:lang w:eastAsia="zh-TW" w:bidi="he-IL"/>
        </w:rPr>
        <w:t>）</w:t>
      </w:r>
      <w:r w:rsidRPr="0075305E">
        <w:rPr>
          <w:rFonts w:hint="eastAsia"/>
          <w:lang w:eastAsia="zh-TW" w:bidi="he-IL"/>
        </w:rPr>
        <w:t>、電子及電機</w:t>
      </w:r>
      <w:r w:rsidR="0075305E" w:rsidRPr="0075305E">
        <w:rPr>
          <w:rFonts w:hint="eastAsia"/>
          <w:lang w:eastAsia="zh-TW" w:bidi="he-IL"/>
        </w:rPr>
        <w:t>（</w:t>
      </w:r>
      <w:r w:rsidRPr="0075305E">
        <w:rPr>
          <w:rFonts w:hint="eastAsia"/>
          <w:lang w:eastAsia="zh-TW" w:bidi="he-IL"/>
        </w:rPr>
        <w:t>智慧零組件開發、蓄能研發</w:t>
      </w:r>
      <w:r w:rsidR="0075305E" w:rsidRPr="0075305E">
        <w:rPr>
          <w:rFonts w:hint="eastAsia"/>
          <w:lang w:eastAsia="zh-TW" w:bidi="he-IL"/>
        </w:rPr>
        <w:t>）</w:t>
      </w:r>
      <w:r w:rsidRPr="0075305E">
        <w:rPr>
          <w:rFonts w:hint="eastAsia"/>
          <w:lang w:eastAsia="zh-TW" w:bidi="he-IL"/>
        </w:rPr>
        <w:t>、資通訊</w:t>
      </w:r>
      <w:r w:rsidR="0075305E" w:rsidRPr="0075305E">
        <w:rPr>
          <w:rFonts w:hint="eastAsia"/>
          <w:lang w:eastAsia="zh-TW" w:bidi="he-IL"/>
        </w:rPr>
        <w:t>（</w:t>
      </w:r>
      <w:r w:rsidRPr="0075305E">
        <w:rPr>
          <w:rFonts w:hint="eastAsia"/>
          <w:lang w:eastAsia="zh-TW" w:bidi="he-IL"/>
        </w:rPr>
        <w:t>物聯網、網際網路安全、遊戲產業</w:t>
      </w:r>
      <w:r w:rsidR="0075305E" w:rsidRPr="0075305E">
        <w:rPr>
          <w:rFonts w:hint="eastAsia"/>
          <w:lang w:eastAsia="zh-TW" w:bidi="he-IL"/>
        </w:rPr>
        <w:t>）</w:t>
      </w:r>
      <w:r w:rsidRPr="0075305E">
        <w:rPr>
          <w:rFonts w:hint="eastAsia"/>
          <w:lang w:eastAsia="zh-TW" w:bidi="he-IL"/>
        </w:rPr>
        <w:t>、先進機械製造</w:t>
      </w:r>
      <w:r w:rsidR="0075305E" w:rsidRPr="0075305E">
        <w:rPr>
          <w:rFonts w:hint="eastAsia"/>
          <w:lang w:eastAsia="zh-TW" w:bidi="he-IL"/>
        </w:rPr>
        <w:t>（</w:t>
      </w:r>
      <w:r w:rsidRPr="0075305E">
        <w:rPr>
          <w:rFonts w:hint="eastAsia"/>
          <w:lang w:eastAsia="zh-TW" w:bidi="he-IL"/>
        </w:rPr>
        <w:t>工業</w:t>
      </w:r>
      <w:r w:rsidRPr="0075305E">
        <w:rPr>
          <w:rFonts w:hint="eastAsia"/>
          <w:lang w:eastAsia="zh-TW" w:bidi="he-IL"/>
        </w:rPr>
        <w:t>4.0</w:t>
      </w:r>
      <w:r w:rsidRPr="0075305E">
        <w:rPr>
          <w:rFonts w:hint="eastAsia"/>
          <w:lang w:eastAsia="zh-TW" w:bidi="he-IL"/>
        </w:rPr>
        <w:t>、生產效能改善、生產自動化、精進研發能量</w:t>
      </w:r>
      <w:r w:rsidR="0075305E" w:rsidRPr="0075305E">
        <w:rPr>
          <w:rFonts w:hint="eastAsia"/>
          <w:lang w:eastAsia="zh-TW" w:bidi="he-IL"/>
        </w:rPr>
        <w:t>）</w:t>
      </w:r>
      <w:r w:rsidRPr="0075305E">
        <w:rPr>
          <w:rFonts w:hint="eastAsia"/>
          <w:lang w:eastAsia="zh-TW" w:bidi="he-IL"/>
        </w:rPr>
        <w:t>等。</w:t>
      </w:r>
    </w:p>
    <w:p w:rsidR="00F6359F" w:rsidRPr="0075305E" w:rsidRDefault="00F6359F" w:rsidP="00F40F36">
      <w:pPr>
        <w:pStyle w:val="ae"/>
        <w:ind w:left="945" w:firstLine="472"/>
        <w:rPr>
          <w:lang w:eastAsia="zh-TW" w:bidi="he-IL"/>
        </w:rPr>
      </w:pPr>
      <w:r w:rsidRPr="0075305E">
        <w:rPr>
          <w:rFonts w:hint="eastAsia"/>
          <w:lang w:eastAsia="zh-TW" w:bidi="he-IL"/>
        </w:rPr>
        <w:t>因捷克人力不足捷克政府近年已緊縮投資優惠條件，新投資案取得之優惠已低於以往。</w:t>
      </w:r>
    </w:p>
    <w:p w:rsidR="001B06E9" w:rsidRPr="0075305E" w:rsidRDefault="007A4F70" w:rsidP="00184D56">
      <w:pPr>
        <w:pStyle w:val="a5"/>
        <w:rPr>
          <w:color w:val="auto"/>
          <w:lang w:val="en-US"/>
        </w:rPr>
      </w:pPr>
      <w:r w:rsidRPr="0075305E">
        <w:rPr>
          <w:color w:val="auto"/>
        </w:rPr>
        <w:t>五</w:t>
      </w:r>
      <w:r w:rsidR="001B06E9" w:rsidRPr="0075305E">
        <w:rPr>
          <w:color w:val="auto"/>
        </w:rPr>
        <w:t>、其他投資相關法令</w:t>
      </w:r>
    </w:p>
    <w:p w:rsidR="001B06E9" w:rsidRPr="0075305E" w:rsidRDefault="001B06E9" w:rsidP="008A4198">
      <w:pPr>
        <w:ind w:firstLine="472"/>
        <w:rPr>
          <w:lang w:eastAsia="zh-TW"/>
        </w:rPr>
      </w:pPr>
      <w:r w:rsidRPr="0075305E">
        <w:t>捷克有關建廠環境評估規定與歐盟規定相似，於開始建廠前需通過環境評估（</w:t>
      </w:r>
      <w:r w:rsidRPr="0075305E">
        <w:t>Environment Impact Assessment, EIA</w:t>
      </w:r>
      <w:r w:rsidRPr="0075305E">
        <w:t>），進行第一階段</w:t>
      </w:r>
      <w:r w:rsidRPr="0075305E">
        <w:t>Fact-Finding Procedure</w:t>
      </w:r>
      <w:r w:rsidRPr="0075305E">
        <w:t>，需時約</w:t>
      </w:r>
      <w:r w:rsidRPr="0075305E">
        <w:t>2</w:t>
      </w:r>
      <w:r w:rsidRPr="0075305E">
        <w:t>個月。</w:t>
      </w:r>
      <w:r w:rsidRPr="0075305E">
        <w:rPr>
          <w:lang w:eastAsia="zh-TW"/>
        </w:rPr>
        <w:t>一般投資案件僅需完成第一階段評估即可，但如投資案規模較大，則需進行第二階段之</w:t>
      </w:r>
      <w:r w:rsidRPr="0075305E">
        <w:rPr>
          <w:lang w:eastAsia="zh-TW"/>
        </w:rPr>
        <w:t>Full EIA Procedure</w:t>
      </w:r>
      <w:r w:rsidRPr="0075305E">
        <w:rPr>
          <w:lang w:eastAsia="zh-TW"/>
        </w:rPr>
        <w:t>，需進行公聽會等，耗時約</w:t>
      </w:r>
      <w:r w:rsidRPr="0075305E">
        <w:rPr>
          <w:lang w:eastAsia="zh-TW"/>
        </w:rPr>
        <w:t>5-10</w:t>
      </w:r>
      <w:r w:rsidRPr="0075305E">
        <w:rPr>
          <w:lang w:eastAsia="zh-TW"/>
        </w:rPr>
        <w:t>個月。</w:t>
      </w:r>
    </w:p>
    <w:p w:rsidR="00D70453" w:rsidRPr="0075305E" w:rsidRDefault="001B06E9" w:rsidP="00003494">
      <w:pPr>
        <w:ind w:firstLine="472"/>
        <w:rPr>
          <w:rFonts w:eastAsia="新細明體"/>
        </w:rPr>
      </w:pPr>
      <w:r w:rsidRPr="0075305E">
        <w:t>此外，尚需申請</w:t>
      </w:r>
      <w:r w:rsidRPr="0075305E">
        <w:t>4</w:t>
      </w:r>
      <w:r w:rsidRPr="0075305E">
        <w:t>項許</w:t>
      </w:r>
      <w:proofErr w:type="gramStart"/>
      <w:r w:rsidRPr="0075305E">
        <w:t>可才能</w:t>
      </w:r>
      <w:proofErr w:type="gramEnd"/>
      <w:r w:rsidRPr="0075305E">
        <w:t>正式營運生產：投資計畫許可（</w:t>
      </w:r>
      <w:r w:rsidRPr="0075305E">
        <w:t>Planning Permit</w:t>
      </w:r>
      <w:r w:rsidRPr="0075305E">
        <w:t>）</w:t>
      </w:r>
      <w:r w:rsidRPr="0075305E">
        <w:lastRenderedPageBreak/>
        <w:t>耗時</w:t>
      </w:r>
      <w:r w:rsidRPr="0075305E">
        <w:t>1-2</w:t>
      </w:r>
      <w:r w:rsidRPr="0075305E">
        <w:t>個月；污染防治許可（</w:t>
      </w:r>
      <w:r w:rsidRPr="0075305E">
        <w:t>Integrated Permit - Integrated Pollution Prevention and Control</w:t>
      </w:r>
      <w:r w:rsidRPr="0075305E">
        <w:t>），耗時約</w:t>
      </w:r>
      <w:r w:rsidRPr="0075305E">
        <w:t>5-9</w:t>
      </w:r>
      <w:r w:rsidRPr="0075305E">
        <w:t>個月；建築許可（</w:t>
      </w:r>
      <w:r w:rsidRPr="0075305E">
        <w:t>Building Permit</w:t>
      </w:r>
      <w:r w:rsidRPr="0075305E">
        <w:t>），耗時約</w:t>
      </w:r>
      <w:r w:rsidRPr="0075305E">
        <w:t>1-2</w:t>
      </w:r>
      <w:r w:rsidRPr="0075305E">
        <w:t>個月；完工許可（</w:t>
      </w:r>
      <w:r w:rsidRPr="0075305E">
        <w:t>Final Approval</w:t>
      </w:r>
      <w:r w:rsidRPr="0075305E">
        <w:t>）；總計建新廠</w:t>
      </w:r>
      <w:proofErr w:type="gramStart"/>
      <w:r w:rsidRPr="0075305E">
        <w:t>從</w:t>
      </w:r>
      <w:proofErr w:type="gramEnd"/>
      <w:r w:rsidRPr="0075305E">
        <w:t>計畫至完工生產，至少需時</w:t>
      </w:r>
      <w:r w:rsidRPr="0075305E">
        <w:t>12</w:t>
      </w:r>
      <w:r w:rsidRPr="0075305E">
        <w:t>至</w:t>
      </w:r>
      <w:r w:rsidRPr="0075305E">
        <w:t>15</w:t>
      </w:r>
      <w:r w:rsidRPr="0075305E">
        <w:t>個月。</w:t>
      </w:r>
    </w:p>
    <w:p w:rsidR="00D70453" w:rsidRPr="0075305E" w:rsidRDefault="00D70453" w:rsidP="008A4198">
      <w:pPr>
        <w:ind w:left="472" w:firstLineChars="0" w:firstLine="0"/>
        <w:rPr>
          <w:lang w:eastAsia="zh-TW"/>
        </w:rPr>
      </w:pPr>
    </w:p>
    <w:p w:rsidR="00CC0812" w:rsidRPr="0075305E" w:rsidRDefault="00CC0812" w:rsidP="008A4198">
      <w:pPr>
        <w:ind w:left="472" w:firstLineChars="0" w:firstLine="0"/>
        <w:rPr>
          <w:lang w:eastAsia="zh-TW"/>
        </w:rPr>
        <w:sectPr w:rsidR="00CC0812" w:rsidRPr="0075305E" w:rsidSect="003E0BC3">
          <w:headerReference w:type="default" r:id="rId22"/>
          <w:pgSz w:w="11906" w:h="16838" w:code="9"/>
          <w:pgMar w:top="2268" w:right="1701" w:bottom="1701" w:left="1701" w:header="1134" w:footer="851" w:gutter="0"/>
          <w:cols w:space="425"/>
          <w:docGrid w:type="linesAndChars" w:linePitch="514" w:charSpace="-774"/>
        </w:sectPr>
      </w:pPr>
    </w:p>
    <w:p w:rsidR="002F29C2" w:rsidRPr="0075305E" w:rsidRDefault="002F29C2" w:rsidP="00184D56">
      <w:pPr>
        <w:pStyle w:val="a3"/>
        <w:spacing w:before="514" w:after="771"/>
      </w:pPr>
      <w:bookmarkStart w:id="5" w:name="_Toc11609035"/>
      <w:r w:rsidRPr="0075305E">
        <w:lastRenderedPageBreak/>
        <w:t>第伍章　租稅及金融制度</w:t>
      </w:r>
      <w:bookmarkEnd w:id="5"/>
    </w:p>
    <w:p w:rsidR="002F29C2" w:rsidRPr="0075305E" w:rsidRDefault="002F29C2" w:rsidP="00184D56">
      <w:pPr>
        <w:pStyle w:val="a5"/>
        <w:rPr>
          <w:color w:val="auto"/>
        </w:rPr>
      </w:pPr>
      <w:r w:rsidRPr="0075305E">
        <w:rPr>
          <w:color w:val="auto"/>
        </w:rPr>
        <w:t>一、租稅</w:t>
      </w:r>
    </w:p>
    <w:p w:rsidR="00C67294" w:rsidRPr="0075305E" w:rsidRDefault="002E6E2E" w:rsidP="0004178E">
      <w:pPr>
        <w:ind w:firstLine="472"/>
        <w:rPr>
          <w:lang w:eastAsia="zh-TW"/>
        </w:rPr>
      </w:pPr>
      <w:proofErr w:type="gramStart"/>
      <w:r w:rsidRPr="0075305E">
        <w:rPr>
          <w:rFonts w:hint="eastAsia"/>
          <w:lang w:eastAsia="zh-TW"/>
        </w:rPr>
        <w:t>臺</w:t>
      </w:r>
      <w:proofErr w:type="gramEnd"/>
      <w:r w:rsidRPr="0075305E">
        <w:rPr>
          <w:rFonts w:hint="eastAsia"/>
          <w:lang w:eastAsia="zh-TW"/>
        </w:rPr>
        <w:t>捷兩國經貿投資往來日益增加，</w:t>
      </w:r>
      <w:r w:rsidR="00C67294" w:rsidRPr="0075305E">
        <w:rPr>
          <w:rFonts w:hint="eastAsia"/>
          <w:lang w:eastAsia="zh-TW"/>
        </w:rPr>
        <w:t>雙方於</w:t>
      </w:r>
      <w:r w:rsidR="00C67294" w:rsidRPr="0075305E">
        <w:rPr>
          <w:rFonts w:hint="eastAsia"/>
          <w:lang w:eastAsia="zh-TW"/>
        </w:rPr>
        <w:t>2017</w:t>
      </w:r>
      <w:r w:rsidR="00C67294" w:rsidRPr="0075305E">
        <w:rPr>
          <w:rFonts w:hint="eastAsia"/>
          <w:lang w:eastAsia="zh-TW"/>
        </w:rPr>
        <w:t>年</w:t>
      </w:r>
      <w:r w:rsidR="00C67294" w:rsidRPr="0075305E">
        <w:rPr>
          <w:rFonts w:hint="eastAsia"/>
          <w:lang w:eastAsia="zh-TW"/>
        </w:rPr>
        <w:t>12</w:t>
      </w:r>
      <w:r w:rsidR="00C67294" w:rsidRPr="0075305E">
        <w:rPr>
          <w:rFonts w:hint="eastAsia"/>
          <w:lang w:eastAsia="zh-TW"/>
        </w:rPr>
        <w:t>月簽署避免所得稅雙重課稅及防杜逃稅協定，待雙方完成各自國內法定程序後，即可儘速協商生效適用日期。</w:t>
      </w:r>
      <w:proofErr w:type="gramStart"/>
      <w:r w:rsidR="00C67294" w:rsidRPr="0075305E">
        <w:rPr>
          <w:rFonts w:hint="eastAsia"/>
          <w:lang w:eastAsia="zh-TW"/>
        </w:rPr>
        <w:t>臺</w:t>
      </w:r>
      <w:proofErr w:type="gramEnd"/>
      <w:r w:rsidR="00C67294" w:rsidRPr="0075305E">
        <w:rPr>
          <w:rFonts w:hint="eastAsia"/>
          <w:lang w:eastAsia="zh-TW"/>
        </w:rPr>
        <w:t>捷租稅協定生效後，除可消除雙重課稅及防杜逃稅，使雙方人民、企業及政府皆互惠受益，並可擴大我商在歐洲投資布局網絡。</w:t>
      </w:r>
    </w:p>
    <w:p w:rsidR="003D2234" w:rsidRPr="0075305E" w:rsidRDefault="00BB5A8E" w:rsidP="0004178E">
      <w:pPr>
        <w:pStyle w:val="ad"/>
        <w:ind w:left="945" w:hanging="709"/>
        <w:rPr>
          <w:color w:val="auto"/>
          <w:lang w:val="en-US"/>
        </w:rPr>
      </w:pPr>
      <w:r w:rsidRPr="0075305E">
        <w:rPr>
          <w:color w:val="auto"/>
          <w:lang w:val="en-US"/>
        </w:rPr>
        <w:t>（</w:t>
      </w:r>
      <w:r w:rsidR="009031EE" w:rsidRPr="0075305E">
        <w:rPr>
          <w:color w:val="auto"/>
        </w:rPr>
        <w:t>一</w:t>
      </w:r>
      <w:r w:rsidRPr="0075305E">
        <w:rPr>
          <w:color w:val="auto"/>
          <w:lang w:val="en-US"/>
        </w:rPr>
        <w:t>）</w:t>
      </w:r>
      <w:r w:rsidR="003D2234" w:rsidRPr="0075305E">
        <w:rPr>
          <w:color w:val="auto"/>
        </w:rPr>
        <w:t>個人所得稅</w:t>
      </w:r>
    </w:p>
    <w:p w:rsidR="003D2234" w:rsidRPr="0075305E" w:rsidRDefault="00A92A76" w:rsidP="0004178E">
      <w:pPr>
        <w:pStyle w:val="ae"/>
        <w:ind w:left="945" w:firstLine="472"/>
      </w:pPr>
      <w:r w:rsidRPr="0075305E">
        <w:rPr>
          <w:rFonts w:hint="eastAsia"/>
        </w:rPr>
        <w:t>201</w:t>
      </w:r>
      <w:r w:rsidR="000436AF" w:rsidRPr="0075305E">
        <w:rPr>
          <w:rFonts w:hint="eastAsia"/>
          <w:lang w:eastAsia="zh-TW"/>
        </w:rPr>
        <w:t>9</w:t>
      </w:r>
      <w:r w:rsidRPr="0075305E">
        <w:rPr>
          <w:rFonts w:hint="eastAsia"/>
        </w:rPr>
        <w:t>年</w:t>
      </w:r>
      <w:r w:rsidR="00444549" w:rsidRPr="0075305E">
        <w:t>個人所得稅率為</w:t>
      </w:r>
      <w:r w:rsidR="00444549" w:rsidRPr="0075305E">
        <w:t>15%</w:t>
      </w:r>
      <w:r w:rsidR="00444549" w:rsidRPr="0075305E">
        <w:t>單一稅率，受</w:t>
      </w:r>
      <w:r w:rsidR="007F3E31">
        <w:t>雇員</w:t>
      </w:r>
      <w:r w:rsidR="00444549" w:rsidRPr="0075305E">
        <w:t>工之稅基（</w:t>
      </w:r>
      <w:r w:rsidR="009A0407" w:rsidRPr="0075305E">
        <w:t>Tax B</w:t>
      </w:r>
      <w:r w:rsidR="00444549" w:rsidRPr="0075305E">
        <w:t>ase</w:t>
      </w:r>
      <w:r w:rsidR="00444549" w:rsidRPr="0075305E">
        <w:t>）為個人</w:t>
      </w:r>
      <w:r w:rsidR="009A0407" w:rsidRPr="0075305E">
        <w:t>G</w:t>
      </w:r>
      <w:r w:rsidR="00444549" w:rsidRPr="0075305E">
        <w:t xml:space="preserve">ross </w:t>
      </w:r>
      <w:r w:rsidR="009A0407" w:rsidRPr="0075305E">
        <w:t>S</w:t>
      </w:r>
      <w:r w:rsidR="00444549" w:rsidRPr="0075305E">
        <w:t>alary</w:t>
      </w:r>
      <w:r w:rsidR="00444549" w:rsidRPr="0075305E">
        <w:t>加上雇主為其給付之社保費（</w:t>
      </w:r>
      <w:r w:rsidR="00444549" w:rsidRPr="0075305E">
        <w:t>Socoal Security</w:t>
      </w:r>
      <w:r w:rsidR="00444549" w:rsidRPr="0075305E">
        <w:t>）及健保費（</w:t>
      </w:r>
      <w:r w:rsidR="00444549" w:rsidRPr="0075305E">
        <w:t>Health Insurance</w:t>
      </w:r>
      <w:r w:rsidR="00444549" w:rsidRPr="0075305E">
        <w:t>），又稱為</w:t>
      </w:r>
      <w:r w:rsidR="009A0407" w:rsidRPr="0075305E">
        <w:t>S</w:t>
      </w:r>
      <w:r w:rsidR="00444549" w:rsidRPr="0075305E">
        <w:t>uper-</w:t>
      </w:r>
      <w:r w:rsidR="009A0407" w:rsidRPr="0075305E">
        <w:t>Gross T</w:t>
      </w:r>
      <w:r w:rsidR="00444549" w:rsidRPr="0075305E">
        <w:t xml:space="preserve">ax </w:t>
      </w:r>
      <w:r w:rsidR="009A0407" w:rsidRPr="0075305E">
        <w:t>B</w:t>
      </w:r>
      <w:r w:rsidR="00444549" w:rsidRPr="0075305E">
        <w:t>ase</w:t>
      </w:r>
      <w:r w:rsidR="00444549" w:rsidRPr="0075305E">
        <w:t>，因此，有效稅率實際上超過</w:t>
      </w:r>
      <w:r w:rsidR="00444549" w:rsidRPr="0075305E">
        <w:t>15%</w:t>
      </w:r>
      <w:r w:rsidR="00444549" w:rsidRPr="0075305E">
        <w:t>。</w:t>
      </w:r>
    </w:p>
    <w:p w:rsidR="006413B9" w:rsidRPr="0075305E" w:rsidRDefault="006413B9" w:rsidP="00184D56">
      <w:pPr>
        <w:pStyle w:val="ae"/>
        <w:ind w:left="945" w:firstLine="472"/>
        <w:rPr>
          <w:lang w:eastAsia="zh-TW"/>
        </w:rPr>
      </w:pPr>
      <w:r w:rsidRPr="0075305E">
        <w:rPr>
          <w:lang w:eastAsia="zh-TW"/>
        </w:rPr>
        <w:t>所有捷克納稅居民</w:t>
      </w:r>
      <w:r w:rsidR="00CC0812" w:rsidRPr="0075305E">
        <w:rPr>
          <w:lang w:eastAsia="zh-TW"/>
        </w:rPr>
        <w:t>（</w:t>
      </w:r>
      <w:r w:rsidRPr="0075305E">
        <w:rPr>
          <w:lang w:eastAsia="zh-TW"/>
        </w:rPr>
        <w:t xml:space="preserve">Czech </w:t>
      </w:r>
      <w:r w:rsidR="009A0407" w:rsidRPr="0075305E">
        <w:rPr>
          <w:lang w:eastAsia="zh-TW"/>
        </w:rPr>
        <w:t>T</w:t>
      </w:r>
      <w:r w:rsidRPr="0075305E">
        <w:rPr>
          <w:lang w:eastAsia="zh-TW"/>
        </w:rPr>
        <w:t xml:space="preserve">ax </w:t>
      </w:r>
      <w:r w:rsidR="009A0407" w:rsidRPr="0075305E">
        <w:rPr>
          <w:lang w:eastAsia="zh-TW"/>
        </w:rPr>
        <w:t>R</w:t>
      </w:r>
      <w:r w:rsidRPr="0075305E">
        <w:rPr>
          <w:lang w:eastAsia="zh-TW"/>
        </w:rPr>
        <w:t>esidents</w:t>
      </w:r>
      <w:r w:rsidR="00CC0812" w:rsidRPr="0075305E">
        <w:rPr>
          <w:lang w:eastAsia="zh-TW"/>
        </w:rPr>
        <w:t>）</w:t>
      </w:r>
      <w:r w:rsidRPr="0075305E">
        <w:rPr>
          <w:lang w:eastAsia="zh-TW"/>
        </w:rPr>
        <w:t>之全球所得對捷克政府都有納稅義務，非捷克納稅居民</w:t>
      </w:r>
      <w:r w:rsidR="00CC0812" w:rsidRPr="0075305E">
        <w:rPr>
          <w:lang w:eastAsia="zh-TW"/>
        </w:rPr>
        <w:t>（</w:t>
      </w:r>
      <w:r w:rsidRPr="0075305E">
        <w:rPr>
          <w:lang w:eastAsia="zh-TW"/>
        </w:rPr>
        <w:t xml:space="preserve">Czech </w:t>
      </w:r>
      <w:r w:rsidR="009A0407" w:rsidRPr="0075305E">
        <w:rPr>
          <w:lang w:eastAsia="zh-TW"/>
        </w:rPr>
        <w:t>T</w:t>
      </w:r>
      <w:r w:rsidRPr="0075305E">
        <w:rPr>
          <w:lang w:eastAsia="zh-TW"/>
        </w:rPr>
        <w:t xml:space="preserve">ax </w:t>
      </w:r>
      <w:r w:rsidR="009A0407" w:rsidRPr="0075305E">
        <w:rPr>
          <w:lang w:eastAsia="zh-TW"/>
        </w:rPr>
        <w:t>N</w:t>
      </w:r>
      <w:r w:rsidRPr="0075305E">
        <w:rPr>
          <w:lang w:eastAsia="zh-TW"/>
        </w:rPr>
        <w:t>on-</w:t>
      </w:r>
      <w:r w:rsidR="009A0407" w:rsidRPr="0075305E">
        <w:rPr>
          <w:lang w:eastAsia="zh-TW"/>
        </w:rPr>
        <w:t>R</w:t>
      </w:r>
      <w:r w:rsidRPr="0075305E">
        <w:rPr>
          <w:lang w:eastAsia="zh-TW"/>
        </w:rPr>
        <w:t>esidents</w:t>
      </w:r>
      <w:r w:rsidR="00CC0812" w:rsidRPr="0075305E">
        <w:rPr>
          <w:lang w:eastAsia="zh-TW"/>
        </w:rPr>
        <w:t>）</w:t>
      </w:r>
      <w:r w:rsidRPr="0075305E">
        <w:rPr>
          <w:lang w:eastAsia="zh-TW"/>
        </w:rPr>
        <w:t>只對捷克來源之收入對捷克政府都有納稅義務。</w:t>
      </w:r>
    </w:p>
    <w:p w:rsidR="006413B9" w:rsidRPr="0075305E" w:rsidRDefault="006413B9" w:rsidP="00184D56">
      <w:pPr>
        <w:pStyle w:val="ae"/>
        <w:ind w:left="945" w:firstLine="472"/>
        <w:rPr>
          <w:szCs w:val="26"/>
          <w:lang w:eastAsia="zh-TW" w:bidi="he-IL"/>
        </w:rPr>
      </w:pPr>
      <w:r w:rsidRPr="0075305E">
        <w:rPr>
          <w:rFonts w:hAnsi="新細明體"/>
          <w:lang w:eastAsia="zh-TW"/>
        </w:rPr>
        <w:t>倘個人</w:t>
      </w:r>
      <w:r w:rsidR="00CC0812" w:rsidRPr="0075305E">
        <w:rPr>
          <w:lang w:eastAsia="zh-TW"/>
        </w:rPr>
        <w:t>（</w:t>
      </w:r>
      <w:r w:rsidR="009A0407" w:rsidRPr="0075305E">
        <w:rPr>
          <w:lang w:eastAsia="zh-TW"/>
        </w:rPr>
        <w:t>I</w:t>
      </w:r>
      <w:r w:rsidRPr="0075305E">
        <w:rPr>
          <w:lang w:eastAsia="zh-TW"/>
        </w:rPr>
        <w:t>ndividual</w:t>
      </w:r>
      <w:r w:rsidR="00CC0812" w:rsidRPr="0075305E">
        <w:rPr>
          <w:lang w:eastAsia="zh-TW"/>
        </w:rPr>
        <w:t>）</w:t>
      </w:r>
      <w:r w:rsidRPr="0075305E">
        <w:rPr>
          <w:rFonts w:hAnsi="新細明體"/>
          <w:lang w:eastAsia="zh-TW"/>
        </w:rPr>
        <w:t>在捷克有永久住所</w:t>
      </w:r>
      <w:r w:rsidR="00CC0812" w:rsidRPr="0075305E">
        <w:rPr>
          <w:lang w:eastAsia="zh-TW"/>
        </w:rPr>
        <w:t>（</w:t>
      </w:r>
      <w:r w:rsidR="009A0407" w:rsidRPr="0075305E">
        <w:rPr>
          <w:lang w:eastAsia="zh-TW"/>
        </w:rPr>
        <w:t>P</w:t>
      </w:r>
      <w:r w:rsidRPr="0075305E">
        <w:rPr>
          <w:lang w:eastAsia="zh-TW"/>
        </w:rPr>
        <w:t xml:space="preserve">ermanent </w:t>
      </w:r>
      <w:r w:rsidR="009A0407" w:rsidRPr="0075305E">
        <w:rPr>
          <w:lang w:eastAsia="zh-TW"/>
        </w:rPr>
        <w:t>A</w:t>
      </w:r>
      <w:r w:rsidRPr="0075305E">
        <w:rPr>
          <w:lang w:eastAsia="zh-TW"/>
        </w:rPr>
        <w:t>ddress</w:t>
      </w:r>
      <w:r w:rsidR="00CC0812" w:rsidRPr="0075305E">
        <w:rPr>
          <w:lang w:eastAsia="zh-TW"/>
        </w:rPr>
        <w:t>）</w:t>
      </w:r>
      <w:r w:rsidRPr="0075305E">
        <w:rPr>
          <w:rFonts w:hAnsi="新細明體"/>
          <w:lang w:eastAsia="zh-TW"/>
        </w:rPr>
        <w:t>即為捷克納稅居民。倘個人任何日</w:t>
      </w:r>
      <w:r w:rsidR="00815FC1" w:rsidRPr="0075305E">
        <w:rPr>
          <w:rFonts w:hAnsi="新細明體"/>
          <w:lang w:eastAsia="zh-TW"/>
        </w:rPr>
        <w:t>曆</w:t>
      </w:r>
      <w:r w:rsidRPr="0075305E">
        <w:rPr>
          <w:rFonts w:hAnsi="新細明體"/>
          <w:lang w:eastAsia="zh-TW"/>
        </w:rPr>
        <w:t>年</w:t>
      </w:r>
      <w:r w:rsidR="00CC0812" w:rsidRPr="0075305E">
        <w:rPr>
          <w:lang w:eastAsia="zh-TW"/>
        </w:rPr>
        <w:t>（</w:t>
      </w:r>
      <w:r w:rsidR="009A0407" w:rsidRPr="0075305E">
        <w:rPr>
          <w:lang w:eastAsia="zh-TW"/>
        </w:rPr>
        <w:t>C</w:t>
      </w:r>
      <w:r w:rsidRPr="0075305E">
        <w:rPr>
          <w:lang w:eastAsia="zh-TW"/>
        </w:rPr>
        <w:t xml:space="preserve">alendar </w:t>
      </w:r>
      <w:r w:rsidR="009A0407" w:rsidRPr="0075305E">
        <w:rPr>
          <w:lang w:eastAsia="zh-TW"/>
        </w:rPr>
        <w:t>Y</w:t>
      </w:r>
      <w:r w:rsidRPr="0075305E">
        <w:rPr>
          <w:lang w:eastAsia="zh-TW"/>
        </w:rPr>
        <w:t>ear</w:t>
      </w:r>
      <w:r w:rsidR="00CC0812" w:rsidRPr="0075305E">
        <w:rPr>
          <w:lang w:eastAsia="zh-TW"/>
        </w:rPr>
        <w:t>）</w:t>
      </w:r>
      <w:r w:rsidRPr="0075305E">
        <w:rPr>
          <w:rFonts w:hAnsi="新細明體"/>
          <w:lang w:eastAsia="zh-TW"/>
        </w:rPr>
        <w:t>在捷克居住等於或超過</w:t>
      </w:r>
      <w:r w:rsidRPr="0075305E">
        <w:rPr>
          <w:lang w:eastAsia="zh-TW"/>
        </w:rPr>
        <w:t>183</w:t>
      </w:r>
      <w:r w:rsidRPr="0075305E">
        <w:rPr>
          <w:rFonts w:hAnsi="新細明體"/>
          <w:lang w:eastAsia="zh-TW"/>
        </w:rPr>
        <w:t>天，亦為捷克納稅居民。</w:t>
      </w:r>
    </w:p>
    <w:p w:rsidR="00737E7F" w:rsidRPr="0075305E" w:rsidRDefault="00737E7F" w:rsidP="00184D56">
      <w:pPr>
        <w:pStyle w:val="ae"/>
        <w:ind w:left="945" w:firstLine="472"/>
        <w:rPr>
          <w:lang w:eastAsia="zh-TW"/>
        </w:rPr>
      </w:pPr>
      <w:r w:rsidRPr="0075305E">
        <w:rPr>
          <w:lang w:eastAsia="zh-TW"/>
        </w:rPr>
        <w:t>一般而言，如果商業活動於任何連續</w:t>
      </w:r>
      <w:r w:rsidRPr="0075305E">
        <w:rPr>
          <w:lang w:eastAsia="zh-TW"/>
        </w:rPr>
        <w:t>12</w:t>
      </w:r>
      <w:r w:rsidRPr="0075305E">
        <w:rPr>
          <w:lang w:eastAsia="zh-TW"/>
        </w:rPr>
        <w:t>個月中沒有超過</w:t>
      </w:r>
      <w:r w:rsidRPr="0075305E">
        <w:rPr>
          <w:lang w:eastAsia="zh-TW"/>
        </w:rPr>
        <w:t>183</w:t>
      </w:r>
      <w:r w:rsidRPr="0075305E">
        <w:rPr>
          <w:lang w:eastAsia="zh-TW"/>
        </w:rPr>
        <w:t>日，則外國雇主為個別商務活動所支付給個人之收入得以免課個人所得稅。若所得來自於位於捷克之「長久建立（</w:t>
      </w:r>
      <w:r w:rsidR="009A0407" w:rsidRPr="0075305E">
        <w:rPr>
          <w:lang w:eastAsia="zh-TW"/>
        </w:rPr>
        <w:t>P</w:t>
      </w:r>
      <w:r w:rsidRPr="0075305E">
        <w:rPr>
          <w:lang w:eastAsia="zh-TW"/>
        </w:rPr>
        <w:t xml:space="preserve">ermanent </w:t>
      </w:r>
      <w:r w:rsidR="009A0407" w:rsidRPr="0075305E">
        <w:rPr>
          <w:lang w:eastAsia="zh-TW"/>
        </w:rPr>
        <w:t>E</w:t>
      </w:r>
      <w:r w:rsidRPr="0075305E">
        <w:rPr>
          <w:lang w:eastAsia="zh-TW"/>
        </w:rPr>
        <w:t>stablishment</w:t>
      </w:r>
      <w:r w:rsidRPr="0075305E">
        <w:rPr>
          <w:lang w:eastAsia="zh-TW"/>
        </w:rPr>
        <w:t>）」之商業活動，則這項稅賦豁免並不適用。</w:t>
      </w:r>
    </w:p>
    <w:p w:rsidR="00737E7F" w:rsidRPr="0075305E" w:rsidRDefault="00737E7F" w:rsidP="00184D56">
      <w:pPr>
        <w:pStyle w:val="ae"/>
        <w:ind w:left="945" w:firstLine="472"/>
        <w:rPr>
          <w:lang w:eastAsia="zh-TW"/>
        </w:rPr>
      </w:pPr>
      <w:r w:rsidRPr="0075305E">
        <w:rPr>
          <w:lang w:eastAsia="zh-TW"/>
        </w:rPr>
        <w:lastRenderedPageBreak/>
        <w:t>移居國外者之課稅規定</w:t>
      </w:r>
      <w:r w:rsidR="003E69C7" w:rsidRPr="0075305E">
        <w:rPr>
          <w:lang w:eastAsia="zh-TW"/>
        </w:rPr>
        <w:t>：</w:t>
      </w:r>
      <w:r w:rsidRPr="0075305E">
        <w:rPr>
          <w:lang w:eastAsia="zh-TW"/>
        </w:rPr>
        <w:t>可課</w:t>
      </w:r>
      <w:r w:rsidRPr="0075305E">
        <w:rPr>
          <w:rFonts w:ascii="細明體" w:eastAsia="細明體" w:hAnsi="細明體" w:cs="細明體" w:hint="eastAsia"/>
          <w:lang w:eastAsia="zh-TW"/>
        </w:rPr>
        <w:t>徴</w:t>
      </w:r>
      <w:r w:rsidRPr="0075305E">
        <w:rPr>
          <w:rFonts w:ascii="華康細圓體" w:hAnsi="華康細圓體" w:cs="華康細圓體" w:hint="eastAsia"/>
          <w:lang w:eastAsia="zh-TW"/>
        </w:rPr>
        <w:t>之收入包含來自個別商務活動之所得，包括非現金收益（例如私人目的之公司車使用，房屋津貼等）、商業活動之收入，以及來自資本、出租或其他來源之收入。綜合言之，可課</w:t>
      </w:r>
      <w:r w:rsidRPr="0075305E">
        <w:rPr>
          <w:rFonts w:ascii="細明體" w:eastAsia="細明體" w:hAnsi="細明體" w:cs="細明體" w:hint="eastAsia"/>
          <w:lang w:eastAsia="zh-TW"/>
        </w:rPr>
        <w:t>徴</w:t>
      </w:r>
      <w:r w:rsidRPr="0075305E">
        <w:rPr>
          <w:rFonts w:ascii="華康細圓體" w:hAnsi="華康細圓體" w:cs="華康細圓體" w:hint="eastAsia"/>
          <w:lang w:eastAsia="zh-TW"/>
        </w:rPr>
        <w:t>之收入包含所有收入不論是否係貨幣形式。</w:t>
      </w:r>
    </w:p>
    <w:p w:rsidR="00737E7F" w:rsidRPr="0075305E" w:rsidRDefault="00737E7F" w:rsidP="00184D56">
      <w:pPr>
        <w:pStyle w:val="ae"/>
        <w:ind w:left="945" w:firstLine="472"/>
        <w:rPr>
          <w:lang w:eastAsia="zh-TW"/>
        </w:rPr>
      </w:pPr>
      <w:r w:rsidRPr="0075305E">
        <w:rPr>
          <w:lang w:eastAsia="zh-TW"/>
        </w:rPr>
        <w:t>一般而言，個人所得稅退稅申報應於課稅期結束</w:t>
      </w:r>
      <w:r w:rsidR="000A1C65" w:rsidRPr="0075305E">
        <w:rPr>
          <w:lang w:eastAsia="zh-TW"/>
        </w:rPr>
        <w:t>3</w:t>
      </w:r>
      <w:r w:rsidRPr="0075305E">
        <w:rPr>
          <w:lang w:eastAsia="zh-TW"/>
        </w:rPr>
        <w:t>個月內向相關稅務機關申請（如由稅務顧問以授權書提出退稅申請時則為</w:t>
      </w:r>
      <w:r w:rsidR="000A1C65" w:rsidRPr="0075305E">
        <w:rPr>
          <w:lang w:eastAsia="zh-TW"/>
        </w:rPr>
        <w:t>6</w:t>
      </w:r>
      <w:r w:rsidRPr="0075305E">
        <w:rPr>
          <w:lang w:eastAsia="zh-TW"/>
        </w:rPr>
        <w:t>個月內）。</w:t>
      </w:r>
    </w:p>
    <w:p w:rsidR="00737E7F" w:rsidRPr="0075305E" w:rsidRDefault="00737E7F" w:rsidP="00184D56">
      <w:pPr>
        <w:pStyle w:val="ae"/>
        <w:ind w:left="945" w:firstLine="472"/>
        <w:rPr>
          <w:lang w:eastAsia="zh-TW"/>
        </w:rPr>
      </w:pPr>
      <w:r w:rsidRPr="0075305E">
        <w:rPr>
          <w:lang w:eastAsia="zh-TW"/>
        </w:rPr>
        <w:t>移居外國者其直接受</w:t>
      </w:r>
      <w:proofErr w:type="gramStart"/>
      <w:r w:rsidR="00B824E4">
        <w:rPr>
          <w:lang w:eastAsia="zh-TW"/>
        </w:rPr>
        <w:t>僱</w:t>
      </w:r>
      <w:proofErr w:type="gramEnd"/>
      <w:r w:rsidRPr="0075305E">
        <w:rPr>
          <w:lang w:eastAsia="zh-TW"/>
        </w:rPr>
        <w:t>於捷克當地公司、或受</w:t>
      </w:r>
      <w:proofErr w:type="gramStart"/>
      <w:r w:rsidR="00B824E4">
        <w:rPr>
          <w:lang w:eastAsia="zh-TW"/>
        </w:rPr>
        <w:t>僱</w:t>
      </w:r>
      <w:proofErr w:type="gramEnd"/>
      <w:r w:rsidRPr="0075305E">
        <w:rPr>
          <w:lang w:eastAsia="zh-TW"/>
        </w:rPr>
        <w:t>於外國公司分公司，從其受</w:t>
      </w:r>
      <w:proofErr w:type="gramStart"/>
      <w:r w:rsidRPr="0075305E">
        <w:rPr>
          <w:lang w:eastAsia="zh-TW"/>
        </w:rPr>
        <w:t>僱</w:t>
      </w:r>
      <w:proofErr w:type="gramEnd"/>
      <w:r w:rsidRPr="0075305E">
        <w:rPr>
          <w:lang w:eastAsia="zh-TW"/>
        </w:rPr>
        <w:t>之第一日起之個別活動之所得都要課稅。外國公司的捷克公司或分公司每個月從其薪水中預先扣稅，以使其盡每年納稅義務。一般而言，如移居國外者收入只來自這樣的聘僱合約，雇主可準備一份年終稅務結算，代替移居國外者之納稅申報單。</w:t>
      </w:r>
    </w:p>
    <w:p w:rsidR="00737E7F" w:rsidRPr="0075305E" w:rsidRDefault="00737E7F" w:rsidP="00184D56">
      <w:pPr>
        <w:pStyle w:val="ae"/>
        <w:ind w:left="945" w:firstLine="472"/>
        <w:rPr>
          <w:lang w:eastAsia="zh-TW"/>
        </w:rPr>
      </w:pPr>
      <w:r w:rsidRPr="0075305E">
        <w:rPr>
          <w:lang w:eastAsia="zh-TW"/>
        </w:rPr>
        <w:t>如外國公司基於服務合約而將移居國外者轉到捷克公司，其應先向相關稅務機關登記為個人所得稅繳納者。其收入會透過每年個人所得稅稅單被課稅。再者，移居國外者在盡其個人納稅義務時，會於一年中之半年或一季前預先繳納。這些預先繳納的稅款乃基於前一年的納稅額。</w:t>
      </w:r>
    </w:p>
    <w:p w:rsidR="009031EE" w:rsidRPr="0075305E" w:rsidRDefault="009031EE" w:rsidP="00184D56">
      <w:pPr>
        <w:pStyle w:val="ad"/>
        <w:ind w:left="945" w:hanging="709"/>
        <w:rPr>
          <w:color w:val="auto"/>
        </w:rPr>
      </w:pPr>
      <w:r w:rsidRPr="0075305E">
        <w:rPr>
          <w:rFonts w:hAnsi="新細明體"/>
          <w:color w:val="auto"/>
        </w:rPr>
        <w:t>（二）公司營業所得稅（</w:t>
      </w:r>
      <w:r w:rsidRPr="0075305E">
        <w:rPr>
          <w:color w:val="auto"/>
        </w:rPr>
        <w:t>Corporate Income Tax</w:t>
      </w:r>
      <w:r w:rsidRPr="0075305E">
        <w:rPr>
          <w:rFonts w:hAnsi="新細明體"/>
          <w:color w:val="auto"/>
        </w:rPr>
        <w:t>）</w:t>
      </w:r>
    </w:p>
    <w:p w:rsidR="00D30A28" w:rsidRPr="0075305E" w:rsidRDefault="00D30A28" w:rsidP="00184D56">
      <w:pPr>
        <w:pStyle w:val="ae"/>
        <w:ind w:left="945" w:firstLine="472"/>
        <w:rPr>
          <w:lang w:eastAsia="zh-TW"/>
        </w:rPr>
      </w:pPr>
      <w:r w:rsidRPr="0075305E">
        <w:rPr>
          <w:lang w:eastAsia="zh-TW"/>
        </w:rPr>
        <w:t>公司營業所得稅自</w:t>
      </w:r>
      <w:r w:rsidRPr="0075305E">
        <w:rPr>
          <w:lang w:eastAsia="zh-TW"/>
        </w:rPr>
        <w:t>2010</w:t>
      </w:r>
      <w:r w:rsidRPr="0075305E">
        <w:rPr>
          <w:lang w:eastAsia="zh-TW"/>
        </w:rPr>
        <w:t>年起訂為</w:t>
      </w:r>
      <w:r w:rsidRPr="0075305E">
        <w:rPr>
          <w:lang w:eastAsia="zh-TW"/>
        </w:rPr>
        <w:t>19%</w:t>
      </w:r>
      <w:r w:rsidRPr="0075305E">
        <w:rPr>
          <w:lang w:eastAsia="zh-TW"/>
        </w:rPr>
        <w:t>；</w:t>
      </w:r>
      <w:r w:rsidRPr="0075305E">
        <w:rPr>
          <w:lang w:eastAsia="zh-TW"/>
        </w:rPr>
        <w:t>5%</w:t>
      </w:r>
      <w:r w:rsidRPr="0075305E">
        <w:rPr>
          <w:lang w:eastAsia="zh-TW"/>
        </w:rPr>
        <w:t>營業所得稅適用於某些特定納稅義務人（退休基金、投資基金）。</w:t>
      </w:r>
    </w:p>
    <w:p w:rsidR="009031EE" w:rsidRPr="0075305E" w:rsidRDefault="009031EE" w:rsidP="00184D56">
      <w:pPr>
        <w:pStyle w:val="ae"/>
        <w:ind w:left="945" w:firstLine="472"/>
        <w:rPr>
          <w:lang w:eastAsia="zh-TW"/>
        </w:rPr>
      </w:pPr>
      <w:r w:rsidRPr="0075305E">
        <w:rPr>
          <w:lang w:eastAsia="zh-TW"/>
        </w:rPr>
        <w:t>法人登記的辦公室或有效管理之處在捷克，即為捷克納稅居民。</w:t>
      </w:r>
    </w:p>
    <w:p w:rsidR="00B64259" w:rsidRPr="0075305E" w:rsidRDefault="00B64259" w:rsidP="00184D56">
      <w:pPr>
        <w:pStyle w:val="ae"/>
        <w:ind w:left="945" w:firstLine="472"/>
        <w:rPr>
          <w:lang w:eastAsia="zh-TW"/>
        </w:rPr>
      </w:pPr>
      <w:r w:rsidRPr="0075305E">
        <w:rPr>
          <w:lang w:eastAsia="zh-TW"/>
        </w:rPr>
        <w:t>「長久建立」不是法律實體；然而國外實體長久存在可成為課</w:t>
      </w:r>
      <w:r w:rsidRPr="0075305E">
        <w:rPr>
          <w:rFonts w:ascii="細明體" w:eastAsia="細明體" w:hAnsi="細明體" w:cs="細明體" w:hint="eastAsia"/>
          <w:lang w:eastAsia="zh-TW"/>
        </w:rPr>
        <w:t>徴</w:t>
      </w:r>
      <w:r w:rsidRPr="0075305E">
        <w:rPr>
          <w:rFonts w:ascii="華康細圓體" w:hAnsi="華康細圓體" w:cs="華康細圓體" w:hint="eastAsia"/>
          <w:lang w:eastAsia="zh-TW"/>
        </w:rPr>
        <w:t>對象，因此位於捷克之國外法人其所得都要課稅。</w:t>
      </w:r>
    </w:p>
    <w:p w:rsidR="00B64259" w:rsidRPr="0075305E" w:rsidRDefault="00B64259" w:rsidP="00184D56">
      <w:pPr>
        <w:pStyle w:val="ae"/>
        <w:ind w:left="945" w:firstLine="472"/>
        <w:rPr>
          <w:lang w:eastAsia="zh-TW"/>
        </w:rPr>
      </w:pPr>
      <w:r w:rsidRPr="0075305E">
        <w:rPr>
          <w:lang w:eastAsia="zh-TW"/>
        </w:rPr>
        <w:t>公司員工被派到捷克提供服務，於任何連續</w:t>
      </w:r>
      <w:r w:rsidRPr="0075305E">
        <w:rPr>
          <w:lang w:eastAsia="zh-TW"/>
        </w:rPr>
        <w:t>12</w:t>
      </w:r>
      <w:r w:rsidRPr="0075305E">
        <w:rPr>
          <w:lang w:eastAsia="zh-TW"/>
        </w:rPr>
        <w:t>個月中超過</w:t>
      </w:r>
      <w:r w:rsidRPr="0075305E">
        <w:rPr>
          <w:lang w:eastAsia="zh-TW"/>
        </w:rPr>
        <w:t>6</w:t>
      </w:r>
      <w:r w:rsidRPr="0075305E">
        <w:rPr>
          <w:lang w:eastAsia="zh-TW"/>
        </w:rPr>
        <w:t>個月（</w:t>
      </w:r>
      <w:r w:rsidRPr="0075305E">
        <w:rPr>
          <w:lang w:eastAsia="zh-TW"/>
        </w:rPr>
        <w:t>183</w:t>
      </w:r>
      <w:r w:rsidRPr="0075305E">
        <w:rPr>
          <w:lang w:eastAsia="zh-TW"/>
        </w:rPr>
        <w:t>日）者，即可視為外國公司「長久建立」。如果公司送一群員工到捷克停留相同日數，</w:t>
      </w:r>
      <w:r w:rsidRPr="0075305E">
        <w:rPr>
          <w:lang w:eastAsia="zh-TW"/>
        </w:rPr>
        <w:t>183</w:t>
      </w:r>
      <w:r w:rsidRPr="0075305E">
        <w:rPr>
          <w:lang w:eastAsia="zh-TW"/>
        </w:rPr>
        <w:t>日的限制適用於所有人員，意指其中超過一人待在捷克就算停留一日。特別雙重課稅協定可修正條件或使「長久建立」成立。</w:t>
      </w:r>
    </w:p>
    <w:p w:rsidR="00B64259" w:rsidRPr="0075305E" w:rsidRDefault="00B64259" w:rsidP="00184D56">
      <w:pPr>
        <w:pStyle w:val="ae"/>
        <w:ind w:left="945" w:firstLine="472"/>
        <w:rPr>
          <w:lang w:eastAsia="zh-TW"/>
        </w:rPr>
      </w:pPr>
      <w:r w:rsidRPr="0075305E">
        <w:rPr>
          <w:lang w:eastAsia="zh-TW"/>
        </w:rPr>
        <w:lastRenderedPageBreak/>
        <w:t>公司設備位於捷克：當外國法人實體於捷克設定固定商務地點（例如辦公室、辦理研討會或銷售拍賣的地點，或放置生產設備或其他生財設備的地點），即視為「長久建立」。相關雙重課稅協定可修改捷克外國實體的「長久建立」的條件，或使之成立。當透過位於捷克的固定或商務地點所進行活動係準備或輔助之事實，相關雙重課稅協定可能使「長久建立」不成立。</w:t>
      </w:r>
    </w:p>
    <w:p w:rsidR="00B64259" w:rsidRPr="0075305E" w:rsidRDefault="00B64259" w:rsidP="00184D56">
      <w:pPr>
        <w:pStyle w:val="ae"/>
        <w:ind w:left="945" w:firstLine="472"/>
        <w:rPr>
          <w:szCs w:val="26"/>
          <w:lang w:eastAsia="zh-TW" w:bidi="he-IL"/>
        </w:rPr>
      </w:pPr>
      <w:r w:rsidRPr="0075305E">
        <w:rPr>
          <w:lang w:eastAsia="zh-TW"/>
        </w:rPr>
        <w:t>從屬代理：外國實體透過從屬代理執行於捷克之業務，亦即指個人有權為該外國實體締結合約者，亦構成「長久建立」。</w:t>
      </w:r>
    </w:p>
    <w:p w:rsidR="00A41545" w:rsidRPr="0075305E" w:rsidRDefault="00683609" w:rsidP="00184D56">
      <w:pPr>
        <w:pStyle w:val="ad"/>
        <w:ind w:left="945" w:hanging="709"/>
        <w:rPr>
          <w:color w:val="auto"/>
          <w:lang w:val="en-US"/>
        </w:rPr>
      </w:pPr>
      <w:r w:rsidRPr="0075305E">
        <w:rPr>
          <w:rFonts w:hAnsi="新細明體"/>
          <w:color w:val="auto"/>
          <w:lang w:val="en-US"/>
        </w:rPr>
        <w:t>（</w:t>
      </w:r>
      <w:r w:rsidRPr="0075305E">
        <w:rPr>
          <w:rFonts w:hAnsi="新細明體"/>
          <w:color w:val="auto"/>
        </w:rPr>
        <w:t>三</w:t>
      </w:r>
      <w:r w:rsidRPr="0075305E">
        <w:rPr>
          <w:rFonts w:hAnsi="新細明體"/>
          <w:color w:val="auto"/>
          <w:lang w:val="en-US"/>
        </w:rPr>
        <w:t>）</w:t>
      </w:r>
      <w:r w:rsidR="00A41545" w:rsidRPr="0075305E">
        <w:rPr>
          <w:rFonts w:hAnsi="新細明體"/>
          <w:color w:val="auto"/>
        </w:rPr>
        <w:t>社會安全險</w:t>
      </w:r>
      <w:r w:rsidR="00A41545" w:rsidRPr="0075305E">
        <w:rPr>
          <w:rFonts w:hAnsi="新細明體"/>
          <w:color w:val="auto"/>
          <w:lang w:val="en-US"/>
        </w:rPr>
        <w:t>（</w:t>
      </w:r>
      <w:r w:rsidR="00A41545" w:rsidRPr="0075305E">
        <w:rPr>
          <w:color w:val="auto"/>
          <w:lang w:val="en-US"/>
        </w:rPr>
        <w:t>Social Security</w:t>
      </w:r>
      <w:r w:rsidR="00A41545" w:rsidRPr="0075305E">
        <w:rPr>
          <w:rFonts w:hAnsi="新細明體"/>
          <w:color w:val="auto"/>
          <w:lang w:val="en-US"/>
        </w:rPr>
        <w:t>）</w:t>
      </w:r>
      <w:r w:rsidR="00A41545" w:rsidRPr="0075305E">
        <w:rPr>
          <w:rFonts w:hAnsi="新細明體"/>
          <w:color w:val="auto"/>
        </w:rPr>
        <w:t>及健康保險</w:t>
      </w:r>
      <w:r w:rsidR="00A41545" w:rsidRPr="0075305E">
        <w:rPr>
          <w:rFonts w:hAnsi="新細明體"/>
          <w:color w:val="auto"/>
          <w:lang w:val="en-US"/>
        </w:rPr>
        <w:t>（</w:t>
      </w:r>
      <w:r w:rsidR="00A41545" w:rsidRPr="0075305E">
        <w:rPr>
          <w:color w:val="auto"/>
          <w:lang w:val="en-US"/>
        </w:rPr>
        <w:t>Health Insurance</w:t>
      </w:r>
      <w:r w:rsidR="00A41545" w:rsidRPr="0075305E">
        <w:rPr>
          <w:rFonts w:hAnsi="新細明體"/>
          <w:color w:val="auto"/>
          <w:lang w:val="en-US"/>
        </w:rPr>
        <w:t>）</w:t>
      </w:r>
    </w:p>
    <w:p w:rsidR="00A41545" w:rsidRPr="0075305E" w:rsidRDefault="007F3E31" w:rsidP="00184D56">
      <w:pPr>
        <w:pStyle w:val="ae"/>
        <w:ind w:left="945" w:firstLine="472"/>
        <w:rPr>
          <w:lang w:eastAsia="zh-TW" w:bidi="he-IL"/>
        </w:rPr>
      </w:pPr>
      <w:r>
        <w:rPr>
          <w:lang w:val="zh-TW" w:eastAsia="zh-TW" w:bidi="he-IL"/>
        </w:rPr>
        <w:t>雇員</w:t>
      </w:r>
      <w:r w:rsidR="00A41545" w:rsidRPr="0075305E">
        <w:rPr>
          <w:lang w:val="zh-TW" w:eastAsia="zh-TW" w:bidi="he-IL"/>
        </w:rPr>
        <w:t>須負擔</w:t>
      </w:r>
      <w:r w:rsidR="00A41545" w:rsidRPr="0075305E">
        <w:rPr>
          <w:lang w:eastAsia="zh-TW" w:bidi="he-IL"/>
        </w:rPr>
        <w:t>Gross Salarly</w:t>
      </w:r>
      <w:r w:rsidR="00A41545" w:rsidRPr="0075305E">
        <w:rPr>
          <w:lang w:eastAsia="zh-TW" w:bidi="he-IL"/>
        </w:rPr>
        <w:t>之</w:t>
      </w:r>
      <w:r w:rsidR="00A41545" w:rsidRPr="0075305E">
        <w:rPr>
          <w:lang w:bidi="he-IL"/>
        </w:rPr>
        <w:t>11%</w:t>
      </w:r>
      <w:r w:rsidR="00A41545" w:rsidRPr="0075305E">
        <w:rPr>
          <w:lang w:eastAsia="zh-TW" w:bidi="he-IL"/>
        </w:rPr>
        <w:t>之社會安全險及健康保險，</w:t>
      </w:r>
      <w:r w:rsidR="00A41545" w:rsidRPr="0075305E">
        <w:rPr>
          <w:lang w:val="zh-TW" w:eastAsia="zh-TW" w:bidi="he-IL"/>
        </w:rPr>
        <w:t>雇主須負擔</w:t>
      </w:r>
      <w:r>
        <w:rPr>
          <w:lang w:val="zh-TW" w:eastAsia="zh-TW" w:bidi="he-IL"/>
        </w:rPr>
        <w:t>雇員</w:t>
      </w:r>
      <w:r w:rsidR="00A41545" w:rsidRPr="0075305E">
        <w:rPr>
          <w:lang w:eastAsia="zh-TW" w:bidi="he-IL"/>
        </w:rPr>
        <w:t>Gross Salarly</w:t>
      </w:r>
      <w:r w:rsidR="00A41545" w:rsidRPr="0075305E">
        <w:rPr>
          <w:lang w:eastAsia="zh-TW" w:bidi="he-IL"/>
        </w:rPr>
        <w:t>之</w:t>
      </w:r>
      <w:r w:rsidR="00A41545" w:rsidRPr="0075305E">
        <w:rPr>
          <w:lang w:eastAsia="zh-TW" w:bidi="he-IL"/>
        </w:rPr>
        <w:t>34</w:t>
      </w:r>
      <w:r w:rsidR="00A41545" w:rsidRPr="0075305E">
        <w:rPr>
          <w:lang w:bidi="he-IL"/>
        </w:rPr>
        <w:t>%</w:t>
      </w:r>
      <w:r w:rsidR="00A41545" w:rsidRPr="0075305E">
        <w:rPr>
          <w:lang w:eastAsia="zh-TW" w:bidi="he-IL"/>
        </w:rPr>
        <w:t>之社會安全險及健康保險。詳如下表：</w:t>
      </w:r>
    </w:p>
    <w:tbl>
      <w:tblPr>
        <w:tblW w:w="8334"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9"/>
        <w:gridCol w:w="2833"/>
        <w:gridCol w:w="1494"/>
        <w:gridCol w:w="1494"/>
        <w:gridCol w:w="1494"/>
      </w:tblGrid>
      <w:tr w:rsidR="0075305E" w:rsidRPr="0075305E">
        <w:trPr>
          <w:trHeight w:val="567"/>
          <w:jc w:val="right"/>
        </w:trPr>
        <w:tc>
          <w:tcPr>
            <w:tcW w:w="3852" w:type="dxa"/>
            <w:gridSpan w:val="2"/>
            <w:shd w:val="clear" w:color="auto" w:fill="auto"/>
            <w:vAlign w:val="center"/>
          </w:tcPr>
          <w:p w:rsidR="00A41545" w:rsidRPr="0075305E" w:rsidRDefault="00A41545" w:rsidP="00CC0812">
            <w:pPr>
              <w:pStyle w:val="af7"/>
            </w:pPr>
            <w:r w:rsidRPr="0075305E">
              <w:t>保費種類</w:t>
            </w:r>
          </w:p>
        </w:tc>
        <w:tc>
          <w:tcPr>
            <w:tcW w:w="1494" w:type="dxa"/>
            <w:shd w:val="clear" w:color="auto" w:fill="auto"/>
            <w:vAlign w:val="center"/>
          </w:tcPr>
          <w:p w:rsidR="00A41545" w:rsidRPr="0075305E" w:rsidRDefault="00A41545" w:rsidP="00CC0812">
            <w:pPr>
              <w:pStyle w:val="af7"/>
            </w:pPr>
            <w:r w:rsidRPr="0075305E">
              <w:t>雇主給付</w:t>
            </w:r>
          </w:p>
        </w:tc>
        <w:tc>
          <w:tcPr>
            <w:tcW w:w="1494" w:type="dxa"/>
            <w:shd w:val="clear" w:color="auto" w:fill="auto"/>
            <w:vAlign w:val="center"/>
          </w:tcPr>
          <w:p w:rsidR="00A41545" w:rsidRPr="0075305E" w:rsidRDefault="007F3E31" w:rsidP="00CC0812">
            <w:pPr>
              <w:pStyle w:val="af7"/>
            </w:pPr>
            <w:r>
              <w:t>雇員</w:t>
            </w:r>
            <w:r w:rsidR="00A41545" w:rsidRPr="0075305E">
              <w:t>給付</w:t>
            </w:r>
          </w:p>
        </w:tc>
        <w:tc>
          <w:tcPr>
            <w:tcW w:w="1494" w:type="dxa"/>
            <w:shd w:val="clear" w:color="auto" w:fill="auto"/>
            <w:vAlign w:val="center"/>
          </w:tcPr>
          <w:p w:rsidR="005D0788" w:rsidRPr="0075305E" w:rsidRDefault="005D0788" w:rsidP="005D0788">
            <w:pPr>
              <w:pStyle w:val="af7"/>
            </w:pPr>
            <w:r w:rsidRPr="0075305E">
              <w:rPr>
                <w:rFonts w:hint="eastAsia"/>
              </w:rPr>
              <w:t>獨資企業</w:t>
            </w:r>
            <w:r w:rsidRPr="0075305E">
              <w:rPr>
                <w:rFonts w:hint="eastAsia"/>
              </w:rPr>
              <w:t>/</w:t>
            </w:r>
          </w:p>
          <w:p w:rsidR="00A41545" w:rsidRPr="0075305E" w:rsidRDefault="005D0788" w:rsidP="005D0788">
            <w:pPr>
              <w:pStyle w:val="af7"/>
            </w:pPr>
            <w:r w:rsidRPr="0075305E">
              <w:rPr>
                <w:rFonts w:hint="eastAsia"/>
              </w:rPr>
              <w:t>自由職業</w:t>
            </w:r>
          </w:p>
        </w:tc>
      </w:tr>
      <w:tr w:rsidR="0075305E" w:rsidRPr="0075305E">
        <w:trPr>
          <w:trHeight w:val="567"/>
          <w:jc w:val="right"/>
        </w:trPr>
        <w:tc>
          <w:tcPr>
            <w:tcW w:w="3852" w:type="dxa"/>
            <w:gridSpan w:val="2"/>
            <w:shd w:val="clear" w:color="auto" w:fill="auto"/>
            <w:vAlign w:val="center"/>
          </w:tcPr>
          <w:p w:rsidR="00A94F48" w:rsidRPr="0075305E" w:rsidRDefault="00A94F48" w:rsidP="00CC0812">
            <w:pPr>
              <w:pStyle w:val="af7"/>
            </w:pPr>
            <w:r w:rsidRPr="0075305E">
              <w:t>健保費</w:t>
            </w:r>
          </w:p>
        </w:tc>
        <w:tc>
          <w:tcPr>
            <w:tcW w:w="1494" w:type="dxa"/>
            <w:shd w:val="clear" w:color="auto" w:fill="auto"/>
            <w:vAlign w:val="center"/>
          </w:tcPr>
          <w:p w:rsidR="00A94F48" w:rsidRPr="0075305E" w:rsidRDefault="00A94F48" w:rsidP="00CC0812">
            <w:pPr>
              <w:pStyle w:val="af7"/>
            </w:pPr>
            <w:r w:rsidRPr="0075305E">
              <w:t>9%</w:t>
            </w:r>
          </w:p>
        </w:tc>
        <w:tc>
          <w:tcPr>
            <w:tcW w:w="1494" w:type="dxa"/>
            <w:shd w:val="clear" w:color="auto" w:fill="auto"/>
            <w:vAlign w:val="center"/>
          </w:tcPr>
          <w:p w:rsidR="00A94F48" w:rsidRPr="0075305E" w:rsidRDefault="00A94F48" w:rsidP="00CC0812">
            <w:pPr>
              <w:pStyle w:val="af7"/>
            </w:pPr>
            <w:r w:rsidRPr="0075305E">
              <w:t>4.5%</w:t>
            </w:r>
          </w:p>
        </w:tc>
        <w:tc>
          <w:tcPr>
            <w:tcW w:w="1494" w:type="dxa"/>
            <w:shd w:val="clear" w:color="auto" w:fill="auto"/>
            <w:vAlign w:val="center"/>
          </w:tcPr>
          <w:p w:rsidR="00A94F48" w:rsidRPr="0075305E" w:rsidRDefault="00A94F48" w:rsidP="00CC0812">
            <w:pPr>
              <w:pStyle w:val="af7"/>
            </w:pPr>
            <w:r w:rsidRPr="0075305E">
              <w:t>13.5%</w:t>
            </w:r>
          </w:p>
        </w:tc>
      </w:tr>
      <w:tr w:rsidR="0075305E" w:rsidRPr="0075305E">
        <w:trPr>
          <w:trHeight w:val="567"/>
          <w:jc w:val="right"/>
        </w:trPr>
        <w:tc>
          <w:tcPr>
            <w:tcW w:w="1019" w:type="dxa"/>
            <w:vMerge w:val="restart"/>
            <w:shd w:val="clear" w:color="auto" w:fill="auto"/>
            <w:vAlign w:val="center"/>
          </w:tcPr>
          <w:p w:rsidR="00A41545" w:rsidRPr="0075305E" w:rsidRDefault="00A41545" w:rsidP="00CC0812">
            <w:pPr>
              <w:pStyle w:val="af7"/>
            </w:pPr>
            <w:r w:rsidRPr="0075305E">
              <w:t>社保費</w:t>
            </w:r>
          </w:p>
        </w:tc>
        <w:tc>
          <w:tcPr>
            <w:tcW w:w="2833" w:type="dxa"/>
            <w:shd w:val="clear" w:color="auto" w:fill="auto"/>
            <w:vAlign w:val="center"/>
          </w:tcPr>
          <w:p w:rsidR="00A41545" w:rsidRPr="0075305E" w:rsidRDefault="00CC0812" w:rsidP="00CC0812">
            <w:pPr>
              <w:pStyle w:val="af7"/>
              <w:ind w:left="595" w:hangingChars="252" w:hanging="595"/>
              <w:jc w:val="left"/>
              <w:rPr>
                <w:lang w:val="fr-FR"/>
              </w:rPr>
            </w:pPr>
            <w:r w:rsidRPr="0075305E">
              <w:rPr>
                <w:lang w:val="fr-FR"/>
              </w:rPr>
              <w:t>（</w:t>
            </w:r>
            <w:r w:rsidR="00A41545" w:rsidRPr="0075305E">
              <w:rPr>
                <w:lang w:val="fr-FR"/>
              </w:rPr>
              <w:t>1</w:t>
            </w:r>
            <w:r w:rsidRPr="0075305E">
              <w:rPr>
                <w:lang w:val="fr-FR"/>
              </w:rPr>
              <w:t>）</w:t>
            </w:r>
            <w:r w:rsidR="00A94F48" w:rsidRPr="0075305E">
              <w:t>退休金</w:t>
            </w:r>
            <w:r w:rsidRPr="0075305E">
              <w:rPr>
                <w:lang w:val="fr-FR"/>
              </w:rPr>
              <w:t>（</w:t>
            </w:r>
            <w:r w:rsidR="00EF5AB4" w:rsidRPr="0075305E">
              <w:rPr>
                <w:lang w:val="fr-FR"/>
              </w:rPr>
              <w:t>Pension</w:t>
            </w:r>
            <w:r w:rsidRPr="0075305E">
              <w:rPr>
                <w:lang w:val="fr-FR"/>
              </w:rPr>
              <w:t>）</w:t>
            </w:r>
          </w:p>
        </w:tc>
        <w:tc>
          <w:tcPr>
            <w:tcW w:w="1494" w:type="dxa"/>
            <w:shd w:val="clear" w:color="auto" w:fill="auto"/>
            <w:vAlign w:val="center"/>
          </w:tcPr>
          <w:p w:rsidR="00A41545" w:rsidRPr="0075305E" w:rsidRDefault="00A41545" w:rsidP="00CC0812">
            <w:pPr>
              <w:pStyle w:val="af7"/>
            </w:pPr>
            <w:r w:rsidRPr="0075305E">
              <w:t>21.5%</w:t>
            </w:r>
          </w:p>
        </w:tc>
        <w:tc>
          <w:tcPr>
            <w:tcW w:w="1494" w:type="dxa"/>
            <w:shd w:val="clear" w:color="auto" w:fill="auto"/>
            <w:vAlign w:val="center"/>
          </w:tcPr>
          <w:p w:rsidR="00A41545" w:rsidRPr="0075305E" w:rsidRDefault="00A41545" w:rsidP="00CC0812">
            <w:pPr>
              <w:pStyle w:val="af7"/>
            </w:pPr>
            <w:r w:rsidRPr="0075305E">
              <w:t>6.5%</w:t>
            </w:r>
          </w:p>
        </w:tc>
        <w:tc>
          <w:tcPr>
            <w:tcW w:w="1494" w:type="dxa"/>
            <w:shd w:val="clear" w:color="auto" w:fill="auto"/>
            <w:vAlign w:val="center"/>
          </w:tcPr>
          <w:p w:rsidR="00A41545" w:rsidRPr="0075305E" w:rsidRDefault="00A41545" w:rsidP="00CC0812">
            <w:pPr>
              <w:pStyle w:val="af7"/>
            </w:pPr>
            <w:r w:rsidRPr="0075305E">
              <w:t>28%</w:t>
            </w:r>
          </w:p>
        </w:tc>
      </w:tr>
      <w:tr w:rsidR="0075305E" w:rsidRPr="0075305E">
        <w:trPr>
          <w:trHeight w:val="567"/>
          <w:jc w:val="right"/>
        </w:trPr>
        <w:tc>
          <w:tcPr>
            <w:tcW w:w="1019" w:type="dxa"/>
            <w:vMerge/>
            <w:shd w:val="clear" w:color="auto" w:fill="auto"/>
            <w:vAlign w:val="center"/>
          </w:tcPr>
          <w:p w:rsidR="00A41545" w:rsidRPr="0075305E" w:rsidRDefault="00A41545" w:rsidP="00CC0812">
            <w:pPr>
              <w:pStyle w:val="af7"/>
            </w:pPr>
          </w:p>
        </w:tc>
        <w:tc>
          <w:tcPr>
            <w:tcW w:w="2833" w:type="dxa"/>
            <w:shd w:val="clear" w:color="auto" w:fill="auto"/>
            <w:vAlign w:val="center"/>
          </w:tcPr>
          <w:p w:rsidR="00A41545" w:rsidRPr="0075305E" w:rsidRDefault="00CC0812" w:rsidP="00CC0812">
            <w:pPr>
              <w:pStyle w:val="af7"/>
              <w:ind w:left="595" w:hangingChars="252" w:hanging="595"/>
              <w:jc w:val="left"/>
            </w:pPr>
            <w:r w:rsidRPr="0075305E">
              <w:t>（</w:t>
            </w:r>
            <w:r w:rsidR="00A41545" w:rsidRPr="0075305E">
              <w:t>2</w:t>
            </w:r>
            <w:r w:rsidRPr="0075305E">
              <w:t>）</w:t>
            </w:r>
            <w:r w:rsidR="00EF5AB4" w:rsidRPr="0075305E">
              <w:t>失業救濟金</w:t>
            </w:r>
            <w:r w:rsidR="0004178E" w:rsidRPr="0075305E">
              <w:rPr>
                <w:rFonts w:hint="eastAsia"/>
              </w:rPr>
              <w:br/>
            </w:r>
            <w:r w:rsidRPr="0075305E">
              <w:t>（</w:t>
            </w:r>
            <w:r w:rsidR="00A41545" w:rsidRPr="0075305E">
              <w:t>Unemployment</w:t>
            </w:r>
            <w:r w:rsidRPr="0075305E">
              <w:t>）</w:t>
            </w:r>
          </w:p>
        </w:tc>
        <w:tc>
          <w:tcPr>
            <w:tcW w:w="1494" w:type="dxa"/>
            <w:shd w:val="clear" w:color="auto" w:fill="auto"/>
            <w:vAlign w:val="center"/>
          </w:tcPr>
          <w:p w:rsidR="00A41545" w:rsidRPr="0075305E" w:rsidRDefault="00A41545" w:rsidP="00CC0812">
            <w:pPr>
              <w:pStyle w:val="af7"/>
            </w:pPr>
            <w:r w:rsidRPr="0075305E">
              <w:t>1.2%</w:t>
            </w:r>
          </w:p>
        </w:tc>
        <w:tc>
          <w:tcPr>
            <w:tcW w:w="1494" w:type="dxa"/>
            <w:shd w:val="clear" w:color="auto" w:fill="auto"/>
            <w:vAlign w:val="center"/>
          </w:tcPr>
          <w:p w:rsidR="00A41545" w:rsidRPr="0075305E" w:rsidRDefault="00A41545" w:rsidP="00CC0812">
            <w:pPr>
              <w:pStyle w:val="af7"/>
            </w:pPr>
            <w:r w:rsidRPr="0075305E">
              <w:t>0</w:t>
            </w:r>
          </w:p>
        </w:tc>
        <w:tc>
          <w:tcPr>
            <w:tcW w:w="1494" w:type="dxa"/>
            <w:shd w:val="clear" w:color="auto" w:fill="auto"/>
            <w:vAlign w:val="center"/>
          </w:tcPr>
          <w:p w:rsidR="00A41545" w:rsidRPr="0075305E" w:rsidRDefault="00A41545" w:rsidP="00CC0812">
            <w:pPr>
              <w:pStyle w:val="af7"/>
            </w:pPr>
            <w:r w:rsidRPr="0075305E">
              <w:t>1.2%</w:t>
            </w:r>
          </w:p>
        </w:tc>
      </w:tr>
      <w:tr w:rsidR="0075305E" w:rsidRPr="0075305E">
        <w:trPr>
          <w:trHeight w:val="567"/>
          <w:jc w:val="right"/>
        </w:trPr>
        <w:tc>
          <w:tcPr>
            <w:tcW w:w="1019" w:type="dxa"/>
            <w:vMerge/>
            <w:shd w:val="clear" w:color="auto" w:fill="auto"/>
            <w:vAlign w:val="center"/>
          </w:tcPr>
          <w:p w:rsidR="00A41545" w:rsidRPr="0075305E" w:rsidRDefault="00A41545" w:rsidP="00CC0812">
            <w:pPr>
              <w:pStyle w:val="af7"/>
            </w:pPr>
          </w:p>
        </w:tc>
        <w:tc>
          <w:tcPr>
            <w:tcW w:w="2833" w:type="dxa"/>
            <w:shd w:val="clear" w:color="auto" w:fill="auto"/>
            <w:vAlign w:val="center"/>
          </w:tcPr>
          <w:p w:rsidR="00A41545" w:rsidRPr="0075305E" w:rsidRDefault="00CC0812" w:rsidP="00CC0812">
            <w:pPr>
              <w:pStyle w:val="af7"/>
              <w:ind w:left="595" w:hangingChars="252" w:hanging="595"/>
              <w:jc w:val="left"/>
            </w:pPr>
            <w:r w:rsidRPr="0075305E">
              <w:t>（</w:t>
            </w:r>
            <w:r w:rsidR="00A41545" w:rsidRPr="0075305E">
              <w:t>3</w:t>
            </w:r>
            <w:r w:rsidRPr="0075305E">
              <w:t>）</w:t>
            </w:r>
            <w:r w:rsidR="00EF5AB4" w:rsidRPr="0075305E">
              <w:t>疾病及其他補助金</w:t>
            </w:r>
            <w:r w:rsidRPr="0075305E">
              <w:t>（</w:t>
            </w:r>
            <w:r w:rsidR="00A41545" w:rsidRPr="0075305E">
              <w:t xml:space="preserve">Sickness and </w:t>
            </w:r>
            <w:r w:rsidR="00E748F1" w:rsidRPr="0075305E">
              <w:rPr>
                <w:rFonts w:hint="eastAsia"/>
              </w:rPr>
              <w:t>O</w:t>
            </w:r>
            <w:r w:rsidR="00A41545" w:rsidRPr="0075305E">
              <w:t xml:space="preserve">ther </w:t>
            </w:r>
            <w:r w:rsidR="00E748F1" w:rsidRPr="0075305E">
              <w:rPr>
                <w:rFonts w:hint="eastAsia"/>
              </w:rPr>
              <w:t>B</w:t>
            </w:r>
            <w:r w:rsidR="00A41545" w:rsidRPr="0075305E">
              <w:t>enefits</w:t>
            </w:r>
            <w:r w:rsidRPr="0075305E">
              <w:t>）</w:t>
            </w:r>
          </w:p>
        </w:tc>
        <w:tc>
          <w:tcPr>
            <w:tcW w:w="1494" w:type="dxa"/>
            <w:shd w:val="clear" w:color="auto" w:fill="auto"/>
            <w:vAlign w:val="center"/>
          </w:tcPr>
          <w:p w:rsidR="00A41545" w:rsidRPr="0075305E" w:rsidRDefault="00A41545" w:rsidP="00CC0812">
            <w:pPr>
              <w:pStyle w:val="af7"/>
            </w:pPr>
            <w:r w:rsidRPr="0075305E">
              <w:t>2.3%</w:t>
            </w:r>
          </w:p>
        </w:tc>
        <w:tc>
          <w:tcPr>
            <w:tcW w:w="1494" w:type="dxa"/>
            <w:shd w:val="clear" w:color="auto" w:fill="auto"/>
            <w:vAlign w:val="center"/>
          </w:tcPr>
          <w:p w:rsidR="00A41545" w:rsidRPr="0075305E" w:rsidRDefault="00A41545" w:rsidP="00CC0812">
            <w:pPr>
              <w:pStyle w:val="af7"/>
            </w:pPr>
            <w:r w:rsidRPr="0075305E">
              <w:t>0</w:t>
            </w:r>
          </w:p>
        </w:tc>
        <w:tc>
          <w:tcPr>
            <w:tcW w:w="1494" w:type="dxa"/>
            <w:shd w:val="clear" w:color="auto" w:fill="auto"/>
            <w:vAlign w:val="center"/>
          </w:tcPr>
          <w:p w:rsidR="00A41545" w:rsidRPr="0075305E" w:rsidRDefault="00D458BD" w:rsidP="00D458BD">
            <w:pPr>
              <w:pStyle w:val="af7"/>
            </w:pPr>
            <w:r w:rsidRPr="0075305E">
              <w:rPr>
                <w:rFonts w:hint="eastAsia"/>
              </w:rPr>
              <w:t>1</w:t>
            </w:r>
            <w:r w:rsidR="00A41545" w:rsidRPr="0075305E">
              <w:t>.</w:t>
            </w:r>
            <w:r w:rsidRPr="0075305E">
              <w:rPr>
                <w:rFonts w:hint="eastAsia"/>
              </w:rPr>
              <w:t>4</w:t>
            </w:r>
            <w:r w:rsidR="00A41545" w:rsidRPr="0075305E">
              <w:t>%</w:t>
            </w:r>
          </w:p>
        </w:tc>
      </w:tr>
      <w:tr w:rsidR="0075305E" w:rsidRPr="0075305E">
        <w:trPr>
          <w:trHeight w:val="567"/>
          <w:jc w:val="right"/>
        </w:trPr>
        <w:tc>
          <w:tcPr>
            <w:tcW w:w="3852" w:type="dxa"/>
            <w:gridSpan w:val="2"/>
            <w:shd w:val="clear" w:color="auto" w:fill="auto"/>
            <w:vAlign w:val="center"/>
          </w:tcPr>
          <w:p w:rsidR="00A41545" w:rsidRPr="0075305E" w:rsidRDefault="00A41545" w:rsidP="00CC0812">
            <w:pPr>
              <w:pStyle w:val="af7"/>
            </w:pPr>
            <w:r w:rsidRPr="0075305E">
              <w:t>總和</w:t>
            </w:r>
          </w:p>
        </w:tc>
        <w:tc>
          <w:tcPr>
            <w:tcW w:w="1494" w:type="dxa"/>
            <w:shd w:val="clear" w:color="auto" w:fill="auto"/>
            <w:vAlign w:val="center"/>
          </w:tcPr>
          <w:p w:rsidR="00A41545" w:rsidRPr="0075305E" w:rsidRDefault="00A41545" w:rsidP="00CC0812">
            <w:pPr>
              <w:pStyle w:val="af7"/>
            </w:pPr>
            <w:r w:rsidRPr="0075305E">
              <w:t>34%</w:t>
            </w:r>
          </w:p>
        </w:tc>
        <w:tc>
          <w:tcPr>
            <w:tcW w:w="1494" w:type="dxa"/>
            <w:shd w:val="clear" w:color="auto" w:fill="auto"/>
            <w:vAlign w:val="center"/>
          </w:tcPr>
          <w:p w:rsidR="00A41545" w:rsidRPr="0075305E" w:rsidRDefault="00A41545" w:rsidP="00CC0812">
            <w:pPr>
              <w:pStyle w:val="af7"/>
            </w:pPr>
            <w:r w:rsidRPr="0075305E">
              <w:t>11%</w:t>
            </w:r>
          </w:p>
        </w:tc>
        <w:tc>
          <w:tcPr>
            <w:tcW w:w="1494" w:type="dxa"/>
            <w:shd w:val="clear" w:color="auto" w:fill="auto"/>
            <w:vAlign w:val="center"/>
          </w:tcPr>
          <w:p w:rsidR="00A41545" w:rsidRPr="0075305E" w:rsidRDefault="00A41545" w:rsidP="005D0788">
            <w:pPr>
              <w:pStyle w:val="af7"/>
            </w:pPr>
            <w:r w:rsidRPr="0075305E">
              <w:t>4</w:t>
            </w:r>
            <w:r w:rsidR="005D0788" w:rsidRPr="0075305E">
              <w:rPr>
                <w:rFonts w:hint="eastAsia"/>
              </w:rPr>
              <w:t>4.1</w:t>
            </w:r>
            <w:r w:rsidRPr="0075305E">
              <w:t>%</w:t>
            </w:r>
          </w:p>
        </w:tc>
      </w:tr>
    </w:tbl>
    <w:p w:rsidR="00E608EA" w:rsidRPr="0075305E" w:rsidRDefault="00E608EA" w:rsidP="008A4198">
      <w:pPr>
        <w:pStyle w:val="ae"/>
        <w:spacing w:beforeLines="50" w:before="257"/>
        <w:ind w:left="945" w:firstLine="472"/>
        <w:rPr>
          <w:lang w:val="zh-TW" w:eastAsia="zh-TW" w:bidi="he-IL"/>
        </w:rPr>
      </w:pPr>
      <w:r w:rsidRPr="0075305E">
        <w:rPr>
          <w:lang w:eastAsia="zh-TW" w:bidi="he-IL"/>
        </w:rPr>
        <w:t>2004</w:t>
      </w:r>
      <w:r w:rsidRPr="0075305E">
        <w:rPr>
          <w:lang w:val="zh-TW" w:eastAsia="zh-TW" w:bidi="he-IL"/>
        </w:rPr>
        <w:t>年</w:t>
      </w:r>
      <w:r w:rsidRPr="0075305E">
        <w:rPr>
          <w:lang w:eastAsia="zh-TW" w:bidi="he-IL"/>
        </w:rPr>
        <w:t>1</w:t>
      </w:r>
      <w:r w:rsidRPr="0075305E">
        <w:rPr>
          <w:lang w:val="zh-TW" w:eastAsia="zh-TW" w:bidi="he-IL"/>
        </w:rPr>
        <w:t>月</w:t>
      </w:r>
      <w:r w:rsidRPr="0075305E">
        <w:rPr>
          <w:lang w:eastAsia="zh-TW" w:bidi="he-IL"/>
        </w:rPr>
        <w:t>1</w:t>
      </w:r>
      <w:r w:rsidRPr="0075305E">
        <w:rPr>
          <w:lang w:val="zh-TW" w:eastAsia="zh-TW" w:bidi="he-IL"/>
        </w:rPr>
        <w:t>日起</w:t>
      </w:r>
      <w:r w:rsidRPr="0075305E">
        <w:rPr>
          <w:lang w:eastAsia="zh-TW" w:bidi="he-IL"/>
        </w:rPr>
        <w:t>，</w:t>
      </w:r>
      <w:r w:rsidRPr="0075305E">
        <w:rPr>
          <w:lang w:val="zh-TW" w:eastAsia="zh-TW" w:bidi="he-IL"/>
        </w:rPr>
        <w:t>任何外國人於捷克直接受</w:t>
      </w:r>
      <w:proofErr w:type="gramStart"/>
      <w:r w:rsidRPr="0075305E">
        <w:rPr>
          <w:lang w:val="zh-TW" w:eastAsia="zh-TW" w:bidi="he-IL"/>
        </w:rPr>
        <w:t>僱</w:t>
      </w:r>
      <w:proofErr w:type="gramEnd"/>
      <w:r w:rsidRPr="0075305E">
        <w:rPr>
          <w:lang w:val="zh-TW" w:eastAsia="zh-TW" w:bidi="he-IL"/>
        </w:rPr>
        <w:t>於捷克公司</w:t>
      </w:r>
      <w:r w:rsidRPr="0075305E">
        <w:rPr>
          <w:lang w:eastAsia="zh-TW" w:bidi="he-IL"/>
        </w:rPr>
        <w:t>，</w:t>
      </w:r>
      <w:r w:rsidRPr="0075305E">
        <w:rPr>
          <w:lang w:val="zh-TW" w:eastAsia="zh-TW" w:bidi="he-IL"/>
        </w:rPr>
        <w:t>或雇主登記辦公室所在國家與捷克達成社會安全協議者，要強制參加捷克健康保險與社會安全計畫並</w:t>
      </w:r>
      <w:proofErr w:type="gramStart"/>
      <w:r w:rsidRPr="0075305E">
        <w:rPr>
          <w:lang w:val="zh-TW" w:eastAsia="zh-TW" w:bidi="he-IL"/>
        </w:rPr>
        <w:t>繳納此費</w:t>
      </w:r>
      <w:proofErr w:type="gramEnd"/>
      <w:r w:rsidRPr="0075305E">
        <w:rPr>
          <w:lang w:val="zh-TW" w:eastAsia="zh-TW" w:bidi="he-IL"/>
        </w:rPr>
        <w:t>。在這些情況下，雇主亦需要繳納此項費</w:t>
      </w:r>
      <w:r w:rsidRPr="0075305E">
        <w:rPr>
          <w:lang w:val="zh-TW" w:eastAsia="zh-TW" w:bidi="he-IL"/>
        </w:rPr>
        <w:lastRenderedPageBreak/>
        <w:t>用。捷克於</w:t>
      </w:r>
      <w:r w:rsidRPr="0075305E">
        <w:rPr>
          <w:lang w:val="zh-TW" w:eastAsia="zh-TW" w:bidi="he-IL"/>
        </w:rPr>
        <w:t>2004</w:t>
      </w:r>
      <w:r w:rsidRPr="0075305E">
        <w:rPr>
          <w:lang w:val="zh-TW" w:eastAsia="zh-TW" w:bidi="he-IL"/>
        </w:rPr>
        <w:t>年加入歐盟後，任何歐盟國家國民工作於捷克者，其雇主也需要繳納捷克社會安全與健康保險費，除非根據歐盟規定或雙邊社會安全協定可豁免則為例外。</w:t>
      </w:r>
    </w:p>
    <w:p w:rsidR="00A41545" w:rsidRPr="0075305E" w:rsidRDefault="00A41545" w:rsidP="00184D56">
      <w:pPr>
        <w:pStyle w:val="ae"/>
        <w:ind w:left="945" w:firstLine="472"/>
        <w:rPr>
          <w:lang w:eastAsia="zh-TW"/>
        </w:rPr>
      </w:pPr>
      <w:r w:rsidRPr="0075305E">
        <w:rPr>
          <w:lang w:val="zh-TW" w:eastAsia="zh-TW" w:bidi="he-IL"/>
        </w:rPr>
        <w:t>倘</w:t>
      </w:r>
      <w:r w:rsidR="007F3E31">
        <w:rPr>
          <w:lang w:val="zh-TW" w:eastAsia="zh-TW" w:bidi="he-IL"/>
        </w:rPr>
        <w:t>雇員</w:t>
      </w:r>
      <w:r w:rsidRPr="0075305E">
        <w:rPr>
          <w:lang w:val="zh-TW" w:eastAsia="zh-TW" w:bidi="he-IL"/>
        </w:rPr>
        <w:t>請長期病假，雇主有義務支付</w:t>
      </w:r>
      <w:r w:rsidR="007F3E31">
        <w:rPr>
          <w:lang w:val="zh-TW" w:eastAsia="zh-TW" w:bidi="he-IL"/>
        </w:rPr>
        <w:t>雇員</w:t>
      </w:r>
      <w:r w:rsidRPr="0075305E">
        <w:rPr>
          <w:lang w:val="zh-TW" w:eastAsia="zh-TW" w:bidi="he-IL"/>
        </w:rPr>
        <w:t>前</w:t>
      </w:r>
      <w:r w:rsidRPr="0075305E">
        <w:rPr>
          <w:lang w:val="zh-TW" w:eastAsia="zh-TW" w:bidi="he-IL"/>
        </w:rPr>
        <w:t>21</w:t>
      </w:r>
      <w:r w:rsidRPr="0075305E">
        <w:rPr>
          <w:lang w:val="zh-TW" w:eastAsia="zh-TW" w:bidi="he-IL"/>
        </w:rPr>
        <w:t>天之薪水補償（</w:t>
      </w:r>
      <w:r w:rsidR="009A0407" w:rsidRPr="0075305E">
        <w:rPr>
          <w:lang w:eastAsia="zh-TW" w:bidi="he-IL"/>
        </w:rPr>
        <w:t>W</w:t>
      </w:r>
      <w:r w:rsidRPr="0075305E">
        <w:rPr>
          <w:lang w:val="zh-TW" w:eastAsia="zh-TW" w:bidi="he-IL"/>
        </w:rPr>
        <w:t xml:space="preserve">age </w:t>
      </w:r>
      <w:r w:rsidR="009A0407" w:rsidRPr="0075305E">
        <w:rPr>
          <w:lang w:eastAsia="zh-TW" w:bidi="he-IL"/>
        </w:rPr>
        <w:t>C</w:t>
      </w:r>
      <w:r w:rsidRPr="0075305E">
        <w:rPr>
          <w:lang w:val="zh-TW" w:eastAsia="zh-TW" w:bidi="he-IL"/>
        </w:rPr>
        <w:t>ompensation</w:t>
      </w:r>
      <w:r w:rsidRPr="0075305E">
        <w:rPr>
          <w:lang w:val="zh-TW" w:eastAsia="zh-TW" w:bidi="he-IL"/>
        </w:rPr>
        <w:t>），第</w:t>
      </w:r>
      <w:r w:rsidRPr="0075305E">
        <w:rPr>
          <w:lang w:val="zh-TW" w:eastAsia="zh-TW" w:bidi="he-IL"/>
        </w:rPr>
        <w:t>22</w:t>
      </w:r>
      <w:r w:rsidRPr="0075305E">
        <w:rPr>
          <w:lang w:val="zh-TW" w:eastAsia="zh-TW" w:bidi="he-IL"/>
        </w:rPr>
        <w:t>天起</w:t>
      </w:r>
      <w:proofErr w:type="gramStart"/>
      <w:r w:rsidRPr="0075305E">
        <w:rPr>
          <w:lang w:val="zh-TW" w:eastAsia="zh-TW" w:bidi="he-IL"/>
        </w:rPr>
        <w:t>由社保基金</w:t>
      </w:r>
      <w:proofErr w:type="gramEnd"/>
      <w:r w:rsidRPr="0075305E">
        <w:rPr>
          <w:lang w:val="zh-TW" w:eastAsia="zh-TW" w:bidi="he-IL"/>
        </w:rPr>
        <w:t>支付。</w:t>
      </w:r>
    </w:p>
    <w:p w:rsidR="00A41545" w:rsidRPr="0075305E" w:rsidRDefault="00683609" w:rsidP="00184D56">
      <w:pPr>
        <w:pStyle w:val="ad"/>
        <w:ind w:left="945" w:hanging="709"/>
        <w:rPr>
          <w:color w:val="auto"/>
          <w:lang w:val="en-US"/>
        </w:rPr>
      </w:pPr>
      <w:r w:rsidRPr="0075305E">
        <w:rPr>
          <w:rFonts w:hAnsi="新細明體"/>
          <w:color w:val="auto"/>
          <w:lang w:val="en-US"/>
        </w:rPr>
        <w:t>（</w:t>
      </w:r>
      <w:r w:rsidRPr="0075305E">
        <w:rPr>
          <w:rFonts w:hAnsi="新細明體"/>
          <w:color w:val="auto"/>
        </w:rPr>
        <w:t>四</w:t>
      </w:r>
      <w:r w:rsidRPr="0075305E">
        <w:rPr>
          <w:rFonts w:hAnsi="新細明體"/>
          <w:color w:val="auto"/>
          <w:lang w:val="en-US"/>
        </w:rPr>
        <w:t>）</w:t>
      </w:r>
      <w:r w:rsidR="0006070C" w:rsidRPr="0075305E">
        <w:rPr>
          <w:rFonts w:hAnsi="新細明體" w:hint="eastAsia"/>
          <w:color w:val="auto"/>
        </w:rPr>
        <w:t>加值營業稅</w:t>
      </w:r>
      <w:r w:rsidR="00A41545" w:rsidRPr="0075305E">
        <w:rPr>
          <w:rFonts w:hAnsi="新細明體"/>
          <w:color w:val="auto"/>
          <w:lang w:val="en-US"/>
        </w:rPr>
        <w:t>（</w:t>
      </w:r>
      <w:r w:rsidR="00C97DAB" w:rsidRPr="0075305E">
        <w:rPr>
          <w:color w:val="auto"/>
          <w:lang w:val="en-US"/>
        </w:rPr>
        <w:t>Value Added T</w:t>
      </w:r>
      <w:r w:rsidR="00585597" w:rsidRPr="0075305E">
        <w:rPr>
          <w:color w:val="auto"/>
          <w:lang w:val="en-US"/>
        </w:rPr>
        <w:t>ax</w:t>
      </w:r>
      <w:r w:rsidR="00C97DAB" w:rsidRPr="0075305E">
        <w:rPr>
          <w:rFonts w:hAnsi="新細明體"/>
          <w:color w:val="auto"/>
          <w:lang w:val="en-US"/>
        </w:rPr>
        <w:t>；</w:t>
      </w:r>
      <w:r w:rsidR="00C97DAB" w:rsidRPr="0075305E">
        <w:rPr>
          <w:color w:val="auto"/>
          <w:lang w:val="en-US"/>
        </w:rPr>
        <w:t>VAT</w:t>
      </w:r>
      <w:r w:rsidR="00A41545" w:rsidRPr="0075305E">
        <w:rPr>
          <w:rFonts w:hAnsi="新細明體"/>
          <w:color w:val="auto"/>
          <w:lang w:val="en-US"/>
        </w:rPr>
        <w:t>）</w:t>
      </w:r>
    </w:p>
    <w:p w:rsidR="0017559D" w:rsidRPr="0075305E" w:rsidRDefault="0017559D" w:rsidP="00184D56">
      <w:pPr>
        <w:pStyle w:val="ae"/>
        <w:ind w:left="945" w:firstLine="472"/>
        <w:rPr>
          <w:lang w:val="zh-TW" w:eastAsia="zh-TW" w:bidi="he-IL"/>
        </w:rPr>
      </w:pPr>
      <w:r w:rsidRPr="0075305E">
        <w:rPr>
          <w:lang w:eastAsia="zh-TW"/>
        </w:rPr>
        <w:t>捷克</w:t>
      </w:r>
      <w:r w:rsidR="0006070C" w:rsidRPr="0075305E">
        <w:rPr>
          <w:rFonts w:hint="eastAsia"/>
          <w:lang w:eastAsia="zh-TW"/>
        </w:rPr>
        <w:t>加值營業稅</w:t>
      </w:r>
      <w:r w:rsidRPr="0075305E">
        <w:rPr>
          <w:lang w:eastAsia="zh-TW"/>
        </w:rPr>
        <w:t>法案乃是</w:t>
      </w:r>
      <w:r w:rsidRPr="0075305E">
        <w:rPr>
          <w:lang w:val="zh-TW" w:eastAsia="zh-TW" w:bidi="he-IL"/>
        </w:rPr>
        <w:t>根據與增值稅相關之歐盟法律指令。加值稅課</w:t>
      </w:r>
      <w:r w:rsidRPr="0075305E">
        <w:rPr>
          <w:rFonts w:ascii="細明體" w:eastAsia="細明體" w:hAnsi="細明體" w:cs="細明體" w:hint="eastAsia"/>
          <w:lang w:val="zh-TW" w:eastAsia="zh-TW" w:bidi="he-IL"/>
        </w:rPr>
        <w:t>徴</w:t>
      </w:r>
      <w:r w:rsidRPr="0075305E">
        <w:rPr>
          <w:rFonts w:ascii="華康細圓體" w:hAnsi="華康細圓體" w:cs="華康細圓體" w:hint="eastAsia"/>
          <w:lang w:val="zh-TW" w:eastAsia="zh-TW" w:bidi="he-IL"/>
        </w:rPr>
        <w:t>對象為</w:t>
      </w:r>
      <w:r w:rsidR="00CC0812" w:rsidRPr="0075305E">
        <w:rPr>
          <w:lang w:val="zh-TW" w:eastAsia="zh-TW" w:bidi="he-IL"/>
        </w:rPr>
        <w:t>（</w:t>
      </w:r>
      <w:r w:rsidRPr="0075305E">
        <w:rPr>
          <w:lang w:val="zh-TW" w:eastAsia="zh-TW" w:bidi="he-IL"/>
        </w:rPr>
        <w:t>1</w:t>
      </w:r>
      <w:r w:rsidR="00CC0812" w:rsidRPr="0075305E">
        <w:rPr>
          <w:lang w:val="zh-TW" w:eastAsia="zh-TW" w:bidi="he-IL"/>
        </w:rPr>
        <w:t>）</w:t>
      </w:r>
      <w:r w:rsidRPr="0075305E">
        <w:rPr>
          <w:lang w:val="zh-TW" w:eastAsia="zh-TW" w:bidi="he-IL"/>
        </w:rPr>
        <w:t>捷克境內之商品與服務供應；</w:t>
      </w:r>
      <w:r w:rsidR="00CC0812" w:rsidRPr="0075305E">
        <w:rPr>
          <w:lang w:val="zh-TW" w:eastAsia="zh-TW" w:bidi="he-IL"/>
        </w:rPr>
        <w:t>（</w:t>
      </w:r>
      <w:r w:rsidRPr="0075305E">
        <w:rPr>
          <w:lang w:val="zh-TW" w:eastAsia="zh-TW" w:bidi="he-IL"/>
        </w:rPr>
        <w:t>2</w:t>
      </w:r>
      <w:r w:rsidR="00CC0812" w:rsidRPr="0075305E">
        <w:rPr>
          <w:lang w:val="zh-TW" w:eastAsia="zh-TW" w:bidi="he-IL"/>
        </w:rPr>
        <w:t>）</w:t>
      </w:r>
      <w:r w:rsidRPr="0075305E">
        <w:rPr>
          <w:lang w:val="zh-TW" w:eastAsia="zh-TW" w:bidi="he-IL"/>
        </w:rPr>
        <w:t>進口到捷克之商品或捷克自其他歐盟國家購得之貨物。</w:t>
      </w:r>
    </w:p>
    <w:p w:rsidR="0017559D" w:rsidRPr="0075305E" w:rsidRDefault="0017559D" w:rsidP="00184D56">
      <w:pPr>
        <w:pStyle w:val="ae"/>
        <w:ind w:left="945" w:firstLine="472"/>
        <w:rPr>
          <w:lang w:val="zh-TW" w:eastAsia="zh-TW" w:bidi="he-IL"/>
        </w:rPr>
      </w:pPr>
      <w:r w:rsidRPr="0075305E">
        <w:rPr>
          <w:lang w:eastAsia="zh-TW"/>
        </w:rPr>
        <w:t>企業一般可申請退回</w:t>
      </w:r>
      <w:r w:rsidR="0006070C" w:rsidRPr="0075305E">
        <w:rPr>
          <w:rFonts w:hint="eastAsia"/>
          <w:lang w:eastAsia="zh-TW"/>
        </w:rPr>
        <w:t>加值營業稅</w:t>
      </w:r>
      <w:r w:rsidRPr="0075305E">
        <w:rPr>
          <w:lang w:eastAsia="zh-TW"/>
        </w:rPr>
        <w:t>。某些服務（醫療、教育、財務服務、保險服務及不動產之長期出租）原本即免徵收加值稅，毋須申退</w:t>
      </w:r>
      <w:r w:rsidR="0006070C" w:rsidRPr="0075305E">
        <w:rPr>
          <w:rFonts w:hint="eastAsia"/>
          <w:lang w:eastAsia="zh-TW"/>
        </w:rPr>
        <w:t>加值營業稅</w:t>
      </w:r>
      <w:r w:rsidRPr="0075305E">
        <w:rPr>
          <w:lang w:val="zh-TW" w:eastAsia="zh-TW" w:bidi="he-IL"/>
        </w:rPr>
        <w:t>。</w:t>
      </w:r>
    </w:p>
    <w:p w:rsidR="0017559D" w:rsidRPr="0075305E" w:rsidRDefault="0017559D" w:rsidP="00184D56">
      <w:pPr>
        <w:pStyle w:val="ae"/>
        <w:ind w:left="945" w:firstLine="472"/>
        <w:rPr>
          <w:lang w:eastAsia="zh-TW"/>
        </w:rPr>
      </w:pPr>
      <w:r w:rsidRPr="0075305E">
        <w:rPr>
          <w:lang w:eastAsia="zh-TW"/>
        </w:rPr>
        <w:t>貨物出口與供應到歐盟國家免課</w:t>
      </w:r>
      <w:r w:rsidR="0006070C" w:rsidRPr="0075305E">
        <w:rPr>
          <w:rFonts w:hint="eastAsia"/>
          <w:lang w:eastAsia="zh-TW"/>
        </w:rPr>
        <w:t>加值營業稅</w:t>
      </w:r>
      <w:r w:rsidRPr="0075305E">
        <w:rPr>
          <w:lang w:eastAsia="zh-TW"/>
        </w:rPr>
        <w:t>，但有權利恢復課徵</w:t>
      </w:r>
      <w:r w:rsidR="0006070C" w:rsidRPr="0075305E">
        <w:rPr>
          <w:rFonts w:hint="eastAsia"/>
          <w:lang w:eastAsia="zh-TW"/>
        </w:rPr>
        <w:t>加值營業稅</w:t>
      </w:r>
      <w:r w:rsidRPr="0075305E">
        <w:rPr>
          <w:lang w:eastAsia="zh-TW"/>
        </w:rPr>
        <w:t>。一般而言，提供服務予成立於國外之企業在捷克是不課稅的。另一方面，當取得的服務來自國外時，公司有義務根據「反向課稅」的原則加計算值稅。</w:t>
      </w:r>
    </w:p>
    <w:p w:rsidR="00F76509" w:rsidRPr="0075305E" w:rsidRDefault="00DE67A2" w:rsidP="00184D56">
      <w:pPr>
        <w:pStyle w:val="ae"/>
        <w:ind w:left="945" w:firstLine="472"/>
        <w:rPr>
          <w:lang w:val="zh-TW" w:eastAsia="zh-TW" w:bidi="he-IL"/>
        </w:rPr>
      </w:pPr>
      <w:r w:rsidRPr="0075305E">
        <w:rPr>
          <w:rFonts w:hint="eastAsia"/>
          <w:lang w:eastAsia="zh-TW"/>
        </w:rPr>
        <w:t>現行</w:t>
      </w:r>
      <w:r w:rsidR="0006070C" w:rsidRPr="0075305E">
        <w:rPr>
          <w:rFonts w:hint="eastAsia"/>
          <w:lang w:eastAsia="zh-TW"/>
        </w:rPr>
        <w:t>加值營業稅</w:t>
      </w:r>
      <w:r w:rsidR="00AD44BA" w:rsidRPr="0075305E">
        <w:rPr>
          <w:rFonts w:hint="eastAsia"/>
          <w:lang w:eastAsia="zh-TW"/>
        </w:rPr>
        <w:t>主要分為三類，一為基本稅率</w:t>
      </w:r>
      <w:r w:rsidR="00AD44BA" w:rsidRPr="0075305E">
        <w:rPr>
          <w:rFonts w:hint="eastAsia"/>
          <w:lang w:eastAsia="zh-TW"/>
        </w:rPr>
        <w:t>21%</w:t>
      </w:r>
      <w:r w:rsidR="00AD44BA" w:rsidRPr="0075305E">
        <w:rPr>
          <w:rFonts w:hint="eastAsia"/>
          <w:lang w:eastAsia="zh-TW"/>
        </w:rPr>
        <w:t>，適用大</w:t>
      </w:r>
      <w:r w:rsidR="00CC0812" w:rsidRPr="0075305E">
        <w:rPr>
          <w:rFonts w:hint="eastAsia"/>
          <w:lang w:eastAsia="zh-TW"/>
        </w:rPr>
        <w:t>部分</w:t>
      </w:r>
      <w:r w:rsidR="00AD44BA" w:rsidRPr="0075305E">
        <w:rPr>
          <w:rFonts w:hint="eastAsia"/>
          <w:lang w:eastAsia="zh-TW"/>
        </w:rPr>
        <w:t>貨品及勞務；二為較低稅率</w:t>
      </w:r>
      <w:r w:rsidR="00AD44BA" w:rsidRPr="0075305E">
        <w:rPr>
          <w:rFonts w:hint="eastAsia"/>
          <w:lang w:eastAsia="zh-TW"/>
        </w:rPr>
        <w:t>15%</w:t>
      </w:r>
      <w:r w:rsidR="00AD44BA" w:rsidRPr="0075305E">
        <w:rPr>
          <w:rFonts w:hint="eastAsia"/>
          <w:lang w:eastAsia="zh-TW"/>
        </w:rPr>
        <w:t>，適用於特定貨物，如基本食品類、書籍、特殊健康保健產品等；三為較低稅率</w:t>
      </w:r>
      <w:r w:rsidR="00AD44BA" w:rsidRPr="0075305E">
        <w:rPr>
          <w:rFonts w:hint="eastAsia"/>
          <w:lang w:eastAsia="zh-TW"/>
        </w:rPr>
        <w:t>10%</w:t>
      </w:r>
      <w:r w:rsidR="00AD44BA" w:rsidRPr="0075305E">
        <w:rPr>
          <w:rFonts w:hint="eastAsia"/>
          <w:lang w:eastAsia="zh-TW"/>
        </w:rPr>
        <w:t>，適用於特定書籍、藥品、嬰兒食品等</w:t>
      </w:r>
      <w:r w:rsidR="00F76509" w:rsidRPr="0075305E">
        <w:rPr>
          <w:lang w:eastAsia="zh-TW"/>
        </w:rPr>
        <w:t>。</w:t>
      </w:r>
    </w:p>
    <w:p w:rsidR="0017559D" w:rsidRPr="0075305E" w:rsidRDefault="0017559D" w:rsidP="00184D56">
      <w:pPr>
        <w:pStyle w:val="ae"/>
        <w:ind w:left="945" w:firstLine="472"/>
        <w:rPr>
          <w:lang w:val="zh-TW" w:eastAsia="zh-TW" w:bidi="he-IL"/>
        </w:rPr>
      </w:pPr>
      <w:r w:rsidRPr="0075305E">
        <w:rPr>
          <w:lang w:eastAsia="zh-TW"/>
        </w:rPr>
        <w:t>位於捷克的企業其在任何連續</w:t>
      </w:r>
      <w:r w:rsidRPr="0075305E">
        <w:rPr>
          <w:lang w:eastAsia="zh-TW"/>
        </w:rPr>
        <w:t>12</w:t>
      </w:r>
      <w:r w:rsidRPr="0075305E">
        <w:rPr>
          <w:lang w:eastAsia="zh-TW"/>
        </w:rPr>
        <w:t>個月之總營業額超過</w:t>
      </w:r>
      <w:r w:rsidRPr="0075305E">
        <w:rPr>
          <w:lang w:eastAsia="zh-TW"/>
        </w:rPr>
        <w:t>1,000,000</w:t>
      </w:r>
      <w:r w:rsidRPr="0075305E">
        <w:rPr>
          <w:lang w:eastAsia="zh-TW"/>
        </w:rPr>
        <w:t>克朗（者，必須向稅務機關登記為</w:t>
      </w:r>
      <w:r w:rsidR="0006070C" w:rsidRPr="0075305E">
        <w:rPr>
          <w:rFonts w:hint="eastAsia"/>
          <w:lang w:eastAsia="zh-TW"/>
        </w:rPr>
        <w:t>加值營業稅</w:t>
      </w:r>
      <w:r w:rsidRPr="0075305E">
        <w:rPr>
          <w:lang w:eastAsia="zh-TW"/>
        </w:rPr>
        <w:t>繳納公司（</w:t>
      </w:r>
      <w:r w:rsidRPr="0075305E">
        <w:rPr>
          <w:lang w:eastAsia="zh-TW"/>
        </w:rPr>
        <w:t xml:space="preserve">VAT </w:t>
      </w:r>
      <w:r w:rsidR="006B495B" w:rsidRPr="0075305E">
        <w:rPr>
          <w:rFonts w:hint="eastAsia"/>
          <w:lang w:eastAsia="zh-TW"/>
        </w:rPr>
        <w:t>P</w:t>
      </w:r>
      <w:r w:rsidRPr="0075305E">
        <w:rPr>
          <w:lang w:eastAsia="zh-TW"/>
        </w:rPr>
        <w:t>ayer</w:t>
      </w:r>
      <w:r w:rsidRPr="0075305E">
        <w:rPr>
          <w:lang w:eastAsia="zh-TW"/>
        </w:rPr>
        <w:t>）。</w:t>
      </w:r>
    </w:p>
    <w:p w:rsidR="0017559D" w:rsidRPr="0075305E" w:rsidRDefault="0017559D" w:rsidP="00184D56">
      <w:pPr>
        <w:pStyle w:val="ae"/>
        <w:ind w:left="945" w:firstLine="472"/>
        <w:rPr>
          <w:lang w:val="zh-TW" w:eastAsia="zh-TW" w:bidi="he-IL"/>
        </w:rPr>
      </w:pPr>
      <w:r w:rsidRPr="0075305E">
        <w:rPr>
          <w:lang w:eastAsia="zh-TW"/>
        </w:rPr>
        <w:t>在某些情況下，未登記為</w:t>
      </w:r>
      <w:r w:rsidR="0006070C" w:rsidRPr="0075305E">
        <w:rPr>
          <w:rFonts w:hint="eastAsia"/>
          <w:lang w:eastAsia="zh-TW"/>
        </w:rPr>
        <w:t>加值營業稅</w:t>
      </w:r>
      <w:r w:rsidRPr="0075305E">
        <w:rPr>
          <w:lang w:eastAsia="zh-TW"/>
        </w:rPr>
        <w:t>繳納公司者，由於取得商品或服務而有繳納</w:t>
      </w:r>
      <w:r w:rsidR="0006070C" w:rsidRPr="0075305E">
        <w:rPr>
          <w:rFonts w:hint="eastAsia"/>
          <w:lang w:eastAsia="zh-TW"/>
        </w:rPr>
        <w:t>加值營業稅</w:t>
      </w:r>
      <w:r w:rsidRPr="0075305E">
        <w:rPr>
          <w:lang w:eastAsia="zh-TW"/>
        </w:rPr>
        <w:t>之義務時，就會被視為應繳納</w:t>
      </w:r>
      <w:r w:rsidR="0006070C" w:rsidRPr="0075305E">
        <w:rPr>
          <w:rFonts w:hint="eastAsia"/>
          <w:lang w:eastAsia="zh-TW"/>
        </w:rPr>
        <w:t>加值營業稅</w:t>
      </w:r>
      <w:r w:rsidRPr="0075305E">
        <w:rPr>
          <w:lang w:eastAsia="zh-TW"/>
        </w:rPr>
        <w:t>之個人。個人被視為有繳納</w:t>
      </w:r>
      <w:r w:rsidR="0006070C" w:rsidRPr="0075305E">
        <w:rPr>
          <w:rFonts w:hint="eastAsia"/>
          <w:lang w:eastAsia="zh-TW"/>
        </w:rPr>
        <w:t>加值營業稅</w:t>
      </w:r>
      <w:r w:rsidRPr="0075305E">
        <w:rPr>
          <w:lang w:eastAsia="zh-TW"/>
        </w:rPr>
        <w:t>義務時，只據其所獲得之商品或服務供</w:t>
      </w:r>
      <w:r w:rsidRPr="0075305E">
        <w:rPr>
          <w:lang w:eastAsia="zh-TW"/>
        </w:rPr>
        <w:lastRenderedPageBreak/>
        <w:t>應繳納</w:t>
      </w:r>
      <w:r w:rsidR="0006070C" w:rsidRPr="0075305E">
        <w:rPr>
          <w:rFonts w:hint="eastAsia"/>
          <w:lang w:eastAsia="zh-TW"/>
        </w:rPr>
        <w:t>加值營業稅</w:t>
      </w:r>
      <w:r w:rsidRPr="0075305E">
        <w:rPr>
          <w:lang w:eastAsia="zh-TW"/>
        </w:rPr>
        <w:t>，而無權利回復相關之被課徵之</w:t>
      </w:r>
      <w:r w:rsidR="0006070C" w:rsidRPr="0075305E">
        <w:rPr>
          <w:rFonts w:hint="eastAsia"/>
          <w:lang w:eastAsia="zh-TW"/>
        </w:rPr>
        <w:t>加值營業稅</w:t>
      </w:r>
      <w:r w:rsidRPr="0075305E">
        <w:rPr>
          <w:lang w:eastAsia="zh-TW"/>
        </w:rPr>
        <w:t>。</w:t>
      </w:r>
    </w:p>
    <w:p w:rsidR="0017559D" w:rsidRPr="0075305E" w:rsidRDefault="0017559D" w:rsidP="00184D56">
      <w:pPr>
        <w:pStyle w:val="ae"/>
        <w:ind w:left="945" w:firstLine="472"/>
        <w:rPr>
          <w:lang w:val="zh-TW" w:eastAsia="zh-TW" w:bidi="he-IL"/>
        </w:rPr>
      </w:pPr>
      <w:r w:rsidRPr="0075305E">
        <w:rPr>
          <w:lang w:eastAsia="zh-TW"/>
        </w:rPr>
        <w:t>基本的課稅／申報期間為一個日曆月。一個加值稅繳納者在符合某些條件（例如其前一個日曆年的年營業額沒有超過</w:t>
      </w:r>
      <w:r w:rsidRPr="0075305E">
        <w:rPr>
          <w:lang w:eastAsia="zh-TW"/>
        </w:rPr>
        <w:t>1</w:t>
      </w:r>
      <w:r w:rsidR="00121B94" w:rsidRPr="0075305E">
        <w:rPr>
          <w:lang w:eastAsia="zh-TW"/>
        </w:rPr>
        <w:t>,000</w:t>
      </w:r>
      <w:r w:rsidRPr="0075305E">
        <w:rPr>
          <w:lang w:eastAsia="zh-TW"/>
        </w:rPr>
        <w:t>萬克朗）時，可決定每季課稅／申報的時期。</w:t>
      </w:r>
    </w:p>
    <w:p w:rsidR="00A41545" w:rsidRPr="0075305E" w:rsidRDefault="00683609" w:rsidP="00184D56">
      <w:pPr>
        <w:pStyle w:val="ad"/>
        <w:ind w:left="945" w:hanging="709"/>
        <w:rPr>
          <w:color w:val="auto"/>
        </w:rPr>
      </w:pPr>
      <w:r w:rsidRPr="0075305E">
        <w:rPr>
          <w:rFonts w:hAnsi="新細明體"/>
          <w:color w:val="auto"/>
        </w:rPr>
        <w:t>（五）</w:t>
      </w:r>
      <w:r w:rsidR="00A41545" w:rsidRPr="0075305E">
        <w:rPr>
          <w:rFonts w:hAnsi="新細明體"/>
          <w:color w:val="auto"/>
        </w:rPr>
        <w:t>貨物稅（</w:t>
      </w:r>
      <w:r w:rsidR="00A41545" w:rsidRPr="0075305E">
        <w:rPr>
          <w:color w:val="auto"/>
        </w:rPr>
        <w:t>Excise Tax</w:t>
      </w:r>
      <w:r w:rsidR="00A41545" w:rsidRPr="0075305E">
        <w:rPr>
          <w:rFonts w:hAnsi="新細明體"/>
          <w:color w:val="auto"/>
        </w:rPr>
        <w:t>）</w:t>
      </w:r>
    </w:p>
    <w:p w:rsidR="004A7AD2" w:rsidRPr="0075305E" w:rsidRDefault="004A7AD2" w:rsidP="00184D56">
      <w:pPr>
        <w:pStyle w:val="ae"/>
        <w:ind w:left="945" w:firstLine="472"/>
        <w:rPr>
          <w:lang w:eastAsia="zh-TW"/>
        </w:rPr>
      </w:pPr>
      <w:r w:rsidRPr="0075305E">
        <w:rPr>
          <w:lang w:eastAsia="zh-TW"/>
        </w:rPr>
        <w:t>貨物稅主要針對在捷克製造或進口至</w:t>
      </w:r>
      <w:proofErr w:type="gramStart"/>
      <w:r w:rsidRPr="0075305E">
        <w:rPr>
          <w:lang w:eastAsia="zh-TW"/>
        </w:rPr>
        <w:t>捷克之碳氫化</w:t>
      </w:r>
      <w:proofErr w:type="gramEnd"/>
      <w:r w:rsidRPr="0075305E">
        <w:rPr>
          <w:lang w:eastAsia="zh-TW"/>
        </w:rPr>
        <w:t>合燃料、潤滑油、烈酒、蒸餾酒、啤酒、葡萄酒和煙草課</w:t>
      </w:r>
      <w:proofErr w:type="gramStart"/>
      <w:r w:rsidRPr="0075305E">
        <w:rPr>
          <w:lang w:eastAsia="zh-TW"/>
        </w:rPr>
        <w:t>徵</w:t>
      </w:r>
      <w:proofErr w:type="gramEnd"/>
      <w:r w:rsidR="009F4FA4" w:rsidRPr="0075305E">
        <w:rPr>
          <w:lang w:eastAsia="zh-TW"/>
        </w:rPr>
        <w:t>，</w:t>
      </w:r>
      <w:r w:rsidRPr="0075305E">
        <w:rPr>
          <w:lang w:eastAsia="zh-TW"/>
        </w:rPr>
        <w:t>課徵對象係製造商及進口商，</w:t>
      </w:r>
      <w:r w:rsidR="00CB3F37" w:rsidRPr="0075305E">
        <w:rPr>
          <w:lang w:eastAsia="zh-TW"/>
        </w:rPr>
        <w:t>除了煙草以從量及從價合併計算外，其餘貨物稅以從量計算。</w:t>
      </w:r>
    </w:p>
    <w:p w:rsidR="00912D68" w:rsidRPr="0075305E" w:rsidRDefault="00683609" w:rsidP="00184D56">
      <w:pPr>
        <w:pStyle w:val="ad"/>
        <w:ind w:left="945" w:hanging="709"/>
        <w:rPr>
          <w:color w:val="auto"/>
          <w:lang w:val="en-US"/>
        </w:rPr>
      </w:pPr>
      <w:r w:rsidRPr="0075305E">
        <w:rPr>
          <w:rFonts w:hAnsi="新細明體"/>
          <w:color w:val="auto"/>
          <w:lang w:val="en-US"/>
        </w:rPr>
        <w:t>（</w:t>
      </w:r>
      <w:r w:rsidRPr="0075305E">
        <w:rPr>
          <w:rFonts w:hAnsi="新細明體"/>
          <w:color w:val="auto"/>
        </w:rPr>
        <w:t>六</w:t>
      </w:r>
      <w:r w:rsidRPr="0075305E">
        <w:rPr>
          <w:rFonts w:hAnsi="新細明體"/>
          <w:color w:val="auto"/>
          <w:lang w:val="en-US"/>
        </w:rPr>
        <w:t>）</w:t>
      </w:r>
      <w:r w:rsidR="00912D68" w:rsidRPr="0075305E">
        <w:rPr>
          <w:rFonts w:hAnsi="新細明體"/>
          <w:color w:val="auto"/>
        </w:rPr>
        <w:t>能源稅</w:t>
      </w:r>
      <w:r w:rsidR="00912D68" w:rsidRPr="0075305E">
        <w:rPr>
          <w:rFonts w:hAnsi="新細明體"/>
          <w:color w:val="auto"/>
          <w:lang w:val="en-US"/>
        </w:rPr>
        <w:t>（</w:t>
      </w:r>
      <w:r w:rsidR="00912D68" w:rsidRPr="0075305E">
        <w:rPr>
          <w:color w:val="auto"/>
          <w:lang w:val="en-US"/>
        </w:rPr>
        <w:t>Energy Tax</w:t>
      </w:r>
      <w:r w:rsidR="00912D68" w:rsidRPr="0075305E">
        <w:rPr>
          <w:rFonts w:hAnsi="新細明體"/>
          <w:color w:val="auto"/>
          <w:lang w:val="en-US"/>
        </w:rPr>
        <w:t>）</w:t>
      </w:r>
    </w:p>
    <w:p w:rsidR="00D2446B" w:rsidRPr="0075305E" w:rsidRDefault="00D2446B" w:rsidP="00184D56">
      <w:pPr>
        <w:pStyle w:val="ae"/>
        <w:ind w:left="945" w:firstLine="472"/>
        <w:rPr>
          <w:lang w:eastAsia="zh-TW"/>
        </w:rPr>
      </w:pPr>
      <w:r w:rsidRPr="0075305E">
        <w:rPr>
          <w:lang w:eastAsia="zh-TW"/>
        </w:rPr>
        <w:t>捷克政府自</w:t>
      </w:r>
      <w:r w:rsidRPr="0075305E">
        <w:rPr>
          <w:lang w:eastAsia="zh-TW"/>
        </w:rPr>
        <w:t>2008</w:t>
      </w:r>
      <w:r w:rsidRPr="0075305E">
        <w:rPr>
          <w:lang w:eastAsia="zh-TW"/>
        </w:rPr>
        <w:t>年</w:t>
      </w:r>
      <w:r w:rsidRPr="0075305E">
        <w:rPr>
          <w:lang w:eastAsia="zh-TW"/>
        </w:rPr>
        <w:t>1</w:t>
      </w:r>
      <w:r w:rsidRPr="0075305E">
        <w:rPr>
          <w:lang w:eastAsia="zh-TW"/>
        </w:rPr>
        <w:t>月</w:t>
      </w:r>
      <w:r w:rsidRPr="0075305E">
        <w:rPr>
          <w:lang w:eastAsia="zh-TW"/>
        </w:rPr>
        <w:t>1</w:t>
      </w:r>
      <w:r w:rsidRPr="0075305E">
        <w:rPr>
          <w:lang w:eastAsia="zh-TW"/>
        </w:rPr>
        <w:t>日起開始徵收能源稅</w:t>
      </w:r>
      <w:r w:rsidR="00AF6DED" w:rsidRPr="0075305E">
        <w:rPr>
          <w:lang w:eastAsia="zh-TW"/>
        </w:rPr>
        <w:t>，為非直接稅</w:t>
      </w:r>
      <w:r w:rsidRPr="0075305E">
        <w:rPr>
          <w:lang w:eastAsia="zh-TW"/>
        </w:rPr>
        <w:t>，</w:t>
      </w:r>
      <w:r w:rsidR="001010FD" w:rsidRPr="0075305E">
        <w:rPr>
          <w:lang w:eastAsia="zh-TW"/>
        </w:rPr>
        <w:t>徵收對象係</w:t>
      </w:r>
      <w:r w:rsidR="00A6320B" w:rsidRPr="0075305E">
        <w:rPr>
          <w:lang w:eastAsia="zh-TW"/>
        </w:rPr>
        <w:t>電力、天然氣及其他氣體、固態燃料等能源之供應者，或者是能源分配或傳送之系統營運商，但有免稅之例外。</w:t>
      </w:r>
    </w:p>
    <w:p w:rsidR="00912D68" w:rsidRPr="0075305E" w:rsidRDefault="00944AC9" w:rsidP="00184D56">
      <w:pPr>
        <w:pStyle w:val="ae"/>
        <w:ind w:left="945" w:firstLine="472"/>
        <w:rPr>
          <w:lang w:eastAsia="zh-TW"/>
        </w:rPr>
      </w:pPr>
      <w:r w:rsidRPr="0075305E">
        <w:rPr>
          <w:lang w:eastAsia="zh-TW"/>
        </w:rPr>
        <w:t>電力之能源稅稅率為</w:t>
      </w:r>
      <w:proofErr w:type="gramStart"/>
      <w:r w:rsidRPr="0075305E">
        <w:rPr>
          <w:lang w:eastAsia="zh-TW"/>
        </w:rPr>
        <w:t>28.3</w:t>
      </w:r>
      <w:r w:rsidR="00EE3386" w:rsidRPr="0075305E">
        <w:rPr>
          <w:rFonts w:hint="eastAsia"/>
          <w:lang w:eastAsia="zh-TW"/>
        </w:rPr>
        <w:t>0</w:t>
      </w:r>
      <w:r w:rsidRPr="0075305E">
        <w:rPr>
          <w:lang w:eastAsia="zh-TW"/>
        </w:rPr>
        <w:t>克朗</w:t>
      </w:r>
      <w:proofErr w:type="gramEnd"/>
      <w:r w:rsidRPr="0075305E">
        <w:rPr>
          <w:lang w:eastAsia="zh-TW"/>
        </w:rPr>
        <w:t>/MWh</w:t>
      </w:r>
      <w:r w:rsidRPr="0075305E">
        <w:rPr>
          <w:lang w:eastAsia="zh-TW"/>
        </w:rPr>
        <w:t>，</w:t>
      </w:r>
      <w:r w:rsidR="004C1B9D" w:rsidRPr="0075305E">
        <w:rPr>
          <w:lang w:eastAsia="zh-TW"/>
        </w:rPr>
        <w:t>天然氣及其他氣體之能源稅稅率根據氣體的種類</w:t>
      </w:r>
      <w:r w:rsidR="008D114D" w:rsidRPr="0075305E">
        <w:rPr>
          <w:lang w:eastAsia="zh-TW"/>
        </w:rPr>
        <w:t>、使用目的</w:t>
      </w:r>
      <w:r w:rsidR="004C1B9D" w:rsidRPr="0075305E">
        <w:rPr>
          <w:lang w:eastAsia="zh-TW"/>
        </w:rPr>
        <w:t>及</w:t>
      </w:r>
      <w:r w:rsidR="008D114D" w:rsidRPr="0075305E">
        <w:rPr>
          <w:lang w:eastAsia="zh-TW"/>
        </w:rPr>
        <w:t>產生日期</w:t>
      </w:r>
      <w:r w:rsidR="004C1B9D" w:rsidRPr="0075305E">
        <w:rPr>
          <w:lang w:eastAsia="zh-TW"/>
        </w:rPr>
        <w:t>從</w:t>
      </w:r>
      <w:proofErr w:type="gramStart"/>
      <w:r w:rsidR="008D114D" w:rsidRPr="0075305E">
        <w:rPr>
          <w:lang w:eastAsia="zh-TW"/>
        </w:rPr>
        <w:t>30.6</w:t>
      </w:r>
      <w:r w:rsidR="00EE3386" w:rsidRPr="0075305E">
        <w:rPr>
          <w:rFonts w:hint="eastAsia"/>
          <w:lang w:eastAsia="zh-TW"/>
        </w:rPr>
        <w:t>0</w:t>
      </w:r>
      <w:r w:rsidR="004C1B9D" w:rsidRPr="0075305E">
        <w:rPr>
          <w:lang w:eastAsia="zh-TW"/>
        </w:rPr>
        <w:t>克朗</w:t>
      </w:r>
      <w:proofErr w:type="gramEnd"/>
      <w:r w:rsidR="004C1B9D" w:rsidRPr="0075305E">
        <w:rPr>
          <w:lang w:eastAsia="zh-TW"/>
        </w:rPr>
        <w:t>/MWh</w:t>
      </w:r>
      <w:r w:rsidR="004C1B9D" w:rsidRPr="0075305E">
        <w:rPr>
          <w:lang w:eastAsia="zh-TW"/>
        </w:rPr>
        <w:t>至</w:t>
      </w:r>
      <w:proofErr w:type="gramStart"/>
      <w:r w:rsidR="004C1B9D" w:rsidRPr="0075305E">
        <w:rPr>
          <w:lang w:eastAsia="zh-TW"/>
        </w:rPr>
        <w:t>264.8</w:t>
      </w:r>
      <w:r w:rsidR="00EE3386" w:rsidRPr="0075305E">
        <w:rPr>
          <w:rFonts w:hint="eastAsia"/>
          <w:lang w:eastAsia="zh-TW"/>
        </w:rPr>
        <w:t>0</w:t>
      </w:r>
      <w:r w:rsidR="004C1B9D" w:rsidRPr="0075305E">
        <w:rPr>
          <w:lang w:eastAsia="zh-TW"/>
        </w:rPr>
        <w:t>克朗</w:t>
      </w:r>
      <w:proofErr w:type="gramEnd"/>
      <w:r w:rsidR="004C1B9D" w:rsidRPr="0075305E">
        <w:rPr>
          <w:lang w:eastAsia="zh-TW"/>
        </w:rPr>
        <w:t>/MWh</w:t>
      </w:r>
      <w:r w:rsidR="004C1B9D" w:rsidRPr="0075305E">
        <w:rPr>
          <w:lang w:eastAsia="zh-TW"/>
        </w:rPr>
        <w:t>不等，固態燃料之能源稅稅率為</w:t>
      </w:r>
      <w:proofErr w:type="gramStart"/>
      <w:r w:rsidR="004C1B9D" w:rsidRPr="0075305E">
        <w:rPr>
          <w:lang w:eastAsia="zh-TW"/>
        </w:rPr>
        <w:t>8.5</w:t>
      </w:r>
      <w:r w:rsidR="00EE3386" w:rsidRPr="0075305E">
        <w:rPr>
          <w:rFonts w:hint="eastAsia"/>
          <w:lang w:eastAsia="zh-TW"/>
        </w:rPr>
        <w:t>0</w:t>
      </w:r>
      <w:r w:rsidR="004C1B9D" w:rsidRPr="0075305E">
        <w:rPr>
          <w:lang w:eastAsia="zh-TW"/>
        </w:rPr>
        <w:t>克朗</w:t>
      </w:r>
      <w:proofErr w:type="gramEnd"/>
      <w:r w:rsidR="002309AD" w:rsidRPr="0075305E">
        <w:rPr>
          <w:lang w:eastAsia="zh-TW"/>
        </w:rPr>
        <w:t>/</w:t>
      </w:r>
      <w:r w:rsidR="00066415" w:rsidRPr="0075305E">
        <w:rPr>
          <w:lang w:eastAsia="zh-TW"/>
        </w:rPr>
        <w:t>每十億</w:t>
      </w:r>
      <w:proofErr w:type="gramStart"/>
      <w:r w:rsidR="00066415" w:rsidRPr="0075305E">
        <w:rPr>
          <w:lang w:eastAsia="zh-TW"/>
        </w:rPr>
        <w:t>焦耳</w:t>
      </w:r>
      <w:r w:rsidR="00CC0812" w:rsidRPr="0075305E">
        <w:rPr>
          <w:lang w:eastAsia="zh-TW"/>
        </w:rPr>
        <w:t>（</w:t>
      </w:r>
      <w:proofErr w:type="gramEnd"/>
      <w:r w:rsidR="006B495B" w:rsidRPr="0075305E">
        <w:rPr>
          <w:rFonts w:hint="eastAsia"/>
          <w:lang w:eastAsia="zh-TW"/>
        </w:rPr>
        <w:t>G</w:t>
      </w:r>
      <w:r w:rsidR="002309AD" w:rsidRPr="0075305E">
        <w:rPr>
          <w:lang w:eastAsia="zh-TW"/>
        </w:rPr>
        <w:t>igajoule</w:t>
      </w:r>
      <w:r w:rsidR="00CC0812" w:rsidRPr="0075305E">
        <w:rPr>
          <w:lang w:eastAsia="zh-TW"/>
        </w:rPr>
        <w:t>）</w:t>
      </w:r>
      <w:r w:rsidR="004C1B9D" w:rsidRPr="0075305E">
        <w:rPr>
          <w:lang w:eastAsia="zh-TW"/>
        </w:rPr>
        <w:t>。</w:t>
      </w:r>
    </w:p>
    <w:p w:rsidR="002F29C2" w:rsidRPr="0075305E" w:rsidRDefault="00683609" w:rsidP="00184D56">
      <w:pPr>
        <w:pStyle w:val="ad"/>
        <w:ind w:left="945" w:hanging="709"/>
        <w:rPr>
          <w:color w:val="auto"/>
        </w:rPr>
      </w:pPr>
      <w:r w:rsidRPr="0075305E">
        <w:rPr>
          <w:rFonts w:hAnsi="新細明體"/>
          <w:color w:val="auto"/>
        </w:rPr>
        <w:t>（七）</w:t>
      </w:r>
      <w:r w:rsidR="002F29C2" w:rsidRPr="0075305E">
        <w:rPr>
          <w:rFonts w:hAnsi="新細明體"/>
          <w:color w:val="auto"/>
        </w:rPr>
        <w:t>道路稅</w:t>
      </w:r>
      <w:r w:rsidR="00985215" w:rsidRPr="0075305E">
        <w:rPr>
          <w:rFonts w:hAnsi="新細明體"/>
          <w:color w:val="auto"/>
        </w:rPr>
        <w:t>（</w:t>
      </w:r>
      <w:r w:rsidR="00985215" w:rsidRPr="0075305E">
        <w:rPr>
          <w:color w:val="auto"/>
        </w:rPr>
        <w:t>Road Tax</w:t>
      </w:r>
      <w:r w:rsidR="00985215" w:rsidRPr="0075305E">
        <w:rPr>
          <w:rFonts w:hAnsi="新細明體"/>
          <w:color w:val="auto"/>
        </w:rPr>
        <w:t>）</w:t>
      </w:r>
    </w:p>
    <w:p w:rsidR="00F4350E" w:rsidRPr="0075305E" w:rsidRDefault="00F4350E" w:rsidP="00184D56">
      <w:pPr>
        <w:pStyle w:val="ae"/>
        <w:ind w:left="945" w:firstLine="472"/>
        <w:rPr>
          <w:lang w:eastAsia="zh-TW"/>
        </w:rPr>
      </w:pPr>
      <w:r w:rsidRPr="0075305E">
        <w:rPr>
          <w:lang w:eastAsia="zh-TW"/>
        </w:rPr>
        <w:t>道路稅針對</w:t>
      </w:r>
      <w:r w:rsidR="007A4C07" w:rsidRPr="0075305E">
        <w:rPr>
          <w:lang w:eastAsia="zh-TW"/>
        </w:rPr>
        <w:t>捷克境內登記以商業營運為目的之車輛</w:t>
      </w:r>
      <w:proofErr w:type="gramStart"/>
      <w:r w:rsidR="007A4C07" w:rsidRPr="0075305E">
        <w:rPr>
          <w:lang w:eastAsia="zh-TW"/>
        </w:rPr>
        <w:t>及所其拖曳</w:t>
      </w:r>
      <w:proofErr w:type="gramEnd"/>
      <w:r w:rsidR="007A4C07" w:rsidRPr="0075305E">
        <w:rPr>
          <w:lang w:eastAsia="zh-TW"/>
        </w:rPr>
        <w:t>之</w:t>
      </w:r>
      <w:r w:rsidR="007A4C07" w:rsidRPr="0075305E">
        <w:rPr>
          <w:lang w:eastAsia="zh-TW"/>
        </w:rPr>
        <w:t>Trailer</w:t>
      </w:r>
      <w:r w:rsidR="007A4C07" w:rsidRPr="0075305E">
        <w:rPr>
          <w:lang w:eastAsia="zh-TW"/>
        </w:rPr>
        <w:t>課</w:t>
      </w:r>
      <w:proofErr w:type="gramStart"/>
      <w:r w:rsidR="007A4C07" w:rsidRPr="0075305E">
        <w:rPr>
          <w:lang w:eastAsia="zh-TW"/>
        </w:rPr>
        <w:t>徵</w:t>
      </w:r>
      <w:proofErr w:type="gramEnd"/>
      <w:r w:rsidR="007A4C07" w:rsidRPr="0075305E">
        <w:rPr>
          <w:lang w:eastAsia="zh-TW"/>
        </w:rPr>
        <w:t>。</w:t>
      </w:r>
    </w:p>
    <w:p w:rsidR="003C693C" w:rsidRPr="0075305E" w:rsidRDefault="000017D1" w:rsidP="00184D56">
      <w:pPr>
        <w:pStyle w:val="ae"/>
        <w:ind w:left="945" w:firstLine="472"/>
        <w:rPr>
          <w:lang w:eastAsia="zh-TW"/>
        </w:rPr>
      </w:pPr>
      <w:r w:rsidRPr="0075305E">
        <w:rPr>
          <w:lang w:eastAsia="zh-TW"/>
        </w:rPr>
        <w:t>客</w:t>
      </w:r>
      <w:r w:rsidR="00BA1797" w:rsidRPr="0075305E">
        <w:rPr>
          <w:lang w:eastAsia="zh-TW"/>
        </w:rPr>
        <w:t>車稅率依照引擎大小</w:t>
      </w:r>
      <w:r w:rsidR="00CC0812" w:rsidRPr="0075305E">
        <w:rPr>
          <w:lang w:eastAsia="zh-TW"/>
        </w:rPr>
        <w:t>（</w:t>
      </w:r>
      <w:r w:rsidR="00BA1797" w:rsidRPr="0075305E">
        <w:rPr>
          <w:lang w:eastAsia="zh-TW"/>
        </w:rPr>
        <w:t>c.c.</w:t>
      </w:r>
      <w:r w:rsidR="00CC0812" w:rsidRPr="0075305E">
        <w:rPr>
          <w:lang w:eastAsia="zh-TW"/>
        </w:rPr>
        <w:t>）</w:t>
      </w:r>
      <w:r w:rsidR="007D04C4" w:rsidRPr="0075305E">
        <w:rPr>
          <w:lang w:eastAsia="zh-TW"/>
        </w:rPr>
        <w:t>決定，卡</w:t>
      </w:r>
      <w:r w:rsidR="00BA1797" w:rsidRPr="0075305E">
        <w:rPr>
          <w:lang w:eastAsia="zh-TW"/>
        </w:rPr>
        <w:t>車稅率依照</w:t>
      </w:r>
      <w:r w:rsidR="003C693C" w:rsidRPr="0075305E">
        <w:rPr>
          <w:lang w:eastAsia="zh-TW"/>
        </w:rPr>
        <w:t>重量及軸承數決定。</w:t>
      </w:r>
      <w:r w:rsidRPr="0075305E">
        <w:rPr>
          <w:lang w:eastAsia="zh-TW"/>
        </w:rPr>
        <w:t>引擎</w:t>
      </w:r>
      <w:r w:rsidRPr="0075305E">
        <w:rPr>
          <w:lang w:eastAsia="zh-TW"/>
        </w:rPr>
        <w:t>800 c.c</w:t>
      </w:r>
      <w:r w:rsidRPr="0075305E">
        <w:rPr>
          <w:lang w:eastAsia="zh-TW"/>
        </w:rPr>
        <w:t>以下之客車每年課徵</w:t>
      </w:r>
      <w:r w:rsidRPr="0075305E">
        <w:rPr>
          <w:lang w:eastAsia="zh-TW"/>
        </w:rPr>
        <w:t>1,200</w:t>
      </w:r>
      <w:r w:rsidRPr="0075305E">
        <w:rPr>
          <w:lang w:eastAsia="zh-TW"/>
        </w:rPr>
        <w:t>克朗道路稅，引擎</w:t>
      </w:r>
      <w:r w:rsidRPr="0075305E">
        <w:rPr>
          <w:lang w:eastAsia="zh-TW"/>
        </w:rPr>
        <w:t>3,000 c.c</w:t>
      </w:r>
      <w:r w:rsidRPr="0075305E">
        <w:rPr>
          <w:lang w:eastAsia="zh-TW"/>
        </w:rPr>
        <w:t>以下之客車每年課徵</w:t>
      </w:r>
      <w:r w:rsidRPr="0075305E">
        <w:rPr>
          <w:lang w:eastAsia="zh-TW"/>
        </w:rPr>
        <w:t>4,200</w:t>
      </w:r>
      <w:r w:rsidRPr="0075305E">
        <w:rPr>
          <w:lang w:eastAsia="zh-TW"/>
        </w:rPr>
        <w:t>克朗道路稅。</w:t>
      </w:r>
    </w:p>
    <w:p w:rsidR="000017D1" w:rsidRPr="0075305E" w:rsidRDefault="00955B17" w:rsidP="00184D56">
      <w:pPr>
        <w:pStyle w:val="ae"/>
        <w:ind w:left="945" w:firstLine="472"/>
        <w:rPr>
          <w:lang w:eastAsia="zh-TW"/>
        </w:rPr>
      </w:pPr>
      <w:r w:rsidRPr="0075305E">
        <w:rPr>
          <w:lang w:eastAsia="zh-TW"/>
        </w:rPr>
        <w:t>卡車每年至少課徵</w:t>
      </w:r>
      <w:r w:rsidRPr="0075305E">
        <w:rPr>
          <w:lang w:eastAsia="zh-TW"/>
        </w:rPr>
        <w:t>1,800</w:t>
      </w:r>
      <w:r w:rsidRPr="0075305E">
        <w:rPr>
          <w:lang w:eastAsia="zh-TW"/>
        </w:rPr>
        <w:t>克朗道路稅，</w:t>
      </w:r>
      <w:r w:rsidR="00EF0994" w:rsidRPr="0075305E">
        <w:rPr>
          <w:lang w:eastAsia="zh-TW"/>
        </w:rPr>
        <w:t>超過</w:t>
      </w:r>
      <w:r w:rsidR="00EF0994" w:rsidRPr="0075305E">
        <w:rPr>
          <w:lang w:eastAsia="zh-TW"/>
        </w:rPr>
        <w:t>36</w:t>
      </w:r>
      <w:r w:rsidR="00EF0994" w:rsidRPr="0075305E">
        <w:rPr>
          <w:lang w:eastAsia="zh-TW"/>
        </w:rPr>
        <w:t>公噸之卡車每年課徵</w:t>
      </w:r>
      <w:r w:rsidRPr="0075305E">
        <w:rPr>
          <w:lang w:eastAsia="zh-TW"/>
        </w:rPr>
        <w:t>50</w:t>
      </w:r>
      <w:r w:rsidR="00EF0994" w:rsidRPr="0075305E">
        <w:rPr>
          <w:lang w:eastAsia="zh-TW"/>
        </w:rPr>
        <w:t>,</w:t>
      </w:r>
      <w:r w:rsidRPr="0075305E">
        <w:rPr>
          <w:lang w:eastAsia="zh-TW"/>
        </w:rPr>
        <w:t>4</w:t>
      </w:r>
      <w:r w:rsidR="00EF0994" w:rsidRPr="0075305E">
        <w:rPr>
          <w:lang w:eastAsia="zh-TW"/>
        </w:rPr>
        <w:t>0</w:t>
      </w:r>
      <w:r w:rsidRPr="0075305E">
        <w:rPr>
          <w:lang w:eastAsia="zh-TW"/>
        </w:rPr>
        <w:t>0</w:t>
      </w:r>
      <w:r w:rsidR="00EF0994" w:rsidRPr="0075305E">
        <w:rPr>
          <w:lang w:eastAsia="zh-TW"/>
        </w:rPr>
        <w:t>克朗道路稅。</w:t>
      </w:r>
    </w:p>
    <w:p w:rsidR="00F80F0E" w:rsidRPr="0075305E" w:rsidRDefault="00F80F0E" w:rsidP="008A4198">
      <w:pPr>
        <w:pStyle w:val="ae"/>
        <w:ind w:left="945" w:firstLine="472"/>
        <w:rPr>
          <w:lang w:eastAsia="zh-TW"/>
        </w:rPr>
      </w:pPr>
      <w:r w:rsidRPr="0075305E">
        <w:rPr>
          <w:lang w:eastAsia="zh-TW"/>
        </w:rPr>
        <w:t>12</w:t>
      </w:r>
      <w:r w:rsidRPr="0075305E">
        <w:rPr>
          <w:rFonts w:hAnsi="新細明體"/>
          <w:lang w:eastAsia="zh-TW"/>
        </w:rPr>
        <w:t>公噸以下</w:t>
      </w:r>
      <w:r w:rsidR="002D78F0" w:rsidRPr="0075305E">
        <w:rPr>
          <w:rFonts w:hAnsi="新細明體"/>
          <w:lang w:eastAsia="zh-TW"/>
        </w:rPr>
        <w:t>，擁有電動引擎、</w:t>
      </w:r>
      <w:r w:rsidR="002D78F0" w:rsidRPr="0075305E">
        <w:rPr>
          <w:lang w:eastAsia="zh-TW"/>
        </w:rPr>
        <w:t>Hybrid</w:t>
      </w:r>
      <w:r w:rsidR="002D78F0" w:rsidRPr="0075305E">
        <w:rPr>
          <w:rFonts w:hAnsi="新細明體"/>
          <w:lang w:eastAsia="zh-TW"/>
        </w:rPr>
        <w:t>引擎、天然氣</w:t>
      </w:r>
      <w:r w:rsidR="00CC0812" w:rsidRPr="0075305E">
        <w:rPr>
          <w:lang w:eastAsia="zh-TW"/>
        </w:rPr>
        <w:t>（</w:t>
      </w:r>
      <w:r w:rsidR="002D78F0" w:rsidRPr="0075305E">
        <w:rPr>
          <w:lang w:eastAsia="zh-TW"/>
        </w:rPr>
        <w:t>LPG</w:t>
      </w:r>
      <w:r w:rsidR="00CC0812" w:rsidRPr="0075305E">
        <w:rPr>
          <w:lang w:eastAsia="zh-TW"/>
        </w:rPr>
        <w:t>）</w:t>
      </w:r>
      <w:r w:rsidR="002D78F0" w:rsidRPr="0075305E">
        <w:rPr>
          <w:rFonts w:hAnsi="新細明體"/>
          <w:lang w:eastAsia="zh-TW"/>
        </w:rPr>
        <w:t>引擎、</w:t>
      </w:r>
      <w:r w:rsidR="002D78F0" w:rsidRPr="0075305E">
        <w:rPr>
          <w:lang w:eastAsia="zh-TW"/>
        </w:rPr>
        <w:lastRenderedPageBreak/>
        <w:t>CNG</w:t>
      </w:r>
      <w:r w:rsidR="00CC0812" w:rsidRPr="0075305E">
        <w:rPr>
          <w:lang w:eastAsia="zh-TW"/>
        </w:rPr>
        <w:t>（</w:t>
      </w:r>
      <w:r w:rsidR="006B495B" w:rsidRPr="0075305E">
        <w:rPr>
          <w:rFonts w:hint="eastAsia"/>
          <w:lang w:eastAsia="zh-TW"/>
        </w:rPr>
        <w:t>C</w:t>
      </w:r>
      <w:r w:rsidR="002D78F0" w:rsidRPr="0075305E">
        <w:rPr>
          <w:lang w:eastAsia="zh-TW"/>
        </w:rPr>
        <w:t xml:space="preserve">ompressed </w:t>
      </w:r>
      <w:r w:rsidR="006B495B" w:rsidRPr="0075305E">
        <w:rPr>
          <w:rFonts w:hint="eastAsia"/>
          <w:lang w:eastAsia="zh-TW"/>
        </w:rPr>
        <w:t>N</w:t>
      </w:r>
      <w:r w:rsidR="002D78F0" w:rsidRPr="0075305E">
        <w:rPr>
          <w:lang w:eastAsia="zh-TW"/>
        </w:rPr>
        <w:t xml:space="preserve">atural </w:t>
      </w:r>
      <w:r w:rsidR="006B495B" w:rsidRPr="0075305E">
        <w:rPr>
          <w:rFonts w:hint="eastAsia"/>
          <w:lang w:eastAsia="zh-TW"/>
        </w:rPr>
        <w:t>G</w:t>
      </w:r>
      <w:r w:rsidR="002D78F0" w:rsidRPr="0075305E">
        <w:rPr>
          <w:lang w:eastAsia="zh-TW"/>
        </w:rPr>
        <w:t>as</w:t>
      </w:r>
      <w:r w:rsidR="00CC0812" w:rsidRPr="0075305E">
        <w:rPr>
          <w:lang w:eastAsia="zh-TW"/>
        </w:rPr>
        <w:t>）</w:t>
      </w:r>
      <w:r w:rsidR="002D78F0" w:rsidRPr="0075305E">
        <w:rPr>
          <w:rFonts w:hAnsi="新細明體"/>
          <w:lang w:eastAsia="zh-TW"/>
        </w:rPr>
        <w:t>引擎或</w:t>
      </w:r>
      <w:r w:rsidR="002D78F0" w:rsidRPr="0075305E">
        <w:rPr>
          <w:lang w:eastAsia="zh-TW"/>
        </w:rPr>
        <w:t>E85</w:t>
      </w:r>
      <w:r w:rsidR="002D78F0" w:rsidRPr="0075305E">
        <w:rPr>
          <w:rFonts w:hAnsi="新細明體"/>
          <w:lang w:eastAsia="zh-TW"/>
        </w:rPr>
        <w:t>引擎</w:t>
      </w:r>
      <w:r w:rsidRPr="0075305E">
        <w:rPr>
          <w:rFonts w:hAnsi="新細明體"/>
          <w:lang w:eastAsia="zh-TW"/>
        </w:rPr>
        <w:t>之貨車</w:t>
      </w:r>
      <w:r w:rsidR="002D78F0" w:rsidRPr="0075305E">
        <w:rPr>
          <w:rFonts w:hAnsi="新細明體"/>
          <w:lang w:eastAsia="zh-TW"/>
        </w:rPr>
        <w:t>免道路稅。</w:t>
      </w:r>
    </w:p>
    <w:p w:rsidR="002F29C2" w:rsidRPr="0075305E" w:rsidRDefault="00CD6A35" w:rsidP="00184D56">
      <w:pPr>
        <w:pStyle w:val="ae"/>
        <w:ind w:left="945" w:firstLine="472"/>
        <w:rPr>
          <w:lang w:eastAsia="zh-TW" w:bidi="he-IL"/>
        </w:rPr>
      </w:pPr>
      <w:r w:rsidRPr="0075305E">
        <w:rPr>
          <w:lang w:eastAsia="zh-TW"/>
        </w:rPr>
        <w:t>註：</w:t>
      </w:r>
      <w:r w:rsidR="002F29C2" w:rsidRPr="0075305E">
        <w:rPr>
          <w:lang w:eastAsia="zh-TW"/>
        </w:rPr>
        <w:t>車輛行駛於</w:t>
      </w:r>
      <w:r w:rsidR="003B0A0F" w:rsidRPr="0075305E">
        <w:rPr>
          <w:lang w:eastAsia="zh-TW"/>
        </w:rPr>
        <w:t>捷克</w:t>
      </w:r>
      <w:r w:rsidR="002F29C2" w:rsidRPr="0075305E">
        <w:rPr>
          <w:lang w:eastAsia="zh-TW"/>
        </w:rPr>
        <w:t>高速公路時，無論營業</w:t>
      </w:r>
      <w:r w:rsidR="00E002A4" w:rsidRPr="0075305E">
        <w:rPr>
          <w:lang w:eastAsia="zh-TW"/>
        </w:rPr>
        <w:t>用</w:t>
      </w:r>
      <w:r w:rsidR="002F29C2" w:rsidRPr="0075305E">
        <w:rPr>
          <w:lang w:eastAsia="zh-TW"/>
        </w:rPr>
        <w:t>或自用車輛皆須貼有高速公路通行證（加油站</w:t>
      </w:r>
      <w:r w:rsidR="00406082" w:rsidRPr="0075305E">
        <w:rPr>
          <w:rFonts w:hint="eastAsia"/>
          <w:lang w:eastAsia="zh-TW"/>
        </w:rPr>
        <w:t>及鄰近邊境休息站均</w:t>
      </w:r>
      <w:r w:rsidR="002F29C2" w:rsidRPr="0075305E">
        <w:rPr>
          <w:lang w:eastAsia="zh-TW"/>
        </w:rPr>
        <w:t>有</w:t>
      </w:r>
      <w:r w:rsidR="00406082" w:rsidRPr="0075305E">
        <w:rPr>
          <w:rFonts w:hint="eastAsia"/>
          <w:lang w:eastAsia="zh-TW"/>
        </w:rPr>
        <w:t>販</w:t>
      </w:r>
      <w:r w:rsidR="002F29C2" w:rsidRPr="0075305E">
        <w:rPr>
          <w:lang w:eastAsia="zh-TW"/>
        </w:rPr>
        <w:t>售）</w:t>
      </w:r>
      <w:r w:rsidR="00406082" w:rsidRPr="0075305E">
        <w:rPr>
          <w:rFonts w:hint="eastAsia"/>
          <w:lang w:eastAsia="zh-TW"/>
        </w:rPr>
        <w:t>。以</w:t>
      </w:r>
      <w:r w:rsidR="002F29C2" w:rsidRPr="0075305E">
        <w:rPr>
          <w:lang w:eastAsia="zh-TW"/>
        </w:rPr>
        <w:t>小客車</w:t>
      </w:r>
      <w:r w:rsidR="00406082" w:rsidRPr="0075305E">
        <w:rPr>
          <w:rFonts w:hint="eastAsia"/>
          <w:lang w:eastAsia="zh-TW"/>
        </w:rPr>
        <w:t>為例，</w:t>
      </w:r>
      <w:r w:rsidR="00406082" w:rsidRPr="0075305E">
        <w:rPr>
          <w:rFonts w:hint="eastAsia"/>
          <w:lang w:eastAsia="zh-TW"/>
        </w:rPr>
        <w:t>201</w:t>
      </w:r>
      <w:r w:rsidR="005D0788" w:rsidRPr="0075305E">
        <w:rPr>
          <w:rFonts w:hint="eastAsia"/>
          <w:lang w:eastAsia="zh-TW"/>
        </w:rPr>
        <w:t>9</w:t>
      </w:r>
      <w:r w:rsidR="00406082" w:rsidRPr="0075305E">
        <w:rPr>
          <w:rFonts w:hint="eastAsia"/>
          <w:lang w:eastAsia="zh-TW"/>
        </w:rPr>
        <w:t>年</w:t>
      </w:r>
      <w:r w:rsidR="00C67294" w:rsidRPr="0075305E">
        <w:rPr>
          <w:rFonts w:hint="eastAsia"/>
          <w:lang w:eastAsia="zh-TW"/>
        </w:rPr>
        <w:t>牌</w:t>
      </w:r>
      <w:r w:rsidR="00406082" w:rsidRPr="0075305E">
        <w:rPr>
          <w:rFonts w:hint="eastAsia"/>
          <w:lang w:eastAsia="zh-TW"/>
        </w:rPr>
        <w:t>價為</w:t>
      </w:r>
      <w:r w:rsidR="00406082" w:rsidRPr="0075305E">
        <w:rPr>
          <w:rFonts w:hint="eastAsia"/>
          <w:lang w:eastAsia="zh-TW"/>
        </w:rPr>
        <w:t>: 10</w:t>
      </w:r>
      <w:r w:rsidR="00406082" w:rsidRPr="0075305E">
        <w:rPr>
          <w:rFonts w:hint="eastAsia"/>
          <w:lang w:eastAsia="zh-TW"/>
        </w:rPr>
        <w:t>天</w:t>
      </w:r>
      <w:proofErr w:type="gramStart"/>
      <w:r w:rsidR="00406082" w:rsidRPr="0075305E">
        <w:rPr>
          <w:rFonts w:hint="eastAsia"/>
          <w:lang w:eastAsia="zh-TW"/>
        </w:rPr>
        <w:t>310</w:t>
      </w:r>
      <w:r w:rsidR="00406082" w:rsidRPr="0075305E">
        <w:rPr>
          <w:rFonts w:hint="eastAsia"/>
          <w:lang w:eastAsia="zh-TW"/>
        </w:rPr>
        <w:t>克朗</w:t>
      </w:r>
      <w:proofErr w:type="gramEnd"/>
      <w:r w:rsidR="00406082" w:rsidRPr="0075305E">
        <w:rPr>
          <w:rFonts w:hint="eastAsia"/>
          <w:lang w:eastAsia="zh-TW"/>
        </w:rPr>
        <w:t>；</w:t>
      </w:r>
      <w:r w:rsidR="00406082" w:rsidRPr="0075305E">
        <w:rPr>
          <w:rFonts w:hint="eastAsia"/>
          <w:lang w:eastAsia="zh-TW"/>
        </w:rPr>
        <w:t>1</w:t>
      </w:r>
      <w:r w:rsidR="00406082" w:rsidRPr="0075305E">
        <w:rPr>
          <w:rFonts w:hint="eastAsia"/>
          <w:lang w:eastAsia="zh-TW"/>
        </w:rPr>
        <w:t>個月</w:t>
      </w:r>
      <w:proofErr w:type="gramStart"/>
      <w:r w:rsidR="00406082" w:rsidRPr="0075305E">
        <w:rPr>
          <w:rFonts w:hint="eastAsia"/>
          <w:lang w:eastAsia="zh-TW"/>
        </w:rPr>
        <w:t>440</w:t>
      </w:r>
      <w:r w:rsidR="00406082" w:rsidRPr="0075305E">
        <w:rPr>
          <w:rFonts w:hint="eastAsia"/>
          <w:lang w:eastAsia="zh-TW"/>
        </w:rPr>
        <w:t>克朗</w:t>
      </w:r>
      <w:proofErr w:type="gramEnd"/>
      <w:r w:rsidR="00406082" w:rsidRPr="0075305E">
        <w:rPr>
          <w:rFonts w:hint="eastAsia"/>
          <w:lang w:eastAsia="zh-TW"/>
        </w:rPr>
        <w:t>；</w:t>
      </w:r>
      <w:r w:rsidR="002F29C2" w:rsidRPr="0075305E">
        <w:rPr>
          <w:lang w:eastAsia="zh-TW"/>
        </w:rPr>
        <w:t>1</w:t>
      </w:r>
      <w:r w:rsidR="002F29C2" w:rsidRPr="0075305E">
        <w:rPr>
          <w:lang w:eastAsia="zh-TW"/>
        </w:rPr>
        <w:t>年</w:t>
      </w:r>
      <w:r w:rsidR="00C67294" w:rsidRPr="0075305E">
        <w:rPr>
          <w:rFonts w:hint="eastAsia"/>
          <w:lang w:eastAsia="zh-TW"/>
        </w:rPr>
        <w:t>期</w:t>
      </w:r>
      <w:r w:rsidR="002F29C2" w:rsidRPr="0075305E">
        <w:rPr>
          <w:lang w:eastAsia="zh-TW"/>
        </w:rPr>
        <w:t>1,</w:t>
      </w:r>
      <w:proofErr w:type="gramStart"/>
      <w:r w:rsidR="0007693D" w:rsidRPr="0075305E">
        <w:rPr>
          <w:rFonts w:hint="eastAsia"/>
          <w:lang w:eastAsia="zh-TW"/>
        </w:rPr>
        <w:t>5</w:t>
      </w:r>
      <w:r w:rsidR="002F29C2" w:rsidRPr="0075305E">
        <w:rPr>
          <w:lang w:eastAsia="zh-TW"/>
        </w:rPr>
        <w:t>00</w:t>
      </w:r>
      <w:r w:rsidR="002F29C2" w:rsidRPr="0075305E">
        <w:rPr>
          <w:lang w:eastAsia="zh-TW"/>
        </w:rPr>
        <w:t>克朗</w:t>
      </w:r>
      <w:proofErr w:type="gramEnd"/>
      <w:r w:rsidR="002F29C2" w:rsidRPr="0075305E">
        <w:rPr>
          <w:lang w:eastAsia="zh-TW"/>
        </w:rPr>
        <w:t>。</w:t>
      </w:r>
    </w:p>
    <w:p w:rsidR="002F29C2" w:rsidRPr="0075305E" w:rsidRDefault="00683609" w:rsidP="00184D56">
      <w:pPr>
        <w:pStyle w:val="ad"/>
        <w:ind w:left="945" w:hanging="709"/>
        <w:rPr>
          <w:color w:val="auto"/>
        </w:rPr>
      </w:pPr>
      <w:r w:rsidRPr="0075305E">
        <w:rPr>
          <w:rFonts w:hAnsi="新細明體"/>
          <w:color w:val="auto"/>
        </w:rPr>
        <w:t>（八）</w:t>
      </w:r>
      <w:r w:rsidR="002F29C2" w:rsidRPr="0075305E">
        <w:rPr>
          <w:rFonts w:hAnsi="新細明體"/>
          <w:color w:val="auto"/>
        </w:rPr>
        <w:t>不動產稅（</w:t>
      </w:r>
      <w:r w:rsidR="002F29C2" w:rsidRPr="0075305E">
        <w:rPr>
          <w:color w:val="auto"/>
        </w:rPr>
        <w:t>Real Estate Tax</w:t>
      </w:r>
      <w:r w:rsidR="002F29C2" w:rsidRPr="0075305E">
        <w:rPr>
          <w:rFonts w:hAnsi="新細明體"/>
          <w:color w:val="auto"/>
        </w:rPr>
        <w:t>）</w:t>
      </w:r>
    </w:p>
    <w:p w:rsidR="00210E89" w:rsidRPr="0075305E" w:rsidRDefault="00210E89" w:rsidP="00184D56">
      <w:pPr>
        <w:pStyle w:val="ae"/>
        <w:ind w:left="945" w:firstLine="472"/>
        <w:rPr>
          <w:lang w:val="zh-TW" w:eastAsia="zh-TW" w:bidi="he-IL"/>
        </w:rPr>
      </w:pPr>
      <w:r w:rsidRPr="0075305E">
        <w:rPr>
          <w:lang w:val="zh-TW" w:eastAsia="zh-TW" w:bidi="he-IL"/>
        </w:rPr>
        <w:t>不動產稅包括土地稅及建築物稅，</w:t>
      </w:r>
      <w:r w:rsidR="00EC1936" w:rsidRPr="0075305E">
        <w:rPr>
          <w:lang w:val="zh-TW" w:eastAsia="zh-TW" w:bidi="he-IL"/>
        </w:rPr>
        <w:t>根據每年</w:t>
      </w:r>
      <w:r w:rsidR="00EC1936" w:rsidRPr="0075305E">
        <w:rPr>
          <w:lang w:val="zh-TW" w:eastAsia="zh-TW" w:bidi="he-IL"/>
        </w:rPr>
        <w:t>1</w:t>
      </w:r>
      <w:r w:rsidR="00EC1936" w:rsidRPr="0075305E">
        <w:rPr>
          <w:lang w:val="zh-TW" w:eastAsia="zh-TW" w:bidi="he-IL"/>
        </w:rPr>
        <w:t>月</w:t>
      </w:r>
      <w:r w:rsidR="00EC1936" w:rsidRPr="0075305E">
        <w:rPr>
          <w:lang w:val="zh-TW" w:eastAsia="zh-TW" w:bidi="he-IL"/>
        </w:rPr>
        <w:t>1</w:t>
      </w:r>
      <w:r w:rsidR="00EC1936" w:rsidRPr="0075305E">
        <w:rPr>
          <w:lang w:val="zh-TW" w:eastAsia="zh-TW" w:bidi="he-IL"/>
        </w:rPr>
        <w:t>日當時的不動產</w:t>
      </w:r>
      <w:r w:rsidR="00A66CB5" w:rsidRPr="0075305E">
        <w:rPr>
          <w:rFonts w:hint="eastAsia"/>
          <w:lang w:val="zh-TW" w:eastAsia="zh-TW" w:bidi="he-IL"/>
        </w:rPr>
        <w:t>持有情形</w:t>
      </w:r>
      <w:r w:rsidR="00EC1936" w:rsidRPr="0075305E">
        <w:rPr>
          <w:lang w:val="zh-TW" w:eastAsia="zh-TW" w:bidi="he-IL"/>
        </w:rPr>
        <w:t>1</w:t>
      </w:r>
      <w:r w:rsidR="00EC1936" w:rsidRPr="0075305E">
        <w:rPr>
          <w:lang w:val="zh-TW" w:eastAsia="zh-TW" w:bidi="he-IL"/>
        </w:rPr>
        <w:t>次繳納當年全年</w:t>
      </w:r>
      <w:r w:rsidR="00A66CB5" w:rsidRPr="0075305E">
        <w:rPr>
          <w:rFonts w:hint="eastAsia"/>
          <w:lang w:val="zh-TW" w:eastAsia="zh-TW" w:bidi="he-IL"/>
        </w:rPr>
        <w:t>不動產</w:t>
      </w:r>
      <w:r w:rsidR="00EC1936" w:rsidRPr="0075305E">
        <w:rPr>
          <w:lang w:val="zh-TW" w:eastAsia="zh-TW" w:bidi="he-IL"/>
        </w:rPr>
        <w:t>稅。</w:t>
      </w:r>
      <w:r w:rsidR="0084241C" w:rsidRPr="0075305E">
        <w:rPr>
          <w:lang w:val="zh-TW" w:eastAsia="zh-TW" w:bidi="he-IL"/>
        </w:rPr>
        <w:t>一般每年由地主或建築物擁有者繳納，然而，在特定情況下，繳納者亦可能為使用者或承租人。</w:t>
      </w:r>
    </w:p>
    <w:p w:rsidR="008D1848" w:rsidRPr="0075305E" w:rsidRDefault="00260D11" w:rsidP="00184D56">
      <w:pPr>
        <w:pStyle w:val="ae"/>
        <w:ind w:left="945" w:firstLine="472"/>
        <w:rPr>
          <w:lang w:val="zh-TW" w:eastAsia="zh-TW" w:bidi="he-IL"/>
        </w:rPr>
      </w:pPr>
      <w:r w:rsidRPr="0075305E">
        <w:rPr>
          <w:lang w:val="zh-TW" w:eastAsia="zh-TW" w:bidi="he-IL"/>
        </w:rPr>
        <w:t>土地稅率根據用途不同而改變，</w:t>
      </w:r>
      <w:r w:rsidR="008D1848" w:rsidRPr="0075305E">
        <w:rPr>
          <w:lang w:val="zh-TW" w:eastAsia="zh-TW" w:bidi="he-IL"/>
        </w:rPr>
        <w:t>自</w:t>
      </w:r>
      <w:r w:rsidR="008D1848" w:rsidRPr="0075305E">
        <w:rPr>
          <w:lang w:val="zh-TW" w:eastAsia="zh-TW" w:bidi="he-IL"/>
        </w:rPr>
        <w:t>2010</w:t>
      </w:r>
      <w:r w:rsidR="008D1848" w:rsidRPr="0075305E">
        <w:rPr>
          <w:lang w:val="zh-TW" w:eastAsia="zh-TW" w:bidi="he-IL"/>
        </w:rPr>
        <w:t>年</w:t>
      </w:r>
      <w:r w:rsidR="008D1848" w:rsidRPr="0075305E">
        <w:rPr>
          <w:lang w:val="zh-TW" w:eastAsia="zh-TW" w:bidi="he-IL"/>
        </w:rPr>
        <w:t>1</w:t>
      </w:r>
      <w:r w:rsidR="008D1848" w:rsidRPr="0075305E">
        <w:rPr>
          <w:lang w:val="zh-TW" w:eastAsia="zh-TW" w:bidi="he-IL"/>
        </w:rPr>
        <w:t>月</w:t>
      </w:r>
      <w:r w:rsidR="008D1848" w:rsidRPr="0075305E">
        <w:rPr>
          <w:lang w:val="zh-TW" w:eastAsia="zh-TW" w:bidi="he-IL"/>
        </w:rPr>
        <w:t>1</w:t>
      </w:r>
      <w:r w:rsidR="008D1848" w:rsidRPr="0075305E">
        <w:rPr>
          <w:lang w:val="zh-TW" w:eastAsia="zh-TW" w:bidi="he-IL"/>
        </w:rPr>
        <w:t>日起，</w:t>
      </w:r>
      <w:r w:rsidR="00F42209" w:rsidRPr="0075305E">
        <w:rPr>
          <w:lang w:val="zh-TW" w:eastAsia="zh-TW" w:bidi="he-IL"/>
        </w:rPr>
        <w:t>建築用途之土地課</w:t>
      </w:r>
      <w:proofErr w:type="gramStart"/>
      <w:r w:rsidR="00F42209" w:rsidRPr="0075305E">
        <w:rPr>
          <w:lang w:val="zh-TW" w:eastAsia="zh-TW" w:bidi="he-IL"/>
        </w:rPr>
        <w:t>徵每平方公尺</w:t>
      </w:r>
      <w:r w:rsidR="00F42209" w:rsidRPr="0075305E">
        <w:rPr>
          <w:lang w:eastAsia="zh-TW" w:bidi="he-IL"/>
        </w:rPr>
        <w:t>2</w:t>
      </w:r>
      <w:r w:rsidR="00F42209" w:rsidRPr="0075305E">
        <w:rPr>
          <w:lang w:val="zh-TW" w:eastAsia="zh-TW" w:bidi="he-IL"/>
        </w:rPr>
        <w:t>克朗</w:t>
      </w:r>
      <w:proofErr w:type="gramEnd"/>
      <w:r w:rsidR="00F42209" w:rsidRPr="0075305E">
        <w:rPr>
          <w:lang w:val="zh-TW" w:eastAsia="zh-TW" w:bidi="he-IL"/>
        </w:rPr>
        <w:t>，</w:t>
      </w:r>
      <w:r w:rsidR="00D32C33" w:rsidRPr="0075305E">
        <w:rPr>
          <w:lang w:val="zh-TW" w:eastAsia="zh-TW" w:bidi="he-IL"/>
        </w:rPr>
        <w:t>其他用途之土地課</w:t>
      </w:r>
      <w:proofErr w:type="gramStart"/>
      <w:r w:rsidR="00D32C33" w:rsidRPr="0075305E">
        <w:rPr>
          <w:lang w:val="zh-TW" w:eastAsia="zh-TW" w:bidi="he-IL"/>
        </w:rPr>
        <w:t>徵每平方公尺</w:t>
      </w:r>
      <w:r w:rsidR="00D32C33" w:rsidRPr="0075305E">
        <w:rPr>
          <w:lang w:eastAsia="zh-TW" w:bidi="he-IL"/>
        </w:rPr>
        <w:t>0.2</w:t>
      </w:r>
      <w:r w:rsidR="00D32C33" w:rsidRPr="0075305E">
        <w:rPr>
          <w:lang w:val="zh-TW" w:eastAsia="zh-TW" w:bidi="he-IL"/>
        </w:rPr>
        <w:t>克朗</w:t>
      </w:r>
      <w:proofErr w:type="gramEnd"/>
      <w:r w:rsidR="00210E89" w:rsidRPr="0075305E">
        <w:rPr>
          <w:lang w:val="zh-TW" w:eastAsia="zh-TW" w:bidi="he-IL"/>
        </w:rPr>
        <w:t>。</w:t>
      </w:r>
    </w:p>
    <w:p w:rsidR="008533F8" w:rsidRPr="0075305E" w:rsidRDefault="008533F8" w:rsidP="00184D56">
      <w:pPr>
        <w:pStyle w:val="ae"/>
        <w:ind w:left="945" w:firstLine="472"/>
        <w:rPr>
          <w:lang w:val="zh-TW" w:eastAsia="zh-TW" w:bidi="he-IL"/>
        </w:rPr>
      </w:pPr>
      <w:r w:rsidRPr="0075305E">
        <w:rPr>
          <w:lang w:val="zh-TW" w:eastAsia="zh-TW" w:bidi="he-IL"/>
        </w:rPr>
        <w:t>自</w:t>
      </w:r>
      <w:r w:rsidRPr="0075305E">
        <w:rPr>
          <w:lang w:val="zh-TW" w:eastAsia="zh-TW" w:bidi="he-IL"/>
        </w:rPr>
        <w:t>2012</w:t>
      </w:r>
      <w:r w:rsidRPr="0075305E">
        <w:rPr>
          <w:lang w:val="zh-TW" w:eastAsia="zh-TW" w:bidi="he-IL"/>
        </w:rPr>
        <w:t>年</w:t>
      </w:r>
      <w:r w:rsidRPr="0075305E">
        <w:rPr>
          <w:lang w:val="zh-TW" w:eastAsia="zh-TW" w:bidi="he-IL"/>
        </w:rPr>
        <w:t>1</w:t>
      </w:r>
      <w:r w:rsidRPr="0075305E">
        <w:rPr>
          <w:lang w:val="zh-TW" w:eastAsia="zh-TW" w:bidi="he-IL"/>
        </w:rPr>
        <w:t>月</w:t>
      </w:r>
      <w:r w:rsidRPr="0075305E">
        <w:rPr>
          <w:lang w:val="zh-TW" w:eastAsia="zh-TW" w:bidi="he-IL"/>
        </w:rPr>
        <w:t>1</w:t>
      </w:r>
      <w:r w:rsidRPr="0075305E">
        <w:rPr>
          <w:lang w:val="zh-TW" w:eastAsia="zh-TW" w:bidi="he-IL"/>
        </w:rPr>
        <w:t>日起，</w:t>
      </w:r>
      <w:r w:rsidR="0086313B" w:rsidRPr="0075305E">
        <w:rPr>
          <w:lang w:val="zh-TW" w:eastAsia="zh-TW" w:bidi="he-IL"/>
        </w:rPr>
        <w:t>表面有</w:t>
      </w:r>
      <w:proofErr w:type="gramStart"/>
      <w:r w:rsidR="0086313B" w:rsidRPr="0075305E">
        <w:rPr>
          <w:lang w:val="zh-TW" w:eastAsia="zh-TW" w:bidi="he-IL"/>
        </w:rPr>
        <w:t>舖</w:t>
      </w:r>
      <w:proofErr w:type="gramEnd"/>
      <w:r w:rsidR="0086313B" w:rsidRPr="0075305E">
        <w:rPr>
          <w:lang w:val="zh-TW" w:eastAsia="zh-TW" w:bidi="he-IL"/>
        </w:rPr>
        <w:t>特別材質的土地要繳納「</w:t>
      </w:r>
      <w:proofErr w:type="gramStart"/>
      <w:r w:rsidR="0086313B" w:rsidRPr="0075305E">
        <w:rPr>
          <w:lang w:val="zh-TW" w:eastAsia="zh-TW" w:bidi="he-IL"/>
        </w:rPr>
        <w:t>舖</w:t>
      </w:r>
      <w:proofErr w:type="gramEnd"/>
      <w:r w:rsidR="0086313B" w:rsidRPr="0075305E">
        <w:rPr>
          <w:lang w:val="zh-TW" w:eastAsia="zh-TW" w:bidi="he-IL"/>
        </w:rPr>
        <w:t>地稅」，</w:t>
      </w:r>
      <w:r w:rsidRPr="0075305E">
        <w:rPr>
          <w:lang w:val="zh-TW" w:eastAsia="zh-TW" w:bidi="he-IL"/>
        </w:rPr>
        <w:t>農地之</w:t>
      </w:r>
      <w:proofErr w:type="gramStart"/>
      <w:r w:rsidR="001B0186" w:rsidRPr="0075305E">
        <w:rPr>
          <w:lang w:val="zh-TW" w:eastAsia="zh-TW" w:bidi="he-IL"/>
        </w:rPr>
        <w:t>舖</w:t>
      </w:r>
      <w:proofErr w:type="gramEnd"/>
      <w:r w:rsidR="001B0186" w:rsidRPr="0075305E">
        <w:rPr>
          <w:lang w:val="zh-TW" w:eastAsia="zh-TW" w:bidi="he-IL"/>
        </w:rPr>
        <w:t>地稅</w:t>
      </w:r>
      <w:r w:rsidRPr="0075305E">
        <w:rPr>
          <w:lang w:val="zh-TW" w:eastAsia="zh-TW" w:bidi="he-IL"/>
        </w:rPr>
        <w:t>為每平方公尺</w:t>
      </w:r>
      <w:proofErr w:type="gramStart"/>
      <w:r w:rsidRPr="0075305E">
        <w:rPr>
          <w:lang w:eastAsia="zh-TW" w:bidi="he-IL"/>
        </w:rPr>
        <w:t>1</w:t>
      </w:r>
      <w:r w:rsidRPr="0075305E">
        <w:rPr>
          <w:lang w:val="zh-TW" w:eastAsia="zh-TW" w:bidi="he-IL"/>
        </w:rPr>
        <w:t>克朗</w:t>
      </w:r>
      <w:proofErr w:type="gramEnd"/>
      <w:r w:rsidRPr="0075305E">
        <w:rPr>
          <w:lang w:val="zh-TW" w:eastAsia="zh-TW" w:bidi="he-IL"/>
        </w:rPr>
        <w:t>，</w:t>
      </w:r>
      <w:r w:rsidR="00F113BA" w:rsidRPr="0075305E">
        <w:rPr>
          <w:lang w:val="zh-TW" w:eastAsia="zh-TW" w:bidi="he-IL"/>
        </w:rPr>
        <w:t>其他商業用途之</w:t>
      </w:r>
      <w:proofErr w:type="gramStart"/>
      <w:r w:rsidR="00894D45" w:rsidRPr="0075305E">
        <w:rPr>
          <w:lang w:val="zh-TW" w:eastAsia="zh-TW" w:bidi="he-IL"/>
        </w:rPr>
        <w:t>舖</w:t>
      </w:r>
      <w:proofErr w:type="gramEnd"/>
      <w:r w:rsidR="00894D45" w:rsidRPr="0075305E">
        <w:rPr>
          <w:lang w:val="zh-TW" w:eastAsia="zh-TW" w:bidi="he-IL"/>
        </w:rPr>
        <w:t>地稅</w:t>
      </w:r>
      <w:r w:rsidR="00F113BA" w:rsidRPr="0075305E">
        <w:rPr>
          <w:lang w:val="zh-TW" w:eastAsia="zh-TW" w:bidi="he-IL"/>
        </w:rPr>
        <w:t>為每平方公尺</w:t>
      </w:r>
      <w:proofErr w:type="gramStart"/>
      <w:r w:rsidR="00F113BA" w:rsidRPr="0075305E">
        <w:rPr>
          <w:lang w:eastAsia="zh-TW" w:bidi="he-IL"/>
        </w:rPr>
        <w:t>5</w:t>
      </w:r>
      <w:r w:rsidR="00F113BA" w:rsidRPr="0075305E">
        <w:rPr>
          <w:lang w:val="zh-TW" w:eastAsia="zh-TW" w:bidi="he-IL"/>
        </w:rPr>
        <w:t>克朗</w:t>
      </w:r>
      <w:proofErr w:type="gramEnd"/>
      <w:r w:rsidRPr="0075305E">
        <w:rPr>
          <w:lang w:val="zh-TW" w:eastAsia="zh-TW" w:bidi="he-IL"/>
        </w:rPr>
        <w:t>，</w:t>
      </w:r>
      <w:r w:rsidR="00F113BA" w:rsidRPr="0075305E">
        <w:rPr>
          <w:lang w:val="zh-TW" w:eastAsia="zh-TW" w:bidi="he-IL"/>
        </w:rPr>
        <w:t>適用於</w:t>
      </w:r>
      <w:r w:rsidR="00894D45" w:rsidRPr="0075305E">
        <w:rPr>
          <w:lang w:val="zh-TW" w:eastAsia="zh-TW" w:bidi="he-IL"/>
        </w:rPr>
        <w:t>停車場、平台、坡道及某些道路</w:t>
      </w:r>
      <w:r w:rsidRPr="0075305E">
        <w:rPr>
          <w:lang w:val="zh-TW" w:eastAsia="zh-TW" w:bidi="he-IL"/>
        </w:rPr>
        <w:t>。</w:t>
      </w:r>
    </w:p>
    <w:p w:rsidR="00A807AF" w:rsidRPr="0075305E" w:rsidRDefault="00A807AF" w:rsidP="00184D56">
      <w:pPr>
        <w:pStyle w:val="ae"/>
        <w:ind w:left="945" w:firstLine="472"/>
        <w:rPr>
          <w:lang w:eastAsia="zh-TW"/>
        </w:rPr>
      </w:pPr>
      <w:r w:rsidRPr="0075305E">
        <w:rPr>
          <w:lang w:eastAsia="zh-TW"/>
        </w:rPr>
        <w:t>商業</w:t>
      </w:r>
      <w:r w:rsidR="002F29C2" w:rsidRPr="0075305E">
        <w:rPr>
          <w:lang w:eastAsia="zh-TW"/>
        </w:rPr>
        <w:t>建築物不動產稅率為每平方公尺</w:t>
      </w:r>
      <w:proofErr w:type="gramStart"/>
      <w:r w:rsidR="002F29C2" w:rsidRPr="0075305E">
        <w:rPr>
          <w:lang w:eastAsia="zh-TW"/>
        </w:rPr>
        <w:t>2</w:t>
      </w:r>
      <w:r w:rsidR="002F29C2" w:rsidRPr="0075305E">
        <w:rPr>
          <w:lang w:eastAsia="zh-TW"/>
        </w:rPr>
        <w:t>至</w:t>
      </w:r>
      <w:r w:rsidR="002F29C2" w:rsidRPr="0075305E">
        <w:rPr>
          <w:lang w:eastAsia="zh-TW"/>
        </w:rPr>
        <w:t>10</w:t>
      </w:r>
      <w:r w:rsidR="002F29C2" w:rsidRPr="0075305E">
        <w:rPr>
          <w:lang w:eastAsia="zh-TW"/>
        </w:rPr>
        <w:t>克朗</w:t>
      </w:r>
      <w:proofErr w:type="gramEnd"/>
      <w:r w:rsidR="002F29C2" w:rsidRPr="0075305E">
        <w:rPr>
          <w:lang w:eastAsia="zh-TW"/>
        </w:rPr>
        <w:t>。</w:t>
      </w:r>
      <w:r w:rsidRPr="0075305E">
        <w:rPr>
          <w:lang w:eastAsia="zh-TW"/>
        </w:rPr>
        <w:t>住宅建築物不動產稅率為每平方公尺</w:t>
      </w:r>
      <w:proofErr w:type="gramStart"/>
      <w:r w:rsidRPr="0075305E">
        <w:rPr>
          <w:lang w:eastAsia="zh-TW"/>
        </w:rPr>
        <w:t>2</w:t>
      </w:r>
      <w:r w:rsidRPr="0075305E">
        <w:rPr>
          <w:lang w:eastAsia="zh-TW"/>
        </w:rPr>
        <w:t>至</w:t>
      </w:r>
      <w:r w:rsidRPr="0075305E">
        <w:rPr>
          <w:lang w:eastAsia="zh-TW"/>
        </w:rPr>
        <w:t>8</w:t>
      </w:r>
      <w:r w:rsidRPr="0075305E">
        <w:rPr>
          <w:lang w:eastAsia="zh-TW"/>
        </w:rPr>
        <w:t>克朗</w:t>
      </w:r>
      <w:proofErr w:type="gramEnd"/>
      <w:r w:rsidRPr="0075305E">
        <w:rPr>
          <w:lang w:eastAsia="zh-TW"/>
        </w:rPr>
        <w:t>。</w:t>
      </w:r>
      <w:r w:rsidR="005C62B0" w:rsidRPr="0075305E">
        <w:rPr>
          <w:lang w:eastAsia="zh-TW"/>
        </w:rPr>
        <w:t>每增加</w:t>
      </w:r>
      <w:r w:rsidR="005C62B0" w:rsidRPr="0075305E">
        <w:rPr>
          <w:lang w:eastAsia="zh-TW"/>
        </w:rPr>
        <w:t>1</w:t>
      </w:r>
      <w:r w:rsidR="005C62B0" w:rsidRPr="0075305E">
        <w:rPr>
          <w:lang w:eastAsia="zh-TW"/>
        </w:rPr>
        <w:t>層每平方公尺增加</w:t>
      </w:r>
      <w:proofErr w:type="gramStart"/>
      <w:r w:rsidR="005C62B0" w:rsidRPr="0075305E">
        <w:rPr>
          <w:lang w:eastAsia="zh-TW"/>
        </w:rPr>
        <w:t>0.75</w:t>
      </w:r>
      <w:r w:rsidR="005C62B0" w:rsidRPr="0075305E">
        <w:rPr>
          <w:lang w:eastAsia="zh-TW"/>
        </w:rPr>
        <w:t>克朗</w:t>
      </w:r>
      <w:proofErr w:type="gramEnd"/>
      <w:r w:rsidR="005C62B0" w:rsidRPr="0075305E">
        <w:rPr>
          <w:lang w:eastAsia="zh-TW"/>
        </w:rPr>
        <w:t>。</w:t>
      </w:r>
    </w:p>
    <w:p w:rsidR="00850034" w:rsidRPr="0075305E" w:rsidRDefault="00850034" w:rsidP="00184D56">
      <w:pPr>
        <w:pStyle w:val="ae"/>
        <w:ind w:left="945" w:firstLine="472"/>
        <w:rPr>
          <w:lang w:eastAsia="zh-TW"/>
        </w:rPr>
      </w:pPr>
      <w:r w:rsidRPr="0075305E">
        <w:rPr>
          <w:lang w:eastAsia="zh-TW"/>
        </w:rPr>
        <w:t>土地稅及建築物稅率須根據所在地點再乘以修正係數，該修正係數為</w:t>
      </w:r>
      <w:r w:rsidRPr="0075305E">
        <w:rPr>
          <w:lang w:eastAsia="zh-TW"/>
        </w:rPr>
        <w:t>1</w:t>
      </w:r>
      <w:r w:rsidRPr="0075305E">
        <w:rPr>
          <w:lang w:eastAsia="zh-TW"/>
        </w:rPr>
        <w:t>至</w:t>
      </w:r>
      <w:r w:rsidRPr="0075305E">
        <w:rPr>
          <w:lang w:eastAsia="zh-TW"/>
        </w:rPr>
        <w:t>4.5</w:t>
      </w:r>
      <w:r w:rsidRPr="0075305E">
        <w:rPr>
          <w:lang w:eastAsia="zh-TW"/>
        </w:rPr>
        <w:t>，布拉格修正係數最高。</w:t>
      </w:r>
    </w:p>
    <w:p w:rsidR="002F29C2" w:rsidRPr="0075305E" w:rsidRDefault="00683609" w:rsidP="00184D56">
      <w:pPr>
        <w:pStyle w:val="ad"/>
        <w:ind w:left="945" w:hanging="709"/>
        <w:rPr>
          <w:color w:val="auto"/>
          <w:lang w:val="en-US"/>
        </w:rPr>
      </w:pPr>
      <w:r w:rsidRPr="0075305E">
        <w:rPr>
          <w:rFonts w:hAnsi="新細明體"/>
          <w:color w:val="auto"/>
          <w:lang w:val="en-US"/>
        </w:rPr>
        <w:t>（</w:t>
      </w:r>
      <w:r w:rsidRPr="0075305E">
        <w:rPr>
          <w:rFonts w:hAnsi="新細明體"/>
          <w:color w:val="auto"/>
        </w:rPr>
        <w:t>九</w:t>
      </w:r>
      <w:r w:rsidRPr="0075305E">
        <w:rPr>
          <w:rFonts w:hAnsi="新細明體"/>
          <w:color w:val="auto"/>
          <w:lang w:val="en-US"/>
        </w:rPr>
        <w:t>）</w:t>
      </w:r>
      <w:r w:rsidR="002F29C2" w:rsidRPr="0075305E">
        <w:rPr>
          <w:rFonts w:hAnsi="新細明體"/>
          <w:color w:val="auto"/>
        </w:rPr>
        <w:t>不動產</w:t>
      </w:r>
      <w:r w:rsidR="0008534E" w:rsidRPr="0075305E">
        <w:rPr>
          <w:rFonts w:hAnsi="新細明體"/>
          <w:color w:val="auto"/>
        </w:rPr>
        <w:t>取得</w:t>
      </w:r>
      <w:r w:rsidR="002F29C2" w:rsidRPr="0075305E">
        <w:rPr>
          <w:rFonts w:hAnsi="新細明體"/>
          <w:color w:val="auto"/>
        </w:rPr>
        <w:t>稅</w:t>
      </w:r>
      <w:r w:rsidR="002F29C2" w:rsidRPr="0075305E">
        <w:rPr>
          <w:rFonts w:hAnsi="新細明體"/>
          <w:color w:val="auto"/>
          <w:lang w:val="en-US"/>
        </w:rPr>
        <w:t>（</w:t>
      </w:r>
      <w:r w:rsidR="002F29C2" w:rsidRPr="0075305E">
        <w:rPr>
          <w:color w:val="auto"/>
          <w:lang w:val="en-US"/>
        </w:rPr>
        <w:t xml:space="preserve">Real Estate </w:t>
      </w:r>
      <w:r w:rsidR="0008534E" w:rsidRPr="0075305E">
        <w:rPr>
          <w:color w:val="auto"/>
          <w:lang w:val="en-US"/>
        </w:rPr>
        <w:t>Acquisition</w:t>
      </w:r>
      <w:r w:rsidR="002F29C2" w:rsidRPr="0075305E">
        <w:rPr>
          <w:color w:val="auto"/>
          <w:lang w:val="en-US"/>
        </w:rPr>
        <w:t xml:space="preserve"> Tax</w:t>
      </w:r>
      <w:r w:rsidR="002F29C2" w:rsidRPr="0075305E">
        <w:rPr>
          <w:rFonts w:hAnsi="新細明體"/>
          <w:color w:val="auto"/>
          <w:lang w:val="en-US"/>
        </w:rPr>
        <w:t>）</w:t>
      </w:r>
    </w:p>
    <w:p w:rsidR="008D1200" w:rsidRPr="0075305E" w:rsidRDefault="008D1200" w:rsidP="00184D56">
      <w:pPr>
        <w:pStyle w:val="ae"/>
        <w:ind w:left="945" w:firstLine="472"/>
        <w:rPr>
          <w:spacing w:val="6"/>
          <w:lang w:eastAsia="zh-TW" w:bidi="he-IL"/>
        </w:rPr>
      </w:pPr>
      <w:r w:rsidRPr="0075305E">
        <w:t>不動產取得稅</w:t>
      </w:r>
      <w:r w:rsidRPr="0075305E">
        <w:rPr>
          <w:lang w:eastAsia="zh-TW"/>
        </w:rPr>
        <w:t>為售</w:t>
      </w:r>
      <w:r w:rsidRPr="0075305E">
        <w:t>價或</w:t>
      </w:r>
      <w:r w:rsidRPr="0075305E">
        <w:t>75%</w:t>
      </w:r>
      <w:r w:rsidRPr="0075305E">
        <w:t>之</w:t>
      </w:r>
      <w:r w:rsidR="006B495B" w:rsidRPr="0075305E">
        <w:rPr>
          <w:rFonts w:hint="eastAsia"/>
          <w:lang w:eastAsia="zh-TW"/>
        </w:rPr>
        <w:t>C</w:t>
      </w:r>
      <w:r w:rsidRPr="0075305E">
        <w:t xml:space="preserve">omparative </w:t>
      </w:r>
      <w:r w:rsidR="006B495B" w:rsidRPr="0075305E">
        <w:rPr>
          <w:rFonts w:hint="eastAsia"/>
          <w:lang w:eastAsia="zh-TW"/>
        </w:rPr>
        <w:t>T</w:t>
      </w:r>
      <w:r w:rsidR="006B495B" w:rsidRPr="0075305E">
        <w:t xml:space="preserve">ax </w:t>
      </w:r>
      <w:r w:rsidR="006B495B" w:rsidRPr="0075305E">
        <w:rPr>
          <w:rFonts w:hint="eastAsia"/>
          <w:lang w:eastAsia="zh-TW"/>
        </w:rPr>
        <w:t>V</w:t>
      </w:r>
      <w:r w:rsidRPr="0075305E">
        <w:t>alue</w:t>
      </w:r>
      <w:r w:rsidR="00CC0812" w:rsidRPr="0075305E">
        <w:t>（</w:t>
      </w:r>
      <w:r w:rsidRPr="0075305E">
        <w:t>為法定專家決定，或根據地點、大小、形式算出</w:t>
      </w:r>
      <w:r w:rsidR="00CC0812" w:rsidRPr="0075305E">
        <w:t>）</w:t>
      </w:r>
      <w:r w:rsidRPr="0075305E">
        <w:t>，兩者取大值之</w:t>
      </w:r>
      <w:r w:rsidRPr="0075305E">
        <w:t>4%</w:t>
      </w:r>
      <w:r w:rsidRPr="0075305E">
        <w:t>。</w:t>
      </w:r>
    </w:p>
    <w:p w:rsidR="00DB12B5" w:rsidRPr="0075305E" w:rsidRDefault="00CC0812" w:rsidP="00F40F36">
      <w:pPr>
        <w:pStyle w:val="ad"/>
        <w:ind w:left="945" w:hanging="709"/>
        <w:rPr>
          <w:rFonts w:hAnsi="Times New Roman"/>
        </w:rPr>
      </w:pPr>
      <w:r w:rsidRPr="0075305E">
        <w:rPr>
          <w:rFonts w:ascii="華康細圓體" w:hAnsi="Times New Roman" w:hint="eastAsia"/>
        </w:rPr>
        <w:t>（</w:t>
      </w:r>
      <w:r w:rsidR="00343152" w:rsidRPr="0075305E">
        <w:rPr>
          <w:rFonts w:ascii="華康細圓體" w:hint="eastAsia"/>
        </w:rPr>
        <w:t>十</w:t>
      </w:r>
      <w:r w:rsidRPr="0075305E">
        <w:rPr>
          <w:rFonts w:ascii="華康細圓體" w:hAnsi="Times New Roman" w:hint="eastAsia"/>
        </w:rPr>
        <w:t>）</w:t>
      </w:r>
      <w:r w:rsidR="00DB12B5" w:rsidRPr="0075305E">
        <w:t>地方稅</w:t>
      </w:r>
    </w:p>
    <w:p w:rsidR="00DB12B5" w:rsidRPr="0075305E" w:rsidRDefault="00D60E1F" w:rsidP="00184D56">
      <w:pPr>
        <w:pStyle w:val="ae"/>
        <w:ind w:left="945" w:firstLine="472"/>
        <w:rPr>
          <w:lang w:val="zh-TW" w:eastAsia="zh-TW" w:bidi="he-IL"/>
        </w:rPr>
      </w:pPr>
      <w:r w:rsidRPr="0075305E">
        <w:rPr>
          <w:lang w:val="zh-TW" w:eastAsia="zh-TW" w:bidi="he-IL"/>
        </w:rPr>
        <w:t>目前捷克並沒有課</w:t>
      </w:r>
      <w:r w:rsidR="00CA693D" w:rsidRPr="0075305E">
        <w:rPr>
          <w:rFonts w:hint="eastAsia"/>
          <w:lang w:val="zh-TW" w:eastAsia="zh-TW" w:bidi="he-IL"/>
        </w:rPr>
        <w:t>徵</w:t>
      </w:r>
      <w:r w:rsidRPr="0075305E">
        <w:rPr>
          <w:rFonts w:ascii="華康細圓體" w:hAnsi="華康細圓體" w:cs="華康細圓體" w:hint="eastAsia"/>
          <w:lang w:val="zh-TW" w:eastAsia="zh-TW" w:bidi="he-IL"/>
        </w:rPr>
        <w:t>地方稅。一些地方上的費用係針對公司所</w:t>
      </w:r>
      <w:r w:rsidR="00956288" w:rsidRPr="0075305E">
        <w:rPr>
          <w:lang w:val="zh-TW" w:eastAsia="zh-TW" w:bidi="he-IL"/>
        </w:rPr>
        <w:t>製造</w:t>
      </w:r>
      <w:r w:rsidRPr="0075305E">
        <w:rPr>
          <w:lang w:val="zh-TW" w:eastAsia="zh-TW" w:bidi="he-IL"/>
        </w:rPr>
        <w:t>之</w:t>
      </w:r>
      <w:r w:rsidR="00956288" w:rsidRPr="0075305E">
        <w:rPr>
          <w:lang w:val="zh-TW" w:eastAsia="zh-TW" w:bidi="he-IL"/>
        </w:rPr>
        <w:t>廢棄物課徵</w:t>
      </w:r>
      <w:r w:rsidRPr="0075305E">
        <w:rPr>
          <w:lang w:val="zh-TW" w:eastAsia="zh-TW" w:bidi="he-IL"/>
        </w:rPr>
        <w:t>，以及某些商業活動如經營溫泉療養中心、旅館住宿業、還有電視廣播之收視及收聽來課徵。</w:t>
      </w:r>
    </w:p>
    <w:p w:rsidR="002F29C2" w:rsidRPr="0075305E" w:rsidRDefault="00F40F36" w:rsidP="00184D56">
      <w:pPr>
        <w:pStyle w:val="a5"/>
        <w:rPr>
          <w:color w:val="auto"/>
        </w:rPr>
      </w:pPr>
      <w:r>
        <w:rPr>
          <w:color w:val="auto"/>
        </w:rPr>
        <w:br w:type="column"/>
      </w:r>
      <w:r w:rsidR="002F29C2" w:rsidRPr="0075305E">
        <w:rPr>
          <w:color w:val="auto"/>
        </w:rPr>
        <w:lastRenderedPageBreak/>
        <w:t>二、金融</w:t>
      </w:r>
    </w:p>
    <w:p w:rsidR="002F29C2" w:rsidRPr="0075305E" w:rsidRDefault="002F29C2" w:rsidP="008A4198">
      <w:pPr>
        <w:ind w:firstLine="472"/>
        <w:rPr>
          <w:lang w:eastAsia="zh-TW" w:bidi="he-IL"/>
        </w:rPr>
      </w:pPr>
      <w:r w:rsidRPr="0075305E">
        <w:rPr>
          <w:lang w:val="zh-TW" w:eastAsia="zh-TW" w:bidi="he-IL"/>
        </w:rPr>
        <w:t>捷克自</w:t>
      </w:r>
      <w:r w:rsidRPr="0075305E">
        <w:rPr>
          <w:lang w:eastAsia="zh-TW" w:bidi="he-IL"/>
        </w:rPr>
        <w:t>1989</w:t>
      </w:r>
      <w:r w:rsidRPr="0075305E">
        <w:rPr>
          <w:lang w:val="zh-TW" w:eastAsia="zh-TW" w:bidi="he-IL"/>
        </w:rPr>
        <w:t>年共產政權垮台，從計劃經濟轉變成市場經濟之</w:t>
      </w:r>
      <w:r w:rsidR="008C23BF" w:rsidRPr="0075305E">
        <w:rPr>
          <w:rFonts w:hint="eastAsia"/>
          <w:lang w:val="zh-TW" w:eastAsia="zh-TW" w:bidi="he-IL"/>
        </w:rPr>
        <w:t>廿</w:t>
      </w:r>
      <w:r w:rsidRPr="0075305E">
        <w:rPr>
          <w:lang w:val="zh-TW" w:eastAsia="zh-TW" w:bidi="he-IL"/>
        </w:rPr>
        <w:t>多年以來，銀行業亦進行大規模整</w:t>
      </w:r>
      <w:proofErr w:type="gramStart"/>
      <w:r w:rsidRPr="0075305E">
        <w:rPr>
          <w:lang w:val="zh-TW" w:eastAsia="zh-TW" w:bidi="he-IL"/>
        </w:rPr>
        <w:t>併</w:t>
      </w:r>
      <w:proofErr w:type="gramEnd"/>
      <w:r w:rsidRPr="0075305E">
        <w:rPr>
          <w:lang w:val="zh-TW" w:eastAsia="zh-TW" w:bidi="he-IL"/>
        </w:rPr>
        <w:t>，捷克政府所擁有之大型商業銀行亦進行民營化，由西歐外資</w:t>
      </w:r>
      <w:proofErr w:type="gramStart"/>
      <w:r w:rsidRPr="0075305E">
        <w:rPr>
          <w:lang w:val="zh-TW" w:eastAsia="zh-TW" w:bidi="he-IL"/>
        </w:rPr>
        <w:t>併</w:t>
      </w:r>
      <w:proofErr w:type="gramEnd"/>
      <w:r w:rsidRPr="0075305E">
        <w:rPr>
          <w:lang w:val="zh-TW" w:eastAsia="zh-TW" w:bidi="he-IL"/>
        </w:rPr>
        <w:t>購，使銀行總家數</w:t>
      </w:r>
      <w:r w:rsidR="00C67294" w:rsidRPr="0075305E">
        <w:rPr>
          <w:rFonts w:hint="eastAsia"/>
          <w:lang w:val="zh-TW" w:eastAsia="zh-TW" w:bidi="he-IL"/>
        </w:rPr>
        <w:t>減少</w:t>
      </w:r>
      <w:r w:rsidRPr="0075305E">
        <w:rPr>
          <w:lang w:val="zh-TW" w:eastAsia="zh-TW" w:bidi="he-IL"/>
        </w:rPr>
        <w:t>，捷克之銀行業已由外資主導。</w:t>
      </w:r>
      <w:r w:rsidR="00003494" w:rsidRPr="0075305E">
        <w:rPr>
          <w:rFonts w:hint="eastAsia"/>
          <w:lang w:val="zh-TW" w:eastAsia="zh-TW" w:bidi="he-IL"/>
        </w:rPr>
        <w:t>Ceska Sporitelna</w:t>
      </w:r>
      <w:r w:rsidR="00003494" w:rsidRPr="0075305E">
        <w:rPr>
          <w:rFonts w:hint="eastAsia"/>
          <w:lang w:val="zh-TW" w:eastAsia="zh-TW" w:bidi="he-IL"/>
        </w:rPr>
        <w:t>、</w:t>
      </w:r>
      <w:r w:rsidR="00003494" w:rsidRPr="0075305E">
        <w:rPr>
          <w:rFonts w:hint="eastAsia"/>
          <w:lang w:val="zh-TW" w:eastAsia="zh-TW" w:bidi="he-IL"/>
        </w:rPr>
        <w:t>UniCredit Bank</w:t>
      </w:r>
      <w:r w:rsidR="00003494" w:rsidRPr="0075305E">
        <w:rPr>
          <w:rFonts w:hint="eastAsia"/>
          <w:lang w:val="zh-TW" w:eastAsia="zh-TW" w:bidi="he-IL"/>
        </w:rPr>
        <w:t>、</w:t>
      </w:r>
      <w:r w:rsidR="00003494" w:rsidRPr="0075305E">
        <w:rPr>
          <w:rFonts w:hint="eastAsia"/>
          <w:lang w:val="zh-TW" w:eastAsia="zh-TW" w:bidi="he-IL"/>
        </w:rPr>
        <w:t>CSOB</w:t>
      </w:r>
      <w:r w:rsidR="00003494" w:rsidRPr="0075305E">
        <w:rPr>
          <w:rFonts w:hint="eastAsia"/>
          <w:lang w:val="zh-TW" w:eastAsia="zh-TW" w:bidi="he-IL"/>
        </w:rPr>
        <w:t>、</w:t>
      </w:r>
      <w:r w:rsidR="00003494" w:rsidRPr="0075305E">
        <w:rPr>
          <w:rFonts w:hint="eastAsia"/>
          <w:lang w:val="zh-TW" w:eastAsia="zh-TW" w:bidi="he-IL"/>
        </w:rPr>
        <w:t>Raiffeisen Bank</w:t>
      </w:r>
      <w:r w:rsidR="00003494" w:rsidRPr="0075305E">
        <w:rPr>
          <w:rFonts w:hint="eastAsia"/>
          <w:lang w:val="zh-TW" w:eastAsia="zh-TW" w:bidi="he-IL"/>
        </w:rPr>
        <w:t>、</w:t>
      </w:r>
      <w:r w:rsidR="00003494" w:rsidRPr="0075305E">
        <w:rPr>
          <w:rFonts w:hint="eastAsia"/>
          <w:lang w:val="zh-TW" w:eastAsia="zh-TW" w:bidi="he-IL"/>
        </w:rPr>
        <w:t>KB</w:t>
      </w:r>
      <w:r w:rsidR="00003494" w:rsidRPr="0075305E">
        <w:rPr>
          <w:rFonts w:hint="eastAsia"/>
          <w:lang w:val="zh-TW" w:eastAsia="zh-TW" w:bidi="he-IL"/>
        </w:rPr>
        <w:t>、</w:t>
      </w:r>
      <w:r w:rsidR="00003494" w:rsidRPr="0075305E">
        <w:rPr>
          <w:rFonts w:hint="eastAsia"/>
          <w:lang w:val="zh-TW" w:eastAsia="zh-TW" w:bidi="he-IL"/>
        </w:rPr>
        <w:t>VolksBank</w:t>
      </w:r>
      <w:r w:rsidR="00003494" w:rsidRPr="0075305E">
        <w:rPr>
          <w:rFonts w:hint="eastAsia"/>
          <w:lang w:val="zh-TW" w:eastAsia="zh-TW" w:bidi="he-IL"/>
        </w:rPr>
        <w:t>、</w:t>
      </w:r>
      <w:r w:rsidR="00003494" w:rsidRPr="0075305E">
        <w:rPr>
          <w:rFonts w:hint="eastAsia"/>
          <w:lang w:val="zh-TW" w:eastAsia="zh-TW" w:bidi="he-IL"/>
        </w:rPr>
        <w:t>ING</w:t>
      </w:r>
      <w:proofErr w:type="gramStart"/>
      <w:r w:rsidR="00003494" w:rsidRPr="0075305E">
        <w:rPr>
          <w:rFonts w:hint="eastAsia"/>
          <w:lang w:val="zh-TW" w:eastAsia="zh-TW" w:bidi="he-IL"/>
        </w:rPr>
        <w:t>等均為外資</w:t>
      </w:r>
      <w:proofErr w:type="gramEnd"/>
      <w:r w:rsidR="00003494" w:rsidRPr="0075305E">
        <w:rPr>
          <w:rFonts w:hint="eastAsia"/>
          <w:lang w:val="zh-TW" w:eastAsia="zh-TW" w:bidi="he-IL"/>
        </w:rPr>
        <w:t>擁有，其中來自奧地利的</w:t>
      </w:r>
      <w:r w:rsidR="00003494" w:rsidRPr="0075305E">
        <w:rPr>
          <w:rFonts w:hint="eastAsia"/>
          <w:lang w:val="zh-TW" w:eastAsia="zh-TW" w:bidi="he-IL"/>
        </w:rPr>
        <w:t>Raiffeisen</w:t>
      </w:r>
      <w:r w:rsidR="00003494" w:rsidRPr="0075305E">
        <w:rPr>
          <w:rFonts w:hint="eastAsia"/>
          <w:lang w:val="zh-TW" w:eastAsia="zh-TW" w:bidi="he-IL"/>
        </w:rPr>
        <w:t>銀行近年來積極擴增據點，並於</w:t>
      </w:r>
      <w:r w:rsidR="00003494" w:rsidRPr="0075305E">
        <w:rPr>
          <w:rFonts w:hint="eastAsia"/>
          <w:lang w:val="zh-TW" w:eastAsia="zh-TW" w:bidi="he-IL"/>
        </w:rPr>
        <w:t>2015</w:t>
      </w:r>
      <w:r w:rsidR="00003494" w:rsidRPr="0075305E">
        <w:rPr>
          <w:rFonts w:hint="eastAsia"/>
          <w:lang w:val="zh-TW" w:eastAsia="zh-TW" w:bidi="he-IL"/>
        </w:rPr>
        <w:t>年</w:t>
      </w:r>
      <w:proofErr w:type="gramStart"/>
      <w:r w:rsidR="0035278E" w:rsidRPr="0075305E">
        <w:rPr>
          <w:rFonts w:hint="eastAsia"/>
          <w:lang w:val="zh-TW" w:eastAsia="zh-TW" w:bidi="he-IL"/>
        </w:rPr>
        <w:t>併</w:t>
      </w:r>
      <w:proofErr w:type="gramEnd"/>
      <w:r w:rsidR="0035278E" w:rsidRPr="0075305E">
        <w:rPr>
          <w:rFonts w:hint="eastAsia"/>
          <w:lang w:val="zh-TW" w:eastAsia="zh-TW" w:bidi="he-IL"/>
        </w:rPr>
        <w:t>購</w:t>
      </w:r>
      <w:r w:rsidR="00003494" w:rsidRPr="0075305E">
        <w:rPr>
          <w:rFonts w:hint="eastAsia"/>
          <w:lang w:val="zh-TW" w:eastAsia="zh-TW" w:bidi="he-IL"/>
        </w:rPr>
        <w:t>花旗銀行在捷克地區所有個人消費金融部門。</w:t>
      </w:r>
    </w:p>
    <w:p w:rsidR="002F29C2" w:rsidRPr="0075305E" w:rsidRDefault="002F29C2" w:rsidP="008A4198">
      <w:pPr>
        <w:ind w:firstLine="472"/>
        <w:rPr>
          <w:lang w:eastAsia="zh-TW" w:bidi="he-IL"/>
        </w:rPr>
      </w:pPr>
      <w:r w:rsidRPr="0075305E">
        <w:rPr>
          <w:lang w:bidi="he-IL"/>
        </w:rPr>
        <w:t>2004</w:t>
      </w:r>
      <w:r w:rsidRPr="0075305E">
        <w:rPr>
          <w:lang w:val="zh-TW" w:bidi="he-IL"/>
        </w:rPr>
        <w:t>年</w:t>
      </w:r>
      <w:r w:rsidRPr="0075305E">
        <w:rPr>
          <w:lang w:bidi="he-IL"/>
        </w:rPr>
        <w:t>5</w:t>
      </w:r>
      <w:r w:rsidRPr="0075305E">
        <w:rPr>
          <w:lang w:val="zh-TW" w:bidi="he-IL"/>
        </w:rPr>
        <w:t>月</w:t>
      </w:r>
      <w:r w:rsidRPr="0075305E">
        <w:rPr>
          <w:lang w:bidi="he-IL"/>
        </w:rPr>
        <w:t>1</w:t>
      </w:r>
      <w:r w:rsidRPr="0075305E">
        <w:rPr>
          <w:lang w:val="zh-TW" w:bidi="he-IL"/>
        </w:rPr>
        <w:t>日捷克加入歐盟</w:t>
      </w:r>
      <w:proofErr w:type="gramStart"/>
      <w:r w:rsidRPr="0075305E">
        <w:rPr>
          <w:lang w:val="zh-TW" w:bidi="he-IL"/>
        </w:rPr>
        <w:t>後</w:t>
      </w:r>
      <w:proofErr w:type="gramEnd"/>
      <w:r w:rsidRPr="0075305E">
        <w:rPr>
          <w:lang w:bidi="he-IL"/>
        </w:rPr>
        <w:t>，</w:t>
      </w:r>
      <w:proofErr w:type="gramStart"/>
      <w:r w:rsidRPr="0075305E">
        <w:rPr>
          <w:lang w:val="zh-TW" w:bidi="he-IL"/>
        </w:rPr>
        <w:t>採</w:t>
      </w:r>
      <w:proofErr w:type="gramEnd"/>
      <w:r w:rsidRPr="0075305E">
        <w:rPr>
          <w:lang w:val="zh-TW" w:bidi="he-IL"/>
        </w:rPr>
        <w:t>行歐盟相關金融法規及「</w:t>
      </w:r>
      <w:proofErr w:type="gramStart"/>
      <w:r w:rsidRPr="0075305E">
        <w:rPr>
          <w:lang w:val="zh-TW" w:bidi="he-IL"/>
        </w:rPr>
        <w:t>單一執</w:t>
      </w:r>
      <w:proofErr w:type="gramEnd"/>
      <w:r w:rsidRPr="0075305E">
        <w:rPr>
          <w:lang w:val="zh-TW" w:bidi="he-IL"/>
        </w:rPr>
        <w:t>照」制度</w:t>
      </w:r>
      <w:r w:rsidRPr="0075305E">
        <w:rPr>
          <w:lang w:bidi="he-IL"/>
        </w:rPr>
        <w:t>（</w:t>
      </w:r>
      <w:r w:rsidRPr="0075305E">
        <w:rPr>
          <w:lang w:bidi="he-IL"/>
        </w:rPr>
        <w:t>Single Banking License Principle</w:t>
      </w:r>
      <w:r w:rsidRPr="0075305E">
        <w:rPr>
          <w:lang w:bidi="he-IL"/>
        </w:rPr>
        <w:t>），</w:t>
      </w:r>
      <w:r w:rsidRPr="0075305E">
        <w:rPr>
          <w:lang w:val="zh-TW" w:bidi="he-IL"/>
        </w:rPr>
        <w:t>只要</w:t>
      </w:r>
      <w:proofErr w:type="gramStart"/>
      <w:r w:rsidRPr="0075305E">
        <w:rPr>
          <w:lang w:val="zh-TW" w:bidi="he-IL"/>
        </w:rPr>
        <w:t>擁</w:t>
      </w:r>
      <w:proofErr w:type="gramEnd"/>
      <w:r w:rsidRPr="0075305E">
        <w:rPr>
          <w:lang w:val="zh-TW" w:bidi="he-IL"/>
        </w:rPr>
        <w:t>有歐盟</w:t>
      </w:r>
      <w:proofErr w:type="gramStart"/>
      <w:r w:rsidRPr="0075305E">
        <w:rPr>
          <w:lang w:val="zh-TW" w:bidi="he-IL"/>
        </w:rPr>
        <w:t>會</w:t>
      </w:r>
      <w:proofErr w:type="gramEnd"/>
      <w:r w:rsidRPr="0075305E">
        <w:rPr>
          <w:lang w:val="zh-TW" w:bidi="he-IL"/>
        </w:rPr>
        <w:t>員</w:t>
      </w:r>
      <w:proofErr w:type="gramStart"/>
      <w:r w:rsidRPr="0075305E">
        <w:rPr>
          <w:lang w:val="zh-TW" w:bidi="he-IL"/>
        </w:rPr>
        <w:t>國</w:t>
      </w:r>
      <w:proofErr w:type="gramEnd"/>
      <w:r w:rsidRPr="0075305E">
        <w:rPr>
          <w:lang w:val="zh-TW" w:bidi="he-IL"/>
        </w:rPr>
        <w:t>銀行</w:t>
      </w:r>
      <w:proofErr w:type="gramStart"/>
      <w:r w:rsidRPr="0075305E">
        <w:rPr>
          <w:lang w:val="zh-TW" w:bidi="he-IL"/>
        </w:rPr>
        <w:t>執</w:t>
      </w:r>
      <w:proofErr w:type="gramEnd"/>
      <w:r w:rsidRPr="0075305E">
        <w:rPr>
          <w:lang w:val="zh-TW" w:bidi="he-IL"/>
        </w:rPr>
        <w:t>照之銀行</w:t>
      </w:r>
      <w:r w:rsidRPr="0075305E">
        <w:rPr>
          <w:lang w:bidi="he-IL"/>
        </w:rPr>
        <w:t>，</w:t>
      </w:r>
      <w:r w:rsidRPr="0075305E">
        <w:rPr>
          <w:lang w:val="zh-TW" w:bidi="he-IL"/>
        </w:rPr>
        <w:t>均可在捷克境</w:t>
      </w:r>
      <w:proofErr w:type="gramStart"/>
      <w:r w:rsidRPr="0075305E">
        <w:rPr>
          <w:lang w:val="zh-TW" w:bidi="he-IL"/>
        </w:rPr>
        <w:t>內</w:t>
      </w:r>
      <w:proofErr w:type="gramEnd"/>
      <w:r w:rsidRPr="0075305E">
        <w:rPr>
          <w:lang w:val="zh-TW" w:bidi="he-IL"/>
        </w:rPr>
        <w:t>營業無須再向捷克央行申請</w:t>
      </w:r>
      <w:proofErr w:type="gramStart"/>
      <w:r w:rsidRPr="0075305E">
        <w:rPr>
          <w:lang w:val="zh-TW" w:bidi="he-IL"/>
        </w:rPr>
        <w:t>執</w:t>
      </w:r>
      <w:proofErr w:type="gramEnd"/>
      <w:r w:rsidRPr="0075305E">
        <w:rPr>
          <w:lang w:val="zh-TW" w:bidi="he-IL"/>
        </w:rPr>
        <w:t>照。</w:t>
      </w:r>
      <w:proofErr w:type="gramStart"/>
      <w:r w:rsidRPr="0075305E">
        <w:rPr>
          <w:lang w:val="zh-TW" w:eastAsia="zh-TW" w:bidi="he-IL"/>
        </w:rPr>
        <w:t>反之</w:t>
      </w:r>
      <w:r w:rsidRPr="0075305E">
        <w:rPr>
          <w:lang w:eastAsia="zh-TW" w:bidi="he-IL"/>
        </w:rPr>
        <w:t>，</w:t>
      </w:r>
      <w:proofErr w:type="gramEnd"/>
      <w:r w:rsidRPr="0075305E">
        <w:rPr>
          <w:lang w:val="zh-TW" w:eastAsia="zh-TW" w:bidi="he-IL"/>
        </w:rPr>
        <w:t>捷克銀行亦可前往歐盟會員國營業。捷克中央銀行認為捷克加入歐盟後，捷克銀行業更競爭且掌控捷克銀行業之西歐外資銀行更受其母國銀行或總部之營運策略影響，管理制度亦更調和。</w:t>
      </w:r>
    </w:p>
    <w:p w:rsidR="00D17DF8" w:rsidRPr="0075305E" w:rsidRDefault="00406082" w:rsidP="008A4198">
      <w:pPr>
        <w:ind w:firstLine="472"/>
        <w:rPr>
          <w:lang w:val="zh-TW" w:eastAsia="zh-TW" w:bidi="he-IL"/>
        </w:rPr>
      </w:pPr>
      <w:r w:rsidRPr="0075305E">
        <w:rPr>
          <w:rFonts w:hint="eastAsia"/>
          <w:lang w:val="zh-TW" w:eastAsia="zh-TW" w:bidi="he-IL"/>
        </w:rPr>
        <w:t>捷克金融產業政策擬定</w:t>
      </w:r>
      <w:r w:rsidR="00C67294" w:rsidRPr="0075305E">
        <w:rPr>
          <w:rFonts w:hint="eastAsia"/>
          <w:lang w:val="zh-TW" w:eastAsia="zh-TW" w:bidi="he-IL"/>
        </w:rPr>
        <w:t>與輔導隸屬財政部權責，而金融</w:t>
      </w:r>
      <w:r w:rsidRPr="0075305E">
        <w:rPr>
          <w:rFonts w:hint="eastAsia"/>
          <w:lang w:val="zh-TW" w:eastAsia="zh-TW" w:bidi="he-IL"/>
        </w:rPr>
        <w:t>監督管理</w:t>
      </w:r>
      <w:r w:rsidR="00C67294" w:rsidRPr="0075305E">
        <w:rPr>
          <w:rFonts w:hint="eastAsia"/>
          <w:lang w:val="zh-TW" w:eastAsia="zh-TW" w:bidi="he-IL"/>
        </w:rPr>
        <w:t>則屬</w:t>
      </w:r>
      <w:r w:rsidRPr="0075305E">
        <w:rPr>
          <w:rFonts w:hint="eastAsia"/>
          <w:lang w:val="zh-TW" w:eastAsia="zh-TW" w:bidi="he-IL"/>
        </w:rPr>
        <w:t>中央銀行之職權。</w:t>
      </w:r>
      <w:r w:rsidR="002F29C2" w:rsidRPr="0075305E">
        <w:rPr>
          <w:lang w:val="zh-TW" w:eastAsia="zh-TW" w:bidi="he-IL"/>
        </w:rPr>
        <w:t>捷克之金融服務業，除政府支持之購屋儲蓄銀行及合作社外，捷克銀行業幾乎為外資所主導，不論是家數、股權、員工數、分行數目、總資產、市場存放款比率及獲利情形，外資銀行（多來自歐盟國家）居絕對優勢。這些外資銀行之母國銀行或總部之任何重大營運</w:t>
      </w:r>
      <w:proofErr w:type="gramStart"/>
      <w:r w:rsidR="002F29C2" w:rsidRPr="0075305E">
        <w:rPr>
          <w:lang w:val="zh-TW" w:eastAsia="zh-TW" w:bidi="he-IL"/>
        </w:rPr>
        <w:t>決策均會對</w:t>
      </w:r>
      <w:proofErr w:type="gramEnd"/>
      <w:r w:rsidR="002F29C2" w:rsidRPr="0075305E">
        <w:rPr>
          <w:lang w:val="zh-TW" w:eastAsia="zh-TW" w:bidi="he-IL"/>
        </w:rPr>
        <w:t>捷克銀行業造成重大影響，加上捷克加入歐盟後對銀行業</w:t>
      </w:r>
      <w:proofErr w:type="gramStart"/>
      <w:r w:rsidR="002F29C2" w:rsidRPr="0075305E">
        <w:rPr>
          <w:lang w:val="zh-TW" w:eastAsia="zh-TW" w:bidi="he-IL"/>
        </w:rPr>
        <w:t>採</w:t>
      </w:r>
      <w:proofErr w:type="gramEnd"/>
      <w:r w:rsidR="002F29C2" w:rsidRPr="0075305E">
        <w:rPr>
          <w:lang w:val="zh-TW" w:eastAsia="zh-TW" w:bidi="he-IL"/>
        </w:rPr>
        <w:t>行單一執照制度，因此捷克央行已與歐洲中央銀行及歐盟各國主管金融機構加強雙邊及多邊合作，並在</w:t>
      </w:r>
      <w:r w:rsidR="002F29C2" w:rsidRPr="0075305E">
        <w:rPr>
          <w:lang w:eastAsia="zh-TW" w:bidi="he-IL"/>
        </w:rPr>
        <w:t>2007</w:t>
      </w:r>
      <w:r w:rsidR="002F29C2" w:rsidRPr="0075305E">
        <w:rPr>
          <w:lang w:val="zh-TW" w:eastAsia="zh-TW" w:bidi="he-IL"/>
        </w:rPr>
        <w:t>年</w:t>
      </w:r>
      <w:proofErr w:type="gramStart"/>
      <w:r w:rsidR="002F29C2" w:rsidRPr="0075305E">
        <w:rPr>
          <w:lang w:val="zh-TW" w:eastAsia="zh-TW" w:bidi="he-IL"/>
        </w:rPr>
        <w:t>施行新巴賽</w:t>
      </w:r>
      <w:proofErr w:type="gramEnd"/>
      <w:r w:rsidR="002F29C2" w:rsidRPr="0075305E">
        <w:rPr>
          <w:lang w:val="zh-TW" w:eastAsia="zh-TW" w:bidi="he-IL"/>
        </w:rPr>
        <w:t>爾資本協定（</w:t>
      </w:r>
      <w:r w:rsidR="002F29C2" w:rsidRPr="0075305E">
        <w:rPr>
          <w:lang w:eastAsia="zh-TW" w:bidi="he-IL"/>
        </w:rPr>
        <w:t>Basel II</w:t>
      </w:r>
      <w:r w:rsidR="002F29C2" w:rsidRPr="0075305E">
        <w:rPr>
          <w:lang w:val="zh-TW" w:eastAsia="zh-TW" w:bidi="he-IL"/>
        </w:rPr>
        <w:t>），要求銀行遵守資訊更透明化、風險更審慎管理之規定。</w:t>
      </w:r>
    </w:p>
    <w:p w:rsidR="00692C4E" w:rsidRDefault="0004178E" w:rsidP="008A4198">
      <w:pPr>
        <w:ind w:firstLine="472"/>
        <w:rPr>
          <w:lang w:val="zh-TW" w:eastAsia="zh-TW" w:bidi="he-IL"/>
        </w:rPr>
      </w:pPr>
      <w:r w:rsidRPr="0075305E">
        <w:rPr>
          <w:lang w:val="zh-TW" w:eastAsia="zh-TW" w:bidi="he-IL"/>
        </w:rPr>
        <w:br w:type="page"/>
      </w:r>
    </w:p>
    <w:p w:rsidR="00F40F36" w:rsidRPr="0075305E" w:rsidRDefault="00F40F36" w:rsidP="008A4198">
      <w:pPr>
        <w:ind w:firstLine="472"/>
        <w:rPr>
          <w:lang w:val="zh-TW" w:eastAsia="zh-TW" w:bidi="he-IL"/>
        </w:rPr>
      </w:pPr>
    </w:p>
    <w:p w:rsidR="00D70453" w:rsidRPr="0075305E" w:rsidRDefault="00D70453" w:rsidP="0035278E">
      <w:pPr>
        <w:ind w:firstLine="472"/>
        <w:rPr>
          <w:rFonts w:eastAsia="新細明體"/>
          <w:szCs w:val="26"/>
          <w:lang w:val="zh-TW" w:eastAsia="zh-TW" w:bidi="he-IL"/>
        </w:rPr>
        <w:sectPr w:rsidR="00D70453" w:rsidRPr="0075305E" w:rsidSect="003E0BC3">
          <w:headerReference w:type="default" r:id="rId23"/>
          <w:pgSz w:w="11906" w:h="16838" w:code="9"/>
          <w:pgMar w:top="2268" w:right="1701" w:bottom="1701" w:left="1701" w:header="1134" w:footer="851" w:gutter="0"/>
          <w:cols w:space="425"/>
          <w:docGrid w:type="linesAndChars" w:linePitch="514" w:charSpace="-774"/>
        </w:sectPr>
      </w:pPr>
    </w:p>
    <w:p w:rsidR="004D69A2" w:rsidRPr="0075305E" w:rsidRDefault="004D69A2" w:rsidP="00184D56">
      <w:pPr>
        <w:pStyle w:val="a3"/>
        <w:spacing w:before="514" w:after="771"/>
      </w:pPr>
      <w:bookmarkStart w:id="6" w:name="_Toc11609036"/>
      <w:r w:rsidRPr="0075305E">
        <w:lastRenderedPageBreak/>
        <w:t>第陸章　基礎建設及成本</w:t>
      </w:r>
      <w:bookmarkEnd w:id="6"/>
    </w:p>
    <w:p w:rsidR="004D69A2" w:rsidRPr="0075305E" w:rsidRDefault="004D69A2" w:rsidP="00184D56">
      <w:pPr>
        <w:pStyle w:val="a5"/>
        <w:rPr>
          <w:color w:val="auto"/>
        </w:rPr>
      </w:pPr>
      <w:r w:rsidRPr="0075305E">
        <w:rPr>
          <w:color w:val="auto"/>
        </w:rPr>
        <w:t>一、土地（含辦公室及廠房）</w:t>
      </w:r>
    </w:p>
    <w:p w:rsidR="004D69A2" w:rsidRPr="0075305E" w:rsidRDefault="004D69A2" w:rsidP="00053AB3">
      <w:pPr>
        <w:ind w:firstLine="472"/>
        <w:rPr>
          <w:lang w:eastAsia="zh-TW" w:bidi="he-IL"/>
        </w:rPr>
      </w:pPr>
      <w:r w:rsidRPr="0075305E">
        <w:rPr>
          <w:lang w:val="zh-TW" w:eastAsia="zh-TW" w:bidi="he-IL"/>
        </w:rPr>
        <w:t>捷克法令對外國法人購買不動產並無限制，外國公司可在捷克成立公司或分公司，購買捷克境內之土地或建物。對外國自然人</w:t>
      </w:r>
      <w:r w:rsidR="00CC0812" w:rsidRPr="0075305E">
        <w:rPr>
          <w:lang w:val="zh-TW" w:eastAsia="zh-TW" w:bidi="he-IL"/>
        </w:rPr>
        <w:t>部分</w:t>
      </w:r>
      <w:r w:rsidRPr="0075305E">
        <w:rPr>
          <w:lang w:val="zh-TW" w:eastAsia="zh-TW" w:bidi="he-IL"/>
        </w:rPr>
        <w:t>，</w:t>
      </w:r>
      <w:r w:rsidR="00355ECB" w:rsidRPr="0075305E">
        <w:rPr>
          <w:lang w:val="zh-TW" w:eastAsia="zh-TW" w:bidi="he-IL"/>
        </w:rPr>
        <w:t>歐盟各會員國公民可以個人名義購買捷克不動</w:t>
      </w:r>
      <w:r w:rsidR="00343152" w:rsidRPr="0075305E">
        <w:rPr>
          <w:lang w:val="zh-TW" w:eastAsia="zh-TW" w:bidi="he-IL"/>
        </w:rPr>
        <w:t>產（房地產）。</w:t>
      </w:r>
      <w:r w:rsidR="00355ECB" w:rsidRPr="0075305E">
        <w:rPr>
          <w:lang w:val="zh-TW" w:eastAsia="zh-TW" w:bidi="he-IL"/>
        </w:rPr>
        <w:t>我</w:t>
      </w:r>
      <w:r w:rsidR="00343152" w:rsidRPr="0075305E">
        <w:rPr>
          <w:lang w:val="zh-TW" w:eastAsia="zh-TW" w:bidi="he-IL"/>
        </w:rPr>
        <w:t>（非歐盟國家之）國</w:t>
      </w:r>
      <w:r w:rsidR="00355ECB" w:rsidRPr="0075305E">
        <w:rPr>
          <w:lang w:val="zh-TW" w:eastAsia="zh-TW" w:bidi="he-IL"/>
        </w:rPr>
        <w:t>民已可購買捷克土地。自</w:t>
      </w:r>
      <w:r w:rsidR="00355ECB" w:rsidRPr="0075305E">
        <w:rPr>
          <w:lang w:val="zh-TW" w:eastAsia="zh-TW" w:bidi="he-IL"/>
        </w:rPr>
        <w:t>2011</w:t>
      </w:r>
      <w:r w:rsidR="00355ECB" w:rsidRPr="0075305E">
        <w:rPr>
          <w:lang w:val="zh-TW" w:eastAsia="zh-TW" w:bidi="he-IL"/>
        </w:rPr>
        <w:t>年</w:t>
      </w:r>
      <w:r w:rsidR="00355ECB" w:rsidRPr="0075305E">
        <w:rPr>
          <w:lang w:val="zh-TW" w:eastAsia="zh-TW" w:bidi="he-IL"/>
        </w:rPr>
        <w:t>5</w:t>
      </w:r>
      <w:r w:rsidR="00355ECB" w:rsidRPr="0075305E">
        <w:rPr>
          <w:lang w:val="zh-TW" w:eastAsia="zh-TW" w:bidi="he-IL"/>
        </w:rPr>
        <w:t>月</w:t>
      </w:r>
      <w:r w:rsidR="00355ECB" w:rsidRPr="0075305E">
        <w:rPr>
          <w:lang w:val="zh-TW" w:eastAsia="zh-TW" w:bidi="he-IL"/>
        </w:rPr>
        <w:t>1</w:t>
      </w:r>
      <w:r w:rsidR="00355ECB" w:rsidRPr="0075305E">
        <w:rPr>
          <w:lang w:val="zh-TW" w:eastAsia="zh-TW" w:bidi="he-IL"/>
        </w:rPr>
        <w:t>日起，</w:t>
      </w:r>
      <w:r w:rsidR="00343152" w:rsidRPr="0075305E">
        <w:rPr>
          <w:lang w:val="zh-TW" w:eastAsia="zh-TW" w:bidi="he-IL"/>
        </w:rPr>
        <w:t>我（非歐盟國家之）國</w:t>
      </w:r>
      <w:r w:rsidR="00355ECB" w:rsidRPr="0075305E">
        <w:rPr>
          <w:lang w:val="zh-TW" w:eastAsia="zh-TW" w:bidi="he-IL"/>
        </w:rPr>
        <w:t>民可購買捷克農林地及房地產。</w:t>
      </w:r>
    </w:p>
    <w:p w:rsidR="004D69A2" w:rsidRPr="0075305E" w:rsidRDefault="004D69A2" w:rsidP="00184D56">
      <w:pPr>
        <w:pStyle w:val="ad"/>
        <w:ind w:left="945" w:hanging="709"/>
        <w:rPr>
          <w:rFonts w:hAnsi="Times New Roman"/>
          <w:color w:val="auto"/>
        </w:rPr>
      </w:pPr>
      <w:r w:rsidRPr="0075305E">
        <w:rPr>
          <w:color w:val="auto"/>
        </w:rPr>
        <w:t>（一）商業用地／辦公室租金</w:t>
      </w:r>
    </w:p>
    <w:p w:rsidR="004D69A2" w:rsidRPr="0075305E" w:rsidRDefault="007B06C2" w:rsidP="00184D56">
      <w:pPr>
        <w:pStyle w:val="ae"/>
        <w:ind w:left="945" w:firstLine="472"/>
        <w:rPr>
          <w:lang w:val="zh-TW" w:eastAsia="zh-TW" w:bidi="he-IL"/>
        </w:rPr>
      </w:pPr>
      <w:r w:rsidRPr="0075305E">
        <w:rPr>
          <w:rFonts w:hint="eastAsia"/>
          <w:lang w:val="zh-TW" w:eastAsia="zh-TW" w:bidi="he-IL"/>
        </w:rPr>
        <w:t>主要城市</w:t>
      </w:r>
      <w:r w:rsidR="004D69A2" w:rsidRPr="0075305E">
        <w:rPr>
          <w:lang w:val="zh-TW" w:eastAsia="zh-TW" w:bidi="he-IL"/>
        </w:rPr>
        <w:t>辦公室租金價位：（歐元</w:t>
      </w:r>
      <w:r w:rsidR="004D69A2" w:rsidRPr="0075305E">
        <w:rPr>
          <w:lang w:eastAsia="zh-TW" w:bidi="he-IL"/>
        </w:rPr>
        <w:t>/</w:t>
      </w:r>
      <w:r w:rsidR="004D69A2" w:rsidRPr="0075305E">
        <w:rPr>
          <w:lang w:val="zh-TW" w:eastAsia="zh-TW" w:bidi="he-IL"/>
        </w:rPr>
        <w:t>平方公尺</w:t>
      </w:r>
      <w:r w:rsidR="004D69A2" w:rsidRPr="0075305E">
        <w:rPr>
          <w:lang w:eastAsia="zh-TW" w:bidi="he-IL"/>
        </w:rPr>
        <w:t>/</w:t>
      </w:r>
      <w:r w:rsidR="004D69A2" w:rsidRPr="0075305E">
        <w:rPr>
          <w:lang w:val="zh-TW" w:eastAsia="zh-TW" w:bidi="he-IL"/>
        </w:rPr>
        <w:t>月）</w:t>
      </w:r>
    </w:p>
    <w:tbl>
      <w:tblPr>
        <w:tblW w:w="7498" w:type="dxa"/>
        <w:tblInd w:w="95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738"/>
        <w:gridCol w:w="960"/>
        <w:gridCol w:w="960"/>
        <w:gridCol w:w="960"/>
        <w:gridCol w:w="960"/>
        <w:gridCol w:w="960"/>
        <w:gridCol w:w="960"/>
      </w:tblGrid>
      <w:tr w:rsidR="0075305E" w:rsidRPr="0075305E" w:rsidTr="00E635C6">
        <w:trPr>
          <w:trHeight w:val="300"/>
        </w:trPr>
        <w:tc>
          <w:tcPr>
            <w:tcW w:w="1738" w:type="dxa"/>
            <w:shd w:val="clear" w:color="auto" w:fill="auto"/>
            <w:noWrap/>
            <w:vAlign w:val="bottom"/>
          </w:tcPr>
          <w:p w:rsidR="00053AB3" w:rsidRPr="0075305E" w:rsidRDefault="00053AB3" w:rsidP="00692C4E">
            <w:pPr>
              <w:pStyle w:val="af7"/>
            </w:pPr>
          </w:p>
        </w:tc>
        <w:tc>
          <w:tcPr>
            <w:tcW w:w="960" w:type="dxa"/>
            <w:vAlign w:val="bottom"/>
          </w:tcPr>
          <w:p w:rsidR="00053AB3" w:rsidRPr="0075305E" w:rsidRDefault="00053AB3" w:rsidP="00E635C6">
            <w:pPr>
              <w:pStyle w:val="af7"/>
            </w:pPr>
            <w:r w:rsidRPr="0075305E">
              <w:t>2013</w:t>
            </w:r>
            <w:r w:rsidRPr="0075305E">
              <w:rPr>
                <w:rFonts w:ascii="細明體" w:eastAsia="細明體" w:hAnsi="細明體" w:cs="細明體" w:hint="eastAsia"/>
              </w:rPr>
              <w:t>年</w:t>
            </w:r>
          </w:p>
        </w:tc>
        <w:tc>
          <w:tcPr>
            <w:tcW w:w="960" w:type="dxa"/>
            <w:vAlign w:val="bottom"/>
          </w:tcPr>
          <w:p w:rsidR="00053AB3" w:rsidRPr="0075305E" w:rsidRDefault="00053AB3" w:rsidP="00E635C6">
            <w:pPr>
              <w:pStyle w:val="af7"/>
            </w:pPr>
            <w:r w:rsidRPr="0075305E">
              <w:t>2014</w:t>
            </w:r>
            <w:r w:rsidRPr="0075305E">
              <w:rPr>
                <w:rFonts w:ascii="細明體" w:eastAsia="細明體" w:hAnsi="細明體" w:cs="細明體" w:hint="eastAsia"/>
              </w:rPr>
              <w:t>年</w:t>
            </w:r>
          </w:p>
        </w:tc>
        <w:tc>
          <w:tcPr>
            <w:tcW w:w="960" w:type="dxa"/>
            <w:vAlign w:val="bottom"/>
          </w:tcPr>
          <w:p w:rsidR="00053AB3" w:rsidRPr="0075305E" w:rsidRDefault="00053AB3" w:rsidP="00E635C6">
            <w:pPr>
              <w:pStyle w:val="af7"/>
            </w:pPr>
            <w:r w:rsidRPr="0075305E">
              <w:t>2015</w:t>
            </w:r>
            <w:r w:rsidRPr="0075305E">
              <w:rPr>
                <w:rFonts w:ascii="細明體" w:eastAsia="細明體" w:hAnsi="細明體" w:cs="細明體" w:hint="eastAsia"/>
              </w:rPr>
              <w:t>年</w:t>
            </w:r>
          </w:p>
        </w:tc>
        <w:tc>
          <w:tcPr>
            <w:tcW w:w="960" w:type="dxa"/>
            <w:vAlign w:val="bottom"/>
          </w:tcPr>
          <w:p w:rsidR="00053AB3" w:rsidRPr="0075305E" w:rsidRDefault="00053AB3" w:rsidP="00E635C6">
            <w:pPr>
              <w:pStyle w:val="af7"/>
            </w:pPr>
            <w:r w:rsidRPr="0075305E">
              <w:t>2016</w:t>
            </w:r>
            <w:r w:rsidRPr="0075305E">
              <w:rPr>
                <w:rFonts w:ascii="細明體" w:eastAsia="細明體" w:hAnsi="細明體" w:cs="細明體" w:hint="eastAsia"/>
              </w:rPr>
              <w:t>年</w:t>
            </w:r>
          </w:p>
        </w:tc>
        <w:tc>
          <w:tcPr>
            <w:tcW w:w="960" w:type="dxa"/>
            <w:vAlign w:val="bottom"/>
          </w:tcPr>
          <w:p w:rsidR="00053AB3" w:rsidRPr="0075305E" w:rsidRDefault="00053AB3" w:rsidP="00E635C6">
            <w:pPr>
              <w:pStyle w:val="af7"/>
            </w:pPr>
            <w:r w:rsidRPr="0075305E">
              <w:t>201</w:t>
            </w:r>
            <w:r w:rsidRPr="0075305E">
              <w:rPr>
                <w:rFonts w:hint="eastAsia"/>
              </w:rPr>
              <w:t>7</w:t>
            </w:r>
            <w:r w:rsidRPr="0075305E">
              <w:rPr>
                <w:rFonts w:ascii="細明體" w:eastAsia="細明體" w:hAnsi="細明體" w:cs="細明體" w:hint="eastAsia"/>
              </w:rPr>
              <w:t>年</w:t>
            </w:r>
          </w:p>
        </w:tc>
        <w:tc>
          <w:tcPr>
            <w:tcW w:w="960" w:type="dxa"/>
            <w:shd w:val="clear" w:color="auto" w:fill="auto"/>
            <w:noWrap/>
            <w:vAlign w:val="bottom"/>
          </w:tcPr>
          <w:p w:rsidR="00053AB3" w:rsidRPr="0075305E" w:rsidRDefault="00053AB3" w:rsidP="00692C4E">
            <w:pPr>
              <w:pStyle w:val="af7"/>
            </w:pPr>
            <w:r w:rsidRPr="0075305E">
              <w:rPr>
                <w:rFonts w:hint="eastAsia"/>
              </w:rPr>
              <w:t>2018</w:t>
            </w:r>
            <w:r w:rsidRPr="0075305E">
              <w:rPr>
                <w:rFonts w:hint="eastAsia"/>
              </w:rPr>
              <w:t>年</w:t>
            </w:r>
          </w:p>
        </w:tc>
      </w:tr>
      <w:tr w:rsidR="0075305E" w:rsidRPr="0075305E" w:rsidTr="00E635C6">
        <w:trPr>
          <w:trHeight w:val="300"/>
        </w:trPr>
        <w:tc>
          <w:tcPr>
            <w:tcW w:w="1738" w:type="dxa"/>
            <w:shd w:val="clear" w:color="auto" w:fill="auto"/>
            <w:noWrap/>
            <w:vAlign w:val="bottom"/>
          </w:tcPr>
          <w:p w:rsidR="00053AB3" w:rsidRPr="0075305E" w:rsidRDefault="00053AB3" w:rsidP="00692C4E">
            <w:pPr>
              <w:pStyle w:val="af7"/>
            </w:pPr>
            <w:r w:rsidRPr="0075305E">
              <w:t>Prague</w:t>
            </w:r>
          </w:p>
        </w:tc>
        <w:tc>
          <w:tcPr>
            <w:tcW w:w="960" w:type="dxa"/>
            <w:vAlign w:val="bottom"/>
          </w:tcPr>
          <w:p w:rsidR="00053AB3" w:rsidRPr="0075305E" w:rsidRDefault="00053AB3" w:rsidP="00E635C6">
            <w:pPr>
              <w:pStyle w:val="af7"/>
            </w:pPr>
            <w:r w:rsidRPr="0075305E">
              <w:t>20.00</w:t>
            </w:r>
          </w:p>
        </w:tc>
        <w:tc>
          <w:tcPr>
            <w:tcW w:w="960" w:type="dxa"/>
            <w:vAlign w:val="bottom"/>
          </w:tcPr>
          <w:p w:rsidR="00053AB3" w:rsidRPr="0075305E" w:rsidRDefault="00053AB3" w:rsidP="00E635C6">
            <w:pPr>
              <w:pStyle w:val="af7"/>
            </w:pPr>
            <w:r w:rsidRPr="0075305E">
              <w:t>19.50</w:t>
            </w:r>
          </w:p>
        </w:tc>
        <w:tc>
          <w:tcPr>
            <w:tcW w:w="960" w:type="dxa"/>
            <w:vAlign w:val="bottom"/>
          </w:tcPr>
          <w:p w:rsidR="00053AB3" w:rsidRPr="0075305E" w:rsidRDefault="00053AB3" w:rsidP="00E635C6">
            <w:pPr>
              <w:pStyle w:val="af7"/>
            </w:pPr>
            <w:r w:rsidRPr="0075305E">
              <w:t>19.50</w:t>
            </w:r>
          </w:p>
        </w:tc>
        <w:tc>
          <w:tcPr>
            <w:tcW w:w="960" w:type="dxa"/>
            <w:vAlign w:val="bottom"/>
          </w:tcPr>
          <w:p w:rsidR="00053AB3" w:rsidRPr="0075305E" w:rsidRDefault="00053AB3" w:rsidP="00E635C6">
            <w:pPr>
              <w:pStyle w:val="af7"/>
            </w:pPr>
            <w:r w:rsidRPr="0075305E">
              <w:t>19.50</w:t>
            </w:r>
          </w:p>
        </w:tc>
        <w:tc>
          <w:tcPr>
            <w:tcW w:w="960" w:type="dxa"/>
            <w:vAlign w:val="bottom"/>
          </w:tcPr>
          <w:p w:rsidR="00053AB3" w:rsidRPr="0075305E" w:rsidRDefault="00053AB3" w:rsidP="00E635C6">
            <w:pPr>
              <w:pStyle w:val="af7"/>
            </w:pPr>
            <w:r w:rsidRPr="0075305E">
              <w:rPr>
                <w:rFonts w:hint="eastAsia"/>
              </w:rPr>
              <w:t>20.50</w:t>
            </w:r>
          </w:p>
        </w:tc>
        <w:tc>
          <w:tcPr>
            <w:tcW w:w="960" w:type="dxa"/>
            <w:shd w:val="clear" w:color="auto" w:fill="auto"/>
            <w:noWrap/>
            <w:vAlign w:val="bottom"/>
          </w:tcPr>
          <w:p w:rsidR="00053AB3" w:rsidRPr="0075305E" w:rsidRDefault="00053AB3" w:rsidP="00692C4E">
            <w:pPr>
              <w:pStyle w:val="af7"/>
            </w:pPr>
            <w:r w:rsidRPr="0075305E">
              <w:rPr>
                <w:rFonts w:hint="eastAsia"/>
              </w:rPr>
              <w:t>21.50</w:t>
            </w:r>
          </w:p>
        </w:tc>
      </w:tr>
      <w:tr w:rsidR="0075305E" w:rsidRPr="0075305E" w:rsidTr="00E635C6">
        <w:trPr>
          <w:trHeight w:val="300"/>
        </w:trPr>
        <w:tc>
          <w:tcPr>
            <w:tcW w:w="1738" w:type="dxa"/>
            <w:shd w:val="clear" w:color="auto" w:fill="auto"/>
            <w:noWrap/>
            <w:vAlign w:val="bottom"/>
          </w:tcPr>
          <w:p w:rsidR="00053AB3" w:rsidRPr="0075305E" w:rsidRDefault="00053AB3" w:rsidP="00692C4E">
            <w:pPr>
              <w:pStyle w:val="af7"/>
            </w:pPr>
            <w:r w:rsidRPr="0075305E">
              <w:t>Brno</w:t>
            </w:r>
          </w:p>
        </w:tc>
        <w:tc>
          <w:tcPr>
            <w:tcW w:w="960" w:type="dxa"/>
            <w:vAlign w:val="bottom"/>
          </w:tcPr>
          <w:p w:rsidR="00053AB3" w:rsidRPr="0075305E" w:rsidRDefault="00053AB3" w:rsidP="00E635C6">
            <w:pPr>
              <w:pStyle w:val="af7"/>
            </w:pPr>
            <w:r w:rsidRPr="0075305E">
              <w:t>13.50</w:t>
            </w:r>
          </w:p>
        </w:tc>
        <w:tc>
          <w:tcPr>
            <w:tcW w:w="960" w:type="dxa"/>
            <w:vAlign w:val="bottom"/>
          </w:tcPr>
          <w:p w:rsidR="00053AB3" w:rsidRPr="0075305E" w:rsidRDefault="00053AB3" w:rsidP="00E635C6">
            <w:pPr>
              <w:pStyle w:val="af7"/>
            </w:pPr>
            <w:r w:rsidRPr="0075305E">
              <w:t>12.50</w:t>
            </w:r>
          </w:p>
        </w:tc>
        <w:tc>
          <w:tcPr>
            <w:tcW w:w="960" w:type="dxa"/>
            <w:vAlign w:val="bottom"/>
          </w:tcPr>
          <w:p w:rsidR="00053AB3" w:rsidRPr="0075305E" w:rsidRDefault="00053AB3" w:rsidP="00E635C6">
            <w:pPr>
              <w:pStyle w:val="af7"/>
            </w:pPr>
            <w:r w:rsidRPr="0075305E">
              <w:t>12.50</w:t>
            </w:r>
          </w:p>
        </w:tc>
        <w:tc>
          <w:tcPr>
            <w:tcW w:w="960" w:type="dxa"/>
            <w:vAlign w:val="bottom"/>
          </w:tcPr>
          <w:p w:rsidR="00053AB3" w:rsidRPr="0075305E" w:rsidRDefault="00053AB3" w:rsidP="00E635C6">
            <w:pPr>
              <w:pStyle w:val="af7"/>
            </w:pPr>
            <w:r w:rsidRPr="0075305E">
              <w:t>13.00</w:t>
            </w:r>
          </w:p>
        </w:tc>
        <w:tc>
          <w:tcPr>
            <w:tcW w:w="960" w:type="dxa"/>
            <w:vAlign w:val="bottom"/>
          </w:tcPr>
          <w:p w:rsidR="00053AB3" w:rsidRPr="0075305E" w:rsidRDefault="00053AB3" w:rsidP="00E635C6">
            <w:pPr>
              <w:pStyle w:val="af7"/>
            </w:pPr>
            <w:r w:rsidRPr="0075305E">
              <w:rPr>
                <w:rFonts w:hint="eastAsia"/>
              </w:rPr>
              <w:t>16.50</w:t>
            </w:r>
          </w:p>
        </w:tc>
        <w:tc>
          <w:tcPr>
            <w:tcW w:w="960" w:type="dxa"/>
            <w:shd w:val="clear" w:color="auto" w:fill="auto"/>
            <w:noWrap/>
            <w:vAlign w:val="bottom"/>
          </w:tcPr>
          <w:p w:rsidR="00053AB3" w:rsidRPr="0075305E" w:rsidRDefault="00053AB3" w:rsidP="00692C4E">
            <w:pPr>
              <w:pStyle w:val="af7"/>
            </w:pPr>
            <w:r w:rsidRPr="0075305E">
              <w:rPr>
                <w:rFonts w:hint="eastAsia"/>
              </w:rPr>
              <w:t>15.00</w:t>
            </w:r>
          </w:p>
        </w:tc>
      </w:tr>
      <w:tr w:rsidR="0075305E" w:rsidRPr="0075305E" w:rsidTr="00E635C6">
        <w:trPr>
          <w:trHeight w:val="300"/>
        </w:trPr>
        <w:tc>
          <w:tcPr>
            <w:tcW w:w="1738" w:type="dxa"/>
            <w:shd w:val="clear" w:color="auto" w:fill="auto"/>
            <w:noWrap/>
            <w:vAlign w:val="bottom"/>
          </w:tcPr>
          <w:p w:rsidR="00053AB3" w:rsidRPr="0075305E" w:rsidRDefault="00053AB3" w:rsidP="00692C4E">
            <w:pPr>
              <w:pStyle w:val="af7"/>
            </w:pPr>
            <w:r w:rsidRPr="0075305E">
              <w:t>Ostrava</w:t>
            </w:r>
          </w:p>
        </w:tc>
        <w:tc>
          <w:tcPr>
            <w:tcW w:w="960" w:type="dxa"/>
            <w:vAlign w:val="bottom"/>
          </w:tcPr>
          <w:p w:rsidR="00053AB3" w:rsidRPr="0075305E" w:rsidRDefault="00053AB3" w:rsidP="00E635C6">
            <w:pPr>
              <w:pStyle w:val="af7"/>
            </w:pPr>
            <w:r w:rsidRPr="0075305E">
              <w:t>12.50</w:t>
            </w:r>
          </w:p>
        </w:tc>
        <w:tc>
          <w:tcPr>
            <w:tcW w:w="960" w:type="dxa"/>
            <w:vAlign w:val="bottom"/>
          </w:tcPr>
          <w:p w:rsidR="00053AB3" w:rsidRPr="0075305E" w:rsidRDefault="00053AB3" w:rsidP="00E635C6">
            <w:pPr>
              <w:pStyle w:val="af7"/>
            </w:pPr>
            <w:r w:rsidRPr="0075305E">
              <w:t>11.50</w:t>
            </w:r>
          </w:p>
        </w:tc>
        <w:tc>
          <w:tcPr>
            <w:tcW w:w="960" w:type="dxa"/>
            <w:vAlign w:val="bottom"/>
          </w:tcPr>
          <w:p w:rsidR="00053AB3" w:rsidRPr="0075305E" w:rsidRDefault="00053AB3" w:rsidP="00E635C6">
            <w:pPr>
              <w:pStyle w:val="af7"/>
            </w:pPr>
            <w:r w:rsidRPr="0075305E">
              <w:t>11.50</w:t>
            </w:r>
          </w:p>
        </w:tc>
        <w:tc>
          <w:tcPr>
            <w:tcW w:w="960" w:type="dxa"/>
            <w:vAlign w:val="bottom"/>
          </w:tcPr>
          <w:p w:rsidR="00053AB3" w:rsidRPr="0075305E" w:rsidRDefault="00053AB3" w:rsidP="00E635C6">
            <w:pPr>
              <w:pStyle w:val="af7"/>
            </w:pPr>
            <w:r w:rsidRPr="0075305E">
              <w:t>11.50</w:t>
            </w:r>
          </w:p>
        </w:tc>
        <w:tc>
          <w:tcPr>
            <w:tcW w:w="960" w:type="dxa"/>
            <w:vAlign w:val="bottom"/>
          </w:tcPr>
          <w:p w:rsidR="00053AB3" w:rsidRPr="0075305E" w:rsidRDefault="00053AB3" w:rsidP="00E635C6">
            <w:pPr>
              <w:pStyle w:val="af7"/>
            </w:pPr>
            <w:r w:rsidRPr="0075305E">
              <w:rPr>
                <w:rFonts w:hint="eastAsia"/>
              </w:rPr>
              <w:t>14.50</w:t>
            </w:r>
          </w:p>
        </w:tc>
        <w:tc>
          <w:tcPr>
            <w:tcW w:w="960" w:type="dxa"/>
            <w:shd w:val="clear" w:color="auto" w:fill="auto"/>
            <w:noWrap/>
            <w:vAlign w:val="bottom"/>
          </w:tcPr>
          <w:p w:rsidR="00053AB3" w:rsidRPr="0075305E" w:rsidRDefault="00053AB3" w:rsidP="00692C4E">
            <w:pPr>
              <w:pStyle w:val="af7"/>
            </w:pPr>
            <w:r w:rsidRPr="0075305E">
              <w:rPr>
                <w:rFonts w:hint="eastAsia"/>
              </w:rPr>
              <w:t>13.50</w:t>
            </w:r>
          </w:p>
        </w:tc>
      </w:tr>
    </w:tbl>
    <w:p w:rsidR="00343152" w:rsidRPr="0075305E" w:rsidRDefault="004D69A2" w:rsidP="008A4198">
      <w:pPr>
        <w:pStyle w:val="af7"/>
      </w:pPr>
      <w:proofErr w:type="gramStart"/>
      <w:r w:rsidRPr="0075305E">
        <w:t>（</w:t>
      </w:r>
      <w:proofErr w:type="gramEnd"/>
      <w:r w:rsidRPr="0075305E">
        <w:t>資料來源：</w:t>
      </w:r>
      <w:r w:rsidR="007B06C2" w:rsidRPr="0075305E">
        <w:rPr>
          <w:rFonts w:hint="eastAsia"/>
        </w:rPr>
        <w:t>CzechInvest</w:t>
      </w:r>
      <w:r w:rsidR="00BD470C" w:rsidRPr="0075305E">
        <w:rPr>
          <w:rFonts w:hint="eastAsia"/>
        </w:rPr>
        <w:t xml:space="preserve"> </w:t>
      </w:r>
      <w:r w:rsidRPr="0075305E">
        <w:t>201</w:t>
      </w:r>
      <w:r w:rsidR="00053AB3" w:rsidRPr="0075305E">
        <w:rPr>
          <w:rFonts w:hint="eastAsia"/>
        </w:rPr>
        <w:t>9</w:t>
      </w:r>
      <w:r w:rsidRPr="0075305E">
        <w:t>年資料</w:t>
      </w:r>
      <w:proofErr w:type="gramStart"/>
      <w:r w:rsidRPr="0075305E">
        <w:t>）</w:t>
      </w:r>
      <w:proofErr w:type="gramEnd"/>
    </w:p>
    <w:p w:rsidR="00D5115F" w:rsidRPr="0075305E" w:rsidRDefault="00D5115F" w:rsidP="00D5115F">
      <w:pPr>
        <w:ind w:leftChars="400" w:left="945" w:firstLine="472"/>
        <w:rPr>
          <w:lang w:val="zh-TW" w:eastAsia="zh-TW" w:bidi="he-IL"/>
        </w:rPr>
      </w:pPr>
      <w:r w:rsidRPr="0075305E">
        <w:rPr>
          <w:lang w:val="zh-TW" w:eastAsia="zh-TW" w:bidi="he-IL"/>
        </w:rPr>
        <w:t>布拉格地區辦公室租金價位：（歐元</w:t>
      </w:r>
      <w:r w:rsidRPr="0075305E">
        <w:rPr>
          <w:lang w:eastAsia="zh-TW" w:bidi="he-IL"/>
        </w:rPr>
        <w:t>/</w:t>
      </w:r>
      <w:r w:rsidRPr="0075305E">
        <w:rPr>
          <w:lang w:val="zh-TW" w:eastAsia="zh-TW" w:bidi="he-IL"/>
        </w:rPr>
        <w:t>平方公尺</w:t>
      </w:r>
      <w:r w:rsidRPr="0075305E">
        <w:rPr>
          <w:lang w:eastAsia="zh-TW" w:bidi="he-IL"/>
        </w:rPr>
        <w:t>/</w:t>
      </w:r>
      <w:r w:rsidRPr="0075305E">
        <w:rPr>
          <w:lang w:val="zh-TW" w:eastAsia="zh-TW" w:bidi="he-IL"/>
        </w:rPr>
        <w:t>月）</w:t>
      </w:r>
    </w:p>
    <w:tbl>
      <w:tblPr>
        <w:tblW w:w="4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4065"/>
        <w:gridCol w:w="2783"/>
      </w:tblGrid>
      <w:tr w:rsidR="0075305E" w:rsidRPr="0075305E">
        <w:trPr>
          <w:trHeight w:val="567"/>
          <w:jc w:val="center"/>
        </w:trPr>
        <w:tc>
          <w:tcPr>
            <w:tcW w:w="2968" w:type="pct"/>
            <w:vAlign w:val="center"/>
          </w:tcPr>
          <w:p w:rsidR="00D5115F" w:rsidRPr="0075305E" w:rsidRDefault="00D5115F" w:rsidP="00D5115F">
            <w:pPr>
              <w:adjustRightInd w:val="0"/>
              <w:ind w:firstLineChars="0" w:firstLine="0"/>
              <w:jc w:val="center"/>
              <w:textAlignment w:val="baseline"/>
              <w:rPr>
                <w:kern w:val="0"/>
                <w:szCs w:val="20"/>
                <w:lang w:eastAsia="zh-TW"/>
              </w:rPr>
            </w:pPr>
            <w:r w:rsidRPr="0075305E">
              <w:rPr>
                <w:kern w:val="0"/>
                <w:szCs w:val="20"/>
                <w:lang w:eastAsia="zh-TW"/>
              </w:rPr>
              <w:t>位置</w:t>
            </w:r>
          </w:p>
        </w:tc>
        <w:tc>
          <w:tcPr>
            <w:tcW w:w="2032" w:type="pct"/>
            <w:vAlign w:val="center"/>
          </w:tcPr>
          <w:p w:rsidR="00D5115F" w:rsidRPr="0075305E" w:rsidRDefault="00D5115F" w:rsidP="00053AB3">
            <w:pPr>
              <w:adjustRightInd w:val="0"/>
              <w:ind w:firstLineChars="0" w:firstLine="0"/>
              <w:jc w:val="center"/>
              <w:textAlignment w:val="baseline"/>
              <w:rPr>
                <w:kern w:val="0"/>
                <w:szCs w:val="20"/>
                <w:lang w:eastAsia="zh-TW"/>
              </w:rPr>
            </w:pPr>
            <w:r w:rsidRPr="0075305E">
              <w:rPr>
                <w:kern w:val="0"/>
                <w:szCs w:val="20"/>
                <w:lang w:eastAsia="zh-TW"/>
              </w:rPr>
              <w:t>201</w:t>
            </w:r>
            <w:r w:rsidR="00053AB3" w:rsidRPr="0075305E">
              <w:rPr>
                <w:rFonts w:hint="eastAsia"/>
                <w:kern w:val="0"/>
                <w:szCs w:val="20"/>
                <w:lang w:eastAsia="zh-TW"/>
              </w:rPr>
              <w:t>8</w:t>
            </w:r>
            <w:r w:rsidRPr="0075305E">
              <w:rPr>
                <w:kern w:val="0"/>
                <w:szCs w:val="20"/>
                <w:lang w:eastAsia="zh-TW"/>
              </w:rPr>
              <w:t>年</w:t>
            </w:r>
          </w:p>
        </w:tc>
      </w:tr>
      <w:tr w:rsidR="0075305E" w:rsidRPr="0075305E">
        <w:trPr>
          <w:trHeight w:val="567"/>
          <w:jc w:val="center"/>
        </w:trPr>
        <w:tc>
          <w:tcPr>
            <w:tcW w:w="2968" w:type="pct"/>
            <w:vAlign w:val="center"/>
          </w:tcPr>
          <w:p w:rsidR="00D5115F" w:rsidRPr="0075305E" w:rsidRDefault="00D5115F" w:rsidP="00D5115F">
            <w:pPr>
              <w:adjustRightInd w:val="0"/>
              <w:ind w:firstLineChars="0" w:firstLine="0"/>
              <w:jc w:val="center"/>
              <w:textAlignment w:val="baseline"/>
              <w:rPr>
                <w:kern w:val="0"/>
                <w:szCs w:val="20"/>
                <w:lang w:eastAsia="zh-TW"/>
              </w:rPr>
            </w:pPr>
            <w:r w:rsidRPr="0075305E">
              <w:rPr>
                <w:kern w:val="0"/>
                <w:szCs w:val="20"/>
                <w:lang w:eastAsia="zh-TW"/>
              </w:rPr>
              <w:t>Prague City Center</w:t>
            </w:r>
          </w:p>
        </w:tc>
        <w:tc>
          <w:tcPr>
            <w:tcW w:w="2032" w:type="pct"/>
            <w:vAlign w:val="center"/>
          </w:tcPr>
          <w:p w:rsidR="00D5115F" w:rsidRPr="0075305E" w:rsidRDefault="00053AB3" w:rsidP="005F6476">
            <w:pPr>
              <w:adjustRightInd w:val="0"/>
              <w:ind w:firstLineChars="0" w:firstLine="0"/>
              <w:jc w:val="center"/>
              <w:textAlignment w:val="baseline"/>
              <w:rPr>
                <w:kern w:val="0"/>
                <w:szCs w:val="20"/>
                <w:lang w:eastAsia="zh-TW"/>
              </w:rPr>
            </w:pPr>
            <w:r w:rsidRPr="0075305E">
              <w:rPr>
                <w:kern w:val="0"/>
                <w:szCs w:val="20"/>
                <w:lang w:eastAsia="zh-TW"/>
              </w:rPr>
              <w:t>21.00- 22.00</w:t>
            </w:r>
          </w:p>
        </w:tc>
      </w:tr>
      <w:tr w:rsidR="0075305E" w:rsidRPr="0075305E">
        <w:trPr>
          <w:trHeight w:val="567"/>
          <w:jc w:val="center"/>
        </w:trPr>
        <w:tc>
          <w:tcPr>
            <w:tcW w:w="2968" w:type="pct"/>
            <w:vAlign w:val="center"/>
          </w:tcPr>
          <w:p w:rsidR="00D5115F" w:rsidRPr="0075305E" w:rsidRDefault="00D5115F" w:rsidP="00D5115F">
            <w:pPr>
              <w:adjustRightInd w:val="0"/>
              <w:ind w:firstLineChars="0" w:firstLine="0"/>
              <w:jc w:val="center"/>
              <w:textAlignment w:val="baseline"/>
              <w:rPr>
                <w:kern w:val="0"/>
                <w:szCs w:val="20"/>
                <w:lang w:eastAsia="zh-TW"/>
              </w:rPr>
            </w:pPr>
            <w:r w:rsidRPr="0075305E">
              <w:rPr>
                <w:kern w:val="0"/>
                <w:szCs w:val="20"/>
                <w:lang w:eastAsia="zh-TW"/>
              </w:rPr>
              <w:t>Prague Innner City</w:t>
            </w:r>
          </w:p>
        </w:tc>
        <w:tc>
          <w:tcPr>
            <w:tcW w:w="2032" w:type="pct"/>
            <w:vAlign w:val="center"/>
          </w:tcPr>
          <w:p w:rsidR="00D5115F" w:rsidRPr="0075305E" w:rsidRDefault="00053AB3" w:rsidP="006F70E8">
            <w:pPr>
              <w:adjustRightInd w:val="0"/>
              <w:ind w:firstLineChars="0" w:firstLine="0"/>
              <w:jc w:val="center"/>
              <w:textAlignment w:val="baseline"/>
              <w:rPr>
                <w:kern w:val="0"/>
                <w:szCs w:val="20"/>
                <w:lang w:eastAsia="zh-TW"/>
              </w:rPr>
            </w:pPr>
            <w:r w:rsidRPr="0075305E">
              <w:rPr>
                <w:kern w:val="0"/>
                <w:szCs w:val="20"/>
                <w:lang w:eastAsia="zh-TW"/>
              </w:rPr>
              <w:t>15.00 – 16.50</w:t>
            </w:r>
          </w:p>
        </w:tc>
      </w:tr>
      <w:tr w:rsidR="0075305E" w:rsidRPr="0075305E">
        <w:trPr>
          <w:trHeight w:val="567"/>
          <w:jc w:val="center"/>
        </w:trPr>
        <w:tc>
          <w:tcPr>
            <w:tcW w:w="2968" w:type="pct"/>
            <w:vAlign w:val="center"/>
          </w:tcPr>
          <w:p w:rsidR="00D5115F" w:rsidRPr="0075305E" w:rsidRDefault="00D5115F" w:rsidP="00D5115F">
            <w:pPr>
              <w:adjustRightInd w:val="0"/>
              <w:ind w:firstLineChars="0" w:firstLine="0"/>
              <w:jc w:val="center"/>
              <w:textAlignment w:val="baseline"/>
              <w:rPr>
                <w:kern w:val="0"/>
                <w:szCs w:val="20"/>
                <w:lang w:eastAsia="zh-TW"/>
              </w:rPr>
            </w:pPr>
            <w:r w:rsidRPr="0075305E">
              <w:rPr>
                <w:kern w:val="0"/>
                <w:szCs w:val="20"/>
                <w:lang w:eastAsia="zh-TW"/>
              </w:rPr>
              <w:t>Prague Outer City</w:t>
            </w:r>
          </w:p>
        </w:tc>
        <w:tc>
          <w:tcPr>
            <w:tcW w:w="2032" w:type="pct"/>
            <w:vAlign w:val="center"/>
          </w:tcPr>
          <w:p w:rsidR="00D5115F" w:rsidRPr="0075305E" w:rsidRDefault="00053AB3" w:rsidP="006F70E8">
            <w:pPr>
              <w:adjustRightInd w:val="0"/>
              <w:ind w:firstLineChars="0" w:firstLine="0"/>
              <w:jc w:val="center"/>
              <w:textAlignment w:val="baseline"/>
              <w:rPr>
                <w:kern w:val="0"/>
                <w:szCs w:val="20"/>
                <w:lang w:eastAsia="zh-TW"/>
              </w:rPr>
            </w:pPr>
            <w:r w:rsidRPr="0075305E">
              <w:rPr>
                <w:kern w:val="0"/>
                <w:szCs w:val="20"/>
                <w:lang w:eastAsia="zh-TW"/>
              </w:rPr>
              <w:t>13.50 – 14. 50</w:t>
            </w:r>
          </w:p>
        </w:tc>
      </w:tr>
    </w:tbl>
    <w:p w:rsidR="00D5115F" w:rsidRPr="0075305E" w:rsidRDefault="00D5115F" w:rsidP="00D5115F">
      <w:pPr>
        <w:adjustRightInd w:val="0"/>
        <w:ind w:firstLineChars="0" w:firstLine="0"/>
        <w:jc w:val="center"/>
        <w:textAlignment w:val="baseline"/>
        <w:rPr>
          <w:kern w:val="0"/>
          <w:szCs w:val="20"/>
          <w:lang w:eastAsia="zh-TW"/>
        </w:rPr>
      </w:pPr>
      <w:proofErr w:type="gramStart"/>
      <w:r w:rsidRPr="0075305E">
        <w:rPr>
          <w:kern w:val="0"/>
          <w:szCs w:val="20"/>
          <w:lang w:eastAsia="zh-TW"/>
        </w:rPr>
        <w:t>（</w:t>
      </w:r>
      <w:proofErr w:type="gramEnd"/>
      <w:r w:rsidRPr="0075305E">
        <w:rPr>
          <w:kern w:val="0"/>
          <w:szCs w:val="20"/>
          <w:lang w:eastAsia="zh-TW"/>
        </w:rPr>
        <w:t>資料來源：</w:t>
      </w:r>
      <w:r w:rsidRPr="0075305E">
        <w:rPr>
          <w:rFonts w:hint="eastAsia"/>
          <w:kern w:val="0"/>
          <w:szCs w:val="20"/>
          <w:lang w:eastAsia="zh-TW"/>
        </w:rPr>
        <w:t xml:space="preserve">CBRE Research </w:t>
      </w:r>
      <w:r w:rsidRPr="0075305E">
        <w:rPr>
          <w:kern w:val="0"/>
          <w:szCs w:val="20"/>
          <w:lang w:eastAsia="zh-TW"/>
        </w:rPr>
        <w:t>201</w:t>
      </w:r>
      <w:r w:rsidR="00053AB3" w:rsidRPr="0075305E">
        <w:rPr>
          <w:rFonts w:hint="eastAsia"/>
          <w:kern w:val="0"/>
          <w:szCs w:val="20"/>
          <w:lang w:eastAsia="zh-TW"/>
        </w:rPr>
        <w:t>9</w:t>
      </w:r>
      <w:r w:rsidRPr="0075305E">
        <w:rPr>
          <w:kern w:val="0"/>
          <w:szCs w:val="20"/>
          <w:lang w:eastAsia="zh-TW"/>
        </w:rPr>
        <w:t>年資料</w:t>
      </w:r>
      <w:proofErr w:type="gramStart"/>
      <w:r w:rsidRPr="0075305E">
        <w:rPr>
          <w:kern w:val="0"/>
          <w:szCs w:val="20"/>
          <w:lang w:eastAsia="zh-TW"/>
        </w:rPr>
        <w:t>）</w:t>
      </w:r>
      <w:proofErr w:type="gramEnd"/>
    </w:p>
    <w:p w:rsidR="00D5115F" w:rsidRPr="0075305E" w:rsidRDefault="00D5115F" w:rsidP="00184D56">
      <w:pPr>
        <w:pStyle w:val="ad"/>
        <w:ind w:left="945" w:hanging="709"/>
        <w:rPr>
          <w:color w:val="auto"/>
        </w:rPr>
      </w:pPr>
    </w:p>
    <w:p w:rsidR="004D69A2" w:rsidRPr="0075305E" w:rsidRDefault="004D69A2" w:rsidP="00184D56">
      <w:pPr>
        <w:pStyle w:val="ad"/>
        <w:ind w:left="945" w:hanging="709"/>
        <w:rPr>
          <w:color w:val="auto"/>
        </w:rPr>
      </w:pPr>
      <w:r w:rsidRPr="0075305E">
        <w:rPr>
          <w:rFonts w:hAnsi="新細明體"/>
          <w:color w:val="auto"/>
        </w:rPr>
        <w:lastRenderedPageBreak/>
        <w:t>（二）捷克各省工業區</w:t>
      </w:r>
    </w:p>
    <w:p w:rsidR="007B06C2" w:rsidRPr="0075305E" w:rsidRDefault="007B06C2" w:rsidP="0004178E">
      <w:pPr>
        <w:pStyle w:val="ae"/>
        <w:ind w:left="945" w:firstLine="472"/>
        <w:rPr>
          <w:lang w:val="zh-TW" w:eastAsia="zh-TW" w:bidi="he-IL"/>
        </w:rPr>
      </w:pPr>
      <w:r w:rsidRPr="0075305E">
        <w:rPr>
          <w:rFonts w:hint="eastAsia"/>
          <w:lang w:val="zh-TW" w:eastAsia="zh-TW" w:bidi="he-IL"/>
        </w:rPr>
        <w:t>目前捷克設有</w:t>
      </w:r>
      <w:r w:rsidR="00017321" w:rsidRPr="0075305E">
        <w:rPr>
          <w:rFonts w:hint="eastAsia"/>
          <w:lang w:val="zh-TW" w:eastAsia="zh-TW" w:bidi="he-IL"/>
        </w:rPr>
        <w:t>超過</w:t>
      </w:r>
      <w:r w:rsidR="0004178E" w:rsidRPr="0075305E">
        <w:rPr>
          <w:rFonts w:hint="eastAsia"/>
          <w:lang w:val="zh-TW" w:eastAsia="zh-TW" w:bidi="he-IL"/>
        </w:rPr>
        <w:t>100</w:t>
      </w:r>
      <w:r w:rsidRPr="0075305E">
        <w:rPr>
          <w:rFonts w:hint="eastAsia"/>
          <w:lang w:val="zh-TW" w:eastAsia="zh-TW" w:bidi="he-IL"/>
        </w:rPr>
        <w:t>個工業區，</w:t>
      </w:r>
      <w:r w:rsidR="00017321" w:rsidRPr="0075305E">
        <w:rPr>
          <w:rFonts w:hint="eastAsia"/>
          <w:lang w:val="zh-TW" w:eastAsia="zh-TW" w:bidi="he-IL"/>
        </w:rPr>
        <w:t>逾</w:t>
      </w:r>
      <w:r w:rsidRPr="0075305E">
        <w:rPr>
          <w:rFonts w:hint="eastAsia"/>
          <w:lang w:val="zh-TW" w:eastAsia="zh-TW" w:bidi="he-IL"/>
        </w:rPr>
        <w:t>600</w:t>
      </w:r>
      <w:r w:rsidRPr="0075305E">
        <w:rPr>
          <w:rFonts w:hint="eastAsia"/>
          <w:lang w:val="zh-TW" w:eastAsia="zh-TW" w:bidi="he-IL"/>
        </w:rPr>
        <w:t>家企業進駐，承租率超過</w:t>
      </w:r>
      <w:r w:rsidRPr="0075305E">
        <w:rPr>
          <w:rFonts w:hint="eastAsia"/>
          <w:lang w:val="zh-TW" w:eastAsia="zh-TW" w:bidi="he-IL"/>
        </w:rPr>
        <w:t>70%</w:t>
      </w:r>
      <w:r w:rsidRPr="0075305E">
        <w:rPr>
          <w:rFonts w:hint="eastAsia"/>
          <w:lang w:val="zh-TW" w:eastAsia="zh-TW" w:bidi="he-IL"/>
        </w:rPr>
        <w:t>，其中</w:t>
      </w:r>
      <w:r w:rsidR="00C7429A" w:rsidRPr="0075305E">
        <w:rPr>
          <w:lang w:val="zh-TW" w:eastAsia="zh-TW" w:bidi="he-IL"/>
        </w:rPr>
        <w:t>Kolín-Ovčáry</w:t>
      </w:r>
      <w:r w:rsidR="00C7429A" w:rsidRPr="0075305E">
        <w:rPr>
          <w:rFonts w:hint="eastAsia"/>
          <w:lang w:val="zh-TW" w:eastAsia="zh-TW" w:bidi="he-IL"/>
        </w:rPr>
        <w:t>、</w:t>
      </w:r>
      <w:r w:rsidR="00C7429A" w:rsidRPr="0075305E">
        <w:rPr>
          <w:lang w:val="zh-TW" w:eastAsia="zh-TW" w:bidi="he-IL"/>
        </w:rPr>
        <w:t>Most – Joseph</w:t>
      </w:r>
      <w:r w:rsidR="00C7429A" w:rsidRPr="0075305E">
        <w:rPr>
          <w:rFonts w:hint="eastAsia"/>
          <w:lang w:val="zh-TW" w:eastAsia="zh-TW" w:bidi="he-IL"/>
        </w:rPr>
        <w:t>、</w:t>
      </w:r>
      <w:r w:rsidR="00C7429A" w:rsidRPr="0075305E">
        <w:rPr>
          <w:lang w:val="zh-TW" w:eastAsia="zh-TW" w:bidi="he-IL"/>
        </w:rPr>
        <w:t>Žatec-Triangle</w:t>
      </w:r>
      <w:r w:rsidR="00C7429A" w:rsidRPr="0075305E">
        <w:rPr>
          <w:rFonts w:hint="eastAsia"/>
          <w:lang w:val="zh-TW" w:eastAsia="zh-TW" w:bidi="he-IL"/>
        </w:rPr>
        <w:t>、</w:t>
      </w:r>
      <w:r w:rsidR="00C7429A" w:rsidRPr="0075305E">
        <w:rPr>
          <w:lang w:val="zh-TW" w:eastAsia="zh-TW" w:bidi="he-IL"/>
        </w:rPr>
        <w:t>Mošnov</w:t>
      </w:r>
      <w:r w:rsidR="00C7429A" w:rsidRPr="0075305E">
        <w:rPr>
          <w:rFonts w:hint="eastAsia"/>
          <w:lang w:val="zh-TW" w:eastAsia="zh-TW" w:bidi="he-IL"/>
        </w:rPr>
        <w:t>及</w:t>
      </w:r>
      <w:r w:rsidR="00C7429A" w:rsidRPr="0075305E">
        <w:rPr>
          <w:lang w:val="zh-TW" w:eastAsia="zh-TW" w:bidi="he-IL"/>
        </w:rPr>
        <w:t>Holešov</w:t>
      </w:r>
      <w:r w:rsidR="00C7429A" w:rsidRPr="0075305E">
        <w:rPr>
          <w:rFonts w:hint="eastAsia"/>
          <w:lang w:val="zh-TW" w:eastAsia="zh-TW" w:bidi="he-IL"/>
        </w:rPr>
        <w:t>等</w:t>
      </w:r>
      <w:r w:rsidR="00C7429A" w:rsidRPr="0075305E">
        <w:rPr>
          <w:rFonts w:hint="eastAsia"/>
          <w:lang w:val="zh-TW" w:eastAsia="zh-TW" w:bidi="he-IL"/>
        </w:rPr>
        <w:t>5</w:t>
      </w:r>
      <w:r w:rsidR="00C7429A" w:rsidRPr="0075305E">
        <w:rPr>
          <w:rFonts w:hint="eastAsia"/>
          <w:lang w:val="zh-TW" w:eastAsia="zh-TW" w:bidi="he-IL"/>
        </w:rPr>
        <w:t>處，面積超過</w:t>
      </w:r>
      <w:r w:rsidR="00C7429A" w:rsidRPr="0075305E">
        <w:rPr>
          <w:rFonts w:hint="eastAsia"/>
          <w:lang w:val="zh-TW" w:eastAsia="zh-TW" w:bidi="he-IL"/>
        </w:rPr>
        <w:t>200</w:t>
      </w:r>
      <w:r w:rsidR="00C7429A" w:rsidRPr="0075305E">
        <w:rPr>
          <w:rFonts w:hint="eastAsia"/>
          <w:lang w:val="zh-TW" w:eastAsia="zh-TW" w:bidi="he-IL"/>
        </w:rPr>
        <w:t>公頃以吸引大型投資案進駐。</w:t>
      </w:r>
    </w:p>
    <w:p w:rsidR="004D69A2" w:rsidRPr="0075305E" w:rsidRDefault="004D69A2" w:rsidP="0004178E">
      <w:pPr>
        <w:pStyle w:val="ae"/>
        <w:ind w:left="945" w:firstLine="472"/>
        <w:rPr>
          <w:lang w:eastAsia="zh-TW" w:bidi="he-IL"/>
        </w:rPr>
      </w:pPr>
      <w:r w:rsidRPr="0075305E">
        <w:rPr>
          <w:lang w:val="zh-TW" w:eastAsia="zh-TW" w:bidi="he-IL"/>
        </w:rPr>
        <w:t>在倉庫方面，由於首都布拉格勞工成本漸高，捷克物流業者有</w:t>
      </w:r>
      <w:r w:rsidR="00E65F52" w:rsidRPr="0075305E">
        <w:rPr>
          <w:lang w:val="zh-TW" w:eastAsia="zh-TW" w:bidi="he-IL"/>
        </w:rPr>
        <w:t>沿</w:t>
      </w:r>
      <w:r w:rsidRPr="0075305E">
        <w:rPr>
          <w:lang w:val="zh-TW" w:eastAsia="zh-TW" w:bidi="he-IL"/>
        </w:rPr>
        <w:t>著主要高速公路往東發展之趨勢。</w:t>
      </w:r>
    </w:p>
    <w:p w:rsidR="004D69A2" w:rsidRPr="0075305E" w:rsidRDefault="004D69A2" w:rsidP="00C7429A">
      <w:pPr>
        <w:pStyle w:val="a5"/>
        <w:ind w:left="0" w:firstLineChars="0" w:firstLine="0"/>
        <w:rPr>
          <w:color w:val="auto"/>
        </w:rPr>
      </w:pPr>
      <w:r w:rsidRPr="0075305E">
        <w:rPr>
          <w:color w:val="auto"/>
        </w:rPr>
        <w:t>二、能源</w:t>
      </w:r>
    </w:p>
    <w:p w:rsidR="004D69A2" w:rsidRPr="0075305E" w:rsidRDefault="004D69A2" w:rsidP="00184D56">
      <w:pPr>
        <w:pStyle w:val="ad"/>
        <w:ind w:left="945" w:hanging="709"/>
        <w:rPr>
          <w:rFonts w:hAnsi="Times New Roman"/>
          <w:color w:val="auto"/>
        </w:rPr>
      </w:pPr>
      <w:r w:rsidRPr="0075305E">
        <w:rPr>
          <w:color w:val="auto"/>
        </w:rPr>
        <w:t>（一）電價</w:t>
      </w:r>
    </w:p>
    <w:p w:rsidR="004D69A2" w:rsidRPr="0075305E" w:rsidRDefault="004D69A2" w:rsidP="008A4198">
      <w:pPr>
        <w:pStyle w:val="ae"/>
        <w:ind w:left="945" w:firstLine="472"/>
        <w:rPr>
          <w:lang w:eastAsia="zh-TW" w:bidi="he-IL"/>
        </w:rPr>
      </w:pPr>
      <w:r w:rsidRPr="0075305E">
        <w:rPr>
          <w:szCs w:val="26"/>
          <w:lang w:val="zh-TW" w:eastAsia="zh-TW" w:bidi="he-IL"/>
        </w:rPr>
        <w:t>捷克</w:t>
      </w:r>
      <w:r w:rsidRPr="0075305E">
        <w:rPr>
          <w:szCs w:val="26"/>
          <w:lang w:val="zh-TW" w:eastAsia="zh-TW" w:bidi="he-IL"/>
        </w:rPr>
        <w:t>201</w:t>
      </w:r>
      <w:r w:rsidR="000E0702" w:rsidRPr="0075305E">
        <w:rPr>
          <w:rFonts w:hint="eastAsia"/>
          <w:szCs w:val="26"/>
          <w:lang w:val="zh-TW" w:eastAsia="zh-TW" w:bidi="he-IL"/>
        </w:rPr>
        <w:t>8</w:t>
      </w:r>
      <w:r w:rsidRPr="0075305E">
        <w:rPr>
          <w:szCs w:val="26"/>
          <w:lang w:val="zh-TW" w:eastAsia="zh-TW" w:bidi="he-IL"/>
        </w:rPr>
        <w:t>年平均電價如下表：</w:t>
      </w:r>
      <w:proofErr w:type="gramStart"/>
      <w:r w:rsidRPr="0075305E">
        <w:rPr>
          <w:szCs w:val="26"/>
          <w:lang w:val="zh-TW" w:eastAsia="zh-TW" w:bidi="he-IL"/>
        </w:rPr>
        <w:t>（</w:t>
      </w:r>
      <w:proofErr w:type="gramEnd"/>
      <w:r w:rsidRPr="0075305E">
        <w:rPr>
          <w:szCs w:val="26"/>
          <w:lang w:val="zh-TW" w:eastAsia="zh-TW" w:bidi="he-IL"/>
        </w:rPr>
        <w:t>單位：</w:t>
      </w:r>
      <w:r w:rsidR="00017321" w:rsidRPr="0075305E">
        <w:rPr>
          <w:rFonts w:hint="eastAsia"/>
          <w:szCs w:val="26"/>
          <w:lang w:val="zh-TW" w:eastAsia="zh-TW" w:bidi="he-IL"/>
        </w:rPr>
        <w:t>歐元</w:t>
      </w:r>
      <w:r w:rsidRPr="0075305E">
        <w:rPr>
          <w:szCs w:val="26"/>
          <w:lang w:val="zh-TW" w:eastAsia="zh-TW" w:bidi="he-IL"/>
        </w:rPr>
        <w:t>/MWh</w:t>
      </w:r>
      <w:r w:rsidRPr="0075305E">
        <w:rPr>
          <w:szCs w:val="26"/>
          <w:lang w:val="zh-TW" w:eastAsia="zh-TW" w:bidi="he-IL"/>
        </w:rPr>
        <w:t>；</w:t>
      </w:r>
      <w:r w:rsidR="00D5115F" w:rsidRPr="0075305E">
        <w:rPr>
          <w:rFonts w:hint="eastAsia"/>
          <w:lang w:eastAsia="zh-TW"/>
        </w:rPr>
        <w:t>捷克統計局公佈之</w:t>
      </w:r>
      <w:r w:rsidR="00D5115F" w:rsidRPr="0075305E">
        <w:rPr>
          <w:rFonts w:hint="eastAsia"/>
          <w:lang w:eastAsia="zh-TW"/>
        </w:rPr>
        <w:t>201</w:t>
      </w:r>
      <w:r w:rsidR="000E0702" w:rsidRPr="0075305E">
        <w:rPr>
          <w:rFonts w:hint="eastAsia"/>
          <w:lang w:eastAsia="zh-TW"/>
        </w:rPr>
        <w:t>8</w:t>
      </w:r>
      <w:r w:rsidR="00D5115F" w:rsidRPr="0075305E">
        <w:rPr>
          <w:rFonts w:hint="eastAsia"/>
          <w:lang w:eastAsia="zh-TW"/>
        </w:rPr>
        <w:t>年平均匯率</w:t>
      </w:r>
      <w:r w:rsidR="00F40F36">
        <w:rPr>
          <w:rFonts w:hint="eastAsia"/>
          <w:lang w:eastAsia="zh-TW"/>
        </w:rPr>
        <w:t>：</w:t>
      </w:r>
      <w:r w:rsidR="00D5115F" w:rsidRPr="0075305E">
        <w:rPr>
          <w:rFonts w:hint="eastAsia"/>
          <w:lang w:eastAsia="zh-TW"/>
        </w:rPr>
        <w:t>US$1=</w:t>
      </w:r>
      <w:proofErr w:type="gramStart"/>
      <w:r w:rsidR="00D5115F" w:rsidRPr="0075305E">
        <w:rPr>
          <w:rFonts w:hint="eastAsia"/>
          <w:lang w:eastAsia="zh-TW"/>
        </w:rPr>
        <w:t>2</w:t>
      </w:r>
      <w:r w:rsidR="000E0702" w:rsidRPr="0075305E">
        <w:rPr>
          <w:rFonts w:hint="eastAsia"/>
          <w:lang w:eastAsia="zh-TW"/>
        </w:rPr>
        <w:t>1</w:t>
      </w:r>
      <w:r w:rsidR="00D5115F" w:rsidRPr="0075305E">
        <w:rPr>
          <w:rFonts w:hint="eastAsia"/>
          <w:lang w:eastAsia="zh-TW"/>
        </w:rPr>
        <w:t>.</w:t>
      </w:r>
      <w:r w:rsidR="000E0702" w:rsidRPr="0075305E">
        <w:rPr>
          <w:rFonts w:hint="eastAsia"/>
          <w:lang w:eastAsia="zh-TW"/>
        </w:rPr>
        <w:t>739</w:t>
      </w:r>
      <w:r w:rsidR="00D5115F" w:rsidRPr="0075305E">
        <w:rPr>
          <w:rFonts w:hint="eastAsia"/>
          <w:lang w:eastAsia="zh-TW"/>
        </w:rPr>
        <w:t>克朗</w:t>
      </w:r>
      <w:proofErr w:type="gramEnd"/>
      <w:r w:rsidR="00F40F36">
        <w:rPr>
          <w:rFonts w:hint="eastAsia"/>
          <w:lang w:eastAsia="zh-TW"/>
        </w:rPr>
        <w:t>；</w:t>
      </w:r>
      <w:r w:rsidR="00D5115F" w:rsidRPr="0075305E">
        <w:rPr>
          <w:rFonts w:hint="eastAsia"/>
          <w:lang w:eastAsia="zh-TW"/>
        </w:rPr>
        <w:t>Euro 1=2</w:t>
      </w:r>
      <w:r w:rsidR="000E0702" w:rsidRPr="0075305E">
        <w:rPr>
          <w:rFonts w:hint="eastAsia"/>
          <w:lang w:eastAsia="zh-TW"/>
        </w:rPr>
        <w:t>5</w:t>
      </w:r>
      <w:r w:rsidR="00D5115F" w:rsidRPr="0075305E">
        <w:rPr>
          <w:rFonts w:hint="eastAsia"/>
          <w:lang w:eastAsia="zh-TW"/>
        </w:rPr>
        <w:t>.</w:t>
      </w:r>
      <w:r w:rsidR="000E0702" w:rsidRPr="0075305E">
        <w:rPr>
          <w:rFonts w:hint="eastAsia"/>
          <w:lang w:eastAsia="zh-TW"/>
        </w:rPr>
        <w:t>644</w:t>
      </w:r>
      <w:r w:rsidR="00D5115F" w:rsidRPr="0075305E">
        <w:rPr>
          <w:rFonts w:hint="eastAsia"/>
          <w:lang w:eastAsia="zh-TW"/>
        </w:rPr>
        <w:t>克朗</w:t>
      </w:r>
      <w:proofErr w:type="gramStart"/>
      <w:r w:rsidRPr="0075305E">
        <w:rPr>
          <w:szCs w:val="26"/>
          <w:lang w:val="zh-TW" w:eastAsia="zh-TW" w:bidi="he-IL"/>
        </w:rPr>
        <w:t>）</w:t>
      </w:r>
      <w:proofErr w:type="gramEnd"/>
    </w:p>
    <w:tbl>
      <w:tblPr>
        <w:tblW w:w="3064" w:type="pct"/>
        <w:tblInd w:w="201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1024"/>
        <w:gridCol w:w="2094"/>
        <w:gridCol w:w="2128"/>
      </w:tblGrid>
      <w:tr w:rsidR="0075305E" w:rsidRPr="0075305E" w:rsidTr="00F40F36">
        <w:trPr>
          <w:trHeight w:val="567"/>
        </w:trPr>
        <w:tc>
          <w:tcPr>
            <w:tcW w:w="976" w:type="pct"/>
            <w:vAlign w:val="center"/>
          </w:tcPr>
          <w:p w:rsidR="00017321" w:rsidRPr="0075305E" w:rsidRDefault="00017321" w:rsidP="008A4198">
            <w:pPr>
              <w:pStyle w:val="af7"/>
              <w:rPr>
                <w:lang w:val="zh-TW" w:bidi="he-IL"/>
              </w:rPr>
            </w:pPr>
            <w:r w:rsidRPr="0075305E">
              <w:rPr>
                <w:lang w:val="zh-TW" w:bidi="he-IL"/>
              </w:rPr>
              <w:t>年</w:t>
            </w:r>
          </w:p>
        </w:tc>
        <w:tc>
          <w:tcPr>
            <w:tcW w:w="1996" w:type="pct"/>
            <w:vAlign w:val="center"/>
          </w:tcPr>
          <w:p w:rsidR="00017321" w:rsidRPr="0075305E" w:rsidRDefault="00017321" w:rsidP="00F40F36">
            <w:pPr>
              <w:pStyle w:val="af7"/>
              <w:rPr>
                <w:lang w:val="zh-TW" w:bidi="he-IL"/>
              </w:rPr>
            </w:pPr>
            <w:r w:rsidRPr="0075305E">
              <w:rPr>
                <w:lang w:val="zh-TW" w:bidi="he-IL"/>
              </w:rPr>
              <w:t>2017</w:t>
            </w:r>
            <w:r w:rsidR="003D6078" w:rsidRPr="0075305E">
              <w:rPr>
                <w:rFonts w:hint="eastAsia"/>
                <w:lang w:val="zh-TW" w:bidi="he-IL"/>
              </w:rPr>
              <w:t>年</w:t>
            </w:r>
            <w:r w:rsidR="003D6078" w:rsidRPr="0075305E">
              <w:rPr>
                <w:rFonts w:hint="eastAsia"/>
                <w:lang w:val="zh-TW" w:bidi="he-IL"/>
              </w:rPr>
              <w:t>3</w:t>
            </w:r>
            <w:r w:rsidR="003D6078" w:rsidRPr="0075305E">
              <w:rPr>
                <w:rFonts w:hint="eastAsia"/>
                <w:lang w:val="zh-TW" w:bidi="he-IL"/>
              </w:rPr>
              <w:t>月</w:t>
            </w:r>
          </w:p>
        </w:tc>
        <w:tc>
          <w:tcPr>
            <w:tcW w:w="2028" w:type="pct"/>
            <w:vAlign w:val="center"/>
          </w:tcPr>
          <w:p w:rsidR="00017321" w:rsidRPr="0075305E" w:rsidRDefault="00017321" w:rsidP="00F40F36">
            <w:pPr>
              <w:pStyle w:val="af7"/>
              <w:rPr>
                <w:lang w:val="zh-TW" w:bidi="he-IL"/>
              </w:rPr>
            </w:pPr>
            <w:r w:rsidRPr="0075305E">
              <w:rPr>
                <w:lang w:val="zh-TW" w:bidi="he-IL"/>
              </w:rPr>
              <w:t>201</w:t>
            </w:r>
            <w:r w:rsidR="006A4B31" w:rsidRPr="0075305E">
              <w:rPr>
                <w:rFonts w:hint="eastAsia"/>
                <w:lang w:val="zh-TW" w:bidi="he-IL"/>
              </w:rPr>
              <w:t>8</w:t>
            </w:r>
            <w:r w:rsidR="003D6078" w:rsidRPr="0075305E">
              <w:rPr>
                <w:rFonts w:hint="eastAsia"/>
                <w:lang w:val="zh-TW" w:bidi="he-IL"/>
              </w:rPr>
              <w:t>年</w:t>
            </w:r>
            <w:r w:rsidR="003D6078" w:rsidRPr="0075305E">
              <w:rPr>
                <w:rFonts w:hint="eastAsia"/>
                <w:lang w:val="zh-TW" w:bidi="he-IL"/>
              </w:rPr>
              <w:t>6</w:t>
            </w:r>
            <w:r w:rsidR="003D6078" w:rsidRPr="0075305E">
              <w:rPr>
                <w:rFonts w:hint="eastAsia"/>
                <w:lang w:val="zh-TW" w:bidi="he-IL"/>
              </w:rPr>
              <w:t>月</w:t>
            </w:r>
          </w:p>
        </w:tc>
      </w:tr>
      <w:tr w:rsidR="0075305E" w:rsidRPr="0075305E" w:rsidTr="00F40F36">
        <w:trPr>
          <w:trHeight w:val="567"/>
        </w:trPr>
        <w:tc>
          <w:tcPr>
            <w:tcW w:w="976" w:type="pct"/>
            <w:vAlign w:val="center"/>
          </w:tcPr>
          <w:p w:rsidR="00017321" w:rsidRPr="0075305E" w:rsidRDefault="00017321" w:rsidP="008A4198">
            <w:pPr>
              <w:pStyle w:val="af7"/>
              <w:rPr>
                <w:lang w:val="zh-TW" w:bidi="he-IL"/>
              </w:rPr>
            </w:pPr>
            <w:r w:rsidRPr="0075305E">
              <w:rPr>
                <w:lang w:val="zh-TW" w:bidi="he-IL"/>
              </w:rPr>
              <w:t>電價</w:t>
            </w:r>
          </w:p>
        </w:tc>
        <w:tc>
          <w:tcPr>
            <w:tcW w:w="1996" w:type="pct"/>
            <w:vAlign w:val="center"/>
          </w:tcPr>
          <w:p w:rsidR="006A4B31" w:rsidRPr="0075305E" w:rsidRDefault="0050715C" w:rsidP="008F2843">
            <w:pPr>
              <w:pStyle w:val="af7"/>
              <w:rPr>
                <w:lang w:val="zh-TW" w:bidi="he-IL"/>
              </w:rPr>
            </w:pPr>
            <w:r w:rsidRPr="0075305E">
              <w:rPr>
                <w:rFonts w:hint="eastAsia"/>
                <w:lang w:val="zh-TW" w:bidi="he-IL"/>
              </w:rPr>
              <w:t>EUR 115.42</w:t>
            </w:r>
          </w:p>
          <w:p w:rsidR="0050715C" w:rsidRPr="0075305E" w:rsidRDefault="0075305E" w:rsidP="008F2843">
            <w:pPr>
              <w:pStyle w:val="af7"/>
              <w:rPr>
                <w:lang w:val="zh-TW" w:bidi="he-IL"/>
              </w:rPr>
            </w:pPr>
            <w:r w:rsidRPr="0075305E">
              <w:rPr>
                <w:rFonts w:hint="eastAsia"/>
                <w:lang w:val="zh-TW" w:bidi="he-IL"/>
              </w:rPr>
              <w:t>（</w:t>
            </w:r>
            <w:r w:rsidR="0050715C" w:rsidRPr="0075305E">
              <w:rPr>
                <w:rFonts w:hint="eastAsia"/>
                <w:lang w:val="zh-TW" w:bidi="he-IL"/>
              </w:rPr>
              <w:t>CZK 2959.95</w:t>
            </w:r>
            <w:r w:rsidRPr="0075305E">
              <w:rPr>
                <w:rFonts w:hint="eastAsia"/>
                <w:lang w:val="zh-TW" w:bidi="he-IL"/>
              </w:rPr>
              <w:t>）</w:t>
            </w:r>
          </w:p>
        </w:tc>
        <w:tc>
          <w:tcPr>
            <w:tcW w:w="2028" w:type="pct"/>
            <w:vAlign w:val="center"/>
          </w:tcPr>
          <w:p w:rsidR="006A4B31" w:rsidRPr="0075305E" w:rsidRDefault="0050715C" w:rsidP="0050715C">
            <w:pPr>
              <w:pStyle w:val="af7"/>
              <w:rPr>
                <w:lang w:val="zh-TW" w:bidi="he-IL"/>
              </w:rPr>
            </w:pPr>
            <w:r w:rsidRPr="0075305E">
              <w:rPr>
                <w:rFonts w:hint="eastAsia"/>
                <w:lang w:val="zh-TW" w:bidi="he-IL"/>
              </w:rPr>
              <w:t>EUR 123</w:t>
            </w:r>
            <w:r w:rsidR="00017321" w:rsidRPr="0075305E">
              <w:rPr>
                <w:rFonts w:hint="eastAsia"/>
                <w:lang w:val="zh-TW" w:bidi="he-IL"/>
              </w:rPr>
              <w:t>.</w:t>
            </w:r>
            <w:r w:rsidRPr="0075305E">
              <w:rPr>
                <w:rFonts w:hint="eastAsia"/>
                <w:lang w:val="zh-TW" w:bidi="he-IL"/>
              </w:rPr>
              <w:t>26</w:t>
            </w:r>
          </w:p>
          <w:p w:rsidR="0050715C" w:rsidRPr="0075305E" w:rsidRDefault="0075305E" w:rsidP="0050715C">
            <w:pPr>
              <w:pStyle w:val="af7"/>
              <w:rPr>
                <w:lang w:val="zh-TW" w:bidi="he-IL"/>
              </w:rPr>
            </w:pPr>
            <w:r w:rsidRPr="0075305E">
              <w:rPr>
                <w:rFonts w:hint="eastAsia"/>
                <w:lang w:val="zh-TW" w:bidi="he-IL"/>
              </w:rPr>
              <w:t>（</w:t>
            </w:r>
            <w:r w:rsidR="0050715C" w:rsidRPr="0075305E">
              <w:rPr>
                <w:rFonts w:hint="eastAsia"/>
                <w:lang w:val="zh-TW" w:bidi="he-IL"/>
              </w:rPr>
              <w:t>CZK 3160.78</w:t>
            </w:r>
            <w:r w:rsidRPr="0075305E">
              <w:rPr>
                <w:rFonts w:hint="eastAsia"/>
                <w:lang w:val="zh-TW" w:bidi="he-IL"/>
              </w:rPr>
              <w:t>）</w:t>
            </w:r>
          </w:p>
        </w:tc>
      </w:tr>
    </w:tbl>
    <w:p w:rsidR="004D69A2" w:rsidRPr="0075305E" w:rsidRDefault="004D69A2" w:rsidP="00184D56">
      <w:pPr>
        <w:pStyle w:val="ad"/>
        <w:ind w:left="945" w:hanging="709"/>
        <w:rPr>
          <w:rFonts w:hAnsi="Times New Roman"/>
          <w:color w:val="auto"/>
        </w:rPr>
      </w:pPr>
      <w:r w:rsidRPr="0075305E">
        <w:rPr>
          <w:color w:val="auto"/>
        </w:rPr>
        <w:t>（二）天然氣</w:t>
      </w:r>
    </w:p>
    <w:p w:rsidR="004D69A2" w:rsidRPr="0075305E" w:rsidRDefault="004D69A2" w:rsidP="00184D56">
      <w:pPr>
        <w:pStyle w:val="ae"/>
        <w:ind w:left="945" w:firstLine="472"/>
        <w:rPr>
          <w:lang w:eastAsia="zh-TW" w:bidi="he-IL"/>
        </w:rPr>
      </w:pPr>
      <w:r w:rsidRPr="0075305E">
        <w:rPr>
          <w:lang w:val="zh-TW" w:eastAsia="zh-TW" w:bidi="he-IL"/>
        </w:rPr>
        <w:t>捷克</w:t>
      </w:r>
      <w:r w:rsidR="00017321" w:rsidRPr="0075305E">
        <w:rPr>
          <w:rFonts w:hint="eastAsia"/>
          <w:lang w:val="zh-TW" w:eastAsia="zh-TW" w:bidi="he-IL"/>
        </w:rPr>
        <w:t>201</w:t>
      </w:r>
      <w:r w:rsidR="005301EB" w:rsidRPr="0075305E">
        <w:rPr>
          <w:rFonts w:hint="eastAsia"/>
          <w:lang w:val="zh-TW" w:eastAsia="zh-TW" w:bidi="he-IL"/>
        </w:rPr>
        <w:t>8</w:t>
      </w:r>
      <w:r w:rsidR="00017321" w:rsidRPr="0075305E">
        <w:rPr>
          <w:rFonts w:hint="eastAsia"/>
          <w:lang w:val="zh-TW" w:eastAsia="zh-TW" w:bidi="he-IL"/>
        </w:rPr>
        <w:t>年</w:t>
      </w:r>
      <w:r w:rsidR="005301EB" w:rsidRPr="0075305E">
        <w:rPr>
          <w:rFonts w:hint="eastAsia"/>
          <w:lang w:val="zh-TW" w:eastAsia="zh-TW" w:bidi="he-IL"/>
        </w:rPr>
        <w:t>3</w:t>
      </w:r>
      <w:r w:rsidR="005301EB" w:rsidRPr="0075305E">
        <w:rPr>
          <w:rFonts w:hint="eastAsia"/>
          <w:lang w:val="zh-TW" w:eastAsia="zh-TW" w:bidi="he-IL"/>
        </w:rPr>
        <w:t>月</w:t>
      </w:r>
      <w:r w:rsidRPr="0075305E">
        <w:rPr>
          <w:lang w:val="zh-TW" w:eastAsia="zh-TW" w:bidi="he-IL"/>
        </w:rPr>
        <w:t>天然氣</w:t>
      </w:r>
      <w:r w:rsidR="00017321" w:rsidRPr="0075305E">
        <w:rPr>
          <w:rFonts w:hint="eastAsia"/>
          <w:lang w:val="zh-TW" w:eastAsia="zh-TW" w:bidi="he-IL"/>
        </w:rPr>
        <w:t>平均</w:t>
      </w:r>
      <w:r w:rsidRPr="0075305E">
        <w:rPr>
          <w:lang w:val="zh-TW" w:eastAsia="zh-TW" w:bidi="he-IL"/>
        </w:rPr>
        <w:t>價格</w:t>
      </w:r>
      <w:r w:rsidR="00017321" w:rsidRPr="0075305E">
        <w:rPr>
          <w:rFonts w:hint="eastAsia"/>
          <w:lang w:val="zh-TW" w:eastAsia="zh-TW" w:bidi="he-IL"/>
        </w:rPr>
        <w:t>為</w:t>
      </w:r>
      <w:r w:rsidR="00017321" w:rsidRPr="0075305E">
        <w:rPr>
          <w:rFonts w:hint="eastAsia"/>
          <w:lang w:val="zh-TW" w:eastAsia="zh-TW" w:bidi="he-IL"/>
        </w:rPr>
        <w:t>2</w:t>
      </w:r>
      <w:r w:rsidR="005301EB" w:rsidRPr="0075305E">
        <w:rPr>
          <w:rFonts w:hint="eastAsia"/>
          <w:lang w:val="zh-TW" w:eastAsia="zh-TW" w:bidi="he-IL"/>
        </w:rPr>
        <w:t>7</w:t>
      </w:r>
      <w:r w:rsidR="00017321" w:rsidRPr="0075305E">
        <w:rPr>
          <w:rFonts w:hint="eastAsia"/>
          <w:lang w:val="zh-TW" w:eastAsia="zh-TW" w:bidi="he-IL"/>
        </w:rPr>
        <w:t>.</w:t>
      </w:r>
      <w:r w:rsidR="005301EB" w:rsidRPr="0075305E">
        <w:rPr>
          <w:rFonts w:hint="eastAsia"/>
          <w:lang w:val="zh-TW" w:eastAsia="zh-TW" w:bidi="he-IL"/>
        </w:rPr>
        <w:t>11</w:t>
      </w:r>
      <w:r w:rsidR="00017321" w:rsidRPr="0075305E">
        <w:rPr>
          <w:rFonts w:hint="eastAsia"/>
          <w:lang w:val="zh-TW" w:eastAsia="zh-TW" w:bidi="he-IL"/>
        </w:rPr>
        <w:t>歐元</w:t>
      </w:r>
      <w:proofErr w:type="gramStart"/>
      <w:r w:rsidRPr="0075305E">
        <w:rPr>
          <w:lang w:val="zh-TW" w:eastAsia="zh-TW" w:bidi="he-IL"/>
        </w:rPr>
        <w:t>（</w:t>
      </w:r>
      <w:proofErr w:type="gramEnd"/>
      <w:r w:rsidRPr="0075305E">
        <w:rPr>
          <w:lang w:val="zh-TW" w:eastAsia="zh-TW" w:bidi="he-IL"/>
        </w:rPr>
        <w:t>單位：</w:t>
      </w:r>
      <w:proofErr w:type="gramStart"/>
      <w:r w:rsidR="005301EB" w:rsidRPr="0075305E">
        <w:rPr>
          <w:lang w:eastAsia="zh-TW"/>
        </w:rPr>
        <w:t>695.27</w:t>
      </w:r>
      <w:r w:rsidRPr="0075305E">
        <w:rPr>
          <w:lang w:val="zh-TW" w:eastAsia="zh-TW" w:bidi="he-IL"/>
        </w:rPr>
        <w:t>克朗</w:t>
      </w:r>
      <w:proofErr w:type="gramEnd"/>
      <w:r w:rsidRPr="0075305E">
        <w:rPr>
          <w:lang w:val="zh-TW" w:eastAsia="zh-TW" w:bidi="he-IL"/>
        </w:rPr>
        <w:t>/MWh</w:t>
      </w:r>
      <w:r w:rsidRPr="0075305E">
        <w:rPr>
          <w:lang w:val="zh-TW" w:eastAsia="zh-TW" w:bidi="he-IL"/>
        </w:rPr>
        <w:t>；</w:t>
      </w:r>
      <w:r w:rsidR="00017321" w:rsidRPr="0075305E">
        <w:rPr>
          <w:rFonts w:hint="eastAsia"/>
          <w:lang w:eastAsia="zh-TW"/>
        </w:rPr>
        <w:t>捷克統計局公佈之</w:t>
      </w:r>
      <w:r w:rsidR="00017321" w:rsidRPr="0075305E">
        <w:rPr>
          <w:rFonts w:hint="eastAsia"/>
          <w:lang w:eastAsia="zh-TW"/>
        </w:rPr>
        <w:t>201</w:t>
      </w:r>
      <w:r w:rsidR="00123C39" w:rsidRPr="0075305E">
        <w:rPr>
          <w:rFonts w:hint="eastAsia"/>
          <w:lang w:eastAsia="zh-TW"/>
        </w:rPr>
        <w:t>8</w:t>
      </w:r>
      <w:r w:rsidR="00017321" w:rsidRPr="0075305E">
        <w:rPr>
          <w:rFonts w:hint="eastAsia"/>
          <w:lang w:eastAsia="zh-TW"/>
        </w:rPr>
        <w:t>平均匯率</w:t>
      </w:r>
      <w:r w:rsidR="00F40F36">
        <w:rPr>
          <w:rFonts w:hint="eastAsia"/>
          <w:lang w:eastAsia="zh-TW"/>
        </w:rPr>
        <w:t>：</w:t>
      </w:r>
      <w:r w:rsidR="00017321" w:rsidRPr="0075305E">
        <w:rPr>
          <w:rFonts w:hint="eastAsia"/>
          <w:lang w:eastAsia="zh-TW"/>
        </w:rPr>
        <w:t>US$1=</w:t>
      </w:r>
      <w:proofErr w:type="gramStart"/>
      <w:r w:rsidR="00017321" w:rsidRPr="0075305E">
        <w:rPr>
          <w:rFonts w:hint="eastAsia"/>
          <w:lang w:eastAsia="zh-TW"/>
        </w:rPr>
        <w:t>2</w:t>
      </w:r>
      <w:r w:rsidR="00123C39" w:rsidRPr="0075305E">
        <w:rPr>
          <w:rFonts w:hint="eastAsia"/>
          <w:lang w:eastAsia="zh-TW"/>
        </w:rPr>
        <w:t>1</w:t>
      </w:r>
      <w:r w:rsidR="00017321" w:rsidRPr="0075305E">
        <w:rPr>
          <w:rFonts w:hint="eastAsia"/>
          <w:lang w:eastAsia="zh-TW"/>
        </w:rPr>
        <w:t>.</w:t>
      </w:r>
      <w:r w:rsidR="00123C39" w:rsidRPr="0075305E">
        <w:rPr>
          <w:rFonts w:hint="eastAsia"/>
          <w:lang w:eastAsia="zh-TW"/>
        </w:rPr>
        <w:t>739</w:t>
      </w:r>
      <w:r w:rsidR="00017321" w:rsidRPr="0075305E">
        <w:rPr>
          <w:rFonts w:hint="eastAsia"/>
          <w:lang w:eastAsia="zh-TW"/>
        </w:rPr>
        <w:t>克朗</w:t>
      </w:r>
      <w:proofErr w:type="gramEnd"/>
      <w:r w:rsidR="0004178E" w:rsidRPr="0075305E">
        <w:rPr>
          <w:rFonts w:hint="eastAsia"/>
          <w:lang w:eastAsia="zh-TW"/>
        </w:rPr>
        <w:t>；</w:t>
      </w:r>
      <w:r w:rsidR="00017321" w:rsidRPr="0075305E">
        <w:rPr>
          <w:rFonts w:hint="eastAsia"/>
          <w:lang w:eastAsia="zh-TW"/>
        </w:rPr>
        <w:t>Euro 1=2</w:t>
      </w:r>
      <w:r w:rsidR="00123C39" w:rsidRPr="0075305E">
        <w:rPr>
          <w:rFonts w:hint="eastAsia"/>
          <w:lang w:eastAsia="zh-TW"/>
        </w:rPr>
        <w:t>5</w:t>
      </w:r>
      <w:r w:rsidR="00017321" w:rsidRPr="0075305E">
        <w:rPr>
          <w:rFonts w:hint="eastAsia"/>
          <w:lang w:eastAsia="zh-TW"/>
        </w:rPr>
        <w:t>.</w:t>
      </w:r>
      <w:r w:rsidR="00123C39" w:rsidRPr="0075305E">
        <w:rPr>
          <w:rFonts w:hint="eastAsia"/>
          <w:lang w:eastAsia="zh-TW"/>
        </w:rPr>
        <w:t>644</w:t>
      </w:r>
      <w:r w:rsidR="00017321" w:rsidRPr="0075305E">
        <w:rPr>
          <w:rFonts w:hint="eastAsia"/>
          <w:lang w:eastAsia="zh-TW"/>
        </w:rPr>
        <w:t>克朗</w:t>
      </w:r>
      <w:proofErr w:type="gramStart"/>
      <w:r w:rsidRPr="0075305E">
        <w:rPr>
          <w:lang w:val="zh-TW" w:eastAsia="zh-TW" w:bidi="he-IL"/>
        </w:rPr>
        <w:t>）</w:t>
      </w:r>
      <w:proofErr w:type="gramEnd"/>
    </w:p>
    <w:p w:rsidR="004D69A2" w:rsidRPr="0075305E" w:rsidRDefault="004D69A2" w:rsidP="00184D56">
      <w:pPr>
        <w:pStyle w:val="ad"/>
        <w:ind w:left="945" w:hanging="709"/>
        <w:rPr>
          <w:rFonts w:hAnsi="Times New Roman"/>
          <w:color w:val="auto"/>
        </w:rPr>
      </w:pPr>
      <w:r w:rsidRPr="0075305E">
        <w:rPr>
          <w:color w:val="auto"/>
        </w:rPr>
        <w:t>（三）油價</w:t>
      </w:r>
      <w:r w:rsidR="005301EB" w:rsidRPr="0075305E">
        <w:rPr>
          <w:rFonts w:hint="eastAsia"/>
          <w:color w:val="auto"/>
        </w:rPr>
        <w:t xml:space="preserve">  </w:t>
      </w:r>
    </w:p>
    <w:p w:rsidR="004D69A2" w:rsidRPr="0075305E" w:rsidRDefault="004D69A2" w:rsidP="00184D56">
      <w:pPr>
        <w:pStyle w:val="ae"/>
        <w:ind w:left="945" w:firstLine="472"/>
        <w:rPr>
          <w:lang w:eastAsia="zh-TW" w:bidi="he-IL"/>
        </w:rPr>
      </w:pPr>
      <w:r w:rsidRPr="0075305E">
        <w:rPr>
          <w:lang w:val="zh-TW" w:eastAsia="zh-TW" w:bidi="he-IL"/>
        </w:rPr>
        <w:t>捷克油品基本上皆為進口品，所以甚受國際原油價格影響。捷克依不同地區及不同公司之油品價格略微不同。一般而言，</w:t>
      </w:r>
      <w:r w:rsidR="00361D09" w:rsidRPr="0075305E">
        <w:rPr>
          <w:lang w:val="zh-TW" w:eastAsia="zh-TW" w:bidi="he-IL"/>
        </w:rPr>
        <w:t>高速公路旁油價較高，</w:t>
      </w:r>
      <w:r w:rsidRPr="0075305E">
        <w:rPr>
          <w:lang w:val="zh-TW" w:eastAsia="zh-TW" w:bidi="he-IL"/>
        </w:rPr>
        <w:t>偏遠地區油價較低，大品牌公司（如</w:t>
      </w:r>
      <w:r w:rsidRPr="0075305E">
        <w:rPr>
          <w:lang w:eastAsia="zh-TW" w:bidi="he-IL"/>
        </w:rPr>
        <w:t>Shel</w:t>
      </w:r>
      <w:r w:rsidRPr="0075305E">
        <w:rPr>
          <w:lang w:val="zh-TW" w:eastAsia="zh-TW" w:bidi="he-IL"/>
        </w:rPr>
        <w:t>l</w:t>
      </w:r>
      <w:r w:rsidRPr="0075305E">
        <w:rPr>
          <w:lang w:val="zh-TW" w:eastAsia="zh-TW" w:bidi="he-IL"/>
        </w:rPr>
        <w:t>、</w:t>
      </w:r>
      <w:r w:rsidR="008F6779" w:rsidRPr="0075305E">
        <w:rPr>
          <w:rFonts w:hint="eastAsia"/>
          <w:lang w:val="zh-TW" w:eastAsia="zh-TW" w:bidi="he-IL"/>
        </w:rPr>
        <w:t>MOL</w:t>
      </w:r>
      <w:r w:rsidRPr="0075305E">
        <w:rPr>
          <w:lang w:val="zh-TW" w:eastAsia="zh-TW" w:bidi="he-IL"/>
        </w:rPr>
        <w:t>等）油價較高。</w:t>
      </w:r>
    </w:p>
    <w:p w:rsidR="008E1332" w:rsidRPr="0075305E" w:rsidRDefault="0004178E" w:rsidP="00C7007A">
      <w:pPr>
        <w:pStyle w:val="ae"/>
        <w:ind w:left="945" w:firstLine="472"/>
        <w:rPr>
          <w:lang w:eastAsia="zh-TW"/>
        </w:rPr>
      </w:pPr>
      <w:r w:rsidRPr="0075305E">
        <w:rPr>
          <w:lang w:eastAsia="zh-TW"/>
        </w:rPr>
        <w:br w:type="page"/>
      </w:r>
      <w:r w:rsidR="002C6BEB" w:rsidRPr="0075305E">
        <w:rPr>
          <w:lang w:eastAsia="zh-TW"/>
        </w:rPr>
        <w:lastRenderedPageBreak/>
        <w:t>201</w:t>
      </w:r>
      <w:r w:rsidR="004F1C6E" w:rsidRPr="0075305E">
        <w:rPr>
          <w:rFonts w:hint="eastAsia"/>
          <w:lang w:eastAsia="zh-TW"/>
        </w:rPr>
        <w:t>9</w:t>
      </w:r>
      <w:r w:rsidR="002C6BEB" w:rsidRPr="0075305E">
        <w:rPr>
          <w:lang w:eastAsia="zh-TW"/>
        </w:rPr>
        <w:t>年</w:t>
      </w:r>
      <w:r w:rsidR="002C6BEB" w:rsidRPr="0075305E">
        <w:rPr>
          <w:lang w:eastAsia="zh-TW"/>
        </w:rPr>
        <w:t>5</w:t>
      </w:r>
      <w:r w:rsidR="002C6BEB" w:rsidRPr="0075305E">
        <w:rPr>
          <w:lang w:eastAsia="zh-TW"/>
        </w:rPr>
        <w:t>月</w:t>
      </w:r>
      <w:r w:rsidR="00F134A8" w:rsidRPr="0075305E">
        <w:rPr>
          <w:rFonts w:hint="eastAsia"/>
          <w:lang w:eastAsia="zh-TW"/>
        </w:rPr>
        <w:t>1</w:t>
      </w:r>
      <w:r w:rsidR="00DB5030" w:rsidRPr="0075305E">
        <w:rPr>
          <w:rFonts w:hint="eastAsia"/>
          <w:lang w:eastAsia="zh-TW"/>
        </w:rPr>
        <w:t>0</w:t>
      </w:r>
      <w:r w:rsidR="008A25AE" w:rsidRPr="0075305E">
        <w:rPr>
          <w:rFonts w:hint="eastAsia"/>
          <w:lang w:eastAsia="zh-TW"/>
        </w:rPr>
        <w:t>日</w:t>
      </w:r>
      <w:r w:rsidR="004F1C6E" w:rsidRPr="0075305E">
        <w:rPr>
          <w:rFonts w:hint="eastAsia"/>
          <w:lang w:eastAsia="zh-TW"/>
        </w:rPr>
        <w:t>布拉格六區</w:t>
      </w:r>
      <w:r w:rsidR="003C6FE2" w:rsidRPr="0075305E">
        <w:rPr>
          <w:rFonts w:hint="eastAsia"/>
          <w:lang w:eastAsia="zh-TW"/>
        </w:rPr>
        <w:t>數家</w:t>
      </w:r>
      <w:r w:rsidR="002C6BEB" w:rsidRPr="0075305E">
        <w:rPr>
          <w:lang w:eastAsia="zh-TW"/>
        </w:rPr>
        <w:t>加油站</w:t>
      </w:r>
      <w:r w:rsidR="003C6FE2" w:rsidRPr="0075305E">
        <w:rPr>
          <w:rFonts w:hint="eastAsia"/>
          <w:lang w:eastAsia="zh-TW"/>
        </w:rPr>
        <w:t>公告</w:t>
      </w:r>
      <w:r w:rsidR="002C6BEB" w:rsidRPr="0075305E">
        <w:rPr>
          <w:lang w:eastAsia="zh-TW"/>
        </w:rPr>
        <w:t>油價：</w:t>
      </w:r>
    </w:p>
    <w:tbl>
      <w:tblPr>
        <w:tblW w:w="4051" w:type="pct"/>
        <w:tblInd w:w="158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1417"/>
        <w:gridCol w:w="2050"/>
        <w:gridCol w:w="1734"/>
        <w:gridCol w:w="1734"/>
      </w:tblGrid>
      <w:tr w:rsidR="0075305E" w:rsidRPr="0075305E" w:rsidTr="00F40F36">
        <w:trPr>
          <w:trHeight w:val="567"/>
        </w:trPr>
        <w:tc>
          <w:tcPr>
            <w:tcW w:w="1022" w:type="pct"/>
            <w:vAlign w:val="center"/>
          </w:tcPr>
          <w:p w:rsidR="00053861" w:rsidRPr="0075305E" w:rsidRDefault="00053861" w:rsidP="008A4198">
            <w:pPr>
              <w:pStyle w:val="af7"/>
            </w:pPr>
            <w:r w:rsidRPr="0075305E">
              <w:t>公司</w:t>
            </w:r>
          </w:p>
        </w:tc>
        <w:tc>
          <w:tcPr>
            <w:tcW w:w="1478" w:type="pct"/>
            <w:vAlign w:val="center"/>
          </w:tcPr>
          <w:p w:rsidR="00053861" w:rsidRPr="0075305E" w:rsidRDefault="00053861" w:rsidP="008A4198">
            <w:pPr>
              <w:pStyle w:val="af7"/>
            </w:pPr>
            <w:r w:rsidRPr="0075305E">
              <w:t>Petrol 95</w:t>
            </w:r>
            <w:r w:rsidR="0004178E" w:rsidRPr="0075305E">
              <w:rPr>
                <w:rFonts w:hint="eastAsia"/>
              </w:rPr>
              <w:t xml:space="preserve"> </w:t>
            </w:r>
            <w:r w:rsidRPr="0075305E">
              <w:t>Natural</w:t>
            </w:r>
          </w:p>
        </w:tc>
        <w:tc>
          <w:tcPr>
            <w:tcW w:w="1250" w:type="pct"/>
            <w:vAlign w:val="center"/>
          </w:tcPr>
          <w:p w:rsidR="00053861" w:rsidRPr="0075305E" w:rsidRDefault="00053861" w:rsidP="008A4198">
            <w:pPr>
              <w:pStyle w:val="af7"/>
            </w:pPr>
            <w:r w:rsidRPr="0075305E">
              <w:t>Diesel</w:t>
            </w:r>
          </w:p>
        </w:tc>
        <w:tc>
          <w:tcPr>
            <w:tcW w:w="1250" w:type="pct"/>
            <w:vAlign w:val="center"/>
          </w:tcPr>
          <w:p w:rsidR="00053861" w:rsidRPr="0075305E" w:rsidRDefault="00053861" w:rsidP="008A4198">
            <w:pPr>
              <w:pStyle w:val="af7"/>
            </w:pPr>
            <w:r w:rsidRPr="0075305E">
              <w:t>LPG</w:t>
            </w:r>
          </w:p>
        </w:tc>
      </w:tr>
      <w:tr w:rsidR="0075305E" w:rsidRPr="0075305E" w:rsidTr="00F40F36">
        <w:trPr>
          <w:trHeight w:val="567"/>
        </w:trPr>
        <w:tc>
          <w:tcPr>
            <w:tcW w:w="1022" w:type="pct"/>
            <w:vAlign w:val="center"/>
          </w:tcPr>
          <w:p w:rsidR="00053861" w:rsidRPr="0075305E" w:rsidRDefault="00053861" w:rsidP="00DB5030">
            <w:pPr>
              <w:pStyle w:val="af7"/>
            </w:pPr>
            <w:r w:rsidRPr="0075305E">
              <w:t>Shell</w:t>
            </w:r>
            <w:r w:rsidR="00DB5030" w:rsidRPr="0075305E">
              <w:t xml:space="preserve"> </w:t>
            </w:r>
          </w:p>
        </w:tc>
        <w:tc>
          <w:tcPr>
            <w:tcW w:w="1478" w:type="pct"/>
            <w:vAlign w:val="center"/>
          </w:tcPr>
          <w:p w:rsidR="00053861" w:rsidRPr="0075305E" w:rsidRDefault="008F6779" w:rsidP="006C5317">
            <w:pPr>
              <w:pStyle w:val="af7"/>
            </w:pPr>
            <w:r w:rsidRPr="0075305E">
              <w:rPr>
                <w:rFonts w:hint="eastAsia"/>
              </w:rPr>
              <w:t>3</w:t>
            </w:r>
            <w:r w:rsidR="006C5317" w:rsidRPr="0075305E">
              <w:rPr>
                <w:rFonts w:hint="eastAsia"/>
              </w:rPr>
              <w:t>4</w:t>
            </w:r>
            <w:r w:rsidR="00053861" w:rsidRPr="0075305E">
              <w:t>.</w:t>
            </w:r>
            <w:r w:rsidR="00DB5030" w:rsidRPr="0075305E">
              <w:rPr>
                <w:rFonts w:hint="eastAsia"/>
              </w:rPr>
              <w:t>9</w:t>
            </w:r>
            <w:r w:rsidR="00053861" w:rsidRPr="0075305E">
              <w:t>0</w:t>
            </w:r>
          </w:p>
        </w:tc>
        <w:tc>
          <w:tcPr>
            <w:tcW w:w="1250" w:type="pct"/>
            <w:vAlign w:val="center"/>
          </w:tcPr>
          <w:p w:rsidR="00053861" w:rsidRPr="0075305E" w:rsidRDefault="008F6779" w:rsidP="006C5317">
            <w:pPr>
              <w:pStyle w:val="af7"/>
            </w:pPr>
            <w:r w:rsidRPr="0075305E">
              <w:rPr>
                <w:rFonts w:hint="eastAsia"/>
              </w:rPr>
              <w:t>3</w:t>
            </w:r>
            <w:r w:rsidR="006C5317" w:rsidRPr="0075305E">
              <w:rPr>
                <w:rFonts w:hint="eastAsia"/>
              </w:rPr>
              <w:t>3</w:t>
            </w:r>
            <w:r w:rsidR="00053861" w:rsidRPr="0075305E">
              <w:rPr>
                <w:rFonts w:hint="eastAsia"/>
              </w:rPr>
              <w:t>.</w:t>
            </w:r>
            <w:r w:rsidR="006C5317" w:rsidRPr="0075305E">
              <w:rPr>
                <w:rFonts w:hint="eastAsia"/>
              </w:rPr>
              <w:t>9</w:t>
            </w:r>
            <w:r w:rsidR="00053861" w:rsidRPr="0075305E">
              <w:rPr>
                <w:rFonts w:hint="eastAsia"/>
              </w:rPr>
              <w:t>0</w:t>
            </w:r>
          </w:p>
        </w:tc>
        <w:tc>
          <w:tcPr>
            <w:tcW w:w="1250" w:type="pct"/>
            <w:vAlign w:val="center"/>
          </w:tcPr>
          <w:p w:rsidR="00053861" w:rsidRPr="0075305E" w:rsidRDefault="00053861" w:rsidP="006C5317">
            <w:pPr>
              <w:pStyle w:val="af7"/>
            </w:pPr>
            <w:r w:rsidRPr="0075305E">
              <w:t>1</w:t>
            </w:r>
            <w:r w:rsidR="006C5317" w:rsidRPr="0075305E">
              <w:rPr>
                <w:rFonts w:hint="eastAsia"/>
              </w:rPr>
              <w:t>4</w:t>
            </w:r>
            <w:r w:rsidRPr="0075305E">
              <w:t>.9</w:t>
            </w:r>
            <w:r w:rsidR="006C5317" w:rsidRPr="0075305E">
              <w:rPr>
                <w:rFonts w:hint="eastAsia"/>
              </w:rPr>
              <w:t>0</w:t>
            </w:r>
          </w:p>
        </w:tc>
      </w:tr>
      <w:tr w:rsidR="0075305E" w:rsidRPr="0075305E" w:rsidTr="00F40F36">
        <w:trPr>
          <w:trHeight w:val="567"/>
        </w:trPr>
        <w:tc>
          <w:tcPr>
            <w:tcW w:w="1022" w:type="pct"/>
            <w:vAlign w:val="center"/>
          </w:tcPr>
          <w:p w:rsidR="00053861" w:rsidRPr="0075305E" w:rsidRDefault="00053861" w:rsidP="00053861">
            <w:pPr>
              <w:pStyle w:val="af7"/>
            </w:pPr>
            <w:r w:rsidRPr="0075305E">
              <w:t>MOL</w:t>
            </w:r>
          </w:p>
        </w:tc>
        <w:tc>
          <w:tcPr>
            <w:tcW w:w="1478" w:type="pct"/>
            <w:vAlign w:val="center"/>
          </w:tcPr>
          <w:p w:rsidR="00053861" w:rsidRPr="0075305E" w:rsidRDefault="00053861" w:rsidP="00DB5030">
            <w:pPr>
              <w:pStyle w:val="af7"/>
            </w:pPr>
            <w:r w:rsidRPr="0075305E">
              <w:t>3</w:t>
            </w:r>
            <w:r w:rsidR="00E45037" w:rsidRPr="0075305E">
              <w:rPr>
                <w:rFonts w:hint="eastAsia"/>
              </w:rPr>
              <w:t>3</w:t>
            </w:r>
            <w:r w:rsidRPr="0075305E">
              <w:t>.</w:t>
            </w:r>
            <w:r w:rsidR="00DB5030" w:rsidRPr="0075305E">
              <w:rPr>
                <w:rFonts w:hint="eastAsia"/>
              </w:rPr>
              <w:t>9</w:t>
            </w:r>
            <w:r w:rsidRPr="0075305E">
              <w:rPr>
                <w:rFonts w:hint="eastAsia"/>
              </w:rPr>
              <w:t>0</w:t>
            </w:r>
          </w:p>
        </w:tc>
        <w:tc>
          <w:tcPr>
            <w:tcW w:w="1250" w:type="pct"/>
            <w:vAlign w:val="center"/>
          </w:tcPr>
          <w:p w:rsidR="00053861" w:rsidRPr="0075305E" w:rsidRDefault="008F6779" w:rsidP="00DB5030">
            <w:pPr>
              <w:pStyle w:val="af7"/>
            </w:pPr>
            <w:r w:rsidRPr="0075305E">
              <w:rPr>
                <w:rFonts w:hint="eastAsia"/>
              </w:rPr>
              <w:t>3</w:t>
            </w:r>
            <w:r w:rsidR="00E45037" w:rsidRPr="0075305E">
              <w:rPr>
                <w:rFonts w:hint="eastAsia"/>
              </w:rPr>
              <w:t>2</w:t>
            </w:r>
            <w:r w:rsidR="00053861" w:rsidRPr="0075305E">
              <w:t>.</w:t>
            </w:r>
            <w:r w:rsidR="00DB5030" w:rsidRPr="0075305E">
              <w:rPr>
                <w:rFonts w:hint="eastAsia"/>
              </w:rPr>
              <w:t>9</w:t>
            </w:r>
            <w:r w:rsidR="00053861" w:rsidRPr="0075305E">
              <w:rPr>
                <w:rFonts w:hint="eastAsia"/>
              </w:rPr>
              <w:t>0</w:t>
            </w:r>
          </w:p>
        </w:tc>
        <w:tc>
          <w:tcPr>
            <w:tcW w:w="1250" w:type="pct"/>
            <w:vAlign w:val="center"/>
          </w:tcPr>
          <w:p w:rsidR="00053861" w:rsidRPr="0075305E" w:rsidRDefault="00053861" w:rsidP="003C6FE2">
            <w:pPr>
              <w:pStyle w:val="af7"/>
            </w:pPr>
            <w:r w:rsidRPr="0075305E">
              <w:t>1</w:t>
            </w:r>
            <w:r w:rsidR="003C6FE2" w:rsidRPr="0075305E">
              <w:rPr>
                <w:rFonts w:hint="eastAsia"/>
              </w:rPr>
              <w:t>4</w:t>
            </w:r>
            <w:r w:rsidRPr="0075305E">
              <w:t>.</w:t>
            </w:r>
            <w:r w:rsidR="003C6FE2" w:rsidRPr="0075305E">
              <w:rPr>
                <w:rFonts w:hint="eastAsia"/>
              </w:rPr>
              <w:t>5</w:t>
            </w:r>
            <w:r w:rsidRPr="0075305E">
              <w:t>0</w:t>
            </w:r>
          </w:p>
        </w:tc>
      </w:tr>
      <w:tr w:rsidR="0075305E" w:rsidRPr="0075305E" w:rsidTr="00F40F36">
        <w:trPr>
          <w:trHeight w:val="567"/>
        </w:trPr>
        <w:tc>
          <w:tcPr>
            <w:tcW w:w="1022" w:type="pct"/>
            <w:vAlign w:val="center"/>
          </w:tcPr>
          <w:p w:rsidR="00E45037" w:rsidRPr="0075305E" w:rsidRDefault="00E45037" w:rsidP="00053861">
            <w:pPr>
              <w:pStyle w:val="af7"/>
            </w:pPr>
            <w:r w:rsidRPr="0075305E">
              <w:rPr>
                <w:rFonts w:hint="eastAsia"/>
              </w:rPr>
              <w:t>OMV</w:t>
            </w:r>
          </w:p>
        </w:tc>
        <w:tc>
          <w:tcPr>
            <w:tcW w:w="1478" w:type="pct"/>
            <w:vAlign w:val="center"/>
          </w:tcPr>
          <w:p w:rsidR="00E45037" w:rsidRPr="0075305E" w:rsidRDefault="00E45037" w:rsidP="004F1C6E">
            <w:pPr>
              <w:pStyle w:val="af7"/>
            </w:pPr>
            <w:r w:rsidRPr="0075305E">
              <w:rPr>
                <w:rFonts w:hint="eastAsia"/>
              </w:rPr>
              <w:t>3</w:t>
            </w:r>
            <w:r w:rsidR="004F1C6E" w:rsidRPr="0075305E">
              <w:rPr>
                <w:rFonts w:hint="eastAsia"/>
              </w:rPr>
              <w:t>2</w:t>
            </w:r>
            <w:r w:rsidRPr="0075305E">
              <w:rPr>
                <w:rFonts w:hint="eastAsia"/>
              </w:rPr>
              <w:t>.9</w:t>
            </w:r>
            <w:r w:rsidR="004F1C6E" w:rsidRPr="0075305E">
              <w:rPr>
                <w:rFonts w:hint="eastAsia"/>
              </w:rPr>
              <w:t>0</w:t>
            </w:r>
          </w:p>
        </w:tc>
        <w:tc>
          <w:tcPr>
            <w:tcW w:w="1250" w:type="pct"/>
            <w:vAlign w:val="center"/>
          </w:tcPr>
          <w:p w:rsidR="00E45037" w:rsidRPr="0075305E" w:rsidRDefault="00E45037" w:rsidP="004F1C6E">
            <w:pPr>
              <w:pStyle w:val="af7"/>
            </w:pPr>
            <w:r w:rsidRPr="0075305E">
              <w:rPr>
                <w:rFonts w:hint="eastAsia"/>
              </w:rPr>
              <w:t>3</w:t>
            </w:r>
            <w:r w:rsidR="004F1C6E" w:rsidRPr="0075305E">
              <w:rPr>
                <w:rFonts w:hint="eastAsia"/>
              </w:rPr>
              <w:t>3</w:t>
            </w:r>
            <w:r w:rsidRPr="0075305E">
              <w:rPr>
                <w:rFonts w:hint="eastAsia"/>
              </w:rPr>
              <w:t>.</w:t>
            </w:r>
            <w:r w:rsidR="004F1C6E" w:rsidRPr="0075305E">
              <w:rPr>
                <w:rFonts w:hint="eastAsia"/>
              </w:rPr>
              <w:t>5</w:t>
            </w:r>
            <w:r w:rsidRPr="0075305E">
              <w:rPr>
                <w:rFonts w:hint="eastAsia"/>
              </w:rPr>
              <w:t>0</w:t>
            </w:r>
          </w:p>
        </w:tc>
        <w:tc>
          <w:tcPr>
            <w:tcW w:w="1250" w:type="pct"/>
            <w:vAlign w:val="center"/>
          </w:tcPr>
          <w:p w:rsidR="00E45037" w:rsidRPr="0075305E" w:rsidRDefault="00E45037" w:rsidP="004F1C6E">
            <w:pPr>
              <w:pStyle w:val="af7"/>
            </w:pPr>
            <w:r w:rsidRPr="0075305E">
              <w:rPr>
                <w:rFonts w:hint="eastAsia"/>
              </w:rPr>
              <w:t>1</w:t>
            </w:r>
            <w:r w:rsidR="004F1C6E" w:rsidRPr="0075305E">
              <w:rPr>
                <w:rFonts w:hint="eastAsia"/>
              </w:rPr>
              <w:t>4</w:t>
            </w:r>
            <w:r w:rsidRPr="0075305E">
              <w:rPr>
                <w:rFonts w:hint="eastAsia"/>
              </w:rPr>
              <w:t>.</w:t>
            </w:r>
            <w:r w:rsidR="004F1C6E" w:rsidRPr="0075305E">
              <w:rPr>
                <w:rFonts w:hint="eastAsia"/>
              </w:rPr>
              <w:t>7</w:t>
            </w:r>
            <w:r w:rsidRPr="0075305E">
              <w:rPr>
                <w:rFonts w:hint="eastAsia"/>
              </w:rPr>
              <w:t>0</w:t>
            </w:r>
          </w:p>
        </w:tc>
      </w:tr>
      <w:tr w:rsidR="0075305E" w:rsidRPr="0075305E" w:rsidTr="00F40F36">
        <w:trPr>
          <w:trHeight w:val="567"/>
        </w:trPr>
        <w:tc>
          <w:tcPr>
            <w:tcW w:w="1022" w:type="pct"/>
            <w:vAlign w:val="center"/>
          </w:tcPr>
          <w:p w:rsidR="003C6FE2" w:rsidRPr="0075305E" w:rsidRDefault="003C6FE2" w:rsidP="00053861">
            <w:pPr>
              <w:pStyle w:val="af7"/>
            </w:pPr>
            <w:r w:rsidRPr="0075305E">
              <w:rPr>
                <w:rFonts w:hint="eastAsia"/>
              </w:rPr>
              <w:t>Benzina</w:t>
            </w:r>
          </w:p>
        </w:tc>
        <w:tc>
          <w:tcPr>
            <w:tcW w:w="1478" w:type="pct"/>
            <w:vAlign w:val="center"/>
          </w:tcPr>
          <w:p w:rsidR="003C6FE2" w:rsidRPr="0075305E" w:rsidRDefault="003C6FE2" w:rsidP="004F1C6E">
            <w:pPr>
              <w:pStyle w:val="af7"/>
            </w:pPr>
            <w:r w:rsidRPr="0075305E">
              <w:rPr>
                <w:rFonts w:hint="eastAsia"/>
              </w:rPr>
              <w:t>32.90</w:t>
            </w:r>
          </w:p>
        </w:tc>
        <w:tc>
          <w:tcPr>
            <w:tcW w:w="1250" w:type="pct"/>
            <w:vAlign w:val="center"/>
          </w:tcPr>
          <w:p w:rsidR="003C6FE2" w:rsidRPr="0075305E" w:rsidRDefault="003C6FE2" w:rsidP="004F1C6E">
            <w:pPr>
              <w:pStyle w:val="af7"/>
            </w:pPr>
            <w:r w:rsidRPr="0075305E">
              <w:rPr>
                <w:rFonts w:hint="eastAsia"/>
              </w:rPr>
              <w:t>33.50</w:t>
            </w:r>
          </w:p>
        </w:tc>
        <w:tc>
          <w:tcPr>
            <w:tcW w:w="1250" w:type="pct"/>
            <w:vAlign w:val="center"/>
          </w:tcPr>
          <w:p w:rsidR="003C6FE2" w:rsidRPr="0075305E" w:rsidRDefault="003C6FE2" w:rsidP="004F1C6E">
            <w:pPr>
              <w:pStyle w:val="af7"/>
            </w:pPr>
            <w:r w:rsidRPr="0075305E">
              <w:rPr>
                <w:rFonts w:hint="eastAsia"/>
              </w:rPr>
              <w:t>14.50</w:t>
            </w:r>
          </w:p>
        </w:tc>
      </w:tr>
    </w:tbl>
    <w:p w:rsidR="004D69A2" w:rsidRPr="00F40F36" w:rsidRDefault="004D69A2" w:rsidP="00F40F36">
      <w:pPr>
        <w:pStyle w:val="a5"/>
      </w:pPr>
      <w:r w:rsidRPr="00F40F36">
        <w:t>三、通訊</w:t>
      </w:r>
    </w:p>
    <w:p w:rsidR="00C5509A" w:rsidRPr="0075305E" w:rsidRDefault="00B26EDD" w:rsidP="008A4198">
      <w:pPr>
        <w:ind w:firstLine="472"/>
        <w:rPr>
          <w:lang w:val="zh-TW" w:eastAsia="zh-TW" w:bidi="he-IL"/>
        </w:rPr>
      </w:pPr>
      <w:r w:rsidRPr="0075305E">
        <w:rPr>
          <w:lang w:val="zh-TW" w:eastAsia="zh-TW" w:bidi="he-IL"/>
        </w:rPr>
        <w:t>捷克目前有</w:t>
      </w:r>
      <w:r w:rsidRPr="0075305E">
        <w:rPr>
          <w:lang w:eastAsia="zh-TW" w:bidi="he-IL"/>
        </w:rPr>
        <w:t>3</w:t>
      </w:r>
      <w:r w:rsidRPr="0075305E">
        <w:rPr>
          <w:lang w:val="zh-TW" w:eastAsia="zh-TW" w:bidi="he-IL"/>
        </w:rPr>
        <w:t>家</w:t>
      </w:r>
      <w:r w:rsidR="00024D50" w:rsidRPr="0075305E">
        <w:rPr>
          <w:rFonts w:hint="eastAsia"/>
          <w:lang w:val="zh-TW" w:eastAsia="zh-TW" w:bidi="he-IL"/>
        </w:rPr>
        <w:t>主要的</w:t>
      </w:r>
      <w:r w:rsidRPr="0075305E">
        <w:rPr>
          <w:lang w:val="zh-TW" w:eastAsia="zh-TW" w:bidi="he-IL"/>
        </w:rPr>
        <w:t>行動電話業者，分別是</w:t>
      </w:r>
      <w:r w:rsidR="003B540D" w:rsidRPr="0075305E">
        <w:rPr>
          <w:lang w:val="zh-TW" w:eastAsia="zh-TW" w:bidi="he-IL"/>
        </w:rPr>
        <w:t>Telefonica</w:t>
      </w:r>
      <w:r w:rsidR="003B540D" w:rsidRPr="0075305E">
        <w:rPr>
          <w:rFonts w:hint="eastAsia"/>
          <w:lang w:val="zh-TW" w:eastAsia="zh-TW" w:bidi="he-IL"/>
        </w:rPr>
        <w:t xml:space="preserve"> </w:t>
      </w:r>
      <w:r w:rsidRPr="0075305E">
        <w:rPr>
          <w:lang w:eastAsia="zh-TW" w:bidi="he-IL"/>
        </w:rPr>
        <w:t>O2</w:t>
      </w:r>
      <w:r w:rsidRPr="0075305E">
        <w:rPr>
          <w:lang w:val="zh-TW" w:eastAsia="zh-TW" w:bidi="he-IL"/>
        </w:rPr>
        <w:t>、</w:t>
      </w:r>
      <w:r w:rsidRPr="0075305E">
        <w:rPr>
          <w:lang w:eastAsia="zh-TW" w:bidi="he-IL"/>
        </w:rPr>
        <w:t>T-Mobil</w:t>
      </w:r>
      <w:r w:rsidR="00CA693D" w:rsidRPr="0075305E">
        <w:rPr>
          <w:rFonts w:hint="eastAsia"/>
          <w:lang w:eastAsia="zh-TW" w:bidi="he-IL"/>
        </w:rPr>
        <w:t>e</w:t>
      </w:r>
      <w:r w:rsidRPr="0075305E">
        <w:rPr>
          <w:lang w:val="zh-TW" w:eastAsia="zh-TW" w:bidi="he-IL"/>
        </w:rPr>
        <w:t>及</w:t>
      </w:r>
      <w:r w:rsidRPr="0075305E">
        <w:rPr>
          <w:lang w:eastAsia="zh-TW" w:bidi="he-IL"/>
        </w:rPr>
        <w:t>Vodafone</w:t>
      </w:r>
      <w:r w:rsidR="004D073E" w:rsidRPr="0075305E">
        <w:rPr>
          <w:rFonts w:hint="eastAsia"/>
          <w:lang w:eastAsia="zh-TW" w:bidi="he-IL"/>
        </w:rPr>
        <w:t>，其中</w:t>
      </w:r>
      <w:r w:rsidR="00F557F8" w:rsidRPr="0075305E">
        <w:rPr>
          <w:lang w:eastAsia="zh-TW" w:bidi="he-IL"/>
        </w:rPr>
        <w:t>T-Mobil</w:t>
      </w:r>
      <w:r w:rsidR="00FB123F" w:rsidRPr="0075305E">
        <w:rPr>
          <w:rFonts w:hint="eastAsia"/>
          <w:lang w:eastAsia="zh-TW" w:bidi="he-IL"/>
        </w:rPr>
        <w:t>e</w:t>
      </w:r>
      <w:r w:rsidR="00F557F8" w:rsidRPr="0075305E">
        <w:rPr>
          <w:lang w:eastAsia="zh-TW" w:bidi="he-IL"/>
        </w:rPr>
        <w:t>擁有</w:t>
      </w:r>
      <w:r w:rsidR="00E45037" w:rsidRPr="0075305E">
        <w:rPr>
          <w:rFonts w:hint="eastAsia"/>
          <w:lang w:eastAsia="zh-TW" w:bidi="he-IL"/>
        </w:rPr>
        <w:t>604</w:t>
      </w:r>
      <w:r w:rsidR="00F557F8" w:rsidRPr="0075305E">
        <w:rPr>
          <w:lang w:eastAsia="zh-TW" w:bidi="he-IL"/>
        </w:rPr>
        <w:t>萬</w:t>
      </w:r>
      <w:r w:rsidR="00E45037" w:rsidRPr="0075305E">
        <w:rPr>
          <w:rFonts w:hint="eastAsia"/>
          <w:lang w:eastAsia="zh-TW" w:bidi="he-IL"/>
        </w:rPr>
        <w:t>9</w:t>
      </w:r>
      <w:r w:rsidR="00A17403" w:rsidRPr="0075305E">
        <w:rPr>
          <w:lang w:eastAsia="zh-TW" w:bidi="he-IL"/>
        </w:rPr>
        <w:t>,000</w:t>
      </w:r>
      <w:r w:rsidR="00F557F8" w:rsidRPr="0075305E">
        <w:rPr>
          <w:lang w:eastAsia="zh-TW" w:bidi="he-IL"/>
        </w:rPr>
        <w:t>客戶，</w:t>
      </w:r>
      <w:r w:rsidR="00F557F8" w:rsidRPr="0075305E">
        <w:rPr>
          <w:lang w:eastAsia="zh-TW" w:bidi="he-IL"/>
        </w:rPr>
        <w:t>Telefonica O2</w:t>
      </w:r>
      <w:r w:rsidR="004C5C41" w:rsidRPr="0075305E">
        <w:rPr>
          <w:lang w:eastAsia="zh-TW" w:bidi="he-IL"/>
        </w:rPr>
        <w:t>擁有</w:t>
      </w:r>
      <w:r w:rsidR="004C5C41" w:rsidRPr="0075305E">
        <w:rPr>
          <w:lang w:eastAsia="zh-TW" w:bidi="he-IL"/>
        </w:rPr>
        <w:t>494</w:t>
      </w:r>
      <w:r w:rsidR="004C5C41" w:rsidRPr="0075305E">
        <w:rPr>
          <w:lang w:eastAsia="zh-TW" w:bidi="he-IL"/>
        </w:rPr>
        <w:t>萬</w:t>
      </w:r>
      <w:r w:rsidR="00E45037" w:rsidRPr="0075305E">
        <w:rPr>
          <w:rFonts w:hint="eastAsia"/>
          <w:lang w:eastAsia="zh-TW" w:bidi="he-IL"/>
        </w:rPr>
        <w:t>1</w:t>
      </w:r>
      <w:r w:rsidR="00A17403" w:rsidRPr="0075305E">
        <w:rPr>
          <w:lang w:eastAsia="zh-TW" w:bidi="he-IL"/>
        </w:rPr>
        <w:t>,000</w:t>
      </w:r>
      <w:r w:rsidR="004C5C41" w:rsidRPr="0075305E">
        <w:rPr>
          <w:lang w:eastAsia="zh-TW" w:bidi="he-IL"/>
        </w:rPr>
        <w:t>客戶，</w:t>
      </w:r>
      <w:r w:rsidR="004C5C41" w:rsidRPr="0075305E">
        <w:rPr>
          <w:lang w:eastAsia="zh-TW" w:bidi="he-IL"/>
        </w:rPr>
        <w:t>Vodafone</w:t>
      </w:r>
      <w:r w:rsidR="004C5C41" w:rsidRPr="0075305E">
        <w:rPr>
          <w:lang w:eastAsia="zh-TW" w:bidi="he-IL"/>
        </w:rPr>
        <w:t>擁有</w:t>
      </w:r>
      <w:r w:rsidR="004C5C41" w:rsidRPr="0075305E">
        <w:rPr>
          <w:lang w:eastAsia="zh-TW" w:bidi="he-IL"/>
        </w:rPr>
        <w:t>3</w:t>
      </w:r>
      <w:r w:rsidR="00E45037" w:rsidRPr="0075305E">
        <w:rPr>
          <w:rFonts w:hint="eastAsia"/>
          <w:lang w:eastAsia="zh-TW" w:bidi="he-IL"/>
        </w:rPr>
        <w:t>62</w:t>
      </w:r>
      <w:r w:rsidR="004C5C41" w:rsidRPr="0075305E">
        <w:rPr>
          <w:lang w:eastAsia="zh-TW" w:bidi="he-IL"/>
        </w:rPr>
        <w:t>萬客戶</w:t>
      </w:r>
      <w:r w:rsidRPr="0075305E">
        <w:rPr>
          <w:lang w:val="zh-TW" w:eastAsia="zh-TW" w:bidi="he-IL"/>
        </w:rPr>
        <w:t>。</w:t>
      </w:r>
      <w:r w:rsidR="00C5509A" w:rsidRPr="0075305E">
        <w:rPr>
          <w:lang w:val="zh-TW" w:eastAsia="zh-TW" w:bidi="he-IL"/>
        </w:rPr>
        <w:t>捷克電信業已自由化，固定電話線路除可選擇</w:t>
      </w:r>
      <w:r w:rsidR="00C5509A" w:rsidRPr="0075305E">
        <w:rPr>
          <w:lang w:eastAsia="zh-TW" w:bidi="he-IL"/>
        </w:rPr>
        <w:t>Cesky Telecom</w:t>
      </w:r>
      <w:r w:rsidR="00C5509A" w:rsidRPr="0075305E">
        <w:rPr>
          <w:lang w:val="zh-TW" w:eastAsia="zh-TW" w:bidi="he-IL"/>
        </w:rPr>
        <w:t>外，亦可選擇其他固定線路業者</w:t>
      </w:r>
      <w:r w:rsidR="001F1B84" w:rsidRPr="0075305E">
        <w:rPr>
          <w:rFonts w:hint="eastAsia"/>
          <w:lang w:val="zh-TW" w:eastAsia="zh-TW" w:bidi="he-IL"/>
        </w:rPr>
        <w:t>（</w:t>
      </w:r>
      <w:r w:rsidR="00B675C2" w:rsidRPr="0075305E">
        <w:rPr>
          <w:lang w:val="zh-TW" w:eastAsia="zh-TW" w:bidi="he-IL"/>
        </w:rPr>
        <w:t>如</w:t>
      </w:r>
      <w:r w:rsidR="00B675C2" w:rsidRPr="0075305E">
        <w:rPr>
          <w:lang w:val="zh-TW" w:eastAsia="zh-TW" w:bidi="he-IL"/>
        </w:rPr>
        <w:t>UPC</w:t>
      </w:r>
      <w:r w:rsidR="001F1B84" w:rsidRPr="0075305E">
        <w:rPr>
          <w:rFonts w:hint="eastAsia"/>
          <w:lang w:val="zh-TW" w:eastAsia="zh-TW" w:bidi="he-IL"/>
        </w:rPr>
        <w:t>）</w:t>
      </w:r>
      <w:r w:rsidR="00C5509A" w:rsidRPr="0075305E">
        <w:rPr>
          <w:lang w:val="zh-TW" w:eastAsia="zh-TW" w:bidi="he-IL"/>
        </w:rPr>
        <w:t>。</w:t>
      </w:r>
      <w:r w:rsidR="00C5509A" w:rsidRPr="0075305E">
        <w:rPr>
          <w:lang w:eastAsia="zh-TW" w:bidi="he-IL"/>
        </w:rPr>
        <w:t>2002</w:t>
      </w:r>
      <w:r w:rsidR="00C5509A" w:rsidRPr="0075305E">
        <w:rPr>
          <w:lang w:val="zh-TW" w:eastAsia="zh-TW" w:bidi="he-IL"/>
        </w:rPr>
        <w:t>年捷克已完成全國電話網路數位化工程，自</w:t>
      </w:r>
      <w:r w:rsidR="00C5509A" w:rsidRPr="0075305E">
        <w:rPr>
          <w:lang w:eastAsia="zh-TW" w:bidi="he-IL"/>
        </w:rPr>
        <w:t>2003</w:t>
      </w:r>
      <w:r w:rsidR="00C5509A" w:rsidRPr="0075305E">
        <w:rPr>
          <w:lang w:val="zh-TW" w:eastAsia="zh-TW" w:bidi="he-IL"/>
        </w:rPr>
        <w:t>年開始提供</w:t>
      </w:r>
      <w:r w:rsidR="00C5509A" w:rsidRPr="0075305E">
        <w:rPr>
          <w:lang w:eastAsia="zh-TW" w:bidi="he-IL"/>
        </w:rPr>
        <w:t>ADSL</w:t>
      </w:r>
      <w:r w:rsidR="00C5509A" w:rsidRPr="0075305E">
        <w:rPr>
          <w:lang w:val="zh-TW" w:eastAsia="zh-TW" w:bidi="he-IL"/>
        </w:rPr>
        <w:t>寬頻服務；另</w:t>
      </w:r>
      <w:r w:rsidR="00C5509A" w:rsidRPr="0075305E">
        <w:rPr>
          <w:lang w:eastAsia="zh-TW" w:bidi="he-IL"/>
        </w:rPr>
        <w:t>C</w:t>
      </w:r>
      <w:r w:rsidR="003B540D" w:rsidRPr="0075305E">
        <w:rPr>
          <w:rFonts w:hint="eastAsia"/>
          <w:lang w:eastAsia="zh-TW" w:bidi="he-IL"/>
        </w:rPr>
        <w:t>able</w:t>
      </w:r>
      <w:r w:rsidR="00C5509A" w:rsidRPr="0075305E">
        <w:rPr>
          <w:lang w:eastAsia="zh-TW" w:bidi="he-IL"/>
        </w:rPr>
        <w:t xml:space="preserve"> TV</w:t>
      </w:r>
      <w:r w:rsidR="00C5509A" w:rsidRPr="0075305E">
        <w:rPr>
          <w:lang w:val="zh-TW" w:eastAsia="zh-TW" w:bidi="he-IL"/>
        </w:rPr>
        <w:t>亦提供上網服務。</w:t>
      </w:r>
    </w:p>
    <w:p w:rsidR="00F40F36" w:rsidRDefault="00D71B13" w:rsidP="00F40F36">
      <w:pPr>
        <w:ind w:firstLine="472"/>
        <w:rPr>
          <w:lang w:eastAsia="zh-TW"/>
        </w:rPr>
      </w:pPr>
      <w:r w:rsidRPr="0075305E">
        <w:rPr>
          <w:lang w:eastAsia="zh-TW"/>
        </w:rPr>
        <w:t>根據捷克統計局</w:t>
      </w:r>
      <w:r w:rsidRPr="0075305E">
        <w:rPr>
          <w:lang w:eastAsia="zh-TW"/>
        </w:rPr>
        <w:t>201</w:t>
      </w:r>
      <w:r w:rsidR="00E45037" w:rsidRPr="0075305E">
        <w:rPr>
          <w:rFonts w:hint="eastAsia"/>
          <w:lang w:eastAsia="zh-TW"/>
        </w:rPr>
        <w:t>7</w:t>
      </w:r>
      <w:r w:rsidRPr="0075305E">
        <w:rPr>
          <w:lang w:eastAsia="zh-TW"/>
        </w:rPr>
        <w:t>年資料，</w:t>
      </w:r>
      <w:r w:rsidR="006F173A" w:rsidRPr="0075305E">
        <w:rPr>
          <w:lang w:eastAsia="zh-TW"/>
        </w:rPr>
        <w:t>捷克</w:t>
      </w:r>
      <w:r w:rsidR="00670421" w:rsidRPr="0075305E">
        <w:rPr>
          <w:lang w:eastAsia="zh-TW"/>
        </w:rPr>
        <w:t>92</w:t>
      </w:r>
      <w:r w:rsidR="00BA5C23" w:rsidRPr="0075305E">
        <w:rPr>
          <w:lang w:eastAsia="zh-TW"/>
        </w:rPr>
        <w:t>%</w:t>
      </w:r>
      <w:r w:rsidR="006F173A" w:rsidRPr="0075305E">
        <w:rPr>
          <w:lang w:eastAsia="zh-TW"/>
        </w:rPr>
        <w:t>企業擁有寬頻網路</w:t>
      </w:r>
      <w:r w:rsidR="00343152" w:rsidRPr="0075305E">
        <w:rPr>
          <w:lang w:eastAsia="zh-TW"/>
        </w:rPr>
        <w:t>（固定網路或行動網路）</w:t>
      </w:r>
      <w:r w:rsidR="00943647" w:rsidRPr="0075305E">
        <w:rPr>
          <w:lang w:eastAsia="zh-TW"/>
        </w:rPr>
        <w:t>。</w:t>
      </w:r>
      <w:r w:rsidR="00D53E4E" w:rsidRPr="0075305E">
        <w:rPr>
          <w:lang w:eastAsia="zh-TW"/>
        </w:rPr>
        <w:t>高速上網的用戶數正在迅速和不斷增加，以及高速上網連接的價格正在下降。</w:t>
      </w:r>
      <w:r w:rsidR="00D53E4E" w:rsidRPr="0075305E">
        <w:rPr>
          <w:lang w:eastAsia="zh-TW"/>
        </w:rPr>
        <w:t>16</w:t>
      </w:r>
      <w:r w:rsidR="00D53E4E" w:rsidRPr="0075305E">
        <w:rPr>
          <w:lang w:eastAsia="zh-TW"/>
        </w:rPr>
        <w:t>歲以上的捷克人</w:t>
      </w:r>
      <w:r w:rsidR="003F10E9" w:rsidRPr="0075305E">
        <w:rPr>
          <w:rFonts w:hint="eastAsia"/>
          <w:lang w:eastAsia="zh-TW"/>
        </w:rPr>
        <w:t>7</w:t>
      </w:r>
      <w:r w:rsidR="00E45037" w:rsidRPr="0075305E">
        <w:rPr>
          <w:rFonts w:hint="eastAsia"/>
          <w:lang w:eastAsia="zh-TW"/>
        </w:rPr>
        <w:t>8%</w:t>
      </w:r>
      <w:r w:rsidR="00D53E4E" w:rsidRPr="0075305E">
        <w:rPr>
          <w:lang w:eastAsia="zh-TW"/>
        </w:rPr>
        <w:t>有定期上網的習慣，</w:t>
      </w:r>
      <w:r w:rsidR="00E45037" w:rsidRPr="0075305E">
        <w:rPr>
          <w:rFonts w:hint="eastAsia"/>
          <w:lang w:eastAsia="zh-TW"/>
        </w:rPr>
        <w:t>遠</w:t>
      </w:r>
      <w:r w:rsidR="00D53E4E" w:rsidRPr="0075305E">
        <w:rPr>
          <w:lang w:eastAsia="zh-TW"/>
        </w:rPr>
        <w:t>高於</w:t>
      </w:r>
      <w:r w:rsidR="00D53E4E" w:rsidRPr="0075305E">
        <w:rPr>
          <w:lang w:eastAsia="zh-TW"/>
        </w:rPr>
        <w:t>2003</w:t>
      </w:r>
      <w:r w:rsidR="00D53E4E" w:rsidRPr="0075305E">
        <w:rPr>
          <w:lang w:eastAsia="zh-TW"/>
        </w:rPr>
        <w:t>年的</w:t>
      </w:r>
      <w:r w:rsidR="00D53E4E" w:rsidRPr="0075305E">
        <w:rPr>
          <w:lang w:eastAsia="zh-TW"/>
        </w:rPr>
        <w:t>28</w:t>
      </w:r>
      <w:r w:rsidR="001E1564" w:rsidRPr="0075305E">
        <w:rPr>
          <w:lang w:eastAsia="zh-TW"/>
        </w:rPr>
        <w:t>%</w:t>
      </w:r>
      <w:r w:rsidR="00D53E4E" w:rsidRPr="0075305E">
        <w:rPr>
          <w:lang w:eastAsia="zh-TW"/>
        </w:rPr>
        <w:t>。在捷克的互聯網連接一個顯著特點是廣泛可用性的</w:t>
      </w:r>
      <w:r w:rsidR="00D53E4E" w:rsidRPr="0075305E">
        <w:rPr>
          <w:lang w:eastAsia="zh-TW"/>
        </w:rPr>
        <w:t>Wi-Fi</w:t>
      </w:r>
      <w:r w:rsidR="00D53E4E" w:rsidRPr="0075305E">
        <w:rPr>
          <w:lang w:eastAsia="zh-TW"/>
        </w:rPr>
        <w:t>免費無線網路，這是家庭上網連接最普遍的方式。超過</w:t>
      </w:r>
      <w:r w:rsidR="00E45037" w:rsidRPr="0075305E">
        <w:rPr>
          <w:rFonts w:hint="eastAsia"/>
          <w:lang w:eastAsia="zh-TW"/>
        </w:rPr>
        <w:t>74</w:t>
      </w:r>
      <w:r w:rsidR="001E1564" w:rsidRPr="0075305E">
        <w:rPr>
          <w:lang w:eastAsia="zh-TW"/>
        </w:rPr>
        <w:t>%</w:t>
      </w:r>
      <w:r w:rsidR="00D53E4E" w:rsidRPr="0075305E">
        <w:rPr>
          <w:lang w:eastAsia="zh-TW"/>
        </w:rPr>
        <w:t>的</w:t>
      </w:r>
      <w:r w:rsidR="00D53E4E" w:rsidRPr="0075305E">
        <w:rPr>
          <w:lang w:eastAsia="zh-TW"/>
        </w:rPr>
        <w:t>16</w:t>
      </w:r>
      <w:r w:rsidR="00D53E4E" w:rsidRPr="0075305E">
        <w:rPr>
          <w:lang w:eastAsia="zh-TW"/>
        </w:rPr>
        <w:t>歲以上捷克人幾乎每天使用電腦，大多數在家裡使用電腦（</w:t>
      </w:r>
      <w:r w:rsidR="00D53E4E" w:rsidRPr="0075305E">
        <w:rPr>
          <w:lang w:eastAsia="zh-TW"/>
        </w:rPr>
        <w:t>9</w:t>
      </w:r>
      <w:r w:rsidR="003F10E9" w:rsidRPr="0075305E">
        <w:rPr>
          <w:rFonts w:hint="eastAsia"/>
          <w:lang w:eastAsia="zh-TW"/>
        </w:rPr>
        <w:t>6</w:t>
      </w:r>
      <w:r w:rsidR="001E1564" w:rsidRPr="0075305E">
        <w:rPr>
          <w:lang w:eastAsia="zh-TW"/>
        </w:rPr>
        <w:t>%</w:t>
      </w:r>
      <w:r w:rsidR="00D53E4E" w:rsidRPr="0075305E">
        <w:rPr>
          <w:lang w:eastAsia="zh-TW"/>
        </w:rPr>
        <w:t>），工作地點或學校（</w:t>
      </w:r>
      <w:r w:rsidR="003F10E9" w:rsidRPr="0075305E">
        <w:rPr>
          <w:rFonts w:hint="eastAsia"/>
          <w:lang w:eastAsia="zh-TW"/>
        </w:rPr>
        <w:t>4</w:t>
      </w:r>
      <w:r w:rsidR="00E45037" w:rsidRPr="0075305E">
        <w:rPr>
          <w:rFonts w:hint="eastAsia"/>
          <w:lang w:eastAsia="zh-TW"/>
        </w:rPr>
        <w:t>7</w:t>
      </w:r>
      <w:r w:rsidR="001E1564" w:rsidRPr="0075305E">
        <w:rPr>
          <w:lang w:eastAsia="zh-TW"/>
        </w:rPr>
        <w:t>%</w:t>
      </w:r>
      <w:r w:rsidR="00D53E4E" w:rsidRPr="0075305E">
        <w:rPr>
          <w:lang w:eastAsia="zh-TW"/>
        </w:rPr>
        <w:t>）。</w:t>
      </w:r>
    </w:p>
    <w:p w:rsidR="004D69A2" w:rsidRPr="0075305E" w:rsidRDefault="00F40F36" w:rsidP="00F40F36">
      <w:pPr>
        <w:pStyle w:val="a5"/>
      </w:pPr>
      <w:r w:rsidRPr="0075305E">
        <w:rPr>
          <w:color w:val="auto"/>
        </w:rPr>
        <w:br w:type="page"/>
      </w:r>
      <w:r w:rsidR="004D69A2" w:rsidRPr="0075305E">
        <w:lastRenderedPageBreak/>
        <w:t>四、運輸</w:t>
      </w:r>
    </w:p>
    <w:p w:rsidR="009D4A45" w:rsidRPr="0075305E" w:rsidRDefault="009D4A45" w:rsidP="0004178E">
      <w:pPr>
        <w:ind w:firstLine="472"/>
        <w:rPr>
          <w:lang w:eastAsia="zh-TW"/>
        </w:rPr>
      </w:pPr>
      <w:r w:rsidRPr="0075305E">
        <w:rPr>
          <w:lang w:eastAsia="zh-TW"/>
        </w:rPr>
        <w:t>捷克擁有密集之鐵路網，全國鐵路線共有</w:t>
      </w:r>
      <w:r w:rsidR="003B540D" w:rsidRPr="0075305E">
        <w:rPr>
          <w:rFonts w:hint="eastAsia"/>
          <w:lang w:eastAsia="zh-TW"/>
        </w:rPr>
        <w:t>9</w:t>
      </w:r>
      <w:r w:rsidRPr="0075305E">
        <w:rPr>
          <w:lang w:eastAsia="zh-TW"/>
        </w:rPr>
        <w:t>,6</w:t>
      </w:r>
      <w:r w:rsidR="003B540D" w:rsidRPr="0075305E">
        <w:rPr>
          <w:rFonts w:hint="eastAsia"/>
          <w:lang w:eastAsia="zh-TW"/>
        </w:rPr>
        <w:t>21</w:t>
      </w:r>
      <w:r w:rsidRPr="0075305E">
        <w:rPr>
          <w:lang w:eastAsia="zh-TW"/>
        </w:rPr>
        <w:t>公里，其中</w:t>
      </w:r>
      <w:r w:rsidR="003B540D" w:rsidRPr="0075305E">
        <w:rPr>
          <w:rFonts w:hint="eastAsia"/>
          <w:lang w:eastAsia="zh-TW"/>
        </w:rPr>
        <w:t>3</w:t>
      </w:r>
      <w:r w:rsidRPr="0075305E">
        <w:rPr>
          <w:lang w:eastAsia="zh-TW"/>
        </w:rPr>
        <w:t>,</w:t>
      </w:r>
      <w:r w:rsidR="003B540D" w:rsidRPr="0075305E">
        <w:rPr>
          <w:rFonts w:hint="eastAsia"/>
          <w:lang w:eastAsia="zh-TW"/>
        </w:rPr>
        <w:t>240</w:t>
      </w:r>
      <w:r w:rsidRPr="0075305E">
        <w:rPr>
          <w:lang w:eastAsia="zh-TW"/>
        </w:rPr>
        <w:t>公里已電氣化。目前大多數國際路線皆有連接至布拉格車站，布拉格有中央車站（</w:t>
      </w:r>
      <w:r w:rsidRPr="0075305E">
        <w:rPr>
          <w:lang w:eastAsia="zh-TW"/>
        </w:rPr>
        <w:t>Hlavni nadrazi</w:t>
      </w:r>
      <w:r w:rsidRPr="0075305E">
        <w:rPr>
          <w:lang w:eastAsia="zh-TW"/>
        </w:rPr>
        <w:t>）及</w:t>
      </w:r>
      <w:r w:rsidRPr="0075305E">
        <w:rPr>
          <w:lang w:eastAsia="zh-TW"/>
        </w:rPr>
        <w:t>Holesovice</w:t>
      </w:r>
      <w:r w:rsidRPr="0075305E">
        <w:rPr>
          <w:lang w:eastAsia="zh-TW"/>
        </w:rPr>
        <w:t>等</w:t>
      </w:r>
      <w:r w:rsidRPr="0075305E">
        <w:rPr>
          <w:lang w:eastAsia="zh-TW"/>
        </w:rPr>
        <w:t>2</w:t>
      </w:r>
      <w:r w:rsidRPr="0075305E">
        <w:rPr>
          <w:lang w:eastAsia="zh-TW"/>
        </w:rPr>
        <w:t>個火車站，惟捷克至今尚無高速鐵路。</w:t>
      </w:r>
    </w:p>
    <w:p w:rsidR="00747CBA" w:rsidRPr="0075305E" w:rsidRDefault="00747CBA" w:rsidP="0004178E">
      <w:pPr>
        <w:ind w:firstLine="472"/>
        <w:rPr>
          <w:lang w:eastAsia="zh-TW"/>
        </w:rPr>
      </w:pPr>
      <w:r w:rsidRPr="0075305E">
        <w:t>捷克現有</w:t>
      </w:r>
      <w:r w:rsidRPr="0075305E">
        <w:t>6</w:t>
      </w:r>
      <w:r w:rsidRPr="0075305E">
        <w:t>座公有</w:t>
      </w:r>
      <w:proofErr w:type="gramStart"/>
      <w:r w:rsidRPr="0075305E">
        <w:t>國</w:t>
      </w:r>
      <w:proofErr w:type="gramEnd"/>
      <w:r w:rsidRPr="0075305E">
        <w:t>際機</w:t>
      </w:r>
      <w:proofErr w:type="gramStart"/>
      <w:r w:rsidRPr="0075305E">
        <w:t>場</w:t>
      </w:r>
      <w:proofErr w:type="gramEnd"/>
      <w:r w:rsidRPr="0075305E">
        <w:t>，</w:t>
      </w:r>
      <w:r w:rsidRPr="0075305E">
        <w:t>5</w:t>
      </w:r>
      <w:r w:rsidRPr="0075305E">
        <w:t>座私有</w:t>
      </w:r>
      <w:proofErr w:type="gramStart"/>
      <w:r w:rsidRPr="0075305E">
        <w:t>國</w:t>
      </w:r>
      <w:proofErr w:type="gramEnd"/>
      <w:r w:rsidRPr="0075305E">
        <w:t>際機</w:t>
      </w:r>
      <w:proofErr w:type="gramStart"/>
      <w:r w:rsidRPr="0075305E">
        <w:t>場</w:t>
      </w:r>
      <w:proofErr w:type="gramEnd"/>
      <w:r w:rsidRPr="0075305E">
        <w:t>，主要</w:t>
      </w:r>
      <w:proofErr w:type="gramStart"/>
      <w:r w:rsidRPr="0075305E">
        <w:t>為</w:t>
      </w:r>
      <w:proofErr w:type="gramEnd"/>
      <w:r w:rsidRPr="0075305E">
        <w:t>布拉格市</w:t>
      </w:r>
      <w:r w:rsidRPr="0075305E">
        <w:t>-</w:t>
      </w:r>
      <w:r w:rsidRPr="0075305E">
        <w:t>布拉格瓦茨拉夫</w:t>
      </w:r>
      <w:r w:rsidR="00F40F36">
        <w:t>•</w:t>
      </w:r>
      <w:r w:rsidRPr="0075305E">
        <w:t>哈維爾</w:t>
      </w:r>
      <w:proofErr w:type="gramStart"/>
      <w:r w:rsidRPr="0075305E">
        <w:t>國</w:t>
      </w:r>
      <w:proofErr w:type="gramEnd"/>
      <w:r w:rsidRPr="0075305E">
        <w:t>際機</w:t>
      </w:r>
      <w:proofErr w:type="gramStart"/>
      <w:r w:rsidRPr="0075305E">
        <w:t>場</w:t>
      </w:r>
      <w:proofErr w:type="gramEnd"/>
      <w:r w:rsidR="00CC0812" w:rsidRPr="0075305E">
        <w:t>（</w:t>
      </w:r>
      <w:r w:rsidRPr="0075305E">
        <w:t>Letiště Václava Havla Praha</w:t>
      </w:r>
      <w:r w:rsidR="00C7007A" w:rsidRPr="0075305E">
        <w:rPr>
          <w:rFonts w:hint="eastAsia"/>
        </w:rPr>
        <w:t>；</w:t>
      </w:r>
      <w:r w:rsidRPr="0075305E">
        <w:t>原名</w:t>
      </w:r>
      <w:proofErr w:type="gramStart"/>
      <w:r w:rsidRPr="0075305E">
        <w:t>為</w:t>
      </w:r>
      <w:proofErr w:type="gramEnd"/>
      <w:r w:rsidRPr="0075305E">
        <w:t>Ruzyne</w:t>
      </w:r>
      <w:r w:rsidRPr="0075305E">
        <w:t>機</w:t>
      </w:r>
      <w:proofErr w:type="gramStart"/>
      <w:r w:rsidRPr="0075305E">
        <w:t>場</w:t>
      </w:r>
      <w:proofErr w:type="gramEnd"/>
      <w:r w:rsidR="00CC0812" w:rsidRPr="0075305E">
        <w:t>）</w:t>
      </w:r>
      <w:r w:rsidRPr="0075305E">
        <w:t>、布魯諾（</w:t>
      </w:r>
      <w:r w:rsidRPr="0075305E">
        <w:t>Brno</w:t>
      </w:r>
      <w:r w:rsidRPr="0075305E">
        <w:t>）</w:t>
      </w:r>
      <w:r w:rsidRPr="0075305E">
        <w:t>-Turany</w:t>
      </w:r>
      <w:r w:rsidRPr="0075305E">
        <w:t>機</w:t>
      </w:r>
      <w:proofErr w:type="gramStart"/>
      <w:r w:rsidRPr="0075305E">
        <w:t>場</w:t>
      </w:r>
      <w:proofErr w:type="gramEnd"/>
      <w:r w:rsidRPr="0075305E">
        <w:t>、奧斯特拉瓦（</w:t>
      </w:r>
      <w:r w:rsidRPr="0075305E">
        <w:t>Ostrava</w:t>
      </w:r>
      <w:r w:rsidRPr="0075305E">
        <w:t>）</w:t>
      </w:r>
      <w:r w:rsidRPr="0075305E">
        <w:t>-Mosnov</w:t>
      </w:r>
      <w:r w:rsidRPr="0075305E">
        <w:t>機</w:t>
      </w:r>
      <w:proofErr w:type="gramStart"/>
      <w:r w:rsidRPr="0075305E">
        <w:t>場</w:t>
      </w:r>
      <w:proofErr w:type="gramEnd"/>
      <w:r w:rsidRPr="0075305E">
        <w:t>、</w:t>
      </w:r>
      <w:r w:rsidRPr="0075305E">
        <w:t>Karlovy Vary</w:t>
      </w:r>
      <w:r w:rsidRPr="0075305E">
        <w:t>市、</w:t>
      </w:r>
      <w:r w:rsidRPr="0075305E">
        <w:t>Pardubice</w:t>
      </w:r>
      <w:r w:rsidRPr="0075305E">
        <w:t>、</w:t>
      </w:r>
      <w:r w:rsidRPr="0075305E">
        <w:t>Klatovy</w:t>
      </w:r>
      <w:r w:rsidRPr="0075305E">
        <w:t>、</w:t>
      </w:r>
      <w:r w:rsidRPr="0075305E">
        <w:t>Kunovice</w:t>
      </w:r>
      <w:r w:rsidRPr="0075305E">
        <w:t>、</w:t>
      </w:r>
      <w:r w:rsidRPr="0075305E">
        <w:t>Hosin</w:t>
      </w:r>
      <w:r w:rsidRPr="0075305E">
        <w:t>、</w:t>
      </w:r>
      <w:r w:rsidRPr="0075305E">
        <w:t>Holesov</w:t>
      </w:r>
      <w:r w:rsidRPr="0075305E">
        <w:t>及</w:t>
      </w:r>
      <w:r w:rsidRPr="0075305E">
        <w:t>Mnichovo-Hradiste</w:t>
      </w:r>
      <w:r w:rsidRPr="0075305E">
        <w:t>等城市。</w:t>
      </w:r>
      <w:r w:rsidRPr="0075305E">
        <w:rPr>
          <w:lang w:eastAsia="zh-TW"/>
        </w:rPr>
        <w:t>其中，布拉格市瓦茨拉夫</w:t>
      </w:r>
      <w:proofErr w:type="gramStart"/>
      <w:r w:rsidRPr="0075305E">
        <w:rPr>
          <w:rFonts w:hint="eastAsia"/>
          <w:lang w:eastAsia="zh-TW"/>
        </w:rPr>
        <w:t>•</w:t>
      </w:r>
      <w:proofErr w:type="gramEnd"/>
      <w:r w:rsidRPr="0075305E">
        <w:rPr>
          <w:lang w:eastAsia="zh-TW"/>
        </w:rPr>
        <w:t>哈維爾國際機場每天皆有班機往來於主要歐洲城市。</w:t>
      </w:r>
    </w:p>
    <w:p w:rsidR="004D69A2" w:rsidRPr="0075305E" w:rsidRDefault="004D69A2" w:rsidP="0004178E">
      <w:pPr>
        <w:ind w:firstLine="472"/>
        <w:rPr>
          <w:lang w:eastAsia="zh-TW"/>
        </w:rPr>
      </w:pPr>
      <w:r w:rsidRPr="0075305E">
        <w:rPr>
          <w:lang w:eastAsia="zh-TW"/>
        </w:rPr>
        <w:t>捷克政府已積極進行公路整修計畫，如路面整修、聯繫道路修復、興建與其他城市聯繫之次要幹道，並整修或拓寬聯繫至德國、奧地利、斯</w:t>
      </w:r>
      <w:proofErr w:type="gramStart"/>
      <w:r w:rsidRPr="0075305E">
        <w:rPr>
          <w:lang w:eastAsia="zh-TW"/>
        </w:rPr>
        <w:t>洛</w:t>
      </w:r>
      <w:proofErr w:type="gramEnd"/>
      <w:r w:rsidRPr="0075305E">
        <w:rPr>
          <w:lang w:eastAsia="zh-TW"/>
        </w:rPr>
        <w:t>伐克及波蘭等之公路。</w:t>
      </w:r>
    </w:p>
    <w:p w:rsidR="00C02368" w:rsidRPr="0075305E" w:rsidRDefault="004D69A2" w:rsidP="0004178E">
      <w:pPr>
        <w:ind w:firstLine="472"/>
        <w:rPr>
          <w:lang w:eastAsia="zh-TW"/>
        </w:rPr>
      </w:pPr>
      <w:r w:rsidRPr="0075305E">
        <w:rPr>
          <w:lang w:eastAsia="zh-TW"/>
        </w:rPr>
        <w:t>在布拉格市區交通方面，搭配使用地下鐵（</w:t>
      </w:r>
      <w:r w:rsidRPr="0075305E">
        <w:rPr>
          <w:lang w:eastAsia="zh-TW"/>
        </w:rPr>
        <w:t>Metro</w:t>
      </w:r>
      <w:r w:rsidRPr="0075305E">
        <w:rPr>
          <w:lang w:eastAsia="zh-TW"/>
        </w:rPr>
        <w:t>）、電車（</w:t>
      </w:r>
      <w:r w:rsidRPr="0075305E">
        <w:rPr>
          <w:lang w:eastAsia="zh-TW"/>
        </w:rPr>
        <w:t>Tram</w:t>
      </w:r>
      <w:r w:rsidRPr="0075305E">
        <w:rPr>
          <w:lang w:eastAsia="zh-TW"/>
        </w:rPr>
        <w:t>）及巴士，十分便利及密</w:t>
      </w:r>
      <w:proofErr w:type="gramStart"/>
      <w:r w:rsidRPr="0075305E">
        <w:rPr>
          <w:lang w:eastAsia="zh-TW"/>
        </w:rPr>
        <w:t>佈</w:t>
      </w:r>
      <w:proofErr w:type="gramEnd"/>
      <w:r w:rsidRPr="0075305E">
        <w:rPr>
          <w:lang w:eastAsia="zh-TW"/>
        </w:rPr>
        <w:t>，夜間</w:t>
      </w:r>
      <w:r w:rsidRPr="0075305E">
        <w:rPr>
          <w:lang w:eastAsia="zh-TW"/>
        </w:rPr>
        <w:t>12</w:t>
      </w:r>
      <w:r w:rsidRPr="0075305E">
        <w:rPr>
          <w:lang w:eastAsia="zh-TW"/>
        </w:rPr>
        <w:t>點以後仍有夜間電車（班次較少</w:t>
      </w:r>
      <w:r w:rsidR="00D61AD1" w:rsidRPr="0075305E">
        <w:rPr>
          <w:rFonts w:hint="eastAsia"/>
          <w:lang w:eastAsia="zh-TW"/>
        </w:rPr>
        <w:t>，約</w:t>
      </w:r>
      <w:r w:rsidR="00D61AD1" w:rsidRPr="0075305E">
        <w:rPr>
          <w:rFonts w:hint="eastAsia"/>
          <w:lang w:eastAsia="zh-TW"/>
        </w:rPr>
        <w:t>30</w:t>
      </w:r>
      <w:r w:rsidR="00D61AD1" w:rsidRPr="0075305E">
        <w:rPr>
          <w:rFonts w:hint="eastAsia"/>
          <w:lang w:eastAsia="zh-TW"/>
        </w:rPr>
        <w:t>分鐘一班</w:t>
      </w:r>
      <w:r w:rsidRPr="0075305E">
        <w:rPr>
          <w:lang w:eastAsia="zh-TW"/>
        </w:rPr>
        <w:t>）。布拉格市現有綠線、黃線及紅線等</w:t>
      </w:r>
      <w:r w:rsidRPr="0075305E">
        <w:rPr>
          <w:lang w:eastAsia="zh-TW"/>
        </w:rPr>
        <w:t>3</w:t>
      </w:r>
      <w:r w:rsidRPr="0075305E">
        <w:rPr>
          <w:lang w:eastAsia="zh-TW"/>
        </w:rPr>
        <w:t>條地下鐵，</w:t>
      </w:r>
      <w:r w:rsidR="008C23BF" w:rsidRPr="0075305E">
        <w:rPr>
          <w:rFonts w:hint="eastAsia"/>
          <w:lang w:eastAsia="zh-TW"/>
        </w:rPr>
        <w:t>約</w:t>
      </w:r>
      <w:r w:rsidR="008C23BF" w:rsidRPr="0075305E">
        <w:rPr>
          <w:rFonts w:hint="eastAsia"/>
          <w:lang w:eastAsia="zh-TW"/>
        </w:rPr>
        <w:t>50</w:t>
      </w:r>
      <w:r w:rsidRPr="0075305E">
        <w:rPr>
          <w:lang w:eastAsia="zh-TW"/>
        </w:rPr>
        <w:t>公里（地下鐵仍持續延伸擴建</w:t>
      </w:r>
      <w:r w:rsidR="008C23BF" w:rsidRPr="0075305E">
        <w:rPr>
          <w:rFonts w:hint="eastAsia"/>
          <w:lang w:eastAsia="zh-TW"/>
        </w:rPr>
        <w:t>，</w:t>
      </w:r>
      <w:r w:rsidR="008C23BF" w:rsidRPr="0075305E">
        <w:rPr>
          <w:rFonts w:hint="eastAsia"/>
          <w:lang w:eastAsia="zh-TW"/>
        </w:rPr>
        <w:t>2015</w:t>
      </w:r>
      <w:r w:rsidR="008C23BF" w:rsidRPr="0075305E">
        <w:rPr>
          <w:rFonts w:hint="eastAsia"/>
          <w:lang w:eastAsia="zh-TW"/>
        </w:rPr>
        <w:t>年</w:t>
      </w:r>
      <w:r w:rsidR="008C23BF" w:rsidRPr="0075305E">
        <w:rPr>
          <w:rFonts w:hint="eastAsia"/>
          <w:lang w:eastAsia="zh-TW"/>
        </w:rPr>
        <w:t>4</w:t>
      </w:r>
      <w:r w:rsidR="008C23BF" w:rsidRPr="0075305E">
        <w:rPr>
          <w:rFonts w:hint="eastAsia"/>
          <w:lang w:eastAsia="zh-TW"/>
        </w:rPr>
        <w:t>月綠線再延伸</w:t>
      </w:r>
      <w:r w:rsidR="008C23BF" w:rsidRPr="0075305E">
        <w:rPr>
          <w:rFonts w:hint="eastAsia"/>
          <w:lang w:eastAsia="zh-TW"/>
        </w:rPr>
        <w:t>4</w:t>
      </w:r>
      <w:r w:rsidR="008C23BF" w:rsidRPr="0075305E">
        <w:rPr>
          <w:rFonts w:hint="eastAsia"/>
          <w:lang w:eastAsia="zh-TW"/>
        </w:rPr>
        <w:t>站</w:t>
      </w:r>
      <w:r w:rsidRPr="0075305E">
        <w:rPr>
          <w:lang w:eastAsia="zh-TW"/>
        </w:rPr>
        <w:t>至郊區）；電車線有</w:t>
      </w:r>
      <w:r w:rsidRPr="0075305E">
        <w:rPr>
          <w:lang w:eastAsia="zh-TW"/>
        </w:rPr>
        <w:t>351</w:t>
      </w:r>
      <w:r w:rsidRPr="0075305E">
        <w:rPr>
          <w:lang w:eastAsia="zh-TW"/>
        </w:rPr>
        <w:t>公里；內環道路已開始</w:t>
      </w:r>
      <w:proofErr w:type="gramStart"/>
      <w:r w:rsidRPr="0075305E">
        <w:rPr>
          <w:lang w:eastAsia="zh-TW"/>
        </w:rPr>
        <w:t>闢</w:t>
      </w:r>
      <w:proofErr w:type="gramEnd"/>
      <w:r w:rsidRPr="0075305E">
        <w:rPr>
          <w:lang w:eastAsia="zh-TW"/>
        </w:rPr>
        <w:t>建，主要係以疏導市中心交通為主</w:t>
      </w:r>
      <w:r w:rsidR="00C02368" w:rsidRPr="0075305E">
        <w:rPr>
          <w:lang w:eastAsia="zh-TW"/>
        </w:rPr>
        <w:t>。</w:t>
      </w:r>
    </w:p>
    <w:p w:rsidR="004D69A2" w:rsidRPr="0075305E" w:rsidRDefault="007B3191" w:rsidP="0004178E">
      <w:pPr>
        <w:ind w:firstLine="472"/>
        <w:rPr>
          <w:lang w:eastAsia="zh-TW"/>
        </w:rPr>
      </w:pPr>
      <w:r w:rsidRPr="0075305E">
        <w:rPr>
          <w:lang w:eastAsia="zh-TW"/>
        </w:rPr>
        <w:t>對外高速公路</w:t>
      </w:r>
      <w:r w:rsidR="004D69A2" w:rsidRPr="0075305E">
        <w:rPr>
          <w:lang w:eastAsia="zh-TW"/>
        </w:rPr>
        <w:t>道路則直接與通往布魯諾、維也納、紐倫堡、德勒斯登、柏林等城市。布拉格與第二大</w:t>
      </w:r>
      <w:proofErr w:type="gramStart"/>
      <w:r w:rsidR="004D69A2" w:rsidRPr="0075305E">
        <w:rPr>
          <w:lang w:eastAsia="zh-TW"/>
        </w:rPr>
        <w:t>城布魯諾已</w:t>
      </w:r>
      <w:proofErr w:type="gramEnd"/>
      <w:r w:rsidR="008B71BF" w:rsidRPr="0075305E">
        <w:rPr>
          <w:lang w:eastAsia="zh-TW"/>
        </w:rPr>
        <w:t>有高速公路</w:t>
      </w:r>
      <w:r w:rsidR="004D69A2" w:rsidRPr="0075305E">
        <w:rPr>
          <w:lang w:eastAsia="zh-TW"/>
        </w:rPr>
        <w:t>連結，</w:t>
      </w:r>
      <w:proofErr w:type="gramStart"/>
      <w:r w:rsidR="004D69A2" w:rsidRPr="0075305E">
        <w:rPr>
          <w:lang w:eastAsia="zh-TW"/>
        </w:rPr>
        <w:t>惟</w:t>
      </w:r>
      <w:r w:rsidR="008B71BF" w:rsidRPr="0075305E">
        <w:rPr>
          <w:lang w:eastAsia="zh-TW"/>
        </w:rPr>
        <w:t>布魯諾往</w:t>
      </w:r>
      <w:proofErr w:type="gramEnd"/>
      <w:r w:rsidR="008B71BF" w:rsidRPr="0075305E">
        <w:rPr>
          <w:lang w:eastAsia="zh-TW"/>
        </w:rPr>
        <w:t>南</w:t>
      </w:r>
      <w:r w:rsidR="004D69A2" w:rsidRPr="0075305E">
        <w:rPr>
          <w:lang w:eastAsia="zh-TW"/>
        </w:rPr>
        <w:t>尚未直接連結至</w:t>
      </w:r>
      <w:r w:rsidR="00D61AD1" w:rsidRPr="0075305E">
        <w:rPr>
          <w:rFonts w:hint="eastAsia"/>
          <w:lang w:eastAsia="zh-TW"/>
        </w:rPr>
        <w:t>奧地利</w:t>
      </w:r>
      <w:r w:rsidR="004D69A2" w:rsidRPr="0075305E">
        <w:rPr>
          <w:lang w:eastAsia="zh-TW"/>
        </w:rPr>
        <w:t>維也納，</w:t>
      </w:r>
      <w:proofErr w:type="gramStart"/>
      <w:r w:rsidR="004D69A2" w:rsidRPr="0075305E">
        <w:rPr>
          <w:lang w:eastAsia="zh-TW"/>
        </w:rPr>
        <w:t>須</w:t>
      </w:r>
      <w:r w:rsidR="008B71BF" w:rsidRPr="0075305E">
        <w:rPr>
          <w:lang w:eastAsia="zh-TW"/>
        </w:rPr>
        <w:t>往東南</w:t>
      </w:r>
      <w:proofErr w:type="gramEnd"/>
      <w:r w:rsidR="008B71BF" w:rsidRPr="0075305E">
        <w:rPr>
          <w:lang w:eastAsia="zh-TW"/>
        </w:rPr>
        <w:t>方</w:t>
      </w:r>
      <w:r w:rsidR="004D69A2" w:rsidRPr="0075305E">
        <w:rPr>
          <w:lang w:eastAsia="zh-TW"/>
        </w:rPr>
        <w:t>經斯</w:t>
      </w:r>
      <w:proofErr w:type="gramStart"/>
      <w:r w:rsidR="004D69A2" w:rsidRPr="0075305E">
        <w:rPr>
          <w:lang w:eastAsia="zh-TW"/>
        </w:rPr>
        <w:t>洛</w:t>
      </w:r>
      <w:proofErr w:type="gramEnd"/>
      <w:r w:rsidR="004D69A2" w:rsidRPr="0075305E">
        <w:rPr>
          <w:lang w:eastAsia="zh-TW"/>
        </w:rPr>
        <w:t>伐克</w:t>
      </w:r>
      <w:r w:rsidR="008B71BF" w:rsidRPr="0075305E">
        <w:rPr>
          <w:lang w:eastAsia="zh-TW"/>
        </w:rPr>
        <w:t>首府布拉提斯拉瓦繞道</w:t>
      </w:r>
      <w:r w:rsidR="004D69A2" w:rsidRPr="0075305E">
        <w:rPr>
          <w:lang w:eastAsia="zh-TW"/>
        </w:rPr>
        <w:t>抵維也納（但亦可從布魯諾</w:t>
      </w:r>
      <w:r w:rsidR="00DA7EC2" w:rsidRPr="0075305E">
        <w:rPr>
          <w:lang w:eastAsia="zh-TW"/>
        </w:rPr>
        <w:t>往南</w:t>
      </w:r>
      <w:r w:rsidR="004D69A2" w:rsidRPr="0075305E">
        <w:rPr>
          <w:lang w:eastAsia="zh-TW"/>
        </w:rPr>
        <w:t>開一般道路前往維也納）；布拉格往西南</w:t>
      </w:r>
      <w:r w:rsidR="00D61AD1" w:rsidRPr="0075305E">
        <w:rPr>
          <w:rFonts w:hint="eastAsia"/>
          <w:lang w:eastAsia="zh-TW"/>
        </w:rPr>
        <w:t>及北方</w:t>
      </w:r>
      <w:r w:rsidR="004D69A2" w:rsidRPr="0075305E">
        <w:rPr>
          <w:lang w:eastAsia="zh-TW"/>
        </w:rPr>
        <w:t>有高速公路連接德國高速公路網。</w:t>
      </w:r>
    </w:p>
    <w:p w:rsidR="004D69A2" w:rsidRPr="0075305E" w:rsidRDefault="004D69A2" w:rsidP="00C7007A">
      <w:pPr>
        <w:ind w:firstLine="472"/>
        <w:rPr>
          <w:lang w:eastAsia="zh-TW" w:bidi="he-IL"/>
        </w:rPr>
      </w:pPr>
      <w:r w:rsidRPr="0075305E">
        <w:rPr>
          <w:lang w:val="zh-TW" w:eastAsia="zh-TW" w:bidi="he-IL"/>
        </w:rPr>
        <w:t>在水路運輸方面，內陸水路運輸主要靠沃塔瓦河（</w:t>
      </w:r>
      <w:r w:rsidRPr="0075305E">
        <w:rPr>
          <w:lang w:eastAsia="zh-TW" w:bidi="he-IL"/>
        </w:rPr>
        <w:t>Vltava</w:t>
      </w:r>
      <w:r w:rsidRPr="0075305E">
        <w:rPr>
          <w:lang w:val="zh-TW" w:eastAsia="zh-TW" w:bidi="he-IL"/>
        </w:rPr>
        <w:t>）連接至</w:t>
      </w:r>
      <w:r w:rsidRPr="0075305E">
        <w:rPr>
          <w:lang w:eastAsia="zh-TW" w:bidi="he-IL"/>
        </w:rPr>
        <w:t>Labe</w:t>
      </w:r>
      <w:r w:rsidRPr="0075305E">
        <w:rPr>
          <w:lang w:val="zh-TW" w:eastAsia="zh-TW" w:bidi="he-IL"/>
        </w:rPr>
        <w:t>河，至德國</w:t>
      </w:r>
      <w:proofErr w:type="gramStart"/>
      <w:r w:rsidRPr="0075305E">
        <w:rPr>
          <w:lang w:val="zh-TW" w:eastAsia="zh-TW" w:bidi="he-IL"/>
        </w:rPr>
        <w:t>連接易北</w:t>
      </w:r>
      <w:proofErr w:type="gramEnd"/>
      <w:r w:rsidRPr="0075305E">
        <w:rPr>
          <w:lang w:val="zh-TW" w:eastAsia="zh-TW" w:bidi="he-IL"/>
        </w:rPr>
        <w:t>（</w:t>
      </w:r>
      <w:r w:rsidRPr="0075305E">
        <w:rPr>
          <w:lang w:eastAsia="zh-TW" w:bidi="he-IL"/>
        </w:rPr>
        <w:t>Elbe</w:t>
      </w:r>
      <w:r w:rsidRPr="0075305E">
        <w:rPr>
          <w:lang w:val="zh-TW" w:eastAsia="zh-TW" w:bidi="he-IL"/>
        </w:rPr>
        <w:t>）河，最後注入北海，沿岸有</w:t>
      </w:r>
      <w:r w:rsidRPr="0075305E">
        <w:rPr>
          <w:lang w:eastAsia="zh-TW" w:bidi="he-IL"/>
        </w:rPr>
        <w:t>9</w:t>
      </w:r>
      <w:r w:rsidRPr="0075305E">
        <w:rPr>
          <w:lang w:val="zh-TW" w:eastAsia="zh-TW" w:bidi="he-IL"/>
        </w:rPr>
        <w:t>座公共碼頭。</w:t>
      </w:r>
    </w:p>
    <w:p w:rsidR="004D69A2" w:rsidRPr="0075305E" w:rsidRDefault="00F40F36" w:rsidP="00184D56">
      <w:pPr>
        <w:pStyle w:val="a5"/>
        <w:rPr>
          <w:color w:val="auto"/>
          <w:szCs w:val="26"/>
        </w:rPr>
      </w:pPr>
      <w:r w:rsidRPr="0075305E">
        <w:rPr>
          <w:color w:val="auto"/>
        </w:rPr>
        <w:br w:type="page"/>
      </w:r>
      <w:r w:rsidR="004D69A2" w:rsidRPr="0075305E">
        <w:rPr>
          <w:color w:val="auto"/>
        </w:rPr>
        <w:lastRenderedPageBreak/>
        <w:t>五、水</w:t>
      </w:r>
    </w:p>
    <w:p w:rsidR="004D69A2" w:rsidRPr="0075305E" w:rsidRDefault="004D69A2" w:rsidP="00856AB9">
      <w:pPr>
        <w:ind w:firstLine="472"/>
        <w:rPr>
          <w:lang w:eastAsia="zh-TW" w:bidi="he-IL"/>
        </w:rPr>
      </w:pPr>
      <w:r w:rsidRPr="0075305E">
        <w:rPr>
          <w:lang w:val="zh-TW" w:eastAsia="zh-TW" w:bidi="he-IL"/>
        </w:rPr>
        <w:t>捷克水資源係由各地方政府管理，</w:t>
      </w:r>
      <w:r w:rsidR="008944AF" w:rsidRPr="0075305E">
        <w:rPr>
          <w:lang w:val="zh-TW" w:eastAsia="zh-TW" w:bidi="he-IL"/>
        </w:rPr>
        <w:t>201</w:t>
      </w:r>
      <w:r w:rsidR="0022273A" w:rsidRPr="0075305E">
        <w:rPr>
          <w:rFonts w:hint="eastAsia"/>
          <w:lang w:val="zh-TW" w:eastAsia="zh-TW" w:bidi="he-IL"/>
        </w:rPr>
        <w:t>9</w:t>
      </w:r>
      <w:r w:rsidR="008944AF" w:rsidRPr="0075305E">
        <w:rPr>
          <w:lang w:val="zh-TW" w:eastAsia="zh-TW" w:bidi="he-IL"/>
        </w:rPr>
        <w:t>年</w:t>
      </w:r>
      <w:r w:rsidR="0022273A" w:rsidRPr="0075305E">
        <w:rPr>
          <w:rFonts w:hint="eastAsia"/>
          <w:lang w:val="zh-TW" w:eastAsia="zh-TW" w:bidi="he-IL"/>
        </w:rPr>
        <w:t>第一季</w:t>
      </w:r>
      <w:r w:rsidRPr="0075305E">
        <w:rPr>
          <w:lang w:val="zh-TW" w:eastAsia="zh-TW" w:bidi="he-IL"/>
        </w:rPr>
        <w:t>各主要城市每</w:t>
      </w:r>
      <w:r w:rsidRPr="0075305E">
        <w:rPr>
          <w:lang w:val="zh-TW" w:eastAsia="zh-TW" w:bidi="he-IL"/>
        </w:rPr>
        <w:t>1</w:t>
      </w:r>
      <w:r w:rsidRPr="0075305E">
        <w:rPr>
          <w:lang w:val="zh-TW" w:eastAsia="zh-TW" w:bidi="he-IL"/>
        </w:rPr>
        <w:t>立方公尺價格如下：</w:t>
      </w:r>
    </w:p>
    <w:tbl>
      <w:tblPr>
        <w:tblW w:w="3752" w:type="pct"/>
        <w:tblInd w:w="56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142"/>
        <w:gridCol w:w="2141"/>
        <w:gridCol w:w="2140"/>
      </w:tblGrid>
      <w:tr w:rsidR="0075305E" w:rsidRPr="0075305E">
        <w:trPr>
          <w:trHeight w:val="680"/>
        </w:trPr>
        <w:tc>
          <w:tcPr>
            <w:tcW w:w="1667" w:type="pct"/>
            <w:vAlign w:val="center"/>
          </w:tcPr>
          <w:p w:rsidR="00D953FB" w:rsidRPr="0075305E" w:rsidRDefault="00D953FB" w:rsidP="00C7007A">
            <w:pPr>
              <w:pStyle w:val="af7"/>
              <w:rPr>
                <w:kern w:val="2"/>
                <w:szCs w:val="24"/>
                <w:lang w:val="zh-TW" w:eastAsia="zh-CN" w:bidi="he-IL"/>
              </w:rPr>
            </w:pPr>
            <w:r w:rsidRPr="0075305E">
              <w:rPr>
                <w:kern w:val="2"/>
                <w:szCs w:val="24"/>
                <w:lang w:val="zh-TW" w:eastAsia="zh-CN" w:bidi="he-IL"/>
              </w:rPr>
              <w:t>Prague</w:t>
            </w:r>
          </w:p>
        </w:tc>
        <w:tc>
          <w:tcPr>
            <w:tcW w:w="1667" w:type="pct"/>
            <w:vAlign w:val="center"/>
          </w:tcPr>
          <w:p w:rsidR="00D953FB" w:rsidRPr="0075305E" w:rsidRDefault="00D953FB" w:rsidP="00C7007A">
            <w:pPr>
              <w:pStyle w:val="af7"/>
              <w:rPr>
                <w:kern w:val="2"/>
                <w:szCs w:val="24"/>
                <w:lang w:val="zh-TW" w:eastAsia="zh-CN" w:bidi="he-IL"/>
              </w:rPr>
            </w:pPr>
            <w:r w:rsidRPr="0075305E">
              <w:rPr>
                <w:kern w:val="2"/>
                <w:szCs w:val="24"/>
                <w:lang w:val="zh-TW" w:eastAsia="zh-CN" w:bidi="he-IL"/>
              </w:rPr>
              <w:t>Liberec</w:t>
            </w:r>
          </w:p>
        </w:tc>
        <w:tc>
          <w:tcPr>
            <w:tcW w:w="1667" w:type="pct"/>
            <w:vAlign w:val="center"/>
          </w:tcPr>
          <w:p w:rsidR="00D953FB" w:rsidRPr="0075305E" w:rsidRDefault="00D953FB" w:rsidP="00C7007A">
            <w:pPr>
              <w:pStyle w:val="af7"/>
              <w:rPr>
                <w:kern w:val="2"/>
                <w:szCs w:val="24"/>
                <w:lang w:val="zh-TW" w:eastAsia="zh-CN" w:bidi="he-IL"/>
              </w:rPr>
            </w:pPr>
            <w:r w:rsidRPr="0075305E">
              <w:rPr>
                <w:kern w:val="2"/>
                <w:szCs w:val="24"/>
                <w:lang w:val="zh-TW" w:eastAsia="zh-CN" w:bidi="he-IL"/>
              </w:rPr>
              <w:t>Plzen</w:t>
            </w:r>
          </w:p>
        </w:tc>
      </w:tr>
      <w:tr w:rsidR="0075305E" w:rsidRPr="0075305E">
        <w:trPr>
          <w:trHeight w:val="567"/>
        </w:trPr>
        <w:tc>
          <w:tcPr>
            <w:tcW w:w="1667" w:type="pct"/>
            <w:vAlign w:val="center"/>
          </w:tcPr>
          <w:p w:rsidR="00D953FB" w:rsidRPr="0075305E" w:rsidRDefault="0022273A" w:rsidP="0022273A">
            <w:pPr>
              <w:pStyle w:val="af7"/>
              <w:rPr>
                <w:kern w:val="2"/>
                <w:szCs w:val="24"/>
                <w:lang w:val="zh-TW" w:eastAsia="zh-CN" w:bidi="he-IL"/>
              </w:rPr>
            </w:pPr>
            <w:r w:rsidRPr="0075305E">
              <w:rPr>
                <w:b/>
                <w:bCs/>
                <w:kern w:val="2"/>
                <w:szCs w:val="24"/>
                <w:lang w:val="zh-TW" w:eastAsia="zh-CN" w:bidi="he-IL"/>
              </w:rPr>
              <w:t>89</w:t>
            </w:r>
            <w:r w:rsidRPr="0075305E">
              <w:rPr>
                <w:rFonts w:hint="eastAsia"/>
                <w:b/>
                <w:bCs/>
                <w:kern w:val="2"/>
                <w:szCs w:val="24"/>
                <w:lang w:val="zh-TW" w:eastAsia="zh-CN" w:bidi="he-IL"/>
              </w:rPr>
              <w:t>.</w:t>
            </w:r>
            <w:r w:rsidRPr="0075305E">
              <w:rPr>
                <w:b/>
                <w:bCs/>
                <w:kern w:val="2"/>
                <w:szCs w:val="24"/>
                <w:lang w:val="zh-TW" w:eastAsia="zh-CN" w:bidi="he-IL"/>
              </w:rPr>
              <w:t>65 Kč</w:t>
            </w:r>
            <w:r w:rsidR="00D953FB" w:rsidRPr="0075305E">
              <w:rPr>
                <w:kern w:val="2"/>
                <w:szCs w:val="24"/>
                <w:lang w:val="zh-TW" w:eastAsia="zh-CN" w:bidi="he-IL"/>
              </w:rPr>
              <w:t>克朗</w:t>
            </w:r>
          </w:p>
        </w:tc>
        <w:tc>
          <w:tcPr>
            <w:tcW w:w="1667" w:type="pct"/>
            <w:vAlign w:val="center"/>
          </w:tcPr>
          <w:p w:rsidR="00D953FB" w:rsidRPr="0075305E" w:rsidRDefault="0022273A" w:rsidP="0022273A">
            <w:pPr>
              <w:pStyle w:val="af7"/>
              <w:rPr>
                <w:kern w:val="2"/>
                <w:szCs w:val="24"/>
                <w:lang w:val="zh-TW" w:eastAsia="zh-CN" w:bidi="he-IL"/>
              </w:rPr>
            </w:pPr>
            <w:r w:rsidRPr="0075305E">
              <w:rPr>
                <w:b/>
                <w:bCs/>
                <w:kern w:val="2"/>
                <w:szCs w:val="24"/>
                <w:lang w:val="zh-TW" w:eastAsia="zh-CN" w:bidi="he-IL"/>
              </w:rPr>
              <w:t>99</w:t>
            </w:r>
            <w:r w:rsidRPr="0075305E">
              <w:rPr>
                <w:rFonts w:hint="eastAsia"/>
                <w:b/>
                <w:bCs/>
                <w:kern w:val="2"/>
                <w:szCs w:val="24"/>
                <w:lang w:val="zh-TW" w:eastAsia="zh-CN" w:bidi="he-IL"/>
              </w:rPr>
              <w:t>.</w:t>
            </w:r>
            <w:r w:rsidRPr="0075305E">
              <w:rPr>
                <w:b/>
                <w:bCs/>
                <w:kern w:val="2"/>
                <w:szCs w:val="24"/>
                <w:lang w:val="zh-TW" w:eastAsia="zh-CN" w:bidi="he-IL"/>
              </w:rPr>
              <w:t>56 </w:t>
            </w:r>
            <w:r w:rsidR="00D953FB" w:rsidRPr="0075305E">
              <w:rPr>
                <w:kern w:val="2"/>
                <w:szCs w:val="24"/>
                <w:lang w:val="zh-TW" w:eastAsia="zh-CN" w:bidi="he-IL"/>
              </w:rPr>
              <w:t>克朗</w:t>
            </w:r>
          </w:p>
        </w:tc>
        <w:tc>
          <w:tcPr>
            <w:tcW w:w="1667" w:type="pct"/>
            <w:vAlign w:val="center"/>
          </w:tcPr>
          <w:p w:rsidR="00D953FB" w:rsidRPr="0075305E" w:rsidRDefault="0022273A" w:rsidP="00E45037">
            <w:pPr>
              <w:pStyle w:val="af7"/>
              <w:rPr>
                <w:kern w:val="2"/>
                <w:szCs w:val="24"/>
                <w:lang w:val="zh-TW" w:eastAsia="zh-CN" w:bidi="he-IL"/>
              </w:rPr>
            </w:pPr>
            <w:r w:rsidRPr="0075305E">
              <w:rPr>
                <w:b/>
                <w:bCs/>
                <w:kern w:val="2"/>
                <w:szCs w:val="24"/>
                <w:lang w:val="zh-TW" w:eastAsia="zh-CN" w:bidi="he-IL"/>
              </w:rPr>
              <w:t>88</w:t>
            </w:r>
            <w:r w:rsidRPr="0075305E">
              <w:rPr>
                <w:rFonts w:hint="eastAsia"/>
                <w:b/>
                <w:bCs/>
                <w:kern w:val="2"/>
                <w:szCs w:val="24"/>
                <w:lang w:val="zh-TW" w:eastAsia="zh-CN" w:bidi="he-IL"/>
              </w:rPr>
              <w:t>.</w:t>
            </w:r>
            <w:r w:rsidRPr="0075305E">
              <w:rPr>
                <w:b/>
                <w:bCs/>
                <w:kern w:val="2"/>
                <w:szCs w:val="24"/>
                <w:lang w:val="zh-TW" w:eastAsia="zh-CN" w:bidi="he-IL"/>
              </w:rPr>
              <w:t>38</w:t>
            </w:r>
            <w:r w:rsidR="00D953FB" w:rsidRPr="0075305E">
              <w:rPr>
                <w:kern w:val="2"/>
                <w:szCs w:val="24"/>
                <w:lang w:val="zh-TW" w:eastAsia="zh-CN" w:bidi="he-IL"/>
              </w:rPr>
              <w:t>克朗</w:t>
            </w:r>
          </w:p>
        </w:tc>
      </w:tr>
      <w:tr w:rsidR="0075305E" w:rsidRPr="0075305E">
        <w:trPr>
          <w:trHeight w:val="567"/>
        </w:trPr>
        <w:tc>
          <w:tcPr>
            <w:tcW w:w="1667" w:type="pct"/>
            <w:vAlign w:val="center"/>
          </w:tcPr>
          <w:p w:rsidR="00C92C65" w:rsidRPr="0075305E" w:rsidRDefault="00C92C65" w:rsidP="00C7007A">
            <w:pPr>
              <w:pStyle w:val="af7"/>
              <w:rPr>
                <w:kern w:val="2"/>
                <w:szCs w:val="24"/>
                <w:lang w:val="zh-TW" w:eastAsia="zh-CN" w:bidi="he-IL"/>
              </w:rPr>
            </w:pPr>
            <w:r w:rsidRPr="0075305E">
              <w:rPr>
                <w:kern w:val="2"/>
                <w:szCs w:val="24"/>
                <w:lang w:val="zh-TW" w:eastAsia="zh-CN" w:bidi="he-IL"/>
              </w:rPr>
              <w:t>Karlovy Vary</w:t>
            </w:r>
          </w:p>
        </w:tc>
        <w:tc>
          <w:tcPr>
            <w:tcW w:w="1667" w:type="pct"/>
            <w:vAlign w:val="center"/>
          </w:tcPr>
          <w:p w:rsidR="00C92C65" w:rsidRPr="0075305E" w:rsidRDefault="00C92C65" w:rsidP="00C7007A">
            <w:pPr>
              <w:pStyle w:val="af7"/>
              <w:rPr>
                <w:kern w:val="2"/>
                <w:szCs w:val="24"/>
                <w:lang w:val="zh-TW" w:eastAsia="zh-CN" w:bidi="he-IL"/>
              </w:rPr>
            </w:pPr>
            <w:r w:rsidRPr="0075305E">
              <w:rPr>
                <w:kern w:val="2"/>
                <w:szCs w:val="24"/>
                <w:lang w:val="zh-TW" w:eastAsia="zh-CN" w:bidi="he-IL"/>
              </w:rPr>
              <w:t>Brno</w:t>
            </w:r>
          </w:p>
        </w:tc>
        <w:tc>
          <w:tcPr>
            <w:tcW w:w="1667" w:type="pct"/>
            <w:vAlign w:val="center"/>
          </w:tcPr>
          <w:p w:rsidR="00C92C65" w:rsidRPr="0075305E" w:rsidRDefault="00C92C65" w:rsidP="00C7007A">
            <w:pPr>
              <w:pStyle w:val="af7"/>
              <w:rPr>
                <w:kern w:val="2"/>
                <w:szCs w:val="24"/>
                <w:lang w:val="zh-TW" w:eastAsia="zh-CN" w:bidi="he-IL"/>
              </w:rPr>
            </w:pPr>
            <w:r w:rsidRPr="0075305E">
              <w:rPr>
                <w:kern w:val="2"/>
                <w:szCs w:val="24"/>
                <w:lang w:val="zh-TW" w:eastAsia="zh-CN" w:bidi="he-IL"/>
              </w:rPr>
              <w:t>Ostrava</w:t>
            </w:r>
          </w:p>
        </w:tc>
      </w:tr>
      <w:tr w:rsidR="0075305E" w:rsidRPr="0075305E">
        <w:trPr>
          <w:trHeight w:val="567"/>
        </w:trPr>
        <w:tc>
          <w:tcPr>
            <w:tcW w:w="1667" w:type="pct"/>
            <w:vAlign w:val="center"/>
          </w:tcPr>
          <w:p w:rsidR="00C92C65" w:rsidRPr="0075305E" w:rsidRDefault="0022273A" w:rsidP="0022273A">
            <w:pPr>
              <w:pStyle w:val="af7"/>
              <w:rPr>
                <w:kern w:val="2"/>
                <w:szCs w:val="24"/>
                <w:lang w:val="zh-TW" w:eastAsia="zh-CN" w:bidi="he-IL"/>
              </w:rPr>
            </w:pPr>
            <w:proofErr w:type="gramStart"/>
            <w:r w:rsidRPr="0075305E">
              <w:rPr>
                <w:b/>
                <w:bCs/>
                <w:kern w:val="2"/>
                <w:szCs w:val="24"/>
                <w:lang w:val="zh-TW" w:eastAsia="zh-CN" w:bidi="he-IL"/>
              </w:rPr>
              <w:t>94</w:t>
            </w:r>
            <w:r w:rsidRPr="0075305E">
              <w:rPr>
                <w:rFonts w:hint="eastAsia"/>
                <w:b/>
                <w:bCs/>
                <w:kern w:val="2"/>
                <w:szCs w:val="24"/>
                <w:lang w:val="zh-TW" w:eastAsia="zh-CN" w:bidi="he-IL"/>
              </w:rPr>
              <w:t>.</w:t>
            </w:r>
            <w:r w:rsidRPr="0075305E">
              <w:rPr>
                <w:b/>
                <w:bCs/>
                <w:kern w:val="2"/>
                <w:szCs w:val="24"/>
                <w:lang w:val="zh-TW" w:eastAsia="zh-CN" w:bidi="he-IL"/>
              </w:rPr>
              <w:t>02</w:t>
            </w:r>
            <w:r w:rsidR="00C92C65" w:rsidRPr="0075305E">
              <w:rPr>
                <w:kern w:val="2"/>
                <w:szCs w:val="24"/>
                <w:lang w:val="zh-TW" w:eastAsia="zh-CN" w:bidi="he-IL"/>
              </w:rPr>
              <w:t>克朗</w:t>
            </w:r>
            <w:proofErr w:type="gramEnd"/>
          </w:p>
        </w:tc>
        <w:tc>
          <w:tcPr>
            <w:tcW w:w="1667" w:type="pct"/>
            <w:vAlign w:val="center"/>
          </w:tcPr>
          <w:p w:rsidR="00C92C65" w:rsidRPr="0075305E" w:rsidRDefault="00F3770E" w:rsidP="0022273A">
            <w:pPr>
              <w:pStyle w:val="af7"/>
              <w:rPr>
                <w:kern w:val="2"/>
                <w:szCs w:val="24"/>
                <w:lang w:val="zh-TW" w:eastAsia="zh-CN" w:bidi="he-IL"/>
              </w:rPr>
            </w:pPr>
            <w:r w:rsidRPr="0075305E">
              <w:rPr>
                <w:rFonts w:hint="eastAsia"/>
                <w:b/>
                <w:kern w:val="2"/>
                <w:szCs w:val="24"/>
                <w:lang w:val="zh-TW" w:eastAsia="zh-CN" w:bidi="he-IL"/>
              </w:rPr>
              <w:t>7</w:t>
            </w:r>
            <w:r w:rsidR="0022273A" w:rsidRPr="0075305E">
              <w:rPr>
                <w:rFonts w:hint="eastAsia"/>
                <w:b/>
                <w:kern w:val="2"/>
                <w:szCs w:val="24"/>
                <w:lang w:val="zh-TW" w:eastAsia="zh-CN" w:bidi="he-IL"/>
              </w:rPr>
              <w:t>9</w:t>
            </w:r>
            <w:r w:rsidR="00C92C65" w:rsidRPr="0075305E">
              <w:rPr>
                <w:b/>
                <w:kern w:val="2"/>
                <w:szCs w:val="24"/>
                <w:lang w:val="zh-TW" w:eastAsia="zh-CN" w:bidi="he-IL"/>
              </w:rPr>
              <w:t>.</w:t>
            </w:r>
            <w:r w:rsidR="0022273A" w:rsidRPr="0075305E">
              <w:rPr>
                <w:rFonts w:hint="eastAsia"/>
                <w:b/>
                <w:kern w:val="2"/>
                <w:szCs w:val="24"/>
                <w:lang w:val="zh-TW" w:eastAsia="zh-CN" w:bidi="he-IL"/>
              </w:rPr>
              <w:t>53</w:t>
            </w:r>
            <w:r w:rsidR="00C92C65" w:rsidRPr="0075305E">
              <w:rPr>
                <w:kern w:val="2"/>
                <w:szCs w:val="24"/>
                <w:lang w:val="zh-TW" w:eastAsia="zh-CN" w:bidi="he-IL"/>
              </w:rPr>
              <w:t>克朗</w:t>
            </w:r>
          </w:p>
        </w:tc>
        <w:tc>
          <w:tcPr>
            <w:tcW w:w="1667" w:type="pct"/>
            <w:vAlign w:val="center"/>
          </w:tcPr>
          <w:p w:rsidR="00C92C65" w:rsidRPr="0075305E" w:rsidRDefault="0022273A" w:rsidP="0022273A">
            <w:pPr>
              <w:pStyle w:val="af7"/>
              <w:rPr>
                <w:kern w:val="2"/>
                <w:szCs w:val="24"/>
                <w:lang w:val="zh-TW" w:eastAsia="zh-CN" w:bidi="he-IL"/>
              </w:rPr>
            </w:pPr>
            <w:r w:rsidRPr="0075305E">
              <w:rPr>
                <w:rFonts w:hint="eastAsia"/>
                <w:b/>
                <w:kern w:val="2"/>
                <w:szCs w:val="24"/>
                <w:lang w:val="zh-TW" w:eastAsia="zh-CN" w:bidi="he-IL"/>
              </w:rPr>
              <w:t>80</w:t>
            </w:r>
            <w:r w:rsidR="00C92C65" w:rsidRPr="0075305E">
              <w:rPr>
                <w:b/>
                <w:kern w:val="2"/>
                <w:szCs w:val="24"/>
                <w:lang w:val="zh-TW" w:eastAsia="zh-CN" w:bidi="he-IL"/>
              </w:rPr>
              <w:t>.</w:t>
            </w:r>
            <w:r w:rsidRPr="0075305E">
              <w:rPr>
                <w:rFonts w:hint="eastAsia"/>
                <w:b/>
                <w:kern w:val="2"/>
                <w:szCs w:val="24"/>
                <w:lang w:val="zh-TW" w:eastAsia="zh-CN" w:bidi="he-IL"/>
              </w:rPr>
              <w:t>71</w:t>
            </w:r>
            <w:r w:rsidR="00C92C65" w:rsidRPr="0075305E">
              <w:rPr>
                <w:kern w:val="2"/>
                <w:szCs w:val="24"/>
                <w:lang w:val="zh-TW" w:eastAsia="zh-CN" w:bidi="he-IL"/>
              </w:rPr>
              <w:t>克朗</w:t>
            </w:r>
          </w:p>
        </w:tc>
      </w:tr>
    </w:tbl>
    <w:p w:rsidR="00160682" w:rsidRPr="0075305E" w:rsidRDefault="00160682" w:rsidP="00160682">
      <w:pPr>
        <w:ind w:firstLine="472"/>
        <w:rPr>
          <w:rFonts w:hAnsi="新細明體"/>
          <w:kern w:val="0"/>
          <w:szCs w:val="26"/>
          <w:lang w:val="zh-TW" w:eastAsia="zh-TW" w:bidi="he-IL"/>
        </w:rPr>
      </w:pPr>
      <w:r w:rsidRPr="0075305E">
        <w:rPr>
          <w:rFonts w:hAnsi="新細明體" w:hint="eastAsia"/>
          <w:szCs w:val="26"/>
          <w:lang w:val="zh-TW" w:eastAsia="zh-TW" w:bidi="he-IL"/>
        </w:rPr>
        <w:t>資料來源</w:t>
      </w:r>
      <w:r w:rsidRPr="0075305E">
        <w:rPr>
          <w:rFonts w:hAnsi="新細明體" w:hint="eastAsia"/>
          <w:szCs w:val="26"/>
          <w:lang w:val="zh-TW" w:eastAsia="zh-TW" w:bidi="he-IL"/>
        </w:rPr>
        <w:t xml:space="preserve">: </w:t>
      </w:r>
      <w:r w:rsidRPr="0075305E">
        <w:rPr>
          <w:rFonts w:hAnsi="新細明體"/>
          <w:kern w:val="0"/>
          <w:szCs w:val="26"/>
          <w:lang w:val="zh-TW" w:eastAsia="zh-TW" w:bidi="he-IL"/>
        </w:rPr>
        <w:t>http://www.cenyenergie.cz</w:t>
      </w:r>
    </w:p>
    <w:p w:rsidR="004D69A2" w:rsidRPr="0075305E" w:rsidRDefault="00B906F3" w:rsidP="00F01DE3">
      <w:pPr>
        <w:ind w:firstLineChars="100" w:firstLine="236"/>
        <w:rPr>
          <w:rFonts w:hAnsi="新細明體"/>
          <w:szCs w:val="26"/>
          <w:lang w:val="zh-TW" w:eastAsia="zh-TW" w:bidi="he-IL"/>
        </w:rPr>
      </w:pPr>
      <w:proofErr w:type="gramStart"/>
      <w:r w:rsidRPr="0075305E">
        <w:rPr>
          <w:rFonts w:hAnsi="新細明體"/>
          <w:szCs w:val="26"/>
          <w:lang w:val="zh-TW" w:eastAsia="zh-TW" w:bidi="he-IL"/>
        </w:rPr>
        <w:t>（</w:t>
      </w:r>
      <w:proofErr w:type="gramEnd"/>
      <w:r w:rsidR="00E45037" w:rsidRPr="0075305E">
        <w:rPr>
          <w:rFonts w:hAnsi="新細明體" w:hint="eastAsia"/>
          <w:szCs w:val="26"/>
          <w:lang w:val="zh-TW" w:eastAsia="zh-TW" w:bidi="he-IL"/>
        </w:rPr>
        <w:t>捷克統計局公佈之</w:t>
      </w:r>
      <w:r w:rsidR="00E45037" w:rsidRPr="0075305E">
        <w:rPr>
          <w:rFonts w:hAnsi="新細明體" w:hint="eastAsia"/>
          <w:szCs w:val="26"/>
          <w:lang w:val="zh-TW" w:eastAsia="zh-TW" w:bidi="he-IL"/>
        </w:rPr>
        <w:t>201</w:t>
      </w:r>
      <w:r w:rsidR="00F01DE3" w:rsidRPr="0075305E">
        <w:rPr>
          <w:rFonts w:hAnsi="新細明體" w:hint="eastAsia"/>
          <w:szCs w:val="26"/>
          <w:lang w:val="zh-TW" w:eastAsia="zh-TW" w:bidi="he-IL"/>
        </w:rPr>
        <w:t>8</w:t>
      </w:r>
      <w:r w:rsidR="00E45037" w:rsidRPr="0075305E">
        <w:rPr>
          <w:rFonts w:hAnsi="新細明體" w:hint="eastAsia"/>
          <w:szCs w:val="26"/>
          <w:lang w:val="zh-TW" w:eastAsia="zh-TW" w:bidi="he-IL"/>
        </w:rPr>
        <w:t>年平均匯率</w:t>
      </w:r>
      <w:r w:rsidR="00E45037" w:rsidRPr="0075305E">
        <w:rPr>
          <w:rFonts w:hAnsi="新細明體" w:hint="eastAsia"/>
          <w:szCs w:val="26"/>
          <w:lang w:val="zh-TW" w:eastAsia="zh-TW" w:bidi="he-IL"/>
        </w:rPr>
        <w:t>:</w:t>
      </w:r>
      <w:r w:rsidR="00F01DE3" w:rsidRPr="0075305E">
        <w:rPr>
          <w:rFonts w:hint="eastAsia"/>
          <w:lang w:eastAsia="zh-TW"/>
        </w:rPr>
        <w:t xml:space="preserve"> US$1=</w:t>
      </w:r>
      <w:proofErr w:type="gramStart"/>
      <w:r w:rsidR="00F01DE3" w:rsidRPr="0075305E">
        <w:rPr>
          <w:rFonts w:hint="eastAsia"/>
          <w:lang w:eastAsia="zh-TW"/>
        </w:rPr>
        <w:t>21.739</w:t>
      </w:r>
      <w:r w:rsidR="00F01DE3" w:rsidRPr="0075305E">
        <w:rPr>
          <w:rFonts w:hint="eastAsia"/>
          <w:lang w:eastAsia="zh-TW"/>
        </w:rPr>
        <w:t>克朗</w:t>
      </w:r>
      <w:proofErr w:type="gramEnd"/>
      <w:r w:rsidR="00F01DE3" w:rsidRPr="0075305E">
        <w:rPr>
          <w:rFonts w:hint="eastAsia"/>
          <w:lang w:eastAsia="zh-TW"/>
        </w:rPr>
        <w:t>；</w:t>
      </w:r>
      <w:r w:rsidR="00F01DE3" w:rsidRPr="0075305E">
        <w:rPr>
          <w:rFonts w:hint="eastAsia"/>
          <w:lang w:eastAsia="zh-TW"/>
        </w:rPr>
        <w:t>Euro 1=25.644</w:t>
      </w:r>
      <w:r w:rsidR="00F01DE3" w:rsidRPr="0075305E">
        <w:rPr>
          <w:rFonts w:hint="eastAsia"/>
          <w:lang w:eastAsia="zh-TW"/>
        </w:rPr>
        <w:t>克朗</w:t>
      </w:r>
      <w:proofErr w:type="gramStart"/>
      <w:r w:rsidR="00F01DE3" w:rsidRPr="0075305E">
        <w:rPr>
          <w:rFonts w:hint="eastAsia"/>
          <w:lang w:eastAsia="zh-TW"/>
        </w:rPr>
        <w:t>）</w:t>
      </w:r>
      <w:proofErr w:type="gramEnd"/>
    </w:p>
    <w:p w:rsidR="009B6FB9" w:rsidRPr="0075305E" w:rsidRDefault="009B6FB9" w:rsidP="00184D56">
      <w:pPr>
        <w:pStyle w:val="a5"/>
        <w:rPr>
          <w:color w:val="auto"/>
        </w:rPr>
      </w:pPr>
      <w:r w:rsidRPr="0075305E">
        <w:rPr>
          <w:color w:val="auto"/>
        </w:rPr>
        <w:t>六、捷克生活水準</w:t>
      </w:r>
    </w:p>
    <w:p w:rsidR="00C7007A" w:rsidRPr="0075305E" w:rsidRDefault="000F442A" w:rsidP="00C7007A">
      <w:pPr>
        <w:ind w:firstLine="472"/>
        <w:rPr>
          <w:lang w:eastAsia="zh-TW"/>
        </w:rPr>
      </w:pPr>
      <w:r w:rsidRPr="0075305E">
        <w:rPr>
          <w:rFonts w:hint="eastAsia"/>
          <w:lang w:eastAsia="zh-TW"/>
        </w:rPr>
        <w:t>依據</w:t>
      </w:r>
      <w:r w:rsidRPr="0075305E">
        <w:rPr>
          <w:rFonts w:hint="eastAsia"/>
          <w:lang w:eastAsia="zh-TW"/>
        </w:rPr>
        <w:t>IMD</w:t>
      </w:r>
      <w:r w:rsidRPr="0075305E">
        <w:rPr>
          <w:rFonts w:hint="eastAsia"/>
          <w:lang w:eastAsia="zh-TW"/>
        </w:rPr>
        <w:t>世界競爭力</w:t>
      </w:r>
      <w:r w:rsidRPr="0075305E">
        <w:rPr>
          <w:rFonts w:hint="eastAsia"/>
          <w:lang w:eastAsia="zh-TW"/>
        </w:rPr>
        <w:t>201</w:t>
      </w:r>
      <w:r w:rsidR="00397159" w:rsidRPr="0075305E">
        <w:rPr>
          <w:rFonts w:hint="eastAsia"/>
          <w:lang w:eastAsia="zh-TW"/>
        </w:rPr>
        <w:t>8</w:t>
      </w:r>
      <w:r w:rsidRPr="0075305E">
        <w:rPr>
          <w:rFonts w:hint="eastAsia"/>
          <w:lang w:eastAsia="zh-TW"/>
        </w:rPr>
        <w:t>年報告，</w:t>
      </w:r>
      <w:r w:rsidR="009B6FB9" w:rsidRPr="0075305E">
        <w:rPr>
          <w:lang w:eastAsia="zh-TW"/>
        </w:rPr>
        <w:t>捷克</w:t>
      </w:r>
      <w:r w:rsidRPr="0075305E">
        <w:rPr>
          <w:rFonts w:hint="eastAsia"/>
          <w:lang w:eastAsia="zh-TW"/>
        </w:rPr>
        <w:t>在</w:t>
      </w:r>
      <w:r w:rsidRPr="0075305E">
        <w:rPr>
          <w:rFonts w:hint="eastAsia"/>
          <w:lang w:eastAsia="zh-TW"/>
        </w:rPr>
        <w:t>6</w:t>
      </w:r>
      <w:r w:rsidR="00E45037" w:rsidRPr="0075305E">
        <w:rPr>
          <w:rFonts w:hint="eastAsia"/>
          <w:lang w:eastAsia="zh-TW"/>
        </w:rPr>
        <w:t>3</w:t>
      </w:r>
      <w:r w:rsidRPr="0075305E">
        <w:rPr>
          <w:rFonts w:hint="eastAsia"/>
          <w:lang w:eastAsia="zh-TW"/>
        </w:rPr>
        <w:t>個評比國家中，</w:t>
      </w:r>
      <w:r w:rsidR="009B6FB9" w:rsidRPr="0075305E">
        <w:rPr>
          <w:lang w:eastAsia="zh-TW"/>
        </w:rPr>
        <w:t>生活質量指數名列第</w:t>
      </w:r>
      <w:r w:rsidR="00E45037" w:rsidRPr="0075305E">
        <w:rPr>
          <w:rFonts w:hint="eastAsia"/>
          <w:lang w:eastAsia="zh-TW"/>
        </w:rPr>
        <w:t>2</w:t>
      </w:r>
      <w:r w:rsidR="00397159" w:rsidRPr="0075305E">
        <w:rPr>
          <w:rFonts w:hint="eastAsia"/>
          <w:lang w:eastAsia="zh-TW"/>
        </w:rPr>
        <w:t>9</w:t>
      </w:r>
      <w:r w:rsidR="009B6FB9" w:rsidRPr="0075305E">
        <w:rPr>
          <w:lang w:eastAsia="zh-TW"/>
        </w:rPr>
        <w:t>名</w:t>
      </w:r>
      <w:r w:rsidR="0075305E" w:rsidRPr="0075305E">
        <w:rPr>
          <w:rFonts w:hint="eastAsia"/>
          <w:lang w:eastAsia="zh-TW"/>
        </w:rPr>
        <w:t>（</w:t>
      </w:r>
      <w:r w:rsidR="00397159" w:rsidRPr="0075305E">
        <w:rPr>
          <w:rFonts w:hint="eastAsia"/>
          <w:lang w:eastAsia="zh-TW"/>
        </w:rPr>
        <w:t>比</w:t>
      </w:r>
      <w:r w:rsidR="00397159" w:rsidRPr="0075305E">
        <w:rPr>
          <w:rFonts w:hint="eastAsia"/>
          <w:lang w:eastAsia="zh-TW"/>
        </w:rPr>
        <w:t>2017</w:t>
      </w:r>
      <w:r w:rsidR="00397159" w:rsidRPr="0075305E">
        <w:rPr>
          <w:rFonts w:hint="eastAsia"/>
          <w:lang w:eastAsia="zh-TW"/>
        </w:rPr>
        <w:t>年退步一名</w:t>
      </w:r>
      <w:r w:rsidR="0075305E" w:rsidRPr="0075305E">
        <w:rPr>
          <w:rFonts w:hint="eastAsia"/>
          <w:lang w:eastAsia="zh-TW"/>
        </w:rPr>
        <w:t>）</w:t>
      </w:r>
      <w:r w:rsidR="009B6FB9" w:rsidRPr="0075305E">
        <w:rPr>
          <w:lang w:eastAsia="zh-TW"/>
        </w:rPr>
        <w:t>，在中東歐國家中名列前茅</w:t>
      </w:r>
      <w:r w:rsidR="00C74829" w:rsidRPr="0075305E">
        <w:rPr>
          <w:rFonts w:hint="eastAsia"/>
          <w:lang w:eastAsia="zh-TW"/>
        </w:rPr>
        <w:t>；</w:t>
      </w:r>
      <w:r w:rsidRPr="0075305E">
        <w:rPr>
          <w:rFonts w:hint="eastAsia"/>
          <w:lang w:eastAsia="zh-TW"/>
        </w:rPr>
        <w:t>斯</w:t>
      </w:r>
      <w:proofErr w:type="gramStart"/>
      <w:r w:rsidRPr="0075305E">
        <w:rPr>
          <w:rFonts w:hint="eastAsia"/>
          <w:lang w:eastAsia="zh-TW"/>
        </w:rPr>
        <w:t>洛</w:t>
      </w:r>
      <w:proofErr w:type="gramEnd"/>
      <w:r w:rsidRPr="0075305E">
        <w:rPr>
          <w:rFonts w:hint="eastAsia"/>
          <w:lang w:eastAsia="zh-TW"/>
        </w:rPr>
        <w:t>伐克排名第</w:t>
      </w:r>
      <w:r w:rsidR="00397159" w:rsidRPr="0075305E">
        <w:rPr>
          <w:rFonts w:hint="eastAsia"/>
          <w:lang w:eastAsia="zh-TW"/>
        </w:rPr>
        <w:t>55</w:t>
      </w:r>
      <w:r w:rsidRPr="0075305E">
        <w:rPr>
          <w:rFonts w:hint="eastAsia"/>
          <w:lang w:eastAsia="zh-TW"/>
        </w:rPr>
        <w:t>名，</w:t>
      </w:r>
      <w:r w:rsidR="009B6FB9" w:rsidRPr="0075305E">
        <w:rPr>
          <w:lang w:eastAsia="zh-TW"/>
        </w:rPr>
        <w:t>波蘭排名第</w:t>
      </w:r>
      <w:r w:rsidR="00397159" w:rsidRPr="0075305E">
        <w:rPr>
          <w:rFonts w:hint="eastAsia"/>
          <w:lang w:eastAsia="zh-TW"/>
        </w:rPr>
        <w:t>34</w:t>
      </w:r>
      <w:r w:rsidR="009B6FB9" w:rsidRPr="0075305E">
        <w:rPr>
          <w:lang w:eastAsia="zh-TW"/>
        </w:rPr>
        <w:t>名</w:t>
      </w:r>
      <w:r w:rsidR="00C7007A" w:rsidRPr="0075305E">
        <w:rPr>
          <w:rFonts w:hint="eastAsia"/>
          <w:lang w:eastAsia="zh-TW"/>
        </w:rPr>
        <w:t>，</w:t>
      </w:r>
      <w:r w:rsidR="009B6FB9" w:rsidRPr="0075305E">
        <w:rPr>
          <w:lang w:eastAsia="zh-TW"/>
        </w:rPr>
        <w:t>匈牙利排名第</w:t>
      </w:r>
      <w:r w:rsidR="00397159" w:rsidRPr="0075305E">
        <w:rPr>
          <w:rFonts w:hint="eastAsia"/>
          <w:lang w:eastAsia="zh-TW"/>
        </w:rPr>
        <w:t>47</w:t>
      </w:r>
      <w:r w:rsidR="009B6FB9" w:rsidRPr="0075305E">
        <w:rPr>
          <w:lang w:eastAsia="zh-TW"/>
        </w:rPr>
        <w:t>名。</w:t>
      </w:r>
    </w:p>
    <w:p w:rsidR="00692C4E" w:rsidRPr="0075305E" w:rsidRDefault="00692C4E" w:rsidP="00C7007A">
      <w:pPr>
        <w:ind w:firstLine="472"/>
        <w:rPr>
          <w:lang w:eastAsia="zh-TW"/>
        </w:rPr>
      </w:pPr>
    </w:p>
    <w:p w:rsidR="00692C4E" w:rsidRPr="0075305E" w:rsidRDefault="0004178E" w:rsidP="00C7007A">
      <w:pPr>
        <w:ind w:firstLine="472"/>
        <w:rPr>
          <w:lang w:eastAsia="zh-TW"/>
        </w:rPr>
      </w:pPr>
      <w:r w:rsidRPr="0075305E">
        <w:rPr>
          <w:lang w:eastAsia="zh-TW"/>
        </w:rPr>
        <w:br w:type="page"/>
      </w:r>
    </w:p>
    <w:p w:rsidR="00C7007A" w:rsidRDefault="00C7007A" w:rsidP="00C7007A">
      <w:pPr>
        <w:ind w:left="472" w:firstLineChars="0" w:firstLine="0"/>
        <w:rPr>
          <w:lang w:eastAsia="zh-TW"/>
        </w:rPr>
      </w:pPr>
    </w:p>
    <w:p w:rsidR="00F40F36" w:rsidRPr="0075305E" w:rsidRDefault="00F40F36" w:rsidP="00C7007A">
      <w:pPr>
        <w:ind w:left="472" w:firstLineChars="0" w:firstLine="0"/>
        <w:rPr>
          <w:lang w:eastAsia="zh-TW"/>
        </w:rPr>
        <w:sectPr w:rsidR="00F40F36" w:rsidRPr="0075305E" w:rsidSect="003E0BC3">
          <w:headerReference w:type="default" r:id="rId24"/>
          <w:pgSz w:w="11906" w:h="16838" w:code="9"/>
          <w:pgMar w:top="2268" w:right="1701" w:bottom="1701" w:left="1701" w:header="1134" w:footer="851" w:gutter="0"/>
          <w:cols w:space="425"/>
          <w:docGrid w:type="linesAndChars" w:linePitch="514" w:charSpace="-774"/>
        </w:sectPr>
      </w:pPr>
    </w:p>
    <w:p w:rsidR="00B85A4E" w:rsidRPr="0075305E" w:rsidRDefault="00B85A4E" w:rsidP="00184D56">
      <w:pPr>
        <w:pStyle w:val="a3"/>
        <w:spacing w:before="514" w:after="771"/>
      </w:pPr>
      <w:bookmarkStart w:id="7" w:name="_Toc11609037"/>
      <w:r w:rsidRPr="0075305E">
        <w:lastRenderedPageBreak/>
        <w:t>第柒章　勞工</w:t>
      </w:r>
      <w:bookmarkEnd w:id="7"/>
    </w:p>
    <w:p w:rsidR="00B85A4E" w:rsidRPr="0075305E" w:rsidRDefault="00B85A4E" w:rsidP="00184D56">
      <w:pPr>
        <w:pStyle w:val="a5"/>
        <w:rPr>
          <w:color w:val="auto"/>
        </w:rPr>
      </w:pPr>
      <w:r w:rsidRPr="0075305E">
        <w:rPr>
          <w:color w:val="auto"/>
        </w:rPr>
        <w:t>一、勞工素質及結構</w:t>
      </w:r>
    </w:p>
    <w:p w:rsidR="00B85A4E" w:rsidRPr="0075305E" w:rsidRDefault="00EF517F" w:rsidP="00D8188F">
      <w:pPr>
        <w:spacing w:before="60" w:after="60"/>
        <w:ind w:leftChars="28" w:left="66" w:firstLineChars="0" w:firstLine="0"/>
        <w:rPr>
          <w:lang w:eastAsia="zh-TW" w:bidi="he-IL"/>
        </w:rPr>
      </w:pPr>
      <w:r w:rsidRPr="0075305E">
        <w:rPr>
          <w:rFonts w:hAnsi="新細明體"/>
          <w:lang w:val="zh-TW" w:eastAsia="zh-TW" w:bidi="he-IL"/>
        </w:rPr>
        <w:t>捷克總人口</w:t>
      </w:r>
      <w:r w:rsidR="00E45037" w:rsidRPr="0075305E">
        <w:rPr>
          <w:rFonts w:hint="eastAsia"/>
          <w:lang w:val="zh-TW" w:eastAsia="zh-TW" w:bidi="he-IL"/>
        </w:rPr>
        <w:t>1,0</w:t>
      </w:r>
      <w:r w:rsidR="00D8188F" w:rsidRPr="0075305E">
        <w:rPr>
          <w:rFonts w:hint="eastAsia"/>
          <w:lang w:val="zh-TW" w:eastAsia="zh-TW" w:bidi="he-IL"/>
        </w:rPr>
        <w:t>64</w:t>
      </w:r>
      <w:r w:rsidR="00E45037" w:rsidRPr="0075305E">
        <w:rPr>
          <w:rFonts w:hint="eastAsia"/>
          <w:lang w:val="zh-TW" w:eastAsia="zh-TW" w:bidi="he-IL"/>
        </w:rPr>
        <w:t>萬</w:t>
      </w:r>
      <w:r w:rsidR="00D8188F" w:rsidRPr="0075305E">
        <w:rPr>
          <w:rFonts w:hint="eastAsia"/>
          <w:lang w:val="zh-TW" w:eastAsia="zh-TW" w:bidi="he-IL"/>
        </w:rPr>
        <w:t>9</w:t>
      </w:r>
      <w:r w:rsidR="00E45037" w:rsidRPr="0075305E">
        <w:rPr>
          <w:rFonts w:hint="eastAsia"/>
          <w:lang w:val="zh-TW" w:eastAsia="zh-TW" w:bidi="he-IL"/>
        </w:rPr>
        <w:t>,</w:t>
      </w:r>
      <w:r w:rsidR="00D8188F" w:rsidRPr="0075305E">
        <w:rPr>
          <w:rFonts w:hint="eastAsia"/>
          <w:lang w:val="zh-TW" w:eastAsia="zh-TW" w:bidi="he-IL"/>
        </w:rPr>
        <w:t>800</w:t>
      </w:r>
      <w:r w:rsidR="00E45037" w:rsidRPr="0075305E">
        <w:rPr>
          <w:rFonts w:hint="eastAsia"/>
          <w:lang w:val="zh-TW" w:eastAsia="zh-TW" w:bidi="he-IL"/>
        </w:rPr>
        <w:t>人</w:t>
      </w:r>
      <w:r w:rsidR="00C7007A" w:rsidRPr="0075305E">
        <w:rPr>
          <w:rFonts w:hint="eastAsia"/>
          <w:lang w:val="zh-TW" w:eastAsia="zh-TW" w:bidi="he-IL"/>
        </w:rPr>
        <w:t>（</w:t>
      </w:r>
      <w:r w:rsidRPr="0075305E">
        <w:rPr>
          <w:lang w:eastAsia="zh-TW" w:bidi="he-IL"/>
        </w:rPr>
        <w:t>201</w:t>
      </w:r>
      <w:r w:rsidR="00D8188F" w:rsidRPr="0075305E">
        <w:rPr>
          <w:rFonts w:hint="eastAsia"/>
          <w:lang w:eastAsia="zh-TW" w:bidi="he-IL"/>
        </w:rPr>
        <w:t>8</w:t>
      </w:r>
      <w:r w:rsidRPr="0075305E">
        <w:rPr>
          <w:rFonts w:hAnsi="新細明體"/>
          <w:lang w:val="zh-TW" w:eastAsia="zh-TW" w:bidi="he-IL"/>
        </w:rPr>
        <w:t>年</w:t>
      </w:r>
      <w:r w:rsidR="00D8188F" w:rsidRPr="0075305E">
        <w:rPr>
          <w:rFonts w:hAnsi="新細明體" w:hint="eastAsia"/>
          <w:lang w:val="zh-TW" w:eastAsia="zh-TW" w:bidi="he-IL"/>
        </w:rPr>
        <w:t>12</w:t>
      </w:r>
      <w:r w:rsidR="00E45037" w:rsidRPr="0075305E">
        <w:rPr>
          <w:rFonts w:hAnsi="新細明體" w:hint="eastAsia"/>
          <w:lang w:val="zh-TW" w:eastAsia="zh-TW" w:bidi="he-IL"/>
        </w:rPr>
        <w:t>月</w:t>
      </w:r>
      <w:r w:rsidR="00C7007A" w:rsidRPr="0075305E">
        <w:rPr>
          <w:rFonts w:hint="eastAsia"/>
          <w:lang w:val="zh-TW" w:eastAsia="zh-TW" w:bidi="he-IL"/>
        </w:rPr>
        <w:t>）</w:t>
      </w:r>
      <w:r w:rsidR="00C7007A" w:rsidRPr="0075305E">
        <w:rPr>
          <w:rFonts w:hAnsi="新細明體" w:hint="eastAsia"/>
          <w:lang w:val="zh-TW" w:eastAsia="zh-TW" w:bidi="he-IL"/>
        </w:rPr>
        <w:t>，</w:t>
      </w:r>
      <w:r w:rsidR="00B85A4E" w:rsidRPr="0075305E">
        <w:rPr>
          <w:rFonts w:hAnsi="新細明體"/>
          <w:lang w:val="zh-TW" w:eastAsia="zh-TW" w:bidi="he-IL"/>
        </w:rPr>
        <w:t>人口密度平均每平方公里</w:t>
      </w:r>
      <w:r w:rsidR="00CC5C42" w:rsidRPr="0075305E">
        <w:rPr>
          <w:lang w:val="zh-TW" w:eastAsia="zh-TW" w:bidi="he-IL"/>
        </w:rPr>
        <w:t>1</w:t>
      </w:r>
      <w:r w:rsidR="00D8188F" w:rsidRPr="0075305E">
        <w:rPr>
          <w:rFonts w:hint="eastAsia"/>
          <w:lang w:val="zh-TW" w:eastAsia="zh-TW" w:bidi="he-IL"/>
        </w:rPr>
        <w:t>38</w:t>
      </w:r>
      <w:r w:rsidR="00B85A4E" w:rsidRPr="0075305E">
        <w:rPr>
          <w:rFonts w:hAnsi="新細明體"/>
          <w:lang w:val="zh-TW" w:eastAsia="zh-TW" w:bidi="he-IL"/>
        </w:rPr>
        <w:t>人，總勞動人口約</w:t>
      </w:r>
      <w:r w:rsidR="00E34E4F" w:rsidRPr="0075305E">
        <w:rPr>
          <w:lang w:val="zh-TW" w:eastAsia="zh-TW" w:bidi="he-IL"/>
        </w:rPr>
        <w:t>5</w:t>
      </w:r>
      <w:r w:rsidR="002B04D9" w:rsidRPr="0075305E">
        <w:rPr>
          <w:lang w:val="zh-TW" w:eastAsia="zh-TW" w:bidi="he-IL"/>
        </w:rPr>
        <w:t>3</w:t>
      </w:r>
      <w:r w:rsidR="00D8188F" w:rsidRPr="0075305E">
        <w:rPr>
          <w:rFonts w:hint="eastAsia"/>
          <w:lang w:val="zh-TW" w:eastAsia="zh-TW" w:bidi="he-IL"/>
        </w:rPr>
        <w:t>7.5</w:t>
      </w:r>
      <w:r w:rsidR="00B85A4E" w:rsidRPr="0075305E">
        <w:rPr>
          <w:rFonts w:hAnsi="新細明體"/>
          <w:lang w:val="zh-TW" w:eastAsia="zh-TW" w:bidi="he-IL"/>
        </w:rPr>
        <w:t>萬人。</w:t>
      </w:r>
      <w:r w:rsidR="00775817" w:rsidRPr="0075305E">
        <w:rPr>
          <w:rFonts w:hAnsi="新細明體"/>
          <w:lang w:val="zh-TW" w:eastAsia="zh-TW" w:bidi="he-IL"/>
        </w:rPr>
        <w:t>根據</w:t>
      </w:r>
      <w:r w:rsidR="00775817" w:rsidRPr="0075305E">
        <w:rPr>
          <w:lang w:val="zh-TW" w:eastAsia="zh-TW" w:bidi="he-IL"/>
        </w:rPr>
        <w:t>KPM</w:t>
      </w:r>
      <w:r w:rsidR="00CE532B" w:rsidRPr="0075305E">
        <w:rPr>
          <w:lang w:val="zh-TW" w:eastAsia="zh-TW" w:bidi="he-IL"/>
        </w:rPr>
        <w:t>G</w:t>
      </w:r>
      <w:r w:rsidR="00775817" w:rsidRPr="0075305E">
        <w:rPr>
          <w:rFonts w:hAnsi="新細明體"/>
          <w:lang w:val="zh-TW" w:eastAsia="zh-TW" w:bidi="he-IL"/>
        </w:rPr>
        <w:t>會計師事務所資料，捷克</w:t>
      </w:r>
      <w:r w:rsidR="00B85A4E" w:rsidRPr="0075305E">
        <w:rPr>
          <w:rFonts w:hAnsi="新細明體"/>
          <w:lang w:val="zh-TW" w:eastAsia="zh-TW" w:bidi="he-IL"/>
        </w:rPr>
        <w:t>主要人口居住於城市及小鎮，首都布拉格約有</w:t>
      </w:r>
      <w:r w:rsidR="00B85A4E" w:rsidRPr="0075305E">
        <w:rPr>
          <w:lang w:val="zh-TW" w:eastAsia="zh-TW" w:bidi="he-IL"/>
        </w:rPr>
        <w:t>1</w:t>
      </w:r>
      <w:r w:rsidR="00AC7391" w:rsidRPr="0075305E">
        <w:rPr>
          <w:lang w:val="zh-TW" w:eastAsia="zh-TW" w:bidi="he-IL"/>
        </w:rPr>
        <w:t>24</w:t>
      </w:r>
      <w:r w:rsidR="00CB30BC" w:rsidRPr="0075305E">
        <w:rPr>
          <w:rFonts w:hAnsi="新細明體"/>
          <w:lang w:val="zh-TW" w:eastAsia="zh-TW" w:bidi="he-IL"/>
        </w:rPr>
        <w:t>萬</w:t>
      </w:r>
      <w:r w:rsidR="00751180" w:rsidRPr="0075305E">
        <w:rPr>
          <w:rFonts w:hAnsi="新細明體"/>
          <w:lang w:val="zh-TW" w:eastAsia="zh-TW" w:bidi="he-IL"/>
        </w:rPr>
        <w:t>居民</w:t>
      </w:r>
      <w:r w:rsidR="00B85A4E" w:rsidRPr="0075305E">
        <w:rPr>
          <w:rFonts w:hAnsi="新細明體"/>
          <w:lang w:val="zh-TW" w:eastAsia="zh-TW" w:bidi="he-IL"/>
        </w:rPr>
        <w:t>，其他主要城市如</w:t>
      </w:r>
      <w:r w:rsidR="00B85A4E" w:rsidRPr="0075305E">
        <w:rPr>
          <w:lang w:val="zh-TW" w:eastAsia="zh-TW" w:bidi="he-IL"/>
        </w:rPr>
        <w:t>Brno</w:t>
      </w:r>
      <w:r w:rsidR="00B85A4E" w:rsidRPr="0075305E">
        <w:rPr>
          <w:rFonts w:hAnsi="新細明體"/>
          <w:lang w:val="zh-TW" w:eastAsia="zh-TW" w:bidi="he-IL"/>
        </w:rPr>
        <w:t>約有</w:t>
      </w:r>
      <w:r w:rsidR="00B85A4E" w:rsidRPr="0075305E">
        <w:rPr>
          <w:lang w:val="zh-TW" w:eastAsia="zh-TW" w:bidi="he-IL"/>
        </w:rPr>
        <w:t>37.</w:t>
      </w:r>
      <w:r w:rsidR="00337C2D" w:rsidRPr="0075305E">
        <w:rPr>
          <w:lang w:val="zh-TW" w:eastAsia="zh-TW" w:bidi="he-IL"/>
        </w:rPr>
        <w:t>8</w:t>
      </w:r>
      <w:r w:rsidR="00B85A4E" w:rsidRPr="0075305E">
        <w:rPr>
          <w:rFonts w:hAnsi="新細明體"/>
          <w:lang w:val="zh-TW" w:eastAsia="zh-TW" w:bidi="he-IL"/>
        </w:rPr>
        <w:t>萬居民，</w:t>
      </w:r>
      <w:r w:rsidR="00B85A4E" w:rsidRPr="0075305E">
        <w:rPr>
          <w:lang w:val="zh-TW" w:eastAsia="zh-TW" w:bidi="he-IL"/>
        </w:rPr>
        <w:t>Ostrava</w:t>
      </w:r>
      <w:r w:rsidR="00B85A4E" w:rsidRPr="0075305E">
        <w:rPr>
          <w:rFonts w:hAnsi="新細明體"/>
          <w:lang w:val="zh-TW" w:eastAsia="zh-TW" w:bidi="he-IL"/>
        </w:rPr>
        <w:t>約有</w:t>
      </w:r>
      <w:r w:rsidR="00751180" w:rsidRPr="0075305E">
        <w:rPr>
          <w:lang w:val="zh-TW" w:eastAsia="zh-TW" w:bidi="he-IL"/>
        </w:rPr>
        <w:t>29.9</w:t>
      </w:r>
      <w:r w:rsidR="00B85A4E" w:rsidRPr="0075305E">
        <w:rPr>
          <w:rFonts w:hAnsi="新細明體"/>
          <w:lang w:val="zh-TW" w:eastAsia="zh-TW" w:bidi="he-IL"/>
        </w:rPr>
        <w:t>萬居民，</w:t>
      </w:r>
      <w:r w:rsidR="00B85A4E" w:rsidRPr="0075305E">
        <w:rPr>
          <w:lang w:val="zh-TW" w:eastAsia="zh-TW" w:bidi="he-IL"/>
        </w:rPr>
        <w:t>Plzen</w:t>
      </w:r>
      <w:r w:rsidR="00B85A4E" w:rsidRPr="0075305E">
        <w:rPr>
          <w:rFonts w:hAnsi="新細明體"/>
          <w:lang w:val="zh-TW" w:eastAsia="zh-TW" w:bidi="he-IL"/>
        </w:rPr>
        <w:t>約有</w:t>
      </w:r>
      <w:r w:rsidR="00B85A4E" w:rsidRPr="0075305E">
        <w:rPr>
          <w:lang w:val="zh-TW" w:eastAsia="zh-TW" w:bidi="he-IL"/>
        </w:rPr>
        <w:t>16.</w:t>
      </w:r>
      <w:r w:rsidR="00F1341C" w:rsidRPr="0075305E">
        <w:rPr>
          <w:lang w:val="zh-TW" w:eastAsia="zh-TW" w:bidi="he-IL"/>
        </w:rPr>
        <w:t>7</w:t>
      </w:r>
      <w:r w:rsidR="00B85A4E" w:rsidRPr="0075305E">
        <w:rPr>
          <w:rFonts w:hAnsi="新細明體"/>
          <w:lang w:val="zh-TW" w:eastAsia="zh-TW" w:bidi="he-IL"/>
        </w:rPr>
        <w:t>萬居民，</w:t>
      </w:r>
      <w:r w:rsidR="00B85A4E" w:rsidRPr="0075305E">
        <w:rPr>
          <w:lang w:val="zh-TW" w:eastAsia="zh-TW" w:bidi="he-IL"/>
        </w:rPr>
        <w:t>Liberec</w:t>
      </w:r>
      <w:r w:rsidR="00B85A4E" w:rsidRPr="0075305E">
        <w:rPr>
          <w:rFonts w:hAnsi="新細明體"/>
          <w:lang w:val="zh-TW" w:eastAsia="zh-TW" w:bidi="he-IL"/>
        </w:rPr>
        <w:t>約有</w:t>
      </w:r>
      <w:r w:rsidR="00B85A4E" w:rsidRPr="0075305E">
        <w:rPr>
          <w:lang w:val="zh-TW" w:eastAsia="zh-TW" w:bidi="he-IL"/>
        </w:rPr>
        <w:t>10.</w:t>
      </w:r>
      <w:r w:rsidR="00F1341C" w:rsidRPr="0075305E">
        <w:rPr>
          <w:lang w:val="zh-TW" w:eastAsia="zh-TW" w:bidi="he-IL"/>
        </w:rPr>
        <w:t>2</w:t>
      </w:r>
      <w:r w:rsidR="00B85A4E" w:rsidRPr="0075305E">
        <w:rPr>
          <w:rFonts w:hAnsi="新細明體"/>
          <w:lang w:val="zh-TW" w:eastAsia="zh-TW" w:bidi="he-IL"/>
        </w:rPr>
        <w:t>萬居民，</w:t>
      </w:r>
      <w:r w:rsidR="00B85A4E" w:rsidRPr="0075305E">
        <w:rPr>
          <w:lang w:val="zh-TW" w:eastAsia="zh-TW" w:bidi="he-IL"/>
        </w:rPr>
        <w:t>Olomouc</w:t>
      </w:r>
      <w:r w:rsidR="00B85A4E" w:rsidRPr="0075305E">
        <w:rPr>
          <w:rFonts w:hAnsi="新細明體"/>
          <w:lang w:val="zh-TW" w:eastAsia="zh-TW" w:bidi="he-IL"/>
        </w:rPr>
        <w:t>約有</w:t>
      </w:r>
      <w:r w:rsidR="00F1341C" w:rsidRPr="0075305E">
        <w:rPr>
          <w:lang w:val="zh-TW" w:eastAsia="zh-TW" w:bidi="he-IL"/>
        </w:rPr>
        <w:t>9.9</w:t>
      </w:r>
      <w:r w:rsidR="00B85A4E" w:rsidRPr="0075305E">
        <w:rPr>
          <w:rFonts w:hAnsi="新細明體"/>
          <w:lang w:val="zh-TW" w:eastAsia="zh-TW" w:bidi="he-IL"/>
        </w:rPr>
        <w:t>萬居民，</w:t>
      </w:r>
      <w:r w:rsidR="00F1341C" w:rsidRPr="0075305E">
        <w:rPr>
          <w:lang w:val="zh-TW" w:eastAsia="zh-TW" w:bidi="he-IL"/>
        </w:rPr>
        <w:t>Usti nad Labem</w:t>
      </w:r>
      <w:r w:rsidR="00F1341C" w:rsidRPr="0075305E">
        <w:rPr>
          <w:rFonts w:hAnsi="新細明體"/>
          <w:lang w:val="zh-TW" w:eastAsia="zh-TW" w:bidi="he-IL"/>
        </w:rPr>
        <w:t>約有</w:t>
      </w:r>
      <w:r w:rsidR="00F1341C" w:rsidRPr="0075305E">
        <w:rPr>
          <w:lang w:val="zh-TW" w:eastAsia="zh-TW" w:bidi="he-IL"/>
        </w:rPr>
        <w:t>9.4</w:t>
      </w:r>
      <w:r w:rsidR="00F1341C" w:rsidRPr="0075305E">
        <w:rPr>
          <w:rFonts w:hAnsi="新細明體"/>
          <w:lang w:val="zh-TW" w:eastAsia="zh-TW" w:bidi="he-IL"/>
        </w:rPr>
        <w:t>萬居民，</w:t>
      </w:r>
      <w:r w:rsidR="00B85A4E" w:rsidRPr="0075305E">
        <w:rPr>
          <w:lang w:val="zh-TW" w:eastAsia="zh-TW" w:bidi="he-IL"/>
        </w:rPr>
        <w:t>Ceske Budejovice</w:t>
      </w:r>
      <w:r w:rsidR="00B85A4E" w:rsidRPr="0075305E">
        <w:rPr>
          <w:rFonts w:hAnsi="新細明體"/>
          <w:lang w:val="zh-TW" w:eastAsia="zh-TW" w:bidi="he-IL"/>
        </w:rPr>
        <w:t>約有</w:t>
      </w:r>
      <w:r w:rsidR="00B85A4E" w:rsidRPr="0075305E">
        <w:rPr>
          <w:lang w:val="zh-TW" w:eastAsia="zh-TW" w:bidi="he-IL"/>
        </w:rPr>
        <w:t>9.</w:t>
      </w:r>
      <w:r w:rsidR="00F1341C" w:rsidRPr="0075305E">
        <w:rPr>
          <w:lang w:val="zh-TW" w:eastAsia="zh-TW" w:bidi="he-IL"/>
        </w:rPr>
        <w:t>3</w:t>
      </w:r>
      <w:r w:rsidR="00F1341C" w:rsidRPr="0075305E">
        <w:rPr>
          <w:rFonts w:hAnsi="新細明體"/>
          <w:lang w:val="zh-TW" w:eastAsia="zh-TW" w:bidi="he-IL"/>
        </w:rPr>
        <w:t>萬居民</w:t>
      </w:r>
      <w:r w:rsidR="00B85A4E" w:rsidRPr="0075305E">
        <w:rPr>
          <w:rFonts w:hAnsi="新細明體"/>
          <w:lang w:val="zh-TW" w:eastAsia="zh-TW" w:bidi="he-IL"/>
        </w:rPr>
        <w:t>，</w:t>
      </w:r>
      <w:r w:rsidR="00B85A4E" w:rsidRPr="0075305E">
        <w:rPr>
          <w:lang w:val="zh-TW" w:eastAsia="zh-TW" w:bidi="he-IL"/>
        </w:rPr>
        <w:t>Hradec Kralove</w:t>
      </w:r>
      <w:r w:rsidR="00B85A4E" w:rsidRPr="0075305E">
        <w:rPr>
          <w:rFonts w:hAnsi="新細明體"/>
          <w:lang w:val="zh-TW" w:eastAsia="zh-TW" w:bidi="he-IL"/>
        </w:rPr>
        <w:t>約有</w:t>
      </w:r>
      <w:r w:rsidR="00B85A4E" w:rsidRPr="0075305E">
        <w:rPr>
          <w:lang w:val="zh-TW" w:eastAsia="zh-TW" w:bidi="he-IL"/>
        </w:rPr>
        <w:t>9.</w:t>
      </w:r>
      <w:r w:rsidR="00F1341C" w:rsidRPr="0075305E">
        <w:rPr>
          <w:lang w:val="zh-TW" w:eastAsia="zh-TW" w:bidi="he-IL"/>
        </w:rPr>
        <w:t>3</w:t>
      </w:r>
      <w:r w:rsidR="00B85A4E" w:rsidRPr="0075305E">
        <w:rPr>
          <w:rFonts w:hAnsi="新細明體"/>
          <w:lang w:val="zh-TW" w:eastAsia="zh-TW" w:bidi="he-IL"/>
        </w:rPr>
        <w:t>萬居民，</w:t>
      </w:r>
      <w:r w:rsidR="00B85A4E" w:rsidRPr="0075305E">
        <w:rPr>
          <w:lang w:val="zh-TW" w:eastAsia="zh-TW" w:bidi="he-IL"/>
        </w:rPr>
        <w:t>Pardubice</w:t>
      </w:r>
      <w:r w:rsidR="00B85A4E" w:rsidRPr="0075305E">
        <w:rPr>
          <w:rFonts w:hAnsi="新細明體"/>
          <w:lang w:val="zh-TW" w:eastAsia="zh-TW" w:bidi="he-IL"/>
        </w:rPr>
        <w:t>約有</w:t>
      </w:r>
      <w:r w:rsidR="00F1341C" w:rsidRPr="0075305E">
        <w:rPr>
          <w:lang w:val="zh-TW" w:eastAsia="zh-TW" w:bidi="he-IL"/>
        </w:rPr>
        <w:t>8.9</w:t>
      </w:r>
      <w:r w:rsidR="00B85A4E" w:rsidRPr="0075305E">
        <w:rPr>
          <w:rFonts w:hAnsi="新細明體"/>
          <w:lang w:val="zh-TW" w:eastAsia="zh-TW" w:bidi="he-IL"/>
        </w:rPr>
        <w:t>萬居民。</w:t>
      </w:r>
    </w:p>
    <w:p w:rsidR="00301A5A" w:rsidRPr="0075305E" w:rsidRDefault="0075775D" w:rsidP="00C7007A">
      <w:pPr>
        <w:ind w:firstLine="472"/>
        <w:rPr>
          <w:rFonts w:hAnsi="新細明體"/>
          <w:lang w:val="zh-TW" w:eastAsia="zh-TW" w:bidi="he-IL"/>
        </w:rPr>
      </w:pPr>
      <w:r w:rsidRPr="0075305E">
        <w:rPr>
          <w:rFonts w:hAnsi="新細明體"/>
          <w:lang w:val="zh-TW" w:bidi="he-IL"/>
        </w:rPr>
        <w:t>捷克</w:t>
      </w:r>
      <w:r w:rsidRPr="0075305E">
        <w:rPr>
          <w:lang w:bidi="he-IL"/>
        </w:rPr>
        <w:t>25</w:t>
      </w:r>
      <w:r w:rsidRPr="0075305E">
        <w:rPr>
          <w:rFonts w:hAnsi="新細明體"/>
          <w:lang w:val="zh-TW" w:bidi="he-IL"/>
        </w:rPr>
        <w:t>至</w:t>
      </w:r>
      <w:r w:rsidRPr="0075305E">
        <w:rPr>
          <w:lang w:bidi="he-IL"/>
        </w:rPr>
        <w:t>64</w:t>
      </w:r>
      <w:r w:rsidRPr="0075305E">
        <w:rPr>
          <w:rFonts w:hAnsi="新細明體"/>
          <w:lang w:val="zh-TW" w:bidi="he-IL"/>
        </w:rPr>
        <w:t>歲人口中</w:t>
      </w:r>
      <w:r w:rsidRPr="0075305E">
        <w:rPr>
          <w:rFonts w:hAnsi="新細明體"/>
          <w:lang w:bidi="he-IL"/>
        </w:rPr>
        <w:t>，</w:t>
      </w:r>
      <w:r w:rsidR="00D8188F" w:rsidRPr="0075305E">
        <w:rPr>
          <w:rFonts w:hint="eastAsia"/>
          <w:lang w:eastAsia="zh-TW" w:bidi="he-IL"/>
        </w:rPr>
        <w:t>70</w:t>
      </w:r>
      <w:r w:rsidRPr="0075305E">
        <w:rPr>
          <w:lang w:bidi="he-IL"/>
        </w:rPr>
        <w:t>%</w:t>
      </w:r>
      <w:r w:rsidRPr="0075305E">
        <w:rPr>
          <w:rFonts w:hAnsi="新細明體"/>
          <w:lang w:val="zh-TW" w:bidi="he-IL"/>
        </w:rPr>
        <w:t>完成高</w:t>
      </w:r>
      <w:r w:rsidR="00C7007A" w:rsidRPr="0075305E">
        <w:rPr>
          <w:rFonts w:hAnsi="新細明體" w:hint="eastAsia"/>
          <w:lang w:val="zh-TW" w:bidi="he-IL"/>
        </w:rPr>
        <w:t>中</w:t>
      </w:r>
      <w:r w:rsidR="00C7007A" w:rsidRPr="0075305E">
        <w:rPr>
          <w:rFonts w:hint="eastAsia"/>
          <w:lang w:bidi="he-IL"/>
        </w:rPr>
        <w:t>（</w:t>
      </w:r>
      <w:r w:rsidR="00133F5A" w:rsidRPr="0075305E">
        <w:rPr>
          <w:lang w:bidi="he-IL"/>
        </w:rPr>
        <w:t>upper secondary education</w:t>
      </w:r>
      <w:r w:rsidR="00C7007A" w:rsidRPr="0075305E">
        <w:rPr>
          <w:rFonts w:hint="eastAsia"/>
          <w:lang w:bidi="he-IL"/>
        </w:rPr>
        <w:t>）</w:t>
      </w:r>
      <w:r w:rsidRPr="0075305E">
        <w:rPr>
          <w:rFonts w:hAnsi="新細明體"/>
          <w:lang w:val="zh-TW" w:bidi="he-IL"/>
        </w:rPr>
        <w:t>以上的教育。</w:t>
      </w:r>
      <w:r w:rsidR="000B6A9A" w:rsidRPr="0075305E">
        <w:rPr>
          <w:rFonts w:hAnsi="新細明體" w:hint="eastAsia"/>
          <w:lang w:val="zh-TW" w:bidi="he-IL"/>
        </w:rPr>
        <w:t>目前設有</w:t>
      </w:r>
      <w:r w:rsidR="000B6A9A" w:rsidRPr="0075305E">
        <w:rPr>
          <w:rFonts w:hAnsi="新細明體" w:hint="eastAsia"/>
          <w:lang w:bidi="he-IL"/>
        </w:rPr>
        <w:t>8</w:t>
      </w:r>
      <w:r w:rsidR="000B6A9A" w:rsidRPr="0075305E">
        <w:rPr>
          <w:rFonts w:hAnsi="新細明體" w:hint="eastAsia"/>
          <w:lang w:val="zh-TW" w:bidi="he-IL"/>
        </w:rPr>
        <w:t>所卓越中心</w:t>
      </w:r>
      <w:r w:rsidR="000B6A9A" w:rsidRPr="0075305E">
        <w:rPr>
          <w:rFonts w:hAnsi="新細明體" w:hint="eastAsia"/>
          <w:lang w:bidi="he-IL"/>
        </w:rPr>
        <w:t>（</w:t>
      </w:r>
      <w:r w:rsidR="000B6A9A" w:rsidRPr="0075305E">
        <w:rPr>
          <w:rFonts w:hAnsi="新細明體" w:hint="eastAsia"/>
          <w:lang w:bidi="he-IL"/>
        </w:rPr>
        <w:t>Center of Excellence</w:t>
      </w:r>
      <w:r w:rsidR="000B6A9A" w:rsidRPr="0075305E">
        <w:rPr>
          <w:rFonts w:hAnsi="新細明體" w:hint="eastAsia"/>
          <w:lang w:bidi="he-IL"/>
        </w:rPr>
        <w:t>）</w:t>
      </w:r>
      <w:r w:rsidR="000B6A9A" w:rsidRPr="0075305E">
        <w:rPr>
          <w:rFonts w:hAnsi="新細明體" w:hint="eastAsia"/>
          <w:lang w:val="zh-TW" w:bidi="he-IL"/>
        </w:rPr>
        <w:t>及</w:t>
      </w:r>
      <w:r w:rsidR="000B6A9A" w:rsidRPr="0075305E">
        <w:rPr>
          <w:rFonts w:hAnsi="新細明體" w:hint="eastAsia"/>
          <w:lang w:bidi="he-IL"/>
        </w:rPr>
        <w:t>40</w:t>
      </w:r>
      <w:r w:rsidR="000B6A9A" w:rsidRPr="0075305E">
        <w:rPr>
          <w:rFonts w:hAnsi="新細明體" w:hint="eastAsia"/>
          <w:lang w:val="zh-TW" w:bidi="he-IL"/>
        </w:rPr>
        <w:t>所區域研發中心。</w:t>
      </w:r>
      <w:r w:rsidR="00E45037" w:rsidRPr="0075305E">
        <w:rPr>
          <w:rFonts w:hAnsi="新細明體" w:hint="eastAsia"/>
          <w:lang w:val="zh-TW" w:bidi="he-IL"/>
        </w:rPr>
        <w:t>目前捷克政府機積極輔導所屬研發機構導向應用科技（</w:t>
      </w:r>
      <w:r w:rsidR="00E45037" w:rsidRPr="0075305E">
        <w:rPr>
          <w:rFonts w:hAnsi="新細明體" w:hint="eastAsia"/>
          <w:lang w:val="zh-TW" w:bidi="he-IL"/>
        </w:rPr>
        <w:t>Applied Research</w:t>
      </w:r>
      <w:r w:rsidR="00E45037" w:rsidRPr="0075305E">
        <w:rPr>
          <w:rFonts w:hAnsi="新細明體" w:hint="eastAsia"/>
          <w:lang w:val="zh-TW" w:bidi="he-IL"/>
        </w:rPr>
        <w:t>）開發。</w:t>
      </w:r>
      <w:proofErr w:type="gramStart"/>
      <w:r w:rsidR="00EE6296" w:rsidRPr="0075305E">
        <w:rPr>
          <w:rFonts w:hAnsi="新細明體" w:hint="eastAsia"/>
          <w:lang w:val="zh-TW" w:eastAsia="zh-TW" w:bidi="he-IL"/>
        </w:rPr>
        <w:t>迄</w:t>
      </w:r>
      <w:proofErr w:type="gramEnd"/>
      <w:r w:rsidR="00EE6296" w:rsidRPr="0075305E">
        <w:rPr>
          <w:rFonts w:hAnsi="新細明體" w:hint="eastAsia"/>
          <w:lang w:val="zh-TW" w:eastAsia="zh-TW" w:bidi="he-IL"/>
        </w:rPr>
        <w:t>2017</w:t>
      </w:r>
      <w:r w:rsidR="00EE6296" w:rsidRPr="0075305E">
        <w:rPr>
          <w:rFonts w:hAnsi="新細明體" w:hint="eastAsia"/>
          <w:lang w:val="zh-TW" w:eastAsia="zh-TW" w:bidi="he-IL"/>
        </w:rPr>
        <w:t>年止，捷克有</w:t>
      </w:r>
      <w:r w:rsidR="00EE6296" w:rsidRPr="0075305E">
        <w:rPr>
          <w:rFonts w:hAnsi="新細明體" w:hint="eastAsia"/>
          <w:lang w:val="zh-TW" w:eastAsia="zh-TW" w:bidi="he-IL"/>
        </w:rPr>
        <w:t>26</w:t>
      </w:r>
      <w:r w:rsidR="00EE6296" w:rsidRPr="0075305E">
        <w:rPr>
          <w:rFonts w:hAnsi="新細明體" w:hint="eastAsia"/>
          <w:lang w:val="zh-TW" w:eastAsia="zh-TW" w:bidi="he-IL"/>
        </w:rPr>
        <w:t>萬</w:t>
      </w:r>
      <w:r w:rsidR="00EE6296" w:rsidRPr="0075305E">
        <w:rPr>
          <w:rFonts w:hAnsi="新細明體" w:hint="eastAsia"/>
          <w:lang w:val="zh-TW" w:eastAsia="zh-TW" w:bidi="he-IL"/>
        </w:rPr>
        <w:t>9,689</w:t>
      </w:r>
      <w:r w:rsidR="00EE6296" w:rsidRPr="0075305E">
        <w:rPr>
          <w:rFonts w:hAnsi="新細明體" w:hint="eastAsia"/>
          <w:lang w:val="zh-TW" w:eastAsia="zh-TW" w:bidi="he-IL"/>
        </w:rPr>
        <w:t>萬學生在</w:t>
      </w:r>
      <w:r w:rsidR="00EE6296" w:rsidRPr="0075305E">
        <w:rPr>
          <w:rFonts w:hAnsi="新細明體" w:hint="eastAsia"/>
          <w:lang w:val="zh-TW" w:eastAsia="zh-TW" w:bidi="he-IL"/>
        </w:rPr>
        <w:t>26</w:t>
      </w:r>
      <w:r w:rsidR="00EE6296" w:rsidRPr="0075305E">
        <w:rPr>
          <w:rFonts w:hAnsi="新細明體" w:hint="eastAsia"/>
          <w:lang w:val="zh-TW" w:eastAsia="zh-TW" w:bidi="he-IL"/>
        </w:rPr>
        <w:t>所公立大學及</w:t>
      </w:r>
      <w:r w:rsidR="00EE6296" w:rsidRPr="0075305E">
        <w:rPr>
          <w:rFonts w:hAnsi="新細明體" w:hint="eastAsia"/>
          <w:lang w:val="zh-TW" w:eastAsia="zh-TW" w:bidi="he-IL"/>
        </w:rPr>
        <w:t>2</w:t>
      </w:r>
      <w:r w:rsidR="00EE6296" w:rsidRPr="0075305E">
        <w:rPr>
          <w:rFonts w:hAnsi="新細明體" w:hint="eastAsia"/>
          <w:lang w:val="zh-TW" w:eastAsia="zh-TW" w:bidi="he-IL"/>
        </w:rPr>
        <w:t>所國立大學就學，另有</w:t>
      </w:r>
      <w:r w:rsidR="00EE6296" w:rsidRPr="0075305E">
        <w:rPr>
          <w:rFonts w:hAnsi="新細明體" w:hint="eastAsia"/>
          <w:lang w:val="zh-TW" w:eastAsia="zh-TW" w:bidi="he-IL"/>
        </w:rPr>
        <w:t>29,820</w:t>
      </w:r>
      <w:r w:rsidR="00EE6296" w:rsidRPr="0075305E">
        <w:rPr>
          <w:rFonts w:hAnsi="新細明體" w:hint="eastAsia"/>
          <w:lang w:val="zh-TW" w:eastAsia="zh-TW" w:bidi="he-IL"/>
        </w:rPr>
        <w:t>名在私立院校</w:t>
      </w:r>
      <w:r w:rsidR="0075305E" w:rsidRPr="0075305E">
        <w:rPr>
          <w:rFonts w:hAnsi="新細明體" w:hint="eastAsia"/>
          <w:lang w:val="zh-TW" w:eastAsia="zh-TW" w:bidi="he-IL"/>
        </w:rPr>
        <w:t>（</w:t>
      </w:r>
      <w:r w:rsidR="00EE6296" w:rsidRPr="0075305E">
        <w:rPr>
          <w:rFonts w:hAnsi="新細明體" w:hint="eastAsia"/>
          <w:lang w:val="zh-TW" w:eastAsia="zh-TW" w:bidi="he-IL"/>
        </w:rPr>
        <w:t>38</w:t>
      </w:r>
      <w:r w:rsidR="00EE6296" w:rsidRPr="0075305E">
        <w:rPr>
          <w:rFonts w:hAnsi="新細明體" w:hint="eastAsia"/>
          <w:lang w:val="zh-TW" w:eastAsia="zh-TW" w:bidi="he-IL"/>
        </w:rPr>
        <w:t>所</w:t>
      </w:r>
      <w:r w:rsidR="0075305E" w:rsidRPr="0075305E">
        <w:rPr>
          <w:rFonts w:hAnsi="新細明體" w:hint="eastAsia"/>
          <w:lang w:val="zh-TW" w:eastAsia="zh-TW" w:bidi="he-IL"/>
        </w:rPr>
        <w:t>）</w:t>
      </w:r>
      <w:r w:rsidR="00EE6296" w:rsidRPr="0075305E">
        <w:rPr>
          <w:rFonts w:hAnsi="新細明體" w:hint="eastAsia"/>
          <w:lang w:val="zh-TW" w:eastAsia="zh-TW" w:bidi="he-IL"/>
        </w:rPr>
        <w:t>，其中理工科技大學學生人數達</w:t>
      </w:r>
      <w:r w:rsidR="00EE6296" w:rsidRPr="0075305E">
        <w:rPr>
          <w:rFonts w:hAnsi="新細明體" w:hint="eastAsia"/>
          <w:lang w:val="zh-TW" w:eastAsia="zh-TW" w:bidi="he-IL"/>
        </w:rPr>
        <w:t>9</w:t>
      </w:r>
      <w:r w:rsidR="00EE6296" w:rsidRPr="0075305E">
        <w:rPr>
          <w:rFonts w:hAnsi="新細明體" w:hint="eastAsia"/>
          <w:lang w:val="zh-TW" w:eastAsia="zh-TW" w:bidi="he-IL"/>
        </w:rPr>
        <w:t>萬</w:t>
      </w:r>
      <w:r w:rsidR="00EE6296" w:rsidRPr="0075305E">
        <w:rPr>
          <w:rFonts w:hAnsi="新細明體" w:hint="eastAsia"/>
          <w:lang w:val="zh-TW" w:eastAsia="zh-TW" w:bidi="he-IL"/>
        </w:rPr>
        <w:t>1,525</w:t>
      </w:r>
      <w:r w:rsidR="00EE6296" w:rsidRPr="0075305E">
        <w:rPr>
          <w:rFonts w:hAnsi="新細明體" w:hint="eastAsia"/>
          <w:lang w:val="zh-TW" w:eastAsia="zh-TW" w:bidi="he-IL"/>
        </w:rPr>
        <w:t>名在學生。</w:t>
      </w:r>
    </w:p>
    <w:p w:rsidR="00D13635" w:rsidRPr="0075305E" w:rsidRDefault="00D13635" w:rsidP="00F14552">
      <w:pPr>
        <w:ind w:firstLine="472"/>
        <w:rPr>
          <w:lang w:val="zh-TW" w:eastAsia="zh-TW" w:bidi="he-IL"/>
        </w:rPr>
      </w:pPr>
      <w:r w:rsidRPr="0075305E">
        <w:rPr>
          <w:rFonts w:hAnsi="新細明體"/>
          <w:lang w:val="zh-TW" w:eastAsia="zh-TW" w:bidi="he-IL"/>
        </w:rPr>
        <w:t>捷克官方語言為捷克語</w:t>
      </w:r>
      <w:r w:rsidRPr="0075305E">
        <w:rPr>
          <w:rFonts w:hAnsi="新細明體"/>
          <w:lang w:eastAsia="zh-TW" w:bidi="he-IL"/>
        </w:rPr>
        <w:t>，</w:t>
      </w:r>
      <w:r w:rsidR="00090B30" w:rsidRPr="0075305E">
        <w:rPr>
          <w:rFonts w:hAnsi="新細明體"/>
          <w:lang w:val="zh-TW" w:eastAsia="zh-TW" w:bidi="he-IL"/>
        </w:rPr>
        <w:t>最常被使用之</w:t>
      </w:r>
      <w:r w:rsidRPr="0075305E">
        <w:rPr>
          <w:rFonts w:hAnsi="新細明體"/>
          <w:lang w:val="zh-TW" w:eastAsia="zh-TW" w:bidi="he-IL"/>
        </w:rPr>
        <w:t>外語為英文</w:t>
      </w:r>
      <w:r w:rsidR="00090B30" w:rsidRPr="0075305E">
        <w:rPr>
          <w:rFonts w:hAnsi="新細明體"/>
          <w:lang w:val="zh-TW" w:eastAsia="zh-TW" w:bidi="he-IL"/>
        </w:rPr>
        <w:t>及</w:t>
      </w:r>
      <w:r w:rsidRPr="0075305E">
        <w:rPr>
          <w:rFonts w:hAnsi="新細明體"/>
          <w:lang w:val="zh-TW" w:eastAsia="zh-TW" w:bidi="he-IL"/>
        </w:rPr>
        <w:t>德文。</w:t>
      </w:r>
      <w:r w:rsidR="004F34A7" w:rsidRPr="0075305E">
        <w:rPr>
          <w:rFonts w:hAnsi="新細明體"/>
          <w:lang w:val="zh-TW" w:eastAsia="zh-TW" w:bidi="he-IL"/>
        </w:rPr>
        <w:t>外語</w:t>
      </w:r>
      <w:r w:rsidRPr="0075305E">
        <w:rPr>
          <w:rFonts w:hAnsi="新細明體"/>
          <w:lang w:val="zh-TW" w:eastAsia="zh-TW" w:bidi="he-IL"/>
        </w:rPr>
        <w:t>教育上</w:t>
      </w:r>
      <w:r w:rsidRPr="0075305E">
        <w:rPr>
          <w:rFonts w:hAnsi="新細明體"/>
          <w:lang w:eastAsia="zh-TW" w:bidi="he-IL"/>
        </w:rPr>
        <w:t>，</w:t>
      </w:r>
      <w:r w:rsidR="004F34A7" w:rsidRPr="0075305E">
        <w:rPr>
          <w:rFonts w:hAnsi="新細明體"/>
          <w:lang w:val="zh-TW" w:eastAsia="zh-TW" w:bidi="he-IL"/>
        </w:rPr>
        <w:t>小</w:t>
      </w:r>
      <w:r w:rsidRPr="0075305E">
        <w:rPr>
          <w:rFonts w:hAnsi="新細明體"/>
          <w:lang w:val="zh-TW" w:eastAsia="zh-TW" w:bidi="he-IL"/>
        </w:rPr>
        <w:t>學生</w:t>
      </w:r>
      <w:r w:rsidR="004F34A7" w:rsidRPr="0075305E">
        <w:rPr>
          <w:rFonts w:hAnsi="新細明體"/>
          <w:lang w:val="zh-TW" w:eastAsia="zh-TW" w:bidi="he-IL"/>
        </w:rPr>
        <w:t>較普遍</w:t>
      </w:r>
      <w:r w:rsidRPr="0075305E">
        <w:rPr>
          <w:rFonts w:hAnsi="新細明體"/>
          <w:lang w:val="zh-TW" w:eastAsia="zh-TW" w:bidi="he-IL"/>
        </w:rPr>
        <w:t>選擇</w:t>
      </w:r>
      <w:r w:rsidR="004F34A7" w:rsidRPr="0075305E">
        <w:rPr>
          <w:rFonts w:hAnsi="新細明體"/>
          <w:lang w:val="zh-TW" w:eastAsia="zh-TW" w:bidi="he-IL"/>
        </w:rPr>
        <w:t>英文</w:t>
      </w:r>
      <w:r w:rsidR="004F34A7" w:rsidRPr="0075305E">
        <w:rPr>
          <w:rFonts w:hAnsi="新細明體"/>
          <w:lang w:eastAsia="zh-TW" w:bidi="he-IL"/>
        </w:rPr>
        <w:t>，</w:t>
      </w:r>
      <w:r w:rsidR="004F34A7" w:rsidRPr="0075305E">
        <w:rPr>
          <w:rFonts w:hAnsi="新細明體"/>
          <w:lang w:val="zh-TW" w:eastAsia="zh-TW" w:bidi="he-IL"/>
        </w:rPr>
        <w:t>中學生較普遍選擇德文。</w:t>
      </w:r>
      <w:r w:rsidR="00813E8E" w:rsidRPr="0075305E">
        <w:rPr>
          <w:rFonts w:hAnsi="新細明體"/>
          <w:lang w:val="zh-TW" w:eastAsia="zh-TW" w:bidi="he-IL"/>
        </w:rPr>
        <w:t>根據教育資訊研究所</w:t>
      </w:r>
      <w:r w:rsidR="00F14552" w:rsidRPr="0075305E">
        <w:rPr>
          <w:rFonts w:hint="eastAsia"/>
          <w:lang w:val="zh-TW" w:eastAsia="zh-TW" w:bidi="he-IL"/>
        </w:rPr>
        <w:t>（</w:t>
      </w:r>
      <w:r w:rsidR="00813E8E" w:rsidRPr="0075305E">
        <w:rPr>
          <w:lang w:val="zh-TW" w:eastAsia="zh-TW" w:bidi="he-IL"/>
        </w:rPr>
        <w:t>Institute for Information on Education</w:t>
      </w:r>
      <w:r w:rsidR="00F14552" w:rsidRPr="0075305E">
        <w:rPr>
          <w:rFonts w:hint="eastAsia"/>
          <w:lang w:val="zh-TW" w:eastAsia="zh-TW" w:bidi="he-IL"/>
        </w:rPr>
        <w:t>）</w:t>
      </w:r>
      <w:r w:rsidR="00813E8E" w:rsidRPr="0075305E">
        <w:rPr>
          <w:rFonts w:hAnsi="新細明體"/>
          <w:lang w:val="zh-TW" w:eastAsia="zh-TW" w:bidi="he-IL"/>
        </w:rPr>
        <w:t>資料，</w:t>
      </w:r>
      <w:r w:rsidRPr="0075305E">
        <w:rPr>
          <w:lang w:val="zh-TW" w:eastAsia="zh-TW" w:bidi="he-IL"/>
        </w:rPr>
        <w:t>7</w:t>
      </w:r>
      <w:r w:rsidR="00813E8E" w:rsidRPr="0075305E">
        <w:rPr>
          <w:lang w:val="zh-TW" w:eastAsia="zh-TW" w:bidi="he-IL"/>
        </w:rPr>
        <w:t>9</w:t>
      </w:r>
      <w:r w:rsidRPr="0075305E">
        <w:rPr>
          <w:lang w:val="zh-TW" w:eastAsia="zh-TW" w:bidi="he-IL"/>
        </w:rPr>
        <w:t>%</w:t>
      </w:r>
      <w:r w:rsidRPr="0075305E">
        <w:rPr>
          <w:rFonts w:hAnsi="新細明體"/>
          <w:lang w:val="zh-TW" w:eastAsia="zh-TW" w:bidi="he-IL"/>
        </w:rPr>
        <w:t>大學生學習</w:t>
      </w:r>
      <w:r w:rsidRPr="0075305E">
        <w:rPr>
          <w:lang w:val="zh-TW" w:eastAsia="zh-TW" w:bidi="he-IL"/>
        </w:rPr>
        <w:t>1</w:t>
      </w:r>
      <w:r w:rsidRPr="0075305E">
        <w:rPr>
          <w:rFonts w:hAnsi="新細明體"/>
          <w:lang w:val="zh-TW" w:eastAsia="zh-TW" w:bidi="he-IL"/>
        </w:rPr>
        <w:t>種外國語言，</w:t>
      </w:r>
      <w:r w:rsidR="00813E8E" w:rsidRPr="0075305E">
        <w:rPr>
          <w:lang w:val="zh-TW" w:eastAsia="zh-TW" w:bidi="he-IL"/>
        </w:rPr>
        <w:t>19</w:t>
      </w:r>
      <w:r w:rsidRPr="0075305E">
        <w:rPr>
          <w:lang w:val="zh-TW" w:eastAsia="zh-TW" w:bidi="he-IL"/>
        </w:rPr>
        <w:t>%</w:t>
      </w:r>
      <w:r w:rsidRPr="0075305E">
        <w:rPr>
          <w:rFonts w:hAnsi="新細明體"/>
          <w:lang w:val="zh-TW" w:eastAsia="zh-TW" w:bidi="he-IL"/>
        </w:rPr>
        <w:t>大學生學習</w:t>
      </w:r>
      <w:r w:rsidRPr="0075305E">
        <w:rPr>
          <w:lang w:val="zh-TW" w:eastAsia="zh-TW" w:bidi="he-IL"/>
        </w:rPr>
        <w:t>2</w:t>
      </w:r>
      <w:r w:rsidRPr="0075305E">
        <w:rPr>
          <w:rFonts w:hAnsi="新細明體"/>
          <w:lang w:val="zh-TW" w:eastAsia="zh-TW" w:bidi="he-IL"/>
        </w:rPr>
        <w:t>種外國語言，</w:t>
      </w:r>
      <w:r w:rsidR="00813E8E" w:rsidRPr="0075305E">
        <w:rPr>
          <w:lang w:val="zh-TW" w:eastAsia="zh-TW" w:bidi="he-IL"/>
        </w:rPr>
        <w:t>1.7</w:t>
      </w:r>
      <w:r w:rsidRPr="0075305E">
        <w:rPr>
          <w:lang w:val="zh-TW" w:eastAsia="zh-TW" w:bidi="he-IL"/>
        </w:rPr>
        <w:t>%</w:t>
      </w:r>
      <w:r w:rsidRPr="0075305E">
        <w:rPr>
          <w:rFonts w:hAnsi="新細明體"/>
          <w:lang w:val="zh-TW" w:eastAsia="zh-TW" w:bidi="he-IL"/>
        </w:rPr>
        <w:t>大學生學習</w:t>
      </w:r>
      <w:r w:rsidRPr="0075305E">
        <w:rPr>
          <w:lang w:val="zh-TW" w:eastAsia="zh-TW" w:bidi="he-IL"/>
        </w:rPr>
        <w:t>3</w:t>
      </w:r>
      <w:r w:rsidRPr="0075305E">
        <w:rPr>
          <w:rFonts w:hAnsi="新細明體"/>
          <w:lang w:val="zh-TW" w:eastAsia="zh-TW" w:bidi="he-IL"/>
        </w:rPr>
        <w:t>種以上外國語言。</w:t>
      </w:r>
      <w:r w:rsidR="00F6359F" w:rsidRPr="0075305E">
        <w:rPr>
          <w:rFonts w:hAnsi="新細明體" w:hint="eastAsia"/>
          <w:lang w:val="zh-TW" w:eastAsia="zh-TW" w:bidi="he-IL"/>
        </w:rPr>
        <w:t>近幾年捷克國際化程度升高，</w:t>
      </w:r>
      <w:r w:rsidR="0098514F" w:rsidRPr="0075305E">
        <w:rPr>
          <w:rFonts w:hAnsi="新細明體"/>
          <w:lang w:val="zh-TW" w:eastAsia="zh-TW" w:bidi="he-IL"/>
        </w:rPr>
        <w:t>一般</w:t>
      </w:r>
      <w:r w:rsidR="00F6359F" w:rsidRPr="0075305E">
        <w:rPr>
          <w:rFonts w:hAnsi="新細明體" w:hint="eastAsia"/>
          <w:lang w:val="zh-TW" w:eastAsia="zh-TW" w:bidi="he-IL"/>
        </w:rPr>
        <w:t>民眾已</w:t>
      </w:r>
      <w:r w:rsidRPr="0075305E">
        <w:rPr>
          <w:rFonts w:hAnsi="新細明體"/>
          <w:lang w:val="zh-TW" w:eastAsia="zh-TW" w:bidi="he-IL"/>
        </w:rPr>
        <w:t>可以溝通一般生活上之</w:t>
      </w:r>
      <w:r w:rsidR="00D31E29" w:rsidRPr="0075305E">
        <w:rPr>
          <w:rFonts w:hAnsi="新細明體"/>
          <w:lang w:val="zh-TW" w:eastAsia="zh-TW" w:bidi="he-IL"/>
        </w:rPr>
        <w:t>簡單</w:t>
      </w:r>
      <w:r w:rsidRPr="0075305E">
        <w:rPr>
          <w:rFonts w:hAnsi="新細明體"/>
          <w:lang w:val="zh-TW" w:eastAsia="zh-TW" w:bidi="he-IL"/>
        </w:rPr>
        <w:t>英文。</w:t>
      </w:r>
    </w:p>
    <w:p w:rsidR="00064ED4" w:rsidRPr="0075305E" w:rsidRDefault="00B85A4E" w:rsidP="00C7007A">
      <w:pPr>
        <w:ind w:firstLine="472"/>
        <w:rPr>
          <w:lang w:eastAsia="zh-TW"/>
        </w:rPr>
      </w:pPr>
      <w:r w:rsidRPr="0075305E">
        <w:rPr>
          <w:rFonts w:hAnsi="新細明體"/>
          <w:lang w:eastAsia="zh-TW"/>
        </w:rPr>
        <w:t>捷克人一般喜歡動頭腦之工作，如修建馬路等</w:t>
      </w:r>
      <w:r w:rsidR="00D132A7" w:rsidRPr="0075305E">
        <w:rPr>
          <w:rFonts w:hAnsi="新細明體"/>
          <w:lang w:eastAsia="zh-TW"/>
        </w:rPr>
        <w:t>高</w:t>
      </w:r>
      <w:r w:rsidRPr="0075305E">
        <w:rPr>
          <w:rFonts w:hAnsi="新細明體"/>
          <w:lang w:eastAsia="zh-TW"/>
        </w:rPr>
        <w:t>勞力工作一般委由外籍勞工執行。</w:t>
      </w:r>
      <w:r w:rsidR="00CA6A86" w:rsidRPr="0075305E">
        <w:rPr>
          <w:rFonts w:hAnsi="新細明體"/>
          <w:lang w:eastAsia="zh-TW"/>
        </w:rPr>
        <w:t>根據捷克國家安全會議資料</w:t>
      </w:r>
      <w:r w:rsidR="00C7007A" w:rsidRPr="0075305E">
        <w:rPr>
          <w:rFonts w:hint="eastAsia"/>
          <w:lang w:eastAsia="zh-TW"/>
        </w:rPr>
        <w:t>（</w:t>
      </w:r>
      <w:r w:rsidR="00CA6A86" w:rsidRPr="0075305E">
        <w:rPr>
          <w:lang w:eastAsia="zh-TW"/>
        </w:rPr>
        <w:t>Natioal Security Council of the Czech Republic</w:t>
      </w:r>
      <w:r w:rsidR="00C7007A" w:rsidRPr="0075305E">
        <w:rPr>
          <w:rFonts w:hint="eastAsia"/>
          <w:lang w:eastAsia="zh-TW"/>
        </w:rPr>
        <w:t>）</w:t>
      </w:r>
      <w:r w:rsidR="00CA6A86" w:rsidRPr="0075305E">
        <w:rPr>
          <w:rFonts w:hAnsi="新細明體"/>
          <w:lang w:eastAsia="zh-TW"/>
        </w:rPr>
        <w:t>，</w:t>
      </w:r>
      <w:r w:rsidR="00D132A7" w:rsidRPr="0075305E">
        <w:rPr>
          <w:rFonts w:hAnsi="新細明體"/>
          <w:lang w:eastAsia="zh-TW"/>
        </w:rPr>
        <w:t>超過</w:t>
      </w:r>
      <w:r w:rsidR="00D73C19" w:rsidRPr="0075305E">
        <w:rPr>
          <w:lang w:eastAsia="zh-TW"/>
        </w:rPr>
        <w:t>40</w:t>
      </w:r>
      <w:r w:rsidR="00EA0295" w:rsidRPr="0075305E">
        <w:rPr>
          <w:rFonts w:hAnsi="新細明體"/>
          <w:lang w:eastAsia="zh-TW"/>
        </w:rPr>
        <w:t>萬</w:t>
      </w:r>
      <w:r w:rsidR="00D73C19" w:rsidRPr="0075305E">
        <w:rPr>
          <w:rFonts w:hAnsi="新細明體"/>
          <w:lang w:eastAsia="zh-TW"/>
        </w:rPr>
        <w:t>外國人</w:t>
      </w:r>
      <w:r w:rsidR="00EA0295" w:rsidRPr="0075305E">
        <w:rPr>
          <w:rFonts w:hAnsi="新細明體"/>
          <w:lang w:eastAsia="zh-TW"/>
        </w:rPr>
        <w:t>具有合法居留權</w:t>
      </w:r>
      <w:r w:rsidR="00D73C19" w:rsidRPr="0075305E">
        <w:rPr>
          <w:rFonts w:hAnsi="新細明體"/>
          <w:lang w:eastAsia="zh-TW"/>
        </w:rPr>
        <w:t>在捷克工作及居住</w:t>
      </w:r>
      <w:r w:rsidR="0037478D" w:rsidRPr="0075305E">
        <w:rPr>
          <w:rFonts w:hAnsi="新細明體"/>
          <w:lang w:eastAsia="zh-TW"/>
        </w:rPr>
        <w:t>，主來自斯</w:t>
      </w:r>
      <w:proofErr w:type="gramStart"/>
      <w:r w:rsidR="0037478D" w:rsidRPr="0075305E">
        <w:rPr>
          <w:rFonts w:hAnsi="新細明體"/>
          <w:lang w:eastAsia="zh-TW"/>
        </w:rPr>
        <w:t>洛</w:t>
      </w:r>
      <w:proofErr w:type="gramEnd"/>
      <w:r w:rsidR="0037478D" w:rsidRPr="0075305E">
        <w:rPr>
          <w:rFonts w:hAnsi="新細明體"/>
          <w:lang w:eastAsia="zh-TW"/>
        </w:rPr>
        <w:t>伐克、烏克蘭、越</w:t>
      </w:r>
      <w:r w:rsidR="0037478D" w:rsidRPr="0075305E">
        <w:rPr>
          <w:rFonts w:hAnsi="新細明體"/>
          <w:lang w:eastAsia="zh-TW"/>
        </w:rPr>
        <w:lastRenderedPageBreak/>
        <w:t>南、波蘭及俄羅斯</w:t>
      </w:r>
      <w:r w:rsidR="00E90E95" w:rsidRPr="0075305E">
        <w:rPr>
          <w:rFonts w:hAnsi="新細明體"/>
          <w:lang w:eastAsia="zh-TW"/>
        </w:rPr>
        <w:t>。</w:t>
      </w:r>
    </w:p>
    <w:p w:rsidR="00B85A4E" w:rsidRPr="0075305E" w:rsidRDefault="00B85A4E" w:rsidP="00184D56">
      <w:pPr>
        <w:pStyle w:val="a5"/>
        <w:rPr>
          <w:color w:val="auto"/>
        </w:rPr>
      </w:pPr>
      <w:r w:rsidRPr="0075305E">
        <w:rPr>
          <w:color w:val="auto"/>
        </w:rPr>
        <w:t>二、勞工法令</w:t>
      </w:r>
    </w:p>
    <w:p w:rsidR="00B85A4E" w:rsidRPr="0075305E" w:rsidRDefault="00B85A4E" w:rsidP="00C7007A">
      <w:pPr>
        <w:ind w:firstLine="496"/>
        <w:rPr>
          <w:lang w:eastAsia="zh-TW" w:bidi="he-IL"/>
        </w:rPr>
      </w:pPr>
      <w:r w:rsidRPr="0075305E">
        <w:rPr>
          <w:spacing w:val="6"/>
          <w:lang w:val="zh-TW" w:eastAsia="zh-TW" w:bidi="he-IL"/>
        </w:rPr>
        <w:t>捷克勞工法</w:t>
      </w:r>
      <w:proofErr w:type="gramStart"/>
      <w:r w:rsidRPr="0075305E">
        <w:rPr>
          <w:spacing w:val="6"/>
          <w:lang w:val="zh-TW" w:eastAsia="zh-TW" w:bidi="he-IL"/>
        </w:rPr>
        <w:t>（</w:t>
      </w:r>
      <w:proofErr w:type="gramEnd"/>
      <w:r w:rsidRPr="0075305E">
        <w:rPr>
          <w:spacing w:val="6"/>
          <w:lang w:val="zh-TW" w:eastAsia="zh-TW" w:bidi="he-IL"/>
        </w:rPr>
        <w:t xml:space="preserve">Labor Code, Act No. </w:t>
      </w:r>
      <w:r w:rsidR="00E01FC0" w:rsidRPr="0075305E">
        <w:rPr>
          <w:spacing w:val="6"/>
          <w:lang w:val="zh-TW" w:eastAsia="zh-TW" w:bidi="he-IL"/>
        </w:rPr>
        <w:t>No.262/2006</w:t>
      </w:r>
      <w:proofErr w:type="gramStart"/>
      <w:r w:rsidRPr="0075305E">
        <w:rPr>
          <w:spacing w:val="6"/>
          <w:lang w:val="zh-TW" w:eastAsia="zh-TW" w:bidi="he-IL"/>
        </w:rPr>
        <w:t>）</w:t>
      </w:r>
      <w:proofErr w:type="gramEnd"/>
      <w:r w:rsidR="00E01FC0" w:rsidRPr="0075305E">
        <w:rPr>
          <w:spacing w:val="6"/>
          <w:lang w:val="zh-TW" w:eastAsia="zh-TW" w:bidi="he-IL"/>
        </w:rPr>
        <w:t>內容</w:t>
      </w:r>
      <w:r w:rsidRPr="0075305E">
        <w:rPr>
          <w:spacing w:val="6"/>
          <w:lang w:val="zh-TW" w:eastAsia="zh-TW" w:bidi="he-IL"/>
        </w:rPr>
        <w:t>包括聘僱契約之一般及特別規定，終止</w:t>
      </w:r>
      <w:r w:rsidR="008873CD">
        <w:rPr>
          <w:spacing w:val="6"/>
          <w:lang w:val="zh-TW" w:eastAsia="zh-TW" w:bidi="he-IL"/>
        </w:rPr>
        <w:t>僱用</w:t>
      </w:r>
      <w:r w:rsidRPr="0075305E">
        <w:rPr>
          <w:spacing w:val="6"/>
          <w:lang w:val="zh-TW" w:eastAsia="zh-TW" w:bidi="he-IL"/>
        </w:rPr>
        <w:t>之條件等，同時禁止對膚色、</w:t>
      </w:r>
      <w:r w:rsidRPr="0075305E">
        <w:rPr>
          <w:lang w:val="zh-TW" w:eastAsia="zh-TW" w:bidi="he-IL"/>
        </w:rPr>
        <w:t>種族、宗教、性別、語言、政黨傾向、工會會員等之就業歧視。聘僱契約應包括工作性質、工作地點、</w:t>
      </w:r>
      <w:r w:rsidR="008873CD">
        <w:rPr>
          <w:lang w:val="zh-TW" w:eastAsia="zh-TW" w:bidi="he-IL"/>
        </w:rPr>
        <w:t>僱用</w:t>
      </w:r>
      <w:r w:rsidRPr="0075305E">
        <w:rPr>
          <w:lang w:val="zh-TW" w:eastAsia="zh-TW" w:bidi="he-IL"/>
        </w:rPr>
        <w:t>起始日期及對勞資雙方均重要之細節。另公司有重大變更時，亦應通知勞方（經由工會）。雇主最好將聘僱契約送請律師或法律顧問表示意見後才定案，以免日後引起勞資糾紛。</w:t>
      </w:r>
    </w:p>
    <w:p w:rsidR="00E73C68" w:rsidRPr="0075305E" w:rsidRDefault="00343152" w:rsidP="00184D56">
      <w:pPr>
        <w:pStyle w:val="ad"/>
        <w:ind w:left="945" w:hanging="709"/>
        <w:rPr>
          <w:rFonts w:hAnsi="Times New Roman"/>
          <w:color w:val="auto"/>
        </w:rPr>
      </w:pPr>
      <w:r w:rsidRPr="0075305E">
        <w:rPr>
          <w:color w:val="auto"/>
        </w:rPr>
        <w:t>（一）</w:t>
      </w:r>
      <w:r w:rsidR="00E73C68" w:rsidRPr="0075305E">
        <w:rPr>
          <w:color w:val="auto"/>
        </w:rPr>
        <w:t>聘僱合約</w:t>
      </w:r>
      <w:r w:rsidR="00AF7EC7" w:rsidRPr="0075305E">
        <w:rPr>
          <w:color w:val="auto"/>
        </w:rPr>
        <w:t>：</w:t>
      </w:r>
    </w:p>
    <w:p w:rsidR="00E73C68" w:rsidRPr="0075305E" w:rsidRDefault="00E73C68" w:rsidP="00184D56">
      <w:pPr>
        <w:pStyle w:val="ae"/>
        <w:ind w:left="945" w:firstLine="472"/>
        <w:rPr>
          <w:lang w:eastAsia="zh-TW"/>
        </w:rPr>
      </w:pPr>
      <w:r w:rsidRPr="0075305E">
        <w:rPr>
          <w:lang w:eastAsia="zh-TW"/>
        </w:rPr>
        <w:t>聘僱合約有義務書面明列至少如下項目：工作地點、僱用起始日以及工作性質。受聘者須經書面被告知其職責及權利，如休假日數、薪資以及支薪日期、工作時數、工作內容、聘僱終止日期、關於勞資協議的資訊等。如果如上資訊未列於合約中，應於聘僱合約達成協議後一個月內書面告知。</w:t>
      </w:r>
    </w:p>
    <w:p w:rsidR="00E73C68" w:rsidRPr="0075305E" w:rsidRDefault="00343152" w:rsidP="00184D56">
      <w:pPr>
        <w:pStyle w:val="ad"/>
        <w:ind w:left="945" w:hanging="709"/>
        <w:rPr>
          <w:rFonts w:hAnsi="Times New Roman"/>
          <w:color w:val="auto"/>
        </w:rPr>
      </w:pPr>
      <w:r w:rsidRPr="0075305E">
        <w:rPr>
          <w:color w:val="auto"/>
        </w:rPr>
        <w:t>（二）</w:t>
      </w:r>
      <w:r w:rsidR="00AF7EC7" w:rsidRPr="0075305E">
        <w:rPr>
          <w:color w:val="auto"/>
        </w:rPr>
        <w:t>聘僱合約的終</w:t>
      </w:r>
      <w:r w:rsidRPr="0075305E">
        <w:rPr>
          <w:color w:val="auto"/>
        </w:rPr>
        <w:t>：</w:t>
      </w:r>
    </w:p>
    <w:p w:rsidR="00E73C68" w:rsidRPr="0075305E" w:rsidRDefault="00E73C68" w:rsidP="00184D56">
      <w:pPr>
        <w:pStyle w:val="ae"/>
        <w:ind w:left="945" w:firstLine="472"/>
        <w:rPr>
          <w:lang w:eastAsia="zh-TW"/>
        </w:rPr>
      </w:pPr>
      <w:r w:rsidRPr="0075305E">
        <w:rPr>
          <w:lang w:eastAsia="zh-TW"/>
        </w:rPr>
        <w:t>聘僱合約可因如下之因素而終止：</w:t>
      </w:r>
      <w:r w:rsidR="00CC0812" w:rsidRPr="0075305E">
        <w:rPr>
          <w:lang w:eastAsia="zh-TW"/>
        </w:rPr>
        <w:t>（</w:t>
      </w:r>
      <w:r w:rsidRPr="0075305E">
        <w:rPr>
          <w:lang w:eastAsia="zh-TW"/>
        </w:rPr>
        <w:t>1</w:t>
      </w:r>
      <w:r w:rsidR="00CC0812" w:rsidRPr="0075305E">
        <w:rPr>
          <w:lang w:eastAsia="zh-TW"/>
        </w:rPr>
        <w:t>）</w:t>
      </w:r>
      <w:r w:rsidRPr="0075305E">
        <w:rPr>
          <w:lang w:eastAsia="zh-TW"/>
        </w:rPr>
        <w:t>雙方同意</w:t>
      </w:r>
      <w:r w:rsidR="00CC0812" w:rsidRPr="0075305E">
        <w:rPr>
          <w:lang w:eastAsia="zh-TW"/>
        </w:rPr>
        <w:t>（</w:t>
      </w:r>
      <w:r w:rsidRPr="0075305E">
        <w:rPr>
          <w:lang w:eastAsia="zh-TW"/>
        </w:rPr>
        <w:t>聘僱合約可結束於雙方同意的日期</w:t>
      </w:r>
      <w:r w:rsidR="00CC0812" w:rsidRPr="0075305E">
        <w:rPr>
          <w:lang w:eastAsia="zh-TW"/>
        </w:rPr>
        <w:t>）</w:t>
      </w:r>
      <w:r w:rsidRPr="0075305E">
        <w:rPr>
          <w:lang w:eastAsia="zh-TW"/>
        </w:rPr>
        <w:t>；</w:t>
      </w:r>
      <w:r w:rsidR="00CC0812" w:rsidRPr="0075305E">
        <w:rPr>
          <w:lang w:eastAsia="zh-TW"/>
        </w:rPr>
        <w:t>（</w:t>
      </w:r>
      <w:r w:rsidRPr="0075305E">
        <w:rPr>
          <w:lang w:eastAsia="zh-TW"/>
        </w:rPr>
        <w:t>2</w:t>
      </w:r>
      <w:r w:rsidR="00CC0812" w:rsidRPr="0075305E">
        <w:rPr>
          <w:lang w:eastAsia="zh-TW"/>
        </w:rPr>
        <w:t>）</w:t>
      </w:r>
      <w:r w:rsidRPr="0075305E">
        <w:rPr>
          <w:lang w:eastAsia="zh-TW"/>
        </w:rPr>
        <w:t>聘僱合約到期</w:t>
      </w:r>
      <w:r w:rsidR="00CC0812" w:rsidRPr="0075305E">
        <w:rPr>
          <w:lang w:eastAsia="zh-TW"/>
        </w:rPr>
        <w:t>（</w:t>
      </w:r>
      <w:r w:rsidRPr="0075305E">
        <w:rPr>
          <w:lang w:eastAsia="zh-TW"/>
        </w:rPr>
        <w:t>在此情況下聘僱合約於一段限定的期間內結束</w:t>
      </w:r>
      <w:r w:rsidR="00CC0812" w:rsidRPr="0075305E">
        <w:rPr>
          <w:lang w:eastAsia="zh-TW"/>
        </w:rPr>
        <w:t>）</w:t>
      </w:r>
      <w:r w:rsidRPr="0075305E">
        <w:rPr>
          <w:lang w:eastAsia="zh-TW"/>
        </w:rPr>
        <w:t>；</w:t>
      </w:r>
      <w:r w:rsidR="00CC0812" w:rsidRPr="0075305E">
        <w:rPr>
          <w:lang w:eastAsia="zh-TW"/>
        </w:rPr>
        <w:t>（</w:t>
      </w:r>
      <w:r w:rsidRPr="0075305E">
        <w:rPr>
          <w:lang w:eastAsia="zh-TW"/>
        </w:rPr>
        <w:t>3</w:t>
      </w:r>
      <w:r w:rsidR="00CC0812" w:rsidRPr="0075305E">
        <w:rPr>
          <w:lang w:eastAsia="zh-TW"/>
        </w:rPr>
        <w:t>）</w:t>
      </w:r>
      <w:r w:rsidRPr="0075305E">
        <w:rPr>
          <w:lang w:eastAsia="zh-TW"/>
        </w:rPr>
        <w:t>試用期間內終止；</w:t>
      </w:r>
      <w:r w:rsidR="00CC0812" w:rsidRPr="0075305E">
        <w:rPr>
          <w:lang w:eastAsia="zh-TW"/>
        </w:rPr>
        <w:t>（</w:t>
      </w:r>
      <w:r w:rsidRPr="0075305E">
        <w:rPr>
          <w:lang w:eastAsia="zh-TW"/>
        </w:rPr>
        <w:t>4</w:t>
      </w:r>
      <w:r w:rsidR="00CC0812" w:rsidRPr="0075305E">
        <w:rPr>
          <w:lang w:eastAsia="zh-TW"/>
        </w:rPr>
        <w:t>）</w:t>
      </w:r>
      <w:r w:rsidRPr="0075305E">
        <w:rPr>
          <w:lang w:eastAsia="zh-TW"/>
        </w:rPr>
        <w:t>合約終止通知；</w:t>
      </w:r>
      <w:r w:rsidR="00CC0812" w:rsidRPr="0075305E">
        <w:rPr>
          <w:lang w:eastAsia="zh-TW"/>
        </w:rPr>
        <w:t>（</w:t>
      </w:r>
      <w:r w:rsidRPr="0075305E">
        <w:rPr>
          <w:lang w:eastAsia="zh-TW"/>
        </w:rPr>
        <w:t>5</w:t>
      </w:r>
      <w:r w:rsidR="00CC0812" w:rsidRPr="0075305E">
        <w:rPr>
          <w:lang w:eastAsia="zh-TW"/>
        </w:rPr>
        <w:t>）</w:t>
      </w:r>
      <w:r w:rsidRPr="0075305E">
        <w:rPr>
          <w:lang w:eastAsia="zh-TW"/>
        </w:rPr>
        <w:t>立即終止。</w:t>
      </w:r>
    </w:p>
    <w:p w:rsidR="00E73C68" w:rsidRPr="0075305E" w:rsidRDefault="00343152" w:rsidP="00184D56">
      <w:pPr>
        <w:pStyle w:val="ad"/>
        <w:ind w:left="945" w:hanging="709"/>
        <w:rPr>
          <w:rFonts w:hAnsi="Times New Roman"/>
          <w:color w:val="auto"/>
        </w:rPr>
      </w:pPr>
      <w:r w:rsidRPr="0075305E">
        <w:rPr>
          <w:color w:val="auto"/>
          <w:lang w:val="en-US"/>
        </w:rPr>
        <w:t>（</w:t>
      </w:r>
      <w:r w:rsidRPr="0075305E">
        <w:rPr>
          <w:color w:val="auto"/>
        </w:rPr>
        <w:t>三</w:t>
      </w:r>
      <w:r w:rsidRPr="0075305E">
        <w:rPr>
          <w:color w:val="auto"/>
          <w:lang w:val="en-US"/>
        </w:rPr>
        <w:t>）</w:t>
      </w:r>
      <w:r w:rsidR="00CA0130" w:rsidRPr="0075305E">
        <w:rPr>
          <w:rFonts w:hint="eastAsia"/>
          <w:color w:val="auto"/>
          <w:lang w:val="en-US"/>
        </w:rPr>
        <w:t>基於</w:t>
      </w:r>
      <w:r w:rsidR="00135842" w:rsidRPr="0075305E">
        <w:rPr>
          <w:color w:val="auto"/>
          <w:lang w:val="en-US"/>
        </w:rPr>
        <w:t>勞動</w:t>
      </w:r>
      <w:r w:rsidR="00CA0130" w:rsidRPr="0075305E">
        <w:rPr>
          <w:rFonts w:hint="eastAsia"/>
          <w:color w:val="auto"/>
          <w:lang w:val="en-US"/>
        </w:rPr>
        <w:t>法</w:t>
      </w:r>
      <w:r w:rsidR="00E73C68" w:rsidRPr="0075305E">
        <w:rPr>
          <w:color w:val="auto"/>
        </w:rPr>
        <w:t>第</w:t>
      </w:r>
      <w:r w:rsidR="00E73C68" w:rsidRPr="0075305E">
        <w:rPr>
          <w:rFonts w:hAnsi="Times New Roman"/>
          <w:color w:val="auto"/>
        </w:rPr>
        <w:t>52</w:t>
      </w:r>
      <w:r w:rsidR="00CB6E2E" w:rsidRPr="0075305E">
        <w:rPr>
          <w:rFonts w:hAnsi="Times New Roman" w:hint="eastAsia"/>
          <w:color w:val="auto"/>
          <w:lang w:val="en-US"/>
        </w:rPr>
        <w:t>條</w:t>
      </w:r>
      <w:r w:rsidR="00CA0130" w:rsidRPr="0075305E">
        <w:rPr>
          <w:rFonts w:hAnsi="Times New Roman" w:hint="eastAsia"/>
          <w:color w:val="auto"/>
          <w:lang w:val="en-US"/>
        </w:rPr>
        <w:t>所列各項規定</w:t>
      </w:r>
      <w:r w:rsidR="00E73C68" w:rsidRPr="0075305E">
        <w:rPr>
          <w:color w:val="auto"/>
        </w:rPr>
        <w:t>，員工會收到雇主所發之聘僱關係終止通知，或可依協議規定而</w:t>
      </w:r>
      <w:proofErr w:type="gramStart"/>
      <w:r w:rsidR="00E73C68" w:rsidRPr="0075305E">
        <w:rPr>
          <w:color w:val="auto"/>
        </w:rPr>
        <w:t>有權依聘僱</w:t>
      </w:r>
      <w:proofErr w:type="gramEnd"/>
      <w:r w:rsidR="00E73C68" w:rsidRPr="0075305E">
        <w:rPr>
          <w:color w:val="auto"/>
        </w:rPr>
        <w:t>期（依工作超過兩年、一到二年、或是不滿一年，可領到一個月份、兩個月份或三個月份的每月平均所得，如為特殊工時制，則為再增加平均每月所得的</w:t>
      </w:r>
      <w:r w:rsidR="00E73C68" w:rsidRPr="0075305E">
        <w:rPr>
          <w:rFonts w:hAnsi="Times New Roman"/>
          <w:color w:val="auto"/>
        </w:rPr>
        <w:t>3</w:t>
      </w:r>
      <w:r w:rsidR="00E73C68" w:rsidRPr="0075305E">
        <w:rPr>
          <w:color w:val="auto"/>
        </w:rPr>
        <w:t>倍）獲得資遣費。</w:t>
      </w:r>
    </w:p>
    <w:p w:rsidR="00E73C68" w:rsidRPr="0075305E" w:rsidRDefault="00343152" w:rsidP="00184D56">
      <w:pPr>
        <w:pStyle w:val="ad"/>
        <w:ind w:left="945" w:hanging="709"/>
        <w:rPr>
          <w:rFonts w:hAnsi="Times New Roman"/>
          <w:color w:val="auto"/>
        </w:rPr>
      </w:pPr>
      <w:r w:rsidRPr="0075305E">
        <w:rPr>
          <w:color w:val="auto"/>
        </w:rPr>
        <w:t>（四）</w:t>
      </w:r>
      <w:r w:rsidR="00E73C68" w:rsidRPr="0075305E">
        <w:rPr>
          <w:color w:val="auto"/>
        </w:rPr>
        <w:t>工作時數</w:t>
      </w:r>
      <w:r w:rsidRPr="0075305E">
        <w:rPr>
          <w:color w:val="auto"/>
        </w:rPr>
        <w:t>：</w:t>
      </w:r>
    </w:p>
    <w:p w:rsidR="00E73C68" w:rsidRPr="0075305E" w:rsidRDefault="00343152" w:rsidP="00184D56">
      <w:pPr>
        <w:pStyle w:val="af1"/>
        <w:ind w:left="1417" w:hanging="472"/>
      </w:pPr>
      <w:r w:rsidRPr="0075305E">
        <w:lastRenderedPageBreak/>
        <w:t>●</w:t>
      </w:r>
      <w:r w:rsidR="00E73C68" w:rsidRPr="0075305E">
        <w:tab/>
      </w:r>
      <w:r w:rsidR="00E73C68" w:rsidRPr="0075305E">
        <w:t>每週</w:t>
      </w:r>
      <w:r w:rsidR="00402292" w:rsidRPr="0075305E">
        <w:rPr>
          <w:rFonts w:hint="eastAsia"/>
        </w:rPr>
        <w:t>基本</w:t>
      </w:r>
      <w:r w:rsidR="00E73C68" w:rsidRPr="0075305E">
        <w:t>工作時數</w:t>
      </w:r>
      <w:r w:rsidR="00E73C68" w:rsidRPr="0075305E">
        <w:t>40</w:t>
      </w:r>
      <w:r w:rsidR="00E73C68" w:rsidRPr="0075305E">
        <w:t>小時。</w:t>
      </w:r>
    </w:p>
    <w:p w:rsidR="00E73C68" w:rsidRPr="0075305E" w:rsidRDefault="00343152" w:rsidP="00184D56">
      <w:pPr>
        <w:pStyle w:val="af1"/>
        <w:ind w:left="1417" w:hanging="472"/>
      </w:pPr>
      <w:r w:rsidRPr="0075305E">
        <w:t>●</w:t>
      </w:r>
      <w:r w:rsidR="00E73C68" w:rsidRPr="0075305E">
        <w:tab/>
      </w:r>
      <w:r w:rsidR="00E73C68" w:rsidRPr="0075305E">
        <w:t>於地底下工作、從事三班制工作或連續不間斷運作者之每週工作時數最多不超過</w:t>
      </w:r>
      <w:r w:rsidR="00E73C68" w:rsidRPr="0075305E">
        <w:t>37.5</w:t>
      </w:r>
      <w:r w:rsidR="00E73C68" w:rsidRPr="0075305E">
        <w:t>小時。</w:t>
      </w:r>
    </w:p>
    <w:p w:rsidR="00E73C68" w:rsidRPr="0075305E" w:rsidRDefault="00343152" w:rsidP="00184D56">
      <w:pPr>
        <w:pStyle w:val="af1"/>
        <w:ind w:left="1417" w:hanging="472"/>
      </w:pPr>
      <w:r w:rsidRPr="0075305E">
        <w:t>●</w:t>
      </w:r>
      <w:r w:rsidR="00E73C68" w:rsidRPr="0075305E">
        <w:tab/>
      </w:r>
      <w:r w:rsidR="00E73C68" w:rsidRPr="0075305E">
        <w:t>從事兩班制工作者之每週工作時數最多不超過</w:t>
      </w:r>
      <w:r w:rsidR="00E73C68" w:rsidRPr="0075305E">
        <w:t>38.75</w:t>
      </w:r>
      <w:r w:rsidR="00E73C68" w:rsidRPr="0075305E">
        <w:t>小時。</w:t>
      </w:r>
    </w:p>
    <w:p w:rsidR="00E73C68" w:rsidRPr="0075305E" w:rsidRDefault="00343152" w:rsidP="00184D56">
      <w:pPr>
        <w:pStyle w:val="af1"/>
        <w:ind w:left="1417" w:hanging="472"/>
      </w:pPr>
      <w:r w:rsidRPr="0075305E">
        <w:t>●</w:t>
      </w:r>
      <w:r w:rsidR="00E73C68" w:rsidRPr="0075305E">
        <w:tab/>
      </w:r>
      <w:r w:rsidR="00E73C68" w:rsidRPr="0075305E">
        <w:t>在所有勞動法律關係中，</w:t>
      </w:r>
      <w:r w:rsidR="00E73C68" w:rsidRPr="0075305E">
        <w:t>18</w:t>
      </w:r>
      <w:r w:rsidR="00E73C68" w:rsidRPr="0075305E">
        <w:t>歲以下從業人員之每週工作時數最多不超過</w:t>
      </w:r>
      <w:r w:rsidR="00E73C68" w:rsidRPr="0075305E">
        <w:t>40</w:t>
      </w:r>
      <w:r w:rsidR="00E73C68" w:rsidRPr="0075305E">
        <w:t>小時（每日最多</w:t>
      </w:r>
      <w:r w:rsidR="00E73C68" w:rsidRPr="0075305E">
        <w:t>8</w:t>
      </w:r>
      <w:r w:rsidR="00E73C68" w:rsidRPr="0075305E">
        <w:t>小時）。</w:t>
      </w:r>
    </w:p>
    <w:p w:rsidR="00E73C68" w:rsidRPr="0075305E" w:rsidRDefault="00343152" w:rsidP="00184D56">
      <w:pPr>
        <w:pStyle w:val="af1"/>
        <w:ind w:left="1417" w:hanging="472"/>
      </w:pPr>
      <w:r w:rsidRPr="0075305E">
        <w:t>●</w:t>
      </w:r>
      <w:r w:rsidR="00E73C68" w:rsidRPr="0075305E">
        <w:tab/>
      </w:r>
      <w:r w:rsidR="00E73C68" w:rsidRPr="0075305E">
        <w:t>資方在諮詢過稱職的工會組織後才決定工作表。根據規定，工作時間應安排在每星期的</w:t>
      </w:r>
      <w:r w:rsidR="00E73C68" w:rsidRPr="0075305E">
        <w:t>5</w:t>
      </w:r>
      <w:r w:rsidR="00E73C68" w:rsidRPr="0075305E">
        <w:t>個工作天內。</w:t>
      </w:r>
    </w:p>
    <w:p w:rsidR="00E73C68" w:rsidRPr="0075305E" w:rsidRDefault="00343152" w:rsidP="00184D56">
      <w:pPr>
        <w:pStyle w:val="af1"/>
        <w:ind w:left="1417" w:hanging="472"/>
      </w:pPr>
      <w:r w:rsidRPr="0075305E">
        <w:t>●</w:t>
      </w:r>
      <w:r w:rsidR="00E73C68" w:rsidRPr="0075305E">
        <w:tab/>
      </w:r>
      <w:r w:rsidR="00E73C68" w:rsidRPr="0075305E">
        <w:t>不論工作時間是否得到平均安排，每班工作長度不得超過</w:t>
      </w:r>
      <w:r w:rsidR="00E73C68" w:rsidRPr="0075305E">
        <w:t>12</w:t>
      </w:r>
      <w:r w:rsidR="00E73C68" w:rsidRPr="0075305E">
        <w:t>小時。彈性班表同樣適用。</w:t>
      </w:r>
    </w:p>
    <w:p w:rsidR="00E73C68" w:rsidRPr="0075305E" w:rsidRDefault="00343152" w:rsidP="00184D56">
      <w:pPr>
        <w:pStyle w:val="af1"/>
        <w:ind w:left="1417" w:hanging="472"/>
      </w:pPr>
      <w:r w:rsidRPr="0075305E">
        <w:t>●</w:t>
      </w:r>
      <w:r w:rsidR="00E73C68" w:rsidRPr="0075305E">
        <w:tab/>
      </w:r>
      <w:r w:rsidR="00E73C68" w:rsidRPr="0075305E">
        <w:t>雇主可推行工作時數帳戶制，此可根據季節性差異以及合約數來分配工作時數。當一個員工連續工作至少</w:t>
      </w:r>
      <w:r w:rsidR="00E73C68" w:rsidRPr="0075305E">
        <w:t>6</w:t>
      </w:r>
      <w:r w:rsidR="00E73C68" w:rsidRPr="0075305E">
        <w:t>小時，其雇主就有義務提供至少</w:t>
      </w:r>
      <w:r w:rsidR="00E73C68" w:rsidRPr="0075305E">
        <w:t>30</w:t>
      </w:r>
      <w:r w:rsidR="00E73C68" w:rsidRPr="0075305E">
        <w:t>分鐘的休息時間以便其用餐（此休息時間可分數次，但一次至少</w:t>
      </w:r>
      <w:r w:rsidR="00E73C68" w:rsidRPr="0075305E">
        <w:t>15</w:t>
      </w:r>
      <w:r w:rsidR="00E73C68" w:rsidRPr="0075305E">
        <w:t>分鐘）。</w:t>
      </w:r>
      <w:r w:rsidR="00E73C68" w:rsidRPr="0075305E">
        <w:t>18</w:t>
      </w:r>
      <w:r w:rsidR="00E73C68" w:rsidRPr="0075305E">
        <w:t>歲以下員工持續工作不得超過</w:t>
      </w:r>
      <w:r w:rsidR="00E73C68" w:rsidRPr="0075305E">
        <w:t>4.5</w:t>
      </w:r>
      <w:r w:rsidR="00E73C68" w:rsidRPr="0075305E">
        <w:t>小時。用餐及休息時間不計算入工作時間內。</w:t>
      </w:r>
    </w:p>
    <w:p w:rsidR="00E73C68" w:rsidRPr="0075305E" w:rsidRDefault="00343152" w:rsidP="00184D56">
      <w:pPr>
        <w:pStyle w:val="af1"/>
        <w:ind w:left="1417" w:hanging="472"/>
      </w:pPr>
      <w:r w:rsidRPr="0075305E">
        <w:t>●</w:t>
      </w:r>
      <w:r w:rsidR="00E73C68" w:rsidRPr="0075305E">
        <w:tab/>
      </w:r>
      <w:r w:rsidR="00E73C68" w:rsidRPr="0075305E">
        <w:t>工作時間的安排上，雇主有義務讓輪班制的員工從每班結束到下一班開始前，在接下來的</w:t>
      </w:r>
      <w:r w:rsidR="00E73C68" w:rsidRPr="0075305E">
        <w:t>24</w:t>
      </w:r>
      <w:r w:rsidR="00E73C68" w:rsidRPr="0075305E">
        <w:t>小時內至少連續</w:t>
      </w:r>
      <w:r w:rsidR="00E73C68" w:rsidRPr="0075305E">
        <w:t>12</w:t>
      </w:r>
      <w:r w:rsidR="00E73C68" w:rsidRPr="0075305E">
        <w:t>小時不受打擾。</w:t>
      </w:r>
      <w:r w:rsidR="00E73C68" w:rsidRPr="0075305E">
        <w:t>18</w:t>
      </w:r>
      <w:r w:rsidR="00E73C68" w:rsidRPr="0075305E">
        <w:t>歲以上員工之休息時間可減少到</w:t>
      </w:r>
      <w:r w:rsidR="00E73C68" w:rsidRPr="0075305E">
        <w:t>24</w:t>
      </w:r>
      <w:r w:rsidR="00E73C68" w:rsidRPr="0075305E">
        <w:t>小時內最少連續休息</w:t>
      </w:r>
      <w:r w:rsidR="00E73C68" w:rsidRPr="0075305E">
        <w:t>8</w:t>
      </w:r>
      <w:r w:rsidR="00E73C68" w:rsidRPr="0075305E">
        <w:t>小時。倘係連續作業（</w:t>
      </w:r>
      <w:r w:rsidR="00E73C68" w:rsidRPr="0075305E">
        <w:t>non-stop</w:t>
      </w:r>
      <w:r w:rsidR="00E73C68" w:rsidRPr="0075305E">
        <w:t>）的工作或工作時間安排不平均之操作工作、或超時工作，其休息時間可依前次休息不足的部分延長。</w:t>
      </w:r>
    </w:p>
    <w:p w:rsidR="00E73C68" w:rsidRPr="0075305E" w:rsidRDefault="00343152" w:rsidP="00184D56">
      <w:pPr>
        <w:pStyle w:val="af1"/>
        <w:ind w:left="1417" w:hanging="472"/>
      </w:pPr>
      <w:r w:rsidRPr="0075305E">
        <w:t>●</w:t>
      </w:r>
      <w:r w:rsidR="00E73C68" w:rsidRPr="0075305E">
        <w:tab/>
      </w:r>
      <w:r w:rsidR="00E73C68" w:rsidRPr="0075305E">
        <w:t>雇主於安排工作表時，應考慮到讓員工一周有最少</w:t>
      </w:r>
      <w:r w:rsidR="00E73C68" w:rsidRPr="0075305E">
        <w:t>35</w:t>
      </w:r>
      <w:r w:rsidR="00E73C68" w:rsidRPr="0075305E">
        <w:t>小時不受打擾的休息時間（</w:t>
      </w:r>
      <w:r w:rsidR="00E73C68" w:rsidRPr="0075305E">
        <w:t>18</w:t>
      </w:r>
      <w:r w:rsidR="00E73C68" w:rsidRPr="0075305E">
        <w:t>歲以下員工每週至少休息</w:t>
      </w:r>
      <w:r w:rsidR="00E73C68" w:rsidRPr="0075305E">
        <w:t>48</w:t>
      </w:r>
      <w:r w:rsidR="00E73C68" w:rsidRPr="0075305E">
        <w:t>小時）。</w:t>
      </w:r>
      <w:r w:rsidR="00E73C68" w:rsidRPr="0075305E">
        <w:t>18</w:t>
      </w:r>
      <w:r w:rsidR="00E73C68" w:rsidRPr="0075305E">
        <w:t>歲以上員工之休息時間可減少到每週休息至少</w:t>
      </w:r>
      <w:r w:rsidR="00E73C68" w:rsidRPr="0075305E">
        <w:t>24</w:t>
      </w:r>
      <w:r w:rsidR="00E73C68" w:rsidRPr="0075305E">
        <w:t>小時。然而，其下次休息時間必須依照前次休息時間被縮減之時數延長補回。</w:t>
      </w:r>
    </w:p>
    <w:p w:rsidR="00E73C68" w:rsidRPr="0075305E" w:rsidRDefault="00343152" w:rsidP="00184D56">
      <w:pPr>
        <w:pStyle w:val="af1"/>
        <w:ind w:left="1417" w:hanging="472"/>
      </w:pPr>
      <w:r w:rsidRPr="0075305E">
        <w:t>●</w:t>
      </w:r>
      <w:r w:rsidR="00E73C68" w:rsidRPr="0075305E">
        <w:tab/>
      </w:r>
      <w:r w:rsidR="00E73C68" w:rsidRPr="0075305E">
        <w:t>如果營運上許可，雇主應讓所有員工每週都有不間斷的休息時間，其</w:t>
      </w:r>
      <w:r w:rsidR="00E73C68" w:rsidRPr="0075305E">
        <w:lastRenderedPageBreak/>
        <w:t>中包括同天休假，且在這種情況下休息時間中應該包括星期天。</w:t>
      </w:r>
    </w:p>
    <w:p w:rsidR="00E73C68" w:rsidRPr="0075305E" w:rsidRDefault="00343152" w:rsidP="00184D56">
      <w:pPr>
        <w:pStyle w:val="af1"/>
        <w:ind w:left="1417" w:hanging="472"/>
      </w:pPr>
      <w:r w:rsidRPr="0075305E">
        <w:t>●</w:t>
      </w:r>
      <w:r w:rsidR="00E73C68" w:rsidRPr="0075305E">
        <w:tab/>
      </w:r>
      <w:r w:rsidR="00E73C68" w:rsidRPr="0075305E">
        <w:t>在實際操作上，雇主傾向於推行彈性工時表讓員工有更大的彈性來安排他們自己工作時間，而這可能會是個很重要的鼓勵因素。彈性工時安排為彈性工作日，工作週或最多</w:t>
      </w:r>
      <w:r w:rsidR="00E73C68" w:rsidRPr="0075305E">
        <w:t>26</w:t>
      </w:r>
      <w:r w:rsidR="00E73C68" w:rsidRPr="0075305E">
        <w:t>週的自行調配時期。</w:t>
      </w:r>
    </w:p>
    <w:p w:rsidR="00E73C68" w:rsidRPr="0075305E" w:rsidRDefault="00343152" w:rsidP="00184D56">
      <w:pPr>
        <w:pStyle w:val="ad"/>
        <w:ind w:left="945" w:hanging="709"/>
        <w:rPr>
          <w:rFonts w:hAnsi="Times New Roman"/>
          <w:color w:val="auto"/>
        </w:rPr>
      </w:pPr>
      <w:r w:rsidRPr="0075305E">
        <w:rPr>
          <w:color w:val="auto"/>
        </w:rPr>
        <w:t>（五）</w:t>
      </w:r>
      <w:r w:rsidR="00E73C68" w:rsidRPr="0075305E">
        <w:rPr>
          <w:color w:val="auto"/>
        </w:rPr>
        <w:t>加班</w:t>
      </w:r>
      <w:r w:rsidRPr="0075305E">
        <w:rPr>
          <w:color w:val="auto"/>
        </w:rPr>
        <w:t>：</w:t>
      </w:r>
    </w:p>
    <w:p w:rsidR="00E73C68" w:rsidRPr="0075305E" w:rsidRDefault="00343152" w:rsidP="00184D56">
      <w:pPr>
        <w:pStyle w:val="af1"/>
        <w:ind w:left="1417" w:hanging="472"/>
      </w:pPr>
      <w:r w:rsidRPr="0075305E">
        <w:t>●</w:t>
      </w:r>
      <w:r w:rsidR="00E73C68" w:rsidRPr="0075305E">
        <w:tab/>
      </w:r>
      <w:r w:rsidR="00E73C68" w:rsidRPr="0075305E">
        <w:t>雇主只有在嚴重營運理由之特殊情況下要求加班。加班不得連續超過</w:t>
      </w:r>
      <w:r w:rsidR="00E73C68" w:rsidRPr="0075305E">
        <w:t>26</w:t>
      </w:r>
      <w:r w:rsidR="00E73C68" w:rsidRPr="0075305E">
        <w:t>週，在此期間內的加班總時數每週平均亦不得超過</w:t>
      </w:r>
      <w:r w:rsidR="00E73C68" w:rsidRPr="0075305E">
        <w:t>8</w:t>
      </w:r>
      <w:r w:rsidR="00E73C68" w:rsidRPr="0075305E">
        <w:t>小時（全年不得超過</w:t>
      </w:r>
      <w:r w:rsidR="00E73C68" w:rsidRPr="0075305E">
        <w:t>150</w:t>
      </w:r>
      <w:r w:rsidR="00E73C68" w:rsidRPr="0075305E">
        <w:t>小時）。只有經過勞資雙方共同協議才能延長至最多可連續</w:t>
      </w:r>
      <w:r w:rsidR="00E73C68" w:rsidRPr="0075305E">
        <w:t>52</w:t>
      </w:r>
      <w:r w:rsidR="00E73C68" w:rsidRPr="0075305E">
        <w:t>週加班。若超過此限，雇主只有在經過員工同意才能進一步要求加班。</w:t>
      </w:r>
    </w:p>
    <w:p w:rsidR="00E73C68" w:rsidRPr="0075305E" w:rsidRDefault="00343152" w:rsidP="00184D56">
      <w:pPr>
        <w:pStyle w:val="ad"/>
        <w:ind w:left="945" w:hanging="709"/>
        <w:rPr>
          <w:rFonts w:hAnsi="Times New Roman"/>
          <w:color w:val="auto"/>
        </w:rPr>
      </w:pPr>
      <w:r w:rsidRPr="0075305E">
        <w:rPr>
          <w:color w:val="auto"/>
        </w:rPr>
        <w:t>（六）</w:t>
      </w:r>
      <w:r w:rsidR="00E73C68" w:rsidRPr="0075305E">
        <w:rPr>
          <w:color w:val="auto"/>
        </w:rPr>
        <w:t>工資酬勞</w:t>
      </w:r>
      <w:r w:rsidRPr="0075305E">
        <w:rPr>
          <w:color w:val="auto"/>
        </w:rPr>
        <w:t>：</w:t>
      </w:r>
    </w:p>
    <w:p w:rsidR="0049672A" w:rsidRPr="0075305E" w:rsidRDefault="00343152" w:rsidP="00184D56">
      <w:pPr>
        <w:pStyle w:val="af1"/>
        <w:ind w:left="1417" w:hanging="472"/>
      </w:pPr>
      <w:r w:rsidRPr="0075305E">
        <w:t>●</w:t>
      </w:r>
      <w:r w:rsidR="00E73C68" w:rsidRPr="0075305E">
        <w:tab/>
      </w:r>
      <w:r w:rsidR="0049672A" w:rsidRPr="0075305E">
        <w:rPr>
          <w:rFonts w:hint="eastAsia"/>
        </w:rPr>
        <w:t>工作環境艱困及危險時的薪資加給為最低所得的</w:t>
      </w:r>
      <w:r w:rsidR="0049672A" w:rsidRPr="0075305E">
        <w:rPr>
          <w:rFonts w:hint="eastAsia"/>
        </w:rPr>
        <w:t>10%</w:t>
      </w:r>
      <w:r w:rsidR="0049672A" w:rsidRPr="0075305E">
        <w:rPr>
          <w:rFonts w:hint="eastAsia"/>
        </w:rPr>
        <w:t>。薪資不得低於政府鼓勵的適當標準規定的下限：目前最簡單的工作每週工作</w:t>
      </w:r>
      <w:r w:rsidR="0049672A" w:rsidRPr="0075305E">
        <w:rPr>
          <w:rFonts w:hint="eastAsia"/>
        </w:rPr>
        <w:t>40</w:t>
      </w:r>
      <w:r w:rsidR="0049672A" w:rsidRPr="0075305E">
        <w:rPr>
          <w:rFonts w:hint="eastAsia"/>
        </w:rPr>
        <w:t>小時</w:t>
      </w:r>
      <w:r w:rsidR="007456B7" w:rsidRPr="0075305E">
        <w:rPr>
          <w:rFonts w:hint="eastAsia"/>
        </w:rPr>
        <w:t>。</w:t>
      </w:r>
      <w:r w:rsidR="0049672A" w:rsidRPr="0075305E">
        <w:rPr>
          <w:rFonts w:hint="eastAsia"/>
        </w:rPr>
        <w:t>201</w:t>
      </w:r>
      <w:r w:rsidR="007456B7" w:rsidRPr="0075305E">
        <w:rPr>
          <w:rFonts w:hint="eastAsia"/>
        </w:rPr>
        <w:t>7</w:t>
      </w:r>
      <w:r w:rsidR="007456B7" w:rsidRPr="0075305E">
        <w:rPr>
          <w:rFonts w:hint="eastAsia"/>
        </w:rPr>
        <w:t>年</w:t>
      </w:r>
      <w:r w:rsidR="0049672A" w:rsidRPr="0075305E">
        <w:rPr>
          <w:rFonts w:hint="eastAsia"/>
        </w:rPr>
        <w:t>最低薪資為每月</w:t>
      </w:r>
      <w:r w:rsidR="007456B7" w:rsidRPr="0075305E">
        <w:rPr>
          <w:rFonts w:hint="eastAsia"/>
        </w:rPr>
        <w:t>11</w:t>
      </w:r>
      <w:r w:rsidR="0049672A" w:rsidRPr="0075305E">
        <w:rPr>
          <w:rFonts w:hint="eastAsia"/>
        </w:rPr>
        <w:t>,</w:t>
      </w:r>
      <w:r w:rsidR="007456B7" w:rsidRPr="0075305E">
        <w:rPr>
          <w:rFonts w:hint="eastAsia"/>
        </w:rPr>
        <w:t>0</w:t>
      </w:r>
      <w:r w:rsidR="0049672A" w:rsidRPr="0075305E">
        <w:rPr>
          <w:rFonts w:hint="eastAsia"/>
        </w:rPr>
        <w:t>00</w:t>
      </w:r>
      <w:r w:rsidR="0049672A" w:rsidRPr="0075305E">
        <w:rPr>
          <w:rFonts w:hint="eastAsia"/>
        </w:rPr>
        <w:t>克朗</w:t>
      </w:r>
      <w:r w:rsidR="007456B7" w:rsidRPr="0075305E">
        <w:rPr>
          <w:rFonts w:hint="eastAsia"/>
        </w:rPr>
        <w:t>，</w:t>
      </w:r>
      <w:r w:rsidR="007456B7" w:rsidRPr="0075305E">
        <w:rPr>
          <w:rFonts w:hint="eastAsia"/>
        </w:rPr>
        <w:t>2018</w:t>
      </w:r>
      <w:r w:rsidR="007456B7" w:rsidRPr="0075305E">
        <w:rPr>
          <w:rFonts w:hint="eastAsia"/>
        </w:rPr>
        <w:t>年為</w:t>
      </w:r>
      <w:r w:rsidR="007456B7" w:rsidRPr="0075305E">
        <w:rPr>
          <w:rFonts w:hint="eastAsia"/>
        </w:rPr>
        <w:t>12,200</w:t>
      </w:r>
      <w:r w:rsidR="007456B7" w:rsidRPr="0075305E">
        <w:rPr>
          <w:rFonts w:hint="eastAsia"/>
        </w:rPr>
        <w:t>克朗</w:t>
      </w:r>
      <w:r w:rsidR="00A06B5D" w:rsidRPr="0075305E">
        <w:rPr>
          <w:rFonts w:hint="eastAsia"/>
        </w:rPr>
        <w:t>，</w:t>
      </w:r>
      <w:r w:rsidR="00A06B5D" w:rsidRPr="0075305E">
        <w:rPr>
          <w:rFonts w:hint="eastAsia"/>
        </w:rPr>
        <w:t>2019</w:t>
      </w:r>
      <w:r w:rsidR="00A06B5D" w:rsidRPr="0075305E">
        <w:rPr>
          <w:rFonts w:hint="eastAsia"/>
        </w:rPr>
        <w:t>年則為</w:t>
      </w:r>
      <w:r w:rsidR="00A06B5D" w:rsidRPr="0075305E">
        <w:rPr>
          <w:rFonts w:hint="eastAsia"/>
        </w:rPr>
        <w:t>13,350</w:t>
      </w:r>
      <w:r w:rsidR="00A06B5D" w:rsidRPr="0075305E">
        <w:rPr>
          <w:rFonts w:hint="eastAsia"/>
        </w:rPr>
        <w:t>克朗</w:t>
      </w:r>
      <w:r w:rsidR="006B68AF" w:rsidRPr="0075305E">
        <w:rPr>
          <w:rFonts w:hint="eastAsia"/>
        </w:rPr>
        <w:t>。</w:t>
      </w:r>
    </w:p>
    <w:p w:rsidR="00E73C68" w:rsidRPr="0075305E" w:rsidRDefault="00477A6D" w:rsidP="00184D56">
      <w:pPr>
        <w:pStyle w:val="af1"/>
        <w:ind w:left="1417" w:hanging="472"/>
      </w:pPr>
      <w:r w:rsidRPr="0075305E">
        <w:t>●</w:t>
      </w:r>
      <w:r w:rsidR="0049672A" w:rsidRPr="0075305E">
        <w:rPr>
          <w:rFonts w:hint="eastAsia"/>
        </w:rPr>
        <w:tab/>
      </w:r>
      <w:r w:rsidR="00E73C68" w:rsidRPr="0075305E">
        <w:t>員工加班可多領至少</w:t>
      </w:r>
      <w:r w:rsidR="00E73C68" w:rsidRPr="0075305E">
        <w:t xml:space="preserve">25% </w:t>
      </w:r>
      <w:r w:rsidR="00E73C68" w:rsidRPr="0075305E">
        <w:t>平均所得以為加班津貼（或是以休假代替支出這樣的酬金）。勞工法規允許雇主可斟酌考慮在協商薪資時，設定一個所有員工同意且適用的加班時間範圍。這樣經過同意的薪水應反映出一般員工一年加班時數最多</w:t>
      </w:r>
      <w:r w:rsidR="00E73C68" w:rsidRPr="0075305E">
        <w:t>150</w:t>
      </w:r>
      <w:r w:rsidR="00E73C68" w:rsidRPr="0075305E">
        <w:t>小時，而管理階層的幹部則在超時工作的總時數限制（一年大約是</w:t>
      </w:r>
      <w:r w:rsidR="00E73C68" w:rsidRPr="0075305E">
        <w:t>416</w:t>
      </w:r>
      <w:r w:rsidR="00E73C68" w:rsidRPr="0075305E">
        <w:t>小時）內。</w:t>
      </w:r>
    </w:p>
    <w:p w:rsidR="00E73C68" w:rsidRPr="0075305E" w:rsidRDefault="00343152" w:rsidP="00184D56">
      <w:pPr>
        <w:pStyle w:val="af1"/>
        <w:ind w:left="1417" w:hanging="472"/>
      </w:pPr>
      <w:r w:rsidRPr="0075305E">
        <w:t>●</w:t>
      </w:r>
      <w:r w:rsidR="00E73C68" w:rsidRPr="0075305E">
        <w:tab/>
      </w:r>
      <w:r w:rsidR="00E73C68" w:rsidRPr="0075305E">
        <w:t>員工在公定假日工作可領取酬金及獲得補休假（假日一小時的工作＝休假一小時）。如果員工與其雇主同意，這樣的員工可為國定假日工作而在原本的薪資之外，另得至少相當於其平均所得（</w:t>
      </w:r>
      <w:r w:rsidR="00E73C68" w:rsidRPr="0075305E">
        <w:t>100%</w:t>
      </w:r>
      <w:r w:rsidR="00E73C68" w:rsidRPr="0075305E">
        <w:t>）的獎金而取代補休假。捷克目前有</w:t>
      </w:r>
      <w:r w:rsidR="00E73C68" w:rsidRPr="0075305E">
        <w:t>13</w:t>
      </w:r>
      <w:r w:rsidR="00E73C68" w:rsidRPr="0075305E">
        <w:t>個國定假日（當國定假日落在工作日，員工可為損失的薪水獲得補償，補償金額以平均所得計）。</w:t>
      </w:r>
    </w:p>
    <w:p w:rsidR="00E73C68" w:rsidRPr="0075305E" w:rsidRDefault="00343152" w:rsidP="00184D56">
      <w:pPr>
        <w:pStyle w:val="af1"/>
        <w:ind w:left="1417" w:hanging="472"/>
      </w:pPr>
      <w:r w:rsidRPr="0075305E">
        <w:lastRenderedPageBreak/>
        <w:t>●</w:t>
      </w:r>
      <w:r w:rsidR="00E73C68" w:rsidRPr="0075305E">
        <w:tab/>
      </w:r>
      <w:r w:rsidR="00E73C68" w:rsidRPr="0075305E">
        <w:t>週六</w:t>
      </w:r>
      <w:r w:rsidR="00754CF9" w:rsidRPr="0075305E">
        <w:rPr>
          <w:rFonts w:hint="eastAsia"/>
        </w:rPr>
        <w:t>、</w:t>
      </w:r>
      <w:r w:rsidR="00E73C68" w:rsidRPr="0075305E">
        <w:t>日以及晚上工作的薪資加給為平均所得的</w:t>
      </w:r>
      <w:r w:rsidR="00E73C68" w:rsidRPr="0075305E">
        <w:t>10%</w:t>
      </w:r>
      <w:r w:rsidR="00E73C68" w:rsidRPr="0075305E">
        <w:t>，除非另有協議。</w:t>
      </w:r>
    </w:p>
    <w:p w:rsidR="00E73C68" w:rsidRPr="0075305E" w:rsidRDefault="00343152" w:rsidP="00184D56">
      <w:pPr>
        <w:pStyle w:val="ad"/>
        <w:ind w:left="945" w:hanging="709"/>
        <w:rPr>
          <w:rFonts w:hAnsi="Times New Roman"/>
          <w:color w:val="auto"/>
        </w:rPr>
      </w:pPr>
      <w:r w:rsidRPr="0075305E">
        <w:rPr>
          <w:color w:val="auto"/>
        </w:rPr>
        <w:t>（七）</w:t>
      </w:r>
      <w:r w:rsidR="00E73C68" w:rsidRPr="0075305E">
        <w:rPr>
          <w:color w:val="auto"/>
        </w:rPr>
        <w:t>工會</w:t>
      </w:r>
    </w:p>
    <w:p w:rsidR="00AF7EC7" w:rsidRPr="0075305E" w:rsidRDefault="001F1B84" w:rsidP="001F1B84">
      <w:pPr>
        <w:pStyle w:val="af1"/>
        <w:ind w:left="1417" w:hanging="472"/>
      </w:pPr>
      <w:r w:rsidRPr="0075305E">
        <w:t>１</w:t>
      </w:r>
      <w:r w:rsidRPr="0075305E">
        <w:rPr>
          <w:rFonts w:ascii="華康細圓體" w:hint="eastAsia"/>
        </w:rPr>
        <w:t>、</w:t>
      </w:r>
      <w:r w:rsidR="00AF7EC7" w:rsidRPr="0075305E">
        <w:rPr>
          <w:lang w:val="zh-TW"/>
        </w:rPr>
        <w:t>捷克勞工法規定，捷克員工有權組織工會及參與工會活動，並受法律保障。基本上，捷克工會形式有兩種：</w:t>
      </w:r>
    </w:p>
    <w:p w:rsidR="00AF7EC7" w:rsidRPr="0075305E" w:rsidRDefault="001F1B84" w:rsidP="001F1B84">
      <w:pPr>
        <w:pStyle w:val="12"/>
        <w:ind w:left="1772" w:hanging="591"/>
        <w:rPr>
          <w:color w:val="auto"/>
        </w:rPr>
      </w:pPr>
      <w:r w:rsidRPr="0075305E">
        <w:rPr>
          <w:rFonts w:hint="eastAsia"/>
          <w:color w:val="auto"/>
        </w:rPr>
        <w:t>（</w:t>
      </w:r>
      <w:r w:rsidR="00D36C6C" w:rsidRPr="0075305E">
        <w:rPr>
          <w:color w:val="auto"/>
        </w:rPr>
        <w:t>1</w:t>
      </w:r>
      <w:r w:rsidRPr="0075305E">
        <w:rPr>
          <w:rFonts w:hint="eastAsia"/>
          <w:color w:val="auto"/>
        </w:rPr>
        <w:t>）</w:t>
      </w:r>
      <w:r w:rsidR="00D36C6C" w:rsidRPr="0075305E">
        <w:rPr>
          <w:color w:val="auto"/>
        </w:rPr>
        <w:tab/>
      </w:r>
      <w:r w:rsidR="00AF7EC7" w:rsidRPr="0075305E">
        <w:rPr>
          <w:color w:val="auto"/>
        </w:rPr>
        <w:t>單一公司內所組之工會。</w:t>
      </w:r>
      <w:r w:rsidR="00D36C6C" w:rsidRPr="0075305E">
        <w:rPr>
          <w:color w:val="auto"/>
        </w:rPr>
        <w:br/>
      </w:r>
      <w:r w:rsidR="00AF7EC7" w:rsidRPr="0075305E">
        <w:rPr>
          <w:color w:val="auto"/>
        </w:rPr>
        <w:t>根據規定，同一公司內</w:t>
      </w:r>
      <w:r w:rsidR="00AF7EC7" w:rsidRPr="0075305E">
        <w:rPr>
          <w:color w:val="auto"/>
        </w:rPr>
        <w:t>3</w:t>
      </w:r>
      <w:r w:rsidR="00AF7EC7" w:rsidRPr="0075305E">
        <w:rPr>
          <w:color w:val="auto"/>
        </w:rPr>
        <w:t>名員工即可申請成立工會；一個公司內亦可同時存在數個工會，雇主必須平等對待。</w:t>
      </w:r>
    </w:p>
    <w:p w:rsidR="00AF7EC7" w:rsidRPr="0075305E" w:rsidRDefault="001F1B84" w:rsidP="00F14552">
      <w:pPr>
        <w:pStyle w:val="12"/>
        <w:ind w:left="1772" w:hanging="591"/>
        <w:rPr>
          <w:rFonts w:hAnsi="Times New Roman"/>
          <w:color w:val="auto"/>
        </w:rPr>
      </w:pPr>
      <w:r w:rsidRPr="0075305E">
        <w:rPr>
          <w:rFonts w:hAnsi="Times New Roman" w:hint="eastAsia"/>
          <w:color w:val="auto"/>
        </w:rPr>
        <w:t>（</w:t>
      </w:r>
      <w:r w:rsidR="00D36C6C" w:rsidRPr="0075305E">
        <w:rPr>
          <w:rFonts w:hAnsi="Times New Roman"/>
          <w:color w:val="auto"/>
        </w:rPr>
        <w:t>2</w:t>
      </w:r>
      <w:r w:rsidRPr="0075305E">
        <w:rPr>
          <w:rFonts w:hAnsi="Times New Roman" w:hint="eastAsia"/>
          <w:color w:val="auto"/>
        </w:rPr>
        <w:t>）</w:t>
      </w:r>
      <w:r w:rsidR="00D36C6C" w:rsidRPr="0075305E">
        <w:rPr>
          <w:rFonts w:hAnsi="Times New Roman"/>
          <w:color w:val="auto"/>
        </w:rPr>
        <w:tab/>
      </w:r>
      <w:r w:rsidR="00AF7EC7" w:rsidRPr="0075305E">
        <w:rPr>
          <w:color w:val="auto"/>
        </w:rPr>
        <w:t>數個工會合組之協會。</w:t>
      </w:r>
      <w:r w:rsidR="00D36C6C" w:rsidRPr="0075305E">
        <w:rPr>
          <w:rFonts w:hAnsi="Times New Roman"/>
          <w:color w:val="auto"/>
        </w:rPr>
        <w:br/>
      </w:r>
      <w:r w:rsidR="00AF7EC7" w:rsidRPr="0075305E">
        <w:rPr>
          <w:color w:val="auto"/>
        </w:rPr>
        <w:t>此一型式之工會經常參與與政府談判爭取勞工權益，並對立法具影響力。</w:t>
      </w:r>
    </w:p>
    <w:p w:rsidR="00D70453" w:rsidRPr="0075305E" w:rsidRDefault="00AF7EC7" w:rsidP="001F1B84">
      <w:pPr>
        <w:pStyle w:val="af6"/>
        <w:ind w:left="1417" w:firstLine="472"/>
        <w:rPr>
          <w:lang w:val="zh-TW"/>
        </w:rPr>
      </w:pPr>
      <w:r w:rsidRPr="0075305E">
        <w:rPr>
          <w:lang w:val="zh-TW"/>
        </w:rPr>
        <w:t>工會資金來源主要來自會員繳納之會費，惟雇主需負擔工會會長之薪資及工會在雇主辦公處所開會之開銷。</w:t>
      </w:r>
    </w:p>
    <w:p w:rsidR="00AF7EC7" w:rsidRPr="0075305E" w:rsidRDefault="00AF7EC7" w:rsidP="001F1B84">
      <w:pPr>
        <w:pStyle w:val="af6"/>
        <w:ind w:left="1417" w:firstLine="472"/>
      </w:pPr>
      <w:r w:rsidRPr="0075305E">
        <w:t>捷克對於工會的成立有兩項原則就是自由的成立及競爭。公司並無義務成立工會，成立工會最少需有三名勞工。</w:t>
      </w:r>
    </w:p>
    <w:p w:rsidR="00D70453" w:rsidRPr="0075305E" w:rsidRDefault="001F1B84" w:rsidP="00754CF9">
      <w:pPr>
        <w:pStyle w:val="af1"/>
        <w:ind w:left="1417" w:hanging="472"/>
        <w:rPr>
          <w:rFonts w:eastAsia="新細明體"/>
        </w:rPr>
      </w:pPr>
      <w:r w:rsidRPr="0075305E">
        <w:t>２</w:t>
      </w:r>
      <w:r w:rsidRPr="0075305E">
        <w:rPr>
          <w:rFonts w:ascii="華康細圓體" w:hint="eastAsia"/>
        </w:rPr>
        <w:t>、</w:t>
      </w:r>
      <w:r w:rsidR="00AF7EC7" w:rsidRPr="0075305E">
        <w:t>捷克的工會角色仍然被大多數人視為社交性質，沒有發生過大型罷工或停工的前例。</w:t>
      </w:r>
    </w:p>
    <w:p w:rsidR="00C7007A" w:rsidRPr="0075305E" w:rsidRDefault="0004178E" w:rsidP="00D70453">
      <w:pPr>
        <w:ind w:left="472" w:firstLineChars="0" w:firstLine="0"/>
        <w:rPr>
          <w:rFonts w:eastAsia="新細明體"/>
          <w:lang w:eastAsia="zh-TW"/>
        </w:rPr>
      </w:pPr>
      <w:r w:rsidRPr="0075305E">
        <w:rPr>
          <w:rFonts w:eastAsia="新細明體"/>
          <w:lang w:eastAsia="zh-TW"/>
        </w:rPr>
        <w:br w:type="page"/>
      </w:r>
    </w:p>
    <w:p w:rsidR="00477A6D" w:rsidRDefault="00477A6D" w:rsidP="00D70453">
      <w:pPr>
        <w:ind w:left="472" w:firstLineChars="0" w:firstLine="0"/>
        <w:rPr>
          <w:rFonts w:eastAsia="新細明體"/>
          <w:lang w:eastAsia="zh-TW"/>
        </w:rPr>
      </w:pPr>
    </w:p>
    <w:p w:rsidR="0066018A" w:rsidRPr="0075305E" w:rsidRDefault="0066018A" w:rsidP="00D70453">
      <w:pPr>
        <w:ind w:left="472" w:firstLineChars="0" w:firstLine="0"/>
        <w:rPr>
          <w:rFonts w:eastAsia="新細明體"/>
          <w:lang w:eastAsia="zh-TW"/>
        </w:rPr>
        <w:sectPr w:rsidR="0066018A" w:rsidRPr="0075305E" w:rsidSect="003E0BC3">
          <w:headerReference w:type="default" r:id="rId25"/>
          <w:pgSz w:w="11906" w:h="16838" w:code="9"/>
          <w:pgMar w:top="2268" w:right="1701" w:bottom="1701" w:left="1701" w:header="1134" w:footer="851" w:gutter="0"/>
          <w:cols w:space="425"/>
          <w:docGrid w:type="linesAndChars" w:linePitch="514" w:charSpace="-774"/>
        </w:sectPr>
      </w:pPr>
    </w:p>
    <w:p w:rsidR="00CB1F38" w:rsidRPr="0075305E" w:rsidRDefault="00CB1F38" w:rsidP="00184D56">
      <w:pPr>
        <w:pStyle w:val="a3"/>
        <w:spacing w:before="514" w:after="771"/>
      </w:pPr>
      <w:bookmarkStart w:id="8" w:name="_Toc11609038"/>
      <w:r w:rsidRPr="0075305E">
        <w:lastRenderedPageBreak/>
        <w:t xml:space="preserve">第捌章　</w:t>
      </w:r>
      <w:r w:rsidR="005B529A" w:rsidRPr="0075305E">
        <w:t>簽證、</w:t>
      </w:r>
      <w:r w:rsidRPr="0075305E">
        <w:t>居留及移民</w:t>
      </w:r>
      <w:bookmarkEnd w:id="8"/>
    </w:p>
    <w:p w:rsidR="00CB1F38" w:rsidRPr="0075305E" w:rsidRDefault="00CB1F38" w:rsidP="00184D56">
      <w:pPr>
        <w:pStyle w:val="a5"/>
        <w:rPr>
          <w:color w:val="auto"/>
        </w:rPr>
      </w:pPr>
      <w:r w:rsidRPr="0075305E">
        <w:rPr>
          <w:color w:val="auto"/>
        </w:rPr>
        <w:t>一、</w:t>
      </w:r>
      <w:r w:rsidR="005E60DD" w:rsidRPr="0075305E">
        <w:rPr>
          <w:color w:val="auto"/>
        </w:rPr>
        <w:t>簽證、居留及移民規定</w:t>
      </w:r>
    </w:p>
    <w:p w:rsidR="002A678F" w:rsidRPr="0075305E" w:rsidRDefault="002A678F" w:rsidP="002A678F">
      <w:pPr>
        <w:ind w:firstLine="472"/>
        <w:rPr>
          <w:lang w:val="zh-TW" w:eastAsia="zh-TW" w:bidi="he-IL"/>
        </w:rPr>
      </w:pPr>
      <w:r w:rsidRPr="0075305E">
        <w:rPr>
          <w:rFonts w:hint="eastAsia"/>
          <w:lang w:val="zh-TW" w:eastAsia="zh-TW" w:bidi="he-IL"/>
        </w:rPr>
        <w:t>捷克於</w:t>
      </w:r>
      <w:r w:rsidRPr="0075305E">
        <w:rPr>
          <w:rFonts w:hint="eastAsia"/>
          <w:lang w:val="zh-TW" w:eastAsia="zh-TW" w:bidi="he-IL"/>
        </w:rPr>
        <w:t>2007</w:t>
      </w:r>
      <w:r w:rsidRPr="0075305E">
        <w:rPr>
          <w:rFonts w:hint="eastAsia"/>
          <w:lang w:val="zh-TW" w:eastAsia="zh-TW" w:bidi="he-IL"/>
        </w:rPr>
        <w:t>年</w:t>
      </w:r>
      <w:r w:rsidRPr="0075305E">
        <w:rPr>
          <w:rFonts w:hint="eastAsia"/>
          <w:lang w:val="zh-TW" w:eastAsia="zh-TW" w:bidi="he-IL"/>
        </w:rPr>
        <w:t>12</w:t>
      </w:r>
      <w:r w:rsidRPr="0075305E">
        <w:rPr>
          <w:rFonts w:hint="eastAsia"/>
          <w:lang w:val="zh-TW" w:eastAsia="zh-TW" w:bidi="he-IL"/>
        </w:rPr>
        <w:t>月</w:t>
      </w:r>
      <w:r w:rsidRPr="0075305E">
        <w:rPr>
          <w:rFonts w:hint="eastAsia"/>
          <w:lang w:val="zh-TW" w:eastAsia="zh-TW" w:bidi="he-IL"/>
        </w:rPr>
        <w:t>21</w:t>
      </w:r>
      <w:r w:rsidRPr="0075305E">
        <w:rPr>
          <w:rFonts w:hint="eastAsia"/>
          <w:lang w:val="zh-TW" w:eastAsia="zh-TW" w:bidi="he-IL"/>
        </w:rPr>
        <w:t>日加入申根區，凡我國人自</w:t>
      </w:r>
      <w:r w:rsidRPr="0075305E">
        <w:rPr>
          <w:rFonts w:hint="eastAsia"/>
          <w:lang w:val="zh-TW" w:eastAsia="zh-TW" w:bidi="he-IL"/>
        </w:rPr>
        <w:t>2011</w:t>
      </w:r>
      <w:r w:rsidRPr="0075305E">
        <w:rPr>
          <w:rFonts w:hint="eastAsia"/>
          <w:lang w:val="zh-TW" w:eastAsia="zh-TW" w:bidi="he-IL"/>
        </w:rPr>
        <w:t>年</w:t>
      </w:r>
      <w:r w:rsidRPr="0075305E">
        <w:rPr>
          <w:rFonts w:hint="eastAsia"/>
          <w:lang w:val="zh-TW" w:eastAsia="zh-TW" w:bidi="he-IL"/>
        </w:rPr>
        <w:t>1</w:t>
      </w:r>
      <w:r w:rsidRPr="0075305E">
        <w:rPr>
          <w:rFonts w:hint="eastAsia"/>
          <w:lang w:val="zh-TW" w:eastAsia="zh-TW" w:bidi="he-IL"/>
        </w:rPr>
        <w:t>月</w:t>
      </w:r>
      <w:r w:rsidRPr="0075305E">
        <w:rPr>
          <w:rFonts w:hint="eastAsia"/>
          <w:lang w:val="zh-TW" w:eastAsia="zh-TW" w:bidi="he-IL"/>
        </w:rPr>
        <w:t>11</w:t>
      </w:r>
      <w:r w:rsidRPr="0075305E">
        <w:rPr>
          <w:rFonts w:hint="eastAsia"/>
          <w:lang w:val="zh-TW" w:eastAsia="zh-TW" w:bidi="he-IL"/>
        </w:rPr>
        <w:t>日起，持有效中華民國護照</w:t>
      </w:r>
      <w:r w:rsidR="00CC0812" w:rsidRPr="0075305E">
        <w:rPr>
          <w:rFonts w:hint="eastAsia"/>
          <w:lang w:val="zh-TW" w:eastAsia="zh-TW" w:bidi="he-IL"/>
        </w:rPr>
        <w:t>（</w:t>
      </w:r>
      <w:r w:rsidRPr="0075305E">
        <w:rPr>
          <w:rFonts w:hint="eastAsia"/>
          <w:lang w:val="zh-TW" w:eastAsia="zh-TW" w:bidi="he-IL"/>
        </w:rPr>
        <w:t>護照效期須超過</w:t>
      </w:r>
      <w:r w:rsidRPr="0075305E">
        <w:rPr>
          <w:rFonts w:hint="eastAsia"/>
          <w:lang w:val="zh-TW" w:eastAsia="zh-TW" w:bidi="he-IL"/>
        </w:rPr>
        <w:t>6</w:t>
      </w:r>
      <w:r w:rsidRPr="0075305E">
        <w:rPr>
          <w:rFonts w:hint="eastAsia"/>
          <w:lang w:val="zh-TW" w:eastAsia="zh-TW" w:bidi="he-IL"/>
        </w:rPr>
        <w:t>個月，且在臺保有戶籍，即護照上須有身分證字號</w:t>
      </w:r>
      <w:r w:rsidR="00CC0812" w:rsidRPr="0075305E">
        <w:rPr>
          <w:rFonts w:hint="eastAsia"/>
          <w:lang w:val="zh-TW" w:eastAsia="zh-TW" w:bidi="he-IL"/>
        </w:rPr>
        <w:t>）</w:t>
      </w:r>
      <w:r w:rsidRPr="0075305E">
        <w:rPr>
          <w:rFonts w:hint="eastAsia"/>
          <w:lang w:val="zh-TW" w:eastAsia="zh-TW" w:bidi="he-IL"/>
        </w:rPr>
        <w:t>，可免簽證入境申根區，</w:t>
      </w:r>
      <w:r w:rsidRPr="0075305E">
        <w:rPr>
          <w:rFonts w:hint="eastAsia"/>
          <w:lang w:val="zh-TW" w:eastAsia="zh-TW" w:bidi="he-IL"/>
        </w:rPr>
        <w:t>6</w:t>
      </w:r>
      <w:r w:rsidRPr="0075305E">
        <w:rPr>
          <w:rFonts w:hint="eastAsia"/>
          <w:lang w:val="zh-TW" w:eastAsia="zh-TW" w:bidi="he-IL"/>
        </w:rPr>
        <w:t>個月內停留至多</w:t>
      </w:r>
      <w:r w:rsidRPr="0075305E">
        <w:rPr>
          <w:rFonts w:hint="eastAsia"/>
          <w:lang w:val="zh-TW" w:eastAsia="zh-TW" w:bidi="he-IL"/>
        </w:rPr>
        <w:t>90</w:t>
      </w:r>
      <w:r w:rsidRPr="0075305E">
        <w:rPr>
          <w:rFonts w:hint="eastAsia"/>
          <w:lang w:val="zh-TW" w:eastAsia="zh-TW" w:bidi="he-IL"/>
        </w:rPr>
        <w:t>天。</w:t>
      </w:r>
    </w:p>
    <w:p w:rsidR="002A678F" w:rsidRPr="0075305E" w:rsidRDefault="002A678F" w:rsidP="002A678F">
      <w:pPr>
        <w:ind w:firstLine="472"/>
        <w:rPr>
          <w:lang w:val="zh-TW" w:eastAsia="zh-TW" w:bidi="he-IL"/>
        </w:rPr>
      </w:pPr>
      <w:r w:rsidRPr="0075305E">
        <w:rPr>
          <w:rFonts w:hint="eastAsia"/>
          <w:lang w:val="zh-TW" w:eastAsia="zh-TW" w:bidi="he-IL"/>
        </w:rPr>
        <w:t>有關歐盟予我國人免申根簽證待遇詳細規定，請參考外交部領事事務局網站</w:t>
      </w:r>
      <w:r w:rsidR="00CC0812" w:rsidRPr="0075305E">
        <w:rPr>
          <w:rFonts w:hint="eastAsia"/>
          <w:lang w:val="zh-TW" w:eastAsia="zh-TW" w:bidi="he-IL"/>
        </w:rPr>
        <w:t>（</w:t>
      </w:r>
      <w:r w:rsidRPr="0075305E">
        <w:rPr>
          <w:rFonts w:hint="eastAsia"/>
          <w:lang w:val="zh-TW" w:eastAsia="zh-TW" w:bidi="he-IL"/>
        </w:rPr>
        <w:t>http://www.boca.gov.tw</w:t>
      </w:r>
      <w:r w:rsidR="00CC0812" w:rsidRPr="0075305E">
        <w:rPr>
          <w:rFonts w:hint="eastAsia"/>
          <w:lang w:val="zh-TW" w:eastAsia="zh-TW" w:bidi="he-IL"/>
        </w:rPr>
        <w:t>）</w:t>
      </w:r>
      <w:r w:rsidRPr="0075305E">
        <w:rPr>
          <w:rFonts w:hint="eastAsia"/>
          <w:lang w:val="zh-TW" w:eastAsia="zh-TW" w:bidi="he-IL"/>
        </w:rPr>
        <w:t>。</w:t>
      </w:r>
    </w:p>
    <w:p w:rsidR="002A678F" w:rsidRPr="0075305E" w:rsidRDefault="002A678F" w:rsidP="002A678F">
      <w:pPr>
        <w:ind w:firstLine="472"/>
        <w:rPr>
          <w:lang w:val="zh-TW" w:eastAsia="zh-TW" w:bidi="he-IL"/>
        </w:rPr>
      </w:pPr>
      <w:r w:rsidRPr="0075305E">
        <w:rPr>
          <w:rFonts w:hint="eastAsia"/>
          <w:lang w:val="zh-TW" w:eastAsia="zh-TW" w:bidi="he-IL"/>
        </w:rPr>
        <w:t>倘需申辦捷克學生、居留等簽證，請洽捷克駐</w:t>
      </w:r>
      <w:r w:rsidR="00F2796D" w:rsidRPr="0075305E">
        <w:rPr>
          <w:rFonts w:hint="eastAsia"/>
          <w:lang w:val="zh-TW" w:eastAsia="zh-TW" w:bidi="he-IL"/>
        </w:rPr>
        <w:t>臺</w:t>
      </w:r>
      <w:r w:rsidRPr="0075305E">
        <w:rPr>
          <w:rFonts w:hint="eastAsia"/>
          <w:lang w:val="zh-TW" w:eastAsia="zh-TW" w:bidi="he-IL"/>
        </w:rPr>
        <w:t>辦事處</w:t>
      </w:r>
      <w:r w:rsidR="00CC0812" w:rsidRPr="0075305E">
        <w:rPr>
          <w:rFonts w:hint="eastAsia"/>
          <w:lang w:val="zh-TW" w:eastAsia="zh-TW" w:bidi="he-IL"/>
        </w:rPr>
        <w:t>（</w:t>
      </w:r>
      <w:r w:rsidRPr="0075305E">
        <w:rPr>
          <w:rFonts w:hint="eastAsia"/>
          <w:lang w:val="zh-TW" w:eastAsia="zh-TW" w:bidi="he-IL"/>
        </w:rPr>
        <w:t>Czech Economic and Cultural Office Taipei</w:t>
      </w:r>
      <w:r w:rsidR="00CC0812" w:rsidRPr="0075305E">
        <w:rPr>
          <w:rFonts w:hint="eastAsia"/>
          <w:lang w:val="zh-TW" w:eastAsia="zh-TW" w:bidi="he-IL"/>
        </w:rPr>
        <w:t>）</w:t>
      </w:r>
    </w:p>
    <w:p w:rsidR="002A678F" w:rsidRPr="0075305E" w:rsidRDefault="00725DEA" w:rsidP="002A678F">
      <w:pPr>
        <w:ind w:firstLine="472"/>
        <w:rPr>
          <w:lang w:val="zh-TW" w:eastAsia="zh-TW" w:bidi="he-IL"/>
        </w:rPr>
      </w:pPr>
      <w:r>
        <w:rPr>
          <w:rFonts w:hint="eastAsia"/>
          <w:lang w:val="zh-TW" w:eastAsia="zh-TW" w:bidi="he-IL"/>
        </w:rPr>
        <w:t>臺</w:t>
      </w:r>
      <w:r w:rsidR="002A678F" w:rsidRPr="0075305E">
        <w:rPr>
          <w:rFonts w:hint="eastAsia"/>
          <w:lang w:val="zh-TW" w:eastAsia="zh-TW" w:bidi="he-IL"/>
        </w:rPr>
        <w:t>北市基隆路一段</w:t>
      </w:r>
      <w:r w:rsidR="002A678F" w:rsidRPr="0075305E">
        <w:rPr>
          <w:rFonts w:hint="eastAsia"/>
          <w:lang w:val="zh-TW" w:eastAsia="zh-TW" w:bidi="he-IL"/>
        </w:rPr>
        <w:t>200</w:t>
      </w:r>
      <w:r w:rsidR="002A678F" w:rsidRPr="0075305E">
        <w:rPr>
          <w:rFonts w:hint="eastAsia"/>
          <w:lang w:val="zh-TW" w:eastAsia="zh-TW" w:bidi="he-IL"/>
        </w:rPr>
        <w:t>號</w:t>
      </w:r>
      <w:r w:rsidR="002A678F" w:rsidRPr="0075305E">
        <w:rPr>
          <w:rFonts w:hint="eastAsia"/>
          <w:lang w:val="zh-TW" w:eastAsia="zh-TW" w:bidi="he-IL"/>
        </w:rPr>
        <w:t>7</w:t>
      </w:r>
      <w:r w:rsidR="002A678F" w:rsidRPr="0075305E">
        <w:rPr>
          <w:rFonts w:hint="eastAsia"/>
          <w:lang w:val="zh-TW" w:eastAsia="zh-TW" w:bidi="he-IL"/>
        </w:rPr>
        <w:t>樓</w:t>
      </w:r>
    </w:p>
    <w:p w:rsidR="007456B7" w:rsidRPr="0075305E" w:rsidRDefault="002A678F" w:rsidP="002A678F">
      <w:pPr>
        <w:ind w:firstLine="472"/>
        <w:rPr>
          <w:lang w:val="zh-TW" w:eastAsia="zh-TW" w:bidi="he-IL"/>
        </w:rPr>
      </w:pPr>
      <w:r w:rsidRPr="0075305E">
        <w:rPr>
          <w:rFonts w:hint="eastAsia"/>
          <w:lang w:val="zh-TW" w:eastAsia="zh-TW" w:bidi="he-IL"/>
        </w:rPr>
        <w:t>Tel</w:t>
      </w:r>
      <w:r w:rsidRPr="0075305E">
        <w:rPr>
          <w:rFonts w:hint="eastAsia"/>
          <w:lang w:val="zh-TW" w:eastAsia="zh-TW" w:bidi="he-IL"/>
        </w:rPr>
        <w:t>：</w:t>
      </w:r>
      <w:r w:rsidRPr="0075305E">
        <w:rPr>
          <w:rFonts w:hint="eastAsia"/>
          <w:lang w:val="zh-TW" w:eastAsia="zh-TW" w:bidi="he-IL"/>
        </w:rPr>
        <w:t xml:space="preserve">886-2-2722-5100 </w:t>
      </w:r>
      <w:r w:rsidR="005C2D28" w:rsidRPr="0075305E">
        <w:rPr>
          <w:rFonts w:hint="eastAsia"/>
          <w:lang w:val="zh-TW" w:eastAsia="zh-TW" w:bidi="he-IL"/>
        </w:rPr>
        <w:t xml:space="preserve">   </w:t>
      </w:r>
    </w:p>
    <w:p w:rsidR="002A678F" w:rsidRPr="0075305E" w:rsidRDefault="002A678F" w:rsidP="002A678F">
      <w:pPr>
        <w:ind w:firstLine="472"/>
        <w:rPr>
          <w:lang w:val="zh-TW" w:eastAsia="zh-TW" w:bidi="he-IL"/>
        </w:rPr>
      </w:pPr>
      <w:r w:rsidRPr="0075305E">
        <w:rPr>
          <w:rFonts w:hint="eastAsia"/>
          <w:lang w:val="zh-TW" w:eastAsia="zh-TW" w:bidi="he-IL"/>
        </w:rPr>
        <w:t>Fax</w:t>
      </w:r>
      <w:r w:rsidRPr="0075305E">
        <w:rPr>
          <w:rFonts w:hint="eastAsia"/>
          <w:lang w:val="zh-TW" w:eastAsia="zh-TW" w:bidi="he-IL"/>
        </w:rPr>
        <w:t>：</w:t>
      </w:r>
      <w:r w:rsidRPr="0075305E">
        <w:rPr>
          <w:rFonts w:hint="eastAsia"/>
          <w:lang w:val="zh-TW" w:eastAsia="zh-TW" w:bidi="he-IL"/>
        </w:rPr>
        <w:t>886-2-2722-1270</w:t>
      </w:r>
    </w:p>
    <w:p w:rsidR="002A678F" w:rsidRPr="0075305E" w:rsidRDefault="002A678F" w:rsidP="002A678F">
      <w:pPr>
        <w:ind w:firstLine="472"/>
        <w:rPr>
          <w:lang w:val="zh-TW" w:eastAsia="zh-TW" w:bidi="he-IL"/>
        </w:rPr>
      </w:pPr>
      <w:r w:rsidRPr="0075305E">
        <w:rPr>
          <w:lang w:val="zh-TW" w:eastAsia="zh-TW" w:bidi="he-IL"/>
        </w:rPr>
        <w:t>http://www.mzv.cz/taipei</w:t>
      </w:r>
    </w:p>
    <w:p w:rsidR="002A678F" w:rsidRPr="0075305E" w:rsidRDefault="002A678F" w:rsidP="002A678F">
      <w:pPr>
        <w:ind w:firstLine="472"/>
        <w:rPr>
          <w:lang w:val="zh-TW" w:eastAsia="zh-TW" w:bidi="he-IL"/>
        </w:rPr>
      </w:pPr>
      <w:r w:rsidRPr="0075305E">
        <w:rPr>
          <w:rFonts w:hint="eastAsia"/>
          <w:lang w:val="zh-TW" w:eastAsia="zh-TW" w:bidi="he-IL"/>
        </w:rPr>
        <w:t>自</w:t>
      </w:r>
      <w:r w:rsidRPr="0075305E">
        <w:rPr>
          <w:rFonts w:hint="eastAsia"/>
          <w:lang w:val="zh-TW" w:eastAsia="zh-TW" w:bidi="he-IL"/>
        </w:rPr>
        <w:t>2014</w:t>
      </w:r>
      <w:r w:rsidRPr="0075305E">
        <w:rPr>
          <w:rFonts w:hint="eastAsia"/>
          <w:lang w:val="zh-TW" w:eastAsia="zh-TW" w:bidi="he-IL"/>
        </w:rPr>
        <w:t>年</w:t>
      </w:r>
      <w:r w:rsidRPr="0075305E">
        <w:rPr>
          <w:rFonts w:hint="eastAsia"/>
          <w:lang w:val="zh-TW" w:eastAsia="zh-TW" w:bidi="he-IL"/>
        </w:rPr>
        <w:t>12</w:t>
      </w:r>
      <w:r w:rsidRPr="0075305E">
        <w:rPr>
          <w:rFonts w:hint="eastAsia"/>
          <w:lang w:val="zh-TW" w:eastAsia="zh-TW" w:bidi="he-IL"/>
        </w:rPr>
        <w:t>月起，</w:t>
      </w:r>
      <w:r w:rsidR="006B68AF" w:rsidRPr="0075305E">
        <w:rPr>
          <w:rFonts w:hint="eastAsia"/>
          <w:lang w:val="zh-TW" w:eastAsia="zh-TW" w:bidi="he-IL"/>
        </w:rPr>
        <w:t>12</w:t>
      </w:r>
      <w:r w:rsidR="006B68AF" w:rsidRPr="0075305E">
        <w:rPr>
          <w:rFonts w:hint="eastAsia"/>
          <w:lang w:val="zh-TW" w:eastAsia="zh-TW" w:bidi="he-IL"/>
        </w:rPr>
        <w:t>歲以上</w:t>
      </w:r>
      <w:r w:rsidRPr="0075305E">
        <w:rPr>
          <w:rFonts w:hint="eastAsia"/>
          <w:lang w:val="zh-TW" w:eastAsia="zh-TW" w:bidi="he-IL"/>
        </w:rPr>
        <w:t>國人向捷克駐</w:t>
      </w:r>
      <w:r w:rsidR="00F2796D" w:rsidRPr="0075305E">
        <w:rPr>
          <w:rFonts w:hint="eastAsia"/>
          <w:lang w:val="zh-TW" w:eastAsia="zh-TW" w:bidi="he-IL"/>
        </w:rPr>
        <w:t>臺</w:t>
      </w:r>
      <w:r w:rsidRPr="0075305E">
        <w:rPr>
          <w:rFonts w:hint="eastAsia"/>
          <w:lang w:val="zh-TW" w:eastAsia="zh-TW" w:bidi="he-IL"/>
        </w:rPr>
        <w:t>辦事處申請簽證時須按壓指紋。</w:t>
      </w:r>
    </w:p>
    <w:p w:rsidR="002A678F" w:rsidRPr="0075305E" w:rsidRDefault="002A678F" w:rsidP="002A678F">
      <w:pPr>
        <w:ind w:firstLine="472"/>
        <w:rPr>
          <w:lang w:val="zh-TW" w:eastAsia="zh-TW" w:bidi="he-IL"/>
        </w:rPr>
      </w:pPr>
      <w:r w:rsidRPr="0075305E">
        <w:rPr>
          <w:rFonts w:hint="eastAsia"/>
          <w:lang w:val="zh-TW" w:eastAsia="zh-TW" w:bidi="he-IL"/>
        </w:rPr>
        <w:t>捷克自</w:t>
      </w:r>
      <w:r w:rsidRPr="0075305E">
        <w:rPr>
          <w:rFonts w:hint="eastAsia"/>
          <w:lang w:val="zh-TW" w:eastAsia="zh-TW" w:bidi="he-IL"/>
        </w:rPr>
        <w:t>2011</w:t>
      </w:r>
      <w:r w:rsidRPr="0075305E">
        <w:rPr>
          <w:rFonts w:hint="eastAsia"/>
          <w:lang w:val="zh-TW" w:eastAsia="zh-TW" w:bidi="he-IL"/>
        </w:rPr>
        <w:t>年起</w:t>
      </w:r>
      <w:r w:rsidRPr="0075305E">
        <w:rPr>
          <w:rFonts w:hint="eastAsia"/>
          <w:lang w:val="zh-TW" w:eastAsia="zh-TW" w:bidi="he-IL"/>
        </w:rPr>
        <w:t>1</w:t>
      </w:r>
      <w:r w:rsidRPr="0075305E">
        <w:rPr>
          <w:rFonts w:hint="eastAsia"/>
          <w:lang w:val="zh-TW" w:eastAsia="zh-TW" w:bidi="he-IL"/>
        </w:rPr>
        <w:t>月</w:t>
      </w:r>
      <w:r w:rsidRPr="0075305E">
        <w:rPr>
          <w:rFonts w:hint="eastAsia"/>
          <w:lang w:val="zh-TW" w:eastAsia="zh-TW" w:bidi="he-IL"/>
        </w:rPr>
        <w:t>1</w:t>
      </w:r>
      <w:r w:rsidRPr="0075305E">
        <w:rPr>
          <w:rFonts w:hint="eastAsia"/>
          <w:lang w:val="zh-TW" w:eastAsia="zh-TW" w:bidi="he-IL"/>
        </w:rPr>
        <w:t>日起調整外國人居留業務，原由外事警察局</w:t>
      </w:r>
      <w:r w:rsidR="00CC0812" w:rsidRPr="0075305E">
        <w:rPr>
          <w:rFonts w:hint="eastAsia"/>
          <w:lang w:val="zh-TW" w:eastAsia="zh-TW" w:bidi="he-IL"/>
        </w:rPr>
        <w:t>（</w:t>
      </w:r>
      <w:r w:rsidRPr="0075305E">
        <w:rPr>
          <w:rFonts w:hint="eastAsia"/>
          <w:lang w:val="zh-TW" w:eastAsia="zh-TW" w:bidi="he-IL"/>
        </w:rPr>
        <w:t>Cizinecka Policie</w:t>
      </w:r>
      <w:r w:rsidR="00CC0812" w:rsidRPr="0075305E">
        <w:rPr>
          <w:rFonts w:hint="eastAsia"/>
          <w:lang w:val="zh-TW" w:eastAsia="zh-TW" w:bidi="he-IL"/>
        </w:rPr>
        <w:t>）</w:t>
      </w:r>
      <w:r w:rsidRPr="0075305E">
        <w:rPr>
          <w:rFonts w:hint="eastAsia"/>
          <w:lang w:val="zh-TW" w:eastAsia="zh-TW" w:bidi="he-IL"/>
        </w:rPr>
        <w:t>負責之外國人長期居留等業務移交內政部庇護暨移民司</w:t>
      </w:r>
      <w:r w:rsidR="00CC0812" w:rsidRPr="0075305E">
        <w:rPr>
          <w:rFonts w:hint="eastAsia"/>
          <w:lang w:val="zh-TW" w:eastAsia="zh-TW" w:bidi="he-IL"/>
        </w:rPr>
        <w:t>（</w:t>
      </w:r>
      <w:r w:rsidRPr="0075305E">
        <w:rPr>
          <w:rFonts w:hint="eastAsia"/>
          <w:lang w:val="zh-TW" w:eastAsia="zh-TW" w:bidi="he-IL"/>
        </w:rPr>
        <w:t>Department for Asylum and Migration Policy</w:t>
      </w:r>
      <w:r w:rsidR="00CC0812" w:rsidRPr="0075305E">
        <w:rPr>
          <w:rFonts w:hint="eastAsia"/>
          <w:lang w:val="zh-TW" w:eastAsia="zh-TW" w:bidi="he-IL"/>
        </w:rPr>
        <w:t>）</w:t>
      </w:r>
      <w:r w:rsidRPr="0075305E">
        <w:rPr>
          <w:rFonts w:hint="eastAsia"/>
          <w:lang w:val="zh-TW" w:eastAsia="zh-TW" w:bidi="he-IL"/>
        </w:rPr>
        <w:t>辦理。上述二機構負責業務分述如下：</w:t>
      </w:r>
    </w:p>
    <w:p w:rsidR="00AC3426" w:rsidRPr="0075305E" w:rsidRDefault="00191223" w:rsidP="00184D56">
      <w:pPr>
        <w:pStyle w:val="ad"/>
        <w:ind w:left="945" w:hanging="709"/>
        <w:rPr>
          <w:rFonts w:hAnsi="Times New Roman"/>
          <w:color w:val="auto"/>
        </w:rPr>
      </w:pPr>
      <w:r w:rsidRPr="0075305E">
        <w:rPr>
          <w:color w:val="auto"/>
        </w:rPr>
        <w:t>（一）內</w:t>
      </w:r>
      <w:r w:rsidR="00AC3426" w:rsidRPr="0075305E">
        <w:rPr>
          <w:color w:val="auto"/>
        </w:rPr>
        <w:t>政部庇護暨移民司各地方辦公室</w:t>
      </w:r>
      <w:r w:rsidR="008E67C8" w:rsidRPr="0075305E">
        <w:rPr>
          <w:color w:val="auto"/>
        </w:rPr>
        <w:t>辦理業務</w:t>
      </w:r>
      <w:r w:rsidR="00CF480D" w:rsidRPr="0075305E">
        <w:rPr>
          <w:color w:val="auto"/>
        </w:rPr>
        <w:t>：</w:t>
      </w:r>
    </w:p>
    <w:p w:rsidR="00AC3426" w:rsidRPr="0075305E" w:rsidRDefault="00191223" w:rsidP="00184D56">
      <w:pPr>
        <w:pStyle w:val="af1"/>
        <w:ind w:left="1417" w:hanging="472"/>
        <w:rPr>
          <w:lang w:val="zh-TW"/>
        </w:rPr>
      </w:pPr>
      <w:r w:rsidRPr="0075305E">
        <w:rPr>
          <w:rFonts w:hAnsi="新細明體"/>
          <w:lang w:val="zh-TW"/>
        </w:rPr>
        <w:t>１、</w:t>
      </w:r>
      <w:r w:rsidR="00AC3426" w:rsidRPr="0075305E">
        <w:rPr>
          <w:rFonts w:hAnsi="新細明體"/>
          <w:lang w:val="zh-TW"/>
        </w:rPr>
        <w:t>外國人長期簽證</w:t>
      </w:r>
      <w:r w:rsidR="00CC0812" w:rsidRPr="0075305E">
        <w:rPr>
          <w:lang w:val="zh-TW"/>
        </w:rPr>
        <w:t>（</w:t>
      </w:r>
      <w:r w:rsidR="00AC3426" w:rsidRPr="0075305E">
        <w:rPr>
          <w:lang w:val="zh-TW"/>
        </w:rPr>
        <w:t>Long-term visa</w:t>
      </w:r>
      <w:r w:rsidR="00CC0812" w:rsidRPr="0075305E">
        <w:rPr>
          <w:lang w:val="zh-TW"/>
        </w:rPr>
        <w:t>）</w:t>
      </w:r>
      <w:r w:rsidR="00AC3426" w:rsidRPr="0075305E">
        <w:rPr>
          <w:rFonts w:hAnsi="新細明體"/>
          <w:lang w:val="zh-TW"/>
        </w:rPr>
        <w:t>、長期居留證</w:t>
      </w:r>
      <w:r w:rsidR="00CC0812" w:rsidRPr="0075305E">
        <w:rPr>
          <w:lang w:val="zh-TW"/>
        </w:rPr>
        <w:t>（</w:t>
      </w:r>
      <w:r w:rsidR="00AC3426" w:rsidRPr="0075305E">
        <w:rPr>
          <w:lang w:val="zh-TW"/>
        </w:rPr>
        <w:t>Long-term residence permit</w:t>
      </w:r>
      <w:r w:rsidR="00CC0812" w:rsidRPr="0075305E">
        <w:rPr>
          <w:lang w:val="zh-TW"/>
        </w:rPr>
        <w:t>）</w:t>
      </w:r>
      <w:r w:rsidR="00AC3426" w:rsidRPr="0075305E">
        <w:rPr>
          <w:rFonts w:hAnsi="新細明體"/>
          <w:lang w:val="zh-TW"/>
        </w:rPr>
        <w:t>及永久居留證</w:t>
      </w:r>
      <w:r w:rsidR="00CC0812" w:rsidRPr="0075305E">
        <w:rPr>
          <w:lang w:val="zh-TW"/>
        </w:rPr>
        <w:t>（</w:t>
      </w:r>
      <w:r w:rsidR="00353887" w:rsidRPr="0075305E">
        <w:rPr>
          <w:rFonts w:hint="eastAsia"/>
          <w:lang w:val="zh-TW"/>
        </w:rPr>
        <w:t>P</w:t>
      </w:r>
      <w:r w:rsidR="00AC3426" w:rsidRPr="0075305E">
        <w:rPr>
          <w:lang w:val="zh-TW"/>
        </w:rPr>
        <w:t>ermanent residence</w:t>
      </w:r>
      <w:r w:rsidR="00CC0812" w:rsidRPr="0075305E">
        <w:rPr>
          <w:lang w:val="zh-TW"/>
        </w:rPr>
        <w:t>）</w:t>
      </w:r>
      <w:r w:rsidR="00AC3426" w:rsidRPr="0075305E">
        <w:rPr>
          <w:rFonts w:hAnsi="新細明體"/>
          <w:lang w:val="zh-TW"/>
        </w:rPr>
        <w:t>之申請及展延。</w:t>
      </w:r>
    </w:p>
    <w:p w:rsidR="00AC3426" w:rsidRPr="0075305E" w:rsidRDefault="00191223" w:rsidP="00184D56">
      <w:pPr>
        <w:pStyle w:val="af1"/>
        <w:ind w:left="1417" w:hanging="472"/>
        <w:rPr>
          <w:lang w:val="zh-TW"/>
        </w:rPr>
      </w:pPr>
      <w:r w:rsidRPr="0075305E">
        <w:rPr>
          <w:lang w:val="zh-TW"/>
        </w:rPr>
        <w:t>２、</w:t>
      </w:r>
      <w:r w:rsidR="00AC3426" w:rsidRPr="0075305E">
        <w:rPr>
          <w:lang w:val="zh-TW"/>
        </w:rPr>
        <w:t>持長期簽證及長期居留證者，倘變更居住地，需於變更後</w:t>
      </w:r>
      <w:r w:rsidR="00AC3426" w:rsidRPr="0075305E">
        <w:rPr>
          <w:lang w:val="zh-TW"/>
        </w:rPr>
        <w:t>30</w:t>
      </w:r>
      <w:r w:rsidR="00AC3426" w:rsidRPr="0075305E">
        <w:rPr>
          <w:lang w:val="zh-TW"/>
        </w:rPr>
        <w:t>天內通</w:t>
      </w:r>
      <w:r w:rsidR="00AC3426" w:rsidRPr="0075305E">
        <w:rPr>
          <w:lang w:val="zh-TW"/>
        </w:rPr>
        <w:lastRenderedPageBreak/>
        <w:t>報新地址。</w:t>
      </w:r>
    </w:p>
    <w:p w:rsidR="00AC3426" w:rsidRPr="0075305E" w:rsidRDefault="00191223" w:rsidP="00184D56">
      <w:pPr>
        <w:pStyle w:val="af1"/>
        <w:ind w:left="1417" w:hanging="472"/>
        <w:rPr>
          <w:lang w:val="zh-TW"/>
        </w:rPr>
      </w:pPr>
      <w:r w:rsidRPr="0075305E">
        <w:rPr>
          <w:lang w:val="zh-TW"/>
        </w:rPr>
        <w:t>３、</w:t>
      </w:r>
      <w:r w:rsidR="00AC3426" w:rsidRPr="0075305E">
        <w:rPr>
          <w:lang w:val="zh-TW"/>
        </w:rPr>
        <w:t>持永久居留證者，倘變更居住地，需於變更後</w:t>
      </w:r>
      <w:r w:rsidR="00AC3426" w:rsidRPr="0075305E">
        <w:rPr>
          <w:lang w:val="zh-TW"/>
        </w:rPr>
        <w:t>180</w:t>
      </w:r>
      <w:r w:rsidR="00AC3426" w:rsidRPr="0075305E">
        <w:rPr>
          <w:lang w:val="zh-TW"/>
        </w:rPr>
        <w:t>天內通報新地址。</w:t>
      </w:r>
    </w:p>
    <w:p w:rsidR="00AC3426" w:rsidRPr="0075305E" w:rsidRDefault="00191223" w:rsidP="00184D56">
      <w:pPr>
        <w:pStyle w:val="af1"/>
        <w:ind w:left="1417" w:hanging="472"/>
        <w:rPr>
          <w:lang w:val="zh-TW"/>
        </w:rPr>
      </w:pPr>
      <w:r w:rsidRPr="0075305E">
        <w:rPr>
          <w:lang w:val="zh-TW"/>
        </w:rPr>
        <w:t>４、</w:t>
      </w:r>
      <w:r w:rsidR="00AC3426" w:rsidRPr="0075305E">
        <w:rPr>
          <w:lang w:val="zh-TW"/>
        </w:rPr>
        <w:t>變更個人基本資料或遺失簽證</w:t>
      </w:r>
      <w:r w:rsidR="003059A5" w:rsidRPr="0075305E">
        <w:rPr>
          <w:lang w:val="zh-TW"/>
        </w:rPr>
        <w:t>、</w:t>
      </w:r>
      <w:r w:rsidR="00AC3426" w:rsidRPr="0075305E">
        <w:rPr>
          <w:lang w:val="zh-TW"/>
        </w:rPr>
        <w:t>長期或永久居留證時之申報。</w:t>
      </w:r>
    </w:p>
    <w:p w:rsidR="00AC3426" w:rsidRPr="0075305E" w:rsidRDefault="00191223" w:rsidP="00184D56">
      <w:pPr>
        <w:pStyle w:val="ad"/>
        <w:ind w:left="945" w:hanging="709"/>
        <w:rPr>
          <w:rFonts w:hAnsi="Times New Roman"/>
          <w:color w:val="auto"/>
        </w:rPr>
      </w:pPr>
      <w:r w:rsidRPr="0075305E">
        <w:rPr>
          <w:color w:val="auto"/>
        </w:rPr>
        <w:t>（二）</w:t>
      </w:r>
      <w:r w:rsidR="00AC3426" w:rsidRPr="0075305E">
        <w:rPr>
          <w:color w:val="auto"/>
        </w:rPr>
        <w:t>外事警察局各地方辦公室辦理</w:t>
      </w:r>
      <w:r w:rsidR="003059A5" w:rsidRPr="0075305E">
        <w:rPr>
          <w:color w:val="auto"/>
        </w:rPr>
        <w:t>業務：</w:t>
      </w:r>
    </w:p>
    <w:p w:rsidR="00AC3426" w:rsidRPr="0075305E" w:rsidRDefault="00191223" w:rsidP="00184D56">
      <w:pPr>
        <w:pStyle w:val="af1"/>
        <w:ind w:left="1417" w:hanging="472"/>
        <w:rPr>
          <w:lang w:val="zh-TW"/>
        </w:rPr>
      </w:pPr>
      <w:r w:rsidRPr="0075305E">
        <w:rPr>
          <w:rFonts w:hAnsi="新細明體"/>
          <w:lang w:val="zh-TW"/>
        </w:rPr>
        <w:t>１、</w:t>
      </w:r>
      <w:r w:rsidR="00AC3426" w:rsidRPr="0075305E">
        <w:rPr>
          <w:rFonts w:hAnsi="新細明體"/>
          <w:lang w:val="zh-TW"/>
        </w:rPr>
        <w:t>短期簽證</w:t>
      </w:r>
      <w:r w:rsidR="00CC0812" w:rsidRPr="0075305E">
        <w:rPr>
          <w:lang w:val="zh-TW"/>
        </w:rPr>
        <w:t>（</w:t>
      </w:r>
      <w:r w:rsidR="00AC3426" w:rsidRPr="0075305E">
        <w:rPr>
          <w:lang w:val="zh-TW"/>
        </w:rPr>
        <w:t>short-term visa</w:t>
      </w:r>
      <w:r w:rsidR="00CC0812" w:rsidRPr="0075305E">
        <w:rPr>
          <w:lang w:val="zh-TW"/>
        </w:rPr>
        <w:t>）</w:t>
      </w:r>
      <w:r w:rsidR="00AC3426" w:rsidRPr="0075305E">
        <w:rPr>
          <w:rFonts w:hAnsi="新細明體"/>
          <w:lang w:val="zh-TW"/>
        </w:rPr>
        <w:t>之展延</w:t>
      </w:r>
    </w:p>
    <w:p w:rsidR="00AC3426" w:rsidRPr="0075305E" w:rsidRDefault="00191223" w:rsidP="00184D56">
      <w:pPr>
        <w:pStyle w:val="af1"/>
        <w:ind w:left="1417" w:hanging="472"/>
        <w:rPr>
          <w:lang w:val="zh-TW"/>
        </w:rPr>
      </w:pPr>
      <w:r w:rsidRPr="0075305E">
        <w:rPr>
          <w:lang w:val="zh-TW"/>
        </w:rPr>
        <w:t>２、</w:t>
      </w:r>
      <w:r w:rsidR="00AC3426" w:rsidRPr="0075305E">
        <w:rPr>
          <w:lang w:val="zh-TW"/>
        </w:rPr>
        <w:t>外國人抵達後三日內申報停留地點</w:t>
      </w:r>
    </w:p>
    <w:p w:rsidR="00AC3426" w:rsidRPr="0075305E" w:rsidRDefault="00191223" w:rsidP="00184D56">
      <w:pPr>
        <w:pStyle w:val="af1"/>
        <w:ind w:left="1417" w:hanging="472"/>
        <w:rPr>
          <w:lang w:val="zh-TW"/>
        </w:rPr>
      </w:pPr>
      <w:r w:rsidRPr="0075305E">
        <w:rPr>
          <w:lang w:val="zh-TW"/>
        </w:rPr>
        <w:t>３、</w:t>
      </w:r>
      <w:r w:rsidR="00AC3426" w:rsidRPr="0075305E">
        <w:rPr>
          <w:lang w:val="zh-TW"/>
        </w:rPr>
        <w:t>確認</w:t>
      </w:r>
      <w:r w:rsidR="00AC3426" w:rsidRPr="0075305E">
        <w:rPr>
          <w:lang w:val="zh-TW"/>
        </w:rPr>
        <w:t>"</w:t>
      </w:r>
      <w:r w:rsidR="00AC3426" w:rsidRPr="0075305E">
        <w:rPr>
          <w:lang w:val="zh-TW"/>
        </w:rPr>
        <w:t>邀請函</w:t>
      </w:r>
      <w:r w:rsidR="00AC3426" w:rsidRPr="0075305E">
        <w:rPr>
          <w:lang w:val="zh-TW"/>
        </w:rPr>
        <w:t>"</w:t>
      </w:r>
      <w:r w:rsidR="00A17403" w:rsidRPr="0075305E">
        <w:rPr>
          <w:lang w:val="zh-TW"/>
        </w:rPr>
        <w:t>（供外國人申辦簽證時使用）</w:t>
      </w:r>
    </w:p>
    <w:p w:rsidR="00AC3426" w:rsidRPr="0075305E" w:rsidRDefault="00191223" w:rsidP="00184D56">
      <w:pPr>
        <w:pStyle w:val="af1"/>
        <w:ind w:left="1417" w:hanging="472"/>
        <w:rPr>
          <w:lang w:val="zh-TW"/>
        </w:rPr>
      </w:pPr>
      <w:r w:rsidRPr="0075305E">
        <w:rPr>
          <w:lang w:val="zh-TW"/>
        </w:rPr>
        <w:t>４、</w:t>
      </w:r>
      <w:r w:rsidR="00AC3426" w:rsidRPr="0075305E">
        <w:rPr>
          <w:lang w:val="zh-TW"/>
        </w:rPr>
        <w:t>臨檢外國人身份證件及是否具備所需文</w:t>
      </w:r>
      <w:r w:rsidR="00A17403" w:rsidRPr="0075305E">
        <w:rPr>
          <w:lang w:val="zh-TW"/>
        </w:rPr>
        <w:t>件（財力證明，保險等）</w:t>
      </w:r>
    </w:p>
    <w:p w:rsidR="00AC3426" w:rsidRPr="0075305E" w:rsidRDefault="002A678F" w:rsidP="00184D56">
      <w:pPr>
        <w:pStyle w:val="ae"/>
        <w:ind w:left="945" w:firstLine="472"/>
        <w:rPr>
          <w:lang w:val="zh-TW" w:eastAsia="zh-TW" w:bidi="he-IL"/>
        </w:rPr>
      </w:pPr>
      <w:r w:rsidRPr="0075305E">
        <w:rPr>
          <w:rFonts w:hint="eastAsia"/>
          <w:lang w:val="zh-TW" w:eastAsia="zh-TW" w:bidi="he-IL"/>
        </w:rPr>
        <w:t>相關詳情請參考捷克內政部網站</w:t>
      </w:r>
      <w:r w:rsidR="00CC0812" w:rsidRPr="0075305E">
        <w:rPr>
          <w:rFonts w:hint="eastAsia"/>
          <w:lang w:val="zh-TW" w:eastAsia="zh-TW" w:bidi="he-IL"/>
        </w:rPr>
        <w:t>（</w:t>
      </w:r>
      <w:r w:rsidRPr="0075305E">
        <w:rPr>
          <w:rFonts w:hint="eastAsia"/>
          <w:lang w:val="zh-TW" w:eastAsia="zh-TW" w:bidi="he-IL"/>
        </w:rPr>
        <w:t xml:space="preserve"> http://www.mvcr.cz/mvcren/article/</w:t>
      </w:r>
      <w:r w:rsidR="00477A6D" w:rsidRPr="0075305E">
        <w:rPr>
          <w:rFonts w:hint="eastAsia"/>
          <w:lang w:val="zh-TW" w:eastAsia="zh-TW" w:bidi="he-IL"/>
        </w:rPr>
        <w:t xml:space="preserve"> </w:t>
      </w:r>
      <w:r w:rsidRPr="0075305E">
        <w:rPr>
          <w:rFonts w:hint="eastAsia"/>
          <w:lang w:val="zh-TW" w:eastAsia="zh-TW" w:bidi="he-IL"/>
        </w:rPr>
        <w:t>immigration.aspx</w:t>
      </w:r>
      <w:r w:rsidR="006F6670" w:rsidRPr="0075305E">
        <w:rPr>
          <w:rFonts w:hint="eastAsia"/>
          <w:lang w:val="zh-TW" w:eastAsia="zh-TW" w:bidi="he-IL"/>
        </w:rPr>
        <w:t>）</w:t>
      </w:r>
    </w:p>
    <w:p w:rsidR="00CB1F38" w:rsidRPr="0075305E" w:rsidRDefault="00CB1F38" w:rsidP="00184D56">
      <w:pPr>
        <w:pStyle w:val="ae"/>
        <w:ind w:left="945" w:firstLine="472"/>
        <w:rPr>
          <w:lang w:val="zh-TW" w:eastAsia="zh-TW" w:bidi="he-IL"/>
        </w:rPr>
      </w:pPr>
      <w:r w:rsidRPr="0075305E">
        <w:rPr>
          <w:lang w:val="zh-TW" w:eastAsia="zh-TW" w:bidi="he-IL"/>
        </w:rPr>
        <w:t>捷克自</w:t>
      </w:r>
      <w:r w:rsidRPr="0075305E">
        <w:rPr>
          <w:lang w:eastAsia="zh-TW" w:bidi="he-IL"/>
        </w:rPr>
        <w:t>2006</w:t>
      </w:r>
      <w:r w:rsidRPr="0075305E">
        <w:rPr>
          <w:lang w:val="zh-TW" w:eastAsia="zh-TW" w:bidi="he-IL"/>
        </w:rPr>
        <w:t>年</w:t>
      </w:r>
      <w:r w:rsidRPr="0075305E">
        <w:rPr>
          <w:lang w:eastAsia="zh-TW" w:bidi="he-IL"/>
        </w:rPr>
        <w:t>9</w:t>
      </w:r>
      <w:r w:rsidRPr="0075305E">
        <w:rPr>
          <w:lang w:val="zh-TW" w:eastAsia="zh-TW" w:bidi="he-IL"/>
        </w:rPr>
        <w:t>月</w:t>
      </w:r>
      <w:r w:rsidRPr="0075305E">
        <w:rPr>
          <w:lang w:eastAsia="zh-TW" w:bidi="he-IL"/>
        </w:rPr>
        <w:t>1</w:t>
      </w:r>
      <w:r w:rsidRPr="0075305E">
        <w:rPr>
          <w:lang w:val="zh-TW" w:eastAsia="zh-TW" w:bidi="he-IL"/>
        </w:rPr>
        <w:t>日起允許外國人在捷克居留滿</w:t>
      </w:r>
      <w:r w:rsidRPr="0075305E">
        <w:rPr>
          <w:lang w:eastAsia="zh-TW" w:bidi="he-IL"/>
        </w:rPr>
        <w:t>5</w:t>
      </w:r>
      <w:r w:rsidRPr="0075305E">
        <w:rPr>
          <w:lang w:val="zh-TW" w:eastAsia="zh-TW" w:bidi="he-IL"/>
        </w:rPr>
        <w:t>年以上者（原為</w:t>
      </w:r>
      <w:r w:rsidRPr="0075305E">
        <w:rPr>
          <w:lang w:eastAsia="zh-TW" w:bidi="he-IL"/>
        </w:rPr>
        <w:t>10</w:t>
      </w:r>
      <w:r w:rsidRPr="0075305E">
        <w:rPr>
          <w:lang w:val="zh-TW" w:eastAsia="zh-TW" w:bidi="he-IL"/>
        </w:rPr>
        <w:t>年），可申請永久居留。</w:t>
      </w:r>
      <w:proofErr w:type="gramStart"/>
      <w:r w:rsidRPr="0075305E">
        <w:rPr>
          <w:lang w:val="zh-TW" w:eastAsia="zh-TW" w:bidi="he-IL"/>
        </w:rPr>
        <w:t>申請人需備妥</w:t>
      </w:r>
      <w:proofErr w:type="gramEnd"/>
      <w:r w:rsidRPr="0075305E">
        <w:rPr>
          <w:lang w:val="zh-TW" w:eastAsia="zh-TW" w:bidi="he-IL"/>
        </w:rPr>
        <w:t>護照、照片、停留捷克理由證明文</w:t>
      </w:r>
      <w:r w:rsidR="00A17403" w:rsidRPr="0075305E">
        <w:rPr>
          <w:lang w:val="zh-TW" w:eastAsia="zh-TW" w:bidi="he-IL"/>
        </w:rPr>
        <w:t>件</w:t>
      </w:r>
      <w:r w:rsidR="00A17403" w:rsidRPr="0075305E">
        <w:rPr>
          <w:lang w:eastAsia="zh-TW" w:bidi="he-IL"/>
        </w:rPr>
        <w:t>（</w:t>
      </w:r>
      <w:r w:rsidR="00A17403" w:rsidRPr="0075305E">
        <w:rPr>
          <w:lang w:val="zh-TW" w:eastAsia="zh-TW" w:bidi="he-IL"/>
        </w:rPr>
        <w:t>如結婚證書、出生證明等等</w:t>
      </w:r>
      <w:r w:rsidR="00A17403" w:rsidRPr="0075305E">
        <w:rPr>
          <w:lang w:eastAsia="zh-TW" w:bidi="he-IL"/>
        </w:rPr>
        <w:t>）</w:t>
      </w:r>
      <w:r w:rsidR="00A17403" w:rsidRPr="0075305E">
        <w:rPr>
          <w:lang w:val="zh-TW" w:eastAsia="zh-TW" w:bidi="he-IL"/>
        </w:rPr>
        <w:t>無犯罪</w:t>
      </w:r>
      <w:r w:rsidRPr="0075305E">
        <w:rPr>
          <w:lang w:val="zh-TW" w:eastAsia="zh-TW" w:bidi="he-IL"/>
        </w:rPr>
        <w:t>、財力、</w:t>
      </w:r>
      <w:proofErr w:type="gramStart"/>
      <w:r w:rsidRPr="0075305E">
        <w:rPr>
          <w:lang w:val="zh-TW" w:eastAsia="zh-TW" w:bidi="he-IL"/>
        </w:rPr>
        <w:t>在捷居所</w:t>
      </w:r>
      <w:proofErr w:type="gramEnd"/>
      <w:r w:rsidRPr="0075305E">
        <w:rPr>
          <w:lang w:val="zh-TW" w:eastAsia="zh-TW" w:bidi="he-IL"/>
        </w:rPr>
        <w:t>及捷克語文能力證明等（皆需捷文版）向居住地捷克內政部地方辦事處申請</w:t>
      </w:r>
      <w:proofErr w:type="gramStart"/>
      <w:r w:rsidR="00191223" w:rsidRPr="0075305E">
        <w:rPr>
          <w:lang w:eastAsia="zh-TW" w:bidi="he-IL"/>
        </w:rPr>
        <w:t>（</w:t>
      </w:r>
      <w:proofErr w:type="gramEnd"/>
      <w:r w:rsidRPr="0075305E">
        <w:rPr>
          <w:lang w:val="zh-TW" w:eastAsia="zh-TW" w:bidi="he-IL"/>
        </w:rPr>
        <w:t>地址請參考捷克內政部網站</w:t>
      </w:r>
      <w:r w:rsidRPr="0075305E">
        <w:rPr>
          <w:lang w:eastAsia="zh-TW" w:bidi="he-IL"/>
        </w:rPr>
        <w:t>http://www.mvcr.cz/mvcren/article/contacts.aspx</w:t>
      </w:r>
      <w:proofErr w:type="gramStart"/>
      <w:r w:rsidR="00191223" w:rsidRPr="0075305E">
        <w:rPr>
          <w:lang w:eastAsia="zh-TW" w:bidi="he-IL"/>
        </w:rPr>
        <w:t>）</w:t>
      </w:r>
      <w:proofErr w:type="gramEnd"/>
      <w:r w:rsidRPr="0075305E">
        <w:rPr>
          <w:lang w:val="zh-TW" w:eastAsia="zh-TW" w:bidi="he-IL"/>
        </w:rPr>
        <w:t>。</w:t>
      </w:r>
      <w:proofErr w:type="gramStart"/>
      <w:r w:rsidRPr="0075305E">
        <w:rPr>
          <w:lang w:val="zh-TW" w:eastAsia="zh-TW" w:bidi="he-IL"/>
        </w:rPr>
        <w:t>除嫁或娶</w:t>
      </w:r>
      <w:proofErr w:type="gramEnd"/>
      <w:r w:rsidRPr="0075305E">
        <w:rPr>
          <w:lang w:val="zh-TW" w:eastAsia="zh-TW" w:bidi="he-IL"/>
        </w:rPr>
        <w:t>捷克配偶外，獲永久居留權年滿</w:t>
      </w:r>
      <w:r w:rsidRPr="0075305E">
        <w:rPr>
          <w:lang w:eastAsia="zh-TW" w:bidi="he-IL"/>
        </w:rPr>
        <w:t>5</w:t>
      </w:r>
      <w:r w:rsidRPr="0075305E">
        <w:rPr>
          <w:lang w:val="zh-TW" w:eastAsia="zh-TW" w:bidi="he-IL"/>
        </w:rPr>
        <w:t>年亦可申請成為捷克公民（需經捷文考試及放棄本國國籍等）。</w:t>
      </w:r>
    </w:p>
    <w:p w:rsidR="002A678F" w:rsidRPr="0075305E" w:rsidRDefault="002A678F" w:rsidP="00184D56">
      <w:pPr>
        <w:pStyle w:val="ae"/>
        <w:ind w:left="945" w:firstLine="472"/>
        <w:rPr>
          <w:lang w:val="zh-TW" w:eastAsia="zh-TW" w:bidi="he-IL"/>
        </w:rPr>
      </w:pPr>
      <w:r w:rsidRPr="0075305E">
        <w:rPr>
          <w:rFonts w:hint="eastAsia"/>
          <w:lang w:val="zh-TW" w:eastAsia="zh-TW" w:bidi="he-IL"/>
        </w:rPr>
        <w:t>捷克政府自</w:t>
      </w:r>
      <w:r w:rsidRPr="0075305E">
        <w:rPr>
          <w:rFonts w:hint="eastAsia"/>
          <w:lang w:val="zh-TW" w:eastAsia="zh-TW" w:bidi="he-IL"/>
        </w:rPr>
        <w:t>2013</w:t>
      </w:r>
      <w:r w:rsidRPr="0075305E">
        <w:rPr>
          <w:rFonts w:hint="eastAsia"/>
          <w:lang w:val="zh-TW" w:eastAsia="zh-TW" w:bidi="he-IL"/>
        </w:rPr>
        <w:t>年</w:t>
      </w:r>
      <w:r w:rsidRPr="0075305E">
        <w:rPr>
          <w:rFonts w:hint="eastAsia"/>
          <w:lang w:val="zh-TW" w:eastAsia="zh-TW" w:bidi="he-IL"/>
        </w:rPr>
        <w:t>2</w:t>
      </w:r>
      <w:r w:rsidRPr="0075305E">
        <w:rPr>
          <w:rFonts w:hint="eastAsia"/>
          <w:lang w:val="zh-TW" w:eastAsia="zh-TW" w:bidi="he-IL"/>
        </w:rPr>
        <w:t>月起將我國列入「綠卡</w:t>
      </w:r>
      <w:r w:rsidR="00CC0812" w:rsidRPr="0075305E">
        <w:rPr>
          <w:rFonts w:hint="eastAsia"/>
          <w:lang w:val="zh-TW" w:eastAsia="zh-TW" w:bidi="he-IL"/>
        </w:rPr>
        <w:t>（</w:t>
      </w:r>
      <w:r w:rsidRPr="0075305E">
        <w:rPr>
          <w:rFonts w:hint="eastAsia"/>
          <w:lang w:val="zh-TW" w:eastAsia="zh-TW" w:bidi="he-IL"/>
        </w:rPr>
        <w:t>Green Card</w:t>
      </w:r>
      <w:r w:rsidR="00CC0812" w:rsidRPr="0075305E">
        <w:rPr>
          <w:rFonts w:hint="eastAsia"/>
          <w:lang w:val="zh-TW" w:eastAsia="zh-TW" w:bidi="he-IL"/>
        </w:rPr>
        <w:t>）</w:t>
      </w:r>
      <w:r w:rsidRPr="0075305E">
        <w:rPr>
          <w:rFonts w:hint="eastAsia"/>
          <w:lang w:val="zh-TW" w:eastAsia="zh-TW" w:bidi="he-IL"/>
        </w:rPr>
        <w:t>」適用國家，簡化申辦工作證及居留證之行政程序；為符合歐盟指令規定會員國核發長期工作居留證必須有單一程序</w:t>
      </w:r>
      <w:r w:rsidR="00CC0812" w:rsidRPr="0075305E">
        <w:rPr>
          <w:rFonts w:hint="eastAsia"/>
          <w:lang w:val="zh-TW" w:eastAsia="zh-TW" w:bidi="he-IL"/>
        </w:rPr>
        <w:t>（</w:t>
      </w:r>
      <w:r w:rsidRPr="0075305E">
        <w:rPr>
          <w:rFonts w:hint="eastAsia"/>
          <w:lang w:val="zh-TW" w:eastAsia="zh-TW" w:bidi="he-IL"/>
        </w:rPr>
        <w:t>Single Procedure</w:t>
      </w:r>
      <w:r w:rsidR="00CC0812" w:rsidRPr="0075305E">
        <w:rPr>
          <w:rFonts w:hint="eastAsia"/>
          <w:lang w:val="zh-TW" w:eastAsia="zh-TW" w:bidi="he-IL"/>
        </w:rPr>
        <w:t>）</w:t>
      </w:r>
      <w:r w:rsidRPr="0075305E">
        <w:rPr>
          <w:rFonts w:hint="eastAsia"/>
          <w:lang w:val="zh-TW" w:eastAsia="zh-TW" w:bidi="he-IL"/>
        </w:rPr>
        <w:t>之規定，並自</w:t>
      </w:r>
      <w:r w:rsidRPr="0075305E">
        <w:rPr>
          <w:rFonts w:hint="eastAsia"/>
          <w:lang w:val="zh-TW" w:eastAsia="zh-TW" w:bidi="he-IL"/>
        </w:rPr>
        <w:t>2014</w:t>
      </w:r>
      <w:r w:rsidRPr="0075305E">
        <w:rPr>
          <w:rFonts w:hint="eastAsia"/>
          <w:lang w:val="zh-TW" w:eastAsia="zh-TW" w:bidi="he-IL"/>
        </w:rPr>
        <w:t>年</w:t>
      </w:r>
      <w:r w:rsidRPr="0075305E">
        <w:rPr>
          <w:rFonts w:hint="eastAsia"/>
          <w:lang w:val="zh-TW" w:eastAsia="zh-TW" w:bidi="he-IL"/>
        </w:rPr>
        <w:t>6</w:t>
      </w:r>
      <w:r w:rsidRPr="0075305E">
        <w:rPr>
          <w:rFonts w:hint="eastAsia"/>
          <w:lang w:val="zh-TW" w:eastAsia="zh-TW" w:bidi="he-IL"/>
        </w:rPr>
        <w:t>月</w:t>
      </w:r>
      <w:r w:rsidRPr="0075305E">
        <w:rPr>
          <w:rFonts w:hint="eastAsia"/>
          <w:lang w:val="zh-TW" w:eastAsia="zh-TW" w:bidi="he-IL"/>
        </w:rPr>
        <w:t>24</w:t>
      </w:r>
      <w:r w:rsidRPr="0075305E">
        <w:rPr>
          <w:rFonts w:hint="eastAsia"/>
          <w:lang w:val="zh-TW" w:eastAsia="zh-TW" w:bidi="he-IL"/>
        </w:rPr>
        <w:t>日取消前述綠卡制度，導入受</w:t>
      </w:r>
      <w:proofErr w:type="gramStart"/>
      <w:r w:rsidR="00B824E4">
        <w:rPr>
          <w:rFonts w:hint="eastAsia"/>
          <w:lang w:val="zh-TW" w:eastAsia="zh-TW" w:bidi="he-IL"/>
        </w:rPr>
        <w:t>僱</w:t>
      </w:r>
      <w:proofErr w:type="gramEnd"/>
      <w:r w:rsidRPr="0075305E">
        <w:rPr>
          <w:rFonts w:hint="eastAsia"/>
          <w:lang w:val="zh-TW" w:eastAsia="zh-TW" w:bidi="he-IL"/>
        </w:rPr>
        <w:t>證</w:t>
      </w:r>
      <w:r w:rsidR="00CC0812" w:rsidRPr="0075305E">
        <w:rPr>
          <w:rFonts w:hint="eastAsia"/>
          <w:lang w:val="zh-TW" w:eastAsia="zh-TW" w:bidi="he-IL"/>
        </w:rPr>
        <w:t>（</w:t>
      </w:r>
      <w:r w:rsidRPr="0075305E">
        <w:rPr>
          <w:rFonts w:hint="eastAsia"/>
          <w:lang w:val="zh-TW" w:eastAsia="zh-TW" w:bidi="he-IL"/>
        </w:rPr>
        <w:t>Employee Card</w:t>
      </w:r>
      <w:r w:rsidR="00CC0812" w:rsidRPr="0075305E">
        <w:rPr>
          <w:rFonts w:hint="eastAsia"/>
          <w:lang w:val="zh-TW" w:eastAsia="zh-TW" w:bidi="he-IL"/>
        </w:rPr>
        <w:t>）</w:t>
      </w:r>
      <w:r w:rsidRPr="0075305E">
        <w:rPr>
          <w:rFonts w:hint="eastAsia"/>
          <w:lang w:val="zh-TW" w:eastAsia="zh-TW" w:bidi="he-IL"/>
        </w:rPr>
        <w:t>新制，將工作證及居留證之申辦合而為一，簡化申請程序。</w:t>
      </w:r>
      <w:r w:rsidR="00CC0812" w:rsidRPr="0075305E">
        <w:rPr>
          <w:rFonts w:hint="eastAsia"/>
          <w:lang w:val="zh-TW" w:eastAsia="zh-TW" w:bidi="he-IL"/>
        </w:rPr>
        <w:t>（</w:t>
      </w:r>
      <w:r w:rsidRPr="0075305E">
        <w:rPr>
          <w:rFonts w:hint="eastAsia"/>
          <w:lang w:val="zh-TW" w:eastAsia="zh-TW" w:bidi="he-IL"/>
        </w:rPr>
        <w:t>相關說明請參照：</w:t>
      </w:r>
      <w:r w:rsidRPr="0075305E">
        <w:rPr>
          <w:rFonts w:hint="eastAsia"/>
          <w:lang w:val="zh-TW" w:eastAsia="zh-TW" w:bidi="he-IL"/>
        </w:rPr>
        <w:t>http://www.mvcr.cz/mvcren/article/employee-card-682810.aspx</w:t>
      </w:r>
      <w:r w:rsidR="00CC0812" w:rsidRPr="0075305E">
        <w:rPr>
          <w:rFonts w:hint="eastAsia"/>
          <w:lang w:val="zh-TW" w:eastAsia="zh-TW" w:bidi="he-IL"/>
        </w:rPr>
        <w:t>）</w:t>
      </w:r>
      <w:r w:rsidRPr="0075305E">
        <w:rPr>
          <w:rFonts w:hint="eastAsia"/>
          <w:lang w:val="zh-TW" w:eastAsia="zh-TW" w:bidi="he-IL"/>
        </w:rPr>
        <w:t>。</w:t>
      </w:r>
    </w:p>
    <w:p w:rsidR="00CB1F38" w:rsidRPr="0075305E" w:rsidRDefault="00477A6D" w:rsidP="00184D56">
      <w:pPr>
        <w:pStyle w:val="a5"/>
        <w:rPr>
          <w:color w:val="auto"/>
        </w:rPr>
      </w:pPr>
      <w:r w:rsidRPr="0075305E">
        <w:rPr>
          <w:color w:val="auto"/>
        </w:rPr>
        <w:br w:type="page"/>
      </w:r>
      <w:r w:rsidR="00CB1F38" w:rsidRPr="0075305E">
        <w:rPr>
          <w:color w:val="auto"/>
        </w:rPr>
        <w:lastRenderedPageBreak/>
        <w:t>二、聘用外籍員工</w:t>
      </w:r>
    </w:p>
    <w:p w:rsidR="00CB1F38" w:rsidRPr="0075305E" w:rsidRDefault="00CB1F38" w:rsidP="00C7007A">
      <w:pPr>
        <w:ind w:firstLine="496"/>
        <w:rPr>
          <w:lang w:eastAsia="zh-TW"/>
        </w:rPr>
      </w:pPr>
      <w:r w:rsidRPr="0075305E">
        <w:rPr>
          <w:spacing w:val="6"/>
          <w:lang w:val="zh-TW" w:eastAsia="zh-TW" w:bidi="he-IL"/>
        </w:rPr>
        <w:t>非歐盟國家公民如要在捷克</w:t>
      </w:r>
      <w:r w:rsidRPr="0075305E">
        <w:rPr>
          <w:lang w:val="zh-TW" w:eastAsia="zh-TW" w:bidi="he-IL"/>
        </w:rPr>
        <w:t>境內工作，需申請居留簽證及工作證</w:t>
      </w:r>
      <w:r w:rsidR="00631818" w:rsidRPr="0075305E">
        <w:rPr>
          <w:lang w:val="zh-TW" w:eastAsia="zh-TW" w:bidi="he-IL"/>
        </w:rPr>
        <w:t>，申辦機關請</w:t>
      </w:r>
      <w:proofErr w:type="gramStart"/>
      <w:r w:rsidR="00631818" w:rsidRPr="0075305E">
        <w:rPr>
          <w:lang w:val="zh-TW" w:eastAsia="zh-TW" w:bidi="he-IL"/>
        </w:rPr>
        <w:t>參考前節規定</w:t>
      </w:r>
      <w:proofErr w:type="gramEnd"/>
      <w:r w:rsidR="00631818" w:rsidRPr="0075305E">
        <w:rPr>
          <w:lang w:val="zh-TW" w:eastAsia="zh-TW" w:bidi="he-IL"/>
        </w:rPr>
        <w:t>，外籍員工必須依捷克勞工法按時依規定繳付社保費及健保費。</w:t>
      </w:r>
    </w:p>
    <w:p w:rsidR="00CB1F38" w:rsidRPr="0075305E" w:rsidRDefault="00CB1F38" w:rsidP="00184D56">
      <w:pPr>
        <w:pStyle w:val="a5"/>
        <w:rPr>
          <w:color w:val="auto"/>
        </w:rPr>
      </w:pPr>
      <w:r w:rsidRPr="0075305E">
        <w:rPr>
          <w:color w:val="auto"/>
        </w:rPr>
        <w:t>三、外商子女可就讀之教育機關及經營情形</w:t>
      </w:r>
    </w:p>
    <w:tbl>
      <w:tblPr>
        <w:tblW w:w="7929"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697"/>
        <w:gridCol w:w="2282"/>
        <w:gridCol w:w="1475"/>
        <w:gridCol w:w="1475"/>
      </w:tblGrid>
      <w:tr w:rsidR="0075305E" w:rsidRPr="0075305E">
        <w:trPr>
          <w:trHeight w:val="75"/>
          <w:tblHeader/>
        </w:trPr>
        <w:tc>
          <w:tcPr>
            <w:tcW w:w="2697" w:type="dxa"/>
            <w:tcMar>
              <w:top w:w="0" w:type="dxa"/>
              <w:left w:w="108" w:type="dxa"/>
              <w:bottom w:w="0" w:type="dxa"/>
              <w:right w:w="108" w:type="dxa"/>
            </w:tcMar>
          </w:tcPr>
          <w:p w:rsidR="0032108A" w:rsidRPr="0075305E" w:rsidRDefault="0032108A" w:rsidP="0004178E">
            <w:pPr>
              <w:pStyle w:val="af7"/>
            </w:pPr>
            <w:r w:rsidRPr="0075305E">
              <w:rPr>
                <w:rFonts w:hint="eastAsia"/>
              </w:rPr>
              <w:t>校名</w:t>
            </w:r>
          </w:p>
        </w:tc>
        <w:tc>
          <w:tcPr>
            <w:tcW w:w="2282" w:type="dxa"/>
            <w:tcMar>
              <w:top w:w="0" w:type="dxa"/>
              <w:left w:w="108" w:type="dxa"/>
              <w:bottom w:w="0" w:type="dxa"/>
              <w:right w:w="108" w:type="dxa"/>
            </w:tcMar>
          </w:tcPr>
          <w:p w:rsidR="0032108A" w:rsidRPr="0075305E" w:rsidRDefault="0032108A" w:rsidP="0004178E">
            <w:pPr>
              <w:pStyle w:val="af7"/>
            </w:pPr>
            <w:r w:rsidRPr="0075305E">
              <w:rPr>
                <w:rFonts w:hint="eastAsia"/>
              </w:rPr>
              <w:t>網址</w:t>
            </w:r>
          </w:p>
        </w:tc>
        <w:tc>
          <w:tcPr>
            <w:tcW w:w="1475" w:type="dxa"/>
            <w:tcMar>
              <w:top w:w="0" w:type="dxa"/>
              <w:left w:w="108" w:type="dxa"/>
              <w:bottom w:w="0" w:type="dxa"/>
              <w:right w:w="108" w:type="dxa"/>
            </w:tcMar>
          </w:tcPr>
          <w:p w:rsidR="0032108A" w:rsidRPr="0075305E" w:rsidRDefault="0032108A" w:rsidP="0004178E">
            <w:pPr>
              <w:pStyle w:val="af7"/>
            </w:pPr>
            <w:r w:rsidRPr="0075305E">
              <w:rPr>
                <w:rFonts w:hint="eastAsia"/>
              </w:rPr>
              <w:t>授課語言</w:t>
            </w:r>
          </w:p>
        </w:tc>
        <w:tc>
          <w:tcPr>
            <w:tcW w:w="1475" w:type="dxa"/>
            <w:tcMar>
              <w:top w:w="0" w:type="dxa"/>
              <w:left w:w="108" w:type="dxa"/>
              <w:bottom w:w="0" w:type="dxa"/>
              <w:right w:w="108" w:type="dxa"/>
            </w:tcMar>
          </w:tcPr>
          <w:p w:rsidR="0032108A" w:rsidRPr="0075305E" w:rsidRDefault="00906D04" w:rsidP="0004178E">
            <w:pPr>
              <w:pStyle w:val="af7"/>
            </w:pPr>
            <w:r w:rsidRPr="0075305E">
              <w:rPr>
                <w:rFonts w:hint="eastAsia"/>
              </w:rPr>
              <w:t>所在城市</w:t>
            </w:r>
          </w:p>
        </w:tc>
      </w:tr>
      <w:tr w:rsidR="0075305E" w:rsidRPr="0075305E">
        <w:trPr>
          <w:trHeight w:val="75"/>
        </w:trPr>
        <w:tc>
          <w:tcPr>
            <w:tcW w:w="2697" w:type="dxa"/>
            <w:tcMar>
              <w:top w:w="0" w:type="dxa"/>
              <w:left w:w="108" w:type="dxa"/>
              <w:bottom w:w="0" w:type="dxa"/>
              <w:right w:w="108" w:type="dxa"/>
            </w:tcMar>
          </w:tcPr>
          <w:p w:rsidR="0032108A" w:rsidRPr="0075305E" w:rsidRDefault="0032108A" w:rsidP="0004178E">
            <w:pPr>
              <w:pStyle w:val="af7"/>
              <w:jc w:val="left"/>
              <w:rPr>
                <w:sz w:val="20"/>
              </w:rPr>
            </w:pPr>
            <w:r w:rsidRPr="0075305E">
              <w:rPr>
                <w:sz w:val="20"/>
              </w:rPr>
              <w:t>International School of Prague</w:t>
            </w:r>
          </w:p>
        </w:tc>
        <w:tc>
          <w:tcPr>
            <w:tcW w:w="2282" w:type="dxa"/>
            <w:tcMar>
              <w:top w:w="0" w:type="dxa"/>
              <w:left w:w="108" w:type="dxa"/>
              <w:bottom w:w="0" w:type="dxa"/>
              <w:right w:w="108" w:type="dxa"/>
            </w:tcMar>
          </w:tcPr>
          <w:p w:rsidR="0032108A" w:rsidRPr="0075305E" w:rsidRDefault="00B9035D" w:rsidP="0004178E">
            <w:pPr>
              <w:pStyle w:val="af7"/>
              <w:jc w:val="left"/>
              <w:rPr>
                <w:sz w:val="20"/>
              </w:rPr>
            </w:pPr>
            <w:hyperlink r:id="rId26" w:history="1">
              <w:r w:rsidR="0032108A" w:rsidRPr="0075305E">
                <w:rPr>
                  <w:sz w:val="20"/>
                </w:rPr>
                <w:t>www.isp.cz</w:t>
              </w:r>
            </w:hyperlink>
            <w:r w:rsidR="0032108A" w:rsidRPr="0075305E">
              <w:rPr>
                <w:sz w:val="20"/>
              </w:rPr>
              <w:t xml:space="preserve"> </w:t>
            </w:r>
          </w:p>
        </w:tc>
        <w:tc>
          <w:tcPr>
            <w:tcW w:w="1475" w:type="dxa"/>
            <w:tcMar>
              <w:top w:w="0" w:type="dxa"/>
              <w:left w:w="108" w:type="dxa"/>
              <w:bottom w:w="0" w:type="dxa"/>
              <w:right w:w="108" w:type="dxa"/>
            </w:tcMar>
          </w:tcPr>
          <w:p w:rsidR="0032108A" w:rsidRPr="0075305E" w:rsidRDefault="0032108A" w:rsidP="0004178E">
            <w:pPr>
              <w:pStyle w:val="af7"/>
              <w:rPr>
                <w:sz w:val="20"/>
              </w:rPr>
            </w:pPr>
            <w:r w:rsidRPr="0075305E">
              <w:rPr>
                <w:sz w:val="20"/>
              </w:rPr>
              <w:t xml:space="preserve">English </w:t>
            </w:r>
          </w:p>
        </w:tc>
        <w:tc>
          <w:tcPr>
            <w:tcW w:w="1475" w:type="dxa"/>
            <w:tcMar>
              <w:top w:w="0" w:type="dxa"/>
              <w:left w:w="108" w:type="dxa"/>
              <w:bottom w:w="0" w:type="dxa"/>
              <w:right w:w="108" w:type="dxa"/>
            </w:tcMar>
          </w:tcPr>
          <w:p w:rsidR="0032108A" w:rsidRPr="0075305E" w:rsidRDefault="0032108A" w:rsidP="0004178E">
            <w:pPr>
              <w:pStyle w:val="af7"/>
              <w:rPr>
                <w:sz w:val="20"/>
              </w:rPr>
            </w:pPr>
            <w:r w:rsidRPr="0075305E">
              <w:rPr>
                <w:sz w:val="20"/>
              </w:rPr>
              <w:t xml:space="preserve">Prague </w:t>
            </w:r>
          </w:p>
        </w:tc>
      </w:tr>
      <w:tr w:rsidR="0075305E" w:rsidRPr="0075305E">
        <w:trPr>
          <w:trHeight w:val="75"/>
        </w:trPr>
        <w:tc>
          <w:tcPr>
            <w:tcW w:w="2697" w:type="dxa"/>
            <w:tcMar>
              <w:top w:w="0" w:type="dxa"/>
              <w:left w:w="108" w:type="dxa"/>
              <w:bottom w:w="0" w:type="dxa"/>
              <w:right w:w="108" w:type="dxa"/>
            </w:tcMar>
          </w:tcPr>
          <w:p w:rsidR="0032108A" w:rsidRPr="0075305E" w:rsidRDefault="0032108A" w:rsidP="0004178E">
            <w:pPr>
              <w:pStyle w:val="af7"/>
              <w:jc w:val="left"/>
              <w:rPr>
                <w:sz w:val="20"/>
              </w:rPr>
            </w:pPr>
            <w:r w:rsidRPr="0075305E">
              <w:rPr>
                <w:sz w:val="20"/>
              </w:rPr>
              <w:t>The English College</w:t>
            </w:r>
          </w:p>
        </w:tc>
        <w:tc>
          <w:tcPr>
            <w:tcW w:w="2282" w:type="dxa"/>
            <w:tcMar>
              <w:top w:w="0" w:type="dxa"/>
              <w:left w:w="108" w:type="dxa"/>
              <w:bottom w:w="0" w:type="dxa"/>
              <w:right w:w="108" w:type="dxa"/>
            </w:tcMar>
          </w:tcPr>
          <w:p w:rsidR="0032108A" w:rsidRPr="0075305E" w:rsidRDefault="00B9035D" w:rsidP="0004178E">
            <w:pPr>
              <w:pStyle w:val="af7"/>
              <w:jc w:val="left"/>
              <w:rPr>
                <w:sz w:val="20"/>
              </w:rPr>
            </w:pPr>
            <w:hyperlink r:id="rId27" w:history="1">
              <w:r w:rsidR="0032108A" w:rsidRPr="0075305E">
                <w:rPr>
                  <w:sz w:val="20"/>
                </w:rPr>
                <w:t>www.englishcollege.cz</w:t>
              </w:r>
            </w:hyperlink>
            <w:r w:rsidR="0032108A" w:rsidRPr="0075305E">
              <w:rPr>
                <w:sz w:val="20"/>
              </w:rPr>
              <w:t xml:space="preserve"> </w:t>
            </w:r>
          </w:p>
        </w:tc>
        <w:tc>
          <w:tcPr>
            <w:tcW w:w="1475" w:type="dxa"/>
            <w:tcMar>
              <w:top w:w="0" w:type="dxa"/>
              <w:left w:w="108" w:type="dxa"/>
              <w:bottom w:w="0" w:type="dxa"/>
              <w:right w:w="108" w:type="dxa"/>
            </w:tcMar>
          </w:tcPr>
          <w:p w:rsidR="0032108A" w:rsidRPr="0075305E" w:rsidRDefault="0032108A" w:rsidP="0004178E">
            <w:pPr>
              <w:pStyle w:val="af7"/>
              <w:rPr>
                <w:sz w:val="20"/>
              </w:rPr>
            </w:pPr>
            <w:r w:rsidRPr="0075305E">
              <w:rPr>
                <w:sz w:val="20"/>
              </w:rPr>
              <w:t xml:space="preserve">English </w:t>
            </w:r>
          </w:p>
        </w:tc>
        <w:tc>
          <w:tcPr>
            <w:tcW w:w="1475" w:type="dxa"/>
            <w:tcMar>
              <w:top w:w="0" w:type="dxa"/>
              <w:left w:w="108" w:type="dxa"/>
              <w:bottom w:w="0" w:type="dxa"/>
              <w:right w:w="108" w:type="dxa"/>
            </w:tcMar>
          </w:tcPr>
          <w:p w:rsidR="0032108A" w:rsidRPr="0075305E" w:rsidRDefault="0032108A" w:rsidP="0004178E">
            <w:pPr>
              <w:pStyle w:val="af7"/>
              <w:rPr>
                <w:sz w:val="20"/>
              </w:rPr>
            </w:pPr>
            <w:r w:rsidRPr="0075305E">
              <w:rPr>
                <w:sz w:val="20"/>
              </w:rPr>
              <w:t xml:space="preserve">Prague </w:t>
            </w:r>
          </w:p>
        </w:tc>
      </w:tr>
      <w:tr w:rsidR="0075305E" w:rsidRPr="0075305E">
        <w:trPr>
          <w:trHeight w:val="75"/>
        </w:trPr>
        <w:tc>
          <w:tcPr>
            <w:tcW w:w="2697" w:type="dxa"/>
            <w:tcMar>
              <w:top w:w="0" w:type="dxa"/>
              <w:left w:w="108" w:type="dxa"/>
              <w:bottom w:w="0" w:type="dxa"/>
              <w:right w:w="108" w:type="dxa"/>
            </w:tcMar>
          </w:tcPr>
          <w:p w:rsidR="0032108A" w:rsidRPr="0075305E" w:rsidRDefault="0032108A" w:rsidP="0004178E">
            <w:pPr>
              <w:pStyle w:val="af7"/>
              <w:jc w:val="left"/>
              <w:rPr>
                <w:sz w:val="20"/>
              </w:rPr>
            </w:pPr>
            <w:r w:rsidRPr="0075305E">
              <w:rPr>
                <w:sz w:val="20"/>
              </w:rPr>
              <w:t>English International School of Prague</w:t>
            </w:r>
          </w:p>
        </w:tc>
        <w:tc>
          <w:tcPr>
            <w:tcW w:w="2282" w:type="dxa"/>
            <w:tcMar>
              <w:top w:w="0" w:type="dxa"/>
              <w:left w:w="108" w:type="dxa"/>
              <w:bottom w:w="0" w:type="dxa"/>
              <w:right w:w="108" w:type="dxa"/>
            </w:tcMar>
          </w:tcPr>
          <w:p w:rsidR="0032108A" w:rsidRPr="0075305E" w:rsidRDefault="00B9035D" w:rsidP="0004178E">
            <w:pPr>
              <w:pStyle w:val="af7"/>
              <w:jc w:val="left"/>
              <w:rPr>
                <w:sz w:val="20"/>
              </w:rPr>
            </w:pPr>
            <w:hyperlink r:id="rId28" w:history="1">
              <w:r w:rsidR="0032108A" w:rsidRPr="0075305E">
                <w:rPr>
                  <w:sz w:val="20"/>
                </w:rPr>
                <w:t>www.eisp.cz</w:t>
              </w:r>
            </w:hyperlink>
            <w:r w:rsidR="0032108A" w:rsidRPr="0075305E">
              <w:rPr>
                <w:sz w:val="20"/>
              </w:rPr>
              <w:t xml:space="preserve"> </w:t>
            </w:r>
          </w:p>
        </w:tc>
        <w:tc>
          <w:tcPr>
            <w:tcW w:w="1475" w:type="dxa"/>
            <w:tcMar>
              <w:top w:w="0" w:type="dxa"/>
              <w:left w:w="108" w:type="dxa"/>
              <w:bottom w:w="0" w:type="dxa"/>
              <w:right w:w="108" w:type="dxa"/>
            </w:tcMar>
          </w:tcPr>
          <w:p w:rsidR="0032108A" w:rsidRPr="0075305E" w:rsidRDefault="0032108A" w:rsidP="0004178E">
            <w:pPr>
              <w:pStyle w:val="af7"/>
              <w:rPr>
                <w:sz w:val="20"/>
              </w:rPr>
            </w:pPr>
            <w:r w:rsidRPr="0075305E">
              <w:rPr>
                <w:sz w:val="20"/>
              </w:rPr>
              <w:t xml:space="preserve">English </w:t>
            </w:r>
          </w:p>
        </w:tc>
        <w:tc>
          <w:tcPr>
            <w:tcW w:w="1475" w:type="dxa"/>
            <w:tcMar>
              <w:top w:w="0" w:type="dxa"/>
              <w:left w:w="108" w:type="dxa"/>
              <w:bottom w:w="0" w:type="dxa"/>
              <w:right w:w="108" w:type="dxa"/>
            </w:tcMar>
          </w:tcPr>
          <w:p w:rsidR="0032108A" w:rsidRPr="0075305E" w:rsidRDefault="0032108A" w:rsidP="0004178E">
            <w:pPr>
              <w:pStyle w:val="af7"/>
              <w:rPr>
                <w:sz w:val="20"/>
              </w:rPr>
            </w:pPr>
            <w:r w:rsidRPr="0075305E">
              <w:rPr>
                <w:sz w:val="20"/>
              </w:rPr>
              <w:t xml:space="preserve">Prague </w:t>
            </w:r>
          </w:p>
        </w:tc>
      </w:tr>
      <w:tr w:rsidR="0075305E" w:rsidRPr="0075305E">
        <w:trPr>
          <w:trHeight w:val="75"/>
        </w:trPr>
        <w:tc>
          <w:tcPr>
            <w:tcW w:w="2697" w:type="dxa"/>
            <w:tcMar>
              <w:top w:w="0" w:type="dxa"/>
              <w:left w:w="108" w:type="dxa"/>
              <w:bottom w:w="0" w:type="dxa"/>
              <w:right w:w="108" w:type="dxa"/>
            </w:tcMar>
          </w:tcPr>
          <w:p w:rsidR="0032108A" w:rsidRPr="0075305E" w:rsidRDefault="0032108A" w:rsidP="0004178E">
            <w:pPr>
              <w:pStyle w:val="af7"/>
              <w:jc w:val="left"/>
              <w:rPr>
                <w:sz w:val="20"/>
              </w:rPr>
            </w:pPr>
            <w:r w:rsidRPr="0075305E">
              <w:rPr>
                <w:sz w:val="20"/>
              </w:rPr>
              <w:t>Riverside School</w:t>
            </w:r>
          </w:p>
        </w:tc>
        <w:tc>
          <w:tcPr>
            <w:tcW w:w="2282" w:type="dxa"/>
            <w:tcMar>
              <w:top w:w="0" w:type="dxa"/>
              <w:left w:w="108" w:type="dxa"/>
              <w:bottom w:w="0" w:type="dxa"/>
              <w:right w:w="108" w:type="dxa"/>
            </w:tcMar>
          </w:tcPr>
          <w:p w:rsidR="0032108A" w:rsidRPr="0075305E" w:rsidRDefault="00B9035D" w:rsidP="0004178E">
            <w:pPr>
              <w:pStyle w:val="af7"/>
              <w:jc w:val="left"/>
              <w:rPr>
                <w:sz w:val="20"/>
              </w:rPr>
            </w:pPr>
            <w:hyperlink r:id="rId29" w:history="1">
              <w:r w:rsidR="0032108A" w:rsidRPr="0075305E">
                <w:rPr>
                  <w:sz w:val="20"/>
                </w:rPr>
                <w:t>www.riversideschool.cz</w:t>
              </w:r>
            </w:hyperlink>
            <w:r w:rsidR="0032108A" w:rsidRPr="0075305E">
              <w:rPr>
                <w:sz w:val="20"/>
              </w:rPr>
              <w:t xml:space="preserve"> </w:t>
            </w:r>
          </w:p>
        </w:tc>
        <w:tc>
          <w:tcPr>
            <w:tcW w:w="1475" w:type="dxa"/>
            <w:tcMar>
              <w:top w:w="0" w:type="dxa"/>
              <w:left w:w="108" w:type="dxa"/>
              <w:bottom w:w="0" w:type="dxa"/>
              <w:right w:w="108" w:type="dxa"/>
            </w:tcMar>
          </w:tcPr>
          <w:p w:rsidR="0032108A" w:rsidRPr="0075305E" w:rsidRDefault="0032108A" w:rsidP="0004178E">
            <w:pPr>
              <w:pStyle w:val="af7"/>
              <w:rPr>
                <w:sz w:val="20"/>
              </w:rPr>
            </w:pPr>
            <w:r w:rsidRPr="0075305E">
              <w:rPr>
                <w:sz w:val="20"/>
              </w:rPr>
              <w:t xml:space="preserve">English </w:t>
            </w:r>
          </w:p>
        </w:tc>
        <w:tc>
          <w:tcPr>
            <w:tcW w:w="1475" w:type="dxa"/>
            <w:tcMar>
              <w:top w:w="0" w:type="dxa"/>
              <w:left w:w="108" w:type="dxa"/>
              <w:bottom w:w="0" w:type="dxa"/>
              <w:right w:w="108" w:type="dxa"/>
            </w:tcMar>
          </w:tcPr>
          <w:p w:rsidR="0032108A" w:rsidRPr="0075305E" w:rsidRDefault="0032108A" w:rsidP="0004178E">
            <w:pPr>
              <w:pStyle w:val="af7"/>
              <w:rPr>
                <w:sz w:val="20"/>
              </w:rPr>
            </w:pPr>
            <w:r w:rsidRPr="0075305E">
              <w:rPr>
                <w:sz w:val="20"/>
              </w:rPr>
              <w:t xml:space="preserve">Prague </w:t>
            </w:r>
          </w:p>
        </w:tc>
      </w:tr>
      <w:tr w:rsidR="0075305E" w:rsidRPr="0075305E">
        <w:trPr>
          <w:trHeight w:val="75"/>
        </w:trPr>
        <w:tc>
          <w:tcPr>
            <w:tcW w:w="2697" w:type="dxa"/>
            <w:tcMar>
              <w:top w:w="0" w:type="dxa"/>
              <w:left w:w="108" w:type="dxa"/>
              <w:bottom w:w="0" w:type="dxa"/>
              <w:right w:w="108" w:type="dxa"/>
            </w:tcMar>
          </w:tcPr>
          <w:p w:rsidR="0032108A" w:rsidRPr="0075305E" w:rsidRDefault="0032108A" w:rsidP="0004178E">
            <w:pPr>
              <w:pStyle w:val="af7"/>
              <w:jc w:val="left"/>
              <w:rPr>
                <w:sz w:val="20"/>
              </w:rPr>
            </w:pPr>
            <w:r w:rsidRPr="0075305E">
              <w:rPr>
                <w:sz w:val="20"/>
              </w:rPr>
              <w:t>Prague British School</w:t>
            </w:r>
            <w:r w:rsidR="006F6670" w:rsidRPr="0075305E">
              <w:rPr>
                <w:sz w:val="20"/>
              </w:rPr>
              <w:t>（</w:t>
            </w:r>
            <w:r w:rsidRPr="0075305E">
              <w:rPr>
                <w:sz w:val="20"/>
              </w:rPr>
              <w:t>several branches</w:t>
            </w:r>
            <w:r w:rsidR="006F6670" w:rsidRPr="0075305E">
              <w:rPr>
                <w:sz w:val="20"/>
              </w:rPr>
              <w:t>）</w:t>
            </w:r>
          </w:p>
        </w:tc>
        <w:tc>
          <w:tcPr>
            <w:tcW w:w="2282" w:type="dxa"/>
            <w:tcMar>
              <w:top w:w="0" w:type="dxa"/>
              <w:left w:w="108" w:type="dxa"/>
              <w:bottom w:w="0" w:type="dxa"/>
              <w:right w:w="108" w:type="dxa"/>
            </w:tcMar>
          </w:tcPr>
          <w:p w:rsidR="0032108A" w:rsidRPr="0075305E" w:rsidRDefault="00B9035D" w:rsidP="0004178E">
            <w:pPr>
              <w:pStyle w:val="af7"/>
              <w:jc w:val="left"/>
              <w:rPr>
                <w:sz w:val="20"/>
              </w:rPr>
            </w:pPr>
            <w:hyperlink r:id="rId30" w:history="1">
              <w:r w:rsidR="0032108A" w:rsidRPr="0075305E">
                <w:rPr>
                  <w:sz w:val="20"/>
                </w:rPr>
                <w:t>www.pbschool.cz</w:t>
              </w:r>
            </w:hyperlink>
            <w:r w:rsidR="0032108A" w:rsidRPr="0075305E">
              <w:rPr>
                <w:sz w:val="20"/>
              </w:rPr>
              <w:t xml:space="preserve"> </w:t>
            </w:r>
          </w:p>
        </w:tc>
        <w:tc>
          <w:tcPr>
            <w:tcW w:w="1475" w:type="dxa"/>
            <w:tcMar>
              <w:top w:w="0" w:type="dxa"/>
              <w:left w:w="108" w:type="dxa"/>
              <w:bottom w:w="0" w:type="dxa"/>
              <w:right w:w="108" w:type="dxa"/>
            </w:tcMar>
          </w:tcPr>
          <w:p w:rsidR="0032108A" w:rsidRPr="0075305E" w:rsidRDefault="0032108A" w:rsidP="0004178E">
            <w:pPr>
              <w:pStyle w:val="af7"/>
              <w:rPr>
                <w:sz w:val="20"/>
              </w:rPr>
            </w:pPr>
            <w:r w:rsidRPr="0075305E">
              <w:rPr>
                <w:sz w:val="20"/>
              </w:rPr>
              <w:t xml:space="preserve">English </w:t>
            </w:r>
          </w:p>
        </w:tc>
        <w:tc>
          <w:tcPr>
            <w:tcW w:w="1475" w:type="dxa"/>
            <w:tcMar>
              <w:top w:w="0" w:type="dxa"/>
              <w:left w:w="108" w:type="dxa"/>
              <w:bottom w:w="0" w:type="dxa"/>
              <w:right w:w="108" w:type="dxa"/>
            </w:tcMar>
          </w:tcPr>
          <w:p w:rsidR="0032108A" w:rsidRPr="0075305E" w:rsidRDefault="0032108A" w:rsidP="0004178E">
            <w:pPr>
              <w:pStyle w:val="af7"/>
              <w:rPr>
                <w:sz w:val="20"/>
              </w:rPr>
            </w:pPr>
            <w:r w:rsidRPr="0075305E">
              <w:rPr>
                <w:sz w:val="20"/>
              </w:rPr>
              <w:t xml:space="preserve">Prague </w:t>
            </w:r>
          </w:p>
        </w:tc>
      </w:tr>
      <w:tr w:rsidR="0075305E" w:rsidRPr="0075305E">
        <w:trPr>
          <w:trHeight w:val="75"/>
        </w:trPr>
        <w:tc>
          <w:tcPr>
            <w:tcW w:w="2697" w:type="dxa"/>
            <w:tcMar>
              <w:top w:w="0" w:type="dxa"/>
              <w:left w:w="108" w:type="dxa"/>
              <w:bottom w:w="0" w:type="dxa"/>
              <w:right w:w="108" w:type="dxa"/>
            </w:tcMar>
          </w:tcPr>
          <w:p w:rsidR="0032108A" w:rsidRPr="0075305E" w:rsidRDefault="0032108A" w:rsidP="0004178E">
            <w:pPr>
              <w:pStyle w:val="af7"/>
              <w:jc w:val="left"/>
              <w:rPr>
                <w:sz w:val="20"/>
              </w:rPr>
            </w:pPr>
            <w:r w:rsidRPr="0075305E">
              <w:rPr>
                <w:sz w:val="20"/>
              </w:rPr>
              <w:t>1st International School of Ostrava</w:t>
            </w:r>
          </w:p>
        </w:tc>
        <w:tc>
          <w:tcPr>
            <w:tcW w:w="2282" w:type="dxa"/>
            <w:tcMar>
              <w:top w:w="0" w:type="dxa"/>
              <w:left w:w="108" w:type="dxa"/>
              <w:bottom w:w="0" w:type="dxa"/>
              <w:right w:w="108" w:type="dxa"/>
            </w:tcMar>
          </w:tcPr>
          <w:p w:rsidR="0032108A" w:rsidRPr="0075305E" w:rsidRDefault="00B9035D" w:rsidP="0004178E">
            <w:pPr>
              <w:pStyle w:val="af7"/>
              <w:jc w:val="left"/>
              <w:rPr>
                <w:sz w:val="20"/>
              </w:rPr>
            </w:pPr>
            <w:hyperlink r:id="rId31" w:history="1">
              <w:r w:rsidR="0032108A" w:rsidRPr="0075305E">
                <w:rPr>
                  <w:sz w:val="20"/>
                </w:rPr>
                <w:t>www.is-ostrava.cz</w:t>
              </w:r>
            </w:hyperlink>
            <w:r w:rsidR="0032108A" w:rsidRPr="0075305E">
              <w:rPr>
                <w:sz w:val="20"/>
              </w:rPr>
              <w:t xml:space="preserve"> </w:t>
            </w:r>
          </w:p>
        </w:tc>
        <w:tc>
          <w:tcPr>
            <w:tcW w:w="1475" w:type="dxa"/>
            <w:tcMar>
              <w:top w:w="0" w:type="dxa"/>
              <w:left w:w="108" w:type="dxa"/>
              <w:bottom w:w="0" w:type="dxa"/>
              <w:right w:w="108" w:type="dxa"/>
            </w:tcMar>
          </w:tcPr>
          <w:p w:rsidR="0032108A" w:rsidRPr="0075305E" w:rsidRDefault="0032108A" w:rsidP="0004178E">
            <w:pPr>
              <w:pStyle w:val="af7"/>
              <w:rPr>
                <w:sz w:val="20"/>
              </w:rPr>
            </w:pPr>
            <w:r w:rsidRPr="0075305E">
              <w:rPr>
                <w:sz w:val="20"/>
              </w:rPr>
              <w:t xml:space="preserve">English </w:t>
            </w:r>
          </w:p>
        </w:tc>
        <w:tc>
          <w:tcPr>
            <w:tcW w:w="1475" w:type="dxa"/>
            <w:tcMar>
              <w:top w:w="0" w:type="dxa"/>
              <w:left w:w="108" w:type="dxa"/>
              <w:bottom w:w="0" w:type="dxa"/>
              <w:right w:w="108" w:type="dxa"/>
            </w:tcMar>
          </w:tcPr>
          <w:p w:rsidR="0032108A" w:rsidRPr="0075305E" w:rsidRDefault="0032108A" w:rsidP="0004178E">
            <w:pPr>
              <w:pStyle w:val="af7"/>
              <w:rPr>
                <w:sz w:val="20"/>
              </w:rPr>
            </w:pPr>
            <w:r w:rsidRPr="0075305E">
              <w:rPr>
                <w:sz w:val="20"/>
              </w:rPr>
              <w:t xml:space="preserve">Ostrava </w:t>
            </w:r>
          </w:p>
        </w:tc>
      </w:tr>
      <w:tr w:rsidR="0075305E" w:rsidRPr="0075305E">
        <w:trPr>
          <w:trHeight w:val="75"/>
        </w:trPr>
        <w:tc>
          <w:tcPr>
            <w:tcW w:w="2697" w:type="dxa"/>
            <w:tcMar>
              <w:top w:w="0" w:type="dxa"/>
              <w:left w:w="108" w:type="dxa"/>
              <w:bottom w:w="0" w:type="dxa"/>
              <w:right w:w="108" w:type="dxa"/>
            </w:tcMar>
          </w:tcPr>
          <w:p w:rsidR="0032108A" w:rsidRPr="0075305E" w:rsidRDefault="0032108A" w:rsidP="0004178E">
            <w:pPr>
              <w:pStyle w:val="af7"/>
              <w:jc w:val="left"/>
              <w:rPr>
                <w:sz w:val="20"/>
              </w:rPr>
            </w:pPr>
            <w:r w:rsidRPr="0075305E">
              <w:rPr>
                <w:sz w:val="20"/>
              </w:rPr>
              <w:t>1st International School of Brno</w:t>
            </w:r>
          </w:p>
        </w:tc>
        <w:tc>
          <w:tcPr>
            <w:tcW w:w="2282" w:type="dxa"/>
            <w:tcMar>
              <w:top w:w="0" w:type="dxa"/>
              <w:left w:w="108" w:type="dxa"/>
              <w:bottom w:w="0" w:type="dxa"/>
              <w:right w:w="108" w:type="dxa"/>
            </w:tcMar>
          </w:tcPr>
          <w:p w:rsidR="0032108A" w:rsidRPr="0075305E" w:rsidRDefault="00B9035D" w:rsidP="0004178E">
            <w:pPr>
              <w:pStyle w:val="af7"/>
              <w:jc w:val="left"/>
              <w:rPr>
                <w:sz w:val="20"/>
              </w:rPr>
            </w:pPr>
            <w:hyperlink r:id="rId32" w:history="1">
              <w:r w:rsidR="0032108A" w:rsidRPr="0075305E">
                <w:rPr>
                  <w:sz w:val="20"/>
                </w:rPr>
                <w:t>www.isob.cz</w:t>
              </w:r>
            </w:hyperlink>
            <w:r w:rsidR="0032108A" w:rsidRPr="0075305E">
              <w:rPr>
                <w:sz w:val="20"/>
              </w:rPr>
              <w:t xml:space="preserve"> </w:t>
            </w:r>
          </w:p>
        </w:tc>
        <w:tc>
          <w:tcPr>
            <w:tcW w:w="1475" w:type="dxa"/>
            <w:tcMar>
              <w:top w:w="0" w:type="dxa"/>
              <w:left w:w="108" w:type="dxa"/>
              <w:bottom w:w="0" w:type="dxa"/>
              <w:right w:w="108" w:type="dxa"/>
            </w:tcMar>
          </w:tcPr>
          <w:p w:rsidR="0032108A" w:rsidRPr="0075305E" w:rsidRDefault="0032108A" w:rsidP="0004178E">
            <w:pPr>
              <w:pStyle w:val="af7"/>
              <w:rPr>
                <w:sz w:val="20"/>
              </w:rPr>
            </w:pPr>
            <w:r w:rsidRPr="0075305E">
              <w:rPr>
                <w:sz w:val="20"/>
              </w:rPr>
              <w:t xml:space="preserve">English </w:t>
            </w:r>
          </w:p>
        </w:tc>
        <w:tc>
          <w:tcPr>
            <w:tcW w:w="1475" w:type="dxa"/>
            <w:tcMar>
              <w:top w:w="0" w:type="dxa"/>
              <w:left w:w="108" w:type="dxa"/>
              <w:bottom w:w="0" w:type="dxa"/>
              <w:right w:w="108" w:type="dxa"/>
            </w:tcMar>
          </w:tcPr>
          <w:p w:rsidR="0032108A" w:rsidRPr="0075305E" w:rsidRDefault="0032108A" w:rsidP="0004178E">
            <w:pPr>
              <w:pStyle w:val="af7"/>
              <w:rPr>
                <w:sz w:val="20"/>
              </w:rPr>
            </w:pPr>
            <w:r w:rsidRPr="0075305E">
              <w:rPr>
                <w:sz w:val="20"/>
              </w:rPr>
              <w:t xml:space="preserve">Brno </w:t>
            </w:r>
          </w:p>
        </w:tc>
      </w:tr>
      <w:tr w:rsidR="0075305E" w:rsidRPr="0075305E">
        <w:trPr>
          <w:trHeight w:val="75"/>
        </w:trPr>
        <w:tc>
          <w:tcPr>
            <w:tcW w:w="2697" w:type="dxa"/>
            <w:tcMar>
              <w:top w:w="0" w:type="dxa"/>
              <w:left w:w="108" w:type="dxa"/>
              <w:bottom w:w="0" w:type="dxa"/>
              <w:right w:w="108" w:type="dxa"/>
            </w:tcMar>
          </w:tcPr>
          <w:p w:rsidR="0032108A" w:rsidRPr="0075305E" w:rsidRDefault="0032108A" w:rsidP="0004178E">
            <w:pPr>
              <w:pStyle w:val="af7"/>
              <w:jc w:val="left"/>
              <w:rPr>
                <w:sz w:val="20"/>
              </w:rPr>
            </w:pPr>
            <w:r w:rsidRPr="0075305E">
              <w:rPr>
                <w:sz w:val="20"/>
              </w:rPr>
              <w:t>International School in Olomouc</w:t>
            </w:r>
          </w:p>
        </w:tc>
        <w:tc>
          <w:tcPr>
            <w:tcW w:w="2282" w:type="dxa"/>
            <w:tcMar>
              <w:top w:w="0" w:type="dxa"/>
              <w:left w:w="108" w:type="dxa"/>
              <w:bottom w:w="0" w:type="dxa"/>
              <w:right w:w="108" w:type="dxa"/>
            </w:tcMar>
          </w:tcPr>
          <w:p w:rsidR="0032108A" w:rsidRPr="0075305E" w:rsidRDefault="00B9035D" w:rsidP="0004178E">
            <w:pPr>
              <w:pStyle w:val="af7"/>
              <w:jc w:val="left"/>
              <w:rPr>
                <w:sz w:val="20"/>
              </w:rPr>
            </w:pPr>
            <w:hyperlink r:id="rId33" w:history="1">
              <w:r w:rsidR="0032108A" w:rsidRPr="0075305E">
                <w:rPr>
                  <w:sz w:val="20"/>
                </w:rPr>
                <w:t>www.ischool.cz</w:t>
              </w:r>
            </w:hyperlink>
            <w:r w:rsidR="0032108A" w:rsidRPr="0075305E">
              <w:rPr>
                <w:sz w:val="20"/>
              </w:rPr>
              <w:t xml:space="preserve"> </w:t>
            </w:r>
          </w:p>
        </w:tc>
        <w:tc>
          <w:tcPr>
            <w:tcW w:w="1475" w:type="dxa"/>
            <w:tcMar>
              <w:top w:w="0" w:type="dxa"/>
              <w:left w:w="108" w:type="dxa"/>
              <w:bottom w:w="0" w:type="dxa"/>
              <w:right w:w="108" w:type="dxa"/>
            </w:tcMar>
          </w:tcPr>
          <w:p w:rsidR="0032108A" w:rsidRPr="0075305E" w:rsidRDefault="0032108A" w:rsidP="0004178E">
            <w:pPr>
              <w:pStyle w:val="af7"/>
              <w:rPr>
                <w:sz w:val="20"/>
              </w:rPr>
            </w:pPr>
            <w:r w:rsidRPr="0075305E">
              <w:rPr>
                <w:sz w:val="20"/>
              </w:rPr>
              <w:t xml:space="preserve">English </w:t>
            </w:r>
          </w:p>
        </w:tc>
        <w:tc>
          <w:tcPr>
            <w:tcW w:w="1475" w:type="dxa"/>
            <w:tcMar>
              <w:top w:w="0" w:type="dxa"/>
              <w:left w:w="108" w:type="dxa"/>
              <w:bottom w:w="0" w:type="dxa"/>
              <w:right w:w="108" w:type="dxa"/>
            </w:tcMar>
          </w:tcPr>
          <w:p w:rsidR="0032108A" w:rsidRPr="0075305E" w:rsidRDefault="0032108A" w:rsidP="0004178E">
            <w:pPr>
              <w:pStyle w:val="af7"/>
              <w:rPr>
                <w:sz w:val="20"/>
              </w:rPr>
            </w:pPr>
            <w:r w:rsidRPr="0075305E">
              <w:rPr>
                <w:sz w:val="20"/>
              </w:rPr>
              <w:t xml:space="preserve">Olomouc </w:t>
            </w:r>
          </w:p>
        </w:tc>
      </w:tr>
      <w:tr w:rsidR="0075305E" w:rsidRPr="0075305E">
        <w:trPr>
          <w:trHeight w:val="75"/>
        </w:trPr>
        <w:tc>
          <w:tcPr>
            <w:tcW w:w="2697" w:type="dxa"/>
            <w:tcMar>
              <w:top w:w="0" w:type="dxa"/>
              <w:left w:w="108" w:type="dxa"/>
              <w:bottom w:w="0" w:type="dxa"/>
              <w:right w:w="108" w:type="dxa"/>
            </w:tcMar>
          </w:tcPr>
          <w:p w:rsidR="0032108A" w:rsidRPr="0075305E" w:rsidRDefault="0032108A" w:rsidP="0004178E">
            <w:pPr>
              <w:pStyle w:val="af7"/>
              <w:jc w:val="left"/>
              <w:rPr>
                <w:sz w:val="20"/>
              </w:rPr>
            </w:pPr>
            <w:r w:rsidRPr="0075305E">
              <w:rPr>
                <w:sz w:val="20"/>
              </w:rPr>
              <w:t>Deutsche Schule</w:t>
            </w:r>
          </w:p>
        </w:tc>
        <w:tc>
          <w:tcPr>
            <w:tcW w:w="2282" w:type="dxa"/>
            <w:tcMar>
              <w:top w:w="0" w:type="dxa"/>
              <w:left w:w="108" w:type="dxa"/>
              <w:bottom w:w="0" w:type="dxa"/>
              <w:right w:w="108" w:type="dxa"/>
            </w:tcMar>
          </w:tcPr>
          <w:p w:rsidR="0032108A" w:rsidRPr="0075305E" w:rsidRDefault="00B9035D" w:rsidP="0004178E">
            <w:pPr>
              <w:pStyle w:val="af7"/>
              <w:jc w:val="left"/>
              <w:rPr>
                <w:sz w:val="20"/>
              </w:rPr>
            </w:pPr>
            <w:hyperlink r:id="rId34" w:history="1">
              <w:r w:rsidR="0032108A" w:rsidRPr="0075305E">
                <w:rPr>
                  <w:sz w:val="20"/>
                </w:rPr>
                <w:t>www.dsp-praha.cz</w:t>
              </w:r>
            </w:hyperlink>
            <w:r w:rsidR="0032108A" w:rsidRPr="0075305E">
              <w:rPr>
                <w:sz w:val="20"/>
              </w:rPr>
              <w:t xml:space="preserve"> </w:t>
            </w:r>
          </w:p>
        </w:tc>
        <w:tc>
          <w:tcPr>
            <w:tcW w:w="1475" w:type="dxa"/>
            <w:tcMar>
              <w:top w:w="0" w:type="dxa"/>
              <w:left w:w="108" w:type="dxa"/>
              <w:bottom w:w="0" w:type="dxa"/>
              <w:right w:w="108" w:type="dxa"/>
            </w:tcMar>
          </w:tcPr>
          <w:p w:rsidR="0032108A" w:rsidRPr="0075305E" w:rsidRDefault="0032108A" w:rsidP="0004178E">
            <w:pPr>
              <w:pStyle w:val="af7"/>
              <w:rPr>
                <w:sz w:val="20"/>
              </w:rPr>
            </w:pPr>
            <w:r w:rsidRPr="0075305E">
              <w:rPr>
                <w:sz w:val="20"/>
              </w:rPr>
              <w:t xml:space="preserve">German </w:t>
            </w:r>
          </w:p>
        </w:tc>
        <w:tc>
          <w:tcPr>
            <w:tcW w:w="1475" w:type="dxa"/>
            <w:tcMar>
              <w:top w:w="0" w:type="dxa"/>
              <w:left w:w="108" w:type="dxa"/>
              <w:bottom w:w="0" w:type="dxa"/>
              <w:right w:w="108" w:type="dxa"/>
            </w:tcMar>
          </w:tcPr>
          <w:p w:rsidR="0032108A" w:rsidRPr="0075305E" w:rsidRDefault="0032108A" w:rsidP="0004178E">
            <w:pPr>
              <w:pStyle w:val="af7"/>
              <w:rPr>
                <w:sz w:val="20"/>
              </w:rPr>
            </w:pPr>
            <w:r w:rsidRPr="0075305E">
              <w:rPr>
                <w:sz w:val="20"/>
              </w:rPr>
              <w:t xml:space="preserve">Prague </w:t>
            </w:r>
          </w:p>
        </w:tc>
      </w:tr>
      <w:tr w:rsidR="0075305E" w:rsidRPr="0075305E">
        <w:trPr>
          <w:trHeight w:val="75"/>
        </w:trPr>
        <w:tc>
          <w:tcPr>
            <w:tcW w:w="2697" w:type="dxa"/>
            <w:tcMar>
              <w:top w:w="0" w:type="dxa"/>
              <w:left w:w="108" w:type="dxa"/>
              <w:bottom w:w="0" w:type="dxa"/>
              <w:right w:w="108" w:type="dxa"/>
            </w:tcMar>
          </w:tcPr>
          <w:p w:rsidR="0032108A" w:rsidRPr="0075305E" w:rsidRDefault="0032108A" w:rsidP="0004178E">
            <w:pPr>
              <w:pStyle w:val="af7"/>
              <w:jc w:val="left"/>
              <w:rPr>
                <w:sz w:val="20"/>
              </w:rPr>
            </w:pPr>
            <w:r w:rsidRPr="0075305E">
              <w:rPr>
                <w:sz w:val="20"/>
              </w:rPr>
              <w:t>Lycée Français de Prague</w:t>
            </w:r>
          </w:p>
        </w:tc>
        <w:tc>
          <w:tcPr>
            <w:tcW w:w="2282" w:type="dxa"/>
            <w:tcMar>
              <w:top w:w="0" w:type="dxa"/>
              <w:left w:w="108" w:type="dxa"/>
              <w:bottom w:w="0" w:type="dxa"/>
              <w:right w:w="108" w:type="dxa"/>
            </w:tcMar>
          </w:tcPr>
          <w:p w:rsidR="0032108A" w:rsidRPr="0075305E" w:rsidRDefault="00B9035D" w:rsidP="0004178E">
            <w:pPr>
              <w:pStyle w:val="af7"/>
              <w:jc w:val="left"/>
              <w:rPr>
                <w:sz w:val="20"/>
              </w:rPr>
            </w:pPr>
            <w:hyperlink r:id="rId35" w:history="1">
              <w:r w:rsidR="0032108A" w:rsidRPr="0075305E">
                <w:rPr>
                  <w:sz w:val="20"/>
                </w:rPr>
                <w:t>www.lfp.cz</w:t>
              </w:r>
            </w:hyperlink>
            <w:r w:rsidR="0032108A" w:rsidRPr="0075305E">
              <w:rPr>
                <w:sz w:val="20"/>
              </w:rPr>
              <w:t xml:space="preserve"> </w:t>
            </w:r>
          </w:p>
        </w:tc>
        <w:tc>
          <w:tcPr>
            <w:tcW w:w="1475" w:type="dxa"/>
            <w:tcMar>
              <w:top w:w="0" w:type="dxa"/>
              <w:left w:w="108" w:type="dxa"/>
              <w:bottom w:w="0" w:type="dxa"/>
              <w:right w:w="108" w:type="dxa"/>
            </w:tcMar>
          </w:tcPr>
          <w:p w:rsidR="0032108A" w:rsidRPr="0075305E" w:rsidRDefault="0032108A" w:rsidP="0004178E">
            <w:pPr>
              <w:pStyle w:val="af7"/>
              <w:rPr>
                <w:sz w:val="20"/>
              </w:rPr>
            </w:pPr>
            <w:r w:rsidRPr="0075305E">
              <w:rPr>
                <w:sz w:val="20"/>
              </w:rPr>
              <w:t xml:space="preserve">French </w:t>
            </w:r>
          </w:p>
        </w:tc>
        <w:tc>
          <w:tcPr>
            <w:tcW w:w="1475" w:type="dxa"/>
            <w:tcMar>
              <w:top w:w="0" w:type="dxa"/>
              <w:left w:w="108" w:type="dxa"/>
              <w:bottom w:w="0" w:type="dxa"/>
              <w:right w:w="108" w:type="dxa"/>
            </w:tcMar>
          </w:tcPr>
          <w:p w:rsidR="0032108A" w:rsidRPr="0075305E" w:rsidRDefault="0032108A" w:rsidP="0004178E">
            <w:pPr>
              <w:pStyle w:val="af7"/>
              <w:rPr>
                <w:sz w:val="20"/>
              </w:rPr>
            </w:pPr>
            <w:r w:rsidRPr="0075305E">
              <w:rPr>
                <w:sz w:val="20"/>
              </w:rPr>
              <w:t xml:space="preserve">Prague </w:t>
            </w:r>
          </w:p>
        </w:tc>
      </w:tr>
      <w:tr w:rsidR="0075305E" w:rsidRPr="0075305E">
        <w:trPr>
          <w:trHeight w:val="75"/>
        </w:trPr>
        <w:tc>
          <w:tcPr>
            <w:tcW w:w="2697" w:type="dxa"/>
            <w:tcMar>
              <w:top w:w="0" w:type="dxa"/>
              <w:left w:w="108" w:type="dxa"/>
              <w:bottom w:w="0" w:type="dxa"/>
              <w:right w:w="108" w:type="dxa"/>
            </w:tcMar>
          </w:tcPr>
          <w:p w:rsidR="0032108A" w:rsidRPr="0075305E" w:rsidRDefault="0032108A" w:rsidP="0004178E">
            <w:pPr>
              <w:pStyle w:val="af7"/>
              <w:jc w:val="left"/>
              <w:rPr>
                <w:sz w:val="20"/>
              </w:rPr>
            </w:pPr>
            <w:r w:rsidRPr="0075305E">
              <w:rPr>
                <w:sz w:val="20"/>
              </w:rPr>
              <w:t>Secondary School at Russian Embassy</w:t>
            </w:r>
          </w:p>
        </w:tc>
        <w:tc>
          <w:tcPr>
            <w:tcW w:w="2282" w:type="dxa"/>
            <w:tcMar>
              <w:top w:w="0" w:type="dxa"/>
              <w:left w:w="108" w:type="dxa"/>
              <w:bottom w:w="0" w:type="dxa"/>
              <w:right w:w="108" w:type="dxa"/>
            </w:tcMar>
          </w:tcPr>
          <w:p w:rsidR="0032108A" w:rsidRPr="0075305E" w:rsidRDefault="00B9035D" w:rsidP="0004178E">
            <w:pPr>
              <w:pStyle w:val="af7"/>
              <w:jc w:val="left"/>
              <w:rPr>
                <w:sz w:val="20"/>
              </w:rPr>
            </w:pPr>
            <w:hyperlink r:id="rId36" w:history="1">
              <w:r w:rsidR="0032108A" w:rsidRPr="0075305E">
                <w:rPr>
                  <w:sz w:val="20"/>
                </w:rPr>
                <w:t>www.ruschool.cz</w:t>
              </w:r>
            </w:hyperlink>
            <w:r w:rsidR="0032108A" w:rsidRPr="0075305E">
              <w:rPr>
                <w:sz w:val="20"/>
              </w:rPr>
              <w:t xml:space="preserve"> </w:t>
            </w:r>
          </w:p>
        </w:tc>
        <w:tc>
          <w:tcPr>
            <w:tcW w:w="1475" w:type="dxa"/>
            <w:tcMar>
              <w:top w:w="0" w:type="dxa"/>
              <w:left w:w="108" w:type="dxa"/>
              <w:bottom w:w="0" w:type="dxa"/>
              <w:right w:w="108" w:type="dxa"/>
            </w:tcMar>
          </w:tcPr>
          <w:p w:rsidR="0032108A" w:rsidRPr="0075305E" w:rsidRDefault="0032108A" w:rsidP="0004178E">
            <w:pPr>
              <w:pStyle w:val="af7"/>
              <w:rPr>
                <w:sz w:val="20"/>
              </w:rPr>
            </w:pPr>
            <w:r w:rsidRPr="0075305E">
              <w:rPr>
                <w:sz w:val="20"/>
              </w:rPr>
              <w:t xml:space="preserve">Russian </w:t>
            </w:r>
          </w:p>
        </w:tc>
        <w:tc>
          <w:tcPr>
            <w:tcW w:w="1475" w:type="dxa"/>
            <w:tcMar>
              <w:top w:w="0" w:type="dxa"/>
              <w:left w:w="108" w:type="dxa"/>
              <w:bottom w:w="0" w:type="dxa"/>
              <w:right w:w="108" w:type="dxa"/>
            </w:tcMar>
          </w:tcPr>
          <w:p w:rsidR="0032108A" w:rsidRPr="0075305E" w:rsidRDefault="0032108A" w:rsidP="0004178E">
            <w:pPr>
              <w:pStyle w:val="af7"/>
              <w:rPr>
                <w:sz w:val="20"/>
              </w:rPr>
            </w:pPr>
            <w:r w:rsidRPr="0075305E">
              <w:rPr>
                <w:sz w:val="20"/>
              </w:rPr>
              <w:t xml:space="preserve">Prague </w:t>
            </w:r>
          </w:p>
        </w:tc>
      </w:tr>
    </w:tbl>
    <w:p w:rsidR="00906D04" w:rsidRPr="0075305E" w:rsidRDefault="00906D04" w:rsidP="0004178E">
      <w:pPr>
        <w:pStyle w:val="af7"/>
        <w:snapToGrid w:val="0"/>
        <w:rPr>
          <w:lang w:val="cs-CZ"/>
        </w:rPr>
      </w:pPr>
      <w:r w:rsidRPr="0075305E">
        <w:rPr>
          <w:rFonts w:hint="eastAsia"/>
          <w:lang w:val="cs-CZ"/>
        </w:rPr>
        <w:t>資料來源</w:t>
      </w:r>
      <w:r w:rsidRPr="0075305E">
        <w:rPr>
          <w:rFonts w:hint="eastAsia"/>
          <w:lang w:val="cs-CZ"/>
        </w:rPr>
        <w:t>:</w:t>
      </w:r>
      <w:r w:rsidR="0032108A" w:rsidRPr="0075305E">
        <w:rPr>
          <w:lang w:val="cs-CZ"/>
        </w:rPr>
        <w:t>National Institute of Children and Youth, 2018</w:t>
      </w:r>
    </w:p>
    <w:p w:rsidR="0032108A" w:rsidRPr="0075305E" w:rsidRDefault="0032108A" w:rsidP="0032108A">
      <w:pPr>
        <w:widowControl/>
        <w:kinsoku/>
        <w:overflowPunct/>
        <w:autoSpaceDE/>
        <w:autoSpaceDN/>
        <w:ind w:firstLineChars="0" w:firstLine="440"/>
        <w:jc w:val="left"/>
        <w:rPr>
          <w:rFonts w:ascii="Calibri" w:eastAsia="新細明體" w:hAnsi="Calibri"/>
          <w:kern w:val="0"/>
          <w:sz w:val="22"/>
          <w:szCs w:val="22"/>
          <w:lang w:val="cs-CZ" w:eastAsia="zh-TW"/>
        </w:rPr>
      </w:pPr>
    </w:p>
    <w:p w:rsidR="0032108A" w:rsidRPr="0075305E" w:rsidRDefault="0032108A" w:rsidP="00184D56">
      <w:pPr>
        <w:pStyle w:val="ad"/>
        <w:ind w:left="945" w:hanging="709"/>
        <w:rPr>
          <w:rFonts w:hAnsi="新細明體"/>
          <w:color w:val="auto"/>
          <w:lang w:val="cs-CZ"/>
        </w:rPr>
      </w:pPr>
    </w:p>
    <w:p w:rsidR="00C7007A" w:rsidRPr="0075305E" w:rsidRDefault="00C7007A" w:rsidP="00C7007A">
      <w:pPr>
        <w:ind w:left="472" w:firstLineChars="0" w:firstLine="0"/>
        <w:rPr>
          <w:lang w:val="fr-FR"/>
        </w:rPr>
        <w:sectPr w:rsidR="00C7007A" w:rsidRPr="0075305E" w:rsidSect="003E0BC3">
          <w:headerReference w:type="default" r:id="rId37"/>
          <w:pgSz w:w="11906" w:h="16838" w:code="9"/>
          <w:pgMar w:top="2268" w:right="1701" w:bottom="1701" w:left="1701" w:header="1134" w:footer="851" w:gutter="0"/>
          <w:cols w:space="425"/>
          <w:docGrid w:type="linesAndChars" w:linePitch="514" w:charSpace="-774"/>
        </w:sectPr>
      </w:pPr>
    </w:p>
    <w:p w:rsidR="00B12BA2" w:rsidRPr="0075305E" w:rsidRDefault="00B12BA2" w:rsidP="00184D56">
      <w:pPr>
        <w:pStyle w:val="a3"/>
        <w:spacing w:before="514" w:after="771"/>
      </w:pPr>
      <w:bookmarkStart w:id="9" w:name="_Toc11609039"/>
      <w:r w:rsidRPr="0075305E">
        <w:lastRenderedPageBreak/>
        <w:t>第玖章　結論</w:t>
      </w:r>
      <w:bookmarkEnd w:id="9"/>
    </w:p>
    <w:p w:rsidR="004D0825" w:rsidRPr="0075305E" w:rsidRDefault="004D0825" w:rsidP="00C7007A">
      <w:pPr>
        <w:ind w:firstLine="472"/>
        <w:rPr>
          <w:lang w:eastAsia="zh-TW"/>
        </w:rPr>
      </w:pPr>
      <w:r w:rsidRPr="0075305E">
        <w:rPr>
          <w:lang w:eastAsia="zh-TW"/>
        </w:rPr>
        <w:t>我國業者如係以歐盟國家為外銷市場，捷克以位居歐洲中心之優越地理位置、連接德國、奧地利、斯洛伐克及波蘭等市場、具有傳統工業基礎、基礎建設優於其他東歐國家、技術人員素質佳及薪資成本相對西歐國家低等利基，現階段仍保有其投資優勢。</w:t>
      </w:r>
    </w:p>
    <w:p w:rsidR="004D0825" w:rsidRPr="0075305E" w:rsidRDefault="004D0825" w:rsidP="00C7007A">
      <w:pPr>
        <w:ind w:firstLine="472"/>
        <w:rPr>
          <w:lang w:eastAsia="zh-TW"/>
        </w:rPr>
      </w:pPr>
      <w:r w:rsidRPr="0075305E">
        <w:rPr>
          <w:lang w:eastAsia="zh-TW"/>
        </w:rPr>
        <w:t>捷克政府以高科技且污染少之產業為積極招商之對象。</w:t>
      </w:r>
      <w:proofErr w:type="gramStart"/>
      <w:r w:rsidRPr="0075305E">
        <w:rPr>
          <w:lang w:eastAsia="zh-TW"/>
        </w:rPr>
        <w:t>惟</w:t>
      </w:r>
      <w:proofErr w:type="gramEnd"/>
      <w:r w:rsidRPr="0075305E">
        <w:rPr>
          <w:lang w:eastAsia="zh-TW"/>
        </w:rPr>
        <w:t>近年來，外資不斷湧入，捷克各級勞工供應已呈現不足現象，甚多外商必需引進（或透過人力仲介公司）斯洛伐克、波蘭、匈牙利、保加利亞、羅馬尼亞、烏克蘭、越南或蒙古之外勞以補勞工之不足。同時捷克員工重視家庭及休閒生活，投入工作熱忱不如我國勞工、政府行政效率不佳、辦理延長工作居留簽證手續冗長、效期通常僅</w:t>
      </w:r>
      <w:r w:rsidRPr="0075305E">
        <w:rPr>
          <w:lang w:eastAsia="zh-TW"/>
        </w:rPr>
        <w:t>1</w:t>
      </w:r>
      <w:r w:rsidRPr="0075305E">
        <w:rPr>
          <w:lang w:eastAsia="zh-TW"/>
        </w:rPr>
        <w:t>至</w:t>
      </w:r>
      <w:r w:rsidRPr="0075305E">
        <w:rPr>
          <w:lang w:eastAsia="zh-TW"/>
        </w:rPr>
        <w:t>2</w:t>
      </w:r>
      <w:r w:rsidRPr="0075305E">
        <w:rPr>
          <w:lang w:eastAsia="zh-TW"/>
        </w:rPr>
        <w:t>年等因素，皆為我商在考慮投資設廠時應注意之事項。</w:t>
      </w:r>
    </w:p>
    <w:p w:rsidR="004D0825" w:rsidRPr="0075305E" w:rsidRDefault="004D0825" w:rsidP="00C7007A">
      <w:pPr>
        <w:ind w:firstLine="472"/>
        <w:rPr>
          <w:lang w:eastAsia="zh-TW"/>
        </w:rPr>
      </w:pPr>
      <w:r w:rsidRPr="0075305E">
        <w:rPr>
          <w:lang w:eastAsia="zh-TW"/>
        </w:rPr>
        <w:t>捷克</w:t>
      </w:r>
      <w:r w:rsidR="00B60ED4" w:rsidRPr="0075305E">
        <w:rPr>
          <w:lang w:eastAsia="zh-TW"/>
        </w:rPr>
        <w:t>投資發展</w:t>
      </w:r>
      <w:r w:rsidRPr="0075305E">
        <w:rPr>
          <w:lang w:eastAsia="zh-TW"/>
        </w:rPr>
        <w:t>局（</w:t>
      </w:r>
      <w:r w:rsidRPr="0075305E">
        <w:rPr>
          <w:lang w:eastAsia="zh-TW"/>
        </w:rPr>
        <w:t>CzechInvest</w:t>
      </w:r>
      <w:r w:rsidRPr="0075305E">
        <w:rPr>
          <w:lang w:eastAsia="zh-TW"/>
        </w:rPr>
        <w:t>）於</w:t>
      </w:r>
      <w:r w:rsidRPr="0075305E">
        <w:rPr>
          <w:lang w:eastAsia="zh-TW"/>
        </w:rPr>
        <w:t>1992</w:t>
      </w:r>
      <w:r w:rsidRPr="0075305E">
        <w:rPr>
          <w:lang w:eastAsia="zh-TW"/>
        </w:rPr>
        <w:t>年設立，為捷克負責外人直接投資機構。我商在進行投資評估時，可透過駐捷克代表處經濟組安排拜會該局，以瞭解捷克投資環境及獎勵措施。進一步找尋設廠地點、募集勞工、安排與地方政府溝通協商、篩選捷克策略合作廠商及投資後遭遇困難（</w:t>
      </w:r>
      <w:r w:rsidRPr="0075305E">
        <w:rPr>
          <w:lang w:eastAsia="zh-TW"/>
        </w:rPr>
        <w:t>Aftercare services</w:t>
      </w:r>
      <w:r w:rsidRPr="0075305E">
        <w:rPr>
          <w:lang w:eastAsia="zh-TW"/>
        </w:rPr>
        <w:t>）等事宜，亦可洽請該局協助。當然，諮詢當地律師或會計師事務所，以瞭解最新之投資法律及稅務資訊亦相當重要。</w:t>
      </w:r>
    </w:p>
    <w:p w:rsidR="00477A6D" w:rsidRPr="0075305E" w:rsidRDefault="004D0825" w:rsidP="00C7007A">
      <w:pPr>
        <w:ind w:firstLine="472"/>
        <w:rPr>
          <w:lang w:eastAsia="zh-TW"/>
        </w:rPr>
      </w:pPr>
      <w:r w:rsidRPr="0075305E">
        <w:rPr>
          <w:lang w:eastAsia="zh-TW"/>
        </w:rPr>
        <w:t>另外，亦可洽詢當地大型房地產仲介商或開發商，以取得更多辦公大樓、工業用地及發貨倉庫之最新市場資訊，以及居中協助與地主談判及簽約等。</w:t>
      </w:r>
    </w:p>
    <w:p w:rsidR="0004178E" w:rsidRDefault="0004178E" w:rsidP="00C7007A">
      <w:pPr>
        <w:ind w:firstLine="472"/>
        <w:rPr>
          <w:lang w:eastAsia="zh-TW"/>
        </w:rPr>
      </w:pPr>
      <w:r w:rsidRPr="0075305E">
        <w:rPr>
          <w:lang w:eastAsia="zh-TW"/>
        </w:rPr>
        <w:br w:type="page"/>
      </w:r>
    </w:p>
    <w:p w:rsidR="008873CD" w:rsidRDefault="008873CD" w:rsidP="0066018A">
      <w:pPr>
        <w:pStyle w:val="a3"/>
        <w:spacing w:before="514" w:after="771"/>
        <w:rPr>
          <w:szCs w:val="41"/>
          <w:lang w:eastAsia="zh-TW"/>
        </w:rPr>
      </w:pPr>
      <w:bookmarkStart w:id="10" w:name="_Toc11609040"/>
    </w:p>
    <w:p w:rsidR="008873CD" w:rsidRPr="008873CD" w:rsidRDefault="008873CD" w:rsidP="008873CD">
      <w:pPr>
        <w:ind w:left="472" w:firstLineChars="0" w:firstLine="0"/>
        <w:rPr>
          <w:lang w:eastAsia="zh-TW"/>
        </w:rPr>
        <w:sectPr w:rsidR="008873CD" w:rsidRPr="008873CD" w:rsidSect="003E0BC3">
          <w:headerReference w:type="default" r:id="rId38"/>
          <w:pgSz w:w="11906" w:h="16838" w:code="9"/>
          <w:pgMar w:top="2268" w:right="1701" w:bottom="1701" w:left="1701" w:header="1134" w:footer="851" w:gutter="0"/>
          <w:cols w:space="425"/>
          <w:docGrid w:type="linesAndChars" w:linePitch="514" w:charSpace="-774"/>
        </w:sectPr>
      </w:pPr>
    </w:p>
    <w:p w:rsidR="0066018A" w:rsidRPr="0075305E" w:rsidRDefault="0066018A" w:rsidP="0066018A">
      <w:pPr>
        <w:pStyle w:val="a3"/>
        <w:spacing w:before="514" w:after="771"/>
        <w:rPr>
          <w:lang w:eastAsia="zh-TW"/>
        </w:rPr>
      </w:pPr>
      <w:r w:rsidRPr="0075305E">
        <w:rPr>
          <w:szCs w:val="41"/>
          <w:lang w:eastAsia="zh-TW"/>
        </w:rPr>
        <w:lastRenderedPageBreak/>
        <w:t>附錄</w:t>
      </w:r>
      <w:proofErr w:type="gramStart"/>
      <w:r w:rsidRPr="0075305E">
        <w:rPr>
          <w:szCs w:val="41"/>
          <w:lang w:eastAsia="zh-TW"/>
        </w:rPr>
        <w:t>一</w:t>
      </w:r>
      <w:proofErr w:type="gramEnd"/>
      <w:r w:rsidRPr="0075305E">
        <w:rPr>
          <w:szCs w:val="41"/>
          <w:lang w:eastAsia="zh-TW"/>
        </w:rPr>
        <w:t xml:space="preserve">　</w:t>
      </w:r>
      <w:r w:rsidRPr="0075305E">
        <w:rPr>
          <w:lang w:eastAsia="zh-TW"/>
        </w:rPr>
        <w:t>我國在當地駐外單位及</w:t>
      </w:r>
      <w:proofErr w:type="gramStart"/>
      <w:r w:rsidRPr="0075305E">
        <w:rPr>
          <w:lang w:eastAsia="zh-TW"/>
        </w:rPr>
        <w:t>臺</w:t>
      </w:r>
      <w:proofErr w:type="gramEnd"/>
      <w:r w:rsidRPr="0075305E">
        <w:rPr>
          <w:rFonts w:hint="eastAsia"/>
          <w:lang w:eastAsia="zh-TW"/>
        </w:rPr>
        <w:t>（華）商</w:t>
      </w:r>
      <w:r w:rsidRPr="0075305E">
        <w:rPr>
          <w:lang w:eastAsia="zh-TW"/>
        </w:rPr>
        <w:t>團體</w:t>
      </w:r>
      <w:bookmarkEnd w:id="10"/>
    </w:p>
    <w:p w:rsidR="0066018A" w:rsidRPr="0075305E" w:rsidRDefault="0066018A" w:rsidP="0066018A">
      <w:pPr>
        <w:pStyle w:val="ad"/>
        <w:ind w:left="945" w:hanging="709"/>
        <w:rPr>
          <w:rFonts w:hAnsi="Times New Roman"/>
          <w:color w:val="auto"/>
        </w:rPr>
      </w:pPr>
      <w:r w:rsidRPr="0075305E">
        <w:rPr>
          <w:color w:val="auto"/>
        </w:rPr>
        <w:t>（一）駐捷克</w:t>
      </w:r>
      <w:proofErr w:type="gramStart"/>
      <w:r w:rsidR="00725DEA">
        <w:rPr>
          <w:rFonts w:hint="eastAsia"/>
        </w:rPr>
        <w:t>臺</w:t>
      </w:r>
      <w:proofErr w:type="gramEnd"/>
      <w:r w:rsidRPr="0075305E">
        <w:rPr>
          <w:color w:val="auto"/>
        </w:rPr>
        <w:t>北經濟文化辦事處經濟組</w:t>
      </w:r>
    </w:p>
    <w:p w:rsidR="0066018A" w:rsidRPr="0075305E" w:rsidRDefault="0066018A" w:rsidP="0066018A">
      <w:pPr>
        <w:pStyle w:val="af1"/>
        <w:ind w:left="1417" w:hanging="472"/>
      </w:pPr>
      <w:r w:rsidRPr="0075305E">
        <w:t>Economic Division</w:t>
      </w:r>
    </w:p>
    <w:p w:rsidR="0066018A" w:rsidRPr="0075305E" w:rsidRDefault="0066018A" w:rsidP="0066018A">
      <w:pPr>
        <w:pStyle w:val="af1"/>
        <w:ind w:left="1417" w:hanging="472"/>
      </w:pPr>
      <w:r w:rsidRPr="0075305E">
        <w:t>Taipei Economic and Cultural Office in Prague</w:t>
      </w:r>
    </w:p>
    <w:p w:rsidR="0066018A" w:rsidRPr="0075305E" w:rsidRDefault="0066018A" w:rsidP="0066018A">
      <w:pPr>
        <w:pStyle w:val="af1"/>
        <w:ind w:left="1417" w:hanging="472"/>
      </w:pPr>
      <w:r w:rsidRPr="0075305E">
        <w:t>Evropska 33C, 160 00 Prague 6, Czech Republic</w:t>
      </w:r>
    </w:p>
    <w:p w:rsidR="0066018A" w:rsidRPr="0075305E" w:rsidRDefault="0066018A" w:rsidP="0066018A">
      <w:pPr>
        <w:pStyle w:val="af1"/>
        <w:ind w:left="1417" w:hanging="472"/>
      </w:pPr>
      <w:r w:rsidRPr="0075305E">
        <w:t>Tel: 420-233-322-</w:t>
      </w:r>
      <w:proofErr w:type="gramStart"/>
      <w:r w:rsidRPr="0075305E">
        <w:t>415  Fax</w:t>
      </w:r>
      <w:proofErr w:type="gramEnd"/>
      <w:r w:rsidRPr="0075305E">
        <w:t>: 420-233-326-910</w:t>
      </w:r>
    </w:p>
    <w:p w:rsidR="0066018A" w:rsidRPr="0075305E" w:rsidRDefault="0066018A" w:rsidP="0066018A">
      <w:pPr>
        <w:pStyle w:val="af1"/>
        <w:ind w:left="1417" w:hanging="472"/>
        <w:rPr>
          <w:lang w:val="fr-FR"/>
        </w:rPr>
      </w:pPr>
      <w:r w:rsidRPr="0075305E">
        <w:rPr>
          <w:lang w:val="fr-FR"/>
        </w:rPr>
        <w:t xml:space="preserve">E-Mail: </w:t>
      </w:r>
      <w:r w:rsidRPr="0075305E">
        <w:rPr>
          <w:rFonts w:hint="eastAsia"/>
          <w:lang w:val="fr-FR"/>
        </w:rPr>
        <w:t>economic</w:t>
      </w:r>
      <w:r w:rsidRPr="0075305E">
        <w:rPr>
          <w:lang w:val="fr-FR"/>
        </w:rPr>
        <w:t>@</w:t>
      </w:r>
      <w:r w:rsidRPr="0075305E">
        <w:rPr>
          <w:rFonts w:hint="eastAsia"/>
          <w:lang w:val="fr-FR"/>
        </w:rPr>
        <w:t>teco.cz</w:t>
      </w:r>
      <w:r w:rsidRPr="0075305E">
        <w:rPr>
          <w:lang w:val="fr-FR"/>
        </w:rPr>
        <w:t xml:space="preserve">; </w:t>
      </w:r>
      <w:r w:rsidRPr="0075305E">
        <w:rPr>
          <w:rFonts w:hint="eastAsia"/>
          <w:lang w:val="fr-FR"/>
        </w:rPr>
        <w:t>czech</w:t>
      </w:r>
      <w:r w:rsidRPr="0075305E">
        <w:rPr>
          <w:lang w:val="fr-FR"/>
        </w:rPr>
        <w:t>@</w:t>
      </w:r>
      <w:r w:rsidRPr="0075305E">
        <w:rPr>
          <w:rFonts w:hint="eastAsia"/>
          <w:lang w:val="fr-FR"/>
        </w:rPr>
        <w:t>moea</w:t>
      </w:r>
      <w:r w:rsidRPr="0075305E">
        <w:rPr>
          <w:lang w:val="fr-FR"/>
        </w:rPr>
        <w:t>.</w:t>
      </w:r>
      <w:r w:rsidRPr="0075305E">
        <w:rPr>
          <w:rFonts w:hint="eastAsia"/>
          <w:lang w:val="fr-FR"/>
        </w:rPr>
        <w:t>gov.tw</w:t>
      </w:r>
      <w:r w:rsidRPr="0075305E">
        <w:rPr>
          <w:lang w:val="fr-FR"/>
        </w:rPr>
        <w:t xml:space="preserve"> </w:t>
      </w:r>
    </w:p>
    <w:p w:rsidR="0066018A" w:rsidRPr="0075305E" w:rsidRDefault="0066018A" w:rsidP="0066018A">
      <w:pPr>
        <w:pStyle w:val="af1"/>
        <w:ind w:left="1417" w:hanging="472"/>
        <w:rPr>
          <w:lang w:val="fr-FR"/>
        </w:rPr>
      </w:pPr>
      <w:r w:rsidRPr="0075305E">
        <w:rPr>
          <w:lang w:val="fr-FR"/>
        </w:rPr>
        <w:t>http://www.taiwanembassy.org/mp.asp?mp=146</w:t>
      </w:r>
    </w:p>
    <w:p w:rsidR="0066018A" w:rsidRPr="0075305E" w:rsidRDefault="0066018A" w:rsidP="0066018A">
      <w:pPr>
        <w:pStyle w:val="af1"/>
        <w:ind w:left="1417" w:hanging="472"/>
        <w:rPr>
          <w:lang w:val="fr-FR"/>
        </w:rPr>
      </w:pPr>
    </w:p>
    <w:p w:rsidR="0066018A" w:rsidRPr="0075305E" w:rsidRDefault="0066018A" w:rsidP="0066018A">
      <w:pPr>
        <w:pStyle w:val="ad"/>
        <w:ind w:left="945" w:hanging="709"/>
        <w:rPr>
          <w:rFonts w:hAnsi="Times New Roman"/>
          <w:color w:val="auto"/>
        </w:rPr>
      </w:pPr>
      <w:r w:rsidRPr="0075305E">
        <w:rPr>
          <w:color w:val="auto"/>
        </w:rPr>
        <w:t>（二）捷克臺灣商會（旅捷臺</w:t>
      </w:r>
      <w:r w:rsidRPr="0075305E">
        <w:rPr>
          <w:rFonts w:hint="eastAsia"/>
          <w:color w:val="auto"/>
        </w:rPr>
        <w:t>灣</w:t>
      </w:r>
      <w:r w:rsidRPr="0075305E">
        <w:rPr>
          <w:color w:val="auto"/>
        </w:rPr>
        <w:t>商會組織）</w:t>
      </w:r>
    </w:p>
    <w:p w:rsidR="0066018A" w:rsidRPr="0075305E" w:rsidRDefault="0066018A" w:rsidP="0066018A">
      <w:pPr>
        <w:pStyle w:val="af1"/>
        <w:ind w:left="1417" w:hanging="472"/>
        <w:rPr>
          <w:rFonts w:hAnsi="新細明體"/>
          <w:lang w:val="zh-TW"/>
        </w:rPr>
      </w:pPr>
      <w:r w:rsidRPr="0075305E">
        <w:rPr>
          <w:rFonts w:hAnsi="新細明體" w:hint="eastAsia"/>
          <w:lang w:val="zh-TW"/>
        </w:rPr>
        <w:t>會長：許婉容</w:t>
      </w:r>
      <w:proofErr w:type="gramStart"/>
      <w:r w:rsidRPr="0075305E">
        <w:rPr>
          <w:rFonts w:hAnsi="新細明體" w:hint="eastAsia"/>
          <w:lang w:val="zh-TW"/>
        </w:rPr>
        <w:t>（</w:t>
      </w:r>
      <w:proofErr w:type="gramEnd"/>
      <w:r w:rsidRPr="0075305E">
        <w:rPr>
          <w:rFonts w:hAnsi="新細明體" w:hint="eastAsia"/>
          <w:lang w:val="zh-TW"/>
        </w:rPr>
        <w:t>Ms. Stephenie Hsu</w:t>
      </w:r>
      <w:proofErr w:type="gramStart"/>
      <w:r w:rsidRPr="0075305E">
        <w:rPr>
          <w:rFonts w:hAnsi="新細明體" w:hint="eastAsia"/>
          <w:lang w:val="zh-TW"/>
        </w:rPr>
        <w:t>）</w:t>
      </w:r>
      <w:proofErr w:type="gramEnd"/>
    </w:p>
    <w:p w:rsidR="0066018A" w:rsidRPr="0075305E" w:rsidRDefault="0066018A" w:rsidP="0066018A">
      <w:pPr>
        <w:pStyle w:val="af1"/>
        <w:ind w:left="1417" w:hanging="472"/>
        <w:rPr>
          <w:rFonts w:hAnsi="新細明體"/>
        </w:rPr>
      </w:pPr>
      <w:r w:rsidRPr="0075305E">
        <w:rPr>
          <w:rFonts w:hAnsi="新細明體"/>
        </w:rPr>
        <w:t>E-mail: stephenie120521@gmail.com</w:t>
      </w:r>
    </w:p>
    <w:p w:rsidR="0066018A" w:rsidRPr="0075305E" w:rsidRDefault="0066018A" w:rsidP="0066018A">
      <w:pPr>
        <w:pStyle w:val="af1"/>
        <w:ind w:left="1417" w:hanging="472"/>
      </w:pPr>
    </w:p>
    <w:p w:rsidR="0066018A" w:rsidRPr="0075305E" w:rsidRDefault="0066018A" w:rsidP="0066018A">
      <w:pPr>
        <w:pStyle w:val="a3"/>
        <w:spacing w:before="514" w:after="771"/>
        <w:rPr>
          <w:lang w:eastAsia="zh-TW"/>
        </w:rPr>
      </w:pPr>
      <w:r w:rsidRPr="0075305E">
        <w:rPr>
          <w:lang w:eastAsia="zh-TW"/>
        </w:rPr>
        <w:br w:type="page"/>
      </w:r>
      <w:bookmarkStart w:id="11" w:name="_Toc11609041"/>
      <w:r w:rsidRPr="0075305E">
        <w:rPr>
          <w:lang w:eastAsia="zh-TW"/>
        </w:rPr>
        <w:lastRenderedPageBreak/>
        <w:t>附錄二　當地重要投資相關機構</w:t>
      </w:r>
      <w:bookmarkEnd w:id="11"/>
    </w:p>
    <w:p w:rsidR="0066018A" w:rsidRPr="0075305E" w:rsidRDefault="0066018A" w:rsidP="0066018A">
      <w:pPr>
        <w:pStyle w:val="ad"/>
        <w:ind w:left="945" w:hanging="709"/>
        <w:rPr>
          <w:rFonts w:hAnsi="Times New Roman"/>
          <w:color w:val="auto"/>
          <w:lang w:val="en-US"/>
        </w:rPr>
      </w:pPr>
      <w:r w:rsidRPr="0075305E">
        <w:rPr>
          <w:color w:val="auto"/>
          <w:lang w:val="en-US"/>
        </w:rPr>
        <w:t>（</w:t>
      </w:r>
      <w:r w:rsidRPr="0075305E">
        <w:rPr>
          <w:color w:val="auto"/>
        </w:rPr>
        <w:t>一</w:t>
      </w:r>
      <w:r w:rsidRPr="0075305E">
        <w:rPr>
          <w:color w:val="auto"/>
          <w:lang w:val="en-US"/>
        </w:rPr>
        <w:t>）</w:t>
      </w:r>
      <w:r w:rsidRPr="0075305E">
        <w:rPr>
          <w:color w:val="auto"/>
        </w:rPr>
        <w:t>捷克外人投資發展局</w:t>
      </w:r>
    </w:p>
    <w:p w:rsidR="0066018A" w:rsidRPr="0075305E" w:rsidRDefault="0066018A" w:rsidP="0066018A">
      <w:pPr>
        <w:pStyle w:val="af1"/>
        <w:ind w:left="1417" w:hanging="472"/>
      </w:pPr>
      <w:r w:rsidRPr="0075305E">
        <w:t>CzechInvest</w:t>
      </w:r>
      <w:r w:rsidRPr="0075305E">
        <w:t>（</w:t>
      </w:r>
      <w:r w:rsidRPr="0075305E">
        <w:t>Investment and Business Development Agency</w:t>
      </w:r>
      <w:r w:rsidRPr="0075305E">
        <w:t>）</w:t>
      </w:r>
    </w:p>
    <w:p w:rsidR="0066018A" w:rsidRPr="0075305E" w:rsidRDefault="0066018A" w:rsidP="0066018A">
      <w:pPr>
        <w:pStyle w:val="af1"/>
        <w:ind w:left="1417" w:hanging="472"/>
      </w:pPr>
      <w:r w:rsidRPr="0075305E">
        <w:rPr>
          <w:rFonts w:hAnsi="新細明體"/>
        </w:rPr>
        <w:t>地址</w:t>
      </w:r>
      <w:r w:rsidRPr="0075305E">
        <w:t>:Stepanska 15 120 00, Prague 2 Czech Republic</w:t>
      </w:r>
    </w:p>
    <w:p w:rsidR="0066018A" w:rsidRPr="0075305E" w:rsidRDefault="0066018A" w:rsidP="0066018A">
      <w:pPr>
        <w:pStyle w:val="af1"/>
        <w:ind w:left="1417" w:hanging="472"/>
      </w:pPr>
      <w:r w:rsidRPr="0075305E">
        <w:t xml:space="preserve">Tel: +420 296 342 818 </w:t>
      </w:r>
    </w:p>
    <w:p w:rsidR="0066018A" w:rsidRPr="0075305E" w:rsidRDefault="0066018A" w:rsidP="0066018A">
      <w:pPr>
        <w:pStyle w:val="af1"/>
        <w:ind w:left="1417" w:hanging="472"/>
        <w:rPr>
          <w:lang w:val="fr-FR"/>
        </w:rPr>
      </w:pPr>
      <w:r w:rsidRPr="0075305E">
        <w:rPr>
          <w:lang w:val="fr-FR"/>
        </w:rPr>
        <w:t>Fax: +420 296 342 502</w:t>
      </w:r>
    </w:p>
    <w:p w:rsidR="0066018A" w:rsidRPr="0075305E" w:rsidRDefault="0066018A" w:rsidP="0066018A">
      <w:pPr>
        <w:pStyle w:val="af1"/>
        <w:ind w:left="1417" w:hanging="472"/>
        <w:rPr>
          <w:lang w:val="fr-FR"/>
        </w:rPr>
      </w:pPr>
      <w:r w:rsidRPr="0075305E">
        <w:rPr>
          <w:lang w:val="fr-FR"/>
        </w:rPr>
        <w:t>http://www.czechinvest.org/en</w:t>
      </w:r>
    </w:p>
    <w:p w:rsidR="0066018A" w:rsidRPr="0075305E" w:rsidRDefault="0066018A" w:rsidP="0066018A">
      <w:pPr>
        <w:pStyle w:val="af1"/>
        <w:ind w:left="1417" w:hanging="472"/>
        <w:rPr>
          <w:lang w:val="fr-FR"/>
        </w:rPr>
      </w:pPr>
      <w:r w:rsidRPr="0075305E">
        <w:rPr>
          <w:lang w:val="fr-FR"/>
        </w:rPr>
        <w:t>e-mail:marketing@czechinvest.org</w:t>
      </w:r>
    </w:p>
    <w:p w:rsidR="0066018A" w:rsidRPr="0075305E" w:rsidRDefault="0066018A" w:rsidP="0066018A">
      <w:pPr>
        <w:pStyle w:val="af1"/>
        <w:ind w:left="1417" w:hanging="472"/>
        <w:rPr>
          <w:lang w:val="fr-FR"/>
        </w:rPr>
      </w:pPr>
      <w:r w:rsidRPr="0075305E">
        <w:rPr>
          <w:lang w:val="fr-FR"/>
        </w:rPr>
        <w:t xml:space="preserve"> </w:t>
      </w:r>
      <w:r w:rsidRPr="0075305E">
        <w:rPr>
          <w:rFonts w:hint="eastAsia"/>
          <w:lang w:val="fr-FR"/>
        </w:rPr>
        <w:t xml:space="preserve"> </w:t>
      </w:r>
      <w:r w:rsidRPr="0075305E">
        <w:rPr>
          <w:lang w:val="fr-FR"/>
        </w:rPr>
        <w:t xml:space="preserve">    fdi@czechinvest.org</w:t>
      </w:r>
    </w:p>
    <w:p w:rsidR="0066018A" w:rsidRPr="0075305E" w:rsidRDefault="0066018A" w:rsidP="0066018A">
      <w:pPr>
        <w:pStyle w:val="ae"/>
        <w:ind w:left="945" w:firstLine="472"/>
        <w:rPr>
          <w:lang w:val="fr-FR" w:eastAsia="zh-TW" w:bidi="he-IL"/>
        </w:rPr>
      </w:pPr>
      <w:r w:rsidRPr="0075305E">
        <w:rPr>
          <w:lang w:val="zh-TW" w:eastAsia="zh-TW" w:bidi="he-IL"/>
        </w:rPr>
        <w:t>負責外人直接投資機構</w:t>
      </w:r>
      <w:r w:rsidRPr="0075305E">
        <w:rPr>
          <w:lang w:val="fr-FR" w:eastAsia="zh-TW" w:bidi="he-IL"/>
        </w:rPr>
        <w:t>，</w:t>
      </w:r>
      <w:r w:rsidRPr="0075305E">
        <w:rPr>
          <w:lang w:val="zh-TW" w:eastAsia="zh-TW" w:bidi="he-IL"/>
        </w:rPr>
        <w:t>協助外國投資者選擇適當投資地點</w:t>
      </w:r>
      <w:r w:rsidRPr="0075305E">
        <w:rPr>
          <w:lang w:val="fr-FR" w:eastAsia="zh-TW" w:bidi="he-IL"/>
        </w:rPr>
        <w:t>，</w:t>
      </w:r>
      <w:r w:rsidRPr="0075305E">
        <w:rPr>
          <w:lang w:val="zh-TW" w:eastAsia="zh-TW" w:bidi="he-IL"/>
        </w:rPr>
        <w:t>擔任投資者與政府行政機關間之溝通媒介及受理投資優惠之申請。</w:t>
      </w:r>
    </w:p>
    <w:p w:rsidR="0066018A" w:rsidRPr="0075305E" w:rsidRDefault="0066018A" w:rsidP="0066018A">
      <w:pPr>
        <w:pStyle w:val="ad"/>
        <w:ind w:left="945" w:hanging="709"/>
        <w:rPr>
          <w:color w:val="auto"/>
          <w:lang w:val="fr-FR"/>
        </w:rPr>
      </w:pPr>
      <w:r w:rsidRPr="0075305E">
        <w:rPr>
          <w:rFonts w:hAnsi="新細明體"/>
          <w:color w:val="auto"/>
          <w:lang w:val="fr-FR"/>
        </w:rPr>
        <w:t>（</w:t>
      </w:r>
      <w:r w:rsidRPr="0075305E">
        <w:rPr>
          <w:rFonts w:hAnsi="新細明體"/>
          <w:color w:val="auto"/>
        </w:rPr>
        <w:t>二</w:t>
      </w:r>
      <w:r w:rsidRPr="0075305E">
        <w:rPr>
          <w:rFonts w:hAnsi="新細明體"/>
          <w:color w:val="auto"/>
          <w:lang w:val="fr-FR"/>
        </w:rPr>
        <w:t>）</w:t>
      </w:r>
      <w:r w:rsidRPr="0075305E">
        <w:rPr>
          <w:rFonts w:hAnsi="新細明體"/>
          <w:color w:val="auto"/>
        </w:rPr>
        <w:t>捷克外人投資協會</w:t>
      </w:r>
      <w:r w:rsidRPr="0075305E">
        <w:rPr>
          <w:rFonts w:hAnsi="新細明體"/>
          <w:color w:val="auto"/>
          <w:lang w:val="fr-FR"/>
        </w:rPr>
        <w:t>（</w:t>
      </w:r>
      <w:r w:rsidRPr="0075305E">
        <w:rPr>
          <w:color w:val="auto"/>
          <w:lang w:val="fr-FR"/>
        </w:rPr>
        <w:t>Association for Foreign Investment, AFI</w:t>
      </w:r>
      <w:r w:rsidRPr="0075305E">
        <w:rPr>
          <w:rFonts w:hAnsi="新細明體"/>
          <w:color w:val="auto"/>
          <w:lang w:val="fr-FR"/>
        </w:rPr>
        <w:t>）</w:t>
      </w:r>
    </w:p>
    <w:p w:rsidR="0066018A" w:rsidRPr="0075305E" w:rsidRDefault="0066018A" w:rsidP="0066018A">
      <w:pPr>
        <w:pStyle w:val="af1"/>
        <w:ind w:left="1417" w:hanging="472"/>
        <w:rPr>
          <w:lang w:val="fr-FR"/>
        </w:rPr>
      </w:pPr>
      <w:r w:rsidRPr="0075305E">
        <w:rPr>
          <w:rFonts w:hAnsi="新細明體"/>
        </w:rPr>
        <w:t>地址</w:t>
      </w:r>
      <w:r w:rsidRPr="0075305E">
        <w:rPr>
          <w:lang w:val="fr-FR"/>
        </w:rPr>
        <w:t>:Stepanska 11 120 00, Prague 2 Czech Republic</w:t>
      </w:r>
    </w:p>
    <w:p w:rsidR="0066018A" w:rsidRPr="0075305E" w:rsidRDefault="0066018A" w:rsidP="0066018A">
      <w:pPr>
        <w:pStyle w:val="af1"/>
        <w:ind w:left="1417" w:hanging="472"/>
        <w:rPr>
          <w:lang w:val="fr-FR"/>
        </w:rPr>
      </w:pPr>
      <w:r w:rsidRPr="0075305E">
        <w:rPr>
          <w:lang w:val="fr-FR"/>
        </w:rPr>
        <w:t>Tel: +420-224-911-751</w:t>
      </w:r>
    </w:p>
    <w:p w:rsidR="0066018A" w:rsidRPr="0075305E" w:rsidRDefault="0066018A" w:rsidP="0066018A">
      <w:pPr>
        <w:pStyle w:val="af1"/>
        <w:ind w:left="1417" w:hanging="472"/>
        <w:rPr>
          <w:lang w:val="fr-FR"/>
        </w:rPr>
      </w:pPr>
      <w:r w:rsidRPr="0075305E">
        <w:rPr>
          <w:lang w:val="fr-FR"/>
        </w:rPr>
        <w:t>Fax: +420-224-911-779</w:t>
      </w:r>
    </w:p>
    <w:p w:rsidR="0066018A" w:rsidRPr="0075305E" w:rsidRDefault="0066018A" w:rsidP="0066018A">
      <w:pPr>
        <w:pStyle w:val="af1"/>
        <w:ind w:left="1417" w:hanging="472"/>
        <w:rPr>
          <w:lang w:val="fr-FR"/>
        </w:rPr>
      </w:pPr>
      <w:r w:rsidRPr="0075305E">
        <w:rPr>
          <w:lang w:val="fr-FR"/>
        </w:rPr>
        <w:t>e-mail: info@afi.cz</w:t>
      </w:r>
    </w:p>
    <w:p w:rsidR="0066018A" w:rsidRPr="0075305E" w:rsidRDefault="0066018A" w:rsidP="0066018A">
      <w:pPr>
        <w:pStyle w:val="af1"/>
        <w:ind w:left="1417" w:hanging="472"/>
        <w:rPr>
          <w:lang w:val="fr-FR"/>
        </w:rPr>
      </w:pPr>
      <w:r w:rsidRPr="0075305E">
        <w:rPr>
          <w:lang w:val="fr-FR"/>
        </w:rPr>
        <w:t>http://www.afi.cz/en/</w:t>
      </w:r>
    </w:p>
    <w:p w:rsidR="0066018A" w:rsidRPr="0075305E" w:rsidRDefault="0066018A" w:rsidP="0066018A">
      <w:pPr>
        <w:pStyle w:val="ae"/>
        <w:ind w:left="945" w:firstLine="472"/>
        <w:rPr>
          <w:lang w:val="zh-TW" w:eastAsia="zh-TW" w:bidi="he-IL"/>
        </w:rPr>
      </w:pPr>
      <w:r w:rsidRPr="0075305E">
        <w:rPr>
          <w:lang w:val="zh-TW" w:eastAsia="zh-TW" w:bidi="he-IL"/>
        </w:rPr>
        <w:t>會員包括捷克各專業顧問公司、法律、會計、運輸、金融、地產仲介及開發等專業公司，專為外人投資提供各項專業服務。</w:t>
      </w:r>
    </w:p>
    <w:p w:rsidR="0066018A" w:rsidRPr="0075305E" w:rsidRDefault="0066018A" w:rsidP="0066018A">
      <w:pPr>
        <w:pStyle w:val="a3"/>
        <w:spacing w:before="514" w:afterLines="100" w:after="514"/>
        <w:rPr>
          <w:lang w:eastAsia="zh-TW"/>
        </w:rPr>
      </w:pPr>
      <w:r w:rsidRPr="0075305E">
        <w:rPr>
          <w:lang w:eastAsia="zh-TW"/>
        </w:rPr>
        <w:br w:type="page"/>
      </w:r>
      <w:bookmarkStart w:id="12" w:name="_Toc11609042"/>
      <w:bookmarkStart w:id="13" w:name="_Toc306890163"/>
      <w:bookmarkStart w:id="14" w:name="_Toc307374075"/>
      <w:r w:rsidRPr="0075305E">
        <w:rPr>
          <w:rFonts w:hint="eastAsia"/>
          <w:lang w:eastAsia="zh-TW"/>
        </w:rPr>
        <w:lastRenderedPageBreak/>
        <w:t>附錄三　當地外人投資統計</w:t>
      </w:r>
      <w:bookmarkEnd w:id="12"/>
    </w:p>
    <w:p w:rsidR="0066018A" w:rsidRPr="0075305E" w:rsidRDefault="0066018A" w:rsidP="00197930">
      <w:pPr>
        <w:pStyle w:val="af9"/>
        <w:rPr>
          <w:lang w:eastAsia="zh-TW"/>
        </w:rPr>
      </w:pPr>
      <w:r w:rsidRPr="0075305E">
        <w:rPr>
          <w:rFonts w:hint="eastAsia"/>
          <w:lang w:eastAsia="zh-TW"/>
        </w:rPr>
        <w:t>主要國家1993-2017年赴捷克投資淨值統計表</w:t>
      </w:r>
    </w:p>
    <w:p w:rsidR="0066018A" w:rsidRPr="0075305E" w:rsidRDefault="0066018A" w:rsidP="0066018A">
      <w:pPr>
        <w:ind w:firstLine="472"/>
        <w:jc w:val="right"/>
        <w:rPr>
          <w:lang w:eastAsia="zh-TW"/>
        </w:rPr>
      </w:pPr>
      <w:r w:rsidRPr="0075305E">
        <w:rPr>
          <w:rFonts w:hint="eastAsia"/>
        </w:rPr>
        <w:t>單位：百</w:t>
      </w:r>
      <w:r w:rsidRPr="0075305E">
        <w:rPr>
          <w:rFonts w:ascii="新細明體" w:hAnsi="新細明體" w:cs="新細明體" w:hint="eastAsia"/>
        </w:rPr>
        <w:t>萬</w:t>
      </w:r>
      <w:r w:rsidRPr="0075305E">
        <w:rPr>
          <w:rFonts w:hint="eastAsia"/>
        </w:rPr>
        <w:t>美金</w:t>
      </w:r>
    </w:p>
    <w:tbl>
      <w:tblPr>
        <w:tblW w:w="8716"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7"/>
        <w:gridCol w:w="1383"/>
        <w:gridCol w:w="1459"/>
        <w:gridCol w:w="1383"/>
        <w:gridCol w:w="1384"/>
        <w:gridCol w:w="1400"/>
      </w:tblGrid>
      <w:tr w:rsidR="0066018A" w:rsidRPr="0075305E" w:rsidTr="00A45633">
        <w:trPr>
          <w:trHeight w:val="510"/>
          <w:tblHeader/>
        </w:trPr>
        <w:tc>
          <w:tcPr>
            <w:tcW w:w="1707" w:type="dxa"/>
            <w:shd w:val="clear" w:color="auto" w:fill="auto"/>
            <w:vAlign w:val="center"/>
            <w:hideMark/>
          </w:tcPr>
          <w:p w:rsidR="0066018A" w:rsidRPr="0075305E" w:rsidRDefault="0066018A" w:rsidP="00A45633">
            <w:pPr>
              <w:pStyle w:val="af7"/>
              <w:snapToGrid w:val="0"/>
            </w:pPr>
            <w:r w:rsidRPr="0075305E">
              <w:t>Geographic a economic zones</w:t>
            </w:r>
          </w:p>
        </w:tc>
        <w:tc>
          <w:tcPr>
            <w:tcW w:w="1383" w:type="dxa"/>
            <w:shd w:val="clear" w:color="auto" w:fill="auto"/>
            <w:vAlign w:val="center"/>
            <w:hideMark/>
          </w:tcPr>
          <w:p w:rsidR="0066018A" w:rsidRPr="0075305E" w:rsidRDefault="0066018A" w:rsidP="00A45633">
            <w:pPr>
              <w:pStyle w:val="af7"/>
              <w:snapToGrid w:val="0"/>
            </w:pPr>
            <w:r w:rsidRPr="0075305E">
              <w:t>Base capital</w:t>
            </w:r>
          </w:p>
        </w:tc>
        <w:tc>
          <w:tcPr>
            <w:tcW w:w="1459" w:type="dxa"/>
            <w:shd w:val="clear" w:color="auto" w:fill="auto"/>
            <w:vAlign w:val="center"/>
            <w:hideMark/>
          </w:tcPr>
          <w:p w:rsidR="0066018A" w:rsidRPr="0075305E" w:rsidRDefault="0066018A" w:rsidP="00A45633">
            <w:pPr>
              <w:pStyle w:val="af7"/>
              <w:snapToGrid w:val="0"/>
            </w:pPr>
            <w:r w:rsidRPr="0075305E">
              <w:t>Reinvested earnings</w:t>
            </w:r>
          </w:p>
        </w:tc>
        <w:tc>
          <w:tcPr>
            <w:tcW w:w="1383" w:type="dxa"/>
            <w:shd w:val="clear" w:color="auto" w:fill="auto"/>
            <w:vAlign w:val="center"/>
            <w:hideMark/>
          </w:tcPr>
          <w:p w:rsidR="0066018A" w:rsidRPr="0075305E" w:rsidRDefault="0066018A" w:rsidP="00A45633">
            <w:pPr>
              <w:pStyle w:val="af7"/>
              <w:snapToGrid w:val="0"/>
            </w:pPr>
            <w:r w:rsidRPr="0075305E">
              <w:t>Other capital</w:t>
            </w:r>
          </w:p>
        </w:tc>
        <w:tc>
          <w:tcPr>
            <w:tcW w:w="1384" w:type="dxa"/>
            <w:shd w:val="clear" w:color="auto" w:fill="auto"/>
            <w:vAlign w:val="center"/>
            <w:hideMark/>
          </w:tcPr>
          <w:p w:rsidR="0066018A" w:rsidRPr="0075305E" w:rsidRDefault="0066018A" w:rsidP="00A45633">
            <w:pPr>
              <w:pStyle w:val="af7"/>
              <w:snapToGrid w:val="0"/>
            </w:pPr>
            <w:r w:rsidRPr="0075305E">
              <w:t>Total</w:t>
            </w:r>
          </w:p>
        </w:tc>
        <w:tc>
          <w:tcPr>
            <w:tcW w:w="1400" w:type="dxa"/>
            <w:shd w:val="clear" w:color="auto" w:fill="auto"/>
            <w:vAlign w:val="center"/>
            <w:hideMark/>
          </w:tcPr>
          <w:p w:rsidR="0066018A" w:rsidRPr="0075305E" w:rsidRDefault="0066018A" w:rsidP="00A45633">
            <w:pPr>
              <w:pStyle w:val="af7"/>
              <w:snapToGrid w:val="0"/>
            </w:pPr>
            <w:r w:rsidRPr="0075305E">
              <w:t>Total in %</w:t>
            </w:r>
          </w:p>
        </w:tc>
      </w:tr>
      <w:tr w:rsidR="0066018A" w:rsidRPr="0075305E" w:rsidTr="00A45633">
        <w:trPr>
          <w:trHeight w:val="510"/>
        </w:trPr>
        <w:tc>
          <w:tcPr>
            <w:tcW w:w="1707" w:type="dxa"/>
            <w:shd w:val="clear" w:color="auto" w:fill="auto"/>
            <w:vAlign w:val="center"/>
            <w:hideMark/>
          </w:tcPr>
          <w:p w:rsidR="0066018A" w:rsidRPr="0075305E" w:rsidRDefault="0066018A" w:rsidP="00A45633">
            <w:pPr>
              <w:pStyle w:val="af7"/>
              <w:snapToGrid w:val="0"/>
              <w:jc w:val="left"/>
              <w:rPr>
                <w:bCs/>
                <w:sz w:val="18"/>
                <w:szCs w:val="18"/>
              </w:rPr>
            </w:pPr>
            <w:r w:rsidRPr="0075305E">
              <w:rPr>
                <w:bCs/>
                <w:sz w:val="18"/>
                <w:szCs w:val="18"/>
              </w:rPr>
              <w:t>WORLD TOTAL</w:t>
            </w:r>
          </w:p>
        </w:tc>
        <w:tc>
          <w:tcPr>
            <w:tcW w:w="1383" w:type="dxa"/>
            <w:shd w:val="clear" w:color="auto" w:fill="auto"/>
            <w:vAlign w:val="center"/>
            <w:hideMark/>
          </w:tcPr>
          <w:p w:rsidR="0066018A" w:rsidRPr="0075305E" w:rsidRDefault="0066018A" w:rsidP="00A45633">
            <w:pPr>
              <w:pStyle w:val="af7"/>
              <w:snapToGrid w:val="0"/>
              <w:jc w:val="right"/>
              <w:rPr>
                <w:bCs/>
                <w:sz w:val="18"/>
                <w:szCs w:val="18"/>
              </w:rPr>
            </w:pPr>
            <w:r w:rsidRPr="0075305E">
              <w:rPr>
                <w:bCs/>
                <w:sz w:val="18"/>
                <w:szCs w:val="18"/>
              </w:rPr>
              <w:t>77,914.1</w:t>
            </w:r>
          </w:p>
        </w:tc>
        <w:tc>
          <w:tcPr>
            <w:tcW w:w="1459" w:type="dxa"/>
            <w:shd w:val="clear" w:color="auto" w:fill="auto"/>
            <w:vAlign w:val="center"/>
            <w:hideMark/>
          </w:tcPr>
          <w:p w:rsidR="0066018A" w:rsidRPr="0075305E" w:rsidRDefault="0066018A" w:rsidP="00A45633">
            <w:pPr>
              <w:pStyle w:val="af7"/>
              <w:snapToGrid w:val="0"/>
              <w:jc w:val="right"/>
              <w:rPr>
                <w:bCs/>
                <w:sz w:val="18"/>
                <w:szCs w:val="18"/>
              </w:rPr>
            </w:pPr>
            <w:r w:rsidRPr="0075305E">
              <w:rPr>
                <w:bCs/>
                <w:sz w:val="18"/>
                <w:szCs w:val="18"/>
              </w:rPr>
              <w:t>66,342.9</w:t>
            </w:r>
          </w:p>
        </w:tc>
        <w:tc>
          <w:tcPr>
            <w:tcW w:w="1383" w:type="dxa"/>
            <w:shd w:val="clear" w:color="auto" w:fill="auto"/>
            <w:vAlign w:val="center"/>
            <w:hideMark/>
          </w:tcPr>
          <w:p w:rsidR="0066018A" w:rsidRPr="0075305E" w:rsidRDefault="0066018A" w:rsidP="00A45633">
            <w:pPr>
              <w:pStyle w:val="af7"/>
              <w:snapToGrid w:val="0"/>
              <w:jc w:val="right"/>
              <w:rPr>
                <w:bCs/>
                <w:sz w:val="18"/>
                <w:szCs w:val="18"/>
              </w:rPr>
            </w:pPr>
            <w:r w:rsidRPr="0075305E">
              <w:rPr>
                <w:bCs/>
                <w:sz w:val="18"/>
                <w:szCs w:val="18"/>
              </w:rPr>
              <w:t>11,737.2</w:t>
            </w:r>
          </w:p>
        </w:tc>
        <w:tc>
          <w:tcPr>
            <w:tcW w:w="1384" w:type="dxa"/>
            <w:shd w:val="clear" w:color="auto" w:fill="auto"/>
            <w:vAlign w:val="center"/>
            <w:hideMark/>
          </w:tcPr>
          <w:p w:rsidR="0066018A" w:rsidRPr="0075305E" w:rsidRDefault="0066018A" w:rsidP="00A45633">
            <w:pPr>
              <w:pStyle w:val="af7"/>
              <w:snapToGrid w:val="0"/>
              <w:jc w:val="right"/>
              <w:rPr>
                <w:bCs/>
                <w:sz w:val="18"/>
                <w:szCs w:val="18"/>
              </w:rPr>
            </w:pPr>
            <w:r w:rsidRPr="0075305E">
              <w:rPr>
                <w:bCs/>
                <w:sz w:val="18"/>
                <w:szCs w:val="18"/>
              </w:rPr>
              <w:t>155,994.1</w:t>
            </w:r>
          </w:p>
        </w:tc>
        <w:tc>
          <w:tcPr>
            <w:tcW w:w="1400" w:type="dxa"/>
            <w:shd w:val="clear" w:color="auto" w:fill="auto"/>
            <w:noWrap/>
            <w:vAlign w:val="center"/>
            <w:hideMark/>
          </w:tcPr>
          <w:p w:rsidR="0066018A" w:rsidRPr="0075305E" w:rsidRDefault="0066018A" w:rsidP="00A45633">
            <w:pPr>
              <w:pStyle w:val="af7"/>
              <w:snapToGrid w:val="0"/>
              <w:jc w:val="right"/>
              <w:rPr>
                <w:sz w:val="18"/>
                <w:szCs w:val="18"/>
              </w:rPr>
            </w:pPr>
            <w:r w:rsidRPr="0075305E">
              <w:rPr>
                <w:sz w:val="18"/>
                <w:szCs w:val="18"/>
              </w:rPr>
              <w:t> </w:t>
            </w:r>
          </w:p>
        </w:tc>
      </w:tr>
      <w:tr w:rsidR="0066018A" w:rsidRPr="0075305E" w:rsidTr="00A45633">
        <w:trPr>
          <w:trHeight w:val="510"/>
        </w:trPr>
        <w:tc>
          <w:tcPr>
            <w:tcW w:w="1707" w:type="dxa"/>
            <w:shd w:val="clear" w:color="auto" w:fill="auto"/>
            <w:vAlign w:val="center"/>
            <w:hideMark/>
          </w:tcPr>
          <w:p w:rsidR="0066018A" w:rsidRPr="0075305E" w:rsidRDefault="0066018A" w:rsidP="00A45633">
            <w:pPr>
              <w:pStyle w:val="af7"/>
              <w:snapToGrid w:val="0"/>
              <w:jc w:val="left"/>
              <w:rPr>
                <w:bCs/>
                <w:sz w:val="18"/>
                <w:szCs w:val="18"/>
              </w:rPr>
            </w:pPr>
            <w:r w:rsidRPr="0075305E">
              <w:rPr>
                <w:bCs/>
                <w:sz w:val="18"/>
                <w:szCs w:val="18"/>
              </w:rPr>
              <w:t>EUROPE</w:t>
            </w:r>
          </w:p>
        </w:tc>
        <w:tc>
          <w:tcPr>
            <w:tcW w:w="1383" w:type="dxa"/>
            <w:shd w:val="clear" w:color="auto" w:fill="auto"/>
            <w:vAlign w:val="center"/>
            <w:hideMark/>
          </w:tcPr>
          <w:p w:rsidR="0066018A" w:rsidRPr="0075305E" w:rsidRDefault="0066018A" w:rsidP="00A45633">
            <w:pPr>
              <w:pStyle w:val="af7"/>
              <w:snapToGrid w:val="0"/>
              <w:jc w:val="right"/>
              <w:rPr>
                <w:bCs/>
                <w:sz w:val="18"/>
                <w:szCs w:val="18"/>
              </w:rPr>
            </w:pPr>
            <w:r w:rsidRPr="0075305E">
              <w:rPr>
                <w:bCs/>
                <w:sz w:val="18"/>
                <w:szCs w:val="18"/>
              </w:rPr>
              <w:t>72,629.9</w:t>
            </w:r>
          </w:p>
        </w:tc>
        <w:tc>
          <w:tcPr>
            <w:tcW w:w="1459" w:type="dxa"/>
            <w:shd w:val="clear" w:color="auto" w:fill="auto"/>
            <w:vAlign w:val="center"/>
            <w:hideMark/>
          </w:tcPr>
          <w:p w:rsidR="0066018A" w:rsidRPr="0075305E" w:rsidRDefault="0066018A" w:rsidP="00A45633">
            <w:pPr>
              <w:pStyle w:val="af7"/>
              <w:snapToGrid w:val="0"/>
              <w:jc w:val="right"/>
              <w:rPr>
                <w:bCs/>
                <w:sz w:val="18"/>
                <w:szCs w:val="18"/>
              </w:rPr>
            </w:pPr>
            <w:r w:rsidRPr="0075305E">
              <w:rPr>
                <w:bCs/>
                <w:sz w:val="18"/>
                <w:szCs w:val="18"/>
              </w:rPr>
              <w:t>63,893.4</w:t>
            </w:r>
          </w:p>
        </w:tc>
        <w:tc>
          <w:tcPr>
            <w:tcW w:w="1383" w:type="dxa"/>
            <w:shd w:val="clear" w:color="auto" w:fill="auto"/>
            <w:vAlign w:val="center"/>
            <w:hideMark/>
          </w:tcPr>
          <w:p w:rsidR="0066018A" w:rsidRPr="0075305E" w:rsidRDefault="0066018A" w:rsidP="00A45633">
            <w:pPr>
              <w:pStyle w:val="af7"/>
              <w:snapToGrid w:val="0"/>
              <w:jc w:val="right"/>
              <w:rPr>
                <w:bCs/>
                <w:sz w:val="18"/>
                <w:szCs w:val="18"/>
              </w:rPr>
            </w:pPr>
            <w:r w:rsidRPr="0075305E">
              <w:rPr>
                <w:bCs/>
                <w:sz w:val="18"/>
                <w:szCs w:val="18"/>
              </w:rPr>
              <w:t>10,090.4</w:t>
            </w:r>
          </w:p>
        </w:tc>
        <w:tc>
          <w:tcPr>
            <w:tcW w:w="1384" w:type="dxa"/>
            <w:shd w:val="clear" w:color="auto" w:fill="auto"/>
            <w:vAlign w:val="center"/>
            <w:hideMark/>
          </w:tcPr>
          <w:p w:rsidR="0066018A" w:rsidRPr="0075305E" w:rsidRDefault="0066018A" w:rsidP="00A45633">
            <w:pPr>
              <w:pStyle w:val="af7"/>
              <w:snapToGrid w:val="0"/>
              <w:jc w:val="right"/>
              <w:rPr>
                <w:bCs/>
                <w:sz w:val="18"/>
                <w:szCs w:val="18"/>
              </w:rPr>
            </w:pPr>
            <w:r w:rsidRPr="0075305E">
              <w:rPr>
                <w:bCs/>
                <w:sz w:val="18"/>
                <w:szCs w:val="18"/>
              </w:rPr>
              <w:t>146,613.8</w:t>
            </w:r>
          </w:p>
        </w:tc>
        <w:tc>
          <w:tcPr>
            <w:tcW w:w="1400" w:type="dxa"/>
            <w:shd w:val="clear" w:color="auto" w:fill="auto"/>
            <w:noWrap/>
            <w:vAlign w:val="center"/>
            <w:hideMark/>
          </w:tcPr>
          <w:p w:rsidR="0066018A" w:rsidRPr="0075305E" w:rsidRDefault="0066018A" w:rsidP="00A45633">
            <w:pPr>
              <w:pStyle w:val="af7"/>
              <w:snapToGrid w:val="0"/>
              <w:jc w:val="right"/>
              <w:rPr>
                <w:sz w:val="18"/>
                <w:szCs w:val="18"/>
              </w:rPr>
            </w:pPr>
            <w:r w:rsidRPr="0075305E">
              <w:rPr>
                <w:sz w:val="18"/>
                <w:szCs w:val="18"/>
              </w:rPr>
              <w:t>93.99%</w:t>
            </w:r>
          </w:p>
        </w:tc>
      </w:tr>
      <w:tr w:rsidR="0066018A" w:rsidRPr="0075305E" w:rsidTr="00A45633">
        <w:trPr>
          <w:trHeight w:val="510"/>
        </w:trPr>
        <w:tc>
          <w:tcPr>
            <w:tcW w:w="1707" w:type="dxa"/>
            <w:shd w:val="clear" w:color="auto" w:fill="auto"/>
            <w:vAlign w:val="center"/>
            <w:hideMark/>
          </w:tcPr>
          <w:p w:rsidR="0066018A" w:rsidRPr="0075305E" w:rsidRDefault="0066018A" w:rsidP="00A45633">
            <w:pPr>
              <w:pStyle w:val="af7"/>
              <w:snapToGrid w:val="0"/>
              <w:jc w:val="left"/>
              <w:rPr>
                <w:sz w:val="18"/>
                <w:szCs w:val="18"/>
              </w:rPr>
            </w:pPr>
            <w:r w:rsidRPr="0075305E">
              <w:rPr>
                <w:sz w:val="18"/>
                <w:szCs w:val="18"/>
              </w:rPr>
              <w:t>Belgium</w:t>
            </w:r>
          </w:p>
        </w:tc>
        <w:tc>
          <w:tcPr>
            <w:tcW w:w="1383" w:type="dxa"/>
            <w:shd w:val="clear" w:color="auto" w:fill="auto"/>
            <w:vAlign w:val="center"/>
            <w:hideMark/>
          </w:tcPr>
          <w:p w:rsidR="0066018A" w:rsidRPr="0075305E" w:rsidRDefault="0066018A" w:rsidP="00A45633">
            <w:pPr>
              <w:pStyle w:val="af7"/>
              <w:snapToGrid w:val="0"/>
              <w:jc w:val="right"/>
              <w:rPr>
                <w:sz w:val="18"/>
                <w:szCs w:val="18"/>
              </w:rPr>
            </w:pPr>
            <w:r w:rsidRPr="0075305E">
              <w:rPr>
                <w:sz w:val="18"/>
                <w:szCs w:val="18"/>
              </w:rPr>
              <w:t>2,266.8</w:t>
            </w:r>
          </w:p>
        </w:tc>
        <w:tc>
          <w:tcPr>
            <w:tcW w:w="1459" w:type="dxa"/>
            <w:shd w:val="clear" w:color="auto" w:fill="auto"/>
            <w:vAlign w:val="center"/>
            <w:hideMark/>
          </w:tcPr>
          <w:p w:rsidR="0066018A" w:rsidRPr="0075305E" w:rsidRDefault="0066018A" w:rsidP="00A45633">
            <w:pPr>
              <w:pStyle w:val="af7"/>
              <w:snapToGrid w:val="0"/>
              <w:jc w:val="right"/>
              <w:rPr>
                <w:sz w:val="18"/>
                <w:szCs w:val="18"/>
              </w:rPr>
            </w:pPr>
            <w:r w:rsidRPr="0075305E">
              <w:rPr>
                <w:sz w:val="18"/>
                <w:szCs w:val="18"/>
              </w:rPr>
              <w:t>3,447.5</w:t>
            </w:r>
          </w:p>
        </w:tc>
        <w:tc>
          <w:tcPr>
            <w:tcW w:w="1383" w:type="dxa"/>
            <w:shd w:val="clear" w:color="auto" w:fill="auto"/>
            <w:vAlign w:val="center"/>
            <w:hideMark/>
          </w:tcPr>
          <w:p w:rsidR="0066018A" w:rsidRPr="0075305E" w:rsidRDefault="0066018A" w:rsidP="00A45633">
            <w:pPr>
              <w:pStyle w:val="af7"/>
              <w:snapToGrid w:val="0"/>
              <w:jc w:val="right"/>
              <w:rPr>
                <w:sz w:val="18"/>
                <w:szCs w:val="18"/>
              </w:rPr>
            </w:pPr>
            <w:r w:rsidRPr="0075305E">
              <w:rPr>
                <w:sz w:val="18"/>
                <w:szCs w:val="18"/>
              </w:rPr>
              <w:t>-5,108.1</w:t>
            </w:r>
          </w:p>
        </w:tc>
        <w:tc>
          <w:tcPr>
            <w:tcW w:w="1384" w:type="dxa"/>
            <w:shd w:val="clear" w:color="auto" w:fill="auto"/>
            <w:vAlign w:val="center"/>
            <w:hideMark/>
          </w:tcPr>
          <w:p w:rsidR="0066018A" w:rsidRPr="0075305E" w:rsidRDefault="0066018A" w:rsidP="00A45633">
            <w:pPr>
              <w:pStyle w:val="af7"/>
              <w:snapToGrid w:val="0"/>
              <w:jc w:val="right"/>
              <w:rPr>
                <w:sz w:val="18"/>
                <w:szCs w:val="18"/>
              </w:rPr>
            </w:pPr>
            <w:r w:rsidRPr="0075305E">
              <w:rPr>
                <w:sz w:val="18"/>
                <w:szCs w:val="18"/>
              </w:rPr>
              <w:t>606.2</w:t>
            </w:r>
          </w:p>
        </w:tc>
        <w:tc>
          <w:tcPr>
            <w:tcW w:w="1400" w:type="dxa"/>
            <w:shd w:val="clear" w:color="auto" w:fill="auto"/>
            <w:noWrap/>
            <w:vAlign w:val="center"/>
            <w:hideMark/>
          </w:tcPr>
          <w:p w:rsidR="0066018A" w:rsidRPr="0075305E" w:rsidRDefault="0066018A" w:rsidP="00A45633">
            <w:pPr>
              <w:pStyle w:val="af7"/>
              <w:snapToGrid w:val="0"/>
              <w:jc w:val="right"/>
              <w:rPr>
                <w:sz w:val="18"/>
                <w:szCs w:val="18"/>
              </w:rPr>
            </w:pPr>
            <w:r w:rsidRPr="0075305E">
              <w:rPr>
                <w:sz w:val="18"/>
                <w:szCs w:val="18"/>
              </w:rPr>
              <w:t>0.39%</w:t>
            </w:r>
          </w:p>
        </w:tc>
      </w:tr>
      <w:tr w:rsidR="0066018A" w:rsidRPr="0075305E" w:rsidTr="00A45633">
        <w:trPr>
          <w:trHeight w:val="510"/>
        </w:trPr>
        <w:tc>
          <w:tcPr>
            <w:tcW w:w="1707" w:type="dxa"/>
            <w:shd w:val="clear" w:color="auto" w:fill="auto"/>
            <w:vAlign w:val="center"/>
            <w:hideMark/>
          </w:tcPr>
          <w:p w:rsidR="0066018A" w:rsidRPr="0075305E" w:rsidRDefault="0066018A" w:rsidP="00A45633">
            <w:pPr>
              <w:pStyle w:val="af7"/>
              <w:snapToGrid w:val="0"/>
              <w:jc w:val="left"/>
              <w:rPr>
                <w:sz w:val="18"/>
                <w:szCs w:val="18"/>
              </w:rPr>
            </w:pPr>
            <w:r w:rsidRPr="0075305E">
              <w:rPr>
                <w:sz w:val="18"/>
                <w:szCs w:val="18"/>
              </w:rPr>
              <w:t>Denmark</w:t>
            </w:r>
          </w:p>
        </w:tc>
        <w:tc>
          <w:tcPr>
            <w:tcW w:w="1383" w:type="dxa"/>
            <w:shd w:val="clear" w:color="auto" w:fill="auto"/>
            <w:vAlign w:val="center"/>
            <w:hideMark/>
          </w:tcPr>
          <w:p w:rsidR="0066018A" w:rsidRPr="0075305E" w:rsidRDefault="0066018A" w:rsidP="00A45633">
            <w:pPr>
              <w:pStyle w:val="af7"/>
              <w:snapToGrid w:val="0"/>
              <w:jc w:val="right"/>
              <w:rPr>
                <w:sz w:val="18"/>
                <w:szCs w:val="18"/>
              </w:rPr>
            </w:pPr>
            <w:r w:rsidRPr="0075305E">
              <w:rPr>
                <w:sz w:val="18"/>
                <w:szCs w:val="18"/>
              </w:rPr>
              <w:t>429.6</w:t>
            </w:r>
          </w:p>
        </w:tc>
        <w:tc>
          <w:tcPr>
            <w:tcW w:w="1459" w:type="dxa"/>
            <w:shd w:val="clear" w:color="auto" w:fill="auto"/>
            <w:vAlign w:val="center"/>
            <w:hideMark/>
          </w:tcPr>
          <w:p w:rsidR="0066018A" w:rsidRPr="0075305E" w:rsidRDefault="0066018A" w:rsidP="00A45633">
            <w:pPr>
              <w:pStyle w:val="af7"/>
              <w:snapToGrid w:val="0"/>
              <w:jc w:val="right"/>
              <w:rPr>
                <w:sz w:val="18"/>
                <w:szCs w:val="18"/>
              </w:rPr>
            </w:pPr>
            <w:r w:rsidRPr="0075305E">
              <w:rPr>
                <w:sz w:val="18"/>
                <w:szCs w:val="18"/>
              </w:rPr>
              <w:t>323.7</w:t>
            </w:r>
          </w:p>
        </w:tc>
        <w:tc>
          <w:tcPr>
            <w:tcW w:w="1383" w:type="dxa"/>
            <w:shd w:val="clear" w:color="auto" w:fill="auto"/>
            <w:vAlign w:val="center"/>
            <w:hideMark/>
          </w:tcPr>
          <w:p w:rsidR="0066018A" w:rsidRPr="0075305E" w:rsidRDefault="0066018A" w:rsidP="00A45633">
            <w:pPr>
              <w:pStyle w:val="af7"/>
              <w:snapToGrid w:val="0"/>
              <w:jc w:val="right"/>
              <w:rPr>
                <w:sz w:val="18"/>
                <w:szCs w:val="18"/>
              </w:rPr>
            </w:pPr>
            <w:r w:rsidRPr="0075305E">
              <w:rPr>
                <w:sz w:val="18"/>
                <w:szCs w:val="18"/>
              </w:rPr>
              <w:t>232.6</w:t>
            </w:r>
          </w:p>
        </w:tc>
        <w:tc>
          <w:tcPr>
            <w:tcW w:w="1384" w:type="dxa"/>
            <w:shd w:val="clear" w:color="auto" w:fill="auto"/>
            <w:vAlign w:val="center"/>
            <w:hideMark/>
          </w:tcPr>
          <w:p w:rsidR="0066018A" w:rsidRPr="0075305E" w:rsidRDefault="0066018A" w:rsidP="00A45633">
            <w:pPr>
              <w:pStyle w:val="af7"/>
              <w:snapToGrid w:val="0"/>
              <w:jc w:val="right"/>
              <w:rPr>
                <w:sz w:val="18"/>
                <w:szCs w:val="18"/>
              </w:rPr>
            </w:pPr>
            <w:r w:rsidRPr="0075305E">
              <w:rPr>
                <w:sz w:val="18"/>
                <w:szCs w:val="18"/>
              </w:rPr>
              <w:t>985.9</w:t>
            </w:r>
          </w:p>
        </w:tc>
        <w:tc>
          <w:tcPr>
            <w:tcW w:w="1400" w:type="dxa"/>
            <w:shd w:val="clear" w:color="auto" w:fill="auto"/>
            <w:noWrap/>
            <w:vAlign w:val="center"/>
            <w:hideMark/>
          </w:tcPr>
          <w:p w:rsidR="0066018A" w:rsidRPr="0075305E" w:rsidRDefault="0066018A" w:rsidP="00A45633">
            <w:pPr>
              <w:pStyle w:val="af7"/>
              <w:snapToGrid w:val="0"/>
              <w:jc w:val="right"/>
              <w:rPr>
                <w:sz w:val="18"/>
                <w:szCs w:val="18"/>
              </w:rPr>
            </w:pPr>
            <w:r w:rsidRPr="0075305E">
              <w:rPr>
                <w:sz w:val="18"/>
                <w:szCs w:val="18"/>
              </w:rPr>
              <w:t>0.63%</w:t>
            </w:r>
          </w:p>
        </w:tc>
      </w:tr>
      <w:tr w:rsidR="0066018A" w:rsidRPr="0075305E" w:rsidTr="00A45633">
        <w:trPr>
          <w:trHeight w:val="510"/>
        </w:trPr>
        <w:tc>
          <w:tcPr>
            <w:tcW w:w="1707" w:type="dxa"/>
            <w:shd w:val="clear" w:color="auto" w:fill="auto"/>
            <w:vAlign w:val="center"/>
            <w:hideMark/>
          </w:tcPr>
          <w:p w:rsidR="0066018A" w:rsidRPr="0075305E" w:rsidRDefault="0066018A" w:rsidP="00A45633">
            <w:pPr>
              <w:pStyle w:val="af7"/>
              <w:snapToGrid w:val="0"/>
              <w:jc w:val="left"/>
              <w:rPr>
                <w:sz w:val="18"/>
                <w:szCs w:val="18"/>
              </w:rPr>
            </w:pPr>
            <w:r w:rsidRPr="0075305E">
              <w:rPr>
                <w:sz w:val="18"/>
                <w:szCs w:val="18"/>
              </w:rPr>
              <w:t>France</w:t>
            </w:r>
          </w:p>
        </w:tc>
        <w:tc>
          <w:tcPr>
            <w:tcW w:w="1383" w:type="dxa"/>
            <w:shd w:val="clear" w:color="auto" w:fill="auto"/>
            <w:vAlign w:val="center"/>
            <w:hideMark/>
          </w:tcPr>
          <w:p w:rsidR="0066018A" w:rsidRPr="0075305E" w:rsidRDefault="0066018A" w:rsidP="00A45633">
            <w:pPr>
              <w:pStyle w:val="af7"/>
              <w:snapToGrid w:val="0"/>
              <w:jc w:val="right"/>
              <w:rPr>
                <w:sz w:val="18"/>
                <w:szCs w:val="18"/>
              </w:rPr>
            </w:pPr>
            <w:r w:rsidRPr="0075305E">
              <w:rPr>
                <w:sz w:val="18"/>
                <w:szCs w:val="18"/>
              </w:rPr>
              <w:t>6,007.9</w:t>
            </w:r>
          </w:p>
        </w:tc>
        <w:tc>
          <w:tcPr>
            <w:tcW w:w="1459" w:type="dxa"/>
            <w:shd w:val="clear" w:color="auto" w:fill="auto"/>
            <w:vAlign w:val="center"/>
            <w:hideMark/>
          </w:tcPr>
          <w:p w:rsidR="0066018A" w:rsidRPr="0075305E" w:rsidRDefault="0066018A" w:rsidP="00A45633">
            <w:pPr>
              <w:pStyle w:val="af7"/>
              <w:snapToGrid w:val="0"/>
              <w:jc w:val="right"/>
              <w:rPr>
                <w:sz w:val="18"/>
                <w:szCs w:val="18"/>
              </w:rPr>
            </w:pPr>
            <w:r w:rsidRPr="0075305E">
              <w:rPr>
                <w:sz w:val="18"/>
                <w:szCs w:val="18"/>
              </w:rPr>
              <w:t>5,058.5</w:t>
            </w:r>
          </w:p>
        </w:tc>
        <w:tc>
          <w:tcPr>
            <w:tcW w:w="1383" w:type="dxa"/>
            <w:shd w:val="clear" w:color="auto" w:fill="auto"/>
            <w:vAlign w:val="center"/>
            <w:hideMark/>
          </w:tcPr>
          <w:p w:rsidR="0066018A" w:rsidRPr="0075305E" w:rsidRDefault="0066018A" w:rsidP="00A45633">
            <w:pPr>
              <w:pStyle w:val="af7"/>
              <w:snapToGrid w:val="0"/>
              <w:jc w:val="right"/>
              <w:rPr>
                <w:sz w:val="18"/>
                <w:szCs w:val="18"/>
              </w:rPr>
            </w:pPr>
            <w:r w:rsidRPr="0075305E">
              <w:rPr>
                <w:sz w:val="18"/>
                <w:szCs w:val="18"/>
              </w:rPr>
              <w:t>590.3</w:t>
            </w:r>
          </w:p>
        </w:tc>
        <w:tc>
          <w:tcPr>
            <w:tcW w:w="1384" w:type="dxa"/>
            <w:shd w:val="clear" w:color="auto" w:fill="auto"/>
            <w:vAlign w:val="center"/>
            <w:hideMark/>
          </w:tcPr>
          <w:p w:rsidR="0066018A" w:rsidRPr="0075305E" w:rsidRDefault="0066018A" w:rsidP="00A45633">
            <w:pPr>
              <w:pStyle w:val="af7"/>
              <w:snapToGrid w:val="0"/>
              <w:jc w:val="right"/>
              <w:rPr>
                <w:sz w:val="18"/>
                <w:szCs w:val="18"/>
              </w:rPr>
            </w:pPr>
            <w:r w:rsidRPr="0075305E">
              <w:rPr>
                <w:sz w:val="18"/>
                <w:szCs w:val="18"/>
              </w:rPr>
              <w:t>11,656.7</w:t>
            </w:r>
          </w:p>
        </w:tc>
        <w:tc>
          <w:tcPr>
            <w:tcW w:w="1400" w:type="dxa"/>
            <w:shd w:val="clear" w:color="auto" w:fill="auto"/>
            <w:noWrap/>
            <w:vAlign w:val="center"/>
            <w:hideMark/>
          </w:tcPr>
          <w:p w:rsidR="0066018A" w:rsidRPr="0075305E" w:rsidRDefault="0066018A" w:rsidP="00A45633">
            <w:pPr>
              <w:pStyle w:val="af7"/>
              <w:snapToGrid w:val="0"/>
              <w:jc w:val="right"/>
              <w:rPr>
                <w:sz w:val="18"/>
                <w:szCs w:val="18"/>
              </w:rPr>
            </w:pPr>
            <w:r w:rsidRPr="0075305E">
              <w:rPr>
                <w:sz w:val="18"/>
                <w:szCs w:val="18"/>
              </w:rPr>
              <w:t>7.47%</w:t>
            </w:r>
          </w:p>
        </w:tc>
      </w:tr>
      <w:tr w:rsidR="0066018A" w:rsidRPr="0075305E" w:rsidTr="00A45633">
        <w:trPr>
          <w:trHeight w:val="510"/>
        </w:trPr>
        <w:tc>
          <w:tcPr>
            <w:tcW w:w="1707" w:type="dxa"/>
            <w:shd w:val="clear" w:color="auto" w:fill="auto"/>
            <w:vAlign w:val="center"/>
            <w:hideMark/>
          </w:tcPr>
          <w:p w:rsidR="0066018A" w:rsidRPr="0075305E" w:rsidRDefault="0066018A" w:rsidP="00A45633">
            <w:pPr>
              <w:pStyle w:val="af7"/>
              <w:snapToGrid w:val="0"/>
              <w:jc w:val="left"/>
              <w:rPr>
                <w:sz w:val="18"/>
                <w:szCs w:val="18"/>
              </w:rPr>
            </w:pPr>
            <w:r w:rsidRPr="0075305E">
              <w:rPr>
                <w:sz w:val="18"/>
                <w:szCs w:val="18"/>
              </w:rPr>
              <w:t>Italy</w:t>
            </w:r>
          </w:p>
        </w:tc>
        <w:tc>
          <w:tcPr>
            <w:tcW w:w="1383" w:type="dxa"/>
            <w:shd w:val="clear" w:color="auto" w:fill="auto"/>
            <w:vAlign w:val="center"/>
            <w:hideMark/>
          </w:tcPr>
          <w:p w:rsidR="0066018A" w:rsidRPr="0075305E" w:rsidRDefault="0066018A" w:rsidP="00A45633">
            <w:pPr>
              <w:pStyle w:val="af7"/>
              <w:snapToGrid w:val="0"/>
              <w:jc w:val="right"/>
              <w:rPr>
                <w:sz w:val="18"/>
                <w:szCs w:val="18"/>
              </w:rPr>
            </w:pPr>
            <w:r w:rsidRPr="0075305E">
              <w:rPr>
                <w:sz w:val="18"/>
                <w:szCs w:val="18"/>
              </w:rPr>
              <w:t>1,322.1</w:t>
            </w:r>
          </w:p>
        </w:tc>
        <w:tc>
          <w:tcPr>
            <w:tcW w:w="1459" w:type="dxa"/>
            <w:shd w:val="clear" w:color="auto" w:fill="auto"/>
            <w:vAlign w:val="center"/>
            <w:hideMark/>
          </w:tcPr>
          <w:p w:rsidR="0066018A" w:rsidRPr="0075305E" w:rsidRDefault="0066018A" w:rsidP="00A45633">
            <w:pPr>
              <w:pStyle w:val="af7"/>
              <w:snapToGrid w:val="0"/>
              <w:jc w:val="right"/>
              <w:rPr>
                <w:sz w:val="18"/>
                <w:szCs w:val="18"/>
              </w:rPr>
            </w:pPr>
            <w:r w:rsidRPr="0075305E">
              <w:rPr>
                <w:sz w:val="18"/>
                <w:szCs w:val="18"/>
              </w:rPr>
              <w:t>3,123.1</w:t>
            </w:r>
          </w:p>
        </w:tc>
        <w:tc>
          <w:tcPr>
            <w:tcW w:w="1383" w:type="dxa"/>
            <w:shd w:val="clear" w:color="auto" w:fill="auto"/>
            <w:vAlign w:val="center"/>
            <w:hideMark/>
          </w:tcPr>
          <w:p w:rsidR="0066018A" w:rsidRPr="0075305E" w:rsidRDefault="0066018A" w:rsidP="00A45633">
            <w:pPr>
              <w:pStyle w:val="af7"/>
              <w:snapToGrid w:val="0"/>
              <w:jc w:val="right"/>
              <w:rPr>
                <w:sz w:val="18"/>
                <w:szCs w:val="18"/>
              </w:rPr>
            </w:pPr>
            <w:r w:rsidRPr="0075305E">
              <w:rPr>
                <w:sz w:val="18"/>
                <w:szCs w:val="18"/>
              </w:rPr>
              <w:t>57.4</w:t>
            </w:r>
          </w:p>
        </w:tc>
        <w:tc>
          <w:tcPr>
            <w:tcW w:w="1384" w:type="dxa"/>
            <w:shd w:val="clear" w:color="auto" w:fill="auto"/>
            <w:vAlign w:val="center"/>
            <w:hideMark/>
          </w:tcPr>
          <w:p w:rsidR="0066018A" w:rsidRPr="0075305E" w:rsidRDefault="0066018A" w:rsidP="00A45633">
            <w:pPr>
              <w:pStyle w:val="af7"/>
              <w:snapToGrid w:val="0"/>
              <w:jc w:val="right"/>
              <w:rPr>
                <w:sz w:val="18"/>
                <w:szCs w:val="18"/>
              </w:rPr>
            </w:pPr>
            <w:r w:rsidRPr="0075305E">
              <w:rPr>
                <w:sz w:val="18"/>
                <w:szCs w:val="18"/>
              </w:rPr>
              <w:t>4,502.6</w:t>
            </w:r>
          </w:p>
        </w:tc>
        <w:tc>
          <w:tcPr>
            <w:tcW w:w="1400" w:type="dxa"/>
            <w:shd w:val="clear" w:color="auto" w:fill="auto"/>
            <w:noWrap/>
            <w:vAlign w:val="center"/>
            <w:hideMark/>
          </w:tcPr>
          <w:p w:rsidR="0066018A" w:rsidRPr="0075305E" w:rsidRDefault="0066018A" w:rsidP="00A45633">
            <w:pPr>
              <w:pStyle w:val="af7"/>
              <w:snapToGrid w:val="0"/>
              <w:jc w:val="right"/>
              <w:rPr>
                <w:sz w:val="18"/>
                <w:szCs w:val="18"/>
              </w:rPr>
            </w:pPr>
            <w:r w:rsidRPr="0075305E">
              <w:rPr>
                <w:sz w:val="18"/>
                <w:szCs w:val="18"/>
              </w:rPr>
              <w:t>2.89%</w:t>
            </w:r>
          </w:p>
        </w:tc>
      </w:tr>
      <w:tr w:rsidR="0066018A" w:rsidRPr="0075305E" w:rsidTr="00A45633">
        <w:trPr>
          <w:trHeight w:val="510"/>
        </w:trPr>
        <w:tc>
          <w:tcPr>
            <w:tcW w:w="1707" w:type="dxa"/>
            <w:shd w:val="clear" w:color="auto" w:fill="auto"/>
            <w:vAlign w:val="center"/>
            <w:hideMark/>
          </w:tcPr>
          <w:p w:rsidR="0066018A" w:rsidRPr="0075305E" w:rsidRDefault="0066018A" w:rsidP="00A45633">
            <w:pPr>
              <w:pStyle w:val="af7"/>
              <w:snapToGrid w:val="0"/>
              <w:jc w:val="left"/>
              <w:rPr>
                <w:sz w:val="18"/>
                <w:szCs w:val="18"/>
              </w:rPr>
            </w:pPr>
            <w:r w:rsidRPr="0075305E">
              <w:rPr>
                <w:sz w:val="18"/>
                <w:szCs w:val="18"/>
              </w:rPr>
              <w:t>Cyprus</w:t>
            </w:r>
          </w:p>
        </w:tc>
        <w:tc>
          <w:tcPr>
            <w:tcW w:w="1383" w:type="dxa"/>
            <w:shd w:val="clear" w:color="auto" w:fill="auto"/>
            <w:vAlign w:val="center"/>
            <w:hideMark/>
          </w:tcPr>
          <w:p w:rsidR="0066018A" w:rsidRPr="0075305E" w:rsidRDefault="0066018A" w:rsidP="00A45633">
            <w:pPr>
              <w:pStyle w:val="af7"/>
              <w:snapToGrid w:val="0"/>
              <w:jc w:val="right"/>
              <w:rPr>
                <w:sz w:val="18"/>
                <w:szCs w:val="18"/>
              </w:rPr>
            </w:pPr>
            <w:r w:rsidRPr="0075305E">
              <w:rPr>
                <w:sz w:val="18"/>
                <w:szCs w:val="18"/>
              </w:rPr>
              <w:t>4,929.9</w:t>
            </w:r>
          </w:p>
        </w:tc>
        <w:tc>
          <w:tcPr>
            <w:tcW w:w="1459" w:type="dxa"/>
            <w:shd w:val="clear" w:color="auto" w:fill="auto"/>
            <w:vAlign w:val="center"/>
            <w:hideMark/>
          </w:tcPr>
          <w:p w:rsidR="0066018A" w:rsidRPr="0075305E" w:rsidRDefault="0066018A" w:rsidP="00A45633">
            <w:pPr>
              <w:pStyle w:val="af7"/>
              <w:snapToGrid w:val="0"/>
              <w:jc w:val="right"/>
              <w:rPr>
                <w:sz w:val="18"/>
                <w:szCs w:val="18"/>
              </w:rPr>
            </w:pPr>
            <w:r w:rsidRPr="0075305E">
              <w:rPr>
                <w:sz w:val="18"/>
                <w:szCs w:val="18"/>
              </w:rPr>
              <w:t>814.2</w:t>
            </w:r>
          </w:p>
        </w:tc>
        <w:tc>
          <w:tcPr>
            <w:tcW w:w="1383" w:type="dxa"/>
            <w:shd w:val="clear" w:color="auto" w:fill="auto"/>
            <w:vAlign w:val="center"/>
            <w:hideMark/>
          </w:tcPr>
          <w:p w:rsidR="0066018A" w:rsidRPr="0075305E" w:rsidRDefault="0066018A" w:rsidP="00A45633">
            <w:pPr>
              <w:pStyle w:val="af7"/>
              <w:snapToGrid w:val="0"/>
              <w:jc w:val="right"/>
              <w:rPr>
                <w:sz w:val="18"/>
                <w:szCs w:val="18"/>
              </w:rPr>
            </w:pPr>
            <w:r w:rsidRPr="0075305E">
              <w:rPr>
                <w:sz w:val="18"/>
                <w:szCs w:val="18"/>
              </w:rPr>
              <w:t>975.8</w:t>
            </w:r>
          </w:p>
        </w:tc>
        <w:tc>
          <w:tcPr>
            <w:tcW w:w="1384" w:type="dxa"/>
            <w:shd w:val="clear" w:color="auto" w:fill="auto"/>
            <w:vAlign w:val="center"/>
            <w:hideMark/>
          </w:tcPr>
          <w:p w:rsidR="0066018A" w:rsidRPr="0075305E" w:rsidRDefault="0066018A" w:rsidP="00A45633">
            <w:pPr>
              <w:pStyle w:val="af7"/>
              <w:snapToGrid w:val="0"/>
              <w:jc w:val="right"/>
              <w:rPr>
                <w:sz w:val="18"/>
                <w:szCs w:val="18"/>
              </w:rPr>
            </w:pPr>
            <w:r w:rsidRPr="0075305E">
              <w:rPr>
                <w:sz w:val="18"/>
                <w:szCs w:val="18"/>
              </w:rPr>
              <w:t>6,719.8</w:t>
            </w:r>
          </w:p>
        </w:tc>
        <w:tc>
          <w:tcPr>
            <w:tcW w:w="1400" w:type="dxa"/>
            <w:shd w:val="clear" w:color="auto" w:fill="auto"/>
            <w:noWrap/>
            <w:vAlign w:val="center"/>
            <w:hideMark/>
          </w:tcPr>
          <w:p w:rsidR="0066018A" w:rsidRPr="0075305E" w:rsidRDefault="0066018A" w:rsidP="00A45633">
            <w:pPr>
              <w:pStyle w:val="af7"/>
              <w:snapToGrid w:val="0"/>
              <w:jc w:val="right"/>
              <w:rPr>
                <w:sz w:val="18"/>
                <w:szCs w:val="18"/>
              </w:rPr>
            </w:pPr>
            <w:r w:rsidRPr="0075305E">
              <w:rPr>
                <w:sz w:val="18"/>
                <w:szCs w:val="18"/>
              </w:rPr>
              <w:t>4.31%</w:t>
            </w:r>
          </w:p>
        </w:tc>
      </w:tr>
      <w:tr w:rsidR="0066018A" w:rsidRPr="0075305E" w:rsidTr="00A45633">
        <w:trPr>
          <w:trHeight w:val="510"/>
        </w:trPr>
        <w:tc>
          <w:tcPr>
            <w:tcW w:w="1707" w:type="dxa"/>
            <w:shd w:val="clear" w:color="auto" w:fill="auto"/>
            <w:vAlign w:val="center"/>
            <w:hideMark/>
          </w:tcPr>
          <w:p w:rsidR="0066018A" w:rsidRPr="0075305E" w:rsidRDefault="0066018A" w:rsidP="00A45633">
            <w:pPr>
              <w:pStyle w:val="af7"/>
              <w:snapToGrid w:val="0"/>
              <w:jc w:val="left"/>
              <w:rPr>
                <w:sz w:val="18"/>
                <w:szCs w:val="18"/>
              </w:rPr>
            </w:pPr>
            <w:r w:rsidRPr="0075305E">
              <w:rPr>
                <w:sz w:val="18"/>
                <w:szCs w:val="18"/>
              </w:rPr>
              <w:t>Luxembourg</w:t>
            </w:r>
          </w:p>
        </w:tc>
        <w:tc>
          <w:tcPr>
            <w:tcW w:w="1383" w:type="dxa"/>
            <w:shd w:val="clear" w:color="auto" w:fill="auto"/>
            <w:vAlign w:val="center"/>
            <w:hideMark/>
          </w:tcPr>
          <w:p w:rsidR="0066018A" w:rsidRPr="0075305E" w:rsidRDefault="0066018A" w:rsidP="00A45633">
            <w:pPr>
              <w:pStyle w:val="af7"/>
              <w:snapToGrid w:val="0"/>
              <w:jc w:val="right"/>
              <w:rPr>
                <w:sz w:val="18"/>
                <w:szCs w:val="18"/>
              </w:rPr>
            </w:pPr>
            <w:r w:rsidRPr="0075305E">
              <w:rPr>
                <w:sz w:val="18"/>
                <w:szCs w:val="18"/>
              </w:rPr>
              <w:t>7,684.3</w:t>
            </w:r>
          </w:p>
        </w:tc>
        <w:tc>
          <w:tcPr>
            <w:tcW w:w="1459" w:type="dxa"/>
            <w:shd w:val="clear" w:color="auto" w:fill="auto"/>
            <w:vAlign w:val="center"/>
            <w:hideMark/>
          </w:tcPr>
          <w:p w:rsidR="0066018A" w:rsidRPr="0075305E" w:rsidRDefault="0066018A" w:rsidP="00A45633">
            <w:pPr>
              <w:pStyle w:val="af7"/>
              <w:snapToGrid w:val="0"/>
              <w:jc w:val="right"/>
              <w:rPr>
                <w:sz w:val="18"/>
                <w:szCs w:val="18"/>
              </w:rPr>
            </w:pPr>
            <w:r w:rsidRPr="0075305E">
              <w:rPr>
                <w:sz w:val="18"/>
                <w:szCs w:val="18"/>
              </w:rPr>
              <w:t>12,387.6</w:t>
            </w:r>
          </w:p>
        </w:tc>
        <w:tc>
          <w:tcPr>
            <w:tcW w:w="1383" w:type="dxa"/>
            <w:shd w:val="clear" w:color="auto" w:fill="auto"/>
            <w:vAlign w:val="center"/>
            <w:hideMark/>
          </w:tcPr>
          <w:p w:rsidR="0066018A" w:rsidRPr="0075305E" w:rsidRDefault="0066018A" w:rsidP="00A45633">
            <w:pPr>
              <w:pStyle w:val="af7"/>
              <w:snapToGrid w:val="0"/>
              <w:jc w:val="right"/>
              <w:rPr>
                <w:sz w:val="18"/>
                <w:szCs w:val="18"/>
              </w:rPr>
            </w:pPr>
            <w:r w:rsidRPr="0075305E">
              <w:rPr>
                <w:sz w:val="18"/>
                <w:szCs w:val="18"/>
              </w:rPr>
              <w:t>3,971.2</w:t>
            </w:r>
          </w:p>
        </w:tc>
        <w:tc>
          <w:tcPr>
            <w:tcW w:w="1384" w:type="dxa"/>
            <w:shd w:val="clear" w:color="auto" w:fill="auto"/>
            <w:vAlign w:val="center"/>
            <w:hideMark/>
          </w:tcPr>
          <w:p w:rsidR="0066018A" w:rsidRPr="0075305E" w:rsidRDefault="0066018A" w:rsidP="00A45633">
            <w:pPr>
              <w:pStyle w:val="af7"/>
              <w:snapToGrid w:val="0"/>
              <w:jc w:val="right"/>
              <w:rPr>
                <w:sz w:val="18"/>
                <w:szCs w:val="18"/>
              </w:rPr>
            </w:pPr>
            <w:r w:rsidRPr="0075305E">
              <w:rPr>
                <w:sz w:val="18"/>
                <w:szCs w:val="18"/>
              </w:rPr>
              <w:t>24,043.1</w:t>
            </w:r>
          </w:p>
        </w:tc>
        <w:tc>
          <w:tcPr>
            <w:tcW w:w="1400" w:type="dxa"/>
            <w:shd w:val="clear" w:color="auto" w:fill="auto"/>
            <w:noWrap/>
            <w:vAlign w:val="center"/>
            <w:hideMark/>
          </w:tcPr>
          <w:p w:rsidR="0066018A" w:rsidRPr="0075305E" w:rsidRDefault="0066018A" w:rsidP="00A45633">
            <w:pPr>
              <w:pStyle w:val="af7"/>
              <w:snapToGrid w:val="0"/>
              <w:jc w:val="right"/>
              <w:rPr>
                <w:sz w:val="18"/>
                <w:szCs w:val="18"/>
              </w:rPr>
            </w:pPr>
            <w:r w:rsidRPr="0075305E">
              <w:rPr>
                <w:sz w:val="18"/>
                <w:szCs w:val="18"/>
              </w:rPr>
              <w:t>15.41%</w:t>
            </w:r>
          </w:p>
        </w:tc>
      </w:tr>
      <w:tr w:rsidR="0066018A" w:rsidRPr="0075305E" w:rsidTr="00A45633">
        <w:trPr>
          <w:trHeight w:val="510"/>
        </w:trPr>
        <w:tc>
          <w:tcPr>
            <w:tcW w:w="1707" w:type="dxa"/>
            <w:shd w:val="clear" w:color="auto" w:fill="auto"/>
            <w:vAlign w:val="center"/>
            <w:hideMark/>
          </w:tcPr>
          <w:p w:rsidR="0066018A" w:rsidRPr="0075305E" w:rsidRDefault="0066018A" w:rsidP="00A45633">
            <w:pPr>
              <w:pStyle w:val="af7"/>
              <w:snapToGrid w:val="0"/>
              <w:jc w:val="left"/>
              <w:rPr>
                <w:sz w:val="18"/>
                <w:szCs w:val="18"/>
              </w:rPr>
            </w:pPr>
            <w:r w:rsidRPr="0075305E">
              <w:rPr>
                <w:sz w:val="18"/>
                <w:szCs w:val="18"/>
              </w:rPr>
              <w:t>Hungary</w:t>
            </w:r>
          </w:p>
        </w:tc>
        <w:tc>
          <w:tcPr>
            <w:tcW w:w="1383" w:type="dxa"/>
            <w:shd w:val="clear" w:color="auto" w:fill="auto"/>
            <w:vAlign w:val="center"/>
            <w:hideMark/>
          </w:tcPr>
          <w:p w:rsidR="0066018A" w:rsidRPr="0075305E" w:rsidRDefault="0066018A" w:rsidP="00A45633">
            <w:pPr>
              <w:pStyle w:val="af7"/>
              <w:snapToGrid w:val="0"/>
              <w:jc w:val="right"/>
              <w:rPr>
                <w:sz w:val="18"/>
                <w:szCs w:val="18"/>
              </w:rPr>
            </w:pPr>
            <w:r w:rsidRPr="0075305E">
              <w:rPr>
                <w:sz w:val="18"/>
                <w:szCs w:val="18"/>
              </w:rPr>
              <w:t>448.3</w:t>
            </w:r>
          </w:p>
        </w:tc>
        <w:tc>
          <w:tcPr>
            <w:tcW w:w="1459" w:type="dxa"/>
            <w:shd w:val="clear" w:color="auto" w:fill="auto"/>
            <w:vAlign w:val="center"/>
            <w:hideMark/>
          </w:tcPr>
          <w:p w:rsidR="0066018A" w:rsidRPr="0075305E" w:rsidRDefault="0066018A" w:rsidP="00A45633">
            <w:pPr>
              <w:pStyle w:val="af7"/>
              <w:snapToGrid w:val="0"/>
              <w:jc w:val="right"/>
              <w:rPr>
                <w:sz w:val="18"/>
                <w:szCs w:val="18"/>
              </w:rPr>
            </w:pPr>
            <w:r w:rsidRPr="0075305E">
              <w:rPr>
                <w:sz w:val="18"/>
                <w:szCs w:val="18"/>
              </w:rPr>
              <w:t>202.1</w:t>
            </w:r>
          </w:p>
        </w:tc>
        <w:tc>
          <w:tcPr>
            <w:tcW w:w="1383" w:type="dxa"/>
            <w:shd w:val="clear" w:color="auto" w:fill="auto"/>
            <w:vAlign w:val="center"/>
            <w:hideMark/>
          </w:tcPr>
          <w:p w:rsidR="0066018A" w:rsidRPr="0075305E" w:rsidRDefault="0066018A" w:rsidP="00A45633">
            <w:pPr>
              <w:pStyle w:val="af7"/>
              <w:snapToGrid w:val="0"/>
              <w:jc w:val="right"/>
              <w:rPr>
                <w:sz w:val="18"/>
                <w:szCs w:val="18"/>
              </w:rPr>
            </w:pPr>
            <w:r w:rsidRPr="0075305E">
              <w:rPr>
                <w:sz w:val="18"/>
                <w:szCs w:val="18"/>
              </w:rPr>
              <w:t>61.6</w:t>
            </w:r>
          </w:p>
        </w:tc>
        <w:tc>
          <w:tcPr>
            <w:tcW w:w="1384" w:type="dxa"/>
            <w:shd w:val="clear" w:color="auto" w:fill="auto"/>
            <w:vAlign w:val="center"/>
            <w:hideMark/>
          </w:tcPr>
          <w:p w:rsidR="0066018A" w:rsidRPr="0075305E" w:rsidRDefault="0066018A" w:rsidP="00A45633">
            <w:pPr>
              <w:pStyle w:val="af7"/>
              <w:snapToGrid w:val="0"/>
              <w:jc w:val="right"/>
              <w:rPr>
                <w:sz w:val="18"/>
                <w:szCs w:val="18"/>
              </w:rPr>
            </w:pPr>
            <w:r w:rsidRPr="0075305E">
              <w:rPr>
                <w:sz w:val="18"/>
                <w:szCs w:val="18"/>
              </w:rPr>
              <w:t>712.1</w:t>
            </w:r>
          </w:p>
        </w:tc>
        <w:tc>
          <w:tcPr>
            <w:tcW w:w="1400" w:type="dxa"/>
            <w:shd w:val="clear" w:color="auto" w:fill="auto"/>
            <w:noWrap/>
            <w:vAlign w:val="center"/>
            <w:hideMark/>
          </w:tcPr>
          <w:p w:rsidR="0066018A" w:rsidRPr="0075305E" w:rsidRDefault="0066018A" w:rsidP="00A45633">
            <w:pPr>
              <w:pStyle w:val="af7"/>
              <w:snapToGrid w:val="0"/>
              <w:jc w:val="right"/>
              <w:rPr>
                <w:sz w:val="18"/>
                <w:szCs w:val="18"/>
              </w:rPr>
            </w:pPr>
            <w:r w:rsidRPr="0075305E">
              <w:rPr>
                <w:sz w:val="18"/>
                <w:szCs w:val="18"/>
              </w:rPr>
              <w:t>0.46%</w:t>
            </w:r>
          </w:p>
        </w:tc>
      </w:tr>
      <w:tr w:rsidR="0066018A" w:rsidRPr="0075305E" w:rsidTr="00A45633">
        <w:trPr>
          <w:trHeight w:val="510"/>
        </w:trPr>
        <w:tc>
          <w:tcPr>
            <w:tcW w:w="1707" w:type="dxa"/>
            <w:shd w:val="clear" w:color="auto" w:fill="auto"/>
            <w:vAlign w:val="center"/>
            <w:hideMark/>
          </w:tcPr>
          <w:p w:rsidR="0066018A" w:rsidRPr="0075305E" w:rsidRDefault="0066018A" w:rsidP="00A45633">
            <w:pPr>
              <w:pStyle w:val="af7"/>
              <w:snapToGrid w:val="0"/>
              <w:jc w:val="left"/>
              <w:rPr>
                <w:sz w:val="18"/>
                <w:szCs w:val="18"/>
              </w:rPr>
            </w:pPr>
            <w:r w:rsidRPr="0075305E">
              <w:rPr>
                <w:sz w:val="18"/>
                <w:szCs w:val="18"/>
              </w:rPr>
              <w:t>Germany</w:t>
            </w:r>
          </w:p>
        </w:tc>
        <w:tc>
          <w:tcPr>
            <w:tcW w:w="1383" w:type="dxa"/>
            <w:shd w:val="clear" w:color="auto" w:fill="auto"/>
            <w:vAlign w:val="center"/>
            <w:hideMark/>
          </w:tcPr>
          <w:p w:rsidR="0066018A" w:rsidRPr="0075305E" w:rsidRDefault="0066018A" w:rsidP="00A45633">
            <w:pPr>
              <w:pStyle w:val="af7"/>
              <w:snapToGrid w:val="0"/>
              <w:jc w:val="right"/>
              <w:rPr>
                <w:sz w:val="18"/>
                <w:szCs w:val="18"/>
              </w:rPr>
            </w:pPr>
            <w:r w:rsidRPr="0075305E">
              <w:rPr>
                <w:sz w:val="18"/>
                <w:szCs w:val="18"/>
              </w:rPr>
              <w:t>12,801.9</w:t>
            </w:r>
          </w:p>
        </w:tc>
        <w:tc>
          <w:tcPr>
            <w:tcW w:w="1459" w:type="dxa"/>
            <w:shd w:val="clear" w:color="auto" w:fill="auto"/>
            <w:vAlign w:val="center"/>
            <w:hideMark/>
          </w:tcPr>
          <w:p w:rsidR="0066018A" w:rsidRPr="0075305E" w:rsidRDefault="0066018A" w:rsidP="00A45633">
            <w:pPr>
              <w:pStyle w:val="af7"/>
              <w:snapToGrid w:val="0"/>
              <w:jc w:val="right"/>
              <w:rPr>
                <w:sz w:val="18"/>
                <w:szCs w:val="18"/>
              </w:rPr>
            </w:pPr>
            <w:r w:rsidRPr="0075305E">
              <w:rPr>
                <w:sz w:val="18"/>
                <w:szCs w:val="18"/>
              </w:rPr>
              <w:t>12,256.2</w:t>
            </w:r>
          </w:p>
        </w:tc>
        <w:tc>
          <w:tcPr>
            <w:tcW w:w="1383" w:type="dxa"/>
            <w:shd w:val="clear" w:color="auto" w:fill="auto"/>
            <w:vAlign w:val="center"/>
            <w:hideMark/>
          </w:tcPr>
          <w:p w:rsidR="0066018A" w:rsidRPr="0075305E" w:rsidRDefault="0066018A" w:rsidP="00A45633">
            <w:pPr>
              <w:pStyle w:val="af7"/>
              <w:snapToGrid w:val="0"/>
              <w:jc w:val="right"/>
              <w:rPr>
                <w:sz w:val="18"/>
                <w:szCs w:val="18"/>
              </w:rPr>
            </w:pPr>
            <w:r w:rsidRPr="0075305E">
              <w:rPr>
                <w:sz w:val="18"/>
                <w:szCs w:val="18"/>
              </w:rPr>
              <w:t>390.8</w:t>
            </w:r>
          </w:p>
        </w:tc>
        <w:tc>
          <w:tcPr>
            <w:tcW w:w="1384" w:type="dxa"/>
            <w:shd w:val="clear" w:color="auto" w:fill="auto"/>
            <w:vAlign w:val="center"/>
            <w:hideMark/>
          </w:tcPr>
          <w:p w:rsidR="0066018A" w:rsidRPr="0075305E" w:rsidRDefault="0066018A" w:rsidP="00A45633">
            <w:pPr>
              <w:pStyle w:val="af7"/>
              <w:snapToGrid w:val="0"/>
              <w:jc w:val="right"/>
              <w:rPr>
                <w:sz w:val="18"/>
                <w:szCs w:val="18"/>
              </w:rPr>
            </w:pPr>
            <w:r w:rsidRPr="0075305E">
              <w:rPr>
                <w:sz w:val="18"/>
                <w:szCs w:val="18"/>
              </w:rPr>
              <w:t>25,448.9</w:t>
            </w:r>
          </w:p>
        </w:tc>
        <w:tc>
          <w:tcPr>
            <w:tcW w:w="1400" w:type="dxa"/>
            <w:shd w:val="clear" w:color="auto" w:fill="auto"/>
            <w:noWrap/>
            <w:vAlign w:val="center"/>
            <w:hideMark/>
          </w:tcPr>
          <w:p w:rsidR="0066018A" w:rsidRPr="0075305E" w:rsidRDefault="0066018A" w:rsidP="00A45633">
            <w:pPr>
              <w:pStyle w:val="af7"/>
              <w:snapToGrid w:val="0"/>
              <w:jc w:val="right"/>
              <w:rPr>
                <w:sz w:val="18"/>
                <w:szCs w:val="18"/>
              </w:rPr>
            </w:pPr>
            <w:r w:rsidRPr="0075305E">
              <w:rPr>
                <w:sz w:val="18"/>
                <w:szCs w:val="18"/>
              </w:rPr>
              <w:t>16.31%</w:t>
            </w:r>
          </w:p>
        </w:tc>
      </w:tr>
      <w:tr w:rsidR="0066018A" w:rsidRPr="0075305E" w:rsidTr="00A45633">
        <w:trPr>
          <w:trHeight w:val="510"/>
        </w:trPr>
        <w:tc>
          <w:tcPr>
            <w:tcW w:w="1707" w:type="dxa"/>
            <w:shd w:val="clear" w:color="auto" w:fill="auto"/>
            <w:vAlign w:val="center"/>
            <w:hideMark/>
          </w:tcPr>
          <w:p w:rsidR="0066018A" w:rsidRPr="0075305E" w:rsidRDefault="0066018A" w:rsidP="00A45633">
            <w:pPr>
              <w:pStyle w:val="af7"/>
              <w:snapToGrid w:val="0"/>
              <w:jc w:val="left"/>
              <w:rPr>
                <w:sz w:val="18"/>
                <w:szCs w:val="18"/>
              </w:rPr>
            </w:pPr>
            <w:r w:rsidRPr="0075305E">
              <w:rPr>
                <w:sz w:val="18"/>
                <w:szCs w:val="18"/>
              </w:rPr>
              <w:t>Netherlands</w:t>
            </w:r>
          </w:p>
        </w:tc>
        <w:tc>
          <w:tcPr>
            <w:tcW w:w="1383" w:type="dxa"/>
            <w:shd w:val="clear" w:color="auto" w:fill="auto"/>
            <w:vAlign w:val="center"/>
            <w:hideMark/>
          </w:tcPr>
          <w:p w:rsidR="0066018A" w:rsidRPr="0075305E" w:rsidRDefault="0066018A" w:rsidP="00A45633">
            <w:pPr>
              <w:pStyle w:val="af7"/>
              <w:snapToGrid w:val="0"/>
              <w:jc w:val="right"/>
              <w:rPr>
                <w:sz w:val="18"/>
                <w:szCs w:val="18"/>
              </w:rPr>
            </w:pPr>
            <w:r w:rsidRPr="0075305E">
              <w:rPr>
                <w:sz w:val="18"/>
                <w:szCs w:val="18"/>
              </w:rPr>
              <w:t>16,091.9</w:t>
            </w:r>
          </w:p>
        </w:tc>
        <w:tc>
          <w:tcPr>
            <w:tcW w:w="1459" w:type="dxa"/>
            <w:shd w:val="clear" w:color="auto" w:fill="auto"/>
            <w:vAlign w:val="center"/>
            <w:hideMark/>
          </w:tcPr>
          <w:p w:rsidR="0066018A" w:rsidRPr="0075305E" w:rsidRDefault="0066018A" w:rsidP="00A45633">
            <w:pPr>
              <w:pStyle w:val="af7"/>
              <w:snapToGrid w:val="0"/>
              <w:jc w:val="right"/>
              <w:rPr>
                <w:sz w:val="18"/>
                <w:szCs w:val="18"/>
              </w:rPr>
            </w:pPr>
            <w:r w:rsidRPr="0075305E">
              <w:rPr>
                <w:sz w:val="18"/>
                <w:szCs w:val="18"/>
              </w:rPr>
              <w:t>9,268.1</w:t>
            </w:r>
          </w:p>
        </w:tc>
        <w:tc>
          <w:tcPr>
            <w:tcW w:w="1383" w:type="dxa"/>
            <w:shd w:val="clear" w:color="auto" w:fill="auto"/>
            <w:vAlign w:val="center"/>
            <w:hideMark/>
          </w:tcPr>
          <w:p w:rsidR="0066018A" w:rsidRPr="0075305E" w:rsidRDefault="0066018A" w:rsidP="00A45633">
            <w:pPr>
              <w:pStyle w:val="af7"/>
              <w:snapToGrid w:val="0"/>
              <w:jc w:val="right"/>
              <w:rPr>
                <w:sz w:val="18"/>
                <w:szCs w:val="18"/>
              </w:rPr>
            </w:pPr>
            <w:r w:rsidRPr="0075305E">
              <w:rPr>
                <w:sz w:val="18"/>
                <w:szCs w:val="18"/>
              </w:rPr>
              <w:t>5,629.3</w:t>
            </w:r>
          </w:p>
        </w:tc>
        <w:tc>
          <w:tcPr>
            <w:tcW w:w="1384" w:type="dxa"/>
            <w:shd w:val="clear" w:color="auto" w:fill="auto"/>
            <w:vAlign w:val="center"/>
            <w:hideMark/>
          </w:tcPr>
          <w:p w:rsidR="0066018A" w:rsidRPr="0075305E" w:rsidRDefault="0066018A" w:rsidP="00A45633">
            <w:pPr>
              <w:pStyle w:val="af7"/>
              <w:snapToGrid w:val="0"/>
              <w:jc w:val="right"/>
              <w:rPr>
                <w:sz w:val="18"/>
                <w:szCs w:val="18"/>
              </w:rPr>
            </w:pPr>
            <w:r w:rsidRPr="0075305E">
              <w:rPr>
                <w:sz w:val="18"/>
                <w:szCs w:val="18"/>
              </w:rPr>
              <w:t>30,989.3</w:t>
            </w:r>
          </w:p>
        </w:tc>
        <w:tc>
          <w:tcPr>
            <w:tcW w:w="1400" w:type="dxa"/>
            <w:shd w:val="clear" w:color="auto" w:fill="auto"/>
            <w:noWrap/>
            <w:vAlign w:val="center"/>
            <w:hideMark/>
          </w:tcPr>
          <w:p w:rsidR="0066018A" w:rsidRPr="0075305E" w:rsidRDefault="0066018A" w:rsidP="00A45633">
            <w:pPr>
              <w:pStyle w:val="af7"/>
              <w:snapToGrid w:val="0"/>
              <w:jc w:val="right"/>
              <w:rPr>
                <w:sz w:val="18"/>
                <w:szCs w:val="18"/>
              </w:rPr>
            </w:pPr>
            <w:r w:rsidRPr="0075305E">
              <w:rPr>
                <w:sz w:val="18"/>
                <w:szCs w:val="18"/>
              </w:rPr>
              <w:t>19.87%</w:t>
            </w:r>
          </w:p>
        </w:tc>
      </w:tr>
      <w:tr w:rsidR="0066018A" w:rsidRPr="0075305E" w:rsidTr="00A45633">
        <w:trPr>
          <w:trHeight w:val="510"/>
        </w:trPr>
        <w:tc>
          <w:tcPr>
            <w:tcW w:w="1707" w:type="dxa"/>
            <w:shd w:val="clear" w:color="auto" w:fill="auto"/>
            <w:vAlign w:val="center"/>
            <w:hideMark/>
          </w:tcPr>
          <w:p w:rsidR="0066018A" w:rsidRPr="0075305E" w:rsidRDefault="0066018A" w:rsidP="00A45633">
            <w:pPr>
              <w:pStyle w:val="af7"/>
              <w:snapToGrid w:val="0"/>
              <w:jc w:val="left"/>
              <w:rPr>
                <w:sz w:val="18"/>
                <w:szCs w:val="18"/>
              </w:rPr>
            </w:pPr>
            <w:r w:rsidRPr="0075305E">
              <w:rPr>
                <w:sz w:val="18"/>
                <w:szCs w:val="18"/>
              </w:rPr>
              <w:t>Poland</w:t>
            </w:r>
          </w:p>
        </w:tc>
        <w:tc>
          <w:tcPr>
            <w:tcW w:w="1383" w:type="dxa"/>
            <w:shd w:val="clear" w:color="auto" w:fill="auto"/>
            <w:vAlign w:val="center"/>
            <w:hideMark/>
          </w:tcPr>
          <w:p w:rsidR="0066018A" w:rsidRPr="0075305E" w:rsidRDefault="0066018A" w:rsidP="00A45633">
            <w:pPr>
              <w:pStyle w:val="af7"/>
              <w:snapToGrid w:val="0"/>
              <w:jc w:val="right"/>
              <w:rPr>
                <w:sz w:val="18"/>
                <w:szCs w:val="18"/>
              </w:rPr>
            </w:pPr>
            <w:r w:rsidRPr="0075305E">
              <w:rPr>
                <w:sz w:val="18"/>
                <w:szCs w:val="18"/>
              </w:rPr>
              <w:t>2,778.9</w:t>
            </w:r>
          </w:p>
        </w:tc>
        <w:tc>
          <w:tcPr>
            <w:tcW w:w="1459" w:type="dxa"/>
            <w:shd w:val="clear" w:color="auto" w:fill="auto"/>
            <w:vAlign w:val="center"/>
            <w:hideMark/>
          </w:tcPr>
          <w:p w:rsidR="0066018A" w:rsidRPr="0075305E" w:rsidRDefault="0066018A" w:rsidP="00A45633">
            <w:pPr>
              <w:pStyle w:val="af7"/>
              <w:snapToGrid w:val="0"/>
              <w:jc w:val="right"/>
              <w:rPr>
                <w:sz w:val="18"/>
                <w:szCs w:val="18"/>
              </w:rPr>
            </w:pPr>
            <w:r w:rsidRPr="0075305E">
              <w:rPr>
                <w:sz w:val="18"/>
                <w:szCs w:val="18"/>
              </w:rPr>
              <w:t>760.9</w:t>
            </w:r>
          </w:p>
        </w:tc>
        <w:tc>
          <w:tcPr>
            <w:tcW w:w="1383" w:type="dxa"/>
            <w:shd w:val="clear" w:color="auto" w:fill="auto"/>
            <w:vAlign w:val="center"/>
            <w:hideMark/>
          </w:tcPr>
          <w:p w:rsidR="0066018A" w:rsidRPr="0075305E" w:rsidRDefault="0066018A" w:rsidP="00A45633">
            <w:pPr>
              <w:pStyle w:val="af7"/>
              <w:snapToGrid w:val="0"/>
              <w:jc w:val="right"/>
              <w:rPr>
                <w:sz w:val="18"/>
                <w:szCs w:val="18"/>
              </w:rPr>
            </w:pPr>
            <w:r w:rsidRPr="0075305E">
              <w:rPr>
                <w:sz w:val="18"/>
                <w:szCs w:val="18"/>
              </w:rPr>
              <w:t>-64.9</w:t>
            </w:r>
          </w:p>
        </w:tc>
        <w:tc>
          <w:tcPr>
            <w:tcW w:w="1384" w:type="dxa"/>
            <w:shd w:val="clear" w:color="auto" w:fill="auto"/>
            <w:vAlign w:val="center"/>
            <w:hideMark/>
          </w:tcPr>
          <w:p w:rsidR="0066018A" w:rsidRPr="0075305E" w:rsidRDefault="0066018A" w:rsidP="00A45633">
            <w:pPr>
              <w:pStyle w:val="af7"/>
              <w:snapToGrid w:val="0"/>
              <w:jc w:val="right"/>
              <w:rPr>
                <w:sz w:val="18"/>
                <w:szCs w:val="18"/>
              </w:rPr>
            </w:pPr>
            <w:r w:rsidRPr="0075305E">
              <w:rPr>
                <w:sz w:val="18"/>
                <w:szCs w:val="18"/>
              </w:rPr>
              <w:t>3,474.9</w:t>
            </w:r>
          </w:p>
        </w:tc>
        <w:tc>
          <w:tcPr>
            <w:tcW w:w="1400" w:type="dxa"/>
            <w:shd w:val="clear" w:color="auto" w:fill="auto"/>
            <w:noWrap/>
            <w:vAlign w:val="center"/>
            <w:hideMark/>
          </w:tcPr>
          <w:p w:rsidR="0066018A" w:rsidRPr="0075305E" w:rsidRDefault="0066018A" w:rsidP="00A45633">
            <w:pPr>
              <w:pStyle w:val="af7"/>
              <w:snapToGrid w:val="0"/>
              <w:jc w:val="right"/>
              <w:rPr>
                <w:sz w:val="18"/>
                <w:szCs w:val="18"/>
              </w:rPr>
            </w:pPr>
            <w:r w:rsidRPr="0075305E">
              <w:rPr>
                <w:sz w:val="18"/>
                <w:szCs w:val="18"/>
              </w:rPr>
              <w:t>2.23%</w:t>
            </w:r>
          </w:p>
        </w:tc>
      </w:tr>
      <w:tr w:rsidR="0066018A" w:rsidRPr="0075305E" w:rsidTr="00A45633">
        <w:trPr>
          <w:trHeight w:val="510"/>
        </w:trPr>
        <w:tc>
          <w:tcPr>
            <w:tcW w:w="1707" w:type="dxa"/>
            <w:shd w:val="clear" w:color="auto" w:fill="auto"/>
            <w:vAlign w:val="center"/>
            <w:hideMark/>
          </w:tcPr>
          <w:p w:rsidR="0066018A" w:rsidRPr="0075305E" w:rsidRDefault="0066018A" w:rsidP="00A45633">
            <w:pPr>
              <w:pStyle w:val="af7"/>
              <w:snapToGrid w:val="0"/>
              <w:jc w:val="left"/>
              <w:rPr>
                <w:sz w:val="18"/>
                <w:szCs w:val="18"/>
              </w:rPr>
            </w:pPr>
            <w:r w:rsidRPr="0075305E">
              <w:rPr>
                <w:sz w:val="18"/>
                <w:szCs w:val="18"/>
              </w:rPr>
              <w:t>Austria</w:t>
            </w:r>
          </w:p>
        </w:tc>
        <w:tc>
          <w:tcPr>
            <w:tcW w:w="1383" w:type="dxa"/>
            <w:shd w:val="clear" w:color="auto" w:fill="auto"/>
            <w:vAlign w:val="center"/>
            <w:hideMark/>
          </w:tcPr>
          <w:p w:rsidR="0066018A" w:rsidRPr="0075305E" w:rsidRDefault="0066018A" w:rsidP="00A45633">
            <w:pPr>
              <w:pStyle w:val="af7"/>
              <w:snapToGrid w:val="0"/>
              <w:jc w:val="right"/>
              <w:rPr>
                <w:sz w:val="18"/>
                <w:szCs w:val="18"/>
              </w:rPr>
            </w:pPr>
            <w:r w:rsidRPr="0075305E">
              <w:rPr>
                <w:sz w:val="18"/>
                <w:szCs w:val="18"/>
              </w:rPr>
              <w:t>6,054.1</w:t>
            </w:r>
          </w:p>
        </w:tc>
        <w:tc>
          <w:tcPr>
            <w:tcW w:w="1459" w:type="dxa"/>
            <w:shd w:val="clear" w:color="auto" w:fill="auto"/>
            <w:vAlign w:val="center"/>
            <w:hideMark/>
          </w:tcPr>
          <w:p w:rsidR="0066018A" w:rsidRPr="0075305E" w:rsidRDefault="0066018A" w:rsidP="00A45633">
            <w:pPr>
              <w:pStyle w:val="af7"/>
              <w:snapToGrid w:val="0"/>
              <w:jc w:val="right"/>
              <w:rPr>
                <w:sz w:val="18"/>
                <w:szCs w:val="18"/>
              </w:rPr>
            </w:pPr>
            <w:r w:rsidRPr="0075305E">
              <w:rPr>
                <w:sz w:val="18"/>
                <w:szCs w:val="18"/>
              </w:rPr>
              <w:t>9,270.4</w:t>
            </w:r>
          </w:p>
        </w:tc>
        <w:tc>
          <w:tcPr>
            <w:tcW w:w="1383" w:type="dxa"/>
            <w:shd w:val="clear" w:color="auto" w:fill="auto"/>
            <w:vAlign w:val="center"/>
            <w:hideMark/>
          </w:tcPr>
          <w:p w:rsidR="0066018A" w:rsidRPr="0075305E" w:rsidRDefault="0066018A" w:rsidP="00A45633">
            <w:pPr>
              <w:pStyle w:val="af7"/>
              <w:snapToGrid w:val="0"/>
              <w:jc w:val="right"/>
              <w:rPr>
                <w:sz w:val="18"/>
                <w:szCs w:val="18"/>
              </w:rPr>
            </w:pPr>
            <w:r w:rsidRPr="0075305E">
              <w:rPr>
                <w:sz w:val="18"/>
                <w:szCs w:val="18"/>
              </w:rPr>
              <w:t>814.3</w:t>
            </w:r>
          </w:p>
        </w:tc>
        <w:tc>
          <w:tcPr>
            <w:tcW w:w="1384" w:type="dxa"/>
            <w:shd w:val="clear" w:color="auto" w:fill="auto"/>
            <w:vAlign w:val="center"/>
            <w:hideMark/>
          </w:tcPr>
          <w:p w:rsidR="0066018A" w:rsidRPr="0075305E" w:rsidRDefault="0066018A" w:rsidP="00A45633">
            <w:pPr>
              <w:pStyle w:val="af7"/>
              <w:snapToGrid w:val="0"/>
              <w:jc w:val="right"/>
              <w:rPr>
                <w:sz w:val="18"/>
                <w:szCs w:val="18"/>
              </w:rPr>
            </w:pPr>
            <w:r w:rsidRPr="0075305E">
              <w:rPr>
                <w:sz w:val="18"/>
                <w:szCs w:val="18"/>
              </w:rPr>
              <w:t>16,138.8</w:t>
            </w:r>
          </w:p>
        </w:tc>
        <w:tc>
          <w:tcPr>
            <w:tcW w:w="1400" w:type="dxa"/>
            <w:shd w:val="clear" w:color="auto" w:fill="auto"/>
            <w:noWrap/>
            <w:vAlign w:val="center"/>
            <w:hideMark/>
          </w:tcPr>
          <w:p w:rsidR="0066018A" w:rsidRPr="0075305E" w:rsidRDefault="0066018A" w:rsidP="00A45633">
            <w:pPr>
              <w:pStyle w:val="af7"/>
              <w:snapToGrid w:val="0"/>
              <w:jc w:val="right"/>
              <w:rPr>
                <w:sz w:val="18"/>
                <w:szCs w:val="18"/>
              </w:rPr>
            </w:pPr>
            <w:r w:rsidRPr="0075305E">
              <w:rPr>
                <w:sz w:val="18"/>
                <w:szCs w:val="18"/>
              </w:rPr>
              <w:t>10.35%</w:t>
            </w:r>
          </w:p>
        </w:tc>
      </w:tr>
      <w:tr w:rsidR="0066018A" w:rsidRPr="0075305E" w:rsidTr="00A45633">
        <w:trPr>
          <w:trHeight w:val="510"/>
        </w:trPr>
        <w:tc>
          <w:tcPr>
            <w:tcW w:w="1707" w:type="dxa"/>
            <w:shd w:val="clear" w:color="auto" w:fill="auto"/>
            <w:vAlign w:val="center"/>
            <w:hideMark/>
          </w:tcPr>
          <w:p w:rsidR="0066018A" w:rsidRPr="0075305E" w:rsidRDefault="0066018A" w:rsidP="00A45633">
            <w:pPr>
              <w:pStyle w:val="af7"/>
              <w:snapToGrid w:val="0"/>
              <w:jc w:val="left"/>
              <w:rPr>
                <w:sz w:val="18"/>
                <w:szCs w:val="18"/>
              </w:rPr>
            </w:pPr>
            <w:r w:rsidRPr="0075305E">
              <w:rPr>
                <w:sz w:val="18"/>
                <w:szCs w:val="18"/>
              </w:rPr>
              <w:t>Slovakia</w:t>
            </w:r>
          </w:p>
        </w:tc>
        <w:tc>
          <w:tcPr>
            <w:tcW w:w="1383" w:type="dxa"/>
            <w:shd w:val="clear" w:color="auto" w:fill="auto"/>
            <w:vAlign w:val="center"/>
            <w:hideMark/>
          </w:tcPr>
          <w:p w:rsidR="0066018A" w:rsidRPr="0075305E" w:rsidRDefault="0066018A" w:rsidP="00A45633">
            <w:pPr>
              <w:pStyle w:val="af7"/>
              <w:snapToGrid w:val="0"/>
              <w:jc w:val="right"/>
              <w:rPr>
                <w:sz w:val="18"/>
                <w:szCs w:val="18"/>
              </w:rPr>
            </w:pPr>
            <w:r w:rsidRPr="0075305E">
              <w:rPr>
                <w:sz w:val="18"/>
                <w:szCs w:val="18"/>
              </w:rPr>
              <w:t>2,196.2</w:t>
            </w:r>
          </w:p>
        </w:tc>
        <w:tc>
          <w:tcPr>
            <w:tcW w:w="1459" w:type="dxa"/>
            <w:shd w:val="clear" w:color="auto" w:fill="auto"/>
            <w:vAlign w:val="center"/>
            <w:hideMark/>
          </w:tcPr>
          <w:p w:rsidR="0066018A" w:rsidRPr="0075305E" w:rsidRDefault="0066018A" w:rsidP="00A45633">
            <w:pPr>
              <w:pStyle w:val="af7"/>
              <w:snapToGrid w:val="0"/>
              <w:jc w:val="right"/>
              <w:rPr>
                <w:sz w:val="18"/>
                <w:szCs w:val="18"/>
              </w:rPr>
            </w:pPr>
            <w:r w:rsidRPr="0075305E">
              <w:rPr>
                <w:sz w:val="18"/>
                <w:szCs w:val="18"/>
              </w:rPr>
              <w:t>1,788.2</w:t>
            </w:r>
          </w:p>
        </w:tc>
        <w:tc>
          <w:tcPr>
            <w:tcW w:w="1383" w:type="dxa"/>
            <w:shd w:val="clear" w:color="auto" w:fill="auto"/>
            <w:vAlign w:val="center"/>
            <w:hideMark/>
          </w:tcPr>
          <w:p w:rsidR="0066018A" w:rsidRPr="0075305E" w:rsidRDefault="0066018A" w:rsidP="00A45633">
            <w:pPr>
              <w:pStyle w:val="af7"/>
              <w:snapToGrid w:val="0"/>
              <w:jc w:val="right"/>
              <w:rPr>
                <w:sz w:val="18"/>
                <w:szCs w:val="18"/>
              </w:rPr>
            </w:pPr>
            <w:r w:rsidRPr="0075305E">
              <w:rPr>
                <w:sz w:val="18"/>
                <w:szCs w:val="18"/>
              </w:rPr>
              <w:t>230.9</w:t>
            </w:r>
          </w:p>
        </w:tc>
        <w:tc>
          <w:tcPr>
            <w:tcW w:w="1384" w:type="dxa"/>
            <w:shd w:val="clear" w:color="auto" w:fill="auto"/>
            <w:vAlign w:val="center"/>
            <w:hideMark/>
          </w:tcPr>
          <w:p w:rsidR="0066018A" w:rsidRPr="0075305E" w:rsidRDefault="0066018A" w:rsidP="00A45633">
            <w:pPr>
              <w:pStyle w:val="af7"/>
              <w:snapToGrid w:val="0"/>
              <w:jc w:val="right"/>
              <w:rPr>
                <w:sz w:val="18"/>
                <w:szCs w:val="18"/>
              </w:rPr>
            </w:pPr>
            <w:r w:rsidRPr="0075305E">
              <w:rPr>
                <w:sz w:val="18"/>
                <w:szCs w:val="18"/>
              </w:rPr>
              <w:t>4,215.3</w:t>
            </w:r>
          </w:p>
        </w:tc>
        <w:tc>
          <w:tcPr>
            <w:tcW w:w="1400" w:type="dxa"/>
            <w:shd w:val="clear" w:color="auto" w:fill="auto"/>
            <w:noWrap/>
            <w:vAlign w:val="center"/>
            <w:hideMark/>
          </w:tcPr>
          <w:p w:rsidR="0066018A" w:rsidRPr="0075305E" w:rsidRDefault="0066018A" w:rsidP="00A45633">
            <w:pPr>
              <w:pStyle w:val="af7"/>
              <w:snapToGrid w:val="0"/>
              <w:jc w:val="right"/>
              <w:rPr>
                <w:sz w:val="18"/>
                <w:szCs w:val="18"/>
              </w:rPr>
            </w:pPr>
            <w:r w:rsidRPr="0075305E">
              <w:rPr>
                <w:sz w:val="18"/>
                <w:szCs w:val="18"/>
              </w:rPr>
              <w:t>2.70%</w:t>
            </w:r>
          </w:p>
        </w:tc>
      </w:tr>
      <w:tr w:rsidR="0066018A" w:rsidRPr="0075305E" w:rsidTr="00A45633">
        <w:trPr>
          <w:trHeight w:val="510"/>
        </w:trPr>
        <w:tc>
          <w:tcPr>
            <w:tcW w:w="1707" w:type="dxa"/>
            <w:shd w:val="clear" w:color="auto" w:fill="auto"/>
            <w:vAlign w:val="center"/>
            <w:hideMark/>
          </w:tcPr>
          <w:p w:rsidR="0066018A" w:rsidRPr="0075305E" w:rsidRDefault="0066018A" w:rsidP="00A45633">
            <w:pPr>
              <w:pStyle w:val="af7"/>
              <w:snapToGrid w:val="0"/>
              <w:jc w:val="left"/>
              <w:rPr>
                <w:sz w:val="18"/>
                <w:szCs w:val="18"/>
              </w:rPr>
            </w:pPr>
            <w:r w:rsidRPr="0075305E">
              <w:rPr>
                <w:sz w:val="18"/>
                <w:szCs w:val="18"/>
              </w:rPr>
              <w:t>Switzerland</w:t>
            </w:r>
          </w:p>
        </w:tc>
        <w:tc>
          <w:tcPr>
            <w:tcW w:w="1383" w:type="dxa"/>
            <w:shd w:val="clear" w:color="auto" w:fill="auto"/>
            <w:vAlign w:val="center"/>
            <w:hideMark/>
          </w:tcPr>
          <w:p w:rsidR="0066018A" w:rsidRPr="0075305E" w:rsidRDefault="0066018A" w:rsidP="00A45633">
            <w:pPr>
              <w:pStyle w:val="af7"/>
              <w:snapToGrid w:val="0"/>
              <w:jc w:val="right"/>
              <w:rPr>
                <w:sz w:val="18"/>
                <w:szCs w:val="18"/>
              </w:rPr>
            </w:pPr>
            <w:r w:rsidRPr="0075305E">
              <w:rPr>
                <w:sz w:val="18"/>
                <w:szCs w:val="18"/>
              </w:rPr>
              <w:t>3,087.6</w:t>
            </w:r>
          </w:p>
        </w:tc>
        <w:tc>
          <w:tcPr>
            <w:tcW w:w="1459" w:type="dxa"/>
            <w:shd w:val="clear" w:color="auto" w:fill="auto"/>
            <w:vAlign w:val="center"/>
            <w:hideMark/>
          </w:tcPr>
          <w:p w:rsidR="0066018A" w:rsidRPr="0075305E" w:rsidRDefault="0066018A" w:rsidP="00A45633">
            <w:pPr>
              <w:pStyle w:val="af7"/>
              <w:snapToGrid w:val="0"/>
              <w:jc w:val="right"/>
              <w:rPr>
                <w:sz w:val="18"/>
                <w:szCs w:val="18"/>
              </w:rPr>
            </w:pPr>
            <w:r w:rsidRPr="0075305E">
              <w:rPr>
                <w:sz w:val="18"/>
                <w:szCs w:val="18"/>
              </w:rPr>
              <w:t>2,911.0</w:t>
            </w:r>
          </w:p>
        </w:tc>
        <w:tc>
          <w:tcPr>
            <w:tcW w:w="1383" w:type="dxa"/>
            <w:shd w:val="clear" w:color="auto" w:fill="auto"/>
            <w:vAlign w:val="center"/>
            <w:hideMark/>
          </w:tcPr>
          <w:p w:rsidR="0066018A" w:rsidRPr="0075305E" w:rsidRDefault="0066018A" w:rsidP="00A45633">
            <w:pPr>
              <w:pStyle w:val="af7"/>
              <w:snapToGrid w:val="0"/>
              <w:jc w:val="right"/>
              <w:rPr>
                <w:sz w:val="18"/>
                <w:szCs w:val="18"/>
              </w:rPr>
            </w:pPr>
            <w:r w:rsidRPr="0075305E">
              <w:rPr>
                <w:sz w:val="18"/>
                <w:szCs w:val="18"/>
              </w:rPr>
              <w:t>1,385.0</w:t>
            </w:r>
          </w:p>
        </w:tc>
        <w:tc>
          <w:tcPr>
            <w:tcW w:w="1384" w:type="dxa"/>
            <w:shd w:val="clear" w:color="auto" w:fill="auto"/>
            <w:vAlign w:val="center"/>
            <w:hideMark/>
          </w:tcPr>
          <w:p w:rsidR="0066018A" w:rsidRPr="0075305E" w:rsidRDefault="0066018A" w:rsidP="00A45633">
            <w:pPr>
              <w:pStyle w:val="af7"/>
              <w:snapToGrid w:val="0"/>
              <w:jc w:val="right"/>
              <w:rPr>
                <w:sz w:val="18"/>
                <w:szCs w:val="18"/>
              </w:rPr>
            </w:pPr>
            <w:r w:rsidRPr="0075305E">
              <w:rPr>
                <w:sz w:val="18"/>
                <w:szCs w:val="18"/>
              </w:rPr>
              <w:t>7,383.6</w:t>
            </w:r>
          </w:p>
        </w:tc>
        <w:tc>
          <w:tcPr>
            <w:tcW w:w="1400" w:type="dxa"/>
            <w:shd w:val="clear" w:color="auto" w:fill="auto"/>
            <w:noWrap/>
            <w:vAlign w:val="center"/>
            <w:hideMark/>
          </w:tcPr>
          <w:p w:rsidR="0066018A" w:rsidRPr="0075305E" w:rsidRDefault="0066018A" w:rsidP="00A45633">
            <w:pPr>
              <w:pStyle w:val="af7"/>
              <w:snapToGrid w:val="0"/>
              <w:jc w:val="right"/>
              <w:rPr>
                <w:sz w:val="18"/>
                <w:szCs w:val="18"/>
              </w:rPr>
            </w:pPr>
            <w:r w:rsidRPr="0075305E">
              <w:rPr>
                <w:sz w:val="18"/>
                <w:szCs w:val="18"/>
              </w:rPr>
              <w:t>4.73%</w:t>
            </w:r>
          </w:p>
        </w:tc>
      </w:tr>
      <w:tr w:rsidR="0066018A" w:rsidRPr="0075305E" w:rsidTr="00A45633">
        <w:trPr>
          <w:trHeight w:val="510"/>
        </w:trPr>
        <w:tc>
          <w:tcPr>
            <w:tcW w:w="1707" w:type="dxa"/>
            <w:shd w:val="clear" w:color="auto" w:fill="auto"/>
            <w:vAlign w:val="center"/>
            <w:hideMark/>
          </w:tcPr>
          <w:p w:rsidR="0066018A" w:rsidRPr="0075305E" w:rsidRDefault="0066018A" w:rsidP="00A45633">
            <w:pPr>
              <w:pStyle w:val="af7"/>
              <w:snapToGrid w:val="0"/>
              <w:jc w:val="left"/>
              <w:rPr>
                <w:sz w:val="18"/>
                <w:szCs w:val="18"/>
              </w:rPr>
            </w:pPr>
            <w:r w:rsidRPr="0075305E">
              <w:rPr>
                <w:sz w:val="18"/>
                <w:szCs w:val="18"/>
              </w:rPr>
              <w:t>United Kindom</w:t>
            </w:r>
          </w:p>
        </w:tc>
        <w:tc>
          <w:tcPr>
            <w:tcW w:w="1383" w:type="dxa"/>
            <w:shd w:val="clear" w:color="auto" w:fill="auto"/>
            <w:vAlign w:val="center"/>
            <w:hideMark/>
          </w:tcPr>
          <w:p w:rsidR="0066018A" w:rsidRPr="0075305E" w:rsidRDefault="0066018A" w:rsidP="00A45633">
            <w:pPr>
              <w:pStyle w:val="af7"/>
              <w:snapToGrid w:val="0"/>
              <w:jc w:val="right"/>
              <w:rPr>
                <w:sz w:val="18"/>
                <w:szCs w:val="18"/>
              </w:rPr>
            </w:pPr>
            <w:r w:rsidRPr="0075305E">
              <w:rPr>
                <w:sz w:val="18"/>
                <w:szCs w:val="18"/>
              </w:rPr>
              <w:t>2,504.8</w:t>
            </w:r>
          </w:p>
        </w:tc>
        <w:tc>
          <w:tcPr>
            <w:tcW w:w="1459" w:type="dxa"/>
            <w:shd w:val="clear" w:color="auto" w:fill="auto"/>
            <w:vAlign w:val="center"/>
            <w:hideMark/>
          </w:tcPr>
          <w:p w:rsidR="0066018A" w:rsidRPr="0075305E" w:rsidRDefault="0066018A" w:rsidP="00A45633">
            <w:pPr>
              <w:pStyle w:val="af7"/>
              <w:snapToGrid w:val="0"/>
              <w:jc w:val="right"/>
              <w:rPr>
                <w:sz w:val="18"/>
                <w:szCs w:val="18"/>
              </w:rPr>
            </w:pPr>
            <w:r w:rsidRPr="0075305E">
              <w:rPr>
                <w:sz w:val="18"/>
                <w:szCs w:val="18"/>
              </w:rPr>
              <w:t>1,243.8</w:t>
            </w:r>
          </w:p>
        </w:tc>
        <w:tc>
          <w:tcPr>
            <w:tcW w:w="1383" w:type="dxa"/>
            <w:shd w:val="clear" w:color="auto" w:fill="auto"/>
            <w:vAlign w:val="center"/>
            <w:hideMark/>
          </w:tcPr>
          <w:p w:rsidR="0066018A" w:rsidRPr="0075305E" w:rsidRDefault="0066018A" w:rsidP="00A45633">
            <w:pPr>
              <w:pStyle w:val="af7"/>
              <w:snapToGrid w:val="0"/>
              <w:jc w:val="right"/>
              <w:rPr>
                <w:sz w:val="18"/>
                <w:szCs w:val="18"/>
              </w:rPr>
            </w:pPr>
            <w:r w:rsidRPr="0075305E">
              <w:rPr>
                <w:sz w:val="18"/>
                <w:szCs w:val="18"/>
              </w:rPr>
              <w:t>194.0</w:t>
            </w:r>
          </w:p>
        </w:tc>
        <w:tc>
          <w:tcPr>
            <w:tcW w:w="1384" w:type="dxa"/>
            <w:shd w:val="clear" w:color="auto" w:fill="auto"/>
            <w:vAlign w:val="center"/>
            <w:hideMark/>
          </w:tcPr>
          <w:p w:rsidR="0066018A" w:rsidRPr="0075305E" w:rsidRDefault="0066018A" w:rsidP="00A45633">
            <w:pPr>
              <w:pStyle w:val="af7"/>
              <w:snapToGrid w:val="0"/>
              <w:jc w:val="right"/>
              <w:rPr>
                <w:sz w:val="18"/>
                <w:szCs w:val="18"/>
              </w:rPr>
            </w:pPr>
            <w:r w:rsidRPr="0075305E">
              <w:rPr>
                <w:sz w:val="18"/>
                <w:szCs w:val="18"/>
              </w:rPr>
              <w:t>3,942.5</w:t>
            </w:r>
          </w:p>
        </w:tc>
        <w:tc>
          <w:tcPr>
            <w:tcW w:w="1400" w:type="dxa"/>
            <w:shd w:val="clear" w:color="auto" w:fill="auto"/>
            <w:noWrap/>
            <w:vAlign w:val="center"/>
            <w:hideMark/>
          </w:tcPr>
          <w:p w:rsidR="0066018A" w:rsidRPr="0075305E" w:rsidRDefault="0066018A" w:rsidP="00A45633">
            <w:pPr>
              <w:pStyle w:val="af7"/>
              <w:snapToGrid w:val="0"/>
              <w:jc w:val="right"/>
              <w:rPr>
                <w:sz w:val="18"/>
                <w:szCs w:val="18"/>
              </w:rPr>
            </w:pPr>
            <w:r w:rsidRPr="0075305E">
              <w:rPr>
                <w:sz w:val="18"/>
                <w:szCs w:val="18"/>
              </w:rPr>
              <w:t>2.53%</w:t>
            </w:r>
          </w:p>
        </w:tc>
      </w:tr>
      <w:tr w:rsidR="0066018A" w:rsidRPr="0075305E" w:rsidTr="00A45633">
        <w:trPr>
          <w:trHeight w:val="510"/>
        </w:trPr>
        <w:tc>
          <w:tcPr>
            <w:tcW w:w="1707" w:type="dxa"/>
            <w:shd w:val="clear" w:color="auto" w:fill="auto"/>
            <w:vAlign w:val="center"/>
            <w:hideMark/>
          </w:tcPr>
          <w:p w:rsidR="0066018A" w:rsidRPr="0075305E" w:rsidRDefault="0066018A" w:rsidP="00A45633">
            <w:pPr>
              <w:pStyle w:val="af7"/>
              <w:snapToGrid w:val="0"/>
              <w:jc w:val="left"/>
              <w:rPr>
                <w:bCs/>
                <w:sz w:val="18"/>
                <w:szCs w:val="18"/>
              </w:rPr>
            </w:pPr>
            <w:r w:rsidRPr="0075305E">
              <w:rPr>
                <w:bCs/>
                <w:sz w:val="18"/>
                <w:szCs w:val="18"/>
              </w:rPr>
              <w:t>AFRICA</w:t>
            </w:r>
          </w:p>
        </w:tc>
        <w:tc>
          <w:tcPr>
            <w:tcW w:w="1383" w:type="dxa"/>
            <w:shd w:val="clear" w:color="auto" w:fill="auto"/>
            <w:vAlign w:val="center"/>
            <w:hideMark/>
          </w:tcPr>
          <w:p w:rsidR="0066018A" w:rsidRPr="0075305E" w:rsidRDefault="0066018A" w:rsidP="00A45633">
            <w:pPr>
              <w:pStyle w:val="af7"/>
              <w:snapToGrid w:val="0"/>
              <w:jc w:val="right"/>
              <w:rPr>
                <w:bCs/>
                <w:sz w:val="18"/>
                <w:szCs w:val="18"/>
              </w:rPr>
            </w:pPr>
            <w:r w:rsidRPr="0075305E">
              <w:rPr>
                <w:bCs/>
                <w:sz w:val="18"/>
                <w:szCs w:val="18"/>
              </w:rPr>
              <w:t>56.5</w:t>
            </w:r>
          </w:p>
        </w:tc>
        <w:tc>
          <w:tcPr>
            <w:tcW w:w="1459" w:type="dxa"/>
            <w:shd w:val="clear" w:color="auto" w:fill="auto"/>
            <w:vAlign w:val="center"/>
            <w:hideMark/>
          </w:tcPr>
          <w:p w:rsidR="0066018A" w:rsidRPr="0075305E" w:rsidRDefault="0066018A" w:rsidP="00A45633">
            <w:pPr>
              <w:pStyle w:val="af7"/>
              <w:snapToGrid w:val="0"/>
              <w:jc w:val="right"/>
              <w:rPr>
                <w:bCs/>
                <w:sz w:val="18"/>
                <w:szCs w:val="18"/>
              </w:rPr>
            </w:pPr>
            <w:r w:rsidRPr="0075305E">
              <w:rPr>
                <w:bCs/>
                <w:sz w:val="18"/>
                <w:szCs w:val="18"/>
              </w:rPr>
              <w:t>-35.5</w:t>
            </w:r>
          </w:p>
        </w:tc>
        <w:tc>
          <w:tcPr>
            <w:tcW w:w="1383" w:type="dxa"/>
            <w:shd w:val="clear" w:color="auto" w:fill="auto"/>
            <w:vAlign w:val="center"/>
            <w:hideMark/>
          </w:tcPr>
          <w:p w:rsidR="0066018A" w:rsidRPr="0075305E" w:rsidRDefault="0066018A" w:rsidP="00A45633">
            <w:pPr>
              <w:pStyle w:val="af7"/>
              <w:snapToGrid w:val="0"/>
              <w:jc w:val="right"/>
              <w:rPr>
                <w:bCs/>
                <w:sz w:val="18"/>
                <w:szCs w:val="18"/>
              </w:rPr>
            </w:pPr>
            <w:r w:rsidRPr="0075305E">
              <w:rPr>
                <w:bCs/>
                <w:sz w:val="18"/>
                <w:szCs w:val="18"/>
              </w:rPr>
              <w:t>4.2</w:t>
            </w:r>
          </w:p>
        </w:tc>
        <w:tc>
          <w:tcPr>
            <w:tcW w:w="1384" w:type="dxa"/>
            <w:shd w:val="clear" w:color="auto" w:fill="auto"/>
            <w:vAlign w:val="center"/>
            <w:hideMark/>
          </w:tcPr>
          <w:p w:rsidR="0066018A" w:rsidRPr="0075305E" w:rsidRDefault="0066018A" w:rsidP="00A45633">
            <w:pPr>
              <w:pStyle w:val="af7"/>
              <w:snapToGrid w:val="0"/>
              <w:jc w:val="right"/>
              <w:rPr>
                <w:bCs/>
                <w:sz w:val="18"/>
                <w:szCs w:val="18"/>
              </w:rPr>
            </w:pPr>
            <w:r w:rsidRPr="0075305E">
              <w:rPr>
                <w:bCs/>
                <w:sz w:val="18"/>
                <w:szCs w:val="18"/>
              </w:rPr>
              <w:t>25.2</w:t>
            </w:r>
          </w:p>
        </w:tc>
        <w:tc>
          <w:tcPr>
            <w:tcW w:w="1400" w:type="dxa"/>
            <w:shd w:val="clear" w:color="auto" w:fill="auto"/>
            <w:noWrap/>
            <w:vAlign w:val="center"/>
            <w:hideMark/>
          </w:tcPr>
          <w:p w:rsidR="0066018A" w:rsidRPr="0075305E" w:rsidRDefault="0066018A" w:rsidP="00A45633">
            <w:pPr>
              <w:pStyle w:val="af7"/>
              <w:snapToGrid w:val="0"/>
              <w:jc w:val="right"/>
              <w:rPr>
                <w:sz w:val="18"/>
                <w:szCs w:val="18"/>
              </w:rPr>
            </w:pPr>
            <w:r w:rsidRPr="0075305E">
              <w:rPr>
                <w:sz w:val="18"/>
                <w:szCs w:val="18"/>
              </w:rPr>
              <w:t>0.02%</w:t>
            </w:r>
          </w:p>
        </w:tc>
      </w:tr>
      <w:tr w:rsidR="0066018A" w:rsidRPr="0075305E" w:rsidTr="00A45633">
        <w:trPr>
          <w:trHeight w:val="510"/>
        </w:trPr>
        <w:tc>
          <w:tcPr>
            <w:tcW w:w="1707" w:type="dxa"/>
            <w:shd w:val="clear" w:color="auto" w:fill="auto"/>
            <w:vAlign w:val="center"/>
            <w:hideMark/>
          </w:tcPr>
          <w:p w:rsidR="0066018A" w:rsidRPr="0075305E" w:rsidRDefault="0066018A" w:rsidP="00A45633">
            <w:pPr>
              <w:pStyle w:val="af7"/>
              <w:snapToGrid w:val="0"/>
              <w:jc w:val="left"/>
              <w:rPr>
                <w:bCs/>
                <w:sz w:val="18"/>
                <w:szCs w:val="18"/>
              </w:rPr>
            </w:pPr>
            <w:r w:rsidRPr="0075305E">
              <w:rPr>
                <w:bCs/>
                <w:sz w:val="18"/>
                <w:szCs w:val="18"/>
              </w:rPr>
              <w:lastRenderedPageBreak/>
              <w:t>AMERICA</w:t>
            </w:r>
          </w:p>
        </w:tc>
        <w:tc>
          <w:tcPr>
            <w:tcW w:w="1383" w:type="dxa"/>
            <w:shd w:val="clear" w:color="auto" w:fill="auto"/>
            <w:vAlign w:val="center"/>
            <w:hideMark/>
          </w:tcPr>
          <w:p w:rsidR="0066018A" w:rsidRPr="0075305E" w:rsidRDefault="0066018A" w:rsidP="00A45633">
            <w:pPr>
              <w:pStyle w:val="af7"/>
              <w:snapToGrid w:val="0"/>
              <w:jc w:val="right"/>
              <w:rPr>
                <w:bCs/>
                <w:sz w:val="18"/>
                <w:szCs w:val="18"/>
              </w:rPr>
            </w:pPr>
            <w:r w:rsidRPr="0075305E">
              <w:rPr>
                <w:bCs/>
                <w:sz w:val="18"/>
                <w:szCs w:val="18"/>
              </w:rPr>
              <w:t>1,861.5</w:t>
            </w:r>
          </w:p>
        </w:tc>
        <w:tc>
          <w:tcPr>
            <w:tcW w:w="1459" w:type="dxa"/>
            <w:shd w:val="clear" w:color="auto" w:fill="auto"/>
            <w:vAlign w:val="center"/>
            <w:hideMark/>
          </w:tcPr>
          <w:p w:rsidR="0066018A" w:rsidRPr="0075305E" w:rsidRDefault="0066018A" w:rsidP="00A45633">
            <w:pPr>
              <w:pStyle w:val="af7"/>
              <w:snapToGrid w:val="0"/>
              <w:jc w:val="right"/>
              <w:rPr>
                <w:bCs/>
                <w:sz w:val="18"/>
                <w:szCs w:val="18"/>
              </w:rPr>
            </w:pPr>
            <w:r w:rsidRPr="0075305E">
              <w:rPr>
                <w:bCs/>
                <w:sz w:val="18"/>
                <w:szCs w:val="18"/>
              </w:rPr>
              <w:t>517.1</w:t>
            </w:r>
          </w:p>
        </w:tc>
        <w:tc>
          <w:tcPr>
            <w:tcW w:w="1383" w:type="dxa"/>
            <w:shd w:val="clear" w:color="auto" w:fill="auto"/>
            <w:vAlign w:val="center"/>
            <w:hideMark/>
          </w:tcPr>
          <w:p w:rsidR="0066018A" w:rsidRPr="0075305E" w:rsidRDefault="0066018A" w:rsidP="00A45633">
            <w:pPr>
              <w:pStyle w:val="af7"/>
              <w:snapToGrid w:val="0"/>
              <w:jc w:val="right"/>
              <w:rPr>
                <w:bCs/>
                <w:sz w:val="18"/>
                <w:szCs w:val="18"/>
              </w:rPr>
            </w:pPr>
            <w:r w:rsidRPr="0075305E">
              <w:rPr>
                <w:bCs/>
                <w:sz w:val="18"/>
                <w:szCs w:val="18"/>
              </w:rPr>
              <w:t>-488.1</w:t>
            </w:r>
          </w:p>
        </w:tc>
        <w:tc>
          <w:tcPr>
            <w:tcW w:w="1384" w:type="dxa"/>
            <w:shd w:val="clear" w:color="auto" w:fill="auto"/>
            <w:vAlign w:val="center"/>
            <w:hideMark/>
          </w:tcPr>
          <w:p w:rsidR="0066018A" w:rsidRPr="0075305E" w:rsidRDefault="0066018A" w:rsidP="00A45633">
            <w:pPr>
              <w:pStyle w:val="af7"/>
              <w:snapToGrid w:val="0"/>
              <w:jc w:val="right"/>
              <w:rPr>
                <w:bCs/>
                <w:sz w:val="18"/>
                <w:szCs w:val="18"/>
              </w:rPr>
            </w:pPr>
            <w:r w:rsidRPr="0075305E">
              <w:rPr>
                <w:bCs/>
                <w:sz w:val="18"/>
                <w:szCs w:val="18"/>
              </w:rPr>
              <w:t>1,890.5</w:t>
            </w:r>
          </w:p>
        </w:tc>
        <w:tc>
          <w:tcPr>
            <w:tcW w:w="1400" w:type="dxa"/>
            <w:shd w:val="clear" w:color="auto" w:fill="auto"/>
            <w:noWrap/>
            <w:vAlign w:val="center"/>
            <w:hideMark/>
          </w:tcPr>
          <w:p w:rsidR="0066018A" w:rsidRPr="0075305E" w:rsidRDefault="0066018A" w:rsidP="00A45633">
            <w:pPr>
              <w:pStyle w:val="af7"/>
              <w:snapToGrid w:val="0"/>
              <w:jc w:val="right"/>
              <w:rPr>
                <w:sz w:val="18"/>
                <w:szCs w:val="18"/>
              </w:rPr>
            </w:pPr>
            <w:r w:rsidRPr="0075305E">
              <w:rPr>
                <w:sz w:val="18"/>
                <w:szCs w:val="18"/>
              </w:rPr>
              <w:t>1.21%</w:t>
            </w:r>
          </w:p>
        </w:tc>
      </w:tr>
      <w:tr w:rsidR="0066018A" w:rsidRPr="0075305E" w:rsidTr="00A45633">
        <w:trPr>
          <w:trHeight w:val="510"/>
        </w:trPr>
        <w:tc>
          <w:tcPr>
            <w:tcW w:w="1707" w:type="dxa"/>
            <w:shd w:val="clear" w:color="auto" w:fill="auto"/>
            <w:vAlign w:val="center"/>
            <w:hideMark/>
          </w:tcPr>
          <w:p w:rsidR="0066018A" w:rsidRPr="0075305E" w:rsidRDefault="0066018A" w:rsidP="00A45633">
            <w:pPr>
              <w:pStyle w:val="af7"/>
              <w:snapToGrid w:val="0"/>
              <w:jc w:val="left"/>
              <w:rPr>
                <w:sz w:val="18"/>
                <w:szCs w:val="18"/>
              </w:rPr>
            </w:pPr>
            <w:r w:rsidRPr="0075305E">
              <w:rPr>
                <w:sz w:val="18"/>
                <w:szCs w:val="18"/>
              </w:rPr>
              <w:t>Argentina</w:t>
            </w:r>
          </w:p>
        </w:tc>
        <w:tc>
          <w:tcPr>
            <w:tcW w:w="1383" w:type="dxa"/>
            <w:shd w:val="clear" w:color="auto" w:fill="auto"/>
            <w:vAlign w:val="center"/>
            <w:hideMark/>
          </w:tcPr>
          <w:p w:rsidR="0066018A" w:rsidRPr="0075305E" w:rsidRDefault="0066018A" w:rsidP="00A45633">
            <w:pPr>
              <w:pStyle w:val="af7"/>
              <w:snapToGrid w:val="0"/>
              <w:jc w:val="right"/>
              <w:rPr>
                <w:sz w:val="18"/>
                <w:szCs w:val="18"/>
              </w:rPr>
            </w:pPr>
            <w:r w:rsidRPr="0075305E">
              <w:rPr>
                <w:sz w:val="18"/>
                <w:szCs w:val="18"/>
              </w:rPr>
              <w:t>0.0</w:t>
            </w:r>
          </w:p>
        </w:tc>
        <w:tc>
          <w:tcPr>
            <w:tcW w:w="1459" w:type="dxa"/>
            <w:shd w:val="clear" w:color="auto" w:fill="auto"/>
            <w:vAlign w:val="center"/>
            <w:hideMark/>
          </w:tcPr>
          <w:p w:rsidR="0066018A" w:rsidRPr="0075305E" w:rsidRDefault="0066018A" w:rsidP="00A45633">
            <w:pPr>
              <w:pStyle w:val="af7"/>
              <w:snapToGrid w:val="0"/>
              <w:jc w:val="right"/>
              <w:rPr>
                <w:sz w:val="18"/>
                <w:szCs w:val="18"/>
              </w:rPr>
            </w:pPr>
            <w:r w:rsidRPr="0075305E">
              <w:rPr>
                <w:sz w:val="18"/>
                <w:szCs w:val="18"/>
              </w:rPr>
              <w:t>0.0</w:t>
            </w:r>
          </w:p>
        </w:tc>
        <w:tc>
          <w:tcPr>
            <w:tcW w:w="1383" w:type="dxa"/>
            <w:shd w:val="clear" w:color="auto" w:fill="auto"/>
            <w:vAlign w:val="center"/>
            <w:hideMark/>
          </w:tcPr>
          <w:p w:rsidR="0066018A" w:rsidRPr="0075305E" w:rsidRDefault="0066018A" w:rsidP="00A45633">
            <w:pPr>
              <w:pStyle w:val="af7"/>
              <w:snapToGrid w:val="0"/>
              <w:jc w:val="right"/>
              <w:rPr>
                <w:sz w:val="18"/>
                <w:szCs w:val="18"/>
              </w:rPr>
            </w:pPr>
            <w:r w:rsidRPr="0075305E">
              <w:rPr>
                <w:sz w:val="18"/>
                <w:szCs w:val="18"/>
              </w:rPr>
              <w:t>-1.8</w:t>
            </w:r>
          </w:p>
        </w:tc>
        <w:tc>
          <w:tcPr>
            <w:tcW w:w="1384" w:type="dxa"/>
            <w:shd w:val="clear" w:color="auto" w:fill="auto"/>
            <w:vAlign w:val="center"/>
            <w:hideMark/>
          </w:tcPr>
          <w:p w:rsidR="0066018A" w:rsidRPr="0075305E" w:rsidRDefault="0066018A" w:rsidP="00A45633">
            <w:pPr>
              <w:pStyle w:val="af7"/>
              <w:snapToGrid w:val="0"/>
              <w:jc w:val="right"/>
              <w:rPr>
                <w:sz w:val="18"/>
                <w:szCs w:val="18"/>
              </w:rPr>
            </w:pPr>
            <w:r w:rsidRPr="0075305E">
              <w:rPr>
                <w:sz w:val="18"/>
                <w:szCs w:val="18"/>
              </w:rPr>
              <w:t>-1.8</w:t>
            </w:r>
          </w:p>
        </w:tc>
        <w:tc>
          <w:tcPr>
            <w:tcW w:w="1400" w:type="dxa"/>
            <w:shd w:val="clear" w:color="auto" w:fill="auto"/>
            <w:noWrap/>
            <w:vAlign w:val="center"/>
            <w:hideMark/>
          </w:tcPr>
          <w:p w:rsidR="0066018A" w:rsidRPr="0075305E" w:rsidRDefault="0066018A" w:rsidP="00A45633">
            <w:pPr>
              <w:pStyle w:val="af7"/>
              <w:snapToGrid w:val="0"/>
              <w:jc w:val="right"/>
              <w:rPr>
                <w:sz w:val="18"/>
                <w:szCs w:val="18"/>
              </w:rPr>
            </w:pPr>
            <w:r w:rsidRPr="0075305E">
              <w:rPr>
                <w:sz w:val="18"/>
                <w:szCs w:val="18"/>
              </w:rPr>
              <w:t>0.00%</w:t>
            </w:r>
          </w:p>
        </w:tc>
      </w:tr>
      <w:tr w:rsidR="0066018A" w:rsidRPr="0075305E" w:rsidTr="00A45633">
        <w:trPr>
          <w:trHeight w:val="510"/>
        </w:trPr>
        <w:tc>
          <w:tcPr>
            <w:tcW w:w="1707" w:type="dxa"/>
            <w:shd w:val="clear" w:color="auto" w:fill="auto"/>
            <w:vAlign w:val="center"/>
            <w:hideMark/>
          </w:tcPr>
          <w:p w:rsidR="0066018A" w:rsidRPr="0075305E" w:rsidRDefault="0066018A" w:rsidP="0066018A">
            <w:pPr>
              <w:pStyle w:val="af7"/>
              <w:snapToGrid w:val="0"/>
              <w:spacing w:beforeLines="25" w:before="128" w:afterLines="25" w:after="128"/>
              <w:jc w:val="left"/>
              <w:rPr>
                <w:sz w:val="18"/>
                <w:szCs w:val="18"/>
              </w:rPr>
            </w:pPr>
            <w:r w:rsidRPr="0075305E">
              <w:rPr>
                <w:sz w:val="18"/>
                <w:szCs w:val="18"/>
              </w:rPr>
              <w:t>United States of America</w:t>
            </w:r>
          </w:p>
        </w:tc>
        <w:tc>
          <w:tcPr>
            <w:tcW w:w="1383" w:type="dxa"/>
            <w:shd w:val="clear" w:color="auto" w:fill="auto"/>
            <w:vAlign w:val="center"/>
            <w:hideMark/>
          </w:tcPr>
          <w:p w:rsidR="0066018A" w:rsidRPr="0075305E" w:rsidRDefault="0066018A" w:rsidP="00A45633">
            <w:pPr>
              <w:pStyle w:val="af7"/>
              <w:snapToGrid w:val="0"/>
              <w:jc w:val="right"/>
              <w:rPr>
                <w:sz w:val="18"/>
                <w:szCs w:val="18"/>
              </w:rPr>
            </w:pPr>
            <w:r w:rsidRPr="0075305E">
              <w:rPr>
                <w:sz w:val="18"/>
                <w:szCs w:val="18"/>
              </w:rPr>
              <w:t>985.6</w:t>
            </w:r>
          </w:p>
        </w:tc>
        <w:tc>
          <w:tcPr>
            <w:tcW w:w="1459" w:type="dxa"/>
            <w:shd w:val="clear" w:color="auto" w:fill="auto"/>
            <w:vAlign w:val="center"/>
            <w:hideMark/>
          </w:tcPr>
          <w:p w:rsidR="0066018A" w:rsidRPr="0075305E" w:rsidRDefault="0066018A" w:rsidP="00A45633">
            <w:pPr>
              <w:pStyle w:val="af7"/>
              <w:snapToGrid w:val="0"/>
              <w:jc w:val="right"/>
              <w:rPr>
                <w:sz w:val="18"/>
                <w:szCs w:val="18"/>
              </w:rPr>
            </w:pPr>
            <w:r w:rsidRPr="0075305E">
              <w:rPr>
                <w:sz w:val="18"/>
                <w:szCs w:val="18"/>
              </w:rPr>
              <w:t>860.6</w:t>
            </w:r>
          </w:p>
        </w:tc>
        <w:tc>
          <w:tcPr>
            <w:tcW w:w="1383" w:type="dxa"/>
            <w:shd w:val="clear" w:color="auto" w:fill="auto"/>
            <w:vAlign w:val="center"/>
            <w:hideMark/>
          </w:tcPr>
          <w:p w:rsidR="0066018A" w:rsidRPr="0075305E" w:rsidRDefault="0066018A" w:rsidP="00A45633">
            <w:pPr>
              <w:pStyle w:val="af7"/>
              <w:snapToGrid w:val="0"/>
              <w:jc w:val="right"/>
              <w:rPr>
                <w:sz w:val="18"/>
                <w:szCs w:val="18"/>
              </w:rPr>
            </w:pPr>
            <w:r w:rsidRPr="0075305E">
              <w:rPr>
                <w:sz w:val="18"/>
                <w:szCs w:val="18"/>
              </w:rPr>
              <w:t>-461.3</w:t>
            </w:r>
          </w:p>
        </w:tc>
        <w:tc>
          <w:tcPr>
            <w:tcW w:w="1384" w:type="dxa"/>
            <w:shd w:val="clear" w:color="auto" w:fill="auto"/>
            <w:vAlign w:val="center"/>
            <w:hideMark/>
          </w:tcPr>
          <w:p w:rsidR="0066018A" w:rsidRPr="0075305E" w:rsidRDefault="0066018A" w:rsidP="00A45633">
            <w:pPr>
              <w:pStyle w:val="af7"/>
              <w:snapToGrid w:val="0"/>
              <w:jc w:val="right"/>
              <w:rPr>
                <w:sz w:val="18"/>
                <w:szCs w:val="18"/>
              </w:rPr>
            </w:pPr>
            <w:r w:rsidRPr="0075305E">
              <w:rPr>
                <w:sz w:val="18"/>
                <w:szCs w:val="18"/>
              </w:rPr>
              <w:t>1,385.0</w:t>
            </w:r>
          </w:p>
        </w:tc>
        <w:tc>
          <w:tcPr>
            <w:tcW w:w="1400" w:type="dxa"/>
            <w:shd w:val="clear" w:color="auto" w:fill="auto"/>
            <w:noWrap/>
            <w:vAlign w:val="center"/>
            <w:hideMark/>
          </w:tcPr>
          <w:p w:rsidR="0066018A" w:rsidRPr="0075305E" w:rsidRDefault="0066018A" w:rsidP="00A45633">
            <w:pPr>
              <w:pStyle w:val="af7"/>
              <w:snapToGrid w:val="0"/>
              <w:jc w:val="right"/>
              <w:rPr>
                <w:sz w:val="18"/>
                <w:szCs w:val="18"/>
              </w:rPr>
            </w:pPr>
            <w:r w:rsidRPr="0075305E">
              <w:rPr>
                <w:sz w:val="18"/>
                <w:szCs w:val="18"/>
              </w:rPr>
              <w:t>0.89%</w:t>
            </w:r>
          </w:p>
        </w:tc>
      </w:tr>
      <w:tr w:rsidR="0066018A" w:rsidRPr="0075305E" w:rsidTr="00A45633">
        <w:trPr>
          <w:trHeight w:val="510"/>
        </w:trPr>
        <w:tc>
          <w:tcPr>
            <w:tcW w:w="1707" w:type="dxa"/>
            <w:shd w:val="clear" w:color="auto" w:fill="auto"/>
            <w:vAlign w:val="center"/>
            <w:hideMark/>
          </w:tcPr>
          <w:p w:rsidR="0066018A" w:rsidRPr="0075305E" w:rsidRDefault="0066018A" w:rsidP="00A45633">
            <w:pPr>
              <w:pStyle w:val="af7"/>
              <w:snapToGrid w:val="0"/>
              <w:jc w:val="left"/>
              <w:rPr>
                <w:bCs/>
                <w:sz w:val="18"/>
                <w:szCs w:val="18"/>
              </w:rPr>
            </w:pPr>
            <w:r w:rsidRPr="0075305E">
              <w:rPr>
                <w:bCs/>
                <w:sz w:val="18"/>
                <w:szCs w:val="18"/>
              </w:rPr>
              <w:t>ASIA</w:t>
            </w:r>
          </w:p>
        </w:tc>
        <w:tc>
          <w:tcPr>
            <w:tcW w:w="1383" w:type="dxa"/>
            <w:shd w:val="clear" w:color="auto" w:fill="auto"/>
            <w:vAlign w:val="center"/>
            <w:hideMark/>
          </w:tcPr>
          <w:p w:rsidR="0066018A" w:rsidRPr="0075305E" w:rsidRDefault="0066018A" w:rsidP="00A45633">
            <w:pPr>
              <w:pStyle w:val="af7"/>
              <w:snapToGrid w:val="0"/>
              <w:jc w:val="right"/>
              <w:rPr>
                <w:bCs/>
                <w:sz w:val="18"/>
                <w:szCs w:val="18"/>
              </w:rPr>
            </w:pPr>
            <w:r w:rsidRPr="0075305E">
              <w:rPr>
                <w:bCs/>
                <w:sz w:val="18"/>
                <w:szCs w:val="18"/>
              </w:rPr>
              <w:t>3,172.3</w:t>
            </w:r>
          </w:p>
        </w:tc>
        <w:tc>
          <w:tcPr>
            <w:tcW w:w="1459" w:type="dxa"/>
            <w:shd w:val="clear" w:color="auto" w:fill="auto"/>
            <w:vAlign w:val="center"/>
            <w:hideMark/>
          </w:tcPr>
          <w:p w:rsidR="0066018A" w:rsidRPr="0075305E" w:rsidRDefault="0066018A" w:rsidP="00A45633">
            <w:pPr>
              <w:pStyle w:val="af7"/>
              <w:snapToGrid w:val="0"/>
              <w:jc w:val="right"/>
              <w:rPr>
                <w:bCs/>
                <w:sz w:val="18"/>
                <w:szCs w:val="18"/>
              </w:rPr>
            </w:pPr>
            <w:r w:rsidRPr="0075305E">
              <w:rPr>
                <w:bCs/>
                <w:sz w:val="18"/>
                <w:szCs w:val="18"/>
              </w:rPr>
              <w:t>1,959.4</w:t>
            </w:r>
          </w:p>
        </w:tc>
        <w:tc>
          <w:tcPr>
            <w:tcW w:w="1383" w:type="dxa"/>
            <w:shd w:val="clear" w:color="auto" w:fill="auto"/>
            <w:vAlign w:val="center"/>
            <w:hideMark/>
          </w:tcPr>
          <w:p w:rsidR="0066018A" w:rsidRPr="0075305E" w:rsidRDefault="0066018A" w:rsidP="00A45633">
            <w:pPr>
              <w:pStyle w:val="af7"/>
              <w:snapToGrid w:val="0"/>
              <w:jc w:val="right"/>
              <w:rPr>
                <w:bCs/>
                <w:sz w:val="18"/>
                <w:szCs w:val="18"/>
              </w:rPr>
            </w:pPr>
            <w:r w:rsidRPr="0075305E">
              <w:rPr>
                <w:bCs/>
                <w:sz w:val="18"/>
                <w:szCs w:val="18"/>
              </w:rPr>
              <w:t>2,050.2</w:t>
            </w:r>
          </w:p>
        </w:tc>
        <w:tc>
          <w:tcPr>
            <w:tcW w:w="1384" w:type="dxa"/>
            <w:shd w:val="clear" w:color="auto" w:fill="auto"/>
            <w:vAlign w:val="center"/>
            <w:hideMark/>
          </w:tcPr>
          <w:p w:rsidR="0066018A" w:rsidRPr="0075305E" w:rsidRDefault="0066018A" w:rsidP="00A45633">
            <w:pPr>
              <w:pStyle w:val="af7"/>
              <w:snapToGrid w:val="0"/>
              <w:jc w:val="right"/>
              <w:rPr>
                <w:bCs/>
                <w:sz w:val="18"/>
                <w:szCs w:val="18"/>
              </w:rPr>
            </w:pPr>
            <w:r w:rsidRPr="0075305E">
              <w:rPr>
                <w:bCs/>
                <w:sz w:val="18"/>
                <w:szCs w:val="18"/>
              </w:rPr>
              <w:t>7,182.0</w:t>
            </w:r>
          </w:p>
        </w:tc>
        <w:tc>
          <w:tcPr>
            <w:tcW w:w="1400" w:type="dxa"/>
            <w:shd w:val="clear" w:color="auto" w:fill="auto"/>
            <w:noWrap/>
            <w:vAlign w:val="center"/>
            <w:hideMark/>
          </w:tcPr>
          <w:p w:rsidR="0066018A" w:rsidRPr="0075305E" w:rsidRDefault="0066018A" w:rsidP="00A45633">
            <w:pPr>
              <w:pStyle w:val="af7"/>
              <w:snapToGrid w:val="0"/>
              <w:jc w:val="right"/>
              <w:rPr>
                <w:sz w:val="18"/>
                <w:szCs w:val="18"/>
              </w:rPr>
            </w:pPr>
            <w:r w:rsidRPr="0075305E">
              <w:rPr>
                <w:sz w:val="18"/>
                <w:szCs w:val="18"/>
              </w:rPr>
              <w:t>4.60%</w:t>
            </w:r>
          </w:p>
        </w:tc>
      </w:tr>
      <w:tr w:rsidR="0066018A" w:rsidRPr="0075305E" w:rsidTr="00A45633">
        <w:trPr>
          <w:trHeight w:val="510"/>
        </w:trPr>
        <w:tc>
          <w:tcPr>
            <w:tcW w:w="1707" w:type="dxa"/>
            <w:shd w:val="clear" w:color="auto" w:fill="auto"/>
            <w:vAlign w:val="center"/>
            <w:hideMark/>
          </w:tcPr>
          <w:p w:rsidR="0066018A" w:rsidRPr="0075305E" w:rsidRDefault="0066018A" w:rsidP="00A45633">
            <w:pPr>
              <w:pStyle w:val="af7"/>
              <w:snapToGrid w:val="0"/>
              <w:jc w:val="left"/>
              <w:rPr>
                <w:sz w:val="18"/>
                <w:szCs w:val="18"/>
              </w:rPr>
            </w:pPr>
            <w:r w:rsidRPr="0075305E">
              <w:rPr>
                <w:sz w:val="18"/>
                <w:szCs w:val="18"/>
              </w:rPr>
              <w:t>China</w:t>
            </w:r>
          </w:p>
        </w:tc>
        <w:tc>
          <w:tcPr>
            <w:tcW w:w="1383" w:type="dxa"/>
            <w:shd w:val="clear" w:color="auto" w:fill="auto"/>
            <w:vAlign w:val="center"/>
            <w:hideMark/>
          </w:tcPr>
          <w:p w:rsidR="0066018A" w:rsidRPr="0075305E" w:rsidRDefault="0066018A" w:rsidP="00A45633">
            <w:pPr>
              <w:pStyle w:val="af7"/>
              <w:snapToGrid w:val="0"/>
              <w:jc w:val="right"/>
              <w:rPr>
                <w:sz w:val="18"/>
                <w:szCs w:val="18"/>
              </w:rPr>
            </w:pPr>
            <w:r w:rsidRPr="0075305E">
              <w:rPr>
                <w:sz w:val="18"/>
                <w:szCs w:val="18"/>
              </w:rPr>
              <w:t>185.1</w:t>
            </w:r>
          </w:p>
        </w:tc>
        <w:tc>
          <w:tcPr>
            <w:tcW w:w="1459" w:type="dxa"/>
            <w:shd w:val="clear" w:color="auto" w:fill="auto"/>
            <w:vAlign w:val="center"/>
            <w:hideMark/>
          </w:tcPr>
          <w:p w:rsidR="0066018A" w:rsidRPr="0075305E" w:rsidRDefault="0066018A" w:rsidP="00A45633">
            <w:pPr>
              <w:pStyle w:val="af7"/>
              <w:snapToGrid w:val="0"/>
              <w:jc w:val="right"/>
              <w:rPr>
                <w:sz w:val="18"/>
                <w:szCs w:val="18"/>
              </w:rPr>
            </w:pPr>
            <w:r w:rsidRPr="0075305E">
              <w:rPr>
                <w:sz w:val="18"/>
                <w:szCs w:val="18"/>
              </w:rPr>
              <w:t>-348.8</w:t>
            </w:r>
          </w:p>
        </w:tc>
        <w:tc>
          <w:tcPr>
            <w:tcW w:w="1383" w:type="dxa"/>
            <w:shd w:val="clear" w:color="auto" w:fill="auto"/>
            <w:vAlign w:val="center"/>
            <w:hideMark/>
          </w:tcPr>
          <w:p w:rsidR="0066018A" w:rsidRPr="0075305E" w:rsidRDefault="0066018A" w:rsidP="00A45633">
            <w:pPr>
              <w:pStyle w:val="af7"/>
              <w:snapToGrid w:val="0"/>
              <w:jc w:val="right"/>
              <w:rPr>
                <w:sz w:val="18"/>
                <w:szCs w:val="18"/>
              </w:rPr>
            </w:pPr>
            <w:r w:rsidRPr="0075305E">
              <w:rPr>
                <w:sz w:val="18"/>
                <w:szCs w:val="18"/>
              </w:rPr>
              <w:t>855.0</w:t>
            </w:r>
          </w:p>
        </w:tc>
        <w:tc>
          <w:tcPr>
            <w:tcW w:w="1384" w:type="dxa"/>
            <w:shd w:val="clear" w:color="auto" w:fill="auto"/>
            <w:vAlign w:val="center"/>
            <w:hideMark/>
          </w:tcPr>
          <w:p w:rsidR="0066018A" w:rsidRPr="0075305E" w:rsidRDefault="0066018A" w:rsidP="00A45633">
            <w:pPr>
              <w:pStyle w:val="af7"/>
              <w:snapToGrid w:val="0"/>
              <w:jc w:val="right"/>
              <w:rPr>
                <w:sz w:val="18"/>
                <w:szCs w:val="18"/>
              </w:rPr>
            </w:pPr>
            <w:r w:rsidRPr="0075305E">
              <w:rPr>
                <w:sz w:val="18"/>
                <w:szCs w:val="18"/>
              </w:rPr>
              <w:t>691.3</w:t>
            </w:r>
          </w:p>
        </w:tc>
        <w:tc>
          <w:tcPr>
            <w:tcW w:w="1400" w:type="dxa"/>
            <w:shd w:val="clear" w:color="auto" w:fill="auto"/>
            <w:noWrap/>
            <w:vAlign w:val="center"/>
            <w:hideMark/>
          </w:tcPr>
          <w:p w:rsidR="0066018A" w:rsidRPr="0075305E" w:rsidRDefault="0066018A" w:rsidP="00A45633">
            <w:pPr>
              <w:pStyle w:val="af7"/>
              <w:snapToGrid w:val="0"/>
              <w:jc w:val="right"/>
              <w:rPr>
                <w:sz w:val="18"/>
                <w:szCs w:val="18"/>
              </w:rPr>
            </w:pPr>
            <w:r w:rsidRPr="0075305E">
              <w:rPr>
                <w:sz w:val="18"/>
                <w:szCs w:val="18"/>
              </w:rPr>
              <w:t>0.44%</w:t>
            </w:r>
          </w:p>
        </w:tc>
      </w:tr>
      <w:tr w:rsidR="0066018A" w:rsidRPr="0075305E" w:rsidTr="00A45633">
        <w:trPr>
          <w:trHeight w:val="510"/>
        </w:trPr>
        <w:tc>
          <w:tcPr>
            <w:tcW w:w="17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6018A" w:rsidRPr="0075305E" w:rsidRDefault="0066018A" w:rsidP="00A45633">
            <w:pPr>
              <w:pStyle w:val="af7"/>
              <w:snapToGrid w:val="0"/>
              <w:jc w:val="left"/>
              <w:rPr>
                <w:sz w:val="18"/>
                <w:szCs w:val="18"/>
              </w:rPr>
            </w:pPr>
            <w:r w:rsidRPr="0075305E">
              <w:rPr>
                <w:sz w:val="18"/>
                <w:szCs w:val="18"/>
              </w:rPr>
              <w:t>Japan</w:t>
            </w:r>
          </w:p>
        </w:tc>
        <w:tc>
          <w:tcPr>
            <w:tcW w:w="13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6018A" w:rsidRPr="0075305E" w:rsidRDefault="0066018A" w:rsidP="00A45633">
            <w:pPr>
              <w:pStyle w:val="af7"/>
              <w:snapToGrid w:val="0"/>
              <w:jc w:val="right"/>
              <w:rPr>
                <w:sz w:val="18"/>
                <w:szCs w:val="18"/>
              </w:rPr>
            </w:pPr>
            <w:r w:rsidRPr="0075305E">
              <w:rPr>
                <w:sz w:val="18"/>
                <w:szCs w:val="18"/>
              </w:rPr>
              <w:t>1,004.8</w:t>
            </w:r>
          </w:p>
        </w:tc>
        <w:tc>
          <w:tcPr>
            <w:tcW w:w="14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6018A" w:rsidRPr="0075305E" w:rsidRDefault="0066018A" w:rsidP="00A45633">
            <w:pPr>
              <w:pStyle w:val="af7"/>
              <w:snapToGrid w:val="0"/>
              <w:jc w:val="right"/>
              <w:rPr>
                <w:sz w:val="18"/>
                <w:szCs w:val="18"/>
              </w:rPr>
            </w:pPr>
            <w:r w:rsidRPr="0075305E">
              <w:rPr>
                <w:sz w:val="18"/>
                <w:szCs w:val="18"/>
              </w:rPr>
              <w:t>639.4</w:t>
            </w:r>
          </w:p>
        </w:tc>
        <w:tc>
          <w:tcPr>
            <w:tcW w:w="13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6018A" w:rsidRPr="0075305E" w:rsidRDefault="0066018A" w:rsidP="00A45633">
            <w:pPr>
              <w:pStyle w:val="af7"/>
              <w:snapToGrid w:val="0"/>
              <w:jc w:val="right"/>
              <w:rPr>
                <w:sz w:val="18"/>
                <w:szCs w:val="18"/>
              </w:rPr>
            </w:pPr>
            <w:r w:rsidRPr="0075305E">
              <w:rPr>
                <w:sz w:val="18"/>
                <w:szCs w:val="18"/>
              </w:rPr>
              <w:t>268.9</w:t>
            </w:r>
          </w:p>
        </w:tc>
        <w:tc>
          <w:tcPr>
            <w:tcW w:w="13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6018A" w:rsidRPr="0075305E" w:rsidRDefault="0066018A" w:rsidP="00A45633">
            <w:pPr>
              <w:pStyle w:val="af7"/>
              <w:snapToGrid w:val="0"/>
              <w:jc w:val="right"/>
              <w:rPr>
                <w:sz w:val="18"/>
                <w:szCs w:val="18"/>
              </w:rPr>
            </w:pPr>
            <w:r w:rsidRPr="0075305E">
              <w:rPr>
                <w:sz w:val="18"/>
                <w:szCs w:val="18"/>
              </w:rPr>
              <w:t>1,913.0</w:t>
            </w:r>
          </w:p>
        </w:tc>
        <w:tc>
          <w:tcPr>
            <w:tcW w:w="14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018A" w:rsidRPr="0075305E" w:rsidRDefault="0066018A" w:rsidP="00A45633">
            <w:pPr>
              <w:pStyle w:val="af7"/>
              <w:snapToGrid w:val="0"/>
              <w:jc w:val="right"/>
              <w:rPr>
                <w:sz w:val="18"/>
                <w:szCs w:val="18"/>
              </w:rPr>
            </w:pPr>
            <w:r w:rsidRPr="0075305E">
              <w:rPr>
                <w:sz w:val="18"/>
                <w:szCs w:val="18"/>
              </w:rPr>
              <w:t>1.23%</w:t>
            </w:r>
          </w:p>
        </w:tc>
      </w:tr>
      <w:tr w:rsidR="0066018A" w:rsidRPr="0075305E" w:rsidTr="00A45633">
        <w:trPr>
          <w:trHeight w:val="510"/>
        </w:trPr>
        <w:tc>
          <w:tcPr>
            <w:tcW w:w="1707" w:type="dxa"/>
            <w:shd w:val="clear" w:color="auto" w:fill="auto"/>
            <w:vAlign w:val="center"/>
            <w:hideMark/>
          </w:tcPr>
          <w:p w:rsidR="0066018A" w:rsidRPr="0075305E" w:rsidRDefault="0066018A" w:rsidP="00A45633">
            <w:pPr>
              <w:pStyle w:val="af7"/>
              <w:snapToGrid w:val="0"/>
              <w:jc w:val="left"/>
              <w:rPr>
                <w:sz w:val="18"/>
                <w:szCs w:val="18"/>
              </w:rPr>
            </w:pPr>
            <w:r w:rsidRPr="0075305E">
              <w:rPr>
                <w:sz w:val="18"/>
                <w:szCs w:val="18"/>
              </w:rPr>
              <w:t>South Korea</w:t>
            </w:r>
          </w:p>
        </w:tc>
        <w:tc>
          <w:tcPr>
            <w:tcW w:w="1383" w:type="dxa"/>
            <w:shd w:val="clear" w:color="auto" w:fill="auto"/>
            <w:vAlign w:val="center"/>
            <w:hideMark/>
          </w:tcPr>
          <w:p w:rsidR="0066018A" w:rsidRPr="0075305E" w:rsidRDefault="0066018A" w:rsidP="00A45633">
            <w:pPr>
              <w:pStyle w:val="af7"/>
              <w:snapToGrid w:val="0"/>
              <w:jc w:val="right"/>
              <w:rPr>
                <w:sz w:val="18"/>
                <w:szCs w:val="18"/>
              </w:rPr>
            </w:pPr>
            <w:r w:rsidRPr="0075305E">
              <w:rPr>
                <w:sz w:val="18"/>
                <w:szCs w:val="18"/>
              </w:rPr>
              <w:t>1,283.8</w:t>
            </w:r>
          </w:p>
        </w:tc>
        <w:tc>
          <w:tcPr>
            <w:tcW w:w="1459" w:type="dxa"/>
            <w:shd w:val="clear" w:color="auto" w:fill="auto"/>
            <w:vAlign w:val="center"/>
            <w:hideMark/>
          </w:tcPr>
          <w:p w:rsidR="0066018A" w:rsidRPr="0075305E" w:rsidRDefault="0066018A" w:rsidP="00A45633">
            <w:pPr>
              <w:pStyle w:val="af7"/>
              <w:snapToGrid w:val="0"/>
              <w:jc w:val="right"/>
              <w:rPr>
                <w:sz w:val="18"/>
                <w:szCs w:val="18"/>
              </w:rPr>
            </w:pPr>
            <w:r w:rsidRPr="0075305E">
              <w:rPr>
                <w:sz w:val="18"/>
                <w:szCs w:val="18"/>
              </w:rPr>
              <w:t>1,507.5</w:t>
            </w:r>
          </w:p>
        </w:tc>
        <w:tc>
          <w:tcPr>
            <w:tcW w:w="1383" w:type="dxa"/>
            <w:shd w:val="clear" w:color="auto" w:fill="auto"/>
            <w:vAlign w:val="center"/>
            <w:hideMark/>
          </w:tcPr>
          <w:p w:rsidR="0066018A" w:rsidRPr="0075305E" w:rsidRDefault="0066018A" w:rsidP="00A45633">
            <w:pPr>
              <w:pStyle w:val="af7"/>
              <w:snapToGrid w:val="0"/>
              <w:jc w:val="right"/>
              <w:rPr>
                <w:sz w:val="18"/>
                <w:szCs w:val="18"/>
              </w:rPr>
            </w:pPr>
            <w:r w:rsidRPr="0075305E">
              <w:rPr>
                <w:sz w:val="18"/>
                <w:szCs w:val="18"/>
              </w:rPr>
              <w:t>624.9</w:t>
            </w:r>
          </w:p>
        </w:tc>
        <w:tc>
          <w:tcPr>
            <w:tcW w:w="1384" w:type="dxa"/>
            <w:shd w:val="clear" w:color="auto" w:fill="auto"/>
            <w:vAlign w:val="center"/>
            <w:hideMark/>
          </w:tcPr>
          <w:p w:rsidR="0066018A" w:rsidRPr="0075305E" w:rsidRDefault="0066018A" w:rsidP="00A45633">
            <w:pPr>
              <w:pStyle w:val="af7"/>
              <w:snapToGrid w:val="0"/>
              <w:jc w:val="right"/>
              <w:rPr>
                <w:sz w:val="18"/>
                <w:szCs w:val="18"/>
              </w:rPr>
            </w:pPr>
            <w:r w:rsidRPr="0075305E">
              <w:rPr>
                <w:sz w:val="18"/>
                <w:szCs w:val="18"/>
              </w:rPr>
              <w:t>3,416.2</w:t>
            </w:r>
          </w:p>
        </w:tc>
        <w:tc>
          <w:tcPr>
            <w:tcW w:w="1400" w:type="dxa"/>
            <w:shd w:val="clear" w:color="auto" w:fill="auto"/>
            <w:noWrap/>
            <w:vAlign w:val="center"/>
            <w:hideMark/>
          </w:tcPr>
          <w:p w:rsidR="0066018A" w:rsidRPr="0075305E" w:rsidRDefault="0066018A" w:rsidP="00A45633">
            <w:pPr>
              <w:pStyle w:val="af7"/>
              <w:snapToGrid w:val="0"/>
              <w:jc w:val="right"/>
              <w:rPr>
                <w:sz w:val="18"/>
                <w:szCs w:val="18"/>
              </w:rPr>
            </w:pPr>
            <w:r w:rsidRPr="0075305E">
              <w:rPr>
                <w:sz w:val="18"/>
                <w:szCs w:val="18"/>
              </w:rPr>
              <w:t>2.19%</w:t>
            </w:r>
          </w:p>
        </w:tc>
      </w:tr>
      <w:tr w:rsidR="0066018A" w:rsidRPr="0075305E" w:rsidTr="00A45633">
        <w:trPr>
          <w:trHeight w:val="510"/>
        </w:trPr>
        <w:tc>
          <w:tcPr>
            <w:tcW w:w="1707" w:type="dxa"/>
            <w:shd w:val="clear" w:color="auto" w:fill="auto"/>
            <w:vAlign w:val="center"/>
            <w:hideMark/>
          </w:tcPr>
          <w:p w:rsidR="0066018A" w:rsidRPr="0075305E" w:rsidRDefault="0066018A" w:rsidP="00A45633">
            <w:pPr>
              <w:pStyle w:val="af7"/>
              <w:snapToGrid w:val="0"/>
              <w:jc w:val="left"/>
              <w:rPr>
                <w:sz w:val="18"/>
                <w:szCs w:val="18"/>
              </w:rPr>
            </w:pPr>
            <w:r w:rsidRPr="0075305E">
              <w:rPr>
                <w:sz w:val="18"/>
                <w:szCs w:val="18"/>
              </w:rPr>
              <w:t>Taiwan</w:t>
            </w:r>
          </w:p>
        </w:tc>
        <w:tc>
          <w:tcPr>
            <w:tcW w:w="1383" w:type="dxa"/>
            <w:shd w:val="clear" w:color="auto" w:fill="auto"/>
            <w:vAlign w:val="center"/>
            <w:hideMark/>
          </w:tcPr>
          <w:p w:rsidR="0066018A" w:rsidRPr="0075305E" w:rsidRDefault="0066018A" w:rsidP="00A45633">
            <w:pPr>
              <w:pStyle w:val="af7"/>
              <w:snapToGrid w:val="0"/>
              <w:jc w:val="right"/>
              <w:rPr>
                <w:sz w:val="18"/>
                <w:szCs w:val="18"/>
              </w:rPr>
            </w:pPr>
            <w:r w:rsidRPr="0075305E">
              <w:rPr>
                <w:sz w:val="18"/>
                <w:szCs w:val="18"/>
              </w:rPr>
              <w:t>39.4</w:t>
            </w:r>
          </w:p>
        </w:tc>
        <w:tc>
          <w:tcPr>
            <w:tcW w:w="1459" w:type="dxa"/>
            <w:shd w:val="clear" w:color="auto" w:fill="auto"/>
            <w:vAlign w:val="center"/>
            <w:hideMark/>
          </w:tcPr>
          <w:p w:rsidR="0066018A" w:rsidRPr="0075305E" w:rsidRDefault="0066018A" w:rsidP="00A45633">
            <w:pPr>
              <w:pStyle w:val="af7"/>
              <w:snapToGrid w:val="0"/>
              <w:jc w:val="right"/>
              <w:rPr>
                <w:sz w:val="18"/>
                <w:szCs w:val="18"/>
              </w:rPr>
            </w:pPr>
            <w:r w:rsidRPr="0075305E">
              <w:rPr>
                <w:sz w:val="18"/>
                <w:szCs w:val="18"/>
              </w:rPr>
              <w:t>23.7</w:t>
            </w:r>
          </w:p>
        </w:tc>
        <w:tc>
          <w:tcPr>
            <w:tcW w:w="1383" w:type="dxa"/>
            <w:shd w:val="clear" w:color="auto" w:fill="auto"/>
            <w:vAlign w:val="center"/>
            <w:hideMark/>
          </w:tcPr>
          <w:p w:rsidR="0066018A" w:rsidRPr="0075305E" w:rsidRDefault="0066018A" w:rsidP="00A45633">
            <w:pPr>
              <w:pStyle w:val="af7"/>
              <w:snapToGrid w:val="0"/>
              <w:jc w:val="right"/>
              <w:rPr>
                <w:sz w:val="18"/>
                <w:szCs w:val="18"/>
              </w:rPr>
            </w:pPr>
            <w:r w:rsidRPr="0075305E">
              <w:rPr>
                <w:sz w:val="18"/>
                <w:szCs w:val="18"/>
              </w:rPr>
              <w:t>215.7</w:t>
            </w:r>
          </w:p>
        </w:tc>
        <w:tc>
          <w:tcPr>
            <w:tcW w:w="1384" w:type="dxa"/>
            <w:shd w:val="clear" w:color="auto" w:fill="auto"/>
            <w:vAlign w:val="center"/>
            <w:hideMark/>
          </w:tcPr>
          <w:p w:rsidR="0066018A" w:rsidRPr="0075305E" w:rsidRDefault="0066018A" w:rsidP="00A45633">
            <w:pPr>
              <w:pStyle w:val="af7"/>
              <w:snapToGrid w:val="0"/>
              <w:jc w:val="right"/>
              <w:rPr>
                <w:sz w:val="18"/>
                <w:szCs w:val="18"/>
              </w:rPr>
            </w:pPr>
            <w:r w:rsidRPr="0075305E">
              <w:rPr>
                <w:sz w:val="18"/>
                <w:szCs w:val="18"/>
              </w:rPr>
              <w:t>278.8</w:t>
            </w:r>
          </w:p>
        </w:tc>
        <w:tc>
          <w:tcPr>
            <w:tcW w:w="1400" w:type="dxa"/>
            <w:shd w:val="clear" w:color="auto" w:fill="auto"/>
            <w:noWrap/>
            <w:vAlign w:val="center"/>
            <w:hideMark/>
          </w:tcPr>
          <w:p w:rsidR="0066018A" w:rsidRPr="0075305E" w:rsidRDefault="0066018A" w:rsidP="00A45633">
            <w:pPr>
              <w:pStyle w:val="af7"/>
              <w:snapToGrid w:val="0"/>
              <w:jc w:val="right"/>
              <w:rPr>
                <w:sz w:val="18"/>
                <w:szCs w:val="18"/>
              </w:rPr>
            </w:pPr>
            <w:r w:rsidRPr="0075305E">
              <w:rPr>
                <w:sz w:val="18"/>
                <w:szCs w:val="18"/>
              </w:rPr>
              <w:t>0.18%</w:t>
            </w:r>
          </w:p>
        </w:tc>
      </w:tr>
      <w:tr w:rsidR="0066018A" w:rsidRPr="0075305E" w:rsidTr="00A45633">
        <w:trPr>
          <w:trHeight w:val="510"/>
        </w:trPr>
        <w:tc>
          <w:tcPr>
            <w:tcW w:w="1707" w:type="dxa"/>
            <w:shd w:val="clear" w:color="auto" w:fill="auto"/>
            <w:vAlign w:val="center"/>
            <w:hideMark/>
          </w:tcPr>
          <w:p w:rsidR="0066018A" w:rsidRPr="0075305E" w:rsidRDefault="0066018A" w:rsidP="0066018A">
            <w:pPr>
              <w:pStyle w:val="af7"/>
              <w:snapToGrid w:val="0"/>
              <w:spacing w:beforeLines="25" w:before="128" w:afterLines="25" w:after="128"/>
              <w:jc w:val="left"/>
              <w:rPr>
                <w:bCs/>
                <w:sz w:val="18"/>
                <w:szCs w:val="18"/>
              </w:rPr>
            </w:pPr>
            <w:r w:rsidRPr="0075305E">
              <w:rPr>
                <w:bCs/>
                <w:sz w:val="18"/>
                <w:szCs w:val="18"/>
              </w:rPr>
              <w:t>AUSTRALIA, OCEANIA AND POLAR REGIONS</w:t>
            </w:r>
          </w:p>
        </w:tc>
        <w:tc>
          <w:tcPr>
            <w:tcW w:w="1383" w:type="dxa"/>
            <w:shd w:val="clear" w:color="auto" w:fill="auto"/>
            <w:vAlign w:val="center"/>
            <w:hideMark/>
          </w:tcPr>
          <w:p w:rsidR="0066018A" w:rsidRPr="0075305E" w:rsidRDefault="0066018A" w:rsidP="00A45633">
            <w:pPr>
              <w:pStyle w:val="af7"/>
              <w:snapToGrid w:val="0"/>
              <w:jc w:val="right"/>
              <w:rPr>
                <w:bCs/>
                <w:sz w:val="18"/>
                <w:szCs w:val="18"/>
              </w:rPr>
            </w:pPr>
            <w:r w:rsidRPr="0075305E">
              <w:rPr>
                <w:bCs/>
                <w:sz w:val="18"/>
                <w:szCs w:val="18"/>
              </w:rPr>
              <w:t>51.7</w:t>
            </w:r>
          </w:p>
        </w:tc>
        <w:tc>
          <w:tcPr>
            <w:tcW w:w="1459" w:type="dxa"/>
            <w:shd w:val="clear" w:color="auto" w:fill="auto"/>
            <w:vAlign w:val="center"/>
            <w:hideMark/>
          </w:tcPr>
          <w:p w:rsidR="0066018A" w:rsidRPr="0075305E" w:rsidRDefault="0066018A" w:rsidP="00A45633">
            <w:pPr>
              <w:pStyle w:val="af7"/>
              <w:snapToGrid w:val="0"/>
              <w:jc w:val="right"/>
              <w:rPr>
                <w:bCs/>
                <w:sz w:val="18"/>
                <w:szCs w:val="18"/>
              </w:rPr>
            </w:pPr>
            <w:r w:rsidRPr="0075305E">
              <w:rPr>
                <w:bCs/>
                <w:sz w:val="18"/>
                <w:szCs w:val="18"/>
              </w:rPr>
              <w:t>8.4</w:t>
            </w:r>
          </w:p>
        </w:tc>
        <w:tc>
          <w:tcPr>
            <w:tcW w:w="1383" w:type="dxa"/>
            <w:shd w:val="clear" w:color="auto" w:fill="auto"/>
            <w:vAlign w:val="center"/>
            <w:hideMark/>
          </w:tcPr>
          <w:p w:rsidR="0066018A" w:rsidRPr="0075305E" w:rsidRDefault="0066018A" w:rsidP="00A45633">
            <w:pPr>
              <w:pStyle w:val="af7"/>
              <w:snapToGrid w:val="0"/>
              <w:jc w:val="right"/>
              <w:rPr>
                <w:bCs/>
                <w:sz w:val="18"/>
                <w:szCs w:val="18"/>
              </w:rPr>
            </w:pPr>
            <w:r w:rsidRPr="0075305E">
              <w:rPr>
                <w:bCs/>
                <w:sz w:val="18"/>
                <w:szCs w:val="18"/>
              </w:rPr>
              <w:t>80.4</w:t>
            </w:r>
          </w:p>
        </w:tc>
        <w:tc>
          <w:tcPr>
            <w:tcW w:w="1384" w:type="dxa"/>
            <w:shd w:val="clear" w:color="auto" w:fill="auto"/>
            <w:vAlign w:val="center"/>
            <w:hideMark/>
          </w:tcPr>
          <w:p w:rsidR="0066018A" w:rsidRPr="0075305E" w:rsidRDefault="0066018A" w:rsidP="00A45633">
            <w:pPr>
              <w:pStyle w:val="af7"/>
              <w:snapToGrid w:val="0"/>
              <w:jc w:val="right"/>
              <w:rPr>
                <w:bCs/>
                <w:sz w:val="18"/>
                <w:szCs w:val="18"/>
              </w:rPr>
            </w:pPr>
            <w:r w:rsidRPr="0075305E">
              <w:rPr>
                <w:bCs/>
                <w:sz w:val="18"/>
                <w:szCs w:val="18"/>
              </w:rPr>
              <w:t>140.6</w:t>
            </w:r>
          </w:p>
        </w:tc>
        <w:tc>
          <w:tcPr>
            <w:tcW w:w="1400" w:type="dxa"/>
            <w:shd w:val="clear" w:color="auto" w:fill="auto"/>
            <w:noWrap/>
            <w:vAlign w:val="center"/>
            <w:hideMark/>
          </w:tcPr>
          <w:p w:rsidR="0066018A" w:rsidRPr="0075305E" w:rsidRDefault="0066018A" w:rsidP="00A45633">
            <w:pPr>
              <w:pStyle w:val="af7"/>
              <w:snapToGrid w:val="0"/>
              <w:jc w:val="right"/>
              <w:rPr>
                <w:sz w:val="18"/>
                <w:szCs w:val="18"/>
              </w:rPr>
            </w:pPr>
            <w:r w:rsidRPr="0075305E">
              <w:rPr>
                <w:sz w:val="18"/>
                <w:szCs w:val="18"/>
              </w:rPr>
              <w:t>0.09%</w:t>
            </w:r>
          </w:p>
        </w:tc>
      </w:tr>
      <w:tr w:rsidR="0066018A" w:rsidRPr="0075305E" w:rsidTr="00A45633">
        <w:trPr>
          <w:trHeight w:val="510"/>
        </w:trPr>
        <w:tc>
          <w:tcPr>
            <w:tcW w:w="1707" w:type="dxa"/>
            <w:shd w:val="clear" w:color="auto" w:fill="auto"/>
            <w:vAlign w:val="center"/>
            <w:hideMark/>
          </w:tcPr>
          <w:p w:rsidR="0066018A" w:rsidRPr="0075305E" w:rsidRDefault="0066018A" w:rsidP="00A45633">
            <w:pPr>
              <w:pStyle w:val="af7"/>
              <w:snapToGrid w:val="0"/>
              <w:jc w:val="left"/>
              <w:rPr>
                <w:i/>
                <w:iCs/>
                <w:sz w:val="18"/>
                <w:szCs w:val="18"/>
              </w:rPr>
            </w:pPr>
            <w:r w:rsidRPr="0075305E">
              <w:rPr>
                <w:i/>
                <w:iCs/>
                <w:sz w:val="18"/>
                <w:szCs w:val="18"/>
              </w:rPr>
              <w:t>Economic zones</w:t>
            </w:r>
          </w:p>
        </w:tc>
        <w:tc>
          <w:tcPr>
            <w:tcW w:w="1383" w:type="dxa"/>
            <w:shd w:val="clear" w:color="auto" w:fill="auto"/>
            <w:vAlign w:val="center"/>
            <w:hideMark/>
          </w:tcPr>
          <w:p w:rsidR="0066018A" w:rsidRPr="0075305E" w:rsidRDefault="0066018A" w:rsidP="00A45633">
            <w:pPr>
              <w:pStyle w:val="af7"/>
              <w:snapToGrid w:val="0"/>
              <w:jc w:val="right"/>
              <w:rPr>
                <w:sz w:val="18"/>
                <w:szCs w:val="18"/>
              </w:rPr>
            </w:pPr>
            <w:r w:rsidRPr="0075305E">
              <w:rPr>
                <w:sz w:val="18"/>
                <w:szCs w:val="18"/>
              </w:rPr>
              <w:t> </w:t>
            </w:r>
          </w:p>
        </w:tc>
        <w:tc>
          <w:tcPr>
            <w:tcW w:w="1459" w:type="dxa"/>
            <w:shd w:val="clear" w:color="auto" w:fill="auto"/>
            <w:vAlign w:val="center"/>
            <w:hideMark/>
          </w:tcPr>
          <w:p w:rsidR="0066018A" w:rsidRPr="0075305E" w:rsidRDefault="0066018A" w:rsidP="00A45633">
            <w:pPr>
              <w:pStyle w:val="af7"/>
              <w:snapToGrid w:val="0"/>
              <w:jc w:val="right"/>
              <w:rPr>
                <w:sz w:val="18"/>
                <w:szCs w:val="18"/>
              </w:rPr>
            </w:pPr>
            <w:r w:rsidRPr="0075305E">
              <w:rPr>
                <w:sz w:val="18"/>
                <w:szCs w:val="18"/>
              </w:rPr>
              <w:t> </w:t>
            </w:r>
          </w:p>
        </w:tc>
        <w:tc>
          <w:tcPr>
            <w:tcW w:w="1383" w:type="dxa"/>
            <w:shd w:val="clear" w:color="auto" w:fill="auto"/>
            <w:vAlign w:val="center"/>
            <w:hideMark/>
          </w:tcPr>
          <w:p w:rsidR="0066018A" w:rsidRPr="0075305E" w:rsidRDefault="0066018A" w:rsidP="00A45633">
            <w:pPr>
              <w:pStyle w:val="af7"/>
              <w:snapToGrid w:val="0"/>
              <w:jc w:val="right"/>
              <w:rPr>
                <w:sz w:val="18"/>
                <w:szCs w:val="18"/>
              </w:rPr>
            </w:pPr>
            <w:r w:rsidRPr="0075305E">
              <w:rPr>
                <w:sz w:val="18"/>
                <w:szCs w:val="18"/>
              </w:rPr>
              <w:t> </w:t>
            </w:r>
          </w:p>
        </w:tc>
        <w:tc>
          <w:tcPr>
            <w:tcW w:w="1384" w:type="dxa"/>
            <w:shd w:val="clear" w:color="auto" w:fill="auto"/>
            <w:vAlign w:val="center"/>
            <w:hideMark/>
          </w:tcPr>
          <w:p w:rsidR="0066018A" w:rsidRPr="0075305E" w:rsidRDefault="0066018A" w:rsidP="00A45633">
            <w:pPr>
              <w:pStyle w:val="af7"/>
              <w:snapToGrid w:val="0"/>
              <w:jc w:val="right"/>
              <w:rPr>
                <w:sz w:val="18"/>
                <w:szCs w:val="18"/>
              </w:rPr>
            </w:pPr>
            <w:r w:rsidRPr="0075305E">
              <w:rPr>
                <w:sz w:val="18"/>
                <w:szCs w:val="18"/>
              </w:rPr>
              <w:t> </w:t>
            </w:r>
          </w:p>
        </w:tc>
        <w:tc>
          <w:tcPr>
            <w:tcW w:w="1400" w:type="dxa"/>
            <w:shd w:val="clear" w:color="auto" w:fill="auto"/>
            <w:noWrap/>
            <w:vAlign w:val="center"/>
            <w:hideMark/>
          </w:tcPr>
          <w:p w:rsidR="0066018A" w:rsidRPr="0075305E" w:rsidRDefault="0066018A" w:rsidP="00A45633">
            <w:pPr>
              <w:pStyle w:val="af7"/>
              <w:snapToGrid w:val="0"/>
              <w:jc w:val="right"/>
              <w:rPr>
                <w:sz w:val="18"/>
                <w:szCs w:val="18"/>
              </w:rPr>
            </w:pPr>
            <w:r w:rsidRPr="0075305E">
              <w:rPr>
                <w:sz w:val="18"/>
                <w:szCs w:val="18"/>
              </w:rPr>
              <w:t>0.00%</w:t>
            </w:r>
          </w:p>
        </w:tc>
      </w:tr>
      <w:tr w:rsidR="0066018A" w:rsidRPr="0075305E" w:rsidTr="00A45633">
        <w:trPr>
          <w:trHeight w:val="510"/>
        </w:trPr>
        <w:tc>
          <w:tcPr>
            <w:tcW w:w="1707" w:type="dxa"/>
            <w:shd w:val="clear" w:color="auto" w:fill="auto"/>
            <w:vAlign w:val="center"/>
            <w:hideMark/>
          </w:tcPr>
          <w:p w:rsidR="0066018A" w:rsidRPr="0075305E" w:rsidRDefault="0066018A" w:rsidP="00A45633">
            <w:pPr>
              <w:pStyle w:val="af7"/>
              <w:snapToGrid w:val="0"/>
              <w:jc w:val="left"/>
              <w:rPr>
                <w:bCs/>
                <w:sz w:val="18"/>
                <w:szCs w:val="18"/>
              </w:rPr>
            </w:pPr>
            <w:r w:rsidRPr="0075305E">
              <w:rPr>
                <w:bCs/>
                <w:sz w:val="18"/>
                <w:szCs w:val="18"/>
              </w:rPr>
              <w:t xml:space="preserve">Eurozone </w:t>
            </w:r>
            <w:r w:rsidRPr="0075305E">
              <w:rPr>
                <w:rFonts w:ascii="細明體" w:eastAsia="細明體" w:hAnsi="細明體" w:cs="細明體" w:hint="eastAsia"/>
                <w:bCs/>
                <w:sz w:val="18"/>
                <w:szCs w:val="18"/>
              </w:rPr>
              <w:t>（</w:t>
            </w:r>
            <w:r w:rsidRPr="0075305E">
              <w:rPr>
                <w:bCs/>
                <w:sz w:val="18"/>
                <w:szCs w:val="18"/>
              </w:rPr>
              <w:t>EUR-18</w:t>
            </w:r>
            <w:r w:rsidRPr="0075305E">
              <w:rPr>
                <w:rFonts w:ascii="細明體" w:eastAsia="細明體" w:hAnsi="細明體" w:cs="細明體" w:hint="eastAsia"/>
                <w:bCs/>
                <w:sz w:val="18"/>
                <w:szCs w:val="18"/>
              </w:rPr>
              <w:t>）</w:t>
            </w:r>
          </w:p>
        </w:tc>
        <w:tc>
          <w:tcPr>
            <w:tcW w:w="1383" w:type="dxa"/>
            <w:shd w:val="clear" w:color="auto" w:fill="auto"/>
            <w:vAlign w:val="center"/>
            <w:hideMark/>
          </w:tcPr>
          <w:p w:rsidR="0066018A" w:rsidRPr="0075305E" w:rsidRDefault="0066018A" w:rsidP="00A45633">
            <w:pPr>
              <w:pStyle w:val="af7"/>
              <w:snapToGrid w:val="0"/>
              <w:jc w:val="right"/>
              <w:rPr>
                <w:bCs/>
                <w:sz w:val="18"/>
                <w:szCs w:val="18"/>
              </w:rPr>
            </w:pPr>
            <w:r w:rsidRPr="0075305E">
              <w:rPr>
                <w:bCs/>
                <w:sz w:val="18"/>
                <w:szCs w:val="18"/>
              </w:rPr>
              <w:t>61,119.4</w:t>
            </w:r>
          </w:p>
        </w:tc>
        <w:tc>
          <w:tcPr>
            <w:tcW w:w="1459" w:type="dxa"/>
            <w:shd w:val="clear" w:color="auto" w:fill="auto"/>
            <w:vAlign w:val="center"/>
            <w:hideMark/>
          </w:tcPr>
          <w:p w:rsidR="0066018A" w:rsidRPr="0075305E" w:rsidRDefault="0066018A" w:rsidP="00A45633">
            <w:pPr>
              <w:pStyle w:val="af7"/>
              <w:snapToGrid w:val="0"/>
              <w:jc w:val="right"/>
              <w:rPr>
                <w:bCs/>
                <w:sz w:val="18"/>
                <w:szCs w:val="18"/>
              </w:rPr>
            </w:pPr>
            <w:r w:rsidRPr="0075305E">
              <w:rPr>
                <w:bCs/>
                <w:sz w:val="18"/>
                <w:szCs w:val="18"/>
              </w:rPr>
              <w:t>57,863.5</w:t>
            </w:r>
          </w:p>
        </w:tc>
        <w:tc>
          <w:tcPr>
            <w:tcW w:w="1383" w:type="dxa"/>
            <w:shd w:val="clear" w:color="auto" w:fill="auto"/>
            <w:vAlign w:val="center"/>
            <w:hideMark/>
          </w:tcPr>
          <w:p w:rsidR="0066018A" w:rsidRPr="0075305E" w:rsidRDefault="0066018A" w:rsidP="00A45633">
            <w:pPr>
              <w:pStyle w:val="af7"/>
              <w:snapToGrid w:val="0"/>
              <w:jc w:val="right"/>
              <w:rPr>
                <w:bCs/>
                <w:sz w:val="18"/>
                <w:szCs w:val="18"/>
              </w:rPr>
            </w:pPr>
            <w:r w:rsidRPr="0075305E">
              <w:rPr>
                <w:bCs/>
                <w:sz w:val="18"/>
                <w:szCs w:val="18"/>
              </w:rPr>
              <w:t>7,854.3</w:t>
            </w:r>
          </w:p>
        </w:tc>
        <w:tc>
          <w:tcPr>
            <w:tcW w:w="1384" w:type="dxa"/>
            <w:shd w:val="clear" w:color="auto" w:fill="auto"/>
            <w:vAlign w:val="center"/>
            <w:hideMark/>
          </w:tcPr>
          <w:p w:rsidR="0066018A" w:rsidRPr="0075305E" w:rsidRDefault="0066018A" w:rsidP="00A45633">
            <w:pPr>
              <w:pStyle w:val="af7"/>
              <w:snapToGrid w:val="0"/>
              <w:jc w:val="right"/>
              <w:rPr>
                <w:bCs/>
                <w:sz w:val="18"/>
                <w:szCs w:val="18"/>
              </w:rPr>
            </w:pPr>
            <w:r w:rsidRPr="0075305E">
              <w:rPr>
                <w:bCs/>
                <w:sz w:val="18"/>
                <w:szCs w:val="18"/>
              </w:rPr>
              <w:t>126,837.2</w:t>
            </w:r>
          </w:p>
        </w:tc>
        <w:tc>
          <w:tcPr>
            <w:tcW w:w="1400" w:type="dxa"/>
            <w:shd w:val="clear" w:color="auto" w:fill="auto"/>
            <w:noWrap/>
            <w:vAlign w:val="center"/>
            <w:hideMark/>
          </w:tcPr>
          <w:p w:rsidR="0066018A" w:rsidRPr="0075305E" w:rsidRDefault="0066018A" w:rsidP="00A45633">
            <w:pPr>
              <w:pStyle w:val="af7"/>
              <w:snapToGrid w:val="0"/>
              <w:jc w:val="right"/>
              <w:rPr>
                <w:sz w:val="18"/>
                <w:szCs w:val="18"/>
              </w:rPr>
            </w:pPr>
            <w:r w:rsidRPr="0075305E">
              <w:rPr>
                <w:sz w:val="18"/>
                <w:szCs w:val="18"/>
              </w:rPr>
              <w:t>81.31%</w:t>
            </w:r>
          </w:p>
        </w:tc>
      </w:tr>
      <w:tr w:rsidR="0066018A" w:rsidRPr="0075305E" w:rsidTr="00A45633">
        <w:trPr>
          <w:trHeight w:val="510"/>
        </w:trPr>
        <w:tc>
          <w:tcPr>
            <w:tcW w:w="1707" w:type="dxa"/>
            <w:shd w:val="clear" w:color="auto" w:fill="auto"/>
            <w:vAlign w:val="center"/>
            <w:hideMark/>
          </w:tcPr>
          <w:p w:rsidR="0066018A" w:rsidRPr="0075305E" w:rsidRDefault="0066018A" w:rsidP="00A45633">
            <w:pPr>
              <w:pStyle w:val="af7"/>
              <w:snapToGrid w:val="0"/>
              <w:jc w:val="left"/>
              <w:rPr>
                <w:bCs/>
                <w:sz w:val="18"/>
                <w:szCs w:val="18"/>
              </w:rPr>
            </w:pPr>
            <w:r w:rsidRPr="0075305E">
              <w:rPr>
                <w:bCs/>
                <w:sz w:val="18"/>
                <w:szCs w:val="18"/>
              </w:rPr>
              <w:t>EU-28</w:t>
            </w:r>
          </w:p>
        </w:tc>
        <w:tc>
          <w:tcPr>
            <w:tcW w:w="1383" w:type="dxa"/>
            <w:shd w:val="clear" w:color="auto" w:fill="auto"/>
            <w:vAlign w:val="center"/>
            <w:hideMark/>
          </w:tcPr>
          <w:p w:rsidR="0066018A" w:rsidRPr="0075305E" w:rsidRDefault="0066018A" w:rsidP="00A45633">
            <w:pPr>
              <w:pStyle w:val="af7"/>
              <w:snapToGrid w:val="0"/>
              <w:jc w:val="right"/>
              <w:rPr>
                <w:bCs/>
                <w:sz w:val="18"/>
                <w:szCs w:val="18"/>
              </w:rPr>
            </w:pPr>
            <w:r w:rsidRPr="0075305E">
              <w:rPr>
                <w:bCs/>
                <w:sz w:val="18"/>
                <w:szCs w:val="18"/>
              </w:rPr>
              <w:t>68,027.3</w:t>
            </w:r>
          </w:p>
        </w:tc>
        <w:tc>
          <w:tcPr>
            <w:tcW w:w="1459" w:type="dxa"/>
            <w:shd w:val="clear" w:color="auto" w:fill="auto"/>
            <w:vAlign w:val="center"/>
            <w:hideMark/>
          </w:tcPr>
          <w:p w:rsidR="0066018A" w:rsidRPr="0075305E" w:rsidRDefault="0066018A" w:rsidP="00A45633">
            <w:pPr>
              <w:pStyle w:val="af7"/>
              <w:snapToGrid w:val="0"/>
              <w:jc w:val="right"/>
              <w:rPr>
                <w:bCs/>
                <w:sz w:val="18"/>
                <w:szCs w:val="18"/>
              </w:rPr>
            </w:pPr>
            <w:r w:rsidRPr="0075305E">
              <w:rPr>
                <w:bCs/>
                <w:sz w:val="18"/>
                <w:szCs w:val="18"/>
              </w:rPr>
              <w:t>61,016.1</w:t>
            </w:r>
          </w:p>
        </w:tc>
        <w:tc>
          <w:tcPr>
            <w:tcW w:w="1383" w:type="dxa"/>
            <w:shd w:val="clear" w:color="auto" w:fill="auto"/>
            <w:vAlign w:val="center"/>
            <w:hideMark/>
          </w:tcPr>
          <w:p w:rsidR="0066018A" w:rsidRPr="0075305E" w:rsidRDefault="0066018A" w:rsidP="00A45633">
            <w:pPr>
              <w:pStyle w:val="af7"/>
              <w:snapToGrid w:val="0"/>
              <w:jc w:val="right"/>
              <w:rPr>
                <w:bCs/>
                <w:sz w:val="18"/>
                <w:szCs w:val="18"/>
              </w:rPr>
            </w:pPr>
            <w:r w:rsidRPr="0075305E">
              <w:rPr>
                <w:bCs/>
                <w:sz w:val="18"/>
                <w:szCs w:val="18"/>
              </w:rPr>
              <w:t>8,710.1</w:t>
            </w:r>
          </w:p>
        </w:tc>
        <w:tc>
          <w:tcPr>
            <w:tcW w:w="1384" w:type="dxa"/>
            <w:shd w:val="clear" w:color="auto" w:fill="auto"/>
            <w:vAlign w:val="center"/>
            <w:hideMark/>
          </w:tcPr>
          <w:p w:rsidR="0066018A" w:rsidRPr="0075305E" w:rsidRDefault="0066018A" w:rsidP="00A45633">
            <w:pPr>
              <w:pStyle w:val="af7"/>
              <w:snapToGrid w:val="0"/>
              <w:jc w:val="right"/>
              <w:rPr>
                <w:bCs/>
                <w:sz w:val="18"/>
                <w:szCs w:val="18"/>
              </w:rPr>
            </w:pPr>
            <w:r w:rsidRPr="0075305E">
              <w:rPr>
                <w:bCs/>
                <w:sz w:val="18"/>
                <w:szCs w:val="18"/>
              </w:rPr>
              <w:t>137,753.5</w:t>
            </w:r>
          </w:p>
        </w:tc>
        <w:tc>
          <w:tcPr>
            <w:tcW w:w="1400" w:type="dxa"/>
            <w:shd w:val="clear" w:color="auto" w:fill="auto"/>
            <w:noWrap/>
            <w:vAlign w:val="center"/>
            <w:hideMark/>
          </w:tcPr>
          <w:p w:rsidR="0066018A" w:rsidRPr="0075305E" w:rsidRDefault="0066018A" w:rsidP="00A45633">
            <w:pPr>
              <w:pStyle w:val="af7"/>
              <w:snapToGrid w:val="0"/>
              <w:jc w:val="right"/>
              <w:rPr>
                <w:sz w:val="18"/>
                <w:szCs w:val="18"/>
              </w:rPr>
            </w:pPr>
            <w:r w:rsidRPr="0075305E">
              <w:rPr>
                <w:sz w:val="18"/>
                <w:szCs w:val="18"/>
              </w:rPr>
              <w:t>88.31%</w:t>
            </w:r>
          </w:p>
        </w:tc>
      </w:tr>
      <w:tr w:rsidR="0066018A" w:rsidRPr="0075305E" w:rsidTr="00A45633">
        <w:trPr>
          <w:trHeight w:val="510"/>
        </w:trPr>
        <w:tc>
          <w:tcPr>
            <w:tcW w:w="1707" w:type="dxa"/>
            <w:shd w:val="clear" w:color="auto" w:fill="auto"/>
            <w:vAlign w:val="center"/>
            <w:hideMark/>
          </w:tcPr>
          <w:p w:rsidR="0066018A" w:rsidRPr="0075305E" w:rsidRDefault="0066018A" w:rsidP="00A45633">
            <w:pPr>
              <w:pStyle w:val="af7"/>
              <w:snapToGrid w:val="0"/>
              <w:jc w:val="left"/>
              <w:rPr>
                <w:bCs/>
                <w:sz w:val="18"/>
                <w:szCs w:val="18"/>
              </w:rPr>
            </w:pPr>
            <w:r w:rsidRPr="0075305E">
              <w:rPr>
                <w:bCs/>
                <w:sz w:val="18"/>
                <w:szCs w:val="18"/>
              </w:rPr>
              <w:t>EFTA</w:t>
            </w:r>
          </w:p>
        </w:tc>
        <w:tc>
          <w:tcPr>
            <w:tcW w:w="1383" w:type="dxa"/>
            <w:shd w:val="clear" w:color="auto" w:fill="auto"/>
            <w:vAlign w:val="center"/>
            <w:hideMark/>
          </w:tcPr>
          <w:p w:rsidR="0066018A" w:rsidRPr="0075305E" w:rsidRDefault="0066018A" w:rsidP="00A45633">
            <w:pPr>
              <w:pStyle w:val="af7"/>
              <w:snapToGrid w:val="0"/>
              <w:jc w:val="right"/>
              <w:rPr>
                <w:bCs/>
                <w:sz w:val="18"/>
                <w:szCs w:val="18"/>
              </w:rPr>
            </w:pPr>
            <w:r w:rsidRPr="0075305E">
              <w:rPr>
                <w:bCs/>
                <w:sz w:val="18"/>
                <w:szCs w:val="18"/>
              </w:rPr>
              <w:t>3,409.7</w:t>
            </w:r>
          </w:p>
        </w:tc>
        <w:tc>
          <w:tcPr>
            <w:tcW w:w="1459" w:type="dxa"/>
            <w:shd w:val="clear" w:color="auto" w:fill="auto"/>
            <w:vAlign w:val="center"/>
            <w:hideMark/>
          </w:tcPr>
          <w:p w:rsidR="0066018A" w:rsidRPr="0075305E" w:rsidRDefault="0066018A" w:rsidP="00A45633">
            <w:pPr>
              <w:pStyle w:val="af7"/>
              <w:snapToGrid w:val="0"/>
              <w:jc w:val="right"/>
              <w:rPr>
                <w:bCs/>
                <w:sz w:val="18"/>
                <w:szCs w:val="18"/>
              </w:rPr>
            </w:pPr>
            <w:r w:rsidRPr="0075305E">
              <w:rPr>
                <w:bCs/>
                <w:sz w:val="18"/>
                <w:szCs w:val="18"/>
              </w:rPr>
              <w:t>2,974.9</w:t>
            </w:r>
          </w:p>
        </w:tc>
        <w:tc>
          <w:tcPr>
            <w:tcW w:w="1383" w:type="dxa"/>
            <w:shd w:val="clear" w:color="auto" w:fill="auto"/>
            <w:vAlign w:val="center"/>
            <w:hideMark/>
          </w:tcPr>
          <w:p w:rsidR="0066018A" w:rsidRPr="0075305E" w:rsidRDefault="0066018A" w:rsidP="00A45633">
            <w:pPr>
              <w:pStyle w:val="af7"/>
              <w:snapToGrid w:val="0"/>
              <w:jc w:val="right"/>
              <w:rPr>
                <w:bCs/>
                <w:sz w:val="18"/>
                <w:szCs w:val="18"/>
              </w:rPr>
            </w:pPr>
            <w:r w:rsidRPr="0075305E">
              <w:rPr>
                <w:bCs/>
                <w:sz w:val="18"/>
                <w:szCs w:val="18"/>
              </w:rPr>
              <w:t>1,447.8</w:t>
            </w:r>
          </w:p>
        </w:tc>
        <w:tc>
          <w:tcPr>
            <w:tcW w:w="1384" w:type="dxa"/>
            <w:shd w:val="clear" w:color="auto" w:fill="auto"/>
            <w:vAlign w:val="center"/>
            <w:hideMark/>
          </w:tcPr>
          <w:p w:rsidR="0066018A" w:rsidRPr="0075305E" w:rsidRDefault="0066018A" w:rsidP="00A45633">
            <w:pPr>
              <w:pStyle w:val="af7"/>
              <w:snapToGrid w:val="0"/>
              <w:jc w:val="right"/>
              <w:rPr>
                <w:bCs/>
                <w:sz w:val="18"/>
                <w:szCs w:val="18"/>
              </w:rPr>
            </w:pPr>
            <w:r w:rsidRPr="0075305E">
              <w:rPr>
                <w:bCs/>
                <w:sz w:val="18"/>
                <w:szCs w:val="18"/>
              </w:rPr>
              <w:t>7,832.4</w:t>
            </w:r>
          </w:p>
        </w:tc>
        <w:tc>
          <w:tcPr>
            <w:tcW w:w="1400" w:type="dxa"/>
            <w:shd w:val="clear" w:color="auto" w:fill="auto"/>
            <w:noWrap/>
            <w:vAlign w:val="center"/>
            <w:hideMark/>
          </w:tcPr>
          <w:p w:rsidR="0066018A" w:rsidRPr="0075305E" w:rsidRDefault="0066018A" w:rsidP="00A45633">
            <w:pPr>
              <w:pStyle w:val="af7"/>
              <w:snapToGrid w:val="0"/>
              <w:jc w:val="right"/>
              <w:rPr>
                <w:sz w:val="18"/>
                <w:szCs w:val="18"/>
              </w:rPr>
            </w:pPr>
            <w:r w:rsidRPr="0075305E">
              <w:rPr>
                <w:sz w:val="18"/>
                <w:szCs w:val="18"/>
              </w:rPr>
              <w:t>5.02%</w:t>
            </w:r>
          </w:p>
        </w:tc>
      </w:tr>
      <w:tr w:rsidR="0066018A" w:rsidRPr="0075305E" w:rsidTr="00A45633">
        <w:trPr>
          <w:trHeight w:val="510"/>
        </w:trPr>
        <w:tc>
          <w:tcPr>
            <w:tcW w:w="1707" w:type="dxa"/>
            <w:shd w:val="clear" w:color="auto" w:fill="auto"/>
            <w:vAlign w:val="center"/>
            <w:hideMark/>
          </w:tcPr>
          <w:p w:rsidR="0066018A" w:rsidRPr="0075305E" w:rsidRDefault="0066018A" w:rsidP="00A45633">
            <w:pPr>
              <w:pStyle w:val="af7"/>
              <w:snapToGrid w:val="0"/>
              <w:jc w:val="left"/>
              <w:rPr>
                <w:bCs/>
                <w:sz w:val="18"/>
                <w:szCs w:val="18"/>
              </w:rPr>
            </w:pPr>
            <w:r w:rsidRPr="0075305E">
              <w:rPr>
                <w:bCs/>
                <w:sz w:val="18"/>
                <w:szCs w:val="18"/>
              </w:rPr>
              <w:t>NAFTA</w:t>
            </w:r>
          </w:p>
        </w:tc>
        <w:tc>
          <w:tcPr>
            <w:tcW w:w="1383" w:type="dxa"/>
            <w:shd w:val="clear" w:color="auto" w:fill="auto"/>
            <w:vAlign w:val="center"/>
            <w:hideMark/>
          </w:tcPr>
          <w:p w:rsidR="0066018A" w:rsidRPr="0075305E" w:rsidRDefault="0066018A" w:rsidP="00A45633">
            <w:pPr>
              <w:pStyle w:val="af7"/>
              <w:snapToGrid w:val="0"/>
              <w:jc w:val="right"/>
              <w:rPr>
                <w:bCs/>
                <w:sz w:val="18"/>
                <w:szCs w:val="18"/>
              </w:rPr>
            </w:pPr>
            <w:r w:rsidRPr="0075305E">
              <w:rPr>
                <w:bCs/>
                <w:sz w:val="18"/>
                <w:szCs w:val="18"/>
              </w:rPr>
              <w:t>1,190.7</w:t>
            </w:r>
          </w:p>
        </w:tc>
        <w:tc>
          <w:tcPr>
            <w:tcW w:w="1459" w:type="dxa"/>
            <w:shd w:val="clear" w:color="auto" w:fill="auto"/>
            <w:vAlign w:val="center"/>
            <w:hideMark/>
          </w:tcPr>
          <w:p w:rsidR="0066018A" w:rsidRPr="0075305E" w:rsidRDefault="0066018A" w:rsidP="00A45633">
            <w:pPr>
              <w:pStyle w:val="af7"/>
              <w:snapToGrid w:val="0"/>
              <w:jc w:val="right"/>
              <w:rPr>
                <w:bCs/>
                <w:sz w:val="18"/>
                <w:szCs w:val="18"/>
              </w:rPr>
            </w:pPr>
            <w:r w:rsidRPr="0075305E">
              <w:rPr>
                <w:bCs/>
                <w:sz w:val="18"/>
                <w:szCs w:val="18"/>
              </w:rPr>
              <w:t>932.4</w:t>
            </w:r>
          </w:p>
        </w:tc>
        <w:tc>
          <w:tcPr>
            <w:tcW w:w="1383" w:type="dxa"/>
            <w:shd w:val="clear" w:color="auto" w:fill="auto"/>
            <w:vAlign w:val="center"/>
            <w:hideMark/>
          </w:tcPr>
          <w:p w:rsidR="0066018A" w:rsidRPr="0075305E" w:rsidRDefault="0066018A" w:rsidP="00A45633">
            <w:pPr>
              <w:pStyle w:val="af7"/>
              <w:snapToGrid w:val="0"/>
              <w:jc w:val="right"/>
              <w:rPr>
                <w:bCs/>
                <w:sz w:val="18"/>
                <w:szCs w:val="18"/>
              </w:rPr>
            </w:pPr>
            <w:r w:rsidRPr="0075305E">
              <w:rPr>
                <w:bCs/>
                <w:sz w:val="18"/>
                <w:szCs w:val="18"/>
              </w:rPr>
              <w:t>-603.1</w:t>
            </w:r>
          </w:p>
        </w:tc>
        <w:tc>
          <w:tcPr>
            <w:tcW w:w="1384" w:type="dxa"/>
            <w:shd w:val="clear" w:color="auto" w:fill="auto"/>
            <w:vAlign w:val="center"/>
            <w:hideMark/>
          </w:tcPr>
          <w:p w:rsidR="0066018A" w:rsidRPr="0075305E" w:rsidRDefault="0066018A" w:rsidP="00A45633">
            <w:pPr>
              <w:pStyle w:val="af7"/>
              <w:snapToGrid w:val="0"/>
              <w:jc w:val="right"/>
              <w:rPr>
                <w:bCs/>
                <w:sz w:val="18"/>
                <w:szCs w:val="18"/>
              </w:rPr>
            </w:pPr>
            <w:r w:rsidRPr="0075305E">
              <w:rPr>
                <w:bCs/>
                <w:sz w:val="18"/>
                <w:szCs w:val="18"/>
              </w:rPr>
              <w:t>1,520.0</w:t>
            </w:r>
          </w:p>
        </w:tc>
        <w:tc>
          <w:tcPr>
            <w:tcW w:w="1400" w:type="dxa"/>
            <w:shd w:val="clear" w:color="auto" w:fill="auto"/>
            <w:noWrap/>
            <w:vAlign w:val="center"/>
            <w:hideMark/>
          </w:tcPr>
          <w:p w:rsidR="0066018A" w:rsidRPr="0075305E" w:rsidRDefault="0066018A" w:rsidP="00A45633">
            <w:pPr>
              <w:pStyle w:val="af7"/>
              <w:snapToGrid w:val="0"/>
              <w:jc w:val="right"/>
              <w:rPr>
                <w:sz w:val="18"/>
                <w:szCs w:val="18"/>
              </w:rPr>
            </w:pPr>
            <w:r w:rsidRPr="0075305E">
              <w:rPr>
                <w:sz w:val="18"/>
                <w:szCs w:val="18"/>
              </w:rPr>
              <w:t>0.97%</w:t>
            </w:r>
          </w:p>
        </w:tc>
      </w:tr>
      <w:tr w:rsidR="0066018A" w:rsidRPr="0075305E" w:rsidTr="00A45633">
        <w:trPr>
          <w:trHeight w:val="510"/>
        </w:trPr>
        <w:tc>
          <w:tcPr>
            <w:tcW w:w="1707" w:type="dxa"/>
            <w:shd w:val="clear" w:color="auto" w:fill="auto"/>
            <w:vAlign w:val="center"/>
            <w:hideMark/>
          </w:tcPr>
          <w:p w:rsidR="0066018A" w:rsidRPr="0075305E" w:rsidRDefault="0066018A" w:rsidP="0066018A">
            <w:pPr>
              <w:pStyle w:val="af7"/>
              <w:snapToGrid w:val="0"/>
              <w:spacing w:beforeLines="25" w:before="128" w:afterLines="25" w:after="128"/>
              <w:jc w:val="left"/>
              <w:rPr>
                <w:bCs/>
                <w:sz w:val="18"/>
                <w:szCs w:val="18"/>
              </w:rPr>
            </w:pPr>
            <w:r w:rsidRPr="0075305E">
              <w:rPr>
                <w:bCs/>
                <w:sz w:val="18"/>
                <w:szCs w:val="18"/>
              </w:rPr>
              <w:t>"Offshore" financial centres</w:t>
            </w:r>
          </w:p>
        </w:tc>
        <w:tc>
          <w:tcPr>
            <w:tcW w:w="1383" w:type="dxa"/>
            <w:shd w:val="clear" w:color="auto" w:fill="auto"/>
            <w:vAlign w:val="center"/>
            <w:hideMark/>
          </w:tcPr>
          <w:p w:rsidR="0066018A" w:rsidRPr="0075305E" w:rsidRDefault="0066018A" w:rsidP="00A45633">
            <w:pPr>
              <w:pStyle w:val="af7"/>
              <w:snapToGrid w:val="0"/>
              <w:jc w:val="right"/>
              <w:rPr>
                <w:bCs/>
                <w:sz w:val="18"/>
                <w:szCs w:val="18"/>
              </w:rPr>
            </w:pPr>
            <w:r w:rsidRPr="0075305E">
              <w:rPr>
                <w:bCs/>
                <w:sz w:val="18"/>
                <w:szCs w:val="18"/>
              </w:rPr>
              <w:t>1,469.9</w:t>
            </w:r>
          </w:p>
        </w:tc>
        <w:tc>
          <w:tcPr>
            <w:tcW w:w="1459" w:type="dxa"/>
            <w:shd w:val="clear" w:color="auto" w:fill="auto"/>
            <w:vAlign w:val="center"/>
            <w:hideMark/>
          </w:tcPr>
          <w:p w:rsidR="0066018A" w:rsidRPr="0075305E" w:rsidRDefault="0066018A" w:rsidP="00A45633">
            <w:pPr>
              <w:pStyle w:val="af7"/>
              <w:snapToGrid w:val="0"/>
              <w:jc w:val="right"/>
              <w:rPr>
                <w:bCs/>
                <w:sz w:val="18"/>
                <w:szCs w:val="18"/>
              </w:rPr>
            </w:pPr>
            <w:r w:rsidRPr="0075305E">
              <w:rPr>
                <w:bCs/>
                <w:sz w:val="18"/>
                <w:szCs w:val="18"/>
              </w:rPr>
              <w:t>-515.7</w:t>
            </w:r>
          </w:p>
        </w:tc>
        <w:tc>
          <w:tcPr>
            <w:tcW w:w="1383" w:type="dxa"/>
            <w:shd w:val="clear" w:color="auto" w:fill="auto"/>
            <w:vAlign w:val="center"/>
            <w:hideMark/>
          </w:tcPr>
          <w:p w:rsidR="0066018A" w:rsidRPr="0075305E" w:rsidRDefault="0066018A" w:rsidP="00A45633">
            <w:pPr>
              <w:pStyle w:val="af7"/>
              <w:snapToGrid w:val="0"/>
              <w:jc w:val="right"/>
              <w:rPr>
                <w:bCs/>
                <w:sz w:val="18"/>
                <w:szCs w:val="18"/>
              </w:rPr>
            </w:pPr>
            <w:r w:rsidRPr="0075305E">
              <w:rPr>
                <w:bCs/>
                <w:sz w:val="18"/>
                <w:szCs w:val="18"/>
              </w:rPr>
              <w:t>363.5</w:t>
            </w:r>
          </w:p>
        </w:tc>
        <w:tc>
          <w:tcPr>
            <w:tcW w:w="1384" w:type="dxa"/>
            <w:shd w:val="clear" w:color="auto" w:fill="auto"/>
            <w:vAlign w:val="center"/>
            <w:hideMark/>
          </w:tcPr>
          <w:p w:rsidR="0066018A" w:rsidRPr="0075305E" w:rsidRDefault="0066018A" w:rsidP="00A45633">
            <w:pPr>
              <w:pStyle w:val="af7"/>
              <w:snapToGrid w:val="0"/>
              <w:jc w:val="right"/>
              <w:rPr>
                <w:bCs/>
                <w:sz w:val="18"/>
                <w:szCs w:val="18"/>
              </w:rPr>
            </w:pPr>
            <w:r w:rsidRPr="0075305E">
              <w:rPr>
                <w:bCs/>
                <w:sz w:val="18"/>
                <w:szCs w:val="18"/>
              </w:rPr>
              <w:t>1,317.7</w:t>
            </w:r>
          </w:p>
        </w:tc>
        <w:tc>
          <w:tcPr>
            <w:tcW w:w="1400" w:type="dxa"/>
            <w:shd w:val="clear" w:color="auto" w:fill="auto"/>
            <w:noWrap/>
            <w:vAlign w:val="center"/>
            <w:hideMark/>
          </w:tcPr>
          <w:p w:rsidR="0066018A" w:rsidRPr="0075305E" w:rsidRDefault="0066018A" w:rsidP="00A45633">
            <w:pPr>
              <w:pStyle w:val="af7"/>
              <w:snapToGrid w:val="0"/>
              <w:jc w:val="right"/>
              <w:rPr>
                <w:sz w:val="18"/>
                <w:szCs w:val="18"/>
              </w:rPr>
            </w:pPr>
            <w:r w:rsidRPr="0075305E">
              <w:rPr>
                <w:sz w:val="18"/>
                <w:szCs w:val="18"/>
              </w:rPr>
              <w:t>0.84%</w:t>
            </w:r>
          </w:p>
        </w:tc>
      </w:tr>
    </w:tbl>
    <w:bookmarkEnd w:id="13"/>
    <w:bookmarkEnd w:id="14"/>
    <w:p w:rsidR="0066018A" w:rsidRPr="0075305E" w:rsidRDefault="0066018A" w:rsidP="0066018A">
      <w:pPr>
        <w:pStyle w:val="af7"/>
        <w:jc w:val="both"/>
      </w:pPr>
      <w:r w:rsidRPr="0075305E">
        <w:t>資料來源：捷克</w:t>
      </w:r>
      <w:r w:rsidRPr="0075305E">
        <w:rPr>
          <w:rFonts w:hint="eastAsia"/>
        </w:rPr>
        <w:t>中央銀行</w:t>
      </w:r>
    </w:p>
    <w:p w:rsidR="0066018A" w:rsidRPr="0075305E" w:rsidRDefault="0066018A" w:rsidP="0066018A">
      <w:pPr>
        <w:pStyle w:val="a3"/>
        <w:spacing w:before="514" w:after="771"/>
        <w:rPr>
          <w:lang w:eastAsia="zh-TW"/>
        </w:rPr>
      </w:pPr>
      <w:r w:rsidRPr="0075305E">
        <w:rPr>
          <w:lang w:eastAsia="zh-TW"/>
        </w:rPr>
        <w:br w:type="page"/>
      </w:r>
      <w:bookmarkStart w:id="15" w:name="_Toc455328012"/>
      <w:bookmarkStart w:id="16" w:name="_Toc11609043"/>
      <w:bookmarkStart w:id="17" w:name="_Toc307374475"/>
      <w:bookmarkStart w:id="18" w:name="_Toc308119214"/>
      <w:bookmarkStart w:id="19" w:name="_Toc406579414"/>
      <w:r w:rsidRPr="0075305E">
        <w:rPr>
          <w:rFonts w:hint="eastAsia"/>
          <w:lang w:eastAsia="zh-TW"/>
        </w:rPr>
        <w:lastRenderedPageBreak/>
        <w:t xml:space="preserve">附錄四　</w:t>
      </w:r>
      <w:r w:rsidR="00B25C2B">
        <w:rPr>
          <w:rFonts w:hint="eastAsia"/>
          <w:lang w:eastAsia="zh-TW"/>
        </w:rPr>
        <w:t>我國廠商對當地國投資統計</w:t>
      </w:r>
      <w:bookmarkEnd w:id="15"/>
      <w:bookmarkEnd w:id="16"/>
    </w:p>
    <w:bookmarkEnd w:id="17"/>
    <w:bookmarkEnd w:id="18"/>
    <w:bookmarkEnd w:id="19"/>
    <w:p w:rsidR="0066018A" w:rsidRPr="0075305E" w:rsidRDefault="0066018A" w:rsidP="0066018A">
      <w:pPr>
        <w:ind w:firstLine="472"/>
        <w:rPr>
          <w:lang w:eastAsia="zh-TW"/>
        </w:rPr>
      </w:pPr>
      <w:r w:rsidRPr="0075305E">
        <w:rPr>
          <w:rFonts w:hint="eastAsia"/>
          <w:lang w:eastAsia="zh-TW"/>
        </w:rPr>
        <w:t>依據經濟部投資審議委員會，迄</w:t>
      </w:r>
      <w:r w:rsidRPr="0075305E">
        <w:rPr>
          <w:rFonts w:hint="eastAsia"/>
          <w:lang w:eastAsia="zh-TW"/>
        </w:rPr>
        <w:t>2018</w:t>
      </w:r>
      <w:r w:rsidRPr="0075305E">
        <w:rPr>
          <w:rFonts w:hint="eastAsia"/>
          <w:lang w:eastAsia="zh-TW"/>
        </w:rPr>
        <w:t>年底，我商來捷克投資計</w:t>
      </w:r>
      <w:r w:rsidR="00725DEA">
        <w:rPr>
          <w:rFonts w:hint="eastAsia"/>
          <w:lang w:eastAsia="zh-TW"/>
        </w:rPr>
        <w:t>30</w:t>
      </w:r>
      <w:r w:rsidRPr="0075305E">
        <w:rPr>
          <w:rFonts w:hint="eastAsia"/>
          <w:lang w:eastAsia="zh-TW"/>
        </w:rPr>
        <w:t>件，投資金額達</w:t>
      </w:r>
      <w:r w:rsidRPr="0075305E">
        <w:rPr>
          <w:rFonts w:hint="eastAsia"/>
          <w:lang w:eastAsia="zh-TW"/>
        </w:rPr>
        <w:t>1</w:t>
      </w:r>
      <w:r w:rsidRPr="0075305E">
        <w:rPr>
          <w:rFonts w:hint="eastAsia"/>
          <w:lang w:eastAsia="zh-TW"/>
        </w:rPr>
        <w:t>億</w:t>
      </w:r>
      <w:r w:rsidRPr="0075305E">
        <w:rPr>
          <w:rFonts w:hint="eastAsia"/>
          <w:lang w:eastAsia="zh-TW"/>
        </w:rPr>
        <w:t>6,048</w:t>
      </w:r>
      <w:r w:rsidRPr="0075305E">
        <w:rPr>
          <w:rFonts w:hint="eastAsia"/>
          <w:lang w:eastAsia="zh-TW"/>
        </w:rPr>
        <w:t>萬</w:t>
      </w:r>
      <w:r w:rsidR="00725DEA">
        <w:rPr>
          <w:rFonts w:hint="eastAsia"/>
          <w:lang w:eastAsia="zh-TW"/>
        </w:rPr>
        <w:t>6,000</w:t>
      </w:r>
      <w:r w:rsidRPr="0075305E">
        <w:rPr>
          <w:rFonts w:hint="eastAsia"/>
          <w:lang w:eastAsia="zh-TW"/>
        </w:rPr>
        <w:t>美元。捷克為我前往歐盟地區投資之第</w:t>
      </w:r>
      <w:r w:rsidRPr="0075305E">
        <w:rPr>
          <w:rFonts w:hint="eastAsia"/>
          <w:lang w:eastAsia="zh-TW"/>
        </w:rPr>
        <w:t>4</w:t>
      </w:r>
      <w:r w:rsidRPr="0075305E">
        <w:rPr>
          <w:rFonts w:hint="eastAsia"/>
          <w:lang w:eastAsia="zh-TW"/>
        </w:rPr>
        <w:t>大投資地（僅次於英國、荷蘭、德國及法國）。</w:t>
      </w:r>
    </w:p>
    <w:p w:rsidR="0066018A" w:rsidRPr="0075305E" w:rsidRDefault="0066018A" w:rsidP="0066018A">
      <w:pPr>
        <w:ind w:firstLine="472"/>
        <w:rPr>
          <w:lang w:eastAsia="zh-TW"/>
        </w:rPr>
      </w:pPr>
      <w:r w:rsidRPr="0075305E">
        <w:rPr>
          <w:rFonts w:hint="eastAsia"/>
          <w:lang w:eastAsia="zh-TW"/>
        </w:rPr>
        <w:t>根據捷克投資發展局，</w:t>
      </w:r>
      <w:r w:rsidRPr="0075305E">
        <w:rPr>
          <w:rFonts w:hint="eastAsia"/>
          <w:lang w:eastAsia="zh-TW"/>
        </w:rPr>
        <w:t>2003</w:t>
      </w:r>
      <w:r w:rsidRPr="0075305E">
        <w:rPr>
          <w:rFonts w:hint="eastAsia"/>
          <w:lang w:eastAsia="zh-TW"/>
        </w:rPr>
        <w:t>年至</w:t>
      </w:r>
      <w:r w:rsidRPr="0075305E">
        <w:rPr>
          <w:rFonts w:hint="eastAsia"/>
          <w:lang w:eastAsia="zh-TW"/>
        </w:rPr>
        <w:t>2018</w:t>
      </w:r>
      <w:r w:rsidRPr="0075305E">
        <w:rPr>
          <w:rFonts w:hint="eastAsia"/>
          <w:lang w:eastAsia="zh-TW"/>
        </w:rPr>
        <w:t>年，我商赴捷克投資案共</w:t>
      </w:r>
      <w:r w:rsidRPr="0075305E">
        <w:rPr>
          <w:rFonts w:hint="eastAsia"/>
          <w:lang w:eastAsia="zh-TW"/>
        </w:rPr>
        <w:t>35</w:t>
      </w:r>
      <w:r w:rsidRPr="0075305E">
        <w:rPr>
          <w:rFonts w:hint="eastAsia"/>
          <w:lang w:eastAsia="zh-TW"/>
        </w:rPr>
        <w:t>件，總投資金額</w:t>
      </w:r>
      <w:r w:rsidRPr="0075305E">
        <w:rPr>
          <w:rFonts w:hint="eastAsia"/>
          <w:lang w:eastAsia="zh-TW"/>
        </w:rPr>
        <w:t>11</w:t>
      </w:r>
      <w:r w:rsidRPr="0075305E">
        <w:rPr>
          <w:rFonts w:hint="eastAsia"/>
          <w:lang w:eastAsia="zh-TW"/>
        </w:rPr>
        <w:t>億</w:t>
      </w:r>
      <w:r w:rsidRPr="0075305E">
        <w:rPr>
          <w:rFonts w:hint="eastAsia"/>
          <w:lang w:eastAsia="zh-TW"/>
        </w:rPr>
        <w:t>7,770</w:t>
      </w:r>
      <w:r w:rsidRPr="0075305E">
        <w:rPr>
          <w:rFonts w:hint="eastAsia"/>
          <w:lang w:eastAsia="zh-TW"/>
        </w:rPr>
        <w:t>萬美元，為捷克創造約</w:t>
      </w:r>
      <w:r w:rsidRPr="0075305E">
        <w:rPr>
          <w:rFonts w:hint="eastAsia"/>
          <w:lang w:eastAsia="zh-TW"/>
        </w:rPr>
        <w:t>16,920</w:t>
      </w:r>
      <w:r w:rsidRPr="0075305E">
        <w:rPr>
          <w:rFonts w:hint="eastAsia"/>
          <w:lang w:eastAsia="zh-TW"/>
        </w:rPr>
        <w:t>個工作機會。</w:t>
      </w:r>
    </w:p>
    <w:p w:rsidR="0066018A" w:rsidRDefault="0066018A" w:rsidP="00C7007A">
      <w:pPr>
        <w:ind w:firstLine="472"/>
        <w:rPr>
          <w:lang w:eastAsia="zh-TW"/>
        </w:rPr>
      </w:pPr>
    </w:p>
    <w:p w:rsidR="0066018A" w:rsidRPr="0075305E" w:rsidRDefault="0066018A" w:rsidP="00C7007A">
      <w:pPr>
        <w:ind w:firstLine="472"/>
        <w:rPr>
          <w:lang w:eastAsia="zh-TW"/>
        </w:rPr>
        <w:sectPr w:rsidR="0066018A" w:rsidRPr="0075305E" w:rsidSect="003E0BC3">
          <w:headerReference w:type="default" r:id="rId39"/>
          <w:pgSz w:w="11906" w:h="16838" w:code="9"/>
          <w:pgMar w:top="2268" w:right="1701" w:bottom="1701" w:left="1701" w:header="1134" w:footer="851" w:gutter="0"/>
          <w:cols w:space="425"/>
          <w:docGrid w:type="linesAndChars" w:linePitch="514" w:charSpace="-774"/>
        </w:sectPr>
      </w:pPr>
    </w:p>
    <w:p w:rsidR="001767CE" w:rsidRPr="0075305E" w:rsidRDefault="001767CE" w:rsidP="0017581B">
      <w:pPr>
        <w:ind w:firstLine="472"/>
        <w:rPr>
          <w:lang w:eastAsia="zh-TW"/>
        </w:rPr>
      </w:pPr>
    </w:p>
    <w:p w:rsidR="0066018A" w:rsidRDefault="0066018A">
      <w:pPr>
        <w:widowControl/>
        <w:kinsoku/>
        <w:overflowPunct/>
        <w:autoSpaceDE/>
        <w:autoSpaceDN/>
        <w:ind w:firstLineChars="0" w:firstLine="0"/>
        <w:jc w:val="left"/>
        <w:rPr>
          <w:rFonts w:ascii="華康新特明體(P)" w:eastAsia="華康新特明體(P)"/>
          <w:sz w:val="40"/>
          <w:lang w:eastAsia="zh-TW"/>
        </w:rPr>
      </w:pPr>
      <w:r>
        <w:rPr>
          <w:lang w:eastAsia="zh-TW"/>
        </w:rPr>
        <w:br w:type="page"/>
      </w:r>
    </w:p>
    <w:p w:rsidR="00282FEC" w:rsidRPr="0075305E" w:rsidRDefault="0066018A" w:rsidP="00197930">
      <w:pPr>
        <w:ind w:firstLine="472"/>
        <w:rPr>
          <w:lang w:eastAsia="zh-TW"/>
        </w:rPr>
      </w:pPr>
      <w:r w:rsidRPr="0066018A">
        <w:rPr>
          <w:rFonts w:hint="eastAsia"/>
          <w:noProof/>
          <w:lang w:eastAsia="zh-TW"/>
        </w:rPr>
        <w:lastRenderedPageBreak/>
        <mc:AlternateContent>
          <mc:Choice Requires="wps">
            <w:drawing>
              <wp:anchor distT="0" distB="0" distL="114300" distR="114300" simplePos="0" relativeHeight="251661824" behindDoc="0" locked="0" layoutInCell="1" allowOverlap="1" wp14:anchorId="214391AB" wp14:editId="38380205">
                <wp:simplePos x="0" y="0"/>
                <wp:positionH relativeFrom="column">
                  <wp:posOffset>-302895</wp:posOffset>
                </wp:positionH>
                <wp:positionV relativeFrom="paragraph">
                  <wp:posOffset>6454140</wp:posOffset>
                </wp:positionV>
                <wp:extent cx="6069330" cy="1805940"/>
                <wp:effectExtent l="0" t="0" r="0" b="3810"/>
                <wp:wrapNone/>
                <wp:docPr id="6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1805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018A" w:rsidRPr="004B4040" w:rsidRDefault="0066018A" w:rsidP="0066018A">
                            <w:pPr>
                              <w:snapToGrid w:val="0"/>
                              <w:ind w:firstLineChars="0" w:firstLine="0"/>
                              <w:rPr>
                                <w:rFonts w:ascii="華康新特黑體" w:eastAsia="華康新特黑體"/>
                                <w:lang w:eastAsia="zh-TW"/>
                              </w:rPr>
                            </w:pPr>
                            <w:r w:rsidRPr="004B4040">
                              <w:rPr>
                                <w:rFonts w:ascii="華康新特黑體" w:eastAsia="華康新特黑體" w:hint="eastAsia"/>
                                <w:lang w:eastAsia="zh-TW"/>
                              </w:rPr>
                              <w:t>經濟部投資業務處</w:t>
                            </w:r>
                          </w:p>
                          <w:p w:rsidR="0066018A" w:rsidRPr="004B4040" w:rsidRDefault="0066018A" w:rsidP="0066018A">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址：臺北市中正區館前路 71 號 8 樓</w:t>
                            </w:r>
                          </w:p>
                          <w:p w:rsidR="0066018A" w:rsidRPr="004B4040" w:rsidRDefault="0066018A" w:rsidP="0066018A">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rsidR="0066018A" w:rsidRPr="004B4040" w:rsidRDefault="0066018A" w:rsidP="0066018A">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rsidR="0066018A" w:rsidRPr="004B4040" w:rsidRDefault="0066018A" w:rsidP="0066018A">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址：http://www.dois.moea.gov.tw</w:t>
                            </w:r>
                          </w:p>
                          <w:p w:rsidR="0066018A" w:rsidRPr="004B4040" w:rsidRDefault="0066018A" w:rsidP="0066018A">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電子信箱：dois@moea.gov.tw</w:t>
                            </w:r>
                          </w:p>
                          <w:p w:rsidR="0066018A" w:rsidRDefault="0066018A" w:rsidP="0066018A">
                            <w:pPr>
                              <w:snapToGrid w:val="0"/>
                              <w:ind w:firstLineChars="0" w:firstLine="0"/>
                              <w:rPr>
                                <w:rFonts w:ascii="華康中黑體(P)" w:eastAsia="華康中黑體(P)" w:hAnsi="Arial" w:cs="Arial"/>
                                <w:sz w:val="20"/>
                                <w:szCs w:val="20"/>
                              </w:rPr>
                            </w:pPr>
                          </w:p>
                          <w:p w:rsidR="0066018A" w:rsidRPr="004B4040" w:rsidRDefault="0066018A" w:rsidP="0066018A">
                            <w:pPr>
                              <w:snapToGrid w:val="0"/>
                              <w:ind w:firstLineChars="0" w:firstLine="0"/>
                              <w:rPr>
                                <w:rFonts w:ascii="華康中黑體(P)" w:eastAsia="華康中黑體(P)" w:hAnsi="Arial" w:cs="Arial"/>
                                <w:sz w:val="20"/>
                                <w:szCs w:val="20"/>
                              </w:rPr>
                            </w:pPr>
                          </w:p>
                          <w:p w:rsidR="0066018A" w:rsidRPr="004B4040" w:rsidRDefault="0066018A" w:rsidP="0066018A">
                            <w:pPr>
                              <w:snapToGrid w:val="0"/>
                              <w:ind w:firstLine="392"/>
                              <w:jc w:val="right"/>
                              <w:rPr>
                                <w:rFonts w:ascii="華康中黑體(P)" w:eastAsia="華康中黑體(P)" w:hAnsi="Arial" w:cs="Arial"/>
                                <w:sz w:val="20"/>
                                <w:szCs w:val="20"/>
                              </w:rPr>
                            </w:pPr>
                            <w:r>
                              <w:rPr>
                                <w:rFonts w:ascii="華康中黑體(P)" w:eastAsia="華康中黑體(P)" w:hAnsi="Arial" w:cs="Arial" w:hint="eastAsia"/>
                                <w:sz w:val="20"/>
                                <w:szCs w:val="20"/>
                              </w:rPr>
                              <w:t xml:space="preserve">經濟部　</w:t>
                            </w:r>
                            <w:r w:rsidRPr="004B4040">
                              <w:rPr>
                                <w:rFonts w:ascii="華康中黑體(P)" w:eastAsia="華康中黑體(P)" w:hAnsi="Arial" w:cs="Arial" w:hint="eastAsia"/>
                                <w:sz w:val="20"/>
                                <w:szCs w:val="20"/>
                              </w:rPr>
                              <w:t>廣告</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字方塊 2" o:spid="_x0000_s1049" type="#_x0000_t202" style="position:absolute;left:0;text-align:left;margin-left:-23.85pt;margin-top:508.2pt;width:477.9pt;height:142.2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" filled="f" stroked="f">
                <v:textbox>
                  <w:txbxContent>
                    <w:p w:rsidR="0066018A" w:rsidRPr="004B4040" w:rsidRDefault="0066018A" w:rsidP="0066018A">
                      <w:pPr>
                        <w:snapToGrid w:val="0"/>
                        <w:ind w:firstLineChars="0" w:firstLine="0"/>
                        <w:rPr>
                          <w:rFonts w:ascii="華康新特黑體" w:eastAsia="華康新特黑體"/>
                        </w:rPr>
                      </w:pPr>
                      <w:r w:rsidRPr="004B4040">
                        <w:rPr>
                          <w:rFonts w:ascii="華康新特黑體" w:eastAsia="華康新特黑體" w:hint="eastAsia"/>
                        </w:rPr>
                        <w:t>經濟部投資業務處</w:t>
                      </w:r>
                    </w:p>
                    <w:p w:rsidR="0066018A" w:rsidRPr="004B4040" w:rsidRDefault="0066018A" w:rsidP="0066018A">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地    址：臺北市中正區館前路 71 號 8 樓</w:t>
                      </w:r>
                    </w:p>
                    <w:p w:rsidR="0066018A" w:rsidRPr="004B4040" w:rsidRDefault="0066018A" w:rsidP="0066018A">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    話：+886-2-2389-2111</w:t>
                      </w:r>
                    </w:p>
                    <w:p w:rsidR="0066018A" w:rsidRPr="004B4040" w:rsidRDefault="0066018A" w:rsidP="0066018A">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傳    真：+886-2-2382-0497</w:t>
                      </w:r>
                    </w:p>
                    <w:p w:rsidR="0066018A" w:rsidRPr="004B4040" w:rsidRDefault="0066018A" w:rsidP="0066018A">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網    址：http://www.dois.moea.gov.tw</w:t>
                      </w:r>
                    </w:p>
                    <w:p w:rsidR="0066018A" w:rsidRPr="004B4040" w:rsidRDefault="0066018A" w:rsidP="0066018A">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電子信箱：dois@moea.gov.tw</w:t>
                      </w:r>
                    </w:p>
                    <w:p w:rsidR="0066018A" w:rsidRDefault="0066018A" w:rsidP="0066018A">
                      <w:pPr>
                        <w:snapToGrid w:val="0"/>
                        <w:ind w:firstLineChars="0" w:firstLine="0"/>
                        <w:rPr>
                          <w:rFonts w:ascii="華康中黑體(P)" w:eastAsia="華康中黑體(P)" w:hAnsi="Arial" w:cs="Arial"/>
                          <w:sz w:val="20"/>
                          <w:szCs w:val="20"/>
                        </w:rPr>
                      </w:pPr>
                    </w:p>
                    <w:p w:rsidR="0066018A" w:rsidRPr="004B4040" w:rsidRDefault="0066018A" w:rsidP="0066018A">
                      <w:pPr>
                        <w:snapToGrid w:val="0"/>
                        <w:ind w:firstLineChars="0" w:firstLine="0"/>
                        <w:rPr>
                          <w:rFonts w:ascii="華康中黑體(P)" w:eastAsia="華康中黑體(P)" w:hAnsi="Arial" w:cs="Arial"/>
                          <w:sz w:val="20"/>
                          <w:szCs w:val="20"/>
                        </w:rPr>
                      </w:pPr>
                    </w:p>
                    <w:p w:rsidR="0066018A" w:rsidRPr="004B4040" w:rsidRDefault="0066018A" w:rsidP="0066018A">
                      <w:pPr>
                        <w:snapToGrid w:val="0"/>
                        <w:ind w:firstLine="392"/>
                        <w:jc w:val="right"/>
                        <w:rPr>
                          <w:rFonts w:ascii="華康中黑體(P)" w:eastAsia="華康中黑體(P)" w:hAnsi="Arial" w:cs="Arial"/>
                          <w:sz w:val="20"/>
                          <w:szCs w:val="20"/>
                        </w:rPr>
                      </w:pPr>
                      <w:r>
                        <w:rPr>
                          <w:rFonts w:ascii="華康中黑體(P)" w:eastAsia="華康中黑體(P)" w:hAnsi="Arial" w:cs="Arial" w:hint="eastAsia"/>
                          <w:sz w:val="20"/>
                          <w:szCs w:val="20"/>
                        </w:rPr>
                        <w:t xml:space="preserve">經濟部　</w:t>
                      </w:r>
                      <w:r w:rsidRPr="004B4040">
                        <w:rPr>
                          <w:rFonts w:ascii="華康中黑體(P)" w:eastAsia="華康中黑體(P)" w:hAnsi="Arial" w:cs="Arial" w:hint="eastAsia"/>
                          <w:sz w:val="20"/>
                          <w:szCs w:val="20"/>
                        </w:rPr>
                        <w:t>廣告</w:t>
                      </w:r>
                    </w:p>
                  </w:txbxContent>
                </v:textbox>
              </v:shape>
            </w:pict>
          </mc:Fallback>
        </mc:AlternateContent>
      </w:r>
      <w:r w:rsidRPr="0066018A">
        <w:rPr>
          <w:rFonts w:hint="eastAsia"/>
          <w:noProof/>
          <w:lang w:eastAsia="zh-TW"/>
        </w:rPr>
        <w:drawing>
          <wp:anchor distT="0" distB="0" distL="114300" distR="114300" simplePos="0" relativeHeight="251660800" behindDoc="1" locked="0" layoutInCell="1" allowOverlap="1" wp14:anchorId="57B25CCC" wp14:editId="709ED5EC">
            <wp:simplePos x="0" y="0"/>
            <wp:positionH relativeFrom="column">
              <wp:posOffset>-1099185</wp:posOffset>
            </wp:positionH>
            <wp:positionV relativeFrom="paragraph">
              <wp:posOffset>-1946910</wp:posOffset>
            </wp:positionV>
            <wp:extent cx="7603490" cy="11311890"/>
            <wp:effectExtent l="0" t="0" r="0" b="3810"/>
            <wp:wrapNone/>
            <wp:docPr id="34" name="圖片 31" descr="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103-19印尼-186-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7603490" cy="1131189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282FEC" w:rsidRPr="0075305E" w:rsidSect="003E0BC3">
      <w:headerReference w:type="default" r:id="rId41"/>
      <w:footerReference w:type="default" r:id="rId42"/>
      <w:pgSz w:w="11906" w:h="16838" w:code="9"/>
      <w:pgMar w:top="2268" w:right="1701" w:bottom="1701" w:left="1701" w:header="1134" w:footer="851" w:gutter="0"/>
      <w:cols w:space="425"/>
      <w:docGrid w:type="linesAndChars" w:linePitch="514" w:charSpace="-77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9035D" w:rsidRDefault="00B9035D" w:rsidP="008E5082">
      <w:pPr>
        <w:ind w:firstLine="480"/>
      </w:pPr>
      <w:r>
        <w:separator/>
      </w:r>
    </w:p>
  </w:endnote>
  <w:endnote w:type="continuationSeparator" w:id="0">
    <w:p w:rsidR="00B9035D" w:rsidRDefault="00B9035D" w:rsidP="008E5082">
      <w:pPr>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華康細圓體">
    <w:panose1 w:val="020F0309000000000000"/>
    <w:charset w:val="88"/>
    <w:family w:val="modern"/>
    <w:pitch w:val="fixed"/>
    <w:sig w:usb0="80000001" w:usb1="28091800" w:usb2="00000016" w:usb3="00000000" w:csb0="001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notTrueType/>
    <w:pitch w:val="fixed"/>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華康新特明體(P)">
    <w:panose1 w:val="02020900000000000000"/>
    <w:charset w:val="88"/>
    <w:family w:val="roman"/>
    <w:pitch w:val="variable"/>
    <w:sig w:usb0="80000001" w:usb1="28091800" w:usb2="00000016" w:usb3="00000000" w:csb0="00100000" w:csb1="00000000"/>
  </w:font>
  <w:font w:name="華康粗明體">
    <w:panose1 w:val="02020709000000000000"/>
    <w:charset w:val="88"/>
    <w:family w:val="modern"/>
    <w:pitch w:val="fixed"/>
    <w:sig w:usb0="80000001" w:usb1="28091800" w:usb2="00000016" w:usb3="00000000" w:csb0="00100000" w:csb1="00000000"/>
  </w:font>
  <w:font w:name="標楷體">
    <w:panose1 w:val="03000509000000000000"/>
    <w:charset w:val="88"/>
    <w:family w:val="script"/>
    <w:pitch w:val="fixed"/>
    <w:sig w:usb0="00000003" w:usb1="080E0000" w:usb2="00000016" w:usb3="00000000" w:csb0="00100001" w:csb1="00000000"/>
  </w:font>
  <w:font w:name="華康中明體">
    <w:panose1 w:val="02020509000000000000"/>
    <w:charset w:val="88"/>
    <w:family w:val="modern"/>
    <w:pitch w:val="fixed"/>
    <w:sig w:usb0="80000001" w:usb1="28091800" w:usb2="00000016" w:usb3="00000000" w:csb0="00100000" w:csb1="00000000"/>
  </w:font>
  <w:font w:name="Arial">
    <w:panose1 w:val="020B0604020202020204"/>
    <w:charset w:val="00"/>
    <w:family w:val="swiss"/>
    <w:pitch w:val="variable"/>
    <w:sig w:usb0="E0002AFF" w:usb1="C0007843" w:usb2="00000009" w:usb3="00000000" w:csb0="000001FF" w:csb1="00000000"/>
  </w:font>
  <w:font w:name="華康粗圓體">
    <w:panose1 w:val="020F0709000000000000"/>
    <w:charset w:val="88"/>
    <w:family w:val="modern"/>
    <w:pitch w:val="fixed"/>
    <w:sig w:usb0="80000001" w:usb1="28091800" w:usb2="00000016" w:usb3="00000000" w:csb0="00100000"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8"/>
    <w:family w:val="swiss"/>
    <w:pitch w:val="variable"/>
    <w:sig w:usb0="F7FFAFFF" w:usb1="E9DFFFFF" w:usb2="0000003F" w:usb3="00000000" w:csb0="003F01FF" w:csb1="00000000"/>
  </w:font>
  <w:font w:name="華康中特圓體">
    <w:panose1 w:val="020F0809000000000000"/>
    <w:charset w:val="88"/>
    <w:family w:val="modern"/>
    <w:pitch w:val="fixed"/>
    <w:sig w:usb0="80000001" w:usb1="28091800" w:usb2="00000016" w:usb3="00000000" w:csb0="00100000" w:csb1="00000000"/>
  </w:font>
  <w:font w:name="華康新特明體">
    <w:panose1 w:val="02020909000000000000"/>
    <w:charset w:val="88"/>
    <w:family w:val="modern"/>
    <w:pitch w:val="fixed"/>
    <w:sig w:usb0="80000001" w:usb1="28091800" w:usb2="00000016" w:usb3="00000000" w:csb0="00100000" w:csb1="00000000"/>
  </w:font>
  <w:font w:name="Calibri">
    <w:panose1 w:val="020F0502020204030204"/>
    <w:charset w:val="00"/>
    <w:family w:val="swiss"/>
    <w:pitch w:val="variable"/>
    <w:sig w:usb0="E00002FF" w:usb1="4000ACFF" w:usb2="00000001" w:usb3="00000000" w:csb0="0000019F" w:csb1="00000000"/>
  </w:font>
  <w:font w:name="華康超黑體">
    <w:panose1 w:val="020B0C09000000000000"/>
    <w:charset w:val="88"/>
    <w:family w:val="modern"/>
    <w:pitch w:val="fixed"/>
    <w:sig w:usb0="80000001" w:usb1="28091800" w:usb2="00000016" w:usb3="00000000" w:csb0="00100000" w:csb1="00000000"/>
  </w:font>
  <w:font w:name="華康粗黑體">
    <w:panose1 w:val="020B0709000000000000"/>
    <w:charset w:val="88"/>
    <w:family w:val="modern"/>
    <w:pitch w:val="fixed"/>
    <w:sig w:usb0="80000001" w:usb1="28091800" w:usb2="00000016" w:usb3="00000000" w:csb0="00100000" w:csb1="00000000"/>
  </w:font>
  <w:font w:name="Arial Black">
    <w:panose1 w:val="020B0A04020102020204"/>
    <w:charset w:val="00"/>
    <w:family w:val="swiss"/>
    <w:pitch w:val="variable"/>
    <w:sig w:usb0="00000287" w:usb1="00000000" w:usb2="00000000" w:usb3="00000000" w:csb0="0000009F" w:csb1="00000000"/>
  </w:font>
  <w:font w:name="Footlight MT Light">
    <w:panose1 w:val="0204060206030A020304"/>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細明體">
    <w:altName w:val="MingLiU"/>
    <w:panose1 w:val="02020509000000000000"/>
    <w:charset w:val="88"/>
    <w:family w:val="modern"/>
    <w:pitch w:val="fixed"/>
    <w:sig w:usb0="A00002FF" w:usb1="28CFFCFA" w:usb2="00000016" w:usb3="00000000" w:csb0="00100001" w:csb1="00000000"/>
  </w:font>
  <w:font w:name="華康新特黑體">
    <w:panose1 w:val="02010609010101010101"/>
    <w:charset w:val="88"/>
    <w:family w:val="modern"/>
    <w:pitch w:val="fixed"/>
    <w:sig w:usb0="80000001" w:usb1="28091800" w:usb2="00000016" w:usb3="00000000" w:csb0="00100000" w:csb1="00000000"/>
  </w:font>
  <w:font w:name="華康中黑體(P)">
    <w:panose1 w:val="020B0500000000000000"/>
    <w:charset w:val="88"/>
    <w:family w:val="swiss"/>
    <w:pitch w:val="variable"/>
    <w:sig w:usb0="80000001" w:usb1="28091800" w:usb2="00000016"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35C6" w:rsidRPr="003E0BC3" w:rsidRDefault="00E635C6" w:rsidP="00625A9C">
    <w:pPr>
      <w:pStyle w:val="a7"/>
      <w:ind w:rightChars="3251" w:right="7802"/>
      <w:jc w:val="center"/>
      <w:rPr>
        <w:rFonts w:ascii="Footlight MT Light" w:hAnsi="Footlight MT Light"/>
        <w:i/>
        <w:iCs/>
        <w:noProof/>
        <w:sz w:val="32"/>
        <w:szCs w:val="32"/>
        <w:lang w:eastAsia="zh-TW" w:bidi="hi-IN"/>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35C6" w:rsidRPr="003E0BC3" w:rsidRDefault="00E635C6" w:rsidP="00625A9C">
    <w:pPr>
      <w:pStyle w:val="a7"/>
      <w:ind w:leftChars="3250" w:left="7800"/>
      <w:jc w:val="center"/>
      <w:rPr>
        <w:rFonts w:ascii="Footlight MT Light" w:hAnsi="Footlight MT Light"/>
        <w:i/>
        <w:iCs/>
        <w:noProof/>
        <w:sz w:val="32"/>
        <w:szCs w:val="32"/>
        <w:lang w:eastAsia="zh-TW"/>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35C6" w:rsidRDefault="00E635C6">
    <w:pPr>
      <w:pStyle w:val="a9"/>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35C6" w:rsidRPr="003E0BC3" w:rsidRDefault="00E635C6" w:rsidP="001B7CB9">
    <w:pPr>
      <w:pStyle w:val="a7"/>
      <w:ind w:rightChars="3251" w:right="7802"/>
      <w:jc w:val="center"/>
      <w:rPr>
        <w:rFonts w:ascii="Footlight MT Light" w:hAnsi="Footlight MT Light"/>
        <w:i/>
        <w:iCs/>
        <w:noProof/>
        <w:sz w:val="32"/>
        <w:szCs w:val="32"/>
        <w:lang w:eastAsia="zh-TW" w:bidi="hi-IN"/>
      </w:rPr>
    </w:pPr>
    <w:r w:rsidRPr="003E0BC3">
      <w:rPr>
        <w:rFonts w:ascii="Footlight MT Light" w:hAnsi="Footlight MT Light"/>
        <w:i/>
        <w:iCs/>
        <w:noProof/>
        <w:sz w:val="32"/>
        <w:szCs w:val="32"/>
        <w:lang w:eastAsia="zh-TW" w:bidi="hi-IN"/>
      </w:rPr>
      <w:fldChar w:fldCharType="begin"/>
    </w:r>
    <w:r w:rsidRPr="003E0BC3">
      <w:rPr>
        <w:rFonts w:ascii="Footlight MT Light" w:hAnsi="Footlight MT Light"/>
        <w:i/>
        <w:iCs/>
        <w:noProof/>
        <w:sz w:val="32"/>
        <w:szCs w:val="32"/>
        <w:lang w:eastAsia="zh-TW" w:bidi="hi-IN"/>
      </w:rPr>
      <w:instrText xml:space="preserve"> PAGE </w:instrText>
    </w:r>
    <w:r w:rsidRPr="003E0BC3">
      <w:rPr>
        <w:rFonts w:ascii="Footlight MT Light" w:hAnsi="Footlight MT Light"/>
        <w:i/>
        <w:iCs/>
        <w:noProof/>
        <w:sz w:val="32"/>
        <w:szCs w:val="32"/>
        <w:lang w:eastAsia="zh-TW" w:bidi="hi-IN"/>
      </w:rPr>
      <w:fldChar w:fldCharType="separate"/>
    </w:r>
    <w:r w:rsidR="00B824E4">
      <w:rPr>
        <w:rFonts w:ascii="Footlight MT Light" w:hAnsi="Footlight MT Light"/>
        <w:i/>
        <w:iCs/>
        <w:noProof/>
        <w:sz w:val="32"/>
        <w:szCs w:val="32"/>
        <w:lang w:eastAsia="zh-TW" w:bidi="hi-IN"/>
      </w:rPr>
      <w:t>48</w:t>
    </w:r>
    <w:r w:rsidRPr="003E0BC3">
      <w:rPr>
        <w:rFonts w:ascii="Footlight MT Light" w:hAnsi="Footlight MT Light"/>
        <w:i/>
        <w:iCs/>
        <w:noProof/>
        <w:sz w:val="32"/>
        <w:szCs w:val="32"/>
        <w:lang w:eastAsia="zh-TW" w:bidi="hi-IN"/>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35C6" w:rsidRPr="003E0BC3" w:rsidRDefault="00E635C6" w:rsidP="001B7CB9">
    <w:pPr>
      <w:pStyle w:val="a7"/>
      <w:ind w:leftChars="3250" w:left="7800"/>
      <w:jc w:val="center"/>
      <w:rPr>
        <w:rFonts w:ascii="Footlight MT Light" w:hAnsi="Footlight MT Light"/>
        <w:i/>
        <w:iCs/>
        <w:noProof/>
        <w:sz w:val="32"/>
        <w:szCs w:val="32"/>
        <w:lang w:eastAsia="zh-TW"/>
      </w:rPr>
    </w:pPr>
    <w:r w:rsidRPr="003E0BC3">
      <w:rPr>
        <w:rFonts w:ascii="Footlight MT Light" w:hAnsi="Footlight MT Light"/>
        <w:i/>
        <w:iCs/>
        <w:noProof/>
        <w:sz w:val="32"/>
        <w:szCs w:val="32"/>
        <w:lang w:eastAsia="zh-TW"/>
      </w:rPr>
      <w:fldChar w:fldCharType="begin"/>
    </w:r>
    <w:r w:rsidRPr="003E0BC3">
      <w:rPr>
        <w:rFonts w:ascii="Footlight MT Light" w:hAnsi="Footlight MT Light"/>
        <w:i/>
        <w:iCs/>
        <w:noProof/>
        <w:sz w:val="32"/>
        <w:szCs w:val="32"/>
        <w:lang w:eastAsia="zh-TW"/>
      </w:rPr>
      <w:instrText xml:space="preserve"> PAGE </w:instrText>
    </w:r>
    <w:r w:rsidRPr="003E0BC3">
      <w:rPr>
        <w:rFonts w:ascii="Footlight MT Light" w:hAnsi="Footlight MT Light"/>
        <w:i/>
        <w:iCs/>
        <w:noProof/>
        <w:sz w:val="32"/>
        <w:szCs w:val="32"/>
        <w:lang w:eastAsia="zh-TW"/>
      </w:rPr>
      <w:fldChar w:fldCharType="separate"/>
    </w:r>
    <w:r w:rsidR="00B824E4">
      <w:rPr>
        <w:rFonts w:ascii="Footlight MT Light" w:hAnsi="Footlight MT Light"/>
        <w:i/>
        <w:iCs/>
        <w:noProof/>
        <w:sz w:val="32"/>
        <w:szCs w:val="32"/>
        <w:lang w:eastAsia="zh-TW"/>
      </w:rPr>
      <w:t>49</w:t>
    </w:r>
    <w:r w:rsidRPr="003E0BC3">
      <w:rPr>
        <w:rFonts w:ascii="Footlight MT Light" w:hAnsi="Footlight MT Light"/>
        <w:i/>
        <w:iCs/>
        <w:noProof/>
        <w:sz w:val="32"/>
        <w:szCs w:val="32"/>
        <w:lang w:eastAsia="zh-TW"/>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35C6" w:rsidRPr="003E0BC3" w:rsidRDefault="00E635C6" w:rsidP="001B7CB9">
    <w:pPr>
      <w:pStyle w:val="a7"/>
      <w:ind w:leftChars="3250" w:left="7800"/>
      <w:jc w:val="center"/>
      <w:rPr>
        <w:rFonts w:ascii="Footlight MT Light" w:hAnsi="Footlight MT Light"/>
        <w:i/>
        <w:iCs/>
        <w:noProof/>
        <w:sz w:val="32"/>
        <w:szCs w:val="32"/>
        <w:lang w:eastAsia="zh-TW"/>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9035D" w:rsidRDefault="00B9035D" w:rsidP="008E5082">
      <w:pPr>
        <w:ind w:firstLine="480"/>
      </w:pPr>
      <w:r>
        <w:separator/>
      </w:r>
    </w:p>
  </w:footnote>
  <w:footnote w:type="continuationSeparator" w:id="0">
    <w:p w:rsidR="00B9035D" w:rsidRDefault="00B9035D" w:rsidP="008E5082">
      <w:pPr>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35C6" w:rsidRPr="006B5364" w:rsidRDefault="00E635C6" w:rsidP="00625A9C">
    <w:pPr>
      <w:pStyle w:val="a7"/>
      <w:ind w:rightChars="3251" w:right="7802"/>
      <w:jc w:val="center"/>
      <w:rPr>
        <w:rFonts w:ascii="Arial Black" w:hAnsi="Arial Black"/>
        <w:color w:val="FFFFFF"/>
        <w:sz w:val="22"/>
        <w:szCs w:val="22"/>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35C6" w:rsidRPr="00562D64" w:rsidRDefault="00676ECE"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46976" behindDoc="1" locked="0" layoutInCell="1" allowOverlap="1" wp14:anchorId="702A8A45" wp14:editId="2B077BBE">
              <wp:simplePos x="0" y="0"/>
              <wp:positionH relativeFrom="column">
                <wp:posOffset>3769360</wp:posOffset>
              </wp:positionH>
              <wp:positionV relativeFrom="paragraph">
                <wp:posOffset>-50165</wp:posOffset>
              </wp:positionV>
              <wp:extent cx="1590040" cy="198120"/>
              <wp:effectExtent l="0" t="0" r="10160" b="11430"/>
              <wp:wrapNone/>
              <wp:docPr id="15"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35C6" w:rsidRPr="000C2131" w:rsidRDefault="00E635C6"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9" o:spid="_x0000_s1056" type="#_x0000_t202" style="position:absolute;left:0;text-align:left;margin-left:296.8pt;margin-top:-3.95pt;width:125.2pt;height:15.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xLlsAIAALI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PmDEuWwAgAAsgUAAA4A&#10;AAAAAAAAAAAAAAAALgIAAGRycy9lMm9Eb2MueG1sUEsBAi0AFAAGAAgAAAAhAMgAmxDfAAAACQEA&#10;AA8AAAAAAAAAAAAAAAAACgUAAGRycy9kb3ducmV2LnhtbFBLBQYAAAAABAAEAPMAAAAWBgAAAAA=&#10;" filled="f" stroked="f">
              <v:textbox style="mso-fit-shape-to-text:t" inset="0,0,0,0">
                <w:txbxContent>
                  <w:p w:rsidR="00E635C6" w:rsidRPr="000C2131" w:rsidRDefault="00E635C6"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v:textbox>
            </v:shape>
          </w:pict>
        </mc:Fallback>
      </mc:AlternateContent>
    </w:r>
    <w:r>
      <w:rPr>
        <w:noProof/>
        <w:lang w:eastAsia="zh-TW"/>
      </w:rPr>
      <mc:AlternateContent>
        <mc:Choice Requires="wps">
          <w:drawing>
            <wp:anchor distT="0" distB="0" distL="114300" distR="114300" simplePos="0" relativeHeight="251648000" behindDoc="1" locked="0" layoutInCell="1" allowOverlap="1" wp14:anchorId="5922F978" wp14:editId="2DC95B71">
              <wp:simplePos x="0" y="0"/>
              <wp:positionH relativeFrom="column">
                <wp:posOffset>-1270</wp:posOffset>
              </wp:positionH>
              <wp:positionV relativeFrom="paragraph">
                <wp:posOffset>-78740</wp:posOffset>
              </wp:positionV>
              <wp:extent cx="3707130" cy="338455"/>
              <wp:effectExtent l="0" t="0" r="26670" b="23495"/>
              <wp:wrapNone/>
              <wp:docPr id="14" name="Freeform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0"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45952" behindDoc="1" locked="0" layoutInCell="1" allowOverlap="1" wp14:anchorId="20C5D8A4" wp14:editId="6114D634">
              <wp:simplePos x="0" y="0"/>
              <wp:positionH relativeFrom="column">
                <wp:posOffset>3709670</wp:posOffset>
              </wp:positionH>
              <wp:positionV relativeFrom="paragraph">
                <wp:posOffset>35560</wp:posOffset>
              </wp:positionV>
              <wp:extent cx="1714500" cy="113665"/>
              <wp:effectExtent l="0" t="0" r="0" b="635"/>
              <wp:wrapNone/>
              <wp:docPr id="13"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8" o:spid="_x0000_s1026" style="position:absolute;margin-left:292.1pt;margin-top:2.8pt;width:135pt;height:8.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J/l4WF+AgAA/QQA&#10;AA4AAAAAAAAAAAAAAAAALgIAAGRycy9lMm9Eb2MueG1sUEsBAi0AFAAGAAgAAAAhAJAvCPvbAAAA&#10;CAEAAA8AAAAAAAAAAAAAAAAA2AQAAGRycy9kb3ducmV2LnhtbFBLBQYAAAAABAAEAPMAAADgBQAA&#10;AAA=&#10;" fillcolor="silver" stroked="f"/>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35C6" w:rsidRPr="00562D64" w:rsidRDefault="00676ECE"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53120" behindDoc="1" locked="0" layoutInCell="1" allowOverlap="1" wp14:anchorId="0B673E86" wp14:editId="12D65C65">
              <wp:simplePos x="0" y="0"/>
              <wp:positionH relativeFrom="column">
                <wp:posOffset>3769360</wp:posOffset>
              </wp:positionH>
              <wp:positionV relativeFrom="paragraph">
                <wp:posOffset>-50165</wp:posOffset>
              </wp:positionV>
              <wp:extent cx="1590040" cy="198120"/>
              <wp:effectExtent l="0" t="0" r="10160" b="11430"/>
              <wp:wrapNone/>
              <wp:docPr id="12"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35C6" w:rsidRPr="000C2131" w:rsidRDefault="00E635C6" w:rsidP="00D43B70">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1" o:spid="_x0000_s1057" type="#_x0000_t202" style="position:absolute;left:0;text-align:left;margin-left:296.8pt;margin-top:-3.95pt;width:125.2pt;height:15.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Bj5lcuwAgAAswUAAA4A&#10;AAAAAAAAAAAAAAAALgIAAGRycy9lMm9Eb2MueG1sUEsBAi0AFAAGAAgAAAAhAMgAmxDfAAAACQEA&#10;AA8AAAAAAAAAAAAAAAAACgUAAGRycy9kb3ducmV2LnhtbFBLBQYAAAAABAAEAPMAAAAWBgAAAAA=&#10;" filled="f" stroked="f">
              <v:textbox style="mso-fit-shape-to-text:t" inset="0,0,0,0">
                <w:txbxContent>
                  <w:p w:rsidR="00E635C6" w:rsidRPr="000C2131" w:rsidRDefault="00E635C6" w:rsidP="00D43B70">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v:textbox>
            </v:shape>
          </w:pict>
        </mc:Fallback>
      </mc:AlternateContent>
    </w:r>
    <w:r>
      <w:rPr>
        <w:noProof/>
        <w:lang w:eastAsia="zh-TW"/>
      </w:rPr>
      <mc:AlternateContent>
        <mc:Choice Requires="wps">
          <w:drawing>
            <wp:anchor distT="0" distB="0" distL="114300" distR="114300" simplePos="0" relativeHeight="251654144" behindDoc="1" locked="0" layoutInCell="1" allowOverlap="1" wp14:anchorId="44A34DA2" wp14:editId="47E60982">
              <wp:simplePos x="0" y="0"/>
              <wp:positionH relativeFrom="column">
                <wp:posOffset>-1270</wp:posOffset>
              </wp:positionH>
              <wp:positionV relativeFrom="paragraph">
                <wp:posOffset>-78740</wp:posOffset>
              </wp:positionV>
              <wp:extent cx="3707130" cy="338455"/>
              <wp:effectExtent l="0" t="0" r="26670" b="23495"/>
              <wp:wrapNone/>
              <wp:docPr id="11" name="Freeform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2"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52096" behindDoc="1" locked="0" layoutInCell="1" allowOverlap="1" wp14:anchorId="5F0788E8" wp14:editId="3F1C0D77">
              <wp:simplePos x="0" y="0"/>
              <wp:positionH relativeFrom="column">
                <wp:posOffset>3709670</wp:posOffset>
              </wp:positionH>
              <wp:positionV relativeFrom="paragraph">
                <wp:posOffset>35560</wp:posOffset>
              </wp:positionV>
              <wp:extent cx="1714500" cy="113665"/>
              <wp:effectExtent l="0" t="0" r="0" b="635"/>
              <wp:wrapNone/>
              <wp:docPr id="10"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0" o:spid="_x0000_s1026" style="position:absolute;margin-left:292.1pt;margin-top:2.8pt;width:135pt;height:8.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" fillcolor="silver" stroked="f"/>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35C6" w:rsidRPr="00562D64" w:rsidRDefault="00676ECE"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50048" behindDoc="1" locked="0" layoutInCell="1" allowOverlap="1" wp14:anchorId="31D56A19" wp14:editId="635411B4">
              <wp:simplePos x="0" y="0"/>
              <wp:positionH relativeFrom="column">
                <wp:posOffset>3769360</wp:posOffset>
              </wp:positionH>
              <wp:positionV relativeFrom="paragraph">
                <wp:posOffset>-50165</wp:posOffset>
              </wp:positionV>
              <wp:extent cx="1590040" cy="198120"/>
              <wp:effectExtent l="0" t="0" r="10160" b="11430"/>
              <wp:wrapNone/>
              <wp:docPr id="9"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35C6" w:rsidRPr="000C2131" w:rsidRDefault="00E635C6" w:rsidP="00C7007A">
                          <w:pPr>
                            <w:snapToGrid w:val="0"/>
                            <w:ind w:firstLineChars="0" w:firstLine="0"/>
                            <w:jc w:val="distribute"/>
                            <w:rPr>
                              <w:rFonts w:ascii="華康超黑體" w:eastAsia="華康超黑體"/>
                              <w:noProof/>
                              <w:sz w:val="32"/>
                              <w:szCs w:val="32"/>
                            </w:rPr>
                          </w:pPr>
                          <w:r w:rsidRPr="00C7007A">
                            <w:rPr>
                              <w:rFonts w:ascii="華康超黑體" w:eastAsia="華康超黑體"/>
                              <w:lang w:eastAsia="zh-TW"/>
                            </w:rPr>
                            <w:t>簽證、居留及移民</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5" o:spid="_x0000_s1058" type="#_x0000_t202" style="position:absolute;left:0;text-align:left;margin-left:296.8pt;margin-top:-3.95pt;width:125.2pt;height:15.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OIysAIAALE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MzU4jKwAgAAsQUAAA4A&#10;AAAAAAAAAAAAAAAALgIAAGRycy9lMm9Eb2MueG1sUEsBAi0AFAAGAAgAAAAhAMgAmxDfAAAACQEA&#10;AA8AAAAAAAAAAAAAAAAACgUAAGRycy9kb3ducmV2LnhtbFBLBQYAAAAABAAEAPMAAAAWBgAAAAA=&#10;" filled="f" stroked="f">
              <v:textbox style="mso-fit-shape-to-text:t" inset="0,0,0,0">
                <w:txbxContent>
                  <w:p w:rsidR="00E635C6" w:rsidRPr="000C2131" w:rsidRDefault="00E635C6" w:rsidP="00C7007A">
                    <w:pPr>
                      <w:snapToGrid w:val="0"/>
                      <w:ind w:firstLineChars="0" w:firstLine="0"/>
                      <w:jc w:val="distribute"/>
                      <w:rPr>
                        <w:rFonts w:ascii="華康超黑體" w:eastAsia="華康超黑體"/>
                        <w:noProof/>
                        <w:sz w:val="32"/>
                        <w:szCs w:val="32"/>
                      </w:rPr>
                    </w:pPr>
                    <w:r w:rsidRPr="00C7007A">
                      <w:rPr>
                        <w:rFonts w:ascii="華康超黑體" w:eastAsia="華康超黑體"/>
                        <w:lang w:eastAsia="zh-TW"/>
                      </w:rPr>
                      <w:t>簽證、居留及移民</w:t>
                    </w:r>
                  </w:p>
                </w:txbxContent>
              </v:textbox>
            </v:shape>
          </w:pict>
        </mc:Fallback>
      </mc:AlternateContent>
    </w:r>
    <w:r>
      <w:rPr>
        <w:noProof/>
        <w:lang w:eastAsia="zh-TW"/>
      </w:rPr>
      <mc:AlternateContent>
        <mc:Choice Requires="wps">
          <w:drawing>
            <wp:anchor distT="0" distB="0" distL="114300" distR="114300" simplePos="0" relativeHeight="251651072" behindDoc="1" locked="0" layoutInCell="1" allowOverlap="1" wp14:anchorId="2B381151" wp14:editId="20FD0B9F">
              <wp:simplePos x="0" y="0"/>
              <wp:positionH relativeFrom="column">
                <wp:posOffset>-1270</wp:posOffset>
              </wp:positionH>
              <wp:positionV relativeFrom="paragraph">
                <wp:posOffset>-78740</wp:posOffset>
              </wp:positionV>
              <wp:extent cx="3707130" cy="338455"/>
              <wp:effectExtent l="0" t="0" r="26670" b="23495"/>
              <wp:wrapNone/>
              <wp:docPr id="8" name="Freeform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6"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xh6dAQAAOE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49024" behindDoc="1" locked="0" layoutInCell="1" allowOverlap="1" wp14:anchorId="26B39945" wp14:editId="530BC2FB">
              <wp:simplePos x="0" y="0"/>
              <wp:positionH relativeFrom="column">
                <wp:posOffset>3709670</wp:posOffset>
              </wp:positionH>
              <wp:positionV relativeFrom="paragraph">
                <wp:posOffset>35560</wp:posOffset>
              </wp:positionV>
              <wp:extent cx="1714500" cy="113665"/>
              <wp:effectExtent l="0" t="0" r="0" b="635"/>
              <wp:wrapNone/>
              <wp:docPr id="7"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4" o:spid="_x0000_s1026" style="position:absolute;margin-left:292.1pt;margin-top:2.8pt;width:135pt;height:8.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kMsfgIAAPw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EuqQyx+AgAA/AQA&#10;AA4AAAAAAAAAAAAAAAAALgIAAGRycy9lMm9Eb2MueG1sUEsBAi0AFAAGAAgAAAAhAJAvCPvbAAAA&#10;CAEAAA8AAAAAAAAAAAAAAAAA2AQAAGRycy9kb3ducmV2LnhtbFBLBQYAAAAABAAEAPMAAADgBQAA&#10;AAA=&#10;" fillcolor="silver" stroked="f"/>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35C6" w:rsidRPr="00562D64" w:rsidRDefault="00676ECE" w:rsidP="000E2CCD">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65408" behindDoc="1" locked="0" layoutInCell="1" allowOverlap="1" wp14:anchorId="52490469" wp14:editId="563B02A4">
              <wp:simplePos x="0" y="0"/>
              <wp:positionH relativeFrom="column">
                <wp:posOffset>3769360</wp:posOffset>
              </wp:positionH>
              <wp:positionV relativeFrom="paragraph">
                <wp:posOffset>-50165</wp:posOffset>
              </wp:positionV>
              <wp:extent cx="1590040" cy="198120"/>
              <wp:effectExtent l="0" t="0" r="10160" b="11430"/>
              <wp:wrapNone/>
              <wp:docPr id="6"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35C6" w:rsidRPr="000C2131" w:rsidRDefault="008873CD"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w:t>
                          </w:r>
                          <w:r w:rsidR="00E635C6">
                            <w:rPr>
                              <w:rFonts w:ascii="華康超黑體" w:eastAsia="華康超黑體" w:hint="eastAsia"/>
                              <w:lang w:eastAsia="zh-TW"/>
                            </w:rPr>
                            <w:t xml:space="preserve">　</w:t>
                          </w:r>
                          <w:r>
                            <w:rPr>
                              <w:rFonts w:ascii="華康超黑體" w:eastAsia="華康超黑體" w:hint="eastAsia"/>
                              <w:lang w:eastAsia="zh-TW"/>
                            </w:rPr>
                            <w:t>論</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1" o:spid="_x0000_s1059" type="#_x0000_t202" style="position:absolute;left:0;text-align:left;margin-left:296.8pt;margin-top:-3.95pt;width:125.2pt;height:15.6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DwsI+bsQIAALIFAAAO&#10;AAAAAAAAAAAAAAAAAC4CAABkcnMvZTJvRG9jLnhtbFBLAQItABQABgAIAAAAIQDIAJsQ3wAAAAkB&#10;AAAPAAAAAAAAAAAAAAAAAAsFAABkcnMvZG93bnJldi54bWxQSwUGAAAAAAQABADzAAAAFwYAAAAA&#10;" filled="f" stroked="f">
              <v:textbox style="mso-fit-shape-to-text:t" inset="0,0,0,0">
                <w:txbxContent>
                  <w:p w:rsidR="00E635C6" w:rsidRPr="000C2131" w:rsidRDefault="008873CD"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w:t>
                    </w:r>
                    <w:r w:rsidR="00E635C6">
                      <w:rPr>
                        <w:rFonts w:ascii="華康超黑體" w:eastAsia="華康超黑體" w:hint="eastAsia"/>
                        <w:lang w:eastAsia="zh-TW"/>
                      </w:rPr>
                      <w:t xml:space="preserve">　</w:t>
                    </w:r>
                    <w:r>
                      <w:rPr>
                        <w:rFonts w:ascii="華康超黑體" w:eastAsia="華康超黑體" w:hint="eastAsia"/>
                        <w:lang w:eastAsia="zh-TW"/>
                      </w:rPr>
                      <w:t>論</w:t>
                    </w:r>
                  </w:p>
                </w:txbxContent>
              </v:textbox>
            </v:shape>
          </w:pict>
        </mc:Fallback>
      </mc:AlternateContent>
    </w:r>
    <w:r>
      <w:rPr>
        <w:noProof/>
        <w:lang w:eastAsia="zh-TW"/>
      </w:rPr>
      <mc:AlternateContent>
        <mc:Choice Requires="wps">
          <w:drawing>
            <wp:anchor distT="0" distB="0" distL="114300" distR="114300" simplePos="0" relativeHeight="251666432" behindDoc="1" locked="0" layoutInCell="1" allowOverlap="1" wp14:anchorId="30E126E5" wp14:editId="489DE673">
              <wp:simplePos x="0" y="0"/>
              <wp:positionH relativeFrom="column">
                <wp:posOffset>-1270</wp:posOffset>
              </wp:positionH>
              <wp:positionV relativeFrom="paragraph">
                <wp:posOffset>-78740</wp:posOffset>
              </wp:positionV>
              <wp:extent cx="3707130" cy="338455"/>
              <wp:effectExtent l="0" t="0" r="26670" b="23495"/>
              <wp:wrapNone/>
              <wp:docPr id="5" name="Freeform 1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32" o:spid="_x0000_s1026" style="position:absolute;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OSDdwQAAOI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64384" behindDoc="1" locked="0" layoutInCell="1" allowOverlap="1" wp14:anchorId="6C9E99A6" wp14:editId="1B796746">
              <wp:simplePos x="0" y="0"/>
              <wp:positionH relativeFrom="column">
                <wp:posOffset>3709670</wp:posOffset>
              </wp:positionH>
              <wp:positionV relativeFrom="paragraph">
                <wp:posOffset>35560</wp:posOffset>
              </wp:positionV>
              <wp:extent cx="1714500" cy="113665"/>
              <wp:effectExtent l="0" t="0" r="0" b="635"/>
              <wp:wrapNone/>
              <wp:docPr id="4" name="Rectangle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0" o:spid="_x0000_s1026" style="position:absolute;margin-left:292.1pt;margin-top:2.8pt;width:135pt;height:8.9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6CkLFX0CAAD9BAAA&#10;DgAAAAAAAAAAAAAAAAAuAgAAZHJzL2Uyb0RvYy54bWxQSwECLQAUAAYACAAAACEAkC8I+9sAAAAI&#10;AQAADwAAAAAAAAAAAAAAAADXBAAAZHJzL2Rvd25yZXYueG1sUEsFBgAAAAAEAAQA8wAAAN8FAAAA&#10;AA==&#10;" fillcolor="silver" stroked="f"/>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73CD" w:rsidRPr="00562D64" w:rsidRDefault="008873CD" w:rsidP="000E2CCD">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75648" behindDoc="1" locked="0" layoutInCell="1" allowOverlap="1" wp14:anchorId="2A334560" wp14:editId="0BF93165">
              <wp:simplePos x="0" y="0"/>
              <wp:positionH relativeFrom="column">
                <wp:posOffset>3769360</wp:posOffset>
              </wp:positionH>
              <wp:positionV relativeFrom="paragraph">
                <wp:posOffset>-50165</wp:posOffset>
              </wp:positionV>
              <wp:extent cx="1590040" cy="198120"/>
              <wp:effectExtent l="0" t="0" r="10160" b="11430"/>
              <wp:wrapNone/>
              <wp:docPr id="64"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73CD" w:rsidRPr="000C2131" w:rsidRDefault="008873CD"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60" type="#_x0000_t202" style="position:absolute;left:0;text-align:left;margin-left:296.8pt;margin-top:-3.95pt;width:125.2pt;height:15.6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Db552gsQIAALQFAAAO&#10;AAAAAAAAAAAAAAAAAC4CAABkcnMvZTJvRG9jLnhtbFBLAQItABQABgAIAAAAIQDIAJsQ3wAAAAkB&#10;AAAPAAAAAAAAAAAAAAAAAAsFAABkcnMvZG93bnJldi54bWxQSwUGAAAAAAQABADzAAAAFwYAAAAA&#10;" filled="f" stroked="f">
              <v:textbox style="mso-fit-shape-to-text:t" inset="0,0,0,0">
                <w:txbxContent>
                  <w:p w:rsidR="008873CD" w:rsidRPr="000C2131" w:rsidRDefault="008873CD"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v:textbox>
            </v:shape>
          </w:pict>
        </mc:Fallback>
      </mc:AlternateContent>
    </w:r>
    <w:r>
      <w:rPr>
        <w:noProof/>
        <w:lang w:eastAsia="zh-TW"/>
      </w:rPr>
      <mc:AlternateContent>
        <mc:Choice Requires="wps">
          <w:drawing>
            <wp:anchor distT="0" distB="0" distL="114300" distR="114300" simplePos="0" relativeHeight="251676672" behindDoc="1" locked="0" layoutInCell="1" allowOverlap="1" wp14:anchorId="71E8A809" wp14:editId="058351E4">
              <wp:simplePos x="0" y="0"/>
              <wp:positionH relativeFrom="column">
                <wp:posOffset>-1270</wp:posOffset>
              </wp:positionH>
              <wp:positionV relativeFrom="paragraph">
                <wp:posOffset>-78740</wp:posOffset>
              </wp:positionV>
              <wp:extent cx="3707130" cy="338455"/>
              <wp:effectExtent l="0" t="0" r="26670" b="23495"/>
              <wp:wrapNone/>
              <wp:docPr id="65" name="Freeform 1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32" o:spid="_x0000_s1026" style="position:absolute;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irdwQAAOM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74624" behindDoc="1" locked="0" layoutInCell="1" allowOverlap="1" wp14:anchorId="19E94B9B" wp14:editId="2606407E">
              <wp:simplePos x="0" y="0"/>
              <wp:positionH relativeFrom="column">
                <wp:posOffset>3709670</wp:posOffset>
              </wp:positionH>
              <wp:positionV relativeFrom="paragraph">
                <wp:posOffset>35560</wp:posOffset>
              </wp:positionV>
              <wp:extent cx="1714500" cy="113665"/>
              <wp:effectExtent l="0" t="0" r="0" b="635"/>
              <wp:wrapNone/>
              <wp:docPr id="66" name="Rectangle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0" o:spid="_x0000_s1026" style="position:absolute;margin-left:292.1pt;margin-top:2.8pt;width:135pt;height:8.9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Fzpkr30CAAD+BAAA&#10;DgAAAAAAAAAAAAAAAAAuAgAAZHJzL2Uyb0RvYy54bWxQSwECLQAUAAYACAAAACEAkC8I+9sAAAAI&#10;AQAADwAAAAAAAAAAAAAAAADXBAAAZHJzL2Rvd25yZXYueG1sUEsFBgAAAAAEAAQA8wAAAN8FAAAA&#10;AA==&#10;" fillcolor="silver" stroked="f"/>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35C6" w:rsidRPr="00562D64" w:rsidRDefault="00E635C6" w:rsidP="00356D12">
    <w:pPr>
      <w:snapToGrid w:val="0"/>
      <w:ind w:leftChars="2500" w:left="6000" w:rightChars="50" w:right="120" w:firstLineChars="0" w:firstLine="0"/>
      <w:jc w:val="distribute"/>
      <w:rPr>
        <w:rFonts w:ascii="華康超黑體" w:eastAsia="華康超黑體"/>
        <w:noProof/>
        <w:position w:val="60"/>
        <w:sz w:val="32"/>
        <w:szCs w:val="3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35C6" w:rsidRPr="00562D64" w:rsidRDefault="00E635C6" w:rsidP="00625A9C">
    <w:pPr>
      <w:snapToGrid w:val="0"/>
      <w:ind w:leftChars="2500" w:left="6000" w:rightChars="50" w:right="120" w:firstLineChars="0" w:firstLine="0"/>
      <w:jc w:val="distribute"/>
      <w:rPr>
        <w:rFonts w:ascii="華康超黑體" w:eastAsia="華康超黑體"/>
        <w:noProof/>
        <w:position w:val="60"/>
        <w:sz w:val="32"/>
        <w:szCs w:val="3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35C6" w:rsidRDefault="00E635C6">
    <w:pPr>
      <w:pStyle w:val="a7"/>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35C6" w:rsidRPr="006B5364" w:rsidRDefault="00676ECE" w:rsidP="008E5082">
    <w:pPr>
      <w:pStyle w:val="a7"/>
      <w:ind w:rightChars="3251" w:right="7802"/>
      <w:jc w:val="center"/>
      <w:rPr>
        <w:rFonts w:ascii="Arial Black" w:hAnsi="Arial Black"/>
        <w:color w:val="FFFFFF"/>
        <w:sz w:val="22"/>
        <w:szCs w:val="22"/>
      </w:rPr>
    </w:pPr>
    <w:r>
      <w:rPr>
        <w:noProof/>
        <w:lang w:eastAsia="zh-TW"/>
      </w:rPr>
      <mc:AlternateContent>
        <mc:Choice Requires="wps">
          <w:drawing>
            <wp:anchor distT="0" distB="0" distL="114300" distR="114300" simplePos="0" relativeHeight="251671552" behindDoc="1" locked="0" layoutInCell="1" allowOverlap="1" wp14:anchorId="59A9281E" wp14:editId="4974ECBA">
              <wp:simplePos x="0" y="0"/>
              <wp:positionH relativeFrom="column">
                <wp:posOffset>72390</wp:posOffset>
              </wp:positionH>
              <wp:positionV relativeFrom="paragraph">
                <wp:posOffset>-95885</wp:posOffset>
              </wp:positionV>
              <wp:extent cx="1321435" cy="264160"/>
              <wp:effectExtent l="0" t="0" r="12065" b="2540"/>
              <wp:wrapNone/>
              <wp:docPr id="33"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1435"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35C6" w:rsidRPr="000C2131" w:rsidRDefault="00E635C6" w:rsidP="00DD3AAE">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捷克</w:t>
                          </w:r>
                          <w:r w:rsidRPr="000C2131">
                            <w:rPr>
                              <w:rFonts w:ascii="華康超黑體" w:eastAsia="華康超黑體" w:hint="eastAsia"/>
                            </w:rPr>
                            <w:t>投資環境簡介</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7" o:spid="_x0000_s1050" type="#_x0000_t202" style="position:absolute;left:0;text-align:left;margin-left:5.7pt;margin-top:-7.55pt;width:104.05pt;height:20.8pt;z-index:-2516449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" filled="f" stroked="f">
              <v:textbox style="mso-fit-shape-to-text:t" inset="0,0,0,0">
                <w:txbxContent>
                  <w:p w:rsidR="00E635C6" w:rsidRPr="000C2131" w:rsidRDefault="00E635C6" w:rsidP="00DD3AAE">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捷克</w:t>
                    </w:r>
                    <w:r w:rsidRPr="000C2131">
                      <w:rPr>
                        <w:rFonts w:ascii="華康超黑體" w:eastAsia="華康超黑體" w:hint="eastAsia"/>
                      </w:rPr>
                      <w:t>投資環境簡介</w:t>
                    </w:r>
                  </w:p>
                </w:txbxContent>
              </v:textbox>
            </v:shape>
          </w:pict>
        </mc:Fallback>
      </mc:AlternateContent>
    </w:r>
    <w:r>
      <w:rPr>
        <w:noProof/>
        <w:lang w:eastAsia="zh-TW"/>
      </w:rPr>
      <mc:AlternateContent>
        <mc:Choice Requires="wps">
          <w:drawing>
            <wp:anchor distT="0" distB="0" distL="114300" distR="114300" simplePos="0" relativeHeight="251670528" behindDoc="1" locked="0" layoutInCell="1" allowOverlap="1" wp14:anchorId="25AA6FA4" wp14:editId="1689B8C7">
              <wp:simplePos x="0" y="0"/>
              <wp:positionH relativeFrom="column">
                <wp:posOffset>-22860</wp:posOffset>
              </wp:positionH>
              <wp:positionV relativeFrom="paragraph">
                <wp:posOffset>35560</wp:posOffset>
              </wp:positionV>
              <wp:extent cx="1714500" cy="113665"/>
              <wp:effectExtent l="0" t="0" r="0" b="635"/>
              <wp:wrapNone/>
              <wp:docPr id="32" name="Rectangle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6" o:spid="_x0000_s1026" style="position:absolute;margin-left:-1.8pt;margin-top:2.8pt;width:135pt;height:8.9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" fillcolor="silver" stroked="f"/>
          </w:pict>
        </mc:Fallback>
      </mc:AlternateContent>
    </w:r>
    <w:r>
      <w:rPr>
        <w:noProof/>
        <w:lang w:eastAsia="zh-TW"/>
      </w:rPr>
      <mc:AlternateContent>
        <mc:Choice Requires="wps">
          <w:drawing>
            <wp:anchor distT="0" distB="0" distL="114300" distR="114300" simplePos="0" relativeHeight="251672576" behindDoc="1" locked="0" layoutInCell="1" allowOverlap="1" wp14:anchorId="3C8267BC" wp14:editId="71D26F09">
              <wp:simplePos x="0" y="0"/>
              <wp:positionH relativeFrom="column">
                <wp:posOffset>1693545</wp:posOffset>
              </wp:positionH>
              <wp:positionV relativeFrom="paragraph">
                <wp:posOffset>-78740</wp:posOffset>
              </wp:positionV>
              <wp:extent cx="3718560" cy="338455"/>
              <wp:effectExtent l="0" t="0" r="15240" b="23495"/>
              <wp:wrapNone/>
              <wp:docPr id="31" name="Freeform 1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18560" cy="338455"/>
                      </a:xfrm>
                      <a:custGeom>
                        <a:avLst/>
                        <a:gdLst>
                          <a:gd name="T0" fmla="*/ 5856 w 5856"/>
                          <a:gd name="T1" fmla="*/ 269 h 533"/>
                          <a:gd name="T2" fmla="*/ 2136 w 5856"/>
                          <a:gd name="T3" fmla="*/ 266 h 533"/>
                          <a:gd name="T4" fmla="*/ 2026 w 5856"/>
                          <a:gd name="T5" fmla="*/ 96 h 533"/>
                          <a:gd name="T6" fmla="*/ 1943 w 5856"/>
                          <a:gd name="T7" fmla="*/ 478 h 533"/>
                          <a:gd name="T8" fmla="*/ 1839 w 5856"/>
                          <a:gd name="T9" fmla="*/ 82 h 533"/>
                          <a:gd name="T10" fmla="*/ 1721 w 5856"/>
                          <a:gd name="T11" fmla="*/ 362 h 533"/>
                          <a:gd name="T12" fmla="*/ 1645 w 5856"/>
                          <a:gd name="T13" fmla="*/ 0 h 533"/>
                          <a:gd name="T14" fmla="*/ 1549 w 5856"/>
                          <a:gd name="T15" fmla="*/ 533 h 533"/>
                          <a:gd name="T16" fmla="*/ 1486 w 5856"/>
                          <a:gd name="T17" fmla="*/ 157 h 533"/>
                          <a:gd name="T18" fmla="*/ 1362 w 5856"/>
                          <a:gd name="T19" fmla="*/ 410 h 533"/>
                          <a:gd name="T20" fmla="*/ 1224 w 5856"/>
                          <a:gd name="T21" fmla="*/ 34 h 533"/>
                          <a:gd name="T22" fmla="*/ 1168 w 5856"/>
                          <a:gd name="T23" fmla="*/ 266 h 533"/>
                          <a:gd name="T24" fmla="*/ 0 w 5856"/>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38" o:spid="_x0000_s1026" style="position:absolute;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" filled="f">
              <v:path arrowok="t" o:connecttype="custom" o:connectlocs="3718560,170815;1356360,168910;1286510,60960;1233805,303530;1167765,52070;1092835,229870;1044575,0;983615,338455;943610,99695;864870,260350;777240,21590;741680,168910;0,170815" o:connectangles="0,0,0,0,0,0,0,0,0,0,0,0,0"/>
            </v:polylin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35C6" w:rsidRPr="00562D64" w:rsidRDefault="00676ECE"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68480" behindDoc="1" locked="0" layoutInCell="1" allowOverlap="1" wp14:anchorId="2C77B582" wp14:editId="077B0EF4">
              <wp:simplePos x="0" y="0"/>
              <wp:positionH relativeFrom="column">
                <wp:posOffset>3769360</wp:posOffset>
              </wp:positionH>
              <wp:positionV relativeFrom="paragraph">
                <wp:posOffset>-50165</wp:posOffset>
              </wp:positionV>
              <wp:extent cx="1590040" cy="198120"/>
              <wp:effectExtent l="0" t="0" r="10160" b="11430"/>
              <wp:wrapNone/>
              <wp:docPr id="30"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35C6" w:rsidRPr="000C2131" w:rsidRDefault="00E635C6"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4" o:spid="_x0000_s1051" type="#_x0000_t202" style="position:absolute;left:0;text-align:left;margin-left:296.8pt;margin-top:-3.95pt;width:125.2pt;height:15.6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Dsmqs7sQIAALMFAAAO&#10;AAAAAAAAAAAAAAAAAC4CAABkcnMvZTJvRG9jLnhtbFBLAQItABQABgAIAAAAIQDIAJsQ3wAAAAkB&#10;AAAPAAAAAAAAAAAAAAAAAAsFAABkcnMvZG93bnJldi54bWxQSwUGAAAAAAQABADzAAAAFwYAAAAA&#10;" filled="f" stroked="f">
              <v:textbox style="mso-fit-shape-to-text:t" inset="0,0,0,0">
                <w:txbxContent>
                  <w:p w:rsidR="00E635C6" w:rsidRPr="000C2131" w:rsidRDefault="00E635C6"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v:textbox>
            </v:shape>
          </w:pict>
        </mc:Fallback>
      </mc:AlternateContent>
    </w:r>
    <w:r>
      <w:rPr>
        <w:noProof/>
        <w:lang w:eastAsia="zh-TW"/>
      </w:rPr>
      <mc:AlternateContent>
        <mc:Choice Requires="wps">
          <w:drawing>
            <wp:anchor distT="0" distB="0" distL="114300" distR="114300" simplePos="0" relativeHeight="251669504" behindDoc="1" locked="0" layoutInCell="1" allowOverlap="1" wp14:anchorId="16F94823" wp14:editId="7451219B">
              <wp:simplePos x="0" y="0"/>
              <wp:positionH relativeFrom="column">
                <wp:posOffset>-1270</wp:posOffset>
              </wp:positionH>
              <wp:positionV relativeFrom="paragraph">
                <wp:posOffset>-78740</wp:posOffset>
              </wp:positionV>
              <wp:extent cx="3707130" cy="338455"/>
              <wp:effectExtent l="0" t="0" r="26670" b="23495"/>
              <wp:wrapNone/>
              <wp:docPr id="29" name="Freeform 1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35" o:spid="_x0000_s1026" style="position:absolute;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67456" behindDoc="1" locked="0" layoutInCell="1" allowOverlap="1" wp14:anchorId="67832EAB" wp14:editId="2EA23D99">
              <wp:simplePos x="0" y="0"/>
              <wp:positionH relativeFrom="column">
                <wp:posOffset>3709670</wp:posOffset>
              </wp:positionH>
              <wp:positionV relativeFrom="paragraph">
                <wp:posOffset>35560</wp:posOffset>
              </wp:positionV>
              <wp:extent cx="1714500" cy="113665"/>
              <wp:effectExtent l="0" t="0" r="0" b="635"/>
              <wp:wrapNone/>
              <wp:docPr id="28" name="Rectangl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3" o:spid="_x0000_s1026" style="position:absolute;margin-left:292.1pt;margin-top:2.8pt;width:135pt;height:8.9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CM3iCbfwIAAP4E&#10;AAAOAAAAAAAAAAAAAAAAAC4CAABkcnMvZTJvRG9jLnhtbFBLAQItABQABgAIAAAAIQCQLwj72wAA&#10;AAgBAAAPAAAAAAAAAAAAAAAAANkEAABkcnMvZG93bnJldi54bWxQSwUGAAAAAAQABADzAAAA4QUA&#10;AAAA&#10;" fillcolor="silver" stroked="f"/>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35C6" w:rsidRPr="00562D64" w:rsidRDefault="00676ECE" w:rsidP="007832D4">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62336" behindDoc="1" locked="0" layoutInCell="1" allowOverlap="1" wp14:anchorId="4819A7C7" wp14:editId="1B464F1E">
              <wp:simplePos x="0" y="0"/>
              <wp:positionH relativeFrom="column">
                <wp:posOffset>3769360</wp:posOffset>
              </wp:positionH>
              <wp:positionV relativeFrom="paragraph">
                <wp:posOffset>-50165</wp:posOffset>
              </wp:positionV>
              <wp:extent cx="1590040" cy="198120"/>
              <wp:effectExtent l="0" t="0" r="10160" b="11430"/>
              <wp:wrapNone/>
              <wp:docPr id="27"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35C6" w:rsidRPr="000C2131" w:rsidRDefault="00E635C6"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8" o:spid="_x0000_s1052" type="#_x0000_t202" style="position:absolute;left:0;text-align:left;margin-left:296.8pt;margin-top:-3.95pt;width:125.2pt;height:15.6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TE3sQIAALM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A4oTE3sQIAALMFAAAO&#10;AAAAAAAAAAAAAAAAAC4CAABkcnMvZTJvRG9jLnhtbFBLAQItABQABgAIAAAAIQDIAJsQ3wAAAAkB&#10;AAAPAAAAAAAAAAAAAAAAAAsFAABkcnMvZG93bnJldi54bWxQSwUGAAAAAAQABADzAAAAFwYAAAAA&#10;" filled="f" stroked="f">
              <v:textbox style="mso-fit-shape-to-text:t" inset="0,0,0,0">
                <w:txbxContent>
                  <w:p w:rsidR="00E635C6" w:rsidRPr="000C2131" w:rsidRDefault="00E635C6"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v:textbox>
            </v:shape>
          </w:pict>
        </mc:Fallback>
      </mc:AlternateContent>
    </w:r>
    <w:r>
      <w:rPr>
        <w:noProof/>
        <w:lang w:eastAsia="zh-TW"/>
      </w:rPr>
      <mc:AlternateContent>
        <mc:Choice Requires="wps">
          <w:drawing>
            <wp:anchor distT="0" distB="0" distL="114300" distR="114300" simplePos="0" relativeHeight="251663360" behindDoc="1" locked="0" layoutInCell="1" allowOverlap="1" wp14:anchorId="7355F2DC" wp14:editId="4352CE45">
              <wp:simplePos x="0" y="0"/>
              <wp:positionH relativeFrom="column">
                <wp:posOffset>-1270</wp:posOffset>
              </wp:positionH>
              <wp:positionV relativeFrom="paragraph">
                <wp:posOffset>-78740</wp:posOffset>
              </wp:positionV>
              <wp:extent cx="3707130" cy="338455"/>
              <wp:effectExtent l="0" t="0" r="26670" b="23495"/>
              <wp:wrapNone/>
              <wp:docPr id="26" name="Freeform 1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29"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HrdwQAAOM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61312" behindDoc="1" locked="0" layoutInCell="1" allowOverlap="1" wp14:anchorId="5ABFF9B7" wp14:editId="11DBDAB8">
              <wp:simplePos x="0" y="0"/>
              <wp:positionH relativeFrom="column">
                <wp:posOffset>3709670</wp:posOffset>
              </wp:positionH>
              <wp:positionV relativeFrom="paragraph">
                <wp:posOffset>35560</wp:posOffset>
              </wp:positionV>
              <wp:extent cx="1714500" cy="113665"/>
              <wp:effectExtent l="0" t="0" r="0" b="635"/>
              <wp:wrapNone/>
              <wp:docPr id="25" name="Rectangle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7" o:spid="_x0000_s1026" style="position:absolute;margin-left:292.1pt;margin-top:2.8pt;width:135pt;height:8.9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BhLj32fwIAAP4E&#10;AAAOAAAAAAAAAAAAAAAAAC4CAABkcnMvZTJvRG9jLnhtbFBLAQItABQABgAIAAAAIQCQLwj72wAA&#10;AAgBAAAPAAAAAAAAAAAAAAAAANkEAABkcnMvZG93bnJldi54bWxQSwUGAAAAAAQABADzAAAA4QUA&#10;AAAA&#10;" fillcolor="silver" stroked="f"/>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35C6" w:rsidRPr="0061098B" w:rsidRDefault="00676ECE" w:rsidP="0061098B">
    <w:pPr>
      <w:snapToGrid w:val="0"/>
      <w:ind w:firstLineChars="0" w:firstLine="0"/>
      <w:jc w:val="distribute"/>
      <w:rPr>
        <w:rFonts w:ascii="華康超黑體" w:eastAsia="華康超黑體"/>
        <w:lang w:eastAsia="zh-TW"/>
      </w:rPr>
    </w:pPr>
    <w:r>
      <w:rPr>
        <w:noProof/>
        <w:lang w:eastAsia="zh-TW"/>
      </w:rPr>
      <mc:AlternateContent>
        <mc:Choice Requires="wps">
          <w:drawing>
            <wp:anchor distT="0" distB="0" distL="114300" distR="114300" simplePos="0" relativeHeight="251659264" behindDoc="1" locked="0" layoutInCell="1" allowOverlap="1" wp14:anchorId="3A627446" wp14:editId="6E137A71">
              <wp:simplePos x="0" y="0"/>
              <wp:positionH relativeFrom="column">
                <wp:posOffset>3769360</wp:posOffset>
              </wp:positionH>
              <wp:positionV relativeFrom="paragraph">
                <wp:posOffset>-50165</wp:posOffset>
              </wp:positionV>
              <wp:extent cx="1590040" cy="198120"/>
              <wp:effectExtent l="0" t="0" r="10160" b="11430"/>
              <wp:wrapNone/>
              <wp:docPr id="24"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35C6" w:rsidRPr="0061098B" w:rsidRDefault="00E635C6" w:rsidP="0061098B">
                          <w:pPr>
                            <w:snapToGrid w:val="0"/>
                            <w:ind w:firstLineChars="0" w:firstLine="0"/>
                            <w:jc w:val="distribute"/>
                            <w:rPr>
                              <w:rFonts w:ascii="華康超黑體" w:eastAsia="華康超黑體"/>
                              <w:noProof/>
                              <w:w w:val="66"/>
                              <w:sz w:val="32"/>
                              <w:szCs w:val="32"/>
                              <w:lang w:eastAsia="zh-TW"/>
                            </w:rPr>
                          </w:pPr>
                          <w:r w:rsidRPr="0061098B">
                            <w:rPr>
                              <w:rFonts w:ascii="華康超黑體" w:eastAsia="華康超黑體" w:hint="eastAsia"/>
                              <w:w w:val="66"/>
                              <w:lang w:eastAsia="zh-TW"/>
                            </w:rPr>
                            <w:t>外商在當地經營現況及投資機會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5" o:spid="_x0000_s1053" type="#_x0000_t202" style="position:absolute;left:0;text-align:left;margin-left:296.8pt;margin-top:-3.95pt;width:125.2pt;height:15.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" filled="f" stroked="f">
              <v:textbox style="mso-fit-shape-to-text:t" inset="0,0,0,0">
                <w:txbxContent>
                  <w:p w:rsidR="00E635C6" w:rsidRPr="0061098B" w:rsidRDefault="00E635C6" w:rsidP="0061098B">
                    <w:pPr>
                      <w:snapToGrid w:val="0"/>
                      <w:ind w:firstLineChars="0" w:firstLine="0"/>
                      <w:jc w:val="distribute"/>
                      <w:rPr>
                        <w:rFonts w:ascii="華康超黑體" w:eastAsia="華康超黑體"/>
                        <w:noProof/>
                        <w:w w:val="66"/>
                        <w:sz w:val="32"/>
                        <w:szCs w:val="32"/>
                      </w:rPr>
                    </w:pPr>
                    <w:r w:rsidRPr="0061098B">
                      <w:rPr>
                        <w:rFonts w:ascii="華康超黑體" w:eastAsia="華康超黑體" w:hint="eastAsia"/>
                        <w:w w:val="66"/>
                        <w:lang w:eastAsia="zh-TW"/>
                      </w:rPr>
                      <w:t>外商在當地經營現況及投資機會</w:t>
                    </w:r>
                  </w:p>
                </w:txbxContent>
              </v:textbox>
            </v:shape>
          </w:pict>
        </mc:Fallback>
      </mc:AlternateContent>
    </w:r>
    <w:r>
      <w:rPr>
        <w:noProof/>
        <w:lang w:eastAsia="zh-TW"/>
      </w:rPr>
      <mc:AlternateContent>
        <mc:Choice Requires="wps">
          <w:drawing>
            <wp:anchor distT="0" distB="0" distL="114300" distR="114300" simplePos="0" relativeHeight="251660288" behindDoc="1" locked="0" layoutInCell="1" allowOverlap="1" wp14:anchorId="7C4D3928" wp14:editId="3996BA54">
              <wp:simplePos x="0" y="0"/>
              <wp:positionH relativeFrom="column">
                <wp:posOffset>-1270</wp:posOffset>
              </wp:positionH>
              <wp:positionV relativeFrom="paragraph">
                <wp:posOffset>-78740</wp:posOffset>
              </wp:positionV>
              <wp:extent cx="3707130" cy="338455"/>
              <wp:effectExtent l="0" t="0" r="26670" b="23495"/>
              <wp:wrapNone/>
              <wp:docPr id="23" name="Freeform 1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26"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CrKeAQAAOM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58240" behindDoc="1" locked="0" layoutInCell="1" allowOverlap="1" wp14:anchorId="6676F9A9" wp14:editId="7D54BDBB">
              <wp:simplePos x="0" y="0"/>
              <wp:positionH relativeFrom="column">
                <wp:posOffset>3709670</wp:posOffset>
              </wp:positionH>
              <wp:positionV relativeFrom="paragraph">
                <wp:posOffset>35560</wp:posOffset>
              </wp:positionV>
              <wp:extent cx="1714500" cy="113665"/>
              <wp:effectExtent l="0" t="0" r="0" b="635"/>
              <wp:wrapNone/>
              <wp:docPr id="22"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4" o:spid="_x0000_s1026" style="position:absolute;margin-left:292.1pt;margin-top:2.8pt;width:135pt;height:8.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Ar0kyBfwIAAP4E&#10;AAAOAAAAAAAAAAAAAAAAAC4CAABkcnMvZTJvRG9jLnhtbFBLAQItABQABgAIAAAAIQCQLwj72wAA&#10;AAgBAAAPAAAAAAAAAAAAAAAAANkEAABkcnMvZG93bnJldi54bWxQSwUGAAAAAAQABADzAAAA4QUA&#10;AAAA&#10;" fillcolor="silver" stroked="f"/>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35C6" w:rsidRPr="00562D64" w:rsidRDefault="00676ECE" w:rsidP="0035278E">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56192" behindDoc="1" locked="0" layoutInCell="1" allowOverlap="1" wp14:anchorId="36FF9A02" wp14:editId="06C407EF">
              <wp:simplePos x="0" y="0"/>
              <wp:positionH relativeFrom="column">
                <wp:posOffset>3769360</wp:posOffset>
              </wp:positionH>
              <wp:positionV relativeFrom="paragraph">
                <wp:posOffset>-50165</wp:posOffset>
              </wp:positionV>
              <wp:extent cx="1590040" cy="198120"/>
              <wp:effectExtent l="0" t="0" r="10160" b="11430"/>
              <wp:wrapNone/>
              <wp:docPr id="21"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35C6" w:rsidRPr="000C2131" w:rsidRDefault="00E635C6"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6" o:spid="_x0000_s1054" type="#_x0000_t202" style="position:absolute;left:0;text-align:left;margin-left:296.8pt;margin-top:-3.95pt;width:125.2pt;height:15.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AUeA/OsQIAALMFAAAO&#10;AAAAAAAAAAAAAAAAAC4CAABkcnMvZTJvRG9jLnhtbFBLAQItABQABgAIAAAAIQDIAJsQ3wAAAAkB&#10;AAAPAAAAAAAAAAAAAAAAAAsFAABkcnMvZG93bnJldi54bWxQSwUGAAAAAAQABADzAAAAFwYAAAAA&#10;" filled="f" stroked="f">
              <v:textbox style="mso-fit-shape-to-text:t" inset="0,0,0,0">
                <w:txbxContent>
                  <w:p w:rsidR="00E635C6" w:rsidRPr="000C2131" w:rsidRDefault="00E635C6"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v:textbox>
            </v:shape>
          </w:pict>
        </mc:Fallback>
      </mc:AlternateContent>
    </w:r>
    <w:r>
      <w:rPr>
        <w:noProof/>
        <w:lang w:eastAsia="zh-TW"/>
      </w:rPr>
      <mc:AlternateContent>
        <mc:Choice Requires="wps">
          <w:drawing>
            <wp:anchor distT="0" distB="0" distL="114300" distR="114300" simplePos="0" relativeHeight="251657216" behindDoc="1" locked="0" layoutInCell="1" allowOverlap="1" wp14:anchorId="2971210F" wp14:editId="740E0FFE">
              <wp:simplePos x="0" y="0"/>
              <wp:positionH relativeFrom="column">
                <wp:posOffset>-1270</wp:posOffset>
              </wp:positionH>
              <wp:positionV relativeFrom="paragraph">
                <wp:posOffset>-78740</wp:posOffset>
              </wp:positionV>
              <wp:extent cx="3707130" cy="338455"/>
              <wp:effectExtent l="0" t="0" r="26670" b="23495"/>
              <wp:wrapNone/>
              <wp:docPr id="20" name="Freeform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7"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55168" behindDoc="1" locked="0" layoutInCell="1" allowOverlap="1" wp14:anchorId="5A88716B" wp14:editId="3F73F04F">
              <wp:simplePos x="0" y="0"/>
              <wp:positionH relativeFrom="column">
                <wp:posOffset>3709670</wp:posOffset>
              </wp:positionH>
              <wp:positionV relativeFrom="paragraph">
                <wp:posOffset>35560</wp:posOffset>
              </wp:positionV>
              <wp:extent cx="1714500" cy="113665"/>
              <wp:effectExtent l="0" t="0" r="0" b="635"/>
              <wp:wrapNone/>
              <wp:docPr id="19" name="Rectangl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5" o:spid="_x0000_s1026" style="position:absolute;margin-left:292.1pt;margin-top:2.8pt;width:135pt;height:8.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AUsjz9fwIAAP4E&#10;AAAOAAAAAAAAAAAAAAAAAC4CAABkcnMvZTJvRG9jLnhtbFBLAQItABQABgAIAAAAIQCQLwj72wAA&#10;AAgBAAAPAAAAAAAAAAAAAAAAANkEAABkcnMvZG93bnJldi54bWxQSwUGAAAAAAQABADzAAAA4QUA&#10;AAAA&#10;" fillcolor="silver" stroked="f"/>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35C6" w:rsidRPr="00562D64" w:rsidRDefault="00676ECE"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43904" behindDoc="1" locked="0" layoutInCell="1" allowOverlap="1" wp14:anchorId="364773FD" wp14:editId="6E3970AC">
              <wp:simplePos x="0" y="0"/>
              <wp:positionH relativeFrom="column">
                <wp:posOffset>3769360</wp:posOffset>
              </wp:positionH>
              <wp:positionV relativeFrom="paragraph">
                <wp:posOffset>-50165</wp:posOffset>
              </wp:positionV>
              <wp:extent cx="1590040" cy="198120"/>
              <wp:effectExtent l="0" t="0" r="10160" b="11430"/>
              <wp:wrapNone/>
              <wp:docPr id="18"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35C6" w:rsidRPr="000C2131" w:rsidRDefault="00E635C6"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6" o:spid="_x0000_s1055" type="#_x0000_t202" style="position:absolute;left:0;text-align:left;margin-left:296.8pt;margin-top:-3.95pt;width:125.2pt;height:15.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jZ9sAIAALI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OEeNn2wAgAAsgUAAA4A&#10;AAAAAAAAAAAAAAAALgIAAGRycy9lMm9Eb2MueG1sUEsBAi0AFAAGAAgAAAAhAMgAmxDfAAAACQEA&#10;AA8AAAAAAAAAAAAAAAAACgUAAGRycy9kb3ducmV2LnhtbFBLBQYAAAAABAAEAPMAAAAWBgAAAAA=&#10;" filled="f" stroked="f">
              <v:textbox style="mso-fit-shape-to-text:t" inset="0,0,0,0">
                <w:txbxContent>
                  <w:p w:rsidR="00E635C6" w:rsidRPr="000C2131" w:rsidRDefault="00E635C6"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v:textbox>
            </v:shape>
          </w:pict>
        </mc:Fallback>
      </mc:AlternateContent>
    </w:r>
    <w:r>
      <w:rPr>
        <w:noProof/>
        <w:lang w:eastAsia="zh-TW"/>
      </w:rPr>
      <mc:AlternateContent>
        <mc:Choice Requires="wps">
          <w:drawing>
            <wp:anchor distT="0" distB="0" distL="114300" distR="114300" simplePos="0" relativeHeight="251644928" behindDoc="1" locked="0" layoutInCell="1" allowOverlap="1" wp14:anchorId="2CA4666E" wp14:editId="39FA4BD3">
              <wp:simplePos x="0" y="0"/>
              <wp:positionH relativeFrom="column">
                <wp:posOffset>-1270</wp:posOffset>
              </wp:positionH>
              <wp:positionV relativeFrom="paragraph">
                <wp:posOffset>-78740</wp:posOffset>
              </wp:positionV>
              <wp:extent cx="3707130" cy="338455"/>
              <wp:effectExtent l="0" t="0" r="26670" b="23495"/>
              <wp:wrapNone/>
              <wp:docPr id="17" name="Freeform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7"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JzyeAQAAOI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42880" behindDoc="1" locked="0" layoutInCell="1" allowOverlap="1" wp14:anchorId="523BAA87" wp14:editId="5609E4D1">
              <wp:simplePos x="0" y="0"/>
              <wp:positionH relativeFrom="column">
                <wp:posOffset>3709670</wp:posOffset>
              </wp:positionH>
              <wp:positionV relativeFrom="paragraph">
                <wp:posOffset>35560</wp:posOffset>
              </wp:positionV>
              <wp:extent cx="1714500" cy="113665"/>
              <wp:effectExtent l="0" t="0" r="0" b="635"/>
              <wp:wrapNone/>
              <wp:docPr id="16"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5" o:spid="_x0000_s1026" style="position:absolute;margin-left:292.1pt;margin-top:2.8pt;width:135pt;height:8.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DhE8vzfwIAAP0E&#10;AAAOAAAAAAAAAAAAAAAAAC4CAABkcnMvZTJvRG9jLnhtbFBLAQItABQABgAIAAAAIQCQLwj72wAA&#10;AAgBAAAPAAAAAAAAAAAAAAAAANkEAABkcnMvZG93bnJldi54bWxQSwUGAAAAAAQABADzAAAA4QUA&#10;AAAA&#10;" fillcolor="silver" stroked="f"/>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9340D"/>
    <w:multiLevelType w:val="hybridMultilevel"/>
    <w:tmpl w:val="75303150"/>
    <w:lvl w:ilvl="0" w:tplc="E0D27374">
      <w:start w:val="1"/>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nsid w:val="09DD1C52"/>
    <w:multiLevelType w:val="hybridMultilevel"/>
    <w:tmpl w:val="1870BFD6"/>
    <w:lvl w:ilvl="0" w:tplc="F364D9F6">
      <w:start w:val="1"/>
      <w:numFmt w:val="taiwaneseCountingThousand"/>
      <w:lvlText w:val="%1、"/>
      <w:lvlJc w:val="left"/>
      <w:pPr>
        <w:tabs>
          <w:tab w:val="num" w:pos="720"/>
        </w:tabs>
        <w:ind w:left="720" w:hanging="720"/>
      </w:pPr>
      <w:rPr>
        <w:rFonts w:hint="default"/>
      </w:rPr>
    </w:lvl>
    <w:lvl w:ilvl="1" w:tplc="04090003">
      <w:start w:val="1"/>
      <w:numFmt w:val="bullet"/>
      <w:lvlText w:val=""/>
      <w:lvlJc w:val="left"/>
      <w:pPr>
        <w:tabs>
          <w:tab w:val="num" w:pos="960"/>
        </w:tabs>
        <w:ind w:left="960" w:hanging="480"/>
      </w:pPr>
      <w:rPr>
        <w:rFonts w:ascii="Wingdings" w:hAnsi="Wingdings"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
    <w:nsid w:val="0A2023FB"/>
    <w:multiLevelType w:val="hybridMultilevel"/>
    <w:tmpl w:val="EA902690"/>
    <w:lvl w:ilvl="0" w:tplc="9C5E5D3A">
      <w:start w:val="5"/>
      <w:numFmt w:val="taiwaneseCountingThousand"/>
      <w:lvlText w:val="（%1）"/>
      <w:lvlJc w:val="left"/>
      <w:pPr>
        <w:tabs>
          <w:tab w:val="num" w:pos="1260"/>
        </w:tabs>
        <w:ind w:left="1260" w:hanging="1080"/>
      </w:pPr>
      <w:rPr>
        <w:rFonts w:cs="Times New Roman" w:hint="default"/>
      </w:rPr>
    </w:lvl>
    <w:lvl w:ilvl="1" w:tplc="EBD03B96">
      <w:start w:val="1"/>
      <w:numFmt w:val="decimal"/>
      <w:lvlText w:val="%2."/>
      <w:lvlJc w:val="left"/>
      <w:pPr>
        <w:tabs>
          <w:tab w:val="num" w:pos="1020"/>
        </w:tabs>
        <w:ind w:left="1020" w:hanging="360"/>
      </w:pPr>
      <w:rPr>
        <w:rFonts w:cs="Times New Roman" w:hint="default"/>
      </w:rPr>
    </w:lvl>
    <w:lvl w:ilvl="2" w:tplc="0409001B" w:tentative="1">
      <w:start w:val="1"/>
      <w:numFmt w:val="lowerRoman"/>
      <w:lvlText w:val="%3."/>
      <w:lvlJc w:val="right"/>
      <w:pPr>
        <w:tabs>
          <w:tab w:val="num" w:pos="1620"/>
        </w:tabs>
        <w:ind w:left="1620" w:hanging="480"/>
      </w:pPr>
      <w:rPr>
        <w:rFonts w:cs="Times New Roman"/>
      </w:rPr>
    </w:lvl>
    <w:lvl w:ilvl="3" w:tplc="0409000F" w:tentative="1">
      <w:start w:val="1"/>
      <w:numFmt w:val="decimal"/>
      <w:lvlText w:val="%4."/>
      <w:lvlJc w:val="left"/>
      <w:pPr>
        <w:tabs>
          <w:tab w:val="num" w:pos="2100"/>
        </w:tabs>
        <w:ind w:left="2100" w:hanging="480"/>
      </w:pPr>
      <w:rPr>
        <w:rFonts w:cs="Times New Roman"/>
      </w:rPr>
    </w:lvl>
    <w:lvl w:ilvl="4" w:tplc="04090019" w:tentative="1">
      <w:start w:val="1"/>
      <w:numFmt w:val="ideographTraditional"/>
      <w:lvlText w:val="%5、"/>
      <w:lvlJc w:val="left"/>
      <w:pPr>
        <w:tabs>
          <w:tab w:val="num" w:pos="2580"/>
        </w:tabs>
        <w:ind w:left="2580" w:hanging="480"/>
      </w:pPr>
      <w:rPr>
        <w:rFonts w:cs="Times New Roman"/>
      </w:rPr>
    </w:lvl>
    <w:lvl w:ilvl="5" w:tplc="0409001B" w:tentative="1">
      <w:start w:val="1"/>
      <w:numFmt w:val="lowerRoman"/>
      <w:lvlText w:val="%6."/>
      <w:lvlJc w:val="right"/>
      <w:pPr>
        <w:tabs>
          <w:tab w:val="num" w:pos="3060"/>
        </w:tabs>
        <w:ind w:left="3060" w:hanging="480"/>
      </w:pPr>
      <w:rPr>
        <w:rFonts w:cs="Times New Roman"/>
      </w:rPr>
    </w:lvl>
    <w:lvl w:ilvl="6" w:tplc="0409000F" w:tentative="1">
      <w:start w:val="1"/>
      <w:numFmt w:val="decimal"/>
      <w:lvlText w:val="%7."/>
      <w:lvlJc w:val="left"/>
      <w:pPr>
        <w:tabs>
          <w:tab w:val="num" w:pos="3540"/>
        </w:tabs>
        <w:ind w:left="3540" w:hanging="480"/>
      </w:pPr>
      <w:rPr>
        <w:rFonts w:cs="Times New Roman"/>
      </w:rPr>
    </w:lvl>
    <w:lvl w:ilvl="7" w:tplc="04090019" w:tentative="1">
      <w:start w:val="1"/>
      <w:numFmt w:val="ideographTraditional"/>
      <w:lvlText w:val="%8、"/>
      <w:lvlJc w:val="left"/>
      <w:pPr>
        <w:tabs>
          <w:tab w:val="num" w:pos="4020"/>
        </w:tabs>
        <w:ind w:left="4020" w:hanging="480"/>
      </w:pPr>
      <w:rPr>
        <w:rFonts w:cs="Times New Roman"/>
      </w:rPr>
    </w:lvl>
    <w:lvl w:ilvl="8" w:tplc="0409001B" w:tentative="1">
      <w:start w:val="1"/>
      <w:numFmt w:val="lowerRoman"/>
      <w:lvlText w:val="%9."/>
      <w:lvlJc w:val="right"/>
      <w:pPr>
        <w:tabs>
          <w:tab w:val="num" w:pos="4500"/>
        </w:tabs>
        <w:ind w:left="4500" w:hanging="480"/>
      </w:pPr>
      <w:rPr>
        <w:rFonts w:cs="Times New Roman"/>
      </w:rPr>
    </w:lvl>
  </w:abstractNum>
  <w:abstractNum w:abstractNumId="3">
    <w:nsid w:val="0ACD7A5B"/>
    <w:multiLevelType w:val="hybridMultilevel"/>
    <w:tmpl w:val="A956B5BC"/>
    <w:lvl w:ilvl="0" w:tplc="4798E6E2">
      <w:start w:val="1"/>
      <w:numFmt w:val="bullet"/>
      <w:lvlText w:val=""/>
      <w:lvlJc w:val="left"/>
      <w:pPr>
        <w:tabs>
          <w:tab w:val="num" w:pos="1897"/>
        </w:tabs>
        <w:ind w:left="1897" w:hanging="480"/>
      </w:pPr>
      <w:rPr>
        <w:rFonts w:ascii="Wingdings" w:eastAsia="華康細圓體" w:hAnsi="Wingdings" w:hint="default"/>
        <w:sz w:val="24"/>
      </w:rPr>
    </w:lvl>
    <w:lvl w:ilvl="1" w:tplc="04090003" w:tentative="1">
      <w:start w:val="1"/>
      <w:numFmt w:val="bullet"/>
      <w:lvlText w:val=""/>
      <w:lvlJc w:val="left"/>
      <w:pPr>
        <w:tabs>
          <w:tab w:val="num" w:pos="2377"/>
        </w:tabs>
        <w:ind w:left="2377" w:hanging="480"/>
      </w:pPr>
      <w:rPr>
        <w:rFonts w:ascii="Wingdings" w:hAnsi="Wingdings" w:hint="default"/>
      </w:rPr>
    </w:lvl>
    <w:lvl w:ilvl="2" w:tplc="04090005" w:tentative="1">
      <w:start w:val="1"/>
      <w:numFmt w:val="bullet"/>
      <w:lvlText w:val=""/>
      <w:lvlJc w:val="left"/>
      <w:pPr>
        <w:tabs>
          <w:tab w:val="num" w:pos="2857"/>
        </w:tabs>
        <w:ind w:left="2857" w:hanging="480"/>
      </w:pPr>
      <w:rPr>
        <w:rFonts w:ascii="Wingdings" w:hAnsi="Wingdings" w:hint="default"/>
      </w:rPr>
    </w:lvl>
    <w:lvl w:ilvl="3" w:tplc="04090001" w:tentative="1">
      <w:start w:val="1"/>
      <w:numFmt w:val="bullet"/>
      <w:lvlText w:val=""/>
      <w:lvlJc w:val="left"/>
      <w:pPr>
        <w:tabs>
          <w:tab w:val="num" w:pos="3337"/>
        </w:tabs>
        <w:ind w:left="3337" w:hanging="480"/>
      </w:pPr>
      <w:rPr>
        <w:rFonts w:ascii="Wingdings" w:hAnsi="Wingdings" w:hint="default"/>
      </w:rPr>
    </w:lvl>
    <w:lvl w:ilvl="4" w:tplc="04090003" w:tentative="1">
      <w:start w:val="1"/>
      <w:numFmt w:val="bullet"/>
      <w:lvlText w:val=""/>
      <w:lvlJc w:val="left"/>
      <w:pPr>
        <w:tabs>
          <w:tab w:val="num" w:pos="3817"/>
        </w:tabs>
        <w:ind w:left="3817" w:hanging="480"/>
      </w:pPr>
      <w:rPr>
        <w:rFonts w:ascii="Wingdings" w:hAnsi="Wingdings" w:hint="default"/>
      </w:rPr>
    </w:lvl>
    <w:lvl w:ilvl="5" w:tplc="04090005" w:tentative="1">
      <w:start w:val="1"/>
      <w:numFmt w:val="bullet"/>
      <w:lvlText w:val=""/>
      <w:lvlJc w:val="left"/>
      <w:pPr>
        <w:tabs>
          <w:tab w:val="num" w:pos="4297"/>
        </w:tabs>
        <w:ind w:left="4297" w:hanging="480"/>
      </w:pPr>
      <w:rPr>
        <w:rFonts w:ascii="Wingdings" w:hAnsi="Wingdings" w:hint="default"/>
      </w:rPr>
    </w:lvl>
    <w:lvl w:ilvl="6" w:tplc="04090001" w:tentative="1">
      <w:start w:val="1"/>
      <w:numFmt w:val="bullet"/>
      <w:lvlText w:val=""/>
      <w:lvlJc w:val="left"/>
      <w:pPr>
        <w:tabs>
          <w:tab w:val="num" w:pos="4777"/>
        </w:tabs>
        <w:ind w:left="4777" w:hanging="480"/>
      </w:pPr>
      <w:rPr>
        <w:rFonts w:ascii="Wingdings" w:hAnsi="Wingdings" w:hint="default"/>
      </w:rPr>
    </w:lvl>
    <w:lvl w:ilvl="7" w:tplc="04090003" w:tentative="1">
      <w:start w:val="1"/>
      <w:numFmt w:val="bullet"/>
      <w:lvlText w:val=""/>
      <w:lvlJc w:val="left"/>
      <w:pPr>
        <w:tabs>
          <w:tab w:val="num" w:pos="5257"/>
        </w:tabs>
        <w:ind w:left="5257" w:hanging="480"/>
      </w:pPr>
      <w:rPr>
        <w:rFonts w:ascii="Wingdings" w:hAnsi="Wingdings" w:hint="default"/>
      </w:rPr>
    </w:lvl>
    <w:lvl w:ilvl="8" w:tplc="04090005" w:tentative="1">
      <w:start w:val="1"/>
      <w:numFmt w:val="bullet"/>
      <w:lvlText w:val=""/>
      <w:lvlJc w:val="left"/>
      <w:pPr>
        <w:tabs>
          <w:tab w:val="num" w:pos="5737"/>
        </w:tabs>
        <w:ind w:left="5737" w:hanging="480"/>
      </w:pPr>
      <w:rPr>
        <w:rFonts w:ascii="Wingdings" w:hAnsi="Wingdings" w:hint="default"/>
      </w:rPr>
    </w:lvl>
  </w:abstractNum>
  <w:abstractNum w:abstractNumId="4">
    <w:nsid w:val="0B323AF2"/>
    <w:multiLevelType w:val="multilevel"/>
    <w:tmpl w:val="41B4EEA2"/>
    <w:lvl w:ilvl="0">
      <w:start w:val="1"/>
      <w:numFmt w:val="bullet"/>
      <w:lvlText w:val="□"/>
      <w:lvlJc w:val="left"/>
      <w:pPr>
        <w:tabs>
          <w:tab w:val="num" w:pos="1897"/>
        </w:tabs>
        <w:ind w:left="1897" w:hanging="480"/>
      </w:pPr>
      <w:rPr>
        <w:rFonts w:ascii="華康細圓體" w:eastAsia="華康細圓體" w:hAnsi="Wingdings" w:hint="eastAsia"/>
        <w:sz w:val="24"/>
      </w:rPr>
    </w:lvl>
    <w:lvl w:ilvl="1">
      <w:start w:val="1"/>
      <w:numFmt w:val="bullet"/>
      <w:lvlText w:val=""/>
      <w:lvlJc w:val="left"/>
      <w:pPr>
        <w:tabs>
          <w:tab w:val="num" w:pos="2377"/>
        </w:tabs>
        <w:ind w:left="2377" w:hanging="480"/>
      </w:pPr>
      <w:rPr>
        <w:rFonts w:ascii="Wingdings" w:hAnsi="Wingdings" w:hint="default"/>
      </w:rPr>
    </w:lvl>
    <w:lvl w:ilvl="2">
      <w:start w:val="1"/>
      <w:numFmt w:val="bullet"/>
      <w:lvlText w:val=""/>
      <w:lvlJc w:val="left"/>
      <w:pPr>
        <w:tabs>
          <w:tab w:val="num" w:pos="2857"/>
        </w:tabs>
        <w:ind w:left="2857" w:hanging="480"/>
      </w:pPr>
      <w:rPr>
        <w:rFonts w:ascii="Wingdings" w:hAnsi="Wingdings" w:hint="default"/>
      </w:rPr>
    </w:lvl>
    <w:lvl w:ilvl="3">
      <w:start w:val="1"/>
      <w:numFmt w:val="bullet"/>
      <w:lvlText w:val=""/>
      <w:lvlJc w:val="left"/>
      <w:pPr>
        <w:tabs>
          <w:tab w:val="num" w:pos="3337"/>
        </w:tabs>
        <w:ind w:left="3337" w:hanging="480"/>
      </w:pPr>
      <w:rPr>
        <w:rFonts w:ascii="Wingdings" w:hAnsi="Wingdings" w:hint="default"/>
      </w:rPr>
    </w:lvl>
    <w:lvl w:ilvl="4">
      <w:start w:val="1"/>
      <w:numFmt w:val="bullet"/>
      <w:lvlText w:val=""/>
      <w:lvlJc w:val="left"/>
      <w:pPr>
        <w:tabs>
          <w:tab w:val="num" w:pos="3817"/>
        </w:tabs>
        <w:ind w:left="3817" w:hanging="480"/>
      </w:pPr>
      <w:rPr>
        <w:rFonts w:ascii="Wingdings" w:hAnsi="Wingdings" w:hint="default"/>
      </w:rPr>
    </w:lvl>
    <w:lvl w:ilvl="5">
      <w:start w:val="1"/>
      <w:numFmt w:val="bullet"/>
      <w:lvlText w:val=""/>
      <w:lvlJc w:val="left"/>
      <w:pPr>
        <w:tabs>
          <w:tab w:val="num" w:pos="4297"/>
        </w:tabs>
        <w:ind w:left="4297" w:hanging="480"/>
      </w:pPr>
      <w:rPr>
        <w:rFonts w:ascii="Wingdings" w:hAnsi="Wingdings" w:hint="default"/>
      </w:rPr>
    </w:lvl>
    <w:lvl w:ilvl="6">
      <w:start w:val="1"/>
      <w:numFmt w:val="bullet"/>
      <w:lvlText w:val=""/>
      <w:lvlJc w:val="left"/>
      <w:pPr>
        <w:tabs>
          <w:tab w:val="num" w:pos="4777"/>
        </w:tabs>
        <w:ind w:left="4777" w:hanging="480"/>
      </w:pPr>
      <w:rPr>
        <w:rFonts w:ascii="Wingdings" w:hAnsi="Wingdings" w:hint="default"/>
      </w:rPr>
    </w:lvl>
    <w:lvl w:ilvl="7">
      <w:start w:val="1"/>
      <w:numFmt w:val="bullet"/>
      <w:lvlText w:val=""/>
      <w:lvlJc w:val="left"/>
      <w:pPr>
        <w:tabs>
          <w:tab w:val="num" w:pos="5257"/>
        </w:tabs>
        <w:ind w:left="5257" w:hanging="480"/>
      </w:pPr>
      <w:rPr>
        <w:rFonts w:ascii="Wingdings" w:hAnsi="Wingdings" w:hint="default"/>
      </w:rPr>
    </w:lvl>
    <w:lvl w:ilvl="8">
      <w:start w:val="1"/>
      <w:numFmt w:val="bullet"/>
      <w:lvlText w:val=""/>
      <w:lvlJc w:val="left"/>
      <w:pPr>
        <w:tabs>
          <w:tab w:val="num" w:pos="5737"/>
        </w:tabs>
        <w:ind w:left="5737" w:hanging="480"/>
      </w:pPr>
      <w:rPr>
        <w:rFonts w:ascii="Wingdings" w:hAnsi="Wingdings" w:hint="default"/>
      </w:rPr>
    </w:lvl>
  </w:abstractNum>
  <w:abstractNum w:abstractNumId="5">
    <w:nsid w:val="17DC78D2"/>
    <w:multiLevelType w:val="hybridMultilevel"/>
    <w:tmpl w:val="A54AB644"/>
    <w:lvl w:ilvl="0" w:tplc="4798E6E2">
      <w:start w:val="1"/>
      <w:numFmt w:val="bullet"/>
      <w:lvlText w:val=""/>
      <w:lvlJc w:val="left"/>
      <w:pPr>
        <w:tabs>
          <w:tab w:val="num" w:pos="2842"/>
        </w:tabs>
        <w:ind w:left="2842" w:hanging="480"/>
      </w:pPr>
      <w:rPr>
        <w:rFonts w:ascii="Wingdings" w:eastAsia="華康細圓體" w:hAnsi="Wingdings" w:hint="default"/>
        <w:sz w:val="24"/>
      </w:rPr>
    </w:lvl>
    <w:lvl w:ilvl="1" w:tplc="04090003" w:tentative="1">
      <w:start w:val="1"/>
      <w:numFmt w:val="bullet"/>
      <w:lvlText w:val=""/>
      <w:lvlJc w:val="left"/>
      <w:pPr>
        <w:tabs>
          <w:tab w:val="num" w:pos="1905"/>
        </w:tabs>
        <w:ind w:left="1905" w:hanging="480"/>
      </w:pPr>
      <w:rPr>
        <w:rFonts w:ascii="Wingdings" w:hAnsi="Wingdings" w:hint="default"/>
      </w:rPr>
    </w:lvl>
    <w:lvl w:ilvl="2" w:tplc="04090005">
      <w:start w:val="1"/>
      <w:numFmt w:val="bullet"/>
      <w:lvlText w:val=""/>
      <w:lvlJc w:val="left"/>
      <w:pPr>
        <w:tabs>
          <w:tab w:val="num" w:pos="2385"/>
        </w:tabs>
        <w:ind w:left="2385" w:hanging="480"/>
      </w:pPr>
      <w:rPr>
        <w:rFonts w:ascii="Wingdings" w:hAnsi="Wingdings" w:hint="default"/>
      </w:rPr>
    </w:lvl>
    <w:lvl w:ilvl="3" w:tplc="04090001" w:tentative="1">
      <w:start w:val="1"/>
      <w:numFmt w:val="bullet"/>
      <w:lvlText w:val=""/>
      <w:lvlJc w:val="left"/>
      <w:pPr>
        <w:tabs>
          <w:tab w:val="num" w:pos="2865"/>
        </w:tabs>
        <w:ind w:left="2865" w:hanging="480"/>
      </w:pPr>
      <w:rPr>
        <w:rFonts w:ascii="Wingdings" w:hAnsi="Wingdings" w:hint="default"/>
      </w:rPr>
    </w:lvl>
    <w:lvl w:ilvl="4" w:tplc="04090003" w:tentative="1">
      <w:start w:val="1"/>
      <w:numFmt w:val="bullet"/>
      <w:lvlText w:val=""/>
      <w:lvlJc w:val="left"/>
      <w:pPr>
        <w:tabs>
          <w:tab w:val="num" w:pos="3345"/>
        </w:tabs>
        <w:ind w:left="3345" w:hanging="480"/>
      </w:pPr>
      <w:rPr>
        <w:rFonts w:ascii="Wingdings" w:hAnsi="Wingdings" w:hint="default"/>
      </w:rPr>
    </w:lvl>
    <w:lvl w:ilvl="5" w:tplc="04090005" w:tentative="1">
      <w:start w:val="1"/>
      <w:numFmt w:val="bullet"/>
      <w:lvlText w:val=""/>
      <w:lvlJc w:val="left"/>
      <w:pPr>
        <w:tabs>
          <w:tab w:val="num" w:pos="3825"/>
        </w:tabs>
        <w:ind w:left="3825" w:hanging="480"/>
      </w:pPr>
      <w:rPr>
        <w:rFonts w:ascii="Wingdings" w:hAnsi="Wingdings" w:hint="default"/>
      </w:rPr>
    </w:lvl>
    <w:lvl w:ilvl="6" w:tplc="04090001" w:tentative="1">
      <w:start w:val="1"/>
      <w:numFmt w:val="bullet"/>
      <w:lvlText w:val=""/>
      <w:lvlJc w:val="left"/>
      <w:pPr>
        <w:tabs>
          <w:tab w:val="num" w:pos="4305"/>
        </w:tabs>
        <w:ind w:left="4305" w:hanging="480"/>
      </w:pPr>
      <w:rPr>
        <w:rFonts w:ascii="Wingdings" w:hAnsi="Wingdings" w:hint="default"/>
      </w:rPr>
    </w:lvl>
    <w:lvl w:ilvl="7" w:tplc="04090003" w:tentative="1">
      <w:start w:val="1"/>
      <w:numFmt w:val="bullet"/>
      <w:lvlText w:val=""/>
      <w:lvlJc w:val="left"/>
      <w:pPr>
        <w:tabs>
          <w:tab w:val="num" w:pos="4785"/>
        </w:tabs>
        <w:ind w:left="4785" w:hanging="480"/>
      </w:pPr>
      <w:rPr>
        <w:rFonts w:ascii="Wingdings" w:hAnsi="Wingdings" w:hint="default"/>
      </w:rPr>
    </w:lvl>
    <w:lvl w:ilvl="8" w:tplc="04090005" w:tentative="1">
      <w:start w:val="1"/>
      <w:numFmt w:val="bullet"/>
      <w:lvlText w:val=""/>
      <w:lvlJc w:val="left"/>
      <w:pPr>
        <w:tabs>
          <w:tab w:val="num" w:pos="5265"/>
        </w:tabs>
        <w:ind w:left="5265" w:hanging="480"/>
      </w:pPr>
      <w:rPr>
        <w:rFonts w:ascii="Wingdings" w:hAnsi="Wingdings" w:hint="default"/>
      </w:rPr>
    </w:lvl>
  </w:abstractNum>
  <w:abstractNum w:abstractNumId="6">
    <w:nsid w:val="1C121AC9"/>
    <w:multiLevelType w:val="hybridMultilevel"/>
    <w:tmpl w:val="68087A38"/>
    <w:lvl w:ilvl="0" w:tplc="76A89ACE">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7">
    <w:nsid w:val="212244BA"/>
    <w:multiLevelType w:val="multilevel"/>
    <w:tmpl w:val="AF68A4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24465265"/>
    <w:multiLevelType w:val="hybridMultilevel"/>
    <w:tmpl w:val="5C521BC0"/>
    <w:lvl w:ilvl="0" w:tplc="A3F2EC8E">
      <w:start w:val="1"/>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9">
    <w:nsid w:val="2A1A5592"/>
    <w:multiLevelType w:val="hybridMultilevel"/>
    <w:tmpl w:val="1450A5CC"/>
    <w:lvl w:ilvl="0" w:tplc="B38EE462">
      <w:start w:val="1"/>
      <w:numFmt w:val="decimal"/>
      <w:lvlText w:val="(%1)"/>
      <w:lvlJc w:val="left"/>
      <w:pPr>
        <w:ind w:left="832" w:hanging="360"/>
      </w:pPr>
      <w:rPr>
        <w:rFonts w:hint="default"/>
      </w:rPr>
    </w:lvl>
    <w:lvl w:ilvl="1" w:tplc="04090019" w:tentative="1">
      <w:start w:val="1"/>
      <w:numFmt w:val="lowerLetter"/>
      <w:lvlText w:val="%2."/>
      <w:lvlJc w:val="left"/>
      <w:pPr>
        <w:ind w:left="1552" w:hanging="360"/>
      </w:pPr>
    </w:lvl>
    <w:lvl w:ilvl="2" w:tplc="0409001B" w:tentative="1">
      <w:start w:val="1"/>
      <w:numFmt w:val="lowerRoman"/>
      <w:lvlText w:val="%3."/>
      <w:lvlJc w:val="right"/>
      <w:pPr>
        <w:ind w:left="2272" w:hanging="180"/>
      </w:pPr>
    </w:lvl>
    <w:lvl w:ilvl="3" w:tplc="0409000F" w:tentative="1">
      <w:start w:val="1"/>
      <w:numFmt w:val="decimal"/>
      <w:lvlText w:val="%4."/>
      <w:lvlJc w:val="left"/>
      <w:pPr>
        <w:ind w:left="2992" w:hanging="360"/>
      </w:pPr>
    </w:lvl>
    <w:lvl w:ilvl="4" w:tplc="04090019" w:tentative="1">
      <w:start w:val="1"/>
      <w:numFmt w:val="lowerLetter"/>
      <w:lvlText w:val="%5."/>
      <w:lvlJc w:val="left"/>
      <w:pPr>
        <w:ind w:left="3712" w:hanging="360"/>
      </w:pPr>
    </w:lvl>
    <w:lvl w:ilvl="5" w:tplc="0409001B" w:tentative="1">
      <w:start w:val="1"/>
      <w:numFmt w:val="lowerRoman"/>
      <w:lvlText w:val="%6."/>
      <w:lvlJc w:val="right"/>
      <w:pPr>
        <w:ind w:left="4432" w:hanging="180"/>
      </w:pPr>
    </w:lvl>
    <w:lvl w:ilvl="6" w:tplc="0409000F" w:tentative="1">
      <w:start w:val="1"/>
      <w:numFmt w:val="decimal"/>
      <w:lvlText w:val="%7."/>
      <w:lvlJc w:val="left"/>
      <w:pPr>
        <w:ind w:left="5152" w:hanging="360"/>
      </w:pPr>
    </w:lvl>
    <w:lvl w:ilvl="7" w:tplc="04090019" w:tentative="1">
      <w:start w:val="1"/>
      <w:numFmt w:val="lowerLetter"/>
      <w:lvlText w:val="%8."/>
      <w:lvlJc w:val="left"/>
      <w:pPr>
        <w:ind w:left="5872" w:hanging="360"/>
      </w:pPr>
    </w:lvl>
    <w:lvl w:ilvl="8" w:tplc="0409001B" w:tentative="1">
      <w:start w:val="1"/>
      <w:numFmt w:val="lowerRoman"/>
      <w:lvlText w:val="%9."/>
      <w:lvlJc w:val="right"/>
      <w:pPr>
        <w:ind w:left="6592" w:hanging="180"/>
      </w:pPr>
    </w:lvl>
  </w:abstractNum>
  <w:abstractNum w:abstractNumId="10">
    <w:nsid w:val="2F127FEF"/>
    <w:multiLevelType w:val="multilevel"/>
    <w:tmpl w:val="A54AB644"/>
    <w:lvl w:ilvl="0">
      <w:start w:val="1"/>
      <w:numFmt w:val="bullet"/>
      <w:lvlText w:val=""/>
      <w:lvlJc w:val="left"/>
      <w:pPr>
        <w:tabs>
          <w:tab w:val="num" w:pos="2842"/>
        </w:tabs>
        <w:ind w:left="2842" w:hanging="480"/>
      </w:pPr>
      <w:rPr>
        <w:rFonts w:ascii="Wingdings" w:eastAsia="華康細圓體" w:hAnsi="Wingdings" w:hint="default"/>
        <w:sz w:val="24"/>
      </w:rPr>
    </w:lvl>
    <w:lvl w:ilvl="1">
      <w:start w:val="1"/>
      <w:numFmt w:val="bullet"/>
      <w:lvlText w:val=""/>
      <w:lvlJc w:val="left"/>
      <w:pPr>
        <w:tabs>
          <w:tab w:val="num" w:pos="1905"/>
        </w:tabs>
        <w:ind w:left="1905" w:hanging="480"/>
      </w:pPr>
      <w:rPr>
        <w:rFonts w:ascii="Wingdings" w:hAnsi="Wingdings" w:hint="default"/>
      </w:rPr>
    </w:lvl>
    <w:lvl w:ilvl="2">
      <w:start w:val="1"/>
      <w:numFmt w:val="bullet"/>
      <w:lvlText w:val=""/>
      <w:lvlJc w:val="left"/>
      <w:pPr>
        <w:tabs>
          <w:tab w:val="num" w:pos="2385"/>
        </w:tabs>
        <w:ind w:left="2385" w:hanging="480"/>
      </w:pPr>
      <w:rPr>
        <w:rFonts w:ascii="Wingdings" w:hAnsi="Wingdings" w:hint="default"/>
      </w:rPr>
    </w:lvl>
    <w:lvl w:ilvl="3">
      <w:start w:val="1"/>
      <w:numFmt w:val="bullet"/>
      <w:lvlText w:val=""/>
      <w:lvlJc w:val="left"/>
      <w:pPr>
        <w:tabs>
          <w:tab w:val="num" w:pos="2865"/>
        </w:tabs>
        <w:ind w:left="2865" w:hanging="480"/>
      </w:pPr>
      <w:rPr>
        <w:rFonts w:ascii="Wingdings" w:hAnsi="Wingdings" w:hint="default"/>
      </w:rPr>
    </w:lvl>
    <w:lvl w:ilvl="4">
      <w:start w:val="1"/>
      <w:numFmt w:val="bullet"/>
      <w:lvlText w:val=""/>
      <w:lvlJc w:val="left"/>
      <w:pPr>
        <w:tabs>
          <w:tab w:val="num" w:pos="3345"/>
        </w:tabs>
        <w:ind w:left="3345" w:hanging="480"/>
      </w:pPr>
      <w:rPr>
        <w:rFonts w:ascii="Wingdings" w:hAnsi="Wingdings" w:hint="default"/>
      </w:rPr>
    </w:lvl>
    <w:lvl w:ilvl="5">
      <w:start w:val="1"/>
      <w:numFmt w:val="bullet"/>
      <w:lvlText w:val=""/>
      <w:lvlJc w:val="left"/>
      <w:pPr>
        <w:tabs>
          <w:tab w:val="num" w:pos="3825"/>
        </w:tabs>
        <w:ind w:left="3825" w:hanging="480"/>
      </w:pPr>
      <w:rPr>
        <w:rFonts w:ascii="Wingdings" w:hAnsi="Wingdings" w:hint="default"/>
      </w:rPr>
    </w:lvl>
    <w:lvl w:ilvl="6">
      <w:start w:val="1"/>
      <w:numFmt w:val="bullet"/>
      <w:lvlText w:val=""/>
      <w:lvlJc w:val="left"/>
      <w:pPr>
        <w:tabs>
          <w:tab w:val="num" w:pos="4305"/>
        </w:tabs>
        <w:ind w:left="4305" w:hanging="480"/>
      </w:pPr>
      <w:rPr>
        <w:rFonts w:ascii="Wingdings" w:hAnsi="Wingdings" w:hint="default"/>
      </w:rPr>
    </w:lvl>
    <w:lvl w:ilvl="7">
      <w:start w:val="1"/>
      <w:numFmt w:val="bullet"/>
      <w:lvlText w:val=""/>
      <w:lvlJc w:val="left"/>
      <w:pPr>
        <w:tabs>
          <w:tab w:val="num" w:pos="4785"/>
        </w:tabs>
        <w:ind w:left="4785" w:hanging="480"/>
      </w:pPr>
      <w:rPr>
        <w:rFonts w:ascii="Wingdings" w:hAnsi="Wingdings" w:hint="default"/>
      </w:rPr>
    </w:lvl>
    <w:lvl w:ilvl="8">
      <w:start w:val="1"/>
      <w:numFmt w:val="bullet"/>
      <w:lvlText w:val=""/>
      <w:lvlJc w:val="left"/>
      <w:pPr>
        <w:tabs>
          <w:tab w:val="num" w:pos="5265"/>
        </w:tabs>
        <w:ind w:left="5265" w:hanging="480"/>
      </w:pPr>
      <w:rPr>
        <w:rFonts w:ascii="Wingdings" w:hAnsi="Wingdings" w:hint="default"/>
      </w:rPr>
    </w:lvl>
  </w:abstractNum>
  <w:abstractNum w:abstractNumId="11">
    <w:nsid w:val="389B472A"/>
    <w:multiLevelType w:val="singleLevel"/>
    <w:tmpl w:val="BB88F218"/>
    <w:lvl w:ilvl="0">
      <w:start w:val="1"/>
      <w:numFmt w:val="decimal"/>
      <w:lvlText w:val="%1."/>
      <w:legacy w:legacy="1" w:legacySpace="0" w:legacyIndent="360"/>
      <w:lvlJc w:val="left"/>
      <w:rPr>
        <w:rFonts w:ascii="Times New Roman" w:hAnsi="Times New Roman" w:cs="Times New Roman" w:hint="default"/>
      </w:rPr>
    </w:lvl>
  </w:abstractNum>
  <w:abstractNum w:abstractNumId="12">
    <w:nsid w:val="40054C3E"/>
    <w:multiLevelType w:val="hybridMultilevel"/>
    <w:tmpl w:val="1ABE6194"/>
    <w:lvl w:ilvl="0" w:tplc="467434CE">
      <w:start w:val="1"/>
      <w:numFmt w:val="decimalFullWidth"/>
      <w:lvlText w:val="%1、"/>
      <w:lvlJc w:val="left"/>
      <w:pPr>
        <w:tabs>
          <w:tab w:val="num" w:pos="1426"/>
        </w:tabs>
        <w:ind w:left="1426" w:hanging="480"/>
      </w:pPr>
      <w:rPr>
        <w:rFonts w:hint="default"/>
      </w:rPr>
    </w:lvl>
    <w:lvl w:ilvl="1" w:tplc="04090019" w:tentative="1">
      <w:start w:val="1"/>
      <w:numFmt w:val="ideographTraditional"/>
      <w:lvlText w:val="%2、"/>
      <w:lvlJc w:val="left"/>
      <w:pPr>
        <w:tabs>
          <w:tab w:val="num" w:pos="1906"/>
        </w:tabs>
        <w:ind w:left="1906" w:hanging="480"/>
      </w:pPr>
    </w:lvl>
    <w:lvl w:ilvl="2" w:tplc="0409001B" w:tentative="1">
      <w:start w:val="1"/>
      <w:numFmt w:val="lowerRoman"/>
      <w:lvlText w:val="%3."/>
      <w:lvlJc w:val="right"/>
      <w:pPr>
        <w:tabs>
          <w:tab w:val="num" w:pos="2386"/>
        </w:tabs>
        <w:ind w:left="2386" w:hanging="480"/>
      </w:pPr>
    </w:lvl>
    <w:lvl w:ilvl="3" w:tplc="0409000F" w:tentative="1">
      <w:start w:val="1"/>
      <w:numFmt w:val="decimal"/>
      <w:lvlText w:val="%4."/>
      <w:lvlJc w:val="left"/>
      <w:pPr>
        <w:tabs>
          <w:tab w:val="num" w:pos="2866"/>
        </w:tabs>
        <w:ind w:left="2866" w:hanging="480"/>
      </w:pPr>
    </w:lvl>
    <w:lvl w:ilvl="4" w:tplc="04090019" w:tentative="1">
      <w:start w:val="1"/>
      <w:numFmt w:val="ideographTraditional"/>
      <w:lvlText w:val="%5、"/>
      <w:lvlJc w:val="left"/>
      <w:pPr>
        <w:tabs>
          <w:tab w:val="num" w:pos="3346"/>
        </w:tabs>
        <w:ind w:left="3346" w:hanging="480"/>
      </w:pPr>
    </w:lvl>
    <w:lvl w:ilvl="5" w:tplc="0409001B" w:tentative="1">
      <w:start w:val="1"/>
      <w:numFmt w:val="lowerRoman"/>
      <w:lvlText w:val="%6."/>
      <w:lvlJc w:val="right"/>
      <w:pPr>
        <w:tabs>
          <w:tab w:val="num" w:pos="3826"/>
        </w:tabs>
        <w:ind w:left="3826" w:hanging="480"/>
      </w:pPr>
    </w:lvl>
    <w:lvl w:ilvl="6" w:tplc="0409000F" w:tentative="1">
      <w:start w:val="1"/>
      <w:numFmt w:val="decimal"/>
      <w:lvlText w:val="%7."/>
      <w:lvlJc w:val="left"/>
      <w:pPr>
        <w:tabs>
          <w:tab w:val="num" w:pos="4306"/>
        </w:tabs>
        <w:ind w:left="4306" w:hanging="480"/>
      </w:pPr>
    </w:lvl>
    <w:lvl w:ilvl="7" w:tplc="04090019" w:tentative="1">
      <w:start w:val="1"/>
      <w:numFmt w:val="ideographTraditional"/>
      <w:lvlText w:val="%8、"/>
      <w:lvlJc w:val="left"/>
      <w:pPr>
        <w:tabs>
          <w:tab w:val="num" w:pos="4786"/>
        </w:tabs>
        <w:ind w:left="4786" w:hanging="480"/>
      </w:pPr>
    </w:lvl>
    <w:lvl w:ilvl="8" w:tplc="0409001B" w:tentative="1">
      <w:start w:val="1"/>
      <w:numFmt w:val="lowerRoman"/>
      <w:lvlText w:val="%9."/>
      <w:lvlJc w:val="right"/>
      <w:pPr>
        <w:tabs>
          <w:tab w:val="num" w:pos="5266"/>
        </w:tabs>
        <w:ind w:left="5266" w:hanging="480"/>
      </w:pPr>
    </w:lvl>
  </w:abstractNum>
  <w:abstractNum w:abstractNumId="13">
    <w:nsid w:val="479D1591"/>
    <w:multiLevelType w:val="hybridMultilevel"/>
    <w:tmpl w:val="FAFAD81C"/>
    <w:lvl w:ilvl="0" w:tplc="BE58E40A">
      <w:start w:val="1"/>
      <w:numFmt w:val="decimalFullWidth"/>
      <w:lvlText w:val="%1、"/>
      <w:lvlJc w:val="left"/>
      <w:pPr>
        <w:tabs>
          <w:tab w:val="num" w:pos="960"/>
        </w:tabs>
        <w:ind w:left="960" w:hanging="480"/>
      </w:pPr>
      <w:rPr>
        <w:rFonts w:hint="eastAsia"/>
      </w:rPr>
    </w:lvl>
    <w:lvl w:ilvl="1" w:tplc="04090019" w:tentative="1">
      <w:start w:val="1"/>
      <w:numFmt w:val="ideographTraditional"/>
      <w:lvlText w:val="%2、"/>
      <w:lvlJc w:val="left"/>
      <w:pPr>
        <w:ind w:left="1440" w:hanging="480"/>
      </w:pPr>
      <w:rPr>
        <w:rFonts w:cs="Times New Roman"/>
      </w:rPr>
    </w:lvl>
    <w:lvl w:ilvl="2" w:tplc="0409001B" w:tentative="1">
      <w:start w:val="1"/>
      <w:numFmt w:val="lowerRoman"/>
      <w:lvlText w:val="%3."/>
      <w:lvlJc w:val="right"/>
      <w:pPr>
        <w:ind w:left="1920" w:hanging="480"/>
      </w:pPr>
      <w:rPr>
        <w:rFonts w:cs="Times New Roman"/>
      </w:rPr>
    </w:lvl>
    <w:lvl w:ilvl="3" w:tplc="0409000F" w:tentative="1">
      <w:start w:val="1"/>
      <w:numFmt w:val="decimal"/>
      <w:lvlText w:val="%4."/>
      <w:lvlJc w:val="left"/>
      <w:pPr>
        <w:ind w:left="2400" w:hanging="480"/>
      </w:pPr>
      <w:rPr>
        <w:rFonts w:cs="Times New Roman"/>
      </w:rPr>
    </w:lvl>
    <w:lvl w:ilvl="4" w:tplc="04090019" w:tentative="1">
      <w:start w:val="1"/>
      <w:numFmt w:val="ideographTraditional"/>
      <w:lvlText w:val="%5、"/>
      <w:lvlJc w:val="left"/>
      <w:pPr>
        <w:ind w:left="2880" w:hanging="480"/>
      </w:pPr>
      <w:rPr>
        <w:rFonts w:cs="Times New Roman"/>
      </w:rPr>
    </w:lvl>
    <w:lvl w:ilvl="5" w:tplc="0409001B" w:tentative="1">
      <w:start w:val="1"/>
      <w:numFmt w:val="lowerRoman"/>
      <w:lvlText w:val="%6."/>
      <w:lvlJc w:val="right"/>
      <w:pPr>
        <w:ind w:left="3360" w:hanging="480"/>
      </w:pPr>
      <w:rPr>
        <w:rFonts w:cs="Times New Roman"/>
      </w:rPr>
    </w:lvl>
    <w:lvl w:ilvl="6" w:tplc="0409000F" w:tentative="1">
      <w:start w:val="1"/>
      <w:numFmt w:val="decimal"/>
      <w:lvlText w:val="%7."/>
      <w:lvlJc w:val="left"/>
      <w:pPr>
        <w:ind w:left="3840" w:hanging="480"/>
      </w:pPr>
      <w:rPr>
        <w:rFonts w:cs="Times New Roman"/>
      </w:rPr>
    </w:lvl>
    <w:lvl w:ilvl="7" w:tplc="04090019" w:tentative="1">
      <w:start w:val="1"/>
      <w:numFmt w:val="ideographTraditional"/>
      <w:lvlText w:val="%8、"/>
      <w:lvlJc w:val="left"/>
      <w:pPr>
        <w:ind w:left="4320" w:hanging="480"/>
      </w:pPr>
      <w:rPr>
        <w:rFonts w:cs="Times New Roman"/>
      </w:rPr>
    </w:lvl>
    <w:lvl w:ilvl="8" w:tplc="0409001B" w:tentative="1">
      <w:start w:val="1"/>
      <w:numFmt w:val="lowerRoman"/>
      <w:lvlText w:val="%9."/>
      <w:lvlJc w:val="right"/>
      <w:pPr>
        <w:ind w:left="4800" w:hanging="480"/>
      </w:pPr>
      <w:rPr>
        <w:rFonts w:cs="Times New Roman"/>
      </w:rPr>
    </w:lvl>
  </w:abstractNum>
  <w:abstractNum w:abstractNumId="14">
    <w:nsid w:val="512E1C73"/>
    <w:multiLevelType w:val="hybridMultilevel"/>
    <w:tmpl w:val="5616DB26"/>
    <w:lvl w:ilvl="0" w:tplc="4798E6E2">
      <w:start w:val="1"/>
      <w:numFmt w:val="bullet"/>
      <w:lvlText w:val=""/>
      <w:lvlJc w:val="left"/>
      <w:pPr>
        <w:tabs>
          <w:tab w:val="num" w:pos="2842"/>
        </w:tabs>
        <w:ind w:left="2842" w:hanging="480"/>
      </w:pPr>
      <w:rPr>
        <w:rFonts w:ascii="Wingdings" w:eastAsia="華康細圓體" w:hAnsi="Wingdings" w:hint="default"/>
        <w:sz w:val="24"/>
      </w:rPr>
    </w:lvl>
    <w:lvl w:ilvl="1" w:tplc="04090003" w:tentative="1">
      <w:start w:val="1"/>
      <w:numFmt w:val="bullet"/>
      <w:lvlText w:val=""/>
      <w:lvlJc w:val="left"/>
      <w:pPr>
        <w:tabs>
          <w:tab w:val="num" w:pos="1905"/>
        </w:tabs>
        <w:ind w:left="1905" w:hanging="480"/>
      </w:pPr>
      <w:rPr>
        <w:rFonts w:ascii="Wingdings" w:hAnsi="Wingdings" w:hint="default"/>
      </w:rPr>
    </w:lvl>
    <w:lvl w:ilvl="2" w:tplc="494C5B04">
      <w:start w:val="1"/>
      <w:numFmt w:val="bullet"/>
      <w:lvlText w:val=""/>
      <w:lvlJc w:val="left"/>
      <w:pPr>
        <w:tabs>
          <w:tab w:val="num" w:pos="2385"/>
        </w:tabs>
        <w:ind w:left="2385" w:hanging="480"/>
      </w:pPr>
      <w:rPr>
        <w:rFonts w:ascii="Wingdings" w:hAnsi="Wingdings" w:hint="default"/>
        <w:sz w:val="20"/>
      </w:rPr>
    </w:lvl>
    <w:lvl w:ilvl="3" w:tplc="04090001" w:tentative="1">
      <w:start w:val="1"/>
      <w:numFmt w:val="bullet"/>
      <w:lvlText w:val=""/>
      <w:lvlJc w:val="left"/>
      <w:pPr>
        <w:tabs>
          <w:tab w:val="num" w:pos="2865"/>
        </w:tabs>
        <w:ind w:left="2865" w:hanging="480"/>
      </w:pPr>
      <w:rPr>
        <w:rFonts w:ascii="Wingdings" w:hAnsi="Wingdings" w:hint="default"/>
      </w:rPr>
    </w:lvl>
    <w:lvl w:ilvl="4" w:tplc="04090003" w:tentative="1">
      <w:start w:val="1"/>
      <w:numFmt w:val="bullet"/>
      <w:lvlText w:val=""/>
      <w:lvlJc w:val="left"/>
      <w:pPr>
        <w:tabs>
          <w:tab w:val="num" w:pos="3345"/>
        </w:tabs>
        <w:ind w:left="3345" w:hanging="480"/>
      </w:pPr>
      <w:rPr>
        <w:rFonts w:ascii="Wingdings" w:hAnsi="Wingdings" w:hint="default"/>
      </w:rPr>
    </w:lvl>
    <w:lvl w:ilvl="5" w:tplc="04090005" w:tentative="1">
      <w:start w:val="1"/>
      <w:numFmt w:val="bullet"/>
      <w:lvlText w:val=""/>
      <w:lvlJc w:val="left"/>
      <w:pPr>
        <w:tabs>
          <w:tab w:val="num" w:pos="3825"/>
        </w:tabs>
        <w:ind w:left="3825" w:hanging="480"/>
      </w:pPr>
      <w:rPr>
        <w:rFonts w:ascii="Wingdings" w:hAnsi="Wingdings" w:hint="default"/>
      </w:rPr>
    </w:lvl>
    <w:lvl w:ilvl="6" w:tplc="04090001" w:tentative="1">
      <w:start w:val="1"/>
      <w:numFmt w:val="bullet"/>
      <w:lvlText w:val=""/>
      <w:lvlJc w:val="left"/>
      <w:pPr>
        <w:tabs>
          <w:tab w:val="num" w:pos="4305"/>
        </w:tabs>
        <w:ind w:left="4305" w:hanging="480"/>
      </w:pPr>
      <w:rPr>
        <w:rFonts w:ascii="Wingdings" w:hAnsi="Wingdings" w:hint="default"/>
      </w:rPr>
    </w:lvl>
    <w:lvl w:ilvl="7" w:tplc="04090003" w:tentative="1">
      <w:start w:val="1"/>
      <w:numFmt w:val="bullet"/>
      <w:lvlText w:val=""/>
      <w:lvlJc w:val="left"/>
      <w:pPr>
        <w:tabs>
          <w:tab w:val="num" w:pos="4785"/>
        </w:tabs>
        <w:ind w:left="4785" w:hanging="480"/>
      </w:pPr>
      <w:rPr>
        <w:rFonts w:ascii="Wingdings" w:hAnsi="Wingdings" w:hint="default"/>
      </w:rPr>
    </w:lvl>
    <w:lvl w:ilvl="8" w:tplc="04090005" w:tentative="1">
      <w:start w:val="1"/>
      <w:numFmt w:val="bullet"/>
      <w:lvlText w:val=""/>
      <w:lvlJc w:val="left"/>
      <w:pPr>
        <w:tabs>
          <w:tab w:val="num" w:pos="5265"/>
        </w:tabs>
        <w:ind w:left="5265" w:hanging="480"/>
      </w:pPr>
      <w:rPr>
        <w:rFonts w:ascii="Wingdings" w:hAnsi="Wingdings" w:hint="default"/>
      </w:rPr>
    </w:lvl>
  </w:abstractNum>
  <w:abstractNum w:abstractNumId="15">
    <w:nsid w:val="51794BBE"/>
    <w:multiLevelType w:val="hybridMultilevel"/>
    <w:tmpl w:val="F6BC4512"/>
    <w:lvl w:ilvl="0" w:tplc="0409000F">
      <w:start w:val="1"/>
      <w:numFmt w:val="decimal"/>
      <w:lvlText w:val="%1."/>
      <w:lvlJc w:val="left"/>
      <w:pPr>
        <w:ind w:left="1192" w:hanging="360"/>
      </w:pPr>
    </w:lvl>
    <w:lvl w:ilvl="1" w:tplc="04090019" w:tentative="1">
      <w:start w:val="1"/>
      <w:numFmt w:val="lowerLetter"/>
      <w:lvlText w:val="%2."/>
      <w:lvlJc w:val="left"/>
      <w:pPr>
        <w:ind w:left="1912" w:hanging="360"/>
      </w:pPr>
    </w:lvl>
    <w:lvl w:ilvl="2" w:tplc="0409001B" w:tentative="1">
      <w:start w:val="1"/>
      <w:numFmt w:val="lowerRoman"/>
      <w:lvlText w:val="%3."/>
      <w:lvlJc w:val="right"/>
      <w:pPr>
        <w:ind w:left="2632" w:hanging="180"/>
      </w:pPr>
    </w:lvl>
    <w:lvl w:ilvl="3" w:tplc="0409000F" w:tentative="1">
      <w:start w:val="1"/>
      <w:numFmt w:val="decimal"/>
      <w:lvlText w:val="%4."/>
      <w:lvlJc w:val="left"/>
      <w:pPr>
        <w:ind w:left="3352" w:hanging="360"/>
      </w:pPr>
    </w:lvl>
    <w:lvl w:ilvl="4" w:tplc="04090019" w:tentative="1">
      <w:start w:val="1"/>
      <w:numFmt w:val="lowerLetter"/>
      <w:lvlText w:val="%5."/>
      <w:lvlJc w:val="left"/>
      <w:pPr>
        <w:ind w:left="4072" w:hanging="360"/>
      </w:pPr>
    </w:lvl>
    <w:lvl w:ilvl="5" w:tplc="0409001B" w:tentative="1">
      <w:start w:val="1"/>
      <w:numFmt w:val="lowerRoman"/>
      <w:lvlText w:val="%6."/>
      <w:lvlJc w:val="right"/>
      <w:pPr>
        <w:ind w:left="4792" w:hanging="180"/>
      </w:pPr>
    </w:lvl>
    <w:lvl w:ilvl="6" w:tplc="0409000F" w:tentative="1">
      <w:start w:val="1"/>
      <w:numFmt w:val="decimal"/>
      <w:lvlText w:val="%7."/>
      <w:lvlJc w:val="left"/>
      <w:pPr>
        <w:ind w:left="5512" w:hanging="360"/>
      </w:pPr>
    </w:lvl>
    <w:lvl w:ilvl="7" w:tplc="04090019" w:tentative="1">
      <w:start w:val="1"/>
      <w:numFmt w:val="lowerLetter"/>
      <w:lvlText w:val="%8."/>
      <w:lvlJc w:val="left"/>
      <w:pPr>
        <w:ind w:left="6232" w:hanging="360"/>
      </w:pPr>
    </w:lvl>
    <w:lvl w:ilvl="8" w:tplc="0409001B" w:tentative="1">
      <w:start w:val="1"/>
      <w:numFmt w:val="lowerRoman"/>
      <w:lvlText w:val="%9."/>
      <w:lvlJc w:val="right"/>
      <w:pPr>
        <w:ind w:left="6952" w:hanging="180"/>
      </w:pPr>
    </w:lvl>
  </w:abstractNum>
  <w:abstractNum w:abstractNumId="16">
    <w:nsid w:val="61F530F7"/>
    <w:multiLevelType w:val="hybridMultilevel"/>
    <w:tmpl w:val="5D6C8950"/>
    <w:lvl w:ilvl="0" w:tplc="FFFFFFFF">
      <w:start w:val="1"/>
      <w:numFmt w:val="decimal"/>
      <w:lvlText w:val="%1."/>
      <w:lvlJc w:val="left"/>
      <w:pPr>
        <w:ind w:left="832" w:hanging="360"/>
      </w:pPr>
      <w:rPr>
        <w:rFonts w:hint="eastAsia"/>
      </w:rPr>
    </w:lvl>
    <w:lvl w:ilvl="1" w:tplc="04090019" w:tentative="1">
      <w:start w:val="1"/>
      <w:numFmt w:val="lowerLetter"/>
      <w:lvlText w:val="%2."/>
      <w:lvlJc w:val="left"/>
      <w:pPr>
        <w:ind w:left="1552" w:hanging="360"/>
      </w:pPr>
    </w:lvl>
    <w:lvl w:ilvl="2" w:tplc="0409001B" w:tentative="1">
      <w:start w:val="1"/>
      <w:numFmt w:val="lowerRoman"/>
      <w:lvlText w:val="%3."/>
      <w:lvlJc w:val="right"/>
      <w:pPr>
        <w:ind w:left="2272" w:hanging="180"/>
      </w:pPr>
    </w:lvl>
    <w:lvl w:ilvl="3" w:tplc="0409000F" w:tentative="1">
      <w:start w:val="1"/>
      <w:numFmt w:val="decimal"/>
      <w:lvlText w:val="%4."/>
      <w:lvlJc w:val="left"/>
      <w:pPr>
        <w:ind w:left="2992" w:hanging="360"/>
      </w:pPr>
    </w:lvl>
    <w:lvl w:ilvl="4" w:tplc="04090019" w:tentative="1">
      <w:start w:val="1"/>
      <w:numFmt w:val="lowerLetter"/>
      <w:lvlText w:val="%5."/>
      <w:lvlJc w:val="left"/>
      <w:pPr>
        <w:ind w:left="3712" w:hanging="360"/>
      </w:pPr>
    </w:lvl>
    <w:lvl w:ilvl="5" w:tplc="0409001B" w:tentative="1">
      <w:start w:val="1"/>
      <w:numFmt w:val="lowerRoman"/>
      <w:lvlText w:val="%6."/>
      <w:lvlJc w:val="right"/>
      <w:pPr>
        <w:ind w:left="4432" w:hanging="180"/>
      </w:pPr>
    </w:lvl>
    <w:lvl w:ilvl="6" w:tplc="0409000F" w:tentative="1">
      <w:start w:val="1"/>
      <w:numFmt w:val="decimal"/>
      <w:lvlText w:val="%7."/>
      <w:lvlJc w:val="left"/>
      <w:pPr>
        <w:ind w:left="5152" w:hanging="360"/>
      </w:pPr>
    </w:lvl>
    <w:lvl w:ilvl="7" w:tplc="04090019" w:tentative="1">
      <w:start w:val="1"/>
      <w:numFmt w:val="lowerLetter"/>
      <w:lvlText w:val="%8."/>
      <w:lvlJc w:val="left"/>
      <w:pPr>
        <w:ind w:left="5872" w:hanging="360"/>
      </w:pPr>
    </w:lvl>
    <w:lvl w:ilvl="8" w:tplc="0409001B" w:tentative="1">
      <w:start w:val="1"/>
      <w:numFmt w:val="lowerRoman"/>
      <w:lvlText w:val="%9."/>
      <w:lvlJc w:val="right"/>
      <w:pPr>
        <w:ind w:left="6592" w:hanging="180"/>
      </w:pPr>
    </w:lvl>
  </w:abstractNum>
  <w:abstractNum w:abstractNumId="17">
    <w:nsid w:val="63AA32E1"/>
    <w:multiLevelType w:val="multilevel"/>
    <w:tmpl w:val="354AA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9E70C62"/>
    <w:multiLevelType w:val="hybridMultilevel"/>
    <w:tmpl w:val="4A6A2790"/>
    <w:lvl w:ilvl="0" w:tplc="0409000B">
      <w:start w:val="1"/>
      <w:numFmt w:val="bullet"/>
      <w:lvlText w:val=""/>
      <w:lvlJc w:val="left"/>
      <w:pPr>
        <w:tabs>
          <w:tab w:val="num" w:pos="1897"/>
        </w:tabs>
        <w:ind w:left="1897" w:hanging="480"/>
      </w:pPr>
      <w:rPr>
        <w:rFonts w:ascii="Wingdings" w:hAnsi="Wingdings" w:hint="default"/>
      </w:rPr>
    </w:lvl>
    <w:lvl w:ilvl="1" w:tplc="04090003" w:tentative="1">
      <w:start w:val="1"/>
      <w:numFmt w:val="bullet"/>
      <w:lvlText w:val=""/>
      <w:lvlJc w:val="left"/>
      <w:pPr>
        <w:tabs>
          <w:tab w:val="num" w:pos="2377"/>
        </w:tabs>
        <w:ind w:left="2377" w:hanging="480"/>
      </w:pPr>
      <w:rPr>
        <w:rFonts w:ascii="Wingdings" w:hAnsi="Wingdings" w:hint="default"/>
      </w:rPr>
    </w:lvl>
    <w:lvl w:ilvl="2" w:tplc="04090005" w:tentative="1">
      <w:start w:val="1"/>
      <w:numFmt w:val="bullet"/>
      <w:lvlText w:val=""/>
      <w:lvlJc w:val="left"/>
      <w:pPr>
        <w:tabs>
          <w:tab w:val="num" w:pos="2857"/>
        </w:tabs>
        <w:ind w:left="2857" w:hanging="480"/>
      </w:pPr>
      <w:rPr>
        <w:rFonts w:ascii="Wingdings" w:hAnsi="Wingdings" w:hint="default"/>
      </w:rPr>
    </w:lvl>
    <w:lvl w:ilvl="3" w:tplc="04090001" w:tentative="1">
      <w:start w:val="1"/>
      <w:numFmt w:val="bullet"/>
      <w:lvlText w:val=""/>
      <w:lvlJc w:val="left"/>
      <w:pPr>
        <w:tabs>
          <w:tab w:val="num" w:pos="3337"/>
        </w:tabs>
        <w:ind w:left="3337" w:hanging="480"/>
      </w:pPr>
      <w:rPr>
        <w:rFonts w:ascii="Wingdings" w:hAnsi="Wingdings" w:hint="default"/>
      </w:rPr>
    </w:lvl>
    <w:lvl w:ilvl="4" w:tplc="04090003" w:tentative="1">
      <w:start w:val="1"/>
      <w:numFmt w:val="bullet"/>
      <w:lvlText w:val=""/>
      <w:lvlJc w:val="left"/>
      <w:pPr>
        <w:tabs>
          <w:tab w:val="num" w:pos="3817"/>
        </w:tabs>
        <w:ind w:left="3817" w:hanging="480"/>
      </w:pPr>
      <w:rPr>
        <w:rFonts w:ascii="Wingdings" w:hAnsi="Wingdings" w:hint="default"/>
      </w:rPr>
    </w:lvl>
    <w:lvl w:ilvl="5" w:tplc="04090005" w:tentative="1">
      <w:start w:val="1"/>
      <w:numFmt w:val="bullet"/>
      <w:lvlText w:val=""/>
      <w:lvlJc w:val="left"/>
      <w:pPr>
        <w:tabs>
          <w:tab w:val="num" w:pos="4297"/>
        </w:tabs>
        <w:ind w:left="4297" w:hanging="480"/>
      </w:pPr>
      <w:rPr>
        <w:rFonts w:ascii="Wingdings" w:hAnsi="Wingdings" w:hint="default"/>
      </w:rPr>
    </w:lvl>
    <w:lvl w:ilvl="6" w:tplc="04090001" w:tentative="1">
      <w:start w:val="1"/>
      <w:numFmt w:val="bullet"/>
      <w:lvlText w:val=""/>
      <w:lvlJc w:val="left"/>
      <w:pPr>
        <w:tabs>
          <w:tab w:val="num" w:pos="4777"/>
        </w:tabs>
        <w:ind w:left="4777" w:hanging="480"/>
      </w:pPr>
      <w:rPr>
        <w:rFonts w:ascii="Wingdings" w:hAnsi="Wingdings" w:hint="default"/>
      </w:rPr>
    </w:lvl>
    <w:lvl w:ilvl="7" w:tplc="04090003" w:tentative="1">
      <w:start w:val="1"/>
      <w:numFmt w:val="bullet"/>
      <w:lvlText w:val=""/>
      <w:lvlJc w:val="left"/>
      <w:pPr>
        <w:tabs>
          <w:tab w:val="num" w:pos="5257"/>
        </w:tabs>
        <w:ind w:left="5257" w:hanging="480"/>
      </w:pPr>
      <w:rPr>
        <w:rFonts w:ascii="Wingdings" w:hAnsi="Wingdings" w:hint="default"/>
      </w:rPr>
    </w:lvl>
    <w:lvl w:ilvl="8" w:tplc="04090005" w:tentative="1">
      <w:start w:val="1"/>
      <w:numFmt w:val="bullet"/>
      <w:lvlText w:val=""/>
      <w:lvlJc w:val="left"/>
      <w:pPr>
        <w:tabs>
          <w:tab w:val="num" w:pos="5737"/>
        </w:tabs>
        <w:ind w:left="5737" w:hanging="480"/>
      </w:pPr>
      <w:rPr>
        <w:rFonts w:ascii="Wingdings" w:hAnsi="Wingdings" w:hint="default"/>
      </w:rPr>
    </w:lvl>
  </w:abstractNum>
  <w:abstractNum w:abstractNumId="19">
    <w:nsid w:val="6A1164E2"/>
    <w:multiLevelType w:val="multilevel"/>
    <w:tmpl w:val="5B3436E4"/>
    <w:lvl w:ilvl="0">
      <w:start w:val="1"/>
      <w:numFmt w:val="decimal"/>
      <w:lvlText w:val="%1."/>
      <w:lvlJc w:val="left"/>
      <w:pPr>
        <w:ind w:left="960" w:hanging="480"/>
      </w:pPr>
      <w:rPr>
        <w:rFonts w:cs="Times New Roman"/>
      </w:rPr>
    </w:lvl>
    <w:lvl w:ilvl="1">
      <w:start w:val="1"/>
      <w:numFmt w:val="ideographTraditional"/>
      <w:lvlText w:val="%2、"/>
      <w:lvlJc w:val="left"/>
      <w:pPr>
        <w:ind w:left="1440" w:hanging="480"/>
      </w:pPr>
      <w:rPr>
        <w:rFonts w:cs="Times New Roman"/>
      </w:rPr>
    </w:lvl>
    <w:lvl w:ilvl="2">
      <w:start w:val="1"/>
      <w:numFmt w:val="lowerRoman"/>
      <w:lvlText w:val="%3."/>
      <w:lvlJc w:val="right"/>
      <w:pPr>
        <w:ind w:left="1920" w:hanging="480"/>
      </w:pPr>
      <w:rPr>
        <w:rFonts w:cs="Times New Roman"/>
      </w:rPr>
    </w:lvl>
    <w:lvl w:ilvl="3">
      <w:start w:val="1"/>
      <w:numFmt w:val="decimal"/>
      <w:lvlText w:val="%4."/>
      <w:lvlJc w:val="left"/>
      <w:pPr>
        <w:ind w:left="2400" w:hanging="480"/>
      </w:pPr>
      <w:rPr>
        <w:rFonts w:cs="Times New Roman"/>
      </w:rPr>
    </w:lvl>
    <w:lvl w:ilvl="4">
      <w:start w:val="1"/>
      <w:numFmt w:val="ideographTraditional"/>
      <w:lvlText w:val="%5、"/>
      <w:lvlJc w:val="left"/>
      <w:pPr>
        <w:ind w:left="2880" w:hanging="480"/>
      </w:pPr>
      <w:rPr>
        <w:rFonts w:cs="Times New Roman"/>
      </w:rPr>
    </w:lvl>
    <w:lvl w:ilvl="5">
      <w:start w:val="1"/>
      <w:numFmt w:val="lowerRoman"/>
      <w:lvlText w:val="%6."/>
      <w:lvlJc w:val="right"/>
      <w:pPr>
        <w:ind w:left="3360" w:hanging="480"/>
      </w:pPr>
      <w:rPr>
        <w:rFonts w:cs="Times New Roman"/>
      </w:rPr>
    </w:lvl>
    <w:lvl w:ilvl="6">
      <w:start w:val="1"/>
      <w:numFmt w:val="decimal"/>
      <w:lvlText w:val="%7."/>
      <w:lvlJc w:val="left"/>
      <w:pPr>
        <w:ind w:left="3840" w:hanging="480"/>
      </w:pPr>
      <w:rPr>
        <w:rFonts w:cs="Times New Roman"/>
      </w:rPr>
    </w:lvl>
    <w:lvl w:ilvl="7">
      <w:start w:val="1"/>
      <w:numFmt w:val="ideographTraditional"/>
      <w:lvlText w:val="%8、"/>
      <w:lvlJc w:val="left"/>
      <w:pPr>
        <w:ind w:left="4320" w:hanging="480"/>
      </w:pPr>
      <w:rPr>
        <w:rFonts w:cs="Times New Roman"/>
      </w:rPr>
    </w:lvl>
    <w:lvl w:ilvl="8">
      <w:start w:val="1"/>
      <w:numFmt w:val="lowerRoman"/>
      <w:lvlText w:val="%9."/>
      <w:lvlJc w:val="right"/>
      <w:pPr>
        <w:ind w:left="4800" w:hanging="480"/>
      </w:pPr>
      <w:rPr>
        <w:rFonts w:cs="Times New Roman"/>
      </w:rPr>
    </w:lvl>
  </w:abstractNum>
  <w:abstractNum w:abstractNumId="20">
    <w:nsid w:val="79F1552F"/>
    <w:multiLevelType w:val="hybridMultilevel"/>
    <w:tmpl w:val="41B4EEA2"/>
    <w:lvl w:ilvl="0" w:tplc="B2AA9644">
      <w:start w:val="1"/>
      <w:numFmt w:val="bullet"/>
      <w:lvlText w:val="□"/>
      <w:lvlJc w:val="left"/>
      <w:pPr>
        <w:tabs>
          <w:tab w:val="num" w:pos="1897"/>
        </w:tabs>
        <w:ind w:left="1897" w:hanging="480"/>
      </w:pPr>
      <w:rPr>
        <w:rFonts w:ascii="華康細圓體" w:eastAsia="華康細圓體" w:hAnsi="Wingdings" w:hint="eastAsia"/>
        <w:sz w:val="24"/>
      </w:rPr>
    </w:lvl>
    <w:lvl w:ilvl="1" w:tplc="04090003" w:tentative="1">
      <w:start w:val="1"/>
      <w:numFmt w:val="bullet"/>
      <w:lvlText w:val=""/>
      <w:lvlJc w:val="left"/>
      <w:pPr>
        <w:tabs>
          <w:tab w:val="num" w:pos="2377"/>
        </w:tabs>
        <w:ind w:left="2377" w:hanging="480"/>
      </w:pPr>
      <w:rPr>
        <w:rFonts w:ascii="Wingdings" w:hAnsi="Wingdings" w:hint="default"/>
      </w:rPr>
    </w:lvl>
    <w:lvl w:ilvl="2" w:tplc="04090005" w:tentative="1">
      <w:start w:val="1"/>
      <w:numFmt w:val="bullet"/>
      <w:lvlText w:val=""/>
      <w:lvlJc w:val="left"/>
      <w:pPr>
        <w:tabs>
          <w:tab w:val="num" w:pos="2857"/>
        </w:tabs>
        <w:ind w:left="2857" w:hanging="480"/>
      </w:pPr>
      <w:rPr>
        <w:rFonts w:ascii="Wingdings" w:hAnsi="Wingdings" w:hint="default"/>
      </w:rPr>
    </w:lvl>
    <w:lvl w:ilvl="3" w:tplc="04090001" w:tentative="1">
      <w:start w:val="1"/>
      <w:numFmt w:val="bullet"/>
      <w:lvlText w:val=""/>
      <w:lvlJc w:val="left"/>
      <w:pPr>
        <w:tabs>
          <w:tab w:val="num" w:pos="3337"/>
        </w:tabs>
        <w:ind w:left="3337" w:hanging="480"/>
      </w:pPr>
      <w:rPr>
        <w:rFonts w:ascii="Wingdings" w:hAnsi="Wingdings" w:hint="default"/>
      </w:rPr>
    </w:lvl>
    <w:lvl w:ilvl="4" w:tplc="04090003" w:tentative="1">
      <w:start w:val="1"/>
      <w:numFmt w:val="bullet"/>
      <w:lvlText w:val=""/>
      <w:lvlJc w:val="left"/>
      <w:pPr>
        <w:tabs>
          <w:tab w:val="num" w:pos="3817"/>
        </w:tabs>
        <w:ind w:left="3817" w:hanging="480"/>
      </w:pPr>
      <w:rPr>
        <w:rFonts w:ascii="Wingdings" w:hAnsi="Wingdings" w:hint="default"/>
      </w:rPr>
    </w:lvl>
    <w:lvl w:ilvl="5" w:tplc="04090005" w:tentative="1">
      <w:start w:val="1"/>
      <w:numFmt w:val="bullet"/>
      <w:lvlText w:val=""/>
      <w:lvlJc w:val="left"/>
      <w:pPr>
        <w:tabs>
          <w:tab w:val="num" w:pos="4297"/>
        </w:tabs>
        <w:ind w:left="4297" w:hanging="480"/>
      </w:pPr>
      <w:rPr>
        <w:rFonts w:ascii="Wingdings" w:hAnsi="Wingdings" w:hint="default"/>
      </w:rPr>
    </w:lvl>
    <w:lvl w:ilvl="6" w:tplc="04090001" w:tentative="1">
      <w:start w:val="1"/>
      <w:numFmt w:val="bullet"/>
      <w:lvlText w:val=""/>
      <w:lvlJc w:val="left"/>
      <w:pPr>
        <w:tabs>
          <w:tab w:val="num" w:pos="4777"/>
        </w:tabs>
        <w:ind w:left="4777" w:hanging="480"/>
      </w:pPr>
      <w:rPr>
        <w:rFonts w:ascii="Wingdings" w:hAnsi="Wingdings" w:hint="default"/>
      </w:rPr>
    </w:lvl>
    <w:lvl w:ilvl="7" w:tplc="04090003" w:tentative="1">
      <w:start w:val="1"/>
      <w:numFmt w:val="bullet"/>
      <w:lvlText w:val=""/>
      <w:lvlJc w:val="left"/>
      <w:pPr>
        <w:tabs>
          <w:tab w:val="num" w:pos="5257"/>
        </w:tabs>
        <w:ind w:left="5257" w:hanging="480"/>
      </w:pPr>
      <w:rPr>
        <w:rFonts w:ascii="Wingdings" w:hAnsi="Wingdings" w:hint="default"/>
      </w:rPr>
    </w:lvl>
    <w:lvl w:ilvl="8" w:tplc="04090005" w:tentative="1">
      <w:start w:val="1"/>
      <w:numFmt w:val="bullet"/>
      <w:lvlText w:val=""/>
      <w:lvlJc w:val="left"/>
      <w:pPr>
        <w:tabs>
          <w:tab w:val="num" w:pos="5737"/>
        </w:tabs>
        <w:ind w:left="5737" w:hanging="480"/>
      </w:pPr>
      <w:rPr>
        <w:rFonts w:ascii="Wingdings" w:hAnsi="Wingdings" w:hint="default"/>
      </w:rPr>
    </w:lvl>
  </w:abstractNum>
  <w:num w:numId="1">
    <w:abstractNumId w:val="1"/>
  </w:num>
  <w:num w:numId="2">
    <w:abstractNumId w:val="0"/>
  </w:num>
  <w:num w:numId="3">
    <w:abstractNumId w:val="8"/>
  </w:num>
  <w:num w:numId="4">
    <w:abstractNumId w:val="17"/>
  </w:num>
  <w:num w:numId="5">
    <w:abstractNumId w:val="6"/>
  </w:num>
  <w:num w:numId="6">
    <w:abstractNumId w:val="7"/>
  </w:num>
  <w:num w:numId="7">
    <w:abstractNumId w:val="11"/>
  </w:num>
  <w:num w:numId="8">
    <w:abstractNumId w:val="20"/>
  </w:num>
  <w:num w:numId="9">
    <w:abstractNumId w:val="4"/>
  </w:num>
  <w:num w:numId="10">
    <w:abstractNumId w:val="3"/>
  </w:num>
  <w:num w:numId="11">
    <w:abstractNumId w:val="5"/>
  </w:num>
  <w:num w:numId="12">
    <w:abstractNumId w:val="10"/>
  </w:num>
  <w:num w:numId="13">
    <w:abstractNumId w:val="14"/>
  </w:num>
  <w:num w:numId="14">
    <w:abstractNumId w:val="18"/>
  </w:num>
  <w:num w:numId="15">
    <w:abstractNumId w:val="12"/>
  </w:num>
  <w:num w:numId="16">
    <w:abstractNumId w:val="13"/>
  </w:num>
  <w:num w:numId="17">
    <w:abstractNumId w:val="2"/>
  </w:num>
  <w:num w:numId="18">
    <w:abstractNumId w:val="19"/>
  </w:num>
  <w:num w:numId="19">
    <w:abstractNumId w:val="15"/>
  </w:num>
  <w:num w:numId="20">
    <w:abstractNumId w:val="9"/>
  </w:num>
  <w:num w:numId="21">
    <w:abstractNumId w:val="16"/>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hideSpellingErrors/>
  <w:proofState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20"/>
  <w:evenAndOddHeaders/>
  <w:drawingGridHorizontalSpacing w:val="118"/>
  <w:drawingGridVerticalSpacing w:val="257"/>
  <w:displayHorizontalDrawingGridEvery w:val="0"/>
  <w:displayVerticalDrawingGridEvery w:val="2"/>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2613"/>
    <w:rsid w:val="00000D44"/>
    <w:rsid w:val="00000D90"/>
    <w:rsid w:val="000017D1"/>
    <w:rsid w:val="00003494"/>
    <w:rsid w:val="000034C3"/>
    <w:rsid w:val="00003D48"/>
    <w:rsid w:val="000044C7"/>
    <w:rsid w:val="00005665"/>
    <w:rsid w:val="0000765A"/>
    <w:rsid w:val="0001079B"/>
    <w:rsid w:val="000112FC"/>
    <w:rsid w:val="00011586"/>
    <w:rsid w:val="00012CB3"/>
    <w:rsid w:val="0001343D"/>
    <w:rsid w:val="00013CB1"/>
    <w:rsid w:val="00013D77"/>
    <w:rsid w:val="0001530D"/>
    <w:rsid w:val="00015D7B"/>
    <w:rsid w:val="0001617C"/>
    <w:rsid w:val="000166AB"/>
    <w:rsid w:val="000167D2"/>
    <w:rsid w:val="00017321"/>
    <w:rsid w:val="00017B35"/>
    <w:rsid w:val="00017D3A"/>
    <w:rsid w:val="0002023E"/>
    <w:rsid w:val="00020473"/>
    <w:rsid w:val="000204D4"/>
    <w:rsid w:val="000205A5"/>
    <w:rsid w:val="000215D3"/>
    <w:rsid w:val="00021D1D"/>
    <w:rsid w:val="00024173"/>
    <w:rsid w:val="00024D50"/>
    <w:rsid w:val="0002637D"/>
    <w:rsid w:val="00030982"/>
    <w:rsid w:val="00031F34"/>
    <w:rsid w:val="00032437"/>
    <w:rsid w:val="00032D4B"/>
    <w:rsid w:val="00032F68"/>
    <w:rsid w:val="00034F7D"/>
    <w:rsid w:val="00037BA9"/>
    <w:rsid w:val="0004178E"/>
    <w:rsid w:val="0004208B"/>
    <w:rsid w:val="0004339F"/>
    <w:rsid w:val="000436AF"/>
    <w:rsid w:val="00043865"/>
    <w:rsid w:val="000440E7"/>
    <w:rsid w:val="0004565B"/>
    <w:rsid w:val="000467E7"/>
    <w:rsid w:val="00046B1B"/>
    <w:rsid w:val="00046F6E"/>
    <w:rsid w:val="00047843"/>
    <w:rsid w:val="00051F3D"/>
    <w:rsid w:val="000523FC"/>
    <w:rsid w:val="0005271A"/>
    <w:rsid w:val="00053861"/>
    <w:rsid w:val="00053AB3"/>
    <w:rsid w:val="00053E1A"/>
    <w:rsid w:val="000564E7"/>
    <w:rsid w:val="00057B23"/>
    <w:rsid w:val="0006070C"/>
    <w:rsid w:val="00061108"/>
    <w:rsid w:val="00061CD4"/>
    <w:rsid w:val="000629A3"/>
    <w:rsid w:val="0006330D"/>
    <w:rsid w:val="00063377"/>
    <w:rsid w:val="000641AA"/>
    <w:rsid w:val="0006453E"/>
    <w:rsid w:val="00064ED4"/>
    <w:rsid w:val="00065F8B"/>
    <w:rsid w:val="000663D0"/>
    <w:rsid w:val="00066415"/>
    <w:rsid w:val="00066EED"/>
    <w:rsid w:val="0006718B"/>
    <w:rsid w:val="00071597"/>
    <w:rsid w:val="00072407"/>
    <w:rsid w:val="00073252"/>
    <w:rsid w:val="000749A9"/>
    <w:rsid w:val="00074DEF"/>
    <w:rsid w:val="00075581"/>
    <w:rsid w:val="0007693D"/>
    <w:rsid w:val="00076E33"/>
    <w:rsid w:val="00077038"/>
    <w:rsid w:val="000770E1"/>
    <w:rsid w:val="00077C24"/>
    <w:rsid w:val="000846A4"/>
    <w:rsid w:val="000847E4"/>
    <w:rsid w:val="0008534E"/>
    <w:rsid w:val="000855AC"/>
    <w:rsid w:val="00085699"/>
    <w:rsid w:val="00087178"/>
    <w:rsid w:val="00090B30"/>
    <w:rsid w:val="00091D49"/>
    <w:rsid w:val="000926F6"/>
    <w:rsid w:val="000927C1"/>
    <w:rsid w:val="00094FF3"/>
    <w:rsid w:val="000958D7"/>
    <w:rsid w:val="00096BA3"/>
    <w:rsid w:val="0009745F"/>
    <w:rsid w:val="00097FB7"/>
    <w:rsid w:val="000A03D3"/>
    <w:rsid w:val="000A0B80"/>
    <w:rsid w:val="000A13B2"/>
    <w:rsid w:val="000A1C65"/>
    <w:rsid w:val="000A283C"/>
    <w:rsid w:val="000A2BCB"/>
    <w:rsid w:val="000A30B8"/>
    <w:rsid w:val="000A5A26"/>
    <w:rsid w:val="000A63B2"/>
    <w:rsid w:val="000A64ED"/>
    <w:rsid w:val="000A6944"/>
    <w:rsid w:val="000A6F18"/>
    <w:rsid w:val="000A734F"/>
    <w:rsid w:val="000B03EF"/>
    <w:rsid w:val="000B1059"/>
    <w:rsid w:val="000B2135"/>
    <w:rsid w:val="000B381F"/>
    <w:rsid w:val="000B384E"/>
    <w:rsid w:val="000B433B"/>
    <w:rsid w:val="000B6A9A"/>
    <w:rsid w:val="000C01BA"/>
    <w:rsid w:val="000C2093"/>
    <w:rsid w:val="000C2DFE"/>
    <w:rsid w:val="000C3A13"/>
    <w:rsid w:val="000C4D2D"/>
    <w:rsid w:val="000C6015"/>
    <w:rsid w:val="000C69B7"/>
    <w:rsid w:val="000C7277"/>
    <w:rsid w:val="000D08B7"/>
    <w:rsid w:val="000D0AEE"/>
    <w:rsid w:val="000D0B34"/>
    <w:rsid w:val="000D0F9F"/>
    <w:rsid w:val="000D37CA"/>
    <w:rsid w:val="000D46B5"/>
    <w:rsid w:val="000D47B8"/>
    <w:rsid w:val="000D4F61"/>
    <w:rsid w:val="000D56A4"/>
    <w:rsid w:val="000D7833"/>
    <w:rsid w:val="000E0702"/>
    <w:rsid w:val="000E2300"/>
    <w:rsid w:val="000E2CCD"/>
    <w:rsid w:val="000E49AE"/>
    <w:rsid w:val="000E4BC1"/>
    <w:rsid w:val="000E5855"/>
    <w:rsid w:val="000E73D1"/>
    <w:rsid w:val="000F2396"/>
    <w:rsid w:val="000F2D64"/>
    <w:rsid w:val="000F3521"/>
    <w:rsid w:val="000F442A"/>
    <w:rsid w:val="000F5701"/>
    <w:rsid w:val="000F7693"/>
    <w:rsid w:val="001010FD"/>
    <w:rsid w:val="0010110D"/>
    <w:rsid w:val="0010129F"/>
    <w:rsid w:val="0010139C"/>
    <w:rsid w:val="00101EE5"/>
    <w:rsid w:val="00102DCF"/>
    <w:rsid w:val="0010341E"/>
    <w:rsid w:val="00104079"/>
    <w:rsid w:val="00104AB4"/>
    <w:rsid w:val="00106759"/>
    <w:rsid w:val="00106BDB"/>
    <w:rsid w:val="00107E57"/>
    <w:rsid w:val="0011114E"/>
    <w:rsid w:val="0011130C"/>
    <w:rsid w:val="00111573"/>
    <w:rsid w:val="00111635"/>
    <w:rsid w:val="00115036"/>
    <w:rsid w:val="00115DB1"/>
    <w:rsid w:val="0011686E"/>
    <w:rsid w:val="0012081B"/>
    <w:rsid w:val="00121739"/>
    <w:rsid w:val="00121B94"/>
    <w:rsid w:val="0012273D"/>
    <w:rsid w:val="00122C97"/>
    <w:rsid w:val="00123B13"/>
    <w:rsid w:val="00123C39"/>
    <w:rsid w:val="00125462"/>
    <w:rsid w:val="00125EF5"/>
    <w:rsid w:val="00127159"/>
    <w:rsid w:val="001272E7"/>
    <w:rsid w:val="0012754C"/>
    <w:rsid w:val="00127D0D"/>
    <w:rsid w:val="00130CB6"/>
    <w:rsid w:val="00133F5A"/>
    <w:rsid w:val="00134EA2"/>
    <w:rsid w:val="00134F19"/>
    <w:rsid w:val="00135842"/>
    <w:rsid w:val="00141CB8"/>
    <w:rsid w:val="00143094"/>
    <w:rsid w:val="0014313D"/>
    <w:rsid w:val="001457B3"/>
    <w:rsid w:val="0014713E"/>
    <w:rsid w:val="001473B2"/>
    <w:rsid w:val="001477B9"/>
    <w:rsid w:val="0014784A"/>
    <w:rsid w:val="00151DA9"/>
    <w:rsid w:val="00153568"/>
    <w:rsid w:val="00154369"/>
    <w:rsid w:val="001555B1"/>
    <w:rsid w:val="0015596E"/>
    <w:rsid w:val="00155D0A"/>
    <w:rsid w:val="00156E7B"/>
    <w:rsid w:val="001572A3"/>
    <w:rsid w:val="00160682"/>
    <w:rsid w:val="00161AD2"/>
    <w:rsid w:val="00162443"/>
    <w:rsid w:val="0016394B"/>
    <w:rsid w:val="001676C2"/>
    <w:rsid w:val="001709C4"/>
    <w:rsid w:val="001712D3"/>
    <w:rsid w:val="001715F8"/>
    <w:rsid w:val="00171DA2"/>
    <w:rsid w:val="0017218C"/>
    <w:rsid w:val="00172A0F"/>
    <w:rsid w:val="001730FD"/>
    <w:rsid w:val="00173434"/>
    <w:rsid w:val="00174FDA"/>
    <w:rsid w:val="0017559D"/>
    <w:rsid w:val="0017581B"/>
    <w:rsid w:val="001758EB"/>
    <w:rsid w:val="00176324"/>
    <w:rsid w:val="001763A4"/>
    <w:rsid w:val="001767CE"/>
    <w:rsid w:val="00176EBE"/>
    <w:rsid w:val="001773F5"/>
    <w:rsid w:val="00180E63"/>
    <w:rsid w:val="0018146C"/>
    <w:rsid w:val="001825D4"/>
    <w:rsid w:val="00183BFC"/>
    <w:rsid w:val="00183FAD"/>
    <w:rsid w:val="00184D56"/>
    <w:rsid w:val="00184DA2"/>
    <w:rsid w:val="00185125"/>
    <w:rsid w:val="001852A1"/>
    <w:rsid w:val="00185488"/>
    <w:rsid w:val="001879A6"/>
    <w:rsid w:val="00191223"/>
    <w:rsid w:val="001918F4"/>
    <w:rsid w:val="00191A23"/>
    <w:rsid w:val="00194F58"/>
    <w:rsid w:val="00195239"/>
    <w:rsid w:val="001958DD"/>
    <w:rsid w:val="00195CFE"/>
    <w:rsid w:val="00197930"/>
    <w:rsid w:val="001A0299"/>
    <w:rsid w:val="001A0D9F"/>
    <w:rsid w:val="001A1A5E"/>
    <w:rsid w:val="001A2DA2"/>
    <w:rsid w:val="001A3217"/>
    <w:rsid w:val="001A3E0D"/>
    <w:rsid w:val="001B0186"/>
    <w:rsid w:val="001B0591"/>
    <w:rsid w:val="001B06E9"/>
    <w:rsid w:val="001B1731"/>
    <w:rsid w:val="001B2D0B"/>
    <w:rsid w:val="001B324A"/>
    <w:rsid w:val="001B400D"/>
    <w:rsid w:val="001B41DE"/>
    <w:rsid w:val="001B4370"/>
    <w:rsid w:val="001B5630"/>
    <w:rsid w:val="001B7CB9"/>
    <w:rsid w:val="001C2B36"/>
    <w:rsid w:val="001C2FFD"/>
    <w:rsid w:val="001C3B8A"/>
    <w:rsid w:val="001C55AE"/>
    <w:rsid w:val="001D1BC7"/>
    <w:rsid w:val="001D4E4D"/>
    <w:rsid w:val="001D5B46"/>
    <w:rsid w:val="001D6B0B"/>
    <w:rsid w:val="001D6F94"/>
    <w:rsid w:val="001D7A7B"/>
    <w:rsid w:val="001E1564"/>
    <w:rsid w:val="001E1CA3"/>
    <w:rsid w:val="001E3A38"/>
    <w:rsid w:val="001E4D6A"/>
    <w:rsid w:val="001E5BC0"/>
    <w:rsid w:val="001E5F9C"/>
    <w:rsid w:val="001F1B84"/>
    <w:rsid w:val="001F2B62"/>
    <w:rsid w:val="001F509A"/>
    <w:rsid w:val="001F6F0A"/>
    <w:rsid w:val="001F6FB3"/>
    <w:rsid w:val="001F736A"/>
    <w:rsid w:val="001F7882"/>
    <w:rsid w:val="001F7EAD"/>
    <w:rsid w:val="002013DA"/>
    <w:rsid w:val="002035CD"/>
    <w:rsid w:val="00203B22"/>
    <w:rsid w:val="00210515"/>
    <w:rsid w:val="00210BF3"/>
    <w:rsid w:val="00210E89"/>
    <w:rsid w:val="002122F1"/>
    <w:rsid w:val="00212945"/>
    <w:rsid w:val="0021334A"/>
    <w:rsid w:val="002148EA"/>
    <w:rsid w:val="00216F4D"/>
    <w:rsid w:val="002174BF"/>
    <w:rsid w:val="00217E8B"/>
    <w:rsid w:val="00220381"/>
    <w:rsid w:val="0022073C"/>
    <w:rsid w:val="00221395"/>
    <w:rsid w:val="00221C8A"/>
    <w:rsid w:val="0022273A"/>
    <w:rsid w:val="00222A5A"/>
    <w:rsid w:val="00222BBF"/>
    <w:rsid w:val="00222BDD"/>
    <w:rsid w:val="00223C1C"/>
    <w:rsid w:val="00224374"/>
    <w:rsid w:val="002267C1"/>
    <w:rsid w:val="002309AD"/>
    <w:rsid w:val="002316CF"/>
    <w:rsid w:val="0023214B"/>
    <w:rsid w:val="00232DDC"/>
    <w:rsid w:val="00233E0D"/>
    <w:rsid w:val="002349AF"/>
    <w:rsid w:val="00234BB1"/>
    <w:rsid w:val="0023621D"/>
    <w:rsid w:val="00236E08"/>
    <w:rsid w:val="00237C6E"/>
    <w:rsid w:val="00237CB1"/>
    <w:rsid w:val="00240282"/>
    <w:rsid w:val="00240F0A"/>
    <w:rsid w:val="00241305"/>
    <w:rsid w:val="0024177B"/>
    <w:rsid w:val="002436C3"/>
    <w:rsid w:val="002455D5"/>
    <w:rsid w:val="00246691"/>
    <w:rsid w:val="00247BF0"/>
    <w:rsid w:val="00251EB3"/>
    <w:rsid w:val="00252748"/>
    <w:rsid w:val="00252827"/>
    <w:rsid w:val="00254946"/>
    <w:rsid w:val="00255A26"/>
    <w:rsid w:val="00256924"/>
    <w:rsid w:val="0025720A"/>
    <w:rsid w:val="00257B22"/>
    <w:rsid w:val="00260116"/>
    <w:rsid w:val="00260753"/>
    <w:rsid w:val="00260824"/>
    <w:rsid w:val="00260D11"/>
    <w:rsid w:val="00262D70"/>
    <w:rsid w:val="00264814"/>
    <w:rsid w:val="00264C64"/>
    <w:rsid w:val="002657BD"/>
    <w:rsid w:val="002677B6"/>
    <w:rsid w:val="00267E0D"/>
    <w:rsid w:val="00271F53"/>
    <w:rsid w:val="00271F73"/>
    <w:rsid w:val="00272CF8"/>
    <w:rsid w:val="00273D16"/>
    <w:rsid w:val="0027490A"/>
    <w:rsid w:val="00281F9A"/>
    <w:rsid w:val="00282FEC"/>
    <w:rsid w:val="00284364"/>
    <w:rsid w:val="00284694"/>
    <w:rsid w:val="0029098F"/>
    <w:rsid w:val="00290B3F"/>
    <w:rsid w:val="00290B62"/>
    <w:rsid w:val="00290D55"/>
    <w:rsid w:val="002935C5"/>
    <w:rsid w:val="00295CA0"/>
    <w:rsid w:val="00296E89"/>
    <w:rsid w:val="0029722B"/>
    <w:rsid w:val="002978D5"/>
    <w:rsid w:val="002A0FE3"/>
    <w:rsid w:val="002A3AA1"/>
    <w:rsid w:val="002A58F3"/>
    <w:rsid w:val="002A5F19"/>
    <w:rsid w:val="002A678F"/>
    <w:rsid w:val="002B04D9"/>
    <w:rsid w:val="002B0809"/>
    <w:rsid w:val="002B0DB2"/>
    <w:rsid w:val="002B25AD"/>
    <w:rsid w:val="002B6D8C"/>
    <w:rsid w:val="002B76BE"/>
    <w:rsid w:val="002B7817"/>
    <w:rsid w:val="002C3A49"/>
    <w:rsid w:val="002C3DA9"/>
    <w:rsid w:val="002C44CA"/>
    <w:rsid w:val="002C6154"/>
    <w:rsid w:val="002C6BEB"/>
    <w:rsid w:val="002C70B9"/>
    <w:rsid w:val="002C7B55"/>
    <w:rsid w:val="002C7BC5"/>
    <w:rsid w:val="002D01EE"/>
    <w:rsid w:val="002D034A"/>
    <w:rsid w:val="002D1CE1"/>
    <w:rsid w:val="002D1D11"/>
    <w:rsid w:val="002D4835"/>
    <w:rsid w:val="002D607C"/>
    <w:rsid w:val="002D6093"/>
    <w:rsid w:val="002D65D6"/>
    <w:rsid w:val="002D78F0"/>
    <w:rsid w:val="002E11CB"/>
    <w:rsid w:val="002E20C7"/>
    <w:rsid w:val="002E42A3"/>
    <w:rsid w:val="002E4F25"/>
    <w:rsid w:val="002E6017"/>
    <w:rsid w:val="002E6E2E"/>
    <w:rsid w:val="002F14FC"/>
    <w:rsid w:val="002F24FD"/>
    <w:rsid w:val="002F29C2"/>
    <w:rsid w:val="002F35F7"/>
    <w:rsid w:val="002F4044"/>
    <w:rsid w:val="002F4A1E"/>
    <w:rsid w:val="002F56BA"/>
    <w:rsid w:val="002F76B5"/>
    <w:rsid w:val="00301A5A"/>
    <w:rsid w:val="00302145"/>
    <w:rsid w:val="00302D52"/>
    <w:rsid w:val="00303F7D"/>
    <w:rsid w:val="003059A5"/>
    <w:rsid w:val="00306617"/>
    <w:rsid w:val="003078AE"/>
    <w:rsid w:val="00307C00"/>
    <w:rsid w:val="003100AA"/>
    <w:rsid w:val="00312C21"/>
    <w:rsid w:val="00313D70"/>
    <w:rsid w:val="003152A6"/>
    <w:rsid w:val="00315AB0"/>
    <w:rsid w:val="00315DF9"/>
    <w:rsid w:val="00315E3F"/>
    <w:rsid w:val="00316853"/>
    <w:rsid w:val="00316AA0"/>
    <w:rsid w:val="00320020"/>
    <w:rsid w:val="003201AE"/>
    <w:rsid w:val="00320799"/>
    <w:rsid w:val="0032108A"/>
    <w:rsid w:val="003212E4"/>
    <w:rsid w:val="00321DB2"/>
    <w:rsid w:val="0032264E"/>
    <w:rsid w:val="0032377E"/>
    <w:rsid w:val="00323F4E"/>
    <w:rsid w:val="0032446B"/>
    <w:rsid w:val="003248A1"/>
    <w:rsid w:val="00324F80"/>
    <w:rsid w:val="00325AEE"/>
    <w:rsid w:val="00326CC8"/>
    <w:rsid w:val="00327793"/>
    <w:rsid w:val="003321B4"/>
    <w:rsid w:val="00333626"/>
    <w:rsid w:val="00333E88"/>
    <w:rsid w:val="00333EF7"/>
    <w:rsid w:val="00334FFF"/>
    <w:rsid w:val="00335840"/>
    <w:rsid w:val="00335C30"/>
    <w:rsid w:val="003366F5"/>
    <w:rsid w:val="00337C2D"/>
    <w:rsid w:val="003403DE"/>
    <w:rsid w:val="00341A7E"/>
    <w:rsid w:val="00341C4F"/>
    <w:rsid w:val="00342AC7"/>
    <w:rsid w:val="00343152"/>
    <w:rsid w:val="00343363"/>
    <w:rsid w:val="003450DE"/>
    <w:rsid w:val="00350DE1"/>
    <w:rsid w:val="00351839"/>
    <w:rsid w:val="003524C6"/>
    <w:rsid w:val="003526BD"/>
    <w:rsid w:val="0035278E"/>
    <w:rsid w:val="003530AE"/>
    <w:rsid w:val="00353887"/>
    <w:rsid w:val="00353CA3"/>
    <w:rsid w:val="00353D96"/>
    <w:rsid w:val="00354195"/>
    <w:rsid w:val="00354706"/>
    <w:rsid w:val="00354C3F"/>
    <w:rsid w:val="00354EB0"/>
    <w:rsid w:val="00355ECB"/>
    <w:rsid w:val="00356D12"/>
    <w:rsid w:val="0036072A"/>
    <w:rsid w:val="00361D09"/>
    <w:rsid w:val="0036208F"/>
    <w:rsid w:val="00365A91"/>
    <w:rsid w:val="003665C7"/>
    <w:rsid w:val="00366829"/>
    <w:rsid w:val="003714CD"/>
    <w:rsid w:val="00371ADF"/>
    <w:rsid w:val="00371C37"/>
    <w:rsid w:val="0037230F"/>
    <w:rsid w:val="00372D53"/>
    <w:rsid w:val="00374069"/>
    <w:rsid w:val="0037478D"/>
    <w:rsid w:val="003772EA"/>
    <w:rsid w:val="0037799E"/>
    <w:rsid w:val="00377AF3"/>
    <w:rsid w:val="00380755"/>
    <w:rsid w:val="00380863"/>
    <w:rsid w:val="00384864"/>
    <w:rsid w:val="00384D1D"/>
    <w:rsid w:val="00391FE3"/>
    <w:rsid w:val="00393112"/>
    <w:rsid w:val="00394672"/>
    <w:rsid w:val="00394B88"/>
    <w:rsid w:val="003955C4"/>
    <w:rsid w:val="00395774"/>
    <w:rsid w:val="003958D9"/>
    <w:rsid w:val="0039633D"/>
    <w:rsid w:val="003965FB"/>
    <w:rsid w:val="00396809"/>
    <w:rsid w:val="00397159"/>
    <w:rsid w:val="0039771B"/>
    <w:rsid w:val="003A02C8"/>
    <w:rsid w:val="003A14F4"/>
    <w:rsid w:val="003A2152"/>
    <w:rsid w:val="003A2FF8"/>
    <w:rsid w:val="003A3115"/>
    <w:rsid w:val="003A35FD"/>
    <w:rsid w:val="003A4178"/>
    <w:rsid w:val="003A4EF6"/>
    <w:rsid w:val="003A635C"/>
    <w:rsid w:val="003A78E3"/>
    <w:rsid w:val="003A7E1E"/>
    <w:rsid w:val="003A7EF2"/>
    <w:rsid w:val="003B0A0F"/>
    <w:rsid w:val="003B0CB0"/>
    <w:rsid w:val="003B0CF7"/>
    <w:rsid w:val="003B18AC"/>
    <w:rsid w:val="003B4A47"/>
    <w:rsid w:val="003B4E6D"/>
    <w:rsid w:val="003B540D"/>
    <w:rsid w:val="003B591E"/>
    <w:rsid w:val="003B6B29"/>
    <w:rsid w:val="003B70FB"/>
    <w:rsid w:val="003C001F"/>
    <w:rsid w:val="003C10E3"/>
    <w:rsid w:val="003C1761"/>
    <w:rsid w:val="003C1ECF"/>
    <w:rsid w:val="003C1F9A"/>
    <w:rsid w:val="003C4DC7"/>
    <w:rsid w:val="003C5A29"/>
    <w:rsid w:val="003C5F13"/>
    <w:rsid w:val="003C601C"/>
    <w:rsid w:val="003C693C"/>
    <w:rsid w:val="003C6FE2"/>
    <w:rsid w:val="003C7B36"/>
    <w:rsid w:val="003D050E"/>
    <w:rsid w:val="003D07FE"/>
    <w:rsid w:val="003D11A0"/>
    <w:rsid w:val="003D1AC0"/>
    <w:rsid w:val="003D1C60"/>
    <w:rsid w:val="003D204D"/>
    <w:rsid w:val="003D2234"/>
    <w:rsid w:val="003D2553"/>
    <w:rsid w:val="003D36BC"/>
    <w:rsid w:val="003D4E4D"/>
    <w:rsid w:val="003D5459"/>
    <w:rsid w:val="003D6078"/>
    <w:rsid w:val="003D646B"/>
    <w:rsid w:val="003D6EDF"/>
    <w:rsid w:val="003D7110"/>
    <w:rsid w:val="003E0BC3"/>
    <w:rsid w:val="003E0E09"/>
    <w:rsid w:val="003E2FB8"/>
    <w:rsid w:val="003E33DD"/>
    <w:rsid w:val="003E3A47"/>
    <w:rsid w:val="003E438C"/>
    <w:rsid w:val="003E57B6"/>
    <w:rsid w:val="003E69C7"/>
    <w:rsid w:val="003E7437"/>
    <w:rsid w:val="003E7A9A"/>
    <w:rsid w:val="003F0150"/>
    <w:rsid w:val="003F10E9"/>
    <w:rsid w:val="003F233C"/>
    <w:rsid w:val="003F3BE1"/>
    <w:rsid w:val="003F3E5C"/>
    <w:rsid w:val="003F5BB2"/>
    <w:rsid w:val="003F5FAD"/>
    <w:rsid w:val="003F7C7D"/>
    <w:rsid w:val="0040068D"/>
    <w:rsid w:val="00402292"/>
    <w:rsid w:val="00402E3F"/>
    <w:rsid w:val="004048FA"/>
    <w:rsid w:val="00406082"/>
    <w:rsid w:val="00407572"/>
    <w:rsid w:val="004078A1"/>
    <w:rsid w:val="004125F1"/>
    <w:rsid w:val="00412900"/>
    <w:rsid w:val="00413B7F"/>
    <w:rsid w:val="00414C06"/>
    <w:rsid w:val="0041511C"/>
    <w:rsid w:val="004152E4"/>
    <w:rsid w:val="00421B62"/>
    <w:rsid w:val="00422382"/>
    <w:rsid w:val="004244FF"/>
    <w:rsid w:val="00431DF4"/>
    <w:rsid w:val="004320D1"/>
    <w:rsid w:val="00433087"/>
    <w:rsid w:val="004335E0"/>
    <w:rsid w:val="00433D75"/>
    <w:rsid w:val="0043437B"/>
    <w:rsid w:val="00436A9D"/>
    <w:rsid w:val="00437DD1"/>
    <w:rsid w:val="004415EB"/>
    <w:rsid w:val="0044238F"/>
    <w:rsid w:val="00442544"/>
    <w:rsid w:val="00442D06"/>
    <w:rsid w:val="00444549"/>
    <w:rsid w:val="004446ED"/>
    <w:rsid w:val="004460C6"/>
    <w:rsid w:val="0044788C"/>
    <w:rsid w:val="004500F3"/>
    <w:rsid w:val="00451D2F"/>
    <w:rsid w:val="00453FA6"/>
    <w:rsid w:val="004540E2"/>
    <w:rsid w:val="00455F19"/>
    <w:rsid w:val="004560D9"/>
    <w:rsid w:val="00456939"/>
    <w:rsid w:val="00457457"/>
    <w:rsid w:val="00457926"/>
    <w:rsid w:val="004579C0"/>
    <w:rsid w:val="00461101"/>
    <w:rsid w:val="00461EA3"/>
    <w:rsid w:val="004622AB"/>
    <w:rsid w:val="004625EA"/>
    <w:rsid w:val="00463348"/>
    <w:rsid w:val="004635A6"/>
    <w:rsid w:val="00464978"/>
    <w:rsid w:val="00464ED9"/>
    <w:rsid w:val="00464F58"/>
    <w:rsid w:val="00467CBE"/>
    <w:rsid w:val="00470359"/>
    <w:rsid w:val="00471D8C"/>
    <w:rsid w:val="00472681"/>
    <w:rsid w:val="00473198"/>
    <w:rsid w:val="00477233"/>
    <w:rsid w:val="00477A6D"/>
    <w:rsid w:val="00482361"/>
    <w:rsid w:val="00482C41"/>
    <w:rsid w:val="00482E16"/>
    <w:rsid w:val="0048448D"/>
    <w:rsid w:val="004846C6"/>
    <w:rsid w:val="004850B8"/>
    <w:rsid w:val="00485ABC"/>
    <w:rsid w:val="004877E7"/>
    <w:rsid w:val="00487843"/>
    <w:rsid w:val="00492469"/>
    <w:rsid w:val="00492869"/>
    <w:rsid w:val="00493001"/>
    <w:rsid w:val="00493B7F"/>
    <w:rsid w:val="0049451C"/>
    <w:rsid w:val="0049479C"/>
    <w:rsid w:val="0049672A"/>
    <w:rsid w:val="004969F1"/>
    <w:rsid w:val="00496F9B"/>
    <w:rsid w:val="004970A5"/>
    <w:rsid w:val="004A04D1"/>
    <w:rsid w:val="004A3434"/>
    <w:rsid w:val="004A4312"/>
    <w:rsid w:val="004A44A9"/>
    <w:rsid w:val="004A55EC"/>
    <w:rsid w:val="004A6CF1"/>
    <w:rsid w:val="004A77B2"/>
    <w:rsid w:val="004A7AD2"/>
    <w:rsid w:val="004B239A"/>
    <w:rsid w:val="004B2C93"/>
    <w:rsid w:val="004B332A"/>
    <w:rsid w:val="004B36E3"/>
    <w:rsid w:val="004B38C7"/>
    <w:rsid w:val="004B3E4F"/>
    <w:rsid w:val="004B481E"/>
    <w:rsid w:val="004B5636"/>
    <w:rsid w:val="004B588F"/>
    <w:rsid w:val="004B61A7"/>
    <w:rsid w:val="004B7DC9"/>
    <w:rsid w:val="004C01A6"/>
    <w:rsid w:val="004C1663"/>
    <w:rsid w:val="004C1B9D"/>
    <w:rsid w:val="004C21B6"/>
    <w:rsid w:val="004C2EFB"/>
    <w:rsid w:val="004C493A"/>
    <w:rsid w:val="004C5451"/>
    <w:rsid w:val="004C5C41"/>
    <w:rsid w:val="004C665F"/>
    <w:rsid w:val="004C6AF2"/>
    <w:rsid w:val="004D0667"/>
    <w:rsid w:val="004D073E"/>
    <w:rsid w:val="004D0825"/>
    <w:rsid w:val="004D10BF"/>
    <w:rsid w:val="004D12AF"/>
    <w:rsid w:val="004D33C1"/>
    <w:rsid w:val="004D3D90"/>
    <w:rsid w:val="004D425F"/>
    <w:rsid w:val="004D455A"/>
    <w:rsid w:val="004D5EAF"/>
    <w:rsid w:val="004D69A2"/>
    <w:rsid w:val="004D6E20"/>
    <w:rsid w:val="004D7521"/>
    <w:rsid w:val="004E0732"/>
    <w:rsid w:val="004E14D1"/>
    <w:rsid w:val="004E2C1F"/>
    <w:rsid w:val="004E2F86"/>
    <w:rsid w:val="004E39C7"/>
    <w:rsid w:val="004F0BE8"/>
    <w:rsid w:val="004F1816"/>
    <w:rsid w:val="004F1C6E"/>
    <w:rsid w:val="004F34A7"/>
    <w:rsid w:val="004F4127"/>
    <w:rsid w:val="004F63D1"/>
    <w:rsid w:val="004F6825"/>
    <w:rsid w:val="005017DB"/>
    <w:rsid w:val="0050584F"/>
    <w:rsid w:val="00505DDE"/>
    <w:rsid w:val="0050715C"/>
    <w:rsid w:val="00511218"/>
    <w:rsid w:val="005114C8"/>
    <w:rsid w:val="005119A7"/>
    <w:rsid w:val="00511DF9"/>
    <w:rsid w:val="00512D37"/>
    <w:rsid w:val="0051301B"/>
    <w:rsid w:val="005140C5"/>
    <w:rsid w:val="005145B5"/>
    <w:rsid w:val="00516FFE"/>
    <w:rsid w:val="0052172C"/>
    <w:rsid w:val="00521EED"/>
    <w:rsid w:val="00523D5D"/>
    <w:rsid w:val="00523D68"/>
    <w:rsid w:val="0052492C"/>
    <w:rsid w:val="00525E6F"/>
    <w:rsid w:val="00525EAA"/>
    <w:rsid w:val="00527D65"/>
    <w:rsid w:val="0053017F"/>
    <w:rsid w:val="005301EB"/>
    <w:rsid w:val="005303E4"/>
    <w:rsid w:val="0053088A"/>
    <w:rsid w:val="00531750"/>
    <w:rsid w:val="005331E9"/>
    <w:rsid w:val="00534009"/>
    <w:rsid w:val="0053469D"/>
    <w:rsid w:val="00535A37"/>
    <w:rsid w:val="00535CCF"/>
    <w:rsid w:val="00535DDE"/>
    <w:rsid w:val="005377FA"/>
    <w:rsid w:val="005402DC"/>
    <w:rsid w:val="00540522"/>
    <w:rsid w:val="00540FCD"/>
    <w:rsid w:val="00541D9D"/>
    <w:rsid w:val="00541E19"/>
    <w:rsid w:val="00541F53"/>
    <w:rsid w:val="00543548"/>
    <w:rsid w:val="00543B5F"/>
    <w:rsid w:val="0054425C"/>
    <w:rsid w:val="00547D8C"/>
    <w:rsid w:val="00550D73"/>
    <w:rsid w:val="00553140"/>
    <w:rsid w:val="00553D60"/>
    <w:rsid w:val="00554A15"/>
    <w:rsid w:val="0055527C"/>
    <w:rsid w:val="00557AD1"/>
    <w:rsid w:val="00560311"/>
    <w:rsid w:val="005608AE"/>
    <w:rsid w:val="00562C5E"/>
    <w:rsid w:val="00562D64"/>
    <w:rsid w:val="00563CA4"/>
    <w:rsid w:val="00563F82"/>
    <w:rsid w:val="005679E6"/>
    <w:rsid w:val="00570C29"/>
    <w:rsid w:val="005721A2"/>
    <w:rsid w:val="00572B09"/>
    <w:rsid w:val="00573FAC"/>
    <w:rsid w:val="0057427D"/>
    <w:rsid w:val="00576010"/>
    <w:rsid w:val="005768CF"/>
    <w:rsid w:val="005803D1"/>
    <w:rsid w:val="00581E4F"/>
    <w:rsid w:val="00582576"/>
    <w:rsid w:val="00585597"/>
    <w:rsid w:val="00587132"/>
    <w:rsid w:val="00587A75"/>
    <w:rsid w:val="00587A9B"/>
    <w:rsid w:val="005931A6"/>
    <w:rsid w:val="00593773"/>
    <w:rsid w:val="005943DE"/>
    <w:rsid w:val="00595CBD"/>
    <w:rsid w:val="00596153"/>
    <w:rsid w:val="00596417"/>
    <w:rsid w:val="00597473"/>
    <w:rsid w:val="005A11AA"/>
    <w:rsid w:val="005A1499"/>
    <w:rsid w:val="005A1A12"/>
    <w:rsid w:val="005A3E32"/>
    <w:rsid w:val="005A4860"/>
    <w:rsid w:val="005A486C"/>
    <w:rsid w:val="005A6A35"/>
    <w:rsid w:val="005A7EF0"/>
    <w:rsid w:val="005B0120"/>
    <w:rsid w:val="005B16D9"/>
    <w:rsid w:val="005B26B4"/>
    <w:rsid w:val="005B27C0"/>
    <w:rsid w:val="005B529A"/>
    <w:rsid w:val="005B5D19"/>
    <w:rsid w:val="005B7F12"/>
    <w:rsid w:val="005C1307"/>
    <w:rsid w:val="005C1B1F"/>
    <w:rsid w:val="005C1F7E"/>
    <w:rsid w:val="005C2D28"/>
    <w:rsid w:val="005C581E"/>
    <w:rsid w:val="005C62B0"/>
    <w:rsid w:val="005C675C"/>
    <w:rsid w:val="005C7719"/>
    <w:rsid w:val="005C7B06"/>
    <w:rsid w:val="005C7EFA"/>
    <w:rsid w:val="005D000E"/>
    <w:rsid w:val="005D05A6"/>
    <w:rsid w:val="005D0788"/>
    <w:rsid w:val="005D0EF0"/>
    <w:rsid w:val="005D1B30"/>
    <w:rsid w:val="005D1BAC"/>
    <w:rsid w:val="005D2290"/>
    <w:rsid w:val="005D3845"/>
    <w:rsid w:val="005D3C08"/>
    <w:rsid w:val="005D4650"/>
    <w:rsid w:val="005D47CB"/>
    <w:rsid w:val="005D5303"/>
    <w:rsid w:val="005D6EA9"/>
    <w:rsid w:val="005E0D2B"/>
    <w:rsid w:val="005E11B8"/>
    <w:rsid w:val="005E2645"/>
    <w:rsid w:val="005E296B"/>
    <w:rsid w:val="005E385D"/>
    <w:rsid w:val="005E60DD"/>
    <w:rsid w:val="005E667A"/>
    <w:rsid w:val="005E72A0"/>
    <w:rsid w:val="005E7F19"/>
    <w:rsid w:val="005F0768"/>
    <w:rsid w:val="005F0CE8"/>
    <w:rsid w:val="005F108F"/>
    <w:rsid w:val="005F17FF"/>
    <w:rsid w:val="005F1E76"/>
    <w:rsid w:val="005F2E60"/>
    <w:rsid w:val="005F3622"/>
    <w:rsid w:val="005F3A4E"/>
    <w:rsid w:val="005F4800"/>
    <w:rsid w:val="005F6405"/>
    <w:rsid w:val="005F6476"/>
    <w:rsid w:val="005F6BA3"/>
    <w:rsid w:val="005F6D14"/>
    <w:rsid w:val="005F77E3"/>
    <w:rsid w:val="006006C9"/>
    <w:rsid w:val="00600E81"/>
    <w:rsid w:val="006024B3"/>
    <w:rsid w:val="0060297D"/>
    <w:rsid w:val="0060307C"/>
    <w:rsid w:val="0060386F"/>
    <w:rsid w:val="006041B0"/>
    <w:rsid w:val="0060447D"/>
    <w:rsid w:val="006046C5"/>
    <w:rsid w:val="0060597E"/>
    <w:rsid w:val="006063AB"/>
    <w:rsid w:val="00606AEF"/>
    <w:rsid w:val="0060783C"/>
    <w:rsid w:val="0061098B"/>
    <w:rsid w:val="00611230"/>
    <w:rsid w:val="006112F3"/>
    <w:rsid w:val="00612921"/>
    <w:rsid w:val="00613631"/>
    <w:rsid w:val="00613904"/>
    <w:rsid w:val="00613FC3"/>
    <w:rsid w:val="00614127"/>
    <w:rsid w:val="00615532"/>
    <w:rsid w:val="00615AD3"/>
    <w:rsid w:val="0062053D"/>
    <w:rsid w:val="00621412"/>
    <w:rsid w:val="00622167"/>
    <w:rsid w:val="006231C3"/>
    <w:rsid w:val="0062392E"/>
    <w:rsid w:val="00623F06"/>
    <w:rsid w:val="00625A9C"/>
    <w:rsid w:val="00626116"/>
    <w:rsid w:val="00627393"/>
    <w:rsid w:val="00627CA0"/>
    <w:rsid w:val="00630487"/>
    <w:rsid w:val="0063094F"/>
    <w:rsid w:val="00630964"/>
    <w:rsid w:val="006315A2"/>
    <w:rsid w:val="00631818"/>
    <w:rsid w:val="0063300B"/>
    <w:rsid w:val="006330F3"/>
    <w:rsid w:val="006355AB"/>
    <w:rsid w:val="006367CB"/>
    <w:rsid w:val="0063693F"/>
    <w:rsid w:val="00636BD6"/>
    <w:rsid w:val="0063762C"/>
    <w:rsid w:val="006413B9"/>
    <w:rsid w:val="00641912"/>
    <w:rsid w:val="00643164"/>
    <w:rsid w:val="00643460"/>
    <w:rsid w:val="006437EA"/>
    <w:rsid w:val="00644562"/>
    <w:rsid w:val="00644613"/>
    <w:rsid w:val="00645555"/>
    <w:rsid w:val="00645BA7"/>
    <w:rsid w:val="00647D22"/>
    <w:rsid w:val="00647D3B"/>
    <w:rsid w:val="0065197E"/>
    <w:rsid w:val="00651EB4"/>
    <w:rsid w:val="00652EF4"/>
    <w:rsid w:val="00654029"/>
    <w:rsid w:val="00654516"/>
    <w:rsid w:val="00655930"/>
    <w:rsid w:val="006562B9"/>
    <w:rsid w:val="00656520"/>
    <w:rsid w:val="00656FE3"/>
    <w:rsid w:val="006573FC"/>
    <w:rsid w:val="00657890"/>
    <w:rsid w:val="00657B41"/>
    <w:rsid w:val="00657B90"/>
    <w:rsid w:val="0066018A"/>
    <w:rsid w:val="006612C8"/>
    <w:rsid w:val="006615F2"/>
    <w:rsid w:val="006620E4"/>
    <w:rsid w:val="006639B6"/>
    <w:rsid w:val="00663C52"/>
    <w:rsid w:val="0066523B"/>
    <w:rsid w:val="0066642F"/>
    <w:rsid w:val="00670421"/>
    <w:rsid w:val="00670DD7"/>
    <w:rsid w:val="00673EBD"/>
    <w:rsid w:val="006753BA"/>
    <w:rsid w:val="00675C00"/>
    <w:rsid w:val="00676ECE"/>
    <w:rsid w:val="00680A2F"/>
    <w:rsid w:val="006826DF"/>
    <w:rsid w:val="00683084"/>
    <w:rsid w:val="0068310D"/>
    <w:rsid w:val="00683609"/>
    <w:rsid w:val="00686DBB"/>
    <w:rsid w:val="006870B1"/>
    <w:rsid w:val="00687B94"/>
    <w:rsid w:val="00690E2C"/>
    <w:rsid w:val="006919AA"/>
    <w:rsid w:val="00692569"/>
    <w:rsid w:val="00692BF2"/>
    <w:rsid w:val="00692C4E"/>
    <w:rsid w:val="00692D8A"/>
    <w:rsid w:val="006948FF"/>
    <w:rsid w:val="00695FED"/>
    <w:rsid w:val="0069604D"/>
    <w:rsid w:val="00696B9F"/>
    <w:rsid w:val="006976CD"/>
    <w:rsid w:val="006A4A3F"/>
    <w:rsid w:val="006A4AA5"/>
    <w:rsid w:val="006A4B31"/>
    <w:rsid w:val="006A550C"/>
    <w:rsid w:val="006A78BA"/>
    <w:rsid w:val="006A7B4A"/>
    <w:rsid w:val="006A7D0C"/>
    <w:rsid w:val="006B1DD2"/>
    <w:rsid w:val="006B303D"/>
    <w:rsid w:val="006B310A"/>
    <w:rsid w:val="006B3FA3"/>
    <w:rsid w:val="006B495B"/>
    <w:rsid w:val="006B5364"/>
    <w:rsid w:val="006B5B08"/>
    <w:rsid w:val="006B615B"/>
    <w:rsid w:val="006B68AF"/>
    <w:rsid w:val="006B7050"/>
    <w:rsid w:val="006B7C46"/>
    <w:rsid w:val="006C0C93"/>
    <w:rsid w:val="006C1FA9"/>
    <w:rsid w:val="006C29F7"/>
    <w:rsid w:val="006C4AD3"/>
    <w:rsid w:val="006C50C1"/>
    <w:rsid w:val="006C5317"/>
    <w:rsid w:val="006D08FE"/>
    <w:rsid w:val="006D349B"/>
    <w:rsid w:val="006D3C7C"/>
    <w:rsid w:val="006D4A70"/>
    <w:rsid w:val="006D662C"/>
    <w:rsid w:val="006D6B75"/>
    <w:rsid w:val="006D78F6"/>
    <w:rsid w:val="006D7D7A"/>
    <w:rsid w:val="006E0937"/>
    <w:rsid w:val="006E1D02"/>
    <w:rsid w:val="006E2356"/>
    <w:rsid w:val="006E3C82"/>
    <w:rsid w:val="006E796C"/>
    <w:rsid w:val="006E7986"/>
    <w:rsid w:val="006F173A"/>
    <w:rsid w:val="006F32C7"/>
    <w:rsid w:val="006F4845"/>
    <w:rsid w:val="006F4FCD"/>
    <w:rsid w:val="006F6104"/>
    <w:rsid w:val="006F6631"/>
    <w:rsid w:val="006F6670"/>
    <w:rsid w:val="006F70E8"/>
    <w:rsid w:val="00701A5C"/>
    <w:rsid w:val="00701CC8"/>
    <w:rsid w:val="00702FC9"/>
    <w:rsid w:val="00703A68"/>
    <w:rsid w:val="00704B03"/>
    <w:rsid w:val="00705C21"/>
    <w:rsid w:val="0070688D"/>
    <w:rsid w:val="0070708F"/>
    <w:rsid w:val="00707A48"/>
    <w:rsid w:val="00710242"/>
    <w:rsid w:val="00710EE4"/>
    <w:rsid w:val="00711419"/>
    <w:rsid w:val="00713353"/>
    <w:rsid w:val="00713C3B"/>
    <w:rsid w:val="0071605F"/>
    <w:rsid w:val="0071608F"/>
    <w:rsid w:val="007175E1"/>
    <w:rsid w:val="00717E29"/>
    <w:rsid w:val="00720CEC"/>
    <w:rsid w:val="00720EC9"/>
    <w:rsid w:val="0072411B"/>
    <w:rsid w:val="007249ED"/>
    <w:rsid w:val="007250C1"/>
    <w:rsid w:val="00725DEA"/>
    <w:rsid w:val="00730DC1"/>
    <w:rsid w:val="00730EA5"/>
    <w:rsid w:val="00731158"/>
    <w:rsid w:val="00734555"/>
    <w:rsid w:val="00735BE9"/>
    <w:rsid w:val="00737E7F"/>
    <w:rsid w:val="007407D1"/>
    <w:rsid w:val="007408B5"/>
    <w:rsid w:val="00742719"/>
    <w:rsid w:val="00744B8F"/>
    <w:rsid w:val="00744DCD"/>
    <w:rsid w:val="007456B7"/>
    <w:rsid w:val="00747CBA"/>
    <w:rsid w:val="00747DCC"/>
    <w:rsid w:val="00751180"/>
    <w:rsid w:val="007519B6"/>
    <w:rsid w:val="00751C08"/>
    <w:rsid w:val="007523F7"/>
    <w:rsid w:val="0075305E"/>
    <w:rsid w:val="00753366"/>
    <w:rsid w:val="007536FF"/>
    <w:rsid w:val="00754CF9"/>
    <w:rsid w:val="00755535"/>
    <w:rsid w:val="00755BC2"/>
    <w:rsid w:val="00755E99"/>
    <w:rsid w:val="00756762"/>
    <w:rsid w:val="00757655"/>
    <w:rsid w:val="0075775D"/>
    <w:rsid w:val="0075798C"/>
    <w:rsid w:val="00757A54"/>
    <w:rsid w:val="00757B38"/>
    <w:rsid w:val="007610F6"/>
    <w:rsid w:val="007616A2"/>
    <w:rsid w:val="007619B5"/>
    <w:rsid w:val="00761E38"/>
    <w:rsid w:val="00762D27"/>
    <w:rsid w:val="007632C2"/>
    <w:rsid w:val="00763CCF"/>
    <w:rsid w:val="0076461E"/>
    <w:rsid w:val="00764FA9"/>
    <w:rsid w:val="0076653E"/>
    <w:rsid w:val="00767789"/>
    <w:rsid w:val="00770345"/>
    <w:rsid w:val="007717B4"/>
    <w:rsid w:val="00771E52"/>
    <w:rsid w:val="007726CE"/>
    <w:rsid w:val="00773293"/>
    <w:rsid w:val="0077375E"/>
    <w:rsid w:val="00774B60"/>
    <w:rsid w:val="00774F78"/>
    <w:rsid w:val="007753F4"/>
    <w:rsid w:val="0077558D"/>
    <w:rsid w:val="00775817"/>
    <w:rsid w:val="0077586A"/>
    <w:rsid w:val="00775F5C"/>
    <w:rsid w:val="0077656A"/>
    <w:rsid w:val="00777CC1"/>
    <w:rsid w:val="00781028"/>
    <w:rsid w:val="00782241"/>
    <w:rsid w:val="00782407"/>
    <w:rsid w:val="007832D4"/>
    <w:rsid w:val="00783744"/>
    <w:rsid w:val="00785AF0"/>
    <w:rsid w:val="007866EA"/>
    <w:rsid w:val="007876B3"/>
    <w:rsid w:val="00790206"/>
    <w:rsid w:val="007915C4"/>
    <w:rsid w:val="0079174D"/>
    <w:rsid w:val="00792E6B"/>
    <w:rsid w:val="0079368D"/>
    <w:rsid w:val="00793704"/>
    <w:rsid w:val="00793CFA"/>
    <w:rsid w:val="007955EC"/>
    <w:rsid w:val="00795E5A"/>
    <w:rsid w:val="00795F7F"/>
    <w:rsid w:val="00796A99"/>
    <w:rsid w:val="00796EF8"/>
    <w:rsid w:val="00797BE4"/>
    <w:rsid w:val="00797EA8"/>
    <w:rsid w:val="007A095A"/>
    <w:rsid w:val="007A2A45"/>
    <w:rsid w:val="007A3DF6"/>
    <w:rsid w:val="007A4596"/>
    <w:rsid w:val="007A48D0"/>
    <w:rsid w:val="007A4C07"/>
    <w:rsid w:val="007A4F70"/>
    <w:rsid w:val="007A5C70"/>
    <w:rsid w:val="007A634D"/>
    <w:rsid w:val="007A67D4"/>
    <w:rsid w:val="007A69CC"/>
    <w:rsid w:val="007B06C2"/>
    <w:rsid w:val="007B19CB"/>
    <w:rsid w:val="007B25B5"/>
    <w:rsid w:val="007B2695"/>
    <w:rsid w:val="007B3191"/>
    <w:rsid w:val="007B5207"/>
    <w:rsid w:val="007B5322"/>
    <w:rsid w:val="007B53CD"/>
    <w:rsid w:val="007B6A91"/>
    <w:rsid w:val="007B7155"/>
    <w:rsid w:val="007C17A5"/>
    <w:rsid w:val="007C2235"/>
    <w:rsid w:val="007C509C"/>
    <w:rsid w:val="007C5263"/>
    <w:rsid w:val="007C5A5D"/>
    <w:rsid w:val="007C5F67"/>
    <w:rsid w:val="007C6240"/>
    <w:rsid w:val="007C6FF8"/>
    <w:rsid w:val="007D04C4"/>
    <w:rsid w:val="007D0E20"/>
    <w:rsid w:val="007D39F7"/>
    <w:rsid w:val="007D3C9A"/>
    <w:rsid w:val="007D3DE5"/>
    <w:rsid w:val="007D55CD"/>
    <w:rsid w:val="007D5C6E"/>
    <w:rsid w:val="007E11C1"/>
    <w:rsid w:val="007E17B4"/>
    <w:rsid w:val="007E197C"/>
    <w:rsid w:val="007E2239"/>
    <w:rsid w:val="007E5402"/>
    <w:rsid w:val="007E6A1E"/>
    <w:rsid w:val="007F0B2D"/>
    <w:rsid w:val="007F1DDD"/>
    <w:rsid w:val="007F27D8"/>
    <w:rsid w:val="007F3E31"/>
    <w:rsid w:val="007F4714"/>
    <w:rsid w:val="007F5406"/>
    <w:rsid w:val="007F547C"/>
    <w:rsid w:val="007F5D6B"/>
    <w:rsid w:val="007F63E1"/>
    <w:rsid w:val="007F7017"/>
    <w:rsid w:val="007F789E"/>
    <w:rsid w:val="00800829"/>
    <w:rsid w:val="00800E76"/>
    <w:rsid w:val="00801496"/>
    <w:rsid w:val="00801D6F"/>
    <w:rsid w:val="00801EB7"/>
    <w:rsid w:val="00801ED6"/>
    <w:rsid w:val="008031A0"/>
    <w:rsid w:val="008035A5"/>
    <w:rsid w:val="008037B1"/>
    <w:rsid w:val="00805078"/>
    <w:rsid w:val="00806320"/>
    <w:rsid w:val="008069CB"/>
    <w:rsid w:val="008072C7"/>
    <w:rsid w:val="008102EA"/>
    <w:rsid w:val="0081160C"/>
    <w:rsid w:val="00813350"/>
    <w:rsid w:val="00813E8E"/>
    <w:rsid w:val="00815BB6"/>
    <w:rsid w:val="00815FC1"/>
    <w:rsid w:val="00816036"/>
    <w:rsid w:val="0081679D"/>
    <w:rsid w:val="00820094"/>
    <w:rsid w:val="00820158"/>
    <w:rsid w:val="0082045E"/>
    <w:rsid w:val="00820C1A"/>
    <w:rsid w:val="00820DD3"/>
    <w:rsid w:val="0082156C"/>
    <w:rsid w:val="00824521"/>
    <w:rsid w:val="0082502F"/>
    <w:rsid w:val="00827204"/>
    <w:rsid w:val="008274C4"/>
    <w:rsid w:val="008303ED"/>
    <w:rsid w:val="0083238A"/>
    <w:rsid w:val="008329AD"/>
    <w:rsid w:val="00832A86"/>
    <w:rsid w:val="00833172"/>
    <w:rsid w:val="00833264"/>
    <w:rsid w:val="008412B3"/>
    <w:rsid w:val="0084241C"/>
    <w:rsid w:val="00842D5E"/>
    <w:rsid w:val="008431CC"/>
    <w:rsid w:val="00846BBC"/>
    <w:rsid w:val="00847F3E"/>
    <w:rsid w:val="00850034"/>
    <w:rsid w:val="0085032A"/>
    <w:rsid w:val="008533F8"/>
    <w:rsid w:val="00853771"/>
    <w:rsid w:val="008547D7"/>
    <w:rsid w:val="00854ADA"/>
    <w:rsid w:val="00855498"/>
    <w:rsid w:val="00856000"/>
    <w:rsid w:val="0085688A"/>
    <w:rsid w:val="00856AB9"/>
    <w:rsid w:val="00857456"/>
    <w:rsid w:val="008579FE"/>
    <w:rsid w:val="00857C11"/>
    <w:rsid w:val="00860568"/>
    <w:rsid w:val="00861635"/>
    <w:rsid w:val="00861704"/>
    <w:rsid w:val="00861BE5"/>
    <w:rsid w:val="00862BDE"/>
    <w:rsid w:val="008630DE"/>
    <w:rsid w:val="0086313B"/>
    <w:rsid w:val="00863153"/>
    <w:rsid w:val="008653EA"/>
    <w:rsid w:val="00865E63"/>
    <w:rsid w:val="00866D6A"/>
    <w:rsid w:val="00866D7B"/>
    <w:rsid w:val="00867A27"/>
    <w:rsid w:val="00871302"/>
    <w:rsid w:val="00871688"/>
    <w:rsid w:val="00871F2E"/>
    <w:rsid w:val="00872B80"/>
    <w:rsid w:val="00872C3B"/>
    <w:rsid w:val="00872FC4"/>
    <w:rsid w:val="00873A75"/>
    <w:rsid w:val="0087530D"/>
    <w:rsid w:val="008767C8"/>
    <w:rsid w:val="00877430"/>
    <w:rsid w:val="0088245A"/>
    <w:rsid w:val="00883A9D"/>
    <w:rsid w:val="0088544B"/>
    <w:rsid w:val="00885809"/>
    <w:rsid w:val="008873CD"/>
    <w:rsid w:val="00887BDA"/>
    <w:rsid w:val="00887D7B"/>
    <w:rsid w:val="008944AF"/>
    <w:rsid w:val="00894C7C"/>
    <w:rsid w:val="00894D45"/>
    <w:rsid w:val="008961E6"/>
    <w:rsid w:val="00897772"/>
    <w:rsid w:val="008A07EC"/>
    <w:rsid w:val="008A25AE"/>
    <w:rsid w:val="008A3592"/>
    <w:rsid w:val="008A3A10"/>
    <w:rsid w:val="008A3B82"/>
    <w:rsid w:val="008A3E22"/>
    <w:rsid w:val="008A4198"/>
    <w:rsid w:val="008A6402"/>
    <w:rsid w:val="008A77EB"/>
    <w:rsid w:val="008B2300"/>
    <w:rsid w:val="008B2DBF"/>
    <w:rsid w:val="008B378A"/>
    <w:rsid w:val="008B3C15"/>
    <w:rsid w:val="008B3DB2"/>
    <w:rsid w:val="008B4828"/>
    <w:rsid w:val="008B50D1"/>
    <w:rsid w:val="008B55A9"/>
    <w:rsid w:val="008B5973"/>
    <w:rsid w:val="008B71BF"/>
    <w:rsid w:val="008B7F33"/>
    <w:rsid w:val="008C23BF"/>
    <w:rsid w:val="008C2BB7"/>
    <w:rsid w:val="008C2F15"/>
    <w:rsid w:val="008C41C7"/>
    <w:rsid w:val="008C4BB4"/>
    <w:rsid w:val="008C5569"/>
    <w:rsid w:val="008C60B1"/>
    <w:rsid w:val="008C671D"/>
    <w:rsid w:val="008D0793"/>
    <w:rsid w:val="008D114D"/>
    <w:rsid w:val="008D1200"/>
    <w:rsid w:val="008D1848"/>
    <w:rsid w:val="008D2BC3"/>
    <w:rsid w:val="008D300B"/>
    <w:rsid w:val="008D35EC"/>
    <w:rsid w:val="008D3CF4"/>
    <w:rsid w:val="008D4348"/>
    <w:rsid w:val="008D6086"/>
    <w:rsid w:val="008D63CB"/>
    <w:rsid w:val="008D6AE3"/>
    <w:rsid w:val="008D7152"/>
    <w:rsid w:val="008E1332"/>
    <w:rsid w:val="008E3913"/>
    <w:rsid w:val="008E3DA0"/>
    <w:rsid w:val="008E43CD"/>
    <w:rsid w:val="008E43D3"/>
    <w:rsid w:val="008E4AEE"/>
    <w:rsid w:val="008E5082"/>
    <w:rsid w:val="008E5A96"/>
    <w:rsid w:val="008E605D"/>
    <w:rsid w:val="008E6068"/>
    <w:rsid w:val="008E67C8"/>
    <w:rsid w:val="008E6868"/>
    <w:rsid w:val="008E69AC"/>
    <w:rsid w:val="008E70A8"/>
    <w:rsid w:val="008F05D9"/>
    <w:rsid w:val="008F0C91"/>
    <w:rsid w:val="008F14CB"/>
    <w:rsid w:val="008F2843"/>
    <w:rsid w:val="008F2E27"/>
    <w:rsid w:val="008F4369"/>
    <w:rsid w:val="008F4BFC"/>
    <w:rsid w:val="008F56DA"/>
    <w:rsid w:val="008F6087"/>
    <w:rsid w:val="008F6140"/>
    <w:rsid w:val="008F6779"/>
    <w:rsid w:val="00901F41"/>
    <w:rsid w:val="00902144"/>
    <w:rsid w:val="00902BFE"/>
    <w:rsid w:val="009031EE"/>
    <w:rsid w:val="00905F49"/>
    <w:rsid w:val="00906D04"/>
    <w:rsid w:val="00907D9D"/>
    <w:rsid w:val="00907F7C"/>
    <w:rsid w:val="00910B5E"/>
    <w:rsid w:val="00910D46"/>
    <w:rsid w:val="0091132B"/>
    <w:rsid w:val="00912D68"/>
    <w:rsid w:val="00913785"/>
    <w:rsid w:val="00915B6D"/>
    <w:rsid w:val="00915D9A"/>
    <w:rsid w:val="00917C42"/>
    <w:rsid w:val="00921463"/>
    <w:rsid w:val="00921E89"/>
    <w:rsid w:val="009227E7"/>
    <w:rsid w:val="0092397A"/>
    <w:rsid w:val="00923D84"/>
    <w:rsid w:val="009273EA"/>
    <w:rsid w:val="00930B54"/>
    <w:rsid w:val="009325B2"/>
    <w:rsid w:val="009327D5"/>
    <w:rsid w:val="009350C9"/>
    <w:rsid w:val="00935567"/>
    <w:rsid w:val="00936F7D"/>
    <w:rsid w:val="00936FCB"/>
    <w:rsid w:val="0093768B"/>
    <w:rsid w:val="00937819"/>
    <w:rsid w:val="00941A73"/>
    <w:rsid w:val="00941FA5"/>
    <w:rsid w:val="00943647"/>
    <w:rsid w:val="009436EC"/>
    <w:rsid w:val="00943EB4"/>
    <w:rsid w:val="00943ECF"/>
    <w:rsid w:val="00944AC9"/>
    <w:rsid w:val="00945B91"/>
    <w:rsid w:val="00947513"/>
    <w:rsid w:val="009500E2"/>
    <w:rsid w:val="00950E03"/>
    <w:rsid w:val="0095108A"/>
    <w:rsid w:val="00952032"/>
    <w:rsid w:val="00953709"/>
    <w:rsid w:val="0095404C"/>
    <w:rsid w:val="00954AE8"/>
    <w:rsid w:val="00955975"/>
    <w:rsid w:val="00955B17"/>
    <w:rsid w:val="00956288"/>
    <w:rsid w:val="00960055"/>
    <w:rsid w:val="009601CF"/>
    <w:rsid w:val="009609A7"/>
    <w:rsid w:val="009634CE"/>
    <w:rsid w:val="009655DE"/>
    <w:rsid w:val="00965746"/>
    <w:rsid w:val="00965920"/>
    <w:rsid w:val="00966117"/>
    <w:rsid w:val="009661B5"/>
    <w:rsid w:val="00971F61"/>
    <w:rsid w:val="00972196"/>
    <w:rsid w:val="00972EDD"/>
    <w:rsid w:val="00977A30"/>
    <w:rsid w:val="009814C5"/>
    <w:rsid w:val="00982499"/>
    <w:rsid w:val="0098282C"/>
    <w:rsid w:val="00984DF3"/>
    <w:rsid w:val="0098514F"/>
    <w:rsid w:val="00985215"/>
    <w:rsid w:val="00985B26"/>
    <w:rsid w:val="00990480"/>
    <w:rsid w:val="009908E0"/>
    <w:rsid w:val="00990E6E"/>
    <w:rsid w:val="009916F1"/>
    <w:rsid w:val="00992F37"/>
    <w:rsid w:val="00995A99"/>
    <w:rsid w:val="00995B1D"/>
    <w:rsid w:val="00995DF4"/>
    <w:rsid w:val="00996836"/>
    <w:rsid w:val="009A0407"/>
    <w:rsid w:val="009A08AE"/>
    <w:rsid w:val="009A1CC7"/>
    <w:rsid w:val="009A34F4"/>
    <w:rsid w:val="009A39AF"/>
    <w:rsid w:val="009A4814"/>
    <w:rsid w:val="009A514C"/>
    <w:rsid w:val="009A51E2"/>
    <w:rsid w:val="009A5B74"/>
    <w:rsid w:val="009A5C07"/>
    <w:rsid w:val="009A6470"/>
    <w:rsid w:val="009A67BC"/>
    <w:rsid w:val="009A70E4"/>
    <w:rsid w:val="009A7BC6"/>
    <w:rsid w:val="009B0A9A"/>
    <w:rsid w:val="009B1193"/>
    <w:rsid w:val="009B12E0"/>
    <w:rsid w:val="009B158A"/>
    <w:rsid w:val="009B4C3F"/>
    <w:rsid w:val="009B4E02"/>
    <w:rsid w:val="009B4F62"/>
    <w:rsid w:val="009B55A8"/>
    <w:rsid w:val="009B5F25"/>
    <w:rsid w:val="009B68CA"/>
    <w:rsid w:val="009B6FB9"/>
    <w:rsid w:val="009B74D1"/>
    <w:rsid w:val="009B7D3D"/>
    <w:rsid w:val="009C0D34"/>
    <w:rsid w:val="009C0DB7"/>
    <w:rsid w:val="009C1543"/>
    <w:rsid w:val="009C1C9E"/>
    <w:rsid w:val="009C1F1C"/>
    <w:rsid w:val="009C6524"/>
    <w:rsid w:val="009C7FC5"/>
    <w:rsid w:val="009C7FF2"/>
    <w:rsid w:val="009D0878"/>
    <w:rsid w:val="009D0C64"/>
    <w:rsid w:val="009D3A47"/>
    <w:rsid w:val="009D3FDC"/>
    <w:rsid w:val="009D4A45"/>
    <w:rsid w:val="009D4D7D"/>
    <w:rsid w:val="009D526A"/>
    <w:rsid w:val="009D6087"/>
    <w:rsid w:val="009D6555"/>
    <w:rsid w:val="009E08D6"/>
    <w:rsid w:val="009E3357"/>
    <w:rsid w:val="009E522B"/>
    <w:rsid w:val="009E591A"/>
    <w:rsid w:val="009E61A5"/>
    <w:rsid w:val="009E710E"/>
    <w:rsid w:val="009E792E"/>
    <w:rsid w:val="009F2451"/>
    <w:rsid w:val="009F2DC6"/>
    <w:rsid w:val="009F3607"/>
    <w:rsid w:val="009F3EBB"/>
    <w:rsid w:val="009F411B"/>
    <w:rsid w:val="009F4E43"/>
    <w:rsid w:val="009F4FA4"/>
    <w:rsid w:val="009F6992"/>
    <w:rsid w:val="009F6D42"/>
    <w:rsid w:val="009F6D68"/>
    <w:rsid w:val="009F76B8"/>
    <w:rsid w:val="00A014E5"/>
    <w:rsid w:val="00A017C9"/>
    <w:rsid w:val="00A01DF6"/>
    <w:rsid w:val="00A022D4"/>
    <w:rsid w:val="00A03A7B"/>
    <w:rsid w:val="00A03D63"/>
    <w:rsid w:val="00A04101"/>
    <w:rsid w:val="00A04CE6"/>
    <w:rsid w:val="00A05525"/>
    <w:rsid w:val="00A05E98"/>
    <w:rsid w:val="00A05F53"/>
    <w:rsid w:val="00A06B5D"/>
    <w:rsid w:val="00A071EB"/>
    <w:rsid w:val="00A07C41"/>
    <w:rsid w:val="00A07DA5"/>
    <w:rsid w:val="00A10136"/>
    <w:rsid w:val="00A11909"/>
    <w:rsid w:val="00A11DC4"/>
    <w:rsid w:val="00A12E8B"/>
    <w:rsid w:val="00A14C9D"/>
    <w:rsid w:val="00A17403"/>
    <w:rsid w:val="00A20657"/>
    <w:rsid w:val="00A20F7C"/>
    <w:rsid w:val="00A21093"/>
    <w:rsid w:val="00A217F6"/>
    <w:rsid w:val="00A22294"/>
    <w:rsid w:val="00A2257A"/>
    <w:rsid w:val="00A23B32"/>
    <w:rsid w:val="00A24389"/>
    <w:rsid w:val="00A24E18"/>
    <w:rsid w:val="00A25997"/>
    <w:rsid w:val="00A26F1E"/>
    <w:rsid w:val="00A27D42"/>
    <w:rsid w:val="00A30441"/>
    <w:rsid w:val="00A30E22"/>
    <w:rsid w:val="00A30E4C"/>
    <w:rsid w:val="00A31CE7"/>
    <w:rsid w:val="00A32941"/>
    <w:rsid w:val="00A32F42"/>
    <w:rsid w:val="00A35A9F"/>
    <w:rsid w:val="00A372F3"/>
    <w:rsid w:val="00A41545"/>
    <w:rsid w:val="00A42304"/>
    <w:rsid w:val="00A433E7"/>
    <w:rsid w:val="00A44BFA"/>
    <w:rsid w:val="00A46D86"/>
    <w:rsid w:val="00A47812"/>
    <w:rsid w:val="00A478D8"/>
    <w:rsid w:val="00A51285"/>
    <w:rsid w:val="00A56356"/>
    <w:rsid w:val="00A56794"/>
    <w:rsid w:val="00A56C24"/>
    <w:rsid w:val="00A578C1"/>
    <w:rsid w:val="00A57FC1"/>
    <w:rsid w:val="00A60EC5"/>
    <w:rsid w:val="00A60F07"/>
    <w:rsid w:val="00A61816"/>
    <w:rsid w:val="00A629A4"/>
    <w:rsid w:val="00A6320B"/>
    <w:rsid w:val="00A63572"/>
    <w:rsid w:val="00A640A1"/>
    <w:rsid w:val="00A64F1D"/>
    <w:rsid w:val="00A6533F"/>
    <w:rsid w:val="00A65C1F"/>
    <w:rsid w:val="00A66438"/>
    <w:rsid w:val="00A66B6F"/>
    <w:rsid w:val="00A66CB5"/>
    <w:rsid w:val="00A67281"/>
    <w:rsid w:val="00A673EC"/>
    <w:rsid w:val="00A70962"/>
    <w:rsid w:val="00A71779"/>
    <w:rsid w:val="00A75D71"/>
    <w:rsid w:val="00A807AF"/>
    <w:rsid w:val="00A8394C"/>
    <w:rsid w:val="00A84E5F"/>
    <w:rsid w:val="00A85FB7"/>
    <w:rsid w:val="00A86418"/>
    <w:rsid w:val="00A8668E"/>
    <w:rsid w:val="00A86E27"/>
    <w:rsid w:val="00A90085"/>
    <w:rsid w:val="00A91086"/>
    <w:rsid w:val="00A91F11"/>
    <w:rsid w:val="00A92A76"/>
    <w:rsid w:val="00A9405A"/>
    <w:rsid w:val="00A94C0C"/>
    <w:rsid w:val="00A94F48"/>
    <w:rsid w:val="00A950B3"/>
    <w:rsid w:val="00A955A5"/>
    <w:rsid w:val="00A975AD"/>
    <w:rsid w:val="00AA10D0"/>
    <w:rsid w:val="00AA1659"/>
    <w:rsid w:val="00AA261C"/>
    <w:rsid w:val="00AA32AF"/>
    <w:rsid w:val="00AA494A"/>
    <w:rsid w:val="00AA4E0F"/>
    <w:rsid w:val="00AA72F8"/>
    <w:rsid w:val="00AA7567"/>
    <w:rsid w:val="00AA7EE4"/>
    <w:rsid w:val="00AB10F7"/>
    <w:rsid w:val="00AB1525"/>
    <w:rsid w:val="00AB1C8E"/>
    <w:rsid w:val="00AB4540"/>
    <w:rsid w:val="00AB60BF"/>
    <w:rsid w:val="00AC2DDE"/>
    <w:rsid w:val="00AC3426"/>
    <w:rsid w:val="00AC4307"/>
    <w:rsid w:val="00AC64F6"/>
    <w:rsid w:val="00AC7391"/>
    <w:rsid w:val="00AC75EE"/>
    <w:rsid w:val="00AD0800"/>
    <w:rsid w:val="00AD094B"/>
    <w:rsid w:val="00AD2A0C"/>
    <w:rsid w:val="00AD44BA"/>
    <w:rsid w:val="00AD4CB2"/>
    <w:rsid w:val="00AD5E74"/>
    <w:rsid w:val="00AD6230"/>
    <w:rsid w:val="00AE0C14"/>
    <w:rsid w:val="00AE258C"/>
    <w:rsid w:val="00AE3349"/>
    <w:rsid w:val="00AE590D"/>
    <w:rsid w:val="00AE6160"/>
    <w:rsid w:val="00AE63B0"/>
    <w:rsid w:val="00AE669A"/>
    <w:rsid w:val="00AF2A75"/>
    <w:rsid w:val="00AF3075"/>
    <w:rsid w:val="00AF61B3"/>
    <w:rsid w:val="00AF6DED"/>
    <w:rsid w:val="00AF7CDC"/>
    <w:rsid w:val="00AF7EC7"/>
    <w:rsid w:val="00B00AC4"/>
    <w:rsid w:val="00B00F86"/>
    <w:rsid w:val="00B021F7"/>
    <w:rsid w:val="00B047BB"/>
    <w:rsid w:val="00B0601B"/>
    <w:rsid w:val="00B06820"/>
    <w:rsid w:val="00B06850"/>
    <w:rsid w:val="00B07A16"/>
    <w:rsid w:val="00B102B9"/>
    <w:rsid w:val="00B12BA2"/>
    <w:rsid w:val="00B1340A"/>
    <w:rsid w:val="00B14113"/>
    <w:rsid w:val="00B14706"/>
    <w:rsid w:val="00B151A2"/>
    <w:rsid w:val="00B15551"/>
    <w:rsid w:val="00B15769"/>
    <w:rsid w:val="00B17492"/>
    <w:rsid w:val="00B178FB"/>
    <w:rsid w:val="00B17FB4"/>
    <w:rsid w:val="00B20C8F"/>
    <w:rsid w:val="00B20DC4"/>
    <w:rsid w:val="00B22DE6"/>
    <w:rsid w:val="00B24037"/>
    <w:rsid w:val="00B25858"/>
    <w:rsid w:val="00B25C2B"/>
    <w:rsid w:val="00B25CED"/>
    <w:rsid w:val="00B25D27"/>
    <w:rsid w:val="00B25F66"/>
    <w:rsid w:val="00B26BC3"/>
    <w:rsid w:val="00B26EDD"/>
    <w:rsid w:val="00B27DB3"/>
    <w:rsid w:val="00B301EE"/>
    <w:rsid w:val="00B304DC"/>
    <w:rsid w:val="00B308F0"/>
    <w:rsid w:val="00B31075"/>
    <w:rsid w:val="00B3271C"/>
    <w:rsid w:val="00B3407C"/>
    <w:rsid w:val="00B35110"/>
    <w:rsid w:val="00B3553D"/>
    <w:rsid w:val="00B36193"/>
    <w:rsid w:val="00B368E5"/>
    <w:rsid w:val="00B408C6"/>
    <w:rsid w:val="00B42364"/>
    <w:rsid w:val="00B43B2B"/>
    <w:rsid w:val="00B43D5A"/>
    <w:rsid w:val="00B44AB0"/>
    <w:rsid w:val="00B44D63"/>
    <w:rsid w:val="00B4579A"/>
    <w:rsid w:val="00B47124"/>
    <w:rsid w:val="00B51E4A"/>
    <w:rsid w:val="00B54222"/>
    <w:rsid w:val="00B54D37"/>
    <w:rsid w:val="00B54E79"/>
    <w:rsid w:val="00B55BA1"/>
    <w:rsid w:val="00B56B49"/>
    <w:rsid w:val="00B56B8C"/>
    <w:rsid w:val="00B56D86"/>
    <w:rsid w:val="00B56D95"/>
    <w:rsid w:val="00B57ADE"/>
    <w:rsid w:val="00B6023B"/>
    <w:rsid w:val="00B60D0D"/>
    <w:rsid w:val="00B60ED4"/>
    <w:rsid w:val="00B61A27"/>
    <w:rsid w:val="00B62FF7"/>
    <w:rsid w:val="00B6325F"/>
    <w:rsid w:val="00B64259"/>
    <w:rsid w:val="00B64B35"/>
    <w:rsid w:val="00B6539E"/>
    <w:rsid w:val="00B662A5"/>
    <w:rsid w:val="00B66AEA"/>
    <w:rsid w:val="00B66BCC"/>
    <w:rsid w:val="00B675C2"/>
    <w:rsid w:val="00B679C5"/>
    <w:rsid w:val="00B705B9"/>
    <w:rsid w:val="00B72A80"/>
    <w:rsid w:val="00B73280"/>
    <w:rsid w:val="00B733BE"/>
    <w:rsid w:val="00B7392C"/>
    <w:rsid w:val="00B74B3F"/>
    <w:rsid w:val="00B768EC"/>
    <w:rsid w:val="00B77079"/>
    <w:rsid w:val="00B778F4"/>
    <w:rsid w:val="00B803B5"/>
    <w:rsid w:val="00B807EC"/>
    <w:rsid w:val="00B80D20"/>
    <w:rsid w:val="00B810BB"/>
    <w:rsid w:val="00B814DA"/>
    <w:rsid w:val="00B818C7"/>
    <w:rsid w:val="00B81E0D"/>
    <w:rsid w:val="00B8209B"/>
    <w:rsid w:val="00B824E4"/>
    <w:rsid w:val="00B83897"/>
    <w:rsid w:val="00B8419B"/>
    <w:rsid w:val="00B849E4"/>
    <w:rsid w:val="00B84F08"/>
    <w:rsid w:val="00B85A4E"/>
    <w:rsid w:val="00B85E96"/>
    <w:rsid w:val="00B9035D"/>
    <w:rsid w:val="00B90386"/>
    <w:rsid w:val="00B906F3"/>
    <w:rsid w:val="00B910D0"/>
    <w:rsid w:val="00B9194C"/>
    <w:rsid w:val="00B92C15"/>
    <w:rsid w:val="00B933B1"/>
    <w:rsid w:val="00B937E6"/>
    <w:rsid w:val="00BA0B8F"/>
    <w:rsid w:val="00BA1797"/>
    <w:rsid w:val="00BA18E1"/>
    <w:rsid w:val="00BA1F90"/>
    <w:rsid w:val="00BA3555"/>
    <w:rsid w:val="00BA3D1D"/>
    <w:rsid w:val="00BA4321"/>
    <w:rsid w:val="00BA4657"/>
    <w:rsid w:val="00BA4F4B"/>
    <w:rsid w:val="00BA5C23"/>
    <w:rsid w:val="00BA5E67"/>
    <w:rsid w:val="00BA6129"/>
    <w:rsid w:val="00BA65E8"/>
    <w:rsid w:val="00BA6F0A"/>
    <w:rsid w:val="00BB0CD7"/>
    <w:rsid w:val="00BB1322"/>
    <w:rsid w:val="00BB1C44"/>
    <w:rsid w:val="00BB25CF"/>
    <w:rsid w:val="00BB340C"/>
    <w:rsid w:val="00BB3485"/>
    <w:rsid w:val="00BB3DAA"/>
    <w:rsid w:val="00BB5542"/>
    <w:rsid w:val="00BB5A8E"/>
    <w:rsid w:val="00BB5BBA"/>
    <w:rsid w:val="00BB7741"/>
    <w:rsid w:val="00BC3B67"/>
    <w:rsid w:val="00BC5583"/>
    <w:rsid w:val="00BC59C1"/>
    <w:rsid w:val="00BC7ED0"/>
    <w:rsid w:val="00BD08D2"/>
    <w:rsid w:val="00BD0E2E"/>
    <w:rsid w:val="00BD1012"/>
    <w:rsid w:val="00BD186F"/>
    <w:rsid w:val="00BD206B"/>
    <w:rsid w:val="00BD3D17"/>
    <w:rsid w:val="00BD3F2F"/>
    <w:rsid w:val="00BD43D2"/>
    <w:rsid w:val="00BD470C"/>
    <w:rsid w:val="00BD47BC"/>
    <w:rsid w:val="00BD4D10"/>
    <w:rsid w:val="00BD5680"/>
    <w:rsid w:val="00BD64A3"/>
    <w:rsid w:val="00BE0F1A"/>
    <w:rsid w:val="00BE1FC7"/>
    <w:rsid w:val="00BE2EEF"/>
    <w:rsid w:val="00BE3B54"/>
    <w:rsid w:val="00BE3C7E"/>
    <w:rsid w:val="00BE3F26"/>
    <w:rsid w:val="00BE5418"/>
    <w:rsid w:val="00BE6D31"/>
    <w:rsid w:val="00BF0343"/>
    <w:rsid w:val="00BF0D6A"/>
    <w:rsid w:val="00BF0EFD"/>
    <w:rsid w:val="00BF2D81"/>
    <w:rsid w:val="00BF4051"/>
    <w:rsid w:val="00BF591A"/>
    <w:rsid w:val="00BF5E05"/>
    <w:rsid w:val="00BF69E3"/>
    <w:rsid w:val="00BF7CD5"/>
    <w:rsid w:val="00C009AF"/>
    <w:rsid w:val="00C00DA7"/>
    <w:rsid w:val="00C013D5"/>
    <w:rsid w:val="00C02368"/>
    <w:rsid w:val="00C05254"/>
    <w:rsid w:val="00C05730"/>
    <w:rsid w:val="00C111E6"/>
    <w:rsid w:val="00C121B6"/>
    <w:rsid w:val="00C15BFD"/>
    <w:rsid w:val="00C15C4C"/>
    <w:rsid w:val="00C15F64"/>
    <w:rsid w:val="00C16C41"/>
    <w:rsid w:val="00C2074E"/>
    <w:rsid w:val="00C20EC9"/>
    <w:rsid w:val="00C21A06"/>
    <w:rsid w:val="00C24796"/>
    <w:rsid w:val="00C24847"/>
    <w:rsid w:val="00C253C5"/>
    <w:rsid w:val="00C25E0D"/>
    <w:rsid w:val="00C25F8F"/>
    <w:rsid w:val="00C27438"/>
    <w:rsid w:val="00C306FB"/>
    <w:rsid w:val="00C31078"/>
    <w:rsid w:val="00C3328A"/>
    <w:rsid w:val="00C3428F"/>
    <w:rsid w:val="00C3480D"/>
    <w:rsid w:val="00C34B6D"/>
    <w:rsid w:val="00C37AF9"/>
    <w:rsid w:val="00C37CB1"/>
    <w:rsid w:val="00C4145A"/>
    <w:rsid w:val="00C4207D"/>
    <w:rsid w:val="00C42A48"/>
    <w:rsid w:val="00C435C0"/>
    <w:rsid w:val="00C45837"/>
    <w:rsid w:val="00C4609C"/>
    <w:rsid w:val="00C460EF"/>
    <w:rsid w:val="00C461B1"/>
    <w:rsid w:val="00C5270C"/>
    <w:rsid w:val="00C530E9"/>
    <w:rsid w:val="00C533C2"/>
    <w:rsid w:val="00C53AF4"/>
    <w:rsid w:val="00C5509A"/>
    <w:rsid w:val="00C553E2"/>
    <w:rsid w:val="00C55A1F"/>
    <w:rsid w:val="00C63413"/>
    <w:rsid w:val="00C636A0"/>
    <w:rsid w:val="00C64152"/>
    <w:rsid w:val="00C664CB"/>
    <w:rsid w:val="00C66EF1"/>
    <w:rsid w:val="00C67294"/>
    <w:rsid w:val="00C7007A"/>
    <w:rsid w:val="00C721C4"/>
    <w:rsid w:val="00C72FA0"/>
    <w:rsid w:val="00C73421"/>
    <w:rsid w:val="00C736B4"/>
    <w:rsid w:val="00C74118"/>
    <w:rsid w:val="00C7429A"/>
    <w:rsid w:val="00C74422"/>
    <w:rsid w:val="00C74744"/>
    <w:rsid w:val="00C74829"/>
    <w:rsid w:val="00C76883"/>
    <w:rsid w:val="00C80675"/>
    <w:rsid w:val="00C82689"/>
    <w:rsid w:val="00C828CB"/>
    <w:rsid w:val="00C830B0"/>
    <w:rsid w:val="00C845EE"/>
    <w:rsid w:val="00C84E44"/>
    <w:rsid w:val="00C90326"/>
    <w:rsid w:val="00C915DF"/>
    <w:rsid w:val="00C92B07"/>
    <w:rsid w:val="00C92C65"/>
    <w:rsid w:val="00C93CAA"/>
    <w:rsid w:val="00C95C8C"/>
    <w:rsid w:val="00C977C0"/>
    <w:rsid w:val="00C97DAB"/>
    <w:rsid w:val="00CA0130"/>
    <w:rsid w:val="00CA11F8"/>
    <w:rsid w:val="00CA2E57"/>
    <w:rsid w:val="00CA4C08"/>
    <w:rsid w:val="00CA5BD9"/>
    <w:rsid w:val="00CA693D"/>
    <w:rsid w:val="00CA6A64"/>
    <w:rsid w:val="00CA6A86"/>
    <w:rsid w:val="00CA78E8"/>
    <w:rsid w:val="00CA7E36"/>
    <w:rsid w:val="00CB0583"/>
    <w:rsid w:val="00CB106D"/>
    <w:rsid w:val="00CB1F38"/>
    <w:rsid w:val="00CB273E"/>
    <w:rsid w:val="00CB277C"/>
    <w:rsid w:val="00CB2787"/>
    <w:rsid w:val="00CB29B5"/>
    <w:rsid w:val="00CB30BC"/>
    <w:rsid w:val="00CB38FD"/>
    <w:rsid w:val="00CB3F37"/>
    <w:rsid w:val="00CB4387"/>
    <w:rsid w:val="00CB47A7"/>
    <w:rsid w:val="00CB6AA0"/>
    <w:rsid w:val="00CB6C04"/>
    <w:rsid w:val="00CB6E2E"/>
    <w:rsid w:val="00CC075F"/>
    <w:rsid w:val="00CC0812"/>
    <w:rsid w:val="00CC1F4D"/>
    <w:rsid w:val="00CC246A"/>
    <w:rsid w:val="00CC5461"/>
    <w:rsid w:val="00CC5968"/>
    <w:rsid w:val="00CC5C42"/>
    <w:rsid w:val="00CC649A"/>
    <w:rsid w:val="00CD09C0"/>
    <w:rsid w:val="00CD2537"/>
    <w:rsid w:val="00CD37D1"/>
    <w:rsid w:val="00CD55A2"/>
    <w:rsid w:val="00CD562B"/>
    <w:rsid w:val="00CD6A35"/>
    <w:rsid w:val="00CD7FE8"/>
    <w:rsid w:val="00CE5033"/>
    <w:rsid w:val="00CE532B"/>
    <w:rsid w:val="00CF05DD"/>
    <w:rsid w:val="00CF1C00"/>
    <w:rsid w:val="00CF2ACD"/>
    <w:rsid w:val="00CF3884"/>
    <w:rsid w:val="00CF4653"/>
    <w:rsid w:val="00CF480D"/>
    <w:rsid w:val="00CF5FA9"/>
    <w:rsid w:val="00CF73E9"/>
    <w:rsid w:val="00D01F78"/>
    <w:rsid w:val="00D03139"/>
    <w:rsid w:val="00D03B9C"/>
    <w:rsid w:val="00D04096"/>
    <w:rsid w:val="00D04BFC"/>
    <w:rsid w:val="00D072C5"/>
    <w:rsid w:val="00D07CE0"/>
    <w:rsid w:val="00D10E22"/>
    <w:rsid w:val="00D132A7"/>
    <w:rsid w:val="00D13635"/>
    <w:rsid w:val="00D17DF8"/>
    <w:rsid w:val="00D21DC6"/>
    <w:rsid w:val="00D22BCB"/>
    <w:rsid w:val="00D22E26"/>
    <w:rsid w:val="00D23648"/>
    <w:rsid w:val="00D241AC"/>
    <w:rsid w:val="00D2446B"/>
    <w:rsid w:val="00D26EF3"/>
    <w:rsid w:val="00D30A28"/>
    <w:rsid w:val="00D3140F"/>
    <w:rsid w:val="00D31D44"/>
    <w:rsid w:val="00D31DE6"/>
    <w:rsid w:val="00D31E29"/>
    <w:rsid w:val="00D32C33"/>
    <w:rsid w:val="00D32DFD"/>
    <w:rsid w:val="00D34C6F"/>
    <w:rsid w:val="00D35226"/>
    <w:rsid w:val="00D36C6C"/>
    <w:rsid w:val="00D36FF7"/>
    <w:rsid w:val="00D41620"/>
    <w:rsid w:val="00D42EDA"/>
    <w:rsid w:val="00D43278"/>
    <w:rsid w:val="00D43A63"/>
    <w:rsid w:val="00D43B70"/>
    <w:rsid w:val="00D43EB8"/>
    <w:rsid w:val="00D45247"/>
    <w:rsid w:val="00D4570C"/>
    <w:rsid w:val="00D458BD"/>
    <w:rsid w:val="00D45DF1"/>
    <w:rsid w:val="00D46EDC"/>
    <w:rsid w:val="00D47283"/>
    <w:rsid w:val="00D475AB"/>
    <w:rsid w:val="00D5115F"/>
    <w:rsid w:val="00D534D1"/>
    <w:rsid w:val="00D53E4E"/>
    <w:rsid w:val="00D55A85"/>
    <w:rsid w:val="00D55F33"/>
    <w:rsid w:val="00D603AC"/>
    <w:rsid w:val="00D60CFE"/>
    <w:rsid w:val="00D60E1F"/>
    <w:rsid w:val="00D618B0"/>
    <w:rsid w:val="00D618F8"/>
    <w:rsid w:val="00D61AD1"/>
    <w:rsid w:val="00D629E5"/>
    <w:rsid w:val="00D635D2"/>
    <w:rsid w:val="00D64C45"/>
    <w:rsid w:val="00D65576"/>
    <w:rsid w:val="00D66063"/>
    <w:rsid w:val="00D66162"/>
    <w:rsid w:val="00D66503"/>
    <w:rsid w:val="00D66A01"/>
    <w:rsid w:val="00D66CEF"/>
    <w:rsid w:val="00D70453"/>
    <w:rsid w:val="00D7149D"/>
    <w:rsid w:val="00D71B13"/>
    <w:rsid w:val="00D73C19"/>
    <w:rsid w:val="00D74172"/>
    <w:rsid w:val="00D75117"/>
    <w:rsid w:val="00D77001"/>
    <w:rsid w:val="00D8004C"/>
    <w:rsid w:val="00D802D8"/>
    <w:rsid w:val="00D80E0A"/>
    <w:rsid w:val="00D8165B"/>
    <w:rsid w:val="00D817B7"/>
    <w:rsid w:val="00D8188F"/>
    <w:rsid w:val="00D8196F"/>
    <w:rsid w:val="00D82613"/>
    <w:rsid w:val="00D82694"/>
    <w:rsid w:val="00D82EF0"/>
    <w:rsid w:val="00D87461"/>
    <w:rsid w:val="00D906E6"/>
    <w:rsid w:val="00D919D2"/>
    <w:rsid w:val="00D9208F"/>
    <w:rsid w:val="00D93F4B"/>
    <w:rsid w:val="00D94761"/>
    <w:rsid w:val="00D94CB7"/>
    <w:rsid w:val="00D94EB1"/>
    <w:rsid w:val="00D953FB"/>
    <w:rsid w:val="00D954C0"/>
    <w:rsid w:val="00D9558C"/>
    <w:rsid w:val="00D956E6"/>
    <w:rsid w:val="00D958CC"/>
    <w:rsid w:val="00D969EE"/>
    <w:rsid w:val="00DA08FF"/>
    <w:rsid w:val="00DA0F9F"/>
    <w:rsid w:val="00DA1FC8"/>
    <w:rsid w:val="00DA2E90"/>
    <w:rsid w:val="00DA30AB"/>
    <w:rsid w:val="00DA3763"/>
    <w:rsid w:val="00DA7EC2"/>
    <w:rsid w:val="00DB12B5"/>
    <w:rsid w:val="00DB13F6"/>
    <w:rsid w:val="00DB30C5"/>
    <w:rsid w:val="00DB3BF5"/>
    <w:rsid w:val="00DB4771"/>
    <w:rsid w:val="00DB5030"/>
    <w:rsid w:val="00DB542F"/>
    <w:rsid w:val="00DB5466"/>
    <w:rsid w:val="00DB5A3C"/>
    <w:rsid w:val="00DB6CE9"/>
    <w:rsid w:val="00DB732B"/>
    <w:rsid w:val="00DC01C5"/>
    <w:rsid w:val="00DC1ACD"/>
    <w:rsid w:val="00DC273D"/>
    <w:rsid w:val="00DC3607"/>
    <w:rsid w:val="00DC4398"/>
    <w:rsid w:val="00DC5CF5"/>
    <w:rsid w:val="00DC68D0"/>
    <w:rsid w:val="00DC73B4"/>
    <w:rsid w:val="00DD0564"/>
    <w:rsid w:val="00DD183A"/>
    <w:rsid w:val="00DD1A7C"/>
    <w:rsid w:val="00DD3868"/>
    <w:rsid w:val="00DD3AAE"/>
    <w:rsid w:val="00DD3B8A"/>
    <w:rsid w:val="00DD553D"/>
    <w:rsid w:val="00DD565A"/>
    <w:rsid w:val="00DD64CA"/>
    <w:rsid w:val="00DE02D3"/>
    <w:rsid w:val="00DE0FFB"/>
    <w:rsid w:val="00DE201B"/>
    <w:rsid w:val="00DE227B"/>
    <w:rsid w:val="00DE3222"/>
    <w:rsid w:val="00DE676C"/>
    <w:rsid w:val="00DE67A2"/>
    <w:rsid w:val="00DE6C01"/>
    <w:rsid w:val="00DE772C"/>
    <w:rsid w:val="00DE7810"/>
    <w:rsid w:val="00DF150B"/>
    <w:rsid w:val="00DF1D47"/>
    <w:rsid w:val="00DF29B8"/>
    <w:rsid w:val="00DF3956"/>
    <w:rsid w:val="00DF4A7F"/>
    <w:rsid w:val="00DF6D62"/>
    <w:rsid w:val="00E002A4"/>
    <w:rsid w:val="00E00983"/>
    <w:rsid w:val="00E01236"/>
    <w:rsid w:val="00E01FC0"/>
    <w:rsid w:val="00E021DA"/>
    <w:rsid w:val="00E02CA9"/>
    <w:rsid w:val="00E02CEE"/>
    <w:rsid w:val="00E03985"/>
    <w:rsid w:val="00E051C6"/>
    <w:rsid w:val="00E06C43"/>
    <w:rsid w:val="00E07188"/>
    <w:rsid w:val="00E07568"/>
    <w:rsid w:val="00E102A5"/>
    <w:rsid w:val="00E107FA"/>
    <w:rsid w:val="00E1136E"/>
    <w:rsid w:val="00E11801"/>
    <w:rsid w:val="00E11A4C"/>
    <w:rsid w:val="00E12064"/>
    <w:rsid w:val="00E13063"/>
    <w:rsid w:val="00E140B7"/>
    <w:rsid w:val="00E17004"/>
    <w:rsid w:val="00E204E9"/>
    <w:rsid w:val="00E206AA"/>
    <w:rsid w:val="00E22691"/>
    <w:rsid w:val="00E22B37"/>
    <w:rsid w:val="00E3026B"/>
    <w:rsid w:val="00E31F2D"/>
    <w:rsid w:val="00E334CB"/>
    <w:rsid w:val="00E33CFF"/>
    <w:rsid w:val="00E34659"/>
    <w:rsid w:val="00E34E4F"/>
    <w:rsid w:val="00E4047E"/>
    <w:rsid w:val="00E41504"/>
    <w:rsid w:val="00E4151B"/>
    <w:rsid w:val="00E42829"/>
    <w:rsid w:val="00E428D6"/>
    <w:rsid w:val="00E42D86"/>
    <w:rsid w:val="00E43261"/>
    <w:rsid w:val="00E4417C"/>
    <w:rsid w:val="00E45037"/>
    <w:rsid w:val="00E4793A"/>
    <w:rsid w:val="00E50CED"/>
    <w:rsid w:val="00E526BF"/>
    <w:rsid w:val="00E5312F"/>
    <w:rsid w:val="00E57B9C"/>
    <w:rsid w:val="00E57EA4"/>
    <w:rsid w:val="00E606CD"/>
    <w:rsid w:val="00E606E8"/>
    <w:rsid w:val="00E608EA"/>
    <w:rsid w:val="00E61448"/>
    <w:rsid w:val="00E62022"/>
    <w:rsid w:val="00E635C6"/>
    <w:rsid w:val="00E63980"/>
    <w:rsid w:val="00E64D0D"/>
    <w:rsid w:val="00E65181"/>
    <w:rsid w:val="00E65550"/>
    <w:rsid w:val="00E65F52"/>
    <w:rsid w:val="00E7113A"/>
    <w:rsid w:val="00E72205"/>
    <w:rsid w:val="00E728E4"/>
    <w:rsid w:val="00E7358E"/>
    <w:rsid w:val="00E73C68"/>
    <w:rsid w:val="00E748F1"/>
    <w:rsid w:val="00E74E06"/>
    <w:rsid w:val="00E751FF"/>
    <w:rsid w:val="00E81AB9"/>
    <w:rsid w:val="00E82BB1"/>
    <w:rsid w:val="00E82F57"/>
    <w:rsid w:val="00E84C5B"/>
    <w:rsid w:val="00E86818"/>
    <w:rsid w:val="00E86CD9"/>
    <w:rsid w:val="00E86EBB"/>
    <w:rsid w:val="00E86F0B"/>
    <w:rsid w:val="00E90AD8"/>
    <w:rsid w:val="00E90BA5"/>
    <w:rsid w:val="00E90D6B"/>
    <w:rsid w:val="00E90E95"/>
    <w:rsid w:val="00E92DB2"/>
    <w:rsid w:val="00E93753"/>
    <w:rsid w:val="00E9453A"/>
    <w:rsid w:val="00E945DE"/>
    <w:rsid w:val="00EA0295"/>
    <w:rsid w:val="00EA1B1C"/>
    <w:rsid w:val="00EA3206"/>
    <w:rsid w:val="00EA52DE"/>
    <w:rsid w:val="00EA7A29"/>
    <w:rsid w:val="00EB040D"/>
    <w:rsid w:val="00EB0D32"/>
    <w:rsid w:val="00EB1CA2"/>
    <w:rsid w:val="00EB1CBF"/>
    <w:rsid w:val="00EB2306"/>
    <w:rsid w:val="00EB3236"/>
    <w:rsid w:val="00EB3864"/>
    <w:rsid w:val="00EB45EB"/>
    <w:rsid w:val="00EB48E7"/>
    <w:rsid w:val="00EB4995"/>
    <w:rsid w:val="00EB5152"/>
    <w:rsid w:val="00EB55DE"/>
    <w:rsid w:val="00EB6800"/>
    <w:rsid w:val="00EB6BEA"/>
    <w:rsid w:val="00EB744E"/>
    <w:rsid w:val="00EC0228"/>
    <w:rsid w:val="00EC1936"/>
    <w:rsid w:val="00EC4691"/>
    <w:rsid w:val="00EC5CA1"/>
    <w:rsid w:val="00EC7596"/>
    <w:rsid w:val="00EC7DEB"/>
    <w:rsid w:val="00ED191D"/>
    <w:rsid w:val="00ED1968"/>
    <w:rsid w:val="00ED30AE"/>
    <w:rsid w:val="00ED313E"/>
    <w:rsid w:val="00ED3A8D"/>
    <w:rsid w:val="00ED3CF9"/>
    <w:rsid w:val="00ED492E"/>
    <w:rsid w:val="00ED5095"/>
    <w:rsid w:val="00ED52BB"/>
    <w:rsid w:val="00ED5326"/>
    <w:rsid w:val="00ED76BC"/>
    <w:rsid w:val="00EE3386"/>
    <w:rsid w:val="00EE4C87"/>
    <w:rsid w:val="00EE5619"/>
    <w:rsid w:val="00EE60F9"/>
    <w:rsid w:val="00EE6296"/>
    <w:rsid w:val="00EE65AE"/>
    <w:rsid w:val="00EE7C71"/>
    <w:rsid w:val="00EF0994"/>
    <w:rsid w:val="00EF0B76"/>
    <w:rsid w:val="00EF0DBE"/>
    <w:rsid w:val="00EF1DD6"/>
    <w:rsid w:val="00EF1F46"/>
    <w:rsid w:val="00EF2657"/>
    <w:rsid w:val="00EF2EB8"/>
    <w:rsid w:val="00EF4757"/>
    <w:rsid w:val="00EF4D76"/>
    <w:rsid w:val="00EF517F"/>
    <w:rsid w:val="00EF51E5"/>
    <w:rsid w:val="00EF59E3"/>
    <w:rsid w:val="00EF5AB4"/>
    <w:rsid w:val="00EF793C"/>
    <w:rsid w:val="00EF7C12"/>
    <w:rsid w:val="00F00E2A"/>
    <w:rsid w:val="00F01DE3"/>
    <w:rsid w:val="00F01F07"/>
    <w:rsid w:val="00F01FBB"/>
    <w:rsid w:val="00F023B2"/>
    <w:rsid w:val="00F02456"/>
    <w:rsid w:val="00F02774"/>
    <w:rsid w:val="00F02870"/>
    <w:rsid w:val="00F04362"/>
    <w:rsid w:val="00F07BF0"/>
    <w:rsid w:val="00F10C3E"/>
    <w:rsid w:val="00F110EB"/>
    <w:rsid w:val="00F113BA"/>
    <w:rsid w:val="00F1341C"/>
    <w:rsid w:val="00F134A8"/>
    <w:rsid w:val="00F14552"/>
    <w:rsid w:val="00F1495F"/>
    <w:rsid w:val="00F1508D"/>
    <w:rsid w:val="00F15A39"/>
    <w:rsid w:val="00F172F3"/>
    <w:rsid w:val="00F20795"/>
    <w:rsid w:val="00F20AB6"/>
    <w:rsid w:val="00F21067"/>
    <w:rsid w:val="00F21A05"/>
    <w:rsid w:val="00F21FC5"/>
    <w:rsid w:val="00F236AF"/>
    <w:rsid w:val="00F24B05"/>
    <w:rsid w:val="00F24EB4"/>
    <w:rsid w:val="00F251EA"/>
    <w:rsid w:val="00F2796D"/>
    <w:rsid w:val="00F27E9E"/>
    <w:rsid w:val="00F3152C"/>
    <w:rsid w:val="00F31937"/>
    <w:rsid w:val="00F323FC"/>
    <w:rsid w:val="00F33433"/>
    <w:rsid w:val="00F3428C"/>
    <w:rsid w:val="00F34429"/>
    <w:rsid w:val="00F34E9A"/>
    <w:rsid w:val="00F35615"/>
    <w:rsid w:val="00F3770E"/>
    <w:rsid w:val="00F40F36"/>
    <w:rsid w:val="00F42209"/>
    <w:rsid w:val="00F4350E"/>
    <w:rsid w:val="00F441CE"/>
    <w:rsid w:val="00F4496E"/>
    <w:rsid w:val="00F44C52"/>
    <w:rsid w:val="00F4520F"/>
    <w:rsid w:val="00F4689D"/>
    <w:rsid w:val="00F4718E"/>
    <w:rsid w:val="00F472A1"/>
    <w:rsid w:val="00F472DA"/>
    <w:rsid w:val="00F503DE"/>
    <w:rsid w:val="00F531A0"/>
    <w:rsid w:val="00F557F8"/>
    <w:rsid w:val="00F55B66"/>
    <w:rsid w:val="00F5694E"/>
    <w:rsid w:val="00F5701D"/>
    <w:rsid w:val="00F57FE5"/>
    <w:rsid w:val="00F6039C"/>
    <w:rsid w:val="00F61411"/>
    <w:rsid w:val="00F6268B"/>
    <w:rsid w:val="00F6359F"/>
    <w:rsid w:val="00F635DE"/>
    <w:rsid w:val="00F63F96"/>
    <w:rsid w:val="00F65777"/>
    <w:rsid w:val="00F65C48"/>
    <w:rsid w:val="00F66428"/>
    <w:rsid w:val="00F6643F"/>
    <w:rsid w:val="00F664B8"/>
    <w:rsid w:val="00F674CD"/>
    <w:rsid w:val="00F678F0"/>
    <w:rsid w:val="00F67C9E"/>
    <w:rsid w:val="00F70710"/>
    <w:rsid w:val="00F70A1B"/>
    <w:rsid w:val="00F70EB6"/>
    <w:rsid w:val="00F70FDC"/>
    <w:rsid w:val="00F7187E"/>
    <w:rsid w:val="00F71BE8"/>
    <w:rsid w:val="00F7204A"/>
    <w:rsid w:val="00F7208C"/>
    <w:rsid w:val="00F7211A"/>
    <w:rsid w:val="00F7353D"/>
    <w:rsid w:val="00F73D71"/>
    <w:rsid w:val="00F73EF0"/>
    <w:rsid w:val="00F7469A"/>
    <w:rsid w:val="00F748A1"/>
    <w:rsid w:val="00F7493F"/>
    <w:rsid w:val="00F76509"/>
    <w:rsid w:val="00F76EB8"/>
    <w:rsid w:val="00F776DE"/>
    <w:rsid w:val="00F80648"/>
    <w:rsid w:val="00F80A05"/>
    <w:rsid w:val="00F80F0E"/>
    <w:rsid w:val="00F83D5F"/>
    <w:rsid w:val="00F84103"/>
    <w:rsid w:val="00F84221"/>
    <w:rsid w:val="00F84723"/>
    <w:rsid w:val="00F85640"/>
    <w:rsid w:val="00F85FB1"/>
    <w:rsid w:val="00F87677"/>
    <w:rsid w:val="00F90321"/>
    <w:rsid w:val="00F92534"/>
    <w:rsid w:val="00F93E1A"/>
    <w:rsid w:val="00F95385"/>
    <w:rsid w:val="00F95E83"/>
    <w:rsid w:val="00F968F4"/>
    <w:rsid w:val="00F96EE7"/>
    <w:rsid w:val="00F9730B"/>
    <w:rsid w:val="00FA0BDD"/>
    <w:rsid w:val="00FA1752"/>
    <w:rsid w:val="00FA2929"/>
    <w:rsid w:val="00FA6645"/>
    <w:rsid w:val="00FA69D6"/>
    <w:rsid w:val="00FA6A90"/>
    <w:rsid w:val="00FA6E80"/>
    <w:rsid w:val="00FA742B"/>
    <w:rsid w:val="00FB038C"/>
    <w:rsid w:val="00FB0A4F"/>
    <w:rsid w:val="00FB123F"/>
    <w:rsid w:val="00FB36A2"/>
    <w:rsid w:val="00FB4A2F"/>
    <w:rsid w:val="00FB547F"/>
    <w:rsid w:val="00FB65FE"/>
    <w:rsid w:val="00FB7F92"/>
    <w:rsid w:val="00FC12A7"/>
    <w:rsid w:val="00FC1FA3"/>
    <w:rsid w:val="00FC3C94"/>
    <w:rsid w:val="00FC3EC9"/>
    <w:rsid w:val="00FC43D3"/>
    <w:rsid w:val="00FC4795"/>
    <w:rsid w:val="00FC4C7F"/>
    <w:rsid w:val="00FC5238"/>
    <w:rsid w:val="00FC543E"/>
    <w:rsid w:val="00FC54C2"/>
    <w:rsid w:val="00FC6270"/>
    <w:rsid w:val="00FC7ADE"/>
    <w:rsid w:val="00FD10A8"/>
    <w:rsid w:val="00FD11FD"/>
    <w:rsid w:val="00FD26C3"/>
    <w:rsid w:val="00FD2CDC"/>
    <w:rsid w:val="00FD47C3"/>
    <w:rsid w:val="00FD48C6"/>
    <w:rsid w:val="00FD5377"/>
    <w:rsid w:val="00FD597C"/>
    <w:rsid w:val="00FD7120"/>
    <w:rsid w:val="00FD7CB8"/>
    <w:rsid w:val="00FE0682"/>
    <w:rsid w:val="00FE0CA2"/>
    <w:rsid w:val="00FE17E3"/>
    <w:rsid w:val="00FE18E8"/>
    <w:rsid w:val="00FE1D13"/>
    <w:rsid w:val="00FE1D16"/>
    <w:rsid w:val="00FE1E4E"/>
    <w:rsid w:val="00FE2414"/>
    <w:rsid w:val="00FE35FB"/>
    <w:rsid w:val="00FE39ED"/>
    <w:rsid w:val="00FE3D28"/>
    <w:rsid w:val="00FE4432"/>
    <w:rsid w:val="00FE5564"/>
    <w:rsid w:val="00FE577E"/>
    <w:rsid w:val="00FE5850"/>
    <w:rsid w:val="00FE77C4"/>
    <w:rsid w:val="00FE7B79"/>
    <w:rsid w:val="00FF0DF9"/>
    <w:rsid w:val="00FF17E2"/>
    <w:rsid w:val="00FF1DAF"/>
    <w:rsid w:val="00FF200C"/>
    <w:rsid w:val="00FF2BF5"/>
    <w:rsid w:val="00FF2DB2"/>
    <w:rsid w:val="00FF32B1"/>
    <w:rsid w:val="00FF3A26"/>
    <w:rsid w:val="00FF43F8"/>
    <w:rsid w:val="00FF55D6"/>
    <w:rsid w:val="00FF7124"/>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077C24"/>
    <w:pPr>
      <w:widowControl w:val="0"/>
      <w:kinsoku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
    <w:link w:val="10"/>
    <w:uiPriority w:val="9"/>
    <w:qFormat/>
    <w:rsid w:val="009F6D68"/>
    <w:pPr>
      <w:widowControl/>
      <w:kinsoku/>
      <w:overflowPunct/>
      <w:autoSpaceDE/>
      <w:autoSpaceDN/>
      <w:spacing w:before="100" w:beforeAutospacing="1" w:after="100" w:afterAutospacing="1"/>
      <w:ind w:firstLineChars="0" w:firstLine="0"/>
      <w:jc w:val="left"/>
      <w:outlineLvl w:val="0"/>
    </w:pPr>
    <w:rPr>
      <w:rFonts w:eastAsia="Times New Roman"/>
      <w:b/>
      <w:bCs/>
      <w:kern w:val="36"/>
      <w:sz w:val="48"/>
      <w:szCs w:val="48"/>
      <w:lang w:val="cs-CZ" w:eastAsia="zh-TW"/>
    </w:rPr>
  </w:style>
  <w:style w:type="paragraph" w:styleId="2">
    <w:name w:val="heading 2"/>
    <w:basedOn w:val="a"/>
    <w:next w:val="a"/>
    <w:link w:val="20"/>
    <w:semiHidden/>
    <w:unhideWhenUsed/>
    <w:qFormat/>
    <w:rsid w:val="00860568"/>
    <w:pPr>
      <w:keepNext/>
      <w:spacing w:line="720" w:lineRule="auto"/>
      <w:outlineLvl w:val="1"/>
    </w:pPr>
    <w:rPr>
      <w:rFonts w:ascii="Cambria" w:eastAsia="新細明體" w:hAnsi="Cambria"/>
      <w:b/>
      <w:bCs/>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link w:val="1"/>
    <w:uiPriority w:val="9"/>
    <w:rsid w:val="009F6D68"/>
    <w:rPr>
      <w:rFonts w:eastAsia="Times New Roman"/>
      <w:b/>
      <w:bCs/>
      <w:kern w:val="36"/>
      <w:sz w:val="48"/>
      <w:szCs w:val="48"/>
    </w:rPr>
  </w:style>
  <w:style w:type="paragraph" w:customStyle="1" w:styleId="a3">
    <w:name w:val="大標"/>
    <w:basedOn w:val="a"/>
    <w:link w:val="a4"/>
    <w:rsid w:val="00C7007A"/>
    <w:pPr>
      <w:spacing w:beforeLines="100" w:before="100" w:afterLines="150" w:after="150"/>
      <w:ind w:firstLineChars="0" w:firstLine="0"/>
      <w:jc w:val="center"/>
    </w:pPr>
    <w:rPr>
      <w:rFonts w:ascii="華康新特明體(P)" w:eastAsia="華康新特明體(P)"/>
      <w:sz w:val="40"/>
      <w:lang w:eastAsia="ja-JP"/>
    </w:rPr>
  </w:style>
  <w:style w:type="character" w:customStyle="1" w:styleId="a4">
    <w:name w:val="大標 字元"/>
    <w:link w:val="a3"/>
    <w:rsid w:val="00C7007A"/>
    <w:rPr>
      <w:rFonts w:ascii="華康新特明體(P)" w:eastAsia="華康新特明體(P)"/>
      <w:kern w:val="2"/>
      <w:sz w:val="40"/>
      <w:szCs w:val="24"/>
      <w:lang w:val="en-US" w:eastAsia="ja-JP" w:bidi="ar-SA"/>
    </w:rPr>
  </w:style>
  <w:style w:type="paragraph" w:customStyle="1" w:styleId="a5">
    <w:name w:val="一、"/>
    <w:basedOn w:val="a"/>
    <w:link w:val="a6"/>
    <w:rsid w:val="00E021DA"/>
    <w:pPr>
      <w:spacing w:beforeLines="50" w:before="257" w:afterLines="50" w:after="257"/>
      <w:ind w:left="632" w:hangingChars="200" w:hanging="632"/>
    </w:pPr>
    <w:rPr>
      <w:rFonts w:ascii="華康粗明體" w:eastAsia="華康粗明體" w:hAnsi="標楷體" w:cs="華康中明體"/>
      <w:color w:val="000000"/>
      <w:sz w:val="32"/>
      <w:szCs w:val="32"/>
      <w:lang w:val="zh-TW" w:eastAsia="zh-TW" w:bidi="he-IL"/>
    </w:rPr>
  </w:style>
  <w:style w:type="character" w:customStyle="1" w:styleId="a6">
    <w:name w:val="一、 字元"/>
    <w:link w:val="a5"/>
    <w:locked/>
    <w:rsid w:val="0077558D"/>
    <w:rPr>
      <w:rFonts w:ascii="華康粗明體" w:eastAsia="華康粗明體" w:hAnsi="標楷體" w:cs="華康中明體"/>
      <w:color w:val="000000"/>
      <w:kern w:val="2"/>
      <w:sz w:val="32"/>
      <w:szCs w:val="32"/>
      <w:lang w:val="zh-TW" w:eastAsia="zh-TW" w:bidi="he-IL"/>
    </w:rPr>
  </w:style>
  <w:style w:type="paragraph" w:styleId="a7">
    <w:name w:val="header"/>
    <w:basedOn w:val="a"/>
    <w:link w:val="a8"/>
    <w:rsid w:val="00B22DE6"/>
    <w:pPr>
      <w:tabs>
        <w:tab w:val="center" w:pos="4680"/>
        <w:tab w:val="right" w:pos="9360"/>
      </w:tabs>
      <w:ind w:firstLineChars="0" w:firstLine="0"/>
    </w:pPr>
  </w:style>
  <w:style w:type="character" w:customStyle="1" w:styleId="a8">
    <w:name w:val="頁首 字元"/>
    <w:link w:val="a7"/>
    <w:rsid w:val="00B22DE6"/>
    <w:rPr>
      <w:rFonts w:ascii="華康細圓體" w:eastAsia="華康細圓體"/>
      <w:kern w:val="2"/>
      <w:sz w:val="24"/>
      <w:szCs w:val="24"/>
      <w:lang w:val="en-US" w:eastAsia="zh-CN" w:bidi="ar-SA"/>
    </w:rPr>
  </w:style>
  <w:style w:type="paragraph" w:styleId="a9">
    <w:name w:val="footer"/>
    <w:basedOn w:val="a"/>
    <w:link w:val="aa"/>
    <w:rsid w:val="00B22DE6"/>
    <w:pPr>
      <w:tabs>
        <w:tab w:val="center" w:pos="4680"/>
        <w:tab w:val="right" w:pos="9360"/>
      </w:tabs>
      <w:ind w:firstLineChars="0" w:firstLine="0"/>
    </w:pPr>
  </w:style>
  <w:style w:type="character" w:customStyle="1" w:styleId="aa">
    <w:name w:val="頁尾 字元"/>
    <w:link w:val="a9"/>
    <w:rsid w:val="00B22DE6"/>
    <w:rPr>
      <w:rFonts w:ascii="華康細圓體" w:eastAsia="華康細圓體"/>
      <w:kern w:val="2"/>
      <w:sz w:val="24"/>
      <w:szCs w:val="24"/>
      <w:lang w:val="en-US" w:eastAsia="zh-CN" w:bidi="ar-SA"/>
    </w:rPr>
  </w:style>
  <w:style w:type="paragraph" w:styleId="ab">
    <w:name w:val="Balloon Text"/>
    <w:basedOn w:val="a"/>
    <w:semiHidden/>
    <w:rsid w:val="00176324"/>
    <w:rPr>
      <w:rFonts w:ascii="Arial" w:eastAsia="新細明體" w:hAnsi="Arial"/>
      <w:sz w:val="16"/>
      <w:szCs w:val="16"/>
    </w:rPr>
  </w:style>
  <w:style w:type="character" w:styleId="ac">
    <w:name w:val="page number"/>
    <w:rsid w:val="00047843"/>
    <w:rPr>
      <w:sz w:val="20"/>
    </w:rPr>
  </w:style>
  <w:style w:type="paragraph" w:customStyle="1" w:styleId="ad">
    <w:name w:val="（一）"/>
    <w:basedOn w:val="a"/>
    <w:rsid w:val="00184D56"/>
    <w:pPr>
      <w:ind w:leftChars="100" w:left="400" w:hangingChars="300" w:hanging="300"/>
    </w:pPr>
    <w:rPr>
      <w:rFonts w:hAnsi="標楷體" w:cs="華康中明體"/>
      <w:color w:val="000000"/>
      <w:szCs w:val="26"/>
      <w:lang w:val="zh-TW" w:eastAsia="zh-TW" w:bidi="he-IL"/>
    </w:rPr>
  </w:style>
  <w:style w:type="paragraph" w:customStyle="1" w:styleId="ae">
    <w:name w:val="（一）文"/>
    <w:basedOn w:val="a"/>
    <w:link w:val="af"/>
    <w:rsid w:val="00184D56"/>
    <w:pPr>
      <w:ind w:leftChars="400" w:left="400"/>
    </w:pPr>
  </w:style>
  <w:style w:type="character" w:customStyle="1" w:styleId="af">
    <w:name w:val="（一）文 字元"/>
    <w:link w:val="ae"/>
    <w:rsid w:val="00184D56"/>
    <w:rPr>
      <w:rFonts w:eastAsia="華康細圓體"/>
      <w:kern w:val="2"/>
      <w:sz w:val="24"/>
      <w:szCs w:val="24"/>
      <w:lang w:val="en-US" w:eastAsia="zh-CN" w:bidi="ar-SA"/>
    </w:rPr>
  </w:style>
  <w:style w:type="paragraph" w:styleId="11">
    <w:name w:val="toc 1"/>
    <w:basedOn w:val="a"/>
    <w:next w:val="a"/>
    <w:autoRedefine/>
    <w:uiPriority w:val="39"/>
    <w:rsid w:val="00197930"/>
    <w:pPr>
      <w:tabs>
        <w:tab w:val="right" w:leader="dot" w:pos="8494"/>
      </w:tabs>
      <w:ind w:firstLineChars="0" w:firstLine="0"/>
    </w:pPr>
    <w:rPr>
      <w:noProof/>
    </w:rPr>
  </w:style>
  <w:style w:type="character" w:customStyle="1" w:styleId="af0">
    <w:name w:val="１、 字元"/>
    <w:link w:val="af1"/>
    <w:rsid w:val="00D31DE6"/>
    <w:rPr>
      <w:rFonts w:eastAsia="華康細圓體" w:cs="華康中明體"/>
      <w:kern w:val="2"/>
      <w:sz w:val="24"/>
      <w:szCs w:val="24"/>
      <w:lang w:val="en-US" w:eastAsia="zh-TW" w:bidi="he-IL"/>
    </w:rPr>
  </w:style>
  <w:style w:type="paragraph" w:customStyle="1" w:styleId="af1">
    <w:name w:val="１、"/>
    <w:basedOn w:val="a"/>
    <w:link w:val="af0"/>
    <w:rsid w:val="00D31DE6"/>
    <w:pPr>
      <w:ind w:leftChars="400" w:left="600" w:hangingChars="200" w:hanging="200"/>
    </w:pPr>
    <w:rPr>
      <w:rFonts w:cs="華康中明體"/>
      <w:lang w:eastAsia="zh-TW" w:bidi="he-IL"/>
    </w:rPr>
  </w:style>
  <w:style w:type="character" w:styleId="af2">
    <w:name w:val="Hyperlink"/>
    <w:basedOn w:val="a0"/>
    <w:uiPriority w:val="99"/>
    <w:unhideWhenUsed/>
    <w:rsid w:val="00197930"/>
    <w:rPr>
      <w:color w:val="0000FF" w:themeColor="hyperlink"/>
      <w:u w:val="single"/>
    </w:rPr>
  </w:style>
  <w:style w:type="character" w:styleId="af3">
    <w:name w:val="annotation reference"/>
    <w:semiHidden/>
    <w:rsid w:val="00A56356"/>
    <w:rPr>
      <w:sz w:val="18"/>
      <w:szCs w:val="18"/>
    </w:rPr>
  </w:style>
  <w:style w:type="paragraph" w:styleId="af4">
    <w:name w:val="annotation text"/>
    <w:basedOn w:val="a"/>
    <w:semiHidden/>
    <w:rsid w:val="00A56356"/>
    <w:pPr>
      <w:jc w:val="left"/>
    </w:pPr>
  </w:style>
  <w:style w:type="paragraph" w:styleId="af5">
    <w:name w:val="annotation subject"/>
    <w:basedOn w:val="af4"/>
    <w:next w:val="af4"/>
    <w:semiHidden/>
    <w:rsid w:val="00A56356"/>
    <w:rPr>
      <w:b/>
      <w:bCs/>
    </w:rPr>
  </w:style>
  <w:style w:type="paragraph" w:customStyle="1" w:styleId="4">
    <w:name w:val="樣式 （一）文 + 左 4 字元"/>
    <w:basedOn w:val="ae"/>
    <w:autoRedefine/>
    <w:rsid w:val="00995DF4"/>
    <w:pPr>
      <w:ind w:left="945"/>
    </w:pPr>
  </w:style>
  <w:style w:type="paragraph" w:customStyle="1" w:styleId="af6">
    <w:name w:val="１、文"/>
    <w:basedOn w:val="af1"/>
    <w:rsid w:val="00D31DE6"/>
    <w:pPr>
      <w:ind w:leftChars="600" w:firstLineChars="200" w:firstLine="200"/>
    </w:pPr>
  </w:style>
  <w:style w:type="paragraph" w:customStyle="1" w:styleId="af7">
    <w:name w:val="表平"/>
    <w:basedOn w:val="a"/>
    <w:rsid w:val="00EA52DE"/>
    <w:pPr>
      <w:adjustRightInd w:val="0"/>
      <w:ind w:firstLineChars="0" w:firstLine="0"/>
      <w:jc w:val="center"/>
      <w:textAlignment w:val="baseline"/>
    </w:pPr>
    <w:rPr>
      <w:kern w:val="0"/>
      <w:szCs w:val="20"/>
      <w:lang w:eastAsia="zh-TW"/>
    </w:rPr>
  </w:style>
  <w:style w:type="paragraph" w:customStyle="1" w:styleId="12">
    <w:name w:val="(1)"/>
    <w:basedOn w:val="ad"/>
    <w:rsid w:val="00F14552"/>
    <w:pPr>
      <w:ind w:leftChars="500" w:left="750" w:hangingChars="250" w:hanging="250"/>
    </w:pPr>
  </w:style>
  <w:style w:type="paragraph" w:customStyle="1" w:styleId="Af8">
    <w:name w:val="A."/>
    <w:basedOn w:val="12"/>
    <w:rsid w:val="00F14552"/>
    <w:pPr>
      <w:ind w:leftChars="600" w:left="600" w:hangingChars="150" w:hanging="150"/>
    </w:pPr>
  </w:style>
  <w:style w:type="paragraph" w:customStyle="1" w:styleId="af9">
    <w:name w:val="表標"/>
    <w:basedOn w:val="a"/>
    <w:rsid w:val="00FE7B79"/>
    <w:pPr>
      <w:ind w:firstLineChars="0" w:firstLine="0"/>
      <w:jc w:val="center"/>
    </w:pPr>
    <w:rPr>
      <w:rFonts w:ascii="華康粗圓體" w:eastAsia="華康粗圓體"/>
    </w:rPr>
  </w:style>
  <w:style w:type="table" w:styleId="afa">
    <w:name w:val="Table Grid"/>
    <w:basedOn w:val="a1"/>
    <w:rsid w:val="00E57B9C"/>
    <w:pPr>
      <w:widowControl w:val="0"/>
      <w:kinsoku w:val="0"/>
      <w:overflowPunct w:val="0"/>
      <w:autoSpaceDE w:val="0"/>
      <w:autoSpaceDN w:val="0"/>
      <w:ind w:firstLineChars="200" w:firstLine="20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
    <w:name w:val="字元 字元2 字元 字元"/>
    <w:basedOn w:val="a"/>
    <w:semiHidden/>
    <w:rsid w:val="006F6670"/>
    <w:pPr>
      <w:widowControl/>
      <w:kinsoku/>
      <w:overflowPunct/>
      <w:autoSpaceDE/>
      <w:autoSpaceDN/>
      <w:spacing w:after="160" w:line="240" w:lineRule="exact"/>
      <w:ind w:firstLineChars="0" w:firstLine="0"/>
    </w:pPr>
    <w:rPr>
      <w:rFonts w:ascii="Verdana" w:eastAsia="Times New Roman" w:hAnsi="Verdana"/>
      <w:kern w:val="0"/>
      <w:sz w:val="20"/>
      <w:szCs w:val="20"/>
      <w:lang w:eastAsia="en-US"/>
    </w:rPr>
  </w:style>
  <w:style w:type="character" w:customStyle="1" w:styleId="20">
    <w:name w:val="標題 2 字元"/>
    <w:link w:val="2"/>
    <w:semiHidden/>
    <w:rsid w:val="00860568"/>
    <w:rPr>
      <w:rFonts w:ascii="Cambria" w:eastAsia="新細明體" w:hAnsi="Cambria" w:cs="Times New Roman"/>
      <w:b/>
      <w:bCs/>
      <w:kern w:val="2"/>
      <w:sz w:val="48"/>
      <w:szCs w:val="48"/>
      <w:lang w:eastAsia="zh-CN"/>
    </w:rPr>
  </w:style>
  <w:style w:type="paragraph" w:styleId="afb">
    <w:name w:val="No Spacing"/>
    <w:uiPriority w:val="1"/>
    <w:qFormat/>
    <w:rsid w:val="0012754C"/>
    <w:pPr>
      <w:widowControl w:val="0"/>
      <w:kinsoku w:val="0"/>
      <w:overflowPunct w:val="0"/>
      <w:autoSpaceDE w:val="0"/>
      <w:autoSpaceDN w:val="0"/>
      <w:ind w:firstLineChars="200" w:firstLine="200"/>
      <w:jc w:val="both"/>
    </w:pPr>
    <w:rPr>
      <w:rFonts w:eastAsia="華康細圓體"/>
      <w:kern w:val="2"/>
      <w:sz w:val="24"/>
      <w:szCs w:val="24"/>
      <w:lang w:eastAsia="zh-CN"/>
    </w:rPr>
  </w:style>
  <w:style w:type="character" w:styleId="afc">
    <w:name w:val="Strong"/>
    <w:uiPriority w:val="22"/>
    <w:qFormat/>
    <w:rsid w:val="0022273A"/>
    <w:rPr>
      <w:b/>
      <w:bCs/>
    </w:rPr>
  </w:style>
  <w:style w:type="paragraph" w:styleId="afd">
    <w:name w:val="List Paragraph"/>
    <w:basedOn w:val="a"/>
    <w:uiPriority w:val="34"/>
    <w:qFormat/>
    <w:rsid w:val="000436AF"/>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077C24"/>
    <w:pPr>
      <w:widowControl w:val="0"/>
      <w:kinsoku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
    <w:link w:val="10"/>
    <w:uiPriority w:val="9"/>
    <w:qFormat/>
    <w:rsid w:val="009F6D68"/>
    <w:pPr>
      <w:widowControl/>
      <w:kinsoku/>
      <w:overflowPunct/>
      <w:autoSpaceDE/>
      <w:autoSpaceDN/>
      <w:spacing w:before="100" w:beforeAutospacing="1" w:after="100" w:afterAutospacing="1"/>
      <w:ind w:firstLineChars="0" w:firstLine="0"/>
      <w:jc w:val="left"/>
      <w:outlineLvl w:val="0"/>
    </w:pPr>
    <w:rPr>
      <w:rFonts w:eastAsia="Times New Roman"/>
      <w:b/>
      <w:bCs/>
      <w:kern w:val="36"/>
      <w:sz w:val="48"/>
      <w:szCs w:val="48"/>
      <w:lang w:val="cs-CZ" w:eastAsia="zh-TW"/>
    </w:rPr>
  </w:style>
  <w:style w:type="paragraph" w:styleId="2">
    <w:name w:val="heading 2"/>
    <w:basedOn w:val="a"/>
    <w:next w:val="a"/>
    <w:link w:val="20"/>
    <w:semiHidden/>
    <w:unhideWhenUsed/>
    <w:qFormat/>
    <w:rsid w:val="00860568"/>
    <w:pPr>
      <w:keepNext/>
      <w:spacing w:line="720" w:lineRule="auto"/>
      <w:outlineLvl w:val="1"/>
    </w:pPr>
    <w:rPr>
      <w:rFonts w:ascii="Cambria" w:eastAsia="新細明體" w:hAnsi="Cambria"/>
      <w:b/>
      <w:bCs/>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link w:val="1"/>
    <w:uiPriority w:val="9"/>
    <w:rsid w:val="009F6D68"/>
    <w:rPr>
      <w:rFonts w:eastAsia="Times New Roman"/>
      <w:b/>
      <w:bCs/>
      <w:kern w:val="36"/>
      <w:sz w:val="48"/>
      <w:szCs w:val="48"/>
    </w:rPr>
  </w:style>
  <w:style w:type="paragraph" w:customStyle="1" w:styleId="a3">
    <w:name w:val="大標"/>
    <w:basedOn w:val="a"/>
    <w:link w:val="a4"/>
    <w:rsid w:val="00C7007A"/>
    <w:pPr>
      <w:spacing w:beforeLines="100" w:before="100" w:afterLines="150" w:after="150"/>
      <w:ind w:firstLineChars="0" w:firstLine="0"/>
      <w:jc w:val="center"/>
    </w:pPr>
    <w:rPr>
      <w:rFonts w:ascii="華康新特明體(P)" w:eastAsia="華康新特明體(P)"/>
      <w:sz w:val="40"/>
      <w:lang w:eastAsia="ja-JP"/>
    </w:rPr>
  </w:style>
  <w:style w:type="character" w:customStyle="1" w:styleId="a4">
    <w:name w:val="大標 字元"/>
    <w:link w:val="a3"/>
    <w:rsid w:val="00C7007A"/>
    <w:rPr>
      <w:rFonts w:ascii="華康新特明體(P)" w:eastAsia="華康新特明體(P)"/>
      <w:kern w:val="2"/>
      <w:sz w:val="40"/>
      <w:szCs w:val="24"/>
      <w:lang w:val="en-US" w:eastAsia="ja-JP" w:bidi="ar-SA"/>
    </w:rPr>
  </w:style>
  <w:style w:type="paragraph" w:customStyle="1" w:styleId="a5">
    <w:name w:val="一、"/>
    <w:basedOn w:val="a"/>
    <w:link w:val="a6"/>
    <w:rsid w:val="00E021DA"/>
    <w:pPr>
      <w:spacing w:beforeLines="50" w:before="257" w:afterLines="50" w:after="257"/>
      <w:ind w:left="632" w:hangingChars="200" w:hanging="632"/>
    </w:pPr>
    <w:rPr>
      <w:rFonts w:ascii="華康粗明體" w:eastAsia="華康粗明體" w:hAnsi="標楷體" w:cs="華康中明體"/>
      <w:color w:val="000000"/>
      <w:sz w:val="32"/>
      <w:szCs w:val="32"/>
      <w:lang w:val="zh-TW" w:eastAsia="zh-TW" w:bidi="he-IL"/>
    </w:rPr>
  </w:style>
  <w:style w:type="character" w:customStyle="1" w:styleId="a6">
    <w:name w:val="一、 字元"/>
    <w:link w:val="a5"/>
    <w:locked/>
    <w:rsid w:val="0077558D"/>
    <w:rPr>
      <w:rFonts w:ascii="華康粗明體" w:eastAsia="華康粗明體" w:hAnsi="標楷體" w:cs="華康中明體"/>
      <w:color w:val="000000"/>
      <w:kern w:val="2"/>
      <w:sz w:val="32"/>
      <w:szCs w:val="32"/>
      <w:lang w:val="zh-TW" w:eastAsia="zh-TW" w:bidi="he-IL"/>
    </w:rPr>
  </w:style>
  <w:style w:type="paragraph" w:styleId="a7">
    <w:name w:val="header"/>
    <w:basedOn w:val="a"/>
    <w:link w:val="a8"/>
    <w:rsid w:val="00B22DE6"/>
    <w:pPr>
      <w:tabs>
        <w:tab w:val="center" w:pos="4680"/>
        <w:tab w:val="right" w:pos="9360"/>
      </w:tabs>
      <w:ind w:firstLineChars="0" w:firstLine="0"/>
    </w:pPr>
  </w:style>
  <w:style w:type="character" w:customStyle="1" w:styleId="a8">
    <w:name w:val="頁首 字元"/>
    <w:link w:val="a7"/>
    <w:rsid w:val="00B22DE6"/>
    <w:rPr>
      <w:rFonts w:ascii="華康細圓體" w:eastAsia="華康細圓體"/>
      <w:kern w:val="2"/>
      <w:sz w:val="24"/>
      <w:szCs w:val="24"/>
      <w:lang w:val="en-US" w:eastAsia="zh-CN" w:bidi="ar-SA"/>
    </w:rPr>
  </w:style>
  <w:style w:type="paragraph" w:styleId="a9">
    <w:name w:val="footer"/>
    <w:basedOn w:val="a"/>
    <w:link w:val="aa"/>
    <w:rsid w:val="00B22DE6"/>
    <w:pPr>
      <w:tabs>
        <w:tab w:val="center" w:pos="4680"/>
        <w:tab w:val="right" w:pos="9360"/>
      </w:tabs>
      <w:ind w:firstLineChars="0" w:firstLine="0"/>
    </w:pPr>
  </w:style>
  <w:style w:type="character" w:customStyle="1" w:styleId="aa">
    <w:name w:val="頁尾 字元"/>
    <w:link w:val="a9"/>
    <w:rsid w:val="00B22DE6"/>
    <w:rPr>
      <w:rFonts w:ascii="華康細圓體" w:eastAsia="華康細圓體"/>
      <w:kern w:val="2"/>
      <w:sz w:val="24"/>
      <w:szCs w:val="24"/>
      <w:lang w:val="en-US" w:eastAsia="zh-CN" w:bidi="ar-SA"/>
    </w:rPr>
  </w:style>
  <w:style w:type="paragraph" w:styleId="ab">
    <w:name w:val="Balloon Text"/>
    <w:basedOn w:val="a"/>
    <w:semiHidden/>
    <w:rsid w:val="00176324"/>
    <w:rPr>
      <w:rFonts w:ascii="Arial" w:eastAsia="新細明體" w:hAnsi="Arial"/>
      <w:sz w:val="16"/>
      <w:szCs w:val="16"/>
    </w:rPr>
  </w:style>
  <w:style w:type="character" w:styleId="ac">
    <w:name w:val="page number"/>
    <w:rsid w:val="00047843"/>
    <w:rPr>
      <w:sz w:val="20"/>
    </w:rPr>
  </w:style>
  <w:style w:type="paragraph" w:customStyle="1" w:styleId="ad">
    <w:name w:val="（一）"/>
    <w:basedOn w:val="a"/>
    <w:rsid w:val="00184D56"/>
    <w:pPr>
      <w:ind w:leftChars="100" w:left="400" w:hangingChars="300" w:hanging="300"/>
    </w:pPr>
    <w:rPr>
      <w:rFonts w:hAnsi="標楷體" w:cs="華康中明體"/>
      <w:color w:val="000000"/>
      <w:szCs w:val="26"/>
      <w:lang w:val="zh-TW" w:eastAsia="zh-TW" w:bidi="he-IL"/>
    </w:rPr>
  </w:style>
  <w:style w:type="paragraph" w:customStyle="1" w:styleId="ae">
    <w:name w:val="（一）文"/>
    <w:basedOn w:val="a"/>
    <w:link w:val="af"/>
    <w:rsid w:val="00184D56"/>
    <w:pPr>
      <w:ind w:leftChars="400" w:left="400"/>
    </w:pPr>
  </w:style>
  <w:style w:type="character" w:customStyle="1" w:styleId="af">
    <w:name w:val="（一）文 字元"/>
    <w:link w:val="ae"/>
    <w:rsid w:val="00184D56"/>
    <w:rPr>
      <w:rFonts w:eastAsia="華康細圓體"/>
      <w:kern w:val="2"/>
      <w:sz w:val="24"/>
      <w:szCs w:val="24"/>
      <w:lang w:val="en-US" w:eastAsia="zh-CN" w:bidi="ar-SA"/>
    </w:rPr>
  </w:style>
  <w:style w:type="paragraph" w:styleId="11">
    <w:name w:val="toc 1"/>
    <w:basedOn w:val="a"/>
    <w:next w:val="a"/>
    <w:autoRedefine/>
    <w:uiPriority w:val="39"/>
    <w:rsid w:val="00197930"/>
    <w:pPr>
      <w:tabs>
        <w:tab w:val="right" w:leader="dot" w:pos="8494"/>
      </w:tabs>
      <w:ind w:firstLineChars="0" w:firstLine="0"/>
    </w:pPr>
    <w:rPr>
      <w:noProof/>
    </w:rPr>
  </w:style>
  <w:style w:type="character" w:customStyle="1" w:styleId="af0">
    <w:name w:val="１、 字元"/>
    <w:link w:val="af1"/>
    <w:rsid w:val="00D31DE6"/>
    <w:rPr>
      <w:rFonts w:eastAsia="華康細圓體" w:cs="華康中明體"/>
      <w:kern w:val="2"/>
      <w:sz w:val="24"/>
      <w:szCs w:val="24"/>
      <w:lang w:val="en-US" w:eastAsia="zh-TW" w:bidi="he-IL"/>
    </w:rPr>
  </w:style>
  <w:style w:type="paragraph" w:customStyle="1" w:styleId="af1">
    <w:name w:val="１、"/>
    <w:basedOn w:val="a"/>
    <w:link w:val="af0"/>
    <w:rsid w:val="00D31DE6"/>
    <w:pPr>
      <w:ind w:leftChars="400" w:left="600" w:hangingChars="200" w:hanging="200"/>
    </w:pPr>
    <w:rPr>
      <w:rFonts w:cs="華康中明體"/>
      <w:lang w:eastAsia="zh-TW" w:bidi="he-IL"/>
    </w:rPr>
  </w:style>
  <w:style w:type="character" w:styleId="af2">
    <w:name w:val="Hyperlink"/>
    <w:basedOn w:val="a0"/>
    <w:uiPriority w:val="99"/>
    <w:unhideWhenUsed/>
    <w:rsid w:val="00197930"/>
    <w:rPr>
      <w:color w:val="0000FF" w:themeColor="hyperlink"/>
      <w:u w:val="single"/>
    </w:rPr>
  </w:style>
  <w:style w:type="character" w:styleId="af3">
    <w:name w:val="annotation reference"/>
    <w:semiHidden/>
    <w:rsid w:val="00A56356"/>
    <w:rPr>
      <w:sz w:val="18"/>
      <w:szCs w:val="18"/>
    </w:rPr>
  </w:style>
  <w:style w:type="paragraph" w:styleId="af4">
    <w:name w:val="annotation text"/>
    <w:basedOn w:val="a"/>
    <w:semiHidden/>
    <w:rsid w:val="00A56356"/>
    <w:pPr>
      <w:jc w:val="left"/>
    </w:pPr>
  </w:style>
  <w:style w:type="paragraph" w:styleId="af5">
    <w:name w:val="annotation subject"/>
    <w:basedOn w:val="af4"/>
    <w:next w:val="af4"/>
    <w:semiHidden/>
    <w:rsid w:val="00A56356"/>
    <w:rPr>
      <w:b/>
      <w:bCs/>
    </w:rPr>
  </w:style>
  <w:style w:type="paragraph" w:customStyle="1" w:styleId="4">
    <w:name w:val="樣式 （一）文 + 左 4 字元"/>
    <w:basedOn w:val="ae"/>
    <w:autoRedefine/>
    <w:rsid w:val="00995DF4"/>
    <w:pPr>
      <w:ind w:left="945"/>
    </w:pPr>
  </w:style>
  <w:style w:type="paragraph" w:customStyle="1" w:styleId="af6">
    <w:name w:val="１、文"/>
    <w:basedOn w:val="af1"/>
    <w:rsid w:val="00D31DE6"/>
    <w:pPr>
      <w:ind w:leftChars="600" w:firstLineChars="200" w:firstLine="200"/>
    </w:pPr>
  </w:style>
  <w:style w:type="paragraph" w:customStyle="1" w:styleId="af7">
    <w:name w:val="表平"/>
    <w:basedOn w:val="a"/>
    <w:rsid w:val="00EA52DE"/>
    <w:pPr>
      <w:adjustRightInd w:val="0"/>
      <w:ind w:firstLineChars="0" w:firstLine="0"/>
      <w:jc w:val="center"/>
      <w:textAlignment w:val="baseline"/>
    </w:pPr>
    <w:rPr>
      <w:kern w:val="0"/>
      <w:szCs w:val="20"/>
      <w:lang w:eastAsia="zh-TW"/>
    </w:rPr>
  </w:style>
  <w:style w:type="paragraph" w:customStyle="1" w:styleId="12">
    <w:name w:val="(1)"/>
    <w:basedOn w:val="ad"/>
    <w:rsid w:val="00F14552"/>
    <w:pPr>
      <w:ind w:leftChars="500" w:left="750" w:hangingChars="250" w:hanging="250"/>
    </w:pPr>
  </w:style>
  <w:style w:type="paragraph" w:customStyle="1" w:styleId="Af8">
    <w:name w:val="A."/>
    <w:basedOn w:val="12"/>
    <w:rsid w:val="00F14552"/>
    <w:pPr>
      <w:ind w:leftChars="600" w:left="600" w:hangingChars="150" w:hanging="150"/>
    </w:pPr>
  </w:style>
  <w:style w:type="paragraph" w:customStyle="1" w:styleId="af9">
    <w:name w:val="表標"/>
    <w:basedOn w:val="a"/>
    <w:rsid w:val="00FE7B79"/>
    <w:pPr>
      <w:ind w:firstLineChars="0" w:firstLine="0"/>
      <w:jc w:val="center"/>
    </w:pPr>
    <w:rPr>
      <w:rFonts w:ascii="華康粗圓體" w:eastAsia="華康粗圓體"/>
    </w:rPr>
  </w:style>
  <w:style w:type="table" w:styleId="afa">
    <w:name w:val="Table Grid"/>
    <w:basedOn w:val="a1"/>
    <w:rsid w:val="00E57B9C"/>
    <w:pPr>
      <w:widowControl w:val="0"/>
      <w:kinsoku w:val="0"/>
      <w:overflowPunct w:val="0"/>
      <w:autoSpaceDE w:val="0"/>
      <w:autoSpaceDN w:val="0"/>
      <w:ind w:firstLineChars="200" w:firstLine="20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
    <w:name w:val="字元 字元2 字元 字元"/>
    <w:basedOn w:val="a"/>
    <w:semiHidden/>
    <w:rsid w:val="006F6670"/>
    <w:pPr>
      <w:widowControl/>
      <w:kinsoku/>
      <w:overflowPunct/>
      <w:autoSpaceDE/>
      <w:autoSpaceDN/>
      <w:spacing w:after="160" w:line="240" w:lineRule="exact"/>
      <w:ind w:firstLineChars="0" w:firstLine="0"/>
    </w:pPr>
    <w:rPr>
      <w:rFonts w:ascii="Verdana" w:eastAsia="Times New Roman" w:hAnsi="Verdana"/>
      <w:kern w:val="0"/>
      <w:sz w:val="20"/>
      <w:szCs w:val="20"/>
      <w:lang w:eastAsia="en-US"/>
    </w:rPr>
  </w:style>
  <w:style w:type="character" w:customStyle="1" w:styleId="20">
    <w:name w:val="標題 2 字元"/>
    <w:link w:val="2"/>
    <w:semiHidden/>
    <w:rsid w:val="00860568"/>
    <w:rPr>
      <w:rFonts w:ascii="Cambria" w:eastAsia="新細明體" w:hAnsi="Cambria" w:cs="Times New Roman"/>
      <w:b/>
      <w:bCs/>
      <w:kern w:val="2"/>
      <w:sz w:val="48"/>
      <w:szCs w:val="48"/>
      <w:lang w:eastAsia="zh-CN"/>
    </w:rPr>
  </w:style>
  <w:style w:type="paragraph" w:styleId="afb">
    <w:name w:val="No Spacing"/>
    <w:uiPriority w:val="1"/>
    <w:qFormat/>
    <w:rsid w:val="0012754C"/>
    <w:pPr>
      <w:widowControl w:val="0"/>
      <w:kinsoku w:val="0"/>
      <w:overflowPunct w:val="0"/>
      <w:autoSpaceDE w:val="0"/>
      <w:autoSpaceDN w:val="0"/>
      <w:ind w:firstLineChars="200" w:firstLine="200"/>
      <w:jc w:val="both"/>
    </w:pPr>
    <w:rPr>
      <w:rFonts w:eastAsia="華康細圓體"/>
      <w:kern w:val="2"/>
      <w:sz w:val="24"/>
      <w:szCs w:val="24"/>
      <w:lang w:eastAsia="zh-CN"/>
    </w:rPr>
  </w:style>
  <w:style w:type="character" w:styleId="afc">
    <w:name w:val="Strong"/>
    <w:uiPriority w:val="22"/>
    <w:qFormat/>
    <w:rsid w:val="0022273A"/>
    <w:rPr>
      <w:b/>
      <w:bCs/>
    </w:rPr>
  </w:style>
  <w:style w:type="paragraph" w:styleId="afd">
    <w:name w:val="List Paragraph"/>
    <w:basedOn w:val="a"/>
    <w:uiPriority w:val="34"/>
    <w:qFormat/>
    <w:rsid w:val="000436A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602760">
      <w:bodyDiv w:val="1"/>
      <w:marLeft w:val="0"/>
      <w:marRight w:val="0"/>
      <w:marTop w:val="0"/>
      <w:marBottom w:val="0"/>
      <w:divBdr>
        <w:top w:val="none" w:sz="0" w:space="0" w:color="auto"/>
        <w:left w:val="none" w:sz="0" w:space="0" w:color="auto"/>
        <w:bottom w:val="none" w:sz="0" w:space="0" w:color="auto"/>
        <w:right w:val="none" w:sz="0" w:space="0" w:color="auto"/>
      </w:divBdr>
    </w:div>
    <w:div w:id="208416462">
      <w:bodyDiv w:val="1"/>
      <w:marLeft w:val="105"/>
      <w:marRight w:val="105"/>
      <w:marTop w:val="0"/>
      <w:marBottom w:val="0"/>
      <w:divBdr>
        <w:top w:val="none" w:sz="0" w:space="0" w:color="auto"/>
        <w:left w:val="none" w:sz="0" w:space="0" w:color="auto"/>
        <w:bottom w:val="none" w:sz="0" w:space="0" w:color="auto"/>
        <w:right w:val="none" w:sz="0" w:space="0" w:color="auto"/>
      </w:divBdr>
      <w:divsChild>
        <w:div w:id="1411392121">
          <w:marLeft w:val="0"/>
          <w:marRight w:val="0"/>
          <w:marTop w:val="0"/>
          <w:marBottom w:val="0"/>
          <w:divBdr>
            <w:top w:val="none" w:sz="0" w:space="0" w:color="auto"/>
            <w:left w:val="none" w:sz="0" w:space="0" w:color="auto"/>
            <w:bottom w:val="none" w:sz="0" w:space="0" w:color="auto"/>
            <w:right w:val="none" w:sz="0" w:space="0" w:color="auto"/>
          </w:divBdr>
          <w:divsChild>
            <w:div w:id="434179262">
              <w:marLeft w:val="0"/>
              <w:marRight w:val="0"/>
              <w:marTop w:val="0"/>
              <w:marBottom w:val="180"/>
              <w:divBdr>
                <w:top w:val="none" w:sz="0" w:space="0" w:color="auto"/>
                <w:left w:val="none" w:sz="0" w:space="0" w:color="auto"/>
                <w:bottom w:val="none" w:sz="0" w:space="0" w:color="auto"/>
                <w:right w:val="none" w:sz="0" w:space="0" w:color="auto"/>
              </w:divBdr>
              <w:divsChild>
                <w:div w:id="1918398579">
                  <w:marLeft w:val="0"/>
                  <w:marRight w:val="0"/>
                  <w:marTop w:val="0"/>
                  <w:marBottom w:val="0"/>
                  <w:divBdr>
                    <w:top w:val="none" w:sz="0" w:space="0" w:color="auto"/>
                    <w:left w:val="none" w:sz="0" w:space="0" w:color="auto"/>
                    <w:bottom w:val="none" w:sz="0" w:space="0" w:color="auto"/>
                    <w:right w:val="none" w:sz="0" w:space="0" w:color="auto"/>
                  </w:divBdr>
                  <w:divsChild>
                    <w:div w:id="108282571">
                      <w:marLeft w:val="0"/>
                      <w:marRight w:val="0"/>
                      <w:marTop w:val="255"/>
                      <w:marBottom w:val="0"/>
                      <w:divBdr>
                        <w:top w:val="none" w:sz="0" w:space="0" w:color="auto"/>
                        <w:left w:val="none" w:sz="0" w:space="0" w:color="auto"/>
                        <w:bottom w:val="none" w:sz="0" w:space="0" w:color="auto"/>
                        <w:right w:val="none" w:sz="0" w:space="0" w:color="auto"/>
                      </w:divBdr>
                      <w:divsChild>
                        <w:div w:id="684553151">
                          <w:marLeft w:val="0"/>
                          <w:marRight w:val="0"/>
                          <w:marTop w:val="0"/>
                          <w:marBottom w:val="0"/>
                          <w:divBdr>
                            <w:top w:val="none" w:sz="0" w:space="0" w:color="auto"/>
                            <w:left w:val="none" w:sz="0" w:space="0" w:color="auto"/>
                            <w:bottom w:val="none" w:sz="0" w:space="0" w:color="auto"/>
                            <w:right w:val="none" w:sz="0" w:space="0" w:color="auto"/>
                          </w:divBdr>
                        </w:div>
                        <w:div w:id="943540558">
                          <w:marLeft w:val="0"/>
                          <w:marRight w:val="0"/>
                          <w:marTop w:val="0"/>
                          <w:marBottom w:val="0"/>
                          <w:divBdr>
                            <w:top w:val="none" w:sz="0" w:space="0" w:color="auto"/>
                            <w:left w:val="none" w:sz="0" w:space="0" w:color="auto"/>
                            <w:bottom w:val="none" w:sz="0" w:space="0" w:color="auto"/>
                            <w:right w:val="none" w:sz="0" w:space="0" w:color="auto"/>
                          </w:divBdr>
                        </w:div>
                        <w:div w:id="1058553983">
                          <w:marLeft w:val="0"/>
                          <w:marRight w:val="0"/>
                          <w:marTop w:val="0"/>
                          <w:marBottom w:val="0"/>
                          <w:divBdr>
                            <w:top w:val="none" w:sz="0" w:space="0" w:color="auto"/>
                            <w:left w:val="none" w:sz="0" w:space="0" w:color="auto"/>
                            <w:bottom w:val="none" w:sz="0" w:space="0" w:color="auto"/>
                            <w:right w:val="none" w:sz="0" w:space="0" w:color="auto"/>
                          </w:divBdr>
                          <w:divsChild>
                            <w:div w:id="641276618">
                              <w:marLeft w:val="480"/>
                              <w:marRight w:val="0"/>
                              <w:marTop w:val="0"/>
                              <w:marBottom w:val="330"/>
                              <w:divBdr>
                                <w:top w:val="none" w:sz="0" w:space="0" w:color="auto"/>
                                <w:left w:val="none" w:sz="0" w:space="0" w:color="auto"/>
                                <w:bottom w:val="none" w:sz="0" w:space="0" w:color="auto"/>
                                <w:right w:val="none" w:sz="0" w:space="0" w:color="auto"/>
                              </w:divBdr>
                            </w:div>
                          </w:divsChild>
                        </w:div>
                        <w:div w:id="145293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7863003">
      <w:bodyDiv w:val="1"/>
      <w:marLeft w:val="0"/>
      <w:marRight w:val="0"/>
      <w:marTop w:val="0"/>
      <w:marBottom w:val="0"/>
      <w:divBdr>
        <w:top w:val="none" w:sz="0" w:space="0" w:color="auto"/>
        <w:left w:val="none" w:sz="0" w:space="0" w:color="auto"/>
        <w:bottom w:val="none" w:sz="0" w:space="0" w:color="auto"/>
        <w:right w:val="none" w:sz="0" w:space="0" w:color="auto"/>
      </w:divBdr>
    </w:div>
    <w:div w:id="308022358">
      <w:bodyDiv w:val="1"/>
      <w:marLeft w:val="0"/>
      <w:marRight w:val="0"/>
      <w:marTop w:val="0"/>
      <w:marBottom w:val="0"/>
      <w:divBdr>
        <w:top w:val="none" w:sz="0" w:space="0" w:color="auto"/>
        <w:left w:val="none" w:sz="0" w:space="0" w:color="auto"/>
        <w:bottom w:val="none" w:sz="0" w:space="0" w:color="auto"/>
        <w:right w:val="none" w:sz="0" w:space="0" w:color="auto"/>
      </w:divBdr>
      <w:divsChild>
        <w:div w:id="92826005">
          <w:marLeft w:val="0"/>
          <w:marRight w:val="0"/>
          <w:marTop w:val="0"/>
          <w:marBottom w:val="0"/>
          <w:divBdr>
            <w:top w:val="none" w:sz="0" w:space="0" w:color="auto"/>
            <w:left w:val="none" w:sz="0" w:space="0" w:color="auto"/>
            <w:bottom w:val="none" w:sz="0" w:space="0" w:color="auto"/>
            <w:right w:val="none" w:sz="0" w:space="0" w:color="auto"/>
          </w:divBdr>
        </w:div>
        <w:div w:id="439104626">
          <w:marLeft w:val="0"/>
          <w:marRight w:val="0"/>
          <w:marTop w:val="0"/>
          <w:marBottom w:val="0"/>
          <w:divBdr>
            <w:top w:val="none" w:sz="0" w:space="0" w:color="auto"/>
            <w:left w:val="none" w:sz="0" w:space="0" w:color="auto"/>
            <w:bottom w:val="none" w:sz="0" w:space="0" w:color="auto"/>
            <w:right w:val="none" w:sz="0" w:space="0" w:color="auto"/>
          </w:divBdr>
        </w:div>
        <w:div w:id="1070542167">
          <w:marLeft w:val="0"/>
          <w:marRight w:val="0"/>
          <w:marTop w:val="0"/>
          <w:marBottom w:val="0"/>
          <w:divBdr>
            <w:top w:val="none" w:sz="0" w:space="0" w:color="auto"/>
            <w:left w:val="none" w:sz="0" w:space="0" w:color="auto"/>
            <w:bottom w:val="none" w:sz="0" w:space="0" w:color="auto"/>
            <w:right w:val="none" w:sz="0" w:space="0" w:color="auto"/>
          </w:divBdr>
        </w:div>
        <w:div w:id="1102996580">
          <w:marLeft w:val="0"/>
          <w:marRight w:val="0"/>
          <w:marTop w:val="0"/>
          <w:marBottom w:val="0"/>
          <w:divBdr>
            <w:top w:val="none" w:sz="0" w:space="0" w:color="auto"/>
            <w:left w:val="none" w:sz="0" w:space="0" w:color="auto"/>
            <w:bottom w:val="none" w:sz="0" w:space="0" w:color="auto"/>
            <w:right w:val="none" w:sz="0" w:space="0" w:color="auto"/>
          </w:divBdr>
        </w:div>
        <w:div w:id="1734044054">
          <w:marLeft w:val="0"/>
          <w:marRight w:val="0"/>
          <w:marTop w:val="0"/>
          <w:marBottom w:val="0"/>
          <w:divBdr>
            <w:top w:val="none" w:sz="0" w:space="0" w:color="auto"/>
            <w:left w:val="none" w:sz="0" w:space="0" w:color="auto"/>
            <w:bottom w:val="none" w:sz="0" w:space="0" w:color="auto"/>
            <w:right w:val="none" w:sz="0" w:space="0" w:color="auto"/>
          </w:divBdr>
        </w:div>
        <w:div w:id="1743984662">
          <w:marLeft w:val="0"/>
          <w:marRight w:val="0"/>
          <w:marTop w:val="0"/>
          <w:marBottom w:val="0"/>
          <w:divBdr>
            <w:top w:val="none" w:sz="0" w:space="0" w:color="auto"/>
            <w:left w:val="none" w:sz="0" w:space="0" w:color="auto"/>
            <w:bottom w:val="none" w:sz="0" w:space="0" w:color="auto"/>
            <w:right w:val="none" w:sz="0" w:space="0" w:color="auto"/>
          </w:divBdr>
        </w:div>
        <w:div w:id="1916665998">
          <w:marLeft w:val="0"/>
          <w:marRight w:val="0"/>
          <w:marTop w:val="0"/>
          <w:marBottom w:val="0"/>
          <w:divBdr>
            <w:top w:val="none" w:sz="0" w:space="0" w:color="auto"/>
            <w:left w:val="none" w:sz="0" w:space="0" w:color="auto"/>
            <w:bottom w:val="none" w:sz="0" w:space="0" w:color="auto"/>
            <w:right w:val="none" w:sz="0" w:space="0" w:color="auto"/>
          </w:divBdr>
        </w:div>
      </w:divsChild>
    </w:div>
    <w:div w:id="322658984">
      <w:bodyDiv w:val="1"/>
      <w:marLeft w:val="0"/>
      <w:marRight w:val="0"/>
      <w:marTop w:val="0"/>
      <w:marBottom w:val="0"/>
      <w:divBdr>
        <w:top w:val="none" w:sz="0" w:space="0" w:color="auto"/>
        <w:left w:val="none" w:sz="0" w:space="0" w:color="auto"/>
        <w:bottom w:val="none" w:sz="0" w:space="0" w:color="auto"/>
        <w:right w:val="none" w:sz="0" w:space="0" w:color="auto"/>
      </w:divBdr>
    </w:div>
    <w:div w:id="427233855">
      <w:bodyDiv w:val="1"/>
      <w:marLeft w:val="0"/>
      <w:marRight w:val="0"/>
      <w:marTop w:val="0"/>
      <w:marBottom w:val="0"/>
      <w:divBdr>
        <w:top w:val="none" w:sz="0" w:space="0" w:color="auto"/>
        <w:left w:val="none" w:sz="0" w:space="0" w:color="auto"/>
        <w:bottom w:val="none" w:sz="0" w:space="0" w:color="auto"/>
        <w:right w:val="none" w:sz="0" w:space="0" w:color="auto"/>
      </w:divBdr>
    </w:div>
    <w:div w:id="468549289">
      <w:bodyDiv w:val="1"/>
      <w:marLeft w:val="0"/>
      <w:marRight w:val="0"/>
      <w:marTop w:val="0"/>
      <w:marBottom w:val="0"/>
      <w:divBdr>
        <w:top w:val="none" w:sz="0" w:space="0" w:color="auto"/>
        <w:left w:val="none" w:sz="0" w:space="0" w:color="auto"/>
        <w:bottom w:val="none" w:sz="0" w:space="0" w:color="auto"/>
        <w:right w:val="none" w:sz="0" w:space="0" w:color="auto"/>
      </w:divBdr>
    </w:div>
    <w:div w:id="506362466">
      <w:bodyDiv w:val="1"/>
      <w:marLeft w:val="0"/>
      <w:marRight w:val="0"/>
      <w:marTop w:val="0"/>
      <w:marBottom w:val="0"/>
      <w:divBdr>
        <w:top w:val="none" w:sz="0" w:space="0" w:color="auto"/>
        <w:left w:val="none" w:sz="0" w:space="0" w:color="auto"/>
        <w:bottom w:val="none" w:sz="0" w:space="0" w:color="auto"/>
        <w:right w:val="none" w:sz="0" w:space="0" w:color="auto"/>
      </w:divBdr>
    </w:div>
    <w:div w:id="680161861">
      <w:bodyDiv w:val="1"/>
      <w:marLeft w:val="0"/>
      <w:marRight w:val="0"/>
      <w:marTop w:val="0"/>
      <w:marBottom w:val="0"/>
      <w:divBdr>
        <w:top w:val="none" w:sz="0" w:space="0" w:color="auto"/>
        <w:left w:val="none" w:sz="0" w:space="0" w:color="auto"/>
        <w:bottom w:val="none" w:sz="0" w:space="0" w:color="auto"/>
        <w:right w:val="none" w:sz="0" w:space="0" w:color="auto"/>
      </w:divBdr>
    </w:div>
    <w:div w:id="931083587">
      <w:bodyDiv w:val="1"/>
      <w:marLeft w:val="0"/>
      <w:marRight w:val="0"/>
      <w:marTop w:val="0"/>
      <w:marBottom w:val="0"/>
      <w:divBdr>
        <w:top w:val="none" w:sz="0" w:space="0" w:color="auto"/>
        <w:left w:val="none" w:sz="0" w:space="0" w:color="auto"/>
        <w:bottom w:val="none" w:sz="0" w:space="0" w:color="auto"/>
        <w:right w:val="none" w:sz="0" w:space="0" w:color="auto"/>
      </w:divBdr>
    </w:div>
    <w:div w:id="1024090826">
      <w:bodyDiv w:val="1"/>
      <w:marLeft w:val="0"/>
      <w:marRight w:val="0"/>
      <w:marTop w:val="0"/>
      <w:marBottom w:val="0"/>
      <w:divBdr>
        <w:top w:val="none" w:sz="0" w:space="0" w:color="auto"/>
        <w:left w:val="none" w:sz="0" w:space="0" w:color="auto"/>
        <w:bottom w:val="none" w:sz="0" w:space="0" w:color="auto"/>
        <w:right w:val="none" w:sz="0" w:space="0" w:color="auto"/>
      </w:divBdr>
    </w:div>
    <w:div w:id="1027944999">
      <w:bodyDiv w:val="1"/>
      <w:marLeft w:val="0"/>
      <w:marRight w:val="0"/>
      <w:marTop w:val="0"/>
      <w:marBottom w:val="0"/>
      <w:divBdr>
        <w:top w:val="none" w:sz="0" w:space="0" w:color="auto"/>
        <w:left w:val="none" w:sz="0" w:space="0" w:color="auto"/>
        <w:bottom w:val="none" w:sz="0" w:space="0" w:color="auto"/>
        <w:right w:val="none" w:sz="0" w:space="0" w:color="auto"/>
      </w:divBdr>
    </w:div>
    <w:div w:id="1052771865">
      <w:bodyDiv w:val="1"/>
      <w:marLeft w:val="0"/>
      <w:marRight w:val="0"/>
      <w:marTop w:val="0"/>
      <w:marBottom w:val="0"/>
      <w:divBdr>
        <w:top w:val="none" w:sz="0" w:space="0" w:color="auto"/>
        <w:left w:val="none" w:sz="0" w:space="0" w:color="auto"/>
        <w:bottom w:val="none" w:sz="0" w:space="0" w:color="auto"/>
        <w:right w:val="none" w:sz="0" w:space="0" w:color="auto"/>
      </w:divBdr>
    </w:div>
    <w:div w:id="1076511143">
      <w:bodyDiv w:val="1"/>
      <w:marLeft w:val="0"/>
      <w:marRight w:val="0"/>
      <w:marTop w:val="0"/>
      <w:marBottom w:val="0"/>
      <w:divBdr>
        <w:top w:val="none" w:sz="0" w:space="0" w:color="auto"/>
        <w:left w:val="none" w:sz="0" w:space="0" w:color="auto"/>
        <w:bottom w:val="none" w:sz="0" w:space="0" w:color="auto"/>
        <w:right w:val="none" w:sz="0" w:space="0" w:color="auto"/>
      </w:divBdr>
    </w:div>
    <w:div w:id="1148596837">
      <w:bodyDiv w:val="1"/>
      <w:marLeft w:val="0"/>
      <w:marRight w:val="0"/>
      <w:marTop w:val="0"/>
      <w:marBottom w:val="0"/>
      <w:divBdr>
        <w:top w:val="none" w:sz="0" w:space="0" w:color="auto"/>
        <w:left w:val="none" w:sz="0" w:space="0" w:color="auto"/>
        <w:bottom w:val="none" w:sz="0" w:space="0" w:color="auto"/>
        <w:right w:val="none" w:sz="0" w:space="0" w:color="auto"/>
      </w:divBdr>
      <w:divsChild>
        <w:div w:id="153492320">
          <w:marLeft w:val="0"/>
          <w:marRight w:val="0"/>
          <w:marTop w:val="0"/>
          <w:marBottom w:val="0"/>
          <w:divBdr>
            <w:top w:val="none" w:sz="0" w:space="0" w:color="auto"/>
            <w:left w:val="single" w:sz="6" w:space="0" w:color="6F767A"/>
            <w:bottom w:val="none" w:sz="0" w:space="0" w:color="auto"/>
            <w:right w:val="single" w:sz="6" w:space="0" w:color="6F767A"/>
          </w:divBdr>
          <w:divsChild>
            <w:div w:id="1505172215">
              <w:marLeft w:val="0"/>
              <w:marRight w:val="0"/>
              <w:marTop w:val="0"/>
              <w:marBottom w:val="0"/>
              <w:divBdr>
                <w:top w:val="single" w:sz="6" w:space="0" w:color="95A4AE"/>
                <w:left w:val="none" w:sz="0" w:space="0" w:color="auto"/>
                <w:bottom w:val="single" w:sz="6" w:space="0" w:color="878D90"/>
                <w:right w:val="none" w:sz="0" w:space="0" w:color="auto"/>
              </w:divBdr>
              <w:divsChild>
                <w:div w:id="754210174">
                  <w:marLeft w:val="0"/>
                  <w:marRight w:val="-4800"/>
                  <w:marTop w:val="0"/>
                  <w:marBottom w:val="0"/>
                  <w:divBdr>
                    <w:top w:val="none" w:sz="0" w:space="0" w:color="auto"/>
                    <w:left w:val="none" w:sz="0" w:space="0" w:color="auto"/>
                    <w:bottom w:val="none" w:sz="0" w:space="0" w:color="auto"/>
                    <w:right w:val="none" w:sz="0" w:space="0" w:color="auto"/>
                  </w:divBdr>
                  <w:divsChild>
                    <w:div w:id="222104474">
                      <w:marLeft w:val="0"/>
                      <w:marRight w:val="4800"/>
                      <w:marTop w:val="0"/>
                      <w:marBottom w:val="0"/>
                      <w:divBdr>
                        <w:top w:val="none" w:sz="0" w:space="0" w:color="auto"/>
                        <w:left w:val="none" w:sz="0" w:space="0" w:color="auto"/>
                        <w:bottom w:val="none" w:sz="0" w:space="0" w:color="auto"/>
                        <w:right w:val="none" w:sz="0" w:space="0" w:color="auto"/>
                      </w:divBdr>
                      <w:divsChild>
                        <w:div w:id="176579544">
                          <w:marLeft w:val="0"/>
                          <w:marRight w:val="0"/>
                          <w:marTop w:val="0"/>
                          <w:marBottom w:val="0"/>
                          <w:divBdr>
                            <w:top w:val="none" w:sz="0" w:space="0" w:color="auto"/>
                            <w:left w:val="none" w:sz="0" w:space="0" w:color="auto"/>
                            <w:bottom w:val="none" w:sz="0" w:space="0" w:color="auto"/>
                            <w:right w:val="single" w:sz="6" w:space="0" w:color="D0D0D0"/>
                          </w:divBdr>
                          <w:divsChild>
                            <w:div w:id="2107723134">
                              <w:marLeft w:val="0"/>
                              <w:marRight w:val="0"/>
                              <w:marTop w:val="0"/>
                              <w:marBottom w:val="0"/>
                              <w:divBdr>
                                <w:top w:val="none" w:sz="0" w:space="0" w:color="auto"/>
                                <w:left w:val="none" w:sz="0" w:space="0" w:color="auto"/>
                                <w:bottom w:val="none" w:sz="0" w:space="0" w:color="auto"/>
                                <w:right w:val="none" w:sz="0" w:space="0" w:color="auto"/>
                              </w:divBdr>
                              <w:divsChild>
                                <w:div w:id="2006935979">
                                  <w:marLeft w:val="0"/>
                                  <w:marRight w:val="0"/>
                                  <w:marTop w:val="0"/>
                                  <w:marBottom w:val="0"/>
                                  <w:divBdr>
                                    <w:top w:val="none" w:sz="0" w:space="0" w:color="auto"/>
                                    <w:left w:val="none" w:sz="0" w:space="0" w:color="auto"/>
                                    <w:bottom w:val="none" w:sz="0" w:space="0" w:color="auto"/>
                                    <w:right w:val="none" w:sz="0" w:space="0" w:color="auto"/>
                                  </w:divBdr>
                                  <w:divsChild>
                                    <w:div w:id="21123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5169370">
      <w:bodyDiv w:val="1"/>
      <w:marLeft w:val="0"/>
      <w:marRight w:val="0"/>
      <w:marTop w:val="0"/>
      <w:marBottom w:val="0"/>
      <w:divBdr>
        <w:top w:val="none" w:sz="0" w:space="0" w:color="auto"/>
        <w:left w:val="none" w:sz="0" w:space="0" w:color="auto"/>
        <w:bottom w:val="none" w:sz="0" w:space="0" w:color="auto"/>
        <w:right w:val="none" w:sz="0" w:space="0" w:color="auto"/>
      </w:divBdr>
    </w:div>
    <w:div w:id="1188182056">
      <w:bodyDiv w:val="1"/>
      <w:marLeft w:val="105"/>
      <w:marRight w:val="105"/>
      <w:marTop w:val="0"/>
      <w:marBottom w:val="0"/>
      <w:divBdr>
        <w:top w:val="none" w:sz="0" w:space="0" w:color="auto"/>
        <w:left w:val="none" w:sz="0" w:space="0" w:color="auto"/>
        <w:bottom w:val="none" w:sz="0" w:space="0" w:color="auto"/>
        <w:right w:val="none" w:sz="0" w:space="0" w:color="auto"/>
      </w:divBdr>
      <w:divsChild>
        <w:div w:id="16128591">
          <w:marLeft w:val="0"/>
          <w:marRight w:val="0"/>
          <w:marTop w:val="0"/>
          <w:marBottom w:val="0"/>
          <w:divBdr>
            <w:top w:val="none" w:sz="0" w:space="0" w:color="auto"/>
            <w:left w:val="none" w:sz="0" w:space="0" w:color="auto"/>
            <w:bottom w:val="none" w:sz="0" w:space="0" w:color="auto"/>
            <w:right w:val="none" w:sz="0" w:space="0" w:color="auto"/>
          </w:divBdr>
          <w:divsChild>
            <w:div w:id="1551189757">
              <w:marLeft w:val="0"/>
              <w:marRight w:val="0"/>
              <w:marTop w:val="0"/>
              <w:marBottom w:val="180"/>
              <w:divBdr>
                <w:top w:val="none" w:sz="0" w:space="0" w:color="auto"/>
                <w:left w:val="none" w:sz="0" w:space="0" w:color="auto"/>
                <w:bottom w:val="none" w:sz="0" w:space="0" w:color="auto"/>
                <w:right w:val="none" w:sz="0" w:space="0" w:color="auto"/>
              </w:divBdr>
              <w:divsChild>
                <w:div w:id="1581600526">
                  <w:marLeft w:val="0"/>
                  <w:marRight w:val="0"/>
                  <w:marTop w:val="0"/>
                  <w:marBottom w:val="0"/>
                  <w:divBdr>
                    <w:top w:val="none" w:sz="0" w:space="0" w:color="auto"/>
                    <w:left w:val="none" w:sz="0" w:space="0" w:color="auto"/>
                    <w:bottom w:val="none" w:sz="0" w:space="0" w:color="auto"/>
                    <w:right w:val="none" w:sz="0" w:space="0" w:color="auto"/>
                  </w:divBdr>
                  <w:divsChild>
                    <w:div w:id="299771068">
                      <w:marLeft w:val="0"/>
                      <w:marRight w:val="0"/>
                      <w:marTop w:val="255"/>
                      <w:marBottom w:val="0"/>
                      <w:divBdr>
                        <w:top w:val="none" w:sz="0" w:space="0" w:color="auto"/>
                        <w:left w:val="none" w:sz="0" w:space="0" w:color="auto"/>
                        <w:bottom w:val="none" w:sz="0" w:space="0" w:color="auto"/>
                        <w:right w:val="none" w:sz="0" w:space="0" w:color="auto"/>
                      </w:divBdr>
                      <w:divsChild>
                        <w:div w:id="66801994">
                          <w:marLeft w:val="0"/>
                          <w:marRight w:val="0"/>
                          <w:marTop w:val="0"/>
                          <w:marBottom w:val="0"/>
                          <w:divBdr>
                            <w:top w:val="none" w:sz="0" w:space="0" w:color="auto"/>
                            <w:left w:val="none" w:sz="0" w:space="0" w:color="auto"/>
                            <w:bottom w:val="none" w:sz="0" w:space="0" w:color="auto"/>
                            <w:right w:val="none" w:sz="0" w:space="0" w:color="auto"/>
                          </w:divBdr>
                        </w:div>
                        <w:div w:id="856235269">
                          <w:marLeft w:val="0"/>
                          <w:marRight w:val="0"/>
                          <w:marTop w:val="0"/>
                          <w:marBottom w:val="0"/>
                          <w:divBdr>
                            <w:top w:val="none" w:sz="0" w:space="0" w:color="auto"/>
                            <w:left w:val="none" w:sz="0" w:space="0" w:color="auto"/>
                            <w:bottom w:val="none" w:sz="0" w:space="0" w:color="auto"/>
                            <w:right w:val="none" w:sz="0" w:space="0" w:color="auto"/>
                          </w:divBdr>
                        </w:div>
                        <w:div w:id="994603403">
                          <w:marLeft w:val="0"/>
                          <w:marRight w:val="0"/>
                          <w:marTop w:val="0"/>
                          <w:marBottom w:val="0"/>
                          <w:divBdr>
                            <w:top w:val="none" w:sz="0" w:space="0" w:color="auto"/>
                            <w:left w:val="none" w:sz="0" w:space="0" w:color="auto"/>
                            <w:bottom w:val="none" w:sz="0" w:space="0" w:color="auto"/>
                            <w:right w:val="none" w:sz="0" w:space="0" w:color="auto"/>
                          </w:divBdr>
                        </w:div>
                        <w:div w:id="1002901904">
                          <w:marLeft w:val="0"/>
                          <w:marRight w:val="0"/>
                          <w:marTop w:val="0"/>
                          <w:marBottom w:val="0"/>
                          <w:divBdr>
                            <w:top w:val="none" w:sz="0" w:space="0" w:color="auto"/>
                            <w:left w:val="none" w:sz="0" w:space="0" w:color="auto"/>
                            <w:bottom w:val="none" w:sz="0" w:space="0" w:color="auto"/>
                            <w:right w:val="none" w:sz="0" w:space="0" w:color="auto"/>
                          </w:divBdr>
                        </w:div>
                        <w:div w:id="1052121259">
                          <w:marLeft w:val="0"/>
                          <w:marRight w:val="0"/>
                          <w:marTop w:val="0"/>
                          <w:marBottom w:val="0"/>
                          <w:divBdr>
                            <w:top w:val="none" w:sz="0" w:space="0" w:color="auto"/>
                            <w:left w:val="none" w:sz="0" w:space="0" w:color="auto"/>
                            <w:bottom w:val="none" w:sz="0" w:space="0" w:color="auto"/>
                            <w:right w:val="none" w:sz="0" w:space="0" w:color="auto"/>
                          </w:divBdr>
                        </w:div>
                        <w:div w:id="1225141656">
                          <w:marLeft w:val="0"/>
                          <w:marRight w:val="0"/>
                          <w:marTop w:val="0"/>
                          <w:marBottom w:val="0"/>
                          <w:divBdr>
                            <w:top w:val="none" w:sz="0" w:space="0" w:color="auto"/>
                            <w:left w:val="none" w:sz="0" w:space="0" w:color="auto"/>
                            <w:bottom w:val="none" w:sz="0" w:space="0" w:color="auto"/>
                            <w:right w:val="none" w:sz="0" w:space="0" w:color="auto"/>
                          </w:divBdr>
                        </w:div>
                        <w:div w:id="1414354595">
                          <w:marLeft w:val="0"/>
                          <w:marRight w:val="0"/>
                          <w:marTop w:val="0"/>
                          <w:marBottom w:val="0"/>
                          <w:divBdr>
                            <w:top w:val="none" w:sz="0" w:space="0" w:color="auto"/>
                            <w:left w:val="none" w:sz="0" w:space="0" w:color="auto"/>
                            <w:bottom w:val="none" w:sz="0" w:space="0" w:color="auto"/>
                            <w:right w:val="none" w:sz="0" w:space="0" w:color="auto"/>
                          </w:divBdr>
                        </w:div>
                        <w:div w:id="1479345367">
                          <w:marLeft w:val="0"/>
                          <w:marRight w:val="0"/>
                          <w:marTop w:val="0"/>
                          <w:marBottom w:val="0"/>
                          <w:divBdr>
                            <w:top w:val="none" w:sz="0" w:space="0" w:color="auto"/>
                            <w:left w:val="none" w:sz="0" w:space="0" w:color="auto"/>
                            <w:bottom w:val="none" w:sz="0" w:space="0" w:color="auto"/>
                            <w:right w:val="none" w:sz="0" w:space="0" w:color="auto"/>
                          </w:divBdr>
                        </w:div>
                        <w:div w:id="1591695660">
                          <w:marLeft w:val="0"/>
                          <w:marRight w:val="0"/>
                          <w:marTop w:val="0"/>
                          <w:marBottom w:val="0"/>
                          <w:divBdr>
                            <w:top w:val="none" w:sz="0" w:space="0" w:color="auto"/>
                            <w:left w:val="none" w:sz="0" w:space="0" w:color="auto"/>
                            <w:bottom w:val="none" w:sz="0" w:space="0" w:color="auto"/>
                            <w:right w:val="none" w:sz="0" w:space="0" w:color="auto"/>
                          </w:divBdr>
                        </w:div>
                        <w:div w:id="1675495882">
                          <w:marLeft w:val="0"/>
                          <w:marRight w:val="0"/>
                          <w:marTop w:val="0"/>
                          <w:marBottom w:val="0"/>
                          <w:divBdr>
                            <w:top w:val="none" w:sz="0" w:space="0" w:color="auto"/>
                            <w:left w:val="none" w:sz="0" w:space="0" w:color="auto"/>
                            <w:bottom w:val="none" w:sz="0" w:space="0" w:color="auto"/>
                            <w:right w:val="none" w:sz="0" w:space="0" w:color="auto"/>
                          </w:divBdr>
                          <w:divsChild>
                            <w:div w:id="564920569">
                              <w:marLeft w:val="48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5751267">
      <w:bodyDiv w:val="1"/>
      <w:marLeft w:val="0"/>
      <w:marRight w:val="0"/>
      <w:marTop w:val="0"/>
      <w:marBottom w:val="0"/>
      <w:divBdr>
        <w:top w:val="none" w:sz="0" w:space="0" w:color="auto"/>
        <w:left w:val="none" w:sz="0" w:space="0" w:color="auto"/>
        <w:bottom w:val="none" w:sz="0" w:space="0" w:color="auto"/>
        <w:right w:val="none" w:sz="0" w:space="0" w:color="auto"/>
      </w:divBdr>
      <w:divsChild>
        <w:div w:id="1713728128">
          <w:marLeft w:val="0"/>
          <w:marRight w:val="0"/>
          <w:marTop w:val="0"/>
          <w:marBottom w:val="0"/>
          <w:divBdr>
            <w:top w:val="none" w:sz="0" w:space="0" w:color="auto"/>
            <w:left w:val="single" w:sz="6" w:space="0" w:color="6F767A"/>
            <w:bottom w:val="none" w:sz="0" w:space="0" w:color="auto"/>
            <w:right w:val="single" w:sz="6" w:space="0" w:color="6F767A"/>
          </w:divBdr>
          <w:divsChild>
            <w:div w:id="84885384">
              <w:marLeft w:val="0"/>
              <w:marRight w:val="0"/>
              <w:marTop w:val="0"/>
              <w:marBottom w:val="0"/>
              <w:divBdr>
                <w:top w:val="single" w:sz="6" w:space="0" w:color="95A4AE"/>
                <w:left w:val="none" w:sz="0" w:space="0" w:color="auto"/>
                <w:bottom w:val="single" w:sz="6" w:space="0" w:color="878D90"/>
                <w:right w:val="none" w:sz="0" w:space="0" w:color="auto"/>
              </w:divBdr>
              <w:divsChild>
                <w:div w:id="1094130360">
                  <w:marLeft w:val="0"/>
                  <w:marRight w:val="-4500"/>
                  <w:marTop w:val="0"/>
                  <w:marBottom w:val="0"/>
                  <w:divBdr>
                    <w:top w:val="none" w:sz="0" w:space="0" w:color="auto"/>
                    <w:left w:val="none" w:sz="0" w:space="0" w:color="auto"/>
                    <w:bottom w:val="none" w:sz="0" w:space="0" w:color="auto"/>
                    <w:right w:val="none" w:sz="0" w:space="0" w:color="auto"/>
                  </w:divBdr>
                  <w:divsChild>
                    <w:div w:id="949167635">
                      <w:marLeft w:val="0"/>
                      <w:marRight w:val="4500"/>
                      <w:marTop w:val="0"/>
                      <w:marBottom w:val="0"/>
                      <w:divBdr>
                        <w:top w:val="none" w:sz="0" w:space="0" w:color="auto"/>
                        <w:left w:val="none" w:sz="0" w:space="0" w:color="auto"/>
                        <w:bottom w:val="none" w:sz="0" w:space="0" w:color="auto"/>
                        <w:right w:val="none" w:sz="0" w:space="0" w:color="auto"/>
                      </w:divBdr>
                      <w:divsChild>
                        <w:div w:id="1206210847">
                          <w:marLeft w:val="0"/>
                          <w:marRight w:val="0"/>
                          <w:marTop w:val="0"/>
                          <w:marBottom w:val="0"/>
                          <w:divBdr>
                            <w:top w:val="none" w:sz="0" w:space="0" w:color="auto"/>
                            <w:left w:val="none" w:sz="0" w:space="0" w:color="auto"/>
                            <w:bottom w:val="none" w:sz="0" w:space="0" w:color="auto"/>
                            <w:right w:val="single" w:sz="6" w:space="0" w:color="D0D0D0"/>
                          </w:divBdr>
                          <w:divsChild>
                            <w:div w:id="1513956043">
                              <w:marLeft w:val="0"/>
                              <w:marRight w:val="0"/>
                              <w:marTop w:val="0"/>
                              <w:marBottom w:val="0"/>
                              <w:divBdr>
                                <w:top w:val="none" w:sz="0" w:space="0" w:color="auto"/>
                                <w:left w:val="none" w:sz="0" w:space="0" w:color="auto"/>
                                <w:bottom w:val="none" w:sz="0" w:space="0" w:color="auto"/>
                                <w:right w:val="none" w:sz="0" w:space="0" w:color="auto"/>
                              </w:divBdr>
                              <w:divsChild>
                                <w:div w:id="844513674">
                                  <w:marLeft w:val="0"/>
                                  <w:marRight w:val="0"/>
                                  <w:marTop w:val="0"/>
                                  <w:marBottom w:val="0"/>
                                  <w:divBdr>
                                    <w:top w:val="single" w:sz="6" w:space="0" w:color="C2C9D2"/>
                                    <w:left w:val="single" w:sz="6" w:space="0" w:color="C2C9D2"/>
                                    <w:bottom w:val="single" w:sz="6" w:space="0" w:color="C2C9D2"/>
                                    <w:right w:val="single" w:sz="6" w:space="0" w:color="C2C9D2"/>
                                  </w:divBdr>
                                  <w:divsChild>
                                    <w:div w:id="176887744">
                                      <w:marLeft w:val="0"/>
                                      <w:marRight w:val="0"/>
                                      <w:marTop w:val="0"/>
                                      <w:marBottom w:val="0"/>
                                      <w:divBdr>
                                        <w:top w:val="none" w:sz="0" w:space="0" w:color="auto"/>
                                        <w:left w:val="none" w:sz="0" w:space="0" w:color="auto"/>
                                        <w:bottom w:val="none" w:sz="0" w:space="0" w:color="auto"/>
                                        <w:right w:val="none" w:sz="0" w:space="0" w:color="auto"/>
                                      </w:divBdr>
                                      <w:divsChild>
                                        <w:div w:id="1171605963">
                                          <w:marLeft w:val="1695"/>
                                          <w:marRight w:val="0"/>
                                          <w:marTop w:val="0"/>
                                          <w:marBottom w:val="0"/>
                                          <w:divBdr>
                                            <w:top w:val="none" w:sz="0" w:space="0" w:color="auto"/>
                                            <w:left w:val="none" w:sz="0" w:space="0" w:color="auto"/>
                                            <w:bottom w:val="none" w:sz="0" w:space="0" w:color="auto"/>
                                            <w:right w:val="none" w:sz="0" w:space="0" w:color="auto"/>
                                          </w:divBdr>
                                          <w:divsChild>
                                            <w:div w:id="264777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17622966">
      <w:bodyDiv w:val="1"/>
      <w:marLeft w:val="0"/>
      <w:marRight w:val="0"/>
      <w:marTop w:val="0"/>
      <w:marBottom w:val="0"/>
      <w:divBdr>
        <w:top w:val="none" w:sz="0" w:space="0" w:color="auto"/>
        <w:left w:val="none" w:sz="0" w:space="0" w:color="auto"/>
        <w:bottom w:val="none" w:sz="0" w:space="0" w:color="auto"/>
        <w:right w:val="none" w:sz="0" w:space="0" w:color="auto"/>
      </w:divBdr>
    </w:div>
    <w:div w:id="1289430919">
      <w:bodyDiv w:val="1"/>
      <w:marLeft w:val="0"/>
      <w:marRight w:val="0"/>
      <w:marTop w:val="0"/>
      <w:marBottom w:val="0"/>
      <w:divBdr>
        <w:top w:val="none" w:sz="0" w:space="0" w:color="auto"/>
        <w:left w:val="none" w:sz="0" w:space="0" w:color="auto"/>
        <w:bottom w:val="none" w:sz="0" w:space="0" w:color="auto"/>
        <w:right w:val="none" w:sz="0" w:space="0" w:color="auto"/>
      </w:divBdr>
    </w:div>
    <w:div w:id="1318536881">
      <w:bodyDiv w:val="1"/>
      <w:marLeft w:val="0"/>
      <w:marRight w:val="0"/>
      <w:marTop w:val="0"/>
      <w:marBottom w:val="0"/>
      <w:divBdr>
        <w:top w:val="none" w:sz="0" w:space="0" w:color="auto"/>
        <w:left w:val="none" w:sz="0" w:space="0" w:color="auto"/>
        <w:bottom w:val="none" w:sz="0" w:space="0" w:color="auto"/>
        <w:right w:val="none" w:sz="0" w:space="0" w:color="auto"/>
      </w:divBdr>
    </w:div>
    <w:div w:id="1554149024">
      <w:bodyDiv w:val="1"/>
      <w:marLeft w:val="0"/>
      <w:marRight w:val="0"/>
      <w:marTop w:val="0"/>
      <w:marBottom w:val="0"/>
      <w:divBdr>
        <w:top w:val="none" w:sz="0" w:space="0" w:color="auto"/>
        <w:left w:val="none" w:sz="0" w:space="0" w:color="auto"/>
        <w:bottom w:val="none" w:sz="0" w:space="0" w:color="auto"/>
        <w:right w:val="none" w:sz="0" w:space="0" w:color="auto"/>
      </w:divBdr>
    </w:div>
    <w:div w:id="1555114820">
      <w:bodyDiv w:val="1"/>
      <w:marLeft w:val="0"/>
      <w:marRight w:val="0"/>
      <w:marTop w:val="0"/>
      <w:marBottom w:val="0"/>
      <w:divBdr>
        <w:top w:val="none" w:sz="0" w:space="0" w:color="auto"/>
        <w:left w:val="none" w:sz="0" w:space="0" w:color="auto"/>
        <w:bottom w:val="none" w:sz="0" w:space="0" w:color="auto"/>
        <w:right w:val="none" w:sz="0" w:space="0" w:color="auto"/>
      </w:divBdr>
    </w:div>
    <w:div w:id="1857765382">
      <w:bodyDiv w:val="1"/>
      <w:marLeft w:val="0"/>
      <w:marRight w:val="0"/>
      <w:marTop w:val="0"/>
      <w:marBottom w:val="0"/>
      <w:divBdr>
        <w:top w:val="none" w:sz="0" w:space="0" w:color="auto"/>
        <w:left w:val="none" w:sz="0" w:space="0" w:color="auto"/>
        <w:bottom w:val="none" w:sz="0" w:space="0" w:color="auto"/>
        <w:right w:val="none" w:sz="0" w:space="0" w:color="auto"/>
      </w:divBdr>
    </w:div>
    <w:div w:id="1882355366">
      <w:bodyDiv w:val="1"/>
      <w:marLeft w:val="0"/>
      <w:marRight w:val="0"/>
      <w:marTop w:val="0"/>
      <w:marBottom w:val="0"/>
      <w:divBdr>
        <w:top w:val="none" w:sz="0" w:space="0" w:color="auto"/>
        <w:left w:val="none" w:sz="0" w:space="0" w:color="auto"/>
        <w:bottom w:val="none" w:sz="0" w:space="0" w:color="auto"/>
        <w:right w:val="none" w:sz="0" w:space="0" w:color="auto"/>
      </w:divBdr>
    </w:div>
    <w:div w:id="1951933924">
      <w:bodyDiv w:val="1"/>
      <w:marLeft w:val="0"/>
      <w:marRight w:val="0"/>
      <w:marTop w:val="0"/>
      <w:marBottom w:val="0"/>
      <w:divBdr>
        <w:top w:val="none" w:sz="0" w:space="0" w:color="auto"/>
        <w:left w:val="none" w:sz="0" w:space="0" w:color="auto"/>
        <w:bottom w:val="none" w:sz="0" w:space="0" w:color="auto"/>
        <w:right w:val="none" w:sz="0" w:space="0" w:color="auto"/>
      </w:divBdr>
    </w:div>
    <w:div w:id="1956786391">
      <w:bodyDiv w:val="1"/>
      <w:marLeft w:val="0"/>
      <w:marRight w:val="0"/>
      <w:marTop w:val="0"/>
      <w:marBottom w:val="0"/>
      <w:divBdr>
        <w:top w:val="none" w:sz="0" w:space="0" w:color="auto"/>
        <w:left w:val="none" w:sz="0" w:space="0" w:color="auto"/>
        <w:bottom w:val="none" w:sz="0" w:space="0" w:color="auto"/>
        <w:right w:val="none" w:sz="0" w:space="0" w:color="auto"/>
      </w:divBdr>
      <w:divsChild>
        <w:div w:id="823592279">
          <w:marLeft w:val="0"/>
          <w:marRight w:val="0"/>
          <w:marTop w:val="0"/>
          <w:marBottom w:val="0"/>
          <w:divBdr>
            <w:top w:val="none" w:sz="0" w:space="0" w:color="auto"/>
            <w:left w:val="none" w:sz="0" w:space="0" w:color="auto"/>
            <w:bottom w:val="none" w:sz="0" w:space="0" w:color="auto"/>
            <w:right w:val="none" w:sz="0" w:space="0" w:color="auto"/>
          </w:divBdr>
          <w:divsChild>
            <w:div w:id="739793460">
              <w:marLeft w:val="0"/>
              <w:marRight w:val="0"/>
              <w:marTop w:val="72"/>
              <w:marBottom w:val="0"/>
              <w:divBdr>
                <w:top w:val="none" w:sz="0" w:space="0" w:color="auto"/>
                <w:left w:val="none" w:sz="0" w:space="0" w:color="auto"/>
                <w:bottom w:val="none" w:sz="0" w:space="0" w:color="auto"/>
                <w:right w:val="none" w:sz="0" w:space="0" w:color="auto"/>
              </w:divBdr>
              <w:divsChild>
                <w:div w:id="211309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3656443">
      <w:bodyDiv w:val="1"/>
      <w:marLeft w:val="0"/>
      <w:marRight w:val="0"/>
      <w:marTop w:val="0"/>
      <w:marBottom w:val="0"/>
      <w:divBdr>
        <w:top w:val="none" w:sz="0" w:space="0" w:color="auto"/>
        <w:left w:val="none" w:sz="0" w:space="0" w:color="auto"/>
        <w:bottom w:val="none" w:sz="0" w:space="0" w:color="auto"/>
        <w:right w:val="none" w:sz="0" w:space="0" w:color="auto"/>
      </w:divBdr>
    </w:div>
    <w:div w:id="2004551682">
      <w:bodyDiv w:val="1"/>
      <w:marLeft w:val="0"/>
      <w:marRight w:val="0"/>
      <w:marTop w:val="0"/>
      <w:marBottom w:val="0"/>
      <w:divBdr>
        <w:top w:val="none" w:sz="0" w:space="0" w:color="auto"/>
        <w:left w:val="none" w:sz="0" w:space="0" w:color="auto"/>
        <w:bottom w:val="none" w:sz="0" w:space="0" w:color="auto"/>
        <w:right w:val="none" w:sz="0" w:space="0" w:color="auto"/>
      </w:divBdr>
    </w:div>
    <w:div w:id="2024670979">
      <w:bodyDiv w:val="1"/>
      <w:marLeft w:val="0"/>
      <w:marRight w:val="0"/>
      <w:marTop w:val="0"/>
      <w:marBottom w:val="0"/>
      <w:divBdr>
        <w:top w:val="none" w:sz="0" w:space="0" w:color="auto"/>
        <w:left w:val="none" w:sz="0" w:space="0" w:color="auto"/>
        <w:bottom w:val="none" w:sz="0" w:space="0" w:color="auto"/>
        <w:right w:val="none" w:sz="0" w:space="0" w:color="auto"/>
      </w:divBdr>
    </w:div>
    <w:div w:id="2050493749">
      <w:bodyDiv w:val="1"/>
      <w:marLeft w:val="0"/>
      <w:marRight w:val="0"/>
      <w:marTop w:val="0"/>
      <w:marBottom w:val="0"/>
      <w:divBdr>
        <w:top w:val="none" w:sz="0" w:space="0" w:color="auto"/>
        <w:left w:val="none" w:sz="0" w:space="0" w:color="auto"/>
        <w:bottom w:val="none" w:sz="0" w:space="0" w:color="auto"/>
        <w:right w:val="none" w:sz="0" w:space="0" w:color="auto"/>
      </w:divBdr>
    </w:div>
    <w:div w:id="2064594625">
      <w:bodyDiv w:val="1"/>
      <w:marLeft w:val="0"/>
      <w:marRight w:val="0"/>
      <w:marTop w:val="0"/>
      <w:marBottom w:val="0"/>
      <w:divBdr>
        <w:top w:val="none" w:sz="0" w:space="0" w:color="auto"/>
        <w:left w:val="none" w:sz="0" w:space="0" w:color="auto"/>
        <w:bottom w:val="none" w:sz="0" w:space="0" w:color="auto"/>
        <w:right w:val="none" w:sz="0" w:space="0" w:color="auto"/>
      </w:divBdr>
    </w:div>
    <w:div w:id="2074425371">
      <w:bodyDiv w:val="1"/>
      <w:marLeft w:val="0"/>
      <w:marRight w:val="0"/>
      <w:marTop w:val="0"/>
      <w:marBottom w:val="0"/>
      <w:divBdr>
        <w:top w:val="none" w:sz="0" w:space="0" w:color="auto"/>
        <w:left w:val="none" w:sz="0" w:space="0" w:color="auto"/>
        <w:bottom w:val="none" w:sz="0" w:space="0" w:color="auto"/>
        <w:right w:val="none" w:sz="0" w:space="0" w:color="auto"/>
      </w:divBdr>
    </w:div>
    <w:div w:id="2081974375">
      <w:bodyDiv w:val="1"/>
      <w:marLeft w:val="0"/>
      <w:marRight w:val="0"/>
      <w:marTop w:val="0"/>
      <w:marBottom w:val="0"/>
      <w:divBdr>
        <w:top w:val="none" w:sz="0" w:space="0" w:color="auto"/>
        <w:left w:val="none" w:sz="0" w:space="0" w:color="auto"/>
        <w:bottom w:val="none" w:sz="0" w:space="0" w:color="auto"/>
        <w:right w:val="none" w:sz="0" w:space="0" w:color="auto"/>
      </w:divBdr>
      <w:divsChild>
        <w:div w:id="1465352087">
          <w:marLeft w:val="0"/>
          <w:marRight w:val="0"/>
          <w:marTop w:val="0"/>
          <w:marBottom w:val="0"/>
          <w:divBdr>
            <w:top w:val="none" w:sz="0" w:space="0" w:color="auto"/>
            <w:left w:val="none" w:sz="0" w:space="0" w:color="auto"/>
            <w:bottom w:val="none" w:sz="0" w:space="0" w:color="auto"/>
            <w:right w:val="none" w:sz="0" w:space="0" w:color="auto"/>
          </w:divBdr>
          <w:divsChild>
            <w:div w:id="1792166683">
              <w:marLeft w:val="0"/>
              <w:marRight w:val="0"/>
              <w:marTop w:val="0"/>
              <w:marBottom w:val="0"/>
              <w:divBdr>
                <w:top w:val="none" w:sz="0" w:space="0" w:color="auto"/>
                <w:left w:val="none" w:sz="0" w:space="0" w:color="auto"/>
                <w:bottom w:val="none" w:sz="0" w:space="0" w:color="auto"/>
                <w:right w:val="none" w:sz="0" w:space="0" w:color="auto"/>
              </w:divBdr>
              <w:divsChild>
                <w:div w:id="135492992">
                  <w:marLeft w:val="0"/>
                  <w:marRight w:val="0"/>
                  <w:marTop w:val="0"/>
                  <w:marBottom w:val="0"/>
                  <w:divBdr>
                    <w:top w:val="none" w:sz="0" w:space="0" w:color="auto"/>
                    <w:left w:val="none" w:sz="0" w:space="0" w:color="auto"/>
                    <w:bottom w:val="none" w:sz="0" w:space="0" w:color="auto"/>
                    <w:right w:val="none" w:sz="0" w:space="0" w:color="auto"/>
                  </w:divBdr>
                  <w:divsChild>
                    <w:div w:id="693389454">
                      <w:marLeft w:val="0"/>
                      <w:marRight w:val="0"/>
                      <w:marTop w:val="0"/>
                      <w:marBottom w:val="0"/>
                      <w:divBdr>
                        <w:top w:val="none" w:sz="0" w:space="0" w:color="auto"/>
                        <w:left w:val="none" w:sz="0" w:space="0" w:color="auto"/>
                        <w:bottom w:val="none" w:sz="0" w:space="0" w:color="auto"/>
                        <w:right w:val="none" w:sz="0" w:space="0" w:color="auto"/>
                      </w:divBdr>
                      <w:divsChild>
                        <w:div w:id="997228347">
                          <w:marLeft w:val="0"/>
                          <w:marRight w:val="0"/>
                          <w:marTop w:val="0"/>
                          <w:marBottom w:val="0"/>
                          <w:divBdr>
                            <w:top w:val="none" w:sz="0" w:space="0" w:color="auto"/>
                            <w:left w:val="none" w:sz="0" w:space="0" w:color="auto"/>
                            <w:bottom w:val="none" w:sz="0" w:space="0" w:color="auto"/>
                            <w:right w:val="none" w:sz="0" w:space="0" w:color="auto"/>
                          </w:divBdr>
                          <w:divsChild>
                            <w:div w:id="764150098">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2310931">
      <w:bodyDiv w:val="1"/>
      <w:marLeft w:val="0"/>
      <w:marRight w:val="0"/>
      <w:marTop w:val="0"/>
      <w:marBottom w:val="0"/>
      <w:divBdr>
        <w:top w:val="none" w:sz="0" w:space="0" w:color="auto"/>
        <w:left w:val="none" w:sz="0" w:space="0" w:color="auto"/>
        <w:bottom w:val="none" w:sz="0" w:space="0" w:color="auto"/>
        <w:right w:val="none" w:sz="0" w:space="0" w:color="auto"/>
      </w:divBdr>
    </w:div>
    <w:div w:id="2127501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hyperlink" Target="http://www.isp.cz" TargetMode="External"/><Relationship Id="rId39" Type="http://schemas.openxmlformats.org/officeDocument/2006/relationships/header" Target="header14.xml"/><Relationship Id="rId3" Type="http://schemas.openxmlformats.org/officeDocument/2006/relationships/styles" Target="styles.xml"/><Relationship Id="rId21" Type="http://schemas.openxmlformats.org/officeDocument/2006/relationships/header" Target="header7.xml"/><Relationship Id="rId34" Type="http://schemas.openxmlformats.org/officeDocument/2006/relationships/hyperlink" Target="http://www.dsp-praha.cz" TargetMode="External"/><Relationship Id="rId42" Type="http://schemas.openxmlformats.org/officeDocument/2006/relationships/footer" Target="footer6.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header" Target="header11.xml"/><Relationship Id="rId33" Type="http://schemas.openxmlformats.org/officeDocument/2006/relationships/hyperlink" Target="http://www.ischool.cz" TargetMode="External"/><Relationship Id="rId38" Type="http://schemas.openxmlformats.org/officeDocument/2006/relationships/header" Target="header13.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hyperlink" Target="http://www.riversideschool.cz" TargetMode="External"/><Relationship Id="rId41" Type="http://schemas.openxmlformats.org/officeDocument/2006/relationships/header" Target="header1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eader" Target="header10.xml"/><Relationship Id="rId32" Type="http://schemas.openxmlformats.org/officeDocument/2006/relationships/hyperlink" Target="http://www.isob.cz" TargetMode="External"/><Relationship Id="rId37" Type="http://schemas.openxmlformats.org/officeDocument/2006/relationships/header" Target="header12.xml"/><Relationship Id="rId40"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eader" Target="header9.xml"/><Relationship Id="rId28" Type="http://schemas.openxmlformats.org/officeDocument/2006/relationships/hyperlink" Target="http://www.eisp.cz" TargetMode="External"/><Relationship Id="rId36" Type="http://schemas.openxmlformats.org/officeDocument/2006/relationships/hyperlink" Target="http://www.ruschool.cz" TargetMode="Externa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hyperlink" Target="http://www.is-ostrava.cz" TargetMode="External"/><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header" Target="header8.xml"/><Relationship Id="rId27" Type="http://schemas.openxmlformats.org/officeDocument/2006/relationships/hyperlink" Target="http://www.englishcollege.cz" TargetMode="External"/><Relationship Id="rId30" Type="http://schemas.openxmlformats.org/officeDocument/2006/relationships/hyperlink" Target="http://www.pbschool.cz" TargetMode="External"/><Relationship Id="rId35" Type="http://schemas.openxmlformats.org/officeDocument/2006/relationships/hyperlink" Target="http://www.lfp.cz" TargetMode="External"/><Relationship Id="rId43"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606B28-DD86-4055-804D-1DA18BB311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73</Pages>
  <Words>5671</Words>
  <Characters>32327</Characters>
  <Application>Microsoft Office Word</Application>
  <DocSecurity>0</DocSecurity>
  <Lines>269</Lines>
  <Paragraphs>75</Paragraphs>
  <ScaleCrop>false</ScaleCrop>
  <Company>com valley ltd</Company>
  <LinksUpToDate>false</LinksUpToDate>
  <CharactersWithSpaces>37923</CharactersWithSpaces>
  <SharedDoc>false</SharedDoc>
  <HLinks>
    <vt:vector size="144" baseType="variant">
      <vt:variant>
        <vt:i4>7929894</vt:i4>
      </vt:variant>
      <vt:variant>
        <vt:i4>111</vt:i4>
      </vt:variant>
      <vt:variant>
        <vt:i4>0</vt:i4>
      </vt:variant>
      <vt:variant>
        <vt:i4>5</vt:i4>
      </vt:variant>
      <vt:variant>
        <vt:lpwstr>http://www.ruschool.cz/</vt:lpwstr>
      </vt:variant>
      <vt:variant>
        <vt:lpwstr/>
      </vt:variant>
      <vt:variant>
        <vt:i4>8061026</vt:i4>
      </vt:variant>
      <vt:variant>
        <vt:i4>108</vt:i4>
      </vt:variant>
      <vt:variant>
        <vt:i4>0</vt:i4>
      </vt:variant>
      <vt:variant>
        <vt:i4>5</vt:i4>
      </vt:variant>
      <vt:variant>
        <vt:lpwstr>http://www.lfp.cz/</vt:lpwstr>
      </vt:variant>
      <vt:variant>
        <vt:lpwstr/>
      </vt:variant>
      <vt:variant>
        <vt:i4>196672</vt:i4>
      </vt:variant>
      <vt:variant>
        <vt:i4>105</vt:i4>
      </vt:variant>
      <vt:variant>
        <vt:i4>0</vt:i4>
      </vt:variant>
      <vt:variant>
        <vt:i4>5</vt:i4>
      </vt:variant>
      <vt:variant>
        <vt:lpwstr>http://www.dsp-praha.cz/</vt:lpwstr>
      </vt:variant>
      <vt:variant>
        <vt:lpwstr/>
      </vt:variant>
      <vt:variant>
        <vt:i4>7209072</vt:i4>
      </vt:variant>
      <vt:variant>
        <vt:i4>102</vt:i4>
      </vt:variant>
      <vt:variant>
        <vt:i4>0</vt:i4>
      </vt:variant>
      <vt:variant>
        <vt:i4>5</vt:i4>
      </vt:variant>
      <vt:variant>
        <vt:lpwstr>http://www.ischool.cz/</vt:lpwstr>
      </vt:variant>
      <vt:variant>
        <vt:lpwstr/>
      </vt:variant>
      <vt:variant>
        <vt:i4>7929890</vt:i4>
      </vt:variant>
      <vt:variant>
        <vt:i4>99</vt:i4>
      </vt:variant>
      <vt:variant>
        <vt:i4>0</vt:i4>
      </vt:variant>
      <vt:variant>
        <vt:i4>5</vt:i4>
      </vt:variant>
      <vt:variant>
        <vt:lpwstr>http://www.isob.cz/</vt:lpwstr>
      </vt:variant>
      <vt:variant>
        <vt:lpwstr/>
      </vt:variant>
      <vt:variant>
        <vt:i4>4980827</vt:i4>
      </vt:variant>
      <vt:variant>
        <vt:i4>96</vt:i4>
      </vt:variant>
      <vt:variant>
        <vt:i4>0</vt:i4>
      </vt:variant>
      <vt:variant>
        <vt:i4>5</vt:i4>
      </vt:variant>
      <vt:variant>
        <vt:lpwstr>http://www.is-ostrava.cz/</vt:lpwstr>
      </vt:variant>
      <vt:variant>
        <vt:lpwstr/>
      </vt:variant>
      <vt:variant>
        <vt:i4>8060977</vt:i4>
      </vt:variant>
      <vt:variant>
        <vt:i4>93</vt:i4>
      </vt:variant>
      <vt:variant>
        <vt:i4>0</vt:i4>
      </vt:variant>
      <vt:variant>
        <vt:i4>5</vt:i4>
      </vt:variant>
      <vt:variant>
        <vt:lpwstr>http://www.pbschool.cz/</vt:lpwstr>
      </vt:variant>
      <vt:variant>
        <vt:lpwstr/>
      </vt:variant>
      <vt:variant>
        <vt:i4>8192107</vt:i4>
      </vt:variant>
      <vt:variant>
        <vt:i4>90</vt:i4>
      </vt:variant>
      <vt:variant>
        <vt:i4>0</vt:i4>
      </vt:variant>
      <vt:variant>
        <vt:i4>5</vt:i4>
      </vt:variant>
      <vt:variant>
        <vt:lpwstr>http://www.riversideschool.cz/</vt:lpwstr>
      </vt:variant>
      <vt:variant>
        <vt:lpwstr/>
      </vt:variant>
      <vt:variant>
        <vt:i4>6881322</vt:i4>
      </vt:variant>
      <vt:variant>
        <vt:i4>87</vt:i4>
      </vt:variant>
      <vt:variant>
        <vt:i4>0</vt:i4>
      </vt:variant>
      <vt:variant>
        <vt:i4>5</vt:i4>
      </vt:variant>
      <vt:variant>
        <vt:lpwstr>http://www.eisp.cz/</vt:lpwstr>
      </vt:variant>
      <vt:variant>
        <vt:lpwstr/>
      </vt:variant>
      <vt:variant>
        <vt:i4>1572941</vt:i4>
      </vt:variant>
      <vt:variant>
        <vt:i4>84</vt:i4>
      </vt:variant>
      <vt:variant>
        <vt:i4>0</vt:i4>
      </vt:variant>
      <vt:variant>
        <vt:i4>5</vt:i4>
      </vt:variant>
      <vt:variant>
        <vt:lpwstr>http://www.englishcollege.cz/</vt:lpwstr>
      </vt:variant>
      <vt:variant>
        <vt:lpwstr/>
      </vt:variant>
      <vt:variant>
        <vt:i4>8257655</vt:i4>
      </vt:variant>
      <vt:variant>
        <vt:i4>81</vt:i4>
      </vt:variant>
      <vt:variant>
        <vt:i4>0</vt:i4>
      </vt:variant>
      <vt:variant>
        <vt:i4>5</vt:i4>
      </vt:variant>
      <vt:variant>
        <vt:lpwstr>http://www.isp.cz/</vt:lpwstr>
      </vt:variant>
      <vt:variant>
        <vt:lpwstr/>
      </vt:variant>
      <vt:variant>
        <vt:i4>1114164</vt:i4>
      </vt:variant>
      <vt:variant>
        <vt:i4>74</vt:i4>
      </vt:variant>
      <vt:variant>
        <vt:i4>0</vt:i4>
      </vt:variant>
      <vt:variant>
        <vt:i4>5</vt:i4>
      </vt:variant>
      <vt:variant>
        <vt:lpwstr/>
      </vt:variant>
      <vt:variant>
        <vt:lpwstr>_Toc517622436</vt:lpwstr>
      </vt:variant>
      <vt:variant>
        <vt:i4>1114164</vt:i4>
      </vt:variant>
      <vt:variant>
        <vt:i4>68</vt:i4>
      </vt:variant>
      <vt:variant>
        <vt:i4>0</vt:i4>
      </vt:variant>
      <vt:variant>
        <vt:i4>5</vt:i4>
      </vt:variant>
      <vt:variant>
        <vt:lpwstr/>
      </vt:variant>
      <vt:variant>
        <vt:lpwstr>_Toc517622435</vt:lpwstr>
      </vt:variant>
      <vt:variant>
        <vt:i4>1114164</vt:i4>
      </vt:variant>
      <vt:variant>
        <vt:i4>62</vt:i4>
      </vt:variant>
      <vt:variant>
        <vt:i4>0</vt:i4>
      </vt:variant>
      <vt:variant>
        <vt:i4>5</vt:i4>
      </vt:variant>
      <vt:variant>
        <vt:lpwstr/>
      </vt:variant>
      <vt:variant>
        <vt:lpwstr>_Toc517622434</vt:lpwstr>
      </vt:variant>
      <vt:variant>
        <vt:i4>1114164</vt:i4>
      </vt:variant>
      <vt:variant>
        <vt:i4>56</vt:i4>
      </vt:variant>
      <vt:variant>
        <vt:i4>0</vt:i4>
      </vt:variant>
      <vt:variant>
        <vt:i4>5</vt:i4>
      </vt:variant>
      <vt:variant>
        <vt:lpwstr/>
      </vt:variant>
      <vt:variant>
        <vt:lpwstr>_Toc517622433</vt:lpwstr>
      </vt:variant>
      <vt:variant>
        <vt:i4>1114164</vt:i4>
      </vt:variant>
      <vt:variant>
        <vt:i4>50</vt:i4>
      </vt:variant>
      <vt:variant>
        <vt:i4>0</vt:i4>
      </vt:variant>
      <vt:variant>
        <vt:i4>5</vt:i4>
      </vt:variant>
      <vt:variant>
        <vt:lpwstr/>
      </vt:variant>
      <vt:variant>
        <vt:lpwstr>_Toc517622432</vt:lpwstr>
      </vt:variant>
      <vt:variant>
        <vt:i4>1114164</vt:i4>
      </vt:variant>
      <vt:variant>
        <vt:i4>44</vt:i4>
      </vt:variant>
      <vt:variant>
        <vt:i4>0</vt:i4>
      </vt:variant>
      <vt:variant>
        <vt:i4>5</vt:i4>
      </vt:variant>
      <vt:variant>
        <vt:lpwstr/>
      </vt:variant>
      <vt:variant>
        <vt:lpwstr>_Toc517622431</vt:lpwstr>
      </vt:variant>
      <vt:variant>
        <vt:i4>1114164</vt:i4>
      </vt:variant>
      <vt:variant>
        <vt:i4>38</vt:i4>
      </vt:variant>
      <vt:variant>
        <vt:i4>0</vt:i4>
      </vt:variant>
      <vt:variant>
        <vt:i4>5</vt:i4>
      </vt:variant>
      <vt:variant>
        <vt:lpwstr/>
      </vt:variant>
      <vt:variant>
        <vt:lpwstr>_Toc517622430</vt:lpwstr>
      </vt:variant>
      <vt:variant>
        <vt:i4>1048628</vt:i4>
      </vt:variant>
      <vt:variant>
        <vt:i4>32</vt:i4>
      </vt:variant>
      <vt:variant>
        <vt:i4>0</vt:i4>
      </vt:variant>
      <vt:variant>
        <vt:i4>5</vt:i4>
      </vt:variant>
      <vt:variant>
        <vt:lpwstr/>
      </vt:variant>
      <vt:variant>
        <vt:lpwstr>_Toc517622429</vt:lpwstr>
      </vt:variant>
      <vt:variant>
        <vt:i4>1048628</vt:i4>
      </vt:variant>
      <vt:variant>
        <vt:i4>26</vt:i4>
      </vt:variant>
      <vt:variant>
        <vt:i4>0</vt:i4>
      </vt:variant>
      <vt:variant>
        <vt:i4>5</vt:i4>
      </vt:variant>
      <vt:variant>
        <vt:lpwstr/>
      </vt:variant>
      <vt:variant>
        <vt:lpwstr>_Toc517622428</vt:lpwstr>
      </vt:variant>
      <vt:variant>
        <vt:i4>1048628</vt:i4>
      </vt:variant>
      <vt:variant>
        <vt:i4>20</vt:i4>
      </vt:variant>
      <vt:variant>
        <vt:i4>0</vt:i4>
      </vt:variant>
      <vt:variant>
        <vt:i4>5</vt:i4>
      </vt:variant>
      <vt:variant>
        <vt:lpwstr/>
      </vt:variant>
      <vt:variant>
        <vt:lpwstr>_Toc517622427</vt:lpwstr>
      </vt:variant>
      <vt:variant>
        <vt:i4>1048628</vt:i4>
      </vt:variant>
      <vt:variant>
        <vt:i4>14</vt:i4>
      </vt:variant>
      <vt:variant>
        <vt:i4>0</vt:i4>
      </vt:variant>
      <vt:variant>
        <vt:i4>5</vt:i4>
      </vt:variant>
      <vt:variant>
        <vt:lpwstr/>
      </vt:variant>
      <vt:variant>
        <vt:lpwstr>_Toc517622426</vt:lpwstr>
      </vt:variant>
      <vt:variant>
        <vt:i4>1048628</vt:i4>
      </vt:variant>
      <vt:variant>
        <vt:i4>8</vt:i4>
      </vt:variant>
      <vt:variant>
        <vt:i4>0</vt:i4>
      </vt:variant>
      <vt:variant>
        <vt:i4>5</vt:i4>
      </vt:variant>
      <vt:variant>
        <vt:lpwstr/>
      </vt:variant>
      <vt:variant>
        <vt:lpwstr>_Toc517622425</vt:lpwstr>
      </vt:variant>
      <vt:variant>
        <vt:i4>1048628</vt:i4>
      </vt:variant>
      <vt:variant>
        <vt:i4>2</vt:i4>
      </vt:variant>
      <vt:variant>
        <vt:i4>0</vt:i4>
      </vt:variant>
      <vt:variant>
        <vt:i4>5</vt:i4>
      </vt:variant>
      <vt:variant>
        <vt:lpwstr/>
      </vt:variant>
      <vt:variant>
        <vt:lpwstr>_Toc517622424</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孟 加 拉 投 資 環 境 簡 介</dc:title>
  <dc:creator>cvl</dc:creator>
  <cp:lastModifiedBy>User</cp:lastModifiedBy>
  <cp:revision>3</cp:revision>
  <cp:lastPrinted>2019-05-14T14:39:00Z</cp:lastPrinted>
  <dcterms:created xsi:type="dcterms:W3CDTF">2019-09-17T13:25:00Z</dcterms:created>
  <dcterms:modified xsi:type="dcterms:W3CDTF">2019-09-17T13:30:00Z</dcterms:modified>
</cp:coreProperties>
</file>